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FE3BB" w14:textId="77777777" w:rsidR="005B50BB" w:rsidRPr="004D76FF" w:rsidRDefault="005B50BB">
      <w:pPr>
        <w:widowControl w:val="0"/>
        <w:pBdr>
          <w:top w:val="nil"/>
          <w:left w:val="nil"/>
          <w:bottom w:val="nil"/>
          <w:right w:val="nil"/>
          <w:between w:val="nil"/>
        </w:pBdr>
        <w:tabs>
          <w:tab w:val="left" w:pos="567"/>
          <w:tab w:val="left" w:pos="851"/>
        </w:tabs>
        <w:jc w:val="center"/>
        <w:rPr>
          <w:rFonts w:asciiTheme="minorHAnsi" w:hAnsiTheme="minorHAnsi" w:cstheme="minorHAnsi"/>
          <w:b/>
          <w:caps/>
          <w:sz w:val="28"/>
          <w:szCs w:val="28"/>
        </w:rPr>
      </w:pPr>
    </w:p>
    <w:p w14:paraId="12555698" w14:textId="27A94DA9" w:rsidR="005A5832" w:rsidRPr="004D76FF" w:rsidRDefault="00A10867">
      <w:pPr>
        <w:widowControl w:val="0"/>
        <w:pBdr>
          <w:top w:val="nil"/>
          <w:left w:val="nil"/>
          <w:bottom w:val="nil"/>
          <w:right w:val="nil"/>
          <w:between w:val="nil"/>
        </w:pBdr>
        <w:tabs>
          <w:tab w:val="left" w:pos="567"/>
          <w:tab w:val="left" w:pos="851"/>
        </w:tabs>
        <w:jc w:val="center"/>
        <w:rPr>
          <w:rFonts w:asciiTheme="minorHAnsi" w:hAnsiTheme="minorHAnsi" w:cstheme="minorHAnsi"/>
          <w:caps/>
          <w:sz w:val="28"/>
          <w:szCs w:val="28"/>
        </w:rPr>
      </w:pPr>
      <w:r w:rsidRPr="004D76FF">
        <w:rPr>
          <w:rFonts w:asciiTheme="minorHAnsi" w:hAnsiTheme="minorHAnsi" w:cstheme="minorHAnsi"/>
          <w:b/>
          <w:caps/>
          <w:sz w:val="28"/>
          <w:szCs w:val="28"/>
        </w:rPr>
        <w:t>P</w:t>
      </w:r>
      <w:r w:rsidR="0085082C">
        <w:rPr>
          <w:rFonts w:asciiTheme="minorHAnsi" w:hAnsiTheme="minorHAnsi" w:cstheme="minorHAnsi"/>
          <w:b/>
          <w:caps/>
          <w:sz w:val="28"/>
          <w:szCs w:val="28"/>
        </w:rPr>
        <w:t>ASLAUGŲ</w:t>
      </w:r>
      <w:r w:rsidRPr="004D76FF">
        <w:rPr>
          <w:rFonts w:asciiTheme="minorHAnsi" w:hAnsiTheme="minorHAnsi" w:cstheme="minorHAnsi"/>
          <w:b/>
          <w:caps/>
          <w:sz w:val="28"/>
          <w:szCs w:val="28"/>
        </w:rPr>
        <w:t xml:space="preserve"> pirkimo-pardavimo sutarties </w:t>
      </w:r>
      <w:r w:rsidRPr="004D76FF">
        <w:rPr>
          <w:rFonts w:asciiTheme="minorHAnsi" w:hAnsiTheme="minorHAnsi" w:cstheme="minorHAnsi"/>
          <w:b/>
          <w:bCs/>
          <w:caps/>
          <w:sz w:val="28"/>
          <w:szCs w:val="28"/>
        </w:rPr>
        <w:t>Specialiosios</w:t>
      </w:r>
      <w:r w:rsidRPr="004D76FF">
        <w:rPr>
          <w:rFonts w:asciiTheme="minorHAnsi" w:hAnsiTheme="minorHAnsi" w:cstheme="minorHAnsi"/>
          <w:b/>
          <w:caps/>
          <w:sz w:val="28"/>
          <w:szCs w:val="28"/>
        </w:rPr>
        <w:t xml:space="preserve"> sąlygos</w:t>
      </w:r>
      <w:r w:rsidRPr="004D76FF">
        <w:rPr>
          <w:rFonts w:asciiTheme="minorHAnsi" w:hAnsiTheme="minorHAnsi" w:cstheme="minorHAnsi"/>
          <w:caps/>
          <w:sz w:val="28"/>
          <w:szCs w:val="28"/>
        </w:rPr>
        <w:t xml:space="preserve"> </w:t>
      </w:r>
    </w:p>
    <w:p w14:paraId="6EE7AD3A" w14:textId="77777777" w:rsidR="005A5832" w:rsidRPr="0069726C" w:rsidRDefault="005A5832">
      <w:pPr>
        <w:jc w:val="center"/>
        <w:rPr>
          <w:rFonts w:asciiTheme="minorHAnsi" w:hAnsiTheme="minorHAnsi" w:cstheme="minorHAnsi"/>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4D76FF" w14:paraId="231BD7ED" w14:textId="77777777">
        <w:tc>
          <w:tcPr>
            <w:tcW w:w="2448" w:type="dxa"/>
          </w:tcPr>
          <w:p w14:paraId="48ED8A1F" w14:textId="77777777" w:rsidR="005A5832" w:rsidRPr="004D76FF" w:rsidRDefault="00A10867">
            <w:pPr>
              <w:jc w:val="both"/>
              <w:rPr>
                <w:rFonts w:asciiTheme="minorHAnsi" w:hAnsiTheme="minorHAnsi" w:cstheme="minorHAnsi"/>
                <w:b/>
                <w:bCs/>
                <w:kern w:val="2"/>
                <w:szCs w:val="24"/>
              </w:rPr>
            </w:pPr>
            <w:r w:rsidRPr="004D76FF">
              <w:rPr>
                <w:rFonts w:asciiTheme="minorHAnsi" w:hAnsiTheme="minorHAnsi" w:cstheme="minorHAnsi"/>
                <w:b/>
                <w:bCs/>
                <w:kern w:val="2"/>
                <w:szCs w:val="24"/>
              </w:rPr>
              <w:t>Sutarties pavadinimas</w:t>
            </w:r>
          </w:p>
        </w:tc>
        <w:tc>
          <w:tcPr>
            <w:tcW w:w="7110" w:type="dxa"/>
            <w:gridSpan w:val="3"/>
          </w:tcPr>
          <w:p w14:paraId="5BD8B16F" w14:textId="12BEE709" w:rsidR="005A5832" w:rsidRPr="006269FA" w:rsidRDefault="006269FA" w:rsidP="00B52DC5">
            <w:pPr>
              <w:rPr>
                <w:rFonts w:asciiTheme="minorHAnsi" w:hAnsiTheme="minorHAnsi" w:cstheme="minorHAnsi"/>
                <w:kern w:val="2"/>
                <w:szCs w:val="24"/>
              </w:rPr>
            </w:pPr>
            <w:r w:rsidRPr="006269FA">
              <w:rPr>
                <w:rFonts w:asciiTheme="minorHAnsi" w:hAnsiTheme="minorHAnsi" w:cstheme="minorHAnsi"/>
                <w:b/>
                <w:caps/>
                <w:szCs w:val="24"/>
              </w:rPr>
              <w:t xml:space="preserve">Kvalifikacijos tobulinimo programos </w:t>
            </w:r>
            <w:r w:rsidRPr="006269FA">
              <w:rPr>
                <w:rFonts w:asciiTheme="minorHAnsi" w:hAnsiTheme="minorHAnsi" w:cstheme="minorHAnsi"/>
                <w:b/>
                <w:szCs w:val="24"/>
              </w:rPr>
              <w:t xml:space="preserve">„PAAUGLIŲ MOTYVAVIMO PLANUOTIS KARJERĄ STARTEGIJOS“ </w:t>
            </w:r>
            <w:r w:rsidRPr="006269FA">
              <w:rPr>
                <w:rFonts w:asciiTheme="minorHAnsi" w:hAnsiTheme="minorHAnsi" w:cstheme="minorHAnsi"/>
                <w:b/>
                <w:caps/>
                <w:szCs w:val="24"/>
              </w:rPr>
              <w:t>TURINIO IR UŽDUOČIŲ, PRITAIKYTŲ SKAITMENIZAVIMUI,  SUKŪRIMO</w:t>
            </w:r>
            <w:r>
              <w:rPr>
                <w:rFonts w:asciiTheme="minorHAnsi" w:hAnsiTheme="minorHAnsi" w:cstheme="minorHAnsi"/>
                <w:b/>
                <w:caps/>
                <w:szCs w:val="24"/>
              </w:rPr>
              <w:t xml:space="preserve"> </w:t>
            </w:r>
            <w:r w:rsidR="00B52DC5" w:rsidRPr="006269FA">
              <w:rPr>
                <w:rFonts w:asciiTheme="minorHAnsi" w:hAnsiTheme="minorHAnsi" w:cstheme="minorHAnsi"/>
                <w:b/>
                <w:bCs/>
                <w:color w:val="000000"/>
                <w:szCs w:val="24"/>
              </w:rPr>
              <w:t>PASLAUGOS</w:t>
            </w:r>
          </w:p>
        </w:tc>
      </w:tr>
      <w:tr w:rsidR="005A5832" w:rsidRPr="004D76FF" w14:paraId="3D9A593D" w14:textId="77777777">
        <w:tc>
          <w:tcPr>
            <w:tcW w:w="2448" w:type="dxa"/>
          </w:tcPr>
          <w:p w14:paraId="7E376873" w14:textId="77777777" w:rsidR="005A5832" w:rsidRPr="004D76FF" w:rsidRDefault="00A10867">
            <w:pPr>
              <w:jc w:val="both"/>
              <w:rPr>
                <w:rFonts w:asciiTheme="minorHAnsi" w:hAnsiTheme="minorHAnsi" w:cstheme="minorHAnsi"/>
                <w:b/>
                <w:bCs/>
                <w:kern w:val="2"/>
                <w:szCs w:val="24"/>
              </w:rPr>
            </w:pPr>
            <w:r w:rsidRPr="004D76FF">
              <w:rPr>
                <w:rFonts w:asciiTheme="minorHAnsi" w:hAnsiTheme="minorHAnsi" w:cstheme="minorHAnsi"/>
                <w:b/>
                <w:bCs/>
                <w:kern w:val="2"/>
                <w:szCs w:val="24"/>
              </w:rPr>
              <w:t>Sutarties data</w:t>
            </w:r>
          </w:p>
        </w:tc>
        <w:tc>
          <w:tcPr>
            <w:tcW w:w="2177" w:type="dxa"/>
          </w:tcPr>
          <w:p w14:paraId="2EAEFD50" w14:textId="77777777" w:rsidR="005A5832" w:rsidRPr="004D76FF" w:rsidRDefault="005A5832">
            <w:pPr>
              <w:jc w:val="both"/>
              <w:rPr>
                <w:rFonts w:asciiTheme="minorHAnsi" w:hAnsiTheme="minorHAnsi" w:cstheme="minorHAnsi"/>
                <w:kern w:val="2"/>
                <w:szCs w:val="24"/>
              </w:rPr>
            </w:pPr>
          </w:p>
        </w:tc>
        <w:tc>
          <w:tcPr>
            <w:tcW w:w="2362" w:type="dxa"/>
          </w:tcPr>
          <w:p w14:paraId="0A38B185" w14:textId="77777777" w:rsidR="005A5832" w:rsidRPr="004D76FF" w:rsidRDefault="00A10867">
            <w:pPr>
              <w:jc w:val="both"/>
              <w:rPr>
                <w:rFonts w:asciiTheme="minorHAnsi" w:hAnsiTheme="minorHAnsi" w:cstheme="minorHAnsi"/>
                <w:b/>
                <w:bCs/>
                <w:kern w:val="2"/>
                <w:szCs w:val="24"/>
              </w:rPr>
            </w:pPr>
            <w:r w:rsidRPr="004D76FF">
              <w:rPr>
                <w:rFonts w:asciiTheme="minorHAnsi" w:hAnsiTheme="minorHAnsi" w:cstheme="minorHAnsi"/>
                <w:b/>
                <w:bCs/>
                <w:kern w:val="2"/>
                <w:szCs w:val="24"/>
              </w:rPr>
              <w:t>Sutarties numeris</w:t>
            </w:r>
          </w:p>
        </w:tc>
        <w:tc>
          <w:tcPr>
            <w:tcW w:w="2571" w:type="dxa"/>
          </w:tcPr>
          <w:p w14:paraId="3BFEEB6C" w14:textId="77777777" w:rsidR="005A5832" w:rsidRPr="004D76FF" w:rsidRDefault="005A5832">
            <w:pPr>
              <w:jc w:val="both"/>
              <w:rPr>
                <w:rFonts w:asciiTheme="minorHAnsi" w:hAnsiTheme="minorHAnsi" w:cstheme="minorHAnsi"/>
                <w:kern w:val="2"/>
                <w:szCs w:val="24"/>
              </w:rPr>
            </w:pPr>
          </w:p>
        </w:tc>
      </w:tr>
    </w:tbl>
    <w:p w14:paraId="655E4C2E" w14:textId="77777777" w:rsidR="005A5832" w:rsidRPr="004D76FF" w:rsidRDefault="005A5832">
      <w:pPr>
        <w:jc w:val="both"/>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4D76FF" w14:paraId="4A2313D3" w14:textId="77777777">
        <w:tc>
          <w:tcPr>
            <w:tcW w:w="9558" w:type="dxa"/>
            <w:gridSpan w:val="3"/>
          </w:tcPr>
          <w:p w14:paraId="6D9D6470"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1. SUTARTIES ŠALYS</w:t>
            </w:r>
          </w:p>
        </w:tc>
      </w:tr>
      <w:tr w:rsidR="005A5832" w:rsidRPr="004D76FF" w14:paraId="67FB0C1F" w14:textId="77777777">
        <w:tc>
          <w:tcPr>
            <w:tcW w:w="2808" w:type="dxa"/>
            <w:vMerge w:val="restart"/>
          </w:tcPr>
          <w:p w14:paraId="3EBC584C" w14:textId="77777777" w:rsidR="005A5832" w:rsidRPr="004D76FF" w:rsidRDefault="005A5832">
            <w:pPr>
              <w:jc w:val="center"/>
              <w:rPr>
                <w:rFonts w:asciiTheme="minorHAnsi" w:hAnsiTheme="minorHAnsi" w:cstheme="minorHAnsi"/>
                <w:b/>
                <w:bCs/>
                <w:kern w:val="2"/>
                <w:szCs w:val="24"/>
              </w:rPr>
            </w:pPr>
          </w:p>
          <w:p w14:paraId="5A9442DC" w14:textId="77777777" w:rsidR="005A5832" w:rsidRPr="004D76FF" w:rsidRDefault="005A5832">
            <w:pPr>
              <w:jc w:val="center"/>
              <w:rPr>
                <w:rFonts w:asciiTheme="minorHAnsi" w:hAnsiTheme="minorHAnsi" w:cstheme="minorHAnsi"/>
                <w:b/>
                <w:bCs/>
                <w:kern w:val="2"/>
                <w:szCs w:val="24"/>
              </w:rPr>
            </w:pPr>
          </w:p>
          <w:p w14:paraId="04D5D74E" w14:textId="77777777" w:rsidR="005A5832" w:rsidRPr="004D76FF" w:rsidRDefault="005A5832">
            <w:pPr>
              <w:jc w:val="center"/>
              <w:rPr>
                <w:rFonts w:asciiTheme="minorHAnsi" w:hAnsiTheme="minorHAnsi" w:cstheme="minorHAnsi"/>
                <w:b/>
                <w:bCs/>
                <w:kern w:val="2"/>
                <w:szCs w:val="24"/>
              </w:rPr>
            </w:pPr>
          </w:p>
          <w:p w14:paraId="1AB17599" w14:textId="77777777" w:rsidR="005A5832" w:rsidRPr="004D76FF" w:rsidRDefault="005A5832">
            <w:pPr>
              <w:rPr>
                <w:rFonts w:asciiTheme="minorHAnsi" w:hAnsiTheme="minorHAnsi" w:cstheme="minorHAnsi"/>
                <w:b/>
                <w:bCs/>
                <w:kern w:val="2"/>
                <w:szCs w:val="24"/>
              </w:rPr>
            </w:pPr>
          </w:p>
          <w:p w14:paraId="24F93325"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1.1. Pirkėjas</w:t>
            </w:r>
          </w:p>
        </w:tc>
        <w:tc>
          <w:tcPr>
            <w:tcW w:w="3240" w:type="dxa"/>
          </w:tcPr>
          <w:p w14:paraId="072BCDA3"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1.1.1. Pavadinimas</w:t>
            </w:r>
          </w:p>
        </w:tc>
        <w:tc>
          <w:tcPr>
            <w:tcW w:w="3510" w:type="dxa"/>
          </w:tcPr>
          <w:p w14:paraId="367CACB9" w14:textId="2A83B9FB" w:rsidR="005A5832" w:rsidRPr="004D76FF" w:rsidRDefault="00567332">
            <w:pPr>
              <w:jc w:val="center"/>
              <w:rPr>
                <w:rFonts w:asciiTheme="minorHAnsi" w:hAnsiTheme="minorHAnsi" w:cstheme="minorHAnsi"/>
                <w:kern w:val="2"/>
                <w:szCs w:val="24"/>
              </w:rPr>
            </w:pPr>
            <w:r w:rsidRPr="004D76FF">
              <w:rPr>
                <w:rFonts w:asciiTheme="minorHAnsi" w:hAnsiTheme="minorHAnsi" w:cstheme="minorHAnsi"/>
                <w:kern w:val="2"/>
                <w:szCs w:val="24"/>
              </w:rPr>
              <w:t>Lietuvos neformaliojo švietimo agentūra</w:t>
            </w:r>
          </w:p>
        </w:tc>
      </w:tr>
      <w:tr w:rsidR="005A5832" w:rsidRPr="004D76FF" w14:paraId="0C589C2F" w14:textId="77777777">
        <w:tc>
          <w:tcPr>
            <w:tcW w:w="2808" w:type="dxa"/>
            <w:vMerge/>
          </w:tcPr>
          <w:p w14:paraId="250CF614" w14:textId="77777777" w:rsidR="005A5832" w:rsidRPr="004D76FF" w:rsidRDefault="005A5832">
            <w:pPr>
              <w:rPr>
                <w:rFonts w:asciiTheme="minorHAnsi" w:hAnsiTheme="minorHAnsi" w:cstheme="minorHAnsi"/>
                <w:kern w:val="2"/>
                <w:szCs w:val="24"/>
              </w:rPr>
            </w:pPr>
          </w:p>
        </w:tc>
        <w:tc>
          <w:tcPr>
            <w:tcW w:w="3240" w:type="dxa"/>
          </w:tcPr>
          <w:p w14:paraId="7D49178E"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1.1.2. Juridinio asmens kodas</w:t>
            </w:r>
          </w:p>
        </w:tc>
        <w:tc>
          <w:tcPr>
            <w:tcW w:w="3510" w:type="dxa"/>
          </w:tcPr>
          <w:p w14:paraId="7819AEEC" w14:textId="45B37CB8" w:rsidR="005A5832" w:rsidRPr="004D76FF" w:rsidRDefault="00567332">
            <w:pPr>
              <w:jc w:val="center"/>
              <w:rPr>
                <w:rFonts w:asciiTheme="minorHAnsi" w:hAnsiTheme="minorHAnsi" w:cstheme="minorHAnsi"/>
                <w:kern w:val="2"/>
                <w:szCs w:val="24"/>
              </w:rPr>
            </w:pPr>
            <w:r w:rsidRPr="004D76FF">
              <w:rPr>
                <w:rFonts w:asciiTheme="minorHAnsi" w:hAnsiTheme="minorHAnsi" w:cstheme="minorHAnsi"/>
                <w:kern w:val="2"/>
                <w:szCs w:val="24"/>
              </w:rPr>
              <w:t>302848387</w:t>
            </w:r>
          </w:p>
        </w:tc>
      </w:tr>
      <w:tr w:rsidR="005A5832" w:rsidRPr="004D76FF" w14:paraId="2A93806E" w14:textId="77777777">
        <w:tc>
          <w:tcPr>
            <w:tcW w:w="2808" w:type="dxa"/>
            <w:vMerge/>
          </w:tcPr>
          <w:p w14:paraId="3E6C61B5" w14:textId="77777777" w:rsidR="005A5832" w:rsidRPr="004D76FF" w:rsidRDefault="005A5832">
            <w:pPr>
              <w:rPr>
                <w:rFonts w:asciiTheme="minorHAnsi" w:hAnsiTheme="minorHAnsi" w:cstheme="minorHAnsi"/>
                <w:kern w:val="2"/>
                <w:szCs w:val="24"/>
              </w:rPr>
            </w:pPr>
          </w:p>
        </w:tc>
        <w:tc>
          <w:tcPr>
            <w:tcW w:w="3240" w:type="dxa"/>
          </w:tcPr>
          <w:p w14:paraId="5EED4427"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1.1.3. Adresas</w:t>
            </w:r>
          </w:p>
        </w:tc>
        <w:tc>
          <w:tcPr>
            <w:tcW w:w="3510" w:type="dxa"/>
          </w:tcPr>
          <w:p w14:paraId="4F5C7F7B" w14:textId="058A9E19" w:rsidR="005A5832" w:rsidRPr="004D76FF" w:rsidRDefault="00567332">
            <w:pPr>
              <w:jc w:val="center"/>
              <w:rPr>
                <w:rFonts w:asciiTheme="minorHAnsi" w:hAnsiTheme="minorHAnsi" w:cstheme="minorHAnsi"/>
                <w:kern w:val="2"/>
                <w:szCs w:val="24"/>
              </w:rPr>
            </w:pPr>
            <w:r w:rsidRPr="004D76FF">
              <w:rPr>
                <w:rFonts w:asciiTheme="minorHAnsi" w:hAnsiTheme="minorHAnsi" w:cstheme="minorHAnsi"/>
                <w:kern w:val="2"/>
                <w:szCs w:val="24"/>
              </w:rPr>
              <w:t>Žirmūnų g. 1B, LT-09101 Vilnius</w:t>
            </w:r>
          </w:p>
        </w:tc>
      </w:tr>
      <w:tr w:rsidR="005A5832" w:rsidRPr="004D76FF" w14:paraId="2FFCB90C" w14:textId="77777777">
        <w:tc>
          <w:tcPr>
            <w:tcW w:w="2808" w:type="dxa"/>
            <w:vMerge/>
          </w:tcPr>
          <w:p w14:paraId="77B2C144" w14:textId="77777777" w:rsidR="005A5832" w:rsidRPr="004D76FF" w:rsidRDefault="005A5832">
            <w:pPr>
              <w:rPr>
                <w:rFonts w:asciiTheme="minorHAnsi" w:hAnsiTheme="minorHAnsi" w:cstheme="minorHAnsi"/>
                <w:kern w:val="2"/>
                <w:szCs w:val="24"/>
              </w:rPr>
            </w:pPr>
          </w:p>
        </w:tc>
        <w:tc>
          <w:tcPr>
            <w:tcW w:w="3240" w:type="dxa"/>
          </w:tcPr>
          <w:p w14:paraId="1FAD4E95"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1.1.4. PVM mokėtojo kodas</w:t>
            </w:r>
          </w:p>
        </w:tc>
        <w:tc>
          <w:tcPr>
            <w:tcW w:w="3510" w:type="dxa"/>
          </w:tcPr>
          <w:p w14:paraId="56AC6DCA" w14:textId="5CEC8592" w:rsidR="005A5832" w:rsidRPr="004D76FF" w:rsidRDefault="00567332">
            <w:pPr>
              <w:jc w:val="center"/>
              <w:rPr>
                <w:rFonts w:asciiTheme="minorHAnsi" w:hAnsiTheme="minorHAnsi" w:cstheme="minorHAnsi"/>
                <w:kern w:val="2"/>
                <w:szCs w:val="24"/>
              </w:rPr>
            </w:pPr>
            <w:r w:rsidRPr="004D76FF">
              <w:rPr>
                <w:rFonts w:asciiTheme="minorHAnsi" w:hAnsiTheme="minorHAnsi" w:cstheme="minorHAnsi"/>
                <w:kern w:val="2"/>
                <w:szCs w:val="24"/>
              </w:rPr>
              <w:t>LT100007095119</w:t>
            </w:r>
          </w:p>
        </w:tc>
      </w:tr>
      <w:tr w:rsidR="005A5832" w:rsidRPr="004D76FF" w14:paraId="404EE54B" w14:textId="77777777">
        <w:tc>
          <w:tcPr>
            <w:tcW w:w="2808" w:type="dxa"/>
            <w:vMerge/>
          </w:tcPr>
          <w:p w14:paraId="0D53D2F6" w14:textId="77777777" w:rsidR="005A5832" w:rsidRPr="004D76FF" w:rsidRDefault="005A5832">
            <w:pPr>
              <w:rPr>
                <w:rFonts w:asciiTheme="minorHAnsi" w:hAnsiTheme="minorHAnsi" w:cstheme="minorHAnsi"/>
                <w:kern w:val="2"/>
                <w:szCs w:val="24"/>
              </w:rPr>
            </w:pPr>
          </w:p>
        </w:tc>
        <w:tc>
          <w:tcPr>
            <w:tcW w:w="3240" w:type="dxa"/>
          </w:tcPr>
          <w:p w14:paraId="63D0D36C"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1.1.5. Atsiskaitomoji sąskaita</w:t>
            </w:r>
          </w:p>
        </w:tc>
        <w:tc>
          <w:tcPr>
            <w:tcW w:w="3510" w:type="dxa"/>
          </w:tcPr>
          <w:p w14:paraId="5D4BCEF1" w14:textId="248E1F77" w:rsidR="005A5832" w:rsidRPr="004D76FF" w:rsidRDefault="000328A3">
            <w:pPr>
              <w:jc w:val="center"/>
              <w:rPr>
                <w:rFonts w:asciiTheme="minorHAnsi" w:hAnsiTheme="minorHAnsi" w:cstheme="minorHAnsi"/>
                <w:kern w:val="2"/>
                <w:szCs w:val="24"/>
              </w:rPr>
            </w:pPr>
            <w:r w:rsidRPr="000328A3">
              <w:rPr>
                <w:rFonts w:asciiTheme="minorHAnsi" w:hAnsiTheme="minorHAnsi" w:cstheme="minorHAnsi"/>
                <w:kern w:val="2"/>
                <w:szCs w:val="24"/>
              </w:rPr>
              <w:t>LT23 4040 0636 1000 1780</w:t>
            </w:r>
          </w:p>
        </w:tc>
      </w:tr>
      <w:tr w:rsidR="005A5832" w:rsidRPr="004D76FF" w14:paraId="5639980C" w14:textId="77777777">
        <w:tc>
          <w:tcPr>
            <w:tcW w:w="2808" w:type="dxa"/>
            <w:vMerge/>
          </w:tcPr>
          <w:p w14:paraId="2DBF3DBF" w14:textId="77777777" w:rsidR="005A5832" w:rsidRPr="004D76FF" w:rsidRDefault="005A5832">
            <w:pPr>
              <w:rPr>
                <w:rFonts w:asciiTheme="minorHAnsi" w:hAnsiTheme="minorHAnsi" w:cstheme="minorHAnsi"/>
                <w:kern w:val="2"/>
                <w:szCs w:val="24"/>
              </w:rPr>
            </w:pPr>
          </w:p>
        </w:tc>
        <w:tc>
          <w:tcPr>
            <w:tcW w:w="3240" w:type="dxa"/>
          </w:tcPr>
          <w:p w14:paraId="1CB09783"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1.1.6. Bankas, banko kodas</w:t>
            </w:r>
          </w:p>
        </w:tc>
        <w:tc>
          <w:tcPr>
            <w:tcW w:w="3510" w:type="dxa"/>
          </w:tcPr>
          <w:p w14:paraId="3DB14F3C" w14:textId="6010C8E0" w:rsidR="005A5832" w:rsidRPr="004D76FF" w:rsidRDefault="0072641C">
            <w:pPr>
              <w:jc w:val="center"/>
              <w:rPr>
                <w:rFonts w:asciiTheme="minorHAnsi" w:hAnsiTheme="minorHAnsi" w:cstheme="minorHAnsi"/>
                <w:kern w:val="2"/>
                <w:szCs w:val="24"/>
              </w:rPr>
            </w:pPr>
            <w:r>
              <w:rPr>
                <w:rFonts w:asciiTheme="minorHAnsi" w:hAnsiTheme="minorHAnsi" w:cstheme="minorHAnsi"/>
                <w:kern w:val="2"/>
                <w:szCs w:val="24"/>
              </w:rPr>
              <w:t>-</w:t>
            </w:r>
          </w:p>
        </w:tc>
      </w:tr>
      <w:tr w:rsidR="005A5832" w:rsidRPr="004D76FF" w14:paraId="3C6CA9D3" w14:textId="77777777">
        <w:tc>
          <w:tcPr>
            <w:tcW w:w="2808" w:type="dxa"/>
            <w:vMerge/>
          </w:tcPr>
          <w:p w14:paraId="7A8AE9BC" w14:textId="77777777" w:rsidR="005A5832" w:rsidRPr="004D76FF" w:rsidRDefault="005A5832">
            <w:pPr>
              <w:rPr>
                <w:rFonts w:asciiTheme="minorHAnsi" w:hAnsiTheme="minorHAnsi" w:cstheme="minorHAnsi"/>
                <w:kern w:val="2"/>
                <w:szCs w:val="24"/>
              </w:rPr>
            </w:pPr>
          </w:p>
        </w:tc>
        <w:tc>
          <w:tcPr>
            <w:tcW w:w="3240" w:type="dxa"/>
          </w:tcPr>
          <w:p w14:paraId="3E35C849"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1.1.7. Telefonas</w:t>
            </w:r>
          </w:p>
        </w:tc>
        <w:tc>
          <w:tcPr>
            <w:tcW w:w="3510" w:type="dxa"/>
          </w:tcPr>
          <w:p w14:paraId="30515D15" w14:textId="1B479116" w:rsidR="005A5832" w:rsidRPr="004D76FF" w:rsidRDefault="00567332">
            <w:pPr>
              <w:jc w:val="center"/>
              <w:rPr>
                <w:rFonts w:asciiTheme="minorHAnsi" w:hAnsiTheme="minorHAnsi" w:cstheme="minorHAnsi"/>
                <w:kern w:val="2"/>
                <w:szCs w:val="24"/>
              </w:rPr>
            </w:pPr>
            <w:r w:rsidRPr="004D76FF">
              <w:rPr>
                <w:rFonts w:asciiTheme="minorHAnsi" w:hAnsiTheme="minorHAnsi" w:cstheme="minorHAnsi"/>
                <w:kern w:val="2"/>
                <w:szCs w:val="24"/>
              </w:rPr>
              <w:t>+370 645 99522</w:t>
            </w:r>
          </w:p>
        </w:tc>
      </w:tr>
      <w:tr w:rsidR="005A5832" w:rsidRPr="004D76FF" w14:paraId="2DD42AC0" w14:textId="77777777">
        <w:tc>
          <w:tcPr>
            <w:tcW w:w="2808" w:type="dxa"/>
            <w:vMerge/>
          </w:tcPr>
          <w:p w14:paraId="2FBBCA29" w14:textId="77777777" w:rsidR="005A5832" w:rsidRPr="004D76FF" w:rsidRDefault="005A5832">
            <w:pPr>
              <w:rPr>
                <w:rFonts w:asciiTheme="minorHAnsi" w:hAnsiTheme="minorHAnsi" w:cstheme="minorHAnsi"/>
                <w:kern w:val="2"/>
                <w:szCs w:val="24"/>
              </w:rPr>
            </w:pPr>
          </w:p>
        </w:tc>
        <w:tc>
          <w:tcPr>
            <w:tcW w:w="3240" w:type="dxa"/>
          </w:tcPr>
          <w:p w14:paraId="52475DD0"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1.1.8. El. paštas</w:t>
            </w:r>
          </w:p>
        </w:tc>
        <w:tc>
          <w:tcPr>
            <w:tcW w:w="3510" w:type="dxa"/>
          </w:tcPr>
          <w:p w14:paraId="16E6C304" w14:textId="396A2E1F" w:rsidR="005A5832" w:rsidRPr="004D76FF" w:rsidRDefault="00567332" w:rsidP="00567332">
            <w:pPr>
              <w:jc w:val="center"/>
              <w:rPr>
                <w:rFonts w:asciiTheme="minorHAnsi" w:hAnsiTheme="minorHAnsi" w:cstheme="minorHAnsi"/>
                <w:kern w:val="2"/>
                <w:szCs w:val="24"/>
              </w:rPr>
            </w:pPr>
            <w:r w:rsidRPr="004D76FF">
              <w:rPr>
                <w:rFonts w:asciiTheme="minorHAnsi" w:hAnsiTheme="minorHAnsi" w:cstheme="minorHAnsi"/>
                <w:kern w:val="2"/>
                <w:szCs w:val="24"/>
              </w:rPr>
              <w:t>info@linesa.lt</w:t>
            </w:r>
          </w:p>
        </w:tc>
      </w:tr>
      <w:tr w:rsidR="005A5832" w:rsidRPr="004D76FF" w14:paraId="04E6F496" w14:textId="77777777">
        <w:tc>
          <w:tcPr>
            <w:tcW w:w="2808" w:type="dxa"/>
            <w:vMerge/>
          </w:tcPr>
          <w:p w14:paraId="3F78C75D" w14:textId="77777777" w:rsidR="005A5832" w:rsidRPr="004D76FF" w:rsidRDefault="005A5832">
            <w:pPr>
              <w:rPr>
                <w:rFonts w:asciiTheme="minorHAnsi" w:hAnsiTheme="minorHAnsi" w:cstheme="minorHAnsi"/>
                <w:kern w:val="2"/>
                <w:szCs w:val="24"/>
              </w:rPr>
            </w:pPr>
          </w:p>
        </w:tc>
        <w:tc>
          <w:tcPr>
            <w:tcW w:w="3240" w:type="dxa"/>
          </w:tcPr>
          <w:p w14:paraId="17851CCB"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1.1.9. Šalies atstovas</w:t>
            </w:r>
          </w:p>
        </w:tc>
        <w:tc>
          <w:tcPr>
            <w:tcW w:w="3510" w:type="dxa"/>
          </w:tcPr>
          <w:p w14:paraId="68AE61B3" w14:textId="6733F91B" w:rsidR="005A5832" w:rsidRPr="004D76FF" w:rsidRDefault="00567332">
            <w:pPr>
              <w:jc w:val="center"/>
              <w:rPr>
                <w:rFonts w:asciiTheme="minorHAnsi" w:hAnsiTheme="minorHAnsi" w:cstheme="minorHAnsi"/>
                <w:kern w:val="2"/>
                <w:szCs w:val="24"/>
              </w:rPr>
            </w:pPr>
            <w:r w:rsidRPr="004D76FF">
              <w:rPr>
                <w:rFonts w:asciiTheme="minorHAnsi" w:hAnsiTheme="minorHAnsi" w:cstheme="minorHAnsi"/>
                <w:kern w:val="2"/>
                <w:szCs w:val="24"/>
              </w:rPr>
              <w:t>Direktorius Valdas Jankauskas</w:t>
            </w:r>
          </w:p>
        </w:tc>
      </w:tr>
      <w:tr w:rsidR="005A5832" w:rsidRPr="004D76FF" w14:paraId="3789DCB5" w14:textId="77777777">
        <w:tc>
          <w:tcPr>
            <w:tcW w:w="2808" w:type="dxa"/>
            <w:vMerge/>
          </w:tcPr>
          <w:p w14:paraId="2B41C8D4" w14:textId="77777777" w:rsidR="005A5832" w:rsidRPr="004D76FF" w:rsidRDefault="005A5832">
            <w:pPr>
              <w:rPr>
                <w:rFonts w:asciiTheme="minorHAnsi" w:hAnsiTheme="minorHAnsi" w:cstheme="minorHAnsi"/>
                <w:kern w:val="2"/>
                <w:szCs w:val="24"/>
              </w:rPr>
            </w:pPr>
          </w:p>
        </w:tc>
        <w:tc>
          <w:tcPr>
            <w:tcW w:w="3240" w:type="dxa"/>
          </w:tcPr>
          <w:p w14:paraId="15C2388C"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1.1.10. Atstovavimo pagrindas</w:t>
            </w:r>
          </w:p>
        </w:tc>
        <w:tc>
          <w:tcPr>
            <w:tcW w:w="3510" w:type="dxa"/>
          </w:tcPr>
          <w:p w14:paraId="570009EE" w14:textId="7F7039ED" w:rsidR="005A5832" w:rsidRPr="004D76FF" w:rsidRDefault="00374CD8">
            <w:pPr>
              <w:jc w:val="center"/>
              <w:rPr>
                <w:rFonts w:asciiTheme="minorHAnsi" w:hAnsiTheme="minorHAnsi" w:cstheme="minorHAnsi"/>
                <w:kern w:val="2"/>
                <w:szCs w:val="24"/>
              </w:rPr>
            </w:pPr>
            <w:r w:rsidRPr="004D76FF">
              <w:rPr>
                <w:rFonts w:asciiTheme="minorHAnsi" w:hAnsiTheme="minorHAnsi" w:cstheme="minorHAnsi"/>
                <w:kern w:val="2"/>
                <w:szCs w:val="24"/>
              </w:rPr>
              <w:t>pagal įstaigos nuostatus</w:t>
            </w:r>
          </w:p>
        </w:tc>
      </w:tr>
      <w:tr w:rsidR="005A5832" w:rsidRPr="004D76FF" w14:paraId="7764308C" w14:textId="77777777">
        <w:tc>
          <w:tcPr>
            <w:tcW w:w="2808" w:type="dxa"/>
            <w:vMerge w:val="restart"/>
          </w:tcPr>
          <w:p w14:paraId="3EE4DF26" w14:textId="77777777" w:rsidR="005A5832" w:rsidRPr="004D76FF" w:rsidRDefault="005A5832">
            <w:pPr>
              <w:rPr>
                <w:rFonts w:asciiTheme="minorHAnsi" w:hAnsiTheme="minorHAnsi" w:cstheme="minorHAnsi"/>
                <w:b/>
                <w:bCs/>
                <w:kern w:val="2"/>
                <w:szCs w:val="24"/>
              </w:rPr>
            </w:pPr>
          </w:p>
          <w:p w14:paraId="6D519503" w14:textId="77777777" w:rsidR="005A5832" w:rsidRPr="004D76FF" w:rsidRDefault="005A5832">
            <w:pPr>
              <w:rPr>
                <w:rFonts w:asciiTheme="minorHAnsi" w:hAnsiTheme="minorHAnsi" w:cstheme="minorHAnsi"/>
                <w:b/>
                <w:bCs/>
                <w:kern w:val="2"/>
                <w:szCs w:val="24"/>
              </w:rPr>
            </w:pPr>
          </w:p>
          <w:p w14:paraId="6DCE769E" w14:textId="77777777" w:rsidR="005A5832" w:rsidRPr="004D76FF" w:rsidRDefault="005A5832">
            <w:pPr>
              <w:rPr>
                <w:rFonts w:asciiTheme="minorHAnsi" w:hAnsiTheme="minorHAnsi" w:cstheme="minorHAnsi"/>
                <w:b/>
                <w:bCs/>
                <w:kern w:val="2"/>
                <w:szCs w:val="24"/>
              </w:rPr>
            </w:pPr>
          </w:p>
          <w:p w14:paraId="24A98635" w14:textId="115965E1"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1.2. </w:t>
            </w:r>
            <w:r w:rsidR="00DB43C6">
              <w:rPr>
                <w:rFonts w:asciiTheme="minorHAnsi" w:hAnsiTheme="minorHAnsi" w:cstheme="minorHAnsi"/>
                <w:b/>
                <w:bCs/>
                <w:kern w:val="2"/>
                <w:szCs w:val="24"/>
              </w:rPr>
              <w:t>Paslaugų tei</w:t>
            </w:r>
            <w:r w:rsidRPr="004D76FF">
              <w:rPr>
                <w:rFonts w:asciiTheme="minorHAnsi" w:hAnsiTheme="minorHAnsi" w:cstheme="minorHAnsi"/>
                <w:b/>
                <w:bCs/>
                <w:kern w:val="2"/>
                <w:szCs w:val="24"/>
              </w:rPr>
              <w:t>kėjas</w:t>
            </w:r>
          </w:p>
          <w:p w14:paraId="711EF287" w14:textId="77777777" w:rsidR="005A5832" w:rsidRPr="004D76FF" w:rsidRDefault="005A5832" w:rsidP="00862B72">
            <w:pPr>
              <w:rPr>
                <w:rFonts w:asciiTheme="minorHAnsi" w:hAnsiTheme="minorHAnsi" w:cstheme="minorHAnsi"/>
                <w:b/>
                <w:bCs/>
                <w:kern w:val="2"/>
                <w:szCs w:val="24"/>
              </w:rPr>
            </w:pPr>
          </w:p>
        </w:tc>
        <w:tc>
          <w:tcPr>
            <w:tcW w:w="3240" w:type="dxa"/>
          </w:tcPr>
          <w:p w14:paraId="4B4B20E6"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1.2.1. Pavadinimas</w:t>
            </w:r>
          </w:p>
        </w:tc>
        <w:tc>
          <w:tcPr>
            <w:tcW w:w="3510" w:type="dxa"/>
          </w:tcPr>
          <w:p w14:paraId="1C39FB23" w14:textId="237A6554" w:rsidR="005A5832" w:rsidRPr="004D76FF" w:rsidRDefault="005A5832">
            <w:pPr>
              <w:jc w:val="center"/>
              <w:rPr>
                <w:rFonts w:asciiTheme="minorHAnsi" w:hAnsiTheme="minorHAnsi" w:cstheme="minorHAnsi"/>
                <w:kern w:val="2"/>
                <w:szCs w:val="24"/>
              </w:rPr>
            </w:pPr>
          </w:p>
        </w:tc>
      </w:tr>
      <w:tr w:rsidR="005A5832" w:rsidRPr="004D76FF" w14:paraId="7620FF3C" w14:textId="77777777">
        <w:tc>
          <w:tcPr>
            <w:tcW w:w="2808" w:type="dxa"/>
            <w:vMerge/>
          </w:tcPr>
          <w:p w14:paraId="59A76BF6" w14:textId="77777777" w:rsidR="005A5832" w:rsidRPr="004D76FF" w:rsidRDefault="005A5832">
            <w:pPr>
              <w:rPr>
                <w:rFonts w:asciiTheme="minorHAnsi" w:hAnsiTheme="minorHAnsi" w:cstheme="minorHAnsi"/>
                <w:b/>
                <w:bCs/>
                <w:kern w:val="2"/>
                <w:szCs w:val="24"/>
              </w:rPr>
            </w:pPr>
          </w:p>
        </w:tc>
        <w:tc>
          <w:tcPr>
            <w:tcW w:w="3240" w:type="dxa"/>
          </w:tcPr>
          <w:p w14:paraId="06E59503"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1.2.2. Juridinio asmens kodas</w:t>
            </w:r>
          </w:p>
        </w:tc>
        <w:tc>
          <w:tcPr>
            <w:tcW w:w="3510" w:type="dxa"/>
          </w:tcPr>
          <w:p w14:paraId="309242FF" w14:textId="298DFC31" w:rsidR="005A5832" w:rsidRPr="004D76FF" w:rsidRDefault="005A5832">
            <w:pPr>
              <w:jc w:val="center"/>
              <w:rPr>
                <w:rFonts w:asciiTheme="minorHAnsi" w:hAnsiTheme="minorHAnsi" w:cstheme="minorHAnsi"/>
                <w:kern w:val="2"/>
                <w:szCs w:val="24"/>
              </w:rPr>
            </w:pPr>
          </w:p>
        </w:tc>
      </w:tr>
      <w:tr w:rsidR="005A5832" w:rsidRPr="004D76FF" w14:paraId="7689A0D1" w14:textId="77777777">
        <w:tc>
          <w:tcPr>
            <w:tcW w:w="2808" w:type="dxa"/>
            <w:vMerge/>
          </w:tcPr>
          <w:p w14:paraId="6AEC8F64" w14:textId="77777777" w:rsidR="005A5832" w:rsidRPr="004D76FF" w:rsidRDefault="005A5832">
            <w:pPr>
              <w:rPr>
                <w:rFonts w:asciiTheme="minorHAnsi" w:hAnsiTheme="minorHAnsi" w:cstheme="minorHAnsi"/>
                <w:b/>
                <w:bCs/>
                <w:kern w:val="2"/>
                <w:szCs w:val="24"/>
              </w:rPr>
            </w:pPr>
          </w:p>
        </w:tc>
        <w:tc>
          <w:tcPr>
            <w:tcW w:w="3240" w:type="dxa"/>
          </w:tcPr>
          <w:p w14:paraId="1045CD11"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1.2.3. Adresas</w:t>
            </w:r>
          </w:p>
        </w:tc>
        <w:tc>
          <w:tcPr>
            <w:tcW w:w="3510" w:type="dxa"/>
          </w:tcPr>
          <w:p w14:paraId="60D8C1A4" w14:textId="4710B1E0" w:rsidR="005A5832" w:rsidRPr="004D76FF" w:rsidRDefault="005A5832">
            <w:pPr>
              <w:jc w:val="center"/>
              <w:rPr>
                <w:rFonts w:asciiTheme="minorHAnsi" w:hAnsiTheme="minorHAnsi" w:cstheme="minorHAnsi"/>
                <w:kern w:val="2"/>
                <w:szCs w:val="24"/>
              </w:rPr>
            </w:pPr>
          </w:p>
        </w:tc>
      </w:tr>
      <w:tr w:rsidR="005A5832" w:rsidRPr="004D76FF" w14:paraId="74515245" w14:textId="77777777">
        <w:tc>
          <w:tcPr>
            <w:tcW w:w="2808" w:type="dxa"/>
            <w:vMerge/>
          </w:tcPr>
          <w:p w14:paraId="18EB75E1" w14:textId="77777777" w:rsidR="005A5832" w:rsidRPr="004D76FF" w:rsidRDefault="005A5832">
            <w:pPr>
              <w:rPr>
                <w:rFonts w:asciiTheme="minorHAnsi" w:hAnsiTheme="minorHAnsi" w:cstheme="minorHAnsi"/>
                <w:b/>
                <w:bCs/>
                <w:kern w:val="2"/>
                <w:szCs w:val="24"/>
              </w:rPr>
            </w:pPr>
          </w:p>
        </w:tc>
        <w:tc>
          <w:tcPr>
            <w:tcW w:w="3240" w:type="dxa"/>
          </w:tcPr>
          <w:p w14:paraId="1C15E745"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1.2.4. PVM mokėtojo kodas</w:t>
            </w:r>
          </w:p>
        </w:tc>
        <w:tc>
          <w:tcPr>
            <w:tcW w:w="3510" w:type="dxa"/>
          </w:tcPr>
          <w:p w14:paraId="0F561431" w14:textId="6684C28D" w:rsidR="005A5832" w:rsidRPr="004D76FF" w:rsidRDefault="005A5832">
            <w:pPr>
              <w:jc w:val="center"/>
              <w:rPr>
                <w:rFonts w:asciiTheme="minorHAnsi" w:hAnsiTheme="minorHAnsi" w:cstheme="minorHAnsi"/>
                <w:kern w:val="2"/>
                <w:szCs w:val="24"/>
              </w:rPr>
            </w:pPr>
          </w:p>
        </w:tc>
      </w:tr>
      <w:tr w:rsidR="005A5832" w:rsidRPr="004D76FF" w14:paraId="67ACF326" w14:textId="77777777">
        <w:tc>
          <w:tcPr>
            <w:tcW w:w="2808" w:type="dxa"/>
            <w:vMerge/>
          </w:tcPr>
          <w:p w14:paraId="6ECE234A" w14:textId="77777777" w:rsidR="005A5832" w:rsidRPr="004D76FF" w:rsidRDefault="005A5832">
            <w:pPr>
              <w:rPr>
                <w:rFonts w:asciiTheme="minorHAnsi" w:hAnsiTheme="minorHAnsi" w:cstheme="minorHAnsi"/>
                <w:b/>
                <w:bCs/>
                <w:kern w:val="2"/>
                <w:szCs w:val="24"/>
              </w:rPr>
            </w:pPr>
          </w:p>
        </w:tc>
        <w:tc>
          <w:tcPr>
            <w:tcW w:w="3240" w:type="dxa"/>
          </w:tcPr>
          <w:p w14:paraId="752CC265"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1.2.5. Atsiskaitomoji sąskaita</w:t>
            </w:r>
          </w:p>
        </w:tc>
        <w:tc>
          <w:tcPr>
            <w:tcW w:w="3510" w:type="dxa"/>
          </w:tcPr>
          <w:p w14:paraId="512A87EA" w14:textId="0E2895CF" w:rsidR="005A5832" w:rsidRPr="00515290" w:rsidRDefault="005A5832">
            <w:pPr>
              <w:jc w:val="center"/>
              <w:rPr>
                <w:rFonts w:asciiTheme="minorHAnsi" w:hAnsiTheme="minorHAnsi" w:cstheme="minorHAnsi"/>
                <w:kern w:val="2"/>
                <w:szCs w:val="24"/>
                <w:lang w:val="en-US"/>
              </w:rPr>
            </w:pPr>
          </w:p>
        </w:tc>
      </w:tr>
      <w:tr w:rsidR="005A5832" w:rsidRPr="004D76FF" w14:paraId="6C77EA71" w14:textId="77777777">
        <w:tc>
          <w:tcPr>
            <w:tcW w:w="2808" w:type="dxa"/>
            <w:vMerge/>
          </w:tcPr>
          <w:p w14:paraId="70F8DC28" w14:textId="77777777" w:rsidR="005A5832" w:rsidRPr="004D76FF" w:rsidRDefault="005A5832">
            <w:pPr>
              <w:rPr>
                <w:rFonts w:asciiTheme="minorHAnsi" w:hAnsiTheme="minorHAnsi" w:cstheme="minorHAnsi"/>
                <w:b/>
                <w:bCs/>
                <w:kern w:val="2"/>
                <w:szCs w:val="24"/>
              </w:rPr>
            </w:pPr>
          </w:p>
        </w:tc>
        <w:tc>
          <w:tcPr>
            <w:tcW w:w="3240" w:type="dxa"/>
          </w:tcPr>
          <w:p w14:paraId="1622E531"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1.2.6. Bankas, banko kodas</w:t>
            </w:r>
          </w:p>
        </w:tc>
        <w:tc>
          <w:tcPr>
            <w:tcW w:w="3510" w:type="dxa"/>
          </w:tcPr>
          <w:p w14:paraId="53BF499D" w14:textId="4607DFF8" w:rsidR="005A5832" w:rsidRPr="00515290" w:rsidRDefault="005A5832">
            <w:pPr>
              <w:jc w:val="center"/>
              <w:rPr>
                <w:rFonts w:asciiTheme="minorHAnsi" w:hAnsiTheme="minorHAnsi" w:cstheme="minorHAnsi"/>
                <w:kern w:val="2"/>
                <w:szCs w:val="24"/>
                <w:lang w:val="en-US"/>
              </w:rPr>
            </w:pPr>
          </w:p>
        </w:tc>
      </w:tr>
      <w:tr w:rsidR="005A5832" w:rsidRPr="004D76FF" w14:paraId="1A4DD5FA" w14:textId="77777777">
        <w:tc>
          <w:tcPr>
            <w:tcW w:w="2808" w:type="dxa"/>
            <w:vMerge/>
          </w:tcPr>
          <w:p w14:paraId="4F69EC28" w14:textId="77777777" w:rsidR="005A5832" w:rsidRPr="004D76FF" w:rsidRDefault="005A5832">
            <w:pPr>
              <w:rPr>
                <w:rFonts w:asciiTheme="minorHAnsi" w:hAnsiTheme="minorHAnsi" w:cstheme="minorHAnsi"/>
                <w:b/>
                <w:bCs/>
                <w:kern w:val="2"/>
                <w:szCs w:val="24"/>
              </w:rPr>
            </w:pPr>
          </w:p>
        </w:tc>
        <w:tc>
          <w:tcPr>
            <w:tcW w:w="3240" w:type="dxa"/>
          </w:tcPr>
          <w:p w14:paraId="2D95A528"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1.2.7. Telefonas</w:t>
            </w:r>
          </w:p>
        </w:tc>
        <w:tc>
          <w:tcPr>
            <w:tcW w:w="3510" w:type="dxa"/>
          </w:tcPr>
          <w:p w14:paraId="60EDB536" w14:textId="372808A8" w:rsidR="005A5832" w:rsidRPr="004D76FF" w:rsidRDefault="005A5832">
            <w:pPr>
              <w:jc w:val="center"/>
              <w:rPr>
                <w:rFonts w:asciiTheme="minorHAnsi" w:hAnsiTheme="minorHAnsi" w:cstheme="minorHAnsi"/>
                <w:kern w:val="2"/>
                <w:szCs w:val="24"/>
              </w:rPr>
            </w:pPr>
          </w:p>
        </w:tc>
      </w:tr>
      <w:tr w:rsidR="005A5832" w:rsidRPr="004D76FF" w14:paraId="237ED846" w14:textId="77777777">
        <w:tc>
          <w:tcPr>
            <w:tcW w:w="2808" w:type="dxa"/>
            <w:vMerge/>
          </w:tcPr>
          <w:p w14:paraId="371686E0" w14:textId="77777777" w:rsidR="005A5832" w:rsidRPr="004D76FF" w:rsidRDefault="005A5832">
            <w:pPr>
              <w:rPr>
                <w:rFonts w:asciiTheme="minorHAnsi" w:hAnsiTheme="minorHAnsi" w:cstheme="minorHAnsi"/>
                <w:b/>
                <w:bCs/>
                <w:kern w:val="2"/>
                <w:szCs w:val="24"/>
              </w:rPr>
            </w:pPr>
          </w:p>
        </w:tc>
        <w:tc>
          <w:tcPr>
            <w:tcW w:w="3240" w:type="dxa"/>
          </w:tcPr>
          <w:p w14:paraId="76411BE9"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1.2.8. El. paštas</w:t>
            </w:r>
          </w:p>
        </w:tc>
        <w:tc>
          <w:tcPr>
            <w:tcW w:w="3510" w:type="dxa"/>
          </w:tcPr>
          <w:p w14:paraId="3AD89FFF" w14:textId="15E0ED86" w:rsidR="005A5832" w:rsidRPr="004D76FF" w:rsidRDefault="005A5832">
            <w:pPr>
              <w:jc w:val="center"/>
              <w:rPr>
                <w:rFonts w:asciiTheme="minorHAnsi" w:hAnsiTheme="minorHAnsi" w:cstheme="minorHAnsi"/>
                <w:kern w:val="2"/>
                <w:szCs w:val="24"/>
              </w:rPr>
            </w:pPr>
          </w:p>
        </w:tc>
      </w:tr>
      <w:tr w:rsidR="005A5832" w:rsidRPr="004D76FF" w14:paraId="666AE2EA" w14:textId="77777777">
        <w:tc>
          <w:tcPr>
            <w:tcW w:w="2808" w:type="dxa"/>
            <w:vMerge/>
          </w:tcPr>
          <w:p w14:paraId="543BB8B7" w14:textId="77777777" w:rsidR="005A5832" w:rsidRPr="004D76FF" w:rsidRDefault="005A5832">
            <w:pPr>
              <w:rPr>
                <w:rFonts w:asciiTheme="minorHAnsi" w:hAnsiTheme="minorHAnsi" w:cstheme="minorHAnsi"/>
                <w:b/>
                <w:bCs/>
                <w:kern w:val="2"/>
                <w:szCs w:val="24"/>
              </w:rPr>
            </w:pPr>
          </w:p>
        </w:tc>
        <w:tc>
          <w:tcPr>
            <w:tcW w:w="3240" w:type="dxa"/>
          </w:tcPr>
          <w:p w14:paraId="122A22AB"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1.2.9. Šalies atstovas</w:t>
            </w:r>
          </w:p>
        </w:tc>
        <w:tc>
          <w:tcPr>
            <w:tcW w:w="3510" w:type="dxa"/>
          </w:tcPr>
          <w:p w14:paraId="7580B9F5" w14:textId="7104F502" w:rsidR="005A5832" w:rsidRPr="004D76FF" w:rsidRDefault="005A5832">
            <w:pPr>
              <w:jc w:val="center"/>
              <w:rPr>
                <w:rFonts w:asciiTheme="minorHAnsi" w:hAnsiTheme="minorHAnsi" w:cstheme="minorHAnsi"/>
                <w:kern w:val="2"/>
                <w:szCs w:val="24"/>
              </w:rPr>
            </w:pPr>
          </w:p>
        </w:tc>
      </w:tr>
      <w:tr w:rsidR="005A5832" w:rsidRPr="004D76FF" w14:paraId="292C776B" w14:textId="77777777">
        <w:tc>
          <w:tcPr>
            <w:tcW w:w="2808" w:type="dxa"/>
            <w:vMerge/>
          </w:tcPr>
          <w:p w14:paraId="2D900F0A" w14:textId="77777777" w:rsidR="005A5832" w:rsidRPr="004D76FF" w:rsidRDefault="005A5832">
            <w:pPr>
              <w:rPr>
                <w:rFonts w:asciiTheme="minorHAnsi" w:hAnsiTheme="minorHAnsi" w:cstheme="minorHAnsi"/>
                <w:b/>
                <w:bCs/>
                <w:kern w:val="2"/>
                <w:szCs w:val="24"/>
              </w:rPr>
            </w:pPr>
          </w:p>
        </w:tc>
        <w:tc>
          <w:tcPr>
            <w:tcW w:w="3240" w:type="dxa"/>
          </w:tcPr>
          <w:p w14:paraId="0A9DB8EB"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1.2.10. Atstovavimo pagrindas</w:t>
            </w:r>
          </w:p>
        </w:tc>
        <w:tc>
          <w:tcPr>
            <w:tcW w:w="3510" w:type="dxa"/>
          </w:tcPr>
          <w:p w14:paraId="5FCBD162" w14:textId="66384AEE" w:rsidR="005A5832" w:rsidRPr="004D76FF" w:rsidRDefault="005A5832">
            <w:pPr>
              <w:jc w:val="center"/>
              <w:rPr>
                <w:rFonts w:asciiTheme="minorHAnsi" w:hAnsiTheme="minorHAnsi" w:cstheme="minorHAnsi"/>
                <w:kern w:val="2"/>
                <w:szCs w:val="24"/>
              </w:rPr>
            </w:pPr>
          </w:p>
        </w:tc>
      </w:tr>
    </w:tbl>
    <w:p w14:paraId="29EDFD0B" w14:textId="77777777" w:rsidR="005A5832" w:rsidRPr="004D76FF" w:rsidRDefault="005A5832">
      <w:pPr>
        <w:jc w:val="both"/>
        <w:rPr>
          <w:rFonts w:asciiTheme="minorHAnsi" w:hAnsiTheme="minorHAnsi" w:cstheme="minorHAnsi"/>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4D76FF" w14:paraId="7696E671" w14:textId="77777777" w:rsidTr="0294A398">
        <w:trPr>
          <w:trHeight w:val="300"/>
        </w:trPr>
        <w:tc>
          <w:tcPr>
            <w:tcW w:w="9535" w:type="dxa"/>
            <w:gridSpan w:val="4"/>
          </w:tcPr>
          <w:p w14:paraId="2A11592D"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2. ATSAKINGI ASMENYS</w:t>
            </w:r>
          </w:p>
        </w:tc>
      </w:tr>
      <w:tr w:rsidR="005A5832" w:rsidRPr="004D76FF" w14:paraId="26292B4A" w14:textId="77777777" w:rsidTr="0294A398">
        <w:trPr>
          <w:trHeight w:val="300"/>
        </w:trPr>
        <w:tc>
          <w:tcPr>
            <w:tcW w:w="2704" w:type="dxa"/>
            <w:gridSpan w:val="2"/>
          </w:tcPr>
          <w:p w14:paraId="432F9872" w14:textId="7A024123"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2.1. Pirkėjo kontaktiniai asmenys, atsakingi už Sutarties vykdymą, Sąskaitų per </w:t>
            </w:r>
            <w:r w:rsidR="00567332" w:rsidRPr="004D76FF">
              <w:rPr>
                <w:rFonts w:asciiTheme="minorHAnsi" w:hAnsiTheme="minorHAnsi" w:cstheme="minorHAnsi"/>
                <w:b/>
                <w:bCs/>
                <w:kern w:val="2"/>
                <w:szCs w:val="24"/>
              </w:rPr>
              <w:t xml:space="preserve"> „Sąskaitų administravimo bendroji informacinė sistema“ (toliau – SABIS) </w:t>
            </w:r>
            <w:r w:rsidRPr="004D76FF">
              <w:rPr>
                <w:rFonts w:asciiTheme="minorHAnsi" w:hAnsiTheme="minorHAnsi" w:cstheme="minorHAnsi"/>
                <w:b/>
                <w:bCs/>
                <w:kern w:val="2"/>
                <w:szCs w:val="24"/>
              </w:rPr>
              <w:t>priėmimą</w:t>
            </w:r>
            <w:r w:rsidR="00AC367A" w:rsidRPr="004D76FF">
              <w:rPr>
                <w:rFonts w:asciiTheme="minorHAnsi" w:hAnsiTheme="minorHAnsi" w:cstheme="minorHAnsi"/>
                <w:b/>
                <w:bCs/>
                <w:kern w:val="2"/>
                <w:szCs w:val="24"/>
              </w:rPr>
              <w:t>;</w:t>
            </w:r>
          </w:p>
          <w:p w14:paraId="161367C0" w14:textId="1AD487D5" w:rsidR="00AC367A" w:rsidRPr="004D76FF" w:rsidRDefault="00AC367A">
            <w:pPr>
              <w:rPr>
                <w:rFonts w:asciiTheme="minorHAnsi" w:hAnsiTheme="minorHAnsi" w:cstheme="minorHAnsi"/>
                <w:b/>
                <w:bCs/>
                <w:kern w:val="2"/>
                <w:szCs w:val="24"/>
              </w:rPr>
            </w:pPr>
            <w:r w:rsidRPr="004D76FF">
              <w:rPr>
                <w:rFonts w:asciiTheme="minorHAnsi" w:hAnsiTheme="minorHAnsi" w:cstheme="minorHAnsi"/>
                <w:b/>
                <w:bCs/>
                <w:szCs w:val="24"/>
              </w:rPr>
              <w:t>2.1.1. Asmenys, atsakingi už Sutarties ir Susitarimų paskelbimą</w:t>
            </w:r>
          </w:p>
        </w:tc>
        <w:tc>
          <w:tcPr>
            <w:tcW w:w="6831" w:type="dxa"/>
            <w:gridSpan w:val="2"/>
          </w:tcPr>
          <w:p w14:paraId="3C770394" w14:textId="0ACCAE02" w:rsidR="005A5832" w:rsidRPr="004B52DE" w:rsidRDefault="00AC367A" w:rsidP="00374CD8">
            <w:pPr>
              <w:rPr>
                <w:rStyle w:val="Hyperlink"/>
                <w:rFonts w:asciiTheme="minorHAnsi" w:hAnsiTheme="minorHAnsi" w:cstheme="minorHAnsi"/>
                <w:szCs w:val="24"/>
              </w:rPr>
            </w:pPr>
            <w:r w:rsidRPr="004B52DE">
              <w:rPr>
                <w:rFonts w:asciiTheme="minorHAnsi" w:hAnsiTheme="minorHAnsi" w:cstheme="minorHAnsi"/>
                <w:szCs w:val="24"/>
              </w:rPr>
              <w:t>2</w:t>
            </w:r>
            <w:r w:rsidRPr="004B52DE">
              <w:rPr>
                <w:rFonts w:asciiTheme="minorHAnsi" w:hAnsiTheme="minorHAnsi" w:cstheme="minorHAnsi"/>
              </w:rPr>
              <w:t xml:space="preserve">.1. </w:t>
            </w:r>
            <w:r w:rsidR="002C3811" w:rsidRPr="004B52DE">
              <w:rPr>
                <w:rFonts w:asciiTheme="minorHAnsi" w:hAnsiTheme="minorHAnsi" w:cstheme="minorHAnsi"/>
                <w:szCs w:val="24"/>
              </w:rPr>
              <w:t>Lietuvos neformalio</w:t>
            </w:r>
            <w:r w:rsidR="002C3811" w:rsidRPr="0048303E">
              <w:rPr>
                <w:rFonts w:asciiTheme="minorHAnsi" w:hAnsiTheme="minorHAnsi" w:cstheme="minorHAnsi"/>
                <w:szCs w:val="24"/>
              </w:rPr>
              <w:t xml:space="preserve">jo švietimo agentūros </w:t>
            </w:r>
            <w:r w:rsidR="00DB7CBB" w:rsidRPr="0048303E">
              <w:rPr>
                <w:rFonts w:asciiTheme="minorHAnsi" w:hAnsiTheme="minorHAnsi" w:cstheme="minorHAnsi"/>
                <w:szCs w:val="24"/>
              </w:rPr>
              <w:t>Ugdymo karjerai skyriaus</w:t>
            </w:r>
            <w:r w:rsidR="0048303E" w:rsidRPr="0048303E">
              <w:rPr>
                <w:rFonts w:asciiTheme="minorHAnsi" w:hAnsiTheme="minorHAnsi" w:cstheme="minorHAnsi"/>
                <w:szCs w:val="24"/>
              </w:rPr>
              <w:t xml:space="preserve"> </w:t>
            </w:r>
            <w:r w:rsidR="00F17EAE">
              <w:rPr>
                <w:rFonts w:asciiTheme="minorHAnsi" w:hAnsiTheme="minorHAnsi" w:cstheme="minorHAnsi"/>
                <w:szCs w:val="24"/>
              </w:rPr>
              <w:t>specialistė</w:t>
            </w:r>
            <w:r w:rsidR="002C3811" w:rsidRPr="0048303E">
              <w:rPr>
                <w:rFonts w:asciiTheme="minorHAnsi" w:hAnsiTheme="minorHAnsi" w:cstheme="minorHAnsi"/>
                <w:szCs w:val="24"/>
              </w:rPr>
              <w:t xml:space="preserve"> </w:t>
            </w:r>
            <w:r w:rsidR="009A1ECA">
              <w:rPr>
                <w:rFonts w:asciiTheme="minorHAnsi" w:hAnsiTheme="minorHAnsi" w:cstheme="minorHAnsi"/>
                <w:szCs w:val="24"/>
              </w:rPr>
              <w:t>Halina Rasa Krakauskienė</w:t>
            </w:r>
            <w:r w:rsidR="002C3811" w:rsidRPr="0048303E">
              <w:rPr>
                <w:rFonts w:asciiTheme="minorHAnsi" w:hAnsiTheme="minorHAnsi" w:cstheme="minorHAnsi"/>
                <w:szCs w:val="24"/>
              </w:rPr>
              <w:t xml:space="preserve">, el. p. </w:t>
            </w:r>
            <w:hyperlink r:id="rId11" w:history="1">
              <w:r w:rsidR="0048303E" w:rsidRPr="0048303E">
                <w:rPr>
                  <w:rStyle w:val="Hyperlink"/>
                  <w:rFonts w:asciiTheme="minorHAnsi" w:hAnsiTheme="minorHAnsi" w:cstheme="minorHAnsi"/>
                </w:rPr>
                <w:t>ina.griazina</w:t>
              </w:r>
              <w:r w:rsidR="0048303E" w:rsidRPr="0048303E">
                <w:rPr>
                  <w:rStyle w:val="Hyperlink"/>
                  <w:rFonts w:asciiTheme="minorHAnsi" w:hAnsiTheme="minorHAnsi" w:cstheme="minorHAnsi"/>
                  <w:szCs w:val="24"/>
                </w:rPr>
                <w:t>@linesa.lt</w:t>
              </w:r>
            </w:hyperlink>
          </w:p>
          <w:p w14:paraId="3F675CC5" w14:textId="77777777" w:rsidR="00AC367A" w:rsidRPr="004D76FF" w:rsidRDefault="00AC367A" w:rsidP="00374CD8">
            <w:pPr>
              <w:rPr>
                <w:rStyle w:val="Hyperlink"/>
                <w:rFonts w:asciiTheme="minorHAnsi" w:hAnsiTheme="minorHAnsi" w:cstheme="minorHAnsi"/>
                <w:color w:val="FF0000"/>
                <w:szCs w:val="24"/>
              </w:rPr>
            </w:pPr>
          </w:p>
          <w:p w14:paraId="00D04DE3" w14:textId="77777777" w:rsidR="00AC367A" w:rsidRPr="004D76FF" w:rsidRDefault="00AC367A" w:rsidP="00374CD8">
            <w:pPr>
              <w:rPr>
                <w:rStyle w:val="Hyperlink"/>
                <w:rFonts w:asciiTheme="minorHAnsi" w:hAnsiTheme="minorHAnsi" w:cstheme="minorHAnsi"/>
                <w:color w:val="FF0000"/>
                <w:szCs w:val="24"/>
              </w:rPr>
            </w:pPr>
          </w:p>
          <w:p w14:paraId="474BFB28" w14:textId="77777777" w:rsidR="00AC367A" w:rsidRPr="004D76FF" w:rsidRDefault="00AC367A" w:rsidP="00374CD8">
            <w:pPr>
              <w:rPr>
                <w:rStyle w:val="Hyperlink"/>
                <w:rFonts w:asciiTheme="minorHAnsi" w:hAnsiTheme="minorHAnsi" w:cstheme="minorHAnsi"/>
                <w:color w:val="FF0000"/>
                <w:szCs w:val="24"/>
              </w:rPr>
            </w:pPr>
          </w:p>
          <w:p w14:paraId="17CC18BA" w14:textId="77777777" w:rsidR="00AC367A" w:rsidRPr="004D76FF" w:rsidRDefault="00AC367A" w:rsidP="00374CD8">
            <w:pPr>
              <w:rPr>
                <w:rStyle w:val="Hyperlink"/>
                <w:rFonts w:asciiTheme="minorHAnsi" w:hAnsiTheme="minorHAnsi" w:cstheme="minorHAnsi"/>
                <w:color w:val="FF0000"/>
                <w:szCs w:val="24"/>
              </w:rPr>
            </w:pPr>
          </w:p>
          <w:p w14:paraId="43BA3B5A" w14:textId="77777777" w:rsidR="00AC367A" w:rsidRPr="004D76FF" w:rsidRDefault="00AC367A" w:rsidP="00374CD8">
            <w:pPr>
              <w:rPr>
                <w:rStyle w:val="Hyperlink"/>
                <w:rFonts w:asciiTheme="minorHAnsi" w:hAnsiTheme="minorHAnsi" w:cstheme="minorHAnsi"/>
                <w:color w:val="FF0000"/>
                <w:szCs w:val="24"/>
              </w:rPr>
            </w:pPr>
          </w:p>
          <w:p w14:paraId="09E52579" w14:textId="77777777" w:rsidR="00AC367A" w:rsidRPr="004D76FF" w:rsidRDefault="00AC367A" w:rsidP="00374CD8">
            <w:pPr>
              <w:rPr>
                <w:rStyle w:val="Hyperlink"/>
                <w:rFonts w:asciiTheme="minorHAnsi" w:hAnsiTheme="minorHAnsi" w:cstheme="minorHAnsi"/>
                <w:color w:val="FF0000"/>
                <w:szCs w:val="24"/>
              </w:rPr>
            </w:pPr>
          </w:p>
          <w:p w14:paraId="17B0A4E7" w14:textId="77777777" w:rsidR="00AC367A" w:rsidRPr="004D76FF" w:rsidRDefault="00AC367A" w:rsidP="00374CD8">
            <w:pPr>
              <w:rPr>
                <w:rStyle w:val="Hyperlink"/>
                <w:rFonts w:asciiTheme="minorHAnsi" w:hAnsiTheme="minorHAnsi" w:cstheme="minorHAnsi"/>
                <w:color w:val="FF0000"/>
                <w:szCs w:val="24"/>
              </w:rPr>
            </w:pPr>
          </w:p>
          <w:p w14:paraId="017FFD68" w14:textId="4F3D881D" w:rsidR="00AC367A" w:rsidRPr="004D76FF" w:rsidRDefault="00AC367A" w:rsidP="00374CD8">
            <w:pPr>
              <w:rPr>
                <w:rFonts w:asciiTheme="minorHAnsi" w:hAnsiTheme="minorHAnsi" w:cstheme="minorHAnsi"/>
                <w:color w:val="4472C4"/>
                <w:kern w:val="2"/>
                <w:szCs w:val="24"/>
              </w:rPr>
            </w:pPr>
            <w:r w:rsidRPr="004D76FF">
              <w:rPr>
                <w:rFonts w:asciiTheme="minorHAnsi" w:hAnsiTheme="minorHAnsi" w:cstheme="minorHAnsi"/>
                <w:szCs w:val="24"/>
              </w:rPr>
              <w:lastRenderedPageBreak/>
              <w:t>2.1.1. Rima Nagelienė, viešųjų pirkimų specialistė, el. p. rima.nageliene@linesa.lt, jai nesant - pavaduojantys Užsakovo atstovai.</w:t>
            </w:r>
          </w:p>
        </w:tc>
      </w:tr>
      <w:tr w:rsidR="005A5832" w:rsidRPr="004D76FF" w14:paraId="17A4E02F" w14:textId="77777777" w:rsidTr="0294A398">
        <w:trPr>
          <w:trHeight w:val="300"/>
        </w:trPr>
        <w:tc>
          <w:tcPr>
            <w:tcW w:w="2704" w:type="dxa"/>
            <w:gridSpan w:val="2"/>
          </w:tcPr>
          <w:p w14:paraId="146E8BAE" w14:textId="06597C81" w:rsidR="005A5832" w:rsidRPr="004D76FF" w:rsidRDefault="00A10867" w:rsidP="0294A398">
            <w:pPr>
              <w:rPr>
                <w:rFonts w:asciiTheme="minorHAnsi" w:hAnsiTheme="minorHAnsi" w:cstheme="minorHAnsi"/>
                <w:b/>
                <w:bCs/>
                <w:kern w:val="2"/>
              </w:rPr>
            </w:pPr>
            <w:r w:rsidRPr="004D76FF">
              <w:rPr>
                <w:rFonts w:asciiTheme="minorHAnsi" w:hAnsiTheme="minorHAnsi" w:cstheme="minorHAnsi"/>
                <w:b/>
                <w:bCs/>
                <w:kern w:val="2"/>
              </w:rPr>
              <w:lastRenderedPageBreak/>
              <w:t xml:space="preserve">2.2. </w:t>
            </w:r>
            <w:r w:rsidR="00AC367A" w:rsidRPr="004D76FF">
              <w:rPr>
                <w:rFonts w:asciiTheme="minorHAnsi" w:hAnsiTheme="minorHAnsi" w:cstheme="minorHAnsi"/>
                <w:b/>
                <w:bCs/>
                <w:szCs w:val="24"/>
              </w:rPr>
              <w:t>Paslaugų teikėjo kontaktiniai asmenys, atsakingi už Sutarties vykdymą</w:t>
            </w:r>
          </w:p>
        </w:tc>
        <w:tc>
          <w:tcPr>
            <w:tcW w:w="6831" w:type="dxa"/>
            <w:gridSpan w:val="2"/>
          </w:tcPr>
          <w:p w14:paraId="7B6DE845" w14:textId="77777777" w:rsidR="005A5832" w:rsidRPr="004D76FF" w:rsidRDefault="005A5832" w:rsidP="00374CD8">
            <w:pPr>
              <w:rPr>
                <w:rFonts w:asciiTheme="minorHAnsi" w:hAnsiTheme="minorHAnsi" w:cstheme="minorHAnsi"/>
                <w:color w:val="4472C4"/>
                <w:kern w:val="2"/>
                <w:szCs w:val="24"/>
              </w:rPr>
            </w:pPr>
          </w:p>
          <w:p w14:paraId="10C6B7F4" w14:textId="77777777" w:rsidR="002C3811" w:rsidRPr="004D76FF" w:rsidRDefault="002C3811" w:rsidP="00374CD8">
            <w:pPr>
              <w:rPr>
                <w:rFonts w:asciiTheme="minorHAnsi" w:hAnsiTheme="minorHAnsi" w:cstheme="minorHAnsi"/>
                <w:color w:val="4472C4"/>
                <w:kern w:val="2"/>
                <w:szCs w:val="24"/>
              </w:rPr>
            </w:pPr>
          </w:p>
          <w:p w14:paraId="395D2EF9" w14:textId="77777777" w:rsidR="002C3811" w:rsidRPr="004D76FF" w:rsidRDefault="002C3811" w:rsidP="00374CD8">
            <w:pPr>
              <w:rPr>
                <w:rFonts w:asciiTheme="minorHAnsi" w:hAnsiTheme="minorHAnsi" w:cstheme="minorHAnsi"/>
                <w:color w:val="4472C4"/>
                <w:kern w:val="2"/>
                <w:szCs w:val="24"/>
              </w:rPr>
            </w:pPr>
          </w:p>
          <w:p w14:paraId="6FF1505D" w14:textId="48E41E20" w:rsidR="002C3811" w:rsidRPr="004D76FF" w:rsidRDefault="002C3811" w:rsidP="00374CD8">
            <w:pPr>
              <w:rPr>
                <w:rFonts w:asciiTheme="minorHAnsi" w:hAnsiTheme="minorHAnsi" w:cstheme="minorHAnsi"/>
                <w:color w:val="4472C4"/>
                <w:kern w:val="2"/>
                <w:szCs w:val="24"/>
              </w:rPr>
            </w:pPr>
          </w:p>
        </w:tc>
      </w:tr>
      <w:tr w:rsidR="005A5832" w:rsidRPr="004D76FF" w14:paraId="4A640CBD" w14:textId="77777777" w:rsidTr="0294A398">
        <w:trPr>
          <w:trHeight w:val="300"/>
        </w:trPr>
        <w:tc>
          <w:tcPr>
            <w:tcW w:w="9535" w:type="dxa"/>
            <w:gridSpan w:val="4"/>
          </w:tcPr>
          <w:p w14:paraId="2B392598"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3. SUTARTIES DALYKAS</w:t>
            </w:r>
          </w:p>
        </w:tc>
      </w:tr>
      <w:tr w:rsidR="005A5832" w:rsidRPr="004D76FF" w14:paraId="7A151A7C" w14:textId="77777777" w:rsidTr="0294A398">
        <w:trPr>
          <w:trHeight w:val="300"/>
        </w:trPr>
        <w:tc>
          <w:tcPr>
            <w:tcW w:w="2704" w:type="dxa"/>
            <w:gridSpan w:val="2"/>
          </w:tcPr>
          <w:p w14:paraId="7B49844D"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3.1. Sutarties dalykas </w:t>
            </w:r>
          </w:p>
        </w:tc>
        <w:tc>
          <w:tcPr>
            <w:tcW w:w="6831" w:type="dxa"/>
            <w:gridSpan w:val="2"/>
          </w:tcPr>
          <w:p w14:paraId="4E656F6A" w14:textId="42E841E0" w:rsidR="005A5832" w:rsidRPr="004D76FF" w:rsidRDefault="004F492B">
            <w:pPr>
              <w:rPr>
                <w:rFonts w:asciiTheme="minorHAnsi" w:hAnsiTheme="minorHAnsi" w:cstheme="minorHAnsi"/>
                <w:color w:val="000000"/>
                <w:kern w:val="2"/>
                <w:szCs w:val="24"/>
              </w:rPr>
            </w:pPr>
            <w:r w:rsidRPr="004D76FF">
              <w:rPr>
                <w:rFonts w:asciiTheme="minorHAnsi" w:eastAsia="Calibri" w:hAnsiTheme="minorHAnsi" w:cstheme="minorHAnsi"/>
                <w:color w:val="000000" w:themeColor="text1"/>
                <w:szCs w:val="24"/>
              </w:rPr>
              <w:t xml:space="preserve">Perkančioji organizacija numato </w:t>
            </w:r>
            <w:bookmarkStart w:id="0" w:name="_Hlk181143403"/>
            <w:r w:rsidRPr="004D76FF">
              <w:rPr>
                <w:rFonts w:asciiTheme="minorHAnsi" w:eastAsia="Calibri" w:hAnsiTheme="minorHAnsi" w:cstheme="minorHAnsi"/>
                <w:color w:val="000000" w:themeColor="text1"/>
                <w:szCs w:val="24"/>
              </w:rPr>
              <w:t xml:space="preserve">įsigyti </w:t>
            </w:r>
            <w:bookmarkEnd w:id="0"/>
            <w:r w:rsidRPr="004D76FF">
              <w:rPr>
                <w:rFonts w:asciiTheme="minorHAnsi" w:eastAsia="Calibri" w:hAnsiTheme="minorHAnsi" w:cstheme="minorHAnsi"/>
                <w:szCs w:val="24"/>
              </w:rPr>
              <w:t>šias paslaugas- „</w:t>
            </w:r>
            <w:r w:rsidR="00E45C23">
              <w:rPr>
                <w:rFonts w:asciiTheme="minorHAnsi" w:hAnsiTheme="minorHAnsi" w:cstheme="minorHAnsi"/>
                <w:b/>
                <w:bCs/>
                <w:color w:val="000000"/>
                <w:szCs w:val="24"/>
              </w:rPr>
              <w:t xml:space="preserve">Kvalifikacijos tobulinimo </w:t>
            </w:r>
            <w:r w:rsidR="005B6498">
              <w:rPr>
                <w:rFonts w:asciiTheme="minorHAnsi" w:hAnsiTheme="minorHAnsi" w:cstheme="minorHAnsi"/>
                <w:b/>
                <w:bCs/>
                <w:color w:val="000000"/>
                <w:szCs w:val="24"/>
              </w:rPr>
              <w:t>programos „Paauglių motyvavimo planuotis karjerą strategijos</w:t>
            </w:r>
            <w:r w:rsidRPr="004D76FF">
              <w:rPr>
                <w:rFonts w:asciiTheme="minorHAnsi" w:hAnsiTheme="minorHAnsi" w:cstheme="minorHAnsi"/>
                <w:i/>
                <w:szCs w:val="24"/>
              </w:rPr>
              <w:t>“</w:t>
            </w:r>
            <w:r w:rsidR="00CC6554">
              <w:rPr>
                <w:rFonts w:asciiTheme="minorHAnsi" w:hAnsiTheme="minorHAnsi" w:cstheme="minorHAnsi"/>
                <w:i/>
                <w:szCs w:val="24"/>
              </w:rPr>
              <w:t xml:space="preserve"> </w:t>
            </w:r>
            <w:r w:rsidR="00CC6554" w:rsidRPr="00111927">
              <w:rPr>
                <w:rFonts w:asciiTheme="minorHAnsi" w:hAnsiTheme="minorHAnsi" w:cstheme="minorHAnsi"/>
                <w:b/>
                <w:bCs/>
                <w:iCs/>
                <w:szCs w:val="24"/>
              </w:rPr>
              <w:t>turinio ir užduočių, pritaikytų skaitme</w:t>
            </w:r>
            <w:r w:rsidR="00751C4F" w:rsidRPr="00111927">
              <w:rPr>
                <w:rFonts w:asciiTheme="minorHAnsi" w:hAnsiTheme="minorHAnsi" w:cstheme="minorHAnsi"/>
                <w:b/>
                <w:bCs/>
                <w:iCs/>
                <w:szCs w:val="24"/>
              </w:rPr>
              <w:t>nizavimui</w:t>
            </w:r>
            <w:r w:rsidR="00111927" w:rsidRPr="00111927">
              <w:rPr>
                <w:rFonts w:asciiTheme="minorHAnsi" w:hAnsiTheme="minorHAnsi" w:cstheme="minorHAnsi"/>
                <w:b/>
                <w:bCs/>
                <w:iCs/>
                <w:szCs w:val="24"/>
              </w:rPr>
              <w:t>, sukūrimo paslaugos</w:t>
            </w:r>
            <w:r w:rsidR="00111927">
              <w:rPr>
                <w:rFonts w:asciiTheme="minorHAnsi" w:hAnsiTheme="minorHAnsi" w:cstheme="minorHAnsi"/>
                <w:i/>
                <w:szCs w:val="24"/>
              </w:rPr>
              <w:t>“</w:t>
            </w:r>
            <w:r w:rsidRPr="004D76FF">
              <w:rPr>
                <w:rFonts w:asciiTheme="minorHAnsi" w:hAnsiTheme="minorHAnsi" w:cstheme="minorHAnsi"/>
                <w:color w:val="000000"/>
                <w:kern w:val="2"/>
                <w:szCs w:val="24"/>
              </w:rPr>
              <w:t xml:space="preserve"> </w:t>
            </w:r>
            <w:r w:rsidR="00A10867" w:rsidRPr="004D76FF">
              <w:rPr>
                <w:rFonts w:asciiTheme="minorHAnsi" w:hAnsiTheme="minorHAnsi" w:cstheme="minorHAnsi"/>
                <w:color w:val="000000"/>
                <w:kern w:val="2"/>
                <w:szCs w:val="24"/>
              </w:rPr>
              <w:t>(toliau – P</w:t>
            </w:r>
            <w:r w:rsidRPr="004D76FF">
              <w:rPr>
                <w:rFonts w:asciiTheme="minorHAnsi" w:hAnsiTheme="minorHAnsi" w:cstheme="minorHAnsi"/>
                <w:color w:val="000000"/>
                <w:kern w:val="2"/>
                <w:szCs w:val="24"/>
              </w:rPr>
              <w:t>aslaugas</w:t>
            </w:r>
            <w:r w:rsidR="00A10867" w:rsidRPr="004D76FF">
              <w:rPr>
                <w:rFonts w:asciiTheme="minorHAnsi" w:hAnsiTheme="minorHAnsi" w:cstheme="minorHAnsi"/>
                <w:color w:val="000000"/>
                <w:kern w:val="2"/>
                <w:szCs w:val="24"/>
              </w:rPr>
              <w:t>).</w:t>
            </w:r>
          </w:p>
          <w:p w14:paraId="24700FA6" w14:textId="73FDEA09" w:rsidR="005A5832" w:rsidRPr="004D76FF" w:rsidRDefault="00A10867">
            <w:pPr>
              <w:rPr>
                <w:rFonts w:asciiTheme="minorHAnsi" w:hAnsiTheme="minorHAnsi" w:cstheme="minorHAnsi"/>
                <w:color w:val="000000"/>
                <w:kern w:val="2"/>
                <w:szCs w:val="24"/>
              </w:rPr>
            </w:pPr>
            <w:r w:rsidRPr="004D76FF">
              <w:rPr>
                <w:rFonts w:asciiTheme="minorHAnsi" w:hAnsiTheme="minorHAnsi" w:cstheme="minorHAnsi"/>
                <w:color w:val="000000"/>
                <w:kern w:val="2"/>
                <w:szCs w:val="24"/>
              </w:rPr>
              <w:t>Išsamus P</w:t>
            </w:r>
            <w:r w:rsidR="00FE3FF5" w:rsidRPr="004D76FF">
              <w:rPr>
                <w:rFonts w:asciiTheme="minorHAnsi" w:hAnsiTheme="minorHAnsi" w:cstheme="minorHAnsi"/>
                <w:color w:val="000000"/>
                <w:kern w:val="2"/>
                <w:szCs w:val="24"/>
              </w:rPr>
              <w:t>aslaugų</w:t>
            </w:r>
            <w:r w:rsidRPr="004D76FF">
              <w:rPr>
                <w:rFonts w:asciiTheme="minorHAnsi" w:hAnsiTheme="minorHAnsi" w:cstheme="minorHAnsi"/>
                <w:color w:val="000000"/>
                <w:kern w:val="2"/>
                <w:szCs w:val="24"/>
              </w:rPr>
              <w:t xml:space="preserve"> aprašymas ir kiti reikalavimai </w:t>
            </w:r>
            <w:r w:rsidR="004C10B3" w:rsidRPr="004D76FF">
              <w:rPr>
                <w:rFonts w:asciiTheme="minorHAnsi" w:hAnsiTheme="minorHAnsi" w:cstheme="minorHAnsi"/>
                <w:color w:val="000000"/>
                <w:kern w:val="2"/>
                <w:szCs w:val="24"/>
              </w:rPr>
              <w:t>Paslaugoms</w:t>
            </w:r>
            <w:r w:rsidRPr="004D76FF">
              <w:rPr>
                <w:rFonts w:asciiTheme="minorHAnsi" w:hAnsiTheme="minorHAnsi" w:cstheme="minorHAnsi"/>
                <w:color w:val="000000"/>
                <w:kern w:val="2"/>
                <w:szCs w:val="24"/>
              </w:rPr>
              <w:t xml:space="preserve"> nustatyti Sutarties priede Nr</w:t>
            </w:r>
            <w:r w:rsidRPr="00B067F7">
              <w:rPr>
                <w:rFonts w:asciiTheme="minorHAnsi" w:hAnsiTheme="minorHAnsi" w:cstheme="minorHAnsi"/>
                <w:kern w:val="2"/>
                <w:szCs w:val="24"/>
              </w:rPr>
              <w:t>. [</w:t>
            </w:r>
            <w:r w:rsidR="000846F6">
              <w:rPr>
                <w:rFonts w:asciiTheme="minorHAnsi" w:hAnsiTheme="minorHAnsi" w:cstheme="minorHAnsi"/>
                <w:kern w:val="2"/>
                <w:szCs w:val="24"/>
              </w:rPr>
              <w:t>2</w:t>
            </w:r>
            <w:r w:rsidRPr="00B067F7">
              <w:rPr>
                <w:rFonts w:asciiTheme="minorHAnsi" w:hAnsiTheme="minorHAnsi" w:cstheme="minorHAnsi"/>
                <w:kern w:val="2"/>
                <w:szCs w:val="24"/>
              </w:rPr>
              <w:t xml:space="preserve">] </w:t>
            </w:r>
            <w:r w:rsidRPr="004D76FF">
              <w:rPr>
                <w:rFonts w:asciiTheme="minorHAnsi" w:hAnsiTheme="minorHAnsi" w:cstheme="minorHAnsi"/>
                <w:color w:val="000000"/>
                <w:kern w:val="2"/>
                <w:szCs w:val="24"/>
              </w:rPr>
              <w:t>„Techninė specifikacija“ (toliau – Techninė specifikacija) ir Sutarties priede Nr. [</w:t>
            </w:r>
            <w:r w:rsidR="00954918">
              <w:rPr>
                <w:rFonts w:asciiTheme="minorHAnsi" w:hAnsiTheme="minorHAnsi" w:cstheme="minorHAnsi"/>
                <w:color w:val="000000"/>
                <w:kern w:val="2"/>
                <w:szCs w:val="24"/>
              </w:rPr>
              <w:t>6</w:t>
            </w:r>
            <w:r w:rsidRPr="004D76FF">
              <w:rPr>
                <w:rFonts w:asciiTheme="minorHAnsi" w:hAnsiTheme="minorHAnsi" w:cstheme="minorHAnsi"/>
                <w:color w:val="000000"/>
                <w:kern w:val="2"/>
                <w:szCs w:val="24"/>
              </w:rPr>
              <w:t>] „Pasiūlym</w:t>
            </w:r>
            <w:r w:rsidR="00954918">
              <w:rPr>
                <w:rFonts w:asciiTheme="minorHAnsi" w:hAnsiTheme="minorHAnsi" w:cstheme="minorHAnsi"/>
                <w:color w:val="000000"/>
                <w:kern w:val="2"/>
                <w:szCs w:val="24"/>
              </w:rPr>
              <w:t>o forma</w:t>
            </w:r>
            <w:r w:rsidRPr="004D76FF">
              <w:rPr>
                <w:rFonts w:asciiTheme="minorHAnsi" w:hAnsiTheme="minorHAnsi" w:cstheme="minorHAnsi"/>
                <w:color w:val="000000"/>
                <w:kern w:val="2"/>
                <w:szCs w:val="24"/>
              </w:rPr>
              <w:t>“.</w:t>
            </w:r>
          </w:p>
        </w:tc>
      </w:tr>
      <w:tr w:rsidR="005A5832" w:rsidRPr="004D76FF" w14:paraId="0023E2B5" w14:textId="77777777" w:rsidTr="0294A398">
        <w:trPr>
          <w:trHeight w:val="300"/>
        </w:trPr>
        <w:tc>
          <w:tcPr>
            <w:tcW w:w="2704" w:type="dxa"/>
            <w:gridSpan w:val="2"/>
          </w:tcPr>
          <w:p w14:paraId="16A5F651"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3.2. Pirkimo numeris</w:t>
            </w:r>
          </w:p>
        </w:tc>
        <w:tc>
          <w:tcPr>
            <w:tcW w:w="6831" w:type="dxa"/>
            <w:gridSpan w:val="2"/>
          </w:tcPr>
          <w:p w14:paraId="77E75139" w14:textId="00878119" w:rsidR="005A5832" w:rsidRPr="004D76FF" w:rsidRDefault="00DD073E">
            <w:pPr>
              <w:rPr>
                <w:rFonts w:asciiTheme="minorHAnsi" w:hAnsiTheme="minorHAnsi" w:cstheme="minorHAnsi"/>
                <w:kern w:val="2"/>
                <w:szCs w:val="24"/>
              </w:rPr>
            </w:pPr>
            <w:r w:rsidRPr="00DD073E">
              <w:rPr>
                <w:rFonts w:asciiTheme="minorHAnsi" w:hAnsiTheme="minorHAnsi" w:cstheme="minorHAnsi"/>
                <w:kern w:val="2"/>
                <w:szCs w:val="24"/>
              </w:rPr>
              <w:t>PU-255</w:t>
            </w:r>
          </w:p>
        </w:tc>
      </w:tr>
      <w:tr w:rsidR="005A5832" w:rsidRPr="004D76FF" w14:paraId="4354176C" w14:textId="77777777" w:rsidTr="0294A398">
        <w:trPr>
          <w:trHeight w:val="300"/>
        </w:trPr>
        <w:tc>
          <w:tcPr>
            <w:tcW w:w="2704" w:type="dxa"/>
            <w:gridSpan w:val="2"/>
          </w:tcPr>
          <w:p w14:paraId="7BBCFBEA"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3.3. Informacija apie Europos Sąjungos lėšomis finansuojamą projektą arba kitą projektą</w:t>
            </w:r>
          </w:p>
        </w:tc>
        <w:tc>
          <w:tcPr>
            <w:tcW w:w="6831" w:type="dxa"/>
            <w:gridSpan w:val="2"/>
          </w:tcPr>
          <w:p w14:paraId="470C70E7" w14:textId="61D67CDE" w:rsidR="005A5832" w:rsidRPr="004C28C0" w:rsidRDefault="004C28C0" w:rsidP="00954918">
            <w:pPr>
              <w:rPr>
                <w:rFonts w:asciiTheme="minorHAnsi" w:hAnsiTheme="minorHAnsi" w:cstheme="minorHAnsi"/>
                <w:color w:val="000000" w:themeColor="text1"/>
                <w:kern w:val="2"/>
                <w:szCs w:val="24"/>
              </w:rPr>
            </w:pPr>
            <w:r w:rsidRPr="004C28C0">
              <w:rPr>
                <w:rFonts w:asciiTheme="minorHAnsi" w:hAnsiTheme="minorHAnsi" w:cstheme="minorHAnsi"/>
                <w:szCs w:val="24"/>
              </w:rPr>
              <w:t xml:space="preserve">Pirkimas vykdomas įgyvendinant projektą „Profesinis orientavimas – prieinamas visiems“ (10-020-P-0001), </w:t>
            </w:r>
            <w:r w:rsidRPr="004C28C0">
              <w:rPr>
                <w:rFonts w:asciiTheme="minorHAnsi" w:hAnsiTheme="minorHAnsi" w:cstheme="minorHAnsi"/>
                <w:szCs w:val="24"/>
                <w:shd w:val="clear" w:color="auto" w:fill="FFFFFF"/>
              </w:rPr>
              <w:t>finansuojamą Europos Sąjungos fondų „Europos socialinis fondas +“ (ESF+) ir Bendrojo finansavimo lėšomis.</w:t>
            </w:r>
          </w:p>
        </w:tc>
      </w:tr>
      <w:tr w:rsidR="005A5832" w:rsidRPr="004D76FF" w14:paraId="6009D207" w14:textId="77777777" w:rsidTr="0294A398">
        <w:trPr>
          <w:trHeight w:val="300"/>
        </w:trPr>
        <w:tc>
          <w:tcPr>
            <w:tcW w:w="9535" w:type="dxa"/>
            <w:gridSpan w:val="4"/>
          </w:tcPr>
          <w:p w14:paraId="0C136B58" w14:textId="743D8116"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4. P</w:t>
            </w:r>
            <w:r w:rsidR="008C168C" w:rsidRPr="004D76FF">
              <w:rPr>
                <w:rFonts w:asciiTheme="minorHAnsi" w:hAnsiTheme="minorHAnsi" w:cstheme="minorHAnsi"/>
                <w:b/>
                <w:bCs/>
                <w:kern w:val="2"/>
                <w:szCs w:val="24"/>
              </w:rPr>
              <w:t>ASLAUGŲ</w:t>
            </w:r>
            <w:r w:rsidRPr="004D76FF">
              <w:rPr>
                <w:rFonts w:asciiTheme="minorHAnsi" w:hAnsiTheme="minorHAnsi" w:cstheme="minorHAnsi"/>
                <w:b/>
                <w:bCs/>
                <w:kern w:val="2"/>
                <w:szCs w:val="24"/>
              </w:rPr>
              <w:t xml:space="preserve"> </w:t>
            </w:r>
            <w:r w:rsidR="008C168C" w:rsidRPr="004D76FF">
              <w:rPr>
                <w:rFonts w:asciiTheme="minorHAnsi" w:hAnsiTheme="minorHAnsi" w:cstheme="minorHAnsi"/>
                <w:b/>
                <w:bCs/>
                <w:kern w:val="2"/>
                <w:szCs w:val="24"/>
              </w:rPr>
              <w:t>SUTEIKIMO</w:t>
            </w:r>
            <w:r w:rsidRPr="004D76FF">
              <w:rPr>
                <w:rFonts w:asciiTheme="minorHAnsi" w:hAnsiTheme="minorHAnsi" w:cstheme="minorHAnsi"/>
                <w:b/>
                <w:bCs/>
                <w:kern w:val="2"/>
                <w:szCs w:val="24"/>
              </w:rPr>
              <w:t xml:space="preserve"> TERMINAI </w:t>
            </w:r>
          </w:p>
        </w:tc>
      </w:tr>
      <w:tr w:rsidR="005A5832" w:rsidRPr="004D76FF" w14:paraId="6DDEBE30" w14:textId="77777777" w:rsidTr="0294A398">
        <w:trPr>
          <w:trHeight w:val="300"/>
        </w:trPr>
        <w:tc>
          <w:tcPr>
            <w:tcW w:w="2704" w:type="dxa"/>
            <w:gridSpan w:val="2"/>
          </w:tcPr>
          <w:p w14:paraId="73CB462F" w14:textId="51F8411B"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4.1. </w:t>
            </w:r>
            <w:r w:rsidR="00B70ADE" w:rsidRPr="004D76FF">
              <w:rPr>
                <w:rFonts w:asciiTheme="minorHAnsi" w:hAnsiTheme="minorHAnsi" w:cstheme="minorHAnsi"/>
                <w:b/>
                <w:bCs/>
                <w:kern w:val="2"/>
                <w:szCs w:val="24"/>
              </w:rPr>
              <w:t>Paslaugų suteikimo terminai</w:t>
            </w:r>
          </w:p>
          <w:p w14:paraId="58506BA3" w14:textId="77777777" w:rsidR="005A5832" w:rsidRPr="004D76FF" w:rsidRDefault="005A5832">
            <w:pPr>
              <w:rPr>
                <w:rFonts w:asciiTheme="minorHAnsi" w:hAnsiTheme="minorHAnsi" w:cstheme="minorHAnsi"/>
                <w:b/>
                <w:bCs/>
                <w:kern w:val="2"/>
                <w:szCs w:val="24"/>
              </w:rPr>
            </w:pPr>
          </w:p>
          <w:p w14:paraId="203E4214" w14:textId="77777777" w:rsidR="005A5832" w:rsidRPr="004D76FF" w:rsidRDefault="005A5832">
            <w:pPr>
              <w:rPr>
                <w:rFonts w:asciiTheme="minorHAnsi" w:hAnsiTheme="minorHAnsi" w:cstheme="minorHAnsi"/>
                <w:b/>
                <w:bCs/>
                <w:kern w:val="2"/>
                <w:szCs w:val="24"/>
              </w:rPr>
            </w:pPr>
          </w:p>
          <w:p w14:paraId="0F79C865" w14:textId="77777777" w:rsidR="005A5832" w:rsidRPr="004D76FF" w:rsidRDefault="005A5832">
            <w:pPr>
              <w:rPr>
                <w:rFonts w:asciiTheme="minorHAnsi" w:hAnsiTheme="minorHAnsi" w:cstheme="minorHAnsi"/>
                <w:b/>
                <w:bCs/>
                <w:kern w:val="2"/>
                <w:szCs w:val="24"/>
              </w:rPr>
            </w:pPr>
          </w:p>
          <w:p w14:paraId="3C1BA622" w14:textId="77777777" w:rsidR="005A5832" w:rsidRPr="004D76FF" w:rsidRDefault="005A5832">
            <w:pPr>
              <w:rPr>
                <w:rFonts w:asciiTheme="minorHAnsi" w:hAnsiTheme="minorHAnsi" w:cstheme="minorHAnsi"/>
                <w:b/>
                <w:bCs/>
                <w:kern w:val="2"/>
                <w:szCs w:val="24"/>
              </w:rPr>
            </w:pPr>
          </w:p>
          <w:p w14:paraId="0BC136FA" w14:textId="58D34BE7" w:rsidR="005A5832" w:rsidRPr="004D76FF" w:rsidRDefault="005A5832">
            <w:pPr>
              <w:rPr>
                <w:rFonts w:asciiTheme="minorHAnsi" w:hAnsiTheme="minorHAnsi" w:cstheme="minorHAnsi"/>
                <w:b/>
                <w:bCs/>
                <w:kern w:val="2"/>
                <w:szCs w:val="24"/>
              </w:rPr>
            </w:pPr>
          </w:p>
        </w:tc>
        <w:tc>
          <w:tcPr>
            <w:tcW w:w="6831" w:type="dxa"/>
            <w:gridSpan w:val="2"/>
          </w:tcPr>
          <w:p w14:paraId="7831AC77" w14:textId="452CD819" w:rsidR="00EC1CCE" w:rsidRPr="00BC1C57" w:rsidRDefault="00DA15BA" w:rsidP="00DA15BA">
            <w:pPr>
              <w:pStyle w:val="ListParagraph"/>
              <w:numPr>
                <w:ilvl w:val="0"/>
                <w:numId w:val="6"/>
              </w:numPr>
              <w:suppressAutoHyphens/>
              <w:autoSpaceDN w:val="0"/>
              <w:jc w:val="both"/>
              <w:rPr>
                <w:rFonts w:asciiTheme="minorHAnsi" w:hAnsiTheme="minorHAnsi" w:cstheme="minorHAnsi"/>
                <w:szCs w:val="24"/>
              </w:rPr>
            </w:pPr>
            <w:r w:rsidRPr="00BC1C57">
              <w:rPr>
                <w:rFonts w:asciiTheme="minorHAnsi" w:hAnsiTheme="minorHAnsi" w:cstheme="minorHAnsi"/>
                <w:szCs w:val="24"/>
              </w:rPr>
              <w:t>Paslaugos teikėjas per 5 darbo dienas nuo sutarties pasirašymo dienos, turi suderinti susitikimą su Užsakovu ir pristatyti Veiklų planą. Susitikimas vykdomas Užsakovo patalpose. Užsakovo sprendimu, susitikimas gali būti organizuojamas ir nuotoliniu būdu;</w:t>
            </w:r>
          </w:p>
          <w:p w14:paraId="7B38769C" w14:textId="1ECB8920" w:rsidR="00DA15BA" w:rsidRPr="00BC1C57" w:rsidRDefault="00707E56" w:rsidP="00DA15BA">
            <w:pPr>
              <w:pStyle w:val="ListParagraph"/>
              <w:numPr>
                <w:ilvl w:val="0"/>
                <w:numId w:val="6"/>
              </w:numPr>
              <w:suppressAutoHyphens/>
              <w:autoSpaceDN w:val="0"/>
              <w:jc w:val="both"/>
              <w:rPr>
                <w:rFonts w:asciiTheme="minorHAnsi" w:hAnsiTheme="minorHAnsi" w:cstheme="minorHAnsi"/>
                <w:szCs w:val="24"/>
              </w:rPr>
            </w:pPr>
            <w:r w:rsidRPr="00BC1C57">
              <w:rPr>
                <w:rFonts w:asciiTheme="minorHAnsi" w:hAnsiTheme="minorHAnsi" w:cstheme="minorHAnsi"/>
                <w:szCs w:val="24"/>
              </w:rPr>
              <w:t>Paslaugos Teikėjas, atsižvelgęs į po pirmojo susitikimo pateiktas pastabas ir pasiūlymus, koreguoja Veiklų planą ir pateikia tvirtinti Užsakovui, kuris</w:t>
            </w:r>
            <w:r w:rsidRPr="00BC1C57">
              <w:rPr>
                <w:rFonts w:asciiTheme="minorHAnsi" w:hAnsiTheme="minorHAnsi" w:cstheme="minorHAnsi"/>
                <w:b/>
                <w:szCs w:val="24"/>
              </w:rPr>
              <w:t xml:space="preserve"> </w:t>
            </w:r>
            <w:r w:rsidRPr="00BC1C57">
              <w:rPr>
                <w:rFonts w:asciiTheme="minorHAnsi" w:hAnsiTheme="minorHAnsi" w:cstheme="minorHAnsi"/>
                <w:bCs/>
                <w:szCs w:val="24"/>
              </w:rPr>
              <w:t>ne ilgiau kaip per 5 dienas</w:t>
            </w:r>
            <w:r w:rsidRPr="00BC1C57">
              <w:rPr>
                <w:rFonts w:asciiTheme="minorHAnsi" w:hAnsiTheme="minorHAnsi" w:cstheme="minorHAnsi"/>
                <w:szCs w:val="24"/>
              </w:rPr>
              <w:t xml:space="preserve"> tvirtina galutinį Veiklų planą;</w:t>
            </w:r>
          </w:p>
          <w:p w14:paraId="31D1EFC6" w14:textId="233282C4" w:rsidR="00707E56" w:rsidRPr="00BC1C57" w:rsidRDefault="00D26609" w:rsidP="00DA15BA">
            <w:pPr>
              <w:pStyle w:val="ListParagraph"/>
              <w:numPr>
                <w:ilvl w:val="0"/>
                <w:numId w:val="6"/>
              </w:numPr>
              <w:suppressAutoHyphens/>
              <w:autoSpaceDN w:val="0"/>
              <w:jc w:val="both"/>
              <w:rPr>
                <w:rFonts w:asciiTheme="minorHAnsi" w:hAnsiTheme="minorHAnsi" w:cstheme="minorHAnsi"/>
                <w:szCs w:val="24"/>
              </w:rPr>
            </w:pPr>
            <w:r w:rsidRPr="00BC1C57">
              <w:rPr>
                <w:rFonts w:asciiTheme="minorHAnsi" w:hAnsiTheme="minorHAnsi" w:cstheme="minorHAnsi"/>
                <w:szCs w:val="24"/>
              </w:rPr>
              <w:t>Susitikimai vykdomi Užsakovo nurodytoje vietoje, jų laikas derinamas su Paslaugos teikėju likus ne mažiau kaip 5 darbo dienoms iki planuojamo susitikimo pradžios;</w:t>
            </w:r>
          </w:p>
          <w:p w14:paraId="27524C1F" w14:textId="6FAB92D3" w:rsidR="00D26609" w:rsidRPr="00BC1C57" w:rsidRDefault="00BC1C57" w:rsidP="00DA15BA">
            <w:pPr>
              <w:pStyle w:val="ListParagraph"/>
              <w:numPr>
                <w:ilvl w:val="0"/>
                <w:numId w:val="6"/>
              </w:numPr>
              <w:suppressAutoHyphens/>
              <w:autoSpaceDN w:val="0"/>
              <w:jc w:val="both"/>
              <w:rPr>
                <w:rFonts w:asciiTheme="minorHAnsi" w:hAnsiTheme="minorHAnsi" w:cstheme="minorHAnsi"/>
                <w:szCs w:val="24"/>
              </w:rPr>
            </w:pPr>
            <w:r w:rsidRPr="00BC1C57">
              <w:rPr>
                <w:rFonts w:asciiTheme="minorHAnsi" w:hAnsiTheme="minorHAnsi" w:cstheme="minorHAnsi"/>
                <w:szCs w:val="24"/>
              </w:rPr>
              <w:t>Paslaugos turi būti suteiktos per 6 mėn. nuo Veiklos plano suderinimo su Užsakovu dienos. Užsakovas Paslaugos teikėjui pateikus pagrįstą prašymą, gali priimti sprendimą pratęsti paslaugų suteikimo terminą, bet ne ilgiau kaip 60 kalendorinių dienų.</w:t>
            </w:r>
          </w:p>
          <w:p w14:paraId="32F940F0" w14:textId="058B1F4E" w:rsidR="001D07BB" w:rsidRPr="00CE1856" w:rsidRDefault="001D07BB" w:rsidP="008A0E19">
            <w:pPr>
              <w:rPr>
                <w:rFonts w:asciiTheme="minorHAnsi" w:hAnsiTheme="minorHAnsi" w:cstheme="minorHAnsi"/>
                <w:color w:val="000000" w:themeColor="text1"/>
                <w:kern w:val="2"/>
                <w:szCs w:val="24"/>
              </w:rPr>
            </w:pPr>
          </w:p>
          <w:p w14:paraId="5491866C" w14:textId="3E02D0F9" w:rsidR="001D07BB" w:rsidRPr="00CE1856" w:rsidRDefault="001D07BB" w:rsidP="008A0E19">
            <w:pPr>
              <w:rPr>
                <w:rFonts w:asciiTheme="minorHAnsi" w:hAnsiTheme="minorHAnsi" w:cstheme="minorHAnsi"/>
                <w:szCs w:val="24"/>
              </w:rPr>
            </w:pPr>
          </w:p>
        </w:tc>
      </w:tr>
      <w:tr w:rsidR="005A5832" w:rsidRPr="004D76FF" w14:paraId="4E5B9CB2" w14:textId="77777777" w:rsidTr="0294A398">
        <w:trPr>
          <w:trHeight w:val="300"/>
        </w:trPr>
        <w:tc>
          <w:tcPr>
            <w:tcW w:w="2704" w:type="dxa"/>
            <w:gridSpan w:val="2"/>
          </w:tcPr>
          <w:p w14:paraId="17E36669" w14:textId="23F4ABDF"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4.2. </w:t>
            </w:r>
            <w:r w:rsidR="00AC367A" w:rsidRPr="004D76FF">
              <w:rPr>
                <w:rFonts w:asciiTheme="minorHAnsi" w:hAnsiTheme="minorHAnsi" w:cstheme="minorHAnsi"/>
                <w:b/>
                <w:bCs/>
                <w:szCs w:val="24"/>
              </w:rPr>
              <w:t>Paslaugų suteikimo termino pratęsimas</w:t>
            </w:r>
          </w:p>
        </w:tc>
        <w:tc>
          <w:tcPr>
            <w:tcW w:w="6831" w:type="dxa"/>
            <w:gridSpan w:val="2"/>
          </w:tcPr>
          <w:p w14:paraId="42ABA812" w14:textId="3EB56561" w:rsidR="005A5832" w:rsidRPr="00564E58" w:rsidRDefault="00564E58" w:rsidP="003C2444">
            <w:pPr>
              <w:rPr>
                <w:rFonts w:asciiTheme="minorHAnsi" w:hAnsiTheme="minorHAnsi" w:cstheme="minorHAnsi"/>
                <w:kern w:val="2"/>
                <w:szCs w:val="24"/>
              </w:rPr>
            </w:pPr>
            <w:r w:rsidRPr="00564E58">
              <w:rPr>
                <w:rFonts w:asciiTheme="minorHAnsi" w:hAnsiTheme="minorHAnsi" w:cstheme="minorHAnsi"/>
                <w:szCs w:val="24"/>
              </w:rPr>
              <w:t>Užsakovas Paslaugos teikėjui pateikus pagrįstą prašymą, gali priimti sprendimą pratęsti paslaugų suteikimo terminą, bet ne ilgiau kaip 60 kalendorinių dienų.</w:t>
            </w:r>
          </w:p>
        </w:tc>
      </w:tr>
      <w:tr w:rsidR="005A5832" w:rsidRPr="004D76FF" w14:paraId="2FECB001" w14:textId="77777777" w:rsidTr="0294A398">
        <w:trPr>
          <w:trHeight w:val="300"/>
        </w:trPr>
        <w:tc>
          <w:tcPr>
            <w:tcW w:w="2704" w:type="dxa"/>
            <w:gridSpan w:val="2"/>
          </w:tcPr>
          <w:p w14:paraId="2B97308E" w14:textId="30497338" w:rsidR="005A5832" w:rsidRPr="005F2D66" w:rsidRDefault="00A10867">
            <w:pPr>
              <w:rPr>
                <w:rFonts w:asciiTheme="minorHAnsi" w:hAnsiTheme="minorHAnsi" w:cstheme="minorHAnsi"/>
                <w:b/>
                <w:bCs/>
                <w:kern w:val="2"/>
                <w:szCs w:val="24"/>
              </w:rPr>
            </w:pPr>
            <w:r w:rsidRPr="00B94E6F">
              <w:rPr>
                <w:rFonts w:asciiTheme="minorHAnsi" w:hAnsiTheme="minorHAnsi" w:cstheme="minorHAnsi"/>
                <w:b/>
                <w:bCs/>
                <w:kern w:val="2"/>
                <w:szCs w:val="24"/>
              </w:rPr>
              <w:lastRenderedPageBreak/>
              <w:t xml:space="preserve">4.3. </w:t>
            </w:r>
            <w:r w:rsidR="00AC367A" w:rsidRPr="00B94E6F">
              <w:rPr>
                <w:rFonts w:asciiTheme="minorHAnsi" w:hAnsiTheme="minorHAnsi" w:cstheme="minorHAnsi"/>
                <w:b/>
                <w:bCs/>
                <w:szCs w:val="24"/>
              </w:rPr>
              <w:t>Paslaugų teikimo tvarka</w:t>
            </w:r>
          </w:p>
        </w:tc>
        <w:tc>
          <w:tcPr>
            <w:tcW w:w="6831" w:type="dxa"/>
            <w:gridSpan w:val="2"/>
          </w:tcPr>
          <w:p w14:paraId="74234CF6" w14:textId="343B9168" w:rsidR="003C65C0" w:rsidRPr="00320417" w:rsidRDefault="003C65C0" w:rsidP="0033399C">
            <w:pPr>
              <w:pStyle w:val="ListParagraph"/>
              <w:numPr>
                <w:ilvl w:val="0"/>
                <w:numId w:val="9"/>
              </w:numPr>
              <w:shd w:val="clear" w:color="auto" w:fill="FFFFFF"/>
              <w:spacing w:before="120" w:after="240"/>
              <w:jc w:val="both"/>
              <w:rPr>
                <w:szCs w:val="24"/>
              </w:rPr>
            </w:pPr>
            <w:r w:rsidRPr="003C65C0">
              <w:rPr>
                <w:szCs w:val="24"/>
              </w:rPr>
              <w:t>PROGRAMOS sukūrimo paslauga vykdoma pagal su Užsakovu suderintą ir po paslaugų teikimo sutarties pasirašymo patvirtintą PROGRAMOS rengimo planą (toliau - Veiklų planas), kuriame pateikiami PROGRAMOS kūrimo etapai, kalendorius ir kt. Veiklų plano forma ir pateikimo būdas derinamas su Užsakovu po sutarties pasirašymo.</w:t>
            </w:r>
          </w:p>
          <w:p w14:paraId="094C7D65" w14:textId="6C460158" w:rsidR="003C65C0" w:rsidRPr="00320417" w:rsidRDefault="003C65C0" w:rsidP="0033399C">
            <w:pPr>
              <w:pStyle w:val="ListParagraph"/>
              <w:numPr>
                <w:ilvl w:val="0"/>
                <w:numId w:val="9"/>
              </w:numPr>
              <w:shd w:val="clear" w:color="auto" w:fill="FFFFFF"/>
              <w:spacing w:before="120" w:after="240"/>
              <w:jc w:val="both"/>
              <w:rPr>
                <w:szCs w:val="24"/>
              </w:rPr>
            </w:pPr>
            <w:r w:rsidRPr="00320417">
              <w:rPr>
                <w:szCs w:val="24"/>
              </w:rPr>
              <w:t>Paslaugos teikėjas, jeigu tai neprieštarauja keliamiems reikalavimams, Veiklų plane gali pasiūlyti papildomus Techninėje specifikacijoje nenumatytus, bet Teikėjo manymu būtinus pasiūlymus ir sprendimus.</w:t>
            </w:r>
          </w:p>
          <w:p w14:paraId="1E9BA2AD" w14:textId="670A7522" w:rsidR="003C65C0" w:rsidRPr="00320417" w:rsidRDefault="003C65C0" w:rsidP="0033399C">
            <w:pPr>
              <w:pStyle w:val="ListParagraph"/>
              <w:numPr>
                <w:ilvl w:val="0"/>
                <w:numId w:val="9"/>
              </w:numPr>
              <w:shd w:val="clear" w:color="auto" w:fill="FFFFFF"/>
              <w:spacing w:before="120" w:after="240"/>
              <w:jc w:val="both"/>
              <w:rPr>
                <w:szCs w:val="24"/>
              </w:rPr>
            </w:pPr>
            <w:r w:rsidRPr="00320417">
              <w:rPr>
                <w:szCs w:val="24"/>
              </w:rPr>
              <w:t>Paslaugos teikėjas įsipareigoja koreguoti Veiklų planą, gavus argumentuotas Užsakovo, projekto partnerių ir (ar) kitų už projekto įgyvendinimą atsakingų asmenų pastabas.</w:t>
            </w:r>
          </w:p>
          <w:p w14:paraId="53BC7993" w14:textId="173C9702" w:rsidR="003C65C0" w:rsidRPr="00320417" w:rsidRDefault="003C65C0" w:rsidP="0033399C">
            <w:pPr>
              <w:pStyle w:val="ListParagraph"/>
              <w:numPr>
                <w:ilvl w:val="0"/>
                <w:numId w:val="9"/>
              </w:numPr>
              <w:shd w:val="clear" w:color="auto" w:fill="FFFFFF"/>
              <w:spacing w:before="120" w:after="240"/>
              <w:jc w:val="both"/>
              <w:rPr>
                <w:bCs/>
                <w:szCs w:val="24"/>
              </w:rPr>
            </w:pPr>
            <w:r w:rsidRPr="00320417">
              <w:rPr>
                <w:bCs/>
                <w:szCs w:val="24"/>
              </w:rPr>
              <w:t>Paslaugos teikėjas įsipareigoja glaudžiai bendradarbiauti su Užsakovu:</w:t>
            </w:r>
          </w:p>
          <w:p w14:paraId="0090D51F" w14:textId="7DFA7C51" w:rsidR="003C65C0" w:rsidRPr="00320417" w:rsidRDefault="003C65C0" w:rsidP="0033399C">
            <w:pPr>
              <w:pStyle w:val="ListParagraph"/>
              <w:numPr>
                <w:ilvl w:val="0"/>
                <w:numId w:val="9"/>
              </w:numPr>
              <w:shd w:val="clear" w:color="auto" w:fill="FFFFFF"/>
              <w:spacing w:before="120" w:after="240"/>
              <w:jc w:val="both"/>
              <w:rPr>
                <w:szCs w:val="24"/>
              </w:rPr>
            </w:pPr>
            <w:r w:rsidRPr="00320417">
              <w:rPr>
                <w:szCs w:val="24"/>
              </w:rPr>
              <w:t>paskirti Projekto vadovą, kuris atsakys už specialistų darbo organizavimą ir dalyvaus Užsakovo inicijuotose konsultacijose, susitikimuose PROGRAMOS rengimo klausimais;</w:t>
            </w:r>
          </w:p>
          <w:p w14:paraId="4F4CBC22" w14:textId="55F13911" w:rsidR="003C65C0" w:rsidRPr="00320417" w:rsidRDefault="003C65C0" w:rsidP="0033399C">
            <w:pPr>
              <w:pStyle w:val="ListParagraph"/>
              <w:numPr>
                <w:ilvl w:val="0"/>
                <w:numId w:val="9"/>
              </w:numPr>
              <w:shd w:val="clear" w:color="auto" w:fill="FFFFFF"/>
              <w:spacing w:before="120" w:after="240"/>
              <w:jc w:val="both"/>
              <w:rPr>
                <w:szCs w:val="24"/>
              </w:rPr>
            </w:pPr>
            <w:r w:rsidRPr="00320417">
              <w:rPr>
                <w:szCs w:val="24"/>
              </w:rPr>
              <w:t>paskirti atsakingą asmenį, į kurį Užsakovas galėtų kreiptis dėl teikiamų paslaugų ar atsiskaitymų derinimo, taip pat kilus problemoms paslaugų teikimo laikotarpiu;</w:t>
            </w:r>
          </w:p>
          <w:p w14:paraId="4DDA5532" w14:textId="7755FC7E" w:rsidR="003C65C0" w:rsidRPr="00BB6C44" w:rsidRDefault="003C65C0" w:rsidP="0033399C">
            <w:pPr>
              <w:pStyle w:val="ListParagraph"/>
              <w:numPr>
                <w:ilvl w:val="0"/>
                <w:numId w:val="9"/>
              </w:numPr>
              <w:shd w:val="clear" w:color="auto" w:fill="FFFFFF"/>
              <w:spacing w:before="120" w:after="240"/>
              <w:jc w:val="both"/>
              <w:rPr>
                <w:szCs w:val="24"/>
              </w:rPr>
            </w:pPr>
            <w:r w:rsidRPr="00BB6C44">
              <w:rPr>
                <w:szCs w:val="24"/>
              </w:rPr>
              <w:t>inicijuoti susitikimus pagal suderintą veiklų kalendorių ir pristatyti tarpinius veiklos rezultatus;</w:t>
            </w:r>
          </w:p>
          <w:p w14:paraId="4C03333C" w14:textId="20D61B20" w:rsidR="003C65C0" w:rsidRPr="00BB6C44" w:rsidRDefault="003C65C0" w:rsidP="0033399C">
            <w:pPr>
              <w:pStyle w:val="ListParagraph"/>
              <w:numPr>
                <w:ilvl w:val="0"/>
                <w:numId w:val="9"/>
              </w:numPr>
              <w:shd w:val="clear" w:color="auto" w:fill="FFFFFF"/>
              <w:spacing w:before="120" w:after="240"/>
              <w:jc w:val="both"/>
              <w:rPr>
                <w:szCs w:val="24"/>
              </w:rPr>
            </w:pPr>
            <w:r w:rsidRPr="00BB6C44">
              <w:rPr>
                <w:szCs w:val="24"/>
              </w:rPr>
              <w:t xml:space="preserve">informuoti, konsultuoti Užsakovą apie paslaugų įgyvendinimo eigą ir atsižvelgti į gautas pastabas; </w:t>
            </w:r>
          </w:p>
          <w:p w14:paraId="31D156FF" w14:textId="3655B330" w:rsidR="003C65C0" w:rsidRPr="00BB6C44" w:rsidRDefault="003C65C0" w:rsidP="0033399C">
            <w:pPr>
              <w:pStyle w:val="ListParagraph"/>
              <w:numPr>
                <w:ilvl w:val="0"/>
                <w:numId w:val="9"/>
              </w:numPr>
              <w:shd w:val="clear" w:color="auto" w:fill="FFFFFF"/>
              <w:spacing w:before="120" w:after="240"/>
              <w:jc w:val="both"/>
              <w:rPr>
                <w:szCs w:val="24"/>
              </w:rPr>
            </w:pPr>
            <w:r w:rsidRPr="00BB6C44">
              <w:rPr>
                <w:szCs w:val="24"/>
              </w:rPr>
              <w:t>užtikrinti, kad visi siūlomi specialistai projekto įgyvendinimo laikotarpį ar atitinkamą projekto etapą bus pasiekiami;</w:t>
            </w:r>
          </w:p>
          <w:p w14:paraId="60A50101" w14:textId="15C89AFE" w:rsidR="003C65C0" w:rsidRPr="00BB6C44" w:rsidRDefault="003C65C0" w:rsidP="0033399C">
            <w:pPr>
              <w:pStyle w:val="ListParagraph"/>
              <w:numPr>
                <w:ilvl w:val="0"/>
                <w:numId w:val="9"/>
              </w:numPr>
              <w:shd w:val="clear" w:color="auto" w:fill="FFFFFF"/>
              <w:spacing w:before="120" w:after="240"/>
              <w:jc w:val="both"/>
              <w:rPr>
                <w:szCs w:val="24"/>
              </w:rPr>
            </w:pPr>
            <w:r w:rsidRPr="00BB6C44">
              <w:rPr>
                <w:szCs w:val="24"/>
              </w:rPr>
              <w:t>informuoti Užsakovą apie bet kokius pasikeitimus ne vėliau nei per 1 darbo dieną jiems paaiškėjus.</w:t>
            </w:r>
          </w:p>
          <w:p w14:paraId="3524781A" w14:textId="4BEEBDD7" w:rsidR="003C65C0" w:rsidRPr="00BB6C44" w:rsidRDefault="003C65C0" w:rsidP="0033399C">
            <w:pPr>
              <w:pStyle w:val="ListParagraph"/>
              <w:numPr>
                <w:ilvl w:val="0"/>
                <w:numId w:val="9"/>
              </w:numPr>
              <w:shd w:val="clear" w:color="auto" w:fill="FFFFFF"/>
              <w:spacing w:before="120" w:after="240"/>
              <w:jc w:val="both"/>
              <w:rPr>
                <w:szCs w:val="24"/>
              </w:rPr>
            </w:pPr>
            <w:r w:rsidRPr="00BB6C44">
              <w:rPr>
                <w:szCs w:val="24"/>
              </w:rPr>
              <w:t>PROGRAMOS rengėjai privalo užtikrinti konfidencialumą visą sutarties vykdymo laikotarpį. Rengėjai neturi teisės viešinti ar kitokiu būdu atskleisti ar perduoti tretiesiems asmenims, išskyrus šiame punkte numatytą atvejį, sutarties vykdymo metu sužinotos ar jam perduotos informacijos ir (ar) duomenų, taip pat neturi teisės sutarties vykdymui gautą informaciją ir (ar) duomenis naudoti asmeniniams ar trečiųjų asmenų poreikiams. Visa Užsakovo PROGRAMOS rengėjams suteikta informacija ir (ar) duomenys ar vykdant paslaugų sutartį sužinota informacija ir (ar) duomenys laikomi konfidencialiais. Šiame punkte numatyti konfidencialumo įsipareigojimai netaikomi sutarties vykdymo metu sužinotą informaciją ir (ar) duomenis atskleidžiant, kai jos atskleidimo pareiga numatyta Lietuvos Respublikos teisės aktuose.</w:t>
            </w:r>
          </w:p>
          <w:p w14:paraId="53205722" w14:textId="6EDBF102" w:rsidR="003C65C0" w:rsidRPr="00BB6C44" w:rsidRDefault="003C65C0" w:rsidP="0033399C">
            <w:pPr>
              <w:pStyle w:val="ListParagraph"/>
              <w:numPr>
                <w:ilvl w:val="0"/>
                <w:numId w:val="9"/>
              </w:numPr>
              <w:shd w:val="clear" w:color="auto" w:fill="FFFFFF"/>
              <w:spacing w:before="120" w:after="240"/>
              <w:jc w:val="both"/>
              <w:rPr>
                <w:szCs w:val="24"/>
              </w:rPr>
            </w:pPr>
            <w:r w:rsidRPr="00BB6C44">
              <w:rPr>
                <w:szCs w:val="24"/>
              </w:rPr>
              <w:t>PROGRAMOS MODULIŲ temos pristatomas Užsakovui ne vėliau kaip per 20 kalendorinių dienų nuo Veiklų plano patvirtinimo dienos.</w:t>
            </w:r>
          </w:p>
          <w:p w14:paraId="1ABB9D74" w14:textId="213B65DC" w:rsidR="003C65C0" w:rsidRPr="00BB6C44" w:rsidRDefault="003C65C0" w:rsidP="0033399C">
            <w:pPr>
              <w:pStyle w:val="ListParagraph"/>
              <w:numPr>
                <w:ilvl w:val="0"/>
                <w:numId w:val="9"/>
              </w:numPr>
              <w:shd w:val="clear" w:color="auto" w:fill="FFFFFF"/>
              <w:spacing w:before="120" w:after="240"/>
              <w:jc w:val="both"/>
              <w:rPr>
                <w:szCs w:val="24"/>
              </w:rPr>
            </w:pPr>
            <w:r w:rsidRPr="00BB6C44">
              <w:rPr>
                <w:szCs w:val="24"/>
              </w:rPr>
              <w:lastRenderedPageBreak/>
              <w:t>Paslaugos teikėjas įsipareigoja koreguoti MODULIŲ temas, gavus argumentuotas Užsakovo, projekto partnerių ir (ar) kitų už projekto įgyvendinimą atsakingų asmenų pastabas.</w:t>
            </w:r>
          </w:p>
          <w:p w14:paraId="2A942669" w14:textId="77777777" w:rsidR="003C65C0" w:rsidRPr="00BB6C44" w:rsidRDefault="003C65C0" w:rsidP="0033399C">
            <w:pPr>
              <w:pStyle w:val="ListParagraph"/>
              <w:numPr>
                <w:ilvl w:val="0"/>
                <w:numId w:val="9"/>
              </w:numPr>
              <w:shd w:val="clear" w:color="auto" w:fill="FFFFFF"/>
              <w:spacing w:before="120" w:after="240"/>
              <w:jc w:val="both"/>
              <w:rPr>
                <w:szCs w:val="24"/>
              </w:rPr>
            </w:pPr>
            <w:r w:rsidRPr="00BB6C44">
              <w:rPr>
                <w:szCs w:val="24"/>
              </w:rPr>
              <w:t>Tarpinis PROGRAMOS variantas pristatomas Užsakovui ne vėliau kaip per 4 mėn. nuo Veiklų plano patvirtinimo dienos pagal Veiklų plane numatytas apimtis ir terminus.</w:t>
            </w:r>
          </w:p>
          <w:p w14:paraId="109257A0" w14:textId="600BC00F" w:rsidR="003C65C0" w:rsidRPr="00BB6C44" w:rsidRDefault="003C65C0" w:rsidP="0033399C">
            <w:pPr>
              <w:pStyle w:val="ListParagraph"/>
              <w:numPr>
                <w:ilvl w:val="0"/>
                <w:numId w:val="9"/>
              </w:numPr>
              <w:shd w:val="clear" w:color="auto" w:fill="FFFFFF"/>
              <w:spacing w:before="120" w:after="240"/>
              <w:jc w:val="both"/>
              <w:rPr>
                <w:szCs w:val="24"/>
              </w:rPr>
            </w:pPr>
            <w:r w:rsidRPr="00BB6C44">
              <w:rPr>
                <w:szCs w:val="24"/>
              </w:rPr>
              <w:t xml:space="preserve">PROGRAMOS turinio kūrėjai </w:t>
            </w:r>
            <w:r w:rsidRPr="00A57204">
              <w:t xml:space="preserve">įsipareigoja suteikti ne mažiaus kaip 60 val. konsultacijų skaitmenintojams: dalyvauti </w:t>
            </w:r>
            <w:r w:rsidRPr="00BB6C44">
              <w:rPr>
                <w:szCs w:val="24"/>
              </w:rPr>
              <w:t>PROGRAMŲ</w:t>
            </w:r>
            <w:r w:rsidRPr="00A57204">
              <w:t xml:space="preserve"> turinio skaitmenizavimo</w:t>
            </w:r>
            <w:r w:rsidRPr="00BB6C44">
              <w:rPr>
                <w:spacing w:val="1"/>
              </w:rPr>
              <w:t xml:space="preserve"> </w:t>
            </w:r>
            <w:r w:rsidRPr="00A57204">
              <w:t>konsultacijose</w:t>
            </w:r>
            <w:r w:rsidRPr="00BB6C44">
              <w:rPr>
                <w:spacing w:val="1"/>
              </w:rPr>
              <w:t xml:space="preserve"> </w:t>
            </w:r>
            <w:r w:rsidRPr="00A57204">
              <w:t>ne rečiau kaip kartą per dvi savaites pagal sudarytą Veiklų planą. Esant</w:t>
            </w:r>
            <w:r w:rsidRPr="00BB6C44">
              <w:rPr>
                <w:spacing w:val="1"/>
              </w:rPr>
              <w:t xml:space="preserve"> </w:t>
            </w:r>
            <w:r w:rsidRPr="00A57204">
              <w:t>poreikiui</w:t>
            </w:r>
            <w:r w:rsidRPr="00BB6C44">
              <w:rPr>
                <w:spacing w:val="1"/>
              </w:rPr>
              <w:t xml:space="preserve"> </w:t>
            </w:r>
            <w:r w:rsidRPr="00A57204">
              <w:t>ir</w:t>
            </w:r>
            <w:r w:rsidRPr="00BB6C44">
              <w:rPr>
                <w:spacing w:val="1"/>
              </w:rPr>
              <w:t xml:space="preserve"> </w:t>
            </w:r>
            <w:r w:rsidRPr="00A57204">
              <w:t>klausimams</w:t>
            </w:r>
            <w:r w:rsidRPr="00BB6C44">
              <w:rPr>
                <w:spacing w:val="1"/>
              </w:rPr>
              <w:t xml:space="preserve"> </w:t>
            </w:r>
            <w:r w:rsidRPr="00A57204">
              <w:t>iš</w:t>
            </w:r>
            <w:r w:rsidRPr="00BB6C44">
              <w:rPr>
                <w:spacing w:val="1"/>
              </w:rPr>
              <w:t xml:space="preserve"> </w:t>
            </w:r>
            <w:r w:rsidRPr="00A57204">
              <w:t>LINEŠA</w:t>
            </w:r>
            <w:r w:rsidRPr="00BB6C44">
              <w:rPr>
                <w:spacing w:val="1"/>
              </w:rPr>
              <w:t xml:space="preserve"> </w:t>
            </w:r>
            <w:r w:rsidRPr="00A57204">
              <w:t>ar</w:t>
            </w:r>
            <w:r w:rsidRPr="00BB6C44">
              <w:rPr>
                <w:spacing w:val="1"/>
              </w:rPr>
              <w:t xml:space="preserve"> </w:t>
            </w:r>
            <w:r w:rsidRPr="00A57204">
              <w:t>kitų</w:t>
            </w:r>
            <w:r w:rsidRPr="00BB6C44">
              <w:rPr>
                <w:spacing w:val="1"/>
              </w:rPr>
              <w:t xml:space="preserve"> </w:t>
            </w:r>
            <w:r w:rsidRPr="00A57204">
              <w:t>suinteresuotų</w:t>
            </w:r>
            <w:r w:rsidRPr="00BB6C44">
              <w:rPr>
                <w:spacing w:val="-1"/>
              </w:rPr>
              <w:t xml:space="preserve"> š</w:t>
            </w:r>
            <w:r w:rsidRPr="00A57204">
              <w:t>alių, susitikimai gali būti</w:t>
            </w:r>
            <w:r w:rsidRPr="00BB6C44">
              <w:rPr>
                <w:spacing w:val="-1"/>
              </w:rPr>
              <w:t xml:space="preserve"> </w:t>
            </w:r>
            <w:r w:rsidRPr="00A57204">
              <w:t>organizuojami dažniau.</w:t>
            </w:r>
          </w:p>
          <w:p w14:paraId="5E37D9C6" w14:textId="7DC6B1DE" w:rsidR="003C65C0" w:rsidRPr="00BB6C44" w:rsidRDefault="003C65C0" w:rsidP="0033399C">
            <w:pPr>
              <w:pStyle w:val="ListParagraph"/>
              <w:numPr>
                <w:ilvl w:val="0"/>
                <w:numId w:val="9"/>
              </w:numPr>
              <w:shd w:val="clear" w:color="auto" w:fill="FFFFFF"/>
              <w:spacing w:before="120" w:after="240"/>
              <w:jc w:val="both"/>
              <w:rPr>
                <w:szCs w:val="24"/>
              </w:rPr>
            </w:pPr>
            <w:r w:rsidRPr="00BB6C44">
              <w:rPr>
                <w:szCs w:val="24"/>
              </w:rPr>
              <w:t xml:space="preserve">Už suteiktas paslaugas bus atsiskaitoma trimis etapais: </w:t>
            </w:r>
          </w:p>
          <w:p w14:paraId="0F7CE35B" w14:textId="77777777" w:rsidR="0033399C" w:rsidRPr="0033399C" w:rsidRDefault="0033399C" w:rsidP="0033399C">
            <w:pPr>
              <w:pStyle w:val="ListParagraph"/>
              <w:numPr>
                <w:ilvl w:val="0"/>
                <w:numId w:val="9"/>
              </w:numPr>
              <w:shd w:val="clear" w:color="auto" w:fill="FFFFFF"/>
              <w:spacing w:before="120" w:after="240"/>
              <w:jc w:val="both"/>
              <w:rPr>
                <w:szCs w:val="24"/>
              </w:rPr>
            </w:pPr>
            <w:r w:rsidRPr="0033399C">
              <w:rPr>
                <w:szCs w:val="24"/>
              </w:rPr>
              <w:t>Po Veiklų plano suderinimo ir pasirašymo sumokant 15 proc. avansą nuo sutarties vertės;</w:t>
            </w:r>
          </w:p>
          <w:p w14:paraId="55BE71DC" w14:textId="77777777" w:rsidR="002173E7" w:rsidRDefault="002173E7" w:rsidP="0033399C">
            <w:pPr>
              <w:pStyle w:val="ListParagraph"/>
              <w:numPr>
                <w:ilvl w:val="0"/>
                <w:numId w:val="9"/>
              </w:numPr>
              <w:shd w:val="clear" w:color="auto" w:fill="FFFFFF"/>
              <w:spacing w:before="120" w:after="240"/>
              <w:jc w:val="both"/>
              <w:rPr>
                <w:szCs w:val="24"/>
              </w:rPr>
            </w:pPr>
            <w:r w:rsidRPr="00956C22">
              <w:rPr>
                <w:szCs w:val="24"/>
              </w:rPr>
              <w:t>po tarpinio PROGRAMOS varianto pateikimo už galutinai sutvarkytą rašytinę teorinę medžiagą, visas užduotis ir testus, literatūros sąrašus – 25 proc. nuo sutarties vertės;</w:t>
            </w:r>
          </w:p>
          <w:p w14:paraId="622E93E5" w14:textId="1E773243" w:rsidR="00497B33" w:rsidRPr="00283209" w:rsidRDefault="00283209" w:rsidP="00283209">
            <w:pPr>
              <w:pStyle w:val="ListParagraph"/>
              <w:numPr>
                <w:ilvl w:val="0"/>
                <w:numId w:val="9"/>
              </w:numPr>
              <w:jc w:val="both"/>
              <w:rPr>
                <w:rFonts w:asciiTheme="minorHAnsi" w:hAnsiTheme="minorHAnsi" w:cstheme="minorHAnsi"/>
                <w:kern w:val="2"/>
                <w:szCs w:val="24"/>
              </w:rPr>
            </w:pPr>
            <w:r w:rsidRPr="00283209">
              <w:rPr>
                <w:szCs w:val="24"/>
              </w:rPr>
              <w:t>galutinis 60 proc. nuo sutarties vertės mokėjimas – už visa apimtimi suteiktas sutartyje numatytas paslaugas.</w:t>
            </w:r>
            <w:r w:rsidR="007A4B96" w:rsidRPr="00283209">
              <w:rPr>
                <w:rFonts w:asciiTheme="minorHAnsi" w:hAnsiTheme="minorHAnsi" w:cstheme="minorHAnsi"/>
                <w:szCs w:val="24"/>
              </w:rPr>
              <w:t xml:space="preserve"> </w:t>
            </w:r>
          </w:p>
        </w:tc>
      </w:tr>
      <w:tr w:rsidR="005A5832" w:rsidRPr="004D76FF" w14:paraId="013CB572" w14:textId="77777777" w:rsidTr="0294A398">
        <w:trPr>
          <w:trHeight w:val="300"/>
        </w:trPr>
        <w:tc>
          <w:tcPr>
            <w:tcW w:w="2704" w:type="dxa"/>
            <w:gridSpan w:val="2"/>
          </w:tcPr>
          <w:p w14:paraId="2628DADA" w14:textId="4328E262" w:rsidR="005A5832" w:rsidRPr="004D76FF" w:rsidRDefault="00A10867">
            <w:pPr>
              <w:rPr>
                <w:rFonts w:asciiTheme="minorHAnsi" w:hAnsiTheme="minorHAnsi" w:cstheme="minorHAnsi"/>
                <w:b/>
                <w:bCs/>
                <w:kern w:val="2"/>
                <w:szCs w:val="24"/>
              </w:rPr>
            </w:pPr>
            <w:r w:rsidRPr="006778B2">
              <w:rPr>
                <w:rFonts w:asciiTheme="minorHAnsi" w:hAnsiTheme="minorHAnsi" w:cstheme="minorHAnsi"/>
                <w:b/>
                <w:bCs/>
                <w:kern w:val="2"/>
                <w:szCs w:val="24"/>
              </w:rPr>
              <w:lastRenderedPageBreak/>
              <w:t xml:space="preserve">4.4. </w:t>
            </w:r>
            <w:r w:rsidR="00AF419C" w:rsidRPr="006778B2">
              <w:rPr>
                <w:rFonts w:asciiTheme="minorHAnsi" w:hAnsiTheme="minorHAnsi" w:cstheme="minorHAnsi"/>
                <w:b/>
                <w:bCs/>
                <w:szCs w:val="24"/>
              </w:rPr>
              <w:t>Kartu su atliktomis Paslaugomis pateikiami dokumentai</w:t>
            </w:r>
          </w:p>
        </w:tc>
        <w:tc>
          <w:tcPr>
            <w:tcW w:w="6831" w:type="dxa"/>
            <w:gridSpan w:val="2"/>
          </w:tcPr>
          <w:p w14:paraId="5A0637DA" w14:textId="3BA67799" w:rsidR="001E515E" w:rsidRPr="001E515E" w:rsidRDefault="001E515E" w:rsidP="001E515E">
            <w:pPr>
              <w:rPr>
                <w:rFonts w:asciiTheme="minorHAnsi" w:hAnsiTheme="minorHAnsi" w:cstheme="minorHAnsi"/>
                <w:kern w:val="2"/>
                <w:szCs w:val="24"/>
              </w:rPr>
            </w:pPr>
            <w:r w:rsidRPr="001E515E">
              <w:rPr>
                <w:rFonts w:asciiTheme="minorHAnsi" w:hAnsiTheme="minorHAnsi" w:cstheme="minorHAnsi"/>
                <w:kern w:val="2"/>
                <w:szCs w:val="24"/>
              </w:rPr>
              <w:t>Paslaugų priėmimo perdavimo aktas ir Programa su priedais įrašyta USB laikmenoje pagal techninėje specifikacijoje nurodytus reikalavimus.</w:t>
            </w:r>
          </w:p>
          <w:p w14:paraId="08AA1D8F" w14:textId="773F7F5E" w:rsidR="005A5832" w:rsidRPr="00CE1856" w:rsidRDefault="005A5832" w:rsidP="00AF419C">
            <w:pPr>
              <w:rPr>
                <w:rFonts w:asciiTheme="minorHAnsi" w:hAnsiTheme="minorHAnsi" w:cstheme="minorHAnsi"/>
                <w:kern w:val="2"/>
                <w:szCs w:val="24"/>
              </w:rPr>
            </w:pPr>
          </w:p>
        </w:tc>
      </w:tr>
      <w:tr w:rsidR="005A5832" w:rsidRPr="004D76FF" w14:paraId="183479D0" w14:textId="77777777" w:rsidTr="0294A398">
        <w:trPr>
          <w:trHeight w:val="300"/>
        </w:trPr>
        <w:tc>
          <w:tcPr>
            <w:tcW w:w="9535" w:type="dxa"/>
            <w:gridSpan w:val="4"/>
          </w:tcPr>
          <w:p w14:paraId="7CE5D54A"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5. SUTARTIES KAINA IR ATSISKAITYMO TVARKA</w:t>
            </w:r>
          </w:p>
        </w:tc>
      </w:tr>
      <w:tr w:rsidR="005A5832" w:rsidRPr="004D76FF" w14:paraId="5167AE5E" w14:textId="77777777" w:rsidTr="0294A398">
        <w:trPr>
          <w:trHeight w:val="300"/>
        </w:trPr>
        <w:tc>
          <w:tcPr>
            <w:tcW w:w="2704" w:type="dxa"/>
            <w:gridSpan w:val="2"/>
          </w:tcPr>
          <w:p w14:paraId="3031D2D7"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5.1. Sutarčiai taikomas kainos apskaičiavimo būdas</w:t>
            </w:r>
          </w:p>
        </w:tc>
        <w:tc>
          <w:tcPr>
            <w:tcW w:w="6831" w:type="dxa"/>
            <w:gridSpan w:val="2"/>
          </w:tcPr>
          <w:p w14:paraId="3C472C8E"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Fiksuotos kainos kainodara</w:t>
            </w:r>
          </w:p>
          <w:p w14:paraId="7403D0A1" w14:textId="78BCD2E7" w:rsidR="005A5832" w:rsidRPr="004D76FF" w:rsidRDefault="005A5832">
            <w:pPr>
              <w:rPr>
                <w:rFonts w:asciiTheme="minorHAnsi" w:hAnsiTheme="minorHAnsi" w:cstheme="minorHAnsi"/>
                <w:color w:val="4472C4"/>
                <w:kern w:val="2"/>
                <w:szCs w:val="24"/>
              </w:rPr>
            </w:pPr>
          </w:p>
        </w:tc>
      </w:tr>
      <w:tr w:rsidR="005A5832" w:rsidRPr="004D76FF" w14:paraId="1CC6D71A" w14:textId="77777777" w:rsidTr="0294A398">
        <w:trPr>
          <w:trHeight w:val="300"/>
        </w:trPr>
        <w:tc>
          <w:tcPr>
            <w:tcW w:w="2704" w:type="dxa"/>
            <w:gridSpan w:val="2"/>
          </w:tcPr>
          <w:p w14:paraId="11992BFC"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5.2. Pradinės Sutarties vertė ir Sutarties kaina, kai taikoma </w:t>
            </w:r>
            <w:r w:rsidRPr="004D76FF">
              <w:rPr>
                <w:rFonts w:asciiTheme="minorHAnsi" w:hAnsiTheme="minorHAnsi" w:cstheme="minorHAnsi"/>
                <w:b/>
                <w:bCs/>
                <w:kern w:val="2"/>
                <w:szCs w:val="24"/>
                <w:u w:val="single"/>
              </w:rPr>
              <w:t>fiksuotos kainos</w:t>
            </w:r>
            <w:r w:rsidRPr="004D76FF">
              <w:rPr>
                <w:rFonts w:asciiTheme="minorHAnsi" w:hAnsiTheme="minorHAnsi" w:cstheme="minorHAnsi"/>
                <w:b/>
                <w:bCs/>
                <w:kern w:val="2"/>
                <w:szCs w:val="24"/>
              </w:rPr>
              <w:t xml:space="preserve"> kainodara</w:t>
            </w:r>
          </w:p>
          <w:p w14:paraId="3C39223D" w14:textId="77777777" w:rsidR="005A5832" w:rsidRPr="004D76FF" w:rsidRDefault="005A5832">
            <w:pPr>
              <w:rPr>
                <w:rFonts w:asciiTheme="minorHAnsi" w:hAnsiTheme="minorHAnsi" w:cstheme="minorHAnsi"/>
                <w:b/>
                <w:bCs/>
                <w:kern w:val="2"/>
                <w:szCs w:val="24"/>
              </w:rPr>
            </w:pPr>
          </w:p>
          <w:p w14:paraId="76E340C5" w14:textId="77777777" w:rsidR="005A5832" w:rsidRPr="004D76FF" w:rsidRDefault="005A5832">
            <w:pPr>
              <w:rPr>
                <w:rFonts w:asciiTheme="minorHAnsi" w:hAnsiTheme="minorHAnsi" w:cstheme="minorHAnsi"/>
                <w:b/>
                <w:bCs/>
                <w:kern w:val="2"/>
                <w:szCs w:val="24"/>
              </w:rPr>
            </w:pPr>
          </w:p>
          <w:p w14:paraId="0738B1C4" w14:textId="77777777" w:rsidR="005A5832" w:rsidRPr="004D76FF" w:rsidRDefault="005A5832">
            <w:pPr>
              <w:rPr>
                <w:rFonts w:asciiTheme="minorHAnsi" w:hAnsiTheme="minorHAnsi" w:cstheme="minorHAnsi"/>
                <w:b/>
                <w:bCs/>
                <w:kern w:val="2"/>
                <w:szCs w:val="24"/>
              </w:rPr>
            </w:pPr>
          </w:p>
          <w:p w14:paraId="4EF4D4BE" w14:textId="77777777" w:rsidR="005A5832" w:rsidRPr="004D76FF" w:rsidRDefault="005A5832" w:rsidP="008A0E19">
            <w:pPr>
              <w:jc w:val="both"/>
              <w:rPr>
                <w:rFonts w:asciiTheme="minorHAnsi" w:hAnsiTheme="minorHAnsi" w:cstheme="minorHAnsi"/>
                <w:b/>
                <w:bCs/>
                <w:kern w:val="2"/>
                <w:szCs w:val="24"/>
              </w:rPr>
            </w:pPr>
          </w:p>
        </w:tc>
        <w:tc>
          <w:tcPr>
            <w:tcW w:w="6831" w:type="dxa"/>
            <w:gridSpan w:val="2"/>
          </w:tcPr>
          <w:p w14:paraId="57494459" w14:textId="77777777" w:rsidR="00AB5AB6" w:rsidRPr="002B7D37" w:rsidRDefault="00AB5AB6" w:rsidP="00AB5AB6">
            <w:pPr>
              <w:rPr>
                <w:szCs w:val="24"/>
              </w:rPr>
            </w:pPr>
            <w:r w:rsidRPr="002B7D37">
              <w:rPr>
                <w:szCs w:val="24"/>
              </w:rPr>
              <w:t xml:space="preserve">Pradinės Sutarties vertė yra </w:t>
            </w:r>
            <w:r w:rsidRPr="002B7D37">
              <w:rPr>
                <w:color w:val="4472C4"/>
                <w:szCs w:val="24"/>
              </w:rPr>
              <w:t>(nurodyti sumą skaičiais)</w:t>
            </w:r>
            <w:r w:rsidRPr="002B7D37">
              <w:rPr>
                <w:szCs w:val="24"/>
              </w:rPr>
              <w:t xml:space="preserve"> Eur, </w:t>
            </w:r>
            <w:r w:rsidRPr="002B7D37">
              <w:rPr>
                <w:color w:val="4472C4"/>
                <w:szCs w:val="24"/>
              </w:rPr>
              <w:t>(nurodyti sumą žodžiais)</w:t>
            </w:r>
            <w:r w:rsidRPr="002B7D37">
              <w:rPr>
                <w:szCs w:val="24"/>
              </w:rPr>
              <w:t xml:space="preserve"> be pridėtinės vertės mokesčio (toliau – PVM). </w:t>
            </w:r>
          </w:p>
          <w:p w14:paraId="30CFF1A9" w14:textId="77777777" w:rsidR="00AB5AB6" w:rsidRPr="002B7D37" w:rsidRDefault="00AB5AB6" w:rsidP="00AB5AB6">
            <w:pPr>
              <w:rPr>
                <w:szCs w:val="24"/>
              </w:rPr>
            </w:pPr>
            <w:r w:rsidRPr="002B7D37">
              <w:rPr>
                <w:szCs w:val="24"/>
              </w:rPr>
              <w:t xml:space="preserve">PVM sudaro </w:t>
            </w:r>
            <w:r w:rsidRPr="002B7D37">
              <w:rPr>
                <w:color w:val="4472C4"/>
                <w:szCs w:val="24"/>
              </w:rPr>
              <w:t>(nurodyti sumą skaičiais)</w:t>
            </w:r>
            <w:r w:rsidRPr="002B7D37">
              <w:rPr>
                <w:szCs w:val="24"/>
              </w:rPr>
              <w:t xml:space="preserve"> Eur, </w:t>
            </w:r>
            <w:r w:rsidRPr="002B7D37">
              <w:rPr>
                <w:color w:val="4472C4"/>
                <w:szCs w:val="24"/>
              </w:rPr>
              <w:t>(nurodyti sumą žodžiais)</w:t>
            </w:r>
            <w:r w:rsidRPr="002B7D37">
              <w:rPr>
                <w:szCs w:val="24"/>
              </w:rPr>
              <w:t>.</w:t>
            </w:r>
          </w:p>
          <w:p w14:paraId="3476A661" w14:textId="77777777" w:rsidR="00AB5AB6" w:rsidRPr="002B7D37" w:rsidRDefault="00AB5AB6" w:rsidP="00AB5AB6">
            <w:pPr>
              <w:rPr>
                <w:szCs w:val="24"/>
              </w:rPr>
            </w:pPr>
            <w:r w:rsidRPr="002B7D37">
              <w:rPr>
                <w:szCs w:val="24"/>
              </w:rPr>
              <w:t xml:space="preserve">Sutarties kaina yra </w:t>
            </w:r>
            <w:r w:rsidRPr="002B7D37">
              <w:rPr>
                <w:color w:val="4472C4"/>
                <w:szCs w:val="24"/>
              </w:rPr>
              <w:t>(nurodyti sumą skaičiais)</w:t>
            </w:r>
            <w:r w:rsidRPr="002B7D37">
              <w:rPr>
                <w:szCs w:val="24"/>
              </w:rPr>
              <w:t xml:space="preserve"> Eur, </w:t>
            </w:r>
            <w:r w:rsidRPr="002B7D37">
              <w:rPr>
                <w:color w:val="4472C4"/>
                <w:szCs w:val="24"/>
              </w:rPr>
              <w:t>(nurodyti sumą žodžiais)</w:t>
            </w:r>
            <w:r w:rsidRPr="002B7D37">
              <w:rPr>
                <w:szCs w:val="24"/>
              </w:rPr>
              <w:t xml:space="preserve"> Eur su PVM.</w:t>
            </w:r>
          </w:p>
          <w:p w14:paraId="5DC2FF3E" w14:textId="7C0B4454" w:rsidR="005A5832" w:rsidRPr="004D76FF" w:rsidRDefault="005A5832">
            <w:pPr>
              <w:rPr>
                <w:rFonts w:asciiTheme="minorHAnsi" w:hAnsiTheme="minorHAnsi" w:cstheme="minorHAnsi"/>
                <w:color w:val="FF0000"/>
                <w:kern w:val="2"/>
                <w:szCs w:val="24"/>
              </w:rPr>
            </w:pPr>
          </w:p>
        </w:tc>
      </w:tr>
      <w:tr w:rsidR="005A5832" w:rsidRPr="004D76FF" w14:paraId="1C19A028" w14:textId="77777777" w:rsidTr="0294A398">
        <w:trPr>
          <w:trHeight w:val="300"/>
        </w:trPr>
        <w:tc>
          <w:tcPr>
            <w:tcW w:w="2704" w:type="dxa"/>
            <w:gridSpan w:val="2"/>
          </w:tcPr>
          <w:p w14:paraId="0ED0CBB4"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5.3. Sutarties kainos / įkainių perskaičiavimas taikant </w:t>
            </w:r>
            <w:r w:rsidRPr="004D76FF">
              <w:rPr>
                <w:rFonts w:asciiTheme="minorHAnsi" w:hAnsiTheme="minorHAnsi" w:cstheme="minorHAnsi"/>
                <w:b/>
                <w:bCs/>
                <w:kern w:val="2"/>
                <w:szCs w:val="24"/>
                <w:u w:val="single"/>
              </w:rPr>
              <w:t>peržiūros</w:t>
            </w:r>
            <w:r w:rsidRPr="004D76FF">
              <w:rPr>
                <w:rFonts w:asciiTheme="minorHAnsi" w:hAnsiTheme="minorHAnsi" w:cstheme="minorHAnsi"/>
                <w:b/>
                <w:bCs/>
                <w:kern w:val="2"/>
                <w:szCs w:val="24"/>
              </w:rPr>
              <w:t xml:space="preserve"> taisykles</w:t>
            </w:r>
          </w:p>
          <w:p w14:paraId="7B23748E" w14:textId="77777777" w:rsidR="005A5832" w:rsidRPr="004D76FF" w:rsidRDefault="005A5832">
            <w:pPr>
              <w:rPr>
                <w:rFonts w:asciiTheme="minorHAnsi" w:hAnsiTheme="minorHAnsi" w:cstheme="minorHAnsi"/>
                <w:b/>
                <w:bCs/>
                <w:kern w:val="2"/>
                <w:szCs w:val="24"/>
              </w:rPr>
            </w:pPr>
          </w:p>
          <w:p w14:paraId="1A3B6652" w14:textId="77777777" w:rsidR="005A5832" w:rsidRPr="004D76FF" w:rsidRDefault="005A5832">
            <w:pPr>
              <w:rPr>
                <w:rFonts w:asciiTheme="minorHAnsi" w:hAnsiTheme="minorHAnsi" w:cstheme="minorHAnsi"/>
                <w:kern w:val="2"/>
                <w:szCs w:val="24"/>
              </w:rPr>
            </w:pPr>
          </w:p>
        </w:tc>
        <w:tc>
          <w:tcPr>
            <w:tcW w:w="6831" w:type="dxa"/>
            <w:gridSpan w:val="2"/>
          </w:tcPr>
          <w:p w14:paraId="00D41BAE" w14:textId="6769A52A" w:rsidR="005A5832" w:rsidRPr="004D76FF" w:rsidRDefault="00A10867">
            <w:pPr>
              <w:rPr>
                <w:rFonts w:asciiTheme="minorHAnsi" w:hAnsiTheme="minorHAnsi" w:cstheme="minorHAnsi"/>
                <w:color w:val="000000" w:themeColor="text1"/>
                <w:kern w:val="2"/>
                <w:szCs w:val="24"/>
              </w:rPr>
            </w:pPr>
            <w:r w:rsidRPr="004D76FF">
              <w:rPr>
                <w:rFonts w:asciiTheme="minorHAnsi" w:hAnsiTheme="minorHAnsi" w:cstheme="minorHAnsi"/>
                <w:color w:val="000000" w:themeColor="text1"/>
                <w:kern w:val="2"/>
                <w:szCs w:val="24"/>
              </w:rPr>
              <w:t>Sutarties kaina bus perskaičiuojami:</w:t>
            </w:r>
          </w:p>
          <w:p w14:paraId="49DEBEAF" w14:textId="184719D4" w:rsidR="005A5832" w:rsidRPr="004D76FF" w:rsidRDefault="00A10867">
            <w:pPr>
              <w:rPr>
                <w:rFonts w:asciiTheme="minorHAnsi" w:hAnsiTheme="minorHAnsi" w:cstheme="minorHAnsi"/>
                <w:color w:val="000000" w:themeColor="text1"/>
                <w:kern w:val="2"/>
                <w:szCs w:val="24"/>
              </w:rPr>
            </w:pPr>
            <w:r w:rsidRPr="004D76FF">
              <w:rPr>
                <w:rFonts w:asciiTheme="minorHAnsi" w:hAnsiTheme="minorHAnsi" w:cstheme="minorHAnsi"/>
                <w:color w:val="000000" w:themeColor="text1"/>
                <w:kern w:val="2"/>
                <w:szCs w:val="24"/>
              </w:rPr>
              <w:t>5.</w:t>
            </w:r>
            <w:r w:rsidR="006C60F6" w:rsidRPr="004D76FF">
              <w:rPr>
                <w:rFonts w:asciiTheme="minorHAnsi" w:hAnsiTheme="minorHAnsi" w:cstheme="minorHAnsi"/>
                <w:color w:val="000000" w:themeColor="text1"/>
                <w:kern w:val="2"/>
                <w:szCs w:val="24"/>
              </w:rPr>
              <w:t>3.1. dėl PVM tarifo pasikeitimo</w:t>
            </w:r>
            <w:r w:rsidR="00EC600D" w:rsidRPr="004D76FF">
              <w:rPr>
                <w:rFonts w:asciiTheme="minorHAnsi" w:hAnsiTheme="minorHAnsi" w:cstheme="minorHAnsi"/>
                <w:color w:val="000000" w:themeColor="text1"/>
                <w:kern w:val="2"/>
                <w:szCs w:val="24"/>
              </w:rPr>
              <w:t>;</w:t>
            </w:r>
          </w:p>
          <w:p w14:paraId="33BE06DA" w14:textId="4864AC30" w:rsidR="00EC600D" w:rsidRPr="004D76FF" w:rsidRDefault="00EC600D">
            <w:pPr>
              <w:rPr>
                <w:rFonts w:asciiTheme="minorHAnsi" w:hAnsiTheme="minorHAnsi" w:cstheme="minorHAnsi"/>
                <w:color w:val="000000" w:themeColor="text1"/>
                <w:kern w:val="2"/>
                <w:szCs w:val="24"/>
              </w:rPr>
            </w:pPr>
            <w:r w:rsidRPr="004D76FF">
              <w:rPr>
                <w:rFonts w:asciiTheme="minorHAnsi" w:hAnsiTheme="minorHAnsi" w:cstheme="minorHAnsi"/>
                <w:color w:val="000000" w:themeColor="text1"/>
                <w:kern w:val="2"/>
                <w:szCs w:val="24"/>
              </w:rPr>
              <w:t>5.3.2. dėl kainų lygio pokyčio.</w:t>
            </w:r>
          </w:p>
        </w:tc>
      </w:tr>
      <w:tr w:rsidR="005A5832" w:rsidRPr="004D76FF" w14:paraId="44043A28" w14:textId="77777777" w:rsidTr="0294A398">
        <w:trPr>
          <w:trHeight w:val="300"/>
        </w:trPr>
        <w:tc>
          <w:tcPr>
            <w:tcW w:w="2704" w:type="dxa"/>
            <w:gridSpan w:val="2"/>
          </w:tcPr>
          <w:p w14:paraId="1E21D289"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5.3.1. Sutarties kainos / įkainių peržiūra dėl PVM tarifo pasikeitimo</w:t>
            </w:r>
          </w:p>
        </w:tc>
        <w:tc>
          <w:tcPr>
            <w:tcW w:w="6831" w:type="dxa"/>
            <w:gridSpan w:val="2"/>
          </w:tcPr>
          <w:p w14:paraId="1296877F" w14:textId="52E1FE2A"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Jeigu Sutarties vykdymo metu pasikeičia PVM mokėjimą reglamentuojantys teisės aktai, darantys tiesioginę įtaką T</w:t>
            </w:r>
            <w:r w:rsidR="00D22C1E">
              <w:rPr>
                <w:rFonts w:asciiTheme="minorHAnsi" w:hAnsiTheme="minorHAnsi" w:cstheme="minorHAnsi"/>
                <w:kern w:val="2"/>
                <w:szCs w:val="24"/>
              </w:rPr>
              <w:t>ei</w:t>
            </w:r>
            <w:r w:rsidRPr="004D76FF">
              <w:rPr>
                <w:rFonts w:asciiTheme="minorHAnsi" w:hAnsiTheme="minorHAnsi" w:cstheme="minorHAnsi"/>
                <w:kern w:val="2"/>
                <w:szCs w:val="24"/>
              </w:rPr>
              <w:t xml:space="preserve">kėjo </w:t>
            </w:r>
            <w:r w:rsidR="007B3BB4">
              <w:rPr>
                <w:rFonts w:asciiTheme="minorHAnsi" w:hAnsiTheme="minorHAnsi" w:cstheme="minorHAnsi"/>
                <w:kern w:val="2"/>
                <w:szCs w:val="24"/>
              </w:rPr>
              <w:t>teikiamų Paslaugų</w:t>
            </w:r>
            <w:r w:rsidRPr="004D76FF">
              <w:rPr>
                <w:rFonts w:asciiTheme="minorHAnsi" w:hAnsiTheme="minorHAnsi" w:cstheme="minorHAnsi"/>
                <w:kern w:val="2"/>
                <w:szCs w:val="24"/>
              </w:rPr>
              <w:t xml:space="preserve"> Sutartyje nurodytai kainai/įkainiams, Sutarties </w:t>
            </w:r>
            <w:r w:rsidRPr="004D76FF">
              <w:rPr>
                <w:rFonts w:asciiTheme="minorHAnsi" w:hAnsiTheme="minorHAnsi" w:cstheme="minorHAnsi"/>
                <w:kern w:val="2"/>
                <w:szCs w:val="24"/>
              </w:rPr>
              <w:lastRenderedPageBreak/>
              <w:t>kaina / įkainiai perskaičiuojami nekeičiant P</w:t>
            </w:r>
            <w:r w:rsidR="007B3BB4">
              <w:rPr>
                <w:rFonts w:asciiTheme="minorHAnsi" w:hAnsiTheme="minorHAnsi" w:cstheme="minorHAnsi"/>
                <w:kern w:val="2"/>
                <w:szCs w:val="24"/>
              </w:rPr>
              <w:t>aslaugų</w:t>
            </w:r>
            <w:r w:rsidRPr="004D76FF">
              <w:rPr>
                <w:rFonts w:asciiTheme="minorHAnsi" w:hAnsiTheme="minorHAnsi" w:cstheme="minorHAnsi"/>
                <w:kern w:val="2"/>
                <w:szCs w:val="24"/>
              </w:rPr>
              <w:t xml:space="preserve"> kainos / įkainio be PVM. </w:t>
            </w:r>
          </w:p>
          <w:p w14:paraId="22F59FE8" w14:textId="2F1E4E98"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Perskaičiuota Sutarties kaina / P</w:t>
            </w:r>
            <w:r w:rsidR="007B3BB4">
              <w:rPr>
                <w:rFonts w:asciiTheme="minorHAnsi" w:hAnsiTheme="minorHAnsi" w:cstheme="minorHAnsi"/>
                <w:kern w:val="2"/>
                <w:szCs w:val="24"/>
              </w:rPr>
              <w:t>aslaugų</w:t>
            </w:r>
            <w:r w:rsidRPr="004D76FF">
              <w:rPr>
                <w:rFonts w:asciiTheme="minorHAnsi" w:hAnsiTheme="minorHAnsi" w:cstheme="minorHAnsi"/>
                <w:kern w:val="2"/>
                <w:szCs w:val="24"/>
              </w:rPr>
              <w:t xml:space="preserve"> įkainiai įforminami Susitarimu ir turi būti taikomi nuo naujo PVM įvedimo datos (nepriklausomai nuo to, kada pasirašytas Susitarimas).</w:t>
            </w:r>
          </w:p>
        </w:tc>
      </w:tr>
      <w:tr w:rsidR="005A5832" w:rsidRPr="004D76FF" w14:paraId="5D8E4D4D" w14:textId="77777777" w:rsidTr="0294A398">
        <w:trPr>
          <w:trHeight w:val="300"/>
        </w:trPr>
        <w:tc>
          <w:tcPr>
            <w:tcW w:w="2704" w:type="dxa"/>
            <w:gridSpan w:val="2"/>
          </w:tcPr>
          <w:p w14:paraId="7137F72E" w14:textId="42B99771" w:rsidR="005A5832" w:rsidRPr="004D76FF" w:rsidRDefault="00A10867">
            <w:pPr>
              <w:rPr>
                <w:rFonts w:asciiTheme="minorHAnsi" w:hAnsiTheme="minorHAnsi" w:cstheme="minorHAnsi"/>
                <w:kern w:val="2"/>
                <w:szCs w:val="24"/>
              </w:rPr>
            </w:pPr>
            <w:r w:rsidRPr="004D76FF">
              <w:rPr>
                <w:rFonts w:asciiTheme="minorHAnsi" w:hAnsiTheme="minorHAnsi" w:cstheme="minorHAnsi"/>
                <w:b/>
                <w:bCs/>
                <w:kern w:val="2"/>
                <w:szCs w:val="24"/>
              </w:rPr>
              <w:lastRenderedPageBreak/>
              <w:t>5.3.2.</w:t>
            </w:r>
            <w:r w:rsidRPr="004D76FF">
              <w:rPr>
                <w:rFonts w:asciiTheme="minorHAnsi" w:hAnsiTheme="minorHAnsi" w:cstheme="minorHAnsi"/>
                <w:kern w:val="2"/>
                <w:szCs w:val="24"/>
              </w:rPr>
              <w:t xml:space="preserve"> </w:t>
            </w:r>
            <w:r w:rsidRPr="004D76FF">
              <w:rPr>
                <w:rFonts w:asciiTheme="minorHAnsi" w:hAnsiTheme="minorHAnsi" w:cstheme="minorHAnsi"/>
                <w:b/>
                <w:bCs/>
                <w:kern w:val="2"/>
                <w:szCs w:val="24"/>
              </w:rPr>
              <w:t>Sutarties kainos / įkainių peržiūra dėl kitų mokesčių, lemiančių P</w:t>
            </w:r>
            <w:r w:rsidR="00936C06">
              <w:rPr>
                <w:rFonts w:asciiTheme="minorHAnsi" w:hAnsiTheme="minorHAnsi" w:cstheme="minorHAnsi"/>
                <w:b/>
                <w:bCs/>
                <w:kern w:val="2"/>
                <w:szCs w:val="24"/>
              </w:rPr>
              <w:t>aslaugų</w:t>
            </w:r>
            <w:r w:rsidRPr="004D76FF">
              <w:rPr>
                <w:rFonts w:asciiTheme="minorHAnsi" w:hAnsiTheme="minorHAnsi" w:cstheme="minorHAnsi"/>
                <w:b/>
                <w:bCs/>
                <w:kern w:val="2"/>
                <w:szCs w:val="24"/>
              </w:rPr>
              <w:t xml:space="preserve"> kainos pokytį, pasikeitimo</w:t>
            </w:r>
          </w:p>
        </w:tc>
        <w:tc>
          <w:tcPr>
            <w:tcW w:w="6831" w:type="dxa"/>
            <w:gridSpan w:val="2"/>
          </w:tcPr>
          <w:p w14:paraId="0B129A13"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Netaikoma</w:t>
            </w:r>
          </w:p>
          <w:p w14:paraId="096AB429" w14:textId="2F8D7866" w:rsidR="005A5832" w:rsidRPr="004D76FF" w:rsidRDefault="005A5832">
            <w:pPr>
              <w:rPr>
                <w:rFonts w:asciiTheme="minorHAnsi" w:hAnsiTheme="minorHAnsi" w:cstheme="minorHAnsi"/>
                <w:kern w:val="2"/>
                <w:szCs w:val="24"/>
              </w:rPr>
            </w:pPr>
          </w:p>
        </w:tc>
      </w:tr>
      <w:tr w:rsidR="00930EF8" w:rsidRPr="004D76FF" w14:paraId="06597448" w14:textId="77777777" w:rsidTr="0294A398">
        <w:trPr>
          <w:trHeight w:val="300"/>
        </w:trPr>
        <w:tc>
          <w:tcPr>
            <w:tcW w:w="2704" w:type="dxa"/>
            <w:gridSpan w:val="2"/>
          </w:tcPr>
          <w:p w14:paraId="01506A8C" w14:textId="77777777" w:rsidR="00930EF8" w:rsidRPr="004D76FF" w:rsidRDefault="00930EF8" w:rsidP="00930EF8">
            <w:pPr>
              <w:rPr>
                <w:rFonts w:asciiTheme="minorHAnsi" w:hAnsiTheme="minorHAnsi" w:cstheme="minorHAnsi"/>
                <w:b/>
                <w:bCs/>
                <w:kern w:val="2"/>
                <w:szCs w:val="24"/>
              </w:rPr>
            </w:pPr>
            <w:r w:rsidRPr="004D76FF">
              <w:rPr>
                <w:rFonts w:asciiTheme="minorHAnsi" w:hAnsiTheme="minorHAnsi" w:cstheme="minorHAnsi"/>
                <w:b/>
                <w:bCs/>
                <w:kern w:val="2"/>
                <w:szCs w:val="24"/>
              </w:rPr>
              <w:t>5.3.3. Sutarties kainos / įkainių peržiūra dėl kainų lygio pokyčio</w:t>
            </w:r>
          </w:p>
          <w:p w14:paraId="68CA6F47" w14:textId="41803265" w:rsidR="00930EF8" w:rsidRPr="004D76FF" w:rsidRDefault="00930EF8" w:rsidP="00930EF8">
            <w:pPr>
              <w:rPr>
                <w:rFonts w:asciiTheme="minorHAnsi" w:hAnsiTheme="minorHAnsi" w:cstheme="minorHAnsi"/>
                <w:b/>
                <w:bCs/>
                <w:kern w:val="2"/>
                <w:szCs w:val="24"/>
              </w:rPr>
            </w:pPr>
          </w:p>
        </w:tc>
        <w:tc>
          <w:tcPr>
            <w:tcW w:w="6831" w:type="dxa"/>
            <w:gridSpan w:val="2"/>
          </w:tcPr>
          <w:p w14:paraId="1E836794" w14:textId="77777777" w:rsidR="0000347A" w:rsidRPr="0022222B" w:rsidRDefault="0000347A" w:rsidP="0000347A">
            <w:pPr>
              <w:jc w:val="both"/>
              <w:rPr>
                <w:rFonts w:asciiTheme="minorHAnsi" w:hAnsiTheme="minorHAnsi" w:cstheme="minorHAnsi"/>
                <w:kern w:val="2"/>
                <w:szCs w:val="24"/>
              </w:rPr>
            </w:pPr>
            <w:r w:rsidRPr="0022222B">
              <w:rPr>
                <w:rFonts w:asciiTheme="minorHAnsi" w:hAnsiTheme="minorHAnsi" w:cstheme="minorHAnsi"/>
                <w:kern w:val="2"/>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Sutarties kainos / įkainių peržiūra atliekama ne rečiau kaip kas 6 (šeši) mėnesiai.</w:t>
            </w:r>
          </w:p>
          <w:p w14:paraId="32296904" w14:textId="77777777" w:rsidR="0000347A" w:rsidRPr="0022222B" w:rsidRDefault="0000347A" w:rsidP="0000347A">
            <w:pPr>
              <w:jc w:val="both"/>
              <w:rPr>
                <w:rFonts w:asciiTheme="minorHAnsi" w:hAnsiTheme="minorHAnsi" w:cstheme="minorHAnsi"/>
                <w:kern w:val="2"/>
                <w:szCs w:val="24"/>
                <w:shd w:val="clear" w:color="auto" w:fill="FFFFFF"/>
              </w:rPr>
            </w:pPr>
            <w:r w:rsidRPr="0022222B">
              <w:rPr>
                <w:rFonts w:asciiTheme="minorHAnsi" w:hAnsiTheme="minorHAnsi" w:cstheme="minorHAnsi"/>
                <w:kern w:val="2"/>
                <w:szCs w:val="24"/>
              </w:rPr>
              <w:t>5.3.3.2. Sutarties k</w:t>
            </w:r>
            <w:r w:rsidRPr="0022222B">
              <w:rPr>
                <w:rFonts w:asciiTheme="minorHAnsi" w:hAnsiTheme="minorHAnsi" w:cstheme="minorHAnsi"/>
                <w:kern w:val="2"/>
                <w:szCs w:val="24"/>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79AE8688" w14:textId="77777777" w:rsidR="0000347A" w:rsidRPr="0022222B" w:rsidRDefault="0000347A" w:rsidP="0000347A">
            <w:pPr>
              <w:jc w:val="both"/>
              <w:rPr>
                <w:rFonts w:asciiTheme="minorHAnsi" w:hAnsiTheme="minorHAnsi" w:cstheme="minorHAnsi"/>
                <w:kern w:val="2"/>
                <w:szCs w:val="24"/>
                <w:shd w:val="clear" w:color="auto" w:fill="FFFFFF"/>
              </w:rPr>
            </w:pPr>
            <w:r w:rsidRPr="0022222B">
              <w:rPr>
                <w:rFonts w:asciiTheme="minorHAnsi" w:hAnsiTheme="minorHAnsi" w:cstheme="minorHAnsi"/>
                <w:kern w:val="2"/>
                <w:szCs w:val="24"/>
              </w:rPr>
              <w:t xml:space="preserve">5.3.3.3. </w:t>
            </w:r>
            <w:r w:rsidRPr="0022222B">
              <w:rPr>
                <w:rFonts w:asciiTheme="minorHAnsi" w:hAnsiTheme="minorHAnsi" w:cstheme="minorHAnsi"/>
                <w:kern w:val="2"/>
                <w:szCs w:val="24"/>
                <w:shd w:val="clear" w:color="auto" w:fill="FFFFFF"/>
              </w:rPr>
              <w:t>Jeigu Prekių tiekimas vėluoja dėl Tiekėjo kaltės, uždelstų pristatyti Prekių kaina / įkainiai nėra perskaičiuojami dėl kainų lygio kilimo (negali būti didinami).</w:t>
            </w:r>
          </w:p>
          <w:p w14:paraId="4CBAE9DF" w14:textId="77777777" w:rsidR="00F3133D" w:rsidRPr="0022222B" w:rsidRDefault="00F3133D" w:rsidP="00F3133D">
            <w:pPr>
              <w:jc w:val="both"/>
              <w:rPr>
                <w:rFonts w:asciiTheme="minorHAnsi" w:hAnsiTheme="minorHAnsi" w:cstheme="minorHAnsi"/>
                <w:kern w:val="2"/>
                <w:szCs w:val="24"/>
                <w:shd w:val="clear" w:color="auto" w:fill="FFFFFF"/>
              </w:rPr>
            </w:pPr>
            <w:r w:rsidRPr="0022222B">
              <w:rPr>
                <w:rFonts w:asciiTheme="minorHAnsi" w:hAnsiTheme="minorHAnsi" w:cstheme="minorHAnsi"/>
                <w:kern w:val="2"/>
                <w:szCs w:val="24"/>
              </w:rPr>
              <w:t xml:space="preserve">5.3.3.4. Atlikdamos Sutarties kainos / įkainių peržiūrą </w:t>
            </w:r>
            <w:r w:rsidRPr="0022222B">
              <w:rPr>
                <w:rFonts w:asciiTheme="minorHAnsi" w:hAnsiTheme="minorHAnsi" w:cstheme="minorHAnsi"/>
                <w:kern w:val="2"/>
                <w:szCs w:val="24"/>
                <w:shd w:val="clear" w:color="auto" w:fill="FFFFFF"/>
              </w:rPr>
              <w:t>Šalys vadovaujasi Valstybės duomenų agentūros viešai Oficialiosios statistikos portale paskelbtais Rodiklių duomenų bazės duomenimis arba kitų oficialių šaltinių duomenimis (https://osp.stat.gov.lt/). Iš kitos Šalies nereikalaujama pateikti oficialaus Valstybės duomenų agentūros ar kitos institucijos išduoto dokumento ar patvirtinimo.</w:t>
            </w:r>
          </w:p>
          <w:p w14:paraId="39AAF8E9" w14:textId="77777777" w:rsidR="00F3133D" w:rsidRPr="0022222B" w:rsidRDefault="00F3133D" w:rsidP="00F3133D">
            <w:pPr>
              <w:jc w:val="both"/>
              <w:rPr>
                <w:rFonts w:asciiTheme="minorHAnsi" w:hAnsiTheme="minorHAnsi" w:cstheme="minorHAnsi"/>
                <w:kern w:val="2"/>
                <w:szCs w:val="24"/>
                <w:shd w:val="clear" w:color="auto" w:fill="FFFFFF"/>
              </w:rPr>
            </w:pPr>
            <w:r w:rsidRPr="0022222B">
              <w:rPr>
                <w:rFonts w:asciiTheme="minorHAnsi" w:hAnsiTheme="minorHAnsi" w:cstheme="minorHAnsi"/>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F1BE7DF" w14:textId="77777777" w:rsidR="00F3133D" w:rsidRPr="0022222B" w:rsidRDefault="00F3133D" w:rsidP="00F3133D">
            <w:pPr>
              <w:jc w:val="both"/>
              <w:rPr>
                <w:rFonts w:asciiTheme="minorHAnsi" w:hAnsiTheme="minorHAnsi" w:cstheme="minorHAnsi"/>
                <w:kern w:val="2"/>
                <w:szCs w:val="24"/>
                <w:shd w:val="clear" w:color="auto" w:fill="FFFFFF"/>
              </w:rPr>
            </w:pPr>
            <w:r w:rsidRPr="0022222B">
              <w:rPr>
                <w:rFonts w:asciiTheme="minorHAnsi" w:hAnsiTheme="minorHAnsi" w:cstheme="minorHAnsi"/>
                <w:kern w:val="2"/>
                <w:szCs w:val="24"/>
                <w:shd w:val="clear" w:color="auto" w:fill="FFFFFF"/>
              </w:rPr>
              <w:t>5.3.3.6. Nauja Sutarties kaina / įkainiai apskaičiuojami pagal žemiau pateiktą formulę (arba nurodyti kitą Sutarties kainos / įkainių perskaičiavimo formulę):</w:t>
            </w:r>
          </w:p>
          <w:p w14:paraId="1C9B3F10" w14:textId="77777777" w:rsidR="00F3133D" w:rsidRPr="0022222B" w:rsidRDefault="0075034A" w:rsidP="00F3133D">
            <w:pPr>
              <w:jc w:val="both"/>
              <w:textAlignment w:val="baseline"/>
              <w:rPr>
                <w:rFonts w:asciiTheme="minorHAnsi" w:hAnsiTheme="minorHAnsi" w:cstheme="minorHAnsi"/>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F3133D" w:rsidRPr="0022222B">
              <w:rPr>
                <w:rFonts w:asciiTheme="minorHAnsi" w:hAnsiTheme="minorHAnsi" w:cstheme="minorHAnsi"/>
                <w:kern w:val="2"/>
                <w:szCs w:val="24"/>
              </w:rPr>
              <w:t>, kur a – kaina / įkainis (Eur be PVM)) (jei peržiūra jau buvo atlikta, tai po paskutinio perskaičiavimo) </w:t>
            </w:r>
          </w:p>
          <w:p w14:paraId="0ACF15C4" w14:textId="77777777" w:rsidR="00F3133D" w:rsidRPr="0022222B" w:rsidRDefault="00F3133D" w:rsidP="00F3133D">
            <w:pPr>
              <w:jc w:val="both"/>
              <w:textAlignment w:val="baseline"/>
              <w:rPr>
                <w:rFonts w:asciiTheme="minorHAnsi" w:hAnsiTheme="minorHAnsi" w:cstheme="minorHAnsi"/>
                <w:kern w:val="2"/>
                <w:szCs w:val="24"/>
              </w:rPr>
            </w:pPr>
            <w:r w:rsidRPr="0022222B">
              <w:rPr>
                <w:rFonts w:asciiTheme="minorHAnsi" w:hAnsiTheme="minorHAnsi" w:cstheme="minorHAnsi"/>
                <w:kern w:val="2"/>
                <w:szCs w:val="24"/>
              </w:rPr>
              <w:t>a</w:t>
            </w:r>
            <w:r w:rsidRPr="0022222B">
              <w:rPr>
                <w:rFonts w:asciiTheme="minorHAnsi" w:hAnsiTheme="minorHAnsi" w:cstheme="minorHAnsi"/>
                <w:kern w:val="2"/>
                <w:szCs w:val="24"/>
                <w:vertAlign w:val="subscript"/>
              </w:rPr>
              <w:t>1</w:t>
            </w:r>
            <w:r w:rsidRPr="0022222B">
              <w:rPr>
                <w:rFonts w:asciiTheme="minorHAnsi" w:hAnsiTheme="minorHAnsi" w:cstheme="minorHAnsi"/>
                <w:kern w:val="2"/>
                <w:szCs w:val="24"/>
              </w:rPr>
              <w:t xml:space="preserve"> – perskaičiuota (pakeista) kaina / įkainis (Eur be PVM) </w:t>
            </w:r>
          </w:p>
          <w:p w14:paraId="4582C895" w14:textId="77777777" w:rsidR="00F3133D" w:rsidRPr="0022222B" w:rsidRDefault="00F3133D" w:rsidP="00F3133D">
            <w:pPr>
              <w:jc w:val="both"/>
              <w:textAlignment w:val="baseline"/>
              <w:rPr>
                <w:rFonts w:asciiTheme="minorHAnsi" w:hAnsiTheme="minorHAnsi" w:cstheme="minorHAnsi"/>
                <w:kern w:val="2"/>
                <w:szCs w:val="24"/>
              </w:rPr>
            </w:pPr>
            <w:r w:rsidRPr="0022222B">
              <w:rPr>
                <w:rFonts w:asciiTheme="minorHAnsi" w:hAnsiTheme="minorHAnsi" w:cstheme="minorHAnsi"/>
                <w:kern w:val="2"/>
                <w:szCs w:val="24"/>
              </w:rPr>
              <w:t>k – pagal vartotojų kainų indeksą apskaičiuotas Vartojimo prekių ir paslaugų kainų pokytis (padidėjimas arba sumažėjimas) (%). „k“ reikšmė skaičiuojama pagal formulę:</w:t>
            </w:r>
          </w:p>
          <w:p w14:paraId="4555E7CD" w14:textId="77777777" w:rsidR="00F3133D" w:rsidRPr="0022222B" w:rsidRDefault="00F3133D" w:rsidP="00F3133D">
            <w:pPr>
              <w:jc w:val="both"/>
              <w:textAlignment w:val="baseline"/>
              <w:rPr>
                <w:rFonts w:asciiTheme="minorHAnsi" w:hAnsiTheme="minorHAnsi" w:cstheme="minorHAnsi"/>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22222B">
              <w:rPr>
                <w:rFonts w:asciiTheme="minorHAnsi" w:hAnsiTheme="minorHAnsi" w:cstheme="minorHAnsi"/>
                <w:kern w:val="2"/>
                <w:szCs w:val="24"/>
              </w:rPr>
              <w:t>, (proc.) kur</w:t>
            </w:r>
          </w:p>
          <w:p w14:paraId="0BAA7DFD" w14:textId="77777777" w:rsidR="00F3133D" w:rsidRPr="0022222B" w:rsidRDefault="00F3133D" w:rsidP="00F3133D">
            <w:pPr>
              <w:jc w:val="both"/>
              <w:textAlignment w:val="baseline"/>
              <w:rPr>
                <w:rFonts w:asciiTheme="minorHAnsi" w:hAnsiTheme="minorHAnsi" w:cstheme="minorHAnsi"/>
                <w:kern w:val="2"/>
                <w:szCs w:val="24"/>
              </w:rPr>
            </w:pPr>
            <w:r w:rsidRPr="0022222B">
              <w:rPr>
                <w:rFonts w:asciiTheme="minorHAnsi" w:hAnsiTheme="minorHAnsi" w:cstheme="minorHAnsi"/>
                <w:kern w:val="2"/>
                <w:szCs w:val="24"/>
              </w:rPr>
              <w:lastRenderedPageBreak/>
              <w:t>Ind</w:t>
            </w:r>
            <w:r w:rsidRPr="0022222B">
              <w:rPr>
                <w:rFonts w:asciiTheme="minorHAnsi" w:hAnsiTheme="minorHAnsi" w:cstheme="minorHAnsi"/>
                <w:kern w:val="2"/>
                <w:szCs w:val="24"/>
                <w:vertAlign w:val="subscript"/>
              </w:rPr>
              <w:t>naujausias</w:t>
            </w:r>
            <w:r w:rsidRPr="0022222B">
              <w:rPr>
                <w:rFonts w:asciiTheme="minorHAnsi" w:hAnsiTheme="minorHAnsi" w:cstheme="minorHAnsi"/>
                <w:kern w:val="2"/>
                <w:szCs w:val="24"/>
              </w:rPr>
              <w:t xml:space="preserve"> – kreipimosi dėl kainos / įkainių peržiūros išsiuntimo kitai šaliai dieną paskelbtas naujausias vartojimo prekių ir paslaugų indeksas.</w:t>
            </w:r>
          </w:p>
          <w:p w14:paraId="26B01693" w14:textId="77777777" w:rsidR="00F3133D" w:rsidRPr="0022222B" w:rsidRDefault="00F3133D" w:rsidP="00F3133D">
            <w:pPr>
              <w:jc w:val="both"/>
              <w:rPr>
                <w:rFonts w:asciiTheme="minorHAnsi" w:hAnsiTheme="minorHAnsi" w:cstheme="minorHAnsi"/>
                <w:kern w:val="2"/>
                <w:szCs w:val="24"/>
              </w:rPr>
            </w:pPr>
            <w:r w:rsidRPr="0022222B">
              <w:rPr>
                <w:rFonts w:asciiTheme="minorHAnsi" w:hAnsiTheme="minorHAnsi" w:cstheme="minorHAnsi"/>
                <w:kern w:val="2"/>
                <w:szCs w:val="24"/>
              </w:rPr>
              <w:t>Ind</w:t>
            </w:r>
            <w:r w:rsidRPr="0022222B">
              <w:rPr>
                <w:rFonts w:asciiTheme="minorHAnsi" w:hAnsiTheme="minorHAnsi" w:cstheme="minorHAnsi"/>
                <w:kern w:val="2"/>
                <w:szCs w:val="24"/>
                <w:vertAlign w:val="subscript"/>
              </w:rPr>
              <w:t>pradžia</w:t>
            </w:r>
            <w:r w:rsidRPr="0022222B">
              <w:rPr>
                <w:rFonts w:asciiTheme="minorHAnsi" w:hAnsiTheme="minorHAnsi" w:cstheme="minorHAnsi"/>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C5EB9B4" w14:textId="77777777" w:rsidR="00F3133D" w:rsidRPr="0022222B" w:rsidRDefault="00F3133D" w:rsidP="00F3133D">
            <w:pPr>
              <w:jc w:val="both"/>
              <w:rPr>
                <w:rFonts w:asciiTheme="minorHAnsi" w:hAnsiTheme="minorHAnsi" w:cstheme="minorHAnsi"/>
                <w:kern w:val="2"/>
                <w:szCs w:val="24"/>
                <w:shd w:val="clear" w:color="auto" w:fill="FFFFFF"/>
              </w:rPr>
            </w:pPr>
            <w:r w:rsidRPr="0022222B">
              <w:rPr>
                <w:rFonts w:asciiTheme="minorHAnsi" w:hAnsiTheme="minorHAnsi" w:cstheme="minorHAnsi"/>
                <w:kern w:val="2"/>
                <w:szCs w:val="24"/>
              </w:rPr>
              <w:t xml:space="preserve">5.3.3.7. </w:t>
            </w:r>
            <w:r w:rsidRPr="0022222B">
              <w:rPr>
                <w:rFonts w:asciiTheme="minorHAnsi" w:hAnsiTheme="minorHAnsi" w:cstheme="minorHAnsi"/>
                <w:kern w:val="2"/>
                <w:szCs w:val="24"/>
                <w:shd w:val="clear" w:color="auto" w:fill="FFFFFF"/>
              </w:rPr>
              <w:t xml:space="preserve">Skaičiavimams indeksų reikšmės imamos </w:t>
            </w:r>
            <w:r w:rsidRPr="0022222B">
              <w:rPr>
                <w:rFonts w:asciiTheme="minorHAnsi" w:hAnsiTheme="minorHAnsi" w:cstheme="minorHAnsi"/>
                <w:b/>
                <w:bCs/>
                <w:kern w:val="2"/>
                <w:szCs w:val="24"/>
                <w:shd w:val="clear" w:color="auto" w:fill="FFFFFF"/>
              </w:rPr>
              <w:t>keturių</w:t>
            </w:r>
            <w:r w:rsidRPr="0022222B">
              <w:rPr>
                <w:rFonts w:asciiTheme="minorHAnsi" w:hAnsiTheme="minorHAnsi" w:cstheme="minorHAnsi"/>
                <w:kern w:val="2"/>
                <w:szCs w:val="24"/>
                <w:shd w:val="clear" w:color="auto" w:fill="FFFFFF"/>
              </w:rPr>
              <w:t xml:space="preserve"> skaitmenų po kablelio tikslumu. Apskaičiuotas pokytis (k) tolimesniems skaičiavimams naudojamas suapvalinus iki </w:t>
            </w:r>
            <w:r w:rsidRPr="0022222B">
              <w:rPr>
                <w:rFonts w:asciiTheme="minorHAnsi" w:hAnsiTheme="minorHAnsi" w:cstheme="minorHAnsi"/>
                <w:b/>
                <w:bCs/>
                <w:kern w:val="2"/>
                <w:szCs w:val="24"/>
                <w:shd w:val="clear" w:color="auto" w:fill="FFFFFF"/>
              </w:rPr>
              <w:t>vieno</w:t>
            </w:r>
            <w:r w:rsidRPr="0022222B">
              <w:rPr>
                <w:rFonts w:asciiTheme="minorHAnsi" w:hAnsiTheme="minorHAnsi" w:cstheme="minorHAnsi"/>
                <w:kern w:val="2"/>
                <w:szCs w:val="24"/>
                <w:shd w:val="clear" w:color="auto" w:fill="FFFFFF"/>
              </w:rPr>
              <w:t xml:space="preserve"> (Valstybės duomenų agentūra pokyčius skelbia apvalindama iki vieno skaitmens po kablelio) skaitmens po kablelio, o apskaičiuotas įkainis „a</w:t>
            </w:r>
            <w:r w:rsidRPr="0022222B">
              <w:rPr>
                <w:rFonts w:asciiTheme="minorHAnsi" w:hAnsiTheme="minorHAnsi" w:cstheme="minorHAnsi"/>
                <w:kern w:val="2"/>
                <w:szCs w:val="24"/>
                <w:shd w:val="clear" w:color="auto" w:fill="FFFFFF"/>
                <w:vertAlign w:val="subscript"/>
              </w:rPr>
              <w:t>1</w:t>
            </w:r>
            <w:r w:rsidRPr="0022222B">
              <w:rPr>
                <w:rFonts w:asciiTheme="minorHAnsi" w:hAnsiTheme="minorHAnsi" w:cstheme="minorHAnsi"/>
                <w:kern w:val="2"/>
                <w:szCs w:val="24"/>
                <w:shd w:val="clear" w:color="auto" w:fill="FFFFFF"/>
              </w:rPr>
              <w:t xml:space="preserve">“ suapvalinamas iki </w:t>
            </w:r>
            <w:r w:rsidRPr="0022222B">
              <w:rPr>
                <w:rFonts w:asciiTheme="minorHAnsi" w:hAnsiTheme="minorHAnsi" w:cstheme="minorHAnsi"/>
                <w:b/>
                <w:bCs/>
                <w:kern w:val="2"/>
                <w:szCs w:val="24"/>
                <w:shd w:val="clear" w:color="auto" w:fill="FFFFFF"/>
              </w:rPr>
              <w:t xml:space="preserve">dviejų </w:t>
            </w:r>
            <w:r w:rsidRPr="0022222B">
              <w:rPr>
                <w:rFonts w:asciiTheme="minorHAnsi" w:hAnsiTheme="minorHAnsi" w:cstheme="minorHAnsi"/>
                <w:kern w:val="2"/>
                <w:szCs w:val="24"/>
                <w:shd w:val="clear" w:color="auto" w:fill="FFFFFF"/>
              </w:rPr>
              <w:t>skaitmenų po kablelio.</w:t>
            </w:r>
          </w:p>
          <w:p w14:paraId="6906FFFC" w14:textId="77777777" w:rsidR="00F3133D" w:rsidRPr="0022222B" w:rsidRDefault="00F3133D" w:rsidP="00F3133D">
            <w:pPr>
              <w:jc w:val="both"/>
              <w:rPr>
                <w:rFonts w:asciiTheme="minorHAnsi" w:hAnsiTheme="minorHAnsi" w:cstheme="minorHAnsi"/>
                <w:kern w:val="2"/>
                <w:szCs w:val="24"/>
                <w:shd w:val="clear" w:color="auto" w:fill="FFFFFF"/>
              </w:rPr>
            </w:pPr>
            <w:r w:rsidRPr="0022222B">
              <w:rPr>
                <w:rFonts w:asciiTheme="minorHAnsi" w:hAnsiTheme="minorHAnsi" w:cstheme="minorHAnsi"/>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22222B">
              <w:rPr>
                <w:rFonts w:asciiTheme="minorHAnsi" w:hAnsiTheme="minorHAnsi" w:cstheme="minorHAnsi"/>
                <w:kern w:val="2"/>
                <w:szCs w:val="24"/>
                <w:bdr w:val="none" w:sz="0" w:space="0" w:color="auto" w:frame="1"/>
              </w:rPr>
              <w:t>kitus oficialius šaltinių duomenis</w:t>
            </w:r>
            <w:r w:rsidRPr="0022222B">
              <w:rPr>
                <w:rFonts w:asciiTheme="minorHAnsi" w:hAnsiTheme="minorHAnsi" w:cstheme="minorHAnsi"/>
                <w:kern w:val="2"/>
                <w:szCs w:val="24"/>
                <w:shd w:val="clear" w:color="auto" w:fill="FFFFFF"/>
              </w:rPr>
              <w:t>, kita svarbi informacija. Prašyme Šalis neturi teisės nurodyti kito Indekso ar prašyti perskaičiavimo pagal kitą Indeksą nei nurodytas šioje procedūroje.</w:t>
            </w:r>
          </w:p>
          <w:p w14:paraId="039D109E" w14:textId="77777777" w:rsidR="0022222B" w:rsidRPr="0022222B" w:rsidRDefault="0022222B" w:rsidP="0022222B">
            <w:pPr>
              <w:jc w:val="both"/>
              <w:rPr>
                <w:rFonts w:asciiTheme="minorHAnsi" w:hAnsiTheme="minorHAnsi" w:cstheme="minorHAnsi"/>
                <w:kern w:val="2"/>
                <w:szCs w:val="24"/>
                <w:shd w:val="clear" w:color="auto" w:fill="FFFFFF"/>
              </w:rPr>
            </w:pPr>
            <w:r w:rsidRPr="0022222B">
              <w:rPr>
                <w:rFonts w:asciiTheme="minorHAnsi" w:hAnsiTheme="minorHAnsi" w:cstheme="minorHAnsi"/>
                <w:kern w:val="2"/>
                <w:szCs w:val="24"/>
                <w:shd w:val="clear" w:color="auto" w:fill="FFFFFF"/>
              </w:rPr>
              <w:t>5</w:t>
            </w:r>
            <w:r w:rsidRPr="0022222B">
              <w:rPr>
                <w:rFonts w:asciiTheme="minorHAnsi" w:hAnsiTheme="minorHAnsi" w:cstheme="minorHAnsi"/>
                <w:kern w:val="2"/>
                <w:szCs w:val="24"/>
              </w:rPr>
              <w:t xml:space="preserve">.3.3.9. </w:t>
            </w:r>
            <w:r w:rsidRPr="0022222B">
              <w:rPr>
                <w:rFonts w:asciiTheme="minorHAnsi" w:hAnsiTheme="minorHAnsi" w:cstheme="minorHAnsi"/>
                <w:kern w:val="2"/>
                <w:szCs w:val="24"/>
                <w:shd w:val="clear" w:color="auto" w:fill="FFFFFF"/>
              </w:rPr>
              <w:t>Susitarimas turi būti sudarytas per 5 (penkias) darbo dienas nuo Šalies pateikto tinkamo prašymo perskaičiuoti S</w:t>
            </w:r>
            <w:r w:rsidRPr="0022222B">
              <w:rPr>
                <w:rFonts w:asciiTheme="minorHAnsi" w:hAnsiTheme="minorHAnsi" w:cstheme="minorHAnsi"/>
                <w:kern w:val="2"/>
                <w:szCs w:val="24"/>
              </w:rPr>
              <w:t xml:space="preserve">utarties </w:t>
            </w:r>
            <w:r w:rsidRPr="0022222B">
              <w:rPr>
                <w:rFonts w:asciiTheme="minorHAnsi" w:hAnsiTheme="minorHAnsi" w:cstheme="minorHAnsi"/>
                <w:kern w:val="2"/>
                <w:szCs w:val="24"/>
                <w:shd w:val="clear" w:color="auto" w:fill="FFFFFF"/>
              </w:rPr>
              <w:t>kainą / įkainius gavimo dienos.</w:t>
            </w:r>
          </w:p>
          <w:p w14:paraId="0AD0C670" w14:textId="3B933A04" w:rsidR="00930EF8" w:rsidRPr="0022222B" w:rsidRDefault="0022222B" w:rsidP="0022222B">
            <w:pPr>
              <w:jc w:val="both"/>
              <w:rPr>
                <w:rFonts w:asciiTheme="minorHAnsi" w:hAnsiTheme="minorHAnsi" w:cstheme="minorHAnsi"/>
                <w:kern w:val="2"/>
                <w:szCs w:val="24"/>
              </w:rPr>
            </w:pPr>
            <w:r w:rsidRPr="0022222B">
              <w:rPr>
                <w:rFonts w:asciiTheme="minorHAnsi" w:hAnsiTheme="minorHAnsi" w:cstheme="minorHAnsi"/>
                <w:kern w:val="2"/>
                <w:szCs w:val="24"/>
                <w:shd w:val="clear" w:color="auto" w:fill="FFFFFF"/>
              </w:rPr>
              <w:t xml:space="preserve">5.3.3.10. </w:t>
            </w:r>
            <w:r w:rsidRPr="0022222B">
              <w:rPr>
                <w:rFonts w:asciiTheme="minorHAnsi" w:hAnsiTheme="minorHAnsi" w:cstheme="minorHAnsi"/>
                <w:kern w:val="2"/>
                <w:szCs w:val="24"/>
                <w:bdr w:val="none" w:sz="0" w:space="0" w:color="auto" w:frame="1"/>
              </w:rPr>
              <w:t>Susitarimu Šalys neturi teisės keisti procedūroje nurodytos tvarkos ar kitų Sutarties nuostatų, išskyrus, jei keitimas atliekamas pagal VPĮ nuostatas.</w:t>
            </w:r>
          </w:p>
        </w:tc>
      </w:tr>
      <w:tr w:rsidR="005A5832" w:rsidRPr="004D76FF" w14:paraId="1DFF763B" w14:textId="77777777" w:rsidTr="0294A398">
        <w:trPr>
          <w:trHeight w:val="300"/>
        </w:trPr>
        <w:tc>
          <w:tcPr>
            <w:tcW w:w="2704" w:type="dxa"/>
            <w:gridSpan w:val="2"/>
          </w:tcPr>
          <w:p w14:paraId="416E16C3" w14:textId="711725D4"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lastRenderedPageBreak/>
              <w:t xml:space="preserve">5.5. Atsiskaitymo su </w:t>
            </w:r>
            <w:r w:rsidR="00D22C1E">
              <w:rPr>
                <w:rFonts w:asciiTheme="minorHAnsi" w:hAnsiTheme="minorHAnsi" w:cstheme="minorHAnsi"/>
                <w:b/>
                <w:bCs/>
                <w:kern w:val="2"/>
                <w:szCs w:val="24"/>
              </w:rPr>
              <w:t>paslaugų teikėju</w:t>
            </w:r>
            <w:r w:rsidRPr="004D76FF">
              <w:rPr>
                <w:rFonts w:asciiTheme="minorHAnsi" w:hAnsiTheme="minorHAnsi" w:cstheme="minorHAnsi"/>
                <w:b/>
                <w:bCs/>
                <w:kern w:val="2"/>
                <w:szCs w:val="24"/>
              </w:rPr>
              <w:t xml:space="preserve"> terminas ir tvarka</w:t>
            </w:r>
          </w:p>
        </w:tc>
        <w:tc>
          <w:tcPr>
            <w:tcW w:w="6831" w:type="dxa"/>
            <w:gridSpan w:val="2"/>
          </w:tcPr>
          <w:p w14:paraId="580C3DFA" w14:textId="77777777" w:rsidR="00E64492" w:rsidRPr="006D0F04" w:rsidRDefault="00E64492" w:rsidP="00E64492">
            <w:pPr>
              <w:rPr>
                <w:rFonts w:asciiTheme="minorHAnsi" w:hAnsiTheme="minorHAnsi" w:cstheme="minorHAnsi"/>
                <w:szCs w:val="24"/>
              </w:rPr>
            </w:pPr>
            <w:r w:rsidRPr="006D0F04">
              <w:rPr>
                <w:rFonts w:asciiTheme="minorHAnsi" w:hAnsiTheme="minorHAnsi" w:cstheme="minorHAnsi"/>
                <w:szCs w:val="24"/>
              </w:rPr>
              <w:t>Užsakovas atsiskaito su Paslaugų teikėju ne vėliau kaip per 30 d.nuo Sąskaitos gavimo dienos per bendrąją administravimo informacinę sistemą SABIS.</w:t>
            </w:r>
          </w:p>
          <w:p w14:paraId="68B296CE" w14:textId="77777777" w:rsidR="00E64492" w:rsidRPr="006D0F04" w:rsidRDefault="00E64492" w:rsidP="00E64492">
            <w:pPr>
              <w:rPr>
                <w:rFonts w:asciiTheme="minorHAnsi" w:hAnsiTheme="minorHAnsi" w:cstheme="minorHAnsi"/>
                <w:szCs w:val="24"/>
              </w:rPr>
            </w:pPr>
          </w:p>
          <w:p w14:paraId="5D1F8A09" w14:textId="6F515D56" w:rsidR="005A5832" w:rsidRPr="004D76FF" w:rsidRDefault="00E64492" w:rsidP="00E64492">
            <w:pPr>
              <w:rPr>
                <w:rFonts w:asciiTheme="minorHAnsi" w:hAnsiTheme="minorHAnsi" w:cstheme="minorHAnsi"/>
                <w:color w:val="000000"/>
                <w:kern w:val="2"/>
                <w:szCs w:val="24"/>
                <w:shd w:val="clear" w:color="auto" w:fill="FFFFFF"/>
              </w:rPr>
            </w:pPr>
            <w:r w:rsidRPr="006D0F04">
              <w:rPr>
                <w:rFonts w:asciiTheme="minorHAnsi" w:hAnsiTheme="minorHAnsi" w:cstheme="minorHAnsi"/>
                <w:szCs w:val="24"/>
                <w:shd w:val="clear" w:color="auto" w:fill="FFFFFF"/>
              </w:rPr>
              <w:t>Apmokėjimo sąlygos: įvykdžius užsakymą, mokama už konkretų kiekį / apimtį pagal nustatytus įkainius.</w:t>
            </w:r>
          </w:p>
        </w:tc>
      </w:tr>
      <w:tr w:rsidR="005A5832" w:rsidRPr="004D76FF" w14:paraId="44D73415" w14:textId="77777777" w:rsidTr="0294A398">
        <w:trPr>
          <w:trHeight w:val="300"/>
        </w:trPr>
        <w:tc>
          <w:tcPr>
            <w:tcW w:w="2704" w:type="dxa"/>
            <w:gridSpan w:val="2"/>
          </w:tcPr>
          <w:p w14:paraId="6C676BAE"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5.6. Avansas</w:t>
            </w:r>
          </w:p>
        </w:tc>
        <w:tc>
          <w:tcPr>
            <w:tcW w:w="6831" w:type="dxa"/>
            <w:gridSpan w:val="2"/>
          </w:tcPr>
          <w:p w14:paraId="6022A75E" w14:textId="77777777" w:rsidR="007E3F77" w:rsidRPr="007E3F77" w:rsidRDefault="007E3F77" w:rsidP="007E3F77">
            <w:pPr>
              <w:pStyle w:val="ListParagraph"/>
              <w:numPr>
                <w:ilvl w:val="0"/>
                <w:numId w:val="12"/>
              </w:numPr>
              <w:shd w:val="clear" w:color="auto" w:fill="FFFFFF"/>
              <w:spacing w:before="120" w:after="240"/>
              <w:jc w:val="both"/>
              <w:rPr>
                <w:szCs w:val="24"/>
              </w:rPr>
            </w:pPr>
            <w:r w:rsidRPr="007E3F77">
              <w:rPr>
                <w:szCs w:val="24"/>
              </w:rPr>
              <w:t>Po Veiklų plano suderinimo ir pasirašymo sumokant 15 proc. avansą nuo sutarties vertės;</w:t>
            </w:r>
          </w:p>
          <w:p w14:paraId="1B952C75" w14:textId="1D36FD57" w:rsidR="005A5832" w:rsidRPr="007E3F77" w:rsidRDefault="007E3F77" w:rsidP="007E3F77">
            <w:pPr>
              <w:pStyle w:val="ListParagraph"/>
              <w:numPr>
                <w:ilvl w:val="0"/>
                <w:numId w:val="12"/>
              </w:numPr>
              <w:shd w:val="clear" w:color="auto" w:fill="FFFFFF"/>
              <w:spacing w:before="120" w:after="240"/>
              <w:jc w:val="both"/>
              <w:rPr>
                <w:szCs w:val="24"/>
              </w:rPr>
            </w:pPr>
            <w:r w:rsidRPr="007E3F77">
              <w:rPr>
                <w:szCs w:val="24"/>
              </w:rPr>
              <w:t>po tarpinio PROGRAMOS varianto pateikimo už galutinai sutvarkytą rašytinę teorinę medžiagą, visas užduotis ir testus, literatūros sąrašus – 25 proc. nuo sutarties vertės;</w:t>
            </w:r>
          </w:p>
        </w:tc>
      </w:tr>
      <w:tr w:rsidR="005A5832" w:rsidRPr="004D76FF" w14:paraId="390513CB" w14:textId="77777777" w:rsidTr="0294A398">
        <w:trPr>
          <w:trHeight w:val="300"/>
        </w:trPr>
        <w:tc>
          <w:tcPr>
            <w:tcW w:w="2704" w:type="dxa"/>
            <w:gridSpan w:val="2"/>
          </w:tcPr>
          <w:p w14:paraId="0EF5F095"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5.7. Avanso užtikrinimas</w:t>
            </w:r>
          </w:p>
        </w:tc>
        <w:tc>
          <w:tcPr>
            <w:tcW w:w="6831" w:type="dxa"/>
            <w:gridSpan w:val="2"/>
          </w:tcPr>
          <w:p w14:paraId="5B2F19FE" w14:textId="22EA16D8" w:rsidR="005A5832" w:rsidRPr="004D76FF" w:rsidRDefault="00FA6BAC" w:rsidP="00491324">
            <w:pPr>
              <w:rPr>
                <w:rFonts w:asciiTheme="minorHAnsi" w:hAnsiTheme="minorHAnsi" w:cstheme="minorHAnsi"/>
                <w:kern w:val="2"/>
                <w:szCs w:val="24"/>
              </w:rPr>
            </w:pPr>
            <w:r w:rsidRPr="004D76FF">
              <w:rPr>
                <w:rFonts w:asciiTheme="minorHAnsi" w:hAnsiTheme="minorHAnsi" w:cstheme="minorHAnsi"/>
                <w:kern w:val="2"/>
                <w:szCs w:val="24"/>
              </w:rPr>
              <w:t>Netaikoma</w:t>
            </w:r>
          </w:p>
        </w:tc>
      </w:tr>
      <w:tr w:rsidR="005A5832" w:rsidRPr="004D76FF" w14:paraId="16A66D78" w14:textId="77777777" w:rsidTr="0294A398">
        <w:trPr>
          <w:trHeight w:val="300"/>
        </w:trPr>
        <w:tc>
          <w:tcPr>
            <w:tcW w:w="9535" w:type="dxa"/>
            <w:gridSpan w:val="4"/>
          </w:tcPr>
          <w:p w14:paraId="12D52984" w14:textId="5D1CEDA9"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 xml:space="preserve">6. </w:t>
            </w:r>
            <w:r w:rsidR="00B44FF0" w:rsidRPr="004D76FF">
              <w:rPr>
                <w:rFonts w:asciiTheme="minorHAnsi" w:hAnsiTheme="minorHAnsi" w:cstheme="minorHAnsi"/>
                <w:b/>
                <w:bCs/>
                <w:szCs w:val="24"/>
              </w:rPr>
              <w:t>PASLAUGŲ KOKYBĖ IR GARANTINIAI ĮSIPAREIGOJIMAI</w:t>
            </w:r>
          </w:p>
        </w:tc>
      </w:tr>
      <w:tr w:rsidR="005A5832" w:rsidRPr="004D76FF" w14:paraId="6D983174" w14:textId="77777777" w:rsidTr="0294A398">
        <w:trPr>
          <w:trHeight w:val="300"/>
        </w:trPr>
        <w:tc>
          <w:tcPr>
            <w:tcW w:w="2704" w:type="dxa"/>
            <w:gridSpan w:val="2"/>
          </w:tcPr>
          <w:p w14:paraId="09C25722"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6.1. Garantinis terminas</w:t>
            </w:r>
          </w:p>
        </w:tc>
        <w:tc>
          <w:tcPr>
            <w:tcW w:w="6831" w:type="dxa"/>
            <w:gridSpan w:val="2"/>
          </w:tcPr>
          <w:p w14:paraId="563941A5" w14:textId="4054C205" w:rsidR="005A5832" w:rsidRPr="004D76FF" w:rsidRDefault="00CA4372">
            <w:pPr>
              <w:rPr>
                <w:rFonts w:asciiTheme="minorHAnsi" w:hAnsiTheme="minorHAnsi" w:cstheme="minorHAnsi"/>
                <w:kern w:val="2"/>
                <w:szCs w:val="24"/>
              </w:rPr>
            </w:pPr>
            <w:r w:rsidRPr="004D76FF">
              <w:rPr>
                <w:rFonts w:asciiTheme="minorHAnsi" w:hAnsiTheme="minorHAnsi" w:cstheme="minorHAnsi"/>
                <w:kern w:val="2"/>
                <w:szCs w:val="24"/>
              </w:rPr>
              <w:t>Netaikoma</w:t>
            </w:r>
          </w:p>
        </w:tc>
      </w:tr>
      <w:tr w:rsidR="005A5832" w:rsidRPr="004D76FF" w14:paraId="7DD6C03C" w14:textId="77777777" w:rsidTr="0294A398">
        <w:trPr>
          <w:trHeight w:val="300"/>
        </w:trPr>
        <w:tc>
          <w:tcPr>
            <w:tcW w:w="2704" w:type="dxa"/>
            <w:gridSpan w:val="2"/>
          </w:tcPr>
          <w:p w14:paraId="02AE192B"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6.2. Garantinė priežiūra</w:t>
            </w:r>
          </w:p>
        </w:tc>
        <w:tc>
          <w:tcPr>
            <w:tcW w:w="6831" w:type="dxa"/>
            <w:gridSpan w:val="2"/>
          </w:tcPr>
          <w:p w14:paraId="7F305FC3" w14:textId="72DC7882" w:rsidR="005A5832" w:rsidRPr="004D76FF" w:rsidRDefault="00CA4372">
            <w:pPr>
              <w:rPr>
                <w:rFonts w:asciiTheme="minorHAnsi" w:hAnsiTheme="minorHAnsi" w:cstheme="minorHAnsi"/>
                <w:kern w:val="2"/>
                <w:szCs w:val="24"/>
              </w:rPr>
            </w:pPr>
            <w:r w:rsidRPr="004D76FF">
              <w:rPr>
                <w:rFonts w:asciiTheme="minorHAnsi" w:hAnsiTheme="minorHAnsi" w:cstheme="minorHAnsi"/>
                <w:kern w:val="2"/>
                <w:szCs w:val="24"/>
              </w:rPr>
              <w:t>Netaikoma</w:t>
            </w:r>
          </w:p>
        </w:tc>
      </w:tr>
      <w:tr w:rsidR="005A5832" w:rsidRPr="004D76FF" w14:paraId="4EE15A55" w14:textId="77777777" w:rsidTr="0294A398">
        <w:trPr>
          <w:trHeight w:val="300"/>
        </w:trPr>
        <w:tc>
          <w:tcPr>
            <w:tcW w:w="9535" w:type="dxa"/>
            <w:gridSpan w:val="4"/>
          </w:tcPr>
          <w:p w14:paraId="3299BC80"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lastRenderedPageBreak/>
              <w:t>7. SUTARTIES VYKDYMUI PASITELKIAMI SUBTIEKĖJAI</w:t>
            </w:r>
          </w:p>
        </w:tc>
      </w:tr>
      <w:tr w:rsidR="005A5832" w:rsidRPr="004D76FF" w14:paraId="6AD8FB63" w14:textId="77777777" w:rsidTr="0294A398">
        <w:trPr>
          <w:trHeight w:val="300"/>
        </w:trPr>
        <w:tc>
          <w:tcPr>
            <w:tcW w:w="2704" w:type="dxa"/>
            <w:gridSpan w:val="2"/>
          </w:tcPr>
          <w:p w14:paraId="365354EF"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Sutarties vykdymui pasitelkiami subtiekėjai ir (ar) specialistai</w:t>
            </w:r>
          </w:p>
        </w:tc>
        <w:tc>
          <w:tcPr>
            <w:tcW w:w="6831" w:type="dxa"/>
            <w:gridSpan w:val="2"/>
          </w:tcPr>
          <w:p w14:paraId="0A05E986" w14:textId="77777777" w:rsidR="005A5832" w:rsidRPr="004D76FF" w:rsidRDefault="005A5832">
            <w:pPr>
              <w:rPr>
                <w:rFonts w:asciiTheme="minorHAnsi" w:hAnsiTheme="minorHAnsi" w:cstheme="minorHAnsi"/>
                <w:kern w:val="2"/>
                <w:szCs w:val="24"/>
              </w:rPr>
            </w:pPr>
          </w:p>
          <w:p w14:paraId="100A011A" w14:textId="68D70857" w:rsidR="005A5832" w:rsidRPr="004D76FF" w:rsidRDefault="005A5832">
            <w:pPr>
              <w:rPr>
                <w:rFonts w:asciiTheme="minorHAnsi" w:hAnsiTheme="minorHAnsi" w:cstheme="minorHAnsi"/>
                <w:b/>
                <w:bCs/>
                <w:kern w:val="2"/>
                <w:szCs w:val="24"/>
              </w:rPr>
            </w:pPr>
          </w:p>
        </w:tc>
      </w:tr>
      <w:tr w:rsidR="005A5832" w:rsidRPr="004D76FF" w14:paraId="70E51143" w14:textId="77777777" w:rsidTr="0294A398">
        <w:trPr>
          <w:trHeight w:val="300"/>
        </w:trPr>
        <w:tc>
          <w:tcPr>
            <w:tcW w:w="9535" w:type="dxa"/>
            <w:gridSpan w:val="4"/>
          </w:tcPr>
          <w:p w14:paraId="213106F8"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8. PRIEVOLIŲ PAGAL SUTARTĮ ĮVYKDYMO UŽTIKRINIMAS</w:t>
            </w:r>
          </w:p>
        </w:tc>
      </w:tr>
      <w:tr w:rsidR="005A5832" w:rsidRPr="004D76FF" w14:paraId="4FC00A5A" w14:textId="77777777" w:rsidTr="0294A398">
        <w:trPr>
          <w:trHeight w:val="300"/>
        </w:trPr>
        <w:tc>
          <w:tcPr>
            <w:tcW w:w="2704" w:type="dxa"/>
            <w:gridSpan w:val="2"/>
          </w:tcPr>
          <w:p w14:paraId="1ED427E2"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8.1. Prievolių pagal Sutartį įvykdymo užtikrinimas</w:t>
            </w:r>
          </w:p>
        </w:tc>
        <w:tc>
          <w:tcPr>
            <w:tcW w:w="6831" w:type="dxa"/>
            <w:gridSpan w:val="2"/>
          </w:tcPr>
          <w:p w14:paraId="4C0ADC59" w14:textId="27FB683A"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Prievolių pagal Sutartį įvykdymas užtikrinamas</w:t>
            </w:r>
            <w:r w:rsidR="00930EF8" w:rsidRPr="004D76FF">
              <w:rPr>
                <w:rFonts w:asciiTheme="minorHAnsi" w:hAnsiTheme="minorHAnsi" w:cstheme="minorHAnsi"/>
                <w:kern w:val="2"/>
                <w:szCs w:val="24"/>
              </w:rPr>
              <w:t>:</w:t>
            </w:r>
          </w:p>
          <w:p w14:paraId="57B4149A" w14:textId="2AB42860"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Netesybomis (delspinigiais, bauda)</w:t>
            </w:r>
            <w:r w:rsidR="00A8350D" w:rsidRPr="004D76FF">
              <w:rPr>
                <w:rFonts w:asciiTheme="minorHAnsi" w:hAnsiTheme="minorHAnsi" w:cstheme="minorHAnsi"/>
                <w:kern w:val="2"/>
                <w:szCs w:val="24"/>
              </w:rPr>
              <w:t>.</w:t>
            </w:r>
          </w:p>
          <w:p w14:paraId="3DDC83FB" w14:textId="7158E86D" w:rsidR="005A5832" w:rsidRPr="004D76FF" w:rsidRDefault="005A5832" w:rsidP="00A8350D">
            <w:pPr>
              <w:rPr>
                <w:rFonts w:asciiTheme="minorHAnsi" w:hAnsiTheme="minorHAnsi" w:cstheme="minorHAnsi"/>
                <w:kern w:val="2"/>
                <w:szCs w:val="24"/>
              </w:rPr>
            </w:pPr>
          </w:p>
        </w:tc>
      </w:tr>
      <w:tr w:rsidR="005A5832" w:rsidRPr="004D76FF" w14:paraId="440514AB" w14:textId="77777777" w:rsidTr="0294A398">
        <w:trPr>
          <w:trHeight w:val="300"/>
        </w:trPr>
        <w:tc>
          <w:tcPr>
            <w:tcW w:w="2704" w:type="dxa"/>
            <w:gridSpan w:val="2"/>
          </w:tcPr>
          <w:p w14:paraId="1559F431"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8.2. Sutarties įvykdymo užtikrinimo pateikimas </w:t>
            </w:r>
          </w:p>
        </w:tc>
        <w:tc>
          <w:tcPr>
            <w:tcW w:w="6831" w:type="dxa"/>
            <w:gridSpan w:val="2"/>
          </w:tcPr>
          <w:p w14:paraId="031E7F44" w14:textId="0609191A" w:rsidR="005A5832" w:rsidRPr="004D76FF" w:rsidRDefault="00674E38" w:rsidP="00930EF8">
            <w:pPr>
              <w:jc w:val="both"/>
              <w:rPr>
                <w:rFonts w:asciiTheme="minorHAnsi" w:hAnsiTheme="minorHAnsi" w:cstheme="minorHAnsi"/>
                <w:kern w:val="2"/>
                <w:szCs w:val="24"/>
              </w:rPr>
            </w:pPr>
            <w:r w:rsidRPr="004D76FF">
              <w:rPr>
                <w:rFonts w:asciiTheme="minorHAnsi" w:hAnsiTheme="minorHAnsi" w:cstheme="minorHAnsi"/>
                <w:kern w:val="2"/>
                <w:szCs w:val="24"/>
              </w:rPr>
              <w:t>Netaikoma</w:t>
            </w:r>
          </w:p>
        </w:tc>
      </w:tr>
      <w:tr w:rsidR="005A5832" w:rsidRPr="004D76FF" w14:paraId="3EE8B150" w14:textId="77777777" w:rsidTr="0294A398">
        <w:trPr>
          <w:trHeight w:val="300"/>
        </w:trPr>
        <w:tc>
          <w:tcPr>
            <w:tcW w:w="9535" w:type="dxa"/>
            <w:gridSpan w:val="4"/>
          </w:tcPr>
          <w:p w14:paraId="11F6AA1C" w14:textId="77777777" w:rsidR="005A5832" w:rsidRPr="004D76FF" w:rsidRDefault="00A10867">
            <w:pPr>
              <w:ind w:firstLine="720"/>
              <w:jc w:val="center"/>
              <w:rPr>
                <w:rFonts w:asciiTheme="minorHAnsi" w:hAnsiTheme="minorHAnsi" w:cstheme="minorHAnsi"/>
                <w:b/>
                <w:bCs/>
                <w:kern w:val="2"/>
                <w:szCs w:val="24"/>
              </w:rPr>
            </w:pPr>
            <w:r w:rsidRPr="004D76FF">
              <w:rPr>
                <w:rFonts w:asciiTheme="minorHAnsi" w:hAnsiTheme="minorHAnsi" w:cstheme="minorHAnsi"/>
                <w:b/>
                <w:bCs/>
                <w:kern w:val="2"/>
                <w:szCs w:val="24"/>
              </w:rPr>
              <w:t>9. ŠALIŲ ATSAKOMYBĖ</w:t>
            </w:r>
            <w:r w:rsidRPr="004D76FF">
              <w:rPr>
                <w:rFonts w:asciiTheme="minorHAnsi" w:hAnsiTheme="minorHAnsi" w:cstheme="minorHAnsi"/>
                <w:b/>
                <w:bCs/>
                <w:kern w:val="2"/>
                <w:szCs w:val="24"/>
              </w:rPr>
              <w:tab/>
            </w:r>
          </w:p>
        </w:tc>
      </w:tr>
      <w:tr w:rsidR="005A5832" w:rsidRPr="004D76FF" w14:paraId="7476CD9F" w14:textId="77777777" w:rsidTr="0294A398">
        <w:trPr>
          <w:trHeight w:val="300"/>
        </w:trPr>
        <w:tc>
          <w:tcPr>
            <w:tcW w:w="2704" w:type="dxa"/>
            <w:gridSpan w:val="2"/>
          </w:tcPr>
          <w:p w14:paraId="7FE72C4A"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9.1. Pirkėjui taikomos netesybos už mokėjimų pagal Sutartį vėlavimą</w:t>
            </w:r>
          </w:p>
        </w:tc>
        <w:tc>
          <w:tcPr>
            <w:tcW w:w="6831" w:type="dxa"/>
            <w:gridSpan w:val="2"/>
          </w:tcPr>
          <w:p w14:paraId="46137B87" w14:textId="13B2E615" w:rsidR="005A5832" w:rsidRPr="004D76FF" w:rsidRDefault="00A10867" w:rsidP="007618C8">
            <w:pPr>
              <w:rPr>
                <w:rFonts w:asciiTheme="minorHAnsi" w:hAnsiTheme="minorHAnsi" w:cstheme="minorHAnsi"/>
                <w:kern w:val="2"/>
                <w:szCs w:val="24"/>
              </w:rPr>
            </w:pPr>
            <w:r w:rsidRPr="004D76FF">
              <w:rPr>
                <w:rFonts w:asciiTheme="minorHAnsi" w:hAnsiTheme="minorHAnsi" w:cstheme="minorHAnsi"/>
                <w:kern w:val="2"/>
                <w:szCs w:val="24"/>
              </w:rPr>
              <w:t xml:space="preserve">Jei Pirkėjas, gavęs tinkamai pateiktą ir užpildytą Sąskaitą, uždelsia atsiskaityti už tinkamai </w:t>
            </w:r>
            <w:r w:rsidR="00D46C46">
              <w:rPr>
                <w:rFonts w:asciiTheme="minorHAnsi" w:hAnsiTheme="minorHAnsi" w:cstheme="minorHAnsi"/>
                <w:kern w:val="2"/>
                <w:szCs w:val="24"/>
              </w:rPr>
              <w:t>paslaugų teikėjo</w:t>
            </w:r>
            <w:r w:rsidRPr="004D76FF">
              <w:rPr>
                <w:rFonts w:asciiTheme="minorHAnsi" w:hAnsiTheme="minorHAnsi" w:cstheme="minorHAnsi"/>
                <w:kern w:val="2"/>
                <w:szCs w:val="24"/>
              </w:rPr>
              <w:t xml:space="preserve">  </w:t>
            </w:r>
            <w:r w:rsidR="00D46C46">
              <w:rPr>
                <w:rFonts w:asciiTheme="minorHAnsi" w:hAnsiTheme="minorHAnsi" w:cstheme="minorHAnsi"/>
                <w:kern w:val="2"/>
                <w:szCs w:val="24"/>
              </w:rPr>
              <w:t>įvykdytas paslaugas</w:t>
            </w:r>
            <w:r w:rsidRPr="004D76FF">
              <w:rPr>
                <w:rFonts w:asciiTheme="minorHAnsi" w:hAnsiTheme="minorHAnsi" w:cstheme="minorHAnsi"/>
                <w:kern w:val="2"/>
                <w:szCs w:val="24"/>
              </w:rPr>
              <w:t xml:space="preserve"> per Sutartyje nurodytą terminą,</w:t>
            </w:r>
            <w:r w:rsidR="00D46C46">
              <w:rPr>
                <w:rFonts w:asciiTheme="minorHAnsi" w:hAnsiTheme="minorHAnsi" w:cstheme="minorHAnsi"/>
                <w:kern w:val="2"/>
                <w:szCs w:val="24"/>
              </w:rPr>
              <w:t xml:space="preserve"> paslaugų teikėjas</w:t>
            </w:r>
            <w:r w:rsidRPr="004D76FF">
              <w:rPr>
                <w:rFonts w:asciiTheme="minorHAnsi" w:hAnsiTheme="minorHAnsi" w:cstheme="minorHAnsi"/>
                <w:kern w:val="2"/>
                <w:szCs w:val="24"/>
              </w:rPr>
              <w:t xml:space="preserve"> nuo kitos nei nustatytas terminas dienos skaičiuoja Pirkėjui 0,02 (dvi šimtosios) procento dydžio delspinigius nuo neapmokėtos sumos be PVM už kiekvieną vėlavimo </w:t>
            </w:r>
            <w:r w:rsidR="00F8150A" w:rsidRPr="004D76FF">
              <w:rPr>
                <w:rFonts w:asciiTheme="minorHAnsi" w:hAnsiTheme="minorHAnsi" w:cstheme="minorHAnsi"/>
                <w:kern w:val="2"/>
                <w:szCs w:val="24"/>
              </w:rPr>
              <w:t>dieną</w:t>
            </w:r>
            <w:r w:rsidRPr="004D76FF">
              <w:rPr>
                <w:rFonts w:asciiTheme="minorHAnsi" w:hAnsiTheme="minorHAnsi" w:cstheme="minorHAnsi"/>
                <w:kern w:val="2"/>
                <w:szCs w:val="24"/>
              </w:rPr>
              <w:t>.   </w:t>
            </w:r>
          </w:p>
        </w:tc>
      </w:tr>
      <w:tr w:rsidR="005A5832" w:rsidRPr="004D76FF" w14:paraId="30B33F12" w14:textId="77777777" w:rsidTr="0294A398">
        <w:trPr>
          <w:trHeight w:val="300"/>
        </w:trPr>
        <w:tc>
          <w:tcPr>
            <w:tcW w:w="2704" w:type="dxa"/>
            <w:gridSpan w:val="2"/>
          </w:tcPr>
          <w:p w14:paraId="0CBB35F7" w14:textId="7FA833EA"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9.2. </w:t>
            </w:r>
            <w:r w:rsidR="006E2D67">
              <w:rPr>
                <w:rFonts w:asciiTheme="minorHAnsi" w:hAnsiTheme="minorHAnsi" w:cstheme="minorHAnsi"/>
                <w:b/>
                <w:bCs/>
                <w:kern w:val="2"/>
                <w:szCs w:val="24"/>
              </w:rPr>
              <w:t>paslaugų teikėjui</w:t>
            </w:r>
            <w:r w:rsidRPr="004D76FF">
              <w:rPr>
                <w:rFonts w:asciiTheme="minorHAnsi" w:hAnsiTheme="minorHAnsi" w:cstheme="minorHAnsi"/>
                <w:b/>
                <w:bCs/>
                <w:kern w:val="2"/>
                <w:szCs w:val="24"/>
              </w:rPr>
              <w:t xml:space="preserve"> taikomos netesybos</w:t>
            </w:r>
          </w:p>
        </w:tc>
        <w:tc>
          <w:tcPr>
            <w:tcW w:w="6831" w:type="dxa"/>
            <w:gridSpan w:val="2"/>
          </w:tcPr>
          <w:p w14:paraId="0511F91C" w14:textId="1B43AC2B"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 xml:space="preserve">Jeigu </w:t>
            </w:r>
            <w:r w:rsidR="00F033C8" w:rsidRPr="004D76FF">
              <w:rPr>
                <w:rFonts w:asciiTheme="minorHAnsi" w:hAnsiTheme="minorHAnsi" w:cstheme="minorHAnsi"/>
                <w:kern w:val="2"/>
                <w:szCs w:val="24"/>
              </w:rPr>
              <w:t>paslaugų teikėjas</w:t>
            </w:r>
            <w:r w:rsidRPr="004D76FF">
              <w:rPr>
                <w:rFonts w:asciiTheme="minorHAnsi" w:hAnsiTheme="minorHAnsi" w:cstheme="minorHAnsi"/>
                <w:kern w:val="2"/>
                <w:szCs w:val="24"/>
              </w:rPr>
              <w:t xml:space="preserve"> vėluoja </w:t>
            </w:r>
            <w:r w:rsidR="00F033C8" w:rsidRPr="004D76FF">
              <w:rPr>
                <w:rFonts w:asciiTheme="minorHAnsi" w:hAnsiTheme="minorHAnsi" w:cstheme="minorHAnsi"/>
                <w:kern w:val="2"/>
                <w:szCs w:val="24"/>
              </w:rPr>
              <w:t>teikti paslaugas</w:t>
            </w:r>
            <w:r w:rsidRPr="004D76FF">
              <w:rPr>
                <w:rFonts w:asciiTheme="minorHAnsi" w:hAnsiTheme="minorHAnsi" w:cstheme="minorHAnsi"/>
                <w:kern w:val="2"/>
                <w:szCs w:val="24"/>
              </w:rPr>
              <w:t xml:space="preserve"> ar ištaisyti jų trūkumus arba nevykdo kitų sutartinių įsipareigojimų, Pirkėjas nuo kitos nei nustatytas terminas dienos </w:t>
            </w:r>
            <w:r w:rsidR="00D46C46">
              <w:rPr>
                <w:rFonts w:asciiTheme="minorHAnsi" w:hAnsiTheme="minorHAnsi" w:cstheme="minorHAnsi"/>
                <w:kern w:val="2"/>
                <w:szCs w:val="24"/>
              </w:rPr>
              <w:t>paslaugų teikėjui</w:t>
            </w:r>
            <w:r w:rsidRPr="004D76FF">
              <w:rPr>
                <w:rFonts w:asciiTheme="minorHAnsi" w:hAnsiTheme="minorHAnsi" w:cstheme="minorHAnsi"/>
                <w:kern w:val="2"/>
                <w:szCs w:val="24"/>
              </w:rPr>
              <w:t xml:space="preserve"> skaičiuoja 0,02 (dvi šimtosios) procento  dydžio delspinigius už kiekvieną uždelstą dieną nuo laiku </w:t>
            </w:r>
            <w:r w:rsidR="00D46C46">
              <w:rPr>
                <w:rFonts w:asciiTheme="minorHAnsi" w:hAnsiTheme="minorHAnsi" w:cstheme="minorHAnsi"/>
                <w:kern w:val="2"/>
                <w:szCs w:val="24"/>
              </w:rPr>
              <w:t>neįvykdytų paslaugų</w:t>
            </w:r>
            <w:r w:rsidR="0043027D">
              <w:rPr>
                <w:rFonts w:asciiTheme="minorHAnsi" w:hAnsiTheme="minorHAnsi" w:cstheme="minorHAnsi"/>
                <w:kern w:val="2"/>
                <w:szCs w:val="24"/>
              </w:rPr>
              <w:t>.</w:t>
            </w:r>
          </w:p>
          <w:p w14:paraId="7907862C" w14:textId="5660B25F" w:rsidR="005A5832" w:rsidRPr="004D76FF" w:rsidRDefault="00F033C8">
            <w:pPr>
              <w:rPr>
                <w:rFonts w:asciiTheme="minorHAnsi" w:hAnsiTheme="minorHAnsi" w:cstheme="minorHAnsi"/>
                <w:b/>
                <w:bCs/>
                <w:kern w:val="2"/>
                <w:szCs w:val="24"/>
              </w:rPr>
            </w:pPr>
            <w:r w:rsidRPr="004D76FF">
              <w:rPr>
                <w:rFonts w:asciiTheme="minorHAnsi" w:hAnsiTheme="minorHAnsi" w:cstheme="minorHAnsi"/>
                <w:kern w:val="2"/>
                <w:szCs w:val="24"/>
              </w:rPr>
              <w:t>Paslaugų teikėjas</w:t>
            </w:r>
            <w:r w:rsidR="00A10867" w:rsidRPr="004D76FF">
              <w:rPr>
                <w:rFonts w:asciiTheme="minorHAnsi" w:hAnsiTheme="minorHAnsi" w:cstheme="minorHAnsi"/>
                <w:kern w:val="2"/>
                <w:szCs w:val="24"/>
              </w:rPr>
              <w:t xml:space="preserve"> privalo sumokėti Pirkėjui netesybas per </w:t>
            </w:r>
            <w:r w:rsidR="007618C8" w:rsidRPr="004D76FF">
              <w:rPr>
                <w:rFonts w:asciiTheme="minorHAnsi" w:hAnsiTheme="minorHAnsi" w:cstheme="minorHAnsi"/>
                <w:kern w:val="2"/>
                <w:szCs w:val="24"/>
              </w:rPr>
              <w:t>30</w:t>
            </w:r>
            <w:r w:rsidR="00A10867" w:rsidRPr="004D76FF">
              <w:rPr>
                <w:rFonts w:asciiTheme="minorHAnsi" w:hAnsiTheme="minorHAnsi" w:cstheme="minorHAnsi"/>
                <w:kern w:val="2"/>
                <w:szCs w:val="24"/>
              </w:rPr>
              <w:t xml:space="preserve"> dienų nuo Pirkėjo pareikalavimo. </w:t>
            </w:r>
          </w:p>
        </w:tc>
      </w:tr>
      <w:tr w:rsidR="005A5832" w:rsidRPr="004D76FF" w14:paraId="6C7F8BB5" w14:textId="77777777" w:rsidTr="0294A398">
        <w:trPr>
          <w:trHeight w:val="300"/>
        </w:trPr>
        <w:tc>
          <w:tcPr>
            <w:tcW w:w="2704" w:type="dxa"/>
            <w:gridSpan w:val="2"/>
          </w:tcPr>
          <w:p w14:paraId="67875D65" w14:textId="0F5E6781"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9.3. </w:t>
            </w:r>
            <w:r w:rsidR="006E2D67">
              <w:rPr>
                <w:rFonts w:asciiTheme="minorHAnsi" w:hAnsiTheme="minorHAnsi" w:cstheme="minorHAnsi"/>
                <w:b/>
                <w:bCs/>
                <w:kern w:val="2"/>
                <w:szCs w:val="24"/>
              </w:rPr>
              <w:t>Paslaugų teikėjui</w:t>
            </w:r>
            <w:r w:rsidRPr="004D76FF">
              <w:rPr>
                <w:rFonts w:asciiTheme="minorHAnsi" w:hAnsiTheme="minorHAnsi" w:cstheme="minorHAnsi"/>
                <w:b/>
                <w:bCs/>
                <w:kern w:val="2"/>
                <w:szCs w:val="24"/>
              </w:rPr>
              <w:t xml:space="preserve"> / Pirkėjui taikoma bauda nutraukus Sutartį dėl esminio Sutarties pažeidimo</w:t>
            </w:r>
          </w:p>
        </w:tc>
        <w:tc>
          <w:tcPr>
            <w:tcW w:w="6831" w:type="dxa"/>
            <w:gridSpan w:val="2"/>
          </w:tcPr>
          <w:p w14:paraId="4F16CCF3" w14:textId="4377B12E"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 xml:space="preserve">Nutraukus Sutartį dėl esminio Sutarties pažeidimo, nustatyto Sutarties Specialiosiose sąlygose, mokama </w:t>
            </w:r>
            <w:r w:rsidR="007618C8" w:rsidRPr="004D76FF">
              <w:rPr>
                <w:rFonts w:asciiTheme="minorHAnsi" w:hAnsiTheme="minorHAnsi" w:cstheme="minorHAnsi"/>
                <w:kern w:val="2"/>
                <w:szCs w:val="24"/>
              </w:rPr>
              <w:t>30</w:t>
            </w:r>
            <w:r w:rsidRPr="004D76FF">
              <w:rPr>
                <w:rFonts w:asciiTheme="minorHAnsi" w:hAnsiTheme="minorHAnsi" w:cstheme="minorHAnsi"/>
                <w:kern w:val="2"/>
                <w:szCs w:val="24"/>
              </w:rPr>
              <w:t xml:space="preserve"> procentų dydžio bauda nuo Pradinės Sutarties vertės be PVM, nurodytos Specialiųjų sąlygų 5.2 punkte. </w:t>
            </w:r>
          </w:p>
          <w:p w14:paraId="187F7386" w14:textId="47D5131D" w:rsidR="005A5832" w:rsidRPr="004D76FF" w:rsidRDefault="005A5832">
            <w:pPr>
              <w:rPr>
                <w:rFonts w:asciiTheme="minorHAnsi" w:hAnsiTheme="minorHAnsi" w:cstheme="minorHAnsi"/>
                <w:kern w:val="2"/>
                <w:szCs w:val="24"/>
              </w:rPr>
            </w:pPr>
          </w:p>
        </w:tc>
      </w:tr>
      <w:tr w:rsidR="005A5832" w:rsidRPr="004D76FF" w14:paraId="564B5C28" w14:textId="77777777" w:rsidTr="0294A398">
        <w:trPr>
          <w:trHeight w:val="300"/>
        </w:trPr>
        <w:tc>
          <w:tcPr>
            <w:tcW w:w="2704" w:type="dxa"/>
            <w:gridSpan w:val="2"/>
          </w:tcPr>
          <w:p w14:paraId="741F8926" w14:textId="5F13B99C"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9.4. </w:t>
            </w:r>
            <w:r w:rsidR="006E2D67">
              <w:rPr>
                <w:rFonts w:asciiTheme="minorHAnsi" w:hAnsiTheme="minorHAnsi" w:cstheme="minorHAnsi"/>
                <w:b/>
                <w:bCs/>
                <w:kern w:val="2"/>
                <w:szCs w:val="24"/>
              </w:rPr>
              <w:t>Paslaugų teikėjui</w:t>
            </w:r>
            <w:r w:rsidRPr="004D76FF">
              <w:rPr>
                <w:rFonts w:asciiTheme="minorHAnsi" w:hAnsiTheme="minorHAnsi" w:cstheme="minorHAnsi"/>
                <w:b/>
                <w:bCs/>
                <w:kern w:val="2"/>
                <w:szCs w:val="24"/>
              </w:rPr>
              <w:t xml:space="preserve"> taikoma bauda dėl esamų subtiekėjų ar specialistų pakeitimo / naujų subtiekėjų pasitelkimo nesilaikant Bendrosiose sąlygose nurodytos subtiekėjų ir (ar) specialistų keitimo tvarkos </w:t>
            </w:r>
          </w:p>
        </w:tc>
        <w:tc>
          <w:tcPr>
            <w:tcW w:w="6831" w:type="dxa"/>
            <w:gridSpan w:val="2"/>
          </w:tcPr>
          <w:p w14:paraId="7369D60F" w14:textId="77777777" w:rsidR="00A56AC2" w:rsidRPr="004D76FF" w:rsidRDefault="00A56AC2" w:rsidP="00A56AC2">
            <w:pPr>
              <w:rPr>
                <w:rFonts w:asciiTheme="minorHAnsi" w:hAnsiTheme="minorHAnsi" w:cstheme="minorHAnsi"/>
                <w:color w:val="000000"/>
                <w:szCs w:val="24"/>
              </w:rPr>
            </w:pPr>
            <w:r w:rsidRPr="004D76FF">
              <w:rPr>
                <w:rFonts w:asciiTheme="minorHAnsi" w:hAnsiTheme="minorHAnsi" w:cstheme="minorHAnsi"/>
                <w:color w:val="000000"/>
                <w:szCs w:val="24"/>
              </w:rPr>
              <w:t>Netaikoma</w:t>
            </w:r>
          </w:p>
          <w:p w14:paraId="26B058CC" w14:textId="3413B740" w:rsidR="005A5832" w:rsidRPr="004D76FF" w:rsidRDefault="00113F5F">
            <w:pPr>
              <w:rPr>
                <w:rFonts w:asciiTheme="minorHAnsi" w:hAnsiTheme="minorHAnsi" w:cstheme="minorHAnsi"/>
                <w:kern w:val="2"/>
                <w:szCs w:val="24"/>
              </w:rPr>
            </w:pPr>
            <w:r w:rsidRPr="004D76FF">
              <w:rPr>
                <w:rFonts w:asciiTheme="minorHAnsi" w:hAnsiTheme="minorHAnsi" w:cstheme="minorHAnsi"/>
                <w:color w:val="000000" w:themeColor="text1"/>
                <w:kern w:val="2"/>
                <w:szCs w:val="24"/>
              </w:rPr>
              <w:t xml:space="preserve"> </w:t>
            </w:r>
          </w:p>
        </w:tc>
      </w:tr>
      <w:tr w:rsidR="005A5832" w:rsidRPr="004D76FF" w14:paraId="135FBF19" w14:textId="77777777" w:rsidTr="0294A398">
        <w:trPr>
          <w:trHeight w:val="300"/>
        </w:trPr>
        <w:tc>
          <w:tcPr>
            <w:tcW w:w="2704" w:type="dxa"/>
            <w:gridSpan w:val="2"/>
          </w:tcPr>
          <w:p w14:paraId="241B4067" w14:textId="6F7F24DC"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9.5. </w:t>
            </w:r>
            <w:r w:rsidR="006E2D67">
              <w:rPr>
                <w:rFonts w:asciiTheme="minorHAnsi" w:hAnsiTheme="minorHAnsi" w:cstheme="minorHAnsi"/>
                <w:b/>
                <w:bCs/>
                <w:kern w:val="2"/>
                <w:szCs w:val="24"/>
              </w:rPr>
              <w:t>Paslaugų teikėjui</w:t>
            </w:r>
            <w:r w:rsidRPr="004D76FF">
              <w:rPr>
                <w:rFonts w:asciiTheme="minorHAnsi" w:hAnsiTheme="minorHAnsi" w:cstheme="minorHAnsi"/>
                <w:b/>
                <w:bCs/>
                <w:kern w:val="2"/>
                <w:szCs w:val="24"/>
              </w:rPr>
              <w:t xml:space="preserve"> taikomos baudos dėl aplinkosauginių ir (arba) socialinių kriterijų nesilaikymo</w:t>
            </w:r>
          </w:p>
        </w:tc>
        <w:tc>
          <w:tcPr>
            <w:tcW w:w="6831" w:type="dxa"/>
            <w:gridSpan w:val="2"/>
          </w:tcPr>
          <w:p w14:paraId="08E9FB70" w14:textId="02F495EA" w:rsidR="005A5832" w:rsidRPr="00344FD8" w:rsidRDefault="00467ED9">
            <w:pPr>
              <w:rPr>
                <w:rFonts w:asciiTheme="minorHAnsi" w:hAnsiTheme="minorHAnsi" w:cstheme="minorHAnsi"/>
                <w:kern w:val="2"/>
                <w:szCs w:val="24"/>
              </w:rPr>
            </w:pPr>
            <w:r w:rsidRPr="00344FD8">
              <w:rPr>
                <w:rFonts w:asciiTheme="minorHAnsi" w:hAnsiTheme="minorHAnsi" w:cstheme="minorHAnsi"/>
                <w:color w:val="000000"/>
                <w:kern w:val="2"/>
                <w:szCs w:val="24"/>
              </w:rPr>
              <w:t xml:space="preserve">Paslaugų teikėjas privalo užtikrinti, kad visą Sutarties vykdymo laikotarpį Paslaugų teikėjas </w:t>
            </w:r>
            <w:r w:rsidR="00185D07" w:rsidRPr="00344FD8">
              <w:rPr>
                <w:rFonts w:asciiTheme="minorHAnsi" w:hAnsiTheme="minorHAnsi" w:cstheme="minorHAnsi"/>
                <w:color w:val="000000"/>
                <w:kern w:val="2"/>
                <w:szCs w:val="24"/>
              </w:rPr>
              <w:t xml:space="preserve">taikys aplinkosauginius kriterijus. </w:t>
            </w:r>
            <w:r w:rsidR="007E0BC5" w:rsidRPr="00344FD8">
              <w:rPr>
                <w:rFonts w:asciiTheme="minorHAnsi" w:hAnsiTheme="minorHAnsi" w:cstheme="minorHAnsi"/>
                <w:color w:val="000000"/>
                <w:kern w:val="2"/>
                <w:szCs w:val="24"/>
              </w:rPr>
              <w:t>Nesilaikant šio reikalavimo</w:t>
            </w:r>
            <w:r w:rsidR="00344FD8" w:rsidRPr="00344FD8">
              <w:rPr>
                <w:rFonts w:asciiTheme="minorHAnsi" w:hAnsiTheme="minorHAnsi" w:cstheme="minorHAnsi"/>
                <w:color w:val="000000"/>
                <w:kern w:val="2"/>
                <w:szCs w:val="24"/>
              </w:rPr>
              <w:t>,</w:t>
            </w:r>
            <w:r w:rsidR="007E0BC5" w:rsidRPr="00344FD8">
              <w:rPr>
                <w:rFonts w:asciiTheme="minorHAnsi" w:hAnsiTheme="minorHAnsi" w:cstheme="minorHAnsi"/>
                <w:color w:val="000000"/>
                <w:kern w:val="2"/>
                <w:szCs w:val="24"/>
              </w:rPr>
              <w:t xml:space="preserve"> tai</w:t>
            </w:r>
            <w:r w:rsidR="00344FD8" w:rsidRPr="00344FD8">
              <w:rPr>
                <w:rFonts w:asciiTheme="minorHAnsi" w:hAnsiTheme="minorHAnsi" w:cstheme="minorHAnsi"/>
                <w:color w:val="000000"/>
                <w:kern w:val="2"/>
                <w:szCs w:val="24"/>
              </w:rPr>
              <w:t xml:space="preserve"> bus</w:t>
            </w:r>
            <w:r w:rsidR="007E0BC5" w:rsidRPr="00344FD8">
              <w:rPr>
                <w:rFonts w:asciiTheme="minorHAnsi" w:hAnsiTheme="minorHAnsi" w:cstheme="minorHAnsi"/>
                <w:color w:val="000000"/>
                <w:kern w:val="2"/>
                <w:szCs w:val="24"/>
              </w:rPr>
              <w:t xml:space="preserve"> traktuojama kaip esminis sutarties pažeidimas</w:t>
            </w:r>
            <w:r w:rsidR="00344FD8" w:rsidRPr="00344FD8">
              <w:rPr>
                <w:rFonts w:asciiTheme="minorHAnsi" w:hAnsiTheme="minorHAnsi" w:cstheme="minorHAnsi"/>
                <w:color w:val="000000"/>
                <w:kern w:val="2"/>
                <w:szCs w:val="24"/>
              </w:rPr>
              <w:t>.</w:t>
            </w:r>
          </w:p>
        </w:tc>
      </w:tr>
      <w:tr w:rsidR="005A5832" w:rsidRPr="004D76FF" w14:paraId="410DF044" w14:textId="77777777" w:rsidTr="0294A398">
        <w:trPr>
          <w:trHeight w:val="300"/>
        </w:trPr>
        <w:tc>
          <w:tcPr>
            <w:tcW w:w="2704" w:type="dxa"/>
            <w:gridSpan w:val="2"/>
          </w:tcPr>
          <w:p w14:paraId="5B32D987" w14:textId="011896D0"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lastRenderedPageBreak/>
              <w:t xml:space="preserve">9.6. </w:t>
            </w:r>
            <w:r w:rsidR="006E2D67">
              <w:rPr>
                <w:rFonts w:asciiTheme="minorHAnsi" w:hAnsiTheme="minorHAnsi" w:cstheme="minorHAnsi"/>
                <w:b/>
                <w:bCs/>
                <w:kern w:val="2"/>
                <w:szCs w:val="24"/>
              </w:rPr>
              <w:t>Paslaugų teikėjui</w:t>
            </w:r>
            <w:r w:rsidRPr="004D76FF">
              <w:rPr>
                <w:rFonts w:asciiTheme="minorHAnsi" w:hAnsiTheme="minorHAnsi" w:cstheme="minorHAnsi"/>
                <w:b/>
                <w:bCs/>
                <w:kern w:val="2"/>
                <w:szCs w:val="24"/>
              </w:rPr>
              <w:t xml:space="preserve"> / Pirkėjui taikoma bauda dėl konfidencialumo reikalavimų nesilaikymo</w:t>
            </w:r>
          </w:p>
        </w:tc>
        <w:tc>
          <w:tcPr>
            <w:tcW w:w="6831" w:type="dxa"/>
            <w:gridSpan w:val="2"/>
          </w:tcPr>
          <w:p w14:paraId="48CFF9C4"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Netaikoma</w:t>
            </w:r>
          </w:p>
          <w:p w14:paraId="322B454A" w14:textId="293984B3" w:rsidR="005A5832" w:rsidRPr="004D76FF" w:rsidRDefault="005A5832">
            <w:pPr>
              <w:rPr>
                <w:rFonts w:asciiTheme="minorHAnsi" w:hAnsiTheme="minorHAnsi" w:cstheme="minorHAnsi"/>
                <w:color w:val="4472C4"/>
                <w:kern w:val="2"/>
                <w:szCs w:val="24"/>
              </w:rPr>
            </w:pPr>
          </w:p>
        </w:tc>
      </w:tr>
      <w:tr w:rsidR="005A5832" w:rsidRPr="004D76FF" w14:paraId="2EDA0580" w14:textId="77777777" w:rsidTr="0294A398">
        <w:trPr>
          <w:trHeight w:val="300"/>
        </w:trPr>
        <w:tc>
          <w:tcPr>
            <w:tcW w:w="2704" w:type="dxa"/>
            <w:gridSpan w:val="2"/>
          </w:tcPr>
          <w:p w14:paraId="4EC72603" w14:textId="256C90E8"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9.7. </w:t>
            </w:r>
            <w:r w:rsidR="006E2D67">
              <w:rPr>
                <w:rFonts w:asciiTheme="minorHAnsi" w:hAnsiTheme="minorHAnsi" w:cstheme="minorHAnsi"/>
                <w:b/>
                <w:bCs/>
                <w:kern w:val="2"/>
                <w:szCs w:val="24"/>
              </w:rPr>
              <w:t>Paslaugų teikėjui</w:t>
            </w:r>
            <w:r w:rsidRPr="004D76FF">
              <w:rPr>
                <w:rFonts w:asciiTheme="minorHAnsi" w:hAnsiTheme="minorHAnsi" w:cstheme="minorHAnsi"/>
                <w:b/>
                <w:bCs/>
                <w:kern w:val="2"/>
                <w:szCs w:val="24"/>
              </w:rPr>
              <w:t xml:space="preserve"> taikomos netesybos dėl pirkimo dokumentuose nustatytų kokybinių kriterijų nepasiekimo Sutarties vykdymo metu</w:t>
            </w:r>
          </w:p>
        </w:tc>
        <w:tc>
          <w:tcPr>
            <w:tcW w:w="6831" w:type="dxa"/>
            <w:gridSpan w:val="2"/>
          </w:tcPr>
          <w:p w14:paraId="490A1B9A" w14:textId="12DF8E0C" w:rsidR="007618C8" w:rsidRPr="004D76FF" w:rsidRDefault="00A10867" w:rsidP="007618C8">
            <w:pPr>
              <w:rPr>
                <w:rFonts w:asciiTheme="minorHAnsi" w:hAnsiTheme="minorHAnsi" w:cstheme="minorHAnsi"/>
                <w:color w:val="4472C4"/>
                <w:kern w:val="2"/>
                <w:szCs w:val="24"/>
              </w:rPr>
            </w:pPr>
            <w:r w:rsidRPr="004D76FF">
              <w:rPr>
                <w:rFonts w:asciiTheme="minorHAnsi" w:hAnsiTheme="minorHAnsi" w:cstheme="minorHAnsi"/>
                <w:kern w:val="2"/>
                <w:szCs w:val="24"/>
              </w:rPr>
              <w:t xml:space="preserve">Netaikoma </w:t>
            </w:r>
          </w:p>
          <w:p w14:paraId="32D19F53" w14:textId="1EA48D16" w:rsidR="005A5832" w:rsidRPr="004D76FF" w:rsidRDefault="005A5832">
            <w:pPr>
              <w:rPr>
                <w:rFonts w:asciiTheme="minorHAnsi" w:hAnsiTheme="minorHAnsi" w:cstheme="minorHAnsi"/>
                <w:color w:val="4472C4"/>
                <w:kern w:val="2"/>
                <w:szCs w:val="24"/>
              </w:rPr>
            </w:pPr>
          </w:p>
        </w:tc>
      </w:tr>
      <w:tr w:rsidR="005A5832" w:rsidRPr="004D76FF" w14:paraId="5D59CB2B" w14:textId="77777777" w:rsidTr="0294A398">
        <w:trPr>
          <w:trHeight w:val="300"/>
        </w:trPr>
        <w:tc>
          <w:tcPr>
            <w:tcW w:w="2704" w:type="dxa"/>
            <w:gridSpan w:val="2"/>
          </w:tcPr>
          <w:p w14:paraId="7D11CAE0" w14:textId="7D473C71"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9.8. </w:t>
            </w:r>
            <w:r w:rsidR="006E2D67">
              <w:rPr>
                <w:rFonts w:asciiTheme="minorHAnsi" w:hAnsiTheme="minorHAnsi" w:cstheme="minorHAnsi"/>
                <w:b/>
                <w:bCs/>
                <w:kern w:val="2"/>
                <w:szCs w:val="24"/>
              </w:rPr>
              <w:t>Paslaugų teikėjui</w:t>
            </w:r>
            <w:r w:rsidRPr="004D76FF">
              <w:rPr>
                <w:rFonts w:asciiTheme="minorHAnsi" w:hAnsiTheme="minorHAnsi" w:cstheme="minorHAnsi"/>
                <w:b/>
                <w:bCs/>
                <w:kern w:val="2"/>
                <w:szCs w:val="24"/>
              </w:rPr>
              <w:t xml:space="preserve"> taikomos netesybos dėl Sutarties įvykdymo užtikrinimo nepratęsimo</w:t>
            </w:r>
          </w:p>
        </w:tc>
        <w:tc>
          <w:tcPr>
            <w:tcW w:w="6831" w:type="dxa"/>
            <w:gridSpan w:val="2"/>
          </w:tcPr>
          <w:p w14:paraId="2EA0E93D"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Netaikoma</w:t>
            </w:r>
          </w:p>
          <w:p w14:paraId="00D3EDE3" w14:textId="25591A68" w:rsidR="005A5832" w:rsidRPr="004D76FF" w:rsidRDefault="005A5832">
            <w:pPr>
              <w:rPr>
                <w:rFonts w:asciiTheme="minorHAnsi" w:hAnsiTheme="minorHAnsi" w:cstheme="minorHAnsi"/>
                <w:color w:val="4472C4"/>
                <w:kern w:val="2"/>
                <w:szCs w:val="24"/>
              </w:rPr>
            </w:pPr>
          </w:p>
        </w:tc>
      </w:tr>
      <w:tr w:rsidR="005A5832" w:rsidRPr="004D76FF" w14:paraId="5A9144E8" w14:textId="77777777" w:rsidTr="0294A398">
        <w:trPr>
          <w:trHeight w:val="300"/>
        </w:trPr>
        <w:tc>
          <w:tcPr>
            <w:tcW w:w="2704" w:type="dxa"/>
            <w:gridSpan w:val="2"/>
          </w:tcPr>
          <w:p w14:paraId="58D4292E" w14:textId="77777777" w:rsidR="005A5832" w:rsidRPr="004D76FF" w:rsidRDefault="00A10867">
            <w:pPr>
              <w:rPr>
                <w:rFonts w:asciiTheme="minorHAnsi" w:hAnsiTheme="minorHAnsi" w:cstheme="minorHAnsi"/>
                <w:b/>
                <w:bCs/>
                <w:kern w:val="2"/>
                <w:szCs w:val="24"/>
                <w:lang w:val="en-US"/>
              </w:rPr>
            </w:pPr>
            <w:r w:rsidRPr="004D76FF">
              <w:rPr>
                <w:rFonts w:asciiTheme="minorHAnsi" w:hAnsiTheme="minorHAnsi" w:cstheme="minorHAnsi"/>
                <w:b/>
                <w:bCs/>
                <w:kern w:val="2"/>
                <w:szCs w:val="24"/>
                <w:lang w:val="en-US"/>
              </w:rPr>
              <w:t xml:space="preserve">9.9. </w:t>
            </w:r>
            <w:r w:rsidRPr="004D76FF">
              <w:rPr>
                <w:rFonts w:asciiTheme="minorHAnsi" w:hAnsiTheme="minorHAnsi" w:cstheme="minorHAnsi"/>
                <w:b/>
                <w:bCs/>
                <w:kern w:val="2"/>
                <w:szCs w:val="24"/>
              </w:rPr>
              <w:t>Kitos netesybos</w:t>
            </w:r>
          </w:p>
        </w:tc>
        <w:tc>
          <w:tcPr>
            <w:tcW w:w="6831" w:type="dxa"/>
            <w:gridSpan w:val="2"/>
          </w:tcPr>
          <w:p w14:paraId="5E3CB8FA" w14:textId="2D56EB3B" w:rsidR="005A5832" w:rsidRPr="004D76FF" w:rsidRDefault="007618C8">
            <w:pPr>
              <w:rPr>
                <w:rFonts w:asciiTheme="minorHAnsi" w:hAnsiTheme="minorHAnsi" w:cstheme="minorHAnsi"/>
                <w:color w:val="4472C4"/>
                <w:kern w:val="2"/>
                <w:szCs w:val="24"/>
              </w:rPr>
            </w:pPr>
            <w:r w:rsidRPr="004D76FF">
              <w:rPr>
                <w:rFonts w:asciiTheme="minorHAnsi" w:hAnsiTheme="minorHAnsi" w:cstheme="minorHAnsi"/>
                <w:color w:val="4472C4"/>
                <w:kern w:val="2"/>
                <w:szCs w:val="24"/>
              </w:rPr>
              <w:t>-</w:t>
            </w:r>
          </w:p>
        </w:tc>
      </w:tr>
      <w:tr w:rsidR="005A5832" w:rsidRPr="004D76FF" w14:paraId="259B2F59" w14:textId="77777777" w:rsidTr="0294A398">
        <w:trPr>
          <w:trHeight w:val="300"/>
        </w:trPr>
        <w:tc>
          <w:tcPr>
            <w:tcW w:w="9535" w:type="dxa"/>
            <w:gridSpan w:val="4"/>
          </w:tcPr>
          <w:p w14:paraId="120D5C50"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10. SUTARTIES GALIOJIMAS IR KEITIMAS</w:t>
            </w:r>
          </w:p>
        </w:tc>
      </w:tr>
      <w:tr w:rsidR="005A5832" w:rsidRPr="004D76FF" w14:paraId="4F6C640F" w14:textId="77777777" w:rsidTr="0294A398">
        <w:trPr>
          <w:trHeight w:val="300"/>
        </w:trPr>
        <w:tc>
          <w:tcPr>
            <w:tcW w:w="2704" w:type="dxa"/>
            <w:gridSpan w:val="2"/>
          </w:tcPr>
          <w:p w14:paraId="4D742B58"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10.1. Sutarties sudarymas ir įsigaliojimas</w:t>
            </w:r>
          </w:p>
        </w:tc>
        <w:tc>
          <w:tcPr>
            <w:tcW w:w="6831" w:type="dxa"/>
            <w:gridSpan w:val="2"/>
          </w:tcPr>
          <w:p w14:paraId="02FD323B" w14:textId="54DEF7CB" w:rsidR="005A5832" w:rsidRPr="004D76FF" w:rsidRDefault="00A10867" w:rsidP="0294A398">
            <w:pPr>
              <w:rPr>
                <w:rFonts w:asciiTheme="minorHAnsi" w:hAnsiTheme="minorHAnsi" w:cstheme="minorHAnsi"/>
                <w:kern w:val="2"/>
              </w:rPr>
            </w:pPr>
            <w:r w:rsidRPr="004D76FF">
              <w:rPr>
                <w:rFonts w:asciiTheme="minorHAnsi" w:hAnsiTheme="minorHAnsi" w:cstheme="minorHAnsi"/>
                <w:kern w:val="2"/>
              </w:rPr>
              <w:t>Ši Sutartis laikoma sudaryta ir įsigalioja nuo Sutarties pasirašymo dienos (antrosios Šalies pasirašymo dieną)</w:t>
            </w:r>
            <w:r w:rsidR="007E3F77">
              <w:rPr>
                <w:rFonts w:asciiTheme="minorHAnsi" w:hAnsiTheme="minorHAnsi" w:cstheme="minorHAnsi"/>
                <w:kern w:val="2"/>
              </w:rPr>
              <w:t>.</w:t>
            </w:r>
          </w:p>
          <w:p w14:paraId="792D06D7" w14:textId="7A1E81FC" w:rsidR="005A5832" w:rsidRPr="004D76FF" w:rsidRDefault="00A10867" w:rsidP="00870186">
            <w:pPr>
              <w:rPr>
                <w:rFonts w:asciiTheme="minorHAnsi" w:hAnsiTheme="minorHAnsi" w:cstheme="minorHAnsi"/>
                <w:color w:val="4472C4"/>
                <w:kern w:val="2"/>
                <w:szCs w:val="24"/>
              </w:rPr>
            </w:pPr>
            <w:r w:rsidRPr="004D76FF">
              <w:rPr>
                <w:rFonts w:asciiTheme="minorHAnsi" w:hAnsiTheme="minorHAnsi" w:cstheme="minorHAnsi"/>
                <w:color w:val="000000"/>
                <w:kern w:val="2"/>
              </w:rPr>
              <w:t>Sutartis galioja iki visiško prievolių įvykdymo</w:t>
            </w:r>
            <w:r w:rsidR="00870186" w:rsidRPr="004D76FF">
              <w:rPr>
                <w:rFonts w:asciiTheme="minorHAnsi" w:hAnsiTheme="minorHAnsi" w:cstheme="minorHAnsi"/>
                <w:color w:val="000000"/>
                <w:kern w:val="2"/>
              </w:rPr>
              <w:t>.</w:t>
            </w:r>
          </w:p>
        </w:tc>
      </w:tr>
      <w:tr w:rsidR="005A5832" w:rsidRPr="004D76FF" w14:paraId="3AC5F97E" w14:textId="77777777" w:rsidTr="0294A398">
        <w:trPr>
          <w:trHeight w:val="300"/>
        </w:trPr>
        <w:tc>
          <w:tcPr>
            <w:tcW w:w="2704" w:type="dxa"/>
            <w:gridSpan w:val="2"/>
          </w:tcPr>
          <w:p w14:paraId="0C477A54" w14:textId="77777777" w:rsidR="005A5832" w:rsidRPr="004D76FF" w:rsidRDefault="00A10867" w:rsidP="62338AEF">
            <w:pPr>
              <w:rPr>
                <w:rFonts w:asciiTheme="minorHAnsi" w:hAnsiTheme="minorHAnsi" w:cstheme="minorHAnsi"/>
                <w:b/>
                <w:bCs/>
                <w:kern w:val="2"/>
              </w:rPr>
            </w:pPr>
            <w:r w:rsidRPr="004D76FF">
              <w:rPr>
                <w:rFonts w:asciiTheme="minorHAnsi" w:hAnsiTheme="minorHAnsi" w:cstheme="minorHAnsi"/>
                <w:b/>
                <w:bCs/>
                <w:kern w:val="2"/>
              </w:rPr>
              <w:t>10.2. Sutarties galiojimo termino pratęsimas</w:t>
            </w:r>
          </w:p>
        </w:tc>
        <w:tc>
          <w:tcPr>
            <w:tcW w:w="6831" w:type="dxa"/>
            <w:gridSpan w:val="2"/>
          </w:tcPr>
          <w:p w14:paraId="24CF2B89" w14:textId="14B08ED5" w:rsidR="005A5832" w:rsidRPr="004D76FF" w:rsidRDefault="007E3F77" w:rsidP="007E3F77">
            <w:pPr>
              <w:rPr>
                <w:rFonts w:asciiTheme="minorHAnsi" w:hAnsiTheme="minorHAnsi" w:cstheme="minorHAnsi"/>
                <w:kern w:val="2"/>
                <w:szCs w:val="24"/>
              </w:rPr>
            </w:pPr>
            <w:r>
              <w:rPr>
                <w:rFonts w:asciiTheme="minorHAnsi" w:hAnsiTheme="minorHAnsi" w:cstheme="minorHAnsi"/>
                <w:kern w:val="2"/>
              </w:rPr>
              <w:t>60 dienų</w:t>
            </w:r>
            <w:r w:rsidR="003A6C54">
              <w:rPr>
                <w:rFonts w:asciiTheme="minorHAnsi" w:hAnsiTheme="minorHAnsi" w:cstheme="minorHAnsi"/>
                <w:kern w:val="2"/>
              </w:rPr>
              <w:t>.</w:t>
            </w:r>
          </w:p>
        </w:tc>
      </w:tr>
      <w:tr w:rsidR="005A5832" w:rsidRPr="004D76FF" w14:paraId="3E00E7BF" w14:textId="77777777" w:rsidTr="0294A398">
        <w:trPr>
          <w:trHeight w:val="300"/>
        </w:trPr>
        <w:tc>
          <w:tcPr>
            <w:tcW w:w="9535" w:type="dxa"/>
            <w:gridSpan w:val="4"/>
          </w:tcPr>
          <w:p w14:paraId="58011EA1"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11. SUTARTIES NUTRAUKIMAS</w:t>
            </w:r>
          </w:p>
        </w:tc>
      </w:tr>
      <w:tr w:rsidR="005A5832" w:rsidRPr="004D76FF" w14:paraId="6E59D0C1" w14:textId="77777777" w:rsidTr="0294A398">
        <w:trPr>
          <w:trHeight w:val="300"/>
        </w:trPr>
        <w:tc>
          <w:tcPr>
            <w:tcW w:w="2532" w:type="dxa"/>
          </w:tcPr>
          <w:p w14:paraId="43C75B62"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11.1. Sutarties nutraukimo pagrindai</w:t>
            </w:r>
          </w:p>
        </w:tc>
        <w:tc>
          <w:tcPr>
            <w:tcW w:w="7003" w:type="dxa"/>
            <w:gridSpan w:val="3"/>
          </w:tcPr>
          <w:p w14:paraId="04D77FBE"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Sutartis gali būti nutraukiama rašytiniu Šalių susitarimu arba vienašališkai, Bendrosiose sąlygose ir šiais Specialiosiose sąlygose nurodytais atvejais ir nustatyta tvarka.</w:t>
            </w:r>
          </w:p>
          <w:p w14:paraId="3EFF973D" w14:textId="1AAC3E9B" w:rsidR="005A5832" w:rsidRPr="004D76FF" w:rsidRDefault="005A5832">
            <w:pPr>
              <w:rPr>
                <w:rFonts w:asciiTheme="minorHAnsi" w:hAnsiTheme="minorHAnsi" w:cstheme="minorHAnsi"/>
                <w:color w:val="4472C4"/>
                <w:kern w:val="2"/>
                <w:szCs w:val="24"/>
              </w:rPr>
            </w:pPr>
          </w:p>
        </w:tc>
      </w:tr>
      <w:tr w:rsidR="005A5832" w:rsidRPr="004D76FF" w14:paraId="0767D708" w14:textId="77777777" w:rsidTr="0294A398">
        <w:trPr>
          <w:trHeight w:val="300"/>
        </w:trPr>
        <w:tc>
          <w:tcPr>
            <w:tcW w:w="2532" w:type="dxa"/>
          </w:tcPr>
          <w:p w14:paraId="06AA74E7"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11.2. Esminiai Sutarties pažeidimai</w:t>
            </w:r>
          </w:p>
          <w:p w14:paraId="54536DE6" w14:textId="77777777" w:rsidR="005A5832" w:rsidRPr="004D76FF" w:rsidRDefault="005A5832">
            <w:pPr>
              <w:rPr>
                <w:rFonts w:asciiTheme="minorHAnsi" w:hAnsiTheme="minorHAnsi" w:cstheme="minorHAnsi"/>
                <w:b/>
                <w:bCs/>
                <w:kern w:val="2"/>
                <w:szCs w:val="24"/>
              </w:rPr>
            </w:pPr>
          </w:p>
        </w:tc>
        <w:tc>
          <w:tcPr>
            <w:tcW w:w="7003" w:type="dxa"/>
            <w:gridSpan w:val="3"/>
          </w:tcPr>
          <w:p w14:paraId="24E0ED1C" w14:textId="052394C4" w:rsidR="005A5832" w:rsidRPr="004D76FF" w:rsidRDefault="00A10867" w:rsidP="00214366">
            <w:pPr>
              <w:rPr>
                <w:rFonts w:asciiTheme="minorHAnsi" w:hAnsiTheme="minorHAnsi" w:cstheme="minorHAnsi"/>
                <w:color w:val="000000" w:themeColor="text1"/>
                <w:kern w:val="2"/>
                <w:szCs w:val="24"/>
              </w:rPr>
            </w:pPr>
            <w:r w:rsidRPr="004D76FF">
              <w:rPr>
                <w:rFonts w:asciiTheme="minorHAnsi" w:hAnsiTheme="minorHAnsi" w:cstheme="minorHAnsi"/>
                <w:color w:val="000000" w:themeColor="text1"/>
                <w:kern w:val="2"/>
                <w:szCs w:val="24"/>
              </w:rPr>
              <w:t xml:space="preserve">11.2.1. jeigu </w:t>
            </w:r>
            <w:r w:rsidR="00607620" w:rsidRPr="004D76FF">
              <w:rPr>
                <w:rFonts w:asciiTheme="minorHAnsi" w:hAnsiTheme="minorHAnsi" w:cstheme="minorHAnsi"/>
                <w:color w:val="000000" w:themeColor="text1"/>
                <w:kern w:val="2"/>
                <w:szCs w:val="24"/>
              </w:rPr>
              <w:t>Paslaugų teikėjas</w:t>
            </w:r>
            <w:r w:rsidRPr="004D76FF">
              <w:rPr>
                <w:rFonts w:asciiTheme="minorHAnsi" w:hAnsiTheme="minorHAnsi" w:cstheme="minorHAnsi"/>
                <w:color w:val="000000" w:themeColor="text1"/>
                <w:kern w:val="2"/>
                <w:szCs w:val="24"/>
              </w:rPr>
              <w:t xml:space="preserve"> nevykdo prisiimtų įsipareigojimų už Sutartyje nustatytą Sutarties kainą / įkainius;</w:t>
            </w:r>
          </w:p>
          <w:p w14:paraId="6C1AF7CC" w14:textId="1278E97A" w:rsidR="005A5832" w:rsidRDefault="00A10867" w:rsidP="004408C5">
            <w:pPr>
              <w:tabs>
                <w:tab w:val="left" w:pos="567"/>
                <w:tab w:val="left" w:pos="851"/>
                <w:tab w:val="left" w:pos="992"/>
                <w:tab w:val="left" w:pos="1134"/>
              </w:tabs>
              <w:spacing w:line="257" w:lineRule="auto"/>
              <w:jc w:val="both"/>
              <w:rPr>
                <w:rFonts w:asciiTheme="minorHAnsi" w:eastAsia="Arial" w:hAnsiTheme="minorHAnsi" w:cstheme="minorHAnsi"/>
                <w:color w:val="000000" w:themeColor="text1"/>
                <w:kern w:val="2"/>
                <w:szCs w:val="24"/>
                <w:lang w:val="lt"/>
              </w:rPr>
            </w:pPr>
            <w:r w:rsidRPr="004D76FF">
              <w:rPr>
                <w:rFonts w:asciiTheme="minorHAnsi" w:eastAsia="Arial" w:hAnsiTheme="minorHAnsi" w:cstheme="minorHAnsi"/>
                <w:color w:val="000000" w:themeColor="text1"/>
                <w:kern w:val="2"/>
                <w:szCs w:val="24"/>
                <w:lang w:val="lt"/>
              </w:rPr>
              <w:t>11.2.</w:t>
            </w:r>
            <w:r w:rsidR="004408C5" w:rsidRPr="004D76FF">
              <w:rPr>
                <w:rFonts w:asciiTheme="minorHAnsi" w:eastAsia="Arial" w:hAnsiTheme="minorHAnsi" w:cstheme="minorHAnsi"/>
                <w:color w:val="000000" w:themeColor="text1"/>
                <w:kern w:val="2"/>
                <w:szCs w:val="24"/>
                <w:lang w:val="lt"/>
              </w:rPr>
              <w:t>2</w:t>
            </w:r>
            <w:r w:rsidRPr="004D76FF">
              <w:rPr>
                <w:rFonts w:asciiTheme="minorHAnsi" w:eastAsia="Arial" w:hAnsiTheme="minorHAnsi" w:cstheme="minorHAnsi"/>
                <w:color w:val="000000" w:themeColor="text1"/>
                <w:kern w:val="2"/>
                <w:szCs w:val="24"/>
                <w:lang w:val="lt"/>
              </w:rPr>
              <w:t xml:space="preserve">. </w:t>
            </w:r>
            <w:r w:rsidR="003774F3">
              <w:rPr>
                <w:rFonts w:asciiTheme="minorHAnsi" w:eastAsia="Arial" w:hAnsiTheme="minorHAnsi" w:cstheme="minorHAnsi"/>
                <w:color w:val="000000" w:themeColor="text1"/>
                <w:kern w:val="2"/>
                <w:szCs w:val="24"/>
                <w:lang w:val="lt"/>
              </w:rPr>
              <w:t>p</w:t>
            </w:r>
            <w:r w:rsidR="004408C5" w:rsidRPr="004D76FF">
              <w:rPr>
                <w:rFonts w:asciiTheme="minorHAnsi" w:hAnsiTheme="minorHAnsi" w:cstheme="minorHAnsi"/>
                <w:color w:val="000000" w:themeColor="text1"/>
                <w:kern w:val="2"/>
                <w:szCs w:val="24"/>
              </w:rPr>
              <w:t>aslaugų teikėjas</w:t>
            </w:r>
            <w:r w:rsidRPr="004D76FF">
              <w:rPr>
                <w:rFonts w:asciiTheme="minorHAnsi" w:eastAsia="Arial" w:hAnsiTheme="minorHAnsi" w:cstheme="minorHAnsi"/>
                <w:color w:val="000000" w:themeColor="text1"/>
                <w:kern w:val="2"/>
                <w:szCs w:val="24"/>
                <w:lang w:val="lt"/>
              </w:rPr>
              <w:t xml:space="preserve"> pažeidžia šios Sutarties nuostatas, reglamentuojančias konkurenciją, intelektinės nuosavybės ar konfidencialios informacijos valdymą</w:t>
            </w:r>
            <w:r w:rsidR="003774F3">
              <w:rPr>
                <w:rFonts w:asciiTheme="minorHAnsi" w:eastAsia="Arial" w:hAnsiTheme="minorHAnsi" w:cstheme="minorHAnsi"/>
                <w:color w:val="000000" w:themeColor="text1"/>
                <w:kern w:val="2"/>
                <w:szCs w:val="24"/>
                <w:lang w:val="lt"/>
              </w:rPr>
              <w:t>;</w:t>
            </w:r>
          </w:p>
          <w:p w14:paraId="4198364C" w14:textId="066BD5D1" w:rsidR="003774F3" w:rsidRPr="004D76FF" w:rsidRDefault="003774F3" w:rsidP="004408C5">
            <w:pPr>
              <w:tabs>
                <w:tab w:val="left" w:pos="567"/>
                <w:tab w:val="left" w:pos="851"/>
                <w:tab w:val="left" w:pos="992"/>
                <w:tab w:val="left" w:pos="1134"/>
              </w:tabs>
              <w:spacing w:line="257" w:lineRule="auto"/>
              <w:jc w:val="both"/>
              <w:rPr>
                <w:rFonts w:asciiTheme="minorHAnsi" w:eastAsia="Arial" w:hAnsiTheme="minorHAnsi" w:cstheme="minorHAnsi"/>
                <w:color w:val="000000" w:themeColor="text1"/>
                <w:kern w:val="2"/>
                <w:szCs w:val="24"/>
                <w:lang w:val="lt"/>
              </w:rPr>
            </w:pPr>
            <w:r>
              <w:rPr>
                <w:rFonts w:asciiTheme="minorHAnsi" w:eastAsia="Arial" w:hAnsiTheme="minorHAnsi" w:cstheme="minorHAnsi"/>
                <w:color w:val="000000" w:themeColor="text1"/>
                <w:kern w:val="2"/>
                <w:szCs w:val="24"/>
                <w:lang w:val="lt"/>
              </w:rPr>
              <w:t>11.2.3. laiku, pagal numatytą grafiką paslaugos nesuteikiamos arba suteikiamos nekokybiškai.</w:t>
            </w:r>
          </w:p>
        </w:tc>
      </w:tr>
      <w:tr w:rsidR="005A5832" w:rsidRPr="004D76FF" w14:paraId="62F6599E" w14:textId="77777777" w:rsidTr="0294A398">
        <w:trPr>
          <w:trHeight w:val="300"/>
        </w:trPr>
        <w:tc>
          <w:tcPr>
            <w:tcW w:w="9535" w:type="dxa"/>
            <w:gridSpan w:val="4"/>
          </w:tcPr>
          <w:p w14:paraId="35B10415" w14:textId="77777777" w:rsidR="005A5832" w:rsidRPr="004D76FF" w:rsidRDefault="00A10867">
            <w:pPr>
              <w:jc w:val="center"/>
              <w:rPr>
                <w:rFonts w:asciiTheme="minorHAnsi" w:hAnsiTheme="minorHAnsi" w:cstheme="minorHAnsi"/>
                <w:kern w:val="2"/>
                <w:szCs w:val="24"/>
              </w:rPr>
            </w:pPr>
            <w:r w:rsidRPr="004D76FF">
              <w:rPr>
                <w:rFonts w:asciiTheme="minorHAnsi" w:hAnsiTheme="minorHAnsi" w:cstheme="minorHAnsi"/>
                <w:b/>
                <w:bCs/>
                <w:kern w:val="2"/>
                <w:szCs w:val="24"/>
              </w:rPr>
              <w:t xml:space="preserve">12. APLINKOSAUGINIAI IR SOCIALINIAI KRITERIJAI </w:t>
            </w:r>
            <w:r w:rsidRPr="004D76FF">
              <w:rPr>
                <w:rFonts w:asciiTheme="minorHAnsi" w:hAnsiTheme="minorHAnsi" w:cstheme="minorHAnsi"/>
                <w:kern w:val="2"/>
                <w:szCs w:val="24"/>
              </w:rPr>
              <w:t>(taikoma, jeigu aplinkosauginiai ir (arba) socialiniai kriterijai nustatomi kaip Sutarties vykdymo sąlygos)</w:t>
            </w:r>
          </w:p>
        </w:tc>
      </w:tr>
      <w:tr w:rsidR="005A5832" w:rsidRPr="004D76FF" w14:paraId="294326FE" w14:textId="77777777" w:rsidTr="0294A398">
        <w:trPr>
          <w:trHeight w:val="300"/>
        </w:trPr>
        <w:tc>
          <w:tcPr>
            <w:tcW w:w="2532" w:type="dxa"/>
          </w:tcPr>
          <w:p w14:paraId="1FD8E0E3"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12.1. Aplinkosauginių kriterijų nustatymo teisinis pagrindas</w:t>
            </w:r>
          </w:p>
        </w:tc>
        <w:tc>
          <w:tcPr>
            <w:tcW w:w="7003" w:type="dxa"/>
            <w:gridSpan w:val="3"/>
          </w:tcPr>
          <w:p w14:paraId="1B8D4618" w14:textId="77777777" w:rsidR="0075034A" w:rsidRPr="00EC2E8B" w:rsidRDefault="0075034A" w:rsidP="0075034A">
            <w:pPr>
              <w:spacing w:line="20" w:lineRule="atLeast"/>
              <w:jc w:val="both"/>
              <w:rPr>
                <w:rFonts w:asciiTheme="minorHAnsi" w:hAnsiTheme="minorHAnsi" w:cstheme="minorHAnsi"/>
              </w:rPr>
            </w:pPr>
            <w:r w:rsidRPr="00EC2E8B">
              <w:rPr>
                <w:rFonts w:asciiTheme="minorHAnsi" w:eastAsia="Calibri" w:hAnsiTheme="minorHAnsi" w:cstheme="minorHAnsi"/>
              </w:rPr>
              <w:t xml:space="preserve">Pirkimas vykdomas vadovaujantis </w:t>
            </w:r>
            <w:hyperlink r:id="rId12" w:history="1">
              <w:r w:rsidRPr="00EC2E8B">
                <w:rPr>
                  <w:rFonts w:asciiTheme="minorHAnsi" w:eastAsia="Calibri" w:hAnsiTheme="minorHAnsi" w:cstheme="minorHAnsi"/>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EC2E8B">
              <w:rPr>
                <w:rFonts w:asciiTheme="minorHAnsi" w:eastAsia="Calibri" w:hAnsiTheme="minorHAnsi" w:cstheme="minorHAnsi"/>
              </w:rPr>
              <w:t xml:space="preserve">“ </w:t>
            </w:r>
            <w:r w:rsidRPr="00EC2E8B">
              <w:rPr>
                <w:rFonts w:asciiTheme="minorHAnsi" w:eastAsia="Calibri" w:hAnsiTheme="minorHAnsi" w:cstheme="minorHAnsi"/>
                <w:b/>
              </w:rPr>
              <w:t xml:space="preserve">4.4.3. papunktį:  </w:t>
            </w:r>
            <w:r w:rsidRPr="00EC2E8B">
              <w:rPr>
                <w:rFonts w:asciiTheme="minorHAnsi" w:hAnsiTheme="minorHAnsi" w:cstheme="minorHAnsi"/>
              </w:rPr>
              <w:t xml:space="preserve">perkama tik nematerialaus pobūdžio (intelektinė) ar kitokia paslauga, nesusijusi su materialaus objekto sukūrimu, kurios teikimo metu nėra </w:t>
            </w:r>
            <w:r w:rsidRPr="00EC2E8B">
              <w:rPr>
                <w:rFonts w:asciiTheme="minorHAnsi" w:hAnsiTheme="minorHAnsi" w:cstheme="minorHAnsi"/>
              </w:rPr>
              <w:lastRenderedPageBreak/>
              <w:t>numatomas reikšmingas neigiamas poveikis aplinkai, nesukuriamas taršos šaltinis ir negeneruojamos atliekos.</w:t>
            </w:r>
          </w:p>
          <w:p w14:paraId="5E3819D0" w14:textId="434BF352" w:rsidR="005A5832" w:rsidRPr="00F022CC" w:rsidRDefault="005A5832" w:rsidP="00677225">
            <w:pPr>
              <w:tabs>
                <w:tab w:val="left" w:pos="270"/>
                <w:tab w:val="left" w:pos="450"/>
              </w:tabs>
              <w:suppressAutoHyphens/>
              <w:autoSpaceDN w:val="0"/>
              <w:jc w:val="both"/>
              <w:rPr>
                <w:rFonts w:asciiTheme="minorHAnsi" w:hAnsiTheme="minorHAnsi" w:cstheme="minorHAnsi"/>
                <w:b/>
                <w:bCs/>
                <w:kern w:val="2"/>
                <w:szCs w:val="24"/>
              </w:rPr>
            </w:pPr>
          </w:p>
        </w:tc>
      </w:tr>
      <w:tr w:rsidR="005A5832" w:rsidRPr="004D76FF" w14:paraId="3A212E51" w14:textId="77777777" w:rsidTr="0294A398">
        <w:trPr>
          <w:trHeight w:val="300"/>
        </w:trPr>
        <w:tc>
          <w:tcPr>
            <w:tcW w:w="2532" w:type="dxa"/>
          </w:tcPr>
          <w:p w14:paraId="103B9D5E" w14:textId="580C2CE0"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lastRenderedPageBreak/>
              <w:t xml:space="preserve">12.2. </w:t>
            </w:r>
            <w:r w:rsidR="0087042C" w:rsidRPr="004D76FF">
              <w:rPr>
                <w:rFonts w:asciiTheme="minorHAnsi" w:hAnsiTheme="minorHAnsi" w:cstheme="minorHAnsi"/>
                <w:b/>
                <w:bCs/>
                <w:szCs w:val="24"/>
                <w:shd w:val="clear" w:color="auto" w:fill="FFFFFF"/>
              </w:rPr>
              <w:t>Su Paslaugų vykdymu susiję aplinkosauginiai kriterijai</w:t>
            </w:r>
          </w:p>
        </w:tc>
        <w:tc>
          <w:tcPr>
            <w:tcW w:w="7003" w:type="dxa"/>
            <w:gridSpan w:val="3"/>
          </w:tcPr>
          <w:p w14:paraId="484C2906" w14:textId="12BBDD76" w:rsidR="00EC2E8B" w:rsidRPr="00EC2E8B" w:rsidRDefault="0075034A" w:rsidP="00EC2E8B">
            <w:pPr>
              <w:spacing w:line="20" w:lineRule="atLeast"/>
              <w:jc w:val="both"/>
              <w:rPr>
                <w:rFonts w:asciiTheme="minorHAnsi" w:hAnsiTheme="minorHAnsi" w:cstheme="minorHAnsi"/>
              </w:rPr>
            </w:pPr>
            <w:r>
              <w:rPr>
                <w:rFonts w:asciiTheme="minorHAnsi" w:hAnsiTheme="minorHAnsi" w:cstheme="minorHAnsi"/>
              </w:rPr>
              <w:t>P</w:t>
            </w:r>
            <w:r w:rsidR="00EC2E8B" w:rsidRPr="00EC2E8B">
              <w:rPr>
                <w:rFonts w:asciiTheme="minorHAnsi" w:hAnsiTheme="minorHAnsi" w:cstheme="minorHAnsi"/>
              </w:rPr>
              <w:t>erkama tik nematerialaus pobūdžio (intelektinė) ar kitokia paslauga, nesusijusi su materialaus objekto sukūrimu, kurios teikimo metu nėra numatomas reikšmingas neigiamas poveikis aplinkai, nesukuriamas taršos šaltinis ir negeneruojamos atliekos.</w:t>
            </w:r>
          </w:p>
          <w:p w14:paraId="35E55601" w14:textId="565921DD" w:rsidR="005A5832" w:rsidRPr="00D5483B" w:rsidRDefault="005A5832" w:rsidP="00D5483B">
            <w:pPr>
              <w:tabs>
                <w:tab w:val="left" w:pos="851"/>
              </w:tabs>
              <w:rPr>
                <w:rFonts w:asciiTheme="minorHAnsi" w:hAnsiTheme="minorHAnsi" w:cstheme="minorHAnsi"/>
                <w:color w:val="008080"/>
                <w:szCs w:val="24"/>
              </w:rPr>
            </w:pPr>
          </w:p>
        </w:tc>
      </w:tr>
      <w:tr w:rsidR="005A5832" w:rsidRPr="004D76FF" w14:paraId="366952D4" w14:textId="77777777" w:rsidTr="0294A398">
        <w:trPr>
          <w:trHeight w:val="300"/>
        </w:trPr>
        <w:tc>
          <w:tcPr>
            <w:tcW w:w="2532" w:type="dxa"/>
          </w:tcPr>
          <w:p w14:paraId="25FABDFB" w14:textId="3DCCC0D2"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12.3. </w:t>
            </w:r>
            <w:r w:rsidR="0087042C" w:rsidRPr="004D76FF">
              <w:rPr>
                <w:rFonts w:asciiTheme="minorHAnsi" w:hAnsiTheme="minorHAnsi" w:cstheme="minorHAnsi"/>
                <w:b/>
                <w:bCs/>
                <w:szCs w:val="24"/>
              </w:rPr>
              <w:t>Su perkamomis Paslaugomis susiję socialiniai kriterijai</w:t>
            </w:r>
          </w:p>
        </w:tc>
        <w:tc>
          <w:tcPr>
            <w:tcW w:w="7003" w:type="dxa"/>
            <w:gridSpan w:val="3"/>
          </w:tcPr>
          <w:p w14:paraId="002CECB7" w14:textId="77777777" w:rsidR="00612D4B" w:rsidRPr="004D76FF" w:rsidRDefault="00612D4B" w:rsidP="00612D4B">
            <w:pPr>
              <w:rPr>
                <w:rFonts w:asciiTheme="minorHAnsi" w:hAnsiTheme="minorHAnsi" w:cstheme="minorHAnsi"/>
                <w:kern w:val="2"/>
                <w:szCs w:val="24"/>
                <w:shd w:val="clear" w:color="auto" w:fill="FFFFFF"/>
              </w:rPr>
            </w:pPr>
            <w:r w:rsidRPr="004D76FF">
              <w:rPr>
                <w:rFonts w:asciiTheme="minorHAnsi" w:hAnsiTheme="minorHAnsi" w:cstheme="minorHAnsi"/>
                <w:kern w:val="2"/>
                <w:szCs w:val="24"/>
                <w:shd w:val="clear" w:color="auto" w:fill="FFFFFF"/>
              </w:rPr>
              <w:t>Netaikoma</w:t>
            </w:r>
          </w:p>
          <w:p w14:paraId="69FD5316" w14:textId="431E659C" w:rsidR="005A5832" w:rsidRPr="004D76FF" w:rsidRDefault="005A5832" w:rsidP="00214366">
            <w:pPr>
              <w:rPr>
                <w:rFonts w:asciiTheme="minorHAnsi" w:hAnsiTheme="minorHAnsi" w:cstheme="minorHAnsi"/>
                <w:szCs w:val="24"/>
              </w:rPr>
            </w:pPr>
          </w:p>
        </w:tc>
      </w:tr>
      <w:tr w:rsidR="005A5832" w:rsidRPr="004D76FF" w14:paraId="2D51BD24" w14:textId="77777777" w:rsidTr="0294A398">
        <w:trPr>
          <w:trHeight w:val="300"/>
        </w:trPr>
        <w:tc>
          <w:tcPr>
            <w:tcW w:w="9535" w:type="dxa"/>
            <w:gridSpan w:val="4"/>
          </w:tcPr>
          <w:p w14:paraId="0785A684"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14. SUTARTIES PRIEDAI</w:t>
            </w:r>
          </w:p>
        </w:tc>
      </w:tr>
      <w:tr w:rsidR="005A5832" w:rsidRPr="004D76FF" w14:paraId="2EEAB97F" w14:textId="77777777" w:rsidTr="0294A398">
        <w:trPr>
          <w:trHeight w:val="300"/>
        </w:trPr>
        <w:tc>
          <w:tcPr>
            <w:tcW w:w="2532" w:type="dxa"/>
          </w:tcPr>
          <w:p w14:paraId="33D1E7D8"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14.1. Priedas Nr. 1</w:t>
            </w:r>
          </w:p>
        </w:tc>
        <w:tc>
          <w:tcPr>
            <w:tcW w:w="7003" w:type="dxa"/>
            <w:gridSpan w:val="3"/>
          </w:tcPr>
          <w:p w14:paraId="16B8142D" w14:textId="77777777" w:rsidR="005A5832" w:rsidRPr="004D76FF" w:rsidRDefault="005A5832">
            <w:pPr>
              <w:jc w:val="center"/>
              <w:rPr>
                <w:rFonts w:asciiTheme="minorHAnsi" w:hAnsiTheme="minorHAnsi" w:cstheme="minorHAnsi"/>
                <w:b/>
                <w:bCs/>
                <w:kern w:val="2"/>
                <w:szCs w:val="24"/>
              </w:rPr>
            </w:pPr>
          </w:p>
        </w:tc>
      </w:tr>
      <w:tr w:rsidR="005A5832" w:rsidRPr="004D76FF" w14:paraId="0153FAD0" w14:textId="77777777" w:rsidTr="0294A398">
        <w:trPr>
          <w:trHeight w:val="300"/>
        </w:trPr>
        <w:tc>
          <w:tcPr>
            <w:tcW w:w="2532" w:type="dxa"/>
          </w:tcPr>
          <w:p w14:paraId="7DDB0AFC"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14.2. Priedas Nr. 2</w:t>
            </w:r>
          </w:p>
        </w:tc>
        <w:tc>
          <w:tcPr>
            <w:tcW w:w="7003" w:type="dxa"/>
            <w:gridSpan w:val="3"/>
          </w:tcPr>
          <w:p w14:paraId="57415B2F" w14:textId="77777777" w:rsidR="005A5832" w:rsidRPr="004D76FF" w:rsidRDefault="005A5832">
            <w:pPr>
              <w:jc w:val="center"/>
              <w:rPr>
                <w:rFonts w:asciiTheme="minorHAnsi" w:hAnsiTheme="minorHAnsi" w:cstheme="minorHAnsi"/>
                <w:b/>
                <w:bCs/>
                <w:kern w:val="2"/>
                <w:szCs w:val="24"/>
              </w:rPr>
            </w:pPr>
          </w:p>
        </w:tc>
      </w:tr>
      <w:tr w:rsidR="005A5832" w:rsidRPr="004D76FF" w14:paraId="24AAAD54" w14:textId="77777777" w:rsidTr="0294A398">
        <w:trPr>
          <w:trHeight w:val="300"/>
        </w:trPr>
        <w:tc>
          <w:tcPr>
            <w:tcW w:w="2532" w:type="dxa"/>
          </w:tcPr>
          <w:p w14:paraId="0DC99DC9"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14.3. Priedas Nr. 3</w:t>
            </w:r>
          </w:p>
        </w:tc>
        <w:tc>
          <w:tcPr>
            <w:tcW w:w="7003" w:type="dxa"/>
            <w:gridSpan w:val="3"/>
          </w:tcPr>
          <w:p w14:paraId="0AB6DF8C" w14:textId="77777777" w:rsidR="005A5832" w:rsidRPr="004D76FF" w:rsidRDefault="005A5832">
            <w:pPr>
              <w:jc w:val="center"/>
              <w:rPr>
                <w:rFonts w:asciiTheme="minorHAnsi" w:hAnsiTheme="minorHAnsi" w:cstheme="minorHAnsi"/>
                <w:b/>
                <w:bCs/>
                <w:kern w:val="2"/>
                <w:szCs w:val="24"/>
              </w:rPr>
            </w:pPr>
          </w:p>
        </w:tc>
      </w:tr>
      <w:tr w:rsidR="005A5832" w:rsidRPr="004D76FF" w14:paraId="297D1F65" w14:textId="77777777" w:rsidTr="0294A398">
        <w:trPr>
          <w:trHeight w:val="300"/>
        </w:trPr>
        <w:tc>
          <w:tcPr>
            <w:tcW w:w="2532" w:type="dxa"/>
          </w:tcPr>
          <w:p w14:paraId="42C838D5"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14.4. Priedas Nr. 4</w:t>
            </w:r>
          </w:p>
        </w:tc>
        <w:tc>
          <w:tcPr>
            <w:tcW w:w="7003" w:type="dxa"/>
            <w:gridSpan w:val="3"/>
          </w:tcPr>
          <w:p w14:paraId="16392640" w14:textId="77777777" w:rsidR="005A5832" w:rsidRPr="004D76FF" w:rsidRDefault="005A5832">
            <w:pPr>
              <w:jc w:val="center"/>
              <w:rPr>
                <w:rFonts w:asciiTheme="minorHAnsi" w:hAnsiTheme="minorHAnsi" w:cstheme="minorHAnsi"/>
                <w:b/>
                <w:bCs/>
                <w:kern w:val="2"/>
                <w:szCs w:val="24"/>
              </w:rPr>
            </w:pPr>
          </w:p>
        </w:tc>
      </w:tr>
      <w:tr w:rsidR="005A5832" w:rsidRPr="004D76FF" w14:paraId="1FC5E948" w14:textId="77777777" w:rsidTr="0294A398">
        <w:trPr>
          <w:trHeight w:val="300"/>
        </w:trPr>
        <w:tc>
          <w:tcPr>
            <w:tcW w:w="2532" w:type="dxa"/>
          </w:tcPr>
          <w:p w14:paraId="402A3DBC"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14.5. Priedas Nr. 5</w:t>
            </w:r>
          </w:p>
        </w:tc>
        <w:tc>
          <w:tcPr>
            <w:tcW w:w="7003" w:type="dxa"/>
            <w:gridSpan w:val="3"/>
          </w:tcPr>
          <w:p w14:paraId="2F8F192F" w14:textId="77777777" w:rsidR="005A5832" w:rsidRPr="004D76FF" w:rsidRDefault="005A5832">
            <w:pPr>
              <w:jc w:val="center"/>
              <w:rPr>
                <w:rFonts w:asciiTheme="minorHAnsi" w:hAnsiTheme="minorHAnsi" w:cstheme="minorHAnsi"/>
                <w:b/>
                <w:bCs/>
                <w:kern w:val="2"/>
                <w:szCs w:val="24"/>
              </w:rPr>
            </w:pPr>
          </w:p>
        </w:tc>
      </w:tr>
      <w:tr w:rsidR="005A5832" w:rsidRPr="004D76FF" w14:paraId="584DB3DF" w14:textId="77777777" w:rsidTr="0294A398">
        <w:tc>
          <w:tcPr>
            <w:tcW w:w="9535" w:type="dxa"/>
            <w:gridSpan w:val="4"/>
          </w:tcPr>
          <w:p w14:paraId="06933465"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15. ŠALIŲ ATSTOVŲ PARAŠAI</w:t>
            </w:r>
          </w:p>
        </w:tc>
      </w:tr>
      <w:tr w:rsidR="005A5832" w:rsidRPr="004D76FF" w14:paraId="298A2569" w14:textId="77777777" w:rsidTr="0294A398">
        <w:tc>
          <w:tcPr>
            <w:tcW w:w="4788" w:type="dxa"/>
            <w:gridSpan w:val="3"/>
          </w:tcPr>
          <w:p w14:paraId="37FA6028"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PIRKĖJAS</w:t>
            </w:r>
          </w:p>
        </w:tc>
        <w:tc>
          <w:tcPr>
            <w:tcW w:w="4747" w:type="dxa"/>
          </w:tcPr>
          <w:p w14:paraId="1B47B8D3" w14:textId="20AF063E" w:rsidR="005A5832" w:rsidRPr="004D76FF" w:rsidRDefault="0043027D">
            <w:pPr>
              <w:jc w:val="center"/>
              <w:rPr>
                <w:rFonts w:asciiTheme="minorHAnsi" w:hAnsiTheme="minorHAnsi" w:cstheme="minorHAnsi"/>
                <w:b/>
                <w:bCs/>
                <w:kern w:val="2"/>
                <w:szCs w:val="24"/>
              </w:rPr>
            </w:pPr>
            <w:r>
              <w:rPr>
                <w:rFonts w:asciiTheme="minorHAnsi" w:hAnsiTheme="minorHAnsi" w:cstheme="minorHAnsi"/>
                <w:b/>
                <w:bCs/>
                <w:kern w:val="2"/>
                <w:szCs w:val="24"/>
              </w:rPr>
              <w:t xml:space="preserve">PASLAUGŲ </w:t>
            </w:r>
            <w:r w:rsidR="00A10867" w:rsidRPr="004D76FF">
              <w:rPr>
                <w:rFonts w:asciiTheme="minorHAnsi" w:hAnsiTheme="minorHAnsi" w:cstheme="minorHAnsi"/>
                <w:b/>
                <w:bCs/>
                <w:kern w:val="2"/>
                <w:szCs w:val="24"/>
              </w:rPr>
              <w:t>T</w:t>
            </w:r>
            <w:r>
              <w:rPr>
                <w:rFonts w:asciiTheme="minorHAnsi" w:hAnsiTheme="minorHAnsi" w:cstheme="minorHAnsi"/>
                <w:b/>
                <w:bCs/>
                <w:kern w:val="2"/>
                <w:szCs w:val="24"/>
              </w:rPr>
              <w:t>EI</w:t>
            </w:r>
            <w:r w:rsidR="00A10867" w:rsidRPr="004D76FF">
              <w:rPr>
                <w:rFonts w:asciiTheme="minorHAnsi" w:hAnsiTheme="minorHAnsi" w:cstheme="minorHAnsi"/>
                <w:b/>
                <w:bCs/>
                <w:kern w:val="2"/>
                <w:szCs w:val="24"/>
              </w:rPr>
              <w:t>KĖJAS</w:t>
            </w:r>
          </w:p>
        </w:tc>
      </w:tr>
      <w:tr w:rsidR="005A5832" w:rsidRPr="004D76FF" w14:paraId="0C351979" w14:textId="77777777" w:rsidTr="0294A398">
        <w:tc>
          <w:tcPr>
            <w:tcW w:w="4788" w:type="dxa"/>
            <w:gridSpan w:val="3"/>
          </w:tcPr>
          <w:p w14:paraId="3CCD19B0" w14:textId="77777777" w:rsidR="00D452CC" w:rsidRPr="00D452CC" w:rsidRDefault="00D452CC" w:rsidP="00D452CC">
            <w:pPr>
              <w:jc w:val="center"/>
              <w:rPr>
                <w:rFonts w:asciiTheme="minorHAnsi" w:hAnsiTheme="minorHAnsi" w:cstheme="minorHAnsi"/>
                <w:szCs w:val="24"/>
              </w:rPr>
            </w:pPr>
            <w:r w:rsidRPr="00D452CC">
              <w:rPr>
                <w:rFonts w:asciiTheme="minorHAnsi" w:hAnsiTheme="minorHAnsi" w:cstheme="minorHAnsi"/>
                <w:szCs w:val="24"/>
              </w:rPr>
              <w:t>Direktorius</w:t>
            </w:r>
          </w:p>
          <w:p w14:paraId="33C9EDCF" w14:textId="1DA42285" w:rsidR="005A5832" w:rsidRPr="004D76FF" w:rsidRDefault="005A5832" w:rsidP="00EC2E8B">
            <w:pPr>
              <w:jc w:val="center"/>
              <w:rPr>
                <w:rFonts w:asciiTheme="minorHAnsi" w:hAnsiTheme="minorHAnsi" w:cstheme="minorHAnsi"/>
                <w:color w:val="4472C4"/>
                <w:kern w:val="2"/>
                <w:szCs w:val="24"/>
              </w:rPr>
            </w:pPr>
          </w:p>
        </w:tc>
        <w:tc>
          <w:tcPr>
            <w:tcW w:w="4747" w:type="dxa"/>
          </w:tcPr>
          <w:p w14:paraId="64B4EEAC" w14:textId="5FD60252" w:rsidR="005A5832" w:rsidRPr="004D76FF" w:rsidRDefault="005A5832">
            <w:pPr>
              <w:jc w:val="center"/>
              <w:rPr>
                <w:rFonts w:asciiTheme="minorHAnsi" w:hAnsiTheme="minorHAnsi" w:cstheme="minorHAnsi"/>
                <w:b/>
                <w:bCs/>
                <w:kern w:val="2"/>
                <w:szCs w:val="24"/>
              </w:rPr>
            </w:pPr>
          </w:p>
        </w:tc>
      </w:tr>
      <w:tr w:rsidR="005A5832" w:rsidRPr="004D76FF" w14:paraId="0B2E258F" w14:textId="77777777" w:rsidTr="0294A398">
        <w:tc>
          <w:tcPr>
            <w:tcW w:w="4788" w:type="dxa"/>
            <w:gridSpan w:val="3"/>
          </w:tcPr>
          <w:p w14:paraId="6C1EFA64" w14:textId="77777777" w:rsidR="005A5832" w:rsidRPr="004D76FF" w:rsidRDefault="005A5832">
            <w:pPr>
              <w:jc w:val="center"/>
              <w:rPr>
                <w:rFonts w:asciiTheme="minorHAnsi" w:hAnsiTheme="minorHAnsi" w:cstheme="minorHAnsi"/>
                <w:b/>
                <w:bCs/>
                <w:color w:val="4472C4"/>
                <w:kern w:val="2"/>
                <w:szCs w:val="24"/>
              </w:rPr>
            </w:pPr>
          </w:p>
          <w:p w14:paraId="7B78BA72" w14:textId="77777777" w:rsidR="005A5832" w:rsidRPr="004D76FF" w:rsidRDefault="00A10867">
            <w:pPr>
              <w:jc w:val="center"/>
              <w:rPr>
                <w:rFonts w:asciiTheme="minorHAnsi" w:hAnsiTheme="minorHAnsi" w:cstheme="minorHAnsi"/>
                <w:b/>
                <w:bCs/>
                <w:color w:val="4472C4"/>
                <w:kern w:val="2"/>
                <w:szCs w:val="24"/>
              </w:rPr>
            </w:pPr>
            <w:r w:rsidRPr="004D76FF">
              <w:rPr>
                <w:rFonts w:asciiTheme="minorHAnsi" w:hAnsiTheme="minorHAnsi" w:cstheme="minorHAnsi"/>
                <w:b/>
                <w:bCs/>
                <w:color w:val="4472C4"/>
                <w:kern w:val="2"/>
                <w:szCs w:val="24"/>
              </w:rPr>
              <w:t>(parašas)</w:t>
            </w:r>
          </w:p>
          <w:p w14:paraId="6195ABD0" w14:textId="77777777" w:rsidR="005A5832" w:rsidRPr="004D76FF" w:rsidRDefault="005A5832">
            <w:pPr>
              <w:jc w:val="center"/>
              <w:rPr>
                <w:rFonts w:asciiTheme="minorHAnsi" w:hAnsiTheme="minorHAnsi" w:cstheme="minorHAnsi"/>
                <w:b/>
                <w:bCs/>
                <w:color w:val="4472C4"/>
                <w:kern w:val="2"/>
                <w:szCs w:val="24"/>
              </w:rPr>
            </w:pPr>
          </w:p>
          <w:p w14:paraId="45ED22E7" w14:textId="77777777" w:rsidR="005A5832" w:rsidRPr="004D76FF" w:rsidRDefault="005A5832">
            <w:pPr>
              <w:jc w:val="center"/>
              <w:rPr>
                <w:rFonts w:asciiTheme="minorHAnsi" w:hAnsiTheme="minorHAnsi" w:cstheme="minorHAnsi"/>
                <w:b/>
                <w:bCs/>
                <w:color w:val="4472C4"/>
                <w:kern w:val="2"/>
                <w:szCs w:val="24"/>
              </w:rPr>
            </w:pPr>
          </w:p>
        </w:tc>
        <w:tc>
          <w:tcPr>
            <w:tcW w:w="4747" w:type="dxa"/>
          </w:tcPr>
          <w:p w14:paraId="3560D7AD" w14:textId="77777777" w:rsidR="005A5832" w:rsidRPr="004D76FF" w:rsidRDefault="005A5832">
            <w:pPr>
              <w:jc w:val="center"/>
              <w:rPr>
                <w:rFonts w:asciiTheme="minorHAnsi" w:hAnsiTheme="minorHAnsi" w:cstheme="minorHAnsi"/>
                <w:b/>
                <w:bCs/>
                <w:color w:val="4472C4"/>
                <w:kern w:val="2"/>
                <w:szCs w:val="24"/>
              </w:rPr>
            </w:pPr>
          </w:p>
          <w:p w14:paraId="5F3EE6EE" w14:textId="77777777" w:rsidR="005A5832" w:rsidRPr="004D76FF" w:rsidRDefault="00A10867">
            <w:pPr>
              <w:jc w:val="center"/>
              <w:rPr>
                <w:rFonts w:asciiTheme="minorHAnsi" w:hAnsiTheme="minorHAnsi" w:cstheme="minorHAnsi"/>
                <w:b/>
                <w:bCs/>
                <w:color w:val="4472C4"/>
                <w:kern w:val="2"/>
                <w:szCs w:val="24"/>
              </w:rPr>
            </w:pPr>
            <w:r w:rsidRPr="004D76FF">
              <w:rPr>
                <w:rFonts w:asciiTheme="minorHAnsi" w:hAnsiTheme="minorHAnsi" w:cstheme="minorHAnsi"/>
                <w:b/>
                <w:bCs/>
                <w:color w:val="4472C4"/>
                <w:kern w:val="2"/>
                <w:szCs w:val="24"/>
              </w:rPr>
              <w:t>(parašas)</w:t>
            </w:r>
          </w:p>
        </w:tc>
      </w:tr>
    </w:tbl>
    <w:p w14:paraId="0463A469" w14:textId="77777777" w:rsidR="005A5832" w:rsidRPr="004D76FF" w:rsidRDefault="00A10867">
      <w:pPr>
        <w:jc w:val="center"/>
        <w:rPr>
          <w:rFonts w:asciiTheme="minorHAnsi" w:hAnsiTheme="minorHAnsi" w:cstheme="minorHAnsi"/>
          <w:szCs w:val="24"/>
        </w:rPr>
      </w:pPr>
      <w:r w:rsidRPr="004D76FF">
        <w:rPr>
          <w:rFonts w:asciiTheme="minorHAnsi" w:hAnsiTheme="minorHAnsi" w:cstheme="minorHAnsi"/>
          <w:color w:val="000000"/>
          <w:szCs w:val="24"/>
        </w:rPr>
        <w:t>_______________</w:t>
      </w:r>
    </w:p>
    <w:sectPr w:rsidR="005A5832" w:rsidRPr="004D76FF" w:rsidSect="005B50BB">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1A442" w14:textId="77777777" w:rsidR="0032536F" w:rsidRDefault="0032536F">
      <w:pPr>
        <w:rPr>
          <w:kern w:val="2"/>
          <w:sz w:val="22"/>
          <w:szCs w:val="22"/>
          <w:lang w:val="en-US"/>
        </w:rPr>
      </w:pPr>
      <w:r>
        <w:rPr>
          <w:kern w:val="2"/>
          <w:sz w:val="22"/>
          <w:szCs w:val="22"/>
          <w:lang w:val="en-US"/>
        </w:rPr>
        <w:separator/>
      </w:r>
    </w:p>
  </w:endnote>
  <w:endnote w:type="continuationSeparator" w:id="0">
    <w:p w14:paraId="24C9E476" w14:textId="77777777" w:rsidR="0032536F" w:rsidRDefault="0032536F">
      <w:pPr>
        <w:rPr>
          <w:kern w:val="2"/>
          <w:sz w:val="22"/>
          <w:szCs w:val="22"/>
          <w:lang w:val="en-US"/>
        </w:rPr>
      </w:pPr>
      <w:r>
        <w:rPr>
          <w:kern w:val="2"/>
          <w:sz w:val="22"/>
          <w:szCs w:val="22"/>
          <w:lang w:val="en-US"/>
        </w:rPr>
        <w:continuationSeparator/>
      </w:r>
    </w:p>
  </w:endnote>
  <w:endnote w:type="continuationNotice" w:id="1">
    <w:p w14:paraId="03E67B60" w14:textId="77777777" w:rsidR="0032536F" w:rsidRDefault="0032536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4F046" w14:textId="77777777" w:rsidR="0032536F" w:rsidRDefault="0032536F">
      <w:pPr>
        <w:rPr>
          <w:kern w:val="2"/>
          <w:sz w:val="22"/>
          <w:szCs w:val="22"/>
          <w:lang w:val="en-US"/>
        </w:rPr>
      </w:pPr>
      <w:r>
        <w:rPr>
          <w:kern w:val="2"/>
          <w:sz w:val="22"/>
          <w:szCs w:val="22"/>
          <w:lang w:val="en-US"/>
        </w:rPr>
        <w:separator/>
      </w:r>
    </w:p>
  </w:footnote>
  <w:footnote w:type="continuationSeparator" w:id="0">
    <w:p w14:paraId="386F391E" w14:textId="77777777" w:rsidR="0032536F" w:rsidRDefault="0032536F">
      <w:pPr>
        <w:rPr>
          <w:kern w:val="2"/>
          <w:sz w:val="22"/>
          <w:szCs w:val="22"/>
          <w:lang w:val="en-US"/>
        </w:rPr>
      </w:pPr>
      <w:r>
        <w:rPr>
          <w:kern w:val="2"/>
          <w:sz w:val="22"/>
          <w:szCs w:val="22"/>
          <w:lang w:val="en-US"/>
        </w:rPr>
        <w:continuationSeparator/>
      </w:r>
    </w:p>
  </w:footnote>
  <w:footnote w:type="continuationNotice" w:id="1">
    <w:p w14:paraId="779875B3" w14:textId="77777777" w:rsidR="0032536F" w:rsidRDefault="0032536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6B3D" w14:textId="6938546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434BF0">
      <w:rPr>
        <w:noProof/>
      </w:rP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C6DD8"/>
    <w:multiLevelType w:val="hybridMultilevel"/>
    <w:tmpl w:val="A5BED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D46C5A"/>
    <w:multiLevelType w:val="multilevel"/>
    <w:tmpl w:val="83E43D8C"/>
    <w:lvl w:ilvl="0">
      <w:start w:val="2"/>
      <w:numFmt w:val="decimal"/>
      <w:lvlText w:val="%1."/>
      <w:lvlJc w:val="left"/>
      <w:pPr>
        <w:ind w:left="786" w:hanging="360"/>
      </w:pPr>
      <w:rPr>
        <w:rFonts w:hint="default"/>
      </w:rPr>
    </w:lvl>
    <w:lvl w:ilvl="1">
      <w:start w:val="1"/>
      <w:numFmt w:val="decimal"/>
      <w:lvlText w:val="%1.%2."/>
      <w:lvlJc w:val="left"/>
      <w:pPr>
        <w:ind w:left="-626" w:hanging="432"/>
      </w:pPr>
      <w:rPr>
        <w:rFonts w:hint="default"/>
      </w:rPr>
    </w:lvl>
    <w:lvl w:ilvl="2">
      <w:start w:val="1"/>
      <w:numFmt w:val="decimal"/>
      <w:lvlText w:val="%1.%2.%3."/>
      <w:lvlJc w:val="left"/>
      <w:pPr>
        <w:ind w:left="-194" w:hanging="504"/>
      </w:pPr>
      <w:rPr>
        <w:rFonts w:hint="default"/>
      </w:rPr>
    </w:lvl>
    <w:lvl w:ilvl="3">
      <w:start w:val="1"/>
      <w:numFmt w:val="decimal"/>
      <w:lvlText w:val="%1.%2.%3.%4."/>
      <w:lvlJc w:val="left"/>
      <w:pPr>
        <w:ind w:left="310" w:hanging="648"/>
      </w:pPr>
      <w:rPr>
        <w:rFonts w:hint="default"/>
      </w:rPr>
    </w:lvl>
    <w:lvl w:ilvl="4">
      <w:start w:val="1"/>
      <w:numFmt w:val="decimal"/>
      <w:lvlText w:val="%1.%2.%3.%4.%5."/>
      <w:lvlJc w:val="left"/>
      <w:pPr>
        <w:ind w:left="814" w:hanging="792"/>
      </w:pPr>
      <w:rPr>
        <w:rFonts w:hint="default"/>
      </w:rPr>
    </w:lvl>
    <w:lvl w:ilvl="5">
      <w:start w:val="1"/>
      <w:numFmt w:val="decimal"/>
      <w:lvlText w:val="%1.%2.%3.%4.%5.%6."/>
      <w:lvlJc w:val="left"/>
      <w:pPr>
        <w:ind w:left="1318" w:hanging="936"/>
      </w:pPr>
      <w:rPr>
        <w:rFonts w:hint="default"/>
      </w:rPr>
    </w:lvl>
    <w:lvl w:ilvl="6">
      <w:start w:val="1"/>
      <w:numFmt w:val="decimal"/>
      <w:lvlText w:val="%1.%2.%3.%4.%5.%6.%7."/>
      <w:lvlJc w:val="left"/>
      <w:pPr>
        <w:ind w:left="1822" w:hanging="1080"/>
      </w:pPr>
      <w:rPr>
        <w:rFonts w:hint="default"/>
      </w:rPr>
    </w:lvl>
    <w:lvl w:ilvl="7">
      <w:start w:val="1"/>
      <w:numFmt w:val="decimal"/>
      <w:lvlText w:val="%1.%2.%3.%4.%5.%6.%7.%8."/>
      <w:lvlJc w:val="left"/>
      <w:pPr>
        <w:ind w:left="2326" w:hanging="1224"/>
      </w:pPr>
      <w:rPr>
        <w:rFonts w:hint="default"/>
      </w:rPr>
    </w:lvl>
    <w:lvl w:ilvl="8">
      <w:start w:val="1"/>
      <w:numFmt w:val="decimal"/>
      <w:lvlText w:val="%1.%2.%3.%4.%5.%6.%7.%8.%9."/>
      <w:lvlJc w:val="left"/>
      <w:pPr>
        <w:ind w:left="2902" w:hanging="1440"/>
      </w:pPr>
      <w:rPr>
        <w:rFonts w:hint="default"/>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E710A7"/>
    <w:multiLevelType w:val="multilevel"/>
    <w:tmpl w:val="093CC81E"/>
    <w:lvl w:ilvl="0">
      <w:start w:val="2"/>
      <w:numFmt w:val="decimal"/>
      <w:lvlText w:val="%1."/>
      <w:lvlJc w:val="left"/>
      <w:pPr>
        <w:ind w:left="360" w:hanging="360"/>
      </w:pPr>
      <w:rPr>
        <w:rFonts w:ascii="Arial" w:eastAsia="Arial" w:hAnsi="Arial" w:cs="Arial"/>
        <w:b/>
      </w:r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DA0386"/>
    <w:multiLevelType w:val="hybridMultilevel"/>
    <w:tmpl w:val="CB24D9F2"/>
    <w:lvl w:ilvl="0" w:tplc="CC1AB3F0">
      <w:start w:val="1"/>
      <w:numFmt w:val="decimal"/>
      <w:lvlText w:val="%1)"/>
      <w:lvlJc w:val="left"/>
      <w:pPr>
        <w:ind w:left="1020" w:hanging="360"/>
      </w:pPr>
    </w:lvl>
    <w:lvl w:ilvl="1" w:tplc="966045B0">
      <w:start w:val="1"/>
      <w:numFmt w:val="decimal"/>
      <w:lvlText w:val="%2)"/>
      <w:lvlJc w:val="left"/>
      <w:pPr>
        <w:ind w:left="1020" w:hanging="360"/>
      </w:pPr>
    </w:lvl>
    <w:lvl w:ilvl="2" w:tplc="E59E9924">
      <w:start w:val="1"/>
      <w:numFmt w:val="decimal"/>
      <w:lvlText w:val="%3)"/>
      <w:lvlJc w:val="left"/>
      <w:pPr>
        <w:ind w:left="1020" w:hanging="360"/>
      </w:pPr>
    </w:lvl>
    <w:lvl w:ilvl="3" w:tplc="927C44A2">
      <w:start w:val="1"/>
      <w:numFmt w:val="decimal"/>
      <w:lvlText w:val="%4)"/>
      <w:lvlJc w:val="left"/>
      <w:pPr>
        <w:ind w:left="1020" w:hanging="360"/>
      </w:pPr>
    </w:lvl>
    <w:lvl w:ilvl="4" w:tplc="5016E546">
      <w:start w:val="1"/>
      <w:numFmt w:val="decimal"/>
      <w:lvlText w:val="%5)"/>
      <w:lvlJc w:val="left"/>
      <w:pPr>
        <w:ind w:left="1020" w:hanging="360"/>
      </w:pPr>
    </w:lvl>
    <w:lvl w:ilvl="5" w:tplc="299A4324">
      <w:start w:val="1"/>
      <w:numFmt w:val="decimal"/>
      <w:lvlText w:val="%6)"/>
      <w:lvlJc w:val="left"/>
      <w:pPr>
        <w:ind w:left="1020" w:hanging="360"/>
      </w:pPr>
    </w:lvl>
    <w:lvl w:ilvl="6" w:tplc="230273B4">
      <w:start w:val="1"/>
      <w:numFmt w:val="decimal"/>
      <w:lvlText w:val="%7)"/>
      <w:lvlJc w:val="left"/>
      <w:pPr>
        <w:ind w:left="1020" w:hanging="360"/>
      </w:pPr>
    </w:lvl>
    <w:lvl w:ilvl="7" w:tplc="40882610">
      <w:start w:val="1"/>
      <w:numFmt w:val="decimal"/>
      <w:lvlText w:val="%8)"/>
      <w:lvlJc w:val="left"/>
      <w:pPr>
        <w:ind w:left="1020" w:hanging="360"/>
      </w:pPr>
    </w:lvl>
    <w:lvl w:ilvl="8" w:tplc="8D707F32">
      <w:start w:val="1"/>
      <w:numFmt w:val="decimal"/>
      <w:lvlText w:val="%9)"/>
      <w:lvlJc w:val="left"/>
      <w:pPr>
        <w:ind w:left="1020" w:hanging="360"/>
      </w:pPr>
    </w:lvl>
  </w:abstractNum>
  <w:abstractNum w:abstractNumId="5" w15:restartNumberingAfterBreak="0">
    <w:nsid w:val="44176CFD"/>
    <w:multiLevelType w:val="hybridMultilevel"/>
    <w:tmpl w:val="F8C89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3F090F"/>
    <w:multiLevelType w:val="hybridMultilevel"/>
    <w:tmpl w:val="CCBE5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881E76"/>
    <w:multiLevelType w:val="hybridMultilevel"/>
    <w:tmpl w:val="B2DC38E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15:restartNumberingAfterBreak="0">
    <w:nsid w:val="69E83A90"/>
    <w:multiLevelType w:val="hybridMultilevel"/>
    <w:tmpl w:val="DE40E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215324"/>
    <w:multiLevelType w:val="hybridMultilevel"/>
    <w:tmpl w:val="28DA9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350BBE"/>
    <w:multiLevelType w:val="hybridMultilevel"/>
    <w:tmpl w:val="46909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221D8B"/>
    <w:multiLevelType w:val="hybridMultilevel"/>
    <w:tmpl w:val="2F565B9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974478264">
    <w:abstractNumId w:val="4"/>
  </w:num>
  <w:num w:numId="2" w16cid:durableId="1448309396">
    <w:abstractNumId w:val="3"/>
  </w:num>
  <w:num w:numId="3" w16cid:durableId="780959489">
    <w:abstractNumId w:val="11"/>
  </w:num>
  <w:num w:numId="4" w16cid:durableId="284967862">
    <w:abstractNumId w:val="6"/>
  </w:num>
  <w:num w:numId="5" w16cid:durableId="653526513">
    <w:abstractNumId w:val="0"/>
  </w:num>
  <w:num w:numId="6" w16cid:durableId="1696804202">
    <w:abstractNumId w:val="8"/>
  </w:num>
  <w:num w:numId="7" w16cid:durableId="810631347">
    <w:abstractNumId w:val="1"/>
  </w:num>
  <w:num w:numId="8" w16cid:durableId="69429884">
    <w:abstractNumId w:val="7"/>
  </w:num>
  <w:num w:numId="9" w16cid:durableId="1890262617">
    <w:abstractNumId w:val="10"/>
  </w:num>
  <w:num w:numId="10" w16cid:durableId="1184826380">
    <w:abstractNumId w:val="9"/>
  </w:num>
  <w:num w:numId="11" w16cid:durableId="1189904168">
    <w:abstractNumId w:val="2"/>
  </w:num>
  <w:num w:numId="12" w16cid:durableId="17019360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9B9"/>
    <w:rsid w:val="0000347A"/>
    <w:rsid w:val="00022C01"/>
    <w:rsid w:val="000259C0"/>
    <w:rsid w:val="000328A3"/>
    <w:rsid w:val="00040E6C"/>
    <w:rsid w:val="000414E6"/>
    <w:rsid w:val="00045FFC"/>
    <w:rsid w:val="00051AD6"/>
    <w:rsid w:val="00063602"/>
    <w:rsid w:val="00084305"/>
    <w:rsid w:val="000846F6"/>
    <w:rsid w:val="00094396"/>
    <w:rsid w:val="000A0D6A"/>
    <w:rsid w:val="000B4B48"/>
    <w:rsid w:val="000B7A1B"/>
    <w:rsid w:val="00104C50"/>
    <w:rsid w:val="0010501A"/>
    <w:rsid w:val="00110CEA"/>
    <w:rsid w:val="00111927"/>
    <w:rsid w:val="00113F5F"/>
    <w:rsid w:val="00120BC2"/>
    <w:rsid w:val="00124D7C"/>
    <w:rsid w:val="001323C1"/>
    <w:rsid w:val="00140658"/>
    <w:rsid w:val="001672DF"/>
    <w:rsid w:val="001737B8"/>
    <w:rsid w:val="00183069"/>
    <w:rsid w:val="001854DE"/>
    <w:rsid w:val="00185D07"/>
    <w:rsid w:val="001930E5"/>
    <w:rsid w:val="00193C9C"/>
    <w:rsid w:val="001A3923"/>
    <w:rsid w:val="001A6AFB"/>
    <w:rsid w:val="001B0108"/>
    <w:rsid w:val="001B200F"/>
    <w:rsid w:val="001C0C6B"/>
    <w:rsid w:val="001D07BB"/>
    <w:rsid w:val="001D6E4E"/>
    <w:rsid w:val="001E515E"/>
    <w:rsid w:val="00207E18"/>
    <w:rsid w:val="00214366"/>
    <w:rsid w:val="002173E7"/>
    <w:rsid w:val="0022222B"/>
    <w:rsid w:val="002510A5"/>
    <w:rsid w:val="00255B5A"/>
    <w:rsid w:val="002615BD"/>
    <w:rsid w:val="00280763"/>
    <w:rsid w:val="00283209"/>
    <w:rsid w:val="002A2559"/>
    <w:rsid w:val="002B2686"/>
    <w:rsid w:val="002B5353"/>
    <w:rsid w:val="002C3811"/>
    <w:rsid w:val="002C4862"/>
    <w:rsid w:val="002C527B"/>
    <w:rsid w:val="002C5309"/>
    <w:rsid w:val="002D1924"/>
    <w:rsid w:val="002F0BF1"/>
    <w:rsid w:val="002F0D59"/>
    <w:rsid w:val="002F3B93"/>
    <w:rsid w:val="002F7C86"/>
    <w:rsid w:val="00320417"/>
    <w:rsid w:val="0032536F"/>
    <w:rsid w:val="0033399C"/>
    <w:rsid w:val="00340CBC"/>
    <w:rsid w:val="00343345"/>
    <w:rsid w:val="00344FD8"/>
    <w:rsid w:val="003568F9"/>
    <w:rsid w:val="0036032D"/>
    <w:rsid w:val="00363E2A"/>
    <w:rsid w:val="00374BB9"/>
    <w:rsid w:val="00374CD8"/>
    <w:rsid w:val="003774F3"/>
    <w:rsid w:val="003A6C54"/>
    <w:rsid w:val="003B2569"/>
    <w:rsid w:val="003C2444"/>
    <w:rsid w:val="003C65C0"/>
    <w:rsid w:val="003D11EE"/>
    <w:rsid w:val="003D2E3E"/>
    <w:rsid w:val="003D536B"/>
    <w:rsid w:val="003E66AF"/>
    <w:rsid w:val="004155E5"/>
    <w:rsid w:val="00420ECC"/>
    <w:rsid w:val="0043027D"/>
    <w:rsid w:val="004309A6"/>
    <w:rsid w:val="00434BF0"/>
    <w:rsid w:val="004408C5"/>
    <w:rsid w:val="00451535"/>
    <w:rsid w:val="00466341"/>
    <w:rsid w:val="00467ED9"/>
    <w:rsid w:val="004707F9"/>
    <w:rsid w:val="00473402"/>
    <w:rsid w:val="0048303E"/>
    <w:rsid w:val="00491324"/>
    <w:rsid w:val="00497B33"/>
    <w:rsid w:val="004A1FFC"/>
    <w:rsid w:val="004B1353"/>
    <w:rsid w:val="004B52DE"/>
    <w:rsid w:val="004B6D30"/>
    <w:rsid w:val="004C10B3"/>
    <w:rsid w:val="004C28C0"/>
    <w:rsid w:val="004D47EB"/>
    <w:rsid w:val="004D76FF"/>
    <w:rsid w:val="004E7856"/>
    <w:rsid w:val="004F492B"/>
    <w:rsid w:val="00515290"/>
    <w:rsid w:val="005222A4"/>
    <w:rsid w:val="00523D0C"/>
    <w:rsid w:val="00531E06"/>
    <w:rsid w:val="00533530"/>
    <w:rsid w:val="00542F50"/>
    <w:rsid w:val="005571F8"/>
    <w:rsid w:val="00564E58"/>
    <w:rsid w:val="00565E9F"/>
    <w:rsid w:val="00566200"/>
    <w:rsid w:val="00567332"/>
    <w:rsid w:val="00567C62"/>
    <w:rsid w:val="00573196"/>
    <w:rsid w:val="005867A3"/>
    <w:rsid w:val="005A5832"/>
    <w:rsid w:val="005B50BB"/>
    <w:rsid w:val="005B6498"/>
    <w:rsid w:val="005B7A1D"/>
    <w:rsid w:val="005F2D66"/>
    <w:rsid w:val="005F5B23"/>
    <w:rsid w:val="00607620"/>
    <w:rsid w:val="00612D4B"/>
    <w:rsid w:val="006269FA"/>
    <w:rsid w:val="00664606"/>
    <w:rsid w:val="00674DAD"/>
    <w:rsid w:val="00674E38"/>
    <w:rsid w:val="00677225"/>
    <w:rsid w:val="006778B2"/>
    <w:rsid w:val="0069726C"/>
    <w:rsid w:val="006A30E7"/>
    <w:rsid w:val="006C369C"/>
    <w:rsid w:val="006C60F6"/>
    <w:rsid w:val="006D0F04"/>
    <w:rsid w:val="006E2D67"/>
    <w:rsid w:val="00707E56"/>
    <w:rsid w:val="0072641C"/>
    <w:rsid w:val="00732984"/>
    <w:rsid w:val="00736BEE"/>
    <w:rsid w:val="007414D9"/>
    <w:rsid w:val="0075034A"/>
    <w:rsid w:val="00751C4F"/>
    <w:rsid w:val="007618C8"/>
    <w:rsid w:val="00764978"/>
    <w:rsid w:val="00765A33"/>
    <w:rsid w:val="0079359A"/>
    <w:rsid w:val="007974CF"/>
    <w:rsid w:val="007A0EF7"/>
    <w:rsid w:val="007A4B96"/>
    <w:rsid w:val="007B3BB4"/>
    <w:rsid w:val="007E0BC5"/>
    <w:rsid w:val="007E3F77"/>
    <w:rsid w:val="007E61AF"/>
    <w:rsid w:val="007E7560"/>
    <w:rsid w:val="00820165"/>
    <w:rsid w:val="00823B1E"/>
    <w:rsid w:val="0084626F"/>
    <w:rsid w:val="0085082C"/>
    <w:rsid w:val="00862B72"/>
    <w:rsid w:val="008635FF"/>
    <w:rsid w:val="00870186"/>
    <w:rsid w:val="0087042C"/>
    <w:rsid w:val="0088462B"/>
    <w:rsid w:val="00886CD2"/>
    <w:rsid w:val="00894937"/>
    <w:rsid w:val="008A0E19"/>
    <w:rsid w:val="008A13BA"/>
    <w:rsid w:val="008A71D8"/>
    <w:rsid w:val="008B1E45"/>
    <w:rsid w:val="008C12E7"/>
    <w:rsid w:val="008C168C"/>
    <w:rsid w:val="008E17BA"/>
    <w:rsid w:val="008E3AC9"/>
    <w:rsid w:val="008E417F"/>
    <w:rsid w:val="0092631E"/>
    <w:rsid w:val="00930EF8"/>
    <w:rsid w:val="00936C06"/>
    <w:rsid w:val="00954918"/>
    <w:rsid w:val="00976BC0"/>
    <w:rsid w:val="00980869"/>
    <w:rsid w:val="009832E1"/>
    <w:rsid w:val="009A1ECA"/>
    <w:rsid w:val="009B1A8F"/>
    <w:rsid w:val="009C0C2D"/>
    <w:rsid w:val="009E0620"/>
    <w:rsid w:val="009E1142"/>
    <w:rsid w:val="009F6AC2"/>
    <w:rsid w:val="00A02B53"/>
    <w:rsid w:val="00A10867"/>
    <w:rsid w:val="00A30D53"/>
    <w:rsid w:val="00A334C7"/>
    <w:rsid w:val="00A35759"/>
    <w:rsid w:val="00A413B0"/>
    <w:rsid w:val="00A47A58"/>
    <w:rsid w:val="00A56AC2"/>
    <w:rsid w:val="00A67CF0"/>
    <w:rsid w:val="00A8350D"/>
    <w:rsid w:val="00A902C7"/>
    <w:rsid w:val="00AA4F2C"/>
    <w:rsid w:val="00AB26BE"/>
    <w:rsid w:val="00AB2B77"/>
    <w:rsid w:val="00AB5AB6"/>
    <w:rsid w:val="00AC367A"/>
    <w:rsid w:val="00AE6D92"/>
    <w:rsid w:val="00AF419C"/>
    <w:rsid w:val="00B067F7"/>
    <w:rsid w:val="00B10171"/>
    <w:rsid w:val="00B15098"/>
    <w:rsid w:val="00B400F8"/>
    <w:rsid w:val="00B44FF0"/>
    <w:rsid w:val="00B463A9"/>
    <w:rsid w:val="00B52DC5"/>
    <w:rsid w:val="00B578B3"/>
    <w:rsid w:val="00B67B03"/>
    <w:rsid w:val="00B70ADE"/>
    <w:rsid w:val="00B77D11"/>
    <w:rsid w:val="00B82D01"/>
    <w:rsid w:val="00B84883"/>
    <w:rsid w:val="00B94E6F"/>
    <w:rsid w:val="00BB258E"/>
    <w:rsid w:val="00BB6C44"/>
    <w:rsid w:val="00BC1C57"/>
    <w:rsid w:val="00BD1A2F"/>
    <w:rsid w:val="00BE52BA"/>
    <w:rsid w:val="00BF1626"/>
    <w:rsid w:val="00C169EF"/>
    <w:rsid w:val="00C226BC"/>
    <w:rsid w:val="00C325E3"/>
    <w:rsid w:val="00C451A1"/>
    <w:rsid w:val="00C71AB9"/>
    <w:rsid w:val="00C81662"/>
    <w:rsid w:val="00C96A6D"/>
    <w:rsid w:val="00CA4372"/>
    <w:rsid w:val="00CB776C"/>
    <w:rsid w:val="00CC459B"/>
    <w:rsid w:val="00CC6554"/>
    <w:rsid w:val="00CD1752"/>
    <w:rsid w:val="00CE1856"/>
    <w:rsid w:val="00CF6000"/>
    <w:rsid w:val="00CF646C"/>
    <w:rsid w:val="00D0475A"/>
    <w:rsid w:val="00D22C1E"/>
    <w:rsid w:val="00D26609"/>
    <w:rsid w:val="00D32A66"/>
    <w:rsid w:val="00D32DB7"/>
    <w:rsid w:val="00D358AB"/>
    <w:rsid w:val="00D452CC"/>
    <w:rsid w:val="00D46C46"/>
    <w:rsid w:val="00D53AC1"/>
    <w:rsid w:val="00D5483B"/>
    <w:rsid w:val="00D76D2F"/>
    <w:rsid w:val="00D87085"/>
    <w:rsid w:val="00D95F67"/>
    <w:rsid w:val="00D96B9B"/>
    <w:rsid w:val="00DA15BA"/>
    <w:rsid w:val="00DB0FEB"/>
    <w:rsid w:val="00DB43C6"/>
    <w:rsid w:val="00DB7CBB"/>
    <w:rsid w:val="00DC46D8"/>
    <w:rsid w:val="00DC60A6"/>
    <w:rsid w:val="00DD073E"/>
    <w:rsid w:val="00DE2B1E"/>
    <w:rsid w:val="00DF2011"/>
    <w:rsid w:val="00E00328"/>
    <w:rsid w:val="00E207A1"/>
    <w:rsid w:val="00E45C23"/>
    <w:rsid w:val="00E64492"/>
    <w:rsid w:val="00E804D7"/>
    <w:rsid w:val="00E82EA4"/>
    <w:rsid w:val="00EC1CCE"/>
    <w:rsid w:val="00EC2E8B"/>
    <w:rsid w:val="00EC600D"/>
    <w:rsid w:val="00ED1D0F"/>
    <w:rsid w:val="00ED51ED"/>
    <w:rsid w:val="00EE12FA"/>
    <w:rsid w:val="00EE400E"/>
    <w:rsid w:val="00EE4034"/>
    <w:rsid w:val="00EE67B7"/>
    <w:rsid w:val="00EF2736"/>
    <w:rsid w:val="00EF2E12"/>
    <w:rsid w:val="00F00FC5"/>
    <w:rsid w:val="00F0221E"/>
    <w:rsid w:val="00F022CC"/>
    <w:rsid w:val="00F033C8"/>
    <w:rsid w:val="00F17EAE"/>
    <w:rsid w:val="00F3133D"/>
    <w:rsid w:val="00F5119E"/>
    <w:rsid w:val="00F53DEC"/>
    <w:rsid w:val="00F558CE"/>
    <w:rsid w:val="00F608F3"/>
    <w:rsid w:val="00F613BE"/>
    <w:rsid w:val="00F73BC6"/>
    <w:rsid w:val="00F8150A"/>
    <w:rsid w:val="00F91356"/>
    <w:rsid w:val="00FA0F37"/>
    <w:rsid w:val="00FA6BAC"/>
    <w:rsid w:val="00FB7B61"/>
    <w:rsid w:val="00FD2528"/>
    <w:rsid w:val="00FD36BD"/>
    <w:rsid w:val="00FD40BB"/>
    <w:rsid w:val="00FE3FF5"/>
    <w:rsid w:val="00FF51D6"/>
    <w:rsid w:val="0294A398"/>
    <w:rsid w:val="165A2605"/>
    <w:rsid w:val="20DDEC7D"/>
    <w:rsid w:val="21EFD586"/>
    <w:rsid w:val="2F749DBB"/>
    <w:rsid w:val="3552BF2E"/>
    <w:rsid w:val="35738BF3"/>
    <w:rsid w:val="3EA5C7A1"/>
    <w:rsid w:val="5281ADD3"/>
    <w:rsid w:val="62338AEF"/>
    <w:rsid w:val="69DD53D7"/>
    <w:rsid w:val="6E155BB4"/>
    <w:rsid w:val="79CB94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docId w15:val="{6BCB6BC1-E01E-48DB-B57B-03ECD4BCA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B50BB"/>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A0E19"/>
    <w:rPr>
      <w:sz w:val="16"/>
      <w:szCs w:val="16"/>
    </w:rPr>
  </w:style>
  <w:style w:type="paragraph" w:styleId="CommentText">
    <w:name w:val="annotation text"/>
    <w:basedOn w:val="Normal"/>
    <w:link w:val="CommentTextChar"/>
    <w:unhideWhenUsed/>
    <w:rsid w:val="008A0E19"/>
    <w:rPr>
      <w:sz w:val="20"/>
    </w:rPr>
  </w:style>
  <w:style w:type="character" w:customStyle="1" w:styleId="CommentTextChar">
    <w:name w:val="Comment Text Char"/>
    <w:basedOn w:val="DefaultParagraphFont"/>
    <w:link w:val="CommentText"/>
    <w:rsid w:val="008A0E19"/>
    <w:rPr>
      <w:sz w:val="20"/>
    </w:rPr>
  </w:style>
  <w:style w:type="paragraph" w:styleId="CommentSubject">
    <w:name w:val="annotation subject"/>
    <w:basedOn w:val="CommentText"/>
    <w:next w:val="CommentText"/>
    <w:link w:val="CommentSubjectChar"/>
    <w:semiHidden/>
    <w:unhideWhenUsed/>
    <w:rsid w:val="008A0E19"/>
    <w:rPr>
      <w:b/>
      <w:bCs/>
    </w:rPr>
  </w:style>
  <w:style w:type="character" w:customStyle="1" w:styleId="CommentSubjectChar">
    <w:name w:val="Comment Subject Char"/>
    <w:basedOn w:val="CommentTextChar"/>
    <w:link w:val="CommentSubject"/>
    <w:semiHidden/>
    <w:rsid w:val="008A0E19"/>
    <w:rPr>
      <w:b/>
      <w:bCs/>
      <w:sz w:val="20"/>
    </w:rPr>
  </w:style>
  <w:style w:type="paragraph" w:styleId="BalloonText">
    <w:name w:val="Balloon Text"/>
    <w:basedOn w:val="Normal"/>
    <w:link w:val="BalloonTextChar"/>
    <w:semiHidden/>
    <w:unhideWhenUsed/>
    <w:rsid w:val="00D32A66"/>
    <w:rPr>
      <w:rFonts w:ascii="Tahoma" w:hAnsi="Tahoma" w:cs="Tahoma"/>
      <w:sz w:val="16"/>
      <w:szCs w:val="16"/>
    </w:rPr>
  </w:style>
  <w:style w:type="character" w:customStyle="1" w:styleId="BalloonTextChar">
    <w:name w:val="Balloon Text Char"/>
    <w:basedOn w:val="DefaultParagraphFont"/>
    <w:link w:val="BalloonText"/>
    <w:semiHidden/>
    <w:rsid w:val="00D32A66"/>
    <w:rPr>
      <w:rFonts w:ascii="Tahoma" w:hAnsi="Tahoma" w:cs="Tahoma"/>
      <w:sz w:val="16"/>
      <w:szCs w:val="16"/>
    </w:rPr>
  </w:style>
  <w:style w:type="paragraph" w:styleId="Header">
    <w:name w:val="header"/>
    <w:basedOn w:val="Normal"/>
    <w:link w:val="HeaderChar"/>
    <w:semiHidden/>
    <w:unhideWhenUsed/>
    <w:rsid w:val="00363E2A"/>
    <w:pPr>
      <w:tabs>
        <w:tab w:val="center" w:pos="4680"/>
        <w:tab w:val="right" w:pos="9360"/>
      </w:tabs>
    </w:pPr>
  </w:style>
  <w:style w:type="character" w:customStyle="1" w:styleId="HeaderChar">
    <w:name w:val="Header Char"/>
    <w:basedOn w:val="DefaultParagraphFont"/>
    <w:link w:val="Header"/>
    <w:semiHidden/>
    <w:rsid w:val="00363E2A"/>
  </w:style>
  <w:style w:type="paragraph" w:styleId="Footer">
    <w:name w:val="footer"/>
    <w:basedOn w:val="Normal"/>
    <w:link w:val="FooterChar"/>
    <w:semiHidden/>
    <w:unhideWhenUsed/>
    <w:rsid w:val="00363E2A"/>
    <w:pPr>
      <w:tabs>
        <w:tab w:val="center" w:pos="4680"/>
        <w:tab w:val="right" w:pos="9360"/>
      </w:tabs>
    </w:pPr>
  </w:style>
  <w:style w:type="character" w:customStyle="1" w:styleId="FooterChar">
    <w:name w:val="Footer Char"/>
    <w:basedOn w:val="DefaultParagraphFont"/>
    <w:link w:val="Footer"/>
    <w:semiHidden/>
    <w:rsid w:val="00363E2A"/>
  </w:style>
  <w:style w:type="paragraph" w:styleId="Revision">
    <w:name w:val="Revision"/>
    <w:hidden/>
    <w:semiHidden/>
    <w:rsid w:val="00363E2A"/>
  </w:style>
  <w:style w:type="character" w:customStyle="1" w:styleId="Heading2Char">
    <w:name w:val="Heading 2 Char"/>
    <w:basedOn w:val="DefaultParagraphFont"/>
    <w:link w:val="Heading2"/>
    <w:uiPriority w:val="9"/>
    <w:rsid w:val="005B50BB"/>
    <w:rPr>
      <w:rFonts w:asciiTheme="majorHAnsi" w:eastAsiaTheme="majorEastAsia" w:hAnsiTheme="majorHAnsi" w:cstheme="majorBidi"/>
      <w:color w:val="ED7D31" w:themeColor="accent2"/>
      <w:sz w:val="36"/>
      <w:szCs w:val="36"/>
      <w:lang w:eastAsia="lt-LT"/>
    </w:rPr>
  </w:style>
  <w:style w:type="character" w:styleId="Hyperlink">
    <w:name w:val="Hyperlink"/>
    <w:basedOn w:val="DefaultParagraphFont"/>
    <w:uiPriority w:val="99"/>
    <w:unhideWhenUsed/>
    <w:rsid w:val="002C3811"/>
    <w:rPr>
      <w:strike w:val="0"/>
      <w:dstrike w:val="0"/>
      <w:color w:val="auto"/>
      <w:u w:val="none"/>
      <w:effect w:val="none"/>
    </w:rPr>
  </w:style>
  <w:style w:type="table" w:styleId="TableGrid">
    <w:name w:val="Table Grid"/>
    <w:basedOn w:val="TableNormal"/>
    <w:rsid w:val="001D0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B52DE"/>
    <w:rPr>
      <w:color w:val="605E5C"/>
      <w:shd w:val="clear" w:color="auto" w:fill="E1DFDD"/>
    </w:rPr>
  </w:style>
  <w:style w:type="paragraph" w:styleId="ListParagraph">
    <w:name w:val="List Paragraph"/>
    <w:aliases w:val="List Paragraph21,Buletai,Bullet EY,lp1,Bullet 1,Use Case List Paragraph,Numbering,ERP-List Paragraph,List Paragraph11,List Paragraph111,Paragraph,List Paragraph Red,List Paragraph2,Sąrašo pastraipa.Bullet,Sąrašo pastraipa.Bullet1,Lentele"/>
    <w:basedOn w:val="Normal"/>
    <w:link w:val="ListParagraphChar"/>
    <w:uiPriority w:val="34"/>
    <w:qFormat/>
    <w:rsid w:val="00F022CC"/>
    <w:pPr>
      <w:ind w:left="720"/>
      <w:contextualSpacing/>
    </w:pPr>
  </w:style>
  <w:style w:type="character" w:styleId="UnresolvedMention">
    <w:name w:val="Unresolved Mention"/>
    <w:basedOn w:val="DefaultParagraphFont"/>
    <w:uiPriority w:val="99"/>
    <w:semiHidden/>
    <w:unhideWhenUsed/>
    <w:rsid w:val="0048303E"/>
    <w:rPr>
      <w:color w:val="605E5C"/>
      <w:shd w:val="clear" w:color="auto" w:fill="E1DFDD"/>
    </w:rPr>
  </w:style>
  <w:style w:type="character" w:customStyle="1" w:styleId="ListParagraphChar">
    <w:name w:val="List Paragraph Char"/>
    <w:aliases w:val="List Paragraph21 Char,Buletai Char,Bullet EY Char,lp1 Char,Bullet 1 Char,Use Case List Paragraph Char,Numbering Char,ERP-List Paragraph Char,List Paragraph11 Char,List Paragraph111 Char,Paragraph Char,List Paragraph Red Char"/>
    <w:link w:val="ListParagraph"/>
    <w:uiPriority w:val="34"/>
    <w:qFormat/>
    <w:locked/>
    <w:rsid w:val="003C6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691896">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186320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a.griazina@lines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2" ma:contentTypeDescription="Create a new document." ma:contentTypeScope="" ma:versionID="26e12e3b57b0cca1510aa82d876dc030">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a549cc5d6b5e1b506b0df854e7275cdf"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2FFDF01-BDC0-4C6F-8B89-EF09444456CF}">
  <ds:schemaRefs>
    <ds:schemaRef ds:uri="http://schemas.openxmlformats.org/officeDocument/2006/bibliography"/>
  </ds:schemaRefs>
</ds:datastoreItem>
</file>

<file path=customXml/itemProps4.xml><?xml version="1.0" encoding="utf-8"?>
<ds:datastoreItem xmlns:ds="http://schemas.openxmlformats.org/officeDocument/2006/customXml" ds:itemID="{E57EDBDD-9768-4C5B-ABF8-FBB0B4864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2769</Words>
  <Characters>15787</Characters>
  <Application>Microsoft Office Word</Application>
  <DocSecurity>0</DocSecurity>
  <Lines>131</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18519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Rima Nagelienė</cp:lastModifiedBy>
  <cp:revision>7</cp:revision>
  <dcterms:created xsi:type="dcterms:W3CDTF">2025-04-09T12:42:00Z</dcterms:created>
  <dcterms:modified xsi:type="dcterms:W3CDTF">2025-04-11T06:26:00Z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