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4EF85E07"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22E7E83E" w:rsidR="00B45AD1" w:rsidRPr="00760B52" w:rsidRDefault="00215945" w:rsidP="00FF3643">
      <w:pPr>
        <w:autoSpaceDE w:val="0"/>
        <w:autoSpaceDN w:val="0"/>
        <w:adjustRightInd w:val="0"/>
        <w:jc w:val="center"/>
        <w:rPr>
          <w:rFonts w:eastAsiaTheme="minorHAnsi"/>
          <w:b/>
          <w:bCs/>
        </w:rPr>
      </w:pPr>
      <w:bookmarkStart w:id="0" w:name="_Hlk176526559"/>
      <w:r>
        <w:rPr>
          <w:rFonts w:eastAsia="TimesNewRomanPS-BoldMT"/>
          <w:b/>
          <w:bCs/>
        </w:rPr>
        <w:t>MAŽOSIOS LIETUVOS ISTORIJOS MUZIEJAUS ADRESU DIDŽIOJI VANDNES G. 2, KLAIPĖDA, LANGŲ IR DURŲ KEITIMO</w:t>
      </w:r>
      <w:r w:rsidR="00D4135C" w:rsidRPr="00D4135C">
        <w:rPr>
          <w:rFonts w:eastAsia="TimesNewRomanPS-BoldMT"/>
          <w:b/>
          <w:bCs/>
        </w:rPr>
        <w:t xml:space="preserve"> </w:t>
      </w:r>
      <w:r w:rsidR="006B1430">
        <w:rPr>
          <w:rFonts w:eastAsia="TimesNewRomanPS-BoldMT"/>
          <w:b/>
          <w:bCs/>
        </w:rPr>
        <w:t xml:space="preserve">(SU APDAILA) </w:t>
      </w:r>
      <w:r w:rsidR="00FF3643" w:rsidRPr="00FF3643">
        <w:rPr>
          <w:rFonts w:eastAsia="TimesNewRomanPS-BoldMT"/>
          <w:b/>
          <w:bCs/>
        </w:rPr>
        <w:t>DARBŲ</w:t>
      </w:r>
      <w:r w:rsidR="00FF3643">
        <w:rPr>
          <w:rFonts w:ascii="TimesNewRomanPS-BoldMT" w:eastAsia="TimesNewRomanPS-BoldMT" w:hAnsiTheme="minorHAnsi" w:cs="TimesNewRomanPS-BoldMT"/>
          <w:b/>
          <w:bCs/>
          <w:sz w:val="22"/>
          <w:szCs w:val="22"/>
        </w:rPr>
        <w:t xml:space="preserve">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225E56" w:rsidRDefault="002E7EDD" w:rsidP="002E7EDD">
      <w:pPr>
        <w:widowControl w:val="0"/>
        <w:jc w:val="both"/>
      </w:pPr>
      <w:r w:rsidRPr="00225E56">
        <w:t>1 priedas –</w:t>
      </w:r>
      <w:r w:rsidR="007D3FAC" w:rsidRPr="00225E56">
        <w:t xml:space="preserve"> Pasiūlymo forma</w:t>
      </w:r>
      <w:r w:rsidRPr="00225E56">
        <w:t>;</w:t>
      </w:r>
    </w:p>
    <w:p w14:paraId="712C592D" w14:textId="6CC04BF6" w:rsidR="00F253B4" w:rsidRPr="00225E56" w:rsidRDefault="00012AD1" w:rsidP="00012AD1">
      <w:pPr>
        <w:widowControl w:val="0"/>
        <w:jc w:val="both"/>
      </w:pPr>
      <w:r w:rsidRPr="00225E56">
        <w:t>2</w:t>
      </w:r>
      <w:r w:rsidR="00F253B4" w:rsidRPr="00225E56">
        <w:t xml:space="preserve"> priedas – Techninė specifikacija</w:t>
      </w:r>
      <w:r w:rsidRPr="00225E56">
        <w:t>;</w:t>
      </w:r>
    </w:p>
    <w:p w14:paraId="2D90F674" w14:textId="244B62A6" w:rsidR="00D4135C" w:rsidRPr="00225E56" w:rsidRDefault="00012AD1" w:rsidP="00426786">
      <w:pPr>
        <w:widowControl w:val="0"/>
        <w:jc w:val="both"/>
      </w:pPr>
      <w:r w:rsidRPr="00225E56">
        <w:t>3</w:t>
      </w:r>
      <w:r w:rsidR="00F253B4" w:rsidRPr="00225E56">
        <w:t xml:space="preserve"> priedas –</w:t>
      </w:r>
      <w:r w:rsidRPr="00225E56">
        <w:t xml:space="preserve"> </w:t>
      </w:r>
      <w:r w:rsidR="00B552DF" w:rsidRPr="00225E56">
        <w:t>Paprastojo remonto projektas</w:t>
      </w:r>
      <w:r w:rsidR="00D4135C" w:rsidRPr="00225E56">
        <w:t>;</w:t>
      </w:r>
    </w:p>
    <w:p w14:paraId="34CDF944" w14:textId="7394E46A" w:rsidR="00426786" w:rsidRPr="00225E56" w:rsidRDefault="00D4135C" w:rsidP="00426786">
      <w:pPr>
        <w:widowControl w:val="0"/>
        <w:jc w:val="both"/>
      </w:pPr>
      <w:r w:rsidRPr="00225E56">
        <w:t xml:space="preserve">4 priedas – </w:t>
      </w:r>
      <w:r w:rsidR="00B552DF" w:rsidRPr="00225E56">
        <w:t>Tvarkybos darbų (remonto) projektas</w:t>
      </w:r>
      <w:r w:rsidR="00DD20C5" w:rsidRPr="00225E56">
        <w:t>;</w:t>
      </w:r>
    </w:p>
    <w:p w14:paraId="7644C576" w14:textId="0406118B" w:rsidR="00DD20C5" w:rsidRPr="00225E56" w:rsidRDefault="00981C15" w:rsidP="00AA04B9">
      <w:pPr>
        <w:widowControl w:val="0"/>
        <w:jc w:val="both"/>
      </w:pPr>
      <w:r>
        <w:t>5</w:t>
      </w:r>
      <w:r w:rsidR="00DD20C5" w:rsidRPr="00225E56">
        <w:t xml:space="preserve"> priedas – Specialistų, kurie bus atsakingi už sutarties vykdymą, sąrašo forma;</w:t>
      </w:r>
    </w:p>
    <w:p w14:paraId="04FA4BD7" w14:textId="43A35BA7" w:rsidR="00DD20C5" w:rsidRPr="00225E56" w:rsidRDefault="00981C15" w:rsidP="00DD20C5">
      <w:pPr>
        <w:widowControl w:val="0"/>
        <w:jc w:val="both"/>
      </w:pPr>
      <w:r>
        <w:t>6</w:t>
      </w:r>
      <w:r w:rsidR="00DD20C5" w:rsidRPr="00225E56">
        <w:t xml:space="preserve"> priedas – Rangos sutartis (projektas);</w:t>
      </w:r>
    </w:p>
    <w:p w14:paraId="6278ADFE" w14:textId="333D8CC2" w:rsidR="00AA04B9" w:rsidRDefault="00981C15" w:rsidP="00AA04B9">
      <w:pPr>
        <w:widowControl w:val="0"/>
        <w:jc w:val="both"/>
      </w:pPr>
      <w:r>
        <w:t>7</w:t>
      </w:r>
      <w:r w:rsidR="00DD20C5" w:rsidRPr="00225E56">
        <w:t xml:space="preserve"> priedas – </w:t>
      </w:r>
      <w:r w:rsidR="00AA04B9" w:rsidRPr="00225E56">
        <w:t>Europos bendrasis viešųjų pirkimų dokumentas</w:t>
      </w:r>
      <w:r w:rsidR="00DD20C5" w:rsidRPr="00225E56">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456AF41B" w14:textId="78EEBF4C" w:rsidR="005A0753" w:rsidRDefault="00610789" w:rsidP="005A0753">
      <w:pPr>
        <w:widowControl w:val="0"/>
        <w:numPr>
          <w:ilvl w:val="0"/>
          <w:numId w:val="1"/>
        </w:numPr>
        <w:tabs>
          <w:tab w:val="left" w:pos="993"/>
        </w:tabs>
        <w:jc w:val="both"/>
        <w:rPr>
          <w:rFonts w:eastAsia="Calibri"/>
          <w:b/>
          <w:bCs/>
        </w:rPr>
      </w:pPr>
      <w:bookmarkStart w:id="3" w:name="_Hlk172666328"/>
      <w:bookmarkStart w:id="4" w:name="_Hlk180414682"/>
      <w:bookmarkStart w:id="5" w:name="_Toc60525483"/>
      <w:bookmarkStart w:id="6" w:name="_Toc47844929"/>
      <w:r>
        <w:t>B</w:t>
      </w:r>
      <w:r w:rsidRPr="00F77F11">
        <w:t>iudžetinė įstaiga</w:t>
      </w:r>
      <w:r>
        <w:t xml:space="preserve"> Mažosios Lietuvos istorijos muziejus,</w:t>
      </w:r>
      <w:r w:rsidRPr="00F77F11">
        <w:t xml:space="preserve"> </w:t>
      </w:r>
      <w:r>
        <w:t>Didžiojo Vandens g. 2, LT-91246 Klaipėda</w:t>
      </w:r>
      <w:r w:rsidRPr="00F77F11">
        <w:t xml:space="preserve">, tel. (8 46) </w:t>
      </w:r>
      <w:r>
        <w:t xml:space="preserve">41 0527 </w:t>
      </w:r>
      <w:r w:rsidRPr="00F77F11">
        <w:t xml:space="preserve">, el. p. </w:t>
      </w:r>
      <w:hyperlink r:id="rId8" w:history="1">
        <w:r w:rsidRPr="00192C49">
          <w:rPr>
            <w:rStyle w:val="Hipersaitas"/>
          </w:rPr>
          <w:t>info@mlimuziejus.lt</w:t>
        </w:r>
      </w:hyperlink>
      <w:r w:rsidRPr="00F41472">
        <w:rPr>
          <w:color w:val="000000"/>
        </w:rPr>
        <w:t xml:space="preserve">, </w:t>
      </w:r>
      <w:r w:rsidRPr="00F77F11">
        <w:t xml:space="preserve">duomenys kaupiami ir saugomi Juridinių asmenų registre, kodas </w:t>
      </w:r>
      <w:r>
        <w:t>190464738</w:t>
      </w:r>
      <w:r w:rsidRPr="00F77F11">
        <w:t>)</w:t>
      </w:r>
      <w:r w:rsidRPr="00F41472">
        <w:rPr>
          <w:i/>
          <w:szCs w:val="22"/>
        </w:rPr>
        <w:t xml:space="preserve"> </w:t>
      </w:r>
      <w:r w:rsidRPr="00F41472">
        <w:rPr>
          <w:szCs w:val="22"/>
        </w:rPr>
        <w:t xml:space="preserve">(toliau – Perkančioji organizacija), </w:t>
      </w:r>
      <w:r w:rsidRPr="00F77F11">
        <w:t>numato pirkt</w:t>
      </w:r>
      <w:r>
        <w:t xml:space="preserve">i </w:t>
      </w:r>
      <w:r w:rsidR="00481953">
        <w:t>langų ir durų keitimo</w:t>
      </w:r>
      <w:r w:rsidR="006B1430">
        <w:t xml:space="preserve"> (su apdaila)</w:t>
      </w:r>
      <w:r w:rsidR="00481953">
        <w:t xml:space="preserve"> darbus</w:t>
      </w:r>
      <w:r w:rsidR="00481953">
        <w:rPr>
          <w:rFonts w:eastAsia="Calibri"/>
          <w:b/>
          <w:bCs/>
          <w:color w:val="3C3C3C"/>
        </w:rPr>
        <w:t>.</w:t>
      </w:r>
      <w:r w:rsidRPr="00925D4D">
        <w:t xml:space="preserve"> </w:t>
      </w:r>
      <w:bookmarkEnd w:id="3"/>
    </w:p>
    <w:p w14:paraId="3A244477" w14:textId="77777777" w:rsidR="005A0753" w:rsidRDefault="000D3475" w:rsidP="005A0753">
      <w:pPr>
        <w:widowControl w:val="0"/>
        <w:numPr>
          <w:ilvl w:val="0"/>
          <w:numId w:val="1"/>
        </w:numPr>
        <w:tabs>
          <w:tab w:val="left" w:pos="993"/>
        </w:tabs>
        <w:jc w:val="both"/>
        <w:rPr>
          <w:rFonts w:eastAsia="Calibri"/>
          <w:b/>
          <w:bCs/>
        </w:rPr>
      </w:pPr>
      <w:r w:rsidRPr="00E9175A">
        <w:t>Vi</w:t>
      </w:r>
      <w:r w:rsidRPr="002D649F">
        <w:t>ešąjį pirkimą pagal Centralizuotų viešųjų̨ pirkimų veiklos paslaugų sutartį vykdo centrinė perkančioji organizacija – Klaipėdos miesto savivaldybės administracija (toliau – CPO), kodas 188710823, Liepų g. 11, LT-</w:t>
      </w:r>
      <w:r>
        <w:t>92138</w:t>
      </w:r>
      <w:r w:rsidRPr="002D649F">
        <w:t xml:space="preserve"> Klaipėda.</w:t>
      </w:r>
      <w:bookmarkEnd w:id="4"/>
    </w:p>
    <w:p w14:paraId="1DEDDA0A" w14:textId="77777777" w:rsidR="005A0753" w:rsidRDefault="00A10498" w:rsidP="005A0753">
      <w:pPr>
        <w:widowControl w:val="0"/>
        <w:numPr>
          <w:ilvl w:val="0"/>
          <w:numId w:val="1"/>
        </w:numPr>
        <w:tabs>
          <w:tab w:val="left" w:pos="993"/>
        </w:tabs>
        <w:jc w:val="both"/>
        <w:rPr>
          <w:rFonts w:eastAsia="Calibri"/>
          <w:b/>
          <w:bCs/>
        </w:rPr>
      </w:pPr>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w:t>
      </w:r>
    </w:p>
    <w:p w14:paraId="063D2A55" w14:textId="77777777" w:rsidR="005A0753" w:rsidRDefault="00A10498" w:rsidP="005A0753">
      <w:pPr>
        <w:widowControl w:val="0"/>
        <w:numPr>
          <w:ilvl w:val="0"/>
          <w:numId w:val="1"/>
        </w:numPr>
        <w:tabs>
          <w:tab w:val="left" w:pos="993"/>
        </w:tabs>
        <w:jc w:val="both"/>
        <w:rPr>
          <w:rFonts w:eastAsia="Calibri"/>
          <w:b/>
          <w:bCs/>
        </w:rPr>
      </w:pPr>
      <w:r w:rsidRPr="0078723E">
        <w:t xml:space="preserve">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5CCC0EAD" w14:textId="77777777" w:rsidR="005A0753" w:rsidRDefault="00A10498" w:rsidP="005A0753">
      <w:pPr>
        <w:widowControl w:val="0"/>
        <w:numPr>
          <w:ilvl w:val="0"/>
          <w:numId w:val="1"/>
        </w:numPr>
        <w:tabs>
          <w:tab w:val="left" w:pos="993"/>
        </w:tabs>
        <w:jc w:val="both"/>
        <w:rPr>
          <w:rFonts w:eastAsia="Calibri"/>
          <w:b/>
          <w:bCs/>
        </w:rPr>
      </w:pPr>
      <w:r w:rsidRPr="0078723E">
        <w:lastRenderedPageBreak/>
        <w:t xml:space="preserve">Skelbimas apie pirkimą </w:t>
      </w:r>
      <w:r w:rsidRPr="005A0753">
        <w:rPr>
          <w:color w:val="000000" w:themeColor="text1"/>
        </w:rPr>
        <w:t xml:space="preserve">paskelbtas Centrinėje viešųjų pirkimų informacinėje sistemoje (toliau – CVP IS) </w:t>
      </w:r>
      <w:hyperlink r:id="rId9" w:history="1">
        <w:r w:rsidR="00643C9F" w:rsidRPr="0031555E">
          <w:rPr>
            <w:rStyle w:val="Hipersaitas"/>
          </w:rPr>
          <w:t>https://viesiejipirkimai.lt</w:t>
        </w:r>
      </w:hyperlink>
      <w:r w:rsidRPr="005A0753">
        <w:rPr>
          <w:i/>
          <w:color w:val="000000" w:themeColor="text1"/>
        </w:rPr>
        <w:t xml:space="preserve">. </w:t>
      </w:r>
      <w:r w:rsidRPr="005A0753">
        <w:rPr>
          <w:rFonts w:eastAsia="Arial Unicode MS"/>
          <w:color w:val="000000" w:themeColor="text1"/>
        </w:rPr>
        <w:t>Pirkimas</w:t>
      </w:r>
      <w:r w:rsidRPr="005A0753">
        <w:rPr>
          <w:rFonts w:eastAsia="Arial Unicode MS"/>
        </w:rPr>
        <w:t xml:space="preserve"> vykdomas CVP IS elektroniniu būdu. Elektroninėmis priemonėmis pasiūlymus gali teikti tik tiekėjai, registruoti CVP IS adresu: </w:t>
      </w:r>
      <w:hyperlink r:id="rId10" w:history="1">
        <w:r w:rsidR="00643C9F" w:rsidRPr="0031555E">
          <w:rPr>
            <w:rStyle w:val="Hipersaitas"/>
          </w:rPr>
          <w:t>https://viesiejipirkimai.lt</w:t>
        </w:r>
      </w:hyperlink>
      <w:r w:rsidR="00A945BD">
        <w:t>.</w:t>
      </w:r>
      <w:r w:rsidRPr="005A0753">
        <w:rPr>
          <w:rFonts w:eastAsia="Arial Unicode MS"/>
        </w:rPr>
        <w:t xml:space="preserve"> Registracija CVP IS yra nemokama</w:t>
      </w:r>
      <w:r w:rsidRPr="005A0753">
        <w:rPr>
          <w:color w:val="000000"/>
        </w:rPr>
        <w:t>.</w:t>
      </w:r>
    </w:p>
    <w:p w14:paraId="1050638C" w14:textId="77777777" w:rsidR="005A0753" w:rsidRDefault="00A10498" w:rsidP="005A0753">
      <w:pPr>
        <w:widowControl w:val="0"/>
        <w:numPr>
          <w:ilvl w:val="0"/>
          <w:numId w:val="1"/>
        </w:numPr>
        <w:tabs>
          <w:tab w:val="left" w:pos="993"/>
        </w:tabs>
        <w:jc w:val="both"/>
        <w:rPr>
          <w:rFonts w:eastAsia="Calibri"/>
          <w:b/>
          <w:bCs/>
        </w:rPr>
      </w:pPr>
      <w:r w:rsidRPr="005A0753">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5A0753">
        <w:rPr>
          <w:color w:val="000000"/>
        </w:rPr>
        <w:t xml:space="preserve"> </w:t>
      </w:r>
    </w:p>
    <w:p w14:paraId="06430C69" w14:textId="77777777" w:rsidR="005A0753" w:rsidRDefault="00A10498" w:rsidP="005A0753">
      <w:pPr>
        <w:widowControl w:val="0"/>
        <w:numPr>
          <w:ilvl w:val="0"/>
          <w:numId w:val="1"/>
        </w:numPr>
        <w:tabs>
          <w:tab w:val="left" w:pos="993"/>
        </w:tabs>
        <w:jc w:val="both"/>
        <w:rPr>
          <w:rFonts w:eastAsia="Calibri"/>
          <w:b/>
          <w:bCs/>
        </w:rPr>
      </w:pPr>
      <w:r w:rsidRPr="005A0753">
        <w:rPr>
          <w:bCs/>
        </w:rPr>
        <w:t xml:space="preserve">Informacija apie numatomą skelbti savanoriško </w:t>
      </w:r>
      <w:proofErr w:type="spellStart"/>
      <w:r w:rsidRPr="005A0753">
        <w:rPr>
          <w:bCs/>
        </w:rPr>
        <w:t>ex</w:t>
      </w:r>
      <w:proofErr w:type="spellEnd"/>
      <w:r w:rsidRPr="005A0753">
        <w:rPr>
          <w:bCs/>
        </w:rPr>
        <w:t xml:space="preserve"> ante skaidrumo skelbimą:</w:t>
      </w:r>
      <w:r w:rsidRPr="005A0753">
        <w:rPr>
          <w:b/>
          <w:bCs/>
        </w:rPr>
        <w:t xml:space="preserve"> </w:t>
      </w:r>
      <w:r w:rsidRPr="005A0753">
        <w:rPr>
          <w:bCs/>
        </w:rPr>
        <w:t xml:space="preserve">šiame pirkime Perkančioji organizacija nenumato skelbti savanoriško </w:t>
      </w:r>
      <w:proofErr w:type="spellStart"/>
      <w:r w:rsidRPr="005A0753">
        <w:rPr>
          <w:bCs/>
        </w:rPr>
        <w:t>ex</w:t>
      </w:r>
      <w:proofErr w:type="spellEnd"/>
      <w:r w:rsidRPr="005A0753">
        <w:rPr>
          <w:bCs/>
        </w:rPr>
        <w:t xml:space="preserve"> ante skaidrumo skelbimo.</w:t>
      </w:r>
    </w:p>
    <w:p w14:paraId="44F529E9" w14:textId="77777777" w:rsidR="005A0753" w:rsidRDefault="00A10498" w:rsidP="005A0753">
      <w:pPr>
        <w:widowControl w:val="0"/>
        <w:numPr>
          <w:ilvl w:val="0"/>
          <w:numId w:val="1"/>
        </w:numPr>
        <w:tabs>
          <w:tab w:val="left" w:pos="993"/>
        </w:tabs>
        <w:jc w:val="both"/>
        <w:rPr>
          <w:rFonts w:eastAsia="Calibri"/>
          <w:b/>
          <w:bCs/>
        </w:rPr>
      </w:pPr>
      <w:r w:rsidRPr="0078723E">
        <w:t>Pirkimas atliekamas laikantis lygiateisiškumo, nediskriminavimo, skaidrumo, abipusio pripažinimo, proporcingumo principų ir konfidencialumo bei nešališkumo reikalavimų</w:t>
      </w:r>
      <w:r w:rsidRPr="005A0753">
        <w:rPr>
          <w:color w:val="000000"/>
        </w:rPr>
        <w:t>.</w:t>
      </w:r>
    </w:p>
    <w:p w14:paraId="79E6C932" w14:textId="77777777" w:rsidR="005A0753" w:rsidRDefault="00A10498" w:rsidP="005A0753">
      <w:pPr>
        <w:widowControl w:val="0"/>
        <w:numPr>
          <w:ilvl w:val="0"/>
          <w:numId w:val="1"/>
        </w:numPr>
        <w:tabs>
          <w:tab w:val="left" w:pos="993"/>
        </w:tabs>
        <w:jc w:val="both"/>
        <w:rPr>
          <w:rFonts w:eastAsia="Calibri"/>
          <w:b/>
          <w:bCs/>
        </w:rPr>
      </w:pPr>
      <w:r w:rsidRPr="005A0753">
        <w:rPr>
          <w:color w:val="000000"/>
        </w:rPr>
        <w:t xml:space="preserve">Perkančioji organizacija nėra pridėtinės vertės mokesčio </w:t>
      </w:r>
      <w:r w:rsidRPr="0078723E">
        <w:t xml:space="preserve">(toliau – PVM) </w:t>
      </w:r>
      <w:r w:rsidRPr="005A0753">
        <w:rPr>
          <w:color w:val="000000"/>
        </w:rPr>
        <w:t>mokėtoja.</w:t>
      </w:r>
    </w:p>
    <w:p w14:paraId="1BEBFFA9" w14:textId="77777777" w:rsidR="005A0753" w:rsidRDefault="00A10498" w:rsidP="005A0753">
      <w:pPr>
        <w:widowControl w:val="0"/>
        <w:numPr>
          <w:ilvl w:val="0"/>
          <w:numId w:val="1"/>
        </w:numPr>
        <w:tabs>
          <w:tab w:val="left" w:pos="993"/>
        </w:tabs>
        <w:jc w:val="both"/>
        <w:rPr>
          <w:rFonts w:eastAsia="Calibri"/>
          <w:b/>
          <w:bCs/>
        </w:rPr>
      </w:pPr>
      <w:r w:rsidRPr="005A0753">
        <w:rPr>
          <w:color w:val="000000"/>
        </w:rPr>
        <w:t>Visos pirkimo sąlygos nustatytos pirkimo dokumentuose, kuriuos sudaro:</w:t>
      </w:r>
    </w:p>
    <w:p w14:paraId="5E4C6C55" w14:textId="77777777" w:rsidR="005A0753" w:rsidRDefault="005A0753" w:rsidP="005A0753">
      <w:pPr>
        <w:widowControl w:val="0"/>
        <w:tabs>
          <w:tab w:val="left" w:pos="993"/>
        </w:tabs>
        <w:ind w:left="710"/>
        <w:jc w:val="both"/>
        <w:rPr>
          <w:rFonts w:eastAsia="Calibri"/>
          <w:b/>
          <w:bCs/>
        </w:rPr>
      </w:pPr>
      <w:r>
        <w:rPr>
          <w:color w:val="000000"/>
        </w:rPr>
        <w:t xml:space="preserve">10.1. </w:t>
      </w:r>
      <w:r w:rsidR="00A10498" w:rsidRPr="005A0753">
        <w:rPr>
          <w:color w:val="000000"/>
        </w:rPr>
        <w:t>skelbimas apie pirkimą;</w:t>
      </w:r>
    </w:p>
    <w:p w14:paraId="75FFACFE" w14:textId="77777777" w:rsidR="005A0753" w:rsidRDefault="005A0753" w:rsidP="005A0753">
      <w:pPr>
        <w:widowControl w:val="0"/>
        <w:tabs>
          <w:tab w:val="left" w:pos="993"/>
        </w:tabs>
        <w:ind w:left="710"/>
        <w:jc w:val="both"/>
        <w:rPr>
          <w:rFonts w:eastAsia="Calibri"/>
          <w:b/>
          <w:bCs/>
        </w:rPr>
      </w:pPr>
      <w:r>
        <w:rPr>
          <w:color w:val="000000"/>
        </w:rPr>
        <w:t xml:space="preserve">10.2. </w:t>
      </w:r>
      <w:r w:rsidR="00A10498" w:rsidRPr="0078723E">
        <w:rPr>
          <w:color w:val="000000"/>
        </w:rPr>
        <w:t>konkurso sąlygų aprašas (kartu su priedais);</w:t>
      </w:r>
    </w:p>
    <w:p w14:paraId="68A99B52" w14:textId="77777777" w:rsidR="005A0753" w:rsidRDefault="005A0753" w:rsidP="005A0753">
      <w:pPr>
        <w:widowControl w:val="0"/>
        <w:tabs>
          <w:tab w:val="left" w:pos="993"/>
        </w:tabs>
        <w:ind w:firstLine="709"/>
        <w:jc w:val="both"/>
        <w:rPr>
          <w:rFonts w:eastAsia="Calibri"/>
          <w:b/>
          <w:bCs/>
        </w:rPr>
      </w:pPr>
      <w:r>
        <w:rPr>
          <w:color w:val="000000"/>
        </w:rPr>
        <w:t xml:space="preserve">10.3. </w:t>
      </w:r>
      <w:r w:rsidR="00A10498" w:rsidRPr="0078723E">
        <w:rPr>
          <w:color w:val="000000"/>
        </w:rPr>
        <w:t>pirkimo dokumentų paaiškinimai (patikslinimai), taip pat atsakymai į tiekėjų klausimus (jeigu jų bus)</w:t>
      </w:r>
      <w:r w:rsidR="00B45AD1" w:rsidRPr="0078723E">
        <w:rPr>
          <w:color w:val="000000"/>
        </w:rPr>
        <w:t>.</w:t>
      </w:r>
    </w:p>
    <w:p w14:paraId="05E87173" w14:textId="101291C8" w:rsidR="006273F7" w:rsidRPr="005A0753" w:rsidRDefault="005A0753" w:rsidP="005A0753">
      <w:pPr>
        <w:widowControl w:val="0"/>
        <w:tabs>
          <w:tab w:val="left" w:pos="993"/>
        </w:tabs>
        <w:ind w:firstLine="709"/>
        <w:jc w:val="both"/>
        <w:rPr>
          <w:rStyle w:val="Hipersaitas"/>
          <w:rFonts w:eastAsia="Calibri"/>
          <w:b/>
          <w:bCs/>
          <w:color w:val="auto"/>
          <w:u w:val="none"/>
        </w:rPr>
      </w:pPr>
      <w:r>
        <w:rPr>
          <w:iCs/>
        </w:rPr>
        <w:t xml:space="preserve">11. </w:t>
      </w:r>
      <w:r w:rsidR="00B45AD1" w:rsidRPr="005A0753">
        <w:rPr>
          <w:iCs/>
        </w:rPr>
        <w:t xml:space="preserve">Perkančiosios organizacijos kontaktiniai asmenys: </w:t>
      </w:r>
      <w:r w:rsidR="00B45AD1" w:rsidRPr="005A0753">
        <w:rPr>
          <w:b/>
        </w:rPr>
        <w:t>dėl klausim</w:t>
      </w:r>
      <w:r w:rsidR="00A53A1C" w:rsidRPr="005A0753">
        <w:rPr>
          <w:b/>
        </w:rPr>
        <w:t xml:space="preserve">ų, </w:t>
      </w:r>
      <w:r w:rsidR="00687250" w:rsidRPr="005A0753">
        <w:rPr>
          <w:b/>
        </w:rPr>
        <w:t>susijusių su pirkimo objektu</w:t>
      </w:r>
      <w:r w:rsidR="00643C9F" w:rsidRPr="005A0753">
        <w:rPr>
          <w:b/>
        </w:rPr>
        <w:t>:</w:t>
      </w:r>
      <w:r w:rsidR="00B45AD1" w:rsidRPr="005A0753">
        <w:t xml:space="preserve"> </w:t>
      </w:r>
      <w:r w:rsidR="00164015" w:rsidRPr="005A0753">
        <w:t>Klaipėdos Mažosios Lietuvos istorijos muziejaus direktoriaus pavaduotoja bendriems ir ūkio reikalams Violeta Grikšienė</w:t>
      </w:r>
      <w:r w:rsidR="006D67D8" w:rsidRPr="005A0753">
        <w:t xml:space="preserve">, tel. </w:t>
      </w:r>
      <w:r w:rsidR="0084365D" w:rsidRPr="005A0753">
        <w:t xml:space="preserve">(0 6) </w:t>
      </w:r>
      <w:r w:rsidR="00164015" w:rsidRPr="005A0753">
        <w:t>12 243 11</w:t>
      </w:r>
      <w:r w:rsidR="006D67D8" w:rsidRPr="005A0753">
        <w:t xml:space="preserve">, el. p. </w:t>
      </w:r>
      <w:hyperlink r:id="rId11" w:history="1">
        <w:r w:rsidR="00164015" w:rsidRPr="005A0753">
          <w:rPr>
            <w:rStyle w:val="Hipersaitas"/>
          </w:rPr>
          <w:t>violeta@mlimuziejus.lt</w:t>
        </w:r>
      </w:hyperlink>
      <w:r w:rsidR="00643C9F" w:rsidRPr="005A0753">
        <w:rPr>
          <w:color w:val="000000" w:themeColor="text1"/>
        </w:rPr>
        <w:t xml:space="preserve">; </w:t>
      </w:r>
      <w:r w:rsidR="00E03899" w:rsidRPr="005A0753">
        <w:rPr>
          <w:color w:val="000000" w:themeColor="text1"/>
        </w:rPr>
        <w:t xml:space="preserve"> </w:t>
      </w:r>
      <w:r w:rsidR="007F3A6C" w:rsidRPr="005A0753">
        <w:rPr>
          <w:b/>
          <w:bCs/>
        </w:rPr>
        <w:t>dėl klausimų, susijusių su viešojo pirkimo procedūromis –</w:t>
      </w:r>
      <w:r w:rsidR="00164015" w:rsidRPr="005A0753">
        <w:rPr>
          <w:b/>
          <w:bCs/>
        </w:rPr>
        <w:t xml:space="preserve"> </w:t>
      </w:r>
      <w:r w:rsidR="00164015" w:rsidRPr="005A0753">
        <w:rPr>
          <w:bCs/>
          <w:color w:val="000000" w:themeColor="text1"/>
        </w:rPr>
        <w:t xml:space="preserve">Klaipėdos miesto savivaldybės administracijos </w:t>
      </w:r>
      <w:r w:rsidR="007F3A6C" w:rsidRPr="005A0753">
        <w:rPr>
          <w:color w:val="000000" w:themeColor="text1"/>
        </w:rPr>
        <w:t xml:space="preserve">Viešųjų pirkimų skyriaus </w:t>
      </w:r>
      <w:r w:rsidR="00164015" w:rsidRPr="005A0753">
        <w:rPr>
          <w:color w:val="000000" w:themeColor="text1"/>
        </w:rPr>
        <w:t>vyriausioji specialistė Ligita Kančelskienė</w:t>
      </w:r>
      <w:r w:rsidR="007F3A6C" w:rsidRPr="005A0753">
        <w:rPr>
          <w:color w:val="000000" w:themeColor="text1"/>
        </w:rPr>
        <w:t xml:space="preserve">, tel. (0 46) </w:t>
      </w:r>
      <w:r w:rsidR="00F81064" w:rsidRPr="005A0753">
        <w:rPr>
          <w:color w:val="000000" w:themeColor="text1"/>
        </w:rPr>
        <w:t>44 55 1</w:t>
      </w:r>
      <w:r w:rsidR="00164015" w:rsidRPr="005A0753">
        <w:rPr>
          <w:color w:val="000000" w:themeColor="text1"/>
        </w:rPr>
        <w:t>5</w:t>
      </w:r>
      <w:r w:rsidR="007F3A6C" w:rsidRPr="005A0753">
        <w:rPr>
          <w:color w:val="000000" w:themeColor="text1"/>
        </w:rPr>
        <w:t>, el. p.</w:t>
      </w:r>
      <w:r w:rsidR="007F3A6C" w:rsidRPr="005A0753">
        <w:t xml:space="preserve"> </w:t>
      </w:r>
      <w:hyperlink r:id="rId12" w:history="1">
        <w:r w:rsidR="00164015" w:rsidRPr="005A0753">
          <w:rPr>
            <w:rStyle w:val="Hipersaitas"/>
          </w:rPr>
          <w:t>ligita.kancelskiene@klaipeda.lt</w:t>
        </w:r>
      </w:hyperlink>
      <w:r w:rsidR="006F4E4E" w:rsidRPr="005A0753">
        <w:rPr>
          <w:color w:val="000000" w:themeColor="text1"/>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3A709CAA" w14:textId="6AB2667A" w:rsidR="00826E10" w:rsidRPr="00893720" w:rsidRDefault="00893720" w:rsidP="00893720">
      <w:pPr>
        <w:tabs>
          <w:tab w:val="left" w:pos="1134"/>
        </w:tabs>
        <w:ind w:firstLine="709"/>
        <w:jc w:val="both"/>
        <w:rPr>
          <w:rFonts w:eastAsia="TimesNewRomanPS-BoldMT"/>
        </w:rPr>
      </w:pPr>
      <w:r w:rsidRPr="00893720">
        <w:t>12.</w:t>
      </w:r>
      <w:r>
        <w:rPr>
          <w:b/>
        </w:rPr>
        <w:t xml:space="preserve"> </w:t>
      </w:r>
      <w:r w:rsidR="00C82676" w:rsidRPr="00893720">
        <w:rPr>
          <w:b/>
        </w:rPr>
        <w:t xml:space="preserve">Pirkimo objektas – </w:t>
      </w:r>
      <w:bookmarkStart w:id="7" w:name="_Hlk122075033"/>
      <w:bookmarkStart w:id="8" w:name="_Hlk169084418"/>
      <w:r w:rsidR="00A52A4A" w:rsidRPr="00893720">
        <w:rPr>
          <w:b/>
        </w:rPr>
        <w:t>Mažosios</w:t>
      </w:r>
      <w:r w:rsidR="0048581C" w:rsidRPr="00893720">
        <w:rPr>
          <w:b/>
        </w:rPr>
        <w:t xml:space="preserve"> Lietuvos istorijos muziejaus, adresu Didžioji Vandens g. 2,  Klaipėda, langų ir durų keitimo</w:t>
      </w:r>
      <w:r w:rsidR="006B1430">
        <w:rPr>
          <w:b/>
        </w:rPr>
        <w:t xml:space="preserve"> (su apdaila)</w:t>
      </w:r>
      <w:r w:rsidR="0048581C" w:rsidRPr="00893720">
        <w:rPr>
          <w:b/>
        </w:rPr>
        <w:t xml:space="preserve"> </w:t>
      </w:r>
      <w:r w:rsidR="003C53CC" w:rsidRPr="00893720">
        <w:rPr>
          <w:rFonts w:eastAsia="TimesNewRomanPS-BoldMT"/>
          <w:b/>
          <w:bCs/>
        </w:rPr>
        <w:t>darbai</w:t>
      </w:r>
      <w:r w:rsidR="006D67D8" w:rsidRPr="00893720">
        <w:rPr>
          <w:rFonts w:eastAsia="TimesNewRomanPS-BoldMT"/>
          <w:b/>
          <w:bCs/>
        </w:rPr>
        <w:t>.</w:t>
      </w:r>
      <w:bookmarkStart w:id="9" w:name="_Hlk172295250"/>
      <w:r w:rsidR="006D67D8" w:rsidRPr="00893720">
        <w:rPr>
          <w:rFonts w:eastAsia="TimesNewRomanPS-BoldMT"/>
          <w:b/>
          <w:bCs/>
        </w:rPr>
        <w:t xml:space="preserve"> </w:t>
      </w:r>
      <w:bookmarkStart w:id="10" w:name="_Hlk183780135"/>
      <w:r w:rsidR="00952DF6" w:rsidRPr="00893720">
        <w:rPr>
          <w:rFonts w:eastAsia="TimesNewRomanPS-BoldMT"/>
        </w:rPr>
        <w:t xml:space="preserve">Darbai perkami pagal parengtą </w:t>
      </w:r>
      <w:r w:rsidR="0048581C" w:rsidRPr="00893720">
        <w:rPr>
          <w:rFonts w:eastAsia="TimesNewRomanPS-BoldMT"/>
        </w:rPr>
        <w:t>Paprastojo remonto projektą (konkurso sąlygų aprašo 3 priedas), Tvarkybos darbų (remonto) projektą (konkurso sąlygų aprašo 4 priedas)</w:t>
      </w:r>
      <w:r w:rsidR="00952DF6" w:rsidRPr="00893720">
        <w:rPr>
          <w:rFonts w:eastAsia="TimesNewRomanPS-BoldMT"/>
        </w:rPr>
        <w:t xml:space="preserve"> ir Techninę specifikaciją</w:t>
      </w:r>
      <w:bookmarkEnd w:id="10"/>
      <w:r w:rsidR="00952DF6" w:rsidRPr="00893720">
        <w:rPr>
          <w:rFonts w:eastAsia="TimesNewRomanPS-BoldMT"/>
        </w:rPr>
        <w:t xml:space="preserve"> (konkurso sąlygų aprašo </w:t>
      </w:r>
      <w:r w:rsidR="0048581C" w:rsidRPr="00893720">
        <w:rPr>
          <w:rFonts w:eastAsia="TimesNewRomanPS-BoldMT"/>
        </w:rPr>
        <w:t>2</w:t>
      </w:r>
      <w:r w:rsidR="00952DF6" w:rsidRPr="00893720">
        <w:rPr>
          <w:rFonts w:eastAsia="TimesNewRomanPS-BoldMT"/>
        </w:rPr>
        <w:t xml:space="preserve"> prieda</w:t>
      </w:r>
      <w:r w:rsidR="0048581C" w:rsidRPr="00893720">
        <w:rPr>
          <w:rFonts w:eastAsia="TimesNewRomanPS-BoldMT"/>
        </w:rPr>
        <w:t>s</w:t>
      </w:r>
      <w:r w:rsidR="00952DF6" w:rsidRPr="00893720">
        <w:rPr>
          <w:rFonts w:eastAsia="TimesNewRomanPS-BoldMT"/>
        </w:rPr>
        <w:t>).</w:t>
      </w:r>
    </w:p>
    <w:bookmarkEnd w:id="7"/>
    <w:bookmarkEnd w:id="8"/>
    <w:bookmarkEnd w:id="9"/>
    <w:p w14:paraId="2930AE19" w14:textId="401E5A0B" w:rsidR="00270A41" w:rsidRPr="00893720" w:rsidRDefault="00893720" w:rsidP="00893720">
      <w:pPr>
        <w:tabs>
          <w:tab w:val="left" w:pos="1134"/>
        </w:tabs>
        <w:ind w:firstLine="709"/>
        <w:jc w:val="both"/>
      </w:pPr>
      <w:r>
        <w:t xml:space="preserve">13. </w:t>
      </w:r>
      <w:r w:rsidR="00EE2C06" w:rsidRPr="00893720">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F0841CB" w14:textId="684376EA" w:rsidR="009B710C" w:rsidRPr="00893720" w:rsidRDefault="00893720" w:rsidP="00893720">
      <w:pPr>
        <w:widowControl w:val="0"/>
        <w:tabs>
          <w:tab w:val="left" w:pos="1134"/>
        </w:tabs>
        <w:ind w:firstLine="709"/>
        <w:jc w:val="both"/>
        <w:rPr>
          <w:b/>
        </w:rPr>
      </w:pPr>
      <w:r>
        <w:t xml:space="preserve">14. </w:t>
      </w:r>
      <w:r w:rsidR="00270A41" w:rsidRPr="00893720">
        <w:t xml:space="preserve">Prievolių įvykdymo terminai bei kitos pirkimo sutarties sąlygos nurodytos konkurso sąlygų aprašo </w:t>
      </w:r>
      <w:r w:rsidR="00981C15">
        <w:t>6</w:t>
      </w:r>
      <w:r w:rsidR="00270A41" w:rsidRPr="00893720">
        <w:t xml:space="preserve"> priede</w:t>
      </w:r>
      <w:r w:rsidR="00C82676" w:rsidRPr="00893720">
        <w:t>.</w:t>
      </w:r>
      <w:bookmarkStart w:id="11" w:name="_Hlk154661649"/>
    </w:p>
    <w:p w14:paraId="6FE5DE98" w14:textId="7C9660F6" w:rsidR="00EE2C06" w:rsidRPr="00EE2C06" w:rsidRDefault="00893720" w:rsidP="00893720">
      <w:pPr>
        <w:widowControl w:val="0"/>
        <w:tabs>
          <w:tab w:val="left" w:pos="1134"/>
        </w:tabs>
        <w:ind w:firstLine="709"/>
        <w:jc w:val="both"/>
        <w:rPr>
          <w:b/>
          <w:color w:val="FF0000"/>
        </w:rPr>
      </w:pPr>
      <w:bookmarkStart w:id="12" w:name="_Hlk172626315"/>
      <w:r w:rsidRPr="00893720">
        <w:t>15.</w:t>
      </w:r>
      <w:r>
        <w:rPr>
          <w:b/>
        </w:rPr>
        <w:t xml:space="preserve"> </w:t>
      </w:r>
      <w:r w:rsidR="001B1589" w:rsidRPr="00A8651C">
        <w:rPr>
          <w:b/>
        </w:rPr>
        <w:t>Šis pirkimas į dalis</w:t>
      </w:r>
      <w:r w:rsidR="00EE2C06">
        <w:rPr>
          <w:b/>
        </w:rPr>
        <w:t xml:space="preserve"> neskaidomas</w:t>
      </w:r>
      <w:r w:rsidR="001B1589" w:rsidRPr="00A8651C">
        <w:rPr>
          <w:b/>
        </w:rPr>
        <w:t>, tiekėja</w:t>
      </w:r>
      <w:r w:rsidR="00EE2C06">
        <w:rPr>
          <w:b/>
        </w:rPr>
        <w:t xml:space="preserve">i turi </w:t>
      </w:r>
      <w:r w:rsidR="001B1589" w:rsidRPr="00A8651C">
        <w:rPr>
          <w:b/>
        </w:rPr>
        <w:t xml:space="preserve">pateikti pasiūlymą </w:t>
      </w:r>
      <w:r w:rsidR="00EE2C06">
        <w:rPr>
          <w:b/>
        </w:rPr>
        <w:t>visai pirkimo apimčiai bendrai.</w:t>
      </w:r>
    </w:p>
    <w:bookmarkEnd w:id="11"/>
    <w:bookmarkEnd w:id="12"/>
    <w:p w14:paraId="54AE8279" w14:textId="1413DC55" w:rsidR="00E81832" w:rsidRDefault="00893720" w:rsidP="00893720">
      <w:pPr>
        <w:widowControl w:val="0"/>
        <w:tabs>
          <w:tab w:val="left" w:pos="993"/>
          <w:tab w:val="left" w:pos="1134"/>
        </w:tabs>
        <w:ind w:firstLine="709"/>
        <w:jc w:val="both"/>
      </w:pPr>
      <w:r>
        <w:t xml:space="preserve">16. </w:t>
      </w:r>
      <w:r w:rsidR="00E81832">
        <w:t>Šis pirkimas laikomas žaliuoju pirkimu vadovaujantis Aplinkos apsaugos kriterijų, kuriuos perkančiosios organizacijos ir perkantieji subjektai turi taikyti pirkdamos prekes, paslaugas ar darbus, taikymo tvarkos aprašu, patvirtintu Lietuvos Respublikos aplinkos ministro 2011 m. birželio 28 d. įsakymu Nr. D1-508 (toliau – Aprašas)</w:t>
      </w:r>
      <w:r w:rsidR="003A1742">
        <w:t xml:space="preserve"> </w:t>
      </w:r>
      <w:r w:rsidR="003A1742" w:rsidRPr="003A1742">
        <w:t>4.1. p.</w:t>
      </w:r>
      <w:r w:rsidR="00CA7EC9">
        <w:t xml:space="preserve"> </w:t>
      </w:r>
      <w:r w:rsidR="00E81832" w:rsidRPr="003A1742">
        <w:t xml:space="preserve">pirkimo objekto sudėtyje yra produktų, esančių Produktų kurių viešiesiems pirkimams ir pirkimams taikytini minimalūs aplinkos apsaugos kriterijai, </w:t>
      </w:r>
      <w:r w:rsidR="00E81832" w:rsidRPr="003A1742">
        <w:lastRenderedPageBreak/>
        <w:t>sąraše (</w:t>
      </w:r>
      <w:r w:rsidR="00E81832" w:rsidRPr="008E370E">
        <w:t xml:space="preserve">Aprašo 2 priedo </w:t>
      </w:r>
      <w:r w:rsidR="00CA7EC9" w:rsidRPr="008E370E">
        <w:t>XII</w:t>
      </w:r>
      <w:r w:rsidR="008E370E" w:rsidRPr="008E370E">
        <w:t>I</w:t>
      </w:r>
      <w:r w:rsidR="00CA7EC9" w:rsidRPr="008E370E">
        <w:t xml:space="preserve"> skyriaus </w:t>
      </w:r>
      <w:r w:rsidR="008E370E" w:rsidRPr="008E370E">
        <w:t>16</w:t>
      </w:r>
      <w:r w:rsidR="00CA7EC9" w:rsidRPr="008E370E">
        <w:t xml:space="preserve"> p.</w:t>
      </w:r>
      <w:r w:rsidR="008E370E" w:rsidRPr="008E370E">
        <w:t xml:space="preserve"> (mediena ir jos produktai), </w:t>
      </w:r>
      <w:r w:rsidR="00477970" w:rsidRPr="008E370E">
        <w:t>1</w:t>
      </w:r>
      <w:r w:rsidR="008E370E" w:rsidRPr="008E370E">
        <w:t>7</w:t>
      </w:r>
      <w:r w:rsidR="00477970" w:rsidRPr="008E370E">
        <w:t xml:space="preserve"> p. (</w:t>
      </w:r>
      <w:r w:rsidR="008E370E" w:rsidRPr="008E370E">
        <w:t>dažai</w:t>
      </w:r>
      <w:r w:rsidR="003A1742" w:rsidRPr="008E370E">
        <w:t>)</w:t>
      </w:r>
      <w:r w:rsidR="008E370E" w:rsidRPr="008E370E">
        <w:t xml:space="preserve"> ir 21 p. (langai, stoglangiai ir išorės įstiklintos durys)</w:t>
      </w:r>
      <w:r w:rsidR="00E81832" w:rsidRPr="008E370E">
        <w:t>.</w:t>
      </w:r>
      <w:r w:rsidR="00E81832" w:rsidRPr="003A1742">
        <w:t xml:space="preserve"> Techninėje specifikacijoje </w:t>
      </w:r>
      <w:r w:rsidR="00CA7EC9">
        <w:t xml:space="preserve">ir sutartyje </w:t>
      </w:r>
      <w:r w:rsidR="00E81832" w:rsidRPr="003A1742">
        <w:t>nustatomi reikalavimai, šių reikalavimų vykdymo kontrolė bei sutartyje nustatomos sankcijos už šių įsipareigojimų nesilaikymą.</w:t>
      </w:r>
    </w:p>
    <w:p w14:paraId="39B643D5" w14:textId="2276939C" w:rsidR="00E23115" w:rsidRDefault="00893720" w:rsidP="00893720">
      <w:pPr>
        <w:widowControl w:val="0"/>
        <w:tabs>
          <w:tab w:val="left" w:pos="993"/>
          <w:tab w:val="left" w:pos="1134"/>
        </w:tabs>
        <w:ind w:firstLine="709"/>
        <w:jc w:val="both"/>
      </w:pPr>
      <w:r w:rsidRPr="00893720">
        <w:rPr>
          <w:bCs/>
        </w:rPr>
        <w:t>17.</w:t>
      </w:r>
      <w:r>
        <w:rPr>
          <w:b/>
          <w:bCs/>
        </w:rPr>
        <w:t xml:space="preserve"> </w:t>
      </w:r>
      <w:r w:rsidR="000B11B2" w:rsidRPr="00E62CFD">
        <w:rPr>
          <w:b/>
          <w:bCs/>
          <w:color w:val="000000" w:themeColor="text1"/>
        </w:rPr>
        <w:t xml:space="preserve">Perkančiosios organizacijos </w:t>
      </w:r>
      <w:r w:rsidR="000B11B2" w:rsidRPr="00DF02B0">
        <w:rPr>
          <w:b/>
          <w:bCs/>
        </w:rPr>
        <w:t xml:space="preserve">sprendimo neatlikti pirkimo naudojantis centrinės perkančiosios organizacijos </w:t>
      </w:r>
      <w:r w:rsidR="000B11B2" w:rsidRPr="00CC089C">
        <w:rPr>
          <w:b/>
          <w:bCs/>
        </w:rPr>
        <w:t>(CPO LT) paslaugomis argumentai</w:t>
      </w:r>
      <w:r w:rsidR="000B11B2" w:rsidRPr="00CC089C">
        <w:t xml:space="preserve">, kaip numatyta </w:t>
      </w:r>
      <w:r w:rsidR="003B6ADA">
        <w:t>VPĮ</w:t>
      </w:r>
      <w:r w:rsidR="000B11B2" w:rsidRPr="00CC089C">
        <w:t xml:space="preserve"> 82 straipsnio 2 dalies 1 punkte: VšĮ CPO LT </w:t>
      </w:r>
      <w:r w:rsidR="000B11B2" w:rsidRPr="00CC089C">
        <w:rPr>
          <w:rFonts w:eastAsia="LiberationSerif"/>
        </w:rPr>
        <w:t>centralizuotų pirkimų</w:t>
      </w:r>
      <w:r w:rsidR="000B11B2" w:rsidRPr="00CC089C">
        <w:t xml:space="preserve"> kataloge nėra </w:t>
      </w:r>
      <w:r w:rsidR="000B11B2" w:rsidRPr="00CC089C">
        <w:rPr>
          <w:color w:val="000000" w:themeColor="text1"/>
        </w:rPr>
        <w:t>perkamo</w:t>
      </w:r>
      <w:r w:rsidR="000B11B2" w:rsidRPr="00CC089C">
        <w:t xml:space="preserve"> objekto</w:t>
      </w:r>
      <w:r w:rsidR="00357571">
        <w:t>.</w:t>
      </w:r>
      <w:bookmarkStart w:id="13"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3"/>
    <w:p w14:paraId="23B782B1" w14:textId="529496E4" w:rsidR="00665F9E" w:rsidRPr="007C0650" w:rsidRDefault="007C0650" w:rsidP="007C0650">
      <w:pPr>
        <w:widowControl w:val="0"/>
        <w:tabs>
          <w:tab w:val="num" w:pos="851"/>
          <w:tab w:val="left" w:pos="1134"/>
        </w:tabs>
        <w:ind w:firstLine="709"/>
        <w:jc w:val="both"/>
        <w:rPr>
          <w:b/>
        </w:rPr>
      </w:pPr>
      <w:r>
        <w:t xml:space="preserve">18. </w:t>
      </w:r>
      <w:r w:rsidR="00665F9E" w:rsidRPr="007C0650">
        <w:t xml:space="preserve">Tiekėjai, dalyvaujantys pirkime, su pasiūlymu turi pateikti konkurso sąlygų aprašo </w:t>
      </w:r>
      <w:r w:rsidR="00981C15">
        <w:t>7</w:t>
      </w:r>
      <w:r w:rsidR="00665F9E" w:rsidRPr="007C0650">
        <w:t xml:space="preserve"> priede nustatytos formos užpildytą Europos bendrąjį viešųjų pirkimų dokumentą (toliau </w:t>
      </w:r>
      <w:r w:rsidR="00665F9E" w:rsidRPr="007C0650">
        <w:rPr>
          <w:b/>
        </w:rPr>
        <w:t>–</w:t>
      </w:r>
      <w:r w:rsidR="00665F9E" w:rsidRPr="007C0650">
        <w:t xml:space="preserve"> EBVPD) </w:t>
      </w:r>
      <w:r w:rsidR="00665F9E" w:rsidRPr="007C0650">
        <w:rPr>
          <w:color w:val="000000"/>
        </w:rPr>
        <w:t xml:space="preserve">pagal </w:t>
      </w:r>
      <w:r w:rsidR="003B6ADA" w:rsidRPr="007C0650">
        <w:t>VPĮ</w:t>
      </w:r>
      <w:r w:rsidR="00665F9E" w:rsidRPr="007C0650">
        <w:rPr>
          <w:color w:val="000000"/>
        </w:rPr>
        <w:t xml:space="preserve"> 50 str. nustatytus reikalavimus</w:t>
      </w:r>
      <w:r w:rsidR="00665F9E" w:rsidRPr="007C0650">
        <w:t xml:space="preserve">. Tiekėjas, kurio pasiūlymas gali būti pripažintas laimėjusiu, turi neatitikti tiekėjų pašalinimo pagrindų ir atitikti kvalifikacijos reikalavimus. </w:t>
      </w:r>
      <w:r w:rsidR="00E62CFD">
        <w:t>CPO</w:t>
      </w:r>
      <w:r w:rsidR="00665F9E" w:rsidRPr="007C0650">
        <w:t xml:space="preserve"> tiekėjo pašalinimo pagrindų nebuvimo ir atitiktį kvalifikacijos reikalavimams patvirtinančių dokumentų reikalaus tik iš to tiekėjo, kurio pasiūlymas pagal vertinimo rezultatus galės būti pripažintas laimėjusiu (po pasiūlymų eilės nustatymo). </w:t>
      </w:r>
      <w:r w:rsidR="00665F9E" w:rsidRPr="007C0650">
        <w:rPr>
          <w:iCs/>
        </w:rPr>
        <w:t xml:space="preserve">Atkreipiamas dėmesys, kad tiekėjo pašalinimo pagrindų nebuvimą patvirtinantys dokumentai, gauti iš institucijų, nurodantys duomenis po pasiūlymų pateikimo termino pabaigos, bus laikomi priimtinais. </w:t>
      </w:r>
      <w:r w:rsidR="00665F9E" w:rsidRPr="007C0650">
        <w:rPr>
          <w:rFonts w:eastAsia="Calibri"/>
        </w:rPr>
        <w:t xml:space="preserve">Vadovaujantis Viešųjų pirkimų tarnybos direktoriaus 2022 m. gruodžio 30 d. įsakymu Nr. 1S-240 patvirtintomis </w:t>
      </w:r>
      <w:hyperlink r:id="rId13" w:history="1">
        <w:r w:rsidR="00665F9E" w:rsidRPr="007C0650">
          <w:rPr>
            <w:rFonts w:eastAsia="Calibri"/>
          </w:rPr>
          <w:t>Pasiūlymo patikslinimo, papildymo ar paaiškinimo taisyklėmis</w:t>
        </w:r>
      </w:hyperlink>
      <w:r w:rsidR="00665F9E" w:rsidRPr="007C0650">
        <w:rPr>
          <w:rFonts w:eastAsia="Calibri"/>
        </w:rPr>
        <w:t>, pašalinimo pagrindų nebuvimą įrodančių dokumentų patikslinimas, papildymas ar paaiškinimas dėl to paties klausimo atliekamas vieną kartą</w:t>
      </w:r>
      <w:r w:rsidR="00665F9E" w:rsidRPr="007C0650">
        <w:rPr>
          <w:iCs/>
        </w:rPr>
        <w:t>:</w:t>
      </w:r>
    </w:p>
    <w:p w14:paraId="34918B2C" w14:textId="30DB4F5D" w:rsidR="00665F9E" w:rsidRPr="000A1387" w:rsidRDefault="007C0650" w:rsidP="007C0650">
      <w:pPr>
        <w:widowControl w:val="0"/>
        <w:tabs>
          <w:tab w:val="left" w:pos="1134"/>
          <w:tab w:val="left" w:pos="1276"/>
        </w:tabs>
        <w:ind w:firstLine="709"/>
        <w:contextualSpacing/>
        <w:jc w:val="both"/>
        <w:rPr>
          <w:b/>
          <w:lang w:eastAsia="lt-LT"/>
        </w:rPr>
      </w:pPr>
      <w:r>
        <w:rPr>
          <w:lang w:eastAsia="lt-LT"/>
        </w:rPr>
        <w:t xml:space="preserve">18.1. </w:t>
      </w:r>
      <w:r w:rsidR="00665F9E" w:rsidRPr="005206EB">
        <w:rPr>
          <w:lang w:eastAsia="lt-LT"/>
        </w:rPr>
        <w:t>Tiekėjas šalinamas iš viešųjų pirkimų procedūros, jeigu</w:t>
      </w:r>
      <w:r w:rsidR="00665F9E"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00AB94BA" w14:textId="77777777" w:rsidTr="00AB74B4">
        <w:tc>
          <w:tcPr>
            <w:tcW w:w="1134" w:type="dxa"/>
            <w:shd w:val="clear" w:color="auto" w:fill="F2F2F2"/>
            <w:vAlign w:val="center"/>
          </w:tcPr>
          <w:p w14:paraId="27002364" w14:textId="77777777" w:rsidR="000A1387" w:rsidRPr="00031EB2" w:rsidRDefault="000A1387" w:rsidP="00AB74B4">
            <w:pPr>
              <w:jc w:val="center"/>
              <w:rPr>
                <w:b/>
              </w:rPr>
            </w:pPr>
            <w:r w:rsidRPr="00031EB2">
              <w:rPr>
                <w:b/>
              </w:rPr>
              <w:t>Eil. Nr.</w:t>
            </w:r>
          </w:p>
        </w:tc>
        <w:tc>
          <w:tcPr>
            <w:tcW w:w="4253" w:type="dxa"/>
            <w:shd w:val="clear" w:color="auto" w:fill="F2F2F2"/>
            <w:vAlign w:val="center"/>
          </w:tcPr>
          <w:p w14:paraId="4B5A7E08" w14:textId="77777777" w:rsidR="000A1387" w:rsidRPr="00031EB2" w:rsidRDefault="000A1387" w:rsidP="00AB74B4">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AB74B4">
            <w:pPr>
              <w:jc w:val="center"/>
              <w:rPr>
                <w:b/>
              </w:rPr>
            </w:pPr>
            <w:r w:rsidRPr="00031EB2">
              <w:rPr>
                <w:b/>
              </w:rPr>
              <w:t>Pašalinimo pagrindų nebuvimą įrodantys dokumentai</w:t>
            </w:r>
          </w:p>
        </w:tc>
      </w:tr>
      <w:tr w:rsidR="000A1387" w:rsidRPr="00031EB2" w14:paraId="3A3FF0EA" w14:textId="77777777" w:rsidTr="00AB74B4">
        <w:tc>
          <w:tcPr>
            <w:tcW w:w="1134" w:type="dxa"/>
          </w:tcPr>
          <w:p w14:paraId="51754C7B" w14:textId="37F08473" w:rsidR="000A1387" w:rsidRPr="00031EB2" w:rsidRDefault="000A1387" w:rsidP="00AB74B4">
            <w:pPr>
              <w:jc w:val="both"/>
            </w:pPr>
            <w:r w:rsidRPr="00031EB2">
              <w:t>1</w:t>
            </w:r>
            <w:r w:rsidR="007C0650">
              <w:t>8</w:t>
            </w:r>
            <w:r w:rsidRPr="00031EB2">
              <w:t>.1.1.</w:t>
            </w:r>
          </w:p>
        </w:tc>
        <w:tc>
          <w:tcPr>
            <w:tcW w:w="4253" w:type="dxa"/>
          </w:tcPr>
          <w:p w14:paraId="1C03EB45" w14:textId="77777777" w:rsidR="000A1387" w:rsidRPr="00031EB2" w:rsidRDefault="000A1387" w:rsidP="00AB74B4">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AB74B4">
            <w:pPr>
              <w:jc w:val="both"/>
            </w:pPr>
            <w:r w:rsidRPr="00031EB2">
              <w:t>1) dalyvavimą nusikalstamame susivienijime, jo organizavimą ar vadovavimą jam;</w:t>
            </w:r>
          </w:p>
          <w:p w14:paraId="190CEE76" w14:textId="77777777" w:rsidR="000A1387" w:rsidRPr="00031EB2" w:rsidRDefault="000A1387" w:rsidP="00AB74B4">
            <w:pPr>
              <w:jc w:val="both"/>
            </w:pPr>
            <w:r w:rsidRPr="00031EB2">
              <w:t>2) kyšininkavimą, prekybą poveikiu, papirkimą;</w:t>
            </w:r>
          </w:p>
          <w:p w14:paraId="2024DDBD" w14:textId="77777777" w:rsidR="000A1387" w:rsidRPr="00031EB2" w:rsidRDefault="000A1387" w:rsidP="00AB74B4">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031EB2">
              <w:lastRenderedPageBreak/>
              <w:t>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031EB2" w:rsidRDefault="000A1387" w:rsidP="00AB74B4">
            <w:pPr>
              <w:jc w:val="both"/>
            </w:pPr>
            <w:r w:rsidRPr="00031EB2">
              <w:t>4) nusikalstamą bankrotą;</w:t>
            </w:r>
          </w:p>
          <w:p w14:paraId="6BF12A18" w14:textId="77777777" w:rsidR="000A1387" w:rsidRPr="00031EB2" w:rsidRDefault="000A1387" w:rsidP="00AB74B4">
            <w:pPr>
              <w:jc w:val="both"/>
            </w:pPr>
            <w:r w:rsidRPr="00031EB2">
              <w:t>5) teroristinį ir su teroristine veikla susijusį nusikaltimą;</w:t>
            </w:r>
          </w:p>
          <w:p w14:paraId="1DE8C3EC" w14:textId="77777777" w:rsidR="000A1387" w:rsidRPr="00031EB2" w:rsidRDefault="000A1387" w:rsidP="00AB74B4">
            <w:pPr>
              <w:jc w:val="both"/>
            </w:pPr>
            <w:r w:rsidRPr="00031EB2">
              <w:t>6) nusikalstamu būdu gauto turto legalizavimą;</w:t>
            </w:r>
          </w:p>
          <w:p w14:paraId="05B0E91D" w14:textId="77777777" w:rsidR="000A1387" w:rsidRPr="00031EB2" w:rsidRDefault="000A1387" w:rsidP="00AB74B4">
            <w:pPr>
              <w:jc w:val="both"/>
            </w:pPr>
            <w:r w:rsidRPr="00031EB2">
              <w:t>7) prekybą žmonėmis, vaiko pirkimą arba pardavimą;</w:t>
            </w:r>
          </w:p>
          <w:p w14:paraId="6EEBAFBC" w14:textId="77777777" w:rsidR="000A1387" w:rsidRPr="00031EB2" w:rsidRDefault="000A1387" w:rsidP="00AB74B4">
            <w:pPr>
              <w:jc w:val="both"/>
            </w:pPr>
            <w:r w:rsidRPr="00031EB2">
              <w:t>8) kitos valstybės tiekėjo atliktą nusikaltimą, apibrėžtą Direktyvos 2014/24/ES 57 straipsnio 1 dalyje išvardytus Europos Sąjungos teisės aktus įgyvendinančiuose kitų valstybių teisės aktuose.</w:t>
            </w:r>
          </w:p>
          <w:p w14:paraId="62C1B3F5" w14:textId="77777777" w:rsidR="000A1387" w:rsidRPr="00031EB2" w:rsidRDefault="000A1387" w:rsidP="00AB74B4">
            <w:pPr>
              <w:jc w:val="both"/>
            </w:pPr>
          </w:p>
          <w:p w14:paraId="3C21B72A" w14:textId="77777777" w:rsidR="000A1387" w:rsidRPr="00031EB2" w:rsidRDefault="000A1387" w:rsidP="00AB74B4">
            <w:pPr>
              <w:jc w:val="both"/>
            </w:pPr>
            <w:r w:rsidRPr="00031EB2">
              <w:t>Laikoma, kad tiekėjas arba jo atsakingas asmuo nuteistas už aukščiau nurodytą nusikalstamą veiką, kai dėl:</w:t>
            </w:r>
          </w:p>
          <w:p w14:paraId="747C9514" w14:textId="77777777" w:rsidR="000A1387" w:rsidRPr="00031EB2" w:rsidRDefault="000A1387" w:rsidP="00AB74B4">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AB74B4">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AB74B4">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57BB627" w14:textId="77777777" w:rsidR="000A1387" w:rsidRPr="00031EB2" w:rsidRDefault="000A1387" w:rsidP="00AB74B4">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AB74B4">
            <w:pPr>
              <w:jc w:val="both"/>
              <w:rPr>
                <w:rFonts w:eastAsia="Yu Mincho"/>
              </w:rPr>
            </w:pPr>
          </w:p>
          <w:p w14:paraId="123006C3" w14:textId="77777777" w:rsidR="000A1387" w:rsidRPr="00031EB2" w:rsidRDefault="000A1387" w:rsidP="00AB74B4">
            <w:pPr>
              <w:jc w:val="both"/>
              <w:rPr>
                <w:rFonts w:eastAsia="Yu Mincho"/>
              </w:rPr>
            </w:pPr>
            <w:r>
              <w:rPr>
                <w:rFonts w:eastAsia="Yu Mincho"/>
              </w:rPr>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AB74B4">
            <w:pPr>
              <w:jc w:val="both"/>
              <w:rPr>
                <w:b/>
                <w:bCs/>
              </w:rPr>
            </w:pPr>
          </w:p>
          <w:p w14:paraId="7980F6A5" w14:textId="71708EF7" w:rsidR="000A1387" w:rsidRPr="00031EB2" w:rsidRDefault="000A1387" w:rsidP="00AB74B4">
            <w:pPr>
              <w:shd w:val="clear" w:color="auto" w:fill="FFFFFF"/>
              <w:jc w:val="both"/>
              <w:rPr>
                <w:lang w:eastAsia="lt-LT"/>
              </w:rPr>
            </w:pPr>
            <w:r w:rsidRPr="00031EB2">
              <w:rPr>
                <w:lang w:eastAsia="lt-LT"/>
              </w:rPr>
              <w:lastRenderedPageBreak/>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sidR="006815AC">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sidR="006815AC">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AB74B4">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031EB2" w:rsidRDefault="000A1387" w:rsidP="00AB74B4">
            <w:pPr>
              <w:shd w:val="clear" w:color="auto" w:fill="FFFFFF"/>
              <w:jc w:val="both"/>
              <w:rPr>
                <w:lang w:eastAsia="lt-LT"/>
              </w:rPr>
            </w:pPr>
          </w:p>
          <w:p w14:paraId="65E48D99" w14:textId="77777777" w:rsidR="000A1387" w:rsidRPr="00031EB2" w:rsidRDefault="000A1387" w:rsidP="00AB74B4">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AB74B4">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AB74B4">
            <w:pPr>
              <w:jc w:val="both"/>
            </w:pPr>
          </w:p>
          <w:p w14:paraId="73865EB8" w14:textId="77777777" w:rsidR="000A1387" w:rsidRDefault="000A1387" w:rsidP="00AB74B4">
            <w:pPr>
              <w:jc w:val="both"/>
              <w:rPr>
                <w:i/>
                <w:iCs/>
              </w:rPr>
            </w:pPr>
            <w:r w:rsidRPr="00031EB2">
              <w:rPr>
                <w:i/>
                <w:iCs/>
              </w:rPr>
              <w:t>Pateikiami skenuoti dokumentai elektronine forma ar pasirašyti el. parašu.</w:t>
            </w:r>
          </w:p>
          <w:p w14:paraId="04EC9C34" w14:textId="77777777" w:rsidR="000A1387" w:rsidRDefault="000A1387" w:rsidP="00AB74B4">
            <w:pPr>
              <w:jc w:val="both"/>
              <w:rPr>
                <w:i/>
                <w:iCs/>
              </w:rPr>
            </w:pPr>
          </w:p>
          <w:p w14:paraId="043124FA" w14:textId="77777777" w:rsidR="000A1387" w:rsidRDefault="000A1387" w:rsidP="00AB74B4">
            <w:pPr>
              <w:jc w:val="both"/>
              <w:rPr>
                <w:rFonts w:eastAsia="Yu Mincho"/>
                <w:b/>
                <w:bCs/>
              </w:rPr>
            </w:pPr>
            <w:r>
              <w:rPr>
                <w:rFonts w:eastAsia="Yu Mincho"/>
                <w:b/>
                <w:bCs/>
              </w:rPr>
              <w:t>PASTABA:</w:t>
            </w:r>
          </w:p>
          <w:p w14:paraId="6C643321" w14:textId="4705C013" w:rsidR="000A1387" w:rsidRPr="00C35CAD" w:rsidRDefault="000A1387" w:rsidP="00AB74B4">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w:t>
            </w:r>
            <w:r w:rsidR="006815AC">
              <w:rPr>
                <w:rFonts w:eastAsia="Yu Mincho"/>
                <w:b/>
                <w:bCs/>
              </w:rPr>
              <w:t>CPO</w:t>
            </w:r>
            <w:r w:rsidRPr="00C35CAD">
              <w:rPr>
                <w:rFonts w:eastAsia="Yu Mincho"/>
                <w:b/>
                <w:bCs/>
              </w:rPr>
              <w:t xml:space="preserve"> reikalaus tik turėdama pagrįstų abejonių dėl tiekėjo patikimumo.</w:t>
            </w:r>
          </w:p>
          <w:p w14:paraId="29C2327D" w14:textId="77777777" w:rsidR="000A1387" w:rsidRDefault="000A1387" w:rsidP="00AB74B4">
            <w:pPr>
              <w:jc w:val="both"/>
              <w:rPr>
                <w:i/>
              </w:rPr>
            </w:pPr>
          </w:p>
          <w:p w14:paraId="5B0A6E8D" w14:textId="2777609D" w:rsidR="006815AC" w:rsidRPr="00031EB2" w:rsidRDefault="006815AC" w:rsidP="00AB74B4">
            <w:pPr>
              <w:jc w:val="both"/>
              <w:rPr>
                <w:i/>
              </w:rPr>
            </w:pPr>
          </w:p>
        </w:tc>
      </w:tr>
      <w:tr w:rsidR="00AD63E9" w:rsidRPr="00031EB2" w14:paraId="7C0AC760" w14:textId="77777777" w:rsidTr="00AB74B4">
        <w:tc>
          <w:tcPr>
            <w:tcW w:w="1134" w:type="dxa"/>
          </w:tcPr>
          <w:p w14:paraId="07C0A99E" w14:textId="651448B9" w:rsidR="00AD63E9" w:rsidRPr="00031EB2" w:rsidRDefault="00AD63E9" w:rsidP="00AD63E9">
            <w:pPr>
              <w:jc w:val="both"/>
            </w:pPr>
            <w:r w:rsidRPr="00031EB2">
              <w:lastRenderedPageBreak/>
              <w:t>1</w:t>
            </w:r>
            <w:r w:rsidR="007C0650">
              <w:t>8</w:t>
            </w:r>
            <w:r w:rsidRPr="00031EB2">
              <w:t>.1.2.</w:t>
            </w:r>
          </w:p>
        </w:tc>
        <w:tc>
          <w:tcPr>
            <w:tcW w:w="4253" w:type="dxa"/>
          </w:tcPr>
          <w:p w14:paraId="0537D277" w14:textId="4CB7DF65" w:rsidR="00AD63E9" w:rsidRPr="00AD63E9" w:rsidRDefault="00C15B1A" w:rsidP="00AD63E9">
            <w:pPr>
              <w:jc w:val="both"/>
            </w:pPr>
            <w:r>
              <w:t>T</w:t>
            </w:r>
            <w:r w:rsidR="00AD63E9" w:rsidRPr="00AD63E9">
              <w:t>iekėjas yra neatlikęs jam paskirtos baudžiamojo poveikio priemonės – uždraudimo juridiniam asmeniui dalyvauti viešuosiuose pirkimuose.</w:t>
            </w:r>
          </w:p>
        </w:tc>
        <w:tc>
          <w:tcPr>
            <w:tcW w:w="4252" w:type="dxa"/>
          </w:tcPr>
          <w:p w14:paraId="4991DE52" w14:textId="29B36F1B" w:rsidR="00AD63E9" w:rsidRPr="00AD63E9" w:rsidRDefault="00AD63E9" w:rsidP="00AD63E9">
            <w:pPr>
              <w:jc w:val="both"/>
              <w:rPr>
                <w:rFonts w:eastAsia="Yu Mincho"/>
              </w:rPr>
            </w:pPr>
            <w:r w:rsidRPr="00AD63E9">
              <w:t>Iš Lietuvoje įsteigtų subjektų įrodančių dokumentų nereikalaujama. Užtenka pateikto EBVPD.</w:t>
            </w:r>
          </w:p>
        </w:tc>
      </w:tr>
      <w:tr w:rsidR="000A1387" w:rsidRPr="00031EB2" w14:paraId="06D9348E" w14:textId="77777777" w:rsidTr="00AB74B4">
        <w:tc>
          <w:tcPr>
            <w:tcW w:w="1134" w:type="dxa"/>
          </w:tcPr>
          <w:p w14:paraId="420A04BE" w14:textId="119D9464" w:rsidR="000A1387" w:rsidRPr="00031EB2" w:rsidRDefault="00AD63E9" w:rsidP="00AB74B4">
            <w:pPr>
              <w:jc w:val="both"/>
            </w:pPr>
            <w:r>
              <w:lastRenderedPageBreak/>
              <w:t>1</w:t>
            </w:r>
            <w:r w:rsidR="007C0650">
              <w:t>8</w:t>
            </w:r>
            <w:r>
              <w:t>.1.3.</w:t>
            </w:r>
          </w:p>
        </w:tc>
        <w:tc>
          <w:tcPr>
            <w:tcW w:w="4253" w:type="dxa"/>
          </w:tcPr>
          <w:p w14:paraId="1564CEA8" w14:textId="77777777" w:rsidR="000A1387" w:rsidRPr="00031EB2" w:rsidRDefault="000A1387" w:rsidP="00AB74B4">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AB74B4">
            <w:pPr>
              <w:jc w:val="both"/>
            </w:pPr>
          </w:p>
          <w:p w14:paraId="0543DE07" w14:textId="77777777" w:rsidR="000A1387" w:rsidRPr="00031EB2" w:rsidRDefault="000A1387" w:rsidP="00AB74B4">
            <w:pPr>
              <w:jc w:val="both"/>
            </w:pPr>
            <w:r w:rsidRPr="00031EB2">
              <w:t>Laikoma, kad tiekėjas nuteistas už aukščiau nurodytą nusikalstamą veiką, kai dėl:</w:t>
            </w:r>
          </w:p>
          <w:p w14:paraId="17A95B02" w14:textId="77777777" w:rsidR="000A1387" w:rsidRPr="00031EB2" w:rsidRDefault="000A1387" w:rsidP="00AB74B4">
            <w:pPr>
              <w:jc w:val="both"/>
            </w:pPr>
            <w:r w:rsidRPr="00031EB2">
              <w:t>1) tiekėjo, kuris yra fizinis asmuo, per pastaruosius 5 metus buvo priimtas ir įsiteisėjęs apkaltinamasis teismo nuosprendis ir šis asmuo turi neišnykusį ar nepanaikintą teistumą;</w:t>
            </w:r>
          </w:p>
          <w:p w14:paraId="57151280" w14:textId="77777777" w:rsidR="000A1387" w:rsidRPr="00031EB2" w:rsidRDefault="000A1387" w:rsidP="00AB74B4">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AB74B4">
            <w:pPr>
              <w:jc w:val="both"/>
            </w:pPr>
          </w:p>
          <w:p w14:paraId="117D13E5" w14:textId="77777777" w:rsidR="000A1387" w:rsidRPr="00031EB2" w:rsidRDefault="000A1387" w:rsidP="00AB74B4">
            <w:pPr>
              <w:jc w:val="both"/>
            </w:pPr>
            <w:r w:rsidRPr="00031EB2">
              <w:t>Tačiau ši nuostata netaikoma, jeigu:</w:t>
            </w:r>
          </w:p>
          <w:p w14:paraId="0670F08B" w14:textId="77777777" w:rsidR="000A1387" w:rsidRPr="00031EB2" w:rsidRDefault="000A1387" w:rsidP="00AB74B4">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AB74B4">
            <w:pPr>
              <w:jc w:val="both"/>
            </w:pPr>
            <w:r w:rsidRPr="00031EB2">
              <w:t>2) Įsiskolinimo suma neviršija 50 EUR;</w:t>
            </w:r>
          </w:p>
          <w:p w14:paraId="6DF0B807" w14:textId="77777777" w:rsidR="000A1387" w:rsidRPr="00031EB2" w:rsidRDefault="000A1387" w:rsidP="00AB74B4">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031EB2">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031EB2" w:rsidRDefault="000A1387" w:rsidP="00AB74B4">
            <w:pPr>
              <w:jc w:val="both"/>
            </w:pPr>
          </w:p>
          <w:p w14:paraId="530D315D" w14:textId="77777777" w:rsidR="000A1387" w:rsidRPr="00031EB2" w:rsidRDefault="000A1387" w:rsidP="00AB74B4">
            <w:pPr>
              <w:jc w:val="both"/>
            </w:pPr>
          </w:p>
          <w:p w14:paraId="3C2B931A" w14:textId="77777777" w:rsidR="000A1387" w:rsidRPr="00031EB2" w:rsidRDefault="000A1387" w:rsidP="00AB74B4">
            <w:pPr>
              <w:jc w:val="both"/>
            </w:pPr>
          </w:p>
        </w:tc>
        <w:tc>
          <w:tcPr>
            <w:tcW w:w="4252" w:type="dxa"/>
          </w:tcPr>
          <w:p w14:paraId="6EB72FDF" w14:textId="77777777" w:rsidR="000A1387" w:rsidRPr="0068041F" w:rsidRDefault="000A1387" w:rsidP="00AB74B4">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AB74B4">
            <w:pPr>
              <w:jc w:val="both"/>
              <w:rPr>
                <w:iCs/>
              </w:rPr>
            </w:pPr>
          </w:p>
          <w:p w14:paraId="1B917359" w14:textId="77777777" w:rsidR="000A1387" w:rsidRPr="0068041F" w:rsidRDefault="000A1387" w:rsidP="00AB74B4">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AB74B4">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AB74B4">
            <w:pPr>
              <w:jc w:val="both"/>
              <w:rPr>
                <w:iCs/>
              </w:rPr>
            </w:pPr>
          </w:p>
          <w:p w14:paraId="25601705" w14:textId="77777777" w:rsidR="000A1387" w:rsidRPr="0068041F" w:rsidRDefault="000A1387" w:rsidP="00AB74B4">
            <w:pPr>
              <w:jc w:val="both"/>
              <w:rPr>
                <w:iCs/>
              </w:rPr>
            </w:pPr>
            <w:r w:rsidRPr="0068041F">
              <w:rPr>
                <w:iCs/>
              </w:rPr>
              <w:t>Iš ne Lietuvoje įsteigtų subjektų reikalaujama:</w:t>
            </w:r>
          </w:p>
          <w:p w14:paraId="725FD7E1" w14:textId="77777777" w:rsidR="000A1387" w:rsidRPr="0068041F" w:rsidRDefault="000A1387" w:rsidP="00AB74B4">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AB74B4">
            <w:pPr>
              <w:jc w:val="both"/>
              <w:rPr>
                <w:iCs/>
              </w:rPr>
            </w:pPr>
          </w:p>
          <w:p w14:paraId="6284D6EA" w14:textId="73BED909" w:rsidR="000A1387" w:rsidRPr="0068041F" w:rsidRDefault="000A1387" w:rsidP="00AB74B4">
            <w:pPr>
              <w:jc w:val="both"/>
              <w:rPr>
                <w:iCs/>
              </w:rPr>
            </w:pPr>
            <w:r w:rsidRPr="0068041F">
              <w:rPr>
                <w:iCs/>
              </w:rPr>
              <w:t xml:space="preserve">Nurodyti dokumentai turi būti  išduoti ne anksčiau kaip 120 dienų iki tos dienos, kai tiekėjas </w:t>
            </w:r>
            <w:r w:rsidR="006815AC">
              <w:rPr>
                <w:iCs/>
              </w:rPr>
              <w:t>CPO</w:t>
            </w:r>
            <w:r w:rsidRPr="0068041F">
              <w:rPr>
                <w:iCs/>
              </w:rPr>
              <w:t xml:space="preserve"> prašymu turės pateikti pašalinimo pagrindų nebuvimą patvirtinančius dokumentus. Pavyzdys: jeigu </w:t>
            </w:r>
            <w:r w:rsidR="006815AC">
              <w:rPr>
                <w:iCs/>
              </w:rPr>
              <w:t>CPO</w:t>
            </w:r>
            <w:r w:rsidRPr="0068041F">
              <w:rPr>
                <w:iCs/>
              </w:rPr>
              <w:t xml:space="preserve">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AB74B4">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68041F" w:rsidRDefault="000A1387" w:rsidP="00AB74B4">
            <w:pPr>
              <w:jc w:val="both"/>
              <w:rPr>
                <w:i/>
              </w:rPr>
            </w:pPr>
          </w:p>
          <w:p w14:paraId="174118DF" w14:textId="77777777" w:rsidR="000A1387" w:rsidRPr="0068041F" w:rsidRDefault="000A1387" w:rsidP="00AB74B4">
            <w:pPr>
              <w:jc w:val="both"/>
              <w:rPr>
                <w:i/>
              </w:rPr>
            </w:pPr>
            <w:r w:rsidRPr="0068041F">
              <w:rPr>
                <w:i/>
              </w:rPr>
              <w:t xml:space="preserve">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w:t>
            </w:r>
            <w:r w:rsidRPr="0068041F">
              <w:rPr>
                <w:i/>
              </w:rPr>
              <w:lastRenderedPageBreak/>
              <w:t>galiojimo terminas ilgesnis nei paskutinės pasiūlymų pateikimo dienos terminas, toks dokumentas jo galiojimo laikotarpiu yra priimtinas.</w:t>
            </w:r>
          </w:p>
          <w:p w14:paraId="3763E014" w14:textId="77777777" w:rsidR="000A1387" w:rsidRPr="0068041F" w:rsidRDefault="000A1387" w:rsidP="00AB74B4">
            <w:pPr>
              <w:jc w:val="both"/>
              <w:rPr>
                <w:iCs/>
              </w:rPr>
            </w:pPr>
          </w:p>
          <w:p w14:paraId="0D983A88" w14:textId="77777777" w:rsidR="000A1387" w:rsidRPr="0068041F" w:rsidRDefault="000A1387" w:rsidP="00AB74B4">
            <w:pPr>
              <w:jc w:val="both"/>
              <w:rPr>
                <w:iCs/>
              </w:rPr>
            </w:pPr>
            <w:r w:rsidRPr="0068041F">
              <w:rPr>
                <w:iCs/>
              </w:rPr>
              <w:t>2) Dėl įsipareigojimų, susijusių su socialinio draudimo įmokų mokėjimu, įvykdymo iš Lietuvoje įsteigtų subjektų prašoma:</w:t>
            </w:r>
          </w:p>
          <w:p w14:paraId="240A3006" w14:textId="748EDB13" w:rsidR="000A1387" w:rsidRPr="0068041F" w:rsidRDefault="000A1387" w:rsidP="00AB74B4">
            <w:pPr>
              <w:jc w:val="both"/>
              <w:rPr>
                <w:iCs/>
              </w:rPr>
            </w:pPr>
            <w:r w:rsidRPr="0068041F">
              <w:rPr>
                <w:iCs/>
              </w:rPr>
              <w:t xml:space="preserve">2.1) Jeigu tiekėjas yra juridinis asmuo, registruotas Lietuvos Respublikoje, iš jo nereikalaujama pateikti jokių šį reikalavimą įrodančių dokumentų. </w:t>
            </w:r>
            <w:r w:rsidR="006815AC">
              <w:rPr>
                <w:iCs/>
              </w:rPr>
              <w:t>CPO</w:t>
            </w:r>
            <w:r w:rsidRPr="0068041F">
              <w:rPr>
                <w:iCs/>
              </w:rPr>
              <w:t xml:space="preserve">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w:t>
            </w:r>
            <w:r w:rsidR="006815AC">
              <w:rPr>
                <w:iCs/>
              </w:rPr>
              <w:t>CPO</w:t>
            </w:r>
            <w:r w:rsidRPr="0068041F">
              <w:rPr>
                <w:iCs/>
              </w:rPr>
              <w:t xml:space="preserve">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AB74B4">
            <w:pPr>
              <w:jc w:val="both"/>
              <w:rPr>
                <w:i/>
              </w:rPr>
            </w:pPr>
          </w:p>
          <w:p w14:paraId="1AAE64FC" w14:textId="29DE93AB" w:rsidR="000A1387" w:rsidRPr="0068041F" w:rsidRDefault="000A1387" w:rsidP="00AB74B4">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w:t>
            </w:r>
            <w:r w:rsidR="00485F82">
              <w:rPr>
                <w:i/>
              </w:rPr>
              <w:t xml:space="preserve">CPO </w:t>
            </w:r>
            <w:r w:rsidRPr="0068041F">
              <w:rPr>
                <w:i/>
              </w:rPr>
              <w:t>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68041F" w:rsidRDefault="000A1387" w:rsidP="00AB74B4">
            <w:pPr>
              <w:jc w:val="both"/>
              <w:rPr>
                <w:i/>
              </w:rPr>
            </w:pPr>
          </w:p>
          <w:p w14:paraId="48299E39" w14:textId="2DED11EA" w:rsidR="000A1387" w:rsidRPr="0068041F" w:rsidRDefault="000A1387" w:rsidP="00AB74B4">
            <w:pPr>
              <w:jc w:val="both"/>
              <w:rPr>
                <w:i/>
              </w:rPr>
            </w:pPr>
            <w:r w:rsidRPr="0068041F">
              <w:rPr>
                <w:i/>
              </w:rPr>
              <w:t xml:space="preserve">Atkreipiamas dėmesys, jei tiekėjas pašalinimo pagrindų nebuvimą patvirtinančius dokumentus pateikia kartu su pasiūlymu ir dėl jų pateikimo kreiptis nebereikia, </w:t>
            </w:r>
            <w:r w:rsidR="00AE06D3">
              <w:rPr>
                <w:i/>
              </w:rPr>
              <w:t>CPO</w:t>
            </w:r>
            <w:r w:rsidRPr="0068041F">
              <w:rPr>
                <w:i/>
              </w:rPr>
              <w:t xml:space="preserve"> tikrins ir fiksuos „Sodra“ duomenis, aktualius paskutinei pasiūlymų pateikimo termino dienai.</w:t>
            </w:r>
          </w:p>
          <w:p w14:paraId="7FA7CED0" w14:textId="77777777" w:rsidR="000A1387" w:rsidRPr="0068041F" w:rsidRDefault="000A1387" w:rsidP="00AB74B4">
            <w:pPr>
              <w:jc w:val="both"/>
              <w:rPr>
                <w:i/>
              </w:rPr>
            </w:pPr>
          </w:p>
          <w:p w14:paraId="63B60728" w14:textId="77777777" w:rsidR="000A1387" w:rsidRPr="0068041F" w:rsidRDefault="000A1387" w:rsidP="00AB74B4">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68041F" w:rsidRDefault="000A1387" w:rsidP="00AB74B4">
            <w:pPr>
              <w:jc w:val="both"/>
              <w:rPr>
                <w:iCs/>
              </w:rPr>
            </w:pPr>
          </w:p>
          <w:p w14:paraId="28164BC4" w14:textId="77777777" w:rsidR="000A1387" w:rsidRPr="0068041F" w:rsidRDefault="000A1387" w:rsidP="00AB74B4">
            <w:pPr>
              <w:jc w:val="both"/>
              <w:rPr>
                <w:iCs/>
              </w:rPr>
            </w:pPr>
            <w:r w:rsidRPr="0068041F">
              <w:rPr>
                <w:iCs/>
              </w:rPr>
              <w:t>Iš ne Lietuvoje įsteigtų subjektų reikalaujama:</w:t>
            </w:r>
          </w:p>
          <w:p w14:paraId="7A655CEA" w14:textId="77777777" w:rsidR="000A1387" w:rsidRPr="0068041F" w:rsidRDefault="000A1387" w:rsidP="00AB74B4">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AB74B4">
            <w:pPr>
              <w:jc w:val="both"/>
              <w:rPr>
                <w:iCs/>
              </w:rPr>
            </w:pPr>
          </w:p>
          <w:p w14:paraId="30C33017" w14:textId="6A53B302" w:rsidR="000A1387" w:rsidRPr="0068041F" w:rsidRDefault="000A1387" w:rsidP="00AB74B4">
            <w:pPr>
              <w:jc w:val="both"/>
              <w:rPr>
                <w:iCs/>
              </w:rPr>
            </w:pPr>
            <w:r w:rsidRPr="0068041F">
              <w:rPr>
                <w:iCs/>
              </w:rPr>
              <w:t xml:space="preserve">Nurodyti dokumentai turi būti  išduoti ne anksčiau kaip 120 dienų iki tos dienos, kai tiekėjas </w:t>
            </w:r>
            <w:r w:rsidR="001864E7">
              <w:rPr>
                <w:iCs/>
              </w:rPr>
              <w:t>CPO</w:t>
            </w:r>
            <w:r w:rsidRPr="0068041F">
              <w:rPr>
                <w:iCs/>
              </w:rPr>
              <w:t xml:space="preserve"> prašymu turės pateikti pašalinimo pagrindų nebuvimą patvirtinančius dokumentus. Pavyzdys: jeigu </w:t>
            </w:r>
            <w:r w:rsidR="001864E7">
              <w:rPr>
                <w:iCs/>
              </w:rPr>
              <w:t>CPO</w:t>
            </w:r>
            <w:r w:rsidRPr="0068041F">
              <w:rPr>
                <w:iCs/>
              </w:rPr>
              <w:t xml:space="preserve"> 2022-10-10 kreipėsi į tiekėją prašydama iki 2022-10-14 pateikti įrodančius dokumentus, jis turi būti išduotas ne anksčiau kaip 120 dienų, jas skaičiuojant atgal nuo 2022-10-14.</w:t>
            </w:r>
          </w:p>
          <w:p w14:paraId="4B18C26A" w14:textId="77777777" w:rsidR="000A1387" w:rsidRPr="0068041F" w:rsidRDefault="000A1387" w:rsidP="00AB74B4">
            <w:pPr>
              <w:jc w:val="both"/>
              <w:rPr>
                <w:i/>
              </w:rPr>
            </w:pPr>
          </w:p>
          <w:p w14:paraId="0FE7311B" w14:textId="77777777" w:rsidR="000A1387" w:rsidRPr="0068041F" w:rsidRDefault="000A1387" w:rsidP="00AB74B4">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68041F" w:rsidRDefault="000A1387" w:rsidP="00AB74B4">
            <w:pPr>
              <w:jc w:val="both"/>
              <w:rPr>
                <w:i/>
              </w:rPr>
            </w:pPr>
          </w:p>
          <w:p w14:paraId="27A3F968" w14:textId="77777777" w:rsidR="000A1387" w:rsidRPr="0068041F" w:rsidRDefault="000A1387" w:rsidP="00AB74B4">
            <w:pPr>
              <w:jc w:val="both"/>
              <w:rPr>
                <w:i/>
              </w:rPr>
            </w:pPr>
            <w:r w:rsidRPr="0068041F">
              <w:rPr>
                <w: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AB74B4">
            <w:pPr>
              <w:jc w:val="both"/>
              <w:rPr>
                <w:i/>
              </w:rPr>
            </w:pPr>
          </w:p>
          <w:p w14:paraId="229A9888" w14:textId="77777777" w:rsidR="000A1387" w:rsidRPr="0068041F" w:rsidRDefault="000A1387" w:rsidP="00AB74B4">
            <w:pPr>
              <w:jc w:val="both"/>
              <w:rPr>
                <w:i/>
              </w:rPr>
            </w:pPr>
            <w:r w:rsidRPr="0068041F">
              <w:rPr>
                <w:i/>
              </w:rPr>
              <w:t>Pateikiami skenuoti dokumentai elektronine forma ar pasirašyti el. parašu.</w:t>
            </w:r>
          </w:p>
          <w:p w14:paraId="1FDA55F3" w14:textId="77777777" w:rsidR="000A1387" w:rsidRPr="0068041F" w:rsidRDefault="000A1387" w:rsidP="00AB74B4">
            <w:pPr>
              <w:jc w:val="both"/>
              <w:rPr>
                <w:i/>
              </w:rPr>
            </w:pPr>
          </w:p>
          <w:p w14:paraId="16201C21" w14:textId="77777777" w:rsidR="000A1387" w:rsidRPr="0068041F" w:rsidRDefault="000A1387" w:rsidP="00AB74B4">
            <w:pPr>
              <w:jc w:val="both"/>
              <w:rPr>
                <w:b/>
                <w:bCs/>
                <w:iCs/>
              </w:rPr>
            </w:pPr>
            <w:r w:rsidRPr="0068041F">
              <w:rPr>
                <w:b/>
                <w:bCs/>
                <w:iCs/>
              </w:rPr>
              <w:t xml:space="preserve">PASTABA: </w:t>
            </w:r>
          </w:p>
          <w:p w14:paraId="68E3D116" w14:textId="7AF4E44C" w:rsidR="000A1387" w:rsidRPr="00031EB2" w:rsidRDefault="000A1387" w:rsidP="00AB74B4">
            <w:pPr>
              <w:jc w:val="both"/>
              <w:rPr>
                <w:i/>
              </w:rPr>
            </w:pPr>
            <w:r w:rsidRPr="0068041F">
              <w:rPr>
                <w:b/>
                <w:bCs/>
                <w:iCs/>
              </w:rPr>
              <w:t xml:space="preserve">Pažymų, patvirtinančių Viešųjų pirkimų įstatymo 46 straipsnyje nurodytų tiekėjo pašalinimo pagrindų nebuvimą, pateikti nereikalaujama. Jų </w:t>
            </w:r>
            <w:r w:rsidR="001864E7">
              <w:rPr>
                <w:b/>
                <w:bCs/>
                <w:iCs/>
              </w:rPr>
              <w:t>CPO</w:t>
            </w:r>
            <w:r w:rsidRPr="0068041F">
              <w:rPr>
                <w:b/>
                <w:bCs/>
                <w:iCs/>
              </w:rPr>
              <w:t xml:space="preserve"> reikalaus tik turėdama pagrįstų abejonių dėl tiekėjo patikimumo.</w:t>
            </w:r>
          </w:p>
        </w:tc>
      </w:tr>
      <w:tr w:rsidR="000A1387" w:rsidRPr="00031EB2" w14:paraId="71FAF5A3" w14:textId="77777777" w:rsidTr="00AB74B4">
        <w:tc>
          <w:tcPr>
            <w:tcW w:w="1134" w:type="dxa"/>
          </w:tcPr>
          <w:p w14:paraId="55C1CCDA" w14:textId="26D57BA6" w:rsidR="000A1387" w:rsidRPr="00031EB2" w:rsidRDefault="000A1387" w:rsidP="00AB74B4">
            <w:pPr>
              <w:jc w:val="both"/>
            </w:pPr>
            <w:r w:rsidRPr="00031EB2">
              <w:lastRenderedPageBreak/>
              <w:t>1</w:t>
            </w:r>
            <w:r w:rsidR="007C0650">
              <w:t>8</w:t>
            </w:r>
            <w:r w:rsidRPr="00031EB2">
              <w:t>.1.</w:t>
            </w:r>
            <w:r w:rsidR="00AD63E9">
              <w:t>4</w:t>
            </w:r>
            <w:r w:rsidRPr="00031EB2">
              <w:t>.</w:t>
            </w:r>
          </w:p>
        </w:tc>
        <w:tc>
          <w:tcPr>
            <w:tcW w:w="4253" w:type="dxa"/>
          </w:tcPr>
          <w:p w14:paraId="06DCB9EA" w14:textId="77777777" w:rsidR="000A1387" w:rsidRPr="00031EB2" w:rsidRDefault="000A1387" w:rsidP="00AB74B4">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AB74B4">
            <w:pPr>
              <w:jc w:val="both"/>
            </w:pPr>
            <w:r w:rsidRPr="00031EB2">
              <w:t>Iš Lietuvoje įsteigtų subjektų įrodančių dokumentų nereikalaujama. Užtenka pateikto EBVPD.</w:t>
            </w:r>
          </w:p>
        </w:tc>
      </w:tr>
      <w:tr w:rsidR="000A1387" w:rsidRPr="00031EB2" w14:paraId="0ECC4568" w14:textId="77777777" w:rsidTr="00AB74B4">
        <w:tc>
          <w:tcPr>
            <w:tcW w:w="1134" w:type="dxa"/>
          </w:tcPr>
          <w:p w14:paraId="43AE6C18" w14:textId="6C826822" w:rsidR="000A1387" w:rsidRPr="00031EB2" w:rsidRDefault="000A1387" w:rsidP="00AB74B4">
            <w:pPr>
              <w:jc w:val="both"/>
            </w:pPr>
            <w:r w:rsidRPr="00031EB2">
              <w:t>1</w:t>
            </w:r>
            <w:r w:rsidR="007C0650">
              <w:t>8</w:t>
            </w:r>
            <w:r w:rsidRPr="00031EB2">
              <w:t>.1.</w:t>
            </w:r>
            <w:r w:rsidR="00AD63E9">
              <w:t>5</w:t>
            </w:r>
            <w:r w:rsidRPr="00031EB2">
              <w:t>.</w:t>
            </w:r>
          </w:p>
        </w:tc>
        <w:tc>
          <w:tcPr>
            <w:tcW w:w="4253" w:type="dxa"/>
          </w:tcPr>
          <w:p w14:paraId="1575B48E" w14:textId="77777777" w:rsidR="000A1387" w:rsidRPr="00031EB2" w:rsidRDefault="000A1387" w:rsidP="00AB74B4">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AB74B4">
            <w:pPr>
              <w:jc w:val="both"/>
            </w:pPr>
            <w:r w:rsidRPr="00031EB2">
              <w:t>Iš Lietuvoje įsteigtų subjektų įrodančių dokumentų nereikalaujama. Užtenka pateikto EBVPD.</w:t>
            </w:r>
          </w:p>
        </w:tc>
      </w:tr>
      <w:tr w:rsidR="000A1387" w:rsidRPr="00031EB2" w14:paraId="7CEC5090" w14:textId="77777777" w:rsidTr="00AB74B4">
        <w:tc>
          <w:tcPr>
            <w:tcW w:w="1134" w:type="dxa"/>
          </w:tcPr>
          <w:p w14:paraId="4D8F6C9D" w14:textId="2EF815C9" w:rsidR="000A1387" w:rsidRPr="00031EB2" w:rsidRDefault="000A1387" w:rsidP="00AB74B4">
            <w:pPr>
              <w:jc w:val="both"/>
            </w:pPr>
            <w:r w:rsidRPr="00031EB2">
              <w:t>1</w:t>
            </w:r>
            <w:r w:rsidR="007C0650">
              <w:t>8</w:t>
            </w:r>
            <w:r w:rsidRPr="00031EB2">
              <w:t>.1.</w:t>
            </w:r>
            <w:r w:rsidR="00AD63E9">
              <w:t>6</w:t>
            </w:r>
            <w:r w:rsidRPr="00031EB2">
              <w:t>.</w:t>
            </w:r>
          </w:p>
        </w:tc>
        <w:tc>
          <w:tcPr>
            <w:tcW w:w="4253" w:type="dxa"/>
          </w:tcPr>
          <w:p w14:paraId="1246A7F7" w14:textId="77777777" w:rsidR="000A1387" w:rsidRPr="00031EB2" w:rsidRDefault="000A1387" w:rsidP="00AB74B4">
            <w:pPr>
              <w:jc w:val="both"/>
            </w:pPr>
            <w:r w:rsidRPr="00031EB2">
              <w:t>Pažeista konkurencija, kaip nustatyta Viešųjų pirkimų įstatymo 27 straipsnio 3 ir 4 dalyse, ir atitinkamos padėties negalima ištaisyti.</w:t>
            </w:r>
          </w:p>
        </w:tc>
        <w:tc>
          <w:tcPr>
            <w:tcW w:w="4252" w:type="dxa"/>
          </w:tcPr>
          <w:p w14:paraId="3BA67BE8" w14:textId="77777777" w:rsidR="000A1387" w:rsidRPr="00031EB2" w:rsidRDefault="000A1387" w:rsidP="00AB74B4">
            <w:pPr>
              <w:jc w:val="both"/>
            </w:pPr>
            <w:r w:rsidRPr="00031EB2">
              <w:t>Iš Lietuvoje įsteigtų subjektų įrodančių dokumentų nereikalaujama. Užtenka pateikto EBVPD.</w:t>
            </w:r>
          </w:p>
        </w:tc>
      </w:tr>
      <w:tr w:rsidR="000A1387" w:rsidRPr="00031EB2" w14:paraId="054B4A55" w14:textId="77777777" w:rsidTr="00AB74B4">
        <w:tc>
          <w:tcPr>
            <w:tcW w:w="1134" w:type="dxa"/>
          </w:tcPr>
          <w:p w14:paraId="10DBA9FD" w14:textId="4F7CBCBD" w:rsidR="000A1387" w:rsidRPr="00031EB2" w:rsidRDefault="000A1387" w:rsidP="00AB74B4">
            <w:pPr>
              <w:jc w:val="both"/>
            </w:pPr>
            <w:r w:rsidRPr="00031EB2">
              <w:t>1</w:t>
            </w:r>
            <w:r w:rsidR="002836EF">
              <w:t>8</w:t>
            </w:r>
            <w:r w:rsidRPr="00031EB2">
              <w:t>.1.</w:t>
            </w:r>
            <w:r w:rsidR="00AD63E9">
              <w:t>7</w:t>
            </w:r>
            <w:r w:rsidRPr="00031EB2">
              <w:t>.</w:t>
            </w:r>
          </w:p>
        </w:tc>
        <w:tc>
          <w:tcPr>
            <w:tcW w:w="4253" w:type="dxa"/>
          </w:tcPr>
          <w:p w14:paraId="5615042F" w14:textId="77777777" w:rsidR="000A1387" w:rsidRPr="00031EB2" w:rsidRDefault="000A1387" w:rsidP="00AB74B4">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w:t>
            </w:r>
            <w:r w:rsidRPr="00031EB2">
              <w:lastRenderedPageBreak/>
              <w:t xml:space="preserve">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031EB2" w:rsidRDefault="000A1387" w:rsidP="00AB74B4">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AB74B4">
            <w:pPr>
              <w:jc w:val="both"/>
            </w:pPr>
            <w:r w:rsidRPr="00031EB2">
              <w:lastRenderedPageBreak/>
              <w:t>Iš Lietuvoje įsteigtų subjektų įrodančių dokumentų nereikalaujama. Užtenka pateikto EBVPD.</w:t>
            </w:r>
          </w:p>
          <w:p w14:paraId="59342479" w14:textId="77777777" w:rsidR="000A1387" w:rsidRPr="00031EB2" w:rsidRDefault="000A1387" w:rsidP="00AB74B4">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031EB2" w:rsidRDefault="000A1387" w:rsidP="00AB74B4">
            <w:pPr>
              <w:jc w:val="both"/>
              <w:rPr>
                <w:rFonts w:eastAsia="Yu Mincho"/>
                <w:bCs/>
              </w:rPr>
            </w:pPr>
          </w:p>
          <w:p w14:paraId="76B96E2B" w14:textId="77777777" w:rsidR="000A1387" w:rsidRPr="00031EB2" w:rsidRDefault="00707DC0" w:rsidP="00AB74B4">
            <w:pPr>
              <w:jc w:val="both"/>
            </w:pPr>
            <w:hyperlink r:id="rId14"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707DC0" w:rsidP="00AB74B4">
            <w:pPr>
              <w:jc w:val="both"/>
            </w:pPr>
            <w:hyperlink r:id="rId15" w:history="1"/>
          </w:p>
        </w:tc>
      </w:tr>
      <w:tr w:rsidR="000A1387" w:rsidRPr="00031EB2" w14:paraId="1914F326" w14:textId="77777777" w:rsidTr="00AB74B4">
        <w:tc>
          <w:tcPr>
            <w:tcW w:w="1134" w:type="dxa"/>
          </w:tcPr>
          <w:p w14:paraId="346F51FB" w14:textId="5B2D2317" w:rsidR="000A1387" w:rsidRPr="00031EB2" w:rsidRDefault="000A1387" w:rsidP="00AB74B4">
            <w:pPr>
              <w:jc w:val="both"/>
            </w:pPr>
            <w:r w:rsidRPr="00031EB2">
              <w:t>1</w:t>
            </w:r>
            <w:r w:rsidR="002836EF">
              <w:t>8</w:t>
            </w:r>
            <w:r w:rsidRPr="00031EB2">
              <w:t>.1.</w:t>
            </w:r>
            <w:r w:rsidR="00AD63E9">
              <w:t>8</w:t>
            </w:r>
            <w:r w:rsidRPr="00031EB2">
              <w:t xml:space="preserve">. </w:t>
            </w:r>
          </w:p>
        </w:tc>
        <w:tc>
          <w:tcPr>
            <w:tcW w:w="4253" w:type="dxa"/>
          </w:tcPr>
          <w:p w14:paraId="2DA8DF61" w14:textId="77777777" w:rsidR="000A1387" w:rsidRPr="00031EB2" w:rsidRDefault="000A1387" w:rsidP="00AB74B4">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031EB2" w:rsidRDefault="000A1387" w:rsidP="00AB74B4">
            <w:pPr>
              <w:jc w:val="both"/>
            </w:pPr>
            <w:r w:rsidRPr="00031EB2">
              <w:t>Iš Lietuvoje įsteigtų subjektų įrodančių dokumentų nereikalaujama. Užtenka pateikto EBVPD.</w:t>
            </w:r>
          </w:p>
          <w:p w14:paraId="69345E5D" w14:textId="77777777" w:rsidR="000A1387" w:rsidRPr="00031EB2" w:rsidRDefault="000A1387" w:rsidP="00AB74B4">
            <w:pPr>
              <w:jc w:val="both"/>
            </w:pPr>
          </w:p>
        </w:tc>
      </w:tr>
      <w:tr w:rsidR="000A1387" w:rsidRPr="00031EB2" w14:paraId="68D5A439" w14:textId="77777777" w:rsidTr="00AB74B4">
        <w:tc>
          <w:tcPr>
            <w:tcW w:w="1134" w:type="dxa"/>
          </w:tcPr>
          <w:p w14:paraId="53C0B8B8" w14:textId="64528705" w:rsidR="000A1387" w:rsidRPr="00031EB2" w:rsidRDefault="000A1387" w:rsidP="00AB74B4">
            <w:pPr>
              <w:jc w:val="both"/>
            </w:pPr>
            <w:r w:rsidRPr="00031EB2">
              <w:t>1</w:t>
            </w:r>
            <w:r w:rsidR="002836EF">
              <w:t>8</w:t>
            </w:r>
            <w:r w:rsidRPr="00031EB2">
              <w:t>.1.</w:t>
            </w:r>
            <w:r w:rsidR="00AD63E9">
              <w:t>9</w:t>
            </w:r>
            <w:r w:rsidRPr="00031EB2">
              <w:t>.</w:t>
            </w:r>
          </w:p>
        </w:tc>
        <w:tc>
          <w:tcPr>
            <w:tcW w:w="4253" w:type="dxa"/>
          </w:tcPr>
          <w:p w14:paraId="237B425D" w14:textId="77777777" w:rsidR="000A1387" w:rsidRPr="00031EB2" w:rsidRDefault="000A1387" w:rsidP="00AB74B4">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031EB2">
              <w:rPr>
                <w:rFonts w:cstheme="minorHAnsi"/>
              </w:rPr>
              <w:lastRenderedPageBreak/>
              <w:t xml:space="preserve">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031EB2" w:rsidRDefault="000A1387" w:rsidP="00AB74B4">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AB74B4">
            <w:pPr>
              <w:jc w:val="both"/>
            </w:pPr>
            <w:r w:rsidRPr="00031EB2">
              <w:lastRenderedPageBreak/>
              <w:t>Iš Lietuvoje įsteigtų subjektų įrodančių dokumentų nereikalaujama. Užtenka pateikto EBVPD.</w:t>
            </w:r>
          </w:p>
          <w:p w14:paraId="3F3D94BC" w14:textId="77777777" w:rsidR="000A1387" w:rsidRPr="00031EB2" w:rsidRDefault="000A1387" w:rsidP="00AB74B4">
            <w:pPr>
              <w:jc w:val="both"/>
            </w:pPr>
          </w:p>
          <w:p w14:paraId="387FB622" w14:textId="77777777" w:rsidR="000A1387" w:rsidRPr="00031EB2" w:rsidRDefault="000A1387" w:rsidP="00AB74B4">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031EB2" w:rsidRDefault="000A1387" w:rsidP="00AB74B4">
            <w:pPr>
              <w:jc w:val="both"/>
              <w:rPr>
                <w:rFonts w:eastAsia="Yu Mincho"/>
              </w:rPr>
            </w:pPr>
          </w:p>
          <w:p w14:paraId="098520D9" w14:textId="77777777" w:rsidR="000A1387" w:rsidRDefault="00707DC0" w:rsidP="00AB74B4">
            <w:pPr>
              <w:jc w:val="both"/>
            </w:pPr>
            <w:hyperlink r:id="rId16" w:history="1">
              <w:r w:rsidR="000A1387">
                <w:rPr>
                  <w:rStyle w:val="Hipersaitas"/>
                </w:rPr>
                <w:t>Nepatikimi tiekėjai - Viešųjų pirkimų tarnyba (</w:t>
              </w:r>
              <w:proofErr w:type="spellStart"/>
              <w:r w:rsidR="000A1387">
                <w:rPr>
                  <w:rStyle w:val="Hipersaitas"/>
                </w:rPr>
                <w:t>lrv.lt</w:t>
              </w:r>
              <w:proofErr w:type="spellEnd"/>
              <w:r w:rsidR="000A1387">
                <w:rPr>
                  <w:rStyle w:val="Hipersaitas"/>
                </w:rPr>
                <w:t>)</w:t>
              </w:r>
            </w:hyperlink>
          </w:p>
          <w:p w14:paraId="5349DC94" w14:textId="77777777" w:rsidR="000A1387" w:rsidRPr="00031EB2" w:rsidRDefault="000A1387" w:rsidP="00AB74B4">
            <w:pPr>
              <w:jc w:val="both"/>
              <w:rPr>
                <w:rFonts w:eastAsia="Yu Mincho"/>
              </w:rPr>
            </w:pPr>
          </w:p>
          <w:p w14:paraId="539FF900" w14:textId="77777777" w:rsidR="000A1387" w:rsidRPr="00031EB2" w:rsidRDefault="00707DC0" w:rsidP="00AB74B4">
            <w:pPr>
              <w:jc w:val="both"/>
            </w:pPr>
            <w:hyperlink r:id="rId17" w:history="1">
              <w:r w:rsidR="000A1387">
                <w:rPr>
                  <w:rStyle w:val="Hipersaitas"/>
                </w:rPr>
                <w:t>Nepatikimų koncesininkų sąrašas - Viešųjų pirkimų tarnyba (</w:t>
              </w:r>
              <w:proofErr w:type="spellStart"/>
              <w:r w:rsidR="000A1387">
                <w:rPr>
                  <w:rStyle w:val="Hipersaitas"/>
                </w:rPr>
                <w:t>lrv.lt</w:t>
              </w:r>
              <w:proofErr w:type="spellEnd"/>
              <w:r w:rsidR="000A1387">
                <w:rPr>
                  <w:rStyle w:val="Hipersaitas"/>
                </w:rPr>
                <w:t>)</w:t>
              </w:r>
            </w:hyperlink>
          </w:p>
          <w:p w14:paraId="3B2049AB" w14:textId="77777777" w:rsidR="000A1387" w:rsidRPr="00031EB2" w:rsidRDefault="000A1387" w:rsidP="00AB74B4">
            <w:pPr>
              <w:jc w:val="both"/>
            </w:pPr>
          </w:p>
          <w:p w14:paraId="60B708B3" w14:textId="77777777" w:rsidR="000A1387" w:rsidRPr="00031EB2" w:rsidRDefault="000A1387" w:rsidP="00AB74B4">
            <w:pPr>
              <w:jc w:val="both"/>
            </w:pPr>
          </w:p>
        </w:tc>
      </w:tr>
      <w:tr w:rsidR="000A1387" w:rsidRPr="00031EB2" w:rsidDel="005335F4" w14:paraId="378AB899" w14:textId="77777777" w:rsidTr="00AB74B4">
        <w:tc>
          <w:tcPr>
            <w:tcW w:w="1134" w:type="dxa"/>
          </w:tcPr>
          <w:p w14:paraId="670A1FCE" w14:textId="627F6D75" w:rsidR="000A1387" w:rsidRPr="00031EB2" w:rsidDel="005335F4" w:rsidRDefault="000A1387" w:rsidP="00AB74B4">
            <w:pPr>
              <w:jc w:val="both"/>
            </w:pPr>
            <w:r w:rsidRPr="00031EB2">
              <w:lastRenderedPageBreak/>
              <w:t>1</w:t>
            </w:r>
            <w:r w:rsidR="002836EF">
              <w:t>8</w:t>
            </w:r>
            <w:r w:rsidRPr="00031EB2">
              <w:t>.1.</w:t>
            </w:r>
            <w:r w:rsidR="00AD63E9">
              <w:t>10</w:t>
            </w:r>
            <w:r w:rsidRPr="00031EB2">
              <w:t>.</w:t>
            </w:r>
          </w:p>
        </w:tc>
        <w:tc>
          <w:tcPr>
            <w:tcW w:w="4253" w:type="dxa"/>
          </w:tcPr>
          <w:p w14:paraId="0A7320C5" w14:textId="77777777" w:rsidR="000A1387" w:rsidRPr="00031EB2" w:rsidDel="005335F4" w:rsidRDefault="000A1387" w:rsidP="00AB74B4">
            <w:pPr>
              <w:jc w:val="both"/>
            </w:pPr>
            <w:r w:rsidRPr="00031EB2">
              <w:t>Tiekėjas yra padaręs rimtą profesinį pažeidimą, dėl kurio perkančioji organizacija abejoja tiekėjo sąžiningumu, kai jis</w:t>
            </w:r>
            <w:bookmarkStart w:id="14" w:name="part_030e6c6c64ba4f96a23474e439d1b80c"/>
            <w:bookmarkEnd w:id="14"/>
            <w:r w:rsidRPr="00031EB2">
              <w:t xml:space="preserve"> yra padaręs finansinės atskaitomybės ir audito teisės aktų pažeidimą ir nuo jo padarymo dienos praėjo mažiau kaip vieni metai.</w:t>
            </w:r>
          </w:p>
        </w:tc>
        <w:tc>
          <w:tcPr>
            <w:tcW w:w="4252" w:type="dxa"/>
          </w:tcPr>
          <w:p w14:paraId="7DBCCD80" w14:textId="77777777" w:rsidR="000A1387" w:rsidRPr="00031EB2" w:rsidRDefault="000A1387" w:rsidP="00AB74B4">
            <w:pPr>
              <w:jc w:val="both"/>
            </w:pPr>
            <w:r w:rsidRPr="00031EB2">
              <w:t>Iš Lietuvoje įsteigtų subjektų įrodančių dokumentų nereikalaujama. Užtenka pateikto EBVPD.</w:t>
            </w:r>
          </w:p>
          <w:p w14:paraId="4F24A095" w14:textId="77777777" w:rsidR="000A1387" w:rsidRPr="00031EB2" w:rsidRDefault="000A1387" w:rsidP="00AB74B4">
            <w:pPr>
              <w:jc w:val="both"/>
            </w:pPr>
          </w:p>
          <w:p w14:paraId="4B316259" w14:textId="77777777" w:rsidR="000A1387" w:rsidRPr="00031EB2" w:rsidRDefault="000A1387" w:rsidP="00AB74B4">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AB74B4">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707DC0" w:rsidP="00AB74B4">
            <w:pPr>
              <w:jc w:val="both"/>
            </w:pPr>
            <w:hyperlink r:id="rId19" w:history="1">
              <w:r w:rsidR="000A1387">
                <w:rPr>
                  <w:rStyle w:val="Hipersaitas"/>
                </w:rPr>
                <w:t>Finansinių ataskaitų nepateikimas gali tapti kliūtimi dalyvauti viešuosiuose pirkimuose - Viešųjų pirkimų tarnyba (</w:t>
              </w:r>
              <w:proofErr w:type="spellStart"/>
              <w:r w:rsidR="000A1387">
                <w:rPr>
                  <w:rStyle w:val="Hipersaitas"/>
                </w:rPr>
                <w:t>lrv.lt</w:t>
              </w:r>
              <w:proofErr w:type="spellEnd"/>
              <w:r w:rsidR="000A1387">
                <w:rPr>
                  <w:rStyle w:val="Hipersaitas"/>
                </w:rPr>
                <w:t>)</w:t>
              </w:r>
            </w:hyperlink>
          </w:p>
        </w:tc>
      </w:tr>
      <w:tr w:rsidR="000A1387" w:rsidRPr="00031EB2" w:rsidDel="005335F4" w14:paraId="50ADE815" w14:textId="77777777" w:rsidTr="00AB74B4">
        <w:tc>
          <w:tcPr>
            <w:tcW w:w="1134" w:type="dxa"/>
          </w:tcPr>
          <w:p w14:paraId="5FD89288" w14:textId="347FED47" w:rsidR="000A1387" w:rsidRPr="00031EB2" w:rsidDel="005335F4" w:rsidRDefault="000A1387" w:rsidP="00AB74B4">
            <w:pPr>
              <w:jc w:val="both"/>
            </w:pPr>
            <w:r w:rsidRPr="00031EB2">
              <w:t>1</w:t>
            </w:r>
            <w:r w:rsidR="002836EF">
              <w:t>8</w:t>
            </w:r>
            <w:r w:rsidRPr="00031EB2">
              <w:t>.1.1</w:t>
            </w:r>
            <w:r w:rsidR="00AD63E9">
              <w:t>1</w:t>
            </w:r>
            <w:r w:rsidRPr="00031EB2">
              <w:t>.</w:t>
            </w:r>
          </w:p>
        </w:tc>
        <w:tc>
          <w:tcPr>
            <w:tcW w:w="4253" w:type="dxa"/>
          </w:tcPr>
          <w:p w14:paraId="127A5A27" w14:textId="77777777" w:rsidR="000A1387" w:rsidRPr="00031EB2" w:rsidDel="005335F4" w:rsidRDefault="000A1387" w:rsidP="00AB74B4">
            <w:pPr>
              <w:jc w:val="both"/>
            </w:pPr>
            <w:r w:rsidRPr="00031EB2">
              <w:t xml:space="preserve">Tiekėjas yra padaręs rimtą profesinį pažeidimą, dėl kurio perkančioji organizacija abejoja tiekėjo sąžiningumu,  </w:t>
            </w:r>
            <w:r w:rsidRPr="00031EB2">
              <w:lastRenderedPageBreak/>
              <w:t>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AB74B4">
            <w:pPr>
              <w:jc w:val="both"/>
            </w:pPr>
            <w:r w:rsidRPr="00031EB2">
              <w:lastRenderedPageBreak/>
              <w:t>Iš Lietuvoje įsteigtų subjektų įrodančių dokumentų nereikalaujama. Užtenka pateikto EBVPD.</w:t>
            </w:r>
          </w:p>
          <w:p w14:paraId="30B2D5D6" w14:textId="77777777" w:rsidR="000A1387" w:rsidRPr="00031EB2" w:rsidRDefault="000A1387" w:rsidP="00AB74B4">
            <w:pPr>
              <w:jc w:val="both"/>
            </w:pPr>
          </w:p>
          <w:p w14:paraId="57C23667" w14:textId="77777777" w:rsidR="000A1387" w:rsidRPr="00031EB2" w:rsidDel="005335F4" w:rsidRDefault="000A1387" w:rsidP="00AB74B4">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AB74B4">
        <w:tc>
          <w:tcPr>
            <w:tcW w:w="1134" w:type="dxa"/>
          </w:tcPr>
          <w:p w14:paraId="3AAD3F3A" w14:textId="6DC50997" w:rsidR="000A1387" w:rsidRPr="00031EB2" w:rsidDel="005335F4" w:rsidRDefault="000A1387" w:rsidP="00AB74B4">
            <w:pPr>
              <w:jc w:val="both"/>
            </w:pPr>
            <w:r w:rsidRPr="00031EB2">
              <w:lastRenderedPageBreak/>
              <w:t>1</w:t>
            </w:r>
            <w:r w:rsidR="002836EF">
              <w:t>8</w:t>
            </w:r>
            <w:r w:rsidRPr="00031EB2">
              <w:t>.1.1</w:t>
            </w:r>
            <w:r w:rsidR="00AD63E9">
              <w:t>2</w:t>
            </w:r>
            <w:r w:rsidRPr="00031EB2">
              <w:t>.</w:t>
            </w:r>
          </w:p>
        </w:tc>
        <w:tc>
          <w:tcPr>
            <w:tcW w:w="4253" w:type="dxa"/>
          </w:tcPr>
          <w:p w14:paraId="235F667E" w14:textId="77777777" w:rsidR="000A1387" w:rsidRPr="00031EB2" w:rsidDel="005335F4" w:rsidRDefault="000A1387" w:rsidP="00AB74B4">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AB74B4">
            <w:pPr>
              <w:jc w:val="both"/>
            </w:pPr>
            <w:r w:rsidRPr="00031EB2">
              <w:t>Iš Lietuvoje įsteigtų subjektų įrodančių dokumentų nereikalaujama. Užtenka pateikto EBVPD.</w:t>
            </w:r>
          </w:p>
          <w:p w14:paraId="7882EAA3" w14:textId="77777777" w:rsidR="000A1387" w:rsidRPr="00031EB2" w:rsidRDefault="000A1387" w:rsidP="00AB74B4">
            <w:pPr>
              <w:jc w:val="both"/>
            </w:pPr>
          </w:p>
          <w:p w14:paraId="51706514" w14:textId="77777777" w:rsidR="000A1387" w:rsidRPr="00031EB2" w:rsidRDefault="000A1387" w:rsidP="00AB74B4">
            <w:pPr>
              <w:jc w:val="both"/>
            </w:pPr>
            <w:r w:rsidRPr="00031EB2">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707DC0" w:rsidP="00AB74B4">
            <w:pPr>
              <w:jc w:val="both"/>
            </w:pPr>
            <w:hyperlink r:id="rId21"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AB74B4">
        <w:tc>
          <w:tcPr>
            <w:tcW w:w="1134" w:type="dxa"/>
          </w:tcPr>
          <w:p w14:paraId="44BF2E99" w14:textId="1AEA111E" w:rsidR="000A1387" w:rsidRPr="00031EB2" w:rsidDel="005335F4" w:rsidRDefault="000A1387" w:rsidP="00AB74B4">
            <w:pPr>
              <w:jc w:val="both"/>
            </w:pPr>
            <w:r w:rsidRPr="00031EB2">
              <w:t>1</w:t>
            </w:r>
            <w:r w:rsidR="002836EF">
              <w:t>8</w:t>
            </w:r>
            <w:r w:rsidRPr="00031EB2">
              <w:t>.1.1</w:t>
            </w:r>
            <w:r w:rsidR="00AD63E9">
              <w:t>3</w:t>
            </w:r>
            <w:r w:rsidRPr="00031EB2">
              <w:t>.</w:t>
            </w:r>
          </w:p>
        </w:tc>
        <w:tc>
          <w:tcPr>
            <w:tcW w:w="4253" w:type="dxa"/>
          </w:tcPr>
          <w:p w14:paraId="756B8955" w14:textId="77777777" w:rsidR="000A1387" w:rsidRPr="00031EB2" w:rsidRDefault="000A1387" w:rsidP="00AB74B4">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AB74B4">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45ADDEAA" w:rsidR="000A1387" w:rsidRPr="00031EB2" w:rsidRDefault="000A1387" w:rsidP="00AB74B4">
            <w:pPr>
              <w:jc w:val="both"/>
              <w:rPr>
                <w:rFonts w:eastAsia="Yu Mincho"/>
              </w:rPr>
            </w:pPr>
            <w:r w:rsidRPr="00031EB2">
              <w:rPr>
                <w:rFonts w:eastAsia="Yu Mincho"/>
              </w:rPr>
              <w:t xml:space="preserve">Iš Lietuvoje įsteigtų subjektų įrodančių dokumentų nereikalaujama, užtenka pateikto EBVPD. </w:t>
            </w:r>
            <w:r w:rsidR="00485F82">
              <w:rPr>
                <w:rFonts w:eastAsia="Yu Mincho"/>
              </w:rPr>
              <w:t>CPO</w:t>
            </w:r>
            <w:r w:rsidRPr="00031EB2">
              <w:rPr>
                <w:rFonts w:eastAsia="Yu Mincho"/>
              </w:rPr>
              <w:t xml:space="preserve"> savarankiškai patikrina duomenis nacionalinėje duomenų bazėje, adresu:</w:t>
            </w:r>
          </w:p>
          <w:p w14:paraId="17AFBED3" w14:textId="77777777" w:rsidR="000A1387" w:rsidRPr="00031EB2" w:rsidRDefault="00707DC0" w:rsidP="00AB74B4">
            <w:pPr>
              <w:jc w:val="both"/>
              <w:rPr>
                <w:rFonts w:eastAsia="Yu Mincho"/>
                <w:bCs/>
              </w:rPr>
            </w:pPr>
            <w:hyperlink r:id="rId22"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AB74B4">
            <w:pPr>
              <w:jc w:val="both"/>
              <w:rPr>
                <w:rFonts w:ascii="Verdana" w:eastAsia="Yu Mincho" w:hAnsi="Verdana" w:cstheme="minorHAnsi"/>
                <w:b/>
                <w:bCs/>
                <w:sz w:val="22"/>
                <w:szCs w:val="22"/>
              </w:rPr>
            </w:pPr>
          </w:p>
          <w:p w14:paraId="28324051" w14:textId="67FA37CB" w:rsidR="000A1387" w:rsidRPr="00031EB2" w:rsidRDefault="000A1387" w:rsidP="00AB74B4">
            <w:pPr>
              <w:jc w:val="both"/>
              <w:rPr>
                <w:rFonts w:eastAsia="Yu Mincho"/>
                <w:i/>
                <w:iCs/>
                <w:color w:val="000000" w:themeColor="text1"/>
              </w:rPr>
            </w:pPr>
            <w:r w:rsidRPr="00031EB2">
              <w:rPr>
                <w:rFonts w:eastAsia="Yu Mincho"/>
                <w:color w:val="000000" w:themeColor="text1"/>
              </w:rPr>
              <w:t xml:space="preserve">Prireikus, </w:t>
            </w:r>
            <w:r w:rsidR="00485F82">
              <w:rPr>
                <w:rFonts w:eastAsia="Yu Mincho"/>
                <w:color w:val="000000" w:themeColor="text1"/>
              </w:rPr>
              <w:t>CPO</w:t>
            </w:r>
            <w:r w:rsidRPr="00031EB2">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sidR="00485F82">
              <w:rPr>
                <w:iCs/>
                <w:color w:val="000000" w:themeColor="text1"/>
              </w:rPr>
              <w:t>CPO</w:t>
            </w:r>
            <w:r w:rsidRPr="00031EB2">
              <w:rPr>
                <w:iCs/>
                <w:color w:val="000000" w:themeColor="text1"/>
              </w:rPr>
              <w:t xml:space="preserve">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sidR="00485F82">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AB74B4">
            <w:pPr>
              <w:jc w:val="both"/>
              <w:rPr>
                <w:rFonts w:ascii="Verdana" w:eastAsia="Yu Mincho" w:hAnsi="Verdana" w:cstheme="minorBidi"/>
                <w:sz w:val="22"/>
                <w:szCs w:val="22"/>
              </w:rPr>
            </w:pPr>
          </w:p>
          <w:p w14:paraId="109874F3" w14:textId="77777777" w:rsidR="000A1387" w:rsidRPr="00031EB2" w:rsidRDefault="000A1387" w:rsidP="00AB74B4">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031EB2" w:rsidRDefault="000A1387" w:rsidP="00AB74B4">
            <w:pPr>
              <w:jc w:val="both"/>
            </w:pPr>
          </w:p>
          <w:p w14:paraId="674A5EEC" w14:textId="77777777" w:rsidR="000A1387" w:rsidRDefault="000A1387" w:rsidP="00AB74B4">
            <w:pPr>
              <w:jc w:val="both"/>
              <w:rPr>
                <w:i/>
                <w:iCs/>
              </w:rPr>
            </w:pPr>
            <w:r w:rsidRPr="00031EB2">
              <w:rPr>
                <w:i/>
                <w:iCs/>
              </w:rPr>
              <w:t>Pateikiami skenuoti dokumentai elektronine forma ar pasirašyti el. parašu.</w:t>
            </w:r>
          </w:p>
          <w:p w14:paraId="2B286DE9" w14:textId="77777777" w:rsidR="000A1387" w:rsidRDefault="000A1387" w:rsidP="00AB74B4">
            <w:pPr>
              <w:jc w:val="both"/>
              <w:rPr>
                <w:i/>
                <w:iCs/>
              </w:rPr>
            </w:pPr>
          </w:p>
          <w:p w14:paraId="490D45E2" w14:textId="77777777" w:rsidR="000A1387" w:rsidRPr="00782C01" w:rsidRDefault="000A1387" w:rsidP="00AB74B4">
            <w:pPr>
              <w:jc w:val="both"/>
              <w:rPr>
                <w:b/>
                <w:bCs/>
              </w:rPr>
            </w:pPr>
            <w:r w:rsidRPr="00782C01">
              <w:rPr>
                <w:b/>
                <w:bCs/>
              </w:rPr>
              <w:t>PASTABA</w:t>
            </w:r>
          </w:p>
          <w:p w14:paraId="1D3EB875" w14:textId="72F0DCC7" w:rsidR="000A1387" w:rsidRPr="00031EB2" w:rsidDel="005335F4" w:rsidRDefault="000A1387" w:rsidP="00AB74B4">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w:t>
            </w:r>
            <w:r w:rsidR="00485F82">
              <w:rPr>
                <w:b/>
                <w:bCs/>
              </w:rPr>
              <w:t>CPO</w:t>
            </w:r>
            <w:r w:rsidRPr="00782C01">
              <w:rPr>
                <w:b/>
                <w:bCs/>
              </w:rPr>
              <w:t xml:space="preserve"> reikalaus tik turėdama pagrįstų abejonių dėl tiekėjo patikimumo.</w:t>
            </w:r>
          </w:p>
        </w:tc>
      </w:tr>
    </w:tbl>
    <w:p w14:paraId="7D84E4B2" w14:textId="0AB98836" w:rsidR="006F55C0" w:rsidRPr="002836EF" w:rsidRDefault="002836EF" w:rsidP="002836EF">
      <w:pPr>
        <w:widowControl w:val="0"/>
        <w:tabs>
          <w:tab w:val="left" w:pos="1134"/>
        </w:tabs>
        <w:ind w:firstLine="709"/>
        <w:jc w:val="both"/>
        <w:rPr>
          <w:rFonts w:eastAsia="Calibri"/>
        </w:rPr>
      </w:pPr>
      <w:r>
        <w:rPr>
          <w:rFonts w:eastAsia="Calibri"/>
        </w:rPr>
        <w:lastRenderedPageBreak/>
        <w:t xml:space="preserve">18.2. </w:t>
      </w:r>
      <w:r w:rsidR="000C54D2" w:rsidRPr="002836EF">
        <w:rPr>
          <w:rFonts w:eastAsia="Calibri"/>
        </w:rPr>
        <w:t>CPO</w:t>
      </w:r>
      <w:r w:rsidR="006F55C0" w:rsidRPr="002836EF">
        <w:rPr>
          <w:rFonts w:eastAsia="Calibri"/>
        </w:rPr>
        <w:t xml:space="preserve"> pašalina tiekėją iš pirkimo procedūros pagal </w:t>
      </w:r>
      <w:r w:rsidR="003B6ADA" w:rsidRPr="002836EF">
        <w:t>VPĮ</w:t>
      </w:r>
      <w:r w:rsidR="006F55C0" w:rsidRPr="002836EF">
        <w:rPr>
          <w:rFonts w:eastAsia="Calibri"/>
        </w:rPr>
        <w:t xml:space="preserve"> 46 straipsnio 4 ir 6 dalyse nurodytus pašalinimo pagrindus ir tuo atveju, kai ji turi įtikinamų duomenų, kad tiekėjas yra įsteigtas arba dalyvauja pirkime vietoje kito asmens, siekdamas išvengti </w:t>
      </w:r>
      <w:r w:rsidR="003B6ADA" w:rsidRPr="002836EF">
        <w:t>VPĮ</w:t>
      </w:r>
      <w:r w:rsidR="006F55C0" w:rsidRPr="002836EF">
        <w:rPr>
          <w:rFonts w:eastAsia="Calibri"/>
        </w:rPr>
        <w:t xml:space="preserve"> 46 straipsnio 4 ir 6 dalyse</w:t>
      </w:r>
      <w:r w:rsidR="006F55C0" w:rsidRPr="002836EF" w:rsidDel="00DC4521">
        <w:rPr>
          <w:rFonts w:eastAsia="Calibri"/>
        </w:rPr>
        <w:t xml:space="preserve"> </w:t>
      </w:r>
      <w:r w:rsidR="006F55C0" w:rsidRPr="002836EF">
        <w:rPr>
          <w:rFonts w:eastAsia="Calibri"/>
        </w:rPr>
        <w:t>nurodytų pašalinimo pagrindų taikymo.</w:t>
      </w:r>
    </w:p>
    <w:p w14:paraId="6E4683A3" w14:textId="3D0BA118" w:rsidR="006F55C0" w:rsidRPr="002836EF" w:rsidRDefault="002836EF" w:rsidP="002836EF">
      <w:pPr>
        <w:widowControl w:val="0"/>
        <w:tabs>
          <w:tab w:val="left" w:pos="1134"/>
          <w:tab w:val="num" w:pos="1276"/>
        </w:tabs>
        <w:ind w:firstLine="709"/>
        <w:jc w:val="both"/>
        <w:rPr>
          <w:rFonts w:eastAsia="Calibri"/>
        </w:rPr>
      </w:pPr>
      <w:r>
        <w:t xml:space="preserve">18.3. </w:t>
      </w:r>
      <w:r w:rsidR="000C54D2" w:rsidRPr="002836EF">
        <w:t>CPO</w:t>
      </w:r>
      <w:r w:rsidR="006F55C0" w:rsidRPr="002836EF">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2836EF">
        <w:t>VPĮ</w:t>
      </w:r>
      <w:r w:rsidR="006F55C0" w:rsidRPr="002836EF">
        <w:t xml:space="preserve"> 46 straipsnio 10 dalyje nustatytus atvejus (tačiau atsižvelgiant į </w:t>
      </w:r>
      <w:r w:rsidR="003B6ADA" w:rsidRPr="002836EF">
        <w:t>VPĮ</w:t>
      </w:r>
      <w:r w:rsidR="006F55C0" w:rsidRPr="002836EF">
        <w:t xml:space="preserve"> 46 straipsnio 11 ir 12 dalių nuostatas). </w:t>
      </w:r>
    </w:p>
    <w:p w14:paraId="2234F18A" w14:textId="06A929A8" w:rsidR="006F55C0" w:rsidRPr="002836EF" w:rsidRDefault="002836EF" w:rsidP="002836EF">
      <w:pPr>
        <w:widowControl w:val="0"/>
        <w:tabs>
          <w:tab w:val="left" w:pos="1134"/>
        </w:tabs>
        <w:ind w:firstLine="709"/>
        <w:jc w:val="both"/>
        <w:rPr>
          <w:rFonts w:eastAsia="Calibri"/>
        </w:rPr>
      </w:pPr>
      <w:r>
        <w:rPr>
          <w:rFonts w:eastAsia="Calibri"/>
        </w:rPr>
        <w:t xml:space="preserve">18.4. </w:t>
      </w:r>
      <w:r w:rsidR="000C54D2" w:rsidRPr="002836EF">
        <w:rPr>
          <w:rFonts w:eastAsia="Calibri"/>
        </w:rPr>
        <w:t>CPO</w:t>
      </w:r>
      <w:r w:rsidR="006F55C0" w:rsidRPr="002836EF">
        <w:rPr>
          <w:rFonts w:eastAsia="Calibri"/>
        </w:rPr>
        <w:t xml:space="preserve">, priimdama sprendimus dėl tiekėjo pašalinimo iš pirkimo procedūros </w:t>
      </w:r>
      <w:r w:rsidR="003B6ADA" w:rsidRPr="002836EF">
        <w:t>VPĮ</w:t>
      </w:r>
      <w:r w:rsidR="006F55C0" w:rsidRPr="002836EF">
        <w:rPr>
          <w:rFonts w:eastAsia="Calibri"/>
        </w:rPr>
        <w:t xml:space="preserve"> 46 straipsnio 4 ir 6 dalyse nurodytais pašalinimo pagrindais, atsižvelgia į tai, ar vertinant tiekėjo patikimumą tiekėjo pašalinimas iš pirkimo procedūros proporcingas vertinamam tiekėjo elgesiui, </w:t>
      </w:r>
      <w:r w:rsidR="003B6ADA" w:rsidRPr="002836EF">
        <w:t>VPĮ</w:t>
      </w:r>
      <w:r w:rsidR="006F55C0" w:rsidRPr="002836EF">
        <w:rPr>
          <w:rFonts w:eastAsia="Calibri"/>
        </w:rPr>
        <w:t xml:space="preserve"> 46 straipsnio 4 dalies 7 punkto c papunkčio</w:t>
      </w:r>
      <w:r w:rsidR="006F55C0" w:rsidRPr="002836EF" w:rsidDel="00E21F30">
        <w:rPr>
          <w:rFonts w:eastAsia="Calibri"/>
        </w:rPr>
        <w:t xml:space="preserve"> </w:t>
      </w:r>
      <w:r w:rsidR="006F55C0" w:rsidRPr="002836EF">
        <w:rPr>
          <w:rFonts w:eastAsia="Calibri"/>
        </w:rPr>
        <w:t xml:space="preserve">atveju – ar taikant šį tiekėjo pašalinimo iš pirkimo procedūros pagrindą nebūtų reikšmingai apribota konkurencija. Priimant sprendimus dėl tiekėjo pašalinimo iš pirkimo procedūros </w:t>
      </w:r>
      <w:r w:rsidR="003B6ADA" w:rsidRPr="002836EF">
        <w:t>VPĮ</w:t>
      </w:r>
      <w:r w:rsidR="006F55C0" w:rsidRPr="002836EF">
        <w:rPr>
          <w:rFonts w:eastAsia="Calibri"/>
        </w:rPr>
        <w:t xml:space="preserve"> 46 straipsnio 4 dalies 4 ir 6 punktuose nurodytais pašalinimo pagrindais, gali būti atsižvelgiama į pagal </w:t>
      </w:r>
      <w:r w:rsidR="003B6ADA" w:rsidRPr="002836EF">
        <w:t>VPĮ</w:t>
      </w:r>
      <w:r w:rsidR="003B6ADA" w:rsidRPr="002836EF">
        <w:rPr>
          <w:rFonts w:eastAsia="Calibri"/>
        </w:rPr>
        <w:t xml:space="preserve"> </w:t>
      </w:r>
      <w:r w:rsidR="006F55C0" w:rsidRPr="002836EF">
        <w:rPr>
          <w:rFonts w:eastAsia="Calibri"/>
        </w:rPr>
        <w:t>52 ir 91 straipsnius skelbiamą informaciją.</w:t>
      </w:r>
    </w:p>
    <w:p w14:paraId="6422EF35" w14:textId="4774235B" w:rsidR="006F55C0" w:rsidRPr="002836EF" w:rsidRDefault="002836EF" w:rsidP="002836EF">
      <w:pPr>
        <w:widowControl w:val="0"/>
        <w:tabs>
          <w:tab w:val="left" w:pos="1134"/>
        </w:tabs>
        <w:ind w:firstLine="709"/>
        <w:jc w:val="both"/>
        <w:rPr>
          <w:rFonts w:eastAsia="Calibri"/>
        </w:rPr>
      </w:pPr>
      <w:r>
        <w:rPr>
          <w:color w:val="000000"/>
        </w:rPr>
        <w:t xml:space="preserve">18.5. </w:t>
      </w:r>
      <w:r w:rsidR="006F55C0" w:rsidRPr="002836EF">
        <w:rPr>
          <w:color w:val="000000"/>
        </w:rPr>
        <w:t xml:space="preserve">Jeigu tiekėjas atitinka bent vieną iš pašalinimo pagrindų, nustatytų </w:t>
      </w:r>
      <w:r w:rsidR="003B6ADA" w:rsidRPr="002836EF">
        <w:t>VPĮ</w:t>
      </w:r>
      <w:r w:rsidR="006F55C0" w:rsidRPr="002836EF">
        <w:rPr>
          <w:color w:val="000000"/>
        </w:rPr>
        <w:t xml:space="preserve"> 46 </w:t>
      </w:r>
      <w:r w:rsidR="006F55C0" w:rsidRPr="002836EF">
        <w:rPr>
          <w:rFonts w:eastAsia="Calibri"/>
        </w:rPr>
        <w:t xml:space="preserve">straipsnio 1, 4 ir 6 dalyse, </w:t>
      </w:r>
      <w:r w:rsidR="000C54D2" w:rsidRPr="002836EF">
        <w:rPr>
          <w:rFonts w:eastAsia="Calibri"/>
        </w:rPr>
        <w:t>CPO</w:t>
      </w:r>
      <w:r w:rsidR="006F55C0" w:rsidRPr="002836EF">
        <w:rPr>
          <w:rFonts w:eastAsia="Calibri"/>
        </w:rPr>
        <w:t xml:space="preserve"> tiekėjo nepašalina iš pirkimo procedūros, jei yra visos </w:t>
      </w:r>
      <w:r w:rsidR="003B6ADA" w:rsidRPr="002836EF">
        <w:t>VPĮ</w:t>
      </w:r>
      <w:r w:rsidR="006F55C0" w:rsidRPr="002836EF">
        <w:rPr>
          <w:rFonts w:eastAsia="Calibri"/>
        </w:rPr>
        <w:t xml:space="preserve"> 46 straipsnio 10 dalyje nurodytos sąlygos kartu. </w:t>
      </w:r>
      <w:r w:rsidR="006F55C0" w:rsidRPr="002836EF">
        <w:rPr>
          <w:color w:val="000000"/>
        </w:rPr>
        <w:t xml:space="preserve">Tiekėjas negali pasinaudoti </w:t>
      </w:r>
      <w:r w:rsidR="003B6ADA" w:rsidRPr="002836EF">
        <w:t>VPĮ</w:t>
      </w:r>
      <w:r w:rsidR="003B6ADA" w:rsidRPr="002836EF">
        <w:rPr>
          <w:rFonts w:eastAsia="Calibri"/>
        </w:rPr>
        <w:t xml:space="preserve"> </w:t>
      </w:r>
      <w:r w:rsidR="006F55C0" w:rsidRPr="002836EF">
        <w:rPr>
          <w:rFonts w:eastAsia="Calibri"/>
        </w:rPr>
        <w:t>46</w:t>
      </w:r>
      <w:r w:rsidR="006F55C0" w:rsidRPr="002836EF">
        <w:rPr>
          <w:color w:val="000000"/>
        </w:rPr>
        <w:t xml:space="preserve">  straipsnio 10 dalyje nustatyta galimybe, kai jis priimtu ir įsiteisėjusiu teismo sprendimu pašalintas iš pirkimo ar koncesijos suteikimo procedūrų, teismo sprendime nurodytą laikotarpį</w:t>
      </w:r>
      <w:r w:rsidR="006F55C0" w:rsidRPr="002836EF">
        <w:t xml:space="preserve">. Kai priimtu ir įsiteisėjusiu teismo sprendimu tiekėjui yra nustatytas </w:t>
      </w:r>
      <w:r w:rsidR="003B6ADA" w:rsidRPr="002836EF">
        <w:t>VPĮ</w:t>
      </w:r>
      <w:r w:rsidR="006F55C0" w:rsidRPr="002836EF">
        <w:t xml:space="preserve"> 46 straipsnio 1, 2, </w:t>
      </w:r>
      <w:r w:rsidR="00AD63E9" w:rsidRPr="002836EF">
        <w:t>2</w:t>
      </w:r>
      <w:r w:rsidR="00AD63E9" w:rsidRPr="002836EF">
        <w:rPr>
          <w:vertAlign w:val="superscript"/>
        </w:rPr>
        <w:t>1</w:t>
      </w:r>
      <w:r w:rsidR="00AD63E9" w:rsidRPr="002836EF">
        <w:t xml:space="preserve">, </w:t>
      </w:r>
      <w:r w:rsidR="006F55C0" w:rsidRPr="002836EF">
        <w:t xml:space="preserve">4 ir 6 dalyse nurodytų pašalinimo pagrindų laikotarpis, </w:t>
      </w:r>
      <w:r w:rsidR="000C54D2" w:rsidRPr="002836EF">
        <w:t>CPO</w:t>
      </w:r>
      <w:r w:rsidR="006F55C0" w:rsidRPr="002836EF">
        <w:t xml:space="preserve"> tiekėją iš pirkimo procedūros šalina teismo sprendime nurodytą laikotarpį.</w:t>
      </w:r>
    </w:p>
    <w:p w14:paraId="2B3FA750" w14:textId="1159F57D" w:rsidR="006F55C0" w:rsidRPr="002836EF" w:rsidRDefault="002836EF" w:rsidP="002836EF">
      <w:pPr>
        <w:widowControl w:val="0"/>
        <w:tabs>
          <w:tab w:val="left" w:pos="1134"/>
        </w:tabs>
        <w:ind w:firstLine="709"/>
        <w:jc w:val="both"/>
        <w:rPr>
          <w:rFonts w:eastAsia="Calibri"/>
        </w:rPr>
      </w:pPr>
      <w:r>
        <w:t xml:space="preserve">18.6. </w:t>
      </w:r>
      <w:r w:rsidR="003B6ADA" w:rsidRPr="002836EF">
        <w:t>VPĮ</w:t>
      </w:r>
      <w:r w:rsidR="006F55C0" w:rsidRPr="002836EF">
        <w:t xml:space="preserve"> 46 straipsnio 10 dalyje 1 punkte nurodytos informacijos prašoma pateikti tik to tiekėjo, kurio pasiūlymas pagal vertinimo rezultatus gali būti pripažintas laimėjusiu, ir </w:t>
      </w:r>
      <w:r w:rsidR="000C54D2" w:rsidRPr="002836EF">
        <w:t>CPO</w:t>
      </w:r>
      <w:r w:rsidR="006F55C0" w:rsidRPr="002836EF">
        <w:t xml:space="preserve"> vertina šią informaciją kartu su pašalinimo pagrindų nebuvimą bei atitiktį kvalifikacijos reikalavimams įrodančiais dokumentais, neatsižvelgiant į tai, net jei tiekėjas šią informaciją buvo pateikęs kartu su pasiūlymu. Šiuo atveju, </w:t>
      </w:r>
      <w:r w:rsidR="000C54D2" w:rsidRPr="002836EF">
        <w:t>CPO</w:t>
      </w:r>
      <w:r w:rsidR="006F55C0" w:rsidRPr="002836EF">
        <w:t xml:space="preserve"> tiekėjui motyvuotą sprendimą raštu pateikia ne vėliau kaip per 10 dienų nuo </w:t>
      </w:r>
      <w:r w:rsidR="003B6ADA" w:rsidRPr="002836EF">
        <w:t>VPĮ</w:t>
      </w:r>
      <w:r w:rsidR="006F55C0" w:rsidRPr="002836EF">
        <w:t xml:space="preserve"> 46 straipsnio 10 dalies 1 punkte nurodytos tiekėjo informacijos įvertinimo.</w:t>
      </w:r>
    </w:p>
    <w:p w14:paraId="4402607C" w14:textId="6E6871FC" w:rsidR="006F55C0" w:rsidRPr="002836EF" w:rsidRDefault="002836EF" w:rsidP="002836EF">
      <w:pPr>
        <w:widowControl w:val="0"/>
        <w:tabs>
          <w:tab w:val="left" w:pos="1134"/>
        </w:tabs>
        <w:ind w:firstLine="709"/>
        <w:jc w:val="both"/>
        <w:rPr>
          <w:rFonts w:eastAsia="Calibri"/>
        </w:rPr>
      </w:pPr>
      <w:r>
        <w:rPr>
          <w:rFonts w:eastAsia="Verdana"/>
        </w:rPr>
        <w:t xml:space="preserve">18.7. </w:t>
      </w:r>
      <w:r w:rsidR="000C54D2" w:rsidRPr="002836EF">
        <w:rPr>
          <w:rFonts w:eastAsia="Verdana"/>
        </w:rPr>
        <w:t>CPO</w:t>
      </w:r>
      <w:r w:rsidR="008150E2" w:rsidRPr="002836EF">
        <w:rPr>
          <w:rFonts w:eastAsia="Verdana"/>
        </w:rPr>
        <w:t>, visų pirma, reikalauja tokios rūšies pažymų ir tokių dokumentinių įrodymų formų, apie kuriuos pateikta informacija Europos Komisijos informacinėje dokumentų saugykloje „e-</w:t>
      </w:r>
      <w:proofErr w:type="spellStart"/>
      <w:r w:rsidR="008150E2" w:rsidRPr="002836EF">
        <w:rPr>
          <w:rFonts w:eastAsia="Verdana"/>
        </w:rPr>
        <w:t>Certis</w:t>
      </w:r>
      <w:proofErr w:type="spellEnd"/>
      <w:r w:rsidR="008150E2" w:rsidRPr="002836EF">
        <w:rPr>
          <w:rFonts w:eastAsia="Verdana"/>
        </w:rPr>
        <w:t>“. Konkurso sąlygų aprašo 1</w:t>
      </w:r>
      <w:r>
        <w:rPr>
          <w:rFonts w:eastAsia="Verdana"/>
        </w:rPr>
        <w:t>8</w:t>
      </w:r>
      <w:r w:rsidR="008150E2" w:rsidRPr="002836EF">
        <w:rPr>
          <w:rFonts w:eastAsia="Verdana"/>
        </w:rPr>
        <w:t>.1 p. lentelės trečiame stulpelyje nurodomi doku</w:t>
      </w:r>
      <w:r w:rsidR="008150E2" w:rsidRPr="002836EF">
        <w:t xml:space="preserve">mentai, kuriuos turi pateikti Lietuvos Respublikoje registruoti tiekėjai. Dėl dokumentų, kuriuos turi pateikti užsienio šalių tiekėjai (ir </w:t>
      </w:r>
      <w:r w:rsidR="008150E2" w:rsidRPr="002836EF">
        <w:rPr>
          <w:bCs/>
        </w:rPr>
        <w:t>stebėtojų tarybos ir (ar) valdybos sudėtyje esantys užsienio šalių piliečiai)</w:t>
      </w:r>
      <w:r w:rsidR="008150E2" w:rsidRPr="002836EF">
        <w:t xml:space="preserve">, informaciją </w:t>
      </w:r>
      <w:r w:rsidR="000C54D2" w:rsidRPr="002836EF">
        <w:t>CPO</w:t>
      </w:r>
      <w:r w:rsidR="008150E2" w:rsidRPr="002836EF">
        <w:t xml:space="preserve"> pasitikrina „e-</w:t>
      </w:r>
      <w:proofErr w:type="spellStart"/>
      <w:r w:rsidR="008150E2" w:rsidRPr="002836EF">
        <w:t>Certis</w:t>
      </w:r>
      <w:proofErr w:type="spellEnd"/>
      <w:r w:rsidR="008150E2" w:rsidRPr="002836EF">
        <w:t xml:space="preserve">“, adresu </w:t>
      </w:r>
      <w:hyperlink r:id="rId23">
        <w:r w:rsidR="008150E2" w:rsidRPr="002836EF">
          <w:rPr>
            <w:rStyle w:val="Hipersaitas"/>
            <w:rFonts w:eastAsia="Calibri"/>
          </w:rPr>
          <w:t>https://ec.europa.eu/tools/ecertis/</w:t>
        </w:r>
      </w:hyperlink>
      <w:r w:rsidR="006F55C0" w:rsidRPr="002836EF">
        <w:t>.</w:t>
      </w:r>
    </w:p>
    <w:p w14:paraId="2A3C4645" w14:textId="57EC8AB1" w:rsidR="006F55C0" w:rsidRPr="002836EF" w:rsidRDefault="002836EF" w:rsidP="002836EF">
      <w:pPr>
        <w:widowControl w:val="0"/>
        <w:tabs>
          <w:tab w:val="left" w:pos="1134"/>
        </w:tabs>
        <w:ind w:firstLine="709"/>
        <w:jc w:val="both"/>
        <w:rPr>
          <w:rFonts w:eastAsia="Calibri"/>
        </w:rPr>
      </w:pPr>
      <w:r>
        <w:t xml:space="preserve">18.8. </w:t>
      </w:r>
      <w:r w:rsidR="000C54D2" w:rsidRPr="002836EF">
        <w:t>CPO</w:t>
      </w:r>
      <w:r w:rsidR="006F55C0" w:rsidRPr="002836EF">
        <w:t xml:space="preserve"> nereikalauja iš tiekėjo pateikti dokumentų, patvirtinančių jo pašalinimo pagrindų nebuvimą, jeigu ji:</w:t>
      </w:r>
    </w:p>
    <w:p w14:paraId="65609B02" w14:textId="31388608" w:rsidR="006F55C0" w:rsidRPr="002836EF" w:rsidRDefault="002836EF" w:rsidP="002836EF">
      <w:pPr>
        <w:tabs>
          <w:tab w:val="left" w:pos="1276"/>
          <w:tab w:val="left" w:pos="1418"/>
        </w:tabs>
        <w:ind w:firstLine="709"/>
        <w:jc w:val="both"/>
      </w:pPr>
      <w:r>
        <w:t xml:space="preserve">18.8.1 </w:t>
      </w:r>
      <w:r w:rsidR="006F55C0" w:rsidRPr="002836EF">
        <w:t xml:space="preserve">turi galimybę susipažinti su šiais dokumentais ar informacija </w:t>
      </w:r>
      <w:r w:rsidR="006F55C0" w:rsidRPr="002836EF">
        <w:rPr>
          <w:bCs/>
        </w:rPr>
        <w:t>tiesiogiai ir neatlygintinai</w:t>
      </w:r>
      <w:r w:rsidR="006F55C0" w:rsidRPr="002836EF">
        <w:t xml:space="preserve"> prisijungusi prie nacionalinės duomenų bazės bet kurioje valstybėje narėje arba naudodamasi CVP IS priemonėmis;</w:t>
      </w:r>
    </w:p>
    <w:p w14:paraId="462782AE" w14:textId="6157F5C5" w:rsidR="006F55C0" w:rsidRPr="002836EF" w:rsidRDefault="002836EF" w:rsidP="002836EF">
      <w:pPr>
        <w:tabs>
          <w:tab w:val="left" w:pos="1276"/>
          <w:tab w:val="left" w:pos="1418"/>
        </w:tabs>
        <w:ind w:firstLine="709"/>
        <w:jc w:val="both"/>
      </w:pPr>
      <w:r>
        <w:lastRenderedPageBreak/>
        <w:t xml:space="preserve">18.8.2. </w:t>
      </w:r>
      <w:r w:rsidR="006F55C0" w:rsidRPr="002836EF">
        <w:t>šiuos dokumentus jau turi iš ankstesnių pirkimo procedūrų, jeigu šiuose dokumentuose nurodyta informacija vis dar yra aktuali (dokumentas išduotas prieš ne daugiau dienų, negu nurodyta atitinkamame konkurso sąlygų aprašo 1</w:t>
      </w:r>
      <w:r>
        <w:t>8</w:t>
      </w:r>
      <w:r w:rsidR="006F55C0" w:rsidRPr="002836EF">
        <w:t>.1 p. papunktyje).</w:t>
      </w:r>
    </w:p>
    <w:p w14:paraId="74CD16B6" w14:textId="14894B72" w:rsidR="006F55C0" w:rsidRPr="005C01AE" w:rsidRDefault="002836EF" w:rsidP="002836EF">
      <w:pPr>
        <w:pStyle w:val="Betarp"/>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 xml:space="preserve">18.9. </w:t>
      </w:r>
      <w:r w:rsidR="006F55C0"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006F55C0"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4FF2C515" w:rsidR="00F51544" w:rsidRPr="005C01AE" w:rsidRDefault="002836EF" w:rsidP="002836EF">
      <w:pPr>
        <w:pStyle w:val="Betarp"/>
        <w:tabs>
          <w:tab w:val="left" w:pos="1418"/>
          <w:tab w:val="left" w:pos="1701"/>
        </w:tabs>
        <w:ind w:firstLine="709"/>
        <w:jc w:val="both"/>
        <w:rPr>
          <w:rFonts w:ascii="Times New Roman" w:hAnsi="Times New Roman" w:cs="Times New Roman"/>
          <w:sz w:val="24"/>
          <w:szCs w:val="24"/>
        </w:rPr>
      </w:pPr>
      <w:r>
        <w:rPr>
          <w:rFonts w:ascii="Times New Roman" w:hAnsi="Times New Roman" w:cs="Times New Roman"/>
          <w:sz w:val="24"/>
          <w:szCs w:val="24"/>
        </w:rPr>
        <w:t>18.9.1.</w:t>
      </w:r>
      <w:r w:rsidR="006F55C0" w:rsidRPr="005C01AE">
        <w:rPr>
          <w:rFonts w:ascii="Times New Roman" w:hAnsi="Times New Roman" w:cs="Times New Roman"/>
          <w:sz w:val="24"/>
          <w:szCs w:val="24"/>
        </w:rPr>
        <w:t>priesaikos deklaracija;</w:t>
      </w:r>
    </w:p>
    <w:p w14:paraId="3986B80A" w14:textId="2F310338" w:rsidR="00344478" w:rsidRPr="005C01AE" w:rsidRDefault="002836EF" w:rsidP="002836EF">
      <w:pPr>
        <w:pStyle w:val="Betarp"/>
        <w:tabs>
          <w:tab w:val="left" w:pos="1418"/>
          <w:tab w:val="left" w:pos="1701"/>
        </w:tabs>
        <w:ind w:firstLine="709"/>
        <w:jc w:val="both"/>
        <w:rPr>
          <w:rFonts w:ascii="Times New Roman" w:hAnsi="Times New Roman" w:cs="Times New Roman"/>
          <w:sz w:val="24"/>
          <w:szCs w:val="24"/>
        </w:rPr>
      </w:pPr>
      <w:r>
        <w:rPr>
          <w:rFonts w:ascii="Times New Roman" w:hAnsi="Times New Roman" w:cs="Times New Roman"/>
          <w:sz w:val="24"/>
          <w:szCs w:val="24"/>
        </w:rPr>
        <w:t xml:space="preserve">18.9.2. </w:t>
      </w:r>
      <w:r w:rsidR="006F55C0"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370C9369" w:rsidR="0057621D" w:rsidRPr="002836EF" w:rsidRDefault="002836EF" w:rsidP="002836EF">
      <w:pPr>
        <w:tabs>
          <w:tab w:val="left" w:pos="1134"/>
          <w:tab w:val="left" w:pos="1276"/>
          <w:tab w:val="left" w:pos="1418"/>
        </w:tabs>
        <w:ind w:firstLine="709"/>
        <w:jc w:val="both"/>
        <w:rPr>
          <w:rFonts w:eastAsia="Calibri"/>
          <w:b/>
        </w:rPr>
      </w:pPr>
      <w:r w:rsidRPr="002836EF">
        <w:rPr>
          <w:rFonts w:eastAsia="Calibri"/>
        </w:rPr>
        <w:t>19.</w:t>
      </w:r>
      <w:r>
        <w:rPr>
          <w:rFonts w:eastAsia="Calibri"/>
          <w:b/>
        </w:rPr>
        <w:t xml:space="preserve"> </w:t>
      </w:r>
      <w:r w:rsidR="00344478" w:rsidRPr="002836EF">
        <w:rPr>
          <w:rFonts w:eastAsia="Calibri"/>
          <w:b/>
        </w:rPr>
        <w:t>Tiekėjų kvalifikacijos reikalavimai</w:t>
      </w:r>
      <w:r w:rsidR="000E4107" w:rsidRPr="002836EF">
        <w:rPr>
          <w:rFonts w:eastAsia="Calibri"/>
          <w:b/>
        </w:rPr>
        <w:t xml:space="preserve"> </w:t>
      </w:r>
      <w:r w:rsidR="000E4107" w:rsidRPr="002836EF">
        <w:rPr>
          <w:rFonts w:eastAsia="Calibri"/>
          <w:bCs/>
        </w:rPr>
        <w:t>(dokumentai dėl tiekėjo kvalifikacijos reikalavimų gali būti pateikiami ar išduoti po pasiūlymų pateikimo termino pabaigos, tačiau tiekėjo kvalifikacija turi būti įgyta iki pasiūlymų pateikimo termino pabaigos)</w:t>
      </w:r>
      <w:r w:rsidR="00344478" w:rsidRPr="002836EF">
        <w:rPr>
          <w:rFonts w:eastAsia="Calibri"/>
          <w:bCs/>
        </w:rPr>
        <w:t>:</w:t>
      </w:r>
      <w:r w:rsidR="00344478" w:rsidRPr="002836EF">
        <w:rPr>
          <w:rFonts w:eastAsia="Calibri"/>
          <w:b/>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4394"/>
        <w:gridCol w:w="4394"/>
      </w:tblGrid>
      <w:tr w:rsidR="00C53290" w:rsidRPr="00650498" w14:paraId="1972CE3A" w14:textId="77777777" w:rsidTr="00893CFC">
        <w:tc>
          <w:tcPr>
            <w:tcW w:w="846" w:type="dxa"/>
            <w:shd w:val="clear" w:color="auto" w:fill="F2F2F2"/>
            <w:vAlign w:val="center"/>
          </w:tcPr>
          <w:p w14:paraId="50524CE3" w14:textId="43C2C089" w:rsidR="00C53290" w:rsidRPr="00650498" w:rsidRDefault="00C53290" w:rsidP="00C53290">
            <w:pPr>
              <w:jc w:val="center"/>
              <w:rPr>
                <w:bCs/>
              </w:rPr>
            </w:pPr>
            <w:r w:rsidRPr="00650498">
              <w:rPr>
                <w:bCs/>
              </w:rPr>
              <w:t>Eil. Nr.</w:t>
            </w:r>
          </w:p>
        </w:tc>
        <w:tc>
          <w:tcPr>
            <w:tcW w:w="4394" w:type="dxa"/>
            <w:shd w:val="clear" w:color="auto" w:fill="F2F2F2"/>
            <w:vAlign w:val="center"/>
          </w:tcPr>
          <w:p w14:paraId="005C70A4" w14:textId="266FEE0D" w:rsidR="00C53290" w:rsidRPr="00650498" w:rsidRDefault="00C53290" w:rsidP="00C53290">
            <w:pPr>
              <w:jc w:val="center"/>
              <w:rPr>
                <w:bCs/>
              </w:rPr>
            </w:pPr>
            <w:r w:rsidRPr="006840BC">
              <w:rPr>
                <w:bCs/>
              </w:rPr>
              <w:t>Kvalifikacijos reikalavimai</w:t>
            </w:r>
          </w:p>
        </w:tc>
        <w:tc>
          <w:tcPr>
            <w:tcW w:w="4394" w:type="dxa"/>
            <w:shd w:val="clear" w:color="auto" w:fill="F2F2F2"/>
            <w:vAlign w:val="center"/>
          </w:tcPr>
          <w:p w14:paraId="755A04B0" w14:textId="3A023D01" w:rsidR="00C53290" w:rsidRPr="00650498" w:rsidRDefault="00650498" w:rsidP="00C53290">
            <w:pPr>
              <w:jc w:val="center"/>
              <w:rPr>
                <w:bCs/>
              </w:rPr>
            </w:pPr>
            <w:r>
              <w:rPr>
                <w:bCs/>
              </w:rPr>
              <w:t>Atitiktį</w:t>
            </w:r>
            <w:r w:rsidR="00C53290" w:rsidRPr="00650498">
              <w:rPr>
                <w:bCs/>
              </w:rPr>
              <w:t xml:space="preserve"> įrodantys dokumentai</w:t>
            </w:r>
          </w:p>
        </w:tc>
      </w:tr>
      <w:tr w:rsidR="00FF3C9B" w:rsidRPr="00031EB2" w14:paraId="4C20C0A0" w14:textId="77777777" w:rsidTr="00893CFC">
        <w:tc>
          <w:tcPr>
            <w:tcW w:w="846" w:type="dxa"/>
            <w:shd w:val="clear" w:color="auto" w:fill="auto"/>
          </w:tcPr>
          <w:p w14:paraId="44ED60FB" w14:textId="54E6117E" w:rsidR="00FF3C9B" w:rsidRPr="00031EB2" w:rsidRDefault="008854AE" w:rsidP="00FF3C9B">
            <w:pPr>
              <w:widowControl w:val="0"/>
            </w:pPr>
            <w:bookmarkStart w:id="15" w:name="_Hlk180660430"/>
            <w:r>
              <w:t>1</w:t>
            </w:r>
            <w:r w:rsidR="002836EF">
              <w:t>9</w:t>
            </w:r>
            <w:r>
              <w:t>.</w:t>
            </w:r>
            <w:r w:rsidR="00465769">
              <w:t>1</w:t>
            </w:r>
            <w:r>
              <w:t>.</w:t>
            </w:r>
          </w:p>
        </w:tc>
        <w:tc>
          <w:tcPr>
            <w:tcW w:w="4394" w:type="dxa"/>
            <w:shd w:val="clear" w:color="auto" w:fill="auto"/>
          </w:tcPr>
          <w:p w14:paraId="68437D0E" w14:textId="54768EEF" w:rsidR="00123B3C" w:rsidRPr="00225E56" w:rsidRDefault="00123B3C" w:rsidP="00123B3C">
            <w:pPr>
              <w:autoSpaceDE w:val="0"/>
              <w:autoSpaceDN w:val="0"/>
              <w:adjustRightInd w:val="0"/>
              <w:jc w:val="both"/>
              <w:rPr>
                <w:color w:val="000000" w:themeColor="text1"/>
              </w:rPr>
            </w:pPr>
            <w:r w:rsidRPr="00225E56">
              <w:rPr>
                <w:color w:val="000000" w:themeColor="text1"/>
              </w:rPr>
              <w:t xml:space="preserve">Tiekėjas sutarčiai vykdyti turi pasiūlyti kvalifikuotą nekilnojamojo kultūros paveldo specialistą (veiklos rūšis - tvarkybos darbai: </w:t>
            </w:r>
            <w:r w:rsidR="00AA7778" w:rsidRPr="00225E56">
              <w:rPr>
                <w:color w:val="000000" w:themeColor="text1"/>
              </w:rPr>
              <w:t xml:space="preserve">konservavimo, </w:t>
            </w:r>
            <w:r w:rsidRPr="00225E56">
              <w:rPr>
                <w:color w:val="000000" w:themeColor="text1"/>
              </w:rPr>
              <w:t>restauravimo</w:t>
            </w:r>
            <w:r w:rsidR="00AA7778" w:rsidRPr="00225E56">
              <w:rPr>
                <w:color w:val="000000" w:themeColor="text1"/>
              </w:rPr>
              <w:t xml:space="preserve">, </w:t>
            </w:r>
            <w:r w:rsidRPr="00225E56">
              <w:rPr>
                <w:color w:val="000000" w:themeColor="text1"/>
              </w:rPr>
              <w:t>remonto</w:t>
            </w:r>
            <w:r w:rsidR="00AA7778" w:rsidRPr="00225E56">
              <w:rPr>
                <w:color w:val="000000" w:themeColor="text1"/>
              </w:rPr>
              <w:t xml:space="preserve"> ir avarijos grėsmės pašalinimo</w:t>
            </w:r>
            <w:r w:rsidRPr="00225E56">
              <w:rPr>
                <w:color w:val="000000" w:themeColor="text1"/>
              </w:rPr>
              <w:t xml:space="preserve"> specializacija – vadovavimas tvarkybos darbams).</w:t>
            </w:r>
          </w:p>
          <w:p w14:paraId="01EDC58D" w14:textId="63564BE7" w:rsidR="00FF3C9B" w:rsidRPr="00E61047" w:rsidRDefault="00FF3C9B" w:rsidP="00123B3C">
            <w:pPr>
              <w:pStyle w:val="Sraopastraipa"/>
              <w:widowControl w:val="0"/>
              <w:tabs>
                <w:tab w:val="left" w:pos="175"/>
              </w:tabs>
              <w:suppressAutoHyphens/>
              <w:ind w:left="0"/>
              <w:jc w:val="both"/>
              <w:rPr>
                <w:i/>
                <w:iCs/>
                <w:sz w:val="24"/>
                <w:szCs w:val="24"/>
              </w:rPr>
            </w:pPr>
          </w:p>
        </w:tc>
        <w:tc>
          <w:tcPr>
            <w:tcW w:w="4394" w:type="dxa"/>
            <w:shd w:val="clear" w:color="auto" w:fill="auto"/>
          </w:tcPr>
          <w:p w14:paraId="2A83C6C3" w14:textId="77777777" w:rsidR="00AF67FA" w:rsidRPr="00F71CDA" w:rsidRDefault="00AF67FA" w:rsidP="00AF67FA">
            <w:pPr>
              <w:jc w:val="both"/>
            </w:pPr>
            <w:r w:rsidRPr="00F71CDA">
              <w:t>Pateikiama:</w:t>
            </w:r>
          </w:p>
          <w:p w14:paraId="1C6CE2EF" w14:textId="4EB46F80" w:rsidR="00AF67FA" w:rsidRPr="001D6C18" w:rsidRDefault="00AF67FA" w:rsidP="00AF67FA">
            <w:pPr>
              <w:contextualSpacing/>
              <w:jc w:val="both"/>
              <w:rPr>
                <w:b/>
                <w:bCs/>
              </w:rPr>
            </w:pPr>
            <w:r w:rsidRPr="00F71CDA">
              <w:t xml:space="preserve">1) Specialistų, kurie bus atsakingi už sutarties vykdymą, sąrašas, </w:t>
            </w:r>
            <w:r w:rsidRPr="001D6C18">
              <w:t xml:space="preserve">užpildytas pagal konkurso sąlygų </w:t>
            </w:r>
            <w:r w:rsidRPr="00185CA3">
              <w:t xml:space="preserve">aprašo </w:t>
            </w:r>
            <w:r w:rsidR="00981C15">
              <w:t>5</w:t>
            </w:r>
            <w:r w:rsidRPr="00185CA3">
              <w:t xml:space="preserve"> priedą.</w:t>
            </w:r>
          </w:p>
          <w:p w14:paraId="184AB83A" w14:textId="77777777" w:rsidR="00AF67FA" w:rsidRPr="004C4A70" w:rsidRDefault="00AF67FA" w:rsidP="00AF67FA">
            <w:pPr>
              <w:contextualSpacing/>
              <w:jc w:val="both"/>
              <w:rPr>
                <w:i/>
                <w:iCs/>
              </w:rPr>
            </w:pPr>
            <w:r w:rsidRPr="00F71CDA">
              <w:t xml:space="preserve">2) Lietuvos Respublikos Vyriausybės (toliau – Vyriausybės) įgaliotos institucijos išduoti kvalifikacijos dokumentai* ar užsienio šalies specialistams išduoti dokumentai, patvirtinantys turimą kvalifikaciją kilmės šalyje arba nuorodos į nacionalines duomenų bazes bet kurioje valstybėje narėje, prie kurių pirkimo vykdytojas turės galimybę tiesiogiai ir neatlygintinai prisijungti ir susipažinti su reikalaujamais dokumentais ir (ar) </w:t>
            </w:r>
            <w:r w:rsidRPr="003C2ACF">
              <w:t>informacija</w:t>
            </w:r>
            <w:r>
              <w:t>.</w:t>
            </w:r>
          </w:p>
          <w:p w14:paraId="058A54E7" w14:textId="77777777" w:rsidR="00AF67FA" w:rsidRPr="00F71CDA" w:rsidRDefault="00AF67FA" w:rsidP="00AF67FA">
            <w:pPr>
              <w:tabs>
                <w:tab w:val="left" w:pos="347"/>
                <w:tab w:val="left" w:pos="1665"/>
              </w:tabs>
              <w:ind w:left="32"/>
              <w:jc w:val="both"/>
            </w:pPr>
          </w:p>
          <w:p w14:paraId="26E7CE81" w14:textId="10042FF4" w:rsidR="00AF67FA" w:rsidRPr="00F71CDA" w:rsidRDefault="00AF67FA" w:rsidP="00AF67FA">
            <w:pPr>
              <w:jc w:val="both"/>
            </w:pPr>
            <w:r w:rsidRPr="00F71CDA">
              <w:rPr>
                <w:b/>
                <w:bCs/>
              </w:rPr>
              <w:t>*</w:t>
            </w:r>
            <w:r>
              <w:rPr>
                <w:b/>
                <w:bCs/>
              </w:rPr>
              <w:t>CPO</w:t>
            </w:r>
            <w:r w:rsidRPr="00F71CDA">
              <w:rPr>
                <w:b/>
                <w:bCs/>
              </w:rPr>
              <w:t xml:space="preserve"> nereikalauja pateikti specialistų dokumentų, patvirtinančių atitiktį kvalifikacijos reikalavimams, jeigu </w:t>
            </w:r>
            <w:r>
              <w:rPr>
                <w:b/>
                <w:bCs/>
              </w:rPr>
              <w:t>CPO</w:t>
            </w:r>
            <w:r w:rsidRPr="00F71CDA">
              <w:rPr>
                <w:b/>
                <w:bCs/>
              </w:rPr>
              <w:t xml:space="preserve"> gali susipažinti su šiais dokumentais ar informacija tiesiogiai ir neatlygintinai prisijungusi prie nacionalinių duomenų bazių bet kurioje valstybėje narėje. Šiuos duomenis viešai prieinamose bet kurios valstybės narės duomenų bazėse po dokumentų pagal </w:t>
            </w:r>
            <w:r>
              <w:rPr>
                <w:b/>
                <w:bCs/>
              </w:rPr>
              <w:t>EBVPD</w:t>
            </w:r>
            <w:r w:rsidRPr="00F71CDA">
              <w:rPr>
                <w:b/>
                <w:bCs/>
              </w:rPr>
              <w:t xml:space="preserve"> pateikimo pasitikrina, užfiksuoja ir išsaugo pati </w:t>
            </w:r>
            <w:r>
              <w:rPr>
                <w:b/>
                <w:bCs/>
              </w:rPr>
              <w:t>CPO</w:t>
            </w:r>
            <w:r w:rsidRPr="00F71CDA">
              <w:t xml:space="preserve">. Esant aplinkybėms, dėl kurių </w:t>
            </w:r>
            <w:r>
              <w:t>CPO</w:t>
            </w:r>
            <w:r w:rsidRPr="00F71CDA">
              <w:t xml:space="preserve"> negali pati pasitikrinti, užfiksuoti ir išsaugoti viešai prieinamose duomenų bazėse nurodytų duomenų  (pvz., duomenų bazė neveikia, duomenų bazėje nėra duomenų apie tiekėjo specialistų sąraše nurodytą siūlomą specialistą ar pan.), </w:t>
            </w:r>
            <w:r>
              <w:t>CPO</w:t>
            </w:r>
            <w:r w:rsidRPr="00F71CDA">
              <w:t xml:space="preserve"> </w:t>
            </w:r>
            <w:r w:rsidRPr="00F71CDA">
              <w:lastRenderedPageBreak/>
              <w:t>turi teisę kreiptis į tiekėją dėl atitiktį patvirtinančių dokumentų pateikimo.</w:t>
            </w:r>
          </w:p>
          <w:p w14:paraId="25E9E143" w14:textId="77777777" w:rsidR="00AF67FA" w:rsidRPr="00F71CDA" w:rsidRDefault="00AF67FA" w:rsidP="00AF67FA">
            <w:pPr>
              <w:jc w:val="both"/>
              <w:rPr>
                <w:i/>
                <w:iCs/>
              </w:rPr>
            </w:pPr>
            <w:r w:rsidRPr="00F71CDA">
              <w:rPr>
                <w:i/>
                <w:iCs/>
              </w:rPr>
              <w:t xml:space="preserve">Pastabos: </w:t>
            </w:r>
          </w:p>
          <w:p w14:paraId="18739C3D" w14:textId="77777777" w:rsidR="00AF67FA" w:rsidRPr="00F71CDA" w:rsidRDefault="00AF67FA" w:rsidP="00AF67FA">
            <w:pPr>
              <w:ind w:left="33"/>
              <w:contextualSpacing/>
              <w:jc w:val="both"/>
              <w:rPr>
                <w:i/>
                <w:iCs/>
              </w:rPr>
            </w:pPr>
            <w:r w:rsidRPr="00F71CDA">
              <w:rPr>
                <w:i/>
                <w:iCs/>
              </w:rPr>
              <w:t>-</w:t>
            </w:r>
            <w:r w:rsidRPr="00F71CDA">
              <w:rPr>
                <w:b/>
                <w:bCs/>
                <w:sz w:val="21"/>
                <w:szCs w:val="21"/>
              </w:rPr>
              <w:t xml:space="preserve"> </w:t>
            </w:r>
            <w:r w:rsidRPr="00F71CDA">
              <w:rPr>
                <w:i/>
                <w:iCs/>
              </w:rPr>
              <w:t xml:space="preserve">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263D7BEC" w14:textId="48721B21" w:rsidR="00AF67FA" w:rsidRPr="00F71CDA" w:rsidRDefault="00AF67FA" w:rsidP="00AF67FA">
            <w:pPr>
              <w:ind w:left="33"/>
              <w:contextualSpacing/>
              <w:jc w:val="both"/>
              <w:rPr>
                <w:i/>
                <w:iCs/>
              </w:rPr>
            </w:pPr>
            <w:r w:rsidRPr="00F71CDA">
              <w:rPr>
                <w:i/>
                <w:iCs/>
              </w:rPr>
              <w:t xml:space="preserve">- užsienio šalių specialistai turi gauti ir </w:t>
            </w:r>
            <w:r>
              <w:rPr>
                <w:i/>
                <w:iCs/>
              </w:rPr>
              <w:t>CPO</w:t>
            </w:r>
            <w:r w:rsidRPr="00F71CDA">
              <w:rPr>
                <w:i/>
                <w:iCs/>
              </w:rPr>
              <w:t xml:space="preserve"> pateikti  Vyriausybės įgaliotos institucijos išduotą teisės pripažinimo dokumentą, patvirtinantį teisę eiti reikalaujamas pareigas, iki Sutarties pasirašymo;</w:t>
            </w:r>
          </w:p>
          <w:p w14:paraId="1FC7C336" w14:textId="77777777" w:rsidR="00AF67FA" w:rsidRPr="00F71CDA" w:rsidRDefault="00AF67FA" w:rsidP="00AF67FA">
            <w:pPr>
              <w:ind w:left="33"/>
              <w:contextualSpacing/>
              <w:jc w:val="both"/>
              <w:rPr>
                <w:i/>
                <w:iCs/>
              </w:rPr>
            </w:pPr>
            <w:r w:rsidRPr="00F71CDA">
              <w:rPr>
                <w:i/>
                <w:iCs/>
              </w:rPr>
              <w:t>- trečiųjų šalių fiziniai asmenys atestuojami tokia pačia tvarka kaip ir Lietuvos Respublikos fiziniai asmenys;</w:t>
            </w:r>
          </w:p>
          <w:p w14:paraId="4D98A41E" w14:textId="77777777" w:rsidR="00AF67FA" w:rsidRPr="00F71CDA" w:rsidRDefault="00AF67FA" w:rsidP="00AF67FA">
            <w:pPr>
              <w:ind w:left="33"/>
              <w:contextualSpacing/>
              <w:jc w:val="both"/>
              <w:rPr>
                <w:b/>
                <w:bCs/>
                <w:i/>
                <w:iCs/>
              </w:rPr>
            </w:pPr>
            <w:r w:rsidRPr="00F71CDA">
              <w:rPr>
                <w:b/>
                <w:bCs/>
                <w:i/>
                <w:iCs/>
              </w:rPr>
              <w:t>- jei kvalifikacija yra grindžiama nurodant specialistą, kuris</w:t>
            </w:r>
            <w:r w:rsidRPr="00F71CDA">
              <w:rPr>
                <w:i/>
                <w:iCs/>
              </w:rPr>
              <w:t xml:space="preserve"> nėra tiekėjo ar ūkio subjekto, kurio pajėgumais remiamasi, darbuotojas, tačiau</w:t>
            </w:r>
            <w:r w:rsidRPr="00F71CDA">
              <w:rPr>
                <w:b/>
                <w:bCs/>
                <w:i/>
                <w:iCs/>
              </w:rPr>
              <w:t xml:space="preserve"> yra ketinamas įdarbinti, </w:t>
            </w:r>
            <w:r w:rsidRPr="00F71CDA">
              <w:rPr>
                <w:i/>
                <w:iCs/>
              </w:rPr>
              <w:t xml:space="preserve">jei pasiūlymas bus pripažintas laimėjusiu, tokiu atveju specialistas </w:t>
            </w:r>
            <w:r w:rsidRPr="00F71CDA">
              <w:rPr>
                <w:b/>
                <w:bCs/>
                <w:i/>
                <w:iCs/>
              </w:rPr>
              <w:t xml:space="preserve">turi būti išviešintas pasiūlyme kaip </w:t>
            </w:r>
            <w:proofErr w:type="spellStart"/>
            <w:r w:rsidRPr="00F71CDA">
              <w:rPr>
                <w:b/>
                <w:bCs/>
                <w:i/>
                <w:iCs/>
              </w:rPr>
              <w:t>kvazisubtiekėjas</w:t>
            </w:r>
            <w:proofErr w:type="spellEnd"/>
            <w:r w:rsidRPr="00F71CDA">
              <w:rPr>
                <w:b/>
                <w:bCs/>
                <w:i/>
                <w:iCs/>
              </w:rPr>
              <w:t>;</w:t>
            </w:r>
          </w:p>
          <w:p w14:paraId="73DCE0E5" w14:textId="77777777" w:rsidR="00AF67FA" w:rsidRPr="00F71CDA" w:rsidRDefault="00AF67FA" w:rsidP="00AF67FA">
            <w:pPr>
              <w:ind w:left="33"/>
              <w:contextualSpacing/>
              <w:jc w:val="both"/>
              <w:rPr>
                <w:i/>
                <w:iCs/>
              </w:rPr>
            </w:pPr>
            <w:r w:rsidRPr="00F71CDA">
              <w:rPr>
                <w:i/>
                <w:iCs/>
              </w:rPr>
              <w:t>- Sutartį galės vykdyti tik nustatytus kvalifikacijos reikalavimus atitinkantys specialistai;</w:t>
            </w:r>
          </w:p>
          <w:p w14:paraId="7BACB4C3" w14:textId="77777777" w:rsidR="00AF67FA" w:rsidRPr="00F71CDA" w:rsidRDefault="00AF67FA" w:rsidP="00AF67FA">
            <w:pPr>
              <w:ind w:left="33"/>
              <w:contextualSpacing/>
              <w:jc w:val="both"/>
              <w:rPr>
                <w:i/>
                <w:iCs/>
              </w:rPr>
            </w:pPr>
            <w:r w:rsidRPr="00F71CDA">
              <w:rPr>
                <w:i/>
                <w:iCs/>
              </w:rPr>
              <w:t>- jeigu kvalifikacijos atestatų, pažymėjimų galiojimo laikotarpis pasibaigtų sutarčiai nepasibaigus, jie turi būti pratęsti ir galioti visą Sutarties įgyvendinimo laikotarpį</w:t>
            </w:r>
            <w:r>
              <w:rPr>
                <w:i/>
                <w:iCs/>
              </w:rPr>
              <w:t>.</w:t>
            </w:r>
          </w:p>
          <w:p w14:paraId="2B9F9B8C" w14:textId="77777777" w:rsidR="00AF67FA" w:rsidRPr="00F71CDA" w:rsidRDefault="00AF67FA" w:rsidP="00AF67FA">
            <w:pPr>
              <w:widowControl w:val="0"/>
              <w:tabs>
                <w:tab w:val="left" w:pos="316"/>
              </w:tabs>
              <w:jc w:val="both"/>
              <w:rPr>
                <w:i/>
                <w:iCs/>
              </w:rPr>
            </w:pPr>
          </w:p>
          <w:p w14:paraId="5A8F724C" w14:textId="273506B5" w:rsidR="00FF3C9B" w:rsidRPr="00031EB2" w:rsidRDefault="00AF67FA" w:rsidP="00AF67FA">
            <w:pPr>
              <w:jc w:val="both"/>
            </w:pPr>
            <w:r w:rsidRPr="00F71CDA">
              <w:rPr>
                <w:i/>
                <w:iCs/>
              </w:rPr>
              <w:t>Pateikiami skenuoti dokumentai elektronine forma ar pasirašyti el. parašu</w:t>
            </w:r>
            <w:r w:rsidRPr="00F71CDA">
              <w:rPr>
                <w:i/>
              </w:rPr>
              <w:t>.</w:t>
            </w:r>
          </w:p>
        </w:tc>
      </w:tr>
    </w:tbl>
    <w:bookmarkEnd w:id="15"/>
    <w:p w14:paraId="241FA9FB" w14:textId="77777777" w:rsidR="009B55EC" w:rsidRPr="009B55EC" w:rsidRDefault="009B55EC" w:rsidP="009B55EC">
      <w:pPr>
        <w:widowControl w:val="0"/>
        <w:tabs>
          <w:tab w:val="left" w:pos="1134"/>
          <w:tab w:val="left" w:pos="1418"/>
        </w:tabs>
        <w:ind w:firstLine="720"/>
        <w:contextualSpacing/>
        <w:jc w:val="both"/>
        <w:rPr>
          <w:b/>
          <w:bCs/>
          <w:i/>
          <w:color w:val="000000" w:themeColor="text1"/>
        </w:rPr>
      </w:pPr>
      <w:r w:rsidRPr="009B55EC">
        <w:rPr>
          <w:b/>
          <w:bCs/>
          <w:i/>
          <w:color w:val="000000" w:themeColor="text1"/>
        </w:rPr>
        <w:lastRenderedPageBreak/>
        <w:t>Pastabos:</w:t>
      </w:r>
    </w:p>
    <w:p w14:paraId="6DC8BEB9" w14:textId="136871FA" w:rsidR="009B55EC" w:rsidRPr="009B55EC" w:rsidRDefault="009B55EC" w:rsidP="009B55EC">
      <w:pPr>
        <w:widowControl w:val="0"/>
        <w:tabs>
          <w:tab w:val="left" w:pos="1134"/>
          <w:tab w:val="left" w:pos="1418"/>
        </w:tabs>
        <w:ind w:firstLine="720"/>
        <w:contextualSpacing/>
        <w:jc w:val="both"/>
        <w:rPr>
          <w:b/>
          <w:bCs/>
          <w:i/>
          <w:color w:val="FF0000"/>
        </w:rPr>
      </w:pPr>
      <w:r w:rsidRPr="009B55EC">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w:t>
      </w:r>
      <w:r w:rsidR="001864E7">
        <w:rPr>
          <w:b/>
          <w:bCs/>
          <w:i/>
        </w:rPr>
        <w:t>CPO</w:t>
      </w:r>
      <w:r w:rsidRPr="009B55EC">
        <w:rPr>
          <w:b/>
          <w:bCs/>
          <w:i/>
        </w:rPr>
        <w:t xml:space="preserve"> turėtų galimybę tiesiogiai </w:t>
      </w:r>
      <w:r w:rsidRPr="00986375">
        <w:rPr>
          <w:b/>
          <w:bCs/>
          <w:i/>
        </w:rPr>
        <w:t xml:space="preserve">ir neatlygintinai prisijungusi susipažinti su reikalaujamais dokumentais ir (ar) informacija iki </w:t>
      </w:r>
      <w:r w:rsidRPr="00986375">
        <w:rPr>
          <w:b/>
          <w:bCs/>
          <w:i/>
          <w:iCs/>
        </w:rPr>
        <w:t>Sutarties sudarymo</w:t>
      </w:r>
      <w:r w:rsidRPr="00986375">
        <w:rPr>
          <w:b/>
          <w:bCs/>
          <w:i/>
        </w:rPr>
        <w:t>;</w:t>
      </w:r>
    </w:p>
    <w:p w14:paraId="38459FC1" w14:textId="1D567EE8" w:rsidR="009B55EC" w:rsidRPr="00FF6F57" w:rsidRDefault="009B55EC" w:rsidP="00FF6F57">
      <w:pPr>
        <w:pStyle w:val="Sraopastraipa"/>
        <w:widowControl w:val="0"/>
        <w:tabs>
          <w:tab w:val="left" w:pos="1134"/>
          <w:tab w:val="left" w:pos="1276"/>
          <w:tab w:val="left" w:pos="1418"/>
        </w:tabs>
        <w:ind w:left="0" w:firstLine="720"/>
        <w:jc w:val="both"/>
        <w:rPr>
          <w:b/>
          <w:i/>
          <w:iCs/>
          <w:sz w:val="24"/>
          <w:szCs w:val="24"/>
        </w:rPr>
      </w:pPr>
      <w:r w:rsidRPr="009B55EC">
        <w:rPr>
          <w:b/>
          <w:bCs/>
          <w:i/>
          <w:color w:val="000000" w:themeColor="text1"/>
          <w:sz w:val="24"/>
          <w:szCs w:val="24"/>
        </w:rPr>
        <w:t>- v</w:t>
      </w:r>
      <w:r w:rsidRPr="009B55EC">
        <w:rPr>
          <w:b/>
          <w:i/>
          <w:iCs/>
          <w:sz w:val="24"/>
          <w:szCs w:val="24"/>
        </w:rPr>
        <w:t xml:space="preserve">adovaujantis </w:t>
      </w:r>
      <w:r w:rsidRPr="009B55EC">
        <w:rPr>
          <w:b/>
          <w:bCs/>
          <w:i/>
          <w:iCs/>
          <w:sz w:val="24"/>
          <w:szCs w:val="24"/>
        </w:rPr>
        <w:t>Viešųjų pirkimų tarnybos direktoriaus 2022 m. gruodžio 30 d. įsakymu Nr. 1S-240 patvirtintomis Pasiūlymo patikslinimo, papildymo ar paaiškinimo taisyklėmis</w:t>
      </w:r>
      <w:r w:rsidRPr="009B55EC">
        <w:rPr>
          <w:rStyle w:val="Hipersaitas"/>
          <w:b/>
          <w:i/>
          <w:iCs/>
          <w:color w:val="auto"/>
          <w:sz w:val="24"/>
          <w:szCs w:val="24"/>
          <w:u w:val="none"/>
        </w:rPr>
        <w:t xml:space="preserve">, </w:t>
      </w:r>
      <w:r w:rsidRPr="009B55EC">
        <w:rPr>
          <w:b/>
          <w:i/>
          <w:iCs/>
          <w:sz w:val="24"/>
          <w:szCs w:val="24"/>
        </w:rPr>
        <w:t xml:space="preserve">tiekėjas </w:t>
      </w:r>
      <w:r w:rsidRPr="009B55EC">
        <w:rPr>
          <w:b/>
          <w:i/>
          <w:iCs/>
          <w:sz w:val="24"/>
          <w:szCs w:val="24"/>
          <w:u w:val="single"/>
        </w:rPr>
        <w:t>gali tikslinti tik pradinius kvalifikacijos duomenis</w:t>
      </w:r>
      <w:r w:rsidRPr="009B55EC">
        <w:rPr>
          <w:b/>
          <w:i/>
          <w:iCs/>
          <w:sz w:val="24"/>
          <w:szCs w:val="24"/>
        </w:rPr>
        <w:t xml:space="preserve"> (nepriklausomai, ar pateiktus su pasiūlymu ar </w:t>
      </w:r>
      <w:r w:rsidR="00485F82">
        <w:rPr>
          <w:b/>
          <w:i/>
          <w:iCs/>
          <w:sz w:val="24"/>
          <w:szCs w:val="24"/>
        </w:rPr>
        <w:t>CPO</w:t>
      </w:r>
      <w:r w:rsidRPr="009B55EC">
        <w:rPr>
          <w:b/>
          <w:i/>
          <w:iCs/>
          <w:sz w:val="24"/>
          <w:szCs w:val="24"/>
        </w:rPr>
        <w:t xml:space="preserve"> prašymu). Tai reiškia, kad jeigu tiekėjo pateikti pradiniai kvalifikacijos duomenys bus neaiškūs, netikslūs, į tokį tiekėją dėl kvalifikacijos patikslinimo </w:t>
      </w:r>
      <w:r w:rsidRPr="009B55EC">
        <w:rPr>
          <w:b/>
          <w:bCs/>
          <w:i/>
          <w:iCs/>
          <w:color w:val="000000"/>
          <w:sz w:val="24"/>
          <w:szCs w:val="24"/>
        </w:rPr>
        <w:t>(dėl to paties klausimo)</w:t>
      </w:r>
      <w:r w:rsidRPr="009B55EC">
        <w:rPr>
          <w:b/>
          <w:i/>
          <w:iCs/>
          <w:sz w:val="24"/>
          <w:szCs w:val="24"/>
        </w:rPr>
        <w:t xml:space="preserve"> </w:t>
      </w:r>
      <w:r w:rsidR="00485F82">
        <w:rPr>
          <w:b/>
          <w:i/>
          <w:iCs/>
          <w:sz w:val="24"/>
          <w:szCs w:val="24"/>
        </w:rPr>
        <w:t xml:space="preserve">CPO </w:t>
      </w:r>
      <w:r w:rsidRPr="009B55EC">
        <w:rPr>
          <w:b/>
          <w:i/>
          <w:iCs/>
          <w:sz w:val="24"/>
          <w:szCs w:val="24"/>
        </w:rPr>
        <w:t xml:space="preserve">turi teisę kreiptis tik vieną kartą </w:t>
      </w:r>
      <w:r w:rsidRPr="009B55EC">
        <w:rPr>
          <w:b/>
          <w:bCs/>
          <w:i/>
          <w:iCs/>
          <w:color w:val="000000"/>
          <w:sz w:val="24"/>
          <w:szCs w:val="24"/>
        </w:rPr>
        <w:t>(</w:t>
      </w:r>
      <w:r w:rsidRPr="009B55EC">
        <w:rPr>
          <w:b/>
          <w:bCs/>
          <w:i/>
          <w:iCs/>
          <w:color w:val="000000"/>
          <w:sz w:val="24"/>
          <w:szCs w:val="24"/>
          <w:u w:val="single"/>
        </w:rPr>
        <w:t>pasiūlymo patikslinimas, papildymas ar paaiškinimas dėl to paties klausimo atliekamas vieną kartą</w:t>
      </w:r>
      <w:r w:rsidRPr="009B55EC">
        <w:rPr>
          <w:b/>
          <w:bCs/>
          <w:i/>
          <w:iCs/>
          <w:color w:val="000000"/>
          <w:sz w:val="24"/>
          <w:szCs w:val="24"/>
        </w:rPr>
        <w:t>)</w:t>
      </w:r>
      <w:r w:rsidRPr="009B55EC">
        <w:rPr>
          <w:b/>
          <w:i/>
          <w:iCs/>
          <w:sz w:val="24"/>
          <w:szCs w:val="24"/>
        </w:rPr>
        <w:t xml:space="preserve"> ir tik dėl pirminių pateiktų kvalifikacijos dokumentų tikslinimo (jei yra </w:t>
      </w:r>
      <w:r w:rsidRPr="009B55EC">
        <w:rPr>
          <w:b/>
          <w:i/>
          <w:iCs/>
          <w:sz w:val="24"/>
          <w:szCs w:val="24"/>
        </w:rPr>
        <w:lastRenderedPageBreak/>
        <w:t xml:space="preserve">matoma, kad toks kreipimasis gali padėti ištaisyti pirminius kvalifikacijos duomenis). Dėl naujų kvalifikacijos duomenų pateikimo nebus kreipiamasi ir tiekėjas bus atmetamas, kaip neatitinkantis kvalifikacijos reikalavimų. </w:t>
      </w:r>
    </w:p>
    <w:p w14:paraId="65F99E4F" w14:textId="6BE5C368" w:rsidR="007406E2" w:rsidRPr="002836EF" w:rsidRDefault="002836EF" w:rsidP="002836EF">
      <w:pPr>
        <w:widowControl w:val="0"/>
        <w:tabs>
          <w:tab w:val="left" w:pos="1134"/>
        </w:tabs>
        <w:ind w:firstLine="709"/>
        <w:jc w:val="both"/>
        <w:rPr>
          <w:rFonts w:eastAsia="Calibri"/>
        </w:rPr>
      </w:pPr>
      <w:r>
        <w:rPr>
          <w:rFonts w:eastAsia="Calibri"/>
        </w:rPr>
        <w:t xml:space="preserve">20. </w:t>
      </w:r>
      <w:r w:rsidR="007406E2" w:rsidRPr="002836EF">
        <w:rPr>
          <w:rFonts w:eastAsia="Calibri"/>
        </w:rPr>
        <w:t>Užsienio valstybėse išduoti pašalinimo pagrindų nebuvimo, kvalifikacijos atitiktį įrodantys dokumentai legalizuojami vadovaujantis Dokumentų legalizavimo ir tvirtinimo pažyma (</w:t>
      </w:r>
      <w:proofErr w:type="spellStart"/>
      <w:r w:rsidR="007406E2" w:rsidRPr="002836EF">
        <w:rPr>
          <w:rFonts w:eastAsia="Calibri"/>
          <w:i/>
        </w:rPr>
        <w:t>Apostille</w:t>
      </w:r>
      <w:proofErr w:type="spellEnd"/>
      <w:r w:rsidR="007406E2" w:rsidRPr="002836EF">
        <w:rPr>
          <w:rFonts w:eastAsia="Calibr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7406E2" w:rsidRPr="002836EF">
        <w:rPr>
          <w:rFonts w:eastAsia="Calibri"/>
          <w:i/>
        </w:rPr>
        <w:t>Apostille</w:t>
      </w:r>
      <w:proofErr w:type="spellEnd"/>
      <w:r w:rsidR="007406E2" w:rsidRPr="002836EF">
        <w:rPr>
          <w:rFonts w:eastAsia="Calibri"/>
        </w:rPr>
        <w:t>).</w:t>
      </w:r>
    </w:p>
    <w:p w14:paraId="1F3E08E7" w14:textId="03FD0F55" w:rsidR="00706E5C" w:rsidRPr="002836EF" w:rsidRDefault="002836EF" w:rsidP="002836EF">
      <w:pPr>
        <w:tabs>
          <w:tab w:val="left" w:pos="1134"/>
        </w:tabs>
        <w:ind w:firstLine="709"/>
        <w:jc w:val="both"/>
      </w:pPr>
      <w:r>
        <w:t xml:space="preserve">21. </w:t>
      </w:r>
      <w:r w:rsidR="00706E5C" w:rsidRPr="002836EF">
        <w:t>Šiame konkurso sąlygų apraše vartojamos ūkio subjekto, kurio pajėgumais remiamasi, subrangovo</w:t>
      </w:r>
      <w:r w:rsidR="00E76B57" w:rsidRPr="002836EF">
        <w:t xml:space="preserve">, </w:t>
      </w:r>
      <w:proofErr w:type="spellStart"/>
      <w:r w:rsidR="00E76B57" w:rsidRPr="002836EF">
        <w:t>kvazisubtiekėjo</w:t>
      </w:r>
      <w:proofErr w:type="spellEnd"/>
      <w:r w:rsidR="00706E5C" w:rsidRPr="002836EF">
        <w:t xml:space="preserve"> sąvokų reikšmės:</w:t>
      </w:r>
    </w:p>
    <w:p w14:paraId="29E855F2" w14:textId="7CA1192B" w:rsidR="00706E5C" w:rsidRPr="00A8651C" w:rsidRDefault="002836EF" w:rsidP="002836EF">
      <w:pPr>
        <w:tabs>
          <w:tab w:val="left" w:pos="1276"/>
        </w:tabs>
        <w:ind w:firstLine="709"/>
        <w:jc w:val="both"/>
        <w:rPr>
          <w:b/>
          <w:bCs/>
          <w:lang w:eastAsia="lt-LT"/>
        </w:rPr>
      </w:pPr>
      <w:r w:rsidRPr="002836EF">
        <w:rPr>
          <w:bCs/>
          <w:lang w:eastAsia="lt-LT"/>
        </w:rPr>
        <w:t>2</w:t>
      </w:r>
      <w:r>
        <w:rPr>
          <w:bCs/>
          <w:lang w:eastAsia="lt-LT"/>
        </w:rPr>
        <w:t>1</w:t>
      </w:r>
      <w:r w:rsidRPr="002836EF">
        <w:rPr>
          <w:bCs/>
          <w:lang w:eastAsia="lt-LT"/>
        </w:rPr>
        <w:t>.</w:t>
      </w:r>
      <w:r>
        <w:rPr>
          <w:bCs/>
          <w:lang w:eastAsia="lt-LT"/>
        </w:rPr>
        <w:t>1.</w:t>
      </w:r>
      <w:r>
        <w:rPr>
          <w:b/>
          <w:bCs/>
          <w:lang w:eastAsia="lt-LT"/>
        </w:rPr>
        <w:t xml:space="preserve"> </w:t>
      </w:r>
      <w:r w:rsidR="00706E5C" w:rsidRPr="00A8651C">
        <w:rPr>
          <w:b/>
          <w:bCs/>
          <w:lang w:eastAsia="lt-LT"/>
        </w:rPr>
        <w:t xml:space="preserve">ūkio subjektas, kurio pajėgumais remiamasi </w:t>
      </w:r>
      <w:r w:rsidR="00706E5C" w:rsidRPr="00A8651C">
        <w:rPr>
          <w:bCs/>
          <w:lang w:eastAsia="lt-LT"/>
        </w:rPr>
        <w:t>– tiekėjo pirkimo sutarties vykdymui pasitelkiamas trečiasis asmuo, kurio kvalifikacija tiekėjas remiasi, kad atitiktų kvalifikacijos reikalavimus;</w:t>
      </w:r>
    </w:p>
    <w:p w14:paraId="7398DF4F" w14:textId="531AA21C" w:rsidR="00F07BC8" w:rsidRPr="00E76B57" w:rsidRDefault="002836EF" w:rsidP="002836EF">
      <w:pPr>
        <w:tabs>
          <w:tab w:val="left" w:pos="1276"/>
        </w:tabs>
        <w:ind w:firstLine="709"/>
        <w:jc w:val="both"/>
        <w:rPr>
          <w:lang w:eastAsia="lt-LT"/>
        </w:rPr>
      </w:pPr>
      <w:r w:rsidRPr="002836EF">
        <w:rPr>
          <w:bCs/>
          <w:lang w:eastAsia="lt-LT"/>
        </w:rPr>
        <w:t>2</w:t>
      </w:r>
      <w:r w:rsidR="000B077A">
        <w:rPr>
          <w:bCs/>
          <w:lang w:eastAsia="lt-LT"/>
        </w:rPr>
        <w:t>1</w:t>
      </w:r>
      <w:r w:rsidRPr="002836EF">
        <w:rPr>
          <w:bCs/>
          <w:lang w:eastAsia="lt-LT"/>
        </w:rPr>
        <w:t>.2.</w:t>
      </w:r>
      <w:r>
        <w:rPr>
          <w:b/>
          <w:bCs/>
          <w:lang w:eastAsia="lt-LT"/>
        </w:rPr>
        <w:t xml:space="preserve"> </w:t>
      </w:r>
      <w:r w:rsidR="00706E5C" w:rsidRPr="00A8651C">
        <w:rPr>
          <w:b/>
          <w:bCs/>
          <w:lang w:eastAsia="lt-LT"/>
        </w:rPr>
        <w:t>subrangovas</w:t>
      </w:r>
      <w:r w:rsidR="00706E5C" w:rsidRPr="005206EB">
        <w:rPr>
          <w:b/>
          <w:bCs/>
          <w:lang w:eastAsia="lt-LT"/>
        </w:rPr>
        <w:t>, kurio pajėgumais tiekėjas nesiremia (toliau – subrangovas) –</w:t>
      </w:r>
      <w:r w:rsidR="00706E5C" w:rsidRPr="005206EB">
        <w:rPr>
          <w:bCs/>
          <w:lang w:eastAsia="lt-LT"/>
        </w:rPr>
        <w:t xml:space="preserve"> tiekėjo pirkimo sutarties vykdymui pasitelkiamas trečiasis asmuo, kurio kvalifikacija tiekėjas nesiremia, kad atitiktų kvalifikacijos reikalavimus</w:t>
      </w:r>
      <w:r w:rsidR="00E76B57">
        <w:rPr>
          <w:bCs/>
          <w:lang w:eastAsia="lt-LT"/>
        </w:rPr>
        <w:t>;</w:t>
      </w:r>
    </w:p>
    <w:p w14:paraId="0E3FBE89" w14:textId="422794A1" w:rsidR="00E76B57" w:rsidRPr="00F07BC8" w:rsidRDefault="002836EF" w:rsidP="002836EF">
      <w:pPr>
        <w:tabs>
          <w:tab w:val="left" w:pos="1276"/>
        </w:tabs>
        <w:ind w:firstLine="709"/>
        <w:jc w:val="both"/>
        <w:rPr>
          <w:lang w:eastAsia="lt-LT"/>
        </w:rPr>
      </w:pPr>
      <w:r w:rsidRPr="002836EF">
        <w:rPr>
          <w:bCs/>
          <w:lang w:eastAsia="lt-LT"/>
        </w:rPr>
        <w:t>2</w:t>
      </w:r>
      <w:r w:rsidR="000B077A">
        <w:rPr>
          <w:bCs/>
          <w:lang w:eastAsia="lt-LT"/>
        </w:rPr>
        <w:t>1</w:t>
      </w:r>
      <w:r w:rsidRPr="002836EF">
        <w:rPr>
          <w:bCs/>
          <w:lang w:eastAsia="lt-LT"/>
        </w:rPr>
        <w:t>.3.</w:t>
      </w:r>
      <w:r>
        <w:rPr>
          <w:b/>
          <w:bCs/>
          <w:lang w:eastAsia="lt-LT"/>
        </w:rPr>
        <w:t xml:space="preserve"> </w:t>
      </w:r>
      <w:proofErr w:type="spellStart"/>
      <w:r w:rsidR="00E76B57" w:rsidRPr="00B12300">
        <w:rPr>
          <w:b/>
          <w:bCs/>
          <w:lang w:eastAsia="lt-LT"/>
        </w:rPr>
        <w:t>kvazisubtiekėjas</w:t>
      </w:r>
      <w:proofErr w:type="spellEnd"/>
      <w:r w:rsidR="00E76B57" w:rsidRPr="00B12300">
        <w:rPr>
          <w:b/>
          <w:bCs/>
          <w:lang w:eastAsia="lt-LT"/>
        </w:rPr>
        <w:t xml:space="preserve"> – </w:t>
      </w:r>
      <w:r w:rsidR="00E76B57" w:rsidRPr="00B12300">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E76B57">
        <w:rPr>
          <w:bCs/>
          <w:lang w:eastAsia="lt-LT"/>
        </w:rPr>
        <w:t>.</w:t>
      </w:r>
    </w:p>
    <w:p w14:paraId="29D663F7" w14:textId="4BC0C90D" w:rsidR="004746E1" w:rsidRPr="00B12300" w:rsidRDefault="002836EF" w:rsidP="002836EF">
      <w:pPr>
        <w:tabs>
          <w:tab w:val="left" w:pos="1134"/>
        </w:tabs>
        <w:ind w:firstLine="709"/>
        <w:jc w:val="both"/>
        <w:rPr>
          <w:lang w:eastAsia="lt-LT"/>
        </w:rPr>
      </w:pPr>
      <w:r>
        <w:rPr>
          <w:lang w:eastAsia="lt-LT"/>
        </w:rPr>
        <w:t>2</w:t>
      </w:r>
      <w:r w:rsidR="00222F08">
        <w:rPr>
          <w:lang w:eastAsia="lt-LT"/>
        </w:rPr>
        <w:t>2</w:t>
      </w:r>
      <w:r>
        <w:rPr>
          <w:lang w:eastAsia="lt-LT"/>
        </w:rPr>
        <w:t xml:space="preserve">. </w:t>
      </w:r>
      <w:r w:rsidR="004746E1"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004746E1" w:rsidRPr="00B12300">
        <w:t xml:space="preserve">ir (ar) </w:t>
      </w:r>
      <w:r w:rsidR="003D4DE5" w:rsidRPr="00954CAC">
        <w:t>sub</w:t>
      </w:r>
      <w:r w:rsidR="003D4DE5">
        <w:t>rangov</w:t>
      </w:r>
      <w:r w:rsidR="004746E1" w:rsidRPr="00B12300">
        <w:rPr>
          <w:lang w:eastAsia="lt-LT"/>
        </w:rPr>
        <w:t xml:space="preserve">u, išskyrus tuos atvejus, kai turima pagrįstų įrodymų, kad toks elgesys turėtų būti kvalifikuojamas kaip draudžiamas susitarimas. To paties ūkio subjekto, kurio pajėgumais remiamasi, </w:t>
      </w:r>
      <w:r w:rsidR="004746E1" w:rsidRPr="00B12300">
        <w:t xml:space="preserve">ir (ar) </w:t>
      </w:r>
      <w:r w:rsidR="003D4DE5" w:rsidRPr="00954CAC">
        <w:t>sub</w:t>
      </w:r>
      <w:r w:rsidR="003D4DE5">
        <w:t>rangov</w:t>
      </w:r>
      <w:r w:rsidR="004746E1" w:rsidRPr="00B12300">
        <w:rPr>
          <w:lang w:eastAsia="lt-LT"/>
        </w:rPr>
        <w:t xml:space="preserve">o dalyvavimas kelių tiekėjų pasiūlymuose nėra ribojamas. </w:t>
      </w:r>
    </w:p>
    <w:p w14:paraId="20C5D46C" w14:textId="674B4CF6" w:rsidR="004746E1" w:rsidRPr="00B12300" w:rsidRDefault="002836EF" w:rsidP="002836EF">
      <w:pPr>
        <w:tabs>
          <w:tab w:val="left" w:pos="1134"/>
        </w:tabs>
        <w:ind w:firstLine="709"/>
        <w:jc w:val="both"/>
        <w:rPr>
          <w:lang w:eastAsia="lt-LT"/>
        </w:rPr>
      </w:pPr>
      <w:r>
        <w:rPr>
          <w:rFonts w:eastAsia="Calibri"/>
        </w:rPr>
        <w:t>2</w:t>
      </w:r>
      <w:r w:rsidR="00222F08">
        <w:rPr>
          <w:rFonts w:eastAsia="Calibri"/>
        </w:rPr>
        <w:t>3</w:t>
      </w:r>
      <w:r>
        <w:rPr>
          <w:rFonts w:eastAsia="Calibri"/>
        </w:rPr>
        <w:t xml:space="preserve">. </w:t>
      </w:r>
      <w:r w:rsidR="004746E1" w:rsidRPr="00B12300">
        <w:rPr>
          <w:rFonts w:eastAsia="Calibri"/>
        </w:rPr>
        <w:t xml:space="preserve">Tiekėjas nustatytų kvalifikacijos reikalavimų atitikimui gali remtis </w:t>
      </w:r>
      <w:r w:rsidR="004746E1" w:rsidRPr="00B12300">
        <w:rPr>
          <w:rFonts w:eastAsia="Calibri"/>
          <w:b/>
        </w:rPr>
        <w:t>kitų ūkio subjektų</w:t>
      </w:r>
      <w:r w:rsidR="004746E1" w:rsidRPr="00B12300">
        <w:rPr>
          <w:rFonts w:eastAsia="Calibri"/>
        </w:rPr>
        <w:t xml:space="preserve"> (tiek juridinių, tiek fizinių asmenų) pajėgumais (t. y. kitų ūkio subjektų kvalifikacija). </w:t>
      </w:r>
      <w:r w:rsidR="004746E1" w:rsidRPr="00B12300">
        <w:rPr>
          <w:rFonts w:eastAsia="Calibri"/>
          <w:b/>
          <w:bCs/>
        </w:rPr>
        <w:t>Kiti ūkio subjektai turi būti nurodomi konkurso sąlygų aprašo 1 priede.</w:t>
      </w:r>
      <w:r w:rsidR="004746E1" w:rsidRPr="00B12300">
        <w:rPr>
          <w:rFonts w:eastAsia="Calibri"/>
        </w:rPr>
        <w:t xml:space="preserve"> </w:t>
      </w:r>
      <w:r w:rsidR="004746E1" w:rsidRPr="00B12300">
        <w:rPr>
          <w:color w:val="000000"/>
        </w:rPr>
        <w:t xml:space="preserve">Jeigu reikalaujama išsilavinimo ar profesinės kvalifikacijos, kaip nustatyta </w:t>
      </w:r>
      <w:r w:rsidR="003B6ADA" w:rsidRPr="003B6ADA">
        <w:t>VPĮ</w:t>
      </w:r>
      <w:r w:rsidR="004746E1" w:rsidRPr="00B12300">
        <w:rPr>
          <w:color w:val="000000"/>
        </w:rPr>
        <w:t xml:space="preserve"> 51 str. 7 d. 7 p., ar profesinės patirties, tiekėjas gali remtis kitų ūkio subjektų pajėgumais tik tuo atveju</w:t>
      </w:r>
      <w:r w:rsidR="004746E1" w:rsidRPr="00B12300">
        <w:rPr>
          <w:rFonts w:eastAsia="Calibri"/>
        </w:rPr>
        <w:t xml:space="preserve">, jeigu tie subjektai patys vykdys įsipareigojimus, kuriems reikia jų turimų pajėgumų. </w:t>
      </w:r>
      <w:bookmarkStart w:id="16" w:name="_Hlk128677206"/>
      <w:r w:rsidR="004746E1" w:rsidRPr="00B12300">
        <w:rPr>
          <w:rFonts w:eastAsia="Calibri"/>
        </w:rPr>
        <w:t xml:space="preserve">Tiekėjas </w:t>
      </w:r>
      <w:r w:rsidR="004746E1" w:rsidRPr="00B12300">
        <w:rPr>
          <w:b/>
          <w:bCs/>
          <w:color w:val="000000"/>
        </w:rPr>
        <w:t>turi pareigą</w:t>
      </w:r>
      <w:r w:rsidR="004746E1" w:rsidRPr="00B12300">
        <w:rPr>
          <w:color w:val="000000"/>
        </w:rPr>
        <w:t xml:space="preserve"> </w:t>
      </w:r>
      <w:r w:rsidR="002B6F88">
        <w:rPr>
          <w:color w:val="000000"/>
        </w:rPr>
        <w:t>CPO</w:t>
      </w:r>
      <w:r w:rsidR="004746E1" w:rsidRPr="00B12300">
        <w:rPr>
          <w:color w:val="000000"/>
        </w:rPr>
        <w:t xml:space="preserve"> </w:t>
      </w:r>
      <w:r w:rsidR="004746E1" w:rsidRPr="00B12300">
        <w:rPr>
          <w:b/>
          <w:bCs/>
          <w:color w:val="000000"/>
        </w:rPr>
        <w:t>pasiūlyme įrodyti, kad per visą pirkimo sutarties vykdymo laikotarpį ūkio subjekto, kurio pajėgumais buvo pasiremta, ištekliai tiekėjui bus prieinami</w:t>
      </w:r>
      <w:r w:rsidR="004746E1" w:rsidRPr="00B12300">
        <w:rPr>
          <w:color w:val="000000"/>
        </w:rPr>
        <w:t xml:space="preserve"> </w:t>
      </w:r>
      <w:r w:rsidR="004746E1" w:rsidRPr="00B12300">
        <w:rPr>
          <w:rFonts w:eastAsia="Calibri"/>
        </w:rPr>
        <w:t xml:space="preserve">(t. y. </w:t>
      </w:r>
      <w:r w:rsidR="004746E1" w:rsidRPr="00B12300">
        <w:rPr>
          <w:rFonts w:eastAsia="Calibri"/>
          <w:b/>
          <w:bCs/>
        </w:rPr>
        <w:t>kartu su pasiūlymu pateikti tai patvirtinančius dokumentus: dvišalę</w:t>
      </w:r>
      <w:r w:rsidR="004746E1" w:rsidRPr="00B12300">
        <w:rPr>
          <w:rFonts w:eastAsia="Calibri"/>
        </w:rPr>
        <w:t xml:space="preserve"> pasirašytą sutartį, ketinimų protokolą ar </w:t>
      </w:r>
      <w:r w:rsidR="00D12699">
        <w:rPr>
          <w:rFonts w:eastAsia="Calibri"/>
        </w:rPr>
        <w:t>kitą dvišalį dokumentą</w:t>
      </w:r>
      <w:r w:rsidR="004746E1" w:rsidRPr="00B12300">
        <w:rPr>
          <w:rFonts w:eastAsia="Calibri"/>
        </w:rPr>
        <w:t xml:space="preserve">). </w:t>
      </w:r>
      <w:r w:rsidR="004746E1" w:rsidRPr="00B12300">
        <w:rPr>
          <w:rFonts w:eastAsia="Calibri"/>
          <w:bCs/>
        </w:rPr>
        <w:t xml:space="preserve">Svarbu, kad šis </w:t>
      </w:r>
      <w:r w:rsidR="004746E1" w:rsidRPr="00B12300">
        <w:rPr>
          <w:rFonts w:eastAsia="Calibri"/>
          <w:b/>
        </w:rPr>
        <w:t>dokumentas būtų sudarytas iki tiekėjui pateikiant pasiūlymą</w:t>
      </w:r>
      <w:bookmarkEnd w:id="16"/>
      <w:r w:rsidR="004746E1" w:rsidRPr="00B12300">
        <w:rPr>
          <w:rFonts w:eastAsia="Calibri"/>
          <w:b/>
        </w:rPr>
        <w:t>.</w:t>
      </w:r>
      <w:r w:rsidR="004746E1" w:rsidRPr="00B12300">
        <w:rPr>
          <w:rFonts w:eastAsia="Calibri"/>
        </w:rPr>
        <w:t xml:space="preserve"> Taip pat kartu su tiekėjo EBVPD</w:t>
      </w:r>
      <w:r w:rsidR="004746E1" w:rsidRPr="00B12300">
        <w:rPr>
          <w:rFonts w:eastAsia="Calibri"/>
          <w:b/>
          <w:bCs/>
        </w:rPr>
        <w:t xml:space="preserve"> privalo būti pateikti ir šių ūkio subjektų EBVPD</w:t>
      </w:r>
      <w:r w:rsidR="004746E1" w:rsidRPr="00B12300">
        <w:rPr>
          <w:b/>
          <w:bCs/>
          <w:lang w:eastAsia="lt-LT"/>
        </w:rPr>
        <w:t>.</w:t>
      </w:r>
      <w:r w:rsidR="004746E1" w:rsidRPr="00B12300">
        <w:rPr>
          <w:lang w:eastAsia="lt-LT"/>
        </w:rPr>
        <w:t xml:space="preserve"> Jei tiekėjo pasiūlymas galėtų būti pripažintas laimėjusiu</w:t>
      </w:r>
      <w:r w:rsidR="004746E1">
        <w:rPr>
          <w:lang w:eastAsia="lt-LT"/>
        </w:rPr>
        <w:t xml:space="preserve"> (arba </w:t>
      </w:r>
      <w:r w:rsidR="002B6F88">
        <w:rPr>
          <w:lang w:eastAsia="lt-LT"/>
        </w:rPr>
        <w:t>CPO</w:t>
      </w:r>
      <w:r w:rsidR="004746E1">
        <w:rPr>
          <w:lang w:eastAsia="lt-LT"/>
        </w:rPr>
        <w:t xml:space="preserve"> pareikalavus kitais atvejais)</w:t>
      </w:r>
      <w:r w:rsidR="004746E1" w:rsidRPr="00B12300">
        <w:rPr>
          <w:lang w:eastAsia="lt-LT"/>
        </w:rPr>
        <w:t xml:space="preserve">, turi būti pateikti </w:t>
      </w:r>
      <w:r w:rsidR="004746E1" w:rsidRPr="00275C5A">
        <w:rPr>
          <w:rFonts w:eastAsia="Calibri"/>
        </w:rPr>
        <w:t xml:space="preserve">dokumentai, įrodantys, kad ūkio subjektai, kurių pajėgumais tiekėjas ketina remtis, neatitinka </w:t>
      </w:r>
      <w:r w:rsidR="004746E1" w:rsidRPr="005C01AE">
        <w:rPr>
          <w:rFonts w:eastAsia="Calibri"/>
        </w:rPr>
        <w:t>šio konkurso sąlygų aprašo 1</w:t>
      </w:r>
      <w:r>
        <w:rPr>
          <w:rFonts w:eastAsia="Calibri"/>
        </w:rPr>
        <w:t>8</w:t>
      </w:r>
      <w:r w:rsidR="004746E1" w:rsidRPr="005C01AE">
        <w:rPr>
          <w:rFonts w:eastAsia="Calibri"/>
        </w:rPr>
        <w:t xml:space="preserve">.1 p. nustatytų pašalinimo pagrindų ir atitinka konkurso sąlygų aprašo </w:t>
      </w:r>
      <w:r w:rsidR="00F16CB6" w:rsidRPr="005C01AE">
        <w:rPr>
          <w:rFonts w:eastAsia="Calibri"/>
        </w:rPr>
        <w:t>1</w:t>
      </w:r>
      <w:r>
        <w:rPr>
          <w:rFonts w:eastAsia="Calibri"/>
        </w:rPr>
        <w:t>9</w:t>
      </w:r>
      <w:r w:rsidR="004746E1" w:rsidRPr="005C01AE">
        <w:rPr>
          <w:rFonts w:eastAsia="Calibri"/>
        </w:rPr>
        <w:t xml:space="preserve"> p. nustatytus</w:t>
      </w:r>
      <w:r w:rsidR="004746E1" w:rsidRPr="00275C5A">
        <w:rPr>
          <w:rFonts w:eastAsia="Calibri"/>
        </w:rPr>
        <w:t xml:space="preserve"> kvalifikacijos</w:t>
      </w:r>
      <w:r w:rsidR="004746E1" w:rsidRPr="00B12300">
        <w:rPr>
          <w:rFonts w:eastAsia="Calibri"/>
        </w:rPr>
        <w:t xml:space="preserve"> reikalavimus (jeigu </w:t>
      </w:r>
      <w:r w:rsidR="004746E1">
        <w:rPr>
          <w:rFonts w:eastAsia="Calibri"/>
        </w:rPr>
        <w:t xml:space="preserve">atitiktį </w:t>
      </w:r>
      <w:r w:rsidR="004746E1" w:rsidRPr="00B12300">
        <w:rPr>
          <w:rFonts w:eastAsia="Calibri"/>
        </w:rPr>
        <w:t xml:space="preserve">jiems </w:t>
      </w:r>
      <w:r w:rsidR="004746E1">
        <w:rPr>
          <w:rFonts w:eastAsia="Calibri"/>
        </w:rPr>
        <w:t>tiekėjas grindžia pasitelkiamo kito ūkio subjekto pajėgumais</w:t>
      </w:r>
      <w:r w:rsidR="004746E1" w:rsidRPr="00B12300">
        <w:rPr>
          <w:rFonts w:eastAsia="Calibri"/>
        </w:rPr>
        <w:t xml:space="preserve">). Jeigu ūkio subjektas netenkina jam </w:t>
      </w:r>
      <w:r w:rsidR="004746E1">
        <w:rPr>
          <w:rFonts w:eastAsia="Calibri"/>
        </w:rPr>
        <w:t>keliamo</w:t>
      </w:r>
      <w:r w:rsidR="004746E1" w:rsidRPr="00B12300">
        <w:rPr>
          <w:rFonts w:eastAsia="Calibri"/>
        </w:rPr>
        <w:t xml:space="preserve"> bent vieno kvalifikacijos reikalavimo arba jo padėtis atitinka bent vieną konkurso sąlygų apraše nustatytą pašalinimo pagrindą</w:t>
      </w:r>
      <w:r w:rsidR="004746E1" w:rsidRPr="00B12300">
        <w:t>,</w:t>
      </w:r>
      <w:r w:rsidR="004746E1" w:rsidRPr="00B12300">
        <w:rPr>
          <w:rFonts w:eastAsia="Calibri"/>
        </w:rPr>
        <w:t xml:space="preserve"> </w:t>
      </w:r>
      <w:r w:rsidR="002B6F88">
        <w:rPr>
          <w:rFonts w:eastAsia="Calibri"/>
        </w:rPr>
        <w:t>CPO</w:t>
      </w:r>
      <w:r w:rsidR="004746E1" w:rsidRPr="00B12300">
        <w:rPr>
          <w:rFonts w:eastAsia="Calibri"/>
        </w:rPr>
        <w:t xml:space="preserve"> turi pareikalauti per jos nustatytą terminą pakeisti jį reikalavimus atitinkančiu ūkio subjektu. Tiekėjui, neatsisakius ar nepakeitus tokio ūkio subjekto kitu, atitinkančiu nustatytus reikalavimus, tiekėjas yra atmetamas. </w:t>
      </w:r>
      <w:bookmarkStart w:id="17" w:name="_Hlk128677290"/>
      <w:r w:rsidR="004746E1"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7"/>
      <w:r w:rsidR="004746E1" w:rsidRPr="00B12300">
        <w:rPr>
          <w:b/>
          <w:bCs/>
        </w:rPr>
        <w:t>.</w:t>
      </w:r>
      <w:r w:rsidR="004746E1" w:rsidRPr="00B12300">
        <w:rPr>
          <w:lang w:eastAsia="lt-LT"/>
        </w:rPr>
        <w:t xml:space="preserve"> </w:t>
      </w:r>
    </w:p>
    <w:p w14:paraId="6072F6F8" w14:textId="7DD93C1B" w:rsidR="004746E1" w:rsidRPr="00B12300" w:rsidRDefault="004746E1" w:rsidP="002836EF">
      <w:pPr>
        <w:tabs>
          <w:tab w:val="left" w:pos="1134"/>
        </w:tabs>
        <w:ind w:firstLine="709"/>
        <w:jc w:val="both"/>
        <w:rPr>
          <w:i/>
          <w:iCs/>
          <w:lang w:eastAsia="lt-LT"/>
        </w:rPr>
      </w:pPr>
      <w:r w:rsidRPr="00B12300">
        <w:rPr>
          <w:i/>
          <w:iCs/>
          <w:lang w:eastAsia="lt-LT"/>
        </w:rPr>
        <w:t>Pastaba. Jei dvišaliame dokument</w:t>
      </w:r>
      <w:r w:rsidR="00D12699">
        <w:rPr>
          <w:i/>
          <w:iCs/>
          <w:lang w:eastAsia="lt-LT"/>
        </w:rPr>
        <w:t>e</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 xml:space="preserve">u ar kita pan. sąvoka, tačiau pasiūlyme yra nurodytas kaip ūkio subjektas, kurio pajėgumais remiamasi, ir iš pasiūlymo visumos yra aišku, kad </w:t>
      </w:r>
      <w:r w:rsidRPr="003D4DE5">
        <w:rPr>
          <w:i/>
          <w:iCs/>
          <w:lang w:eastAsia="lt-LT"/>
        </w:rPr>
        <w:lastRenderedPageBreak/>
        <w:t>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29CEDB7B" w:rsidR="004746E1" w:rsidRPr="00231067" w:rsidRDefault="002836EF" w:rsidP="002836EF">
      <w:pPr>
        <w:tabs>
          <w:tab w:val="left" w:pos="1134"/>
        </w:tabs>
        <w:ind w:firstLine="709"/>
        <w:jc w:val="both"/>
      </w:pPr>
      <w:r>
        <w:t>2</w:t>
      </w:r>
      <w:r w:rsidR="00222F08">
        <w:t>4</w:t>
      </w:r>
      <w:r>
        <w:t xml:space="preserve">. </w:t>
      </w:r>
      <w:r w:rsidR="004746E1" w:rsidRPr="00B12300">
        <w:t xml:space="preserve">Tiekėjas pirkimo sutarties vykdymui gali pasitelkti </w:t>
      </w:r>
      <w:r w:rsidR="004746E1" w:rsidRPr="00B12300">
        <w:rPr>
          <w:b/>
        </w:rPr>
        <w:t>sub</w:t>
      </w:r>
      <w:r w:rsidR="00DB0B4F">
        <w:rPr>
          <w:b/>
        </w:rPr>
        <w:t>rangov</w:t>
      </w:r>
      <w:r w:rsidR="004746E1" w:rsidRPr="00B12300">
        <w:rPr>
          <w:b/>
        </w:rPr>
        <w:t xml:space="preserve">us </w:t>
      </w:r>
      <w:r w:rsidR="004746E1" w:rsidRPr="00B12300">
        <w:t xml:space="preserve">(tokiais laikomi tretieji asmenys, kurie vykdys sutartines tiekėjo prievoles, tačiau tiekėjas nesiremia jų pajėgumais, kad atitiktų kvalifikacijos </w:t>
      </w:r>
      <w:r w:rsidR="004746E1" w:rsidRPr="00231067">
        <w:t xml:space="preserve">reikalavimus). </w:t>
      </w:r>
      <w:r w:rsidR="004746E1" w:rsidRPr="00357ED3">
        <w:rPr>
          <w:b/>
          <w:bCs/>
          <w:lang w:eastAsia="lt-LT"/>
        </w:rPr>
        <w:t>Tiekėjas savo pasiūlyme (konkurso sąlygų aprašo 1 priede) privalo nurodyti, kokiai pirkimo sutarties daliai ir kokius sub</w:t>
      </w:r>
      <w:r w:rsidR="00DB0B4F">
        <w:rPr>
          <w:b/>
          <w:bCs/>
          <w:lang w:eastAsia="lt-LT"/>
        </w:rPr>
        <w:t>rangov</w:t>
      </w:r>
      <w:r w:rsidR="004746E1" w:rsidRPr="00357ED3">
        <w:rPr>
          <w:b/>
          <w:bCs/>
          <w:lang w:eastAsia="lt-LT"/>
        </w:rPr>
        <w:t>us, jeigu jie yra žinomi, jis ketina pasitelkti</w:t>
      </w:r>
      <w:r w:rsidR="004746E1" w:rsidRPr="00231067">
        <w:rPr>
          <w:lang w:eastAsia="lt-LT"/>
        </w:rPr>
        <w:t xml:space="preserve">. </w:t>
      </w:r>
      <w:r w:rsidR="002B6F88">
        <w:t>CPO</w:t>
      </w:r>
      <w:r w:rsidR="004746E1" w:rsidRPr="00B12300">
        <w:t xml:space="preserve"> nereikalauja, kad tiekėjas pateiktų </w:t>
      </w:r>
      <w:r w:rsidR="00DB0B4F" w:rsidRPr="00954CAC">
        <w:t>sub</w:t>
      </w:r>
      <w:r w:rsidR="00DB0B4F">
        <w:t>rangov</w:t>
      </w:r>
      <w:r w:rsidR="004746E1" w:rsidRPr="00B12300">
        <w:t xml:space="preserve">ų EBVPD ir nevertina jų informacijos dėl pašalinimo pagrindų ar kvalifikacijos. Nors </w:t>
      </w:r>
      <w:r w:rsidR="00485F82">
        <w:t>CPO</w:t>
      </w:r>
      <w:r w:rsidR="004746E1" w:rsidRPr="00B12300">
        <w:t xml:space="preserve"> nevertina </w:t>
      </w:r>
      <w:r w:rsidR="00DB0B4F" w:rsidRPr="00954CAC">
        <w:t>sub</w:t>
      </w:r>
      <w:r w:rsidR="00DB0B4F">
        <w:t>rangov</w:t>
      </w:r>
      <w:r w:rsidR="004746E1" w:rsidRPr="00B12300">
        <w:t xml:space="preserve">ų kvalifikacijos, tačiau tiekėjas privalo įsipareigoti, kad pirkimo sutartį vykdys tik tokią teisę turintys asmenys ir sutarties vykdymo metu, </w:t>
      </w:r>
      <w:r w:rsidR="001864E7">
        <w:t>Perkančiajai organizacijai</w:t>
      </w:r>
      <w:r w:rsidR="004746E1" w:rsidRPr="00B12300">
        <w:t xml:space="preserve"> pareikalavus, tiekėjas turės pateikti dokumentus, įrodančius </w:t>
      </w:r>
      <w:r w:rsidR="00DB0B4F" w:rsidRPr="00954CAC">
        <w:t>sub</w:t>
      </w:r>
      <w:r w:rsidR="00DB0B4F">
        <w:t>rangov</w:t>
      </w:r>
      <w:r w:rsidR="004746E1" w:rsidRPr="00B12300">
        <w:t>o teisę verstis atitinkama veikla, kuriai jis pasitelkiamas</w:t>
      </w:r>
      <w:r w:rsidR="004746E1" w:rsidRPr="00B12300">
        <w:rPr>
          <w:lang w:eastAsia="lt-LT"/>
        </w:rPr>
        <w:t>.</w:t>
      </w:r>
    </w:p>
    <w:p w14:paraId="0DD9D20D" w14:textId="49FEFAC0" w:rsidR="004746E1" w:rsidRDefault="002836EF" w:rsidP="002836EF">
      <w:pPr>
        <w:tabs>
          <w:tab w:val="left" w:pos="1134"/>
        </w:tabs>
        <w:ind w:firstLine="709"/>
        <w:jc w:val="both"/>
      </w:pPr>
      <w:r w:rsidRPr="002836EF">
        <w:rPr>
          <w:bCs/>
          <w:lang w:eastAsia="lt-LT"/>
        </w:rPr>
        <w:t>2</w:t>
      </w:r>
      <w:r w:rsidR="00222F08">
        <w:rPr>
          <w:bCs/>
          <w:lang w:eastAsia="lt-LT"/>
        </w:rPr>
        <w:t>5</w:t>
      </w:r>
      <w:r w:rsidRPr="002836EF">
        <w:rPr>
          <w:bCs/>
          <w:lang w:eastAsia="lt-LT"/>
        </w:rPr>
        <w:t>.</w:t>
      </w:r>
      <w:r>
        <w:rPr>
          <w:b/>
          <w:bCs/>
          <w:lang w:eastAsia="lt-LT"/>
        </w:rPr>
        <w:t xml:space="preserve"> </w:t>
      </w:r>
      <w:r w:rsidR="004746E1" w:rsidRPr="00B12300">
        <w:rPr>
          <w:b/>
          <w:bCs/>
          <w:lang w:eastAsia="lt-LT"/>
        </w:rPr>
        <w:t>Pašalinimo pagrindai, kvalifikacijos reikalavimai tiekėjų grupės nariams</w:t>
      </w:r>
      <w:r w:rsidR="004746E1" w:rsidRPr="00B12300">
        <w:rPr>
          <w:lang w:eastAsia="lt-LT"/>
        </w:rPr>
        <w:t xml:space="preserve">: </w:t>
      </w:r>
      <w:r w:rsidR="004746E1" w:rsidRPr="00225AD7">
        <w:rPr>
          <w:lang w:eastAsia="lt-LT"/>
        </w:rPr>
        <w:t xml:space="preserve">jei bendrą pasiūlymą pateikia tiekėjų grupė, EBVPD pildo kiekvienas tiekėjų </w:t>
      </w:r>
      <w:r w:rsidR="004746E1" w:rsidRPr="00D15D6B">
        <w:rPr>
          <w:lang w:eastAsia="lt-LT"/>
        </w:rPr>
        <w:t>grupės narys atskirai. Nei vieno iš tiekėjų grupės narių padėtis negali atitikti šio konkurso sąlygų aprašo 1</w:t>
      </w:r>
      <w:r>
        <w:rPr>
          <w:lang w:eastAsia="lt-LT"/>
        </w:rPr>
        <w:t>8</w:t>
      </w:r>
      <w:r w:rsidR="004746E1" w:rsidRPr="00D15D6B">
        <w:rPr>
          <w:lang w:eastAsia="lt-LT"/>
        </w:rPr>
        <w:t xml:space="preserve">.1 p. nustatytų pašalinimo pagrindų. Konkurso sąlygų aprašo </w:t>
      </w:r>
      <w:r w:rsidR="00F16CB6" w:rsidRPr="00D15D6B">
        <w:rPr>
          <w:lang w:eastAsia="lt-LT"/>
        </w:rPr>
        <w:t>1</w:t>
      </w:r>
      <w:r>
        <w:rPr>
          <w:lang w:eastAsia="lt-LT"/>
        </w:rPr>
        <w:t>9</w:t>
      </w:r>
      <w:r w:rsidR="00F16CB6" w:rsidRPr="00D15D6B">
        <w:rPr>
          <w:lang w:eastAsia="lt-LT"/>
        </w:rPr>
        <w:t xml:space="preserve"> </w:t>
      </w:r>
      <w:r w:rsidR="004746E1" w:rsidRPr="00D15D6B">
        <w:rPr>
          <w:lang w:eastAsia="lt-LT"/>
        </w:rPr>
        <w:t>p. nurodytus</w:t>
      </w:r>
      <w:r w:rsidR="004746E1"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004746E1" w:rsidRPr="00B12300">
        <w:rPr>
          <w:lang w:eastAsia="lt-LT"/>
        </w:rPr>
        <w:t xml:space="preserve"> tiekėjų grupės narys</w:t>
      </w:r>
      <w:r w:rsidR="004746E1" w:rsidRPr="00B12300">
        <w:rPr>
          <w:color w:val="000000"/>
        </w:rPr>
        <w:t xml:space="preserve">. </w:t>
      </w:r>
      <w:r w:rsidR="004746E1"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2AA98269" w14:textId="0597B469" w:rsidR="00E76B57" w:rsidRPr="00B12300" w:rsidRDefault="002836EF" w:rsidP="002836EF">
      <w:pPr>
        <w:tabs>
          <w:tab w:val="left" w:pos="1134"/>
        </w:tabs>
        <w:ind w:firstLine="709"/>
        <w:jc w:val="both"/>
      </w:pPr>
      <w:bookmarkStart w:id="18" w:name="_Hlk128677388"/>
      <w:r>
        <w:rPr>
          <w:lang w:eastAsia="lt-LT"/>
        </w:rPr>
        <w:t>2</w:t>
      </w:r>
      <w:r w:rsidR="00222F08">
        <w:rPr>
          <w:lang w:eastAsia="lt-LT"/>
        </w:rPr>
        <w:t>6</w:t>
      </w:r>
      <w:r>
        <w:rPr>
          <w:lang w:eastAsia="lt-LT"/>
        </w:rPr>
        <w:t xml:space="preserve">. </w:t>
      </w:r>
      <w:r w:rsidR="00E76B57" w:rsidRPr="00B12300">
        <w:rPr>
          <w:lang w:eastAsia="lt-LT"/>
        </w:rPr>
        <w:t xml:space="preserve">Jei tiekėjas sutarties vykdymui </w:t>
      </w:r>
      <w:r w:rsidR="00E76B57" w:rsidRPr="00B73BD3">
        <w:rPr>
          <w:b/>
          <w:bCs/>
          <w:lang w:eastAsia="lt-LT"/>
        </w:rPr>
        <w:t>ketina remtis specialisto (fizinio asmens), kurį ketina įdarbinti, pajėgumais</w:t>
      </w:r>
      <w:r w:rsidR="00E76B57" w:rsidRPr="00B12300">
        <w:rPr>
          <w:bCs/>
          <w:lang w:eastAsia="lt-LT"/>
        </w:rPr>
        <w:t xml:space="preserve"> (kvalifikacija),</w:t>
      </w:r>
      <w:r w:rsidR="00E76B57" w:rsidRPr="00B12300">
        <w:rPr>
          <w:lang w:eastAsia="lt-LT"/>
        </w:rPr>
        <w:t xml:space="preserve"> toks specialistas privalo būti </w:t>
      </w:r>
      <w:r w:rsidR="00E76B57" w:rsidRPr="00297A30">
        <w:rPr>
          <w:lang w:eastAsia="lt-LT"/>
        </w:rPr>
        <w:t xml:space="preserve">nurodomas tiekėjo </w:t>
      </w:r>
      <w:r w:rsidR="00E76B57" w:rsidRPr="00297A30">
        <w:t xml:space="preserve">pasiūlyme (konkurso sąlygų aprašo 1 priedas) kaip </w:t>
      </w:r>
      <w:proofErr w:type="spellStart"/>
      <w:r w:rsidR="00E76B57" w:rsidRPr="00B73BD3">
        <w:rPr>
          <w:b/>
          <w:bCs/>
        </w:rPr>
        <w:t>kvazisubtiekėjas</w:t>
      </w:r>
      <w:proofErr w:type="spellEnd"/>
      <w:r w:rsidR="00E76B57" w:rsidRPr="00297A30">
        <w:t>. Taip pat tiekėjas, teikdamas pasiūlymą, pateikia dvišalį susitarimą arba ketinimų protokolą, arba kitą</w:t>
      </w:r>
      <w:r w:rsidR="00E76B57">
        <w:t xml:space="preserve"> lygiavertį</w:t>
      </w:r>
      <w:r w:rsidR="00E76B57" w:rsidRPr="00297A30">
        <w:t xml:space="preserve"> dokumentą, kuris pagrįstų,</w:t>
      </w:r>
      <w:r w:rsidR="00E76B57" w:rsidRPr="00297A30">
        <w:rPr>
          <w:lang w:eastAsia="lt-LT"/>
        </w:rPr>
        <w:t xml:space="preserve"> kad konkurso laimėjimo atveju specialistas bus įdarbintas.</w:t>
      </w:r>
      <w:r w:rsidR="00E76B57" w:rsidRPr="00297A30">
        <w:t xml:space="preserve"> Svarbu, kad šis dokumentas būtų sudarytas iki tiekėjui pateikiant pasiūlymą.</w:t>
      </w:r>
      <w:r w:rsidR="00E76B57" w:rsidRPr="00297A30">
        <w:rPr>
          <w:lang w:eastAsia="lt-LT"/>
        </w:rPr>
        <w:t xml:space="preserve"> </w:t>
      </w:r>
      <w:proofErr w:type="spellStart"/>
      <w:r w:rsidR="00E76B57" w:rsidRPr="00B73BD3">
        <w:rPr>
          <w:b/>
          <w:bCs/>
          <w:lang w:eastAsia="lt-LT"/>
        </w:rPr>
        <w:t>Kvazisubtiekėjai</w:t>
      </w:r>
      <w:proofErr w:type="spellEnd"/>
      <w:r w:rsidR="00E76B57" w:rsidRPr="00B73BD3">
        <w:rPr>
          <w:b/>
          <w:bCs/>
          <w:lang w:eastAsia="lt-LT"/>
        </w:rPr>
        <w:t xml:space="preserve"> turi būti išviešinti teikiant pasiūlymą, nes po pasiūlymo pateikimo termino pabaigos pasitelkti (nurodyti) naujų </w:t>
      </w:r>
      <w:proofErr w:type="spellStart"/>
      <w:r w:rsidR="00E76B57" w:rsidRPr="00B73BD3">
        <w:rPr>
          <w:b/>
          <w:bCs/>
          <w:lang w:eastAsia="lt-LT"/>
        </w:rPr>
        <w:t>kvazisubtiekėjų</w:t>
      </w:r>
      <w:proofErr w:type="spellEnd"/>
      <w:r w:rsidR="00E76B57" w:rsidRPr="00B73BD3">
        <w:rPr>
          <w:b/>
          <w:bCs/>
          <w:lang w:eastAsia="lt-LT"/>
        </w:rPr>
        <w:t xml:space="preserve"> tam, kad atitiktų kvalifikacijos reikalavimus, tiekėjas negalės, t. y. po pasiūlymo pateikimo tiekėjas neturi teisės nurodyti naujų </w:t>
      </w:r>
      <w:proofErr w:type="spellStart"/>
      <w:r w:rsidR="00E76B57" w:rsidRPr="00B73BD3">
        <w:rPr>
          <w:b/>
          <w:bCs/>
          <w:lang w:eastAsia="lt-LT"/>
        </w:rPr>
        <w:t>kvazisubtiekėjų</w:t>
      </w:r>
      <w:bookmarkEnd w:id="18"/>
      <w:proofErr w:type="spellEnd"/>
      <w:r w:rsidR="00E76B57" w:rsidRPr="00B73BD3">
        <w:rPr>
          <w:b/>
          <w:bCs/>
          <w:lang w:eastAsia="lt-LT"/>
        </w:rPr>
        <w:t xml:space="preserve">, nes tokie veiksmai laikomi neleistinu pasiūlymo keitimu </w:t>
      </w:r>
      <w:r w:rsidR="00E76B57" w:rsidRPr="00B73BD3">
        <w:rPr>
          <w:b/>
          <w:bCs/>
        </w:rPr>
        <w:t>ir todėl toks tiekėjo pasiūlymas būtų atmetamas.</w:t>
      </w:r>
    </w:p>
    <w:p w14:paraId="2A138754" w14:textId="075D7310" w:rsidR="00B45AD1" w:rsidRPr="00A50F40" w:rsidRDefault="002836EF" w:rsidP="002836EF">
      <w:pPr>
        <w:widowControl w:val="0"/>
        <w:tabs>
          <w:tab w:val="left" w:pos="1134"/>
        </w:tabs>
        <w:ind w:firstLine="709"/>
        <w:jc w:val="both"/>
      </w:pPr>
      <w:r>
        <w:rPr>
          <w:lang w:eastAsia="lt-LT"/>
        </w:rPr>
        <w:t>2</w:t>
      </w:r>
      <w:r w:rsidR="00222F08">
        <w:rPr>
          <w:lang w:eastAsia="lt-LT"/>
        </w:rPr>
        <w:t>7</w:t>
      </w:r>
      <w:r>
        <w:rPr>
          <w:lang w:eastAsia="lt-LT"/>
        </w:rPr>
        <w:t xml:space="preserve">. </w:t>
      </w:r>
      <w:r w:rsidR="004746E1" w:rsidRPr="00B12300">
        <w:rPr>
          <w:lang w:eastAsia="lt-LT"/>
        </w:rPr>
        <w:t xml:space="preserve">Tiekėjo pasiūlymas atmetamas, jeigu apie nustatytų reikalavimų atitikimą jis pateikė melagingą informaciją, kurią </w:t>
      </w:r>
      <w:r w:rsidR="00485F82">
        <w:rPr>
          <w:lang w:eastAsia="lt-LT"/>
        </w:rPr>
        <w:t>CPO</w:t>
      </w:r>
      <w:r w:rsidR="004746E1" w:rsidRPr="00B12300">
        <w:rPr>
          <w:lang w:eastAsia="lt-LT"/>
        </w:rPr>
        <w:t xml:space="preserve">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D1A7BC0" w:rsidR="00EA4C0A" w:rsidRPr="00F77F11" w:rsidRDefault="00A83B3E" w:rsidP="00A83B3E">
      <w:pPr>
        <w:pStyle w:val="Sraopastraipa1"/>
        <w:widowControl w:val="0"/>
        <w:tabs>
          <w:tab w:val="left" w:pos="1134"/>
        </w:tabs>
        <w:ind w:left="0" w:firstLine="709"/>
        <w:jc w:val="both"/>
        <w:rPr>
          <w:sz w:val="24"/>
          <w:szCs w:val="24"/>
        </w:rPr>
      </w:pPr>
      <w:bookmarkStart w:id="19" w:name="_Hlk128677438"/>
      <w:r>
        <w:rPr>
          <w:sz w:val="24"/>
          <w:szCs w:val="24"/>
        </w:rPr>
        <w:t>2</w:t>
      </w:r>
      <w:r w:rsidR="00222F08">
        <w:rPr>
          <w:sz w:val="24"/>
          <w:szCs w:val="24"/>
        </w:rPr>
        <w:t>8</w:t>
      </w:r>
      <w:r>
        <w:rPr>
          <w:sz w:val="24"/>
          <w:szCs w:val="24"/>
        </w:rPr>
        <w:t xml:space="preserve">. </w:t>
      </w:r>
      <w:r w:rsidR="00EA4C0A" w:rsidRPr="00381EFA">
        <w:rPr>
          <w:sz w:val="24"/>
          <w:szCs w:val="24"/>
        </w:rPr>
        <w:t>Jei pirkimo procedūrose dalyvauja tiekėjų grupė, ji pateikia iki pasiūlymo pateikimo termino pabaigos sudarytą jungtinės veiklos sutarties skaitmeninę kopiją</w:t>
      </w:r>
      <w:r w:rsidR="00EA4C0A" w:rsidRPr="00381EFA">
        <w:rPr>
          <w:iCs/>
          <w:sz w:val="24"/>
          <w:szCs w:val="24"/>
        </w:rPr>
        <w:t xml:space="preserve"> </w:t>
      </w:r>
      <w:r w:rsidR="00EA4C0A"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00EA4C0A" w:rsidRPr="00381EFA">
        <w:rPr>
          <w:b/>
          <w:i/>
          <w:sz w:val="24"/>
          <w:szCs w:val="24"/>
        </w:rPr>
        <w:t xml:space="preserve"> </w:t>
      </w:r>
      <w:r w:rsidR="00EA4C0A" w:rsidRPr="0035741D">
        <w:rPr>
          <w:sz w:val="24"/>
          <w:szCs w:val="24"/>
        </w:rPr>
        <w:t>solidarią visų šios sutarties šalių atsakomybę už prievolių Perkančiajai organizacijai nevykdymą.</w:t>
      </w:r>
      <w:r w:rsidR="00EA4C0A" w:rsidRPr="00381EFA">
        <w:rPr>
          <w:sz w:val="24"/>
          <w:szCs w:val="24"/>
        </w:rPr>
        <w:t xml:space="preserve"> Taip pat jungtinės veiklos sutartyje turi būti numatyta, kuris asmuo atstovauja tiekėjų grupei (su kuo </w:t>
      </w:r>
      <w:r w:rsidR="002B6F88">
        <w:rPr>
          <w:sz w:val="24"/>
          <w:szCs w:val="24"/>
        </w:rPr>
        <w:t>CPO</w:t>
      </w:r>
      <w:r w:rsidR="00EA4C0A" w:rsidRPr="00381EFA">
        <w:rPr>
          <w:sz w:val="24"/>
          <w:szCs w:val="24"/>
        </w:rPr>
        <w:t xml:space="preserve"> turėtų bendrauti pasiūlymo vertinimo metu kylančiais klausimais ir teikti su pasiūlymo įvertinimu susijusią informaciją)</w:t>
      </w:r>
      <w:bookmarkEnd w:id="19"/>
      <w:r w:rsidR="00EA4C0A" w:rsidRPr="00F77F11">
        <w:rPr>
          <w:sz w:val="24"/>
          <w:szCs w:val="24"/>
        </w:rPr>
        <w:t>.</w:t>
      </w:r>
    </w:p>
    <w:p w14:paraId="7B8433C3" w14:textId="57F6D8AE" w:rsidR="00B45AD1" w:rsidRPr="00031EB2" w:rsidRDefault="00E86DAE" w:rsidP="00A83B3E">
      <w:pPr>
        <w:widowControl w:val="0"/>
        <w:tabs>
          <w:tab w:val="left" w:pos="1134"/>
          <w:tab w:val="left" w:pos="1276"/>
        </w:tabs>
        <w:ind w:firstLine="709"/>
        <w:jc w:val="both"/>
        <w:rPr>
          <w:i/>
          <w:color w:val="000000"/>
        </w:rPr>
      </w:pPr>
      <w:r>
        <w:t>2</w:t>
      </w:r>
      <w:r w:rsidR="00222F08">
        <w:t>9</w:t>
      </w:r>
      <w:r w:rsidR="00A83B3E">
        <w:t xml:space="preserve">. </w:t>
      </w:r>
      <w:r w:rsidR="002B6F88">
        <w:t>CPO</w:t>
      </w:r>
      <w:r w:rsidR="00EA4C0A" w:rsidRPr="00381EFA">
        <w:t xml:space="preserve"> nereikalauja, kad tiekėjų grupės pateiktą pasiūlymą pripažinus geriausiu ir </w:t>
      </w:r>
      <w:r w:rsidR="001864E7">
        <w:t>CPO</w:t>
      </w:r>
      <w:r w:rsidR="00EA4C0A" w:rsidRPr="00381EFA">
        <w:t xml:space="preserve"> pasiūlius sudaryti pirkimo sutartį ši tiekėjų grupė įgautų tam tikrą teisinę form</w:t>
      </w:r>
      <w:r w:rsidR="00EA4C0A"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1EF26E0E" w:rsidR="00EA4C0A" w:rsidRPr="00A83B3E" w:rsidRDefault="00A83B3E" w:rsidP="00A83B3E">
      <w:pPr>
        <w:pStyle w:val="Sraopastraipa1"/>
        <w:widowControl w:val="0"/>
        <w:tabs>
          <w:tab w:val="left" w:pos="1134"/>
        </w:tabs>
        <w:ind w:left="0" w:firstLine="709"/>
        <w:jc w:val="both"/>
        <w:rPr>
          <w:rFonts w:eastAsia="Times New Roman"/>
          <w:sz w:val="24"/>
          <w:szCs w:val="24"/>
        </w:rPr>
      </w:pPr>
      <w:r w:rsidRPr="00A83B3E">
        <w:rPr>
          <w:rFonts w:eastAsia="Times New Roman"/>
          <w:sz w:val="24"/>
          <w:szCs w:val="24"/>
        </w:rPr>
        <w:lastRenderedPageBreak/>
        <w:t>3</w:t>
      </w:r>
      <w:r w:rsidR="00222F08">
        <w:rPr>
          <w:rFonts w:eastAsia="Times New Roman"/>
          <w:sz w:val="24"/>
          <w:szCs w:val="24"/>
        </w:rPr>
        <w:t>0</w:t>
      </w:r>
      <w:r w:rsidRPr="00A83B3E">
        <w:rPr>
          <w:rFonts w:eastAsia="Times New Roman"/>
          <w:sz w:val="24"/>
          <w:szCs w:val="24"/>
        </w:rPr>
        <w:t xml:space="preserve">. </w:t>
      </w:r>
      <w:r w:rsidR="00EA4C0A" w:rsidRPr="00A83B3E">
        <w:rPr>
          <w:rFonts w:eastAsia="Times New Roman"/>
          <w:sz w:val="24"/>
          <w:szCs w:val="24"/>
        </w:rPr>
        <w:t>Pasiūlymas turi būti pateikiamas tik elektroninėmis priemonėmis, naudojant CVP IS, pasiekiamą adresu</w:t>
      </w:r>
      <w:r w:rsidR="00A945BD" w:rsidRPr="00A83B3E">
        <w:rPr>
          <w:rFonts w:eastAsia="Times New Roman"/>
          <w:sz w:val="24"/>
          <w:szCs w:val="24"/>
        </w:rPr>
        <w:t xml:space="preserve"> </w:t>
      </w:r>
      <w:hyperlink r:id="rId24" w:history="1">
        <w:r w:rsidR="00C72A1B" w:rsidRPr="00A83B3E">
          <w:rPr>
            <w:rStyle w:val="Hipersaitas"/>
            <w:sz w:val="24"/>
            <w:szCs w:val="24"/>
          </w:rPr>
          <w:t>https://viesiejipirkimai.lt</w:t>
        </w:r>
      </w:hyperlink>
      <w:hyperlink r:id="rId25" w:history="1"/>
      <w:r w:rsidR="00EA4C0A" w:rsidRPr="00A83B3E">
        <w:rPr>
          <w:rFonts w:eastAsia="Times New Roman"/>
          <w:color w:val="000000"/>
          <w:sz w:val="24"/>
          <w:szCs w:val="24"/>
        </w:rPr>
        <w:t xml:space="preserve">. </w:t>
      </w:r>
      <w:r w:rsidR="00EA4C0A" w:rsidRPr="00A83B3E">
        <w:rPr>
          <w:rFonts w:eastAsia="Times New Roman"/>
          <w:sz w:val="24"/>
          <w:szCs w:val="24"/>
        </w:rPr>
        <w:t xml:space="preserve">Pasiūlymai, pateikti popierine forma arba ne </w:t>
      </w:r>
      <w:r w:rsidR="002B6F88" w:rsidRPr="00A83B3E">
        <w:rPr>
          <w:rFonts w:eastAsia="Times New Roman"/>
          <w:sz w:val="24"/>
          <w:szCs w:val="24"/>
        </w:rPr>
        <w:t>CPO</w:t>
      </w:r>
      <w:r w:rsidR="00EA4C0A" w:rsidRPr="00A83B3E">
        <w:rPr>
          <w:rFonts w:eastAsia="Times New Roman"/>
          <w:sz w:val="24"/>
          <w:szCs w:val="24"/>
        </w:rPr>
        <w:t xml:space="preserve"> nurodytomis elektroninėmis priemonėmis, bus atmesti kaip neatitinkantys pirkimo dokumentų reikalavimų. </w:t>
      </w:r>
    </w:p>
    <w:p w14:paraId="3DC408DC" w14:textId="7E77FC07" w:rsidR="00EA4C0A" w:rsidRPr="00A83B3E" w:rsidRDefault="00A83B3E" w:rsidP="00A83B3E">
      <w:pPr>
        <w:widowControl w:val="0"/>
        <w:tabs>
          <w:tab w:val="left" w:pos="1134"/>
        </w:tabs>
        <w:ind w:firstLine="709"/>
        <w:jc w:val="both"/>
        <w:rPr>
          <w:iCs/>
        </w:rPr>
      </w:pPr>
      <w:r w:rsidRPr="00A83B3E">
        <w:t>3</w:t>
      </w:r>
      <w:r w:rsidR="00222F08">
        <w:t>1</w:t>
      </w:r>
      <w:r w:rsidRPr="00A83B3E">
        <w:t xml:space="preserve">. </w:t>
      </w:r>
      <w:r w:rsidR="00EA4C0A" w:rsidRPr="00A83B3E">
        <w:t>Pasiūlymus gali teikti tik CVP IS registruoti tiekėjai (registracija nemokama)</w:t>
      </w:r>
      <w:r w:rsidR="00EA4C0A" w:rsidRPr="00A83B3E">
        <w:rPr>
          <w:iCs/>
          <w:color w:val="000000"/>
        </w:rPr>
        <w:t xml:space="preserve">. </w:t>
      </w:r>
      <w:r w:rsidR="00EA4C0A" w:rsidRPr="00A83B3E">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EA4C0A" w:rsidRPr="00A83B3E">
        <w:rPr>
          <w:bCs/>
          <w:i/>
        </w:rPr>
        <w:t>pdf</w:t>
      </w:r>
      <w:proofErr w:type="spellEnd"/>
      <w:r w:rsidR="00EA4C0A" w:rsidRPr="00A83B3E">
        <w:rPr>
          <w:bCs/>
        </w:rPr>
        <w:t xml:space="preserve">, </w:t>
      </w:r>
      <w:proofErr w:type="spellStart"/>
      <w:r w:rsidR="00EA4C0A" w:rsidRPr="00A83B3E">
        <w:rPr>
          <w:bCs/>
          <w:i/>
        </w:rPr>
        <w:t>docx</w:t>
      </w:r>
      <w:proofErr w:type="spellEnd"/>
      <w:r w:rsidR="00EA4C0A" w:rsidRPr="00A83B3E">
        <w:rPr>
          <w:bCs/>
          <w:i/>
        </w:rPr>
        <w:t xml:space="preserve">, </w:t>
      </w:r>
      <w:proofErr w:type="spellStart"/>
      <w:r w:rsidR="00EA4C0A" w:rsidRPr="00A83B3E">
        <w:rPr>
          <w:bCs/>
          <w:i/>
        </w:rPr>
        <w:t>jpeg</w:t>
      </w:r>
      <w:proofErr w:type="spellEnd"/>
      <w:r w:rsidR="00EA4C0A" w:rsidRPr="00A83B3E">
        <w:rPr>
          <w:bCs/>
        </w:rPr>
        <w:t xml:space="preserve"> ir kt.)</w:t>
      </w:r>
      <w:r w:rsidR="00EA4C0A" w:rsidRPr="00A83B3E">
        <w:t xml:space="preserve">. </w:t>
      </w:r>
      <w:r w:rsidR="002B6F88" w:rsidRPr="00A83B3E">
        <w:t>CPO</w:t>
      </w:r>
      <w:r w:rsidR="00EA4C0A" w:rsidRPr="00A83B3E">
        <w:t xml:space="preserve"> pasilieka sau teisę prašyti dokumentų originalų.</w:t>
      </w:r>
    </w:p>
    <w:p w14:paraId="2494AF0C" w14:textId="6B04A0DB" w:rsidR="00EA4C0A" w:rsidRPr="00A83B3E" w:rsidRDefault="00A83B3E" w:rsidP="00A83B3E">
      <w:pPr>
        <w:widowControl w:val="0"/>
        <w:tabs>
          <w:tab w:val="left" w:pos="1134"/>
        </w:tabs>
        <w:ind w:firstLine="709"/>
        <w:jc w:val="both"/>
        <w:rPr>
          <w:b/>
          <w:i/>
          <w:color w:val="000080"/>
        </w:rPr>
      </w:pPr>
      <w:bookmarkStart w:id="20" w:name="_Hlk128677470"/>
      <w:r w:rsidRPr="00A83B3E">
        <w:rPr>
          <w:iCs/>
        </w:rPr>
        <w:t>3</w:t>
      </w:r>
      <w:r w:rsidR="00222F08">
        <w:rPr>
          <w:iCs/>
        </w:rPr>
        <w:t>2</w:t>
      </w:r>
      <w:r w:rsidRPr="00A83B3E">
        <w:rPr>
          <w:iCs/>
        </w:rPr>
        <w:t>.</w:t>
      </w:r>
      <w:r w:rsidRPr="00A83B3E">
        <w:rPr>
          <w:b/>
          <w:iCs/>
        </w:rPr>
        <w:t xml:space="preserve"> </w:t>
      </w:r>
      <w:r w:rsidR="00EA4C0A" w:rsidRPr="00A83B3E">
        <w:rPr>
          <w:b/>
          <w:iCs/>
        </w:rPr>
        <w:t>Pasiūlymas privalo būti pasirašytas tiekėjo vadovo</w:t>
      </w:r>
      <w:r w:rsidR="00EA4C0A" w:rsidRPr="00A83B3E">
        <w:rPr>
          <w:iCs/>
        </w:rPr>
        <w:t xml:space="preserve">. </w:t>
      </w:r>
      <w:r w:rsidR="00EA4C0A" w:rsidRPr="00A83B3E">
        <w:rPr>
          <w:bCs/>
        </w:rPr>
        <w:t>Jeigu pasiūlymą pasirašo ne tiekėjo vadovas, kartu su pasiūlymu turi būti pateiktas pasiūlymą pasirašančio tiekėjo atstovo įgaliojimas pasirašyti pasiūlymą</w:t>
      </w:r>
      <w:bookmarkEnd w:id="20"/>
      <w:r w:rsidR="00EA4C0A" w:rsidRPr="00A83B3E">
        <w:t>.</w:t>
      </w:r>
    </w:p>
    <w:p w14:paraId="770C3201" w14:textId="31C31DB6" w:rsidR="00EA4C0A" w:rsidRPr="00A83B3E" w:rsidRDefault="00A83B3E" w:rsidP="00A83B3E">
      <w:pPr>
        <w:pStyle w:val="Sraopastraipa1"/>
        <w:widowControl w:val="0"/>
        <w:tabs>
          <w:tab w:val="left" w:pos="1134"/>
        </w:tabs>
        <w:ind w:left="0" w:firstLine="709"/>
        <w:jc w:val="both"/>
        <w:rPr>
          <w:rFonts w:eastAsia="Times New Roman"/>
          <w:sz w:val="24"/>
          <w:szCs w:val="24"/>
        </w:rPr>
      </w:pPr>
      <w:bookmarkStart w:id="21" w:name="_Hlk128677487"/>
      <w:r w:rsidRPr="00A83B3E">
        <w:rPr>
          <w:bCs/>
          <w:sz w:val="24"/>
          <w:szCs w:val="24"/>
          <w:shd w:val="clear" w:color="auto" w:fill="FFFFFF"/>
        </w:rPr>
        <w:t>3</w:t>
      </w:r>
      <w:r w:rsidR="00222F08">
        <w:rPr>
          <w:bCs/>
          <w:sz w:val="24"/>
          <w:szCs w:val="24"/>
          <w:shd w:val="clear" w:color="auto" w:fill="FFFFFF"/>
        </w:rPr>
        <w:t>3</w:t>
      </w:r>
      <w:r w:rsidRPr="00A83B3E">
        <w:rPr>
          <w:bCs/>
          <w:sz w:val="24"/>
          <w:szCs w:val="24"/>
          <w:shd w:val="clear" w:color="auto" w:fill="FFFFFF"/>
        </w:rPr>
        <w:t>.</w:t>
      </w:r>
      <w:r w:rsidRPr="00A83B3E">
        <w:rPr>
          <w:b/>
          <w:bCs/>
          <w:sz w:val="24"/>
          <w:szCs w:val="24"/>
          <w:shd w:val="clear" w:color="auto" w:fill="FFFFFF"/>
        </w:rPr>
        <w:t xml:space="preserve"> </w:t>
      </w:r>
      <w:r w:rsidR="00EA4C0A" w:rsidRPr="00A83B3E">
        <w:rPr>
          <w:b/>
          <w:bCs/>
          <w:sz w:val="24"/>
          <w:szCs w:val="24"/>
          <w:shd w:val="clear" w:color="auto" w:fill="FFFFFF"/>
        </w:rPr>
        <w:t>Tiekėjas pasiūlyme turi nurodyti, kokia pasiūlyme pateikta informacija yra konfidenciali.</w:t>
      </w:r>
      <w:r w:rsidR="00EA4C0A" w:rsidRPr="00A83B3E">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00EA4C0A" w:rsidRPr="00A83B3E">
        <w:rPr>
          <w:color w:val="000000"/>
          <w:sz w:val="24"/>
          <w:szCs w:val="24"/>
        </w:rPr>
        <w:t>pavyzdžiui, komercinė (gamybinė) paslaptis ir konfidencialieji pasiūlymų aspektai</w:t>
      </w:r>
      <w:r w:rsidR="00EA4C0A" w:rsidRPr="00A83B3E">
        <w:rPr>
          <w:sz w:val="24"/>
          <w:szCs w:val="24"/>
          <w:shd w:val="clear" w:color="auto" w:fill="FFFFFF"/>
        </w:rPr>
        <w:t>.</w:t>
      </w:r>
      <w:r w:rsidR="00EA4C0A" w:rsidRPr="00A83B3E">
        <w:rPr>
          <w:rStyle w:val="apple-converted-space"/>
          <w:b/>
          <w:bCs/>
          <w:sz w:val="24"/>
          <w:szCs w:val="24"/>
          <w:shd w:val="clear" w:color="auto" w:fill="FFFFFF"/>
        </w:rPr>
        <w:t xml:space="preserve"> </w:t>
      </w:r>
      <w:r w:rsidR="00EA4C0A" w:rsidRPr="00A83B3E">
        <w:rPr>
          <w:sz w:val="24"/>
          <w:szCs w:val="24"/>
          <w:shd w:val="clear" w:color="auto" w:fill="FFFFFF"/>
        </w:rPr>
        <w:t xml:space="preserve">Konfidencialia negalima laikyti informacijos, nurodytos </w:t>
      </w:r>
      <w:r w:rsidR="003B6ADA" w:rsidRPr="00A83B3E">
        <w:rPr>
          <w:sz w:val="24"/>
          <w:szCs w:val="24"/>
        </w:rPr>
        <w:t>VPĮ</w:t>
      </w:r>
      <w:r w:rsidR="00EA4C0A" w:rsidRPr="00A83B3E">
        <w:rPr>
          <w:sz w:val="24"/>
          <w:szCs w:val="24"/>
          <w:shd w:val="clear" w:color="auto" w:fill="FFFFFF"/>
        </w:rPr>
        <w:t xml:space="preserve"> 20 straipsnio 2 dalyje. Jeigu </w:t>
      </w:r>
      <w:r w:rsidR="002B6F88" w:rsidRPr="00A83B3E">
        <w:rPr>
          <w:sz w:val="24"/>
          <w:szCs w:val="24"/>
          <w:shd w:val="clear" w:color="auto" w:fill="FFFFFF"/>
        </w:rPr>
        <w:t>CPO</w:t>
      </w:r>
      <w:r w:rsidR="00EA4C0A" w:rsidRPr="00A83B3E">
        <w:rPr>
          <w:sz w:val="24"/>
          <w:szCs w:val="24"/>
          <w:shd w:val="clear" w:color="auto" w:fill="FFFFFF"/>
        </w:rPr>
        <w:t xml:space="preserve"> kyla abejonių dėl tiekėjo pasiūlyme nurodytos informacijos konfidencialumo, ji privalo prašyti tiekėjo įrodyti, kodėl nurodyta informacija yra konfidenciali. Jeigu tiekėjas per </w:t>
      </w:r>
      <w:r w:rsidR="00A16EB0">
        <w:rPr>
          <w:sz w:val="24"/>
          <w:szCs w:val="24"/>
          <w:shd w:val="clear" w:color="auto" w:fill="FFFFFF"/>
        </w:rPr>
        <w:t>CPO</w:t>
      </w:r>
      <w:r w:rsidR="00EA4C0A" w:rsidRPr="00A83B3E">
        <w:rPr>
          <w:sz w:val="24"/>
          <w:szCs w:val="24"/>
          <w:shd w:val="clear" w:color="auto" w:fill="FFFFFF"/>
        </w:rPr>
        <w:t xml:space="preserve"> nurodytą terminą, kuris negali būti trumpesnis kaip 3 darbo dienos, nepateikia tokių įrodymų arba pateikia netinkamus įrodymus, laikoma, kad tokia informacija nėra konfidenciali. </w:t>
      </w:r>
      <w:r w:rsidR="002B6F88" w:rsidRPr="00A83B3E">
        <w:rPr>
          <w:sz w:val="24"/>
          <w:szCs w:val="24"/>
          <w:shd w:val="clear" w:color="auto" w:fill="FFFFFF"/>
        </w:rPr>
        <w:t>CPO</w:t>
      </w:r>
      <w:r w:rsidR="00EA4C0A" w:rsidRPr="00A83B3E">
        <w:rPr>
          <w:sz w:val="24"/>
          <w:szCs w:val="24"/>
          <w:shd w:val="clear" w:color="auto" w:fill="FFFFFF"/>
        </w:rPr>
        <w:t xml:space="preserve">, Komisija, jos nariai ar ekspertai ir kiti asmenys negali </w:t>
      </w:r>
      <w:r w:rsidR="00EA4C0A" w:rsidRPr="00A83B3E">
        <w:rPr>
          <w:color w:val="000000"/>
          <w:sz w:val="24"/>
          <w:szCs w:val="24"/>
        </w:rPr>
        <w:t>tretiesiems asmenims atskleisti iš tiekėjų gautos informacijos, kurią jie nurodė kaip konfidencialią</w:t>
      </w:r>
      <w:bookmarkEnd w:id="21"/>
      <w:r w:rsidR="00EA4C0A" w:rsidRPr="00A83B3E">
        <w:rPr>
          <w:sz w:val="24"/>
          <w:szCs w:val="24"/>
        </w:rPr>
        <w:t xml:space="preserve">. </w:t>
      </w:r>
    </w:p>
    <w:p w14:paraId="29E7379E" w14:textId="22C206FE" w:rsidR="00EA4C0A" w:rsidRPr="00A83B3E" w:rsidRDefault="00A83B3E" w:rsidP="00A83B3E">
      <w:pPr>
        <w:widowControl w:val="0"/>
        <w:tabs>
          <w:tab w:val="left" w:pos="1080"/>
        </w:tabs>
        <w:ind w:firstLine="709"/>
        <w:jc w:val="both"/>
      </w:pPr>
      <w:r w:rsidRPr="00A83B3E">
        <w:t>3</w:t>
      </w:r>
      <w:r w:rsidR="00222F08">
        <w:t>4</w:t>
      </w:r>
      <w:r w:rsidRPr="00A83B3E">
        <w:t xml:space="preserve">. </w:t>
      </w:r>
      <w:r w:rsidR="00EA4C0A" w:rsidRPr="00A83B3E">
        <w:t>Pasiūlyme nurodom</w:t>
      </w:r>
      <w:r w:rsidR="008F02F6" w:rsidRPr="00A83B3E">
        <w:t xml:space="preserve">os kainos </w:t>
      </w:r>
      <w:r w:rsidR="00EA4C0A" w:rsidRPr="00A83B3E">
        <w:t>pateikiam</w:t>
      </w:r>
      <w:r w:rsidR="00D24F68" w:rsidRPr="00A83B3E">
        <w:t>os</w:t>
      </w:r>
      <w:r w:rsidR="00EA4C0A" w:rsidRPr="00A83B3E">
        <w:t xml:space="preserve"> eurais užpildant konkurso sąlygų aprašo 1 priedą. Apskaičiuojant</w:t>
      </w:r>
      <w:r w:rsidR="008F02F6" w:rsidRPr="00A83B3E">
        <w:t xml:space="preserve"> kainą</w:t>
      </w:r>
      <w:r w:rsidR="00EA4C0A" w:rsidRPr="00A83B3E">
        <w:t xml:space="preserve"> turi būti atsižvelgta į visus pirkimo dokumentų reikalavimus. Tiekėjas turi pasiūlyti </w:t>
      </w:r>
      <w:r w:rsidR="008F02F6" w:rsidRPr="00A83B3E">
        <w:t>tokią kainą</w:t>
      </w:r>
      <w:r w:rsidR="00EA4C0A" w:rsidRPr="00A83B3E">
        <w:t xml:space="preserve">, kuri užtikrintų tinkamą tiekėjo įsipareigojimų įvykdymą. Į pasiūlymo </w:t>
      </w:r>
      <w:r w:rsidR="008F02F6" w:rsidRPr="00A83B3E">
        <w:t xml:space="preserve">kainą </w:t>
      </w:r>
      <w:r w:rsidR="00EA4C0A" w:rsidRPr="00A83B3E">
        <w:t>turi būti įskaičiuoti visi mokesčiai ir visos tiekėjo išlaidos.</w:t>
      </w:r>
      <w:r w:rsidR="00EA4C0A" w:rsidRPr="00A83B3E">
        <w:rPr>
          <w:b/>
        </w:rPr>
        <w:t xml:space="preserve"> </w:t>
      </w:r>
      <w:r w:rsidR="00EA4C0A" w:rsidRPr="00A83B3E">
        <w:t>Išlaidos, kurių tiekėjas teikdamas pasiūlymą neįskaičiavo, nebus papildomai apmokamos. Visas išlaidas, susijusias su sutarties vykdymu, kurios nebus nurodytos (įskaičiuotos) pasiūlyme ar sutartyje, prisiima tiekėjas</w:t>
      </w:r>
      <w:r w:rsidR="00EA4C0A" w:rsidRPr="00A83B3E">
        <w:rPr>
          <w:i/>
        </w:rPr>
        <w:t>.</w:t>
      </w:r>
      <w:r w:rsidR="00EA4C0A" w:rsidRPr="00A83B3E">
        <w:t xml:space="preserve"> </w:t>
      </w:r>
      <w:r w:rsidR="00EA4C0A" w:rsidRPr="00A83B3E">
        <w:rPr>
          <w:b/>
        </w:rPr>
        <w:t>Visuose atliekamuose skaičiavimuose bei apvalinimuose turi būti laikomasi bendrų skaičių apvalinimo taisyklių ir kainos pasiūlyme turi būti nurodom</w:t>
      </w:r>
      <w:r w:rsidR="00D24F68" w:rsidRPr="00A83B3E">
        <w:rPr>
          <w:b/>
        </w:rPr>
        <w:t>os</w:t>
      </w:r>
      <w:r w:rsidR="00EA4C0A" w:rsidRPr="00A83B3E">
        <w:rPr>
          <w:b/>
        </w:rPr>
        <w:t xml:space="preserve"> paliekant du skaitmenis po kablelio.</w:t>
      </w:r>
    </w:p>
    <w:p w14:paraId="264D6791" w14:textId="0CDD500C" w:rsidR="00EA4C0A" w:rsidRPr="00A83B3E" w:rsidRDefault="00A83B3E" w:rsidP="00A83B3E">
      <w:pPr>
        <w:widowControl w:val="0"/>
        <w:tabs>
          <w:tab w:val="left" w:pos="993"/>
          <w:tab w:val="left" w:pos="1080"/>
        </w:tabs>
        <w:ind w:firstLine="709"/>
        <w:jc w:val="both"/>
        <w:rPr>
          <w:i/>
          <w:color w:val="000080"/>
        </w:rPr>
      </w:pPr>
      <w:r w:rsidRPr="00A83B3E">
        <w:t>3</w:t>
      </w:r>
      <w:r w:rsidR="00222F08">
        <w:t>5</w:t>
      </w:r>
      <w:r w:rsidRPr="00A83B3E">
        <w:t xml:space="preserve">. </w:t>
      </w:r>
      <w:r w:rsidR="00EA4C0A" w:rsidRPr="00A83B3E">
        <w:t>Pateikdamas pasiūlymą</w:t>
      </w:r>
      <w:r w:rsidR="004227B1" w:rsidRPr="00A83B3E">
        <w:t xml:space="preserve"> </w:t>
      </w:r>
      <w:r w:rsidR="00EA4C0A" w:rsidRPr="00A83B3E">
        <w:t xml:space="preserve">tiekėjas sutinka su konkurso sąlygų aprašu ir patvirtina, kad jo pasiūlyme pateikta informacija yra teisinga ir apima viską, ko reikia norint tinkamai įvykdyti pirkimo sutartį. </w:t>
      </w:r>
    </w:p>
    <w:p w14:paraId="028ADDE0" w14:textId="46E4D678" w:rsidR="00EA4C0A" w:rsidRPr="00A83B3E" w:rsidRDefault="00A83B3E" w:rsidP="00A83B3E">
      <w:pPr>
        <w:widowControl w:val="0"/>
        <w:tabs>
          <w:tab w:val="left" w:pos="993"/>
          <w:tab w:val="left" w:pos="1134"/>
        </w:tabs>
        <w:ind w:firstLine="709"/>
        <w:jc w:val="both"/>
        <w:rPr>
          <w:i/>
          <w:color w:val="000080"/>
        </w:rPr>
      </w:pPr>
      <w:r w:rsidRPr="00A83B3E">
        <w:t>3</w:t>
      </w:r>
      <w:r w:rsidR="00222F08">
        <w:t>6</w:t>
      </w:r>
      <w:r w:rsidRPr="00A83B3E">
        <w:t xml:space="preserve">. </w:t>
      </w:r>
      <w:r w:rsidR="00EA4C0A" w:rsidRPr="00A83B3E">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00EA4C0A" w:rsidRPr="00A83B3E">
        <w:rPr>
          <w:i/>
        </w:rPr>
        <w:t xml:space="preserve"> </w:t>
      </w:r>
      <w:r w:rsidR="00EA4C0A" w:rsidRPr="00A83B3E">
        <w:t>arba patvirtintas vertėjo parašu ir vertimo biuro anspaudu.</w:t>
      </w:r>
    </w:p>
    <w:p w14:paraId="7A8ACDFD" w14:textId="51369CDD" w:rsidR="00925479" w:rsidRPr="00041070" w:rsidRDefault="00A83B3E" w:rsidP="00A83B3E">
      <w:pPr>
        <w:widowControl w:val="0"/>
        <w:tabs>
          <w:tab w:val="left" w:pos="1134"/>
        </w:tabs>
        <w:ind w:firstLine="709"/>
        <w:jc w:val="both"/>
        <w:rPr>
          <w:b/>
          <w:i/>
          <w:color w:val="000080"/>
        </w:rPr>
      </w:pPr>
      <w:r w:rsidRPr="00A83B3E">
        <w:t>3</w:t>
      </w:r>
      <w:r w:rsidR="00222F08">
        <w:t>7</w:t>
      </w:r>
      <w:r w:rsidRPr="00A83B3E">
        <w:t>.</w:t>
      </w:r>
      <w:r>
        <w:rPr>
          <w:b/>
        </w:rPr>
        <w:t xml:space="preserve"> </w:t>
      </w:r>
      <w:r w:rsidR="00EA4C0A"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664D403" w:rsidR="00041070" w:rsidRPr="00A83B3E" w:rsidRDefault="00A83B3E" w:rsidP="00A83B3E">
      <w:pPr>
        <w:tabs>
          <w:tab w:val="left" w:pos="1276"/>
          <w:tab w:val="left" w:pos="1418"/>
        </w:tabs>
        <w:ind w:firstLine="709"/>
        <w:jc w:val="both"/>
      </w:pPr>
      <w:r w:rsidRPr="00A83B3E">
        <w:t>3</w:t>
      </w:r>
      <w:r w:rsidR="00222F08">
        <w:t>7</w:t>
      </w:r>
      <w:r w:rsidRPr="00A83B3E">
        <w:t>.1.</w:t>
      </w:r>
      <w:r>
        <w:rPr>
          <w:b/>
        </w:rPr>
        <w:t xml:space="preserve"> </w:t>
      </w:r>
      <w:r w:rsidR="00041070" w:rsidRPr="00A83B3E">
        <w:rPr>
          <w:b/>
        </w:rPr>
        <w:t xml:space="preserve">užpildytas pasiūlymas, </w:t>
      </w:r>
      <w:r w:rsidR="00041070" w:rsidRPr="00A83B3E">
        <w:t xml:space="preserve">parengtas pagal šio konkurso sąlygų aprašo 1 priede pateiktą formą. </w:t>
      </w:r>
      <w:bookmarkStart w:id="22" w:name="_Hlk128677530"/>
      <w:r w:rsidR="00041070" w:rsidRPr="00A83B3E">
        <w:rPr>
          <w:i/>
        </w:rPr>
        <w:t>Tiekėjui, teikiančiam pasiūlymą, rekomenduojama vadovautis Viešųjų pirkimų tarnybos parengtomis gairėmis „Tiekėjo ABC“ ir pranešimu, kaip pagalbine medžiaga dėl dažniausiai tiekėjų daromų klaidų, pateiktais šiose nuorodose:</w:t>
      </w:r>
      <w:bookmarkEnd w:id="22"/>
      <w:r w:rsidR="00041070" w:rsidRPr="00A83B3E">
        <w:rPr>
          <w:i/>
          <w:iCs/>
        </w:rPr>
        <w:t xml:space="preserve"> </w:t>
      </w:r>
      <w:hyperlink r:id="rId26" w:history="1">
        <w:r w:rsidR="00041070" w:rsidRPr="00A83B3E">
          <w:rPr>
            <w:rStyle w:val="Hipersaitas"/>
            <w:i/>
            <w:iCs/>
            <w:u w:val="none"/>
          </w:rPr>
          <w:t>https://vpt.lrv.lt/uploads/vpt/documents/files/mp/tiekejo_abc.pdf</w:t>
        </w:r>
      </w:hyperlink>
      <w:r w:rsidR="00041070" w:rsidRPr="00A83B3E">
        <w:rPr>
          <w:i/>
          <w:iCs/>
        </w:rPr>
        <w:t xml:space="preserve">; </w:t>
      </w:r>
      <w:hyperlink r:id="rId27" w:history="1">
        <w:r w:rsidR="00041070" w:rsidRPr="00A83B3E">
          <w:rPr>
            <w:rStyle w:val="Hipersaitas"/>
            <w:i/>
            <w:iCs/>
            <w:u w:val="none"/>
          </w:rPr>
          <w:t>Kaip sėkmingai dalyvauti viešuosiuose pirkimuose - Viešųjų pirkimų tarnyba (</w:t>
        </w:r>
        <w:proofErr w:type="spellStart"/>
        <w:r w:rsidR="00041070" w:rsidRPr="00A83B3E">
          <w:rPr>
            <w:rStyle w:val="Hipersaitas"/>
            <w:i/>
            <w:iCs/>
            <w:u w:val="none"/>
          </w:rPr>
          <w:t>lrv.lt</w:t>
        </w:r>
        <w:proofErr w:type="spellEnd"/>
        <w:r w:rsidR="00041070" w:rsidRPr="00A83B3E">
          <w:rPr>
            <w:rStyle w:val="Hipersaitas"/>
            <w:i/>
            <w:iCs/>
            <w:u w:val="none"/>
          </w:rPr>
          <w:t>)</w:t>
        </w:r>
      </w:hyperlink>
      <w:r w:rsidR="00041070" w:rsidRPr="00A83B3E">
        <w:t>;</w:t>
      </w:r>
    </w:p>
    <w:p w14:paraId="48148139" w14:textId="208DB1B4" w:rsidR="00041070" w:rsidRPr="00A83B3E" w:rsidRDefault="00A83B3E" w:rsidP="00A83B3E">
      <w:pPr>
        <w:widowControl w:val="0"/>
        <w:tabs>
          <w:tab w:val="left" w:pos="1276"/>
          <w:tab w:val="left" w:pos="1418"/>
        </w:tabs>
        <w:ind w:firstLine="709"/>
        <w:jc w:val="both"/>
      </w:pPr>
      <w:r w:rsidRPr="00A83B3E">
        <w:rPr>
          <w:bCs/>
        </w:rPr>
        <w:t>3</w:t>
      </w:r>
      <w:r w:rsidR="00222F08">
        <w:rPr>
          <w:bCs/>
        </w:rPr>
        <w:t>7</w:t>
      </w:r>
      <w:r w:rsidRPr="00A83B3E">
        <w:rPr>
          <w:bCs/>
        </w:rPr>
        <w:t>.2.</w:t>
      </w:r>
      <w:r>
        <w:rPr>
          <w:b/>
          <w:bCs/>
        </w:rPr>
        <w:t xml:space="preserve"> </w:t>
      </w:r>
      <w:r w:rsidR="00041070" w:rsidRPr="00A83B3E">
        <w:rPr>
          <w:b/>
          <w:bCs/>
        </w:rPr>
        <w:t>užpildytas EBVPD</w:t>
      </w:r>
      <w:r w:rsidR="00041070" w:rsidRPr="00A83B3E">
        <w:t xml:space="preserve">, parengtas pagal šio sąlygų aprašo </w:t>
      </w:r>
      <w:r w:rsidR="00CA7EC9" w:rsidRPr="00A83B3E">
        <w:t>8</w:t>
      </w:r>
      <w:r w:rsidR="00041070" w:rsidRPr="00A83B3E">
        <w:t xml:space="preserve"> priede pateiktą formą </w:t>
      </w:r>
      <w:r w:rsidR="00041070" w:rsidRPr="00A83B3E">
        <w:rPr>
          <w:i/>
        </w:rPr>
        <w:t xml:space="preserve">(tiekėjas išsaugo </w:t>
      </w:r>
      <w:r w:rsidR="001864E7">
        <w:rPr>
          <w:i/>
        </w:rPr>
        <w:t>CPO</w:t>
      </w:r>
      <w:r w:rsidR="00041070" w:rsidRPr="00A83B3E">
        <w:rPr>
          <w:i/>
        </w:rPr>
        <w:t xml:space="preserve"> pateiktą EBVPD formą XML formatu, įkelia (importuoja) formą į tinklapį adresu: </w:t>
      </w:r>
      <w:hyperlink r:id="rId28" w:history="1">
        <w:r w:rsidR="00041070" w:rsidRPr="00A83B3E">
          <w:rPr>
            <w:rStyle w:val="Hipersaitas"/>
            <w:i/>
            <w:u w:val="none"/>
          </w:rPr>
          <w:t>http://ebvpd.eviesiejipirkimai.lt/espd-web/filter?lang=lt</w:t>
        </w:r>
      </w:hyperlink>
      <w:r w:rsidR="00041070" w:rsidRPr="00A83B3E">
        <w:rPr>
          <w:i/>
        </w:rPr>
        <w:t xml:space="preserve"> pateikia (užpildo) atsakymus į nurodytus klausimus ir užpildytą dokumentą išsaugo XML arba PDF formatu. </w:t>
      </w:r>
      <w:r w:rsidR="00041070" w:rsidRPr="00A83B3E">
        <w:rPr>
          <w:bCs/>
          <w:i/>
        </w:rPr>
        <w:t xml:space="preserve">Tiekėjui pateikiant (užpildant) </w:t>
      </w:r>
      <w:r w:rsidR="00041070" w:rsidRPr="00A83B3E">
        <w:rPr>
          <w:bCs/>
          <w:i/>
        </w:rPr>
        <w:lastRenderedPageBreak/>
        <w:t>atsakymus į nurodytus klausimus, rekomenduojama vadovautis Viešųjų pirkimų tarnybos pateiktomis EBVPD pildymo rekomendacijomis, pateiktomis</w:t>
      </w:r>
      <w:r w:rsidR="00041070" w:rsidRPr="00A83B3E">
        <w:rPr>
          <w:bCs/>
          <w:i/>
          <w:iCs/>
        </w:rPr>
        <w:t xml:space="preserve"> šiose nuorodose</w:t>
      </w:r>
      <w:r w:rsidR="00041070" w:rsidRPr="00A83B3E">
        <w:rPr>
          <w:i/>
        </w:rPr>
        <w:t xml:space="preserve">: </w:t>
      </w:r>
      <w:hyperlink r:id="rId29" w:history="1">
        <w:r w:rsidR="00041070" w:rsidRPr="00A83B3E">
          <w:rPr>
            <w:rStyle w:val="Hipersaitas"/>
            <w:i/>
            <w:iCs/>
            <w:u w:val="none"/>
          </w:rPr>
          <w:t>https://www.youtube.com/watch?v=V9buN_j76cY</w:t>
        </w:r>
      </w:hyperlink>
      <w:r w:rsidR="00041070" w:rsidRPr="00A83B3E">
        <w:rPr>
          <w:i/>
          <w:iCs/>
        </w:rPr>
        <w:t>;</w:t>
      </w:r>
      <w:r w:rsidR="00041070" w:rsidRPr="00A83B3E">
        <w:rPr>
          <w:i/>
        </w:rPr>
        <w:t xml:space="preserve"> </w:t>
      </w:r>
      <w:hyperlink r:id="rId30" w:history="1">
        <w:r w:rsidR="00041070" w:rsidRPr="00A83B3E">
          <w:rPr>
            <w:rStyle w:val="Hipersaitas"/>
            <w:i/>
            <w:u w:val="none"/>
          </w:rPr>
          <w:t>https://klausk.vpt.lt/hc/lt/sections/115001605685-EBVPD</w:t>
        </w:r>
      </w:hyperlink>
      <w:r w:rsidR="00041070" w:rsidRPr="00A83B3E">
        <w:rPr>
          <w:rStyle w:val="Hipersaitas"/>
          <w:i/>
          <w:color w:val="000000" w:themeColor="text1"/>
          <w:u w:val="none"/>
        </w:rPr>
        <w:t>)</w:t>
      </w:r>
      <w:r w:rsidR="00041070" w:rsidRPr="00A83B3E">
        <w:rPr>
          <w:i/>
          <w:color w:val="000000" w:themeColor="text1"/>
        </w:rPr>
        <w:t>;</w:t>
      </w:r>
    </w:p>
    <w:p w14:paraId="3C7BE66E" w14:textId="7793E997" w:rsidR="00E76B57" w:rsidRPr="00A83B3E" w:rsidRDefault="00A83B3E" w:rsidP="00A83B3E">
      <w:pPr>
        <w:tabs>
          <w:tab w:val="left" w:pos="1276"/>
          <w:tab w:val="left" w:pos="1418"/>
        </w:tabs>
        <w:ind w:firstLine="709"/>
        <w:jc w:val="both"/>
      </w:pPr>
      <w:r>
        <w:t>3</w:t>
      </w:r>
      <w:r w:rsidR="00222F08">
        <w:t>7</w:t>
      </w:r>
      <w:r>
        <w:t xml:space="preserve">.3. </w:t>
      </w:r>
      <w:r w:rsidR="00E76B57" w:rsidRPr="00A83B3E">
        <w:t xml:space="preserve">su </w:t>
      </w:r>
      <w:proofErr w:type="spellStart"/>
      <w:r w:rsidR="00E76B57" w:rsidRPr="00A83B3E">
        <w:t>kvazisubtiekėjais</w:t>
      </w:r>
      <w:proofErr w:type="spellEnd"/>
      <w:r w:rsidR="00E76B57" w:rsidRPr="00A83B3E">
        <w:t xml:space="preserve"> (t. y. ketinamais įdarbinti specialistais (fiziniais asmenimis)) sudaryti </w:t>
      </w:r>
      <w:r w:rsidR="00E76B57" w:rsidRPr="00A83B3E">
        <w:rPr>
          <w:iCs/>
        </w:rPr>
        <w:t>dvišaliai dokumentai, pagrindžiantys, kad konkurso laimėjimo atveju specialistas bus įdarbintas</w:t>
      </w:r>
      <w:r w:rsidR="00E76B57" w:rsidRPr="00A83B3E">
        <w:t xml:space="preserve"> (jeigu ketinama įdarbinti);</w:t>
      </w:r>
    </w:p>
    <w:p w14:paraId="1A575B0D" w14:textId="2EF654A6" w:rsidR="00041070" w:rsidRPr="00A83B3E" w:rsidRDefault="00A83B3E" w:rsidP="00A83B3E">
      <w:pPr>
        <w:tabs>
          <w:tab w:val="left" w:pos="1276"/>
          <w:tab w:val="left" w:pos="1418"/>
        </w:tabs>
        <w:ind w:firstLine="709"/>
        <w:jc w:val="both"/>
      </w:pPr>
      <w:r>
        <w:t>3</w:t>
      </w:r>
      <w:r w:rsidR="00222F08">
        <w:t>7</w:t>
      </w:r>
      <w:r>
        <w:t xml:space="preserve">.4. </w:t>
      </w:r>
      <w:r w:rsidR="00041070" w:rsidRPr="00A83B3E">
        <w:t xml:space="preserve">su ūkio subjektais, kurių pajėgumais remiamasi, sudaryti </w:t>
      </w:r>
      <w:r w:rsidR="00041070" w:rsidRPr="00A83B3E">
        <w:rPr>
          <w:iCs/>
        </w:rPr>
        <w:t xml:space="preserve">dvišaliai </w:t>
      </w:r>
      <w:r w:rsidR="00041070" w:rsidRPr="00A83B3E">
        <w:t xml:space="preserve">ketinimų protokolai, sutartys ar </w:t>
      </w:r>
      <w:r w:rsidR="00D12699" w:rsidRPr="00A83B3E">
        <w:t>kiti dvišaliai dokumentai</w:t>
      </w:r>
      <w:r w:rsidR="00041070" w:rsidRPr="00A83B3E">
        <w:t xml:space="preserve"> (jei pasitelkiami);</w:t>
      </w:r>
    </w:p>
    <w:p w14:paraId="2D90FA0C" w14:textId="74B5BDD1" w:rsidR="00041070" w:rsidRPr="00A83B3E" w:rsidRDefault="00A83B3E" w:rsidP="00A83B3E">
      <w:pPr>
        <w:tabs>
          <w:tab w:val="left" w:pos="1276"/>
          <w:tab w:val="left" w:pos="1418"/>
        </w:tabs>
        <w:ind w:firstLine="709"/>
        <w:jc w:val="both"/>
      </w:pPr>
      <w:r>
        <w:t>3</w:t>
      </w:r>
      <w:r w:rsidR="00222F08">
        <w:t>7</w:t>
      </w:r>
      <w:r>
        <w:t xml:space="preserve">.5. </w:t>
      </w:r>
      <w:r w:rsidR="00041070" w:rsidRPr="00A83B3E">
        <w:t xml:space="preserve">įgaliojimas pasirašyti pasiūlymą ir (ar) kitus dokumentus (jeigu pasiūlymą pasirašo ne tiekėjo vadovas); </w:t>
      </w:r>
    </w:p>
    <w:p w14:paraId="2DD55F53" w14:textId="5E27EE77" w:rsidR="00041070" w:rsidRPr="00A83B3E" w:rsidRDefault="00A83B3E" w:rsidP="00A83B3E">
      <w:pPr>
        <w:tabs>
          <w:tab w:val="left" w:pos="1080"/>
          <w:tab w:val="left" w:pos="1276"/>
          <w:tab w:val="left" w:pos="1418"/>
          <w:tab w:val="left" w:pos="1560"/>
        </w:tabs>
        <w:ind w:firstLine="709"/>
        <w:jc w:val="both"/>
        <w:rPr>
          <w:color w:val="FF0000"/>
        </w:rPr>
      </w:pPr>
      <w:r>
        <w:rPr>
          <w:bCs/>
        </w:rPr>
        <w:t>3</w:t>
      </w:r>
      <w:r w:rsidR="00222F08">
        <w:rPr>
          <w:bCs/>
        </w:rPr>
        <w:t>7</w:t>
      </w:r>
      <w:r>
        <w:rPr>
          <w:bCs/>
        </w:rPr>
        <w:t xml:space="preserve">.6. </w:t>
      </w:r>
      <w:r w:rsidR="002B6F88" w:rsidRPr="00A83B3E">
        <w:rPr>
          <w:bCs/>
        </w:rPr>
        <w:t>CPO</w:t>
      </w:r>
      <w:r w:rsidR="00041070" w:rsidRPr="00A83B3E">
        <w:rPr>
          <w:bCs/>
        </w:rPr>
        <w:t xml:space="preserve"> prašymu tiekėjo pateikti įrodymai</w:t>
      </w:r>
      <w:r w:rsidR="00041070" w:rsidRPr="00A83B3E">
        <w:t xml:space="preserve"> </w:t>
      </w:r>
      <w:r w:rsidR="00041070" w:rsidRPr="00A83B3E">
        <w:rPr>
          <w:bCs/>
        </w:rPr>
        <w:t xml:space="preserve">dėl tiekėjo pasiūlyme nurodytos informacijos konfidencialumo (jei </w:t>
      </w:r>
      <w:r w:rsidR="002B6F88" w:rsidRPr="00A83B3E">
        <w:rPr>
          <w:bCs/>
        </w:rPr>
        <w:t>CPO</w:t>
      </w:r>
      <w:r w:rsidR="00041070" w:rsidRPr="00A83B3E">
        <w:rPr>
          <w:bCs/>
        </w:rPr>
        <w:t xml:space="preserve"> prašė)</w:t>
      </w:r>
      <w:r w:rsidR="00041070" w:rsidRPr="00A83B3E">
        <w:t>;</w:t>
      </w:r>
    </w:p>
    <w:p w14:paraId="6DB6B922" w14:textId="7DBD6F84" w:rsidR="00041070" w:rsidRPr="00A83B3E" w:rsidRDefault="00A83B3E" w:rsidP="00A83B3E">
      <w:pPr>
        <w:tabs>
          <w:tab w:val="left" w:pos="1276"/>
          <w:tab w:val="left" w:pos="1418"/>
        </w:tabs>
        <w:ind w:firstLine="709"/>
        <w:jc w:val="both"/>
      </w:pPr>
      <w:r>
        <w:t>3</w:t>
      </w:r>
      <w:r w:rsidR="00222F08">
        <w:t>7</w:t>
      </w:r>
      <w:r>
        <w:t xml:space="preserve">.7. </w:t>
      </w:r>
      <w:r w:rsidR="00041070" w:rsidRPr="00A83B3E">
        <w:t>jungtinės veiklos sutartis (jei pasiūlymą teikia tiekėjų grupė);</w:t>
      </w:r>
    </w:p>
    <w:p w14:paraId="15E94038" w14:textId="3ADBCDF3" w:rsidR="00041070" w:rsidRPr="00A83B3E" w:rsidRDefault="00A83B3E" w:rsidP="00A83B3E">
      <w:pPr>
        <w:tabs>
          <w:tab w:val="left" w:pos="1276"/>
          <w:tab w:val="left" w:pos="1418"/>
          <w:tab w:val="left" w:pos="1560"/>
        </w:tabs>
        <w:ind w:firstLine="709"/>
        <w:jc w:val="both"/>
      </w:pPr>
      <w:r>
        <w:t>3</w:t>
      </w:r>
      <w:r w:rsidR="00222F08">
        <w:t>7</w:t>
      </w:r>
      <w:r>
        <w:t xml:space="preserve">.8. </w:t>
      </w:r>
      <w:r w:rsidR="00041070" w:rsidRPr="00A83B3E">
        <w:t xml:space="preserve">tiekėjo atsakymai į </w:t>
      </w:r>
      <w:r w:rsidR="002B6F88" w:rsidRPr="00A83B3E">
        <w:t>CPO</w:t>
      </w:r>
      <w:r w:rsidR="00041070" w:rsidRPr="00A83B3E">
        <w:t xml:space="preserve"> klausimus, prašymus patikslinti, paaiškinti (jei bus).</w:t>
      </w:r>
    </w:p>
    <w:p w14:paraId="3051695B" w14:textId="3AB16872" w:rsidR="00041070" w:rsidRPr="00041070" w:rsidRDefault="00A83B3E" w:rsidP="00A83B3E">
      <w:pPr>
        <w:widowControl w:val="0"/>
        <w:tabs>
          <w:tab w:val="left" w:pos="1134"/>
        </w:tabs>
        <w:ind w:firstLine="709"/>
        <w:jc w:val="both"/>
      </w:pPr>
      <w:r>
        <w:t>3</w:t>
      </w:r>
      <w:r w:rsidR="00222F08">
        <w:t>8</w:t>
      </w:r>
      <w:r>
        <w:t xml:space="preserve">. </w:t>
      </w:r>
      <w:r w:rsidR="00041070" w:rsidRPr="00041070">
        <w:t>Tiekėjas gali pateikti ti</w:t>
      </w:r>
      <w:r w:rsidR="008D44FB">
        <w:t>k</w:t>
      </w:r>
      <w:r w:rsidR="00041070" w:rsidRPr="00041070">
        <w:t xml:space="preserve"> vieną pasiūlymą – individualiai arba kaip tiekėjų grupės narys. Jei tiekėjas pateikia daugiau kaip vieną pasiūlymą arba tiekėjų grupės narys dalyvauja teikiant kelis pasiūlymus, visi </w:t>
      </w:r>
      <w:r w:rsidR="008D44FB">
        <w:t xml:space="preserve">tokie </w:t>
      </w:r>
      <w:r w:rsidR="00041070" w:rsidRPr="00041070">
        <w:t xml:space="preserve">pasiūlymai atmetami. </w:t>
      </w:r>
    </w:p>
    <w:p w14:paraId="3E4386B3" w14:textId="73790389" w:rsidR="00041070" w:rsidRPr="00A83B3E" w:rsidRDefault="00222F08" w:rsidP="00A83B3E">
      <w:pPr>
        <w:widowControl w:val="0"/>
        <w:tabs>
          <w:tab w:val="left" w:pos="1134"/>
        </w:tabs>
        <w:ind w:firstLine="709"/>
        <w:jc w:val="both"/>
      </w:pPr>
      <w:r>
        <w:t>39</w:t>
      </w:r>
      <w:r w:rsidR="00A83B3E">
        <w:t xml:space="preserve">. </w:t>
      </w:r>
      <w:r w:rsidR="00041070" w:rsidRPr="00A83B3E">
        <w:t>Tiekėjams nėra leidžiama pateikti alternatyvių pasiūlymų. Tiekėjui pateikus alternatyvų pasiūlymą, jo pasiūlymas ir alternatyvus pasiūlymas (alternatyvūs pasiūlymai) bus atmesti.</w:t>
      </w:r>
    </w:p>
    <w:p w14:paraId="3F93552C" w14:textId="2C2944DC" w:rsidR="00041070" w:rsidRPr="00041070" w:rsidRDefault="00A83B3E" w:rsidP="00A83B3E">
      <w:pPr>
        <w:widowControl w:val="0"/>
        <w:tabs>
          <w:tab w:val="left" w:pos="1080"/>
          <w:tab w:val="left" w:pos="1134"/>
        </w:tabs>
        <w:ind w:firstLine="709"/>
        <w:jc w:val="both"/>
      </w:pPr>
      <w:r w:rsidRPr="00A83B3E">
        <w:t>4</w:t>
      </w:r>
      <w:r w:rsidR="00222F08">
        <w:t>0</w:t>
      </w:r>
      <w:r w:rsidRPr="00A83B3E">
        <w:t>.</w:t>
      </w:r>
      <w:r>
        <w:rPr>
          <w:b/>
        </w:rPr>
        <w:t xml:space="preserve"> </w:t>
      </w:r>
      <w:r w:rsidR="00041070" w:rsidRPr="00041070">
        <w:rPr>
          <w:b/>
        </w:rPr>
        <w:t>Pasiūlymas turi būti pateiktas iki skelbime apie pirkimą</w:t>
      </w:r>
      <w:r w:rsidR="00041070" w:rsidRPr="00041070">
        <w:t xml:space="preserve"> </w:t>
      </w:r>
      <w:r w:rsidR="00041070" w:rsidRPr="00041070">
        <w:rPr>
          <w:bCs/>
        </w:rPr>
        <w:t xml:space="preserve">(jeigu keičiamas </w:t>
      </w:r>
      <w:r w:rsidR="00041070" w:rsidRPr="00041070">
        <w:rPr>
          <w:bCs/>
          <w:iCs/>
        </w:rPr>
        <w:t xml:space="preserve">pasiūlymų pateikimo </w:t>
      </w:r>
      <w:r w:rsidR="00041070" w:rsidRPr="00041070">
        <w:rPr>
          <w:bCs/>
        </w:rPr>
        <w:t xml:space="preserve">terminas </w:t>
      </w:r>
      <w:r w:rsidR="006106B5" w:rsidRPr="00041070">
        <w:t>–</w:t>
      </w:r>
      <w:r w:rsidR="00041070" w:rsidRPr="00041070">
        <w:rPr>
          <w:bCs/>
        </w:rPr>
        <w:t xml:space="preserve"> s</w:t>
      </w:r>
      <w:r w:rsidR="00041070" w:rsidRPr="00041070">
        <w:rPr>
          <w:bCs/>
          <w:shd w:val="clear" w:color="auto" w:fill="FFFFFF"/>
        </w:rPr>
        <w:t xml:space="preserve">kelbime, susijusiame su </w:t>
      </w:r>
      <w:r w:rsidR="00041070" w:rsidRPr="00041070">
        <w:rPr>
          <w:bCs/>
        </w:rPr>
        <w:t>pakeitimais ar papildoma informacija</w:t>
      </w:r>
      <w:r w:rsidR="00041070" w:rsidRPr="00041070">
        <w:rPr>
          <w:bCs/>
          <w:shd w:val="clear" w:color="auto" w:fill="FFFFFF"/>
        </w:rPr>
        <w:t>)</w:t>
      </w:r>
      <w:r w:rsidR="00041070" w:rsidRPr="00041070">
        <w:rPr>
          <w:b/>
          <w:bCs/>
          <w:shd w:val="clear" w:color="auto" w:fill="FFFFFF"/>
        </w:rPr>
        <w:t xml:space="preserve"> </w:t>
      </w:r>
      <w:r w:rsidR="00041070" w:rsidRPr="00041070">
        <w:rPr>
          <w:b/>
          <w:iCs/>
        </w:rPr>
        <w:t>nurodyto pasiūlymų pateikimo termino pabaigos</w:t>
      </w:r>
      <w:r w:rsidR="00041070" w:rsidRPr="00041070">
        <w:t xml:space="preserve">, </w:t>
      </w:r>
      <w:bookmarkStart w:id="23" w:name="_Hlk128677607"/>
      <w:r w:rsidR="00041070" w:rsidRPr="00041070">
        <w:t xml:space="preserve">tik elektroninėmis priemonėmis, naudojant CVP IS. Tiekėjui CVP IS susirašinėjimo priemonėmis paprašius, </w:t>
      </w:r>
      <w:r w:rsidR="002B6F88">
        <w:t>CPO</w:t>
      </w:r>
      <w:r w:rsidR="00041070" w:rsidRPr="00041070">
        <w:t xml:space="preserve"> CVP IS susirašinėjimo priemonėmis patvirtina, kad tiekėjo pasiūlymas yra gautas ir nurodo gavimo dieną, valandą ir minutę.</w:t>
      </w:r>
      <w:r w:rsidR="00041070" w:rsidRPr="00041070">
        <w:rPr>
          <w:b/>
          <w:bCs/>
          <w:i/>
          <w:iCs/>
        </w:rPr>
        <w:t xml:space="preserve"> </w:t>
      </w:r>
      <w:r w:rsidR="002B6F88">
        <w:rPr>
          <w:b/>
          <w:bCs/>
        </w:rPr>
        <w:t>CPO</w:t>
      </w:r>
      <w:r w:rsidR="00041070" w:rsidRPr="00D24F68">
        <w:rPr>
          <w:b/>
          <w:b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3"/>
      <w:r w:rsidR="00041070" w:rsidRPr="00D24F68">
        <w:rPr>
          <w:b/>
        </w:rPr>
        <w:t>.</w:t>
      </w:r>
    </w:p>
    <w:p w14:paraId="12375227" w14:textId="27F6756F" w:rsidR="00041070" w:rsidRPr="00A83B3E" w:rsidRDefault="00A83B3E" w:rsidP="00A83B3E">
      <w:pPr>
        <w:tabs>
          <w:tab w:val="left" w:pos="1134"/>
        </w:tabs>
        <w:ind w:firstLine="709"/>
        <w:jc w:val="both"/>
      </w:pPr>
      <w:r>
        <w:t>4</w:t>
      </w:r>
      <w:r w:rsidR="00222F08">
        <w:t>1</w:t>
      </w:r>
      <w:r>
        <w:t xml:space="preserve">. </w:t>
      </w:r>
      <w:r w:rsidR="00041070" w:rsidRPr="00A83B3E">
        <w:t xml:space="preserve">Pasiūlymas galioja jame tiekėjo nurodytą laiką. Pasiūlymas turi galioti </w:t>
      </w:r>
      <w:r w:rsidR="00C72A1B" w:rsidRPr="00A83B3E">
        <w:rPr>
          <w:b/>
        </w:rPr>
        <w:t>3 mėnesius nuo pasiūlymų pateikimo termino paskutinės dienos</w:t>
      </w:r>
      <w:r w:rsidR="00D93B59" w:rsidRPr="00A83B3E">
        <w:rPr>
          <w:b/>
        </w:rPr>
        <w:t>.</w:t>
      </w:r>
      <w:r w:rsidR="00041070" w:rsidRPr="00A83B3E">
        <w:t xml:space="preserve"> </w:t>
      </w:r>
      <w:bookmarkStart w:id="24" w:name="_Hlk128677620"/>
      <w:r w:rsidR="00041070" w:rsidRPr="00A83B3E">
        <w:t xml:space="preserve">Jeigu pasiūlyme nenurodytas jo galiojimo laikas, laikoma, kad pasiūlymas galioja tiek, kiek numatyta pirkimo dokumentuose. Pirkimo procedūros metu, taip pat sustabdžius pirkimo procedūras dėl laikinųjų apsaugos priemonių taikymo </w:t>
      </w:r>
      <w:r w:rsidR="00E6406A" w:rsidRPr="00A83B3E">
        <w:t>CPO</w:t>
      </w:r>
      <w:r w:rsidR="00041070" w:rsidRPr="00A83B3E">
        <w:t xml:space="preserve"> gali prašyti, kad tiekėjai pratęstų pasiūlymų galiojimą iki konkrečiai nurodyto termino. Tiekėjas gali atmesti tokį prašymą neprarasdamas teisės į savo pasiūlymo galiojimo užtikrinimą, jeigu jo buvo reikalaujama</w:t>
      </w:r>
      <w:bookmarkEnd w:id="24"/>
      <w:r w:rsidR="00041070" w:rsidRPr="00A83B3E">
        <w:t>.</w:t>
      </w:r>
    </w:p>
    <w:p w14:paraId="49277CA9" w14:textId="74BAE9F0" w:rsidR="00B45AD1" w:rsidRPr="00031EB2" w:rsidRDefault="00A83B3E" w:rsidP="00A83B3E">
      <w:pPr>
        <w:widowControl w:val="0"/>
        <w:tabs>
          <w:tab w:val="left" w:pos="1134"/>
        </w:tabs>
        <w:ind w:firstLine="709"/>
        <w:jc w:val="both"/>
      </w:pPr>
      <w:r>
        <w:t>4</w:t>
      </w:r>
      <w:r w:rsidR="00222F08">
        <w:t>2</w:t>
      </w:r>
      <w:r>
        <w:t xml:space="preserve">. </w:t>
      </w:r>
      <w:r w:rsidR="00041070" w:rsidRPr="00041070">
        <w:t>Tiekėjas iki galutinio</w:t>
      </w:r>
      <w:r w:rsidR="00041070" w:rsidRPr="00B12300">
        <w:t xml:space="preserve"> pasiūlymų pateikimo termino turi teisę pakeisti arba atšaukti savo pasiūlymą. </w:t>
      </w:r>
      <w:r w:rsidR="00041070" w:rsidRPr="00087E23">
        <w:t>Norėdamas vėl pateikti atšauktą ir pakeistą pasiūlymą, tiekėjas turi jį pateikti iš naujo. Suėjus</w:t>
      </w:r>
      <w:r w:rsidR="00041070"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A83B3E">
      <w:pPr>
        <w:widowControl w:val="0"/>
        <w:tabs>
          <w:tab w:val="left" w:pos="567"/>
          <w:tab w:val="left" w:pos="1134"/>
          <w:tab w:val="left" w:pos="1276"/>
        </w:tabs>
        <w:ind w:firstLine="709"/>
        <w:contextualSpacing/>
        <w:jc w:val="center"/>
        <w:rPr>
          <w:b/>
        </w:rPr>
      </w:pPr>
    </w:p>
    <w:p w14:paraId="249B757F" w14:textId="386A4749" w:rsidR="009601AB" w:rsidRPr="009601AB" w:rsidRDefault="00A83B3E" w:rsidP="00A83B3E">
      <w:pPr>
        <w:pStyle w:val="Sraopastraipa1"/>
        <w:widowControl w:val="0"/>
        <w:tabs>
          <w:tab w:val="left" w:pos="142"/>
          <w:tab w:val="left" w:pos="1134"/>
          <w:tab w:val="left" w:pos="1276"/>
          <w:tab w:val="left" w:pos="1418"/>
        </w:tabs>
        <w:ind w:left="0" w:firstLine="709"/>
        <w:jc w:val="both"/>
        <w:rPr>
          <w:color w:val="000000"/>
          <w:sz w:val="24"/>
          <w:szCs w:val="24"/>
        </w:rPr>
      </w:pPr>
      <w:bookmarkStart w:id="25" w:name="_Hlk128677637"/>
      <w:r>
        <w:rPr>
          <w:color w:val="000000"/>
          <w:sz w:val="24"/>
          <w:szCs w:val="24"/>
        </w:rPr>
        <w:t>4</w:t>
      </w:r>
      <w:r w:rsidR="00222F08">
        <w:rPr>
          <w:color w:val="000000"/>
          <w:sz w:val="24"/>
          <w:szCs w:val="24"/>
        </w:rPr>
        <w:t>3</w:t>
      </w:r>
      <w:r>
        <w:rPr>
          <w:color w:val="000000"/>
          <w:sz w:val="24"/>
          <w:szCs w:val="24"/>
        </w:rPr>
        <w:t xml:space="preserve">. </w:t>
      </w:r>
      <w:r w:rsidR="009601AB" w:rsidRPr="009601AB">
        <w:rPr>
          <w:color w:val="000000"/>
          <w:sz w:val="24"/>
          <w:szCs w:val="24"/>
        </w:rPr>
        <w:t>Tiekėjo teikiamas pasiūlymas gali būti užšifruojamas. Tiekėjas, nusprendęs pateikti užšifruotą pasiūlymą, turi:</w:t>
      </w:r>
    </w:p>
    <w:p w14:paraId="7AF7587C" w14:textId="34AEE692" w:rsidR="009601AB" w:rsidRPr="009601AB" w:rsidRDefault="00A83B3E" w:rsidP="00A83B3E">
      <w:pPr>
        <w:pStyle w:val="Sraopastraipa1"/>
        <w:widowControl w:val="0"/>
        <w:tabs>
          <w:tab w:val="left" w:pos="142"/>
          <w:tab w:val="left" w:pos="1134"/>
          <w:tab w:val="left" w:pos="1276"/>
          <w:tab w:val="left" w:pos="1418"/>
        </w:tabs>
        <w:ind w:left="0" w:firstLine="709"/>
        <w:jc w:val="both"/>
        <w:rPr>
          <w:sz w:val="24"/>
          <w:szCs w:val="24"/>
        </w:rPr>
      </w:pPr>
      <w:r w:rsidRPr="00A83B3E">
        <w:rPr>
          <w:bCs/>
          <w:color w:val="000000"/>
          <w:sz w:val="24"/>
          <w:szCs w:val="24"/>
        </w:rPr>
        <w:t>4</w:t>
      </w:r>
      <w:r w:rsidR="00222F08">
        <w:rPr>
          <w:bCs/>
          <w:color w:val="000000"/>
          <w:sz w:val="24"/>
          <w:szCs w:val="24"/>
        </w:rPr>
        <w:t>3</w:t>
      </w:r>
      <w:r w:rsidRPr="00A83B3E">
        <w:rPr>
          <w:bCs/>
          <w:color w:val="000000"/>
          <w:sz w:val="24"/>
          <w:szCs w:val="24"/>
        </w:rPr>
        <w:t>.1.</w:t>
      </w:r>
      <w:r>
        <w:rPr>
          <w:b/>
          <w:bCs/>
          <w:color w:val="000000"/>
          <w:sz w:val="24"/>
          <w:szCs w:val="24"/>
        </w:rPr>
        <w:t xml:space="preserve"> </w:t>
      </w:r>
      <w:r w:rsidR="00292AE7" w:rsidRPr="009E2E02">
        <w:rPr>
          <w:b/>
          <w:bCs/>
          <w:color w:val="000000"/>
          <w:sz w:val="24"/>
          <w:szCs w:val="24"/>
        </w:rPr>
        <w:t>iki pasiūlymų pateikimo termino pabaigos</w:t>
      </w:r>
      <w:r w:rsidR="00292AE7" w:rsidRPr="009E2E02">
        <w:rPr>
          <w:color w:val="000000"/>
          <w:sz w:val="24"/>
          <w:szCs w:val="24"/>
        </w:rPr>
        <w:t xml:space="preserve"> naudodamasis CVP IS priemonėmis pateikti užšifruotą pasiūlymą (užšifruojamas visas pasiūlymas arba pasiūlymo dokumentas, kuriame nurodyta pasiūlymo kaina). </w:t>
      </w:r>
      <w:r w:rsidR="00292AE7" w:rsidRPr="009E2E02">
        <w:rPr>
          <w:sz w:val="24"/>
          <w:szCs w:val="24"/>
        </w:rPr>
        <w:t xml:space="preserve">Instrukciją, kaip tiekėjui užšifruoti pasiūlymą, galima rasti </w:t>
      </w:r>
      <w:hyperlink r:id="rId31" w:tgtFrame="_blank" w:history="1">
        <w:r w:rsidR="00292AE7" w:rsidRPr="009E2E02">
          <w:rPr>
            <w:rStyle w:val="Hipersaitas"/>
            <w:spacing w:val="2"/>
            <w:sz w:val="24"/>
            <w:szCs w:val="24"/>
            <w:shd w:val="clear" w:color="auto" w:fill="FFFFFF"/>
          </w:rPr>
          <w:t>interneto svetainėje</w:t>
        </w:r>
      </w:hyperlink>
      <w:r w:rsidR="009601AB" w:rsidRPr="009601AB">
        <w:rPr>
          <w:sz w:val="24"/>
          <w:szCs w:val="24"/>
        </w:rPr>
        <w:t>.</w:t>
      </w:r>
    </w:p>
    <w:p w14:paraId="7E0A7498" w14:textId="33BFA5F9" w:rsidR="009601AB" w:rsidRPr="009601AB" w:rsidRDefault="00A83B3E" w:rsidP="00A83B3E">
      <w:pPr>
        <w:pStyle w:val="Sraopastraipa1"/>
        <w:widowControl w:val="0"/>
        <w:tabs>
          <w:tab w:val="left" w:pos="142"/>
          <w:tab w:val="left" w:pos="1134"/>
          <w:tab w:val="left" w:pos="1276"/>
          <w:tab w:val="left" w:pos="1418"/>
        </w:tabs>
        <w:ind w:left="0" w:firstLine="709"/>
        <w:jc w:val="both"/>
        <w:rPr>
          <w:color w:val="000000"/>
          <w:sz w:val="24"/>
          <w:szCs w:val="24"/>
        </w:rPr>
      </w:pPr>
      <w:r w:rsidRPr="00A83B3E">
        <w:rPr>
          <w:bCs/>
          <w:color w:val="000000"/>
          <w:sz w:val="24"/>
          <w:szCs w:val="24"/>
        </w:rPr>
        <w:t>4</w:t>
      </w:r>
      <w:r w:rsidR="00222F08">
        <w:rPr>
          <w:bCs/>
          <w:color w:val="000000"/>
          <w:sz w:val="24"/>
          <w:szCs w:val="24"/>
        </w:rPr>
        <w:t>3</w:t>
      </w:r>
      <w:r w:rsidRPr="00A83B3E">
        <w:rPr>
          <w:bCs/>
          <w:color w:val="000000"/>
          <w:sz w:val="24"/>
          <w:szCs w:val="24"/>
        </w:rPr>
        <w:t>.2.</w:t>
      </w:r>
      <w:r>
        <w:rPr>
          <w:b/>
          <w:bCs/>
          <w:color w:val="000000"/>
          <w:sz w:val="24"/>
          <w:szCs w:val="24"/>
        </w:rPr>
        <w:t xml:space="preserve"> </w:t>
      </w:r>
      <w:r w:rsidR="009601AB" w:rsidRPr="009601AB">
        <w:rPr>
          <w:b/>
          <w:bCs/>
          <w:color w:val="000000"/>
          <w:sz w:val="24"/>
          <w:szCs w:val="24"/>
        </w:rPr>
        <w:t>iki susipažinimo su pasiūlymais pradžios CVP IS susirašinėjimo priemonėmis</w:t>
      </w:r>
      <w:r w:rsidR="009601AB" w:rsidRPr="009601AB">
        <w:rPr>
          <w:color w:val="000000"/>
          <w:sz w:val="24"/>
          <w:szCs w:val="24"/>
        </w:rPr>
        <w:t xml:space="preserve"> </w:t>
      </w:r>
      <w:r w:rsidR="009601AB" w:rsidRPr="009601AB">
        <w:rPr>
          <w:sz w:val="24"/>
          <w:szCs w:val="24"/>
        </w:rPr>
        <w:t xml:space="preserve">pateikti slaptažodį, su kuriuo </w:t>
      </w:r>
      <w:r w:rsidR="00E6406A">
        <w:rPr>
          <w:sz w:val="24"/>
          <w:szCs w:val="24"/>
        </w:rPr>
        <w:t>CPO</w:t>
      </w:r>
      <w:r w:rsidR="009601AB" w:rsidRPr="009601AB">
        <w:rPr>
          <w:sz w:val="24"/>
          <w:szCs w:val="24"/>
        </w:rPr>
        <w:t xml:space="preserve"> galės iššifruoti pateiktą pasiūlymą. Iškilus CVP IS techninėms problemoms, kai tiekėjas neturi galimybės pateikti slaptažodžio per CVP IS susirašinėjimo priemonę, </w:t>
      </w:r>
      <w:r w:rsidR="009601AB" w:rsidRPr="009601AB">
        <w:rPr>
          <w:sz w:val="24"/>
          <w:szCs w:val="24"/>
        </w:rPr>
        <w:lastRenderedPageBreak/>
        <w:t xml:space="preserve">tiekėjas turi teisę slaptažodį pateikti elektroniniu paštu </w:t>
      </w:r>
      <w:hyperlink r:id="rId32" w:history="1">
        <w:r w:rsidR="00E6406A" w:rsidRPr="00FD3B31">
          <w:rPr>
            <w:rStyle w:val="Hipersaitas"/>
            <w:sz w:val="24"/>
            <w:szCs w:val="24"/>
          </w:rPr>
          <w:t>sonata.gyliene@klaipeda.lt</w:t>
        </w:r>
      </w:hyperlink>
      <w:r w:rsidR="009601AB" w:rsidRPr="009601AB">
        <w:rPr>
          <w:sz w:val="24"/>
          <w:szCs w:val="24"/>
        </w:rPr>
        <w:t xml:space="preserve">. Tokiu atveju tiekėjas turėtų būti aktyvus ir įsitikinti, kad pateiktas slaptažodis laiku pasiekė adresatą (pavyzdžiui, susisiekęs su </w:t>
      </w:r>
      <w:r w:rsidR="00E6406A">
        <w:rPr>
          <w:sz w:val="24"/>
          <w:szCs w:val="24"/>
        </w:rPr>
        <w:t>CPO</w:t>
      </w:r>
      <w:r w:rsidR="009601AB" w:rsidRPr="009601AB">
        <w:rPr>
          <w:sz w:val="24"/>
          <w:szCs w:val="24"/>
        </w:rPr>
        <w:t xml:space="preserve"> telefonu </w:t>
      </w:r>
      <w:r w:rsidR="00E6406A" w:rsidRPr="0026253A">
        <w:rPr>
          <w:sz w:val="24"/>
          <w:szCs w:val="24"/>
        </w:rPr>
        <w:t>oficialiu jos telefonu ir (arba) kitais būdais</w:t>
      </w:r>
      <w:r w:rsidR="009601AB" w:rsidRPr="009601AB">
        <w:rPr>
          <w:color w:val="000000"/>
          <w:sz w:val="24"/>
          <w:szCs w:val="24"/>
        </w:rPr>
        <w:t xml:space="preserve">). </w:t>
      </w:r>
    </w:p>
    <w:bookmarkEnd w:id="25"/>
    <w:p w14:paraId="230A4558" w14:textId="50473017" w:rsidR="00665A97" w:rsidRPr="009601AB" w:rsidRDefault="00A83B3E" w:rsidP="00A83B3E">
      <w:pPr>
        <w:pStyle w:val="Sraopastraipa1"/>
        <w:widowControl w:val="0"/>
        <w:tabs>
          <w:tab w:val="left" w:pos="567"/>
          <w:tab w:val="left" w:pos="1134"/>
          <w:tab w:val="left" w:pos="1276"/>
          <w:tab w:val="left" w:pos="1418"/>
        </w:tabs>
        <w:ind w:left="0" w:firstLine="709"/>
        <w:jc w:val="both"/>
        <w:rPr>
          <w:sz w:val="24"/>
          <w:szCs w:val="24"/>
        </w:rPr>
      </w:pPr>
      <w:r>
        <w:rPr>
          <w:sz w:val="24"/>
          <w:szCs w:val="24"/>
        </w:rPr>
        <w:t>4</w:t>
      </w:r>
      <w:r w:rsidR="00222F08">
        <w:rPr>
          <w:sz w:val="24"/>
          <w:szCs w:val="24"/>
        </w:rPr>
        <w:t>4</w:t>
      </w:r>
      <w:r>
        <w:rPr>
          <w:sz w:val="24"/>
          <w:szCs w:val="24"/>
        </w:rPr>
        <w:t xml:space="preserve">. </w:t>
      </w:r>
      <w:r w:rsidR="009601AB" w:rsidRPr="009601AB">
        <w:rPr>
          <w:sz w:val="24"/>
          <w:szCs w:val="24"/>
        </w:rPr>
        <w:t xml:space="preserve">Tiekėjui užšifravus visą pasiūlymą ir iki susipažinimo su pasiūlymais pradžios nepateikus (dėl jo paties kaltės) slaptažodžio arba pateikus neteisingą slaptažodį, kuriuo naudodamasi </w:t>
      </w:r>
      <w:r w:rsidR="00E6406A">
        <w:rPr>
          <w:sz w:val="24"/>
          <w:szCs w:val="24"/>
        </w:rPr>
        <w:t>CPO</w:t>
      </w:r>
      <w:r w:rsidR="009601AB" w:rsidRPr="009601AB">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E6406A">
        <w:rPr>
          <w:sz w:val="24"/>
          <w:szCs w:val="24"/>
        </w:rPr>
        <w:t>CPO</w:t>
      </w:r>
      <w:r w:rsidR="009601AB" w:rsidRPr="009601AB">
        <w:rPr>
          <w:sz w:val="24"/>
          <w:szCs w:val="24"/>
        </w:rPr>
        <w:t xml:space="preserve">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B6636" w:rsidRDefault="007557A7" w:rsidP="007557A7">
      <w:pPr>
        <w:pStyle w:val="Sraopastraipa1"/>
        <w:widowControl w:val="0"/>
        <w:tabs>
          <w:tab w:val="left" w:pos="567"/>
          <w:tab w:val="left" w:pos="1134"/>
          <w:tab w:val="left" w:pos="1276"/>
          <w:tab w:val="left" w:pos="1418"/>
        </w:tabs>
        <w:ind w:left="710"/>
        <w:jc w:val="both"/>
        <w:rPr>
          <w:sz w:val="32"/>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8EB4FFE" w14:textId="0D9154E3" w:rsidR="0030081B" w:rsidRPr="00A50370" w:rsidRDefault="00A83B3E" w:rsidP="00A83B3E">
      <w:pPr>
        <w:pStyle w:val="Antrat5"/>
        <w:keepNext w:val="0"/>
        <w:keepLines w:val="0"/>
        <w:widowControl w:val="0"/>
        <w:tabs>
          <w:tab w:val="left" w:pos="1134"/>
          <w:tab w:val="left" w:pos="1276"/>
        </w:tabs>
        <w:spacing w:before="0"/>
        <w:ind w:firstLine="709"/>
        <w:jc w:val="both"/>
        <w:rPr>
          <w:rFonts w:ascii="Times New Roman" w:hAnsi="Times New Roman"/>
          <w:b/>
          <w:color w:val="auto"/>
        </w:rPr>
      </w:pPr>
      <w:bookmarkStart w:id="26" w:name="_Hlk172622178"/>
      <w:r>
        <w:rPr>
          <w:rFonts w:ascii="Times New Roman" w:hAnsi="Times New Roman"/>
          <w:color w:val="auto"/>
        </w:rPr>
        <w:t>4</w:t>
      </w:r>
      <w:r w:rsidR="00222F08">
        <w:rPr>
          <w:rFonts w:ascii="Times New Roman" w:hAnsi="Times New Roman"/>
          <w:color w:val="auto"/>
        </w:rPr>
        <w:t>5</w:t>
      </w:r>
      <w:r w:rsidRPr="00D04D0B">
        <w:rPr>
          <w:rFonts w:ascii="Times New Roman" w:hAnsi="Times New Roman"/>
          <w:color w:val="000000" w:themeColor="text1"/>
        </w:rPr>
        <w:t xml:space="preserve">. </w:t>
      </w:r>
      <w:r w:rsidR="00D04D0B" w:rsidRPr="00D04D0B">
        <w:rPr>
          <w:rFonts w:ascii="Times New Roman" w:hAnsi="Times New Roman"/>
          <w:color w:val="000000" w:themeColor="text1"/>
        </w:rPr>
        <w:t>Perkančioji organizacija</w:t>
      </w:r>
      <w:r w:rsidR="00A50370" w:rsidRPr="00D04D0B">
        <w:rPr>
          <w:rFonts w:ascii="Times New Roman" w:hAnsi="Times New Roman"/>
          <w:color w:val="000000" w:themeColor="text1"/>
        </w:rPr>
        <w:t xml:space="preserve"> nereikalauja pateikti pasiūlymo galiojimo užtikrinimo. Jeigu tiekėjas, kuris bus kviečiamas sudaryti pirkimo sutartį, atsisakys ją sudaryti, atsisakys savo pasiūlymo jo galiojimo laikotarpiu, nurodytu pasiūlyme, jis</w:t>
      </w:r>
      <w:r w:rsidR="008D44FB" w:rsidRPr="00D04D0B">
        <w:rPr>
          <w:rFonts w:ascii="Times New Roman" w:hAnsi="Times New Roman"/>
          <w:color w:val="000000" w:themeColor="text1"/>
        </w:rPr>
        <w:t>,</w:t>
      </w:r>
      <w:r w:rsidR="00D12699" w:rsidRPr="00D04D0B">
        <w:rPr>
          <w:rFonts w:ascii="Times New Roman" w:hAnsi="Times New Roman"/>
          <w:color w:val="000000" w:themeColor="text1"/>
        </w:rPr>
        <w:t xml:space="preserve"> </w:t>
      </w:r>
      <w:r w:rsidR="00A50370" w:rsidRPr="00D04D0B">
        <w:rPr>
          <w:rFonts w:ascii="Times New Roman" w:hAnsi="Times New Roman"/>
          <w:color w:val="000000" w:themeColor="text1"/>
        </w:rPr>
        <w:t>Perkančiajai organizacijai pareikalavus, įsipareigoja sumokėti 2 procentų nuo pasiūlymo sumos be PVM dydžio baudą ir padengti Perkančiosios organizacijos patirtus tiesioginius nuostolius, kiek jų nepadengia baudos suma. Tiesioginiais nuostoliais bus laikomas kainos skirtumas tarp pirkimo sutartį atsisakiusio pasirašyti (ar atsisakiusio pasiūlymo) tiekėjo pasiūlymo kainos E</w:t>
      </w:r>
      <w:r w:rsidR="0036476B" w:rsidRPr="00D04D0B">
        <w:rPr>
          <w:rFonts w:ascii="Times New Roman" w:hAnsi="Times New Roman"/>
          <w:color w:val="000000" w:themeColor="text1"/>
        </w:rPr>
        <w:t>ur</w:t>
      </w:r>
      <w:r w:rsidR="00A50370" w:rsidRPr="00D04D0B">
        <w:rPr>
          <w:rFonts w:ascii="Times New Roman" w:hAnsi="Times New Roman"/>
          <w:color w:val="000000" w:themeColor="text1"/>
        </w:rPr>
        <w:t xml:space="preserve"> be PVM ir kito tiekėjo, su kuriuo </w:t>
      </w:r>
      <w:r w:rsidR="00D12699" w:rsidRPr="00D04D0B">
        <w:rPr>
          <w:rFonts w:ascii="Times New Roman" w:hAnsi="Times New Roman"/>
          <w:color w:val="000000" w:themeColor="text1"/>
        </w:rPr>
        <w:t>P</w:t>
      </w:r>
      <w:r w:rsidR="00A50370" w:rsidRPr="00D04D0B">
        <w:rPr>
          <w:rFonts w:ascii="Times New Roman" w:hAnsi="Times New Roman"/>
          <w:color w:val="000000" w:themeColor="text1"/>
        </w:rPr>
        <w:t>erkančioji organizacija sudarė pirkimo sutartį dėl to paties objekto, pasiūlymo kainos E</w:t>
      </w:r>
      <w:r w:rsidR="0036476B" w:rsidRPr="00D04D0B">
        <w:rPr>
          <w:rFonts w:ascii="Times New Roman" w:hAnsi="Times New Roman"/>
          <w:color w:val="000000" w:themeColor="text1"/>
        </w:rPr>
        <w:t>ur</w:t>
      </w:r>
      <w:r w:rsidR="00A50370" w:rsidRPr="00D04D0B">
        <w:rPr>
          <w:rFonts w:ascii="Times New Roman" w:hAnsi="Times New Roman"/>
          <w:color w:val="000000" w:themeColor="text1"/>
        </w:rPr>
        <w:t xml:space="preserve"> be PVM. Tiekėjas teikdamas pasiūlymą, sutinka su šiomis nuostatomis.</w:t>
      </w:r>
    </w:p>
    <w:bookmarkEnd w:id="26"/>
    <w:p w14:paraId="70098110" w14:textId="7127ED2B" w:rsidR="0019667E" w:rsidRDefault="0019667E" w:rsidP="00AC29B1">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6BC242F9" w:rsidR="00ED2918" w:rsidRPr="00A83B3E" w:rsidRDefault="00A83B3E" w:rsidP="00A83B3E">
      <w:pPr>
        <w:tabs>
          <w:tab w:val="left" w:pos="1080"/>
          <w:tab w:val="left" w:pos="1276"/>
        </w:tabs>
        <w:ind w:firstLine="709"/>
        <w:jc w:val="both"/>
        <w:rPr>
          <w:i/>
        </w:rPr>
      </w:pPr>
      <w:bookmarkStart w:id="27" w:name="_Toc47844933"/>
      <w:bookmarkStart w:id="28" w:name="_Toc60525487"/>
      <w:r>
        <w:t xml:space="preserve">46. </w:t>
      </w:r>
      <w:r w:rsidR="00ED2918" w:rsidRPr="00A83B3E">
        <w:t xml:space="preserve">Pirkimo dokumentai gali būti paaiškinami, patikslinami tiekėjų iniciatyva, jiems CVP IS susirašinėjimo priemonėmis kreipiantis į </w:t>
      </w:r>
      <w:r w:rsidR="00A16EB0">
        <w:t>CPO</w:t>
      </w:r>
      <w:r w:rsidR="00ED2918" w:rsidRPr="00A83B3E">
        <w:t xml:space="preserve">. Prašymai paaiškinti pirkimo dokumentus gali būti pateikiami </w:t>
      </w:r>
      <w:r w:rsidR="00E6406A" w:rsidRPr="00A83B3E">
        <w:t>CPO</w:t>
      </w:r>
      <w:r w:rsidR="00ED2918" w:rsidRPr="00A83B3E">
        <w:t xml:space="preserve"> CVP IS susirašinėjimo priemonėmis </w:t>
      </w:r>
      <w:r w:rsidR="00ED2918" w:rsidRPr="00A83B3E">
        <w:rPr>
          <w:b/>
        </w:rPr>
        <w:t xml:space="preserve">ne vėliau kaip likus </w:t>
      </w:r>
      <w:r w:rsidR="00A50370" w:rsidRPr="00A83B3E">
        <w:rPr>
          <w:b/>
        </w:rPr>
        <w:t>4 darbo</w:t>
      </w:r>
      <w:r w:rsidR="00ED2918" w:rsidRPr="00A83B3E">
        <w:rPr>
          <w:b/>
        </w:rPr>
        <w:t xml:space="preserve"> dienoms</w:t>
      </w:r>
      <w:r w:rsidR="00ED2918" w:rsidRPr="00A83B3E">
        <w:t xml:space="preserve"> iki pasiūlymų pateikimo termino pabaigos </w:t>
      </w:r>
      <w:r w:rsidR="00ED2918" w:rsidRPr="00A83B3E">
        <w:rPr>
          <w:b/>
        </w:rPr>
        <w:t>(neįskaitant paskutinės pasiūlymo pateikimo dienos)</w:t>
      </w:r>
      <w:r w:rsidR="00ED2918" w:rsidRPr="00A83B3E">
        <w:t>. Tiekėjai turėtų būti aktyvūs ir pateikti klausimus ar paprašyti paaiškinti pirkimo dokumentus iš karto jas išanalizavę, atsižvelgdami į tai, kad, pasibaigus pasiūlymų pateikimo terminui, pasiūlymo turinio keisti nebus galima.</w:t>
      </w:r>
    </w:p>
    <w:p w14:paraId="6553D8F1" w14:textId="13AAF01E" w:rsidR="00ED2918" w:rsidRPr="00381EFA" w:rsidRDefault="00A83B3E" w:rsidP="00A83B3E">
      <w:pPr>
        <w:tabs>
          <w:tab w:val="left" w:pos="1080"/>
          <w:tab w:val="left" w:pos="1276"/>
        </w:tabs>
        <w:ind w:firstLine="709"/>
        <w:contextualSpacing/>
        <w:jc w:val="both"/>
        <w:rPr>
          <w:i/>
        </w:rPr>
      </w:pPr>
      <w:r>
        <w:t xml:space="preserve">47. </w:t>
      </w:r>
      <w:r w:rsidR="00ED2918" w:rsidRPr="00381EFA">
        <w:t xml:space="preserve">Nesibaigus pasiūlymų pateikimo terminui, </w:t>
      </w:r>
      <w:r w:rsidR="00E6406A">
        <w:t>CPO</w:t>
      </w:r>
      <w:r w:rsidR="00ED2918" w:rsidRPr="00381EFA">
        <w:t xml:space="preserve"> turi teisę savo iniciatyva paaiškinti, patikslinti pirkimo dokumentus.</w:t>
      </w:r>
    </w:p>
    <w:p w14:paraId="5CB69168" w14:textId="66DB527A" w:rsidR="00ED2918" w:rsidRPr="00381EFA" w:rsidRDefault="00A83B3E" w:rsidP="00A83B3E">
      <w:pPr>
        <w:tabs>
          <w:tab w:val="left" w:pos="1080"/>
          <w:tab w:val="left" w:pos="1276"/>
        </w:tabs>
        <w:ind w:firstLine="709"/>
        <w:contextualSpacing/>
        <w:jc w:val="both"/>
        <w:rPr>
          <w:i/>
        </w:rPr>
      </w:pPr>
      <w:bookmarkStart w:id="29" w:name="_Hlk128677672"/>
      <w:r>
        <w:rPr>
          <w:color w:val="000000"/>
        </w:rPr>
        <w:t xml:space="preserve">48. </w:t>
      </w:r>
      <w:r w:rsidR="00ED2918" w:rsidRPr="00381EFA">
        <w:rPr>
          <w:color w:val="000000"/>
        </w:rPr>
        <w:t>A</w:t>
      </w:r>
      <w:r w:rsidR="00ED2918" w:rsidRPr="00381EFA">
        <w:t xml:space="preserve">tsakydama į kiekvieną tiekėjo </w:t>
      </w:r>
      <w:r w:rsidR="00ED2918" w:rsidRPr="00381EFA">
        <w:rPr>
          <w:lang w:eastAsia="lt-LT"/>
        </w:rPr>
        <w:t xml:space="preserve">CVP IS susirašinėjimo priemonėmis </w:t>
      </w:r>
      <w:r w:rsidR="00ED2918" w:rsidRPr="00381EFA">
        <w:t xml:space="preserve">pateiktą prašymą paaiškinti pirkimo dokumentus, jeigu jis buvo gautas laiku, arba aiškindama, tikslindama pirkimo dokumentus savo iniciatyva, </w:t>
      </w:r>
      <w:r w:rsidR="00E6406A">
        <w:t>CPO</w:t>
      </w:r>
      <w:r w:rsidR="00ED2918" w:rsidRPr="00381EFA">
        <w:t xml:space="preserve"> turi paaiškinimus, patikslinimus paskelbti CVP IS ir išsiųsti visiems tiekėjams, kurie </w:t>
      </w:r>
      <w:r w:rsidR="00ED2918" w:rsidRPr="00381EFA">
        <w:rPr>
          <w:lang w:eastAsia="lt-LT"/>
        </w:rPr>
        <w:t>prisijungė prie pirkimo</w:t>
      </w:r>
      <w:bookmarkEnd w:id="29"/>
      <w:r w:rsidR="00ED2918" w:rsidRPr="00381EFA">
        <w:rPr>
          <w:lang w:eastAsia="lt-LT"/>
        </w:rPr>
        <w:t xml:space="preserve">, </w:t>
      </w:r>
      <w:r w:rsidR="00ED2918" w:rsidRPr="00381EFA">
        <w:rPr>
          <w:b/>
        </w:rPr>
        <w:t xml:space="preserve">ne vėliau kaip likus </w:t>
      </w:r>
      <w:r w:rsidR="00A50370">
        <w:rPr>
          <w:b/>
        </w:rPr>
        <w:t>4</w:t>
      </w:r>
      <w:r w:rsidR="00ED2918" w:rsidRPr="00381EFA">
        <w:rPr>
          <w:b/>
        </w:rPr>
        <w:t xml:space="preserve"> kalendorinėms dienoms</w:t>
      </w:r>
      <w:r w:rsidR="00ED2918" w:rsidRPr="00381EFA">
        <w:t xml:space="preserve"> iki pasiūlymų pateikimo termino pabaigos </w:t>
      </w:r>
      <w:r w:rsidR="00ED2918" w:rsidRPr="00381EFA">
        <w:rPr>
          <w:b/>
          <w:lang w:eastAsia="lt-LT"/>
        </w:rPr>
        <w:t>(neįskaitant paskutinės pasiūlymo pateikimo dienos)</w:t>
      </w:r>
      <w:r w:rsidR="00ED2918" w:rsidRPr="00381EFA">
        <w:rPr>
          <w:lang w:eastAsia="lt-LT"/>
        </w:rPr>
        <w:t>.</w:t>
      </w:r>
      <w:r w:rsidR="00ED2918" w:rsidRPr="00381EFA">
        <w:t xml:space="preserve"> A</w:t>
      </w:r>
      <w:r w:rsidR="00ED2918" w:rsidRPr="00381EFA">
        <w:rPr>
          <w:lang w:eastAsia="lt-LT"/>
        </w:rPr>
        <w:t xml:space="preserve">tsakymai į tiekėjų klausimus ar pirkimo dokumentų paaiškinimai, patikslinimai </w:t>
      </w:r>
      <w:r w:rsidR="00E6406A">
        <w:rPr>
          <w:lang w:eastAsia="lt-LT"/>
        </w:rPr>
        <w:t>CPO</w:t>
      </w:r>
      <w:r w:rsidR="00ED2918" w:rsidRPr="00381EFA">
        <w:rPr>
          <w:lang w:eastAsia="lt-LT"/>
        </w:rPr>
        <w:t xml:space="preserve"> iniciatyva paskelbiami CVP IS bei teikiami tik CVP IS priemonėmis prie pirkimo prisijungusiems tiekėjams. </w:t>
      </w:r>
      <w:r w:rsidR="00E6406A">
        <w:t>CPO</w:t>
      </w:r>
      <w:r w:rsidR="00ED2918" w:rsidRPr="00381EFA">
        <w:t xml:space="preserve">, atsakydama tiekėjui, kartu siunčia paaiškinimus ir visiems kitiems tiekėjams, kurie prisijungė prie pirkimo, bet nenurodo, kuris tiekėjas pateikė prašymą paaiškinti pirkimo dokumentus. </w:t>
      </w:r>
      <w:r w:rsidR="00E6406A">
        <w:t>CPO</w:t>
      </w:r>
      <w:r w:rsidR="00ED2918" w:rsidRPr="00381EFA">
        <w:t xml:space="preserve"> tiek aiškindama, tikslindama pirkimo dokumentus savo iniciatyva, tiek tiekėjų iniciatyva visus paaiškinimus ir patikslinimus skelbia CVP IS. </w:t>
      </w:r>
    </w:p>
    <w:p w14:paraId="62F52649" w14:textId="4CB76FE7" w:rsidR="00ED2918" w:rsidRPr="00381EFA" w:rsidRDefault="00A83B3E" w:rsidP="00A83B3E">
      <w:pPr>
        <w:tabs>
          <w:tab w:val="left" w:pos="1080"/>
          <w:tab w:val="left" w:pos="1276"/>
        </w:tabs>
        <w:ind w:firstLine="709"/>
        <w:contextualSpacing/>
        <w:jc w:val="both"/>
        <w:rPr>
          <w:i/>
        </w:rPr>
      </w:pPr>
      <w:r>
        <w:t xml:space="preserve">49. </w:t>
      </w:r>
      <w:r w:rsidR="00E6406A">
        <w:t>CPO</w:t>
      </w:r>
      <w:r w:rsidR="00ED2918" w:rsidRPr="00381EFA">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75C8F44B" w:rsidR="00ED2918" w:rsidRPr="00381EFA" w:rsidRDefault="00A83B3E" w:rsidP="00A83B3E">
      <w:pPr>
        <w:tabs>
          <w:tab w:val="left" w:pos="1080"/>
          <w:tab w:val="left" w:pos="1276"/>
        </w:tabs>
        <w:ind w:firstLine="709"/>
        <w:contextualSpacing/>
        <w:jc w:val="both"/>
        <w:rPr>
          <w:i/>
        </w:rPr>
      </w:pPr>
      <w:r>
        <w:t xml:space="preserve">50. </w:t>
      </w:r>
      <w:r w:rsidR="00A16EB0">
        <w:t>CPO</w:t>
      </w:r>
      <w:r w:rsidR="00ED2918" w:rsidRPr="00381EFA">
        <w:t xml:space="preserve"> nerengs susitikimų su tiekėjais dėl pirkimo dokumentų paaiškinimų.</w:t>
      </w:r>
    </w:p>
    <w:bookmarkEnd w:id="27"/>
    <w:bookmarkEnd w:id="28"/>
    <w:p w14:paraId="0585C49D" w14:textId="7B666E35" w:rsidR="00ED2918" w:rsidRPr="00381EFA" w:rsidRDefault="00A83B3E" w:rsidP="00A83B3E">
      <w:pPr>
        <w:tabs>
          <w:tab w:val="left" w:pos="1080"/>
          <w:tab w:val="left" w:pos="1276"/>
        </w:tabs>
        <w:ind w:firstLine="709"/>
        <w:contextualSpacing/>
        <w:jc w:val="both"/>
        <w:rPr>
          <w:i/>
        </w:rPr>
      </w:pPr>
      <w:r>
        <w:lastRenderedPageBreak/>
        <w:t xml:space="preserve">51. </w:t>
      </w:r>
      <w:r w:rsidR="00ED2918" w:rsidRPr="00381EFA">
        <w:t>B</w:t>
      </w:r>
      <w:r w:rsidR="00ED2918" w:rsidRPr="00381EFA">
        <w:rPr>
          <w:lang w:eastAsia="lt-LT"/>
        </w:rPr>
        <w:t xml:space="preserve">et kokia informacija, </w:t>
      </w:r>
      <w:r w:rsidR="00ED2918" w:rsidRPr="00381EFA">
        <w:t xml:space="preserve">pirkimo dokumentų paaiškinimai, pranešimai ar kitas </w:t>
      </w:r>
      <w:r w:rsidR="00A16EB0">
        <w:t>CPO</w:t>
      </w:r>
      <w:r w:rsidR="00ED2918" w:rsidRPr="00381EFA">
        <w:t xml:space="preserve"> ir tiekėjo susirašinėjimas yra vykdomas</w:t>
      </w:r>
      <w:r w:rsidR="00ED2918" w:rsidRPr="00381EFA">
        <w:rPr>
          <w:b/>
        </w:rPr>
        <w:t xml:space="preserve"> </w:t>
      </w:r>
      <w:r w:rsidR="00ED2918" w:rsidRPr="00381EFA">
        <w:t>CVP IS susirašinėjimo priemonėmis.</w:t>
      </w:r>
      <w:r w:rsidR="00ED2918" w:rsidRPr="00381EFA">
        <w:rPr>
          <w:b/>
        </w:rPr>
        <w:t xml:space="preserve"> </w:t>
      </w:r>
    </w:p>
    <w:p w14:paraId="0D2832A5" w14:textId="1813FFDA" w:rsidR="003953A1" w:rsidRPr="00031EB2" w:rsidRDefault="00A83B3E" w:rsidP="00A83B3E">
      <w:pPr>
        <w:tabs>
          <w:tab w:val="left" w:pos="1080"/>
          <w:tab w:val="left" w:pos="1276"/>
        </w:tabs>
        <w:ind w:firstLine="709"/>
        <w:contextualSpacing/>
        <w:jc w:val="both"/>
        <w:rPr>
          <w:i/>
        </w:rPr>
      </w:pPr>
      <w:r>
        <w:t xml:space="preserve">52. </w:t>
      </w:r>
      <w:r w:rsidR="00ED2918" w:rsidRPr="00381EFA">
        <w:t xml:space="preserve">Tuo atveju, kai tikslinama skelbime paskelbta informacija ar buvo padaryta reikšmingų pirkimo dokumentų pakeitimų, </w:t>
      </w:r>
      <w:r w:rsidR="00A16EB0">
        <w:t>CPO</w:t>
      </w:r>
      <w:r w:rsidR="00ED2918" w:rsidRPr="00381EFA">
        <w:t xml:space="preserve"> atitinkamai patikslina skelbimą apie pirkimą ir, prireikus, pratęsia pasiūlymų pateikimo terminą protingumo kriterijų atitinkančiam terminui, per kurį tiekėjai, rengdami pasiūlymus, galėtų atsižvelgti į patikslinimus. Jeigu </w:t>
      </w:r>
      <w:r w:rsidR="00A16EB0">
        <w:t>CPO</w:t>
      </w:r>
      <w:r w:rsidR="00ED2918" w:rsidRPr="00381EFA">
        <w:t xml:space="preserve"> pirkimo dokumentus paaiškina (patikslina) ir negali pirkimo dokumentų paaiškinimų (patikslinimų) pateikti taip, kad visi kandidatai juos gautų </w:t>
      </w:r>
      <w:r w:rsidR="00ED2918" w:rsidRPr="00381EFA">
        <w:rPr>
          <w:b/>
        </w:rPr>
        <w:t xml:space="preserve">ne vėliau kaip likus </w:t>
      </w:r>
      <w:r w:rsidR="00A50370">
        <w:rPr>
          <w:b/>
        </w:rPr>
        <w:t>4</w:t>
      </w:r>
      <w:r w:rsidR="00ED2918" w:rsidRPr="00381EFA">
        <w:rPr>
          <w:b/>
        </w:rPr>
        <w:t xml:space="preserve"> kalendorinėms dienoms </w:t>
      </w:r>
      <w:r w:rsidR="00ED2918" w:rsidRPr="00381EFA">
        <w:t xml:space="preserve">iki pasiūlymų pateikimo termino pabaigos, </w:t>
      </w:r>
      <w:r w:rsidR="00A16EB0">
        <w:t>CPO</w:t>
      </w:r>
      <w:r w:rsidR="00ED2918" w:rsidRPr="00381EFA">
        <w:t xml:space="preserve"> perkelia pasiūlymų pateikimo terminą laikui, per kurį tiekėjai, rengdami pirkimo pasiūlymus, galėtų atsižvelgti į šiuos paaiškinimus (patikslinimus)</w:t>
      </w:r>
      <w:r w:rsidR="00ED2918" w:rsidRPr="00381EFA">
        <w:rPr>
          <w:bCs/>
          <w:spacing w:val="2"/>
          <w:shd w:val="clear" w:color="auto" w:fill="FFFFFF"/>
        </w:rPr>
        <w:t>.</w:t>
      </w:r>
      <w:r w:rsidR="00ED2918"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bookmarkEnd w:id="5"/>
    <w:bookmarkEnd w:id="6"/>
    <w:p w14:paraId="4C954E5A" w14:textId="77777777" w:rsidR="00A419CE" w:rsidRDefault="00A419CE" w:rsidP="00B45AD1">
      <w:pPr>
        <w:widowControl w:val="0"/>
        <w:ind w:firstLine="851"/>
        <w:contextualSpacing/>
        <w:jc w:val="center"/>
        <w:rPr>
          <w:b/>
        </w:rPr>
      </w:pPr>
    </w:p>
    <w:p w14:paraId="5750DF0A" w14:textId="671C87DE"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A83B3E">
      <w:pPr>
        <w:widowControl w:val="0"/>
        <w:ind w:firstLine="709"/>
        <w:contextualSpacing/>
        <w:jc w:val="center"/>
        <w:rPr>
          <w:b/>
        </w:rPr>
      </w:pPr>
    </w:p>
    <w:p w14:paraId="54B38907" w14:textId="1CE76EF7" w:rsidR="00ED2918" w:rsidRPr="00381EFA" w:rsidRDefault="00A83B3E" w:rsidP="00A83B3E">
      <w:pPr>
        <w:pStyle w:val="Sraopastraipa1"/>
        <w:widowControl w:val="0"/>
        <w:tabs>
          <w:tab w:val="left" w:pos="1134"/>
        </w:tabs>
        <w:ind w:left="0" w:firstLine="709"/>
        <w:jc w:val="both"/>
        <w:rPr>
          <w:rFonts w:eastAsia="Times New Roman"/>
          <w:i/>
          <w:sz w:val="24"/>
          <w:szCs w:val="24"/>
        </w:rPr>
      </w:pPr>
      <w:r>
        <w:rPr>
          <w:sz w:val="24"/>
          <w:szCs w:val="24"/>
        </w:rPr>
        <w:t xml:space="preserve">53. </w:t>
      </w:r>
      <w:r w:rsidR="00ED2918" w:rsidRPr="00381EFA">
        <w:rPr>
          <w:sz w:val="24"/>
          <w:szCs w:val="24"/>
        </w:rPr>
        <w:t xml:space="preserve">Su pasiūlymais susipažįstama naudojantis elektroninėmis priemonėmis </w:t>
      </w:r>
      <w:r w:rsidR="00ED2918" w:rsidRPr="00381EFA">
        <w:rPr>
          <w:b/>
          <w:sz w:val="24"/>
          <w:szCs w:val="24"/>
        </w:rPr>
        <w:t xml:space="preserve">skelbime apie pirkimą </w:t>
      </w:r>
      <w:r w:rsidR="00ED2918" w:rsidRPr="009F0A60">
        <w:rPr>
          <w:bCs/>
          <w:sz w:val="24"/>
          <w:szCs w:val="24"/>
        </w:rPr>
        <w:t>(jeigu keičiamas vokų su pasiūlymais atvėrimo terminas – skelbime, susijusiame su pakeitimais ar papildoma informacija)</w:t>
      </w:r>
      <w:r w:rsidR="00ED2918" w:rsidRPr="00381EFA">
        <w:rPr>
          <w:b/>
          <w:sz w:val="24"/>
          <w:szCs w:val="24"/>
        </w:rPr>
        <w:t xml:space="preserve"> nurodytu laiku.</w:t>
      </w:r>
      <w:r w:rsidR="00ED2918" w:rsidRPr="00381EFA">
        <w:rPr>
          <w:sz w:val="24"/>
          <w:szCs w:val="24"/>
        </w:rPr>
        <w:t xml:space="preserve"> </w:t>
      </w:r>
    </w:p>
    <w:p w14:paraId="069CB307" w14:textId="45844602" w:rsidR="00ED2918" w:rsidRPr="00381EFA" w:rsidRDefault="00A83B3E" w:rsidP="00A83B3E">
      <w:pPr>
        <w:pStyle w:val="Sraopastraipa1"/>
        <w:widowControl w:val="0"/>
        <w:tabs>
          <w:tab w:val="left" w:pos="1134"/>
        </w:tabs>
        <w:ind w:left="0" w:firstLine="709"/>
        <w:jc w:val="both"/>
        <w:rPr>
          <w:rFonts w:eastAsia="Times New Roman"/>
          <w:i/>
          <w:sz w:val="24"/>
          <w:szCs w:val="24"/>
        </w:rPr>
      </w:pPr>
      <w:r>
        <w:rPr>
          <w:sz w:val="24"/>
          <w:szCs w:val="24"/>
        </w:rPr>
        <w:t xml:space="preserve">54. </w:t>
      </w:r>
      <w:r w:rsidR="00ED2918"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58A63940" w:rsidR="00B45AD1" w:rsidRPr="00031EB2" w:rsidRDefault="00A83B3E" w:rsidP="00A83B3E">
      <w:pPr>
        <w:widowControl w:val="0"/>
        <w:tabs>
          <w:tab w:val="left" w:pos="1134"/>
        </w:tabs>
        <w:ind w:firstLine="709"/>
        <w:jc w:val="both"/>
        <w:rPr>
          <w:i/>
        </w:rPr>
      </w:pPr>
      <w:r>
        <w:t xml:space="preserve">55. </w:t>
      </w:r>
      <w:r w:rsidR="00ED2918"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9F3B13">
      <w:pPr>
        <w:widowControl w:val="0"/>
        <w:ind w:firstLine="709"/>
        <w:jc w:val="both"/>
        <w:rPr>
          <w:b/>
        </w:rPr>
      </w:pPr>
    </w:p>
    <w:p w14:paraId="4265E81C" w14:textId="5C3D222A" w:rsidR="00DE3F87" w:rsidRPr="00A83B3E" w:rsidRDefault="00A83B3E" w:rsidP="009F3B13">
      <w:pPr>
        <w:tabs>
          <w:tab w:val="left" w:pos="1080"/>
        </w:tabs>
        <w:ind w:firstLine="709"/>
        <w:jc w:val="both"/>
      </w:pPr>
      <w:r>
        <w:t xml:space="preserve">56. </w:t>
      </w:r>
      <w:r w:rsidR="00DE3F87" w:rsidRPr="00A83B3E">
        <w:t xml:space="preserve">Atlikusi susipažinimą su pasiūlymais, </w:t>
      </w:r>
      <w:r w:rsidR="00E6406A" w:rsidRPr="00A83B3E">
        <w:t>CPO</w:t>
      </w:r>
      <w:r w:rsidR="00DE3F87" w:rsidRPr="00A83B3E">
        <w:t xml:space="preserve"> pasiūlymus nagrinėja tokiu eiliškumu:</w:t>
      </w:r>
    </w:p>
    <w:p w14:paraId="5A864446" w14:textId="4766A05E" w:rsidR="00DE3F87" w:rsidRPr="00A83B3E" w:rsidRDefault="00A83B3E" w:rsidP="009F3B13">
      <w:pPr>
        <w:tabs>
          <w:tab w:val="left" w:pos="1276"/>
        </w:tabs>
        <w:ind w:firstLine="709"/>
        <w:jc w:val="both"/>
      </w:pPr>
      <w:r>
        <w:t xml:space="preserve">56.1. </w:t>
      </w:r>
      <w:r w:rsidR="00DE3F87" w:rsidRPr="00A83B3E">
        <w:t>įvertina EBVPD pateiktą informaciją;</w:t>
      </w:r>
    </w:p>
    <w:p w14:paraId="6BF623EB" w14:textId="5F22A008" w:rsidR="00DE3F87" w:rsidRPr="00A83B3E" w:rsidRDefault="00A83B3E" w:rsidP="009F3B13">
      <w:pPr>
        <w:tabs>
          <w:tab w:val="left" w:pos="1276"/>
        </w:tabs>
        <w:ind w:firstLine="709"/>
        <w:jc w:val="both"/>
      </w:pPr>
      <w:r>
        <w:t xml:space="preserve">56.2. </w:t>
      </w:r>
      <w:r w:rsidR="00DE3F87" w:rsidRPr="00A83B3E">
        <w:t>nagrinėja, vertina, palygina tiekėjų pateiktus pasiūlymus, vadovaudamasi šiame Konkurso sąlygų apraše nurodytomis sąlygomis;</w:t>
      </w:r>
    </w:p>
    <w:p w14:paraId="5CCCDD30" w14:textId="476F8AB7" w:rsidR="00DE3F87" w:rsidRPr="00A83B3E" w:rsidRDefault="00A83B3E" w:rsidP="009F3B13">
      <w:pPr>
        <w:tabs>
          <w:tab w:val="left" w:pos="1276"/>
        </w:tabs>
        <w:ind w:firstLine="709"/>
        <w:jc w:val="both"/>
      </w:pPr>
      <w:r>
        <w:t xml:space="preserve">56.3. </w:t>
      </w:r>
      <w:r w:rsidR="00DE3F87" w:rsidRPr="00A83B3E">
        <w:t xml:space="preserve">įvertina ekonomiškai naudingiausią pasiūlymą pateikusio tiekėjo </w:t>
      </w:r>
      <w:r w:rsidR="008D44FB" w:rsidRPr="00A83B3E">
        <w:t>duomenis/</w:t>
      </w:r>
      <w:r w:rsidR="00DE3F87" w:rsidRPr="00A83B3E">
        <w:t xml:space="preserve">pateiktus dokumentus, patvirtinančius pašalinimo pagrindų nebuvimą, </w:t>
      </w:r>
      <w:bookmarkStart w:id="30" w:name="_Hlk128677779"/>
      <w:r w:rsidR="00DE3F87" w:rsidRPr="00A83B3E">
        <w:t>atitiktį kvalifikacijos reikalavimams</w:t>
      </w:r>
      <w:bookmarkEnd w:id="30"/>
      <w:r w:rsidR="00DE3F87" w:rsidRPr="00A83B3E">
        <w:t>.</w:t>
      </w:r>
    </w:p>
    <w:p w14:paraId="3A4E6D27" w14:textId="2148EF51" w:rsidR="00DE3F87" w:rsidRPr="00C66885" w:rsidRDefault="009F3B13" w:rsidP="009F3B13">
      <w:pPr>
        <w:pStyle w:val="Sraopastraipa1"/>
        <w:widowControl w:val="0"/>
        <w:tabs>
          <w:tab w:val="left" w:pos="993"/>
          <w:tab w:val="left" w:pos="1134"/>
        </w:tabs>
        <w:ind w:left="0" w:firstLine="709"/>
        <w:jc w:val="both"/>
        <w:rPr>
          <w:sz w:val="24"/>
          <w:szCs w:val="24"/>
        </w:rPr>
      </w:pPr>
      <w:r>
        <w:rPr>
          <w:sz w:val="24"/>
          <w:szCs w:val="24"/>
        </w:rPr>
        <w:t xml:space="preserve">57. </w:t>
      </w:r>
      <w:r w:rsidR="00DE3F87" w:rsidRPr="003236BB">
        <w:rPr>
          <w:sz w:val="24"/>
          <w:szCs w:val="24"/>
        </w:rPr>
        <w:t>Jei tiekėjas, teikdamas pasiūlymą, kartu su</w:t>
      </w:r>
      <w:r w:rsidR="00DE3F87" w:rsidRPr="00C66885">
        <w:rPr>
          <w:sz w:val="24"/>
          <w:szCs w:val="24"/>
        </w:rPr>
        <w:t xml:space="preserve"> EBVPD pateikė dokumentus, patvirtinančius pašalinimo pagrindų nebuvimą</w:t>
      </w:r>
      <w:r w:rsidR="00DE3F87">
        <w:rPr>
          <w:sz w:val="24"/>
          <w:szCs w:val="24"/>
        </w:rPr>
        <w:t xml:space="preserve"> </w:t>
      </w:r>
      <w:r w:rsidR="00DE3F87" w:rsidRPr="00C66885">
        <w:rPr>
          <w:sz w:val="24"/>
          <w:szCs w:val="24"/>
        </w:rPr>
        <w:t>ir</w:t>
      </w:r>
      <w:r w:rsidR="00DE3F87">
        <w:rPr>
          <w:sz w:val="24"/>
          <w:szCs w:val="24"/>
        </w:rPr>
        <w:t xml:space="preserve"> (ar) </w:t>
      </w:r>
      <w:r w:rsidR="00DE3F87" w:rsidRPr="00C66885">
        <w:rPr>
          <w:sz w:val="24"/>
          <w:szCs w:val="24"/>
        </w:rPr>
        <w:t>atitiktį kvalifikacijos</w:t>
      </w:r>
      <w:r w:rsidR="00DE3F87">
        <w:rPr>
          <w:sz w:val="24"/>
          <w:szCs w:val="24"/>
        </w:rPr>
        <w:t xml:space="preserve"> </w:t>
      </w:r>
      <w:r w:rsidR="00DE3F87" w:rsidRPr="00C66885">
        <w:rPr>
          <w:sz w:val="24"/>
          <w:szCs w:val="24"/>
        </w:rPr>
        <w:t>reikalavimams,</w:t>
      </w:r>
      <w:r w:rsidR="00DE3F87">
        <w:rPr>
          <w:sz w:val="24"/>
          <w:szCs w:val="24"/>
        </w:rPr>
        <w:t xml:space="preserve"> </w:t>
      </w:r>
      <w:r w:rsidR="00633D75">
        <w:rPr>
          <w:sz w:val="24"/>
          <w:szCs w:val="24"/>
        </w:rPr>
        <w:t>CPO</w:t>
      </w:r>
      <w:r w:rsidR="00DE3F87" w:rsidRPr="00C66885">
        <w:rPr>
          <w:sz w:val="24"/>
          <w:szCs w:val="24"/>
        </w:rPr>
        <w:t xml:space="preserve"> šiuos dokumentus tikrina tik po pasiūlymų eilės sudarymo, nustačius galimą pirkimo laimėtoją. Jeigu tiekėjas </w:t>
      </w:r>
      <w:bookmarkStart w:id="31" w:name="_Hlk128677822"/>
      <w:r w:rsidR="00DE3F87" w:rsidRPr="003236BB">
        <w:rPr>
          <w:sz w:val="24"/>
          <w:szCs w:val="24"/>
        </w:rPr>
        <w:t>su pasiūlymu</w:t>
      </w:r>
      <w:bookmarkEnd w:id="31"/>
      <w:r w:rsidR="00DE3F87" w:rsidRPr="003236BB">
        <w:rPr>
          <w:sz w:val="24"/>
          <w:szCs w:val="24"/>
        </w:rPr>
        <w:t xml:space="preserve"> </w:t>
      </w:r>
      <w:r w:rsidR="00DE3F87" w:rsidRPr="00C66885">
        <w:rPr>
          <w:sz w:val="24"/>
          <w:szCs w:val="24"/>
        </w:rPr>
        <w:t>nepateikė EBVPD arba pildydamas EBVPD nepažymėjo, ar atitinka nustatytą (-</w:t>
      </w:r>
      <w:proofErr w:type="spellStart"/>
      <w:r w:rsidR="00DE3F87" w:rsidRPr="00C66885">
        <w:rPr>
          <w:sz w:val="24"/>
          <w:szCs w:val="24"/>
        </w:rPr>
        <w:t>us</w:t>
      </w:r>
      <w:proofErr w:type="spellEnd"/>
      <w:r w:rsidR="00DE3F87" w:rsidRPr="00C66885">
        <w:rPr>
          <w:sz w:val="24"/>
          <w:szCs w:val="24"/>
        </w:rPr>
        <w:t>) reikalavimą (-</w:t>
      </w:r>
      <w:proofErr w:type="spellStart"/>
      <w:r w:rsidR="00DE3F87" w:rsidRPr="00C66885">
        <w:rPr>
          <w:sz w:val="24"/>
          <w:szCs w:val="24"/>
        </w:rPr>
        <w:t>us</w:t>
      </w:r>
      <w:proofErr w:type="spellEnd"/>
      <w:r w:rsidR="00DE3F87"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19EF0C6F" w:rsidR="00DE3F87" w:rsidRPr="00C66885" w:rsidRDefault="009F3B13" w:rsidP="009F3B13">
      <w:pPr>
        <w:widowControl w:val="0"/>
        <w:tabs>
          <w:tab w:val="left" w:pos="993"/>
          <w:tab w:val="left" w:pos="1134"/>
        </w:tabs>
        <w:ind w:firstLine="709"/>
        <w:jc w:val="both"/>
      </w:pPr>
      <w:r>
        <w:t xml:space="preserve">58. </w:t>
      </w:r>
      <w:r w:rsidR="00DE3F87" w:rsidRPr="00C66885">
        <w:t>Tiekėjai gali pakartotinai naudoti EBVPD, kurį naudojo ankstesnėje pirkimo procedūroje, jeigu jie patvirtina, kad šiame dokumente esanti informacija yra teisinga.</w:t>
      </w:r>
    </w:p>
    <w:p w14:paraId="38D77752" w14:textId="7AA87BB7" w:rsidR="00DE3F87" w:rsidRPr="00C66885" w:rsidRDefault="009F3B13" w:rsidP="009F3B13">
      <w:pPr>
        <w:widowControl w:val="0"/>
        <w:tabs>
          <w:tab w:val="left" w:pos="993"/>
          <w:tab w:val="left" w:pos="1134"/>
        </w:tabs>
        <w:ind w:firstLine="709"/>
        <w:jc w:val="both"/>
      </w:pPr>
      <w:r>
        <w:t xml:space="preserve">59. </w:t>
      </w:r>
      <w:r w:rsidR="00633D75">
        <w:t>CPO</w:t>
      </w:r>
      <w:r w:rsidR="00DE3F87" w:rsidRPr="00C66885">
        <w:t xml:space="preserve"> bet kuriuo pirkimo procedūros metu gali paprašyti tiekėjų pateikti visus ar dalį dokumentų, patvirtinančių jų pašalinimo pagrindų nebuvimą, atitiktį kvalifikacijos</w:t>
      </w:r>
      <w:r w:rsidR="00DE3F87">
        <w:t xml:space="preserve"> </w:t>
      </w:r>
      <w:r w:rsidR="00DE3F87"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13AB255D" w:rsidR="00DE3F87" w:rsidRPr="00C66885" w:rsidRDefault="009F3B13" w:rsidP="009F3B13">
      <w:pPr>
        <w:widowControl w:val="0"/>
        <w:tabs>
          <w:tab w:val="left" w:pos="993"/>
          <w:tab w:val="left" w:pos="1134"/>
        </w:tabs>
        <w:ind w:firstLine="709"/>
        <w:jc w:val="both"/>
        <w:rPr>
          <w:b/>
        </w:rPr>
      </w:pPr>
      <w:r>
        <w:t xml:space="preserve">60. </w:t>
      </w:r>
      <w:r w:rsidR="00DE3F87" w:rsidRPr="00C66885">
        <w:t>Komisija, įvertinusi EBVPD</w:t>
      </w:r>
      <w:r w:rsidR="00DE3F87">
        <w:t xml:space="preserve"> </w:t>
      </w:r>
      <w:r w:rsidR="00DE3F87" w:rsidRPr="00C66885">
        <w:t xml:space="preserve">pateiktą informaciją, priima sprendimą dėl kiekvieno </w:t>
      </w:r>
      <w:r w:rsidR="00DE3F87" w:rsidRPr="00C66885">
        <w:lastRenderedPageBreak/>
        <w:t xml:space="preserve">pasiūlymą pateikusio tiekėjo ir kiekvienam iš jų ne vėliau kaip per 3 darbo dienas raštu praneša apie šio patikrinimo rezultatus. Teisę dalyvauti tolesnėse pirkimo procedūrose turi tik tie dalyviai, kurie atitinka </w:t>
      </w:r>
      <w:r w:rsidR="00DE3F87" w:rsidRPr="00D04D0B">
        <w:rPr>
          <w:color w:val="000000" w:themeColor="text1"/>
        </w:rPr>
        <w:t xml:space="preserve">Perkančiosios organizacijos </w:t>
      </w:r>
      <w:r w:rsidR="00DE3F87" w:rsidRPr="00C66885">
        <w:t xml:space="preserve">nustatytus reikalavimus. </w:t>
      </w:r>
    </w:p>
    <w:p w14:paraId="2B29DC0B" w14:textId="26D164A7" w:rsidR="00DE3F87" w:rsidRPr="00C66885" w:rsidRDefault="009F3B13" w:rsidP="009F3B13">
      <w:pPr>
        <w:widowControl w:val="0"/>
        <w:tabs>
          <w:tab w:val="left" w:pos="993"/>
          <w:tab w:val="left" w:pos="1134"/>
        </w:tabs>
        <w:ind w:firstLine="709"/>
        <w:jc w:val="both"/>
      </w:pPr>
      <w:r>
        <w:t xml:space="preserve">61. </w:t>
      </w:r>
      <w:r w:rsidR="00DE3F87" w:rsidRPr="003236BB">
        <w:t xml:space="preserve">Jeigu tiekėjas pateikė netikslius, neišsamius ar klaidingus dokumentus ar duomenis apie atitiktį pirkimo dokumentų reikalavimams arba šių dokumentų ar duomenų trūksta, </w:t>
      </w:r>
      <w:r w:rsidR="00633D75">
        <w:t>CPO</w:t>
      </w:r>
      <w:r w:rsidR="00DE3F87" w:rsidRPr="003236BB">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00DE3F87" w:rsidRPr="0036476B">
          <w:rPr>
            <w:rStyle w:val="Hipersaitas"/>
          </w:rPr>
          <w:t>Pasiūlymo patikslinimo, papildymo ar paaiškinimo taisyklėmis</w:t>
        </w:r>
      </w:hyperlink>
      <w:r w:rsidR="00DE3F87" w:rsidRPr="00C66885">
        <w:t>.</w:t>
      </w:r>
    </w:p>
    <w:p w14:paraId="7FEB4D8F" w14:textId="25DEA4B9" w:rsidR="00DE3F87" w:rsidRPr="00C66885" w:rsidRDefault="009F3B13" w:rsidP="009F3B13">
      <w:pPr>
        <w:widowControl w:val="0"/>
        <w:tabs>
          <w:tab w:val="left" w:pos="993"/>
          <w:tab w:val="left" w:pos="1134"/>
        </w:tabs>
        <w:ind w:firstLine="709"/>
        <w:jc w:val="both"/>
      </w:pPr>
      <w:r>
        <w:t xml:space="preserve">62. </w:t>
      </w:r>
      <w:r w:rsidR="00633D75">
        <w:t>CPO</w:t>
      </w:r>
      <w:r w:rsidR="00DE3F87" w:rsidRPr="00C66885">
        <w:t xml:space="preserve"> gali nevertinti viso tiekėjo pasiūlymo, jeigu patikrinusi jo dalį nustato, kad, vadovaujantis </w:t>
      </w:r>
      <w:r w:rsidR="003B6ADA" w:rsidRPr="003B6ADA">
        <w:t>VPĮ</w:t>
      </w:r>
      <w:r w:rsidR="00DE3F87"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633D75">
        <w:t xml:space="preserve">CPO </w:t>
      </w:r>
      <w:r w:rsidR="00DE3F87" w:rsidRPr="00C66885">
        <w:t xml:space="preserve">pirkimo dokumentuose nėra nurodžiusi pirkimui skirtų lėšų sumos, išskyrus atvejus, kai atmetami visi gauti pasiūlymai. </w:t>
      </w:r>
    </w:p>
    <w:p w14:paraId="010B76AA" w14:textId="03AC4B60" w:rsidR="00DE3F87" w:rsidRPr="00C66885" w:rsidRDefault="009F3B13" w:rsidP="009F3B13">
      <w:pPr>
        <w:widowControl w:val="0"/>
        <w:tabs>
          <w:tab w:val="left" w:pos="993"/>
          <w:tab w:val="left" w:pos="1134"/>
        </w:tabs>
        <w:ind w:firstLine="709"/>
        <w:jc w:val="both"/>
      </w:pPr>
      <w:r>
        <w:t xml:space="preserve">63. </w:t>
      </w:r>
      <w:r w:rsidR="00DE3F87" w:rsidRPr="003236BB">
        <w:t>Jeigu pateiktame pasiūlyme nurodyta kaina yra neįprastai maža, Komisija privalo tiekėjo (</w:t>
      </w:r>
      <w:r w:rsidR="00DE3F87" w:rsidRPr="003236BB">
        <w:rPr>
          <w:bCs/>
        </w:rPr>
        <w:t>supaprastinto pirkimo atveju – tik ekonomiškai naudingiausią pasiūlymą pateikusio tiekėjo)</w:t>
      </w:r>
      <w:r w:rsidR="00DE3F87" w:rsidRPr="003236BB">
        <w:rPr>
          <w:b/>
          <w:bCs/>
        </w:rPr>
        <w:t xml:space="preserve"> </w:t>
      </w:r>
      <w:r w:rsidR="00DE3F87" w:rsidRPr="003236BB">
        <w:rPr>
          <w:lang w:eastAsia="lt-LT"/>
        </w:rPr>
        <w:t>CVP IS susirašinėjimo priemonėmis</w:t>
      </w:r>
      <w:r w:rsidR="00DE3F87" w:rsidRPr="003236BB" w:rsidDel="00F46002">
        <w:rPr>
          <w:lang w:eastAsia="lt-LT"/>
        </w:rPr>
        <w:t xml:space="preserve"> </w:t>
      </w:r>
      <w:r w:rsidR="00DE3F87" w:rsidRPr="003236BB">
        <w:t xml:space="preserve">paprašyti per Komisijos nurodytą terminą pagrįsti neįprastai mažą pasiūlymo kainą, ir, esant poreikiui, paprašyti pateikti detalų kainos sudėtinių dalių pagrindimą. </w:t>
      </w:r>
      <w:r w:rsidR="00633D75">
        <w:t>CPO</w:t>
      </w:r>
      <w:r w:rsidR="00DE3F87" w:rsidRPr="003236BB">
        <w:t xml:space="preserve">, vertindama, ar tiekėjo pateiktame pasiūlyme nurodyta kaina yra neįprastai maža, vadovaujasi </w:t>
      </w:r>
      <w:r w:rsidR="003B6ADA" w:rsidRPr="003B6ADA">
        <w:t>VPĮ</w:t>
      </w:r>
      <w:r w:rsidR="00DE3F87" w:rsidRPr="003236BB">
        <w:t xml:space="preserve"> 57 straipsnio 1 dalimi</w:t>
      </w:r>
      <w:r w:rsidR="00DE3F87" w:rsidRPr="00C66885">
        <w:t>.</w:t>
      </w:r>
    </w:p>
    <w:p w14:paraId="2FD41A38" w14:textId="77BCF0A5" w:rsidR="00DE3F87" w:rsidRPr="00C66885" w:rsidRDefault="009F3B13" w:rsidP="009F3B13">
      <w:pPr>
        <w:widowControl w:val="0"/>
        <w:tabs>
          <w:tab w:val="left" w:pos="993"/>
          <w:tab w:val="left" w:pos="1134"/>
        </w:tabs>
        <w:ind w:firstLine="709"/>
        <w:jc w:val="both"/>
      </w:pPr>
      <w:bookmarkStart w:id="32" w:name="_Hlk128677991"/>
      <w:r w:rsidRPr="009F3B13">
        <w:t>64.</w:t>
      </w:r>
      <w:r>
        <w:rPr>
          <w:b/>
        </w:rPr>
        <w:t xml:space="preserve"> </w:t>
      </w:r>
      <w:r w:rsidR="00DE3F87" w:rsidRPr="00C66885">
        <w:rPr>
          <w:b/>
        </w:rPr>
        <w:t>Pašalinimo pagrindų nebuvimo ir atitikties kvalifikacijos</w:t>
      </w:r>
      <w:r w:rsidR="00DE3F87">
        <w:rPr>
          <w:b/>
        </w:rPr>
        <w:t xml:space="preserve"> </w:t>
      </w:r>
      <w:r w:rsidR="00DE3F87" w:rsidRPr="00C66885">
        <w:rPr>
          <w:b/>
        </w:rPr>
        <w:t>reikalavimams</w:t>
      </w:r>
      <w:r w:rsidR="00DE3F87">
        <w:rPr>
          <w:b/>
        </w:rPr>
        <w:t xml:space="preserve"> </w:t>
      </w:r>
      <w:r w:rsidR="00DE3F87" w:rsidRPr="003236BB">
        <w:rPr>
          <w:b/>
        </w:rPr>
        <w:t>(dokumentų pagal EBVPD)</w:t>
      </w:r>
      <w:bookmarkStart w:id="33" w:name="_Hlk127458020"/>
      <w:r w:rsidR="00DE3F87">
        <w:rPr>
          <w:b/>
        </w:rPr>
        <w:t xml:space="preserve"> </w:t>
      </w:r>
      <w:r w:rsidR="00DE3F87" w:rsidRPr="00C66885">
        <w:rPr>
          <w:b/>
        </w:rPr>
        <w:t>patvirtinančių dokumentų</w:t>
      </w:r>
      <w:bookmarkEnd w:id="33"/>
      <w:r w:rsidR="00DE3F87" w:rsidRPr="00C66885">
        <w:rPr>
          <w:b/>
        </w:rPr>
        <w:t xml:space="preserve"> reikalaujama tik iš to tiekėjo, kurio pasiūlymas pagal vertinimo rezultatus gali būti pripažintas laimėjusiu (po pasiūlymų eilės sudarymo)</w:t>
      </w:r>
      <w:bookmarkEnd w:id="32"/>
      <w:r w:rsidR="00DE3F87" w:rsidRPr="00C66885">
        <w:rPr>
          <w:b/>
        </w:rPr>
        <w:t>.</w:t>
      </w:r>
    </w:p>
    <w:p w14:paraId="76FEB49A" w14:textId="24653870" w:rsidR="00DE3F87" w:rsidRPr="00C66885" w:rsidRDefault="009F3B13" w:rsidP="009F3B13">
      <w:pPr>
        <w:widowControl w:val="0"/>
        <w:tabs>
          <w:tab w:val="left" w:pos="993"/>
          <w:tab w:val="left" w:pos="1134"/>
        </w:tabs>
        <w:ind w:firstLine="709"/>
        <w:jc w:val="both"/>
      </w:pPr>
      <w:bookmarkStart w:id="34" w:name="_Hlk127458036"/>
      <w:r>
        <w:t xml:space="preserve">65. </w:t>
      </w:r>
      <w:r w:rsidR="00DE3F87" w:rsidRPr="00C66885">
        <w:t>Komisija priima sprendimą dėl tiekėjo, kurio pasiūlymas pagal vertinimo rezultatus gali būti pripažintas laimėjusiu, neatitikties pašalinimo pagrindams ir atitikties pirkimo dokumentuose nustatytiems kvalifikacijos reikalavimams</w:t>
      </w:r>
      <w:bookmarkEnd w:id="34"/>
      <w:r w:rsidR="00DE3F87" w:rsidRPr="00C66885">
        <w:t>:</w:t>
      </w:r>
    </w:p>
    <w:p w14:paraId="2463709F" w14:textId="2521C63F" w:rsidR="00DE3F87" w:rsidRPr="00C66885" w:rsidRDefault="009F3B13" w:rsidP="009F3B13">
      <w:pPr>
        <w:tabs>
          <w:tab w:val="left" w:pos="1276"/>
          <w:tab w:val="left" w:pos="1418"/>
        </w:tabs>
        <w:ind w:right="40" w:firstLine="709"/>
        <w:jc w:val="both"/>
      </w:pPr>
      <w:bookmarkStart w:id="35" w:name="_Hlk127458062"/>
      <w:r>
        <w:t xml:space="preserve">65.1. </w:t>
      </w:r>
      <w:r w:rsidR="00DE3F87" w:rsidRPr="00C66885">
        <w:t xml:space="preserve">jeigu tiekėjas, kurio pasiūlymas gali būti pripažintas laimėjusiu, neatitiko pašalinimo pagrindų ir atitiko </w:t>
      </w:r>
      <w:r w:rsidR="00DE3F87" w:rsidRPr="00D04D0B">
        <w:rPr>
          <w:color w:val="000000" w:themeColor="text1"/>
        </w:rPr>
        <w:t xml:space="preserve">Perkančiosios organizacijos </w:t>
      </w:r>
      <w:r w:rsidR="00DE3F87" w:rsidRPr="00C66885">
        <w:t>nustatytus kvalifikacijos reikalavimus, kitų tiekėjų pašalinimo pagrind</w:t>
      </w:r>
      <w:r w:rsidR="008D44FB">
        <w:t>ai</w:t>
      </w:r>
      <w:r w:rsidR="00DE3F87">
        <w:t xml:space="preserve">, </w:t>
      </w:r>
      <w:r w:rsidR="00DE3F87" w:rsidRPr="00C66885">
        <w:t>kvalifikacija</w:t>
      </w:r>
      <w:r w:rsidR="008D44FB">
        <w:t xml:space="preserve"> –</w:t>
      </w:r>
      <w:r w:rsidR="00DE3F87">
        <w:t xml:space="preserve"> </w:t>
      </w:r>
      <w:r w:rsidR="00DE3F87" w:rsidRPr="00C66885">
        <w:t>netikrinami</w:t>
      </w:r>
      <w:bookmarkEnd w:id="35"/>
      <w:r w:rsidR="00DE3F87" w:rsidRPr="00C66885">
        <w:t>;</w:t>
      </w:r>
    </w:p>
    <w:p w14:paraId="15E43897" w14:textId="23F748F3" w:rsidR="00DE3F87" w:rsidRPr="00C66885" w:rsidRDefault="009F3B13" w:rsidP="009F3B13">
      <w:pPr>
        <w:tabs>
          <w:tab w:val="left" w:pos="1276"/>
          <w:tab w:val="left" w:pos="1418"/>
        </w:tabs>
        <w:ind w:right="40" w:firstLine="709"/>
        <w:jc w:val="both"/>
      </w:pPr>
      <w:bookmarkStart w:id="36" w:name="_Hlk127458089"/>
      <w:r>
        <w:t xml:space="preserve">65.2. </w:t>
      </w:r>
      <w:r w:rsidR="00DE3F87" w:rsidRPr="00C66885">
        <w:t>jeigu tiekėjas, kurio pasiūlymas gali būti pripažintas laimėjusiu, pateikė netikslius ar neišsamius duomenis apie pašalinimo pagrindų nebuvimą ir (ar) atitikimą kvalifikacijos</w:t>
      </w:r>
      <w:r w:rsidR="00DE3F87">
        <w:t xml:space="preserve"> </w:t>
      </w:r>
      <w:r w:rsidR="00DE3F87" w:rsidRPr="00C66885">
        <w:t xml:space="preserve">reikalavimams, Komisija privalo, nepažeisdama viešųjų pirkimų principų, CVP IS susirašinėjimo priemonėmis prašyti tiekėjo šiuos duomenis papildyti arba paaiškinti per </w:t>
      </w:r>
      <w:r w:rsidR="008D44FB" w:rsidRPr="001333DF">
        <w:t>Komisijos</w:t>
      </w:r>
      <w:r w:rsidR="00DE3F87" w:rsidRPr="00C66885">
        <w:t xml:space="preserve"> nurodytą terminą</w:t>
      </w:r>
      <w:bookmarkEnd w:id="36"/>
      <w:r w:rsidR="00DE3F87">
        <w:t>;</w:t>
      </w:r>
      <w:r w:rsidR="00DE3F87" w:rsidRPr="00C66885">
        <w:t xml:space="preserve"> </w:t>
      </w:r>
    </w:p>
    <w:p w14:paraId="6F5BAE80" w14:textId="2695DB5A" w:rsidR="00DE3F87" w:rsidRPr="003236BB" w:rsidRDefault="009F3B13" w:rsidP="009F3B13">
      <w:pPr>
        <w:widowControl w:val="0"/>
        <w:tabs>
          <w:tab w:val="left" w:pos="993"/>
          <w:tab w:val="left" w:pos="1276"/>
        </w:tabs>
        <w:ind w:firstLine="709"/>
        <w:jc w:val="both"/>
      </w:pPr>
      <w:bookmarkStart w:id="37" w:name="_Hlk127458147"/>
      <w:r>
        <w:t xml:space="preserve">65.3. </w:t>
      </w:r>
      <w:r w:rsidR="00DE3F87"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rsidR="00DE3F87">
        <w:t xml:space="preserve"> </w:t>
      </w:r>
      <w:r w:rsidR="00DE3F87" w:rsidRPr="00C66885">
        <w:t>reikalavimams</w:t>
      </w:r>
      <w:r w:rsidR="00DE3F87">
        <w:t xml:space="preserve"> </w:t>
      </w:r>
      <w:r w:rsidR="00DE3F87"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rsidR="00DE3F87">
        <w:t xml:space="preserve"> </w:t>
      </w:r>
      <w:r w:rsidR="00DE3F87" w:rsidRPr="003236BB">
        <w:t>kartu su pasiūlymu</w:t>
      </w:r>
      <w:r w:rsidR="00DE3F87" w:rsidRPr="00C66885">
        <w:t>, įvertina jo pašalinimo pagrindų nebuvimą ir atitikimą kvalifikacijos</w:t>
      </w:r>
      <w:r w:rsidR="00DE3F87">
        <w:t xml:space="preserve"> </w:t>
      </w:r>
      <w:r w:rsidR="00DE3F87" w:rsidRPr="00C66885">
        <w:t>reikalavimams</w:t>
      </w:r>
      <w:bookmarkEnd w:id="37"/>
      <w:r w:rsidR="00DE3F87" w:rsidRPr="003236BB">
        <w:t>.</w:t>
      </w:r>
    </w:p>
    <w:p w14:paraId="2B4266CD" w14:textId="17C714BE" w:rsidR="00DE3F87" w:rsidRPr="003236BB" w:rsidRDefault="009F3B13" w:rsidP="009F3B13">
      <w:pPr>
        <w:widowControl w:val="0"/>
        <w:tabs>
          <w:tab w:val="left" w:pos="1134"/>
        </w:tabs>
        <w:ind w:firstLine="709"/>
        <w:jc w:val="both"/>
        <w:rPr>
          <w:b/>
        </w:rPr>
      </w:pPr>
      <w:r w:rsidRPr="009F3B13">
        <w:t>66.</w:t>
      </w:r>
      <w:r>
        <w:rPr>
          <w:b/>
        </w:rPr>
        <w:t xml:space="preserve"> </w:t>
      </w:r>
      <w:r w:rsidR="00DE3F87" w:rsidRPr="003236BB">
        <w:rPr>
          <w:b/>
        </w:rPr>
        <w:t>Komisija atmeta pasiūlymą, jeigu:</w:t>
      </w:r>
    </w:p>
    <w:p w14:paraId="2D6E9B85" w14:textId="783CC61B" w:rsidR="00DE3F87" w:rsidRPr="00C66885" w:rsidRDefault="009F3B13" w:rsidP="009F3B13">
      <w:pPr>
        <w:pStyle w:val="Sraopastraipa1"/>
        <w:widowControl w:val="0"/>
        <w:tabs>
          <w:tab w:val="left" w:pos="993"/>
          <w:tab w:val="left" w:pos="1276"/>
        </w:tabs>
        <w:ind w:left="0" w:firstLine="709"/>
        <w:jc w:val="both"/>
        <w:rPr>
          <w:sz w:val="24"/>
          <w:szCs w:val="24"/>
        </w:rPr>
      </w:pPr>
      <w:bookmarkStart w:id="38" w:name="_Hlk127458222"/>
      <w:r>
        <w:rPr>
          <w:sz w:val="24"/>
          <w:szCs w:val="24"/>
        </w:rPr>
        <w:t xml:space="preserve">66.1. </w:t>
      </w:r>
      <w:r w:rsidR="006D7BEE" w:rsidRPr="00381EFA">
        <w:rPr>
          <w:sz w:val="24"/>
          <w:szCs w:val="24"/>
        </w:rPr>
        <w:t xml:space="preserve">tiekėjas atitinka bent vieną </w:t>
      </w:r>
      <w:r w:rsidR="006D7BEE">
        <w:rPr>
          <w:sz w:val="24"/>
          <w:szCs w:val="24"/>
        </w:rPr>
        <w:t xml:space="preserve">nustatytą </w:t>
      </w:r>
      <w:r w:rsidR="006D7BEE" w:rsidRPr="00381EFA">
        <w:rPr>
          <w:sz w:val="24"/>
          <w:szCs w:val="24"/>
        </w:rPr>
        <w:t>pašalinimo pagrindą ir (arba) neatitinka bent vieno nustatyto kvalifikacijos reikalavimo, ir (arba), Komisijai paprašius, nepateikė</w:t>
      </w:r>
      <w:r w:rsidR="006D7BEE">
        <w:rPr>
          <w:sz w:val="24"/>
          <w:szCs w:val="24"/>
        </w:rPr>
        <w:t xml:space="preserve"> ar nepatikslino EBVPD, nepateikė</w:t>
      </w:r>
      <w:r w:rsidR="006D7BEE" w:rsidRPr="00381EFA">
        <w:rPr>
          <w:sz w:val="24"/>
          <w:szCs w:val="24"/>
        </w:rPr>
        <w:t xml:space="preserve"> dokumentų pagal EBVPD, nepatikslino ar nepapildė, ar nepaaiškino pateiktų netikslių ar neišsamių duomenų apie pašalinimo pagrindų nebuvimą ir (ar) savo kvalifikaciją</w:t>
      </w:r>
      <w:bookmarkEnd w:id="38"/>
      <w:r w:rsidR="00DE3F87" w:rsidRPr="00C66885">
        <w:rPr>
          <w:sz w:val="24"/>
          <w:szCs w:val="24"/>
        </w:rPr>
        <w:t xml:space="preserve">; </w:t>
      </w:r>
    </w:p>
    <w:p w14:paraId="482102AF" w14:textId="00F7E8CB" w:rsidR="00DE3F87" w:rsidRPr="00E51554" w:rsidRDefault="009F3B13" w:rsidP="009F3B13">
      <w:pPr>
        <w:pStyle w:val="Sraopastraipa1"/>
        <w:widowControl w:val="0"/>
        <w:tabs>
          <w:tab w:val="left" w:pos="993"/>
          <w:tab w:val="left" w:pos="1276"/>
        </w:tabs>
        <w:ind w:left="0" w:firstLine="709"/>
        <w:jc w:val="both"/>
        <w:rPr>
          <w:i/>
          <w:iCs/>
          <w:color w:val="FF0000"/>
          <w:sz w:val="24"/>
          <w:szCs w:val="24"/>
        </w:rPr>
      </w:pPr>
      <w:r>
        <w:rPr>
          <w:sz w:val="24"/>
          <w:szCs w:val="24"/>
        </w:rPr>
        <w:t xml:space="preserve">66.2. </w:t>
      </w:r>
      <w:r w:rsidR="00DE3F87" w:rsidRPr="001C7104">
        <w:rPr>
          <w:sz w:val="24"/>
          <w:szCs w:val="24"/>
        </w:rPr>
        <w:t xml:space="preserve">pasiūlymas neatitiko pirkimo dokumentuose nustatytų reikalavimų arba tiekėjas per nustatytą terminą nepaaiškino, nepatikslino pasiūlymo ir (ar) nepatikslino, nepapildė, nepaaiškino ar </w:t>
      </w:r>
      <w:r w:rsidR="00DE3F87" w:rsidRPr="001C7104">
        <w:rPr>
          <w:sz w:val="24"/>
          <w:szCs w:val="24"/>
        </w:rPr>
        <w:lastRenderedPageBreak/>
        <w:t xml:space="preserve">nepateikė pirkimo dokumentuose nurodytų kartu su pasiūlymu teikiamų </w:t>
      </w:r>
      <w:r w:rsidR="00DE3F87" w:rsidRPr="00066AAF">
        <w:rPr>
          <w:sz w:val="24"/>
          <w:szCs w:val="24"/>
        </w:rPr>
        <w:t>dokumentų;</w:t>
      </w:r>
    </w:p>
    <w:p w14:paraId="3570D030" w14:textId="76CFD306" w:rsidR="00DE3F87" w:rsidRPr="00C66885" w:rsidRDefault="009F3B13" w:rsidP="009F3B13">
      <w:pPr>
        <w:pStyle w:val="Sraopastraipa1"/>
        <w:widowControl w:val="0"/>
        <w:tabs>
          <w:tab w:val="left" w:pos="993"/>
          <w:tab w:val="left" w:pos="1276"/>
        </w:tabs>
        <w:ind w:left="0" w:firstLine="709"/>
        <w:jc w:val="both"/>
        <w:rPr>
          <w:sz w:val="24"/>
          <w:szCs w:val="24"/>
        </w:rPr>
      </w:pPr>
      <w:r>
        <w:rPr>
          <w:sz w:val="24"/>
          <w:szCs w:val="24"/>
        </w:rPr>
        <w:t xml:space="preserve">66.3. </w:t>
      </w:r>
      <w:r w:rsidR="00DE3F87" w:rsidRPr="00C66885">
        <w:rPr>
          <w:sz w:val="24"/>
          <w:szCs w:val="24"/>
        </w:rPr>
        <w:t>buvo pasiūlyta per didelė, Perkančiajai organizacijai nepriimtina kaina;</w:t>
      </w:r>
    </w:p>
    <w:p w14:paraId="43EF8865" w14:textId="11857F10" w:rsidR="00DE3F87" w:rsidRPr="00C66885" w:rsidRDefault="009F3B13" w:rsidP="009F3B13">
      <w:pPr>
        <w:widowControl w:val="0"/>
        <w:tabs>
          <w:tab w:val="left" w:pos="993"/>
          <w:tab w:val="left" w:pos="1276"/>
        </w:tabs>
        <w:ind w:firstLine="709"/>
        <w:jc w:val="both"/>
      </w:pPr>
      <w:r>
        <w:t xml:space="preserve">66.4. </w:t>
      </w:r>
      <w:r w:rsidR="00DE3F87" w:rsidRPr="00C66885">
        <w:t>buvo pasiūlyta neįprastai maža kaina ir tiekėjas Komisijos prašymu per nustatytą terminą nepateikė raštiško kainos sudėtinių dalių pagrindimo arba kitaip nepagrindė neįprastai mažos kainos;</w:t>
      </w:r>
    </w:p>
    <w:p w14:paraId="5750650E" w14:textId="45BBE473" w:rsidR="00DE3F87" w:rsidRPr="00C66885" w:rsidRDefault="009F3B13" w:rsidP="009F3B13">
      <w:pPr>
        <w:widowControl w:val="0"/>
        <w:tabs>
          <w:tab w:val="left" w:pos="993"/>
          <w:tab w:val="left" w:pos="1276"/>
        </w:tabs>
        <w:ind w:firstLine="709"/>
        <w:jc w:val="both"/>
      </w:pPr>
      <w:r>
        <w:t xml:space="preserve">66.5. </w:t>
      </w:r>
      <w:r w:rsidR="00DE3F87" w:rsidRPr="00C66885">
        <w:t xml:space="preserve">pasiūlymas buvo pateiktas ne </w:t>
      </w:r>
      <w:r w:rsidR="00A16EB0">
        <w:t xml:space="preserve">CPO </w:t>
      </w:r>
      <w:r w:rsidR="00DE3F87" w:rsidRPr="00C66885">
        <w:t xml:space="preserve"> nurodytomis elektroninėmis priemonėmis;</w:t>
      </w:r>
    </w:p>
    <w:p w14:paraId="564BE1E5" w14:textId="16B0329B" w:rsidR="00885CB7" w:rsidRDefault="009F3B13" w:rsidP="009F3B13">
      <w:pPr>
        <w:widowControl w:val="0"/>
        <w:tabs>
          <w:tab w:val="left" w:pos="993"/>
          <w:tab w:val="left" w:pos="1276"/>
        </w:tabs>
        <w:ind w:firstLine="709"/>
        <w:jc w:val="both"/>
      </w:pPr>
      <w:bookmarkStart w:id="39" w:name="_Hlk128678190"/>
      <w:r>
        <w:t xml:space="preserve">66.6. </w:t>
      </w:r>
      <w:r w:rsidR="00DE3F87" w:rsidRPr="00C66885">
        <w:t>tiekėjas pateikė daugiau kaip vieną pasiūlymą arba pasiūlymą pateikęs tiekėjas ar tiekėjų grupės partneriai atskirai pateikė pasiūlymus</w:t>
      </w:r>
      <w:r w:rsidR="0036476B">
        <w:t xml:space="preserve"> </w:t>
      </w:r>
      <w:r w:rsidR="00DE3F87" w:rsidRPr="00C66885">
        <w:t xml:space="preserve">arba tiekėjas dalyvauja tiekėjų grupėje, jeigu </w:t>
      </w:r>
      <w:r w:rsidR="00DE3F87" w:rsidRPr="00C66885">
        <w:rPr>
          <w:rStyle w:val="wysiwyg-color-black1"/>
          <w:color w:val="000000"/>
          <w:spacing w:val="2"/>
        </w:rPr>
        <w:t>pateikė pasiūlymą savarankiškai ar</w:t>
      </w:r>
      <w:r w:rsidR="00DE3F87" w:rsidRPr="006E4DCF">
        <w:rPr>
          <w:rStyle w:val="wysiwyg-color-black1"/>
          <w:color w:val="000000"/>
          <w:spacing w:val="2"/>
        </w:rPr>
        <w:t xml:space="preserve"> yra kitos tiekėjų grupės narys</w:t>
      </w:r>
      <w:bookmarkEnd w:id="39"/>
      <w:r w:rsidR="00E76D2F" w:rsidRPr="00031EB2">
        <w:t>.</w:t>
      </w:r>
    </w:p>
    <w:p w14:paraId="2428EB37" w14:textId="23D28280"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731BFA58" w:rsidR="00152C0C" w:rsidRPr="009F3B13" w:rsidRDefault="009F3B13" w:rsidP="009F3B13">
      <w:pPr>
        <w:widowControl w:val="0"/>
        <w:tabs>
          <w:tab w:val="left" w:pos="1134"/>
        </w:tabs>
        <w:ind w:firstLine="709"/>
        <w:jc w:val="both"/>
      </w:pPr>
      <w:bookmarkStart w:id="40" w:name="_Hlk127458282"/>
      <w:bookmarkStart w:id="41" w:name="_Hlk160297805"/>
      <w:bookmarkStart w:id="42" w:name="_Hlk116564628"/>
      <w:r>
        <w:t xml:space="preserve">67. </w:t>
      </w:r>
      <w:r w:rsidR="00152C0C" w:rsidRPr="009F3B13">
        <w:t xml:space="preserve">Pasiūlymuose </w:t>
      </w:r>
      <w:bookmarkEnd w:id="40"/>
      <w:r w:rsidR="00152C0C" w:rsidRPr="009F3B13">
        <w:rPr>
          <w:color w:val="000000"/>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1"/>
      <w:r w:rsidR="00152C0C" w:rsidRPr="009F3B13">
        <w:t xml:space="preserve">. </w:t>
      </w:r>
    </w:p>
    <w:p w14:paraId="15312F22" w14:textId="1C2B6AE9" w:rsidR="005A7586" w:rsidRPr="009F3B13" w:rsidRDefault="009F3B13" w:rsidP="009F3B13">
      <w:pPr>
        <w:widowControl w:val="0"/>
        <w:tabs>
          <w:tab w:val="left" w:pos="1134"/>
        </w:tabs>
        <w:ind w:firstLine="709"/>
        <w:jc w:val="both"/>
        <w:rPr>
          <w:bCs/>
        </w:rPr>
      </w:pPr>
      <w:r>
        <w:t xml:space="preserve">68. </w:t>
      </w:r>
      <w:r w:rsidR="00633D75" w:rsidRPr="009F3B13">
        <w:t>CPO</w:t>
      </w:r>
      <w:r w:rsidR="005A7586" w:rsidRPr="009F3B13">
        <w:t xml:space="preserve"> ekonomiškai naudingiausią pasiūlymą išrenka pagal </w:t>
      </w:r>
      <w:r w:rsidR="005A7586" w:rsidRPr="009F3B13">
        <w:rPr>
          <w:b/>
        </w:rPr>
        <w:t xml:space="preserve">kainos ir kokybės santykį. </w:t>
      </w:r>
      <w:r w:rsidR="005A7586" w:rsidRPr="009F3B13">
        <w:rPr>
          <w:bCs/>
        </w:rPr>
        <w:t xml:space="preserve">Laimėjusiu bus pripažintas tas pasiūlymas, kuris gaus daugiausiai ekonominio naudingumo balų </w:t>
      </w:r>
      <w:r w:rsidR="005A7586" w:rsidRPr="009F3B13">
        <w:t>(jei tiekėjas neatitiks pašalinimo pagrindų ir atitiks kvalifikacijo</w:t>
      </w:r>
      <w:r w:rsidR="005A7586" w:rsidRPr="009F3B13">
        <w:rPr>
          <w:spacing w:val="2"/>
        </w:rPr>
        <w:t>s</w:t>
      </w:r>
      <w:r w:rsidR="005A7586" w:rsidRPr="009F3B13">
        <w:t xml:space="preserve"> reikalavimus)</w:t>
      </w:r>
      <w:r w:rsidR="005A7586" w:rsidRPr="009F3B13">
        <w:rPr>
          <w:bCs/>
        </w:rPr>
        <w:t>.</w:t>
      </w:r>
    </w:p>
    <w:p w14:paraId="1AE9F30F" w14:textId="6BB3F049" w:rsidR="005A7586" w:rsidRPr="009F3B13" w:rsidRDefault="009F3B13" w:rsidP="009F3B13">
      <w:pPr>
        <w:widowControl w:val="0"/>
        <w:tabs>
          <w:tab w:val="left" w:pos="1134"/>
        </w:tabs>
        <w:ind w:firstLine="709"/>
        <w:jc w:val="both"/>
        <w:rPr>
          <w:bCs/>
        </w:rPr>
      </w:pPr>
      <w:r>
        <w:t xml:space="preserve">69. </w:t>
      </w:r>
      <w:r w:rsidR="005A7586" w:rsidRPr="009F3B13">
        <w:t xml:space="preserve">Ekonominio naudingumo vertinimas bus atliekamas pagal vertinimo kriterijus ir jų lyginamuosius svorius, nurodytus žemiau esančiame punkte. Nebus taikomi jokie kiti vertinimo kriterijai. Visi balai skaičiuojami paliekant 2 skaitmenis po kablelio. </w:t>
      </w:r>
      <w:r w:rsidR="00633D75" w:rsidRPr="009F3B13">
        <w:t>CPO</w:t>
      </w:r>
      <w:r w:rsidR="005A7586" w:rsidRPr="009F3B13">
        <w:t xml:space="preserve"> numato galimybę, esant poreikiui, perskaičiuoti tiekėjams suteiktus ekonominio naudingumo vertinimo balus, jei vienas ar keli iš tiekėjų pasitraukia (ar yra pašalinami) iš pirkimo ar laimėtojas nesudaro sutarties, ar neįvykdo sutarties įsigaliojimo sąlygų, ir tokio (-</w:t>
      </w:r>
      <w:proofErr w:type="spellStart"/>
      <w:r w:rsidR="005A7586" w:rsidRPr="009F3B13">
        <w:t>ių</w:t>
      </w:r>
      <w:proofErr w:type="spellEnd"/>
      <w:r w:rsidR="005A7586" w:rsidRPr="009F3B13">
        <w:t>) tiekėjo (-ų) pasiūlymo kaina (pagal kriterijų (C))</w:t>
      </w:r>
      <w:r w:rsidR="005A7586" w:rsidRPr="009F3B13">
        <w:rPr>
          <w:color w:val="FF0000"/>
        </w:rPr>
        <w:t xml:space="preserve"> </w:t>
      </w:r>
      <w:r w:rsidR="005A7586" w:rsidRPr="009F3B13">
        <w:t xml:space="preserve">buvo mažiausia ir su ja buvo lyginami (naudojant formulę) kitų tiekėjų pasiūlymai. Jei pasitraukusių ar pašalintų tiekėjų pasiūlymo kaina nebuvo mažiausia (todėl nebuvo naudojama vertinant kitų tiekėjų pasiūlymus), </w:t>
      </w:r>
      <w:r w:rsidR="00633D75" w:rsidRPr="009F3B13">
        <w:t>CPO</w:t>
      </w:r>
      <w:r w:rsidR="005A7586" w:rsidRPr="009F3B13">
        <w:t xml:space="preserve"> balų perskaičiavimo neatlieka.</w:t>
      </w:r>
    </w:p>
    <w:p w14:paraId="1C1E59C6" w14:textId="187B5E87" w:rsidR="005A7586" w:rsidRPr="009F3B13" w:rsidRDefault="009F3B13" w:rsidP="009F3B13">
      <w:pPr>
        <w:widowControl w:val="0"/>
        <w:tabs>
          <w:tab w:val="left" w:pos="1134"/>
        </w:tabs>
        <w:ind w:firstLine="709"/>
        <w:jc w:val="both"/>
        <w:rPr>
          <w:bCs/>
        </w:rPr>
      </w:pPr>
      <w:r>
        <w:t xml:space="preserve">70. </w:t>
      </w:r>
      <w:r w:rsidR="005A7586" w:rsidRPr="009F3B13">
        <w:t>Pasiūlymų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6810"/>
        <w:gridCol w:w="2254"/>
      </w:tblGrid>
      <w:tr w:rsidR="005A7586" w:rsidRPr="005A7586" w14:paraId="2B758003" w14:textId="77777777" w:rsidTr="005A7586">
        <w:tc>
          <w:tcPr>
            <w:tcW w:w="570" w:type="dxa"/>
            <w:shd w:val="clear" w:color="auto" w:fill="F2F2F2" w:themeFill="background1" w:themeFillShade="F2"/>
            <w:vAlign w:val="center"/>
          </w:tcPr>
          <w:p w14:paraId="5366B3CE" w14:textId="77777777" w:rsidR="005A7586" w:rsidRPr="005A7586" w:rsidRDefault="005A7586" w:rsidP="00C7315F">
            <w:pPr>
              <w:tabs>
                <w:tab w:val="left" w:pos="1276"/>
                <w:tab w:val="left" w:pos="1418"/>
              </w:tabs>
              <w:suppressAutoHyphens/>
              <w:rPr>
                <w:b/>
                <w:lang w:eastAsia="lt-LT"/>
              </w:rPr>
            </w:pPr>
            <w:bookmarkStart w:id="43" w:name="_Hlk116471301"/>
            <w:r w:rsidRPr="005A7586">
              <w:rPr>
                <w:b/>
                <w:lang w:eastAsia="lt-LT"/>
              </w:rPr>
              <w:t>Eil. Nr.</w:t>
            </w:r>
          </w:p>
        </w:tc>
        <w:tc>
          <w:tcPr>
            <w:tcW w:w="6810" w:type="dxa"/>
            <w:shd w:val="clear" w:color="auto" w:fill="F2F2F2" w:themeFill="background1" w:themeFillShade="F2"/>
            <w:vAlign w:val="center"/>
          </w:tcPr>
          <w:p w14:paraId="260CCC7D" w14:textId="77777777" w:rsidR="005A7586" w:rsidRPr="005A7586" w:rsidRDefault="005A7586" w:rsidP="00C7315F">
            <w:pPr>
              <w:tabs>
                <w:tab w:val="left" w:pos="1276"/>
                <w:tab w:val="left" w:pos="1418"/>
              </w:tabs>
              <w:suppressAutoHyphens/>
              <w:jc w:val="center"/>
              <w:rPr>
                <w:b/>
                <w:lang w:eastAsia="lt-LT"/>
              </w:rPr>
            </w:pPr>
            <w:r w:rsidRPr="005A7586">
              <w:rPr>
                <w:b/>
                <w:lang w:eastAsia="lt-LT"/>
              </w:rPr>
              <w:t>Vertinimo kriterijai</w:t>
            </w:r>
          </w:p>
        </w:tc>
        <w:tc>
          <w:tcPr>
            <w:tcW w:w="2254" w:type="dxa"/>
            <w:shd w:val="clear" w:color="auto" w:fill="F2F2F2" w:themeFill="background1" w:themeFillShade="F2"/>
            <w:vAlign w:val="center"/>
          </w:tcPr>
          <w:p w14:paraId="540DAB67" w14:textId="77777777" w:rsidR="005A7586" w:rsidRPr="005A7586" w:rsidRDefault="005A7586" w:rsidP="00C7315F">
            <w:pPr>
              <w:tabs>
                <w:tab w:val="left" w:pos="1276"/>
                <w:tab w:val="left" w:pos="1418"/>
              </w:tabs>
              <w:suppressAutoHyphens/>
              <w:jc w:val="center"/>
              <w:rPr>
                <w:b/>
                <w:lang w:eastAsia="lt-LT"/>
              </w:rPr>
            </w:pPr>
            <w:r w:rsidRPr="005A7586">
              <w:rPr>
                <w:b/>
                <w:lang w:eastAsia="lt-LT"/>
              </w:rPr>
              <w:t>Kriterijaus lyginamasis svoris</w:t>
            </w:r>
          </w:p>
        </w:tc>
      </w:tr>
      <w:tr w:rsidR="005A7586" w:rsidRPr="005A7586" w14:paraId="668BAA8D" w14:textId="77777777" w:rsidTr="00C7315F">
        <w:tc>
          <w:tcPr>
            <w:tcW w:w="570" w:type="dxa"/>
          </w:tcPr>
          <w:p w14:paraId="55BCB4A7" w14:textId="77777777" w:rsidR="005A7586" w:rsidRPr="005A7586" w:rsidRDefault="005A7586" w:rsidP="00C7315F">
            <w:pPr>
              <w:tabs>
                <w:tab w:val="left" w:pos="1276"/>
                <w:tab w:val="left" w:pos="1418"/>
              </w:tabs>
              <w:suppressAutoHyphens/>
              <w:rPr>
                <w:lang w:eastAsia="lt-LT"/>
              </w:rPr>
            </w:pPr>
            <w:r w:rsidRPr="005A7586">
              <w:rPr>
                <w:lang w:eastAsia="lt-LT"/>
              </w:rPr>
              <w:t>1.</w:t>
            </w:r>
          </w:p>
        </w:tc>
        <w:tc>
          <w:tcPr>
            <w:tcW w:w="6810" w:type="dxa"/>
          </w:tcPr>
          <w:p w14:paraId="436B4209" w14:textId="77777777" w:rsidR="005A7586" w:rsidRPr="005A7586" w:rsidRDefault="005A7586" w:rsidP="00C7315F">
            <w:pPr>
              <w:tabs>
                <w:tab w:val="left" w:pos="1276"/>
                <w:tab w:val="left" w:pos="1418"/>
              </w:tabs>
              <w:suppressAutoHyphens/>
              <w:rPr>
                <w:lang w:eastAsia="lt-LT"/>
              </w:rPr>
            </w:pPr>
            <w:r w:rsidRPr="005A7586">
              <w:rPr>
                <w:lang w:eastAsia="lt-LT"/>
              </w:rPr>
              <w:t>Kaina (C)</w:t>
            </w:r>
          </w:p>
        </w:tc>
        <w:tc>
          <w:tcPr>
            <w:tcW w:w="2254" w:type="dxa"/>
            <w:vAlign w:val="center"/>
          </w:tcPr>
          <w:p w14:paraId="04D1252C" w14:textId="77777777" w:rsidR="005A7586" w:rsidRPr="005A7586" w:rsidRDefault="005A7586" w:rsidP="00C7315F">
            <w:pPr>
              <w:tabs>
                <w:tab w:val="left" w:pos="1276"/>
                <w:tab w:val="left" w:pos="1418"/>
              </w:tabs>
              <w:suppressAutoHyphens/>
              <w:jc w:val="center"/>
              <w:rPr>
                <w:lang w:eastAsia="lt-LT"/>
              </w:rPr>
            </w:pPr>
            <w:r w:rsidRPr="005A7586">
              <w:rPr>
                <w:lang w:eastAsia="lt-LT"/>
              </w:rPr>
              <w:t>X = 90</w:t>
            </w:r>
          </w:p>
        </w:tc>
      </w:tr>
      <w:tr w:rsidR="005A7586" w:rsidRPr="005A7586" w14:paraId="3AD393EB" w14:textId="77777777" w:rsidTr="00C7315F">
        <w:tc>
          <w:tcPr>
            <w:tcW w:w="570" w:type="dxa"/>
          </w:tcPr>
          <w:p w14:paraId="171ACB73" w14:textId="77777777" w:rsidR="005A7586" w:rsidRPr="005A7586" w:rsidRDefault="005A7586" w:rsidP="00C7315F">
            <w:pPr>
              <w:tabs>
                <w:tab w:val="left" w:pos="1276"/>
                <w:tab w:val="left" w:pos="1418"/>
              </w:tabs>
              <w:suppressAutoHyphens/>
              <w:rPr>
                <w:lang w:eastAsia="lt-LT"/>
              </w:rPr>
            </w:pPr>
            <w:r w:rsidRPr="005A7586">
              <w:rPr>
                <w:lang w:eastAsia="lt-LT"/>
              </w:rPr>
              <w:t>2.</w:t>
            </w:r>
          </w:p>
        </w:tc>
        <w:tc>
          <w:tcPr>
            <w:tcW w:w="6810" w:type="dxa"/>
          </w:tcPr>
          <w:p w14:paraId="79FBC7A7" w14:textId="0C50B130" w:rsidR="005A7586" w:rsidRPr="005A7586" w:rsidRDefault="00270FBB" w:rsidP="00C7315F">
            <w:pPr>
              <w:tabs>
                <w:tab w:val="left" w:pos="1276"/>
                <w:tab w:val="left" w:pos="1418"/>
                <w:tab w:val="left" w:pos="4630"/>
              </w:tabs>
              <w:jc w:val="both"/>
              <w:rPr>
                <w:lang w:val="fi-FI" w:eastAsia="lt-LT"/>
              </w:rPr>
            </w:pPr>
            <w:r w:rsidRPr="005D3B9F">
              <w:rPr>
                <w:lang w:eastAsia="lt-LT"/>
              </w:rPr>
              <w:t xml:space="preserve">Papildoma </w:t>
            </w:r>
            <w:bookmarkStart w:id="44" w:name="_Hlk179556653"/>
            <w:r>
              <w:rPr>
                <w:lang w:eastAsia="lt-LT"/>
              </w:rPr>
              <w:t xml:space="preserve">langų ir durų </w:t>
            </w:r>
            <w:bookmarkEnd w:id="44"/>
            <w:r w:rsidRPr="005D3B9F">
              <w:rPr>
                <w:lang w:eastAsia="lt-LT"/>
              </w:rPr>
              <w:t>garanti</w:t>
            </w:r>
            <w:r w:rsidR="00284543">
              <w:rPr>
                <w:lang w:eastAsia="lt-LT"/>
              </w:rPr>
              <w:t>jos</w:t>
            </w:r>
            <w:r w:rsidRPr="005D3B9F">
              <w:rPr>
                <w:lang w:eastAsia="lt-LT"/>
              </w:rPr>
              <w:t xml:space="preserve"> termino trukmė metais (</w:t>
            </w:r>
            <w:r w:rsidRPr="005D3B9F">
              <w:rPr>
                <w:lang w:val="fi-FI" w:eastAsia="lt-LT"/>
              </w:rPr>
              <w:t>G)</w:t>
            </w:r>
          </w:p>
        </w:tc>
        <w:tc>
          <w:tcPr>
            <w:tcW w:w="2254" w:type="dxa"/>
            <w:vAlign w:val="center"/>
          </w:tcPr>
          <w:p w14:paraId="4B273971" w14:textId="77777777" w:rsidR="005A7586" w:rsidRPr="005A7586" w:rsidRDefault="005A7586" w:rsidP="00C7315F">
            <w:pPr>
              <w:tabs>
                <w:tab w:val="left" w:pos="1276"/>
                <w:tab w:val="left" w:pos="1418"/>
              </w:tabs>
              <w:jc w:val="center"/>
              <w:rPr>
                <w:lang w:eastAsia="lt-LT"/>
              </w:rPr>
            </w:pPr>
            <w:r w:rsidRPr="005A7586">
              <w:rPr>
                <w:lang w:eastAsia="lt-LT"/>
              </w:rPr>
              <w:t>Y = 10</w:t>
            </w:r>
          </w:p>
        </w:tc>
      </w:tr>
    </w:tbl>
    <w:bookmarkEnd w:id="43"/>
    <w:p w14:paraId="61DE7F7A" w14:textId="4F7ABB69" w:rsidR="005A7586" w:rsidRPr="005A7586" w:rsidRDefault="009F3B13" w:rsidP="009F3B13">
      <w:pPr>
        <w:pStyle w:val="Antrat2"/>
        <w:tabs>
          <w:tab w:val="left" w:pos="851"/>
          <w:tab w:val="left" w:pos="1134"/>
          <w:tab w:val="left" w:pos="1276"/>
          <w:tab w:val="left" w:pos="1418"/>
        </w:tabs>
        <w:ind w:firstLine="709"/>
        <w:jc w:val="both"/>
        <w:rPr>
          <w:bCs w:val="0"/>
          <w:lang w:val="lt-LT"/>
        </w:rPr>
      </w:pPr>
      <w:r w:rsidRPr="009F3B13">
        <w:rPr>
          <w:b w:val="0"/>
          <w:bCs w:val="0"/>
          <w:lang w:val="lt-LT"/>
        </w:rPr>
        <w:t>71.</w:t>
      </w:r>
      <w:r>
        <w:rPr>
          <w:bCs w:val="0"/>
          <w:lang w:val="lt-LT"/>
        </w:rPr>
        <w:t xml:space="preserve"> </w:t>
      </w:r>
      <w:r w:rsidR="005A7586" w:rsidRPr="005A7586">
        <w:rPr>
          <w:bCs w:val="0"/>
          <w:lang w:val="lt-LT"/>
        </w:rPr>
        <w:t>Ekonominis naudingumas (S) apskaičiuojamas sudedant tiekėjo pasiūlymo kainos (C) ir p</w:t>
      </w:r>
      <w:r w:rsidR="005A7586" w:rsidRPr="005A7586">
        <w:rPr>
          <w:lang w:val="lt-LT" w:eastAsia="lt-LT"/>
        </w:rPr>
        <w:t xml:space="preserve">apildomo </w:t>
      </w:r>
      <w:r w:rsidR="00653F3A">
        <w:rPr>
          <w:lang w:val="lt-LT" w:eastAsia="lt-LT"/>
        </w:rPr>
        <w:t>langų ir durų</w:t>
      </w:r>
      <w:r w:rsidR="00284543">
        <w:rPr>
          <w:lang w:val="lt-LT" w:eastAsia="lt-LT"/>
        </w:rPr>
        <w:t xml:space="preserve"> garantijos</w:t>
      </w:r>
      <w:r w:rsidR="005A7586" w:rsidRPr="005A7586">
        <w:rPr>
          <w:lang w:val="lt-LT" w:eastAsia="lt-LT"/>
        </w:rPr>
        <w:t xml:space="preserve"> termino trukmės metais (G) </w:t>
      </w:r>
      <w:r w:rsidR="005A7586" w:rsidRPr="005A7586">
        <w:rPr>
          <w:bCs w:val="0"/>
          <w:lang w:val="lt-LT"/>
        </w:rPr>
        <w:t>balus:</w:t>
      </w:r>
    </w:p>
    <w:p w14:paraId="2FCD54BF" w14:textId="77777777" w:rsidR="005A7586" w:rsidRPr="005A7586" w:rsidRDefault="005A7586" w:rsidP="009F3B13">
      <w:pPr>
        <w:pStyle w:val="Sraopastraipa"/>
        <w:ind w:left="710" w:firstLine="709"/>
        <w:rPr>
          <w:sz w:val="24"/>
          <w:szCs w:val="24"/>
        </w:rPr>
      </w:pPr>
    </w:p>
    <w:p w14:paraId="7338ECAA" w14:textId="77777777" w:rsidR="005A7586" w:rsidRPr="005A7586" w:rsidRDefault="005A7586" w:rsidP="009F3B13">
      <w:pPr>
        <w:pStyle w:val="Sraopastraipa"/>
        <w:tabs>
          <w:tab w:val="left" w:pos="1276"/>
          <w:tab w:val="left" w:pos="1418"/>
        </w:tabs>
        <w:ind w:left="710" w:firstLine="709"/>
        <w:jc w:val="center"/>
        <w:rPr>
          <w:i/>
          <w:sz w:val="24"/>
          <w:szCs w:val="24"/>
          <w:lang w:val="fi-FI"/>
        </w:rPr>
      </w:pPr>
      <w:r w:rsidRPr="005A7586">
        <w:rPr>
          <w:i/>
          <w:sz w:val="24"/>
          <w:szCs w:val="24"/>
          <w:lang w:val="fi-FI"/>
        </w:rPr>
        <w:t>S= C + G</w:t>
      </w:r>
    </w:p>
    <w:p w14:paraId="69DC2852" w14:textId="77777777" w:rsidR="005A7586" w:rsidRPr="005A7586" w:rsidRDefault="005A7586" w:rsidP="009F3B13">
      <w:pPr>
        <w:pStyle w:val="Sraopastraipa"/>
        <w:tabs>
          <w:tab w:val="left" w:pos="851"/>
          <w:tab w:val="left" w:pos="1134"/>
          <w:tab w:val="left" w:pos="1276"/>
          <w:tab w:val="left" w:pos="1418"/>
        </w:tabs>
        <w:ind w:left="710" w:firstLine="709"/>
        <w:jc w:val="both"/>
        <w:rPr>
          <w:position w:val="-10"/>
          <w:sz w:val="24"/>
          <w:szCs w:val="24"/>
        </w:rPr>
      </w:pPr>
    </w:p>
    <w:p w14:paraId="3E03C7A7" w14:textId="69E63F05" w:rsidR="005A7586" w:rsidRPr="009F3B13" w:rsidRDefault="009F3B13" w:rsidP="009F3B13">
      <w:pPr>
        <w:tabs>
          <w:tab w:val="left" w:pos="1050"/>
          <w:tab w:val="left" w:pos="1276"/>
          <w:tab w:val="left" w:pos="1418"/>
        </w:tabs>
        <w:ind w:firstLine="709"/>
        <w:jc w:val="both"/>
      </w:pPr>
      <w:r>
        <w:t xml:space="preserve">72. </w:t>
      </w:r>
      <w:r w:rsidR="005A7586" w:rsidRPr="009F3B13">
        <w:t>Pasiūlymo kainos (C) balai apskaičiuojami mažiausios pasiūlytos kainos (</w:t>
      </w:r>
      <w:proofErr w:type="spellStart"/>
      <w:r w:rsidR="005A7586" w:rsidRPr="009F3B13">
        <w:t>C</w:t>
      </w:r>
      <w:r w:rsidR="005A7586" w:rsidRPr="009F3B13">
        <w:rPr>
          <w:vertAlign w:val="subscript"/>
        </w:rPr>
        <w:t>min</w:t>
      </w:r>
      <w:proofErr w:type="spellEnd"/>
      <w:r w:rsidR="005A7586" w:rsidRPr="009F3B13">
        <w:t>) ir vertinamo pasiūlymo kainos (</w:t>
      </w:r>
      <w:proofErr w:type="spellStart"/>
      <w:r w:rsidR="005A7586" w:rsidRPr="009F3B13">
        <w:t>C</w:t>
      </w:r>
      <w:r w:rsidR="005A7586" w:rsidRPr="009F3B13">
        <w:rPr>
          <w:vertAlign w:val="subscript"/>
        </w:rPr>
        <w:t>p</w:t>
      </w:r>
      <w:proofErr w:type="spellEnd"/>
      <w:r w:rsidR="005A7586" w:rsidRPr="009F3B13">
        <w:t>) santykį padauginant iš kainos lyginamojo svorio (X):</w:t>
      </w:r>
    </w:p>
    <w:p w14:paraId="320F20CB" w14:textId="77777777" w:rsidR="005A7586" w:rsidRPr="005A7586" w:rsidRDefault="005A7586" w:rsidP="009F3B13">
      <w:pPr>
        <w:pStyle w:val="Sraopastraipa"/>
        <w:tabs>
          <w:tab w:val="left" w:pos="851"/>
          <w:tab w:val="left" w:pos="1134"/>
          <w:tab w:val="left" w:pos="1276"/>
          <w:tab w:val="left" w:pos="1418"/>
          <w:tab w:val="right" w:pos="9639"/>
        </w:tabs>
        <w:ind w:left="710" w:firstLine="709"/>
        <w:jc w:val="center"/>
        <w:rPr>
          <w:color w:val="FF0000"/>
          <w:sz w:val="24"/>
          <w:szCs w:val="24"/>
        </w:rPr>
      </w:pPr>
      <w:r w:rsidRPr="005A7586">
        <w:rPr>
          <w:sz w:val="24"/>
          <w:szCs w:val="24"/>
        </w:rPr>
        <w:object w:dxaOrig="1290" w:dyaOrig="720" w14:anchorId="45883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2pt;height:36.6pt" o:ole="" fillcolor="window">
            <v:imagedata r:id="rId34" o:title=""/>
          </v:shape>
          <o:OLEObject Type="Embed" ProgID="Equation.3" ShapeID="_x0000_i1025" DrawAspect="Content" ObjectID="_1805186192" r:id="rId35"/>
        </w:object>
      </w:r>
    </w:p>
    <w:p w14:paraId="0969DE65" w14:textId="14C6AD80" w:rsidR="005A7586" w:rsidRPr="009F3B13" w:rsidRDefault="009F3B13" w:rsidP="009F3B13">
      <w:pPr>
        <w:widowControl w:val="0"/>
        <w:tabs>
          <w:tab w:val="left" w:pos="1134"/>
          <w:tab w:val="left" w:pos="1276"/>
          <w:tab w:val="left" w:pos="1418"/>
        </w:tabs>
        <w:ind w:firstLine="709"/>
        <w:jc w:val="both"/>
      </w:pPr>
      <w:r w:rsidRPr="009F3B13">
        <w:t>73.</w:t>
      </w:r>
      <w:r>
        <w:rPr>
          <w:b/>
        </w:rPr>
        <w:t xml:space="preserve"> </w:t>
      </w:r>
      <w:r w:rsidR="005A7586" w:rsidRPr="009F3B13">
        <w:rPr>
          <w:b/>
        </w:rPr>
        <w:t xml:space="preserve">Papildoma </w:t>
      </w:r>
      <w:r w:rsidR="00653F3A">
        <w:rPr>
          <w:b/>
        </w:rPr>
        <w:t xml:space="preserve">langų ir durų </w:t>
      </w:r>
      <w:r w:rsidR="005A7586" w:rsidRPr="009F3B13">
        <w:rPr>
          <w:b/>
        </w:rPr>
        <w:t>garanti</w:t>
      </w:r>
      <w:r w:rsidR="00284543">
        <w:rPr>
          <w:b/>
        </w:rPr>
        <w:t>jos</w:t>
      </w:r>
      <w:r w:rsidR="005A7586" w:rsidRPr="009F3B13">
        <w:rPr>
          <w:b/>
        </w:rPr>
        <w:t xml:space="preserve"> termino trukmė metais (G) – </w:t>
      </w:r>
      <w:r w:rsidR="005A7586" w:rsidRPr="009F3B13">
        <w:rPr>
          <w:bCs/>
        </w:rPr>
        <w:t xml:space="preserve">tiekėjo suteikiamas papildomas terminas, </w:t>
      </w:r>
      <w:r w:rsidR="005A7586" w:rsidRPr="00B92F5F">
        <w:rPr>
          <w:bCs/>
          <w:u w:val="single"/>
        </w:rPr>
        <w:t>viršijantis</w:t>
      </w:r>
      <w:r w:rsidR="005A7586" w:rsidRPr="009F3B13">
        <w:rPr>
          <w:bCs/>
        </w:rPr>
        <w:t xml:space="preserve"> minimalų teisės aktais nustatytą garantinį </w:t>
      </w:r>
      <w:r w:rsidR="005A7586" w:rsidRPr="00F47308">
        <w:rPr>
          <w:bCs/>
          <w:color w:val="000000" w:themeColor="text1"/>
        </w:rPr>
        <w:t>terminą (</w:t>
      </w:r>
      <w:r w:rsidR="00653F3A">
        <w:rPr>
          <w:bCs/>
          <w:color w:val="000000" w:themeColor="text1"/>
        </w:rPr>
        <w:t>2</w:t>
      </w:r>
      <w:r w:rsidR="005A7586" w:rsidRPr="00F47308">
        <w:rPr>
          <w:bCs/>
          <w:color w:val="000000" w:themeColor="text1"/>
        </w:rPr>
        <w:t xml:space="preserve"> metus). </w:t>
      </w:r>
      <w:r w:rsidR="005A7586" w:rsidRPr="009F3B13">
        <w:rPr>
          <w:b/>
        </w:rPr>
        <w:t xml:space="preserve">Tiekėjai savo pasiūlymuose (konkurso sąlygų aprašo 1 priedas) turi nurodyti papildomą </w:t>
      </w:r>
      <w:r w:rsidR="00653F3A">
        <w:rPr>
          <w:b/>
        </w:rPr>
        <w:t>lauko ir durų</w:t>
      </w:r>
      <w:r w:rsidR="005A7586" w:rsidRPr="009F3B13">
        <w:rPr>
          <w:b/>
        </w:rPr>
        <w:t xml:space="preserve"> </w:t>
      </w:r>
      <w:r w:rsidR="00284543">
        <w:rPr>
          <w:b/>
        </w:rPr>
        <w:t xml:space="preserve">garantijos </w:t>
      </w:r>
      <w:r w:rsidR="005A7586" w:rsidRPr="009F3B13">
        <w:rPr>
          <w:b/>
        </w:rPr>
        <w:t xml:space="preserve">termino trukmę metais. </w:t>
      </w:r>
      <w:r w:rsidR="005A7586" w:rsidRPr="009F3B13">
        <w:rPr>
          <w:bCs/>
        </w:rPr>
        <w:t xml:space="preserve">Galimi trys papildomos </w:t>
      </w:r>
      <w:r w:rsidR="00653F3A">
        <w:rPr>
          <w:bCs/>
        </w:rPr>
        <w:t>langų ir durų</w:t>
      </w:r>
      <w:r w:rsidR="005A7586" w:rsidRPr="009F3B13">
        <w:rPr>
          <w:bCs/>
        </w:rPr>
        <w:t xml:space="preserve"> garanti</w:t>
      </w:r>
      <w:r w:rsidR="00284543">
        <w:rPr>
          <w:bCs/>
        </w:rPr>
        <w:t>jos</w:t>
      </w:r>
      <w:r w:rsidR="005A7586" w:rsidRPr="009F3B13">
        <w:rPr>
          <w:bCs/>
        </w:rPr>
        <w:t xml:space="preserve"> termino trukmės variantai </w:t>
      </w:r>
      <w:r w:rsidR="005A7586" w:rsidRPr="009F3B13">
        <w:rPr>
          <w:b/>
        </w:rPr>
        <w:t>–</w:t>
      </w:r>
      <w:r w:rsidR="005A7586" w:rsidRPr="009F3B13">
        <w:rPr>
          <w:bCs/>
        </w:rPr>
        <w:t xml:space="preserve"> 0 metų, 1 metai, 2 metai. Metų skaičius turi būti išreikštas sveiku skaičiumi, </w:t>
      </w:r>
      <w:r w:rsidR="005A7586" w:rsidRPr="009F3B13">
        <w:t xml:space="preserve">pvz., 1 metai, 2 metai. Tiekėjas turi aiškiai nurodyti siūlomą terminą, negalima vartoti sąvokų ,,apie x metus“, ,,nuo x metų“ ar pan., dėl kurių kiltų abejonių dėl tikrųjų tiekėjo ketinimų. Minimali galima siūlyti reikšmė – 0 metų. </w:t>
      </w:r>
      <w:r w:rsidR="005A7586" w:rsidRPr="009F3B13">
        <w:rPr>
          <w:spacing w:val="-5"/>
        </w:rPr>
        <w:t xml:space="preserve">Jei tiekėjas nepasiūlys papildomo </w:t>
      </w:r>
      <w:r w:rsidR="00653F3A">
        <w:t>langų ir durų</w:t>
      </w:r>
      <w:r w:rsidR="005A7586" w:rsidRPr="009F3B13">
        <w:rPr>
          <w:spacing w:val="-5"/>
        </w:rPr>
        <w:t xml:space="preserve"> garanti</w:t>
      </w:r>
      <w:r w:rsidR="00284543">
        <w:rPr>
          <w:spacing w:val="-5"/>
        </w:rPr>
        <w:t xml:space="preserve">jos </w:t>
      </w:r>
      <w:r w:rsidR="005A7586" w:rsidRPr="009F3B13">
        <w:rPr>
          <w:spacing w:val="-5"/>
        </w:rPr>
        <w:t xml:space="preserve">termino, jam bus skiriama 0 balų. Jei tiekėjas pasiūlys papildomą </w:t>
      </w:r>
      <w:r w:rsidR="00653F3A">
        <w:t>langų ir durų</w:t>
      </w:r>
      <w:r w:rsidR="005A7586" w:rsidRPr="009F3B13">
        <w:rPr>
          <w:spacing w:val="-5"/>
        </w:rPr>
        <w:t xml:space="preserve"> garanti</w:t>
      </w:r>
      <w:r w:rsidR="00284543">
        <w:rPr>
          <w:spacing w:val="-5"/>
        </w:rPr>
        <w:t>jos</w:t>
      </w:r>
      <w:r w:rsidR="005A7586" w:rsidRPr="009F3B13">
        <w:rPr>
          <w:spacing w:val="-5"/>
        </w:rPr>
        <w:t xml:space="preserve"> terminą, išreikštą ne sveikuoju </w:t>
      </w:r>
      <w:r w:rsidR="005A7586" w:rsidRPr="009F3B13">
        <w:rPr>
          <w:spacing w:val="-5"/>
        </w:rPr>
        <w:lastRenderedPageBreak/>
        <w:t xml:space="preserve">skaičiumi (pvz., 1,5; 2,2 ar pan.), balai bus skiriami pagal sveikojo skaičiaus reikšmę. Jei tiekėjas pasiūlys didesnę papildomo </w:t>
      </w:r>
      <w:r w:rsidR="00653F3A">
        <w:rPr>
          <w:spacing w:val="-5"/>
        </w:rPr>
        <w:t>langų ir durų</w:t>
      </w:r>
      <w:r w:rsidR="005A7586" w:rsidRPr="009F3B13">
        <w:rPr>
          <w:spacing w:val="-5"/>
        </w:rPr>
        <w:t xml:space="preserve"> garanti</w:t>
      </w:r>
      <w:r w:rsidR="00284543">
        <w:rPr>
          <w:spacing w:val="-5"/>
        </w:rPr>
        <w:t>jos</w:t>
      </w:r>
      <w:r w:rsidR="005A7586" w:rsidRPr="009F3B13">
        <w:rPr>
          <w:spacing w:val="-5"/>
        </w:rPr>
        <w:t xml:space="preserve"> termino reikšmę, t. y. 2 metus ar daugiau, bus vertinama, kad tiekėjo pasiūlyta papildoma </w:t>
      </w:r>
      <w:r w:rsidR="00653F3A">
        <w:rPr>
          <w:spacing w:val="-5"/>
        </w:rPr>
        <w:t>langų ir durų</w:t>
      </w:r>
      <w:r w:rsidR="005A7586" w:rsidRPr="009F3B13">
        <w:rPr>
          <w:spacing w:val="-5"/>
        </w:rPr>
        <w:t xml:space="preserve"> garanti</w:t>
      </w:r>
      <w:r w:rsidR="00284543">
        <w:rPr>
          <w:spacing w:val="-5"/>
        </w:rPr>
        <w:t>jos</w:t>
      </w:r>
      <w:r w:rsidR="005A7586" w:rsidRPr="009F3B13">
        <w:rPr>
          <w:spacing w:val="-5"/>
        </w:rPr>
        <w:t xml:space="preserve"> termino trukmė yra 2 metai ir bus skiriama 10 balų. </w:t>
      </w:r>
      <w:r w:rsidR="005A7586" w:rsidRPr="009F3B13">
        <w:rPr>
          <w:bCs/>
        </w:rPr>
        <w:t xml:space="preserve">Balų skyrimo </w:t>
      </w:r>
      <w:r w:rsidR="005A7586" w:rsidRPr="009F3B13">
        <w:t>tvarka:</w:t>
      </w:r>
    </w:p>
    <w:p w14:paraId="3D858994" w14:textId="1F71262D" w:rsidR="005A7586" w:rsidRPr="00653F3A" w:rsidRDefault="005A7586" w:rsidP="009D6992">
      <w:pPr>
        <w:pStyle w:val="Sraopastraipa"/>
        <w:widowControl w:val="0"/>
        <w:numPr>
          <w:ilvl w:val="0"/>
          <w:numId w:val="24"/>
        </w:numPr>
        <w:tabs>
          <w:tab w:val="left" w:pos="851"/>
          <w:tab w:val="left" w:pos="1276"/>
          <w:tab w:val="left" w:pos="1418"/>
        </w:tabs>
        <w:ind w:hanging="11"/>
        <w:jc w:val="both"/>
        <w:rPr>
          <w:sz w:val="24"/>
          <w:szCs w:val="24"/>
        </w:rPr>
      </w:pPr>
      <w:r w:rsidRPr="009D6992">
        <w:rPr>
          <w:sz w:val="24"/>
          <w:szCs w:val="24"/>
        </w:rPr>
        <w:t>0 balų skiriama, jeigu papildoma</w:t>
      </w:r>
      <w:r w:rsidR="00653F3A" w:rsidRPr="00653F3A">
        <w:rPr>
          <w:spacing w:val="-5"/>
        </w:rPr>
        <w:t xml:space="preserve"> </w:t>
      </w:r>
      <w:r w:rsidR="00653F3A" w:rsidRPr="00653F3A">
        <w:rPr>
          <w:spacing w:val="-5"/>
          <w:sz w:val="24"/>
          <w:szCs w:val="24"/>
        </w:rPr>
        <w:t>langų ir durų</w:t>
      </w:r>
      <w:r w:rsidRPr="00653F3A">
        <w:rPr>
          <w:sz w:val="24"/>
          <w:szCs w:val="24"/>
        </w:rPr>
        <w:t xml:space="preserve"> garanti</w:t>
      </w:r>
      <w:r w:rsidR="00284543">
        <w:rPr>
          <w:sz w:val="24"/>
          <w:szCs w:val="24"/>
        </w:rPr>
        <w:t>jos</w:t>
      </w:r>
      <w:r w:rsidRPr="00653F3A">
        <w:rPr>
          <w:sz w:val="24"/>
          <w:szCs w:val="24"/>
        </w:rPr>
        <w:t xml:space="preserve"> termino trukmė nurodoma 0 metų</w:t>
      </w:r>
      <w:r w:rsidRPr="00653F3A">
        <w:rPr>
          <w:bCs/>
          <w:sz w:val="24"/>
          <w:szCs w:val="24"/>
        </w:rPr>
        <w:t>;</w:t>
      </w:r>
    </w:p>
    <w:p w14:paraId="46FBD825" w14:textId="43107584" w:rsidR="005A7586" w:rsidRPr="00653F3A" w:rsidRDefault="005A7586" w:rsidP="009D6992">
      <w:pPr>
        <w:pStyle w:val="Sraopastraipa"/>
        <w:widowControl w:val="0"/>
        <w:numPr>
          <w:ilvl w:val="0"/>
          <w:numId w:val="24"/>
        </w:numPr>
        <w:tabs>
          <w:tab w:val="left" w:pos="851"/>
          <w:tab w:val="left" w:pos="1276"/>
          <w:tab w:val="left" w:pos="1418"/>
        </w:tabs>
        <w:ind w:hanging="11"/>
        <w:jc w:val="both"/>
        <w:rPr>
          <w:sz w:val="24"/>
          <w:szCs w:val="24"/>
        </w:rPr>
      </w:pPr>
      <w:r w:rsidRPr="00653F3A">
        <w:rPr>
          <w:sz w:val="24"/>
          <w:szCs w:val="24"/>
        </w:rPr>
        <w:t>5 balai skiriam</w:t>
      </w:r>
      <w:r w:rsidR="009D6992" w:rsidRPr="00653F3A">
        <w:rPr>
          <w:sz w:val="24"/>
          <w:szCs w:val="24"/>
        </w:rPr>
        <w:t>i</w:t>
      </w:r>
      <w:r w:rsidRPr="00653F3A">
        <w:rPr>
          <w:sz w:val="24"/>
          <w:szCs w:val="24"/>
        </w:rPr>
        <w:t xml:space="preserve">, jeigu papildoma </w:t>
      </w:r>
      <w:r w:rsidR="00653F3A" w:rsidRPr="00653F3A">
        <w:rPr>
          <w:spacing w:val="-5"/>
          <w:sz w:val="24"/>
          <w:szCs w:val="24"/>
        </w:rPr>
        <w:t>langų ir durų</w:t>
      </w:r>
      <w:r w:rsidRPr="00653F3A">
        <w:rPr>
          <w:sz w:val="24"/>
          <w:szCs w:val="24"/>
        </w:rPr>
        <w:t xml:space="preserve"> garanti</w:t>
      </w:r>
      <w:r w:rsidR="00284543">
        <w:rPr>
          <w:sz w:val="24"/>
          <w:szCs w:val="24"/>
        </w:rPr>
        <w:t>jos</w:t>
      </w:r>
      <w:r w:rsidRPr="00653F3A">
        <w:rPr>
          <w:sz w:val="24"/>
          <w:szCs w:val="24"/>
        </w:rPr>
        <w:t xml:space="preserve"> termino trukmė nurodoma 1 metai;</w:t>
      </w:r>
    </w:p>
    <w:p w14:paraId="469FD410" w14:textId="70225C99" w:rsidR="005A7586" w:rsidRPr="009D6992" w:rsidRDefault="005A7586" w:rsidP="009D6992">
      <w:pPr>
        <w:pStyle w:val="Sraopastraipa"/>
        <w:widowControl w:val="0"/>
        <w:numPr>
          <w:ilvl w:val="0"/>
          <w:numId w:val="24"/>
        </w:numPr>
        <w:tabs>
          <w:tab w:val="left" w:pos="851"/>
          <w:tab w:val="left" w:pos="1276"/>
          <w:tab w:val="left" w:pos="1418"/>
        </w:tabs>
        <w:ind w:hanging="11"/>
        <w:jc w:val="both"/>
        <w:rPr>
          <w:sz w:val="24"/>
          <w:szCs w:val="24"/>
        </w:rPr>
      </w:pPr>
      <w:r w:rsidRPr="00653F3A">
        <w:rPr>
          <w:sz w:val="24"/>
          <w:szCs w:val="24"/>
        </w:rPr>
        <w:t xml:space="preserve">10 balų skiriama, jeigu papildoma </w:t>
      </w:r>
      <w:r w:rsidR="00653F3A" w:rsidRPr="00653F3A">
        <w:rPr>
          <w:spacing w:val="-5"/>
          <w:sz w:val="24"/>
          <w:szCs w:val="24"/>
        </w:rPr>
        <w:t>langų ir durų</w:t>
      </w:r>
      <w:r w:rsidR="009D6992" w:rsidRPr="00653F3A">
        <w:rPr>
          <w:sz w:val="24"/>
          <w:szCs w:val="24"/>
        </w:rPr>
        <w:t xml:space="preserve"> </w:t>
      </w:r>
      <w:r w:rsidRPr="00653F3A">
        <w:rPr>
          <w:sz w:val="24"/>
          <w:szCs w:val="24"/>
        </w:rPr>
        <w:t>garanti</w:t>
      </w:r>
      <w:r w:rsidR="00284543">
        <w:rPr>
          <w:sz w:val="24"/>
          <w:szCs w:val="24"/>
        </w:rPr>
        <w:t xml:space="preserve">jos </w:t>
      </w:r>
      <w:r w:rsidRPr="009D6992">
        <w:rPr>
          <w:sz w:val="24"/>
          <w:szCs w:val="24"/>
        </w:rPr>
        <w:t>termino trukmė nurodoma 2 metai.</w:t>
      </w:r>
    </w:p>
    <w:p w14:paraId="13FFA209" w14:textId="112E58CE" w:rsidR="00152C0C" w:rsidRPr="005A7586" w:rsidRDefault="00152C0C" w:rsidP="009D6992">
      <w:pPr>
        <w:pStyle w:val="Sraopastraipa"/>
        <w:widowControl w:val="0"/>
        <w:tabs>
          <w:tab w:val="left" w:pos="1134"/>
        </w:tabs>
        <w:ind w:left="710"/>
        <w:jc w:val="both"/>
        <w:rPr>
          <w:bCs/>
          <w:sz w:val="24"/>
          <w:szCs w:val="24"/>
        </w:rPr>
      </w:pPr>
    </w:p>
    <w:bookmarkEnd w:id="42"/>
    <w:p w14:paraId="07B95E1E" w14:textId="406B45B8"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3511435F" w:rsidR="00F97C0B" w:rsidRPr="009F3B13" w:rsidRDefault="009F3B13" w:rsidP="009F3B13">
      <w:pPr>
        <w:widowControl w:val="0"/>
        <w:tabs>
          <w:tab w:val="left" w:pos="1134"/>
        </w:tabs>
        <w:ind w:firstLine="709"/>
        <w:jc w:val="both"/>
      </w:pPr>
      <w:r>
        <w:rPr>
          <w:rFonts w:eastAsia="Calibri"/>
        </w:rPr>
        <w:t xml:space="preserve">74. </w:t>
      </w:r>
      <w:r w:rsidR="00F97C0B" w:rsidRPr="009F3B13">
        <w:rPr>
          <w:rFonts w:eastAsia="Calibri"/>
        </w:rPr>
        <w:t xml:space="preserve">Išnagrinėjusi ir įvertinusi tiekėjų pateiktus EBVPD </w:t>
      </w:r>
      <w:r w:rsidR="00F97C0B" w:rsidRPr="009F3B13">
        <w:t>ir pasiūlymus</w:t>
      </w:r>
      <w:r w:rsidR="00F97C0B" w:rsidRPr="009F3B13">
        <w:rPr>
          <w:rFonts w:eastAsia="Calibri"/>
        </w:rPr>
        <w:t>, Komisija nustato pasiūlymų eilę ir galimą pirkimo laimėtoją. Pasiūlymai šio</w:t>
      </w:r>
      <w:r w:rsidR="00A419CE" w:rsidRPr="009F3B13">
        <w:rPr>
          <w:rFonts w:eastAsia="Calibri"/>
        </w:rPr>
        <w:t>j</w:t>
      </w:r>
      <w:r w:rsidR="00F97C0B" w:rsidRPr="009F3B13">
        <w:rPr>
          <w:rFonts w:eastAsia="Calibri"/>
        </w:rPr>
        <w:t>e eilė</w:t>
      </w:r>
      <w:r w:rsidR="00A419CE" w:rsidRPr="009F3B13">
        <w:rPr>
          <w:rFonts w:eastAsia="Calibri"/>
        </w:rPr>
        <w:t>j</w:t>
      </w:r>
      <w:r w:rsidR="00F97C0B" w:rsidRPr="009F3B13">
        <w:rPr>
          <w:rFonts w:eastAsia="Calibri"/>
        </w:rPr>
        <w:t xml:space="preserve">e surašomi </w:t>
      </w:r>
      <w:r w:rsidR="000C09CF" w:rsidRPr="009F3B13">
        <w:rPr>
          <w:rFonts w:eastAsia="Calibri"/>
        </w:rPr>
        <w:t>ekonominio naudingumo mažėjimo</w:t>
      </w:r>
      <w:r w:rsidR="00F97C0B" w:rsidRPr="009F3B13">
        <w:rPr>
          <w:rFonts w:eastAsia="Calibri"/>
        </w:rPr>
        <w:t xml:space="preserve"> tvarka.</w:t>
      </w:r>
      <w:r w:rsidR="009B6D06" w:rsidRPr="009F3B13">
        <w:rPr>
          <w:rFonts w:eastAsia="Calibri"/>
        </w:rPr>
        <w:t xml:space="preserve"> Jeigu kelių pateiktų pasiūlymų </w:t>
      </w:r>
      <w:r w:rsidR="000C09CF" w:rsidRPr="009F3B13">
        <w:rPr>
          <w:rFonts w:eastAsia="Calibri"/>
        </w:rPr>
        <w:t>ekonominio naudingumo balai</w:t>
      </w:r>
      <w:r w:rsidR="009B6D06" w:rsidRPr="009F3B13">
        <w:rPr>
          <w:rFonts w:eastAsia="Calibri"/>
        </w:rPr>
        <w:t xml:space="preserve"> yra vienod</w:t>
      </w:r>
      <w:r w:rsidR="000C09CF" w:rsidRPr="009F3B13">
        <w:rPr>
          <w:rFonts w:eastAsia="Calibri"/>
        </w:rPr>
        <w:t>i</w:t>
      </w:r>
      <w:r w:rsidR="009B6D06" w:rsidRPr="009F3B13">
        <w:rPr>
          <w:rFonts w:eastAsia="Calibri"/>
        </w:rPr>
        <w:t>, nustatant pasiūlymų eilę, pirmesnis į šią eilę įrašomas tiekėjas, kurio pasiūlymas CVP IS priemonėmis pateiktas anksčiausiai.</w:t>
      </w:r>
      <w:r w:rsidR="00F97C0B" w:rsidRPr="009F3B13">
        <w:rPr>
          <w:rFonts w:eastAsia="Calibri"/>
        </w:rPr>
        <w:t xml:space="preserve"> </w:t>
      </w:r>
      <w:bookmarkStart w:id="45" w:name="_Hlk131429937"/>
      <w:r w:rsidR="00F97C0B" w:rsidRPr="009F3B13">
        <w:rPr>
          <w:rFonts w:eastAsia="Calibri"/>
        </w:rPr>
        <w:t>Pasiūlymų eilė nenustatoma, jeigu buvo pateiktas arba, įvertinus pasiūlymus, liko tik vienas pasiūlymas</w:t>
      </w:r>
      <w:bookmarkEnd w:id="45"/>
      <w:r w:rsidR="00F97C0B" w:rsidRPr="009F3B13">
        <w:t>.</w:t>
      </w:r>
    </w:p>
    <w:p w14:paraId="5F9200D7" w14:textId="7CF0FCD7" w:rsidR="00F97C0B" w:rsidRPr="009F3B13" w:rsidRDefault="009F3B13" w:rsidP="009F3B13">
      <w:pPr>
        <w:widowControl w:val="0"/>
        <w:tabs>
          <w:tab w:val="left" w:pos="1134"/>
        </w:tabs>
        <w:ind w:firstLine="709"/>
        <w:jc w:val="both"/>
      </w:pPr>
      <w:r>
        <w:t xml:space="preserve">75. </w:t>
      </w:r>
      <w:r w:rsidR="00F97C0B" w:rsidRPr="009F3B13">
        <w:t xml:space="preserve">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w:t>
      </w:r>
      <w:r w:rsidR="00D816C5" w:rsidRPr="009F3B13">
        <w:t>CPO</w:t>
      </w:r>
      <w:r w:rsidR="00F97C0B" w:rsidRPr="009F3B13">
        <w:t xml:space="preserve"> turi nurodyti priežastis, jei buvo priimtas sprendimas nesudaryti pirkimo sutarties ar pradėti pirkimą iš naujo.</w:t>
      </w:r>
    </w:p>
    <w:p w14:paraId="7F371A09" w14:textId="083D2128" w:rsidR="00F97C0B" w:rsidRPr="00381EFA" w:rsidRDefault="009F3B13" w:rsidP="009F3B13">
      <w:pPr>
        <w:tabs>
          <w:tab w:val="left" w:pos="993"/>
          <w:tab w:val="left" w:pos="1134"/>
        </w:tabs>
        <w:ind w:firstLine="709"/>
        <w:jc w:val="both"/>
      </w:pPr>
      <w:r>
        <w:t xml:space="preserve">76. </w:t>
      </w:r>
      <w:r w:rsidR="00D816C5">
        <w:t>Perkančioji organizacija</w:t>
      </w:r>
      <w:r w:rsidR="00F97C0B" w:rsidRPr="00B65BEA">
        <w:t xml:space="preserve"> gali nuspręsti nesudaryti pirkimo sutarties su ekonomiškai naudingiausią pasiūlymą pateikusiu tiekėju, jeigu paaiškėja, kad pasiūlymas neatitinka </w:t>
      </w:r>
      <w:r w:rsidR="003B6ADA" w:rsidRPr="003B6ADA">
        <w:t>VPĮ</w:t>
      </w:r>
      <w:r w:rsidR="00F97C0B" w:rsidRPr="00B65BEA">
        <w:t xml:space="preserve"> 17 str. 2 d. 2 p. nurodytų aplinkos apsaugos, socialinės ir darbo teisės įpareigojimų</w:t>
      </w:r>
      <w:r w:rsidR="00F97C0B" w:rsidRPr="00381EFA">
        <w:t>.</w:t>
      </w:r>
    </w:p>
    <w:p w14:paraId="7FEEB49D" w14:textId="295C333D" w:rsidR="00F97C0B" w:rsidRPr="00381EFA" w:rsidRDefault="009F3B13" w:rsidP="009F3B13">
      <w:pPr>
        <w:tabs>
          <w:tab w:val="left" w:pos="993"/>
          <w:tab w:val="left" w:pos="1134"/>
        </w:tabs>
        <w:ind w:firstLine="709"/>
        <w:jc w:val="both"/>
      </w:pPr>
      <w:r>
        <w:rPr>
          <w:rFonts w:eastAsiaTheme="minorHAnsi"/>
          <w:color w:val="000000"/>
        </w:rPr>
        <w:t xml:space="preserve">77. </w:t>
      </w:r>
      <w:r w:rsidR="00D816C5" w:rsidRPr="001A1318">
        <w:rPr>
          <w:rFonts w:eastAsiaTheme="minorHAnsi"/>
          <w:color w:val="000000" w:themeColor="text1"/>
        </w:rPr>
        <w:t>CPO</w:t>
      </w:r>
      <w:r w:rsidR="00F97C0B" w:rsidRPr="00B65BEA">
        <w:rPr>
          <w:rFonts w:eastAsiaTheme="minorHAnsi"/>
          <w:color w:val="000000"/>
        </w:rPr>
        <w:t xml:space="preserve"> privalo nutraukti pradėtas pirkimo procedūras, jeigu buvo pažeisti </w:t>
      </w:r>
      <w:r w:rsidR="003B6ADA" w:rsidRPr="003B6ADA">
        <w:t>VPĮ</w:t>
      </w:r>
      <w:r w:rsidR="00F97C0B" w:rsidRPr="00B65BEA">
        <w:rPr>
          <w:rFonts w:eastAsiaTheme="minorHAnsi"/>
          <w:color w:val="000000"/>
        </w:rPr>
        <w:t xml:space="preserve"> 17 straipsnio 1 dalyje nustatyti principai ir atitinkamos padėties negalima ištaisyti. </w:t>
      </w:r>
      <w:r w:rsidR="00926CFF">
        <w:rPr>
          <w:rFonts w:eastAsiaTheme="minorHAnsi"/>
          <w:color w:val="000000"/>
        </w:rPr>
        <w:t>CPO</w:t>
      </w:r>
      <w:r w:rsidR="00F97C0B" w:rsidRPr="00B65BEA">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97C0B" w:rsidRPr="00381EFA">
        <w:rPr>
          <w:rFonts w:eastAsiaTheme="minorHAnsi"/>
          <w:color w:val="000000"/>
        </w:rPr>
        <w:t>.</w:t>
      </w:r>
    </w:p>
    <w:p w14:paraId="5EF33B0A" w14:textId="7FBF2231" w:rsidR="00F97C0B" w:rsidRPr="00381EFA" w:rsidRDefault="009F3B13" w:rsidP="009F3B13">
      <w:pPr>
        <w:widowControl w:val="0"/>
        <w:tabs>
          <w:tab w:val="left" w:pos="1134"/>
        </w:tabs>
        <w:ind w:firstLine="709"/>
        <w:jc w:val="both"/>
      </w:pPr>
      <w:r>
        <w:t>7</w:t>
      </w:r>
      <w:r w:rsidR="001333DF">
        <w:t>8</w:t>
      </w:r>
      <w:r>
        <w:t xml:space="preserve">. </w:t>
      </w:r>
      <w:r w:rsidR="00D04D0B">
        <w:t>CPO</w:t>
      </w:r>
      <w:r w:rsidR="00F97C0B" w:rsidRPr="00B65BEA">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00F97C0B" w:rsidRPr="00381EFA">
        <w:t>.</w:t>
      </w:r>
    </w:p>
    <w:p w14:paraId="750A15BE" w14:textId="41AB1007" w:rsidR="0064561E" w:rsidRDefault="001333DF" w:rsidP="009F3B13">
      <w:pPr>
        <w:widowControl w:val="0"/>
        <w:tabs>
          <w:tab w:val="left" w:pos="1134"/>
        </w:tabs>
        <w:ind w:firstLine="709"/>
        <w:jc w:val="both"/>
      </w:pPr>
      <w:r>
        <w:t>79</w:t>
      </w:r>
      <w:r w:rsidR="009F3B13">
        <w:t xml:space="preserve">. </w:t>
      </w:r>
      <w:r w:rsidR="000C09CF" w:rsidRPr="007B5532">
        <w:t xml:space="preserve">Jeigu tiekėjas, kuriam buvo pasiūlyta sudaryti pirkimo sutartį, raštu atsisako ją sudaryti arba iki </w:t>
      </w:r>
      <w:r w:rsidR="00D04D0B">
        <w:t xml:space="preserve">CPO ir/ar </w:t>
      </w:r>
      <w:r w:rsidR="000C09CF" w:rsidRPr="007B5532">
        <w:t xml:space="preserve">Perkančiosios organizacijos nurodyto laiko nepasirašo pirkimo sutarties, arba atsisako sudaryti pirkimo sutartį pirkimo dokumentuose nustatytomis sąlygomis, laikoma, kad jis atsisakė sudaryti pirkimo sutartį. Tokiu atveju arba jeigu tiekėjas neįvykdo </w:t>
      </w:r>
      <w:r w:rsidR="000C09CF" w:rsidRPr="003666EA">
        <w:t xml:space="preserve">pirkimo sutartyje nustatytų jos įsigaliojimo sąlygų, </w:t>
      </w:r>
      <w:r w:rsidR="00DA76A2">
        <w:t>CPO</w:t>
      </w:r>
      <w:r w:rsidR="000C09CF" w:rsidRPr="003666EA">
        <w:t xml:space="preserve"> numato galimybę, </w:t>
      </w:r>
      <w:r w:rsidR="000C09CF" w:rsidRPr="00673783">
        <w:t xml:space="preserve">esant poreikiui, perskaičiuoti tiekėjams jau suteiktus ekonominio naudingumo vertinimo balus </w:t>
      </w:r>
      <w:r w:rsidR="000C09CF" w:rsidRPr="00093720">
        <w:rPr>
          <w:color w:val="000000" w:themeColor="text1"/>
        </w:rPr>
        <w:t>(6</w:t>
      </w:r>
      <w:r w:rsidR="00222F08" w:rsidRPr="00093720">
        <w:rPr>
          <w:color w:val="000000" w:themeColor="text1"/>
        </w:rPr>
        <w:t>9</w:t>
      </w:r>
      <w:r w:rsidR="000C09CF" w:rsidRPr="00093720">
        <w:rPr>
          <w:color w:val="000000" w:themeColor="text1"/>
        </w:rPr>
        <w:t xml:space="preserve"> p.), </w:t>
      </w:r>
      <w:r w:rsidR="000C09CF" w:rsidRPr="00673783">
        <w:t>ir siūlo sudaryti pirkimo sutartį tiekėjui, kurio pasiūlymas pagal nustatytą pasiūlymų eilę yra pirmas</w:t>
      </w:r>
      <w:r w:rsidR="000C09CF" w:rsidRPr="00C83983">
        <w:t xml:space="preserve"> po tiekėjo, atsisakiusio sudaryti pirkimo sutartį </w:t>
      </w:r>
      <w:r w:rsidR="000C09CF" w:rsidRPr="00031EB2">
        <w:t xml:space="preserve">ar neįvykdžiusio kitų pirkimo sutarties įsigaliojimo sąlygų, jeigu tenkinamos </w:t>
      </w:r>
      <w:r w:rsidR="000C09CF" w:rsidRPr="003B6ADA">
        <w:t>VPĮ</w:t>
      </w:r>
      <w:r w:rsidR="000C09CF" w:rsidRPr="00031EB2">
        <w:t xml:space="preserve"> 45 str</w:t>
      </w:r>
      <w:r w:rsidR="000C09CF">
        <w:t xml:space="preserve">. </w:t>
      </w:r>
      <w:r w:rsidR="000C09CF" w:rsidRPr="00031EB2">
        <w:t>1 d</w:t>
      </w:r>
      <w:r w:rsidR="000C09CF">
        <w:t>.</w:t>
      </w:r>
      <w:r w:rsidR="000C09CF" w:rsidRPr="00031EB2">
        <w:t xml:space="preserve"> išdėstytos sąlygos</w:t>
      </w:r>
      <w:r w:rsidR="000C09CF" w:rsidRPr="007B5532">
        <w:t xml:space="preserve">. Šiuo atveju </w:t>
      </w:r>
      <w:r w:rsidR="00D816C5">
        <w:t>CPO</w:t>
      </w:r>
      <w:r w:rsidR="000C09CF" w:rsidRPr="007B5532">
        <w:t>, prieš siūlydama sudaryti pirkimo sutartį, įvertina šio tiekėjo pašalinimo pagrindų nebuvimą ir kvalifikacijos atitiktį</w:t>
      </w:r>
      <w:r w:rsidR="000C09CF" w:rsidRPr="00031EB2">
        <w:t>, jei prieš tai nebuvo įvertinta.</w:t>
      </w:r>
    </w:p>
    <w:p w14:paraId="3252C6B5" w14:textId="77777777" w:rsidR="00F97C0B" w:rsidRDefault="00F97C0B" w:rsidP="00C33E43">
      <w:pPr>
        <w:widowControl w:val="0"/>
        <w:spacing w:before="120" w:after="240"/>
        <w:contextualSpacing/>
        <w:jc w:val="center"/>
        <w:rPr>
          <w:b/>
        </w:rPr>
      </w:pPr>
    </w:p>
    <w:p w14:paraId="1FA2562F" w14:textId="23EF6718"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48324D5F" w:rsidR="00D308DF" w:rsidRPr="00381EFA" w:rsidRDefault="009F3B13" w:rsidP="009F3B13">
      <w:pPr>
        <w:tabs>
          <w:tab w:val="left" w:pos="1134"/>
        </w:tabs>
        <w:ind w:firstLine="709"/>
        <w:contextualSpacing/>
        <w:jc w:val="both"/>
      </w:pPr>
      <w:r>
        <w:t>8</w:t>
      </w:r>
      <w:r w:rsidR="001333DF">
        <w:t>0</w:t>
      </w:r>
      <w:r>
        <w:t xml:space="preserve">. </w:t>
      </w:r>
      <w:r w:rsidR="00D308DF" w:rsidRPr="00905E12">
        <w:t xml:space="preserve">Pirkimo sutartis bus sudaroma nedelsiant, bet ne anksčiau, negu pasibaigė atidėjimo terminas, kuris negali būti trumpesnis kaip </w:t>
      </w:r>
      <w:r w:rsidR="0098597F">
        <w:t>5</w:t>
      </w:r>
      <w:r w:rsidR="00D308DF" w:rsidRPr="00905E12">
        <w:t xml:space="preserve"> </w:t>
      </w:r>
      <w:r w:rsidR="0098597F">
        <w:t>darbo</w:t>
      </w:r>
      <w:r w:rsidR="00D308DF" w:rsidRPr="00905E12">
        <w:t xml:space="preserve"> dien</w:t>
      </w:r>
      <w:r w:rsidR="00CF7A48">
        <w:t>os</w:t>
      </w:r>
      <w:r w:rsidR="00D308DF" w:rsidRPr="00905E12">
        <w:t xml:space="preserve">, o jeigu pranešimas apie sprendimą </w:t>
      </w:r>
      <w:r w:rsidR="00D308DF" w:rsidRPr="00905E12">
        <w:lastRenderedPageBreak/>
        <w:t>nustatyti laimėjusį pirkimo pasiūlymą nebuvo siunčiamas elektroninėmis priemonėmis, negali būti trumpesnis kaip 15 dienų. Atidėjimo terminas netaikomas, kai</w:t>
      </w:r>
      <w:r w:rsidR="00D308DF">
        <w:t xml:space="preserve"> </w:t>
      </w:r>
      <w:r w:rsidR="00D308DF" w:rsidRPr="00905E12">
        <w:t>vienintelis suinteresuotas dalyvis yra tas, su kuriuo sudaroma sutartis, ir nėra suinteresuotų kandidatų</w:t>
      </w:r>
      <w:r w:rsidR="00D308DF" w:rsidRPr="00381EFA">
        <w:t xml:space="preserve">. </w:t>
      </w:r>
    </w:p>
    <w:p w14:paraId="2ED13E35" w14:textId="3CCF356A" w:rsidR="00C33E43" w:rsidRPr="00031EB2" w:rsidRDefault="009F3B13" w:rsidP="009F3B13">
      <w:pPr>
        <w:pStyle w:val="Sraopastraipa1"/>
        <w:widowControl w:val="0"/>
        <w:tabs>
          <w:tab w:val="left" w:pos="1134"/>
          <w:tab w:val="left" w:pos="1276"/>
        </w:tabs>
        <w:ind w:left="0" w:firstLine="709"/>
        <w:jc w:val="both"/>
        <w:rPr>
          <w:rFonts w:eastAsia="Times New Roman"/>
          <w:i/>
          <w:sz w:val="24"/>
          <w:szCs w:val="24"/>
        </w:rPr>
      </w:pPr>
      <w:r>
        <w:rPr>
          <w:sz w:val="24"/>
          <w:szCs w:val="24"/>
        </w:rPr>
        <w:t>8</w:t>
      </w:r>
      <w:r w:rsidR="001333DF">
        <w:rPr>
          <w:sz w:val="24"/>
          <w:szCs w:val="24"/>
        </w:rPr>
        <w:t>1</w:t>
      </w:r>
      <w:r>
        <w:rPr>
          <w:sz w:val="24"/>
          <w:szCs w:val="24"/>
        </w:rPr>
        <w:t xml:space="preserve">. </w:t>
      </w:r>
      <w:r w:rsidR="00D308DF"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00D308DF" w:rsidRPr="00905E12">
        <w:rPr>
          <w:sz w:val="24"/>
          <w:szCs w:val="24"/>
        </w:rPr>
        <w:t xml:space="preserve"> VII skyriuje. Tiekėjas, norėdamas iki pirkimo sutarties, įskaitant atvejus, kai ji sudaroma pagal preliminariąją sutartį, ar preliminariosios sutarties sudarymo teisme ginčyti </w:t>
      </w:r>
      <w:r w:rsidR="00D816C5">
        <w:rPr>
          <w:sz w:val="24"/>
          <w:szCs w:val="24"/>
        </w:rPr>
        <w:t>CPO</w:t>
      </w:r>
      <w:r w:rsidR="00D308DF" w:rsidRPr="00905E12">
        <w:rPr>
          <w:sz w:val="24"/>
          <w:szCs w:val="24"/>
        </w:rPr>
        <w:t xml:space="preserve"> sprendimus ar veiksmus, pirmiausia elektroninėmis priemonėmis turi pateikti pretenziją </w:t>
      </w:r>
      <w:r w:rsidR="00DA76A2">
        <w:rPr>
          <w:sz w:val="24"/>
          <w:szCs w:val="24"/>
        </w:rPr>
        <w:t>CPO</w:t>
      </w:r>
      <w:r w:rsidR="00D308DF" w:rsidRPr="00905E12">
        <w:rPr>
          <w:sz w:val="24"/>
          <w:szCs w:val="24"/>
        </w:rPr>
        <w:t>.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9F3B13">
      <w:pPr>
        <w:widowControl w:val="0"/>
        <w:ind w:firstLine="709"/>
        <w:jc w:val="center"/>
        <w:rPr>
          <w:b/>
        </w:rPr>
      </w:pPr>
    </w:p>
    <w:p w14:paraId="558D8074" w14:textId="7A3048ED" w:rsidR="00C94A4B" w:rsidRPr="00C94A4B" w:rsidRDefault="009F3B13" w:rsidP="009F3B13">
      <w:pPr>
        <w:pStyle w:val="Sraopastraipa1"/>
        <w:widowControl w:val="0"/>
        <w:tabs>
          <w:tab w:val="left" w:pos="1134"/>
        </w:tabs>
        <w:ind w:left="0" w:firstLine="709"/>
        <w:jc w:val="both"/>
        <w:rPr>
          <w:sz w:val="24"/>
          <w:szCs w:val="24"/>
        </w:rPr>
      </w:pPr>
      <w:r>
        <w:rPr>
          <w:sz w:val="24"/>
          <w:szCs w:val="24"/>
        </w:rPr>
        <w:t>8</w:t>
      </w:r>
      <w:r w:rsidR="001333DF">
        <w:rPr>
          <w:sz w:val="24"/>
          <w:szCs w:val="24"/>
        </w:rPr>
        <w:t>2</w:t>
      </w:r>
      <w:r>
        <w:rPr>
          <w:sz w:val="24"/>
          <w:szCs w:val="24"/>
        </w:rPr>
        <w:t xml:space="preserve">. </w:t>
      </w:r>
      <w:r w:rsidR="00C94A4B" w:rsidRPr="00C94A4B">
        <w:rPr>
          <w:sz w:val="24"/>
          <w:szCs w:val="24"/>
        </w:rPr>
        <w:t xml:space="preserve">Sudaroma </w:t>
      </w:r>
      <w:r w:rsidR="00A952A3">
        <w:rPr>
          <w:sz w:val="24"/>
          <w:szCs w:val="24"/>
        </w:rPr>
        <w:t>rangos</w:t>
      </w:r>
      <w:r w:rsidR="00C94A4B">
        <w:rPr>
          <w:sz w:val="24"/>
          <w:szCs w:val="24"/>
        </w:rPr>
        <w:t xml:space="preserve"> </w:t>
      </w:r>
      <w:r w:rsidR="00C94A4B" w:rsidRPr="00C94A4B">
        <w:rPr>
          <w:sz w:val="24"/>
          <w:szCs w:val="24"/>
        </w:rPr>
        <w:t xml:space="preserve">sutartis (toliau – Sutartis) atitinka laimėjusio tiekėjo pasiūlymą ir šį konkurso </w:t>
      </w:r>
      <w:r w:rsidR="00C94A4B" w:rsidRPr="00673783">
        <w:rPr>
          <w:sz w:val="24"/>
          <w:szCs w:val="24"/>
        </w:rPr>
        <w:t xml:space="preserve">sąlygų aprašą. Sutartis sudaroma vadovaujantis </w:t>
      </w:r>
      <w:r w:rsidR="003B6ADA" w:rsidRPr="00673783">
        <w:rPr>
          <w:sz w:val="24"/>
          <w:szCs w:val="24"/>
        </w:rPr>
        <w:t>VPĮ</w:t>
      </w:r>
      <w:r w:rsidR="00C94A4B" w:rsidRPr="00673783">
        <w:rPr>
          <w:sz w:val="24"/>
          <w:szCs w:val="24"/>
        </w:rPr>
        <w:t xml:space="preserve"> V skyriumi pagal konkurso sąlygų aprašo </w:t>
      </w:r>
      <w:r w:rsidR="00CA7EC9">
        <w:rPr>
          <w:sz w:val="24"/>
          <w:szCs w:val="24"/>
        </w:rPr>
        <w:t>7</w:t>
      </w:r>
      <w:r w:rsidR="00C94A4B" w:rsidRPr="00673783">
        <w:rPr>
          <w:sz w:val="24"/>
          <w:szCs w:val="24"/>
        </w:rPr>
        <w:t xml:space="preserve"> priede pateikiamą</w:t>
      </w:r>
      <w:r w:rsidR="00C94A4B" w:rsidRPr="00C94A4B">
        <w:rPr>
          <w:sz w:val="24"/>
          <w:szCs w:val="24"/>
        </w:rPr>
        <w:t xml:space="preserve"> Sutarties projektą.</w:t>
      </w:r>
    </w:p>
    <w:p w14:paraId="3085BE87" w14:textId="7B97A0C5" w:rsidR="00C94A4B" w:rsidRPr="00C94A4B" w:rsidRDefault="009F3B13" w:rsidP="009F3B13">
      <w:pPr>
        <w:widowControl w:val="0"/>
        <w:tabs>
          <w:tab w:val="left" w:pos="900"/>
          <w:tab w:val="left" w:pos="1134"/>
          <w:tab w:val="left" w:pos="1418"/>
        </w:tabs>
        <w:ind w:firstLine="709"/>
        <w:jc w:val="both"/>
      </w:pPr>
      <w:r>
        <w:t>8</w:t>
      </w:r>
      <w:r w:rsidR="001333DF">
        <w:t>3</w:t>
      </w:r>
      <w:r>
        <w:t xml:space="preserve">. </w:t>
      </w:r>
      <w:r w:rsidR="00C94A4B" w:rsidRPr="00C94A4B">
        <w:t xml:space="preserve">Šalių susitarimu tiekėjo prievolė </w:t>
      </w:r>
      <w:r w:rsidR="00C94A4B">
        <w:t>atlikti darbus</w:t>
      </w:r>
      <w:r w:rsidR="00C94A4B" w:rsidRPr="00C94A4B">
        <w:t xml:space="preserve"> yra laikoma prievole pasiekti (užtikrinti) Sutartyje numatytą rezultatą. Tiekėjas yra tinkamai informuotas apie Perkančiajai organizacijai reikaling</w:t>
      </w:r>
      <w:r w:rsidR="00C94A4B">
        <w:t xml:space="preserve">us darbus </w:t>
      </w:r>
      <w:r w:rsidR="00C94A4B"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3C070DDD" w14:textId="22BE3CCE" w:rsidR="002D0C20" w:rsidRPr="00785C1B" w:rsidRDefault="009F3B13" w:rsidP="009F3B13">
      <w:pPr>
        <w:widowControl w:val="0"/>
        <w:tabs>
          <w:tab w:val="left" w:pos="900"/>
          <w:tab w:val="left" w:pos="1134"/>
          <w:tab w:val="left" w:pos="1418"/>
        </w:tabs>
        <w:ind w:firstLine="709"/>
        <w:jc w:val="both"/>
      </w:pPr>
      <w:r>
        <w:t>8</w:t>
      </w:r>
      <w:r w:rsidR="001333DF">
        <w:t>4</w:t>
      </w:r>
      <w:r>
        <w:t xml:space="preserve">. </w:t>
      </w:r>
      <w:r w:rsidR="00C94A4B" w:rsidRPr="00C94A4B">
        <w:t>Sutartis sudaroma Perkančiosios organizacijos naudai ir jos interesais, todėl Perkančioji organizacija nuo pat Sutarties įsigaliojimo dienos turi teisę reikalauti iš tiekėjo tinkamai vykdyti savo pareigas.</w:t>
      </w:r>
      <w:bookmarkStart w:id="46" w:name="_Hlk183420080"/>
    </w:p>
    <w:bookmarkEnd w:id="46"/>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p w14:paraId="25FD6F58" w14:textId="77777777" w:rsidR="007E1964" w:rsidRDefault="007E1964" w:rsidP="003051FA">
      <w:pPr>
        <w:tabs>
          <w:tab w:val="left" w:pos="3740"/>
        </w:tabs>
        <w:jc w:val="center"/>
        <w:rPr>
          <w:rFonts w:eastAsia="Calibri"/>
          <w:lang w:eastAsia="lt-LT"/>
        </w:rPr>
      </w:pPr>
    </w:p>
    <w:p w14:paraId="0EFAB8FD"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AB74B4">
        <w:trPr>
          <w:trHeight w:val="267"/>
        </w:trPr>
        <w:tc>
          <w:tcPr>
            <w:tcW w:w="2693" w:type="dxa"/>
          </w:tcPr>
          <w:p w14:paraId="31424B2E" w14:textId="77777777" w:rsidR="007E1964" w:rsidRPr="002B30D8" w:rsidRDefault="007E1964" w:rsidP="00AB74B4">
            <w:pPr>
              <w:widowControl w:val="0"/>
            </w:pPr>
            <w:r w:rsidRPr="002B30D8">
              <w:lastRenderedPageBreak/>
              <w:br w:type="page"/>
            </w:r>
            <w:r w:rsidRPr="002B30D8">
              <w:br w:type="page"/>
            </w:r>
            <w:r w:rsidRPr="002B30D8">
              <w:br w:type="page"/>
              <w:t>Konkurso sąlygų aprašo</w:t>
            </w:r>
          </w:p>
        </w:tc>
      </w:tr>
      <w:tr w:rsidR="007E1964" w14:paraId="5F659904" w14:textId="77777777" w:rsidTr="00AB74B4">
        <w:trPr>
          <w:trHeight w:val="258"/>
        </w:trPr>
        <w:tc>
          <w:tcPr>
            <w:tcW w:w="2693" w:type="dxa"/>
          </w:tcPr>
          <w:p w14:paraId="722A64B0" w14:textId="77777777" w:rsidR="007E1964" w:rsidRPr="002B30D8" w:rsidRDefault="007E1964" w:rsidP="00AB74B4">
            <w:pPr>
              <w:widowControl w:val="0"/>
            </w:pPr>
            <w:r w:rsidRPr="002B30D8">
              <w:t>1 priedas</w:t>
            </w:r>
          </w:p>
        </w:tc>
      </w:tr>
    </w:tbl>
    <w:p w14:paraId="57AC09A4" w14:textId="77777777" w:rsidR="007E1964" w:rsidRDefault="007E1964" w:rsidP="007E1964">
      <w:pPr>
        <w:widowControl w:val="0"/>
        <w:jc w:val="center"/>
        <w:rPr>
          <w:sz w:val="20"/>
          <w:szCs w:val="20"/>
        </w:rPr>
      </w:pPr>
    </w:p>
    <w:p w14:paraId="7DFAB496" w14:textId="77777777" w:rsidR="007E1964" w:rsidRPr="00F73F96" w:rsidRDefault="007E1964" w:rsidP="007E1964">
      <w:pPr>
        <w:jc w:val="center"/>
        <w:rPr>
          <w:sz w:val="20"/>
          <w:szCs w:val="16"/>
          <w:highlight w:val="lightGray"/>
        </w:rPr>
      </w:pPr>
      <w:r w:rsidRPr="00B30895">
        <w:rPr>
          <w:sz w:val="20"/>
          <w:szCs w:val="16"/>
        </w:rPr>
        <w:t>(</w:t>
      </w:r>
      <w:r w:rsidRPr="00F73F96">
        <w:rPr>
          <w:sz w:val="20"/>
          <w:szCs w:val="16"/>
          <w:highlight w:val="lightGray"/>
        </w:rPr>
        <w:t>Tiekėjo pavadinimas)</w:t>
      </w:r>
    </w:p>
    <w:p w14:paraId="15EEE0CC" w14:textId="77777777" w:rsidR="007E1964" w:rsidRPr="00B30895" w:rsidRDefault="007E1964" w:rsidP="007E1964">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0832A0CB" w14:textId="77777777" w:rsidR="007E1964" w:rsidRDefault="007E1964" w:rsidP="007E1964">
      <w:pPr>
        <w:widowControl w:val="0"/>
        <w:tabs>
          <w:tab w:val="center" w:pos="2520"/>
        </w:tabs>
        <w:jc w:val="both"/>
        <w:rPr>
          <w:szCs w:val="22"/>
          <w:u w:val="single"/>
        </w:rPr>
      </w:pPr>
    </w:p>
    <w:p w14:paraId="194F4572" w14:textId="77777777" w:rsidR="007E1964" w:rsidRPr="00CD5CC1" w:rsidRDefault="007E1964" w:rsidP="007E196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127D4A6" w14:textId="0DC04D0A" w:rsidR="007E1964" w:rsidRDefault="007E1964" w:rsidP="007E1964">
      <w:pPr>
        <w:widowControl w:val="0"/>
        <w:tabs>
          <w:tab w:val="center" w:pos="2520"/>
        </w:tabs>
        <w:jc w:val="both"/>
        <w:rPr>
          <w:sz w:val="20"/>
          <w:szCs w:val="20"/>
        </w:rPr>
      </w:pPr>
      <w:r w:rsidRPr="00D84033">
        <w:rPr>
          <w:sz w:val="20"/>
          <w:szCs w:val="20"/>
        </w:rPr>
        <w:t xml:space="preserve"> (Adresatas (</w:t>
      </w:r>
      <w:r w:rsidR="001333DF">
        <w:rPr>
          <w:sz w:val="20"/>
          <w:szCs w:val="20"/>
        </w:rPr>
        <w:t xml:space="preserve">centrinė </w:t>
      </w:r>
      <w:r w:rsidRPr="00D84033">
        <w:rPr>
          <w:sz w:val="20"/>
          <w:szCs w:val="20"/>
        </w:rPr>
        <w:t>perkančioji organizacija))</w:t>
      </w:r>
    </w:p>
    <w:p w14:paraId="40159A8E" w14:textId="77777777" w:rsidR="007E1964" w:rsidRDefault="007E1964" w:rsidP="007E1964">
      <w:pPr>
        <w:jc w:val="center"/>
        <w:rPr>
          <w:b/>
        </w:rPr>
      </w:pPr>
    </w:p>
    <w:p w14:paraId="17D7008C" w14:textId="77777777" w:rsidR="007E1964" w:rsidRPr="00D67B94" w:rsidRDefault="007E1964" w:rsidP="007E1964">
      <w:pPr>
        <w:jc w:val="center"/>
        <w:rPr>
          <w:b/>
        </w:rPr>
      </w:pPr>
      <w:r w:rsidRPr="00F92C3C">
        <w:rPr>
          <w:b/>
        </w:rPr>
        <w:t>PASIŪLYMAS</w:t>
      </w:r>
    </w:p>
    <w:p w14:paraId="2E3CAEDC" w14:textId="2307A7FE" w:rsidR="007E1964" w:rsidRDefault="00D816C5" w:rsidP="007E1964">
      <w:pPr>
        <w:shd w:val="clear" w:color="auto" w:fill="FFFFFF"/>
        <w:jc w:val="center"/>
        <w:rPr>
          <w:b/>
        </w:rPr>
      </w:pPr>
      <w:r>
        <w:rPr>
          <w:rFonts w:eastAsia="TimesNewRomanPS-BoldMT"/>
          <w:b/>
          <w:bCs/>
        </w:rPr>
        <w:t>MAŽOSIOS LIETUVOS ISTORIJOS MUZIEJAUS ADRESU DIDŽIOJI VANDNES G. 2, KLAIPĖDA, LANGŲ IR DURŲ KEITIMO</w:t>
      </w:r>
      <w:r w:rsidR="00526196">
        <w:rPr>
          <w:rFonts w:eastAsia="TimesNewRomanPS-BoldMT"/>
          <w:b/>
          <w:bCs/>
        </w:rPr>
        <w:t xml:space="preserve"> (SU APDAILA) </w:t>
      </w:r>
      <w:r w:rsidRPr="00FF3643">
        <w:rPr>
          <w:rFonts w:eastAsia="TimesNewRomanPS-BoldMT"/>
          <w:b/>
          <w:bCs/>
        </w:rPr>
        <w:t>DARBŲ</w:t>
      </w:r>
      <w:r w:rsidR="00E736EA" w:rsidRPr="00D4135C">
        <w:rPr>
          <w:rFonts w:eastAsia="TimesNewRomanPS-BoldMT"/>
          <w:b/>
          <w:bCs/>
        </w:rPr>
        <w:t xml:space="preserve"> </w:t>
      </w:r>
      <w:r w:rsidR="001D0F86" w:rsidRPr="001D0F86">
        <w:rPr>
          <w:rFonts w:eastAsia="TimesNewRomanPS-BoldMT"/>
          <w:b/>
          <w:bCs/>
        </w:rPr>
        <w:t>PIRKIM</w:t>
      </w:r>
      <w:r w:rsidR="001D0F86">
        <w:rPr>
          <w:rFonts w:eastAsia="TimesNewRomanPS-BoldMT"/>
          <w:b/>
          <w:bCs/>
        </w:rPr>
        <w:t>UI</w:t>
      </w:r>
      <w:r w:rsidR="001D0F86" w:rsidRPr="001D0F86">
        <w:rPr>
          <w:rFonts w:eastAsia="TimesNewRomanPS-BoldMT"/>
          <w:b/>
          <w:bCs/>
        </w:rPr>
        <w:t xml:space="preserve"> SUPAPRASTINTO ATVIRO KONKURSO BŪDU</w:t>
      </w:r>
      <w:r w:rsidR="007E1964" w:rsidRPr="00311F75">
        <w:rPr>
          <w:b/>
        </w:rPr>
        <w:t xml:space="preserve"> </w:t>
      </w:r>
    </w:p>
    <w:p w14:paraId="15F965F6" w14:textId="77777777" w:rsidR="001D0F86" w:rsidRDefault="001D0F86" w:rsidP="007E1964">
      <w:pPr>
        <w:shd w:val="clear" w:color="auto" w:fill="FFFFFF"/>
        <w:jc w:val="center"/>
        <w:rPr>
          <w:b/>
        </w:rPr>
      </w:pPr>
    </w:p>
    <w:p w14:paraId="1C7F98D0" w14:textId="77777777" w:rsidR="001D0F86" w:rsidRDefault="007E1964" w:rsidP="001D0F86">
      <w:pPr>
        <w:shd w:val="clear" w:color="auto" w:fill="FFFFFF"/>
        <w:jc w:val="center"/>
        <w:rPr>
          <w:b/>
          <w:bCs/>
          <w:color w:val="000000"/>
        </w:rPr>
      </w:pPr>
      <w:r w:rsidRPr="000D357D">
        <w:t>_____________</w:t>
      </w:r>
      <w:r w:rsidRPr="000D357D">
        <w:rPr>
          <w:b/>
          <w:bCs/>
          <w:color w:val="000000"/>
        </w:rPr>
        <w:t xml:space="preserve"> </w:t>
      </w:r>
      <w:r w:rsidRPr="000D357D">
        <w:t>Nr.______</w:t>
      </w:r>
    </w:p>
    <w:p w14:paraId="3445D1A2" w14:textId="7EB07B28" w:rsidR="007E1964" w:rsidRPr="001D0F86" w:rsidRDefault="001D0F86" w:rsidP="001D0F86">
      <w:pPr>
        <w:shd w:val="clear" w:color="auto" w:fill="FFFFFF"/>
        <w:ind w:left="2592" w:firstLine="1296"/>
        <w:rPr>
          <w:b/>
          <w:bCs/>
          <w:color w:val="000000"/>
        </w:rPr>
      </w:pPr>
      <w:r>
        <w:rPr>
          <w:b/>
          <w:bCs/>
          <w:color w:val="000000"/>
        </w:rPr>
        <w:t xml:space="preserve">   </w:t>
      </w:r>
      <w:r w:rsidR="007E1964" w:rsidRPr="000D357D">
        <w:rPr>
          <w:bCs/>
          <w:color w:val="000000"/>
          <w:sz w:val="20"/>
          <w:szCs w:val="20"/>
        </w:rPr>
        <w:t>(Data)</w:t>
      </w:r>
    </w:p>
    <w:p w14:paraId="758804B2" w14:textId="77777777" w:rsidR="007E1964" w:rsidRPr="000D357D" w:rsidRDefault="007E1964" w:rsidP="007E1964">
      <w:pPr>
        <w:shd w:val="clear" w:color="auto" w:fill="FFFFFF"/>
        <w:jc w:val="center"/>
        <w:rPr>
          <w:bCs/>
          <w:color w:val="000000"/>
        </w:rPr>
      </w:pPr>
      <w:r w:rsidRPr="000D357D">
        <w:rPr>
          <w:bCs/>
          <w:color w:val="000000"/>
        </w:rPr>
        <w:t>_____________</w:t>
      </w:r>
    </w:p>
    <w:p w14:paraId="7E29207D" w14:textId="77777777" w:rsidR="007E1964" w:rsidRPr="000D357D" w:rsidRDefault="007E1964" w:rsidP="007E1964">
      <w:pPr>
        <w:shd w:val="clear" w:color="auto" w:fill="FFFFFF"/>
        <w:jc w:val="center"/>
        <w:rPr>
          <w:bCs/>
          <w:color w:val="000000"/>
          <w:sz w:val="20"/>
          <w:szCs w:val="20"/>
        </w:rPr>
      </w:pPr>
      <w:r w:rsidRPr="000D357D">
        <w:rPr>
          <w:bCs/>
          <w:color w:val="000000"/>
          <w:sz w:val="20"/>
          <w:szCs w:val="20"/>
        </w:rPr>
        <w:t>(Sudarymo vieta)</w:t>
      </w:r>
    </w:p>
    <w:p w14:paraId="0AD0571F" w14:textId="77777777" w:rsidR="007E1964" w:rsidRPr="00B30DED" w:rsidRDefault="007E1964" w:rsidP="007E1964">
      <w:pPr>
        <w:shd w:val="clear" w:color="auto" w:fill="FFFFFF"/>
        <w:jc w:val="center"/>
        <w:rPr>
          <w:bCs/>
          <w:color w:val="000000"/>
          <w:sz w:val="20"/>
          <w:szCs w:val="2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7"/>
        <w:gridCol w:w="3786"/>
      </w:tblGrid>
      <w:tr w:rsidR="007E1964" w14:paraId="390ADAAE" w14:textId="77777777" w:rsidTr="00AB74B4">
        <w:tc>
          <w:tcPr>
            <w:tcW w:w="3006" w:type="pct"/>
            <w:shd w:val="clear" w:color="auto" w:fill="F2F2F2" w:themeFill="background1" w:themeFillShade="F2"/>
          </w:tcPr>
          <w:p w14:paraId="75AAEF8A" w14:textId="77777777" w:rsidR="007E1964" w:rsidRDefault="007E1964" w:rsidP="00AB74B4">
            <w:pPr>
              <w:widowControl w:val="0"/>
              <w:jc w:val="both"/>
              <w:rPr>
                <w:i/>
              </w:rPr>
            </w:pPr>
            <w:r w:rsidRPr="00F94BF1">
              <w:rPr>
                <w:b/>
              </w:rPr>
              <w:t>Tiekėjo pavadinimas</w:t>
            </w:r>
            <w:r>
              <w:t xml:space="preserve"> </w:t>
            </w:r>
            <w:r>
              <w:rPr>
                <w:i/>
              </w:rPr>
              <w:t>(jeigu dalyvauja tiekėjų grupė, surašomi visi dalyvių pavadinimai)</w:t>
            </w:r>
          </w:p>
        </w:tc>
        <w:tc>
          <w:tcPr>
            <w:tcW w:w="1994" w:type="pct"/>
            <w:shd w:val="clear" w:color="auto" w:fill="FFFFFF" w:themeFill="background1"/>
          </w:tcPr>
          <w:p w14:paraId="39B47293" w14:textId="77777777" w:rsidR="007E1964" w:rsidRDefault="007E1964" w:rsidP="00AB74B4">
            <w:pPr>
              <w:widowControl w:val="0"/>
              <w:jc w:val="both"/>
            </w:pPr>
          </w:p>
          <w:p w14:paraId="5A9C4B8A" w14:textId="77777777" w:rsidR="007E1964" w:rsidRDefault="007E1964" w:rsidP="00AB74B4">
            <w:pPr>
              <w:widowControl w:val="0"/>
              <w:jc w:val="both"/>
            </w:pPr>
          </w:p>
        </w:tc>
      </w:tr>
      <w:tr w:rsidR="007E1964" w14:paraId="6D770BCA" w14:textId="77777777" w:rsidTr="00AB74B4">
        <w:tc>
          <w:tcPr>
            <w:tcW w:w="3006" w:type="pct"/>
            <w:shd w:val="clear" w:color="auto" w:fill="F2F2F2" w:themeFill="background1" w:themeFillShade="F2"/>
          </w:tcPr>
          <w:p w14:paraId="70740E1D" w14:textId="77777777" w:rsidR="007E1964" w:rsidRDefault="007E1964" w:rsidP="00AB74B4">
            <w:pPr>
              <w:widowControl w:val="0"/>
              <w:jc w:val="both"/>
            </w:pPr>
            <w:r>
              <w:t>Už pasiūlymą atsakingo asmens vardas, pavardė</w:t>
            </w:r>
          </w:p>
        </w:tc>
        <w:tc>
          <w:tcPr>
            <w:tcW w:w="1994" w:type="pct"/>
          </w:tcPr>
          <w:p w14:paraId="2F4E64A0" w14:textId="77777777" w:rsidR="007E1964" w:rsidRDefault="007E1964" w:rsidP="00AB74B4">
            <w:pPr>
              <w:widowControl w:val="0"/>
              <w:jc w:val="both"/>
            </w:pPr>
          </w:p>
        </w:tc>
      </w:tr>
      <w:tr w:rsidR="007E1964" w14:paraId="3D3EEEED" w14:textId="77777777" w:rsidTr="00AB74B4">
        <w:tc>
          <w:tcPr>
            <w:tcW w:w="3006" w:type="pct"/>
            <w:shd w:val="clear" w:color="auto" w:fill="F2F2F2" w:themeFill="background1" w:themeFillShade="F2"/>
          </w:tcPr>
          <w:p w14:paraId="0B0C3108" w14:textId="77777777" w:rsidR="007E1964" w:rsidRDefault="007E1964" w:rsidP="00AB74B4">
            <w:pPr>
              <w:widowControl w:val="0"/>
              <w:jc w:val="both"/>
            </w:pPr>
            <w:r>
              <w:t>Telefono numeris</w:t>
            </w:r>
          </w:p>
        </w:tc>
        <w:tc>
          <w:tcPr>
            <w:tcW w:w="1994" w:type="pct"/>
          </w:tcPr>
          <w:p w14:paraId="6DC1C211" w14:textId="77777777" w:rsidR="007E1964" w:rsidRDefault="007E1964" w:rsidP="00AB74B4">
            <w:pPr>
              <w:widowControl w:val="0"/>
              <w:jc w:val="both"/>
            </w:pPr>
          </w:p>
        </w:tc>
      </w:tr>
      <w:tr w:rsidR="007E1964" w14:paraId="6795E7CF" w14:textId="77777777" w:rsidTr="00AB74B4">
        <w:tc>
          <w:tcPr>
            <w:tcW w:w="3006" w:type="pct"/>
            <w:shd w:val="clear" w:color="auto" w:fill="F2F2F2" w:themeFill="background1" w:themeFillShade="F2"/>
          </w:tcPr>
          <w:p w14:paraId="3260D18A" w14:textId="77777777" w:rsidR="007E1964" w:rsidRDefault="007E1964" w:rsidP="00AB74B4">
            <w:pPr>
              <w:widowControl w:val="0"/>
              <w:jc w:val="both"/>
            </w:pPr>
            <w:r>
              <w:t>El. pašto adresas</w:t>
            </w:r>
          </w:p>
        </w:tc>
        <w:tc>
          <w:tcPr>
            <w:tcW w:w="1994" w:type="pct"/>
          </w:tcPr>
          <w:p w14:paraId="475373FF" w14:textId="77777777" w:rsidR="007E1964" w:rsidRDefault="007E1964" w:rsidP="00AB74B4">
            <w:pPr>
              <w:widowControl w:val="0"/>
              <w:jc w:val="both"/>
            </w:pPr>
          </w:p>
        </w:tc>
      </w:tr>
    </w:tbl>
    <w:p w14:paraId="7CEAD8CC" w14:textId="77777777" w:rsidR="007E1964" w:rsidRDefault="007E1964" w:rsidP="007E1964">
      <w:pPr>
        <w:widowControl w:val="0"/>
        <w:tabs>
          <w:tab w:val="left" w:pos="8015"/>
        </w:tabs>
        <w:jc w:val="both"/>
        <w:rPr>
          <w:b/>
          <w:sz w:val="20"/>
          <w:szCs w:val="20"/>
        </w:rPr>
      </w:pPr>
      <w:r w:rsidRPr="00FD000E">
        <w:rPr>
          <w:b/>
          <w:sz w:val="20"/>
          <w:szCs w:val="20"/>
        </w:rPr>
        <w:t xml:space="preserve">                      </w:t>
      </w:r>
      <w:bookmarkStart w:id="47" w:name="_Hlk131343763"/>
    </w:p>
    <w:p w14:paraId="588BF9D4" w14:textId="77777777" w:rsidR="007E1964" w:rsidRDefault="007E1964" w:rsidP="007E1964">
      <w:pPr>
        <w:widowControl w:val="0"/>
        <w:tabs>
          <w:tab w:val="left" w:pos="8015"/>
        </w:tabs>
        <w:jc w:val="both"/>
        <w:rPr>
          <w:b/>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7"/>
        <w:gridCol w:w="3831"/>
      </w:tblGrid>
      <w:tr w:rsidR="001D0F86" w:rsidRPr="0007312D" w14:paraId="67DAF223" w14:textId="77777777" w:rsidTr="00E76B57">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B39905" w14:textId="052CA793" w:rsidR="001D0F86" w:rsidRPr="00135E71" w:rsidRDefault="001D0F86" w:rsidP="00AB74B4">
            <w:pPr>
              <w:widowControl w:val="0"/>
              <w:jc w:val="both"/>
            </w:pPr>
            <w:r>
              <w:rPr>
                <w:b/>
              </w:rPr>
              <w:t xml:space="preserve">Ūkio subjekto, kurio </w:t>
            </w:r>
            <w:r w:rsidRPr="00BE467B">
              <w:rPr>
                <w:b/>
              </w:rPr>
              <w:t xml:space="preserve">pajėgumais (t. </w:t>
            </w:r>
            <w:r w:rsidRPr="00416125">
              <w:rPr>
                <w:b/>
              </w:rPr>
              <w:t>y</w:t>
            </w:r>
            <w:r w:rsidRPr="009D59C8">
              <w:rPr>
                <w:b/>
              </w:rPr>
              <w:t xml:space="preserve">. </w:t>
            </w:r>
            <w:r w:rsidRPr="00FF6238">
              <w:rPr>
                <w:b/>
              </w:rPr>
              <w:t>kvalifikacija) remiamasi,</w:t>
            </w:r>
            <w:r w:rsidRPr="00FF6238">
              <w:t xml:space="preserve"> pavadinimas </w:t>
            </w:r>
            <w:r w:rsidRPr="00FF6238">
              <w:rPr>
                <w:i/>
              </w:rPr>
              <w:t xml:space="preserve">(konkurso sąlygų aprašo </w:t>
            </w:r>
            <w:r w:rsidRPr="00FF6238">
              <w:rPr>
                <w:i/>
                <w:lang w:val="en-US"/>
              </w:rPr>
              <w:t>2</w:t>
            </w:r>
            <w:r w:rsidR="00E62CFD">
              <w:rPr>
                <w:i/>
                <w:lang w:val="en-US"/>
              </w:rPr>
              <w:t>3</w:t>
            </w:r>
            <w:r w:rsidRPr="00FF6238">
              <w:rPr>
                <w:i/>
                <w:lang w:val="en-US"/>
              </w:rPr>
              <w:t xml:space="preserve"> </w:t>
            </w:r>
            <w:r w:rsidRPr="00FF6238">
              <w:rPr>
                <w:i/>
              </w:rPr>
              <w:t>p.)</w:t>
            </w:r>
          </w:p>
        </w:tc>
        <w:tc>
          <w:tcPr>
            <w:tcW w:w="3833" w:type="dxa"/>
            <w:tcBorders>
              <w:top w:val="single" w:sz="4" w:space="0" w:color="auto"/>
              <w:left w:val="single" w:sz="4" w:space="0" w:color="auto"/>
              <w:bottom w:val="single" w:sz="4" w:space="0" w:color="auto"/>
              <w:right w:val="single" w:sz="4" w:space="0" w:color="auto"/>
            </w:tcBorders>
            <w:shd w:val="clear" w:color="auto" w:fill="FFFFFF" w:themeFill="background1"/>
          </w:tcPr>
          <w:p w14:paraId="4637DB0A" w14:textId="77777777" w:rsidR="001D0F86" w:rsidRPr="00135E71" w:rsidRDefault="001D0F86" w:rsidP="00AB74B4">
            <w:pPr>
              <w:widowControl w:val="0"/>
              <w:ind w:left="-142" w:firstLine="720"/>
              <w:jc w:val="both"/>
            </w:pPr>
          </w:p>
        </w:tc>
      </w:tr>
      <w:tr w:rsidR="001D0F86" w:rsidRPr="0007312D" w14:paraId="78414F15" w14:textId="77777777" w:rsidTr="00E76B57">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880AF2" w14:textId="77777777" w:rsidR="001D0F86" w:rsidRPr="00135E71" w:rsidRDefault="001D0F86" w:rsidP="00AB74B4">
            <w:pPr>
              <w:widowControl w:val="0"/>
              <w:jc w:val="both"/>
            </w:pPr>
            <w:r w:rsidRPr="005E018B">
              <w:t>Įsipareigojimų dalis (procentais), kuriai ketinama pasitelkti ūkio subjektą, kurio pajėgumais remiamasi</w:t>
            </w:r>
          </w:p>
        </w:tc>
        <w:tc>
          <w:tcPr>
            <w:tcW w:w="3833" w:type="dxa"/>
            <w:tcBorders>
              <w:top w:val="single" w:sz="4" w:space="0" w:color="auto"/>
              <w:left w:val="single" w:sz="4" w:space="0" w:color="auto"/>
              <w:bottom w:val="single" w:sz="4" w:space="0" w:color="auto"/>
              <w:right w:val="single" w:sz="4" w:space="0" w:color="auto"/>
            </w:tcBorders>
          </w:tcPr>
          <w:p w14:paraId="5441B81F" w14:textId="77777777" w:rsidR="001D0F86" w:rsidRPr="00135E71" w:rsidRDefault="001D0F86" w:rsidP="00AB74B4">
            <w:pPr>
              <w:widowControl w:val="0"/>
              <w:ind w:left="-142" w:firstLine="720"/>
              <w:jc w:val="both"/>
            </w:pPr>
          </w:p>
        </w:tc>
      </w:tr>
      <w:tr w:rsidR="001D0F86" w:rsidRPr="0007312D" w14:paraId="21072635" w14:textId="77777777" w:rsidTr="00E76B57">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83BFF4" w14:textId="77777777" w:rsidR="001D0F86" w:rsidRPr="00135E71" w:rsidRDefault="001D0F86" w:rsidP="00AB74B4">
            <w:pPr>
              <w:widowControl w:val="0"/>
              <w:jc w:val="both"/>
            </w:pPr>
            <w:r w:rsidRPr="005E018B">
              <w:t>Įsipareigojimai, kuriuos numatoma perduoti ūkio subjektui, kurio pajėgumais remiamasi</w:t>
            </w:r>
          </w:p>
        </w:tc>
        <w:tc>
          <w:tcPr>
            <w:tcW w:w="3833" w:type="dxa"/>
            <w:tcBorders>
              <w:top w:val="single" w:sz="4" w:space="0" w:color="auto"/>
              <w:left w:val="single" w:sz="4" w:space="0" w:color="auto"/>
              <w:bottom w:val="single" w:sz="4" w:space="0" w:color="auto"/>
              <w:right w:val="single" w:sz="4" w:space="0" w:color="auto"/>
            </w:tcBorders>
          </w:tcPr>
          <w:p w14:paraId="5D0B995B" w14:textId="77777777" w:rsidR="001D0F86" w:rsidRPr="00135E71" w:rsidRDefault="001D0F86" w:rsidP="00AB74B4">
            <w:pPr>
              <w:widowControl w:val="0"/>
              <w:ind w:left="-142" w:firstLine="720"/>
              <w:jc w:val="both"/>
            </w:pPr>
          </w:p>
        </w:tc>
      </w:tr>
      <w:tr w:rsidR="00E76B57" w:rsidRPr="00031EB2" w14:paraId="416C1C22" w14:textId="77777777" w:rsidTr="00E76B57">
        <w:tblPrEx>
          <w:tblCellMar>
            <w:left w:w="0" w:type="dxa"/>
            <w:right w:w="0" w:type="dxa"/>
          </w:tblCellMar>
        </w:tblPrEx>
        <w:trPr>
          <w:trHeight w:val="199"/>
        </w:trPr>
        <w:tc>
          <w:tcPr>
            <w:tcW w:w="9498" w:type="dxa"/>
            <w:gridSpan w:val="2"/>
            <w:shd w:val="clear" w:color="auto" w:fill="F2F2F2" w:themeFill="background1" w:themeFillShade="F2"/>
            <w:tcMar>
              <w:top w:w="0" w:type="dxa"/>
              <w:left w:w="108" w:type="dxa"/>
              <w:bottom w:w="0" w:type="dxa"/>
              <w:right w:w="108" w:type="dxa"/>
            </w:tcMar>
            <w:hideMark/>
          </w:tcPr>
          <w:p w14:paraId="05E1C5C0" w14:textId="77777777" w:rsidR="00E76B57" w:rsidRPr="00031EB2" w:rsidRDefault="00E76B57" w:rsidP="00C7315F">
            <w:pPr>
              <w:jc w:val="both"/>
              <w:rPr>
                <w:color w:val="000000" w:themeColor="text1"/>
              </w:rPr>
            </w:pPr>
            <w:proofErr w:type="spellStart"/>
            <w:r w:rsidRPr="00031EB2">
              <w:rPr>
                <w:b/>
                <w:bCs/>
                <w:color w:val="000000" w:themeColor="text1"/>
              </w:rPr>
              <w:t>Kvazisubtiekėjas</w:t>
            </w:r>
            <w:proofErr w:type="spellEnd"/>
            <w:r w:rsidRPr="00031EB2">
              <w:rPr>
                <w:b/>
                <w:bCs/>
                <w:color w:val="000000" w:themeColor="text1"/>
              </w:rPr>
              <w:t xml:space="preserve"> – </w:t>
            </w:r>
            <w:r w:rsidRPr="00031EB2">
              <w:rPr>
                <w:color w:val="000000" w:themeColor="text1"/>
              </w:rPr>
              <w:t xml:space="preserve">specialistas, kurio kvalifikacija tiekėjas remiasi, ir kuris pasiūlymo teikimo metu dar nėra tiekėjo, kito ūkio subjekto, kurio pajėgumais remiamasi, darbuotojas, tačiau </w:t>
            </w:r>
            <w:r w:rsidRPr="002D2115">
              <w:rPr>
                <w:b/>
                <w:bCs/>
                <w:color w:val="000000" w:themeColor="text1"/>
                <w:u w:val="single"/>
              </w:rPr>
              <w:t>yra ketinamas įdarbinti</w:t>
            </w:r>
            <w:r w:rsidRPr="00031EB2">
              <w:rPr>
                <w:b/>
                <w:bCs/>
                <w:color w:val="000000" w:themeColor="text1"/>
              </w:rPr>
              <w:t xml:space="preserve"> </w:t>
            </w:r>
            <w:r w:rsidRPr="00031EB2">
              <w:rPr>
                <w:color w:val="000000" w:themeColor="text1"/>
              </w:rPr>
              <w:t>konkurso laimėjimo atveju:</w:t>
            </w:r>
          </w:p>
        </w:tc>
      </w:tr>
      <w:tr w:rsidR="00E76B57" w:rsidRPr="00031EB2" w14:paraId="3F539F32" w14:textId="77777777" w:rsidTr="00E76B57">
        <w:tblPrEx>
          <w:tblCellMar>
            <w:left w:w="0" w:type="dxa"/>
            <w:right w:w="0" w:type="dxa"/>
          </w:tblCellMar>
        </w:tblPrEx>
        <w:trPr>
          <w:trHeight w:val="20"/>
        </w:trPr>
        <w:tc>
          <w:tcPr>
            <w:tcW w:w="5670" w:type="dxa"/>
            <w:shd w:val="clear" w:color="auto" w:fill="F2F2F2" w:themeFill="background1" w:themeFillShade="F2"/>
            <w:tcMar>
              <w:top w:w="0" w:type="dxa"/>
              <w:left w:w="108" w:type="dxa"/>
              <w:bottom w:w="0" w:type="dxa"/>
              <w:right w:w="108" w:type="dxa"/>
            </w:tcMar>
          </w:tcPr>
          <w:p w14:paraId="6B8025D5" w14:textId="3ACD78B0" w:rsidR="00E76B57" w:rsidRPr="00BF02FB" w:rsidRDefault="00BF02FB" w:rsidP="00C7315F">
            <w:pPr>
              <w:autoSpaceDE w:val="0"/>
              <w:autoSpaceDN w:val="0"/>
              <w:adjustRightInd w:val="0"/>
              <w:jc w:val="both"/>
              <w:rPr>
                <w:color w:val="000000" w:themeColor="text1"/>
              </w:rPr>
            </w:pPr>
            <w:r w:rsidRPr="00225E56">
              <w:rPr>
                <w:color w:val="000000" w:themeColor="text1"/>
              </w:rPr>
              <w:t>Tiekėjas sutarčiai vykdyti turi pasiūlyti kvalifikuotą nekilnojamojo kultūros paveldo specialistą (veiklos rūšis - tvarkybos darbai: konservavimo, restauravimo, remonto ir avarijos grėsmės pašalinimo specializacija – vadovavimas tvarkybos darbams).</w:t>
            </w:r>
          </w:p>
        </w:tc>
        <w:tc>
          <w:tcPr>
            <w:tcW w:w="3828" w:type="dxa"/>
            <w:tcMar>
              <w:top w:w="0" w:type="dxa"/>
              <w:left w:w="108" w:type="dxa"/>
              <w:bottom w:w="0" w:type="dxa"/>
              <w:right w:w="108" w:type="dxa"/>
            </w:tcMar>
          </w:tcPr>
          <w:p w14:paraId="2E384248" w14:textId="77777777" w:rsidR="00E76B57" w:rsidRPr="00031EB2" w:rsidRDefault="00E76B57" w:rsidP="00C7315F">
            <w:pPr>
              <w:jc w:val="both"/>
              <w:rPr>
                <w:color w:val="000000" w:themeColor="text1"/>
              </w:rPr>
            </w:pPr>
          </w:p>
        </w:tc>
      </w:tr>
    </w:tbl>
    <w:p w14:paraId="7A33B921" w14:textId="6AA13A13" w:rsidR="007E1964" w:rsidRDefault="007E1964" w:rsidP="007E1964">
      <w:pPr>
        <w:jc w:val="both"/>
        <w:rPr>
          <w:i/>
        </w:rPr>
      </w:pPr>
      <w:r w:rsidRPr="00003B33">
        <w:rPr>
          <w:i/>
          <w:iCs/>
          <w:color w:val="000000" w:themeColor="text1"/>
          <w:spacing w:val="-4"/>
        </w:rPr>
        <w:t xml:space="preserve">Pastaba. Pildoma, jei tiekėjas </w:t>
      </w:r>
      <w:r w:rsidR="001D0F86">
        <w:rPr>
          <w:i/>
          <w:iCs/>
          <w:color w:val="000000" w:themeColor="text1"/>
          <w:spacing w:val="-4"/>
        </w:rPr>
        <w:t>pasitelkia kitus</w:t>
      </w:r>
      <w:r w:rsidRPr="00003B33">
        <w:rPr>
          <w:i/>
          <w:iCs/>
          <w:color w:val="000000" w:themeColor="text1"/>
          <w:spacing w:val="-4"/>
        </w:rPr>
        <w:t xml:space="preserve">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Pr>
          <w:i/>
        </w:rPr>
        <w:t>.</w:t>
      </w:r>
    </w:p>
    <w:p w14:paraId="2D522266" w14:textId="77777777" w:rsidR="007E1964" w:rsidRDefault="007E1964" w:rsidP="007E1964">
      <w:pPr>
        <w:widowControl w:val="0"/>
        <w:ind w:firstLine="709"/>
        <w:jc w:val="center"/>
        <w:rPr>
          <w:b/>
        </w:rPr>
      </w:pPr>
      <w:r>
        <w:rPr>
          <w:b/>
        </w:rPr>
        <w:t xml:space="preserve">                                                                        </w:t>
      </w:r>
    </w:p>
    <w:p w14:paraId="42FE5CD3" w14:textId="77777777" w:rsidR="007E1964" w:rsidRPr="00272FD9" w:rsidRDefault="007E1964" w:rsidP="007E1964">
      <w:pPr>
        <w:widowControl w:val="0"/>
        <w:rPr>
          <w:i/>
          <w:spacing w:val="-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828"/>
      </w:tblGrid>
      <w:tr w:rsidR="001D0F86" w:rsidRPr="00135E71" w14:paraId="11A66D06" w14:textId="77777777" w:rsidTr="00AB74B4">
        <w:tc>
          <w:tcPr>
            <w:tcW w:w="5665" w:type="dxa"/>
            <w:shd w:val="clear" w:color="auto" w:fill="F2F2F2" w:themeFill="background1" w:themeFillShade="F2"/>
            <w:tcMar>
              <w:top w:w="0" w:type="dxa"/>
              <w:left w:w="108" w:type="dxa"/>
              <w:bottom w:w="0" w:type="dxa"/>
              <w:right w:w="108" w:type="dxa"/>
            </w:tcMar>
          </w:tcPr>
          <w:p w14:paraId="445BE50D" w14:textId="77777777" w:rsidR="001D0F86" w:rsidRPr="001C629B" w:rsidRDefault="001D0F86" w:rsidP="00AB74B4">
            <w:pPr>
              <w:jc w:val="both"/>
              <w:rPr>
                <w:b/>
                <w:bCs/>
                <w:color w:val="000000" w:themeColor="text1"/>
              </w:rPr>
            </w:pPr>
            <w:r w:rsidRPr="001C629B">
              <w:rPr>
                <w:b/>
                <w:bCs/>
                <w:color w:val="000000" w:themeColor="text1"/>
              </w:rPr>
              <w:t xml:space="preserve">Subrangovo pavadinimas </w:t>
            </w:r>
          </w:p>
          <w:p w14:paraId="146F0881" w14:textId="418DFA35" w:rsidR="001D0F86" w:rsidRPr="00135E71" w:rsidRDefault="001D0F86" w:rsidP="00AB74B4">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sidR="00E62CFD">
              <w:rPr>
                <w:i/>
                <w:iCs/>
              </w:rPr>
              <w:t>4</w:t>
            </w:r>
            <w:r w:rsidRPr="00053CF8">
              <w:rPr>
                <w:i/>
                <w:iCs/>
              </w:rPr>
              <w:t xml:space="preserve"> p.))</w:t>
            </w:r>
          </w:p>
        </w:tc>
        <w:tc>
          <w:tcPr>
            <w:tcW w:w="3828" w:type="dxa"/>
            <w:shd w:val="clear" w:color="auto" w:fill="FFFFFF" w:themeFill="background1"/>
            <w:tcMar>
              <w:top w:w="0" w:type="dxa"/>
              <w:left w:w="108" w:type="dxa"/>
              <w:bottom w:w="0" w:type="dxa"/>
              <w:right w:w="108" w:type="dxa"/>
            </w:tcMar>
          </w:tcPr>
          <w:p w14:paraId="34C556F9" w14:textId="77777777" w:rsidR="001D0F86" w:rsidRPr="00135E71" w:rsidRDefault="001D0F86" w:rsidP="00AB74B4">
            <w:pPr>
              <w:widowControl w:val="0"/>
              <w:jc w:val="both"/>
            </w:pPr>
          </w:p>
        </w:tc>
      </w:tr>
      <w:tr w:rsidR="001D0F86" w:rsidRPr="00135E71" w14:paraId="62BF3764" w14:textId="77777777" w:rsidTr="00AB74B4">
        <w:tc>
          <w:tcPr>
            <w:tcW w:w="5665" w:type="dxa"/>
            <w:shd w:val="clear" w:color="auto" w:fill="F2F2F2" w:themeFill="background1" w:themeFillShade="F2"/>
            <w:tcMar>
              <w:top w:w="0" w:type="dxa"/>
              <w:left w:w="108" w:type="dxa"/>
              <w:bottom w:w="0" w:type="dxa"/>
              <w:right w:w="108" w:type="dxa"/>
            </w:tcMar>
          </w:tcPr>
          <w:p w14:paraId="38B12C23" w14:textId="77777777" w:rsidR="001D0F86" w:rsidRPr="00135E71" w:rsidRDefault="001D0F86" w:rsidP="00AB74B4">
            <w:pPr>
              <w:widowControl w:val="0"/>
              <w:jc w:val="both"/>
            </w:pPr>
            <w:r w:rsidRPr="00135E71">
              <w:t>Sutartinių prievolių dalis (procentais), kurią ketinama perduoti vykdyti</w:t>
            </w:r>
            <w:r w:rsidRPr="00135E71">
              <w:rPr>
                <w:color w:val="000000" w:themeColor="text1"/>
              </w:rPr>
              <w:t xml:space="preserve"> sub</w:t>
            </w:r>
            <w:r>
              <w:rPr>
                <w:color w:val="000000" w:themeColor="text1"/>
              </w:rPr>
              <w:t>rangovui</w:t>
            </w:r>
          </w:p>
        </w:tc>
        <w:tc>
          <w:tcPr>
            <w:tcW w:w="3828" w:type="dxa"/>
          </w:tcPr>
          <w:p w14:paraId="44C55E4B" w14:textId="77777777" w:rsidR="001D0F86" w:rsidRPr="00135E71" w:rsidRDefault="001D0F86" w:rsidP="00AB74B4">
            <w:pPr>
              <w:widowControl w:val="0"/>
              <w:jc w:val="both"/>
            </w:pPr>
          </w:p>
        </w:tc>
      </w:tr>
      <w:tr w:rsidR="001D0F86" w:rsidRPr="00135E71" w14:paraId="7609179D" w14:textId="77777777" w:rsidTr="00AB74B4">
        <w:tc>
          <w:tcPr>
            <w:tcW w:w="5665" w:type="dxa"/>
            <w:shd w:val="clear" w:color="auto" w:fill="F2F2F2" w:themeFill="background1" w:themeFillShade="F2"/>
            <w:tcMar>
              <w:top w:w="0" w:type="dxa"/>
              <w:left w:w="108" w:type="dxa"/>
              <w:bottom w:w="0" w:type="dxa"/>
              <w:right w:w="108" w:type="dxa"/>
            </w:tcMar>
          </w:tcPr>
          <w:p w14:paraId="5CBCD07E" w14:textId="77777777" w:rsidR="001D0F86" w:rsidRPr="00135E71" w:rsidRDefault="001D0F86" w:rsidP="00AB74B4">
            <w:pPr>
              <w:widowControl w:val="0"/>
              <w:jc w:val="both"/>
            </w:pPr>
            <w:r w:rsidRPr="00135E71">
              <w:rPr>
                <w:color w:val="000000" w:themeColor="text1"/>
              </w:rPr>
              <w:t>Sub</w:t>
            </w:r>
            <w:r>
              <w:rPr>
                <w:color w:val="000000" w:themeColor="text1"/>
              </w:rPr>
              <w:t>rangov</w:t>
            </w:r>
            <w:r w:rsidRPr="00135E71">
              <w:rPr>
                <w:color w:val="000000" w:themeColor="text1"/>
              </w:rPr>
              <w:t>ui perduodamos vykdyti sutartinės prievolės</w:t>
            </w:r>
          </w:p>
        </w:tc>
        <w:tc>
          <w:tcPr>
            <w:tcW w:w="3828" w:type="dxa"/>
          </w:tcPr>
          <w:p w14:paraId="121CCD9F" w14:textId="77777777" w:rsidR="001D0F86" w:rsidRPr="00135E71" w:rsidRDefault="001D0F86" w:rsidP="00AB74B4">
            <w:pPr>
              <w:widowControl w:val="0"/>
              <w:jc w:val="both"/>
            </w:pPr>
          </w:p>
        </w:tc>
      </w:tr>
    </w:tbl>
    <w:p w14:paraId="55DBCD7B" w14:textId="77777777" w:rsidR="007E1964" w:rsidRPr="00135E71" w:rsidRDefault="007E1964" w:rsidP="001D0F86">
      <w:pPr>
        <w:widowControl w:val="0"/>
        <w:jc w:val="both"/>
        <w:rPr>
          <w:i/>
          <w:iCs/>
        </w:rPr>
      </w:pPr>
      <w:r w:rsidRPr="00135E71">
        <w:rPr>
          <w:i/>
          <w:iCs/>
          <w:color w:val="000000" w:themeColor="text1"/>
        </w:rPr>
        <w:t xml:space="preserve">Pastaba. Pildoma, jei tiekėjas sutartinėms prievolėms (ne kvalifikacijai) vykdyti pasitelkia </w:t>
      </w:r>
      <w:r w:rsidRPr="00135E71">
        <w:rPr>
          <w:i/>
          <w:iCs/>
          <w:color w:val="000000" w:themeColor="text1"/>
        </w:rPr>
        <w:lastRenderedPageBreak/>
        <w:t>sub</w:t>
      </w:r>
      <w:r>
        <w:rPr>
          <w:i/>
          <w:iCs/>
          <w:color w:val="000000" w:themeColor="text1"/>
        </w:rPr>
        <w:t>rangov</w:t>
      </w:r>
      <w:r w:rsidRPr="00135E71">
        <w:rPr>
          <w:i/>
          <w:iCs/>
          <w:color w:val="000000" w:themeColor="text1"/>
        </w:rPr>
        <w:t>us</w:t>
      </w:r>
      <w:r w:rsidRPr="00135E71">
        <w:rPr>
          <w:i/>
          <w:iCs/>
        </w:rPr>
        <w:t>.</w:t>
      </w:r>
    </w:p>
    <w:bookmarkEnd w:id="47"/>
    <w:p w14:paraId="6C66D3CD" w14:textId="77777777" w:rsidR="007E1964" w:rsidRPr="00135E71" w:rsidRDefault="007E1964" w:rsidP="007E1964">
      <w:pPr>
        <w:ind w:firstLine="709"/>
        <w:rPr>
          <w:b/>
          <w:bCs/>
          <w:i/>
          <w:iCs/>
          <w:sz w:val="22"/>
          <w:szCs w:val="22"/>
        </w:rPr>
      </w:pPr>
    </w:p>
    <w:p w14:paraId="3FD863CC" w14:textId="77777777" w:rsidR="007E1964" w:rsidRPr="00135E71" w:rsidRDefault="007E1964" w:rsidP="007E1964">
      <w:pPr>
        <w:ind w:firstLine="709"/>
        <w:jc w:val="both"/>
      </w:pPr>
      <w:r w:rsidRPr="00135E71">
        <w:t>Šiuo pasiūlymu pažymime, kad sutinkame su visomis pirkimo sąlygomis, nustatytomis:</w:t>
      </w:r>
    </w:p>
    <w:p w14:paraId="6B795A8E" w14:textId="77777777" w:rsidR="007E1964" w:rsidRPr="00135E71" w:rsidRDefault="007E1964" w:rsidP="007E1964">
      <w:pPr>
        <w:ind w:firstLine="709"/>
        <w:jc w:val="both"/>
      </w:pPr>
      <w:r w:rsidRPr="00135E71">
        <w:t>1) skelbime apie pirkimą, paskelbtame Viešųjų pirkimų įstatymo nustatyta tvarka;</w:t>
      </w:r>
    </w:p>
    <w:p w14:paraId="2993E46F" w14:textId="77777777" w:rsidR="007E1964" w:rsidRPr="00135E71" w:rsidRDefault="007E1964" w:rsidP="007E1964">
      <w:pPr>
        <w:ind w:firstLine="709"/>
        <w:jc w:val="both"/>
      </w:pPr>
      <w:r w:rsidRPr="00135E71">
        <w:t>2) pirkimo dokumentuose (taip pat jų paaiškinimuose, papildymuose).</w:t>
      </w:r>
    </w:p>
    <w:p w14:paraId="29AF5110" w14:textId="77777777" w:rsidR="007E1964" w:rsidRPr="00135E71" w:rsidRDefault="007E1964" w:rsidP="007E1964">
      <w:pPr>
        <w:ind w:firstLine="709"/>
        <w:jc w:val="both"/>
      </w:pPr>
    </w:p>
    <w:p w14:paraId="4B4C768A" w14:textId="69A88F7F" w:rsidR="007E1964" w:rsidRDefault="007E1964" w:rsidP="002C1782">
      <w:pPr>
        <w:ind w:firstLine="709"/>
        <w:jc w:val="both"/>
      </w:pPr>
      <w:bookmarkStart w:id="48" w:name="_Hlk150257690"/>
      <w:r w:rsidRPr="00135E71">
        <w:t xml:space="preserve">Mes siūlome: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513"/>
        <w:gridCol w:w="1559"/>
      </w:tblGrid>
      <w:tr w:rsidR="00E736EA" w:rsidRPr="000705C3" w14:paraId="53FB3623" w14:textId="77777777" w:rsidTr="00C7315F">
        <w:trPr>
          <w:trHeight w:val="20"/>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EDF26C4" w14:textId="77777777" w:rsidR="00E736EA" w:rsidRPr="00905EBA" w:rsidRDefault="00E736EA" w:rsidP="00AB74B4">
            <w:pPr>
              <w:jc w:val="center"/>
              <w:rPr>
                <w:b/>
              </w:rPr>
            </w:pPr>
            <w:r w:rsidRPr="00905EBA">
              <w:rPr>
                <w:b/>
              </w:rPr>
              <w:t>Eil. Nr.</w:t>
            </w:r>
          </w:p>
        </w:tc>
        <w:tc>
          <w:tcPr>
            <w:tcW w:w="9072" w:type="dxa"/>
            <w:gridSpan w:val="2"/>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E7D812A" w14:textId="77777777" w:rsidR="00E736EA" w:rsidRDefault="00E736EA" w:rsidP="00AB74B4">
            <w:pPr>
              <w:jc w:val="center"/>
              <w:rPr>
                <w:b/>
              </w:rPr>
            </w:pPr>
            <w:r>
              <w:rPr>
                <w:b/>
              </w:rPr>
              <w:t>Darbų p</w:t>
            </w:r>
            <w:r w:rsidRPr="00905EBA">
              <w:rPr>
                <w:b/>
              </w:rPr>
              <w:t>avadinimas</w:t>
            </w:r>
          </w:p>
          <w:p w14:paraId="39ECFEE4" w14:textId="0EF12A4D" w:rsidR="00E736EA" w:rsidRPr="00905EBA" w:rsidRDefault="00E736EA" w:rsidP="00AB74B4">
            <w:pPr>
              <w:tabs>
                <w:tab w:val="left" w:pos="200"/>
              </w:tabs>
              <w:jc w:val="center"/>
              <w:rPr>
                <w:b/>
              </w:rPr>
            </w:pPr>
          </w:p>
        </w:tc>
      </w:tr>
      <w:tr w:rsidR="00E736EA" w:rsidRPr="000705C3" w14:paraId="559C0CF3" w14:textId="77777777" w:rsidTr="00C7315F">
        <w:trPr>
          <w:trHeight w:val="20"/>
        </w:trPr>
        <w:tc>
          <w:tcPr>
            <w:tcW w:w="709" w:type="dxa"/>
            <w:tcBorders>
              <w:top w:val="single" w:sz="4" w:space="0" w:color="auto"/>
              <w:left w:val="single" w:sz="4" w:space="0" w:color="auto"/>
              <w:bottom w:val="single" w:sz="2" w:space="0" w:color="auto"/>
              <w:right w:val="single" w:sz="4" w:space="0" w:color="auto"/>
            </w:tcBorders>
            <w:vAlign w:val="center"/>
          </w:tcPr>
          <w:p w14:paraId="6758B73A" w14:textId="77777777" w:rsidR="00E736EA" w:rsidRPr="00905EBA" w:rsidRDefault="00E736EA" w:rsidP="00AB74B4">
            <w:pPr>
              <w:jc w:val="center"/>
            </w:pPr>
            <w:r w:rsidRPr="00905EBA">
              <w:t>1.</w:t>
            </w:r>
          </w:p>
        </w:tc>
        <w:tc>
          <w:tcPr>
            <w:tcW w:w="9072" w:type="dxa"/>
            <w:gridSpan w:val="2"/>
            <w:tcBorders>
              <w:top w:val="single" w:sz="4" w:space="0" w:color="auto"/>
              <w:left w:val="single" w:sz="4" w:space="0" w:color="auto"/>
              <w:bottom w:val="single" w:sz="2" w:space="0" w:color="auto"/>
              <w:right w:val="single" w:sz="4" w:space="0" w:color="auto"/>
            </w:tcBorders>
          </w:tcPr>
          <w:p w14:paraId="66408E32" w14:textId="7C9AD50D" w:rsidR="00E736EA" w:rsidRPr="00D816C5" w:rsidRDefault="00D816C5" w:rsidP="00E736EA">
            <w:pPr>
              <w:tabs>
                <w:tab w:val="left" w:pos="200"/>
              </w:tabs>
              <w:rPr>
                <w:bCs/>
              </w:rPr>
            </w:pPr>
            <w:r w:rsidRPr="00D816C5">
              <w:t>Mažosios Lietuvos istorijos muziejaus, adresu Didžioji Vandens g. 2,  Klaipėda, langų ir durų keitimo</w:t>
            </w:r>
            <w:r w:rsidR="00526196">
              <w:t xml:space="preserve"> (su apdaila)</w:t>
            </w:r>
            <w:r w:rsidRPr="00D816C5">
              <w:t xml:space="preserve"> </w:t>
            </w:r>
            <w:r w:rsidRPr="00D816C5">
              <w:rPr>
                <w:rFonts w:eastAsia="TimesNewRomanPS-BoldMT"/>
                <w:bCs/>
              </w:rPr>
              <w:t>darb</w:t>
            </w:r>
            <w:r w:rsidR="001333DF">
              <w:rPr>
                <w:rFonts w:eastAsia="TimesNewRomanPS-BoldMT"/>
                <w:bCs/>
              </w:rPr>
              <w:t>us</w:t>
            </w:r>
            <w:r w:rsidRPr="00D816C5">
              <w:rPr>
                <w:rFonts w:eastAsia="TimesNewRomanPS-BoldMT"/>
                <w:bCs/>
              </w:rPr>
              <w:t xml:space="preserve"> </w:t>
            </w:r>
            <w:r w:rsidRPr="00D816C5">
              <w:rPr>
                <w:rFonts w:eastAsia="TimesNewRomanPS-BoldMT"/>
              </w:rPr>
              <w:t>pagal parengtą Paprastojo remonto projektą, Tvarkybos darbų (remonto) projektą ir Techninę specifikaciją</w:t>
            </w:r>
          </w:p>
        </w:tc>
      </w:tr>
      <w:tr w:rsidR="007E1964" w:rsidRPr="000705C3" w14:paraId="60257963" w14:textId="77777777" w:rsidTr="008C5B09">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5C243AE6" w14:textId="26E3E083" w:rsidR="007E1964" w:rsidRPr="00496B1D" w:rsidRDefault="001B5DF0" w:rsidP="00AB74B4">
            <w:pPr>
              <w:jc w:val="right"/>
              <w:rPr>
                <w:b/>
              </w:rPr>
            </w:pPr>
            <w:r>
              <w:rPr>
                <w:b/>
              </w:rPr>
              <w:t>P</w:t>
            </w:r>
            <w:r w:rsidR="00693915">
              <w:rPr>
                <w:b/>
              </w:rPr>
              <w:t>asiūlymo</w:t>
            </w:r>
            <w:r w:rsidR="00693915" w:rsidRPr="0035729A">
              <w:rPr>
                <w:b/>
              </w:rPr>
              <w:t xml:space="preserve"> kaina, Eur </w:t>
            </w:r>
            <w:r w:rsidR="00693915">
              <w:rPr>
                <w:b/>
              </w:rPr>
              <w:t>be</w:t>
            </w:r>
            <w:r w:rsidR="00693915" w:rsidRPr="0035729A">
              <w:rPr>
                <w:b/>
              </w:rPr>
              <w:t xml:space="preserve"> PVM:</w:t>
            </w:r>
          </w:p>
        </w:tc>
        <w:tc>
          <w:tcPr>
            <w:tcW w:w="1559" w:type="dxa"/>
            <w:tcBorders>
              <w:top w:val="single" w:sz="12" w:space="0" w:color="auto"/>
              <w:left w:val="single" w:sz="12" w:space="0" w:color="auto"/>
              <w:bottom w:val="single" w:sz="12" w:space="0" w:color="auto"/>
              <w:right w:val="single" w:sz="12" w:space="0" w:color="auto"/>
            </w:tcBorders>
          </w:tcPr>
          <w:p w14:paraId="74F46DCE" w14:textId="77777777" w:rsidR="007E1964" w:rsidRPr="001F45BB" w:rsidRDefault="007E1964" w:rsidP="00AB74B4">
            <w:pPr>
              <w:jc w:val="center"/>
              <w:rPr>
                <w:b/>
              </w:rPr>
            </w:pPr>
          </w:p>
        </w:tc>
      </w:tr>
      <w:tr w:rsidR="00693915" w:rsidRPr="000705C3" w14:paraId="2EBF183E" w14:textId="77777777" w:rsidTr="008C5B09">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70FFA50C" w14:textId="44DB0F64" w:rsidR="00693915" w:rsidRPr="0035729A" w:rsidRDefault="00693915" w:rsidP="00AB74B4">
            <w:pPr>
              <w:jc w:val="right"/>
              <w:rPr>
                <w:b/>
              </w:rPr>
            </w:pPr>
            <w:r>
              <w:rPr>
                <w:b/>
              </w:rPr>
              <w:t>PVM</w:t>
            </w:r>
            <w:r w:rsidR="00B0191C">
              <w:rPr>
                <w:b/>
              </w:rPr>
              <w:t xml:space="preserve"> (21 proc.)</w:t>
            </w:r>
            <w:r>
              <w:rPr>
                <w:b/>
              </w:rPr>
              <w:t xml:space="preserve"> Eur</w:t>
            </w:r>
            <w:r w:rsidR="00B0191C">
              <w:rPr>
                <w:b/>
              </w:rPr>
              <w:t>:</w:t>
            </w:r>
          </w:p>
        </w:tc>
        <w:tc>
          <w:tcPr>
            <w:tcW w:w="1559" w:type="dxa"/>
            <w:tcBorders>
              <w:top w:val="single" w:sz="12" w:space="0" w:color="auto"/>
              <w:left w:val="single" w:sz="12" w:space="0" w:color="auto"/>
              <w:bottom w:val="single" w:sz="12" w:space="0" w:color="auto"/>
              <w:right w:val="single" w:sz="12" w:space="0" w:color="auto"/>
            </w:tcBorders>
          </w:tcPr>
          <w:p w14:paraId="1A6BA5AA" w14:textId="77777777" w:rsidR="00693915" w:rsidRPr="001F45BB" w:rsidRDefault="00693915" w:rsidP="00AB74B4">
            <w:pPr>
              <w:jc w:val="center"/>
              <w:rPr>
                <w:b/>
              </w:rPr>
            </w:pPr>
          </w:p>
        </w:tc>
      </w:tr>
      <w:tr w:rsidR="00693915" w:rsidRPr="000705C3" w14:paraId="159883EE" w14:textId="77777777" w:rsidTr="008C5B09">
        <w:trPr>
          <w:trHeight w:val="20"/>
        </w:trPr>
        <w:tc>
          <w:tcPr>
            <w:tcW w:w="8222"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4322A2A0" w14:textId="7D97A46E" w:rsidR="00693915" w:rsidRPr="0035729A" w:rsidRDefault="001B5DF0" w:rsidP="00AB74B4">
            <w:pPr>
              <w:jc w:val="right"/>
              <w:rPr>
                <w:b/>
              </w:rPr>
            </w:pPr>
            <w:r>
              <w:rPr>
                <w:b/>
              </w:rPr>
              <w:t>P</w:t>
            </w:r>
            <w:r w:rsidR="00693915">
              <w:rPr>
                <w:b/>
              </w:rPr>
              <w:t>asiūlymo kaina, Eur su PVM:</w:t>
            </w:r>
          </w:p>
        </w:tc>
        <w:tc>
          <w:tcPr>
            <w:tcW w:w="1559" w:type="dxa"/>
            <w:tcBorders>
              <w:top w:val="single" w:sz="12" w:space="0" w:color="auto"/>
              <w:left w:val="single" w:sz="12" w:space="0" w:color="auto"/>
              <w:bottom w:val="single" w:sz="12" w:space="0" w:color="auto"/>
              <w:right w:val="single" w:sz="12" w:space="0" w:color="auto"/>
            </w:tcBorders>
          </w:tcPr>
          <w:p w14:paraId="22C5B409" w14:textId="77777777" w:rsidR="00693915" w:rsidRPr="001F45BB" w:rsidRDefault="00693915" w:rsidP="00AB74B4">
            <w:pPr>
              <w:jc w:val="center"/>
              <w:rPr>
                <w:b/>
              </w:rPr>
            </w:pPr>
          </w:p>
        </w:tc>
      </w:tr>
    </w:tbl>
    <w:p w14:paraId="18AEA70E" w14:textId="77777777" w:rsidR="007E1964" w:rsidRPr="00C07237" w:rsidRDefault="007E1964" w:rsidP="007E1964">
      <w:pPr>
        <w:widowControl w:val="0"/>
        <w:ind w:firstLine="709"/>
        <w:rPr>
          <w:i/>
        </w:rPr>
      </w:pPr>
      <w:r w:rsidRPr="00C07237">
        <w:rPr>
          <w:i/>
        </w:rPr>
        <w:t>Pastabos:</w:t>
      </w:r>
    </w:p>
    <w:p w14:paraId="7F4B80A0" w14:textId="7E0F101D" w:rsidR="007E1964" w:rsidRDefault="007E1964" w:rsidP="007E1964">
      <w:pPr>
        <w:widowControl w:val="0"/>
        <w:ind w:firstLine="709"/>
        <w:rPr>
          <w:i/>
        </w:rPr>
      </w:pPr>
      <w:r w:rsidRPr="00C07237">
        <w:rPr>
          <w:i/>
        </w:rPr>
        <w:t xml:space="preserve">- </w:t>
      </w:r>
      <w:r>
        <w:rPr>
          <w:i/>
        </w:rPr>
        <w:t>kainos pasiūlyme nurodom</w:t>
      </w:r>
      <w:r w:rsidR="001D0F86">
        <w:rPr>
          <w:i/>
        </w:rPr>
        <w:t>os</w:t>
      </w:r>
      <w:r w:rsidRPr="00C07237">
        <w:rPr>
          <w:i/>
        </w:rPr>
        <w:t xml:space="preserve"> paliekant du skaitmenis po kablelio;</w:t>
      </w:r>
    </w:p>
    <w:p w14:paraId="31895533" w14:textId="5A1A35E3" w:rsidR="007E1964" w:rsidRPr="001D0F86" w:rsidRDefault="007E1964" w:rsidP="001D0F86">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sidR="001D0F86">
        <w:rPr>
          <w:i/>
        </w:rPr>
        <w:t>.</w:t>
      </w:r>
    </w:p>
    <w:bookmarkEnd w:id="48"/>
    <w:p w14:paraId="55454021" w14:textId="77777777" w:rsidR="007E1964" w:rsidRDefault="007E1964" w:rsidP="007E1964">
      <w:pPr>
        <w:pStyle w:val="Sraopastraipa"/>
        <w:tabs>
          <w:tab w:val="left" w:pos="1134"/>
        </w:tabs>
        <w:ind w:left="0" w:firstLine="709"/>
        <w:jc w:val="both"/>
        <w:rPr>
          <w:i/>
          <w:i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416"/>
        <w:gridCol w:w="3543"/>
      </w:tblGrid>
      <w:tr w:rsidR="00E736EA" w:rsidRPr="00492CAB" w14:paraId="4E457B69" w14:textId="77777777" w:rsidTr="00C7315F">
        <w:tc>
          <w:tcPr>
            <w:tcW w:w="675" w:type="dxa"/>
            <w:shd w:val="clear" w:color="auto" w:fill="F2F2F2"/>
            <w:vAlign w:val="center"/>
          </w:tcPr>
          <w:p w14:paraId="22B43A04" w14:textId="77777777" w:rsidR="00E736EA" w:rsidRPr="00492CAB" w:rsidRDefault="00E736EA" w:rsidP="00C7315F">
            <w:pPr>
              <w:suppressAutoHyphens/>
              <w:jc w:val="center"/>
              <w:rPr>
                <w:b/>
              </w:rPr>
            </w:pPr>
            <w:r w:rsidRPr="00492CAB">
              <w:rPr>
                <w:b/>
              </w:rPr>
              <w:t>Eil. Nr.</w:t>
            </w:r>
          </w:p>
        </w:tc>
        <w:tc>
          <w:tcPr>
            <w:tcW w:w="5416" w:type="dxa"/>
            <w:shd w:val="clear" w:color="auto" w:fill="F2F2F2"/>
            <w:vAlign w:val="center"/>
          </w:tcPr>
          <w:p w14:paraId="77228178" w14:textId="77777777" w:rsidR="00E736EA" w:rsidRPr="00492CAB" w:rsidRDefault="00E736EA" w:rsidP="00C7315F">
            <w:pPr>
              <w:suppressAutoHyphens/>
              <w:jc w:val="center"/>
              <w:rPr>
                <w:b/>
              </w:rPr>
            </w:pPr>
            <w:r w:rsidRPr="00492CAB">
              <w:rPr>
                <w:b/>
              </w:rPr>
              <w:t>Vertinimo kriterijus</w:t>
            </w:r>
          </w:p>
        </w:tc>
        <w:tc>
          <w:tcPr>
            <w:tcW w:w="3543" w:type="dxa"/>
            <w:shd w:val="clear" w:color="auto" w:fill="F2F2F2"/>
            <w:vAlign w:val="center"/>
          </w:tcPr>
          <w:p w14:paraId="01CDC685" w14:textId="77777777" w:rsidR="00E736EA" w:rsidRPr="00492CAB" w:rsidRDefault="00E736EA" w:rsidP="00C7315F">
            <w:pPr>
              <w:suppressAutoHyphens/>
              <w:jc w:val="center"/>
              <w:rPr>
                <w:b/>
              </w:rPr>
            </w:pPr>
            <w:r w:rsidRPr="00492CAB">
              <w:rPr>
                <w:b/>
              </w:rPr>
              <w:t>Siūloma kriterijaus reikšmė</w:t>
            </w:r>
          </w:p>
        </w:tc>
      </w:tr>
      <w:tr w:rsidR="00E736EA" w:rsidRPr="00492CAB" w14:paraId="377F1F41" w14:textId="77777777" w:rsidTr="00C7315F">
        <w:tc>
          <w:tcPr>
            <w:tcW w:w="675" w:type="dxa"/>
          </w:tcPr>
          <w:p w14:paraId="5A9C5398" w14:textId="77777777" w:rsidR="00E736EA" w:rsidRPr="00492CAB" w:rsidRDefault="00E736EA" w:rsidP="00C7315F">
            <w:pPr>
              <w:suppressAutoHyphens/>
              <w:jc w:val="center"/>
            </w:pPr>
            <w:r w:rsidRPr="00492CAB">
              <w:t>1.</w:t>
            </w:r>
          </w:p>
        </w:tc>
        <w:tc>
          <w:tcPr>
            <w:tcW w:w="5416" w:type="dxa"/>
          </w:tcPr>
          <w:p w14:paraId="3A3FE701" w14:textId="390613F6" w:rsidR="00E736EA" w:rsidRPr="007C11DB" w:rsidRDefault="00E736EA" w:rsidP="007C11DB">
            <w:pPr>
              <w:widowControl w:val="0"/>
              <w:tabs>
                <w:tab w:val="left" w:pos="1134"/>
                <w:tab w:val="left" w:pos="1276"/>
                <w:tab w:val="left" w:pos="1418"/>
              </w:tabs>
              <w:contextualSpacing/>
              <w:jc w:val="both"/>
              <w:rPr>
                <w:bCs/>
              </w:rPr>
            </w:pPr>
            <w:r w:rsidRPr="007C11DB">
              <w:rPr>
                <w:bCs/>
              </w:rPr>
              <w:t xml:space="preserve">Papildoma </w:t>
            </w:r>
            <w:r w:rsidR="00284543">
              <w:rPr>
                <w:bCs/>
              </w:rPr>
              <w:t>langų ir durų</w:t>
            </w:r>
            <w:r w:rsidRPr="007C11DB">
              <w:rPr>
                <w:bCs/>
              </w:rPr>
              <w:t xml:space="preserve"> garanti</w:t>
            </w:r>
            <w:r w:rsidR="00284543">
              <w:rPr>
                <w:bCs/>
              </w:rPr>
              <w:t>jos</w:t>
            </w:r>
            <w:r w:rsidRPr="007C11DB">
              <w:rPr>
                <w:bCs/>
              </w:rPr>
              <w:t xml:space="preserve"> termino trukmė metais (G) – tiekėjo suteikiamas papildomas terminas, viršijantis minimalų teisės aktais nustatytą garantinį terminą (</w:t>
            </w:r>
            <w:r w:rsidR="00284543">
              <w:rPr>
                <w:bCs/>
              </w:rPr>
              <w:t>2</w:t>
            </w:r>
            <w:r w:rsidRPr="007C11DB">
              <w:rPr>
                <w:bCs/>
              </w:rPr>
              <w:t xml:space="preserve"> metus). </w:t>
            </w:r>
          </w:p>
          <w:p w14:paraId="408DE3B6" w14:textId="77777777" w:rsidR="00E736EA" w:rsidRPr="007C11DB" w:rsidRDefault="00E736EA" w:rsidP="00C7315F">
            <w:pPr>
              <w:widowControl w:val="0"/>
              <w:tabs>
                <w:tab w:val="left" w:pos="1134"/>
                <w:tab w:val="left" w:pos="1276"/>
                <w:tab w:val="left" w:pos="1418"/>
              </w:tabs>
              <w:contextualSpacing/>
              <w:jc w:val="both"/>
              <w:rPr>
                <w:bCs/>
              </w:rPr>
            </w:pPr>
          </w:p>
          <w:p w14:paraId="1E65887F" w14:textId="1BEF286B" w:rsidR="00E736EA" w:rsidRPr="007C11DB" w:rsidRDefault="00E736EA" w:rsidP="00C7315F">
            <w:pPr>
              <w:widowControl w:val="0"/>
              <w:tabs>
                <w:tab w:val="left" w:pos="1134"/>
                <w:tab w:val="left" w:pos="1276"/>
                <w:tab w:val="left" w:pos="1418"/>
              </w:tabs>
              <w:contextualSpacing/>
              <w:jc w:val="both"/>
              <w:rPr>
                <w:i/>
                <w:iCs/>
              </w:rPr>
            </w:pPr>
            <w:r w:rsidRPr="007C11DB">
              <w:rPr>
                <w:bCs/>
              </w:rPr>
              <w:t xml:space="preserve">Galimi trys papildomos </w:t>
            </w:r>
            <w:r w:rsidR="00284543">
              <w:rPr>
                <w:bCs/>
              </w:rPr>
              <w:t>langų ir durų</w:t>
            </w:r>
            <w:r w:rsidRPr="007C11DB">
              <w:rPr>
                <w:bCs/>
              </w:rPr>
              <w:t xml:space="preserve"> garanti</w:t>
            </w:r>
            <w:r w:rsidR="00284543">
              <w:rPr>
                <w:bCs/>
              </w:rPr>
              <w:t>jos</w:t>
            </w:r>
            <w:r w:rsidRPr="007C11DB">
              <w:rPr>
                <w:bCs/>
              </w:rPr>
              <w:t xml:space="preserve"> termino trukmės variantai – 0 metų, 1 metai, 2 metai. Metų skaičius turi būti išreikštas sveiku skaičiumi, pvz., 1 metai, 2 metai. Tiekėjas turi aiškiai nurodyti siūlomą terminą, negalima vartoti sąvokų ,,apie x metus“, ,,nuo x metų“ ar pan., dėl kurių kiltų abejonių dėl tikrųjų tiekėjo ketinimų. Minimali galima siūlyti reikšmė – 0 metų. </w:t>
            </w:r>
          </w:p>
        </w:tc>
        <w:tc>
          <w:tcPr>
            <w:tcW w:w="3543" w:type="dxa"/>
            <w:vAlign w:val="center"/>
          </w:tcPr>
          <w:p w14:paraId="38323FA3" w14:textId="77777777" w:rsidR="00E736EA" w:rsidRPr="00492CAB" w:rsidRDefault="00E736EA" w:rsidP="00C7315F">
            <w:pPr>
              <w:jc w:val="center"/>
              <w:rPr>
                <w:b/>
              </w:rPr>
            </w:pPr>
            <w:r w:rsidRPr="00BD1135">
              <w:rPr>
                <w:highlight w:val="lightGray"/>
              </w:rPr>
              <w:t>(nurodyti)</w:t>
            </w:r>
            <w:r w:rsidRPr="00492CAB">
              <w:rPr>
                <w:b/>
              </w:rPr>
              <w:t xml:space="preserve"> metai</w:t>
            </w:r>
          </w:p>
          <w:p w14:paraId="7AC01F56" w14:textId="77777777" w:rsidR="00E736EA" w:rsidRPr="00492CAB" w:rsidRDefault="00E736EA" w:rsidP="00C7315F">
            <w:pPr>
              <w:jc w:val="center"/>
              <w:rPr>
                <w:b/>
              </w:rPr>
            </w:pPr>
            <w:r w:rsidRPr="00492CAB">
              <w:rPr>
                <w:i/>
                <w:iCs/>
              </w:rPr>
              <w:t>(nurodomas metų skaičius sveiku skaičiumi)</w:t>
            </w:r>
          </w:p>
        </w:tc>
      </w:tr>
    </w:tbl>
    <w:p w14:paraId="5811E058" w14:textId="77777777" w:rsidR="00E736EA" w:rsidRDefault="00E736EA" w:rsidP="007E1964">
      <w:pPr>
        <w:widowControl w:val="0"/>
        <w:ind w:left="-27" w:firstLine="736"/>
        <w:jc w:val="both"/>
      </w:pPr>
    </w:p>
    <w:p w14:paraId="4B515C80" w14:textId="77777777" w:rsidR="00E736EA" w:rsidRDefault="00E736EA" w:rsidP="007E1964">
      <w:pPr>
        <w:widowControl w:val="0"/>
        <w:ind w:left="-27" w:firstLine="736"/>
        <w:jc w:val="both"/>
      </w:pPr>
    </w:p>
    <w:p w14:paraId="5CBA23BA" w14:textId="40D876C6" w:rsidR="007E1964" w:rsidRPr="00C07237" w:rsidRDefault="007E1964" w:rsidP="007E1964">
      <w:pPr>
        <w:widowControl w:val="0"/>
        <w:ind w:left="-27" w:firstLine="736"/>
        <w:jc w:val="both"/>
      </w:pPr>
      <w:r w:rsidRPr="00C07237">
        <w:t>Teikdami šį pasiūlymą mes patvirtiname, kad siūlom</w:t>
      </w:r>
      <w:r>
        <w:t xml:space="preserve">i darbai </w:t>
      </w:r>
      <w:r w:rsidRPr="00C07237">
        <w:t>visiškai atitinka pirkimo dokumentuose nurody</w:t>
      </w:r>
      <w:r>
        <w:t xml:space="preserve">tus reikalavimus, į mūsų siūlomą kainą </w:t>
      </w:r>
      <w:r w:rsidRPr="00C07237">
        <w:t>įskaičiuotos visos išlaidos ir visi mokesčiai ir mes prisiimame riziką už visas išlaidas, kurias, teikdami pasiūlymą ir laikydamiesi pirkimo dokumentuose nustatytų reikalavimų, privalėjome įskaičiuoti į pasiūlymo</w:t>
      </w:r>
      <w:r>
        <w:t xml:space="preserve"> kainą</w:t>
      </w:r>
      <w:r w:rsidRPr="00C07237">
        <w:t>.</w:t>
      </w:r>
    </w:p>
    <w:p w14:paraId="6BF98C6E" w14:textId="77777777" w:rsidR="007E1964" w:rsidRPr="00BD7D40" w:rsidRDefault="007E1964" w:rsidP="007E1964">
      <w:pPr>
        <w:widowControl w:val="0"/>
        <w:ind w:left="-27" w:firstLine="736"/>
        <w:jc w:val="both"/>
        <w:rPr>
          <w:i/>
        </w:rPr>
      </w:pPr>
    </w:p>
    <w:p w14:paraId="5F8D4D72" w14:textId="26D764F1" w:rsidR="007E1964" w:rsidRDefault="007E1964" w:rsidP="007E1964">
      <w:pPr>
        <w:widowControl w:val="0"/>
        <w:ind w:left="-27" w:firstLine="736"/>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w:t>
      </w:r>
      <w:r w:rsidR="001D0F86">
        <w:rPr>
          <w:b/>
        </w:rPr>
        <w:t>.</w:t>
      </w:r>
    </w:p>
    <w:p w14:paraId="4AE1076C" w14:textId="77777777" w:rsidR="007E1964" w:rsidRDefault="007E1964" w:rsidP="007E1964">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7E1964" w:rsidRPr="004A529D" w14:paraId="5365A04B" w14:textId="77777777" w:rsidTr="00AB74B4">
        <w:trPr>
          <w:trHeight w:val="324"/>
        </w:trPr>
        <w:tc>
          <w:tcPr>
            <w:tcW w:w="9639" w:type="dxa"/>
          </w:tcPr>
          <w:p w14:paraId="35E6A17D" w14:textId="592D037B" w:rsidR="007E1964" w:rsidRPr="004A529D" w:rsidRDefault="007E1964" w:rsidP="00AB74B4">
            <w:pPr>
              <w:widowControl w:val="0"/>
              <w:ind w:firstLine="605"/>
              <w:jc w:val="both"/>
            </w:pPr>
            <w:r w:rsidRPr="004A529D">
              <w:t xml:space="preserve">Ši teikiamame pasiūlyme nurodyta informacija yra konfidenciali </w:t>
            </w:r>
            <w:r w:rsidRPr="004A529D">
              <w:rPr>
                <w:i/>
              </w:rPr>
              <w:t xml:space="preserve">(detaliau apie konfidencialią informaciją žiūrėti </w:t>
            </w:r>
            <w:r w:rsidRPr="00053CF8">
              <w:rPr>
                <w:i/>
              </w:rPr>
              <w:t>sąlygų 3</w:t>
            </w:r>
            <w:r w:rsidR="00E62CFD">
              <w:rPr>
                <w:i/>
              </w:rPr>
              <w:t>3</w:t>
            </w:r>
            <w:r w:rsidRPr="00053CF8">
              <w:rPr>
                <w:i/>
              </w:rPr>
              <w:t xml:space="preserve"> punkte</w:t>
            </w:r>
            <w:r w:rsidRPr="00053CF8">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7E1964" w:rsidRPr="004A529D" w14:paraId="5D7D6E42" w14:textId="77777777" w:rsidTr="00AC3E1F">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CDF76C" w14:textId="77777777" w:rsidR="007E1964" w:rsidRPr="004A529D" w:rsidRDefault="007E1964" w:rsidP="00AB74B4">
                  <w:pPr>
                    <w:widowControl w:val="0"/>
                  </w:pPr>
                  <w:r w:rsidRPr="004A529D">
                    <w:t>Eil. Nr.</w:t>
                  </w:r>
                </w:p>
              </w:tc>
              <w:tc>
                <w:tcPr>
                  <w:tcW w:w="4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99E138" w14:textId="77777777" w:rsidR="007E1964" w:rsidRPr="004A529D" w:rsidRDefault="007E1964" w:rsidP="00AB74B4">
                  <w:pPr>
                    <w:widowControl w:val="0"/>
                    <w:jc w:val="center"/>
                  </w:pPr>
                  <w:r w:rsidRPr="004A529D">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620C44" w14:textId="77777777" w:rsidR="007E1964" w:rsidRPr="004A529D" w:rsidRDefault="007E1964" w:rsidP="00AB74B4">
                  <w:pPr>
                    <w:widowControl w:val="0"/>
                    <w:jc w:val="center"/>
                  </w:pPr>
                  <w:r w:rsidRPr="004A529D">
                    <w:t>Nurodytos konfidencialios informacijos pagrindimas (paaiškinimas, kuo remiantis nurodytas dokumentas ar jo dalis yra konfidencialūs)</w:t>
                  </w:r>
                </w:p>
              </w:tc>
            </w:tr>
            <w:tr w:rsidR="007E1964" w:rsidRPr="004A529D" w14:paraId="318D9A30" w14:textId="77777777" w:rsidTr="00AB74B4">
              <w:trPr>
                <w:trHeight w:val="158"/>
              </w:trPr>
              <w:tc>
                <w:tcPr>
                  <w:tcW w:w="560" w:type="dxa"/>
                  <w:tcBorders>
                    <w:top w:val="single" w:sz="4" w:space="0" w:color="auto"/>
                    <w:left w:val="single" w:sz="4" w:space="0" w:color="auto"/>
                    <w:bottom w:val="single" w:sz="4" w:space="0" w:color="auto"/>
                    <w:right w:val="single" w:sz="4" w:space="0" w:color="auto"/>
                  </w:tcBorders>
                </w:tcPr>
                <w:p w14:paraId="2FFBC6D9" w14:textId="77777777" w:rsidR="007E1964" w:rsidRPr="004A529D" w:rsidRDefault="007E1964" w:rsidP="00AB74B4">
                  <w:pPr>
                    <w:widowControl w:val="0"/>
                  </w:pPr>
                </w:p>
              </w:tc>
              <w:tc>
                <w:tcPr>
                  <w:tcW w:w="4853" w:type="dxa"/>
                  <w:tcBorders>
                    <w:top w:val="single" w:sz="4" w:space="0" w:color="auto"/>
                    <w:left w:val="single" w:sz="4" w:space="0" w:color="auto"/>
                    <w:bottom w:val="single" w:sz="4" w:space="0" w:color="auto"/>
                    <w:right w:val="single" w:sz="4" w:space="0" w:color="auto"/>
                  </w:tcBorders>
                </w:tcPr>
                <w:p w14:paraId="690849BF" w14:textId="77777777" w:rsidR="007E1964" w:rsidRPr="004A529D" w:rsidRDefault="007E1964" w:rsidP="00AB74B4">
                  <w:pPr>
                    <w:widowControl w:val="0"/>
                  </w:pPr>
                </w:p>
              </w:tc>
              <w:tc>
                <w:tcPr>
                  <w:tcW w:w="4110" w:type="dxa"/>
                  <w:tcBorders>
                    <w:top w:val="single" w:sz="4" w:space="0" w:color="auto"/>
                    <w:left w:val="single" w:sz="4" w:space="0" w:color="auto"/>
                    <w:bottom w:val="single" w:sz="4" w:space="0" w:color="auto"/>
                    <w:right w:val="single" w:sz="4" w:space="0" w:color="auto"/>
                  </w:tcBorders>
                </w:tcPr>
                <w:p w14:paraId="7E021932" w14:textId="77777777" w:rsidR="007E1964" w:rsidRPr="004A529D" w:rsidRDefault="007E1964" w:rsidP="00AB74B4">
                  <w:pPr>
                    <w:widowControl w:val="0"/>
                  </w:pPr>
                </w:p>
              </w:tc>
            </w:tr>
            <w:tr w:rsidR="007E1964" w:rsidRPr="004A529D" w14:paraId="57B99F6C" w14:textId="77777777" w:rsidTr="00AB74B4">
              <w:trPr>
                <w:trHeight w:val="237"/>
              </w:trPr>
              <w:tc>
                <w:tcPr>
                  <w:tcW w:w="560" w:type="dxa"/>
                  <w:tcBorders>
                    <w:top w:val="single" w:sz="4" w:space="0" w:color="auto"/>
                    <w:left w:val="single" w:sz="4" w:space="0" w:color="auto"/>
                    <w:bottom w:val="single" w:sz="4" w:space="0" w:color="auto"/>
                    <w:right w:val="single" w:sz="4" w:space="0" w:color="auto"/>
                  </w:tcBorders>
                </w:tcPr>
                <w:p w14:paraId="2060E334" w14:textId="77777777" w:rsidR="007E1964" w:rsidRPr="004A529D" w:rsidRDefault="007E1964" w:rsidP="00AB74B4">
                  <w:pPr>
                    <w:widowControl w:val="0"/>
                  </w:pPr>
                </w:p>
              </w:tc>
              <w:tc>
                <w:tcPr>
                  <w:tcW w:w="4853" w:type="dxa"/>
                  <w:tcBorders>
                    <w:top w:val="single" w:sz="4" w:space="0" w:color="auto"/>
                    <w:left w:val="single" w:sz="4" w:space="0" w:color="auto"/>
                    <w:bottom w:val="single" w:sz="4" w:space="0" w:color="auto"/>
                    <w:right w:val="single" w:sz="4" w:space="0" w:color="auto"/>
                  </w:tcBorders>
                </w:tcPr>
                <w:p w14:paraId="3FF90B78" w14:textId="77777777" w:rsidR="007E1964" w:rsidRPr="004A529D" w:rsidRDefault="007E1964" w:rsidP="00AB74B4">
                  <w:pPr>
                    <w:widowControl w:val="0"/>
                  </w:pPr>
                </w:p>
              </w:tc>
              <w:tc>
                <w:tcPr>
                  <w:tcW w:w="4110" w:type="dxa"/>
                  <w:tcBorders>
                    <w:top w:val="single" w:sz="4" w:space="0" w:color="auto"/>
                    <w:left w:val="single" w:sz="4" w:space="0" w:color="auto"/>
                    <w:bottom w:val="single" w:sz="4" w:space="0" w:color="auto"/>
                    <w:right w:val="single" w:sz="4" w:space="0" w:color="auto"/>
                  </w:tcBorders>
                </w:tcPr>
                <w:p w14:paraId="5039E2AB" w14:textId="77777777" w:rsidR="007E1964" w:rsidRPr="004A529D" w:rsidRDefault="007E1964" w:rsidP="00AB74B4">
                  <w:pPr>
                    <w:widowControl w:val="0"/>
                  </w:pPr>
                </w:p>
              </w:tc>
            </w:tr>
          </w:tbl>
          <w:p w14:paraId="0725E242" w14:textId="77777777" w:rsidR="007E1964" w:rsidRPr="004A529D" w:rsidRDefault="007E1964" w:rsidP="00AB74B4">
            <w:pPr>
              <w:widowControl w:val="0"/>
            </w:pPr>
          </w:p>
        </w:tc>
      </w:tr>
    </w:tbl>
    <w:p w14:paraId="7CC33E6D" w14:textId="77777777" w:rsidR="007E1964" w:rsidRPr="004A529D" w:rsidRDefault="007E1964" w:rsidP="007E1964">
      <w:pPr>
        <w:widowControl w:val="0"/>
        <w:ind w:firstLine="709"/>
        <w:jc w:val="both"/>
      </w:pPr>
      <w:r w:rsidRPr="004A529D">
        <w:rPr>
          <w:i/>
        </w:rPr>
        <w:lastRenderedPageBreak/>
        <w:t>Pastabos:</w:t>
      </w:r>
    </w:p>
    <w:p w14:paraId="693ECBFD" w14:textId="77777777" w:rsidR="007E1964" w:rsidRPr="004A529D" w:rsidRDefault="007E1964" w:rsidP="007E1964">
      <w:pPr>
        <w:ind w:firstLine="709"/>
        <w:jc w:val="both"/>
        <w:rPr>
          <w:i/>
          <w:iCs/>
        </w:rPr>
      </w:pPr>
      <w:r w:rsidRPr="004A529D">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6" w:history="1">
        <w:r w:rsidRPr="004A529D">
          <w:rPr>
            <w:rStyle w:val="Hipersaitas"/>
            <w:rFonts w:eastAsia="Calibri"/>
            <w:i/>
            <w:iCs/>
          </w:rPr>
          <w:t>http://www.vpt.lrv.lt/</w:t>
        </w:r>
      </w:hyperlink>
      <w:r w:rsidRPr="004A529D">
        <w:rPr>
          <w:i/>
          <w:iCs/>
        </w:rPr>
        <w:t>);</w:t>
      </w:r>
    </w:p>
    <w:p w14:paraId="2924946F" w14:textId="77777777" w:rsidR="007E1964" w:rsidRPr="004A529D" w:rsidRDefault="007E1964" w:rsidP="007E1964">
      <w:pPr>
        <w:ind w:firstLine="709"/>
        <w:jc w:val="both"/>
        <w:rPr>
          <w:i/>
          <w:iCs/>
        </w:rPr>
      </w:pPr>
      <w:r w:rsidRPr="004A529D">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B5F32E6" w14:textId="69E24F12" w:rsidR="007E1964" w:rsidRPr="004A529D" w:rsidRDefault="007E1964" w:rsidP="007E1964">
      <w:pPr>
        <w:widowControl w:val="0"/>
        <w:ind w:firstLine="709"/>
        <w:jc w:val="both"/>
        <w:rPr>
          <w:i/>
          <w:iCs/>
        </w:rPr>
      </w:pPr>
      <w:r w:rsidRPr="004A529D">
        <w:rPr>
          <w:i/>
          <w:iCs/>
        </w:rPr>
        <w:t xml:space="preserve">- jeigu </w:t>
      </w:r>
      <w:r w:rsidR="00E62CFD">
        <w:rPr>
          <w:i/>
          <w:iCs/>
        </w:rPr>
        <w:t xml:space="preserve">CPO </w:t>
      </w:r>
      <w:r w:rsidRPr="004A529D">
        <w:rPr>
          <w:i/>
          <w:iCs/>
        </w:rPr>
        <w:t xml:space="preserve"> kyla abejonių dėl tiekėjo pasiūlyme nurodytos informacijos konfidencialumo, ji privalo prašyti tiekėjo įrodyti, kodėl nurodyta informacija yra konfidenciali. Jeigu tiekėjas per </w:t>
      </w:r>
      <w:r w:rsidR="00E62CFD">
        <w:rPr>
          <w:i/>
          <w:iCs/>
        </w:rPr>
        <w:t>CPO</w:t>
      </w:r>
      <w:r w:rsidRPr="004A529D">
        <w:rPr>
          <w:i/>
          <w:iCs/>
        </w:rPr>
        <w:t xml:space="preserve"> nurodytą terminą, kuris negali būti trumpesnis kaip 3 darbo dienos, nepateikia tokių įrodymų arba pateikia netinkamus įrodymus, laikoma, kad tokia informacija yra nekonfidenciali.</w:t>
      </w:r>
    </w:p>
    <w:p w14:paraId="0E3093D3" w14:textId="77777777" w:rsidR="007E1964" w:rsidRPr="004A529D" w:rsidRDefault="007E1964" w:rsidP="007E1964">
      <w:pPr>
        <w:widowControl w:val="0"/>
      </w:pPr>
    </w:p>
    <w:p w14:paraId="78A3B946" w14:textId="1B3475E2" w:rsidR="007E1964" w:rsidRPr="00031EB2" w:rsidRDefault="007E1964" w:rsidP="007E1964">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sidR="00E62CFD">
        <w:rPr>
          <w:i/>
        </w:rPr>
        <w:t>7</w:t>
      </w:r>
      <w:r w:rsidRPr="00053CF8">
        <w:rPr>
          <w:i/>
        </w:rPr>
        <w:t xml:space="preserve"> p</w:t>
      </w:r>
      <w:r w:rsidRPr="00053CF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7E1964" w:rsidRPr="00031EB2" w14:paraId="575C6860" w14:textId="77777777" w:rsidTr="00AB74B4">
        <w:trPr>
          <w:trHeight w:val="602"/>
        </w:trPr>
        <w:tc>
          <w:tcPr>
            <w:tcW w:w="679" w:type="dxa"/>
            <w:shd w:val="clear" w:color="auto" w:fill="F2F2F2" w:themeFill="background1" w:themeFillShade="F2"/>
            <w:vAlign w:val="center"/>
          </w:tcPr>
          <w:p w14:paraId="3C07B867" w14:textId="77777777" w:rsidR="007E1964" w:rsidRPr="00031EB2" w:rsidRDefault="007E1964" w:rsidP="00AB74B4">
            <w:pPr>
              <w:widowControl w:val="0"/>
              <w:jc w:val="center"/>
            </w:pPr>
            <w:r w:rsidRPr="00031EB2">
              <w:t>Eil. Nr.</w:t>
            </w:r>
          </w:p>
        </w:tc>
        <w:tc>
          <w:tcPr>
            <w:tcW w:w="6976" w:type="dxa"/>
            <w:shd w:val="clear" w:color="auto" w:fill="F2F2F2" w:themeFill="background1" w:themeFillShade="F2"/>
            <w:vAlign w:val="center"/>
          </w:tcPr>
          <w:p w14:paraId="0F3A1892" w14:textId="77777777" w:rsidR="007E1964" w:rsidRPr="00031EB2" w:rsidRDefault="007E1964" w:rsidP="00AB74B4">
            <w:pPr>
              <w:widowControl w:val="0"/>
              <w:jc w:val="center"/>
            </w:pPr>
            <w:r w:rsidRPr="00031EB2">
              <w:t>Pateiktų dokumentų pavadinimas</w:t>
            </w:r>
          </w:p>
        </w:tc>
        <w:tc>
          <w:tcPr>
            <w:tcW w:w="1984" w:type="dxa"/>
            <w:shd w:val="clear" w:color="auto" w:fill="F2F2F2" w:themeFill="background1" w:themeFillShade="F2"/>
            <w:vAlign w:val="center"/>
          </w:tcPr>
          <w:p w14:paraId="42CD41A6" w14:textId="77777777" w:rsidR="007E1964" w:rsidRPr="00031EB2" w:rsidRDefault="007E1964" w:rsidP="00AB74B4">
            <w:pPr>
              <w:widowControl w:val="0"/>
              <w:jc w:val="center"/>
            </w:pPr>
            <w:r w:rsidRPr="00031EB2">
              <w:t>Dokumento puslapių skaičius</w:t>
            </w:r>
          </w:p>
        </w:tc>
      </w:tr>
      <w:tr w:rsidR="007E1964" w:rsidRPr="00031EB2" w14:paraId="7D68D5C5" w14:textId="77777777" w:rsidTr="00AB74B4">
        <w:trPr>
          <w:trHeight w:val="208"/>
        </w:trPr>
        <w:tc>
          <w:tcPr>
            <w:tcW w:w="679" w:type="dxa"/>
          </w:tcPr>
          <w:p w14:paraId="0F1D1A5F" w14:textId="77777777" w:rsidR="007E1964" w:rsidRPr="00031EB2" w:rsidRDefault="007E1964" w:rsidP="00AB74B4">
            <w:pPr>
              <w:widowControl w:val="0"/>
            </w:pPr>
          </w:p>
        </w:tc>
        <w:tc>
          <w:tcPr>
            <w:tcW w:w="6976" w:type="dxa"/>
          </w:tcPr>
          <w:p w14:paraId="6A896CC6" w14:textId="77777777" w:rsidR="007E1964" w:rsidRPr="00031EB2" w:rsidRDefault="007E1964" w:rsidP="00AB74B4">
            <w:pPr>
              <w:widowControl w:val="0"/>
            </w:pPr>
          </w:p>
        </w:tc>
        <w:tc>
          <w:tcPr>
            <w:tcW w:w="1984" w:type="dxa"/>
          </w:tcPr>
          <w:p w14:paraId="351EE5F6" w14:textId="77777777" w:rsidR="007E1964" w:rsidRPr="00031EB2" w:rsidRDefault="007E1964" w:rsidP="00AB74B4">
            <w:pPr>
              <w:widowControl w:val="0"/>
            </w:pPr>
          </w:p>
        </w:tc>
      </w:tr>
      <w:tr w:rsidR="007E1964" w:rsidRPr="00031EB2" w14:paraId="72F84031" w14:textId="77777777" w:rsidTr="00AB74B4">
        <w:trPr>
          <w:trHeight w:val="208"/>
        </w:trPr>
        <w:tc>
          <w:tcPr>
            <w:tcW w:w="679" w:type="dxa"/>
          </w:tcPr>
          <w:p w14:paraId="39DDEABE" w14:textId="77777777" w:rsidR="007E1964" w:rsidRPr="00031EB2" w:rsidRDefault="007E1964" w:rsidP="00AB74B4">
            <w:pPr>
              <w:widowControl w:val="0"/>
            </w:pPr>
          </w:p>
        </w:tc>
        <w:tc>
          <w:tcPr>
            <w:tcW w:w="6976" w:type="dxa"/>
          </w:tcPr>
          <w:p w14:paraId="11833E63" w14:textId="77777777" w:rsidR="007E1964" w:rsidRPr="00031EB2" w:rsidRDefault="007E1964" w:rsidP="00AB74B4">
            <w:pPr>
              <w:widowControl w:val="0"/>
            </w:pPr>
          </w:p>
        </w:tc>
        <w:tc>
          <w:tcPr>
            <w:tcW w:w="1984" w:type="dxa"/>
          </w:tcPr>
          <w:p w14:paraId="72FD1AC1" w14:textId="77777777" w:rsidR="007E1964" w:rsidRPr="00031EB2" w:rsidRDefault="007E1964" w:rsidP="00AB74B4">
            <w:pPr>
              <w:widowControl w:val="0"/>
            </w:pPr>
          </w:p>
        </w:tc>
      </w:tr>
    </w:tbl>
    <w:p w14:paraId="38C38F2A" w14:textId="2979D0D3" w:rsidR="007E1964" w:rsidRPr="007F1FE7" w:rsidRDefault="007E1964" w:rsidP="007E1964">
      <w:pPr>
        <w:widowControl w:val="0"/>
        <w:ind w:firstLine="709"/>
        <w:jc w:val="both"/>
        <w:rPr>
          <w:b/>
        </w:rPr>
      </w:pPr>
      <w:r w:rsidRPr="007F1FE7">
        <w:rPr>
          <w:b/>
        </w:rPr>
        <w:t xml:space="preserve">Pasiūlymas galioja </w:t>
      </w:r>
      <w:r w:rsidR="00E62CFD">
        <w:rPr>
          <w:b/>
        </w:rPr>
        <w:t>CPO</w:t>
      </w:r>
      <w:r w:rsidRPr="007F1FE7">
        <w:rPr>
          <w:b/>
        </w:rPr>
        <w:t xml:space="preserve"> </w:t>
      </w:r>
      <w:r w:rsidRPr="007F1FE7">
        <w:rPr>
          <w:b/>
          <w:bCs/>
        </w:rPr>
        <w:t>pirkimo dokumentuose nurodyt</w:t>
      </w:r>
      <w:r w:rsidR="00AC3E1F">
        <w:rPr>
          <w:b/>
          <w:bCs/>
        </w:rPr>
        <w:t>ą</w:t>
      </w:r>
      <w:r w:rsidRPr="007F1FE7">
        <w:rPr>
          <w:b/>
          <w:bCs/>
        </w:rPr>
        <w:t xml:space="preserve"> termin</w:t>
      </w:r>
      <w:r w:rsidR="00AC3E1F">
        <w:rPr>
          <w:b/>
          <w:bCs/>
        </w:rPr>
        <w:t>ą</w:t>
      </w:r>
      <w:r w:rsidRPr="007F1FE7">
        <w:rPr>
          <w:bCs/>
        </w:rPr>
        <w:t>.</w:t>
      </w:r>
    </w:p>
    <w:p w14:paraId="4157FF5F" w14:textId="77777777" w:rsidR="007E1964" w:rsidRPr="007F1FE7" w:rsidRDefault="007E1964" w:rsidP="007E1964">
      <w:pPr>
        <w:widowControl w:val="0"/>
        <w:ind w:firstLine="709"/>
        <w:jc w:val="both"/>
      </w:pPr>
    </w:p>
    <w:p w14:paraId="67ECB36E" w14:textId="63269FB9" w:rsidR="007E1964" w:rsidRDefault="007E1964" w:rsidP="007E1964">
      <w:pPr>
        <w:widowControl w:val="0"/>
        <w:ind w:firstLine="709"/>
        <w:jc w:val="both"/>
      </w:pPr>
      <w:r w:rsidRPr="007F1FE7">
        <w:t>Pasirašydamas</w:t>
      </w:r>
      <w:r w:rsidRPr="00031EB2">
        <w:t xml:space="preserve"> CVP IS priemonėmis pateiktą pasiūlymą, patvirtinu, kad dokumentų skaitmeninės kopijos ir elektroninėmis priemonėmis pateikti duomenys yra tikri</w:t>
      </w:r>
      <w:r w:rsidRPr="00C07237">
        <w:t>.</w:t>
      </w:r>
    </w:p>
    <w:p w14:paraId="5BCA61BC" w14:textId="77777777" w:rsidR="00AC3E1F" w:rsidRDefault="00AC3E1F" w:rsidP="007E1964">
      <w:pPr>
        <w:widowControl w:val="0"/>
        <w:ind w:firstLine="709"/>
        <w:jc w:val="both"/>
      </w:pPr>
    </w:p>
    <w:p w14:paraId="7EAC6D95" w14:textId="77777777" w:rsidR="007E1964" w:rsidRPr="00FD3A9E" w:rsidRDefault="007E1964" w:rsidP="007E1964">
      <w:pPr>
        <w:widowControl w:val="0"/>
        <w:ind w:firstLine="709"/>
        <w:jc w:val="both"/>
        <w:rPr>
          <w:b/>
        </w:rPr>
      </w:pPr>
    </w:p>
    <w:tbl>
      <w:tblPr>
        <w:tblW w:w="9450" w:type="dxa"/>
        <w:tblInd w:w="284" w:type="dxa"/>
        <w:tblLayout w:type="fixed"/>
        <w:tblLook w:val="00A0" w:firstRow="1" w:lastRow="0" w:firstColumn="1" w:lastColumn="0" w:noHBand="0" w:noVBand="0"/>
      </w:tblPr>
      <w:tblGrid>
        <w:gridCol w:w="3544"/>
        <w:gridCol w:w="567"/>
        <w:gridCol w:w="1701"/>
        <w:gridCol w:w="425"/>
        <w:gridCol w:w="2977"/>
        <w:gridCol w:w="236"/>
      </w:tblGrid>
      <w:tr w:rsidR="007E1964" w:rsidRPr="009D4A39" w14:paraId="67C1FC93" w14:textId="77777777" w:rsidTr="00AB74B4">
        <w:trPr>
          <w:trHeight w:val="68"/>
        </w:trPr>
        <w:tc>
          <w:tcPr>
            <w:tcW w:w="3544" w:type="dxa"/>
            <w:tcBorders>
              <w:top w:val="single" w:sz="4" w:space="0" w:color="auto"/>
              <w:left w:val="nil"/>
              <w:bottom w:val="nil"/>
              <w:right w:val="nil"/>
            </w:tcBorders>
            <w:vAlign w:val="center"/>
          </w:tcPr>
          <w:p w14:paraId="37F4D92D" w14:textId="77777777" w:rsidR="007E1964" w:rsidRPr="009D4A39" w:rsidRDefault="007E1964" w:rsidP="00AB74B4">
            <w:pPr>
              <w:widowControl w:val="0"/>
              <w:jc w:val="center"/>
              <w:rPr>
                <w:sz w:val="20"/>
                <w:szCs w:val="20"/>
              </w:rPr>
            </w:pPr>
            <w:r w:rsidRPr="009D4A39">
              <w:rPr>
                <w:sz w:val="20"/>
                <w:szCs w:val="20"/>
              </w:rPr>
              <w:t>(Tiekėjo arba jo įgali</w:t>
            </w:r>
            <w:r>
              <w:rPr>
                <w:sz w:val="20"/>
                <w:szCs w:val="20"/>
              </w:rPr>
              <w:t>oto asmens pareigų pavadinimas)</w:t>
            </w:r>
          </w:p>
        </w:tc>
        <w:tc>
          <w:tcPr>
            <w:tcW w:w="567" w:type="dxa"/>
            <w:vAlign w:val="center"/>
          </w:tcPr>
          <w:p w14:paraId="473C6A7D" w14:textId="77777777" w:rsidR="007E1964" w:rsidRPr="009D4A39" w:rsidRDefault="007E1964" w:rsidP="00AB74B4">
            <w:pPr>
              <w:widowControl w:val="0"/>
              <w:jc w:val="center"/>
              <w:rPr>
                <w:sz w:val="20"/>
                <w:szCs w:val="20"/>
              </w:rPr>
            </w:pPr>
          </w:p>
        </w:tc>
        <w:tc>
          <w:tcPr>
            <w:tcW w:w="1701" w:type="dxa"/>
            <w:tcBorders>
              <w:top w:val="single" w:sz="4" w:space="0" w:color="auto"/>
              <w:left w:val="nil"/>
              <w:bottom w:val="nil"/>
              <w:right w:val="nil"/>
            </w:tcBorders>
            <w:vAlign w:val="center"/>
          </w:tcPr>
          <w:p w14:paraId="73CE20C3" w14:textId="77777777" w:rsidR="007E1964" w:rsidRPr="009D4A39" w:rsidRDefault="007E1964" w:rsidP="00AB74B4">
            <w:pPr>
              <w:widowControl w:val="0"/>
              <w:jc w:val="center"/>
              <w:rPr>
                <w:sz w:val="20"/>
                <w:szCs w:val="20"/>
              </w:rPr>
            </w:pPr>
            <w:r w:rsidRPr="009D4A39">
              <w:rPr>
                <w:sz w:val="20"/>
                <w:szCs w:val="20"/>
              </w:rPr>
              <w:t>(Parašas)</w:t>
            </w:r>
          </w:p>
        </w:tc>
        <w:tc>
          <w:tcPr>
            <w:tcW w:w="425" w:type="dxa"/>
            <w:vAlign w:val="center"/>
          </w:tcPr>
          <w:p w14:paraId="45CBD37F" w14:textId="77777777" w:rsidR="007E1964" w:rsidRDefault="007E1964" w:rsidP="00AB74B4">
            <w:pPr>
              <w:widowControl w:val="0"/>
              <w:jc w:val="center"/>
              <w:rPr>
                <w:sz w:val="20"/>
                <w:szCs w:val="20"/>
              </w:rPr>
            </w:pPr>
          </w:p>
          <w:p w14:paraId="377D9650" w14:textId="77777777" w:rsidR="007E1964" w:rsidRPr="009D4A39" w:rsidRDefault="007E1964" w:rsidP="00AB74B4">
            <w:pPr>
              <w:widowControl w:val="0"/>
              <w:jc w:val="center"/>
              <w:rPr>
                <w:sz w:val="20"/>
                <w:szCs w:val="20"/>
              </w:rPr>
            </w:pPr>
          </w:p>
        </w:tc>
        <w:tc>
          <w:tcPr>
            <w:tcW w:w="2977" w:type="dxa"/>
            <w:tcBorders>
              <w:top w:val="single" w:sz="4" w:space="0" w:color="auto"/>
              <w:left w:val="nil"/>
              <w:bottom w:val="nil"/>
              <w:right w:val="nil"/>
            </w:tcBorders>
            <w:vAlign w:val="center"/>
          </w:tcPr>
          <w:p w14:paraId="67FC5978" w14:textId="77777777" w:rsidR="007E1964" w:rsidRPr="009D4A39" w:rsidRDefault="007E1964" w:rsidP="00AB74B4">
            <w:pPr>
              <w:widowControl w:val="0"/>
              <w:jc w:val="center"/>
              <w:rPr>
                <w:sz w:val="20"/>
                <w:szCs w:val="20"/>
              </w:rPr>
            </w:pPr>
            <w:r w:rsidRPr="009D4A39">
              <w:rPr>
                <w:sz w:val="20"/>
                <w:szCs w:val="20"/>
              </w:rPr>
              <w:t>(Vardas ir pavardė)</w:t>
            </w:r>
          </w:p>
        </w:tc>
        <w:tc>
          <w:tcPr>
            <w:tcW w:w="236" w:type="dxa"/>
            <w:vAlign w:val="center"/>
          </w:tcPr>
          <w:p w14:paraId="57014BB3" w14:textId="77777777" w:rsidR="007E1964" w:rsidRPr="009D4A39" w:rsidRDefault="007E1964" w:rsidP="00AB74B4">
            <w:pPr>
              <w:widowControl w:val="0"/>
              <w:jc w:val="center"/>
              <w:rPr>
                <w:sz w:val="20"/>
                <w:szCs w:val="20"/>
              </w:rPr>
            </w:pPr>
          </w:p>
        </w:tc>
      </w:tr>
    </w:tbl>
    <w:p w14:paraId="1803787C" w14:textId="77777777" w:rsidR="007E1964" w:rsidRDefault="007E1964" w:rsidP="007E1964">
      <w:pPr>
        <w:rPr>
          <w:b/>
          <w:lang w:val="en-US"/>
        </w:rPr>
      </w:pPr>
    </w:p>
    <w:p w14:paraId="5831E1CC" w14:textId="77777777" w:rsidR="007E1964" w:rsidRDefault="007E1964" w:rsidP="007E1964">
      <w:pPr>
        <w:tabs>
          <w:tab w:val="left" w:pos="2041"/>
        </w:tabs>
      </w:pPr>
      <w:r>
        <w:rPr>
          <w:b/>
          <w:lang w:val="en-US"/>
        </w:rPr>
        <w:tab/>
      </w:r>
    </w:p>
    <w:p w14:paraId="268D30F9" w14:textId="1449AA79" w:rsidR="007E1964" w:rsidRDefault="007E1964" w:rsidP="003051FA">
      <w:pPr>
        <w:tabs>
          <w:tab w:val="left" w:pos="3740"/>
        </w:tabs>
        <w:jc w:val="center"/>
        <w:rPr>
          <w:rFonts w:eastAsia="Calibri"/>
          <w:lang w:eastAsia="lt-LT"/>
        </w:rPr>
      </w:pPr>
    </w:p>
    <w:p w14:paraId="34050460" w14:textId="56DBA144" w:rsidR="007E1964" w:rsidRDefault="007E1964" w:rsidP="000923B8">
      <w:pPr>
        <w:spacing w:after="200" w:line="276" w:lineRule="auto"/>
        <w:rPr>
          <w:rFonts w:eastAsia="Calibri"/>
          <w:lang w:eastAsia="lt-LT"/>
        </w:rPr>
      </w:pPr>
    </w:p>
    <w:p w14:paraId="42C68658" w14:textId="551CB33C" w:rsidR="000923B8" w:rsidRDefault="000923B8" w:rsidP="000923B8">
      <w:pPr>
        <w:spacing w:after="200" w:line="276" w:lineRule="auto"/>
        <w:rPr>
          <w:rFonts w:eastAsia="Calibri"/>
          <w:lang w:eastAsia="lt-LT"/>
        </w:rPr>
      </w:pPr>
    </w:p>
    <w:p w14:paraId="4914F9C2" w14:textId="44BE7612" w:rsidR="000923B8" w:rsidRDefault="000923B8" w:rsidP="000923B8">
      <w:pPr>
        <w:spacing w:after="200" w:line="276" w:lineRule="auto"/>
        <w:rPr>
          <w:rFonts w:eastAsia="Calibri"/>
          <w:lang w:eastAsia="lt-LT"/>
        </w:rPr>
      </w:pPr>
    </w:p>
    <w:p w14:paraId="59C46E46" w14:textId="5FC7562F" w:rsidR="000923B8" w:rsidRDefault="000923B8" w:rsidP="000923B8">
      <w:pPr>
        <w:spacing w:after="200" w:line="276" w:lineRule="auto"/>
        <w:rPr>
          <w:rFonts w:eastAsia="Calibri"/>
          <w:lang w:eastAsia="lt-LT"/>
        </w:rPr>
      </w:pPr>
    </w:p>
    <w:p w14:paraId="7D423258" w14:textId="6F926209" w:rsidR="000923B8" w:rsidRDefault="000923B8" w:rsidP="000923B8">
      <w:pPr>
        <w:spacing w:after="200" w:line="276" w:lineRule="auto"/>
        <w:rPr>
          <w:rFonts w:eastAsia="Calibri"/>
          <w:lang w:eastAsia="lt-LT"/>
        </w:rPr>
      </w:pPr>
    </w:p>
    <w:p w14:paraId="5DC7EE13" w14:textId="5A054404" w:rsidR="000923B8" w:rsidRDefault="000923B8" w:rsidP="000923B8">
      <w:pPr>
        <w:spacing w:after="200" w:line="276" w:lineRule="auto"/>
        <w:rPr>
          <w:rFonts w:eastAsia="Calibri"/>
          <w:lang w:eastAsia="lt-LT"/>
        </w:rPr>
      </w:pPr>
    </w:p>
    <w:p w14:paraId="170F23A0" w14:textId="3AD66041" w:rsidR="000923B8" w:rsidRDefault="000923B8" w:rsidP="000923B8">
      <w:pPr>
        <w:spacing w:after="200" w:line="276" w:lineRule="auto"/>
        <w:rPr>
          <w:rFonts w:eastAsia="Calibri"/>
          <w:lang w:eastAsia="lt-LT"/>
        </w:rPr>
      </w:pPr>
    </w:p>
    <w:p w14:paraId="4D37811E" w14:textId="65613E21" w:rsidR="000923B8" w:rsidRDefault="000923B8" w:rsidP="000923B8">
      <w:pPr>
        <w:spacing w:after="200" w:line="276" w:lineRule="auto"/>
        <w:rPr>
          <w:rFonts w:eastAsia="Calibri"/>
          <w:lang w:eastAsia="lt-LT"/>
        </w:rPr>
      </w:pPr>
    </w:p>
    <w:p w14:paraId="5E9956D9" w14:textId="3BA59B06" w:rsidR="000923B8" w:rsidRDefault="000923B8" w:rsidP="000923B8">
      <w:pPr>
        <w:spacing w:after="200" w:line="276" w:lineRule="auto"/>
        <w:rPr>
          <w:rFonts w:eastAsia="Calibri"/>
          <w:lang w:eastAsia="lt-LT"/>
        </w:rPr>
      </w:pPr>
    </w:p>
    <w:p w14:paraId="5B390700" w14:textId="35CE7254" w:rsidR="000923B8" w:rsidRDefault="000923B8" w:rsidP="000923B8">
      <w:pPr>
        <w:spacing w:after="200" w:line="276" w:lineRule="auto"/>
        <w:rPr>
          <w:rFonts w:eastAsia="Calibri"/>
          <w:lang w:eastAsia="lt-LT"/>
        </w:rPr>
      </w:pPr>
    </w:p>
    <w:p w14:paraId="4C04C680" w14:textId="77777777" w:rsidR="000923B8" w:rsidRPr="000923B8" w:rsidRDefault="000923B8" w:rsidP="000923B8">
      <w:pPr>
        <w:spacing w:after="200" w:line="276" w:lineRule="auto"/>
        <w:rPr>
          <w:rFonts w:eastAsia="Calibri"/>
          <w:lang w:eastAsia="lt-LT"/>
        </w:rPr>
      </w:pPr>
    </w:p>
    <w:p w14:paraId="42462A24" w14:textId="77777777" w:rsidR="007E1964" w:rsidRDefault="007E1964" w:rsidP="007E1964">
      <w:pPr>
        <w:rPr>
          <w:vanish/>
        </w:rPr>
      </w:pPr>
    </w:p>
    <w:p w14:paraId="78C5A960" w14:textId="7F8D8DBA" w:rsidR="00640859" w:rsidRDefault="00640859">
      <w:pPr>
        <w:spacing w:after="200" w:line="276" w:lineRule="auto"/>
        <w:rPr>
          <w:b/>
          <w:bCs/>
          <w:sz w:val="20"/>
          <w:szCs w:val="20"/>
        </w:rPr>
      </w:pPr>
    </w:p>
    <w:tbl>
      <w:tblPr>
        <w:tblW w:w="2977" w:type="dxa"/>
        <w:tblInd w:w="6946" w:type="dxa"/>
        <w:tblLook w:val="01E0" w:firstRow="1" w:lastRow="1" w:firstColumn="1" w:lastColumn="1" w:noHBand="0" w:noVBand="0"/>
      </w:tblPr>
      <w:tblGrid>
        <w:gridCol w:w="2977"/>
      </w:tblGrid>
      <w:tr w:rsidR="00640859" w14:paraId="59C8BA53" w14:textId="77777777" w:rsidTr="00C7315F">
        <w:tc>
          <w:tcPr>
            <w:tcW w:w="2977" w:type="dxa"/>
          </w:tcPr>
          <w:p w14:paraId="51FFB4D2" w14:textId="77777777" w:rsidR="00640859" w:rsidRDefault="00640859" w:rsidP="00C7315F">
            <w:pPr>
              <w:widowControl w:val="0"/>
            </w:pPr>
            <w:r>
              <w:lastRenderedPageBreak/>
              <w:br w:type="page"/>
            </w:r>
            <w:r>
              <w:br w:type="page"/>
            </w:r>
            <w:r>
              <w:br w:type="page"/>
            </w:r>
            <w:r>
              <w:br w:type="page"/>
            </w:r>
            <w:r>
              <w:br w:type="page"/>
            </w:r>
            <w:r>
              <w:br w:type="page"/>
              <w:t>Konkurso sąlygų aprašo</w:t>
            </w:r>
          </w:p>
        </w:tc>
      </w:tr>
      <w:tr w:rsidR="00640859" w14:paraId="29E813AA" w14:textId="77777777" w:rsidTr="00C7315F">
        <w:tc>
          <w:tcPr>
            <w:tcW w:w="2977" w:type="dxa"/>
          </w:tcPr>
          <w:p w14:paraId="04A0DA6C" w14:textId="24DA904D" w:rsidR="00640859" w:rsidRDefault="000923B8" w:rsidP="00C7315F">
            <w:pPr>
              <w:widowControl w:val="0"/>
            </w:pPr>
            <w:bookmarkStart w:id="49" w:name="Priedas5"/>
            <w:r>
              <w:t>5</w:t>
            </w:r>
            <w:r w:rsidR="00640859" w:rsidRPr="003A49AB">
              <w:t xml:space="preserve"> priedas</w:t>
            </w:r>
            <w:bookmarkEnd w:id="49"/>
          </w:p>
        </w:tc>
      </w:tr>
    </w:tbl>
    <w:p w14:paraId="47471D99" w14:textId="77777777" w:rsidR="00640859" w:rsidRDefault="00640859" w:rsidP="00640859">
      <w:pPr>
        <w:tabs>
          <w:tab w:val="left" w:pos="3504"/>
        </w:tabs>
        <w:jc w:val="center"/>
      </w:pPr>
    </w:p>
    <w:p w14:paraId="0E47634E" w14:textId="77777777" w:rsidR="00640859" w:rsidRDefault="00640859" w:rsidP="00640859">
      <w:pPr>
        <w:tabs>
          <w:tab w:val="left" w:pos="700"/>
          <w:tab w:val="left" w:pos="900"/>
        </w:tabs>
        <w:ind w:firstLine="567"/>
        <w:jc w:val="center"/>
        <w:rPr>
          <w:b/>
        </w:rPr>
      </w:pPr>
      <w:r>
        <w:rPr>
          <w:b/>
        </w:rPr>
        <w:t xml:space="preserve">SPECIALISTŲ, KURIE BUS ATSAKINGI UŽ SUTARTIES VYKDYMĄ, </w:t>
      </w:r>
    </w:p>
    <w:p w14:paraId="63B97050" w14:textId="77777777" w:rsidR="00640859" w:rsidRDefault="00640859" w:rsidP="00640859">
      <w:pPr>
        <w:tabs>
          <w:tab w:val="left" w:pos="700"/>
          <w:tab w:val="left" w:pos="900"/>
        </w:tabs>
        <w:ind w:firstLine="567"/>
        <w:jc w:val="center"/>
        <w:rPr>
          <w:b/>
        </w:rPr>
      </w:pPr>
      <w:r>
        <w:rPr>
          <w:b/>
        </w:rPr>
        <w:t>SĄRAŠAS</w:t>
      </w:r>
    </w:p>
    <w:p w14:paraId="5C16AA1E" w14:textId="77777777" w:rsidR="00640859" w:rsidRDefault="00640859" w:rsidP="00640859">
      <w:pPr>
        <w:keepNext/>
        <w:keepLines/>
        <w:rPr>
          <w:b/>
        </w:rPr>
      </w:pPr>
    </w:p>
    <w:p w14:paraId="6C8920CE" w14:textId="7EC560E9" w:rsidR="00640859" w:rsidRPr="002310E6" w:rsidRDefault="00640859" w:rsidP="00640859">
      <w:pPr>
        <w:pStyle w:val="Sraopastraipa1"/>
        <w:widowControl w:val="0"/>
        <w:tabs>
          <w:tab w:val="left" w:pos="1276"/>
          <w:tab w:val="left" w:pos="1418"/>
        </w:tabs>
        <w:ind w:left="0" w:firstLine="851"/>
        <w:jc w:val="both"/>
        <w:rPr>
          <w:bCs/>
          <w:i/>
          <w:iCs/>
          <w:color w:val="000000" w:themeColor="text1"/>
        </w:rPr>
      </w:pPr>
      <w:r w:rsidRPr="002310E6">
        <w:rPr>
          <w:bCs/>
          <w:i/>
          <w:iCs/>
          <w:color w:val="000000" w:themeColor="text1"/>
        </w:rPr>
        <w:t xml:space="preserve">Atkreipiamas dėmesys, kad vadovaujantis Viešųjų pirkimų tarnybos direktoriaus 2022 m. gruodžio 30 d. įsakymu Nr. 1S-240 patvirtintomis </w:t>
      </w:r>
      <w:hyperlink r:id="rId37" w:history="1">
        <w:r w:rsidRPr="002310E6">
          <w:rPr>
            <w:rStyle w:val="Hipersaitas"/>
            <w:bCs/>
            <w:i/>
            <w:iCs/>
          </w:rPr>
          <w:t>Pasiūlymo patikslinimo, papildymo ar paaiškinimo taisyklėmis</w:t>
        </w:r>
      </w:hyperlink>
      <w:r w:rsidRPr="002310E6">
        <w:rPr>
          <w:bCs/>
          <w:i/>
          <w:iCs/>
          <w:color w:val="000000" w:themeColor="text1"/>
        </w:rPr>
        <w:t xml:space="preserve">, numatoma, kad tiekėjai vieną kartą gali tikslinti tik pradinius kvalifikacijos duomenis (nepriklausomai, ar pateiktus su pasiūlymu ar </w:t>
      </w:r>
      <w:r w:rsidR="00C65D1E">
        <w:rPr>
          <w:bCs/>
          <w:i/>
          <w:iCs/>
          <w:color w:val="000000" w:themeColor="text1"/>
        </w:rPr>
        <w:t>CPO</w:t>
      </w:r>
      <w:r w:rsidRPr="002310E6">
        <w:rPr>
          <w:bCs/>
          <w:i/>
          <w:iCs/>
          <w:color w:val="000000" w:themeColor="text1"/>
        </w:rPr>
        <w:t xml:space="preserve"> prašymu). Tai reiškia, kad jeigu tiekėjo pateikti pradiniai kvalifikacijos duomenys iš karto neatitiks keliamo kvalifikacijos reikalavimo, į tokį tiekėją dėl kvalifikacijos patikslinimo (dėl to paties klausimo) </w:t>
      </w:r>
      <w:r w:rsidR="00C65D1E">
        <w:rPr>
          <w:bCs/>
          <w:i/>
          <w:iCs/>
          <w:color w:val="000000" w:themeColor="text1"/>
        </w:rPr>
        <w:t>CPO</w:t>
      </w:r>
      <w:r w:rsidRPr="002310E6">
        <w:rPr>
          <w:bCs/>
          <w:i/>
          <w:iCs/>
          <w:color w:val="000000" w:themeColor="text1"/>
        </w:rPr>
        <w:t xml:space="preserve">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3BC6BDB" w14:textId="77777777" w:rsidR="00640859" w:rsidRPr="002310E6" w:rsidRDefault="00640859" w:rsidP="00640859">
      <w:pPr>
        <w:pStyle w:val="Sraopastraipa1"/>
        <w:widowControl w:val="0"/>
        <w:tabs>
          <w:tab w:val="left" w:pos="1276"/>
          <w:tab w:val="left" w:pos="1418"/>
        </w:tabs>
        <w:ind w:left="0" w:firstLine="851"/>
        <w:jc w:val="both"/>
        <w:rPr>
          <w:bCs/>
          <w:i/>
          <w:iCs/>
        </w:rPr>
      </w:pPr>
      <w:r w:rsidRPr="002310E6">
        <w:rPr>
          <w:bCs/>
          <w:i/>
          <w:iCs/>
        </w:rPr>
        <w:t xml:space="preserve">Taip pat </w:t>
      </w:r>
      <w:r w:rsidRPr="002310E6">
        <w:rPr>
          <w:bCs/>
          <w:i/>
          <w:iCs/>
          <w:u w:val="single"/>
        </w:rPr>
        <w:t>atkreipiame dėmesį:</w:t>
      </w:r>
      <w:r w:rsidRPr="002310E6">
        <w:rPr>
          <w:bCs/>
          <w:i/>
          <w:iCs/>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E82957D" w14:textId="77777777" w:rsidR="00640859" w:rsidRPr="00B710C2" w:rsidRDefault="00640859" w:rsidP="00640859">
      <w:pPr>
        <w:tabs>
          <w:tab w:val="left" w:pos="700"/>
          <w:tab w:val="left" w:pos="900"/>
        </w:tabs>
        <w:rPr>
          <w:b/>
          <w:sz w:val="16"/>
          <w:szCs w:val="16"/>
        </w:rPr>
      </w:pPr>
    </w:p>
    <w:tbl>
      <w:tblPr>
        <w:tblStyle w:val="Lentelstinklelis"/>
        <w:tblW w:w="0" w:type="auto"/>
        <w:tblLook w:val="04A0" w:firstRow="1" w:lastRow="0" w:firstColumn="1" w:lastColumn="0" w:noHBand="0" w:noVBand="1"/>
      </w:tblPr>
      <w:tblGrid>
        <w:gridCol w:w="571"/>
        <w:gridCol w:w="1551"/>
        <w:gridCol w:w="3402"/>
        <w:gridCol w:w="2409"/>
        <w:gridCol w:w="1695"/>
      </w:tblGrid>
      <w:tr w:rsidR="00640859" w14:paraId="75EF28A3" w14:textId="77777777" w:rsidTr="00B75C54">
        <w:tc>
          <w:tcPr>
            <w:tcW w:w="571" w:type="dxa"/>
            <w:shd w:val="clear" w:color="auto" w:fill="F2F2F2" w:themeFill="background1" w:themeFillShade="F2"/>
            <w:vAlign w:val="center"/>
          </w:tcPr>
          <w:p w14:paraId="02ADA997" w14:textId="77777777" w:rsidR="00640859" w:rsidRDefault="00640859" w:rsidP="00C7315F">
            <w:pPr>
              <w:tabs>
                <w:tab w:val="left" w:pos="700"/>
                <w:tab w:val="left" w:pos="900"/>
              </w:tabs>
              <w:jc w:val="center"/>
              <w:rPr>
                <w:b/>
              </w:rPr>
            </w:pPr>
            <w:r>
              <w:rPr>
                <w:b/>
              </w:rPr>
              <w:t xml:space="preserve">Eil. Nr. </w:t>
            </w:r>
          </w:p>
        </w:tc>
        <w:tc>
          <w:tcPr>
            <w:tcW w:w="1551" w:type="dxa"/>
            <w:shd w:val="clear" w:color="auto" w:fill="F2F2F2" w:themeFill="background1" w:themeFillShade="F2"/>
            <w:vAlign w:val="center"/>
          </w:tcPr>
          <w:p w14:paraId="5B4FBCC7" w14:textId="77777777" w:rsidR="00640859" w:rsidRDefault="00640859" w:rsidP="00C7315F">
            <w:pPr>
              <w:tabs>
                <w:tab w:val="left" w:pos="700"/>
                <w:tab w:val="left" w:pos="900"/>
              </w:tabs>
              <w:jc w:val="center"/>
              <w:rPr>
                <w:b/>
              </w:rPr>
            </w:pPr>
            <w:r>
              <w:rPr>
                <w:b/>
              </w:rPr>
              <w:t>Specialisto vardas, pavardė</w:t>
            </w:r>
          </w:p>
        </w:tc>
        <w:tc>
          <w:tcPr>
            <w:tcW w:w="3402" w:type="dxa"/>
            <w:shd w:val="clear" w:color="auto" w:fill="F2F2F2" w:themeFill="background1" w:themeFillShade="F2"/>
            <w:vAlign w:val="center"/>
          </w:tcPr>
          <w:p w14:paraId="1D09FD9B" w14:textId="77777777" w:rsidR="00640859" w:rsidRDefault="00640859" w:rsidP="00C7315F">
            <w:pPr>
              <w:tabs>
                <w:tab w:val="left" w:pos="700"/>
                <w:tab w:val="left" w:pos="900"/>
              </w:tabs>
              <w:jc w:val="center"/>
              <w:rPr>
                <w:b/>
              </w:rPr>
            </w:pPr>
            <w:r>
              <w:rPr>
                <w:b/>
              </w:rPr>
              <w:t>Pareigos vykdant sutartį</w:t>
            </w:r>
          </w:p>
        </w:tc>
        <w:tc>
          <w:tcPr>
            <w:tcW w:w="2409" w:type="dxa"/>
            <w:shd w:val="clear" w:color="auto" w:fill="F2F2F2" w:themeFill="background1" w:themeFillShade="F2"/>
            <w:vAlign w:val="center"/>
          </w:tcPr>
          <w:p w14:paraId="2352EF96" w14:textId="77777777" w:rsidR="00640859" w:rsidRDefault="00640859" w:rsidP="00C7315F">
            <w:pPr>
              <w:jc w:val="center"/>
              <w:rPr>
                <w:b/>
                <w:bCs/>
              </w:rPr>
            </w:pPr>
            <w:r>
              <w:rPr>
                <w:b/>
                <w:bCs/>
              </w:rPr>
              <w:t>Kokiu pagrindu specialistas yra pasitelkiamas:</w:t>
            </w:r>
          </w:p>
          <w:p w14:paraId="562A7AA1" w14:textId="3F76AC4D" w:rsidR="000923B8" w:rsidRPr="000923B8" w:rsidRDefault="00640859" w:rsidP="000923B8">
            <w:pPr>
              <w:rPr>
                <w:rFonts w:eastAsia="Calibri"/>
                <w:i/>
                <w:sz w:val="18"/>
                <w:szCs w:val="18"/>
                <w:lang w:eastAsia="en-US"/>
              </w:rPr>
            </w:pPr>
            <w:r w:rsidRPr="000923B8">
              <w:rPr>
                <w:i/>
                <w:iCs/>
                <w:sz w:val="18"/>
                <w:szCs w:val="18"/>
              </w:rPr>
              <w:t>nurodyti, ar specialistas</w:t>
            </w:r>
            <w:r w:rsidR="000923B8">
              <w:rPr>
                <w:i/>
                <w:iCs/>
                <w:sz w:val="18"/>
                <w:szCs w:val="18"/>
              </w:rPr>
              <w:t xml:space="preserve"> </w:t>
            </w:r>
            <w:r w:rsidR="000923B8" w:rsidRPr="000923B8">
              <w:rPr>
                <w:rFonts w:eastAsia="Calibri"/>
                <w:i/>
                <w:sz w:val="18"/>
                <w:szCs w:val="18"/>
                <w:lang w:eastAsia="en-US"/>
              </w:rPr>
              <w:t xml:space="preserve">yra </w:t>
            </w:r>
            <w:r w:rsidR="000923B8">
              <w:rPr>
                <w:rFonts w:eastAsia="Calibri"/>
                <w:i/>
                <w:sz w:val="18"/>
                <w:szCs w:val="18"/>
                <w:lang w:eastAsia="en-US"/>
              </w:rPr>
              <w:br/>
              <w:t>(1)</w:t>
            </w:r>
            <w:r w:rsidR="000923B8" w:rsidRPr="000923B8">
              <w:rPr>
                <w:rFonts w:eastAsia="Calibri"/>
                <w:i/>
                <w:sz w:val="18"/>
                <w:szCs w:val="18"/>
                <w:lang w:eastAsia="en-US"/>
              </w:rPr>
              <w:t>tiekėjo darbuotojas</w:t>
            </w:r>
            <w:r w:rsidR="000923B8">
              <w:rPr>
                <w:rFonts w:eastAsia="Calibri"/>
                <w:i/>
                <w:sz w:val="18"/>
                <w:szCs w:val="18"/>
                <w:lang w:eastAsia="en-US"/>
              </w:rPr>
              <w:t>;</w:t>
            </w:r>
          </w:p>
          <w:p w14:paraId="36AF68A7" w14:textId="77777777" w:rsidR="000923B8" w:rsidRPr="000923B8" w:rsidRDefault="000923B8" w:rsidP="000923B8">
            <w:pPr>
              <w:jc w:val="both"/>
              <w:rPr>
                <w:rFonts w:eastAsia="Calibri"/>
                <w:i/>
                <w:sz w:val="18"/>
                <w:szCs w:val="18"/>
                <w:lang w:eastAsia="en-US"/>
              </w:rPr>
            </w:pPr>
            <w:r w:rsidRPr="000923B8">
              <w:rPr>
                <w:rFonts w:eastAsia="Calibri"/>
                <w:i/>
                <w:sz w:val="18"/>
                <w:szCs w:val="18"/>
                <w:lang w:eastAsia="en-US"/>
              </w:rPr>
              <w:t>(2) yra ūkio subjekto (nurodant pavadinimą), kurio pajėgumais (kvalifikacija) remiamasi, darbuotojas;</w:t>
            </w:r>
          </w:p>
          <w:p w14:paraId="024E934E" w14:textId="77777777" w:rsidR="000923B8" w:rsidRPr="000923B8" w:rsidRDefault="000923B8" w:rsidP="000923B8">
            <w:pPr>
              <w:jc w:val="both"/>
              <w:rPr>
                <w:rFonts w:eastAsia="Calibri"/>
                <w:i/>
                <w:sz w:val="18"/>
                <w:szCs w:val="18"/>
                <w:lang w:eastAsia="en-US"/>
              </w:rPr>
            </w:pPr>
            <w:r w:rsidRPr="000923B8">
              <w:rPr>
                <w:rFonts w:eastAsia="Calibri"/>
                <w:i/>
                <w:sz w:val="18"/>
                <w:szCs w:val="18"/>
                <w:lang w:eastAsia="en-US"/>
              </w:rPr>
              <w:t>(3) planuojamas įdarbinti laimėjus konkursą (</w:t>
            </w:r>
            <w:proofErr w:type="spellStart"/>
            <w:r w:rsidRPr="000923B8">
              <w:rPr>
                <w:rFonts w:eastAsia="Calibri"/>
                <w:i/>
                <w:sz w:val="18"/>
                <w:szCs w:val="18"/>
                <w:lang w:eastAsia="en-US"/>
              </w:rPr>
              <w:t>kvazisubtiekėjas</w:t>
            </w:r>
            <w:proofErr w:type="spellEnd"/>
            <w:r w:rsidRPr="000923B8">
              <w:rPr>
                <w:rFonts w:eastAsia="Calibri"/>
                <w:i/>
                <w:sz w:val="18"/>
                <w:szCs w:val="18"/>
                <w:lang w:eastAsia="en-US"/>
              </w:rPr>
              <w:t xml:space="preserve">); </w:t>
            </w:r>
          </w:p>
          <w:p w14:paraId="3FBE23E3" w14:textId="1B75D980" w:rsidR="00640859" w:rsidRPr="00A264B5" w:rsidRDefault="000923B8" w:rsidP="000923B8">
            <w:pPr>
              <w:tabs>
                <w:tab w:val="left" w:pos="700"/>
                <w:tab w:val="left" w:pos="900"/>
              </w:tabs>
              <w:rPr>
                <w:b/>
                <w:sz w:val="20"/>
                <w:szCs w:val="20"/>
              </w:rPr>
            </w:pPr>
            <w:r w:rsidRPr="000923B8">
              <w:rPr>
                <w:i/>
                <w:sz w:val="18"/>
                <w:szCs w:val="18"/>
                <w:lang w:eastAsia="en-US"/>
              </w:rPr>
              <w:t>(4) yra pasitelkiamas kaip ūkio subjektas, kurio pajėgumais (kvalifikacija) remiamasi</w:t>
            </w:r>
          </w:p>
        </w:tc>
        <w:tc>
          <w:tcPr>
            <w:tcW w:w="1695" w:type="dxa"/>
            <w:shd w:val="clear" w:color="auto" w:fill="F2F2F2" w:themeFill="background1" w:themeFillShade="F2"/>
            <w:vAlign w:val="center"/>
          </w:tcPr>
          <w:p w14:paraId="4C7413A4" w14:textId="77777777" w:rsidR="00526196" w:rsidRPr="000A3F8A" w:rsidRDefault="00526196" w:rsidP="00526196">
            <w:pPr>
              <w:jc w:val="center"/>
              <w:rPr>
                <w:b/>
                <w:bCs/>
              </w:rPr>
            </w:pPr>
            <w:r w:rsidRPr="000A3F8A">
              <w:rPr>
                <w:b/>
                <w:bCs/>
              </w:rPr>
              <w:t>Specialisto kvalifikacijos atestato, pažymėjimo numeris</w:t>
            </w:r>
          </w:p>
          <w:p w14:paraId="7C737F7F" w14:textId="1C226581" w:rsidR="00640859" w:rsidRDefault="00526196" w:rsidP="00526196">
            <w:pPr>
              <w:tabs>
                <w:tab w:val="left" w:pos="700"/>
                <w:tab w:val="left" w:pos="900"/>
              </w:tabs>
              <w:jc w:val="center"/>
              <w:rPr>
                <w:b/>
              </w:rPr>
            </w:pPr>
            <w:r w:rsidRPr="000A3F8A">
              <w:rPr>
                <w:i/>
                <w:iCs/>
                <w:lang w:eastAsia="en-US"/>
              </w:rPr>
              <w:t>Tiekėjas taip pat gali pateikti nuorodas į nacionalines duomenų bazes bet kurioje valstybėje narėje, prie kurių Perkančioji organizacija turės galimybę tiesiogiai ir neatlygintinai prisijungusi susipažinti su</w:t>
            </w:r>
            <w:r>
              <w:rPr>
                <w:i/>
                <w:iCs/>
                <w:lang w:eastAsia="en-US"/>
              </w:rPr>
              <w:t xml:space="preserve"> </w:t>
            </w:r>
            <w:r w:rsidRPr="000A3F8A">
              <w:rPr>
                <w:i/>
                <w:iCs/>
                <w:lang w:eastAsia="en-US"/>
              </w:rPr>
              <w:t>reikalaujamais dokumentais ir (ar) informacija</w:t>
            </w:r>
          </w:p>
        </w:tc>
      </w:tr>
      <w:tr w:rsidR="00640859" w14:paraId="5F0058A8" w14:textId="77777777" w:rsidTr="00B75C54">
        <w:tc>
          <w:tcPr>
            <w:tcW w:w="571" w:type="dxa"/>
          </w:tcPr>
          <w:p w14:paraId="72F6FF01" w14:textId="77777777" w:rsidR="00640859" w:rsidRPr="00097AE0" w:rsidRDefault="00640859" w:rsidP="00C7315F">
            <w:pPr>
              <w:tabs>
                <w:tab w:val="left" w:pos="700"/>
                <w:tab w:val="left" w:pos="900"/>
              </w:tabs>
              <w:jc w:val="center"/>
              <w:rPr>
                <w:bCs/>
              </w:rPr>
            </w:pPr>
            <w:r w:rsidRPr="00097AE0">
              <w:rPr>
                <w:bCs/>
              </w:rPr>
              <w:t>1.</w:t>
            </w:r>
          </w:p>
        </w:tc>
        <w:tc>
          <w:tcPr>
            <w:tcW w:w="1551" w:type="dxa"/>
          </w:tcPr>
          <w:p w14:paraId="08A1CB11" w14:textId="77777777" w:rsidR="00640859" w:rsidRDefault="00640859" w:rsidP="00C7315F">
            <w:pPr>
              <w:tabs>
                <w:tab w:val="left" w:pos="700"/>
                <w:tab w:val="left" w:pos="900"/>
              </w:tabs>
              <w:jc w:val="center"/>
              <w:rPr>
                <w:b/>
              </w:rPr>
            </w:pPr>
          </w:p>
        </w:tc>
        <w:tc>
          <w:tcPr>
            <w:tcW w:w="3402" w:type="dxa"/>
          </w:tcPr>
          <w:p w14:paraId="41F80ED6" w14:textId="36A91B6C" w:rsidR="00640859" w:rsidRPr="00AC24B2" w:rsidRDefault="001A1318" w:rsidP="00C7315F">
            <w:pPr>
              <w:tabs>
                <w:tab w:val="left" w:pos="700"/>
                <w:tab w:val="left" w:pos="900"/>
              </w:tabs>
              <w:jc w:val="center"/>
              <w:rPr>
                <w:bCs/>
              </w:rPr>
            </w:pPr>
            <w:r w:rsidRPr="00737A32">
              <w:rPr>
                <w:b/>
              </w:rPr>
              <w:t xml:space="preserve">Kvalifikuotas nekilnojamojo kultūros paveldo specialistas (veiklos rūšis - tvarkybos darbai: konservavimo, restauravimo, remonto ir avarijos grėsmės pašalinimo, </w:t>
            </w:r>
            <w:r w:rsidRPr="00737A32">
              <w:rPr>
                <w:b/>
              </w:rPr>
              <w:lastRenderedPageBreak/>
              <w:t>specializacija – vadovavimas tvarkybos darbams)</w:t>
            </w:r>
          </w:p>
        </w:tc>
        <w:tc>
          <w:tcPr>
            <w:tcW w:w="2409" w:type="dxa"/>
          </w:tcPr>
          <w:p w14:paraId="645E0267" w14:textId="77777777" w:rsidR="00640859" w:rsidRDefault="00640859" w:rsidP="00C7315F">
            <w:pPr>
              <w:tabs>
                <w:tab w:val="left" w:pos="700"/>
                <w:tab w:val="left" w:pos="900"/>
              </w:tabs>
              <w:jc w:val="center"/>
              <w:rPr>
                <w:b/>
              </w:rPr>
            </w:pPr>
          </w:p>
        </w:tc>
        <w:tc>
          <w:tcPr>
            <w:tcW w:w="1695" w:type="dxa"/>
          </w:tcPr>
          <w:p w14:paraId="058F2162" w14:textId="77777777" w:rsidR="00640859" w:rsidRDefault="00640859" w:rsidP="00C7315F">
            <w:pPr>
              <w:tabs>
                <w:tab w:val="left" w:pos="700"/>
                <w:tab w:val="left" w:pos="900"/>
              </w:tabs>
              <w:jc w:val="center"/>
              <w:rPr>
                <w:b/>
              </w:rPr>
            </w:pPr>
          </w:p>
        </w:tc>
      </w:tr>
      <w:tr w:rsidR="00640859" w14:paraId="5326298F" w14:textId="77777777" w:rsidTr="00B75C54">
        <w:tc>
          <w:tcPr>
            <w:tcW w:w="571" w:type="dxa"/>
          </w:tcPr>
          <w:p w14:paraId="798E5BCE" w14:textId="77777777" w:rsidR="00640859" w:rsidRDefault="00640859" w:rsidP="00C7315F">
            <w:pPr>
              <w:tabs>
                <w:tab w:val="left" w:pos="700"/>
                <w:tab w:val="left" w:pos="900"/>
              </w:tabs>
              <w:jc w:val="center"/>
              <w:rPr>
                <w:bCs/>
              </w:rPr>
            </w:pPr>
            <w:r>
              <w:rPr>
                <w:bCs/>
              </w:rPr>
              <w:t>...</w:t>
            </w:r>
          </w:p>
        </w:tc>
        <w:tc>
          <w:tcPr>
            <w:tcW w:w="1551" w:type="dxa"/>
          </w:tcPr>
          <w:p w14:paraId="6564F2C2" w14:textId="77777777" w:rsidR="00640859" w:rsidRDefault="00640859" w:rsidP="00C7315F">
            <w:pPr>
              <w:tabs>
                <w:tab w:val="left" w:pos="700"/>
                <w:tab w:val="left" w:pos="900"/>
              </w:tabs>
              <w:jc w:val="center"/>
              <w:rPr>
                <w:b/>
              </w:rPr>
            </w:pPr>
          </w:p>
        </w:tc>
        <w:tc>
          <w:tcPr>
            <w:tcW w:w="3402" w:type="dxa"/>
          </w:tcPr>
          <w:p w14:paraId="6CC1F63C" w14:textId="77777777" w:rsidR="00640859" w:rsidRDefault="00640859" w:rsidP="00C7315F">
            <w:pPr>
              <w:tabs>
                <w:tab w:val="left" w:pos="700"/>
                <w:tab w:val="left" w:pos="900"/>
              </w:tabs>
              <w:jc w:val="center"/>
              <w:rPr>
                <w:b/>
              </w:rPr>
            </w:pPr>
          </w:p>
        </w:tc>
        <w:tc>
          <w:tcPr>
            <w:tcW w:w="2409" w:type="dxa"/>
          </w:tcPr>
          <w:p w14:paraId="68103C01" w14:textId="77777777" w:rsidR="00640859" w:rsidRDefault="00640859" w:rsidP="00C7315F">
            <w:pPr>
              <w:tabs>
                <w:tab w:val="left" w:pos="700"/>
                <w:tab w:val="left" w:pos="900"/>
              </w:tabs>
              <w:jc w:val="center"/>
              <w:rPr>
                <w:b/>
              </w:rPr>
            </w:pPr>
          </w:p>
        </w:tc>
        <w:tc>
          <w:tcPr>
            <w:tcW w:w="1695" w:type="dxa"/>
          </w:tcPr>
          <w:p w14:paraId="51DAD4E5" w14:textId="77777777" w:rsidR="00640859" w:rsidRDefault="00640859" w:rsidP="00C7315F">
            <w:pPr>
              <w:tabs>
                <w:tab w:val="left" w:pos="700"/>
                <w:tab w:val="left" w:pos="900"/>
              </w:tabs>
              <w:jc w:val="center"/>
              <w:rPr>
                <w:b/>
              </w:rPr>
            </w:pPr>
          </w:p>
        </w:tc>
      </w:tr>
    </w:tbl>
    <w:p w14:paraId="00A82832" w14:textId="692EC0C4" w:rsidR="000923B8" w:rsidRPr="00B75C54" w:rsidRDefault="000923B8" w:rsidP="000923B8">
      <w:pPr>
        <w:tabs>
          <w:tab w:val="left" w:pos="347"/>
          <w:tab w:val="left" w:pos="1665"/>
        </w:tabs>
        <w:ind w:firstLine="709"/>
        <w:jc w:val="both"/>
        <w:rPr>
          <w:b/>
          <w:i/>
          <w:iCs/>
        </w:rPr>
      </w:pPr>
      <w:r w:rsidRPr="00B75C54">
        <w:rPr>
          <w:b/>
          <w:i/>
          <w:iCs/>
        </w:rPr>
        <w:t xml:space="preserve">- </w:t>
      </w:r>
      <w:r w:rsidR="00B75C54" w:rsidRPr="00B75C54">
        <w:rPr>
          <w:b/>
          <w:i/>
          <w:iCs/>
        </w:rPr>
        <w:t>CPO</w:t>
      </w:r>
      <w:r w:rsidRPr="00B75C54">
        <w:rPr>
          <w:b/>
          <w:i/>
          <w:iCs/>
        </w:rPr>
        <w:t xml:space="preserve"> nereikalauja pateikti specialistų kvalifikacijos atitiktį nustatytiems reikalavimams patvirtinančių dokumentų, jeigu ji gali susipažinti su šiais dokumentais ar informacija tiesiogiai ir neatlygintinai prisijungusi prie nacionalinės duomenų bazės. Šiuos duomenis viešai prieinamuose registruose po dokumentų pagal EBVPD pateikimo pasitikrina, užfiksuoja ir išsaugo pati CPO;</w:t>
      </w:r>
    </w:p>
    <w:p w14:paraId="4E1ABAC3" w14:textId="77777777" w:rsidR="000923B8" w:rsidRPr="00B75C54" w:rsidRDefault="000923B8" w:rsidP="000923B8">
      <w:pPr>
        <w:ind w:firstLine="709"/>
        <w:jc w:val="both"/>
        <w:rPr>
          <w:i/>
        </w:rPr>
      </w:pPr>
      <w:r w:rsidRPr="00B75C54">
        <w:rPr>
          <w:i/>
        </w:rPr>
        <w:t xml:space="preserve">- </w:t>
      </w:r>
      <w:r w:rsidRPr="00B75C54">
        <w:rPr>
          <w:b/>
          <w:i/>
          <w:iCs/>
        </w:rPr>
        <w:t>jei kvalifikacija yra grindžiama nurodant specialistą, kuris</w:t>
      </w:r>
      <w:r w:rsidRPr="00B75C54">
        <w:rPr>
          <w:i/>
          <w:iCs/>
        </w:rPr>
        <w:t xml:space="preserve"> nėra tiekėjo ar ūkio subjekto, kurio pajėgumais remiamasi, darbuotojas, tačiau</w:t>
      </w:r>
      <w:r w:rsidRPr="00B75C54">
        <w:rPr>
          <w:b/>
          <w:i/>
          <w:iCs/>
        </w:rPr>
        <w:t xml:space="preserve"> yra ketinamas įdarbinti, </w:t>
      </w:r>
      <w:r w:rsidRPr="00B75C54">
        <w:rPr>
          <w:i/>
        </w:rPr>
        <w:t>jei pasiūlymas bus pripažintas laimėjusiu</w:t>
      </w:r>
      <w:r w:rsidRPr="00B75C54">
        <w:rPr>
          <w:i/>
          <w:iCs/>
        </w:rPr>
        <w:t xml:space="preserve">, tokiu atveju specialistas </w:t>
      </w:r>
      <w:r w:rsidRPr="00B75C54">
        <w:rPr>
          <w:b/>
          <w:i/>
          <w:iCs/>
        </w:rPr>
        <w:t xml:space="preserve">turi būti išviešintas pasiūlyme kaip </w:t>
      </w:r>
      <w:proofErr w:type="spellStart"/>
      <w:r w:rsidRPr="00B75C54">
        <w:rPr>
          <w:b/>
          <w:i/>
          <w:iCs/>
        </w:rPr>
        <w:t>kvazisubtiekėjas</w:t>
      </w:r>
      <w:proofErr w:type="spellEnd"/>
      <w:r w:rsidRPr="00B75C54">
        <w:rPr>
          <w:bCs/>
          <w:i/>
          <w:iCs/>
        </w:rPr>
        <w:t>;</w:t>
      </w:r>
    </w:p>
    <w:p w14:paraId="727BB84F" w14:textId="77777777" w:rsidR="000923B8" w:rsidRPr="00C40375" w:rsidRDefault="000923B8" w:rsidP="000923B8">
      <w:pPr>
        <w:ind w:firstLine="709"/>
        <w:jc w:val="both"/>
        <w:rPr>
          <w:i/>
          <w:color w:val="FF0000"/>
        </w:rPr>
      </w:pPr>
      <w:r w:rsidRPr="00B75C54">
        <w:rPr>
          <w:i/>
        </w:rPr>
        <w:t>- Sutartį galės vykdyti tik nustatytus kvalifikacijos reikalavimus atitinkantys specialistai</w:t>
      </w:r>
      <w:r w:rsidRPr="00514267">
        <w:rPr>
          <w:i/>
        </w:rPr>
        <w:t>.</w:t>
      </w:r>
    </w:p>
    <w:p w14:paraId="6A808883" w14:textId="0F1376EA" w:rsidR="008728AB" w:rsidRDefault="008728AB">
      <w:pPr>
        <w:spacing w:after="200" w:line="276" w:lineRule="auto"/>
        <w:rPr>
          <w:b/>
          <w:bCs/>
          <w:sz w:val="20"/>
          <w:szCs w:val="20"/>
        </w:rPr>
      </w:pPr>
      <w:r w:rsidRPr="003C652B">
        <w:rPr>
          <w:b/>
          <w:bCs/>
          <w:sz w:val="20"/>
          <w:szCs w:val="20"/>
        </w:rPr>
        <w:br w:type="page"/>
      </w:r>
    </w:p>
    <w:tbl>
      <w:tblPr>
        <w:tblW w:w="2760" w:type="dxa"/>
        <w:tblInd w:w="6948" w:type="dxa"/>
        <w:tblLook w:val="01E0" w:firstRow="1" w:lastRow="1" w:firstColumn="1" w:lastColumn="1" w:noHBand="0" w:noVBand="0"/>
      </w:tblPr>
      <w:tblGrid>
        <w:gridCol w:w="2760"/>
      </w:tblGrid>
      <w:tr w:rsidR="00011BDF" w14:paraId="008B1228" w14:textId="77777777" w:rsidTr="00AB74B4">
        <w:tc>
          <w:tcPr>
            <w:tcW w:w="2760" w:type="dxa"/>
          </w:tcPr>
          <w:p w14:paraId="1205B8B1" w14:textId="77777777" w:rsidR="00011BDF" w:rsidRPr="00F8699D" w:rsidRDefault="00011BDF" w:rsidP="00AB74B4">
            <w:pPr>
              <w:widowControl w:val="0"/>
            </w:pPr>
            <w:r w:rsidRPr="00F8699D">
              <w:lastRenderedPageBreak/>
              <w:br w:type="page"/>
              <w:t>Konkurso sąlygų aprašo</w:t>
            </w:r>
          </w:p>
        </w:tc>
      </w:tr>
      <w:tr w:rsidR="00011BDF" w14:paraId="3CFE7E93" w14:textId="77777777" w:rsidTr="00AB74B4">
        <w:tc>
          <w:tcPr>
            <w:tcW w:w="2760" w:type="dxa"/>
          </w:tcPr>
          <w:p w14:paraId="72443051" w14:textId="22E4E50C" w:rsidR="00011BDF" w:rsidRPr="00F8699D" w:rsidRDefault="00B75C54" w:rsidP="00AB74B4">
            <w:pPr>
              <w:widowControl w:val="0"/>
            </w:pPr>
            <w:r>
              <w:t>6</w:t>
            </w:r>
            <w:r w:rsidR="00011BDF" w:rsidRPr="00F8699D">
              <w:t xml:space="preserve"> priedas</w:t>
            </w:r>
          </w:p>
        </w:tc>
      </w:tr>
    </w:tbl>
    <w:p w14:paraId="0A4AA90B" w14:textId="77777777" w:rsidR="00011BDF" w:rsidRDefault="00011BDF" w:rsidP="00011BDF">
      <w:pPr>
        <w:tabs>
          <w:tab w:val="left" w:pos="700"/>
          <w:tab w:val="left" w:pos="900"/>
        </w:tabs>
        <w:ind w:firstLine="567"/>
        <w:jc w:val="center"/>
        <w:rPr>
          <w:b/>
        </w:rPr>
      </w:pPr>
    </w:p>
    <w:p w14:paraId="6D43C417" w14:textId="77777777" w:rsidR="00011BDF" w:rsidRPr="006E4DCF" w:rsidRDefault="00011BDF" w:rsidP="00011BDF">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5BC68FEE" w14:textId="77777777" w:rsidR="00011BDF" w:rsidRPr="006E4DCF" w:rsidRDefault="00011BDF" w:rsidP="00011BDF">
      <w:pPr>
        <w:tabs>
          <w:tab w:val="left" w:pos="700"/>
          <w:tab w:val="left" w:pos="900"/>
        </w:tabs>
        <w:ind w:firstLine="567"/>
        <w:jc w:val="both"/>
        <w:rPr>
          <w:b/>
        </w:rPr>
      </w:pPr>
    </w:p>
    <w:p w14:paraId="6B8C74C0" w14:textId="77777777" w:rsidR="00011BDF" w:rsidRPr="006E4DCF" w:rsidRDefault="00011BDF" w:rsidP="00011BDF">
      <w:pPr>
        <w:tabs>
          <w:tab w:val="left" w:pos="700"/>
          <w:tab w:val="left" w:pos="900"/>
        </w:tabs>
        <w:ind w:firstLine="567"/>
        <w:jc w:val="center"/>
      </w:pPr>
      <w:r w:rsidRPr="006E4DCF">
        <w:t xml:space="preserve">Nr. </w:t>
      </w:r>
    </w:p>
    <w:p w14:paraId="0667DB0C" w14:textId="77777777" w:rsidR="00011BDF" w:rsidRPr="006E4DCF" w:rsidRDefault="00011BDF" w:rsidP="00011BDF">
      <w:pPr>
        <w:tabs>
          <w:tab w:val="left" w:pos="700"/>
          <w:tab w:val="left" w:pos="900"/>
        </w:tabs>
        <w:ind w:firstLine="567"/>
        <w:jc w:val="center"/>
      </w:pPr>
      <w:r w:rsidRPr="006E4DCF">
        <w:t>Klaipėda</w:t>
      </w:r>
    </w:p>
    <w:p w14:paraId="594B010C" w14:textId="77777777" w:rsidR="00011BDF" w:rsidRPr="006E4DCF" w:rsidRDefault="00011BDF" w:rsidP="00011BDF">
      <w:pPr>
        <w:tabs>
          <w:tab w:val="left" w:pos="700"/>
          <w:tab w:val="left" w:pos="900"/>
        </w:tabs>
        <w:ind w:firstLine="567"/>
        <w:rPr>
          <w:b/>
        </w:rPr>
      </w:pPr>
    </w:p>
    <w:p w14:paraId="2D741136" w14:textId="5C5A91AD" w:rsidR="00011BDF" w:rsidRPr="00C4697C" w:rsidRDefault="00E16C77" w:rsidP="00011BDF">
      <w:pPr>
        <w:tabs>
          <w:tab w:val="left" w:pos="700"/>
          <w:tab w:val="left" w:pos="900"/>
          <w:tab w:val="left" w:pos="993"/>
        </w:tabs>
        <w:ind w:firstLine="709"/>
        <w:jc w:val="both"/>
      </w:pPr>
      <w:r>
        <w:rPr>
          <w:b/>
        </w:rPr>
        <w:t xml:space="preserve">Mažosios Lietuvos istorijos muziejus </w:t>
      </w:r>
      <w:r w:rsidR="00011BDF" w:rsidRPr="00C4697C">
        <w:t>(toliau – Užsakovas), atstovaujama</w:t>
      </w:r>
      <w:r>
        <w:t xml:space="preserve">s direktoriaus Jono Genio, </w:t>
      </w:r>
      <w:r w:rsidR="00011BDF" w:rsidRPr="00C4697C">
        <w:t xml:space="preserve">veikiančio pagal </w:t>
      </w:r>
      <w:r w:rsidRPr="00063925">
        <w:rPr>
          <w:color w:val="000000" w:themeColor="text1"/>
        </w:rPr>
        <w:t>įstaigos</w:t>
      </w:r>
      <w:r w:rsidR="00011BDF" w:rsidRPr="00063925">
        <w:rPr>
          <w:color w:val="000000" w:themeColor="text1"/>
        </w:rPr>
        <w:t xml:space="preserve"> nuostatus, </w:t>
      </w:r>
      <w:r w:rsidR="00011BDF" w:rsidRPr="00C4697C">
        <w:t xml:space="preserve">ir </w:t>
      </w:r>
      <w:r w:rsidR="00011BDF" w:rsidRPr="005A7261">
        <w:rPr>
          <w:highlight w:val="lightGray"/>
          <w:lang w:eastAsia="lt-LT"/>
        </w:rPr>
        <w:t>(pavadinimas)</w:t>
      </w:r>
      <w:r w:rsidR="00011BDF" w:rsidRPr="00C4697C">
        <w:rPr>
          <w:lang w:eastAsia="lt-LT"/>
        </w:rPr>
        <w:t xml:space="preserve"> (toliau – Rangovas), atstovaujama(s) </w:t>
      </w:r>
      <w:r w:rsidR="00011BDF" w:rsidRPr="005A7261">
        <w:rPr>
          <w:highlight w:val="lightGray"/>
          <w:lang w:eastAsia="lt-LT"/>
        </w:rPr>
        <w:t>(pareigos, vardas, pavardė)</w:t>
      </w:r>
      <w:r w:rsidR="00011BDF" w:rsidRPr="00C4697C">
        <w:rPr>
          <w:lang w:eastAsia="lt-LT"/>
        </w:rPr>
        <w:t>, toliau kartu vadinamos (-i) Šalimis, o kiekviena (s) atskirai – Šalimi, sudarė šią</w:t>
      </w:r>
      <w:r w:rsidR="00011BDF" w:rsidRPr="00C4697C">
        <w:t xml:space="preserve"> Rangos sutartį (toliau – Sutartis).</w:t>
      </w:r>
    </w:p>
    <w:p w14:paraId="58C51504" w14:textId="48208FCF" w:rsidR="00011BDF" w:rsidRPr="00C4697C" w:rsidRDefault="00011BDF" w:rsidP="00011BDF">
      <w:pPr>
        <w:tabs>
          <w:tab w:val="left" w:pos="700"/>
          <w:tab w:val="left" w:pos="1134"/>
        </w:tabs>
        <w:ind w:firstLine="709"/>
        <w:jc w:val="both"/>
      </w:pPr>
      <w:r w:rsidRPr="00C4697C">
        <w:t xml:space="preserve">Sutartis sudaroma įvykdžius visas </w:t>
      </w:r>
      <w:r w:rsidR="005B1F6F">
        <w:t>Mažosios Lietuvos istorijos muziejaus adresu Didžioji vandens g. 2, Klaipėda, langų ir durų keitimo</w:t>
      </w:r>
      <w:r w:rsidR="00526196">
        <w:t xml:space="preserve"> (su apdaila)</w:t>
      </w:r>
      <w:r w:rsidR="00CF4B09" w:rsidRPr="00CF4B09">
        <w:rPr>
          <w:rFonts w:eastAsia="TimesNewRomanPS-BoldMT"/>
        </w:rPr>
        <w:t xml:space="preserve"> darb</w:t>
      </w:r>
      <w:r w:rsidR="00CF4B09">
        <w:rPr>
          <w:rFonts w:eastAsia="TimesNewRomanPS-BoldMT"/>
        </w:rPr>
        <w:t>ų</w:t>
      </w:r>
      <w:r w:rsidR="00CF4B09" w:rsidRPr="00CF4B09">
        <w:rPr>
          <w:rFonts w:eastAsia="TimesNewRomanPS-BoldMT"/>
        </w:rPr>
        <w:t xml:space="preserve"> </w:t>
      </w:r>
      <w:r w:rsidRPr="00A81076">
        <w:rPr>
          <w:bCs/>
        </w:rPr>
        <w:t>pirkimo</w:t>
      </w:r>
      <w:r w:rsidR="00A81076">
        <w:rPr>
          <w:bCs/>
        </w:rPr>
        <w:t xml:space="preserve"> 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55614AF3" w14:textId="77777777" w:rsidR="005B1F6F" w:rsidRDefault="005B1F6F" w:rsidP="00011BDF">
      <w:pPr>
        <w:tabs>
          <w:tab w:val="left" w:pos="993"/>
          <w:tab w:val="left" w:pos="1134"/>
        </w:tabs>
        <w:ind w:firstLine="709"/>
        <w:jc w:val="center"/>
        <w:rPr>
          <w:rFonts w:eastAsia="TimesNewRomanPS-BoldMT"/>
          <w:b/>
          <w:bCs/>
        </w:rPr>
      </w:pPr>
    </w:p>
    <w:p w14:paraId="4BB8B983" w14:textId="6CAA1E82" w:rsidR="00011BDF" w:rsidRPr="00C4697C" w:rsidRDefault="00011BDF" w:rsidP="00011BDF">
      <w:pPr>
        <w:tabs>
          <w:tab w:val="left" w:pos="993"/>
          <w:tab w:val="left" w:pos="1134"/>
        </w:tabs>
        <w:ind w:firstLine="709"/>
        <w:jc w:val="center"/>
        <w:rPr>
          <w:b/>
          <w:bCs/>
        </w:rPr>
      </w:pPr>
      <w:r w:rsidRPr="00C4697C">
        <w:rPr>
          <w:b/>
          <w:bCs/>
        </w:rPr>
        <w:t>I. SUTARTIES OBJEKTAS IR JO KAINA</w:t>
      </w:r>
    </w:p>
    <w:p w14:paraId="08B1C257" w14:textId="77777777" w:rsidR="00011BDF" w:rsidRPr="00C4697C" w:rsidRDefault="00011BDF" w:rsidP="00011BDF">
      <w:pPr>
        <w:widowControl w:val="0"/>
        <w:tabs>
          <w:tab w:val="left" w:pos="993"/>
          <w:tab w:val="left" w:pos="1134"/>
          <w:tab w:val="left" w:pos="1276"/>
        </w:tabs>
        <w:ind w:firstLine="709"/>
        <w:jc w:val="both"/>
        <w:rPr>
          <w:bCs/>
        </w:rPr>
      </w:pPr>
      <w:r w:rsidRPr="00C4697C">
        <w:rPr>
          <w:bCs/>
        </w:rPr>
        <w:tab/>
      </w:r>
    </w:p>
    <w:p w14:paraId="1F5E69C4" w14:textId="719CD472" w:rsidR="002D0C20" w:rsidRPr="000848E5" w:rsidRDefault="00011BDF" w:rsidP="00CF0BA5">
      <w:pPr>
        <w:pStyle w:val="Sraopastraipa"/>
        <w:numPr>
          <w:ilvl w:val="0"/>
          <w:numId w:val="14"/>
        </w:numPr>
        <w:tabs>
          <w:tab w:val="left" w:pos="993"/>
        </w:tabs>
        <w:jc w:val="both"/>
        <w:rPr>
          <w:b/>
          <w:sz w:val="24"/>
          <w:szCs w:val="24"/>
        </w:rPr>
      </w:pPr>
      <w:r w:rsidRPr="00F72BE8">
        <w:rPr>
          <w:b/>
          <w:iCs/>
          <w:sz w:val="24"/>
          <w:szCs w:val="24"/>
        </w:rPr>
        <w:t xml:space="preserve">Sutarties objektas </w:t>
      </w:r>
      <w:r w:rsidRPr="005B1F6F">
        <w:rPr>
          <w:b/>
          <w:iCs/>
          <w:sz w:val="24"/>
          <w:szCs w:val="24"/>
        </w:rPr>
        <w:t>–</w:t>
      </w:r>
      <w:r w:rsidRPr="005B1F6F">
        <w:rPr>
          <w:rFonts w:eastAsia="TimesNewRomanPS-BoldMT"/>
          <w:b/>
          <w:bCs/>
          <w:sz w:val="24"/>
          <w:szCs w:val="24"/>
        </w:rPr>
        <w:t xml:space="preserve"> </w:t>
      </w:r>
      <w:r w:rsidR="005B1F6F" w:rsidRPr="005B1F6F">
        <w:rPr>
          <w:b/>
          <w:sz w:val="24"/>
          <w:szCs w:val="24"/>
        </w:rPr>
        <w:t xml:space="preserve">Mažosios Lietuvos istorijos muziejaus adresu Didžioji </w:t>
      </w:r>
      <w:r w:rsidR="00526196">
        <w:rPr>
          <w:b/>
          <w:sz w:val="24"/>
          <w:szCs w:val="24"/>
        </w:rPr>
        <w:t>V</w:t>
      </w:r>
      <w:r w:rsidR="005B1F6F" w:rsidRPr="005B1F6F">
        <w:rPr>
          <w:b/>
          <w:sz w:val="24"/>
          <w:szCs w:val="24"/>
        </w:rPr>
        <w:t>andens g. 2, Klaipėda, langų ir durų keitimo</w:t>
      </w:r>
      <w:r w:rsidR="00526196">
        <w:rPr>
          <w:b/>
          <w:sz w:val="24"/>
          <w:szCs w:val="24"/>
        </w:rPr>
        <w:t xml:space="preserve"> (su apdaila)</w:t>
      </w:r>
      <w:r w:rsidR="005B1F6F" w:rsidRPr="005B1F6F">
        <w:rPr>
          <w:rFonts w:eastAsia="TimesNewRomanPS-BoldMT"/>
          <w:b/>
          <w:sz w:val="24"/>
          <w:szCs w:val="24"/>
        </w:rPr>
        <w:t xml:space="preserve"> darb</w:t>
      </w:r>
      <w:r w:rsidR="00A9078D">
        <w:rPr>
          <w:rFonts w:eastAsia="TimesNewRomanPS-BoldMT"/>
          <w:b/>
          <w:sz w:val="24"/>
          <w:szCs w:val="24"/>
        </w:rPr>
        <w:t>ai</w:t>
      </w:r>
      <w:r w:rsidR="005B1F6F" w:rsidRPr="005F7677">
        <w:rPr>
          <w:rFonts w:eastAsia="TimesNewRomanPS-BoldMT"/>
          <w:sz w:val="24"/>
          <w:szCs w:val="24"/>
        </w:rPr>
        <w:t xml:space="preserve"> </w:t>
      </w:r>
      <w:r w:rsidR="005F7677" w:rsidRPr="005F7677">
        <w:rPr>
          <w:rFonts w:eastAsia="TimesNewRomanPS-BoldMT"/>
          <w:sz w:val="24"/>
          <w:szCs w:val="24"/>
        </w:rPr>
        <w:t>(toliau – darbai)</w:t>
      </w:r>
      <w:r w:rsidR="00CF0BA5" w:rsidRPr="005F7677">
        <w:rPr>
          <w:rFonts w:eastAsia="TimesNewRomanPS-BoldMT"/>
          <w:sz w:val="24"/>
          <w:szCs w:val="24"/>
        </w:rPr>
        <w:t>.</w:t>
      </w:r>
      <w:r w:rsidR="00CF0BA5">
        <w:rPr>
          <w:rFonts w:eastAsia="TimesNewRomanPS-BoldMT"/>
          <w:b/>
          <w:bCs/>
          <w:sz w:val="24"/>
          <w:szCs w:val="24"/>
        </w:rPr>
        <w:t xml:space="preserve"> </w:t>
      </w:r>
      <w:r w:rsidR="00CF4B09" w:rsidRPr="00CF4B09">
        <w:rPr>
          <w:rFonts w:eastAsia="TimesNewRomanPS-BoldMT"/>
          <w:sz w:val="24"/>
          <w:szCs w:val="24"/>
        </w:rPr>
        <w:t xml:space="preserve">Darbai perkami pagal </w:t>
      </w:r>
      <w:r w:rsidR="00CF4B09" w:rsidRPr="000848E5">
        <w:rPr>
          <w:rFonts w:eastAsia="TimesNewRomanPS-BoldMT"/>
          <w:sz w:val="24"/>
          <w:szCs w:val="24"/>
        </w:rPr>
        <w:t xml:space="preserve">parengtą </w:t>
      </w:r>
      <w:r w:rsidR="000848E5" w:rsidRPr="000848E5">
        <w:rPr>
          <w:rFonts w:eastAsia="TimesNewRomanPS-BoldMT"/>
          <w:sz w:val="24"/>
          <w:szCs w:val="24"/>
        </w:rPr>
        <w:t xml:space="preserve">Paprastojo remonto projektą, Tvarkybos darbų (remonto) projektą ir Techninę specifikaciją </w:t>
      </w:r>
      <w:r w:rsidR="00CF0BA5" w:rsidRPr="000848E5">
        <w:rPr>
          <w:rFonts w:eastAsia="TimesNewRomanPS-BoldMT"/>
          <w:sz w:val="24"/>
          <w:szCs w:val="24"/>
        </w:rPr>
        <w:t xml:space="preserve">(Sutarties </w:t>
      </w:r>
      <w:r w:rsidR="00CF4B09" w:rsidRPr="000848E5">
        <w:rPr>
          <w:rFonts w:eastAsia="TimesNewRomanPS-BoldMT"/>
          <w:sz w:val="24"/>
          <w:szCs w:val="24"/>
        </w:rPr>
        <w:t>1-</w:t>
      </w:r>
      <w:r w:rsidR="000848E5" w:rsidRPr="000848E5">
        <w:rPr>
          <w:rFonts w:eastAsia="TimesNewRomanPS-BoldMT"/>
          <w:sz w:val="24"/>
          <w:szCs w:val="24"/>
        </w:rPr>
        <w:t>3</w:t>
      </w:r>
      <w:r w:rsidR="00CF4B09" w:rsidRPr="000848E5">
        <w:rPr>
          <w:rFonts w:eastAsia="TimesNewRomanPS-BoldMT"/>
          <w:sz w:val="24"/>
          <w:szCs w:val="24"/>
        </w:rPr>
        <w:t xml:space="preserve"> </w:t>
      </w:r>
      <w:r w:rsidR="00CF0BA5" w:rsidRPr="000848E5">
        <w:rPr>
          <w:rFonts w:eastAsia="TimesNewRomanPS-BoldMT"/>
          <w:sz w:val="24"/>
          <w:szCs w:val="24"/>
        </w:rPr>
        <w:t>prieda</w:t>
      </w:r>
      <w:r w:rsidR="005F7677" w:rsidRPr="000848E5">
        <w:rPr>
          <w:rFonts w:eastAsia="TimesNewRomanPS-BoldMT"/>
          <w:sz w:val="24"/>
          <w:szCs w:val="24"/>
        </w:rPr>
        <w:t>i</w:t>
      </w:r>
      <w:r w:rsidR="00CF0BA5" w:rsidRPr="000848E5">
        <w:rPr>
          <w:rFonts w:eastAsia="TimesNewRomanPS-BoldMT"/>
          <w:sz w:val="24"/>
          <w:szCs w:val="24"/>
        </w:rPr>
        <w:t>).</w:t>
      </w:r>
    </w:p>
    <w:p w14:paraId="3298DF43" w14:textId="505C7C14" w:rsidR="000A0B53" w:rsidRDefault="00011BDF" w:rsidP="002D0C20">
      <w:pPr>
        <w:pStyle w:val="Sraopastraipa"/>
        <w:numPr>
          <w:ilvl w:val="0"/>
          <w:numId w:val="14"/>
        </w:numPr>
        <w:tabs>
          <w:tab w:val="left" w:pos="993"/>
        </w:tabs>
        <w:jc w:val="both"/>
        <w:rPr>
          <w:b/>
          <w:sz w:val="24"/>
          <w:szCs w:val="24"/>
        </w:rPr>
      </w:pPr>
      <w:r w:rsidRPr="00544372">
        <w:rPr>
          <w:b/>
          <w:sz w:val="24"/>
          <w:szCs w:val="24"/>
        </w:rPr>
        <w:t xml:space="preserve">Sutarties </w:t>
      </w:r>
      <w:r w:rsidR="000A0B53">
        <w:rPr>
          <w:b/>
          <w:sz w:val="24"/>
          <w:szCs w:val="24"/>
        </w:rPr>
        <w:t>vertė:</w:t>
      </w:r>
    </w:p>
    <w:p w14:paraId="7C4AABB0" w14:textId="54A376B4" w:rsidR="00011BDF" w:rsidRPr="000A0B53" w:rsidRDefault="000A0B53" w:rsidP="000A0B53">
      <w:pPr>
        <w:pStyle w:val="Sraopastraipa"/>
        <w:numPr>
          <w:ilvl w:val="1"/>
          <w:numId w:val="14"/>
        </w:numPr>
        <w:tabs>
          <w:tab w:val="left" w:pos="993"/>
        </w:tabs>
        <w:ind w:left="-10"/>
        <w:jc w:val="both"/>
        <w:rPr>
          <w:b/>
          <w:sz w:val="24"/>
          <w:szCs w:val="24"/>
        </w:rPr>
      </w:pPr>
      <w:r>
        <w:rPr>
          <w:sz w:val="24"/>
          <w:szCs w:val="24"/>
        </w:rPr>
        <w:t>Sutarties kaina</w:t>
      </w:r>
      <w:r w:rsidR="00011BDF" w:rsidRPr="00705263">
        <w:rPr>
          <w:sz w:val="24"/>
          <w:szCs w:val="24"/>
        </w:rPr>
        <w:t>,</w:t>
      </w:r>
      <w:r w:rsidR="00011BDF" w:rsidRPr="00544372">
        <w:rPr>
          <w:sz w:val="24"/>
          <w:szCs w:val="24"/>
        </w:rPr>
        <w:t xml:space="preserve"> įskaitant visus mokesčius ir pridėtinės vertės mokestį (toliau – PVM),</w:t>
      </w:r>
      <w:r w:rsidR="00CF0BA5">
        <w:rPr>
          <w:sz w:val="24"/>
          <w:szCs w:val="24"/>
        </w:rPr>
        <w:t xml:space="preserve"> </w:t>
      </w:r>
      <w:r w:rsidR="00CF0BA5" w:rsidRPr="00544372">
        <w:rPr>
          <w:sz w:val="24"/>
          <w:szCs w:val="24"/>
        </w:rPr>
        <w:t>–</w:t>
      </w:r>
      <w:r w:rsidR="00CF0BA5">
        <w:rPr>
          <w:sz w:val="24"/>
          <w:szCs w:val="24"/>
        </w:rPr>
        <w:t xml:space="preserve"> </w:t>
      </w:r>
      <w:r w:rsidR="00CF0BA5" w:rsidRPr="00CF0BA5">
        <w:rPr>
          <w:sz w:val="24"/>
          <w:szCs w:val="24"/>
          <w:highlight w:val="lightGray"/>
        </w:rPr>
        <w:t>(įrašyti)</w:t>
      </w:r>
      <w:r w:rsidR="00CA7EC9">
        <w:rPr>
          <w:sz w:val="24"/>
          <w:szCs w:val="24"/>
        </w:rPr>
        <w:t xml:space="preserve"> Eur</w:t>
      </w:r>
      <w:r w:rsidR="0093509E">
        <w:rPr>
          <w:sz w:val="24"/>
          <w:szCs w:val="24"/>
        </w:rPr>
        <w:t>.</w:t>
      </w:r>
    </w:p>
    <w:p w14:paraId="19A07152" w14:textId="713C0DF5" w:rsidR="00376104" w:rsidRPr="00376104" w:rsidRDefault="000A0B53" w:rsidP="000A0B53">
      <w:pPr>
        <w:pStyle w:val="Sraopastraipa"/>
        <w:tabs>
          <w:tab w:val="left" w:pos="1134"/>
        </w:tabs>
        <w:ind w:left="0" w:firstLine="710"/>
        <w:jc w:val="both"/>
        <w:rPr>
          <w:rFonts w:eastAsiaTheme="minorHAnsi"/>
          <w:b/>
          <w:bCs/>
        </w:rPr>
      </w:pPr>
      <w:r w:rsidRPr="000A0B53">
        <w:rPr>
          <w:rFonts w:eastAsiaTheme="minorHAnsi"/>
          <w:sz w:val="24"/>
          <w:szCs w:val="24"/>
        </w:rPr>
        <w:t>2.2.</w:t>
      </w:r>
      <w:r w:rsidRPr="000A0B53">
        <w:rPr>
          <w:rFonts w:eastAsiaTheme="minorHAnsi"/>
        </w:rPr>
        <w:tab/>
      </w:r>
      <w:r w:rsidRPr="000A0B53">
        <w:rPr>
          <w:rFonts w:eastAsiaTheme="minorHAnsi"/>
          <w:sz w:val="24"/>
          <w:szCs w:val="24"/>
        </w:rPr>
        <w:t>Pradinės Sutarties vertė yra lygi Rangovo pasiūlymo kainai be PVM, nurodytai už visą perkamų darbų apimtį</w:t>
      </w:r>
      <w:r>
        <w:rPr>
          <w:rFonts w:eastAsiaTheme="minorHAnsi"/>
          <w:sz w:val="24"/>
          <w:szCs w:val="24"/>
        </w:rPr>
        <w:t xml:space="preserve"> – </w:t>
      </w:r>
      <w:r w:rsidRPr="000A0B53">
        <w:rPr>
          <w:rFonts w:eastAsiaTheme="minorHAnsi"/>
          <w:sz w:val="24"/>
          <w:szCs w:val="24"/>
          <w:highlight w:val="lightGray"/>
        </w:rPr>
        <w:t>(įrašyti)</w:t>
      </w:r>
      <w:r w:rsidRPr="000A0B53">
        <w:rPr>
          <w:rFonts w:eastAsiaTheme="minorHAnsi"/>
          <w:sz w:val="24"/>
          <w:szCs w:val="24"/>
        </w:rPr>
        <w:t xml:space="preserve"> Eur be PVM. Pradinės Sutarties vertė nekinta per visą Sutarties vykdymo laikotarpį, išskyrus, jei Sutarties vertė peržiūrima pagal Sutarties 3.2 p. nurodytas kainos peržiūros taisykles.</w:t>
      </w:r>
    </w:p>
    <w:p w14:paraId="57A989A1" w14:textId="77777777" w:rsidR="00011BDF" w:rsidRPr="00DF150D" w:rsidRDefault="00011BDF" w:rsidP="002D0C20">
      <w:pPr>
        <w:pStyle w:val="Sraopastraipa"/>
        <w:widowControl w:val="0"/>
        <w:numPr>
          <w:ilvl w:val="0"/>
          <w:numId w:val="14"/>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1E11C7B9" w14:textId="3B66971F" w:rsidR="00011BDF" w:rsidRPr="008E5D6C" w:rsidRDefault="00011BDF" w:rsidP="002D0C20">
      <w:pPr>
        <w:pStyle w:val="Sraopastraipa"/>
        <w:widowControl w:val="0"/>
        <w:numPr>
          <w:ilvl w:val="1"/>
          <w:numId w:val="14"/>
        </w:numPr>
        <w:tabs>
          <w:tab w:val="left" w:pos="1134"/>
          <w:tab w:val="left" w:pos="1276"/>
        </w:tabs>
        <w:ind w:firstLine="709"/>
        <w:jc w:val="both"/>
        <w:rPr>
          <w:bCs/>
          <w:sz w:val="24"/>
          <w:szCs w:val="24"/>
        </w:rPr>
      </w:pPr>
      <w:r w:rsidRPr="00BA4958">
        <w:rPr>
          <w:sz w:val="24"/>
          <w:szCs w:val="24"/>
        </w:rPr>
        <w:t xml:space="preserve">Sutartyje </w:t>
      </w:r>
      <w:r w:rsidRPr="008E5D6C">
        <w:rPr>
          <w:bCs/>
          <w:sz w:val="24"/>
          <w:szCs w:val="24"/>
        </w:rPr>
        <w:t xml:space="preserve">nustatomas kainos apskaičiavimo būdas – </w:t>
      </w:r>
      <w:r w:rsidR="00D016C0" w:rsidRPr="00CE5C0F">
        <w:rPr>
          <w:b/>
          <w:bCs/>
          <w:sz w:val="24"/>
          <w:szCs w:val="24"/>
        </w:rPr>
        <w:t>fiksuota kaina</w:t>
      </w:r>
      <w:r w:rsidR="007166AB">
        <w:rPr>
          <w:bCs/>
          <w:sz w:val="24"/>
          <w:szCs w:val="24"/>
        </w:rPr>
        <w:t>.</w:t>
      </w:r>
    </w:p>
    <w:p w14:paraId="2B27BCB4" w14:textId="21ADCDE6" w:rsidR="00011BDF" w:rsidRPr="00D016C0" w:rsidRDefault="00011BDF" w:rsidP="002D0C20">
      <w:pPr>
        <w:pStyle w:val="Sraopastraipa"/>
        <w:widowControl w:val="0"/>
        <w:numPr>
          <w:ilvl w:val="1"/>
          <w:numId w:val="14"/>
        </w:numPr>
        <w:tabs>
          <w:tab w:val="left" w:pos="1134"/>
          <w:tab w:val="left" w:pos="1276"/>
        </w:tabs>
        <w:ind w:firstLine="709"/>
        <w:jc w:val="both"/>
        <w:rPr>
          <w:color w:val="000000" w:themeColor="text1"/>
          <w:sz w:val="24"/>
          <w:szCs w:val="24"/>
        </w:rPr>
      </w:pPr>
      <w:r w:rsidRPr="00D016C0">
        <w:rPr>
          <w:bCs/>
          <w:color w:val="000000" w:themeColor="text1"/>
          <w:sz w:val="24"/>
          <w:szCs w:val="24"/>
        </w:rPr>
        <w:t xml:space="preserve">Sutarties </w:t>
      </w:r>
      <w:r w:rsidR="00D016C0" w:rsidRPr="00D016C0">
        <w:rPr>
          <w:bCs/>
          <w:color w:val="000000" w:themeColor="text1"/>
          <w:sz w:val="24"/>
          <w:szCs w:val="24"/>
        </w:rPr>
        <w:t xml:space="preserve">kaina </w:t>
      </w:r>
      <w:r w:rsidRPr="00D016C0">
        <w:rPr>
          <w:bCs/>
          <w:color w:val="000000" w:themeColor="text1"/>
          <w:sz w:val="24"/>
          <w:szCs w:val="24"/>
        </w:rPr>
        <w:t>gali būti keičiam</w:t>
      </w:r>
      <w:r w:rsidR="007166AB">
        <w:rPr>
          <w:bCs/>
          <w:color w:val="000000" w:themeColor="text1"/>
          <w:sz w:val="24"/>
          <w:szCs w:val="24"/>
        </w:rPr>
        <w:t>a</w:t>
      </w:r>
      <w:r w:rsidRPr="00D016C0">
        <w:rPr>
          <w:bCs/>
          <w:color w:val="000000" w:themeColor="text1"/>
          <w:sz w:val="24"/>
          <w:szCs w:val="24"/>
        </w:rPr>
        <w:t xml:space="preserve"> taikant šias peržiūros taisykles: </w:t>
      </w:r>
    </w:p>
    <w:p w14:paraId="7BF9107E" w14:textId="77777777" w:rsidR="00CE5C0F" w:rsidRPr="00CE5C0F" w:rsidRDefault="00011BDF" w:rsidP="00CE5C0F">
      <w:pPr>
        <w:pStyle w:val="Sraopastraipa"/>
        <w:widowControl w:val="0"/>
        <w:numPr>
          <w:ilvl w:val="2"/>
          <w:numId w:val="14"/>
        </w:numPr>
        <w:tabs>
          <w:tab w:val="left" w:pos="1134"/>
          <w:tab w:val="left" w:pos="1276"/>
          <w:tab w:val="left" w:pos="1418"/>
        </w:tabs>
        <w:ind w:left="0" w:firstLine="709"/>
        <w:jc w:val="both"/>
        <w:rPr>
          <w:color w:val="FF0000"/>
          <w:sz w:val="24"/>
          <w:szCs w:val="24"/>
        </w:rPr>
      </w:pPr>
      <w:r w:rsidRPr="00D016C0">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sidRPr="00BA4958">
        <w:rPr>
          <w:sz w:val="24"/>
          <w:szCs w:val="24"/>
        </w:rPr>
        <w:t>po tokių pakeitimų įsigaliojimo, be atskiro Šalių susitarimo. Tokiu atveju Sutarties</w:t>
      </w:r>
      <w:r w:rsidR="00997D23">
        <w:rPr>
          <w:sz w:val="24"/>
          <w:szCs w:val="24"/>
        </w:rPr>
        <w:t xml:space="preserve"> kaina </w:t>
      </w:r>
      <w:r w:rsidRPr="00BA4958">
        <w:rPr>
          <w:sz w:val="24"/>
          <w:szCs w:val="24"/>
        </w:rPr>
        <w:t>be PVM</w:t>
      </w:r>
      <w:r w:rsidR="007166AB">
        <w:rPr>
          <w:sz w:val="24"/>
          <w:szCs w:val="24"/>
        </w:rPr>
        <w:t xml:space="preserve"> –</w:t>
      </w:r>
      <w:r w:rsidRPr="00BA4958">
        <w:rPr>
          <w:sz w:val="24"/>
          <w:szCs w:val="24"/>
        </w:rPr>
        <w:t xml:space="preserve"> nekeičiam</w:t>
      </w:r>
      <w:r w:rsidR="007166AB">
        <w:rPr>
          <w:sz w:val="24"/>
          <w:szCs w:val="24"/>
        </w:rPr>
        <w:t>a</w:t>
      </w:r>
      <w:r w:rsidRPr="00BA4958">
        <w:rPr>
          <w:sz w:val="24"/>
          <w:szCs w:val="24"/>
        </w:rPr>
        <w:t xml:space="preserve">. Kitus, nei PVM, mokesčius reglamentuojančių teisės aktų pakeitimai negali būti pagrindas </w:t>
      </w:r>
      <w:r w:rsidRPr="006E097C">
        <w:rPr>
          <w:sz w:val="24"/>
          <w:szCs w:val="24"/>
        </w:rPr>
        <w:t xml:space="preserve">peržiūrėti Sutarties </w:t>
      </w:r>
      <w:r w:rsidR="00997D23" w:rsidRPr="006E097C">
        <w:rPr>
          <w:sz w:val="24"/>
          <w:szCs w:val="24"/>
        </w:rPr>
        <w:t xml:space="preserve">kainą, </w:t>
      </w:r>
      <w:r w:rsidRPr="006E097C">
        <w:rPr>
          <w:sz w:val="24"/>
          <w:szCs w:val="24"/>
        </w:rPr>
        <w:t>kuri</w:t>
      </w:r>
      <w:r w:rsidR="007166AB" w:rsidRPr="006E097C">
        <w:rPr>
          <w:sz w:val="24"/>
          <w:szCs w:val="24"/>
        </w:rPr>
        <w:t>ai</w:t>
      </w:r>
      <w:r w:rsidRPr="006E097C">
        <w:rPr>
          <w:sz w:val="24"/>
          <w:szCs w:val="24"/>
        </w:rPr>
        <w:t xml:space="preserve"> taikoma peržiūra.</w:t>
      </w:r>
      <w:bookmarkStart w:id="50" w:name="_Hlk183091292"/>
    </w:p>
    <w:p w14:paraId="0D73F3AE" w14:textId="1CFA9A9A" w:rsidR="00BF2297" w:rsidRPr="00CE5C0F" w:rsidRDefault="00CE5C0F" w:rsidP="00CE5C0F">
      <w:pPr>
        <w:pStyle w:val="Sraopastraipa"/>
        <w:widowControl w:val="0"/>
        <w:numPr>
          <w:ilvl w:val="2"/>
          <w:numId w:val="14"/>
        </w:numPr>
        <w:tabs>
          <w:tab w:val="left" w:pos="1134"/>
          <w:tab w:val="left" w:pos="1276"/>
          <w:tab w:val="left" w:pos="1418"/>
        </w:tabs>
        <w:ind w:left="0" w:firstLine="709"/>
        <w:jc w:val="both"/>
        <w:rPr>
          <w:color w:val="FF0000"/>
          <w:sz w:val="24"/>
          <w:szCs w:val="24"/>
        </w:rPr>
      </w:pPr>
      <w:r w:rsidRPr="00CE5C0F">
        <w:rPr>
          <w:color w:val="000000" w:themeColor="text1"/>
          <w:sz w:val="24"/>
          <w:szCs w:val="24"/>
        </w:rPr>
        <w:t xml:space="preserve"> </w:t>
      </w:r>
      <w:r w:rsidR="00A3577D" w:rsidRPr="00CE5C0F">
        <w:rPr>
          <w:color w:val="000000" w:themeColor="text1"/>
          <w:sz w:val="24"/>
          <w:szCs w:val="24"/>
        </w:rPr>
        <w:t xml:space="preserve">Taip pat Sutarties vykdymo laikotarpiu darbų kaina perskaičiuojama dėl kainų lygio pokyčio, jei Sutartis yra stabdoma Užsakovo iniciatyva ilgiau nei 6 mėn. ir jeigu kainų teigiamas pokytis yra didesnis kaip 5 procentai. </w:t>
      </w:r>
      <w:bookmarkEnd w:id="50"/>
    </w:p>
    <w:p w14:paraId="674E9CDC" w14:textId="77777777" w:rsidR="00F331A3" w:rsidRDefault="00011BDF" w:rsidP="00F331A3">
      <w:pPr>
        <w:pStyle w:val="Sraopastraipa"/>
        <w:widowControl w:val="0"/>
        <w:numPr>
          <w:ilvl w:val="2"/>
          <w:numId w:val="14"/>
        </w:numPr>
        <w:tabs>
          <w:tab w:val="left" w:pos="1134"/>
          <w:tab w:val="left" w:pos="1276"/>
          <w:tab w:val="left" w:pos="1418"/>
        </w:tabs>
        <w:jc w:val="both"/>
        <w:rPr>
          <w:sz w:val="24"/>
          <w:szCs w:val="24"/>
        </w:rPr>
      </w:pPr>
      <w:r w:rsidRPr="00BF2297">
        <w:rPr>
          <w:sz w:val="24"/>
          <w:szCs w:val="24"/>
        </w:rPr>
        <w:t>Darbų</w:t>
      </w:r>
      <w:r w:rsidR="00740486" w:rsidRPr="00BF2297">
        <w:rPr>
          <w:sz w:val="24"/>
          <w:szCs w:val="24"/>
        </w:rPr>
        <w:t xml:space="preserve"> kainos</w:t>
      </w:r>
      <w:r w:rsidRPr="00BF2297">
        <w:rPr>
          <w:sz w:val="24"/>
          <w:szCs w:val="24"/>
        </w:rPr>
        <w:t xml:space="preserve"> perskaičiavimo pagal Sutarties </w:t>
      </w:r>
      <w:r w:rsidR="00860DC0" w:rsidRPr="00BF2297">
        <w:rPr>
          <w:sz w:val="24"/>
          <w:szCs w:val="24"/>
        </w:rPr>
        <w:t>3.2.2</w:t>
      </w:r>
      <w:r w:rsidR="006E097C" w:rsidRPr="00BF2297">
        <w:rPr>
          <w:sz w:val="24"/>
          <w:szCs w:val="24"/>
        </w:rPr>
        <w:t xml:space="preserve"> </w:t>
      </w:r>
      <w:r w:rsidRPr="00BF2297">
        <w:rPr>
          <w:sz w:val="24"/>
          <w:szCs w:val="24"/>
        </w:rPr>
        <w:t xml:space="preserve">p. eiga: </w:t>
      </w:r>
    </w:p>
    <w:p w14:paraId="4203218D" w14:textId="77777777" w:rsidR="00F331A3" w:rsidRPr="00F331A3" w:rsidRDefault="00F331A3" w:rsidP="00F331A3">
      <w:pPr>
        <w:pStyle w:val="Sraopastraipa"/>
        <w:widowControl w:val="0"/>
        <w:tabs>
          <w:tab w:val="left" w:pos="1134"/>
          <w:tab w:val="left" w:pos="1276"/>
          <w:tab w:val="left" w:pos="1418"/>
        </w:tabs>
        <w:ind w:left="851"/>
        <w:jc w:val="both"/>
        <w:rPr>
          <w:rFonts w:eastAsia="Calibri"/>
          <w:sz w:val="24"/>
          <w:szCs w:val="24"/>
        </w:rPr>
      </w:pPr>
      <w:r w:rsidRPr="00F331A3">
        <w:rPr>
          <w:rFonts w:eastAsia="Calibri"/>
          <w:sz w:val="24"/>
          <w:szCs w:val="24"/>
        </w:rPr>
        <w:t xml:space="preserve">3.2.3.1. </w:t>
      </w:r>
      <w:r w:rsidR="00860DC0" w:rsidRPr="00F331A3">
        <w:rPr>
          <w:rFonts w:eastAsia="Calibri"/>
          <w:sz w:val="24"/>
          <w:szCs w:val="24"/>
        </w:rPr>
        <w:t xml:space="preserve"> neatliktų darbų kaina padauginama iš pataisymo daugiklio;</w:t>
      </w:r>
    </w:p>
    <w:p w14:paraId="77B7E849" w14:textId="79408B29" w:rsidR="00860DC0" w:rsidRPr="00F331A3" w:rsidRDefault="00F331A3" w:rsidP="00F331A3">
      <w:pPr>
        <w:pStyle w:val="Sraopastraipa"/>
        <w:widowControl w:val="0"/>
        <w:tabs>
          <w:tab w:val="left" w:pos="1134"/>
          <w:tab w:val="left" w:pos="1276"/>
          <w:tab w:val="left" w:pos="1418"/>
        </w:tabs>
        <w:ind w:left="851"/>
        <w:jc w:val="both"/>
        <w:rPr>
          <w:sz w:val="24"/>
          <w:szCs w:val="24"/>
        </w:rPr>
      </w:pPr>
      <w:r w:rsidRPr="00F331A3">
        <w:rPr>
          <w:rFonts w:eastAsia="Calibri"/>
          <w:sz w:val="24"/>
          <w:szCs w:val="24"/>
        </w:rPr>
        <w:t xml:space="preserve">3.2.3.2. </w:t>
      </w:r>
      <w:r w:rsidR="00860DC0" w:rsidRPr="00F331A3">
        <w:rPr>
          <w:rFonts w:eastAsia="Calibri"/>
          <w:sz w:val="24"/>
          <w:szCs w:val="24"/>
        </w:rPr>
        <w:t xml:space="preserve">pataisymo daugiklis:  </w:t>
      </w:r>
    </w:p>
    <w:p w14:paraId="5F0E7F53" w14:textId="77777777" w:rsidR="00860DC0" w:rsidRPr="00860DC0" w:rsidRDefault="00860DC0" w:rsidP="00860DC0">
      <w:pPr>
        <w:pStyle w:val="Sraopastraipa"/>
        <w:widowControl w:val="0"/>
        <w:tabs>
          <w:tab w:val="left" w:pos="993"/>
          <w:tab w:val="left" w:pos="1134"/>
          <w:tab w:val="left" w:pos="1276"/>
        </w:tabs>
        <w:ind w:left="0" w:firstLine="709"/>
        <w:jc w:val="both"/>
        <w:rPr>
          <w:sz w:val="24"/>
          <w:szCs w:val="24"/>
        </w:rPr>
      </w:pPr>
    </w:p>
    <w:p w14:paraId="655738F2" w14:textId="77777777" w:rsidR="00860DC0" w:rsidRPr="00BC0603" w:rsidRDefault="00860DC0" w:rsidP="00860DC0">
      <w:pPr>
        <w:pStyle w:val="Sraopastraipa"/>
        <w:ind w:left="-10" w:firstLine="71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eastAsiaTheme="minorHAnsi"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E3082A4" w14:textId="77777777" w:rsidR="00860DC0" w:rsidRPr="00BC0603" w:rsidRDefault="00860DC0" w:rsidP="00860DC0">
      <w:pPr>
        <w:pStyle w:val="Sraopastraipa"/>
        <w:widowControl w:val="0"/>
        <w:tabs>
          <w:tab w:val="left" w:pos="1134"/>
          <w:tab w:val="left" w:pos="1560"/>
        </w:tabs>
        <w:ind w:left="-10" w:firstLine="719"/>
        <w:jc w:val="both"/>
        <w:rPr>
          <w:sz w:val="24"/>
          <w:szCs w:val="24"/>
        </w:rPr>
      </w:pPr>
    </w:p>
    <w:p w14:paraId="0610A88C" w14:textId="77777777" w:rsidR="00860DC0" w:rsidRPr="00BC0603" w:rsidRDefault="00860DC0" w:rsidP="00860DC0">
      <w:pPr>
        <w:autoSpaceDE w:val="0"/>
        <w:autoSpaceDN w:val="0"/>
        <w:ind w:left="-10" w:firstLine="719"/>
        <w:contextualSpacing/>
        <w:jc w:val="both"/>
        <w:rPr>
          <w:rFonts w:eastAsia="Calibri"/>
        </w:rPr>
      </w:pPr>
      <w:proofErr w:type="spellStart"/>
      <w:r w:rsidRPr="00BC0603">
        <w:rPr>
          <w:rFonts w:eastAsia="Calibri"/>
        </w:rPr>
        <w:t>SSKI</w:t>
      </w:r>
      <w:r w:rsidRPr="00BC0603">
        <w:rPr>
          <w:rFonts w:eastAsia="Calibri"/>
          <w:vertAlign w:val="subscript"/>
        </w:rPr>
        <w:t>esamas</w:t>
      </w:r>
      <w:proofErr w:type="spellEnd"/>
      <w:r w:rsidRPr="00BC0603">
        <w:rPr>
          <w:rFonts w:eastAsia="Calibri"/>
        </w:rPr>
        <w:t xml:space="preserve"> – esamos kainos indeksas tą mėnesį, kai lieka 49 (keturiasdešimt devynios) dienos iki paskutinės kainos perskaičiavimo dienos;</w:t>
      </w:r>
    </w:p>
    <w:p w14:paraId="3BA5390C" w14:textId="77777777" w:rsidR="00F331A3" w:rsidRDefault="00860DC0" w:rsidP="00F331A3">
      <w:pPr>
        <w:tabs>
          <w:tab w:val="left" w:pos="1276"/>
          <w:tab w:val="left" w:pos="1418"/>
        </w:tabs>
        <w:autoSpaceDE w:val="0"/>
        <w:autoSpaceDN w:val="0"/>
        <w:spacing w:line="256" w:lineRule="auto"/>
        <w:ind w:left="-10" w:firstLine="719"/>
        <w:contextualSpacing/>
        <w:jc w:val="both"/>
        <w:rPr>
          <w:rFonts w:eastAsia="Calibri"/>
        </w:rPr>
      </w:pPr>
      <w:proofErr w:type="spellStart"/>
      <w:r w:rsidRPr="00BC0603">
        <w:rPr>
          <w:rFonts w:eastAsia="Calibri"/>
        </w:rPr>
        <w:lastRenderedPageBreak/>
        <w:t>SSKI</w:t>
      </w:r>
      <w:r w:rsidRPr="00BC0603">
        <w:rPr>
          <w:rFonts w:eastAsia="Calibri"/>
          <w:vertAlign w:val="subscript"/>
        </w:rPr>
        <w:t>bazinis</w:t>
      </w:r>
      <w:proofErr w:type="spellEnd"/>
      <w:r w:rsidRPr="00BC0603">
        <w:rPr>
          <w:rFonts w:eastAsia="Calibri"/>
        </w:rPr>
        <w:t>– bazinės kainos indeksas tą mėnesį, kai lieka 28 (dvidešimt aštuonios) dienos (Pradžios data) iki pasiūlymų ar CVP IS priemonėmis pateiktų elektroninių pasiūlymų atidarymo dienos;</w:t>
      </w:r>
    </w:p>
    <w:p w14:paraId="0B1397DB" w14:textId="77777777" w:rsidR="00F331A3" w:rsidRDefault="00F331A3" w:rsidP="00F331A3">
      <w:pPr>
        <w:tabs>
          <w:tab w:val="left" w:pos="1276"/>
          <w:tab w:val="left" w:pos="1418"/>
        </w:tabs>
        <w:autoSpaceDE w:val="0"/>
        <w:autoSpaceDN w:val="0"/>
        <w:spacing w:line="256" w:lineRule="auto"/>
        <w:ind w:left="-10" w:firstLine="719"/>
        <w:contextualSpacing/>
        <w:jc w:val="both"/>
        <w:rPr>
          <w:rFonts w:eastAsia="Calibri"/>
        </w:rPr>
      </w:pPr>
      <w:r>
        <w:rPr>
          <w:rFonts w:eastAsia="Calibri"/>
        </w:rPr>
        <w:t xml:space="preserve">3.2.3.3. </w:t>
      </w:r>
      <w:r w:rsidR="00011BDF" w:rsidRPr="00860DC0">
        <w:rPr>
          <w:rFonts w:eastAsia="Calibri"/>
        </w:rPr>
        <w:t xml:space="preserve">Esamos ir bazinės kainos indeksų šaltinis – Valstybės duomenų agentūros duomenų bazės. Šiuos indeksus galima rasti (žingsniai): </w:t>
      </w:r>
      <w:hyperlink r:id="rId38" w:history="1">
        <w:r w:rsidR="00011BDF" w:rsidRPr="00860DC0">
          <w:rPr>
            <w:rStyle w:val="Hipersaitas"/>
            <w:rFonts w:eastAsia="Calibri"/>
            <w:color w:val="0563C1"/>
          </w:rPr>
          <w:t>https://osp.stat.gov.lt</w:t>
        </w:r>
      </w:hyperlink>
      <w:r w:rsidR="00011BDF" w:rsidRPr="00860DC0">
        <w:rPr>
          <w:rFonts w:eastAsia="Calibri"/>
        </w:rPr>
        <w:t xml:space="preserve"> </w:t>
      </w:r>
      <w:r w:rsidR="00011BDF" w:rsidRPr="006A7472">
        <w:rPr>
          <w:rFonts w:eastAsia="Calibri"/>
        </w:rPr>
        <w:sym w:font="Wingdings" w:char="F0E0"/>
      </w:r>
      <w:r w:rsidR="00011BDF" w:rsidRPr="00860DC0">
        <w:rPr>
          <w:rFonts w:eastAsia="Calibri"/>
        </w:rPr>
        <w:t xml:space="preserve"> Visi rodikliai </w:t>
      </w:r>
      <w:r w:rsidR="00011BDF" w:rsidRPr="006A7472">
        <w:rPr>
          <w:rFonts w:eastAsia="Calibri"/>
        </w:rPr>
        <w:sym w:font="Wingdings" w:char="F0E0"/>
      </w:r>
      <w:r w:rsidR="00011BDF" w:rsidRPr="00860DC0">
        <w:rPr>
          <w:rFonts w:eastAsia="Calibri"/>
        </w:rPr>
        <w:t xml:space="preserve"> Rodiklių duomenų bazė </w:t>
      </w:r>
      <w:r w:rsidR="00011BDF" w:rsidRPr="006A7472">
        <w:rPr>
          <w:rFonts w:eastAsia="Calibri"/>
        </w:rPr>
        <w:sym w:font="Wingdings" w:char="F0E0"/>
      </w:r>
      <w:r w:rsidR="00011BDF" w:rsidRPr="00860DC0">
        <w:rPr>
          <w:rFonts w:eastAsia="Calibri"/>
        </w:rPr>
        <w:t xml:space="preserve"> Pagal temą </w:t>
      </w:r>
      <w:r w:rsidR="00011BDF" w:rsidRPr="006A7472">
        <w:rPr>
          <w:rFonts w:eastAsia="Calibri"/>
        </w:rPr>
        <w:sym w:font="Wingdings" w:char="F0E0"/>
      </w:r>
      <w:r w:rsidR="00011BDF" w:rsidRPr="00860DC0">
        <w:rPr>
          <w:rFonts w:eastAsia="Calibri"/>
        </w:rPr>
        <w:t xml:space="preserve"> Ūkis ir finansai (makroekonomika) </w:t>
      </w:r>
      <w:r w:rsidR="00011BDF" w:rsidRPr="006A7472">
        <w:rPr>
          <w:rFonts w:eastAsia="Calibri"/>
        </w:rPr>
        <w:sym w:font="Wingdings" w:char="F0E0"/>
      </w:r>
      <w:r w:rsidR="00011BDF" w:rsidRPr="00860DC0">
        <w:rPr>
          <w:rFonts w:eastAsia="Calibri"/>
        </w:rPr>
        <w:t xml:space="preserve"> Kainų indeksai, pokyčiai ir kainos </w:t>
      </w:r>
      <w:r w:rsidR="00011BDF" w:rsidRPr="006A7472">
        <w:rPr>
          <w:rFonts w:eastAsia="Calibri"/>
        </w:rPr>
        <w:sym w:font="Wingdings" w:char="F0E0"/>
      </w:r>
      <w:r w:rsidR="00011BDF" w:rsidRPr="00860DC0">
        <w:rPr>
          <w:rFonts w:eastAsia="Calibri"/>
        </w:rPr>
        <w:t xml:space="preserve">  Statybos sąnaudų elementų kainų indeksai (SSKI), kainų pokyčiai ir svoriai </w:t>
      </w:r>
      <w:r w:rsidR="00011BDF" w:rsidRPr="006A7472">
        <w:rPr>
          <w:rFonts w:eastAsia="Calibri"/>
        </w:rPr>
        <w:sym w:font="Wingdings" w:char="F0E0"/>
      </w:r>
      <w:r w:rsidR="00011BDF" w:rsidRPr="00860DC0">
        <w:rPr>
          <w:rFonts w:eastAsia="Calibri"/>
        </w:rPr>
        <w:t xml:space="preserve"> Statybos sąnaudų elementų kainų indeksai </w:t>
      </w:r>
      <w:r w:rsidR="00011BDF" w:rsidRPr="006A7472">
        <w:rPr>
          <w:rFonts w:eastAsia="Calibri"/>
        </w:rPr>
        <w:sym w:font="Wingdings" w:char="F0E0"/>
      </w:r>
      <w:r w:rsidR="00011BDF" w:rsidRPr="00860DC0">
        <w:rPr>
          <w:rFonts w:eastAsia="Calibri"/>
        </w:rPr>
        <w:t xml:space="preserve"> Statybos sąnaudų elementų kainų indeksai (2021 m. – 100) </w:t>
      </w:r>
      <w:r w:rsidR="00011BDF" w:rsidRPr="006A7472">
        <w:rPr>
          <w:rFonts w:eastAsia="Calibri"/>
        </w:rPr>
        <w:sym w:font="Wingdings" w:char="F0E0"/>
      </w:r>
      <w:r w:rsidR="00011BDF" w:rsidRPr="00860DC0">
        <w:rPr>
          <w:rFonts w:eastAsia="Calibri"/>
        </w:rPr>
        <w:t xml:space="preserve"> Statinių pagal tipą klasifikatorius </w:t>
      </w:r>
      <w:r w:rsidR="00011BDF" w:rsidRPr="006A7472">
        <w:rPr>
          <w:rFonts w:eastAsia="Calibri"/>
        </w:rPr>
        <w:sym w:font="Wingdings" w:char="F0E0"/>
      </w:r>
      <w:r w:rsidR="00011BDF" w:rsidRPr="00860DC0">
        <w:rPr>
          <w:rFonts w:eastAsia="Calibri"/>
        </w:rPr>
        <w:t xml:space="preserve"> </w:t>
      </w:r>
      <w:r w:rsidR="00DB4D6A" w:rsidRPr="00860DC0">
        <w:rPr>
          <w:rFonts w:eastAsia="Calibri"/>
        </w:rPr>
        <w:t xml:space="preserve">Pasirinkti: </w:t>
      </w:r>
      <w:r w:rsidR="00133ECA" w:rsidRPr="001333DF">
        <w:rPr>
          <w:rFonts w:eastAsia="Calibri"/>
          <w:color w:val="000000" w:themeColor="text1"/>
        </w:rPr>
        <w:t>negyvenamieji pastatai</w:t>
      </w:r>
      <w:r w:rsidR="00011BDF" w:rsidRPr="001333DF">
        <w:rPr>
          <w:rFonts w:eastAsia="Calibri"/>
          <w:color w:val="000000" w:themeColor="text1"/>
        </w:rPr>
        <w:t xml:space="preserve"> </w:t>
      </w:r>
      <w:r w:rsidR="00011BDF" w:rsidRPr="00F02C63">
        <w:rPr>
          <w:rFonts w:eastAsia="Calibri"/>
        </w:rPr>
        <w:sym w:font="Wingdings" w:char="F0E0"/>
      </w:r>
      <w:r w:rsidR="00011BDF" w:rsidRPr="00860DC0">
        <w:rPr>
          <w:rFonts w:eastAsia="Calibri"/>
          <w:color w:val="FF0000"/>
        </w:rPr>
        <w:t xml:space="preserve"> </w:t>
      </w:r>
      <w:r w:rsidR="00011BDF" w:rsidRPr="00860DC0">
        <w:rPr>
          <w:rFonts w:eastAsia="Calibri"/>
        </w:rPr>
        <w:t>Nurodome laikotarpį.</w:t>
      </w:r>
    </w:p>
    <w:p w14:paraId="76803F05" w14:textId="77777777" w:rsidR="00F331A3" w:rsidRDefault="00F331A3" w:rsidP="00F331A3">
      <w:pPr>
        <w:tabs>
          <w:tab w:val="left" w:pos="1276"/>
          <w:tab w:val="left" w:pos="1418"/>
        </w:tabs>
        <w:autoSpaceDE w:val="0"/>
        <w:autoSpaceDN w:val="0"/>
        <w:spacing w:line="256" w:lineRule="auto"/>
        <w:ind w:left="-10" w:firstLine="719"/>
        <w:contextualSpacing/>
        <w:jc w:val="both"/>
      </w:pPr>
      <w:r w:rsidRPr="00F331A3">
        <w:rPr>
          <w:rFonts w:eastAsia="Calibri"/>
        </w:rPr>
        <w:t xml:space="preserve">3.3. </w:t>
      </w:r>
      <w:r w:rsidRPr="00F331A3">
        <w:t>Jei Sutarties vykdymo metu Rangovui atsiranda pareiga mokėti PVM tarifą dėl nuo Užsakovo nepriklausančių aplinkybių (pavyzdžiui, pasikeičia Rangovo veikla, tampa PVM mokėtoju ir pan.), tokius galimus pokyčius Rangovas turi įsivertinti teikdamas pasiūlymą, nes, tokiu atveju, vykdant sutartį, Sutarties kaina nebus keičiama.</w:t>
      </w:r>
    </w:p>
    <w:p w14:paraId="32F67DFF" w14:textId="34FA72D1" w:rsidR="00BF2297" w:rsidRPr="00F331A3" w:rsidRDefault="00F331A3" w:rsidP="00F331A3">
      <w:pPr>
        <w:tabs>
          <w:tab w:val="left" w:pos="1276"/>
          <w:tab w:val="left" w:pos="1418"/>
        </w:tabs>
        <w:autoSpaceDE w:val="0"/>
        <w:autoSpaceDN w:val="0"/>
        <w:spacing w:line="256" w:lineRule="auto"/>
        <w:ind w:left="-10" w:firstLine="719"/>
        <w:contextualSpacing/>
        <w:jc w:val="both"/>
        <w:rPr>
          <w:rFonts w:eastAsia="Calibri"/>
        </w:rPr>
      </w:pPr>
      <w:r>
        <w:rPr>
          <w:rFonts w:eastAsia="TimesNewRomanPS-BoldMT"/>
        </w:rPr>
        <w:t xml:space="preserve">3.4. </w:t>
      </w:r>
      <w:r w:rsidR="006E097C" w:rsidRPr="00860DC0">
        <w:rPr>
          <w:rFonts w:eastAsia="TimesNewRomanPS-BoldMT"/>
        </w:rPr>
        <w:t xml:space="preserve">Paprastojo remonto projekte, Tvarkybos darbų (remonto) projekte ir Techninėje specifikacijoje </w:t>
      </w:r>
      <w:r w:rsidR="0097711E" w:rsidRPr="00860DC0">
        <w:t xml:space="preserve">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sidR="006E097C" w:rsidRPr="00860DC0">
        <w:rPr>
          <w:rFonts w:eastAsia="TimesNewRomanPS-BoldMT"/>
        </w:rPr>
        <w:t>Paprastojo remonto projekte, Tvarkybos darbų (remonto) projekte ir Techninėje specifikacijoje</w:t>
      </w:r>
      <w:r w:rsidR="0097711E" w:rsidRPr="00860DC0">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w:t>
      </w:r>
      <w:r w:rsidR="00860DC0">
        <w:rPr>
          <w:color w:val="FF0000"/>
        </w:rPr>
        <w:t>5</w:t>
      </w:r>
      <w:r w:rsidR="0097711E" w:rsidRPr="00860DC0">
        <w:rPr>
          <w:color w:val="FF0000"/>
        </w:rPr>
        <w:t xml:space="preserve"> </w:t>
      </w:r>
      <w:r w:rsidR="0097711E" w:rsidRPr="00860DC0">
        <w:t xml:space="preserve">procentus, skaičiuojant nuo </w:t>
      </w:r>
      <w:r w:rsidR="005C67C3" w:rsidRPr="00860DC0">
        <w:t>Sutarties kainos Eur be PVM</w:t>
      </w:r>
      <w:r w:rsidR="0097711E" w:rsidRPr="00860DC0">
        <w:t>.</w:t>
      </w:r>
      <w:r w:rsidR="0097711E" w:rsidRPr="00860DC0">
        <w:rPr>
          <w:bCs/>
        </w:rPr>
        <w:t xml:space="preserve"> </w:t>
      </w:r>
      <w:r w:rsidR="0093509E" w:rsidRPr="00860DC0">
        <w:rPr>
          <w:bCs/>
        </w:rPr>
        <w:t xml:space="preserve">Ši nuostata netaikoma, jei darbų apimtys, kiekiai keičiasi dėl to, kad atliekami Techninio darbo projekto pakeitimai. </w:t>
      </w:r>
      <w:r w:rsidR="0097711E" w:rsidRPr="00860DC0">
        <w:t>Taikomos sąvokos nustatytos Kainodaros taisyklių nustatymo metodikoje (Viešųjų pirkimų tarnybos direktoriaus 2017 m. birželio 28 d. įsakymo Nr. 1S-95 aktuali redakcija, kuri galiojo skelbimo apie pirkimą paskelbimo metu).</w:t>
      </w:r>
    </w:p>
    <w:p w14:paraId="794A4634" w14:textId="77777777" w:rsidR="00F331A3" w:rsidRDefault="00BF2297" w:rsidP="00F331A3">
      <w:pPr>
        <w:pStyle w:val="Sraopastraipa"/>
        <w:tabs>
          <w:tab w:val="left" w:pos="1134"/>
        </w:tabs>
        <w:ind w:left="0" w:firstLine="709"/>
        <w:jc w:val="both"/>
        <w:rPr>
          <w:sz w:val="24"/>
          <w:szCs w:val="24"/>
        </w:rPr>
      </w:pPr>
      <w:r>
        <w:rPr>
          <w:sz w:val="24"/>
          <w:szCs w:val="24"/>
        </w:rPr>
        <w:t xml:space="preserve">3.5. </w:t>
      </w:r>
      <w:r w:rsidRPr="00860DC0">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39122C61" w14:textId="77777777" w:rsidR="00F331A3" w:rsidRDefault="00F331A3" w:rsidP="00F331A3">
      <w:pPr>
        <w:pStyle w:val="Sraopastraipa"/>
        <w:tabs>
          <w:tab w:val="left" w:pos="1134"/>
        </w:tabs>
        <w:ind w:left="0" w:firstLine="709"/>
        <w:jc w:val="both"/>
        <w:rPr>
          <w:sz w:val="24"/>
          <w:szCs w:val="24"/>
        </w:rPr>
      </w:pPr>
      <w:r w:rsidRPr="00F331A3">
        <w:rPr>
          <w:sz w:val="24"/>
          <w:szCs w:val="24"/>
        </w:rPr>
        <w:t xml:space="preserve">3.6. </w:t>
      </w:r>
      <w:r w:rsidRPr="00F331A3">
        <w:rPr>
          <w:color w:val="000000" w:themeColor="text1"/>
          <w:sz w:val="24"/>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w:t>
      </w:r>
      <w:r w:rsidRPr="00F331A3">
        <w:rPr>
          <w:sz w:val="24"/>
          <w:szCs w:val="24"/>
        </w:rPr>
        <w:t>papildomus darbus, t. y. vietoje nevykdomų darbų siūlomų atlikti darbų lokalinę sąmatą. Darbų keitimas įforminamas raštišku papildomu susitarimu.</w:t>
      </w:r>
    </w:p>
    <w:p w14:paraId="2E758BA3" w14:textId="77777777" w:rsidR="00F331A3" w:rsidRDefault="00F331A3" w:rsidP="00F331A3">
      <w:pPr>
        <w:pStyle w:val="Sraopastraipa"/>
        <w:tabs>
          <w:tab w:val="left" w:pos="1134"/>
        </w:tabs>
        <w:ind w:left="0" w:firstLine="709"/>
        <w:jc w:val="both"/>
        <w:rPr>
          <w:sz w:val="24"/>
          <w:szCs w:val="24"/>
        </w:rPr>
      </w:pPr>
      <w:r>
        <w:rPr>
          <w:sz w:val="24"/>
          <w:szCs w:val="24"/>
        </w:rPr>
        <w:t xml:space="preserve">3.7. </w:t>
      </w:r>
      <w:r w:rsidR="00BF2297" w:rsidRPr="00860DC0">
        <w:rPr>
          <w:sz w:val="24"/>
          <w:szCs w:val="24"/>
        </w:rPr>
        <w:t>Jei darbų vykdymo eigoje paaiškėja, kad atskirų darbų atlikimas nereikalingas ar neįmanomas arba dėl neatitikimų Techninio darbo projekto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76BD82B9" w14:textId="77777777" w:rsidR="00F331A3" w:rsidRDefault="00F331A3" w:rsidP="00F331A3">
      <w:pPr>
        <w:pStyle w:val="Sraopastraipa"/>
        <w:tabs>
          <w:tab w:val="left" w:pos="1134"/>
        </w:tabs>
        <w:ind w:left="0" w:firstLine="709"/>
        <w:jc w:val="both"/>
        <w:rPr>
          <w:sz w:val="24"/>
          <w:szCs w:val="24"/>
        </w:rPr>
      </w:pPr>
      <w:r>
        <w:rPr>
          <w:sz w:val="24"/>
          <w:szCs w:val="24"/>
        </w:rPr>
        <w:lastRenderedPageBreak/>
        <w:t xml:space="preserve">3.8. </w:t>
      </w:r>
      <w:r w:rsidR="0004159C" w:rsidRPr="0004159C">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103D2188" w14:textId="77777777" w:rsidR="00F331A3" w:rsidRDefault="00F331A3" w:rsidP="00F331A3">
      <w:pPr>
        <w:pStyle w:val="Sraopastraipa"/>
        <w:tabs>
          <w:tab w:val="left" w:pos="1134"/>
        </w:tabs>
        <w:ind w:left="0" w:firstLine="709"/>
        <w:jc w:val="both"/>
        <w:rPr>
          <w:sz w:val="24"/>
          <w:szCs w:val="24"/>
        </w:rPr>
      </w:pPr>
      <w:r>
        <w:rPr>
          <w:sz w:val="24"/>
          <w:szCs w:val="24"/>
        </w:rPr>
        <w:t xml:space="preserve">3.8.1. </w:t>
      </w:r>
      <w:r w:rsidR="0004159C" w:rsidRPr="00F331A3">
        <w:rPr>
          <w:sz w:val="24"/>
          <w:szCs w:val="24"/>
        </w:rPr>
        <w:t xml:space="preserve"> pritaikant Rangovo pateiktose darbų sąmatose nurodytus darbų įkainius;</w:t>
      </w:r>
    </w:p>
    <w:p w14:paraId="16980BFF" w14:textId="77777777" w:rsidR="00F331A3" w:rsidRDefault="00F331A3" w:rsidP="00F331A3">
      <w:pPr>
        <w:pStyle w:val="Sraopastraipa"/>
        <w:tabs>
          <w:tab w:val="left" w:pos="1134"/>
        </w:tabs>
        <w:ind w:left="0" w:firstLine="709"/>
        <w:jc w:val="both"/>
        <w:rPr>
          <w:sz w:val="24"/>
          <w:szCs w:val="24"/>
        </w:rPr>
      </w:pPr>
      <w:r>
        <w:rPr>
          <w:sz w:val="24"/>
          <w:szCs w:val="24"/>
        </w:rPr>
        <w:t xml:space="preserve">3.8.2. </w:t>
      </w:r>
      <w:r w:rsidR="0004159C" w:rsidRPr="0004159C">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1AA26EEC" w14:textId="77777777" w:rsidR="00F331A3" w:rsidRDefault="00F331A3" w:rsidP="00F331A3">
      <w:pPr>
        <w:pStyle w:val="Sraopastraipa"/>
        <w:tabs>
          <w:tab w:val="left" w:pos="1134"/>
        </w:tabs>
        <w:ind w:left="0" w:firstLine="709"/>
        <w:jc w:val="both"/>
        <w:rPr>
          <w:sz w:val="24"/>
          <w:szCs w:val="24"/>
        </w:rPr>
      </w:pPr>
      <w:r>
        <w:rPr>
          <w:sz w:val="24"/>
          <w:szCs w:val="24"/>
        </w:rPr>
        <w:t xml:space="preserve">3.8.3. </w:t>
      </w:r>
      <w:r w:rsidR="0004159C" w:rsidRPr="0004159C">
        <w:rPr>
          <w:sz w:val="24"/>
          <w:szCs w:val="24"/>
        </w:rPr>
        <w:t>pritaikant pateiktose sąmatose numatytus panašių darbų ir (ar) paslaugų įkainius. Panašius darbus ir (ar) paslaugas turi pagrįsti ir nustatyti Užsakovas;</w:t>
      </w:r>
    </w:p>
    <w:p w14:paraId="7BD84455" w14:textId="24929BAA" w:rsidR="00F331A3" w:rsidRDefault="00F331A3" w:rsidP="00F331A3">
      <w:pPr>
        <w:pStyle w:val="Sraopastraipa"/>
        <w:tabs>
          <w:tab w:val="left" w:pos="1134"/>
        </w:tabs>
        <w:ind w:left="0" w:firstLine="709"/>
        <w:jc w:val="both"/>
        <w:rPr>
          <w:sz w:val="24"/>
          <w:szCs w:val="24"/>
        </w:rPr>
      </w:pPr>
      <w:r>
        <w:rPr>
          <w:sz w:val="24"/>
          <w:szCs w:val="24"/>
        </w:rPr>
        <w:t xml:space="preserve">3.8.4. </w:t>
      </w:r>
      <w:r w:rsidR="0004159C">
        <w:rPr>
          <w:sz w:val="24"/>
          <w:szCs w:val="24"/>
        </w:rPr>
        <w:t xml:space="preserve"> </w:t>
      </w:r>
      <w:r w:rsidR="0004159C" w:rsidRPr="0004159C">
        <w:rPr>
          <w:sz w:val="24"/>
          <w:szCs w:val="24"/>
        </w:rPr>
        <w:t xml:space="preserve">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w:t>
      </w:r>
      <w:r w:rsidR="0004159C" w:rsidRPr="00F331A3">
        <w:rPr>
          <w:sz w:val="24"/>
          <w:szCs w:val="24"/>
        </w:rPr>
        <w:t>taisyklės“ nuostatas.</w:t>
      </w:r>
    </w:p>
    <w:p w14:paraId="6B598DC0" w14:textId="77777777" w:rsidR="001333DF" w:rsidRPr="0086746F" w:rsidRDefault="001333DF" w:rsidP="001333DF">
      <w:pPr>
        <w:pStyle w:val="Sraopastraipa"/>
        <w:tabs>
          <w:tab w:val="left" w:pos="709"/>
        </w:tabs>
        <w:ind w:left="0" w:firstLine="709"/>
        <w:jc w:val="both"/>
        <w:rPr>
          <w:sz w:val="24"/>
          <w:szCs w:val="24"/>
        </w:rPr>
      </w:pPr>
      <w:r w:rsidRPr="00305310">
        <w:rPr>
          <w:sz w:val="24"/>
          <w:szCs w:val="24"/>
        </w:rPr>
        <w:t xml:space="preserve">3.8.5. 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w:t>
      </w:r>
      <w:r w:rsidRPr="0086746F">
        <w:rPr>
          <w:sz w:val="24"/>
          <w:szCs w:val="24"/>
        </w:rPr>
        <w:t>skelbimo apie pirkimą paskelbimo metu) priedo „Tiesioginių ir netiesioginių išlaidų apskaičiavimo taisyklės“ nuostatas*.</w:t>
      </w:r>
    </w:p>
    <w:p w14:paraId="659FED58" w14:textId="77777777" w:rsidR="001333DF" w:rsidRDefault="001333DF" w:rsidP="001333DF">
      <w:pPr>
        <w:pStyle w:val="Sraopastraipa"/>
        <w:ind w:left="0" w:firstLine="709"/>
        <w:jc w:val="both"/>
        <w:rPr>
          <w:i/>
          <w:sz w:val="24"/>
          <w:szCs w:val="24"/>
        </w:rPr>
      </w:pPr>
      <w:r>
        <w:rPr>
          <w:sz w:val="24"/>
          <w:szCs w:val="24"/>
        </w:rPr>
        <w:t>*</w:t>
      </w:r>
      <w:r>
        <w:rPr>
          <w:i/>
          <w:sz w:val="24"/>
          <w:szCs w:val="24"/>
        </w:rPr>
        <w:t>Vertinant tiesiogines išlaidas statybos produktams ir įrenginiams bei mechanizmams bus naudojamas koeficientas, apskaičiuotas pagal formulę:</w:t>
      </w:r>
    </w:p>
    <w:p w14:paraId="436126B4" w14:textId="77777777" w:rsidR="001333DF" w:rsidRDefault="001333DF" w:rsidP="001333DF">
      <w:pPr>
        <w:pStyle w:val="Sraopastraipa"/>
        <w:ind w:left="0" w:firstLine="709"/>
        <w:jc w:val="both"/>
        <w:rPr>
          <w:i/>
          <w:sz w:val="24"/>
          <w:szCs w:val="24"/>
        </w:rPr>
      </w:pPr>
    </w:p>
    <w:p w14:paraId="0116AA26" w14:textId="77777777" w:rsidR="001333DF" w:rsidRDefault="00707DC0" w:rsidP="001333DF">
      <w:pPr>
        <w:ind w:firstLine="709"/>
        <w:rPr>
          <w:i/>
          <w:lang w:eastAsia="lt-LT"/>
        </w:rPr>
      </w:pPr>
      <m:oMathPara>
        <m:oMath>
          <m:f>
            <m:fPr>
              <m:ctrlPr>
                <w:rPr>
                  <w:rFonts w:ascii="Cambria Math" w:hAnsi="Cambria Math"/>
                  <w:i/>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5D8A36B7" w14:textId="77777777" w:rsidR="001333DF" w:rsidRDefault="001333DF" w:rsidP="001333DF">
      <w:pPr>
        <w:ind w:firstLine="709"/>
        <w:rPr>
          <w:i/>
          <w:lang w:eastAsia="lt-LT"/>
        </w:rPr>
      </w:pPr>
    </w:p>
    <w:p w14:paraId="1A61EC31" w14:textId="77777777" w:rsidR="001333DF" w:rsidRDefault="001333DF" w:rsidP="001333DF">
      <w:pPr>
        <w:widowControl w:val="0"/>
        <w:tabs>
          <w:tab w:val="left" w:pos="851"/>
          <w:tab w:val="left" w:pos="1560"/>
        </w:tabs>
        <w:ind w:firstLine="709"/>
        <w:jc w:val="both"/>
        <w:rPr>
          <w:i/>
          <w:lang w:eastAsia="lt-LT"/>
        </w:rPr>
      </w:pPr>
      <w:r>
        <w:rPr>
          <w:i/>
          <w:lang w:eastAsia="lt-LT"/>
        </w:rPr>
        <w:t xml:space="preserve">C – Rangovo pasiūlymo kaina </w:t>
      </w:r>
    </w:p>
    <w:p w14:paraId="39AECD59" w14:textId="77777777" w:rsidR="001333DF" w:rsidRDefault="001333DF" w:rsidP="001333DF">
      <w:pPr>
        <w:widowControl w:val="0"/>
        <w:tabs>
          <w:tab w:val="left" w:pos="851"/>
          <w:tab w:val="left" w:pos="1560"/>
        </w:tabs>
        <w:ind w:firstLine="709"/>
        <w:jc w:val="both"/>
        <w:rPr>
          <w:i/>
          <w:lang w:eastAsia="lt-LT"/>
        </w:rPr>
      </w:pPr>
      <w:r>
        <w:rPr>
          <w:i/>
          <w:lang w:eastAsia="lt-LT"/>
        </w:rPr>
        <w:t>Y – skaičiuojamoji kaina</w:t>
      </w:r>
    </w:p>
    <w:p w14:paraId="020895FE" w14:textId="77777777" w:rsidR="001333DF" w:rsidRDefault="001333DF" w:rsidP="001333DF">
      <w:pPr>
        <w:widowControl w:val="0"/>
        <w:tabs>
          <w:tab w:val="left" w:pos="851"/>
          <w:tab w:val="left" w:pos="1560"/>
        </w:tabs>
        <w:ind w:firstLine="709"/>
        <w:jc w:val="both"/>
        <w:rPr>
          <w:i/>
          <w:lang w:eastAsia="lt-LT"/>
        </w:rPr>
      </w:pPr>
      <w:r>
        <w:rPr>
          <w:i/>
          <w:lang w:eastAsia="lt-LT"/>
        </w:rPr>
        <w:t>Z – skaičiuojamosios kainos padidėjimas dėl kainų lygio pokyčio</w:t>
      </w:r>
    </w:p>
    <w:p w14:paraId="1E6EEFC4" w14:textId="77777777" w:rsidR="001333DF" w:rsidRDefault="001333DF" w:rsidP="001333DF">
      <w:pPr>
        <w:widowControl w:val="0"/>
        <w:tabs>
          <w:tab w:val="left" w:pos="851"/>
          <w:tab w:val="left" w:pos="1560"/>
        </w:tabs>
        <w:ind w:firstLine="709"/>
        <w:jc w:val="both"/>
        <w:rPr>
          <w:i/>
          <w:lang w:eastAsia="lt-LT"/>
        </w:rPr>
      </w:pPr>
      <w:r>
        <w:rPr>
          <w:i/>
          <w:lang w:eastAsia="lt-LT"/>
        </w:rPr>
        <w:t>X – Koeficientas</w:t>
      </w:r>
    </w:p>
    <w:p w14:paraId="276AA166" w14:textId="0E886DED" w:rsidR="001333DF" w:rsidRPr="00CE115B" w:rsidRDefault="001333DF" w:rsidP="00CE115B">
      <w:pPr>
        <w:ind w:firstLine="709"/>
        <w:jc w:val="both"/>
        <w:rPr>
          <w:b/>
          <w:i/>
          <w:color w:val="000000" w:themeColor="text1"/>
        </w:rPr>
      </w:pPr>
      <w:r>
        <w:rPr>
          <w:b/>
          <w:i/>
          <w:color w:val="000000" w:themeColor="text1"/>
          <w:lang w:eastAsia="lt-LT"/>
        </w:rPr>
        <w:t xml:space="preserve">Skaičiuojamąją kainą </w:t>
      </w:r>
      <w:r>
        <w:rPr>
          <w:b/>
          <w:bCs/>
          <w:i/>
          <w:iCs/>
          <w:color w:val="000000" w:themeColor="text1"/>
        </w:rPr>
        <w:t xml:space="preserve">ir skaičiuojamosios kainos padidėjimą dėl kainų lygio pokyčio </w:t>
      </w:r>
      <w:r>
        <w:rPr>
          <w:b/>
          <w:i/>
          <w:color w:val="000000" w:themeColor="text1"/>
          <w:lang w:eastAsia="lt-LT"/>
        </w:rPr>
        <w:t>Užsakovas pateiks Sutarties pasirašymo metu.</w:t>
      </w:r>
      <w:r>
        <w:rPr>
          <w:b/>
          <w:i/>
          <w:color w:val="000000" w:themeColor="text1"/>
        </w:rPr>
        <w:t xml:space="preserve"> Jei koeficientas, gaunamas pagal formulę, būtų didesnis kaip 1, tai papildomų/atsisakomų darbų kainai nustatyti bus naudojamas koeficientas lygus 1.</w:t>
      </w:r>
    </w:p>
    <w:p w14:paraId="6B04804D" w14:textId="426A9975" w:rsidR="0004159C" w:rsidRPr="00F331A3" w:rsidRDefault="00F331A3" w:rsidP="00F331A3">
      <w:pPr>
        <w:pStyle w:val="Sraopastraipa"/>
        <w:tabs>
          <w:tab w:val="left" w:pos="1134"/>
        </w:tabs>
        <w:ind w:left="0" w:firstLine="709"/>
        <w:jc w:val="both"/>
        <w:rPr>
          <w:sz w:val="24"/>
          <w:szCs w:val="24"/>
        </w:rPr>
      </w:pPr>
      <w:r w:rsidRPr="00F331A3">
        <w:rPr>
          <w:sz w:val="24"/>
          <w:szCs w:val="24"/>
        </w:rPr>
        <w:t xml:space="preserve">3.9. </w:t>
      </w:r>
      <w:r w:rsidR="0004159C" w:rsidRPr="00F331A3">
        <w:rPr>
          <w:sz w:val="24"/>
          <w:szCs w:val="24"/>
        </w:rPr>
        <w:t xml:space="preserve">Už darbus, kuriuos Rangovas atliks savavališkai, nesilaikydamas Sutartyje, Lietuvos Respublikos teisės aktuose nustatytos tvarkos, t. y. nesuderinus su </w:t>
      </w:r>
      <w:r w:rsidR="0004159C" w:rsidRPr="00F331A3">
        <w:rPr>
          <w:color w:val="000000"/>
          <w:sz w:val="24"/>
          <w:szCs w:val="24"/>
        </w:rPr>
        <w:t>Užsakovu</w:t>
      </w:r>
      <w:r w:rsidR="0004159C" w:rsidRPr="00F331A3">
        <w:rPr>
          <w:sz w:val="24"/>
          <w:szCs w:val="24"/>
        </w:rPr>
        <w:t xml:space="preserve">, </w:t>
      </w:r>
      <w:r w:rsidR="0004159C" w:rsidRPr="00F331A3">
        <w:rPr>
          <w:color w:val="000000"/>
          <w:sz w:val="24"/>
          <w:szCs w:val="24"/>
        </w:rPr>
        <w:t xml:space="preserve">Užsakovui </w:t>
      </w:r>
      <w:r w:rsidR="0004159C" w:rsidRPr="00F331A3">
        <w:rPr>
          <w:sz w:val="24"/>
          <w:szCs w:val="24"/>
        </w:rPr>
        <w:t>jų neįsigijus Viešųjų pirkimų įstatymo nustatyta tvarka ir dėl tokių darbų nesudarius raštiškų susitarimų, Rangovui nebus apmokama.</w:t>
      </w:r>
    </w:p>
    <w:p w14:paraId="0C5068A7" w14:textId="77777777" w:rsidR="00011BDF" w:rsidRPr="00F72BE8" w:rsidRDefault="00011BDF" w:rsidP="00011BDF">
      <w:pPr>
        <w:pStyle w:val="Sraopastraipa"/>
        <w:widowControl w:val="0"/>
        <w:tabs>
          <w:tab w:val="left" w:pos="709"/>
          <w:tab w:val="left" w:pos="1134"/>
          <w:tab w:val="left" w:pos="1276"/>
        </w:tabs>
        <w:ind w:left="709" w:firstLine="709"/>
        <w:jc w:val="both"/>
        <w:rPr>
          <w:sz w:val="24"/>
          <w:szCs w:val="24"/>
        </w:rPr>
      </w:pPr>
    </w:p>
    <w:p w14:paraId="4AFEE7BB" w14:textId="77777777" w:rsidR="00011BDF" w:rsidRPr="006E4DCF" w:rsidRDefault="00011BDF" w:rsidP="00011BDF">
      <w:pPr>
        <w:tabs>
          <w:tab w:val="left" w:pos="1134"/>
          <w:tab w:val="left" w:pos="1276"/>
        </w:tabs>
        <w:ind w:firstLine="861"/>
        <w:jc w:val="center"/>
        <w:rPr>
          <w:b/>
          <w:bCs/>
        </w:rPr>
      </w:pPr>
      <w:r w:rsidRPr="006E4DCF">
        <w:rPr>
          <w:b/>
          <w:bCs/>
        </w:rPr>
        <w:t>II. SUTARTIES VYKDYMO TERMINAI</w:t>
      </w:r>
    </w:p>
    <w:p w14:paraId="300CCB73" w14:textId="77777777" w:rsidR="00011BDF" w:rsidRPr="00214399" w:rsidRDefault="00011BDF" w:rsidP="00011BDF">
      <w:pPr>
        <w:tabs>
          <w:tab w:val="num" w:pos="720"/>
          <w:tab w:val="left" w:pos="1134"/>
          <w:tab w:val="left" w:pos="1276"/>
        </w:tabs>
        <w:ind w:firstLine="861"/>
        <w:jc w:val="center"/>
        <w:rPr>
          <w:b/>
          <w:strike/>
        </w:rPr>
      </w:pPr>
    </w:p>
    <w:p w14:paraId="3FB0FE80" w14:textId="09D6A450" w:rsidR="001514E4" w:rsidRPr="002A6AFA" w:rsidRDefault="001514E4" w:rsidP="001514E4">
      <w:pPr>
        <w:numPr>
          <w:ilvl w:val="0"/>
          <w:numId w:val="38"/>
        </w:numPr>
        <w:tabs>
          <w:tab w:val="clear" w:pos="710"/>
          <w:tab w:val="left" w:pos="709"/>
          <w:tab w:val="left" w:pos="993"/>
        </w:tabs>
        <w:contextualSpacing/>
        <w:jc w:val="both"/>
        <w:rPr>
          <w:lang w:eastAsia="lt-LT"/>
        </w:rPr>
      </w:pPr>
      <w:bookmarkStart w:id="51" w:name="_Hlk189466015"/>
      <w:bookmarkStart w:id="52" w:name="_Hlk183420272"/>
      <w:bookmarkStart w:id="53" w:name="_Hlk128732401"/>
      <w:r w:rsidRPr="002A6AFA">
        <w:rPr>
          <w:rFonts w:eastAsia="Arial Unicode MS"/>
          <w:bdr w:val="nil"/>
        </w:rPr>
        <w:t xml:space="preserve">Darbų atlikimo </w:t>
      </w:r>
      <w:r w:rsidRPr="007B2099">
        <w:rPr>
          <w:rFonts w:eastAsia="Arial Unicode MS"/>
          <w:bdr w:val="nil"/>
        </w:rPr>
        <w:t xml:space="preserve">terminas </w:t>
      </w:r>
      <w:r>
        <w:rPr>
          <w:rFonts w:eastAsia="Arial Unicode MS"/>
          <w:bdr w:val="nil"/>
        </w:rPr>
        <w:t>5</w:t>
      </w:r>
      <w:r w:rsidRPr="007B2099">
        <w:rPr>
          <w:lang w:eastAsia="lt-LT"/>
        </w:rPr>
        <w:t xml:space="preserve"> mėn. nuo patalpų</w:t>
      </w:r>
      <w:r w:rsidRPr="002A6AFA">
        <w:rPr>
          <w:lang w:eastAsia="lt-LT"/>
        </w:rPr>
        <w:t xml:space="preserve"> perdavimo-priėmimo akto pasirašymo dienos.</w:t>
      </w:r>
      <w:r w:rsidRPr="002A6AFA">
        <w:t xml:space="preserve"> </w:t>
      </w:r>
      <w:r w:rsidRPr="002A6AFA">
        <w:rPr>
          <w:bCs/>
          <w:lang w:eastAsia="lt-LT"/>
        </w:rPr>
        <w:t xml:space="preserve">Patalpų perdavimo-priėmimo aktai pasirašomi ne vėliau kaip per </w:t>
      </w:r>
      <w:r w:rsidRPr="002A6AFA">
        <w:rPr>
          <w:bCs/>
          <w:color w:val="000000" w:themeColor="text1"/>
          <w:lang w:eastAsia="lt-LT"/>
        </w:rPr>
        <w:t>1</w:t>
      </w:r>
      <w:r>
        <w:rPr>
          <w:bCs/>
          <w:color w:val="000000" w:themeColor="text1"/>
          <w:lang w:eastAsia="lt-LT"/>
        </w:rPr>
        <w:t xml:space="preserve"> mėn.</w:t>
      </w:r>
      <w:r w:rsidRPr="002A6AFA">
        <w:rPr>
          <w:bCs/>
          <w:lang w:eastAsia="lt-LT"/>
        </w:rPr>
        <w:t xml:space="preserve"> nuo Sutarties įsigaliojimo dienos.</w:t>
      </w:r>
      <w:r>
        <w:rPr>
          <w:bCs/>
          <w:lang w:eastAsia="lt-LT"/>
        </w:rPr>
        <w:t xml:space="preserve"> </w:t>
      </w:r>
      <w:r w:rsidRPr="0004159C">
        <w:rPr>
          <w:b/>
          <w:bCs/>
        </w:rPr>
        <w:t>Darbai negali būti pradėti, kol nėra gautas Sutarties 14 p. nurodytas dokumentas</w:t>
      </w:r>
      <w:r w:rsidRPr="0004159C">
        <w:t>.</w:t>
      </w:r>
    </w:p>
    <w:bookmarkEnd w:id="51"/>
    <w:p w14:paraId="04203C36" w14:textId="77777777" w:rsidR="001514E4" w:rsidRPr="00F62B63" w:rsidRDefault="001514E4" w:rsidP="001514E4">
      <w:pPr>
        <w:numPr>
          <w:ilvl w:val="0"/>
          <w:numId w:val="38"/>
        </w:numPr>
        <w:tabs>
          <w:tab w:val="left" w:pos="993"/>
          <w:tab w:val="left" w:pos="1276"/>
        </w:tabs>
        <w:contextualSpacing/>
        <w:jc w:val="both"/>
        <w:rPr>
          <w:bCs/>
          <w:lang w:eastAsia="lt-LT"/>
        </w:rPr>
      </w:pPr>
      <w:r w:rsidRPr="00F62B63">
        <w:rPr>
          <w:lang w:eastAsia="lt-LT"/>
        </w:rPr>
        <w:t>Darbų atlikimo terminas, nurodytas Sutarties 4 p., gali būti pratęstas Užsakovo ir Rangovo rašytiniu susitarimu</w:t>
      </w:r>
      <w:bookmarkStart w:id="54" w:name="_Hlk163490642"/>
      <w:r w:rsidRPr="00F62B63">
        <w:rPr>
          <w:rFonts w:eastAsia="Arial Unicode MS"/>
          <w:bdr w:val="nil"/>
          <w:lang w:val="en-US"/>
        </w:rPr>
        <w:t xml:space="preserve"> </w:t>
      </w:r>
      <w:r w:rsidRPr="00F62B63">
        <w:rPr>
          <w:lang w:eastAsia="lt-LT"/>
        </w:rPr>
        <w:t xml:space="preserve"> </w:t>
      </w:r>
      <w:bookmarkEnd w:id="54"/>
      <w:r w:rsidRPr="00F62B63">
        <w:rPr>
          <w:lang w:eastAsia="lt-LT"/>
        </w:rPr>
        <w:t>ne ilgesniam kaip 1 mėn. laikotarpiui. Rangovui gali būti suteikiama teisė į termino pratęsimą, jeigu:</w:t>
      </w:r>
    </w:p>
    <w:p w14:paraId="63B29093" w14:textId="77777777" w:rsidR="001514E4" w:rsidRPr="000103AA" w:rsidRDefault="001514E4" w:rsidP="001514E4">
      <w:pPr>
        <w:widowControl w:val="0"/>
        <w:numPr>
          <w:ilvl w:val="1"/>
          <w:numId w:val="38"/>
        </w:numPr>
        <w:tabs>
          <w:tab w:val="clear" w:pos="720"/>
          <w:tab w:val="left" w:pos="567"/>
          <w:tab w:val="left" w:pos="709"/>
          <w:tab w:val="left" w:pos="851"/>
          <w:tab w:val="left" w:pos="1134"/>
          <w:tab w:val="num" w:pos="5357"/>
        </w:tabs>
        <w:contextualSpacing/>
        <w:jc w:val="both"/>
        <w:rPr>
          <w:lang w:eastAsia="lt-LT"/>
        </w:rPr>
      </w:pPr>
      <w:r w:rsidRPr="000103AA">
        <w:rPr>
          <w:lang w:eastAsia="lt-LT"/>
        </w:rPr>
        <w:t>Užsakovas nevykdo ir (ar) netinkamai vykdo Sutartimi jam nustatytus įsipareigojimus ir todėl Rangovas negali tinkamai vykdyti įsipareigojimų iš dalies arba visiškai;</w:t>
      </w:r>
    </w:p>
    <w:p w14:paraId="546130A4" w14:textId="77777777" w:rsidR="001514E4" w:rsidRPr="000103AA" w:rsidRDefault="001514E4" w:rsidP="001514E4">
      <w:pPr>
        <w:widowControl w:val="0"/>
        <w:numPr>
          <w:ilvl w:val="1"/>
          <w:numId w:val="38"/>
        </w:numPr>
        <w:tabs>
          <w:tab w:val="clear" w:pos="720"/>
          <w:tab w:val="left" w:pos="567"/>
          <w:tab w:val="left" w:pos="709"/>
          <w:tab w:val="left" w:pos="851"/>
          <w:tab w:val="left" w:pos="1134"/>
          <w:tab w:val="num" w:pos="5357"/>
        </w:tabs>
        <w:contextualSpacing/>
        <w:jc w:val="both"/>
        <w:rPr>
          <w:bCs/>
          <w:lang w:eastAsia="lt-LT"/>
        </w:rPr>
      </w:pPr>
      <w:r w:rsidRPr="000103AA">
        <w:rPr>
          <w:lang w:eastAsia="lt-LT"/>
        </w:rPr>
        <w:t>Užsakovo Rangovui pateikiami nurodymai turi įtakos Rangovo prievolių įvykdymo terminams;</w:t>
      </w:r>
    </w:p>
    <w:p w14:paraId="2F93EA3B" w14:textId="77777777" w:rsidR="001514E4" w:rsidRPr="000103AA" w:rsidRDefault="001514E4" w:rsidP="001514E4">
      <w:pPr>
        <w:widowControl w:val="0"/>
        <w:numPr>
          <w:ilvl w:val="1"/>
          <w:numId w:val="38"/>
        </w:numPr>
        <w:tabs>
          <w:tab w:val="clear" w:pos="720"/>
          <w:tab w:val="left" w:pos="567"/>
          <w:tab w:val="left" w:pos="709"/>
          <w:tab w:val="left" w:pos="851"/>
          <w:tab w:val="left" w:pos="1134"/>
          <w:tab w:val="num" w:pos="5357"/>
        </w:tabs>
        <w:contextualSpacing/>
        <w:jc w:val="both"/>
        <w:rPr>
          <w:bCs/>
          <w:lang w:eastAsia="lt-LT"/>
        </w:rPr>
      </w:pPr>
      <w:r>
        <w:rPr>
          <w:lang w:eastAsia="lt-LT"/>
        </w:rPr>
        <w:lastRenderedPageBreak/>
        <w:t>P</w:t>
      </w:r>
      <w:r w:rsidRPr="000103AA">
        <w:rPr>
          <w:lang w:eastAsia="lt-LT"/>
        </w:rPr>
        <w:t>asikeičia arba panaikinami teisės aktai, kurie turi įtakos sutartinių prievolių vykdymui, arba įsigalioja nauji teisės aktai</w:t>
      </w:r>
      <w:r>
        <w:rPr>
          <w:lang w:eastAsia="lt-LT"/>
        </w:rPr>
        <w:t>.</w:t>
      </w:r>
    </w:p>
    <w:p w14:paraId="588DAD6D" w14:textId="77777777" w:rsidR="001514E4" w:rsidRPr="00064C7B" w:rsidRDefault="001514E4" w:rsidP="001514E4">
      <w:pPr>
        <w:tabs>
          <w:tab w:val="left" w:pos="993"/>
          <w:tab w:val="left" w:pos="1134"/>
          <w:tab w:val="left" w:pos="5366"/>
          <w:tab w:val="left" w:pos="6771"/>
          <w:tab w:val="left" w:pos="7363"/>
        </w:tabs>
        <w:ind w:firstLine="709"/>
        <w:jc w:val="both"/>
      </w:pPr>
      <w:r>
        <w:t>6</w:t>
      </w:r>
      <w:r w:rsidRPr="000103AA">
        <w:t xml:space="preserve">. Jeigu Rangovas mano, kad pagal kurią nors </w:t>
      </w:r>
      <w:r w:rsidRPr="00627997">
        <w:t xml:space="preserve">Sutarties </w:t>
      </w:r>
      <w:r>
        <w:t xml:space="preserve">5 </w:t>
      </w:r>
      <w:r w:rsidRPr="00627997">
        <w:rPr>
          <w:color w:val="000000" w:themeColor="text1"/>
        </w:rPr>
        <w:t>p.</w:t>
      </w:r>
      <w:r w:rsidRPr="000103AA">
        <w:t xml:space="preserve"> nurodytą nuostatą jam gali būti suteikta teisė gauti kokį nors termino pratęsimą, tai Rangovas priva</w:t>
      </w:r>
      <w:r w:rsidRPr="00064C7B">
        <w:t>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 Pratęsus darbų atlikimo terminą</w:t>
      </w:r>
      <w:r>
        <w:t>,</w:t>
      </w:r>
      <w:r w:rsidRPr="00064C7B">
        <w:t xml:space="preserve"> Sutarties kaina nesikeičia.</w:t>
      </w:r>
    </w:p>
    <w:bookmarkEnd w:id="52"/>
    <w:p w14:paraId="075EACB3" w14:textId="77777777" w:rsidR="00011BDF" w:rsidRPr="00A85728" w:rsidRDefault="00011BDF" w:rsidP="00011BDF">
      <w:pPr>
        <w:pStyle w:val="Sraopastraipa"/>
        <w:widowControl w:val="0"/>
        <w:tabs>
          <w:tab w:val="left" w:pos="710"/>
          <w:tab w:val="left" w:pos="993"/>
          <w:tab w:val="left" w:pos="1134"/>
        </w:tabs>
        <w:ind w:left="-10" w:firstLine="720"/>
        <w:jc w:val="both"/>
        <w:rPr>
          <w:sz w:val="24"/>
          <w:szCs w:val="24"/>
        </w:rPr>
      </w:pPr>
    </w:p>
    <w:bookmarkEnd w:id="53"/>
    <w:p w14:paraId="5613F4F1" w14:textId="77777777" w:rsidR="00011BDF" w:rsidRPr="00A85728" w:rsidRDefault="00011BDF" w:rsidP="00011BDF">
      <w:pPr>
        <w:tabs>
          <w:tab w:val="left" w:pos="0"/>
          <w:tab w:val="left" w:pos="1134"/>
          <w:tab w:val="left" w:pos="1276"/>
        </w:tabs>
        <w:ind w:firstLine="709"/>
        <w:jc w:val="center"/>
        <w:rPr>
          <w:bCs/>
        </w:rPr>
      </w:pPr>
      <w:r w:rsidRPr="00A85728">
        <w:rPr>
          <w:b/>
          <w:bCs/>
        </w:rPr>
        <w:t>III. ATSISKAITYMAI IR MOKĖJIMAI</w:t>
      </w:r>
    </w:p>
    <w:p w14:paraId="56A897F1" w14:textId="77777777" w:rsidR="00011BDF" w:rsidRPr="00A85728" w:rsidRDefault="00011BDF" w:rsidP="00011BDF">
      <w:pPr>
        <w:tabs>
          <w:tab w:val="left" w:pos="0"/>
          <w:tab w:val="left" w:pos="1134"/>
          <w:tab w:val="left" w:pos="1276"/>
        </w:tabs>
        <w:ind w:firstLine="709"/>
        <w:jc w:val="both"/>
        <w:rPr>
          <w:bCs/>
        </w:rPr>
      </w:pPr>
    </w:p>
    <w:p w14:paraId="1CD9E2F4" w14:textId="5CE1AC50" w:rsidR="00011BDF" w:rsidRPr="00A65520" w:rsidRDefault="008B74F4" w:rsidP="00C756FB">
      <w:pPr>
        <w:pStyle w:val="Sraopastraipa1"/>
        <w:widowControl w:val="0"/>
        <w:tabs>
          <w:tab w:val="left" w:pos="993"/>
          <w:tab w:val="left" w:pos="1134"/>
        </w:tabs>
        <w:suppressAutoHyphens/>
        <w:autoSpaceDN w:val="0"/>
        <w:ind w:left="0" w:firstLine="709"/>
        <w:jc w:val="both"/>
        <w:rPr>
          <w:color w:val="000000" w:themeColor="text1"/>
          <w:sz w:val="24"/>
          <w:szCs w:val="24"/>
        </w:rPr>
      </w:pPr>
      <w:bookmarkStart w:id="55" w:name="_Hlk183420306"/>
      <w:r>
        <w:rPr>
          <w:sz w:val="24"/>
          <w:szCs w:val="24"/>
        </w:rPr>
        <w:t>7</w:t>
      </w:r>
      <w:r w:rsidR="00C756FB">
        <w:rPr>
          <w:sz w:val="24"/>
          <w:szCs w:val="24"/>
        </w:rPr>
        <w:t xml:space="preserve">. </w:t>
      </w:r>
      <w:r w:rsidR="0041692D" w:rsidRPr="00A85728">
        <w:rPr>
          <w:sz w:val="24"/>
          <w:szCs w:val="24"/>
        </w:rPr>
        <w:t>Mokėjimai atliekami pateikus dokumentus, patvirtinančius atliktus darbus</w:t>
      </w:r>
      <w:r w:rsidR="00A85728" w:rsidRPr="00A85728">
        <w:rPr>
          <w:sz w:val="24"/>
          <w:szCs w:val="24"/>
        </w:rPr>
        <w:t xml:space="preserve"> (sąskait</w:t>
      </w:r>
      <w:r w:rsidR="00C81878">
        <w:rPr>
          <w:sz w:val="24"/>
          <w:szCs w:val="24"/>
        </w:rPr>
        <w:t>ą</w:t>
      </w:r>
      <w:r w:rsidR="00A85728" w:rsidRPr="00A85728">
        <w:rPr>
          <w:sz w:val="24"/>
          <w:szCs w:val="24"/>
        </w:rPr>
        <w:t xml:space="preserve"> faktūr</w:t>
      </w:r>
      <w:r w:rsidR="00C81878">
        <w:rPr>
          <w:sz w:val="24"/>
          <w:szCs w:val="24"/>
        </w:rPr>
        <w:t>ą</w:t>
      </w:r>
      <w:r w:rsidR="00A85728" w:rsidRPr="00A85728">
        <w:rPr>
          <w:sz w:val="24"/>
          <w:szCs w:val="24"/>
        </w:rPr>
        <w:t>, abipusiškai pasirašyt</w:t>
      </w:r>
      <w:r w:rsidR="00C81878">
        <w:rPr>
          <w:sz w:val="24"/>
          <w:szCs w:val="24"/>
        </w:rPr>
        <w:t>ą</w:t>
      </w:r>
      <w:r w:rsidR="00A85728" w:rsidRPr="00A85728">
        <w:rPr>
          <w:sz w:val="24"/>
          <w:szCs w:val="24"/>
        </w:rPr>
        <w:t xml:space="preserve"> </w:t>
      </w:r>
      <w:r w:rsidR="00A85728" w:rsidRPr="00D04D64">
        <w:rPr>
          <w:sz w:val="24"/>
          <w:szCs w:val="24"/>
        </w:rPr>
        <w:t xml:space="preserve">atliktų darbų </w:t>
      </w:r>
      <w:r w:rsidR="00A85728" w:rsidRPr="00A65520">
        <w:rPr>
          <w:color w:val="000000" w:themeColor="text1"/>
          <w:sz w:val="24"/>
          <w:szCs w:val="24"/>
        </w:rPr>
        <w:t>priėmimo–perdavimo akt</w:t>
      </w:r>
      <w:r w:rsidR="00C81878" w:rsidRPr="00A65520">
        <w:rPr>
          <w:color w:val="000000" w:themeColor="text1"/>
          <w:sz w:val="24"/>
          <w:szCs w:val="24"/>
        </w:rPr>
        <w:t>ą</w:t>
      </w:r>
      <w:r w:rsidR="00A85728" w:rsidRPr="00A65520">
        <w:rPr>
          <w:color w:val="000000" w:themeColor="text1"/>
          <w:sz w:val="24"/>
          <w:szCs w:val="24"/>
        </w:rPr>
        <w:t xml:space="preserve">, Sutarties </w:t>
      </w:r>
      <w:r w:rsidR="00C81878" w:rsidRPr="00A65520">
        <w:rPr>
          <w:color w:val="000000" w:themeColor="text1"/>
          <w:sz w:val="24"/>
          <w:szCs w:val="24"/>
        </w:rPr>
        <w:t>1</w:t>
      </w:r>
      <w:r w:rsidR="001E2633" w:rsidRPr="00A65520">
        <w:rPr>
          <w:color w:val="000000" w:themeColor="text1"/>
          <w:sz w:val="24"/>
          <w:szCs w:val="24"/>
        </w:rPr>
        <w:t>2.2</w:t>
      </w:r>
      <w:r w:rsidR="00A85728" w:rsidRPr="00A65520">
        <w:rPr>
          <w:color w:val="000000" w:themeColor="text1"/>
          <w:sz w:val="24"/>
          <w:szCs w:val="24"/>
        </w:rPr>
        <w:t xml:space="preserve"> p. numatyt</w:t>
      </w:r>
      <w:r w:rsidR="00C81878" w:rsidRPr="00A65520">
        <w:rPr>
          <w:color w:val="000000" w:themeColor="text1"/>
          <w:sz w:val="24"/>
          <w:szCs w:val="24"/>
        </w:rPr>
        <w:t>ą</w:t>
      </w:r>
      <w:r w:rsidR="00A85728" w:rsidRPr="00A65520">
        <w:rPr>
          <w:color w:val="000000" w:themeColor="text1"/>
          <w:sz w:val="24"/>
          <w:szCs w:val="24"/>
        </w:rPr>
        <w:t xml:space="preserve"> ataskait</w:t>
      </w:r>
      <w:r w:rsidR="00C81878" w:rsidRPr="00A65520">
        <w:rPr>
          <w:color w:val="000000" w:themeColor="text1"/>
          <w:sz w:val="24"/>
          <w:szCs w:val="24"/>
        </w:rPr>
        <w:t>ą</w:t>
      </w:r>
      <w:r w:rsidR="00A85728" w:rsidRPr="00A65520">
        <w:rPr>
          <w:color w:val="000000" w:themeColor="text1"/>
          <w:sz w:val="24"/>
          <w:szCs w:val="24"/>
        </w:rPr>
        <w:t>*)</w:t>
      </w:r>
      <w:r w:rsidR="0041692D" w:rsidRPr="00A65520">
        <w:rPr>
          <w:color w:val="000000" w:themeColor="text1"/>
          <w:sz w:val="24"/>
          <w:szCs w:val="24"/>
        </w:rPr>
        <w:t xml:space="preserve">, ne vėliau kaip </w:t>
      </w:r>
      <w:r w:rsidR="00DE1285" w:rsidRPr="00A65520">
        <w:rPr>
          <w:color w:val="000000" w:themeColor="text1"/>
          <w:sz w:val="24"/>
          <w:szCs w:val="24"/>
        </w:rPr>
        <w:t>30</w:t>
      </w:r>
      <w:r w:rsidR="0041692D" w:rsidRPr="00A65520">
        <w:rPr>
          <w:color w:val="000000" w:themeColor="text1"/>
          <w:sz w:val="24"/>
          <w:szCs w:val="24"/>
        </w:rPr>
        <w:t xml:space="preserve"> kalendorinių dienų</w:t>
      </w:r>
      <w:r w:rsidR="00A85728" w:rsidRPr="00A65520">
        <w:rPr>
          <w:color w:val="000000" w:themeColor="text1"/>
          <w:sz w:val="24"/>
          <w:szCs w:val="24"/>
        </w:rPr>
        <w:t xml:space="preserve">. </w:t>
      </w:r>
    </w:p>
    <w:p w14:paraId="2FAF8A99" w14:textId="4EB72DE6" w:rsidR="00A85728" w:rsidRPr="00A65520" w:rsidRDefault="00A85728" w:rsidP="00C756FB">
      <w:pPr>
        <w:pStyle w:val="Sraopastraipa"/>
        <w:tabs>
          <w:tab w:val="left" w:pos="1134"/>
        </w:tabs>
        <w:autoSpaceDE w:val="0"/>
        <w:autoSpaceDN w:val="0"/>
        <w:adjustRightInd w:val="0"/>
        <w:ind w:left="0" w:firstLine="709"/>
        <w:jc w:val="both"/>
        <w:rPr>
          <w:color w:val="000000" w:themeColor="text1"/>
          <w:sz w:val="24"/>
          <w:szCs w:val="24"/>
        </w:rPr>
      </w:pPr>
      <w:r w:rsidRPr="00A65520">
        <w:rPr>
          <w:rFonts w:eastAsiaTheme="minorHAnsi"/>
          <w:i/>
          <w:iCs/>
          <w:color w:val="000000" w:themeColor="text1"/>
          <w:sz w:val="24"/>
          <w:szCs w:val="24"/>
        </w:rPr>
        <w:t>*Ataskaita teikiama tik tuo atveju, jei Rangovas dėl Sutarties 1</w:t>
      </w:r>
      <w:r w:rsidR="001E2633" w:rsidRPr="00A65520">
        <w:rPr>
          <w:rFonts w:eastAsiaTheme="minorHAnsi"/>
          <w:i/>
          <w:iCs/>
          <w:color w:val="000000" w:themeColor="text1"/>
          <w:sz w:val="24"/>
          <w:szCs w:val="24"/>
        </w:rPr>
        <w:t>2.2</w:t>
      </w:r>
      <w:r w:rsidRPr="00A65520">
        <w:rPr>
          <w:rFonts w:eastAsiaTheme="minorHAnsi"/>
          <w:i/>
          <w:iCs/>
          <w:color w:val="000000" w:themeColor="text1"/>
          <w:sz w:val="24"/>
          <w:szCs w:val="24"/>
        </w:rPr>
        <w:t xml:space="preserve"> p. numatyto įsipareigojimo pateikia ties numeriu 3) nurodytą informaciją.</w:t>
      </w:r>
    </w:p>
    <w:bookmarkEnd w:id="55"/>
    <w:p w14:paraId="6DE45B6B" w14:textId="1EB08873" w:rsidR="00011BDF" w:rsidRPr="00C756FB" w:rsidRDefault="008B74F4" w:rsidP="00C756FB">
      <w:pPr>
        <w:widowControl w:val="0"/>
        <w:tabs>
          <w:tab w:val="left" w:pos="142"/>
          <w:tab w:val="left" w:pos="993"/>
          <w:tab w:val="left" w:pos="1134"/>
        </w:tabs>
        <w:suppressAutoHyphens/>
        <w:autoSpaceDN w:val="0"/>
        <w:ind w:firstLine="709"/>
        <w:jc w:val="both"/>
      </w:pPr>
      <w:r>
        <w:t>8</w:t>
      </w:r>
      <w:r w:rsidR="00C756FB">
        <w:t xml:space="preserve">. </w:t>
      </w:r>
      <w:r w:rsidR="00011BDF" w:rsidRPr="00C756FB">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6C93FB39" w14:textId="4BA6E7F5" w:rsidR="00011BDF" w:rsidRPr="00C756FB" w:rsidRDefault="008B74F4" w:rsidP="00C756FB">
      <w:pPr>
        <w:widowControl w:val="0"/>
        <w:tabs>
          <w:tab w:val="left" w:pos="142"/>
          <w:tab w:val="left" w:pos="1134"/>
          <w:tab w:val="left" w:pos="1276"/>
          <w:tab w:val="left" w:pos="1418"/>
        </w:tabs>
        <w:suppressAutoHyphens/>
        <w:autoSpaceDN w:val="0"/>
        <w:ind w:firstLine="709"/>
        <w:jc w:val="both"/>
      </w:pPr>
      <w:r>
        <w:rPr>
          <w:color w:val="000000"/>
        </w:rPr>
        <w:t>8</w:t>
      </w:r>
      <w:r w:rsidR="00C756FB">
        <w:rPr>
          <w:color w:val="000000"/>
        </w:rPr>
        <w:t xml:space="preserve">.1. </w:t>
      </w:r>
      <w:r w:rsidR="00011BDF" w:rsidRPr="00C756FB">
        <w:rPr>
          <w:color w:val="000000"/>
        </w:rPr>
        <w:t>naudojantis Sąskaitų administravimo bendrąja informacine sistema (SABIS). Teikiant sąskaitas per SABIS, privaloma nurodyti Sutarties, pagal kurią išrašoma sąskaita, numerį</w:t>
      </w:r>
      <w:r w:rsidR="00011BDF" w:rsidRPr="00C756FB">
        <w:t>;</w:t>
      </w:r>
    </w:p>
    <w:p w14:paraId="0419B485" w14:textId="4F755B85" w:rsidR="00011BDF" w:rsidRPr="00C756FB" w:rsidRDefault="008B74F4" w:rsidP="00C756FB">
      <w:pPr>
        <w:widowControl w:val="0"/>
        <w:tabs>
          <w:tab w:val="left" w:pos="142"/>
          <w:tab w:val="left" w:pos="1134"/>
          <w:tab w:val="left" w:pos="1276"/>
          <w:tab w:val="left" w:pos="1418"/>
        </w:tabs>
        <w:suppressAutoHyphens/>
        <w:autoSpaceDN w:val="0"/>
        <w:ind w:firstLine="709"/>
        <w:jc w:val="both"/>
      </w:pPr>
      <w:r>
        <w:rPr>
          <w:color w:val="000000"/>
        </w:rPr>
        <w:t>8</w:t>
      </w:r>
      <w:r w:rsidR="00C756FB">
        <w:rPr>
          <w:color w:val="000000"/>
        </w:rPr>
        <w:t xml:space="preserve">.2. </w:t>
      </w:r>
      <w:r w:rsidR="00011BDF" w:rsidRPr="00C756FB">
        <w:rPr>
          <w:color w:val="000000"/>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00011BDF" w:rsidRPr="00C756FB">
        <w:t xml:space="preserve"> Rangovo pasirinktomis elektroninėmis priemonėmis;</w:t>
      </w:r>
    </w:p>
    <w:p w14:paraId="692EFAB3" w14:textId="3FE22C7F" w:rsidR="00011BDF" w:rsidRPr="00A16841" w:rsidRDefault="008B74F4" w:rsidP="00C756FB">
      <w:pPr>
        <w:pStyle w:val="Sraopastraipa1"/>
        <w:widowControl w:val="0"/>
        <w:tabs>
          <w:tab w:val="left" w:pos="1134"/>
          <w:tab w:val="left" w:pos="1276"/>
        </w:tabs>
        <w:suppressAutoHyphens/>
        <w:autoSpaceDN w:val="0"/>
        <w:ind w:left="0" w:firstLine="709"/>
        <w:jc w:val="both"/>
        <w:rPr>
          <w:color w:val="000000" w:themeColor="text1"/>
          <w:sz w:val="24"/>
          <w:szCs w:val="24"/>
        </w:rPr>
      </w:pPr>
      <w:r>
        <w:rPr>
          <w:sz w:val="24"/>
          <w:szCs w:val="24"/>
        </w:rPr>
        <w:t>8</w:t>
      </w:r>
      <w:r w:rsidR="00C756FB">
        <w:rPr>
          <w:sz w:val="24"/>
          <w:szCs w:val="24"/>
        </w:rPr>
        <w:t xml:space="preserve">.3. </w:t>
      </w:r>
      <w:r w:rsidR="00011BDF" w:rsidRPr="00FC06F5">
        <w:rPr>
          <w:sz w:val="24"/>
          <w:szCs w:val="24"/>
        </w:rPr>
        <w:t>Užsakov</w:t>
      </w:r>
      <w:r w:rsidR="00011BDF" w:rsidRPr="00A16841">
        <w:rPr>
          <w:sz w:val="24"/>
          <w:szCs w:val="24"/>
        </w:rPr>
        <w:t xml:space="preserve">as </w:t>
      </w:r>
      <w:r w:rsidR="00011BDF"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00011BDF" w:rsidRPr="00A16841">
        <w:rPr>
          <w:color w:val="000000" w:themeColor="text1"/>
          <w:sz w:val="24"/>
          <w:szCs w:val="24"/>
        </w:rPr>
        <w:t xml:space="preserve">. </w:t>
      </w:r>
    </w:p>
    <w:p w14:paraId="4A54A18F" w14:textId="3E55099C" w:rsidR="00011BDF" w:rsidRPr="00A542DE" w:rsidRDefault="008B74F4" w:rsidP="00C756FB">
      <w:pPr>
        <w:widowControl w:val="0"/>
        <w:tabs>
          <w:tab w:val="left" w:pos="993"/>
          <w:tab w:val="left" w:pos="1134"/>
        </w:tabs>
        <w:ind w:firstLine="709"/>
        <w:jc w:val="both"/>
      </w:pPr>
      <w:r>
        <w:t>9.</w:t>
      </w:r>
      <w:r w:rsidR="00C756FB">
        <w:t xml:space="preserve"> </w:t>
      </w:r>
      <w:r w:rsidR="00011BDF" w:rsidRPr="00FC06F5">
        <w:t>Užsakov</w:t>
      </w:r>
      <w:r w:rsidR="00011BDF" w:rsidRPr="00A542DE">
        <w:t>as gali atsiskaityti tiesiogiai su sub</w:t>
      </w:r>
      <w:r w:rsidR="00011BDF">
        <w:t>rangov</w:t>
      </w:r>
      <w:r w:rsidR="00011BDF" w:rsidRPr="00A542DE">
        <w:t>u (-</w:t>
      </w:r>
      <w:proofErr w:type="spellStart"/>
      <w:r w:rsidR="00011BDF" w:rsidRPr="00A542DE">
        <w:t>ais</w:t>
      </w:r>
      <w:proofErr w:type="spellEnd"/>
      <w:r w:rsidR="00011BDF" w:rsidRPr="00A542DE">
        <w:t>), nurodytu (-</w:t>
      </w:r>
      <w:proofErr w:type="spellStart"/>
      <w:r w:rsidR="00011BDF" w:rsidRPr="00A542DE">
        <w:t>ais</w:t>
      </w:r>
      <w:proofErr w:type="spellEnd"/>
      <w:r w:rsidR="00011BDF" w:rsidRPr="00A542DE">
        <w:t>) Sutartyje, vykdančiu (-</w:t>
      </w:r>
      <w:proofErr w:type="spellStart"/>
      <w:r w:rsidR="00011BDF" w:rsidRPr="00A542DE">
        <w:t>iais</w:t>
      </w:r>
      <w:proofErr w:type="spellEnd"/>
      <w:r w:rsidR="00011BDF" w:rsidRPr="00A542DE">
        <w:t xml:space="preserve">) </w:t>
      </w:r>
      <w:r w:rsidR="00011BDF">
        <w:t>Rangov</w:t>
      </w:r>
      <w:r w:rsidR="00011BDF" w:rsidRPr="00A542DE">
        <w:t>o sutartines prievoles, jei sub</w:t>
      </w:r>
      <w:r w:rsidR="00011BDF">
        <w:t>rangov</w:t>
      </w:r>
      <w:r w:rsidR="00011BDF" w:rsidRPr="00A542DE">
        <w:t xml:space="preserve">as išreiškia norą pasinaudoti tiesioginio atsiskaitymo galimybe. Tokiu atveju turi būti sudaroma trišalė sutartis tarp </w:t>
      </w:r>
      <w:r w:rsidR="00011BDF" w:rsidRPr="00FC06F5">
        <w:t>Užsakov</w:t>
      </w:r>
      <w:r w:rsidR="00011BDF" w:rsidRPr="00A542DE">
        <w:t xml:space="preserve">o, </w:t>
      </w:r>
      <w:r w:rsidR="00011BDF">
        <w:t>Rangov</w:t>
      </w:r>
      <w:r w:rsidR="00011BDF" w:rsidRPr="00A542DE">
        <w:t>o ir sub</w:t>
      </w:r>
      <w:r w:rsidR="00011BDF">
        <w:t>rangov</w:t>
      </w:r>
      <w:r w:rsidR="00011BDF" w:rsidRPr="00A542DE">
        <w:t>o, kurioje aprašoma tiesioginio atsiskaitymo su sub</w:t>
      </w:r>
      <w:r w:rsidR="00011BDF">
        <w:t>rangov</w:t>
      </w:r>
      <w:r w:rsidR="00011BDF" w:rsidRPr="00A542DE">
        <w:t xml:space="preserve">u tvarka. </w:t>
      </w:r>
      <w:r w:rsidR="00011BDF">
        <w:t>Rangov</w:t>
      </w:r>
      <w:r w:rsidR="00011BDF" w:rsidRPr="00A542DE">
        <w:t>as turi teisę prieštarauti nepagrįstiems mokėjimams. Tiesioginio atsiskaitymo su sub</w:t>
      </w:r>
      <w:r w:rsidR="00011BDF">
        <w:t>rangov</w:t>
      </w:r>
      <w:r w:rsidR="00011BDF" w:rsidRPr="00A542DE">
        <w:t xml:space="preserve">ais galimybė nekeičia </w:t>
      </w:r>
      <w:r w:rsidR="00011BDF">
        <w:t>Rangov</w:t>
      </w:r>
      <w:r w:rsidR="00011BDF" w:rsidRPr="00A542DE">
        <w:t xml:space="preserve">o atsakomybės dėl Sutarties įvykdymo. Jeigu sudaroma trišalė sutartis tarp </w:t>
      </w:r>
      <w:r w:rsidR="00011BDF" w:rsidRPr="00FC06F5">
        <w:t>Užsakov</w:t>
      </w:r>
      <w:r w:rsidR="00011BDF" w:rsidRPr="00A542DE">
        <w:t xml:space="preserve">o, </w:t>
      </w:r>
      <w:r w:rsidR="00011BDF">
        <w:t>Rangov</w:t>
      </w:r>
      <w:r w:rsidR="00011BDF" w:rsidRPr="00A542DE">
        <w:t>o ir sub</w:t>
      </w:r>
      <w:r w:rsidR="00011BDF">
        <w:t>rangov</w:t>
      </w:r>
      <w:r w:rsidR="00011BDF" w:rsidRPr="00A542DE">
        <w:t xml:space="preserve">o dėl tiesioginio atsiskaitymo galimybės, </w:t>
      </w:r>
      <w:r w:rsidR="00011BDF">
        <w:t>Rangov</w:t>
      </w:r>
      <w:r w:rsidR="00011BDF" w:rsidRPr="00A542DE">
        <w:t xml:space="preserve">as įsipareigoja </w:t>
      </w:r>
      <w:r w:rsidR="00011BDF" w:rsidRPr="00FC06F5">
        <w:t>Užsakov</w:t>
      </w:r>
      <w:r w:rsidR="00011BDF" w:rsidRPr="00A542DE">
        <w:t>ui pateikti sąskaitą dėl tiesioginio atsiskaitymo su sub</w:t>
      </w:r>
      <w:r w:rsidR="00011BDF">
        <w:t>rangov</w:t>
      </w:r>
      <w:r w:rsidR="00011BDF" w:rsidRPr="00A542DE">
        <w:t>u</w:t>
      </w:r>
      <w:r w:rsidR="00011BDF" w:rsidRPr="00A542DE">
        <w:rPr>
          <w:bCs/>
        </w:rPr>
        <w:t>.</w:t>
      </w:r>
    </w:p>
    <w:p w14:paraId="02D1928F" w14:textId="77777777" w:rsidR="00011BDF" w:rsidRDefault="00011BDF" w:rsidP="00011BDF">
      <w:pPr>
        <w:tabs>
          <w:tab w:val="left" w:pos="993"/>
          <w:tab w:val="left" w:pos="1134"/>
          <w:tab w:val="left" w:pos="1276"/>
        </w:tabs>
        <w:ind w:firstLine="710"/>
        <w:jc w:val="center"/>
        <w:rPr>
          <w:b/>
        </w:rPr>
      </w:pPr>
    </w:p>
    <w:p w14:paraId="3CF033D1" w14:textId="77777777" w:rsidR="00011BDF" w:rsidRPr="00100500" w:rsidRDefault="00011BDF" w:rsidP="00011BDF">
      <w:pPr>
        <w:tabs>
          <w:tab w:val="left" w:pos="993"/>
          <w:tab w:val="left" w:pos="1134"/>
          <w:tab w:val="left" w:pos="1276"/>
        </w:tabs>
        <w:ind w:firstLine="710"/>
        <w:jc w:val="center"/>
        <w:rPr>
          <w:b/>
        </w:rPr>
      </w:pPr>
      <w:r w:rsidRPr="000A0B53">
        <w:rPr>
          <w:b/>
        </w:rPr>
        <w:t>IV. ŠALIŲ ĮSIPAREIGOJIMAI</w:t>
      </w:r>
    </w:p>
    <w:p w14:paraId="6600B7C9" w14:textId="77777777" w:rsidR="00011BDF" w:rsidRPr="00100500" w:rsidRDefault="00011BDF" w:rsidP="00011BDF">
      <w:pPr>
        <w:tabs>
          <w:tab w:val="left" w:pos="993"/>
          <w:tab w:val="left" w:pos="1134"/>
          <w:tab w:val="left" w:pos="1276"/>
        </w:tabs>
        <w:ind w:firstLine="710"/>
        <w:jc w:val="both"/>
        <w:rPr>
          <w:b/>
        </w:rPr>
      </w:pPr>
    </w:p>
    <w:p w14:paraId="44978937" w14:textId="7C3A360C" w:rsidR="00011BDF" w:rsidRPr="00C756FB" w:rsidRDefault="008B74F4" w:rsidP="00C756FB">
      <w:pPr>
        <w:widowControl w:val="0"/>
        <w:tabs>
          <w:tab w:val="left" w:pos="851"/>
          <w:tab w:val="left" w:pos="993"/>
          <w:tab w:val="left" w:pos="1134"/>
        </w:tabs>
        <w:ind w:firstLine="709"/>
        <w:jc w:val="both"/>
        <w:rPr>
          <w:color w:val="000000"/>
        </w:rPr>
      </w:pPr>
      <w:r>
        <w:rPr>
          <w:color w:val="000000"/>
        </w:rPr>
        <w:t>10</w:t>
      </w:r>
      <w:r w:rsidR="00C756FB" w:rsidRPr="00C756FB">
        <w:rPr>
          <w:color w:val="000000"/>
        </w:rPr>
        <w:t>.</w:t>
      </w:r>
      <w:r w:rsidR="00C756FB">
        <w:rPr>
          <w:b/>
          <w:color w:val="000000"/>
        </w:rPr>
        <w:t xml:space="preserve"> </w:t>
      </w:r>
      <w:r w:rsidR="00011BDF" w:rsidRPr="00C756FB">
        <w:rPr>
          <w:b/>
          <w:color w:val="000000"/>
        </w:rPr>
        <w:t>Užsakovas įsipareigoja:</w:t>
      </w:r>
    </w:p>
    <w:p w14:paraId="1463250F" w14:textId="6D999C70" w:rsidR="008B74F4" w:rsidRDefault="00C756FB" w:rsidP="008B74F4">
      <w:pPr>
        <w:widowControl w:val="0"/>
        <w:tabs>
          <w:tab w:val="left" w:pos="851"/>
          <w:tab w:val="left" w:pos="1134"/>
          <w:tab w:val="left" w:pos="1276"/>
        </w:tabs>
        <w:ind w:firstLine="709"/>
        <w:jc w:val="both"/>
        <w:rPr>
          <w:color w:val="000000"/>
        </w:rPr>
      </w:pPr>
      <w:r>
        <w:rPr>
          <w:color w:val="000000"/>
        </w:rPr>
        <w:t>1</w:t>
      </w:r>
      <w:r w:rsidR="008B74F4">
        <w:rPr>
          <w:color w:val="000000"/>
        </w:rPr>
        <w:t>0</w:t>
      </w:r>
      <w:r>
        <w:rPr>
          <w:color w:val="000000"/>
        </w:rPr>
        <w:t xml:space="preserve">.1. </w:t>
      </w:r>
      <w:r w:rsidR="00011BDF" w:rsidRPr="00C756FB">
        <w:rPr>
          <w:color w:val="000000"/>
        </w:rPr>
        <w:t>sudaryti Rangovui visas sąlygas, suteikti informaciją ar dokumentus, reikalingus Sutartyje numatytoms prievolėms atlikti;</w:t>
      </w:r>
    </w:p>
    <w:p w14:paraId="2110507C" w14:textId="35F77483" w:rsidR="008B74F4" w:rsidRDefault="008B74F4" w:rsidP="008B74F4">
      <w:pPr>
        <w:widowControl w:val="0"/>
        <w:tabs>
          <w:tab w:val="left" w:pos="851"/>
          <w:tab w:val="left" w:pos="1134"/>
          <w:tab w:val="left" w:pos="1276"/>
        </w:tabs>
        <w:ind w:firstLine="709"/>
        <w:jc w:val="both"/>
      </w:pPr>
      <w:r>
        <w:t xml:space="preserve">10.2. </w:t>
      </w:r>
      <w:r w:rsidRPr="002D4942">
        <w:t xml:space="preserve">priimti ir įvertinti atliktus darbus bei pranešti Rangovui apie darbų priėmimą arba </w:t>
      </w:r>
      <w:r w:rsidRPr="0025119D">
        <w:t>atsisakymą priimti, arba apie reikalavimą ištaisyti darbų vykdymo metu nustatytus defektus, kad darbai atitiktų Sutartyje numatytus Rangovo įsipareigojimus;</w:t>
      </w:r>
    </w:p>
    <w:p w14:paraId="359A056F" w14:textId="60CFD686" w:rsidR="008B74F4" w:rsidRPr="008B74F4" w:rsidRDefault="008B74F4" w:rsidP="008B74F4">
      <w:pPr>
        <w:widowControl w:val="0"/>
        <w:tabs>
          <w:tab w:val="left" w:pos="851"/>
          <w:tab w:val="left" w:pos="1134"/>
          <w:tab w:val="left" w:pos="1276"/>
        </w:tabs>
        <w:ind w:firstLine="709"/>
        <w:jc w:val="both"/>
        <w:rPr>
          <w:color w:val="000000"/>
        </w:rPr>
      </w:pPr>
      <w:r>
        <w:t xml:space="preserve">10.3. </w:t>
      </w:r>
      <w:r w:rsidRPr="0025119D">
        <w:t xml:space="preserve">sumokėti už laiku ir tinkamai atliktus darbus Sutartyje nustatytais terminais ir tvarka. </w:t>
      </w:r>
    </w:p>
    <w:p w14:paraId="79EFA8AF" w14:textId="7A445D35" w:rsidR="00011BDF" w:rsidRPr="00C756FB" w:rsidRDefault="00C756FB" w:rsidP="00C756FB">
      <w:pPr>
        <w:widowControl w:val="0"/>
        <w:tabs>
          <w:tab w:val="left" w:pos="851"/>
          <w:tab w:val="left" w:pos="1134"/>
        </w:tabs>
        <w:ind w:firstLine="709"/>
        <w:jc w:val="both"/>
      </w:pPr>
      <w:r w:rsidRPr="00C756FB">
        <w:rPr>
          <w:color w:val="000000"/>
        </w:rPr>
        <w:t>1</w:t>
      </w:r>
      <w:r w:rsidR="008B74F4">
        <w:rPr>
          <w:color w:val="000000"/>
        </w:rPr>
        <w:t>1</w:t>
      </w:r>
      <w:r w:rsidRPr="00C756FB">
        <w:rPr>
          <w:color w:val="000000"/>
        </w:rPr>
        <w:t>.</w:t>
      </w:r>
      <w:r>
        <w:rPr>
          <w:b/>
          <w:color w:val="000000"/>
        </w:rPr>
        <w:t xml:space="preserve"> </w:t>
      </w:r>
      <w:r w:rsidR="00011BDF" w:rsidRPr="00C756FB">
        <w:rPr>
          <w:b/>
          <w:color w:val="000000"/>
        </w:rPr>
        <w:t>Užsakovas turi teisę:</w:t>
      </w:r>
      <w:r w:rsidR="00011BDF" w:rsidRPr="00C756FB">
        <w:rPr>
          <w:color w:val="000000"/>
        </w:rPr>
        <w:t xml:space="preserve"> </w:t>
      </w:r>
    </w:p>
    <w:p w14:paraId="42939425" w14:textId="65831287" w:rsidR="00070AF8" w:rsidRPr="00C756FB" w:rsidRDefault="00C756FB" w:rsidP="00C756FB">
      <w:pPr>
        <w:widowControl w:val="0"/>
        <w:tabs>
          <w:tab w:val="left" w:pos="1134"/>
        </w:tabs>
        <w:ind w:firstLine="709"/>
        <w:jc w:val="both"/>
      </w:pPr>
      <w:r>
        <w:lastRenderedPageBreak/>
        <w:t>1</w:t>
      </w:r>
      <w:r w:rsidR="008B74F4">
        <w:t>1</w:t>
      </w:r>
      <w:r>
        <w:t xml:space="preserve">.1. </w:t>
      </w:r>
      <w:r w:rsidR="00070AF8" w:rsidRPr="00C756FB">
        <w:t>vienašališkai atsisakyti iki 30 proc. darbų, kai jie tapo Užsakovui nebereikalingi. Tokiu atveju Užsakovas raštu informuoja Rangovą apie atsisakomus darbus ir jų procentą;</w:t>
      </w:r>
    </w:p>
    <w:p w14:paraId="7A272D78" w14:textId="413ADA41" w:rsidR="00011BDF" w:rsidRPr="00C756FB" w:rsidRDefault="00C756FB" w:rsidP="00C756FB">
      <w:pPr>
        <w:widowControl w:val="0"/>
        <w:tabs>
          <w:tab w:val="left" w:pos="1134"/>
        </w:tabs>
        <w:ind w:firstLine="709"/>
        <w:jc w:val="both"/>
      </w:pPr>
      <w:r>
        <w:t>1</w:t>
      </w:r>
      <w:r w:rsidR="008B74F4">
        <w:t>1</w:t>
      </w:r>
      <w:r>
        <w:t xml:space="preserve">.2. </w:t>
      </w:r>
      <w:r w:rsidR="00011BDF" w:rsidRPr="00C756FB">
        <w:t>kontroliuoti ir prižiūrėti, ar atliekamų darbų eiga, kiekiai, kokybė atitinka Sutarties, įskaitant priedų, reikalavimus, Rangovo pateikiamus atliktų darbų aktus, sąskaitas-faktūras;</w:t>
      </w:r>
    </w:p>
    <w:p w14:paraId="4C085B17" w14:textId="1D62B320" w:rsidR="00011BDF" w:rsidRPr="00C756FB" w:rsidRDefault="00C756FB" w:rsidP="00C756FB">
      <w:pPr>
        <w:widowControl w:val="0"/>
        <w:tabs>
          <w:tab w:val="left" w:pos="1134"/>
        </w:tabs>
        <w:ind w:firstLine="709"/>
        <w:jc w:val="both"/>
      </w:pPr>
      <w:r>
        <w:rPr>
          <w:color w:val="000000" w:themeColor="text1"/>
        </w:rPr>
        <w:t>1</w:t>
      </w:r>
      <w:r w:rsidR="008B74F4">
        <w:rPr>
          <w:color w:val="000000" w:themeColor="text1"/>
        </w:rPr>
        <w:t>1</w:t>
      </w:r>
      <w:r>
        <w:rPr>
          <w:color w:val="000000" w:themeColor="text1"/>
        </w:rPr>
        <w:t xml:space="preserve">.3. </w:t>
      </w:r>
      <w:r w:rsidR="00011BDF" w:rsidRPr="00C756FB">
        <w:rPr>
          <w:color w:val="000000" w:themeColor="text1"/>
        </w:rPr>
        <w:t>reikalauti, kad Rangovas darbus vykdytų pagal Sutartį,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00011BDF" w:rsidRPr="00C756FB">
        <w:t>;</w:t>
      </w:r>
    </w:p>
    <w:p w14:paraId="779B5CFD" w14:textId="086C93CB" w:rsidR="00011BDF" w:rsidRPr="00C756FB" w:rsidRDefault="00C756FB" w:rsidP="00C756FB">
      <w:pPr>
        <w:widowControl w:val="0"/>
        <w:tabs>
          <w:tab w:val="left" w:pos="1134"/>
        </w:tabs>
        <w:ind w:firstLine="709"/>
        <w:jc w:val="both"/>
      </w:pPr>
      <w:r>
        <w:t>1</w:t>
      </w:r>
      <w:r w:rsidR="008B74F4">
        <w:t>1</w:t>
      </w:r>
      <w:r>
        <w:t xml:space="preserve">.4. </w:t>
      </w:r>
      <w:r w:rsidR="00011BDF" w:rsidRPr="00C756FB">
        <w:t>duoti nurodymus Rangovui ir reikalauti jų vykdymo, jei darbų vykdymo eigoje sistemingai pažeidžiami Sutartyje</w:t>
      </w:r>
      <w:r w:rsidR="000A0B53" w:rsidRPr="00C756FB">
        <w:t xml:space="preserve"> </w:t>
      </w:r>
      <w:r w:rsidR="00011BDF" w:rsidRPr="00C756FB">
        <w:t>nurodyti reikalavimai;</w:t>
      </w:r>
    </w:p>
    <w:p w14:paraId="1E4B5BBC" w14:textId="50CA2547" w:rsidR="00011BDF" w:rsidRPr="00C756FB" w:rsidRDefault="00C756FB" w:rsidP="00C756FB">
      <w:pPr>
        <w:widowControl w:val="0"/>
        <w:tabs>
          <w:tab w:val="left" w:pos="1134"/>
          <w:tab w:val="left" w:pos="1276"/>
        </w:tabs>
        <w:ind w:firstLine="709"/>
        <w:jc w:val="both"/>
      </w:pPr>
      <w:r>
        <w:t>1</w:t>
      </w:r>
      <w:r w:rsidR="008B74F4">
        <w:t>1</w:t>
      </w:r>
      <w:r>
        <w:t xml:space="preserve">.5. </w:t>
      </w:r>
      <w:r w:rsidR="00011BDF" w:rsidRPr="00C756FB">
        <w:t>reikalauti, kad Rangovas savo sąskaita pašalintų atliktų darbų defektus, atsiradusius per garantinį laikotarpį;</w:t>
      </w:r>
    </w:p>
    <w:p w14:paraId="4C0AFEA8" w14:textId="382C388A" w:rsidR="00011BDF" w:rsidRPr="00C756FB" w:rsidRDefault="00C756FB" w:rsidP="00C756FB">
      <w:pPr>
        <w:widowControl w:val="0"/>
        <w:tabs>
          <w:tab w:val="left" w:pos="1134"/>
          <w:tab w:val="left" w:pos="1276"/>
        </w:tabs>
        <w:ind w:firstLine="709"/>
        <w:jc w:val="both"/>
      </w:pPr>
      <w:r>
        <w:t>1</w:t>
      </w:r>
      <w:r w:rsidR="008B74F4">
        <w:t>1</w:t>
      </w:r>
      <w:r>
        <w:t xml:space="preserve">.6. </w:t>
      </w:r>
      <w:r w:rsidR="00011BDF" w:rsidRPr="00C756FB">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5CD8582F" w14:textId="76E7B73B" w:rsidR="00011BDF" w:rsidRPr="00C756FB" w:rsidRDefault="00C756FB" w:rsidP="00C756FB">
      <w:pPr>
        <w:widowControl w:val="0"/>
        <w:tabs>
          <w:tab w:val="left" w:pos="851"/>
          <w:tab w:val="left" w:pos="1134"/>
        </w:tabs>
        <w:ind w:firstLine="709"/>
        <w:jc w:val="both"/>
      </w:pPr>
      <w:r>
        <w:t>1</w:t>
      </w:r>
      <w:r w:rsidR="008B74F4">
        <w:t>1</w:t>
      </w:r>
      <w:r>
        <w:t xml:space="preserve">.7. </w:t>
      </w:r>
      <w:r w:rsidR="00011BDF" w:rsidRPr="00C756FB">
        <w:t>reikalauti ištaisyti paaiškėjusį defektą tiek iš Rangovo, tiek iš ūkio subjekto, kurio pajėgumais remiamasi, ir (ar) subrangovo (jeigu tokie pasitelkiami), atlikusio konkretų darbą;</w:t>
      </w:r>
    </w:p>
    <w:p w14:paraId="2D530075" w14:textId="27304727" w:rsidR="00011BDF" w:rsidRPr="00C756FB" w:rsidRDefault="00C756FB" w:rsidP="00C756FB">
      <w:pPr>
        <w:widowControl w:val="0"/>
        <w:tabs>
          <w:tab w:val="left" w:pos="851"/>
          <w:tab w:val="left" w:pos="1134"/>
        </w:tabs>
        <w:ind w:firstLine="709"/>
        <w:jc w:val="both"/>
      </w:pPr>
      <w:r>
        <w:rPr>
          <w:rFonts w:eastAsiaTheme="minorHAnsi"/>
        </w:rPr>
        <w:t>1</w:t>
      </w:r>
      <w:r w:rsidR="008B74F4">
        <w:rPr>
          <w:rFonts w:eastAsiaTheme="minorHAnsi"/>
        </w:rPr>
        <w:t>1</w:t>
      </w:r>
      <w:r>
        <w:rPr>
          <w:rFonts w:eastAsiaTheme="minorHAnsi"/>
        </w:rPr>
        <w:t xml:space="preserve">.8. </w:t>
      </w:r>
      <w:r w:rsidR="00011BDF" w:rsidRPr="00C756FB">
        <w:rPr>
          <w:rFonts w:eastAsiaTheme="minorHAnsi"/>
        </w:rPr>
        <w:t>stabdyti darbus, jei to reikia trūkumų pašalinimui</w:t>
      </w:r>
      <w:r w:rsidR="008B74F4">
        <w:rPr>
          <w:rFonts w:eastAsiaTheme="minorHAnsi"/>
        </w:rPr>
        <w:t xml:space="preserve"> arba nesilaikoma </w:t>
      </w:r>
      <w:r w:rsidR="008B74F4" w:rsidRPr="00860DC0">
        <w:rPr>
          <w:rFonts w:eastAsia="TimesNewRomanPS-BoldMT"/>
        </w:rPr>
        <w:t>Paprastojo remonto projekt</w:t>
      </w:r>
      <w:r w:rsidR="008B74F4">
        <w:rPr>
          <w:rFonts w:eastAsia="TimesNewRomanPS-BoldMT"/>
        </w:rPr>
        <w:t>o</w:t>
      </w:r>
      <w:r w:rsidR="008B74F4" w:rsidRPr="00860DC0">
        <w:rPr>
          <w:rFonts w:eastAsia="TimesNewRomanPS-BoldMT"/>
        </w:rPr>
        <w:t>, Tvarkybos darbų (remonto) projekt</w:t>
      </w:r>
      <w:r w:rsidR="008B74F4">
        <w:rPr>
          <w:rFonts w:eastAsia="TimesNewRomanPS-BoldMT"/>
        </w:rPr>
        <w:t>o, techninės specifikacijos, Sutarties reikalavimų.</w:t>
      </w:r>
    </w:p>
    <w:p w14:paraId="64454292" w14:textId="45662F47" w:rsidR="00011BDF" w:rsidRPr="00C756FB" w:rsidRDefault="00C756FB" w:rsidP="00C16540">
      <w:pPr>
        <w:widowControl w:val="0"/>
        <w:tabs>
          <w:tab w:val="left" w:pos="851"/>
          <w:tab w:val="left" w:pos="1134"/>
        </w:tabs>
        <w:ind w:firstLine="709"/>
        <w:jc w:val="both"/>
      </w:pPr>
      <w:r w:rsidRPr="00C756FB">
        <w:t>1</w:t>
      </w:r>
      <w:r w:rsidR="001E2633">
        <w:t>2</w:t>
      </w:r>
      <w:r w:rsidRPr="00C756FB">
        <w:t>.</w:t>
      </w:r>
      <w:r>
        <w:rPr>
          <w:b/>
        </w:rPr>
        <w:t xml:space="preserve"> </w:t>
      </w:r>
      <w:r w:rsidR="00011BDF" w:rsidRPr="00C756FB">
        <w:rPr>
          <w:b/>
        </w:rPr>
        <w:t>Rangovas įsipareigoja</w:t>
      </w:r>
      <w:r w:rsidR="00011BDF" w:rsidRPr="00C756FB">
        <w:t>:</w:t>
      </w:r>
    </w:p>
    <w:p w14:paraId="2C998A11" w14:textId="77777777" w:rsidR="00890726" w:rsidRDefault="00C756FB" w:rsidP="00890726">
      <w:pPr>
        <w:tabs>
          <w:tab w:val="left" w:pos="851"/>
        </w:tabs>
        <w:ind w:firstLine="709"/>
        <w:jc w:val="both"/>
      </w:pPr>
      <w:r>
        <w:t>1</w:t>
      </w:r>
      <w:r w:rsidR="001E2633">
        <w:t>2</w:t>
      </w:r>
      <w:r>
        <w:t xml:space="preserve">.1. </w:t>
      </w:r>
      <w:r w:rsidR="00153F66" w:rsidRPr="00C756FB">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bookmarkStart w:id="56" w:name="_Hlk183420428"/>
    </w:p>
    <w:p w14:paraId="74D27758" w14:textId="280CEB88" w:rsidR="001E2633" w:rsidRPr="00B06212" w:rsidRDefault="00890726" w:rsidP="00B06212">
      <w:pPr>
        <w:tabs>
          <w:tab w:val="left" w:pos="851"/>
        </w:tabs>
        <w:ind w:firstLine="709"/>
        <w:jc w:val="both"/>
      </w:pPr>
      <w:r>
        <w:t>12.2.</w:t>
      </w:r>
      <w:r>
        <w:rPr>
          <w:bCs/>
          <w:color w:val="000000" w:themeColor="text1"/>
        </w:rPr>
        <w:t xml:space="preserve"> </w:t>
      </w:r>
      <w:bookmarkEnd w:id="56"/>
      <w:r w:rsidR="004B6CE1" w:rsidRPr="0010701B">
        <w:rPr>
          <w:b/>
          <w:bCs/>
          <w:color w:val="000000" w:themeColor="text1"/>
        </w:rPr>
        <w:t>pateikti Užsakovui techninėje specifikacijoje dėl aplinkosauginių reikalavimų nurodytų statybinių medžiagų atitiktį aplinkos apsaugos reikalavimams patvirtinančius dokumentus (galimi pateikti dokumentai nurodyti techninėje specifikacijoje) iki techninėje specifikacijoje numatytų atitinkamų darbų vykdymo pradžios.</w:t>
      </w:r>
      <w:r w:rsidR="004B6CE1" w:rsidRPr="0010701B">
        <w:rPr>
          <w:color w:val="000000" w:themeColor="text1"/>
        </w:rPr>
        <w:t xml:space="preserve"> Rangovui nesilaikant šio įsipareigojimo arba Užsakovui nustačius, kad statybinės medžiagos neatitinka nustatytų reikalavimų, Rangovui bus taikoma Sutarties </w:t>
      </w:r>
      <w:r w:rsidR="00587EF0" w:rsidRPr="0010701B">
        <w:rPr>
          <w:color w:val="000000" w:themeColor="text1"/>
        </w:rPr>
        <w:t>1</w:t>
      </w:r>
      <w:r w:rsidR="00A65520" w:rsidRPr="0010701B">
        <w:rPr>
          <w:color w:val="000000" w:themeColor="text1"/>
        </w:rPr>
        <w:t>6</w:t>
      </w:r>
      <w:r w:rsidR="004B6CE1" w:rsidRPr="0010701B">
        <w:rPr>
          <w:color w:val="000000" w:themeColor="text1"/>
        </w:rPr>
        <w:t xml:space="preserve"> p. numatyta atsakomybė, ir neatitikimai turės būti ištaisyti;</w:t>
      </w:r>
    </w:p>
    <w:p w14:paraId="518D07A9" w14:textId="69D27F75" w:rsidR="001E2633" w:rsidRPr="0002798E" w:rsidRDefault="001E2633" w:rsidP="001E2633">
      <w:pPr>
        <w:widowControl w:val="0"/>
        <w:tabs>
          <w:tab w:val="left" w:pos="1080"/>
          <w:tab w:val="left" w:pos="1276"/>
          <w:tab w:val="left" w:pos="1418"/>
        </w:tabs>
        <w:ind w:firstLine="709"/>
        <w:jc w:val="both"/>
      </w:pPr>
      <w:r w:rsidRPr="0010701B">
        <w:rPr>
          <w:bCs/>
          <w:color w:val="000000" w:themeColor="text1"/>
        </w:rPr>
        <w:t>12.</w:t>
      </w:r>
      <w:r w:rsidR="00B06212">
        <w:rPr>
          <w:bCs/>
          <w:color w:val="000000" w:themeColor="text1"/>
        </w:rPr>
        <w:t>3</w:t>
      </w:r>
      <w:r w:rsidRPr="0010701B">
        <w:rPr>
          <w:bCs/>
          <w:color w:val="000000" w:themeColor="text1"/>
        </w:rPr>
        <w:t xml:space="preserve">. visus darbus atlikti </w:t>
      </w:r>
      <w:r w:rsidRPr="0010701B">
        <w:rPr>
          <w:color w:val="000000" w:themeColor="text1"/>
        </w:rPr>
        <w:t xml:space="preserve">kaip įmanoma </w:t>
      </w:r>
      <w:r w:rsidRPr="0002798E">
        <w:t>rūpestingai bei efektyviai pagal</w:t>
      </w:r>
      <w:r w:rsidRPr="0002798E">
        <w:rPr>
          <w:color w:val="FF0000"/>
        </w:rPr>
        <w:t xml:space="preserve"> </w:t>
      </w:r>
      <w:r w:rsidRPr="0002798E">
        <w:t xml:space="preserve">Sutartį, </w:t>
      </w:r>
      <w:r w:rsidRPr="0002798E">
        <w:rPr>
          <w:rFonts w:eastAsia="TimesNewRomanPS-BoldMT"/>
        </w:rPr>
        <w:t>Paprastojo remonto projektą, Tvarkybos darbų (remonto) projektą</w:t>
      </w:r>
      <w:r w:rsidRPr="0002798E">
        <w:t>, techninę specifikaciją, statybos techninių reglamentų ir kitų teisės aktų, reglamentuojančių darbų atlikimo (normų, taisyklių) reikalavimus. Garantuoti, kad darbų priėmimo metu darbai atitiks Projekte, Sutarties ir jos prieduose nustatytas savybes, normatyvinių statybos dokumentų reikalavimus, bus atlikti be klaidų, kurios panaikintų arba sumažintų jų vertę arba tinkamumą Projekte, techninėje specifikacijoje numatytam panaudojimui;</w:t>
      </w:r>
    </w:p>
    <w:p w14:paraId="4C50C770" w14:textId="397B72D4" w:rsidR="00782A6F" w:rsidRPr="0002798E" w:rsidRDefault="001E2633" w:rsidP="001E2633">
      <w:pPr>
        <w:widowControl w:val="0"/>
        <w:tabs>
          <w:tab w:val="left" w:pos="1080"/>
          <w:tab w:val="left" w:pos="1276"/>
          <w:tab w:val="left" w:pos="1418"/>
        </w:tabs>
        <w:ind w:firstLine="709"/>
        <w:jc w:val="both"/>
      </w:pPr>
      <w:r w:rsidRPr="0002798E">
        <w:t>12.</w:t>
      </w:r>
      <w:r w:rsidR="00B06212">
        <w:t>4</w:t>
      </w:r>
      <w:r w:rsidRPr="0002798E">
        <w:t xml:space="preserve">. </w:t>
      </w:r>
      <w:r w:rsidR="00153F66" w:rsidRPr="0002798E">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10785C1F" w14:textId="22D033D6" w:rsidR="00782A6F" w:rsidRPr="0002798E" w:rsidRDefault="00B06212" w:rsidP="00295542">
      <w:pPr>
        <w:widowControl w:val="0"/>
        <w:tabs>
          <w:tab w:val="left" w:pos="851"/>
          <w:tab w:val="left" w:pos="1276"/>
          <w:tab w:val="left" w:pos="1620"/>
        </w:tabs>
        <w:ind w:firstLine="709"/>
        <w:jc w:val="both"/>
        <w:rPr>
          <w:i/>
          <w:iCs/>
        </w:rPr>
      </w:pPr>
      <w:r>
        <w:t>12.5</w:t>
      </w:r>
      <w:r w:rsidR="00C16540" w:rsidRPr="0002798E">
        <w:t xml:space="preserve">. </w:t>
      </w:r>
      <w:r w:rsidR="00153F66" w:rsidRPr="0002798E">
        <w:t>Lietuvos Respublikos statybos įstatymo (toliau – Statybos įstatymas) 22</w:t>
      </w:r>
      <w:r w:rsidR="00153F66" w:rsidRPr="0002798E">
        <w:rPr>
          <w:vertAlign w:val="superscript"/>
        </w:rPr>
        <w:t>1</w:t>
      </w:r>
      <w:r w:rsidR="00153F66" w:rsidRPr="0002798E">
        <w:t xml:space="preserve"> str. nustatyta </w:t>
      </w:r>
      <w:hyperlink r:id="rId39" w:history="1">
        <w:r w:rsidR="00153F66" w:rsidRPr="0002798E">
          <w:rPr>
            <w:rStyle w:val="Hipersaitas"/>
            <w:color w:val="000000" w:themeColor="text1"/>
            <w:u w:val="none"/>
          </w:rPr>
          <w:t>tvarka</w:t>
        </w:r>
      </w:hyperlink>
      <w:r w:rsidR="00153F66" w:rsidRPr="0002798E">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00153F66" w:rsidRPr="0002798E">
        <w:rPr>
          <w:vertAlign w:val="superscript"/>
        </w:rPr>
        <w:t>1</w:t>
      </w:r>
      <w:r w:rsidR="00153F66" w:rsidRPr="0002798E">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00153F66" w:rsidRPr="0002798E">
        <w:rPr>
          <w:vertAlign w:val="superscript"/>
        </w:rPr>
        <w:t>1</w:t>
      </w:r>
      <w:r w:rsidR="00153F66" w:rsidRPr="0002798E">
        <w:t xml:space="preserve"> str.;</w:t>
      </w:r>
    </w:p>
    <w:p w14:paraId="3926BF0F" w14:textId="3C67C51E" w:rsidR="00782A6F" w:rsidRPr="0002798E" w:rsidRDefault="00B06212" w:rsidP="00C16540">
      <w:pPr>
        <w:widowControl w:val="0"/>
        <w:tabs>
          <w:tab w:val="left" w:pos="851"/>
          <w:tab w:val="left" w:pos="1276"/>
          <w:tab w:val="left" w:pos="1620"/>
        </w:tabs>
        <w:ind w:firstLine="709"/>
        <w:jc w:val="both"/>
        <w:rPr>
          <w:i/>
          <w:iCs/>
        </w:rPr>
      </w:pPr>
      <w:r>
        <w:t>12.6</w:t>
      </w:r>
      <w:r w:rsidR="00C16540" w:rsidRPr="0002798E">
        <w:t xml:space="preserve">. </w:t>
      </w:r>
      <w:r w:rsidR="00153F66" w:rsidRPr="0002798E">
        <w:t xml:space="preserve">savarankiškai apsirūpinti materialiniais ištekliais, reikalingais Sutartyje numatytiems darbams atlikti, darbų vykdymui naudoti medžiagas, dirbinius, gaminius ir įrengimus, atitinkančius </w:t>
      </w:r>
      <w:r w:rsidR="00153F66" w:rsidRPr="0002798E">
        <w:lastRenderedPageBreak/>
        <w:t>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63CCEF2C" w14:textId="23D307CC" w:rsidR="00782A6F" w:rsidRPr="0002798E" w:rsidRDefault="00B06212" w:rsidP="00C16540">
      <w:pPr>
        <w:widowControl w:val="0"/>
        <w:tabs>
          <w:tab w:val="left" w:pos="851"/>
          <w:tab w:val="left" w:pos="1276"/>
          <w:tab w:val="left" w:pos="1620"/>
        </w:tabs>
        <w:ind w:firstLine="709"/>
        <w:jc w:val="both"/>
        <w:rPr>
          <w:i/>
          <w:iCs/>
        </w:rPr>
      </w:pPr>
      <w:r>
        <w:t>12</w:t>
      </w:r>
      <w:r w:rsidR="00C16540" w:rsidRPr="0002798E">
        <w:t>.</w:t>
      </w:r>
      <w:r>
        <w:t>7</w:t>
      </w:r>
      <w:r w:rsidR="00C16540" w:rsidRPr="0002798E">
        <w:t xml:space="preserve"> </w:t>
      </w:r>
      <w:r w:rsidR="00153F66" w:rsidRPr="0002798E">
        <w:t>savo lėšomis įsirengti laikinus aptvėrimus (jei reikalinga), o baigus darbus – juos išardyti;</w:t>
      </w:r>
    </w:p>
    <w:p w14:paraId="7A268C07" w14:textId="36E13659" w:rsidR="00782A6F" w:rsidRPr="0002798E" w:rsidRDefault="00B06212" w:rsidP="00C16540">
      <w:pPr>
        <w:widowControl w:val="0"/>
        <w:tabs>
          <w:tab w:val="left" w:pos="851"/>
          <w:tab w:val="left" w:pos="1276"/>
          <w:tab w:val="left" w:pos="1620"/>
        </w:tabs>
        <w:ind w:firstLine="709"/>
        <w:jc w:val="both"/>
        <w:rPr>
          <w:i/>
          <w:iCs/>
        </w:rPr>
      </w:pPr>
      <w:r>
        <w:t>12.8</w:t>
      </w:r>
      <w:r w:rsidR="00C16540" w:rsidRPr="0002798E">
        <w:t xml:space="preserve">. </w:t>
      </w:r>
      <w:r w:rsidR="00153F66" w:rsidRPr="0002798E">
        <w:t>Sutartyje, nurodytais terminais pradėti, kokybiškai atlikti, užbaigti ir perduoti Užsakovui visus Sutartyje nurodytus darbus ir ištaisyti defektus, nustatytus iki darbų perdavimo Užsakovui ir per garantinį laikotarpį;</w:t>
      </w:r>
    </w:p>
    <w:p w14:paraId="7EF9518C" w14:textId="6806EEFA" w:rsidR="00782A6F" w:rsidRPr="0002798E" w:rsidRDefault="00B06212" w:rsidP="00C16540">
      <w:pPr>
        <w:widowControl w:val="0"/>
        <w:tabs>
          <w:tab w:val="left" w:pos="851"/>
          <w:tab w:val="left" w:pos="1276"/>
          <w:tab w:val="left" w:pos="1620"/>
        </w:tabs>
        <w:ind w:firstLine="709"/>
        <w:jc w:val="both"/>
        <w:rPr>
          <w:i/>
          <w:iCs/>
        </w:rPr>
      </w:pPr>
      <w:r>
        <w:t>12.9</w:t>
      </w:r>
      <w:r w:rsidR="00C16540" w:rsidRPr="0002798E">
        <w:t xml:space="preserve">. </w:t>
      </w:r>
      <w:r w:rsidR="00153F66" w:rsidRPr="0002798E">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13D1F2FB" w14:textId="24E7D9CA" w:rsidR="00F85BB2" w:rsidRPr="0002798E" w:rsidRDefault="00B06212" w:rsidP="00F85BB2">
      <w:pPr>
        <w:widowControl w:val="0"/>
        <w:tabs>
          <w:tab w:val="left" w:pos="851"/>
          <w:tab w:val="left" w:pos="1276"/>
          <w:tab w:val="left" w:pos="1620"/>
        </w:tabs>
        <w:ind w:firstLine="709"/>
        <w:jc w:val="both"/>
      </w:pPr>
      <w:r>
        <w:t>12.10</w:t>
      </w:r>
      <w:r w:rsidR="00C16540" w:rsidRPr="0002798E">
        <w:t xml:space="preserve">. </w:t>
      </w:r>
      <w:r w:rsidR="00153F66" w:rsidRPr="0002798E">
        <w:t>užtikrinti, kad pasamdyti darbuotojai ir/arba tretieji asmenys, už kuriuos atsakingas Rangovas, darbų atlikimo metu nebūtų apsvaigę nuo alkoholio, narkotinių, toksinių ir (arba) psichotropinių medžiagų</w:t>
      </w:r>
      <w:r w:rsidR="006859D3" w:rsidRPr="0002798E">
        <w:t>;</w:t>
      </w:r>
    </w:p>
    <w:p w14:paraId="6D6DD00D" w14:textId="3A9CA824" w:rsidR="00F85BB2" w:rsidRPr="0002798E" w:rsidRDefault="00B06212" w:rsidP="00F85BB2">
      <w:pPr>
        <w:widowControl w:val="0"/>
        <w:tabs>
          <w:tab w:val="left" w:pos="851"/>
          <w:tab w:val="left" w:pos="1276"/>
          <w:tab w:val="left" w:pos="1620"/>
        </w:tabs>
        <w:ind w:firstLine="709"/>
        <w:jc w:val="both"/>
      </w:pPr>
      <w:r>
        <w:rPr>
          <w:iCs/>
        </w:rPr>
        <w:t>12.11</w:t>
      </w:r>
      <w:r w:rsidR="00F85BB2" w:rsidRPr="0002798E">
        <w:rPr>
          <w:iCs/>
        </w:rPr>
        <w:t xml:space="preserve">. </w:t>
      </w:r>
      <w:r w:rsidR="00F85BB2" w:rsidRPr="0002798E">
        <w:t>saugoti Užsakovo turtą nuo apgadinimo ar sunaikinimo dėl Rangovo veiksmų;</w:t>
      </w:r>
    </w:p>
    <w:p w14:paraId="79F3A094" w14:textId="2DC769E0" w:rsidR="00782A6F" w:rsidRPr="0002798E" w:rsidRDefault="00C16540" w:rsidP="00F85BB2">
      <w:pPr>
        <w:widowControl w:val="0"/>
        <w:tabs>
          <w:tab w:val="left" w:pos="851"/>
          <w:tab w:val="left" w:pos="1276"/>
          <w:tab w:val="left" w:pos="1620"/>
        </w:tabs>
        <w:ind w:firstLine="709"/>
        <w:jc w:val="both"/>
      </w:pPr>
      <w:r w:rsidRPr="0002798E">
        <w:t>1</w:t>
      </w:r>
      <w:r w:rsidR="00B06212">
        <w:t>2.12</w:t>
      </w:r>
      <w:r w:rsidRPr="0002798E">
        <w:t xml:space="preserve">. </w:t>
      </w:r>
      <w:r w:rsidR="000B45DD" w:rsidRPr="0002798E">
        <w:t>v</w:t>
      </w:r>
      <w:r w:rsidR="00153F66" w:rsidRPr="0002798E">
        <w:t>isi darbus vykdantys darbuotojai turi būti aprūpinti spec. darbo drabužiais su identifikaciniais ženklais;</w:t>
      </w:r>
    </w:p>
    <w:p w14:paraId="6C996C4C" w14:textId="370D9C1A" w:rsidR="00782A6F" w:rsidRPr="0002798E" w:rsidRDefault="00C16540" w:rsidP="00C16540">
      <w:pPr>
        <w:widowControl w:val="0"/>
        <w:tabs>
          <w:tab w:val="left" w:pos="851"/>
          <w:tab w:val="left" w:pos="1276"/>
          <w:tab w:val="left" w:pos="1620"/>
        </w:tabs>
        <w:ind w:firstLine="709"/>
        <w:jc w:val="both"/>
        <w:rPr>
          <w:i/>
          <w:iCs/>
        </w:rPr>
      </w:pPr>
      <w:r w:rsidRPr="0002798E">
        <w:t>1</w:t>
      </w:r>
      <w:r w:rsidR="00B06212">
        <w:t>2</w:t>
      </w:r>
      <w:r w:rsidRPr="0002798E">
        <w:t>.1</w:t>
      </w:r>
      <w:r w:rsidR="00B06212">
        <w:t>3</w:t>
      </w:r>
      <w:r w:rsidRPr="0002798E">
        <w:t xml:space="preserve">. </w:t>
      </w:r>
      <w:r w:rsidR="00153F66" w:rsidRPr="0002798E">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403859D1" w14:textId="10408560" w:rsidR="00782A6F" w:rsidRPr="0002798E" w:rsidRDefault="00C16540" w:rsidP="00C16540">
      <w:pPr>
        <w:widowControl w:val="0"/>
        <w:tabs>
          <w:tab w:val="left" w:pos="851"/>
          <w:tab w:val="left" w:pos="1276"/>
          <w:tab w:val="left" w:pos="1620"/>
        </w:tabs>
        <w:ind w:firstLine="709"/>
        <w:jc w:val="both"/>
        <w:rPr>
          <w:i/>
          <w:iCs/>
        </w:rPr>
      </w:pPr>
      <w:r w:rsidRPr="0002798E">
        <w:t>1</w:t>
      </w:r>
      <w:r w:rsidR="00B06212">
        <w:t>2</w:t>
      </w:r>
      <w:r w:rsidRPr="0002798E">
        <w:t>.1</w:t>
      </w:r>
      <w:r w:rsidR="00B06212">
        <w:t>4</w:t>
      </w:r>
      <w:r w:rsidRPr="0002798E">
        <w:t xml:space="preserve">. </w:t>
      </w:r>
      <w:r w:rsidR="00153F66" w:rsidRPr="0002798E">
        <w:t>susidariusias atliekas tvarkyti laikantis visų galiojančių įstatymų, Klaipėdos miesto atliekų tvarkymo taisyklių ir Klaipėdos miesto tvarkymo ir švaros taisyklių</w:t>
      </w:r>
      <w:r w:rsidR="000314B9" w:rsidRPr="0002798E">
        <w:t xml:space="preserve">, </w:t>
      </w:r>
      <w:r w:rsidR="00153F66" w:rsidRPr="0002798E">
        <w:t>atlikti darbus tvarkingai, neteršiant teritorijos, kompaktiškai laikyti statybos atliekas, išvežti savo statybines atliekas ir statybinį laužą savo sąskaita</w:t>
      </w:r>
      <w:r w:rsidR="000314B9" w:rsidRPr="0002798E">
        <w:t>. po statybos darbų likusias senas medžiagas Rangovas naudoja ir jomis disponuoja savo nuožiūra. Šių senų statybinių medžiagų vertę Rangovas įsivertina teikdamas pasiūlymą;</w:t>
      </w:r>
    </w:p>
    <w:p w14:paraId="6242E10F" w14:textId="10ADF0C9" w:rsidR="00782A6F" w:rsidRPr="0002798E" w:rsidRDefault="00C16540" w:rsidP="00C16540">
      <w:pPr>
        <w:widowControl w:val="0"/>
        <w:tabs>
          <w:tab w:val="left" w:pos="851"/>
          <w:tab w:val="left" w:pos="1276"/>
          <w:tab w:val="left" w:pos="1620"/>
        </w:tabs>
        <w:ind w:firstLine="709"/>
        <w:jc w:val="both"/>
        <w:rPr>
          <w:i/>
          <w:iCs/>
        </w:rPr>
      </w:pPr>
      <w:r w:rsidRPr="0002798E">
        <w:t>1</w:t>
      </w:r>
      <w:r w:rsidR="00B06212">
        <w:t>2</w:t>
      </w:r>
      <w:r w:rsidRPr="0002798E">
        <w:t>.1</w:t>
      </w:r>
      <w:r w:rsidR="00B06212">
        <w:t>5</w:t>
      </w:r>
      <w:r w:rsidRPr="0002798E">
        <w:t xml:space="preserve">. </w:t>
      </w:r>
      <w:r w:rsidR="00153F66" w:rsidRPr="0002798E">
        <w:t xml:space="preserve">darbų vykdymo laikotarpiu atsakyti už komunikacijų pažeidimus, juos pažeidus – atkurti savo lėšomis ir jėgomis. Rangovas turi teisę reikalauti patirtų išlaidų atlyginimo iš atsakingų asmenų; </w:t>
      </w:r>
    </w:p>
    <w:p w14:paraId="7A6C3B94" w14:textId="77620F09" w:rsidR="00782A6F" w:rsidRPr="0002798E" w:rsidRDefault="00B06212" w:rsidP="00C16540">
      <w:pPr>
        <w:widowControl w:val="0"/>
        <w:tabs>
          <w:tab w:val="left" w:pos="851"/>
          <w:tab w:val="left" w:pos="1276"/>
          <w:tab w:val="left" w:pos="1620"/>
        </w:tabs>
        <w:ind w:firstLine="709"/>
        <w:jc w:val="both"/>
        <w:rPr>
          <w:i/>
          <w:iCs/>
        </w:rPr>
      </w:pPr>
      <w:r>
        <w:t>12</w:t>
      </w:r>
      <w:r w:rsidR="00C16540" w:rsidRPr="0002798E">
        <w:t>.</w:t>
      </w:r>
      <w:r>
        <w:t>16</w:t>
      </w:r>
      <w:r w:rsidR="00C16540" w:rsidRPr="0002798E">
        <w:t xml:space="preserve">. </w:t>
      </w:r>
      <w:r w:rsidR="00153F66" w:rsidRPr="0002798E">
        <w:t>suteikti darbams Sutartyje nurodytą garantiją;</w:t>
      </w:r>
    </w:p>
    <w:p w14:paraId="6821AE4A" w14:textId="087BB907" w:rsidR="00705A8C" w:rsidRPr="0002798E" w:rsidRDefault="00C16540" w:rsidP="00705A8C">
      <w:pPr>
        <w:widowControl w:val="0"/>
        <w:tabs>
          <w:tab w:val="left" w:pos="851"/>
          <w:tab w:val="left" w:pos="1276"/>
          <w:tab w:val="left" w:pos="1620"/>
        </w:tabs>
        <w:ind w:firstLine="709"/>
        <w:jc w:val="both"/>
        <w:rPr>
          <w:i/>
          <w:iCs/>
        </w:rPr>
      </w:pPr>
      <w:r w:rsidRPr="0002798E">
        <w:t>1</w:t>
      </w:r>
      <w:r w:rsidR="00B06212">
        <w:t>2</w:t>
      </w:r>
      <w:r w:rsidRPr="0002798E">
        <w:t>.</w:t>
      </w:r>
      <w:r w:rsidR="00B06212">
        <w:t>17.</w:t>
      </w:r>
      <w:r w:rsidRPr="0002798E">
        <w:t xml:space="preserve"> </w:t>
      </w:r>
      <w:r w:rsidR="00784F52" w:rsidRPr="0002798E">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0372721D" w14:textId="50670FD3" w:rsidR="00782A6F" w:rsidRPr="0002798E" w:rsidRDefault="00C16540" w:rsidP="00705A8C">
      <w:pPr>
        <w:widowControl w:val="0"/>
        <w:tabs>
          <w:tab w:val="left" w:pos="851"/>
          <w:tab w:val="left" w:pos="1276"/>
          <w:tab w:val="left" w:pos="1620"/>
        </w:tabs>
        <w:ind w:firstLine="709"/>
        <w:jc w:val="both"/>
        <w:rPr>
          <w:i/>
          <w:iCs/>
        </w:rPr>
      </w:pPr>
      <w:r w:rsidRPr="0002798E">
        <w:t>1</w:t>
      </w:r>
      <w:r w:rsidR="00B06212">
        <w:t>2.18</w:t>
      </w:r>
      <w:r w:rsidRPr="0002798E">
        <w:t xml:space="preserve">. </w:t>
      </w:r>
      <w:r w:rsidR="00705A8C" w:rsidRPr="0002798E">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10AFBBD4" w14:textId="1974FFF0" w:rsidR="00782A6F" w:rsidRPr="0002798E" w:rsidRDefault="00C16540" w:rsidP="00C16540">
      <w:pPr>
        <w:widowControl w:val="0"/>
        <w:tabs>
          <w:tab w:val="left" w:pos="851"/>
          <w:tab w:val="left" w:pos="1276"/>
          <w:tab w:val="left" w:pos="1620"/>
        </w:tabs>
        <w:ind w:firstLine="709"/>
        <w:jc w:val="both"/>
        <w:rPr>
          <w:i/>
          <w:iCs/>
        </w:rPr>
      </w:pPr>
      <w:r w:rsidRPr="0002798E">
        <w:t>1</w:t>
      </w:r>
      <w:r w:rsidR="00B06212">
        <w:t>2</w:t>
      </w:r>
      <w:r w:rsidRPr="0002798E">
        <w:t>.</w:t>
      </w:r>
      <w:r w:rsidR="00B06212">
        <w:t>19</w:t>
      </w:r>
      <w:r w:rsidRPr="0002798E">
        <w:t xml:space="preserve">. </w:t>
      </w:r>
      <w:r w:rsidR="00153F66" w:rsidRPr="0002798E">
        <w:t>atlyginti Užsakovui nuostolius, atsiradusius dėl Rangovo kaltės – dėl sutartinių įsipareigojimų nevykdymo, normatyvinių dokumentų reikalavimų pažeidimo;</w:t>
      </w:r>
    </w:p>
    <w:p w14:paraId="6ABC941B" w14:textId="0E97A4F9" w:rsidR="00782A6F" w:rsidRPr="0002798E" w:rsidRDefault="00C16540" w:rsidP="00C16540">
      <w:pPr>
        <w:widowControl w:val="0"/>
        <w:tabs>
          <w:tab w:val="left" w:pos="851"/>
          <w:tab w:val="left" w:pos="1276"/>
          <w:tab w:val="left" w:pos="1620"/>
        </w:tabs>
        <w:ind w:firstLine="709"/>
        <w:jc w:val="both"/>
        <w:rPr>
          <w:i/>
          <w:iCs/>
        </w:rPr>
      </w:pPr>
      <w:r w:rsidRPr="0002798E">
        <w:t>1</w:t>
      </w:r>
      <w:r w:rsidR="00B06212">
        <w:t>2</w:t>
      </w:r>
      <w:r w:rsidRPr="0002798E">
        <w:t>.2</w:t>
      </w:r>
      <w:r w:rsidR="00B06212">
        <w:t>0</w:t>
      </w:r>
      <w:r w:rsidRPr="0002798E">
        <w:t xml:space="preserve">. </w:t>
      </w:r>
      <w:r w:rsidR="00153F66" w:rsidRPr="0002798E">
        <w:t>atsakyti už Rangovo pasitelkiamų kitų ūkio subjektų ir subrangovų įsipareigojimus ir jų įvykdytų įsipareigojimų kokybę ar padarytą žalą;</w:t>
      </w:r>
    </w:p>
    <w:p w14:paraId="238B7657" w14:textId="2699BD3C" w:rsidR="00782A6F" w:rsidRPr="0002798E" w:rsidRDefault="00B06212" w:rsidP="00C16540">
      <w:pPr>
        <w:widowControl w:val="0"/>
        <w:tabs>
          <w:tab w:val="left" w:pos="851"/>
          <w:tab w:val="left" w:pos="1276"/>
          <w:tab w:val="left" w:pos="1620"/>
        </w:tabs>
        <w:ind w:firstLine="709"/>
        <w:jc w:val="both"/>
        <w:rPr>
          <w:i/>
          <w:iCs/>
        </w:rPr>
      </w:pPr>
      <w:r>
        <w:t>12</w:t>
      </w:r>
      <w:r w:rsidR="00C16540" w:rsidRPr="0002798E">
        <w:t>.2</w:t>
      </w:r>
      <w:r>
        <w:t>1</w:t>
      </w:r>
      <w:r w:rsidR="00C16540" w:rsidRPr="0002798E">
        <w:t xml:space="preserve">. </w:t>
      </w:r>
      <w:r w:rsidR="00153F66" w:rsidRPr="0002798E">
        <w:t>nedelsiant raštu informuoti Užsakovą apie bet kurias aplinkybes, trukdančias ar galinčias sutrukdyti Rangovui vykdyti sutartinius įsipareigojimus nustatytais terminais;</w:t>
      </w:r>
    </w:p>
    <w:p w14:paraId="3DC5B97A" w14:textId="5E15DB05" w:rsidR="00782A6F" w:rsidRPr="0002798E" w:rsidRDefault="00B06212" w:rsidP="00C16540">
      <w:pPr>
        <w:widowControl w:val="0"/>
        <w:tabs>
          <w:tab w:val="left" w:pos="851"/>
          <w:tab w:val="left" w:pos="1276"/>
          <w:tab w:val="left" w:pos="1620"/>
        </w:tabs>
        <w:ind w:firstLine="709"/>
        <w:jc w:val="both"/>
        <w:rPr>
          <w:i/>
          <w:iCs/>
        </w:rPr>
      </w:pPr>
      <w:r>
        <w:t>12.22</w:t>
      </w:r>
      <w:r w:rsidR="00C16540" w:rsidRPr="0002798E">
        <w:t xml:space="preserve">. </w:t>
      </w:r>
      <w:r w:rsidR="00153F66" w:rsidRPr="0002798E">
        <w:t xml:space="preserve">vykdyti visus teisėtus ir neprieštaraujančius Sutarties nuostatoms raštiškus Užsakovo </w:t>
      </w:r>
      <w:r w:rsidR="00153F66" w:rsidRPr="0002798E">
        <w:lastRenderedPageBreak/>
        <w:t>nurodymus, susijusius su Sutarties vykdymu;</w:t>
      </w:r>
    </w:p>
    <w:p w14:paraId="4F047676" w14:textId="0CF77B30" w:rsidR="00782A6F" w:rsidRPr="0002798E" w:rsidRDefault="00B06212" w:rsidP="00C16540">
      <w:pPr>
        <w:widowControl w:val="0"/>
        <w:tabs>
          <w:tab w:val="left" w:pos="851"/>
          <w:tab w:val="left" w:pos="1276"/>
          <w:tab w:val="left" w:pos="1620"/>
        </w:tabs>
        <w:ind w:firstLine="709"/>
        <w:jc w:val="both"/>
        <w:rPr>
          <w:i/>
          <w:iCs/>
        </w:rPr>
      </w:pPr>
      <w:r>
        <w:t>12.23</w:t>
      </w:r>
      <w:r w:rsidR="00C16540" w:rsidRPr="0002798E">
        <w:t xml:space="preserve">. </w:t>
      </w:r>
      <w:r w:rsidR="00153F66" w:rsidRPr="0002798E">
        <w:t>jei Rangovas yra tiekėjų grupė, veikianti pagal jungtinės veiklos sutartį, tokiu atveju jungtinės veiklos partneriai įsipareigoja solidariai atsakyti Užsakovui už Sutarties vykdymą;</w:t>
      </w:r>
    </w:p>
    <w:p w14:paraId="2A12BA03" w14:textId="43016B06" w:rsidR="00153F66" w:rsidRPr="0002798E" w:rsidRDefault="00B06212" w:rsidP="00C16540">
      <w:pPr>
        <w:widowControl w:val="0"/>
        <w:tabs>
          <w:tab w:val="left" w:pos="851"/>
          <w:tab w:val="left" w:pos="1276"/>
          <w:tab w:val="left" w:pos="1620"/>
        </w:tabs>
        <w:ind w:firstLine="709"/>
        <w:jc w:val="both"/>
        <w:rPr>
          <w:i/>
          <w:iCs/>
        </w:rPr>
      </w:pPr>
      <w:r>
        <w:t>12.24</w:t>
      </w:r>
      <w:r w:rsidR="00C16540" w:rsidRPr="0002798E">
        <w:t xml:space="preserve">. </w:t>
      </w:r>
      <w:r w:rsidR="00153F66" w:rsidRPr="0002798E">
        <w:t>tinkamai vykdyti kitus įsipareigojimus, numatytus Sutartyje ir galiojančiuose teisės aktuose, būtinus Sutarčiai vykdyti</w:t>
      </w:r>
      <w:r w:rsidR="000314B9" w:rsidRPr="0002798E">
        <w:t>.</w:t>
      </w:r>
    </w:p>
    <w:p w14:paraId="44DAA4A8" w14:textId="69056B19" w:rsidR="00C16540" w:rsidRDefault="00B06212" w:rsidP="00C16540">
      <w:pPr>
        <w:widowControl w:val="0"/>
        <w:tabs>
          <w:tab w:val="left" w:pos="851"/>
          <w:tab w:val="left" w:pos="1276"/>
          <w:tab w:val="left" w:pos="1620"/>
        </w:tabs>
        <w:ind w:firstLine="709"/>
        <w:jc w:val="both"/>
      </w:pPr>
      <w:r>
        <w:t>12.25</w:t>
      </w:r>
      <w:r w:rsidR="00C16540" w:rsidRPr="0002798E">
        <w:t xml:space="preserve">. </w:t>
      </w:r>
      <w:r w:rsidR="006859D3" w:rsidRPr="0002798E">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65543E28" w14:textId="52102D61" w:rsidR="00C16540" w:rsidRDefault="00C16540" w:rsidP="00C16540">
      <w:pPr>
        <w:widowControl w:val="0"/>
        <w:tabs>
          <w:tab w:val="left" w:pos="851"/>
          <w:tab w:val="left" w:pos="1276"/>
          <w:tab w:val="left" w:pos="1620"/>
        </w:tabs>
        <w:ind w:firstLine="709"/>
        <w:jc w:val="both"/>
        <w:rPr>
          <w:b/>
        </w:rPr>
      </w:pPr>
      <w:r w:rsidRPr="00C16540">
        <w:t>1</w:t>
      </w:r>
      <w:r w:rsidR="00D73A77">
        <w:t>3</w:t>
      </w:r>
      <w:r w:rsidRPr="00C16540">
        <w:t>.</w:t>
      </w:r>
      <w:r>
        <w:rPr>
          <w:b/>
        </w:rPr>
        <w:t xml:space="preserve"> </w:t>
      </w:r>
      <w:r w:rsidR="00011BDF" w:rsidRPr="00775EAB">
        <w:rPr>
          <w:b/>
        </w:rPr>
        <w:t>Rangovas turi teisę:</w:t>
      </w:r>
    </w:p>
    <w:p w14:paraId="22E8C006" w14:textId="794D69AA" w:rsidR="00C16540" w:rsidRDefault="00C16540" w:rsidP="00C16540">
      <w:pPr>
        <w:widowControl w:val="0"/>
        <w:tabs>
          <w:tab w:val="left" w:pos="851"/>
          <w:tab w:val="left" w:pos="1276"/>
          <w:tab w:val="left" w:pos="1620"/>
        </w:tabs>
        <w:ind w:firstLine="709"/>
        <w:jc w:val="both"/>
      </w:pPr>
      <w:r>
        <w:t>1</w:t>
      </w:r>
      <w:r w:rsidR="00D73A77">
        <w:t>3</w:t>
      </w:r>
      <w:r>
        <w:t xml:space="preserve">.1. </w:t>
      </w:r>
      <w:r w:rsidR="00011BDF" w:rsidRPr="00775EAB">
        <w:t>naudotis Lietuvos Respublikos įstatymuose numatytomis Rangovo teisėmis;</w:t>
      </w:r>
    </w:p>
    <w:p w14:paraId="1010884E" w14:textId="6954365A" w:rsidR="00011BDF" w:rsidRPr="00C16540" w:rsidRDefault="00C16540" w:rsidP="00C16540">
      <w:pPr>
        <w:widowControl w:val="0"/>
        <w:tabs>
          <w:tab w:val="left" w:pos="851"/>
          <w:tab w:val="left" w:pos="1276"/>
          <w:tab w:val="left" w:pos="1620"/>
        </w:tabs>
        <w:ind w:firstLine="709"/>
        <w:jc w:val="both"/>
        <w:rPr>
          <w:i/>
          <w:iCs/>
        </w:rPr>
      </w:pPr>
      <w:r>
        <w:t>1</w:t>
      </w:r>
      <w:r w:rsidR="00D73A77">
        <w:t>3</w:t>
      </w:r>
      <w:r>
        <w:t xml:space="preserve">.2. </w:t>
      </w:r>
      <w:r w:rsidR="00011BDF" w:rsidRPr="00775EAB">
        <w:t>gauti Užsakovo apmokėjimą už laiku ir tinkamai atliktus darbus pagal Sutartyje nustatytas sąlygas ir tvarką.</w:t>
      </w:r>
    </w:p>
    <w:p w14:paraId="6549C06C" w14:textId="77777777" w:rsidR="00011BDF" w:rsidRPr="00775EAB" w:rsidRDefault="00011BDF" w:rsidP="00011BDF">
      <w:pPr>
        <w:tabs>
          <w:tab w:val="left" w:pos="1134"/>
          <w:tab w:val="left" w:pos="1276"/>
          <w:tab w:val="left" w:pos="1418"/>
        </w:tabs>
        <w:ind w:firstLine="709"/>
        <w:jc w:val="center"/>
        <w:rPr>
          <w:b/>
          <w:bCs/>
        </w:rPr>
      </w:pPr>
    </w:p>
    <w:p w14:paraId="5967CFE4" w14:textId="77777777" w:rsidR="00011BDF" w:rsidRPr="00100500" w:rsidRDefault="00011BDF" w:rsidP="00011BDF">
      <w:pPr>
        <w:tabs>
          <w:tab w:val="left" w:pos="1134"/>
          <w:tab w:val="left" w:pos="1276"/>
          <w:tab w:val="left" w:pos="1418"/>
        </w:tabs>
        <w:ind w:firstLine="709"/>
        <w:jc w:val="center"/>
        <w:rPr>
          <w:b/>
        </w:rPr>
      </w:pPr>
      <w:r w:rsidRPr="00775EAB">
        <w:rPr>
          <w:b/>
          <w:bCs/>
        </w:rPr>
        <w:t xml:space="preserve">V. </w:t>
      </w:r>
      <w:r w:rsidRPr="00775EAB">
        <w:rPr>
          <w:b/>
        </w:rPr>
        <w:t>ŠALIŲ ATSAKOMYBĖ</w:t>
      </w:r>
    </w:p>
    <w:p w14:paraId="7E9F43CD" w14:textId="77777777" w:rsidR="00011BDF" w:rsidRPr="00100500" w:rsidRDefault="00011BDF" w:rsidP="00011BDF">
      <w:pPr>
        <w:tabs>
          <w:tab w:val="left" w:pos="1134"/>
          <w:tab w:val="left" w:pos="1276"/>
          <w:tab w:val="left" w:pos="1418"/>
        </w:tabs>
        <w:ind w:firstLine="709"/>
        <w:jc w:val="both"/>
        <w:rPr>
          <w:b/>
        </w:rPr>
      </w:pPr>
    </w:p>
    <w:p w14:paraId="147DE245" w14:textId="77777777" w:rsidR="00D73A77" w:rsidRDefault="00FA30CB" w:rsidP="00D73A77">
      <w:pPr>
        <w:widowControl w:val="0"/>
        <w:tabs>
          <w:tab w:val="left" w:pos="142"/>
          <w:tab w:val="left" w:pos="1134"/>
        </w:tabs>
        <w:ind w:firstLine="709"/>
        <w:jc w:val="both"/>
        <w:rPr>
          <w:b/>
        </w:rPr>
      </w:pPr>
      <w:r>
        <w:t>1</w:t>
      </w:r>
      <w:r w:rsidR="00D73A77">
        <w:t>4</w:t>
      </w:r>
      <w:r>
        <w:t xml:space="preserve">. </w:t>
      </w:r>
      <w:r w:rsidR="00D73A77" w:rsidRPr="00D73A77">
        <w:rPr>
          <w:rStyle w:val="FontStyle23"/>
          <w:sz w:val="24"/>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D73A77" w:rsidRPr="00D73A77">
        <w:rPr>
          <w:rStyle w:val="FontStyle23"/>
          <w:b/>
          <w:sz w:val="24"/>
        </w:rPr>
        <w:t>Rangovas jį pateikia Užsakovui ne vėliau kaip per 10 darbo dienų nuo Sutarties pasirašymo dienos</w:t>
      </w:r>
      <w:r w:rsidR="00D73A77" w:rsidRPr="00D73A77">
        <w:rPr>
          <w:rStyle w:val="FontStyle23"/>
          <w:sz w:val="24"/>
        </w:rPr>
        <w:t xml:space="preserve">. </w:t>
      </w:r>
      <w:r w:rsidR="00D73A77" w:rsidRPr="00D73A77">
        <w:rPr>
          <w:b/>
        </w:rPr>
        <w:t>Sutartis įsigalioja tik Rangovui pateikus draudimo dokumentus.</w:t>
      </w:r>
    </w:p>
    <w:p w14:paraId="008F32B5" w14:textId="77777777" w:rsidR="00053A76" w:rsidRDefault="00D73A77" w:rsidP="00053A76">
      <w:pPr>
        <w:widowControl w:val="0"/>
        <w:tabs>
          <w:tab w:val="left" w:pos="142"/>
          <w:tab w:val="left" w:pos="1134"/>
        </w:tabs>
        <w:ind w:firstLine="709"/>
        <w:jc w:val="both"/>
      </w:pPr>
      <w:r w:rsidRPr="00D73A77">
        <w:t xml:space="preserve">15. </w:t>
      </w:r>
      <w:r w:rsidRPr="00B13D3B">
        <w:rPr>
          <w:b/>
          <w:bCs/>
        </w:rPr>
        <w:t xml:space="preserve">Rangovas </w:t>
      </w:r>
      <w:r w:rsidRPr="00F40068">
        <w:rPr>
          <w:b/>
          <w:bCs/>
        </w:rPr>
        <w:t>per 5 darbo dienas nuo</w:t>
      </w:r>
      <w:r w:rsidRPr="00877597">
        <w:rPr>
          <w:b/>
          <w:bCs/>
        </w:rPr>
        <w:t xml:space="preserve"> atliktų statybos darbų perdavimo Užsakovui akto pasirašymo privalo pateikti</w:t>
      </w:r>
      <w:r w:rsidRPr="00877597">
        <w:t xml:space="preserve"> Lietuvoje ar užsienio šalyje registruoto banko arba draudimo bendrovės išduotą ir su Užsakovu raštu suderintą </w:t>
      </w:r>
      <w:r w:rsidRPr="00877597">
        <w:rPr>
          <w:b/>
        </w:rPr>
        <w:t xml:space="preserve">objekto defektų šalinimo garantiniu laikotarpiu įsipareigojimų įvykdymo užtikrinimo garantiją </w:t>
      </w:r>
      <w:r w:rsidRPr="00877597">
        <w:t xml:space="preserve">– </w:t>
      </w:r>
      <w:r w:rsidRPr="00877597">
        <w:rPr>
          <w:b/>
        </w:rPr>
        <w:t xml:space="preserve">5 proc. </w:t>
      </w:r>
      <w:r w:rsidRPr="00312286">
        <w:rPr>
          <w:b/>
        </w:rPr>
        <w:t>statinio statybos kainos</w:t>
      </w:r>
      <w:r w:rsidRPr="00877597">
        <w:rPr>
          <w:b/>
        </w:rPr>
        <w:t xml:space="preserve"> (su PVM). </w:t>
      </w:r>
      <w:r w:rsidRPr="00877597">
        <w:t>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w:t>
      </w:r>
      <w:r w:rsidRPr="00D73A77">
        <w:rPr>
          <w:color w:val="000000" w:themeColor="text1"/>
        </w:rPr>
        <w:t xml:space="preserve"> 3 </w:t>
      </w:r>
      <w:r w:rsidRPr="00877597">
        <w:t xml:space="preserve">metus. </w:t>
      </w:r>
    </w:p>
    <w:p w14:paraId="0386BADD" w14:textId="7D9EEEB9" w:rsidR="00053A76" w:rsidRPr="00F05B4F" w:rsidRDefault="00D73A77" w:rsidP="00053A76">
      <w:pPr>
        <w:widowControl w:val="0"/>
        <w:tabs>
          <w:tab w:val="left" w:pos="142"/>
          <w:tab w:val="left" w:pos="1134"/>
        </w:tabs>
        <w:ind w:firstLine="709"/>
        <w:jc w:val="both"/>
      </w:pPr>
      <w:r w:rsidRPr="00D73A77">
        <w:t xml:space="preserve">16. </w:t>
      </w:r>
      <w:r>
        <w:t xml:space="preserve"> </w:t>
      </w:r>
      <w:r w:rsidRPr="00FA30CB">
        <w:t>Rangovui nustatoma 300 Eur vertės bauda už nekokybiškai atliktus darbus, Techninėje specifikacijoje nustatytų aplinkosauginių reikalavimų nesilaikymą (pažeidimą) ir (ar) kitus</w:t>
      </w:r>
      <w:r w:rsidRPr="00FA30CB">
        <w:rPr>
          <w:b/>
          <w:bCs/>
        </w:rPr>
        <w:t xml:space="preserve"> </w:t>
      </w:r>
      <w:r w:rsidRPr="00FA30CB">
        <w:t xml:space="preserve">Sutarties pažeidimus, </w:t>
      </w:r>
      <w:r w:rsidR="00053A76" w:rsidRPr="00F05B4F">
        <w:t>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73AAF050" w14:textId="77777777" w:rsidR="00053A76" w:rsidRDefault="00D73A77" w:rsidP="00053A76">
      <w:pPr>
        <w:widowControl w:val="0"/>
        <w:tabs>
          <w:tab w:val="left" w:pos="1134"/>
        </w:tabs>
        <w:ind w:firstLine="709"/>
        <w:jc w:val="both"/>
      </w:pPr>
      <w:r w:rsidRPr="00D73A77">
        <w:t>17.</w:t>
      </w:r>
      <w:r>
        <w:rPr>
          <w:b/>
        </w:rPr>
        <w:t xml:space="preserve"> </w:t>
      </w:r>
      <w:r w:rsidRPr="00FA30CB">
        <w:t xml:space="preserve">Rangovas, pradelsęs Sutarties 4 p. nurodytą darbų atlikimo terminą, </w:t>
      </w:r>
      <w:r w:rsidRPr="00FA30CB">
        <w:rPr>
          <w:color w:val="000000" w:themeColor="text1"/>
        </w:rPr>
        <w:t xml:space="preserve"> </w:t>
      </w:r>
      <w:r w:rsidRPr="00FA30CB">
        <w:t xml:space="preserve">moka </w:t>
      </w:r>
      <w:r w:rsidRPr="00053A76">
        <w:rPr>
          <w:b/>
        </w:rPr>
        <w:t>Užsa</w:t>
      </w:r>
      <w:r w:rsidRPr="00053A76">
        <w:rPr>
          <w:b/>
          <w:color w:val="000000" w:themeColor="text1"/>
        </w:rPr>
        <w:t>kovui 50 Eur</w:t>
      </w:r>
      <w:r w:rsidRPr="00FA30CB">
        <w:rPr>
          <w:color w:val="000000" w:themeColor="text1"/>
        </w:rPr>
        <w:t xml:space="preserve"> dydžio delspinigius už kiekvieną </w:t>
      </w:r>
      <w:r w:rsidRPr="00FA30CB">
        <w:t>pavėluotą dieną, iki kol įvykdomos prievolės. Delspinigiai gali būti išskaičiuojami iš Rangovui mokėtinų sumų.</w:t>
      </w:r>
    </w:p>
    <w:p w14:paraId="21817591" w14:textId="77777777" w:rsidR="00053A76" w:rsidRDefault="00053A76" w:rsidP="00053A76">
      <w:pPr>
        <w:widowControl w:val="0"/>
        <w:tabs>
          <w:tab w:val="left" w:pos="1134"/>
        </w:tabs>
        <w:ind w:firstLine="709"/>
        <w:jc w:val="both"/>
        <w:rPr>
          <w:color w:val="000000"/>
        </w:rPr>
      </w:pPr>
      <w:r>
        <w:rPr>
          <w:color w:val="000000"/>
        </w:rPr>
        <w:t xml:space="preserve">18. </w:t>
      </w:r>
      <w:r w:rsidRPr="007A7E26">
        <w:rPr>
          <w:color w:val="000000"/>
        </w:rPr>
        <w:t>Rangovui nustatoma 500</w:t>
      </w:r>
      <w:r w:rsidRPr="007A7E26">
        <w:rPr>
          <w:b/>
          <w:bCs/>
          <w:color w:val="000000"/>
        </w:rPr>
        <w:t xml:space="preserve"> </w:t>
      </w:r>
      <w:r w:rsidRPr="007A7E26">
        <w:rPr>
          <w:color w:val="000000"/>
        </w:rPr>
        <w:t xml:space="preserve">Eur vertės bauda už kiekvieną Sutarties vykdymo metu pasitelktą, tačiau Sutartyje nustatyta tvarka neišviešintą </w:t>
      </w:r>
      <w:r w:rsidRPr="007A7E26">
        <w:t>subrangov</w:t>
      </w:r>
      <w:r w:rsidRPr="007A7E2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7A7E26">
        <w:t>gali būti</w:t>
      </w:r>
      <w:r w:rsidRPr="007A7E26">
        <w:rPr>
          <w:color w:val="000000"/>
        </w:rPr>
        <w:t xml:space="preserve"> išskaičiuojama iš Rangovui mokėtinos sumos.</w:t>
      </w:r>
    </w:p>
    <w:p w14:paraId="77E1B217" w14:textId="77777777" w:rsidR="00053A76" w:rsidRDefault="00053A76" w:rsidP="00053A76">
      <w:pPr>
        <w:widowControl w:val="0"/>
        <w:tabs>
          <w:tab w:val="left" w:pos="1134"/>
        </w:tabs>
        <w:ind w:firstLine="709"/>
        <w:jc w:val="both"/>
        <w:rPr>
          <w:color w:val="000000"/>
        </w:rPr>
      </w:pPr>
      <w:r>
        <w:t xml:space="preserve">19. </w:t>
      </w:r>
      <w:r w:rsidRPr="00FA30CB">
        <w:t xml:space="preserve">Užsakovas, nesumokėjęs už atliktus darbus pagal Sutartyje nustatytą terminą, Rangovui raštiškai pareikalavus, moka Rangovui 0,02 proc. dydžio delspinigius už kiekvieną pavėluotą sumokėti dieną nuo laiku neapmokėtos sumos. </w:t>
      </w:r>
    </w:p>
    <w:p w14:paraId="59AD3324" w14:textId="3B0A500F" w:rsidR="00053A76" w:rsidRDefault="005368F4" w:rsidP="00053A76">
      <w:pPr>
        <w:widowControl w:val="0"/>
        <w:tabs>
          <w:tab w:val="left" w:pos="1134"/>
        </w:tabs>
        <w:ind w:firstLine="709"/>
        <w:jc w:val="both"/>
        <w:rPr>
          <w:color w:val="000000"/>
        </w:rPr>
      </w:pPr>
      <w:r>
        <w:t>20</w:t>
      </w:r>
      <w:r w:rsidR="00053A76">
        <w:t xml:space="preserve">. </w:t>
      </w:r>
      <w:r w:rsidR="00053A76" w:rsidRPr="00FA30CB">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1391A895" w14:textId="52900ECA" w:rsidR="00011BDF" w:rsidRPr="00053A76" w:rsidRDefault="00053A76" w:rsidP="00053A76">
      <w:pPr>
        <w:widowControl w:val="0"/>
        <w:tabs>
          <w:tab w:val="left" w:pos="1134"/>
        </w:tabs>
        <w:ind w:firstLine="709"/>
        <w:jc w:val="both"/>
        <w:rPr>
          <w:color w:val="000000"/>
        </w:rPr>
      </w:pPr>
      <w:r>
        <w:t>2</w:t>
      </w:r>
      <w:r w:rsidR="005368F4">
        <w:t>1</w:t>
      </w:r>
      <w:r w:rsidR="00587EF0" w:rsidRPr="00587EF0">
        <w:t>.</w:t>
      </w:r>
      <w:r w:rsidR="00587EF0">
        <w:rPr>
          <w:b/>
        </w:rPr>
        <w:t xml:space="preserve"> </w:t>
      </w:r>
      <w:r w:rsidR="00011BDF" w:rsidRPr="00587EF0">
        <w:rPr>
          <w:b/>
        </w:rPr>
        <w:t>Šalys susitaria, kad esminiu Sutarties pažeidimu bus laikomas:</w:t>
      </w:r>
    </w:p>
    <w:p w14:paraId="55FD2662" w14:textId="033755F0" w:rsidR="00011BDF" w:rsidRPr="00312286" w:rsidRDefault="00587EF0" w:rsidP="00587EF0">
      <w:pPr>
        <w:widowControl w:val="0"/>
        <w:tabs>
          <w:tab w:val="left" w:pos="1276"/>
          <w:tab w:val="left" w:pos="1418"/>
        </w:tabs>
        <w:ind w:firstLine="709"/>
        <w:jc w:val="both"/>
      </w:pPr>
      <w:r>
        <w:lastRenderedPageBreak/>
        <w:t>2</w:t>
      </w:r>
      <w:r w:rsidR="005368F4">
        <w:t>1</w:t>
      </w:r>
      <w:r>
        <w:t xml:space="preserve">.1. </w:t>
      </w:r>
      <w:r w:rsidR="00011BDF" w:rsidRPr="00312286">
        <w:t>pažeidimas, atitinkantis Lietuvos Respublikos civilinio kodekso 6.217 straipsnio 2 dalies kriterijus, nepaisant to, kad tokie nebuvo apibrėžti Sutartyje;</w:t>
      </w:r>
    </w:p>
    <w:p w14:paraId="442C5424" w14:textId="01903B6F" w:rsidR="00A65520" w:rsidRDefault="00587EF0" w:rsidP="00A65520">
      <w:pPr>
        <w:widowControl w:val="0"/>
        <w:tabs>
          <w:tab w:val="left" w:pos="1276"/>
          <w:tab w:val="left" w:pos="1418"/>
        </w:tabs>
        <w:ind w:firstLine="709"/>
        <w:jc w:val="both"/>
      </w:pPr>
      <w:r>
        <w:t>2</w:t>
      </w:r>
      <w:r w:rsidR="005368F4">
        <w:t>1</w:t>
      </w:r>
      <w:r>
        <w:t xml:space="preserve">.2. </w:t>
      </w:r>
      <w:r w:rsidR="00011BDF" w:rsidRPr="00F26F19">
        <w:t>pažeidimas, kai Rangovas, raštiškai įspėtas, neužtikrina darbų kokybės;</w:t>
      </w:r>
    </w:p>
    <w:p w14:paraId="2B505500" w14:textId="0AFC759D" w:rsidR="00174AA2" w:rsidRPr="00587EF0" w:rsidRDefault="00587EF0" w:rsidP="00A65520">
      <w:pPr>
        <w:widowControl w:val="0"/>
        <w:tabs>
          <w:tab w:val="left" w:pos="1276"/>
          <w:tab w:val="left" w:pos="1418"/>
        </w:tabs>
        <w:ind w:firstLine="709"/>
        <w:jc w:val="both"/>
      </w:pPr>
      <w:r w:rsidRPr="00A65520">
        <w:t>2</w:t>
      </w:r>
      <w:r w:rsidR="005368F4">
        <w:t>1</w:t>
      </w:r>
      <w:r w:rsidRPr="00A65520">
        <w:t xml:space="preserve">.3. </w:t>
      </w:r>
      <w:r w:rsidR="00174AA2" w:rsidRPr="00A65520">
        <w:t>pažeidimas, kai Rangovas pradelsia</w:t>
      </w:r>
      <w:r w:rsidR="00A65520" w:rsidRPr="00A65520">
        <w:t xml:space="preserve"> Sutarties 4 p. nustatytą prievolių vykdymo terminą daugiau kaip 30 kalendorinių dienų dėl savo kaltės arba dėl aplinkybių, už kurias atsakingas Rangovas;</w:t>
      </w:r>
    </w:p>
    <w:p w14:paraId="43AFDF58" w14:textId="26A22523" w:rsidR="00011BDF" w:rsidRPr="00587EF0" w:rsidRDefault="00587EF0" w:rsidP="00587EF0">
      <w:pPr>
        <w:widowControl w:val="0"/>
        <w:tabs>
          <w:tab w:val="left" w:pos="1276"/>
          <w:tab w:val="left" w:pos="1418"/>
        </w:tabs>
        <w:ind w:firstLine="709"/>
        <w:jc w:val="both"/>
      </w:pPr>
      <w:r>
        <w:t>2</w:t>
      </w:r>
      <w:r w:rsidR="005368F4">
        <w:t>1</w:t>
      </w:r>
      <w:r>
        <w:t xml:space="preserve">.4. </w:t>
      </w:r>
      <w:r w:rsidR="00011BDF" w:rsidRPr="00587EF0">
        <w:t>pažeidimas, kai Rangovas neištaiso Sutarties pažeidimo per Užsakovo nurodytą terminą;</w:t>
      </w:r>
    </w:p>
    <w:p w14:paraId="2A5AAC94" w14:textId="438209BD" w:rsidR="0015148C" w:rsidRDefault="00587EF0" w:rsidP="0015148C">
      <w:pPr>
        <w:widowControl w:val="0"/>
        <w:tabs>
          <w:tab w:val="left" w:pos="1276"/>
        </w:tabs>
        <w:ind w:firstLine="709"/>
        <w:jc w:val="both"/>
        <w:rPr>
          <w:b/>
        </w:rPr>
      </w:pPr>
      <w:r>
        <w:t>2</w:t>
      </w:r>
      <w:r w:rsidR="005368F4">
        <w:t>1</w:t>
      </w:r>
      <w:r>
        <w:t xml:space="preserve">.5. </w:t>
      </w:r>
      <w:r w:rsidR="00011BDF" w:rsidRPr="00587EF0">
        <w:t>pažeidimas, kai Užsakovas, raštiškai įspėtas, daugiau nei 30 kalendorinių dienų be objektyvių priežasčių nevykdo ar netinkamai vykdo savo sutartinius įsipareigojimus.</w:t>
      </w:r>
      <w:bookmarkStart w:id="57" w:name="_Hlk183420472"/>
    </w:p>
    <w:p w14:paraId="73F30611" w14:textId="5029D85A" w:rsidR="0015148C" w:rsidRDefault="0015148C" w:rsidP="0015148C">
      <w:pPr>
        <w:widowControl w:val="0"/>
        <w:tabs>
          <w:tab w:val="left" w:pos="1276"/>
        </w:tabs>
        <w:ind w:firstLine="709"/>
        <w:jc w:val="both"/>
        <w:rPr>
          <w:b/>
        </w:rPr>
      </w:pPr>
      <w:r w:rsidRPr="0015148C">
        <w:t>2</w:t>
      </w:r>
      <w:r w:rsidR="005368F4">
        <w:t>2</w:t>
      </w:r>
      <w:r w:rsidRPr="0015148C">
        <w:t>.</w:t>
      </w:r>
      <w:r>
        <w:rPr>
          <w:b/>
        </w:rPr>
        <w:t xml:space="preserve"> </w:t>
      </w:r>
      <w:r w:rsidR="00011BDF" w:rsidRPr="0015148C">
        <w:rPr>
          <w:b/>
        </w:rPr>
        <w:t>Garantijos:</w:t>
      </w:r>
      <w:bookmarkStart w:id="58" w:name="_Hlk114591408"/>
      <w:bookmarkStart w:id="59" w:name="_Hlk183781451"/>
      <w:bookmarkEnd w:id="57"/>
    </w:p>
    <w:p w14:paraId="7378B37F" w14:textId="5808C39D" w:rsidR="0015148C" w:rsidRDefault="0015148C" w:rsidP="0015148C">
      <w:pPr>
        <w:widowControl w:val="0"/>
        <w:tabs>
          <w:tab w:val="left" w:pos="1276"/>
        </w:tabs>
        <w:ind w:firstLine="709"/>
        <w:jc w:val="both"/>
        <w:rPr>
          <w:b/>
        </w:rPr>
      </w:pPr>
      <w:r>
        <w:rPr>
          <w:rFonts w:eastAsiaTheme="minorHAnsi"/>
        </w:rPr>
        <w:t>2</w:t>
      </w:r>
      <w:r w:rsidR="005368F4">
        <w:rPr>
          <w:rFonts w:eastAsiaTheme="minorHAnsi"/>
        </w:rPr>
        <w:t>2</w:t>
      </w:r>
      <w:r>
        <w:rPr>
          <w:rFonts w:eastAsiaTheme="minorHAnsi"/>
        </w:rPr>
        <w:t xml:space="preserve">.1. </w:t>
      </w:r>
      <w:r w:rsidR="00D334C3" w:rsidRPr="0015148C">
        <w:rPr>
          <w:rFonts w:eastAsiaTheme="minorHAnsi"/>
        </w:rPr>
        <w:t>Darbų garantinis terminas, skaičiuojant nuo abiejų Šalių darbų priėmimo–perdavimo akto pasirašymo dienos, yra:</w:t>
      </w:r>
    </w:p>
    <w:p w14:paraId="61B14404" w14:textId="75CD2C62" w:rsidR="0015148C" w:rsidRDefault="0015148C" w:rsidP="0015148C">
      <w:pPr>
        <w:widowControl w:val="0"/>
        <w:tabs>
          <w:tab w:val="left" w:pos="1276"/>
        </w:tabs>
        <w:ind w:firstLine="709"/>
        <w:jc w:val="both"/>
        <w:rPr>
          <w:b/>
        </w:rPr>
      </w:pPr>
      <w:r>
        <w:t>2</w:t>
      </w:r>
      <w:r w:rsidR="005368F4">
        <w:t>2</w:t>
      </w:r>
      <w:r>
        <w:t xml:space="preserve">.1.1. 5 </w:t>
      </w:r>
      <w:r w:rsidR="00D334C3" w:rsidRPr="0015148C">
        <w:t>metai – statinio atviroms konstrukcijoms ir kitiems darbams;</w:t>
      </w:r>
    </w:p>
    <w:p w14:paraId="20BCB3FF" w14:textId="5A46A0E9" w:rsidR="0015148C" w:rsidRDefault="0015148C" w:rsidP="0015148C">
      <w:pPr>
        <w:widowControl w:val="0"/>
        <w:tabs>
          <w:tab w:val="left" w:pos="1276"/>
        </w:tabs>
        <w:ind w:firstLine="709"/>
        <w:jc w:val="both"/>
        <w:rPr>
          <w:b/>
        </w:rPr>
      </w:pPr>
      <w:r>
        <w:t>2</w:t>
      </w:r>
      <w:r w:rsidR="005368F4">
        <w:t>2</w:t>
      </w:r>
      <w:r>
        <w:t xml:space="preserve">.1.2. </w:t>
      </w:r>
      <w:r w:rsidR="00D334C3" w:rsidRPr="0015148C">
        <w:t>10 metų – paslėptiems statinio elementams (konstrukcijoms, vamzdynams, laidams ir kt.);</w:t>
      </w:r>
    </w:p>
    <w:p w14:paraId="546EA257" w14:textId="7B63F557" w:rsidR="0015148C" w:rsidRDefault="0015148C" w:rsidP="0015148C">
      <w:pPr>
        <w:widowControl w:val="0"/>
        <w:tabs>
          <w:tab w:val="left" w:pos="1276"/>
        </w:tabs>
        <w:ind w:firstLine="709"/>
        <w:jc w:val="both"/>
      </w:pPr>
      <w:r>
        <w:t>2</w:t>
      </w:r>
      <w:r w:rsidR="005368F4">
        <w:t>2</w:t>
      </w:r>
      <w:r>
        <w:t xml:space="preserve">.1.3. </w:t>
      </w:r>
      <w:r w:rsidR="00D334C3" w:rsidRPr="0015148C">
        <w:t>20 metų – esant tyčia paslėptų defektų.</w:t>
      </w:r>
    </w:p>
    <w:p w14:paraId="5FA74251" w14:textId="0A42BF81" w:rsidR="00D334C3" w:rsidRPr="0015148C" w:rsidRDefault="0015148C" w:rsidP="0015148C">
      <w:pPr>
        <w:widowControl w:val="0"/>
        <w:tabs>
          <w:tab w:val="left" w:pos="1276"/>
        </w:tabs>
        <w:ind w:firstLine="709"/>
        <w:jc w:val="both"/>
        <w:rPr>
          <w:b/>
        </w:rPr>
      </w:pPr>
      <w:r>
        <w:t>2</w:t>
      </w:r>
      <w:r w:rsidR="005368F4">
        <w:t>2</w:t>
      </w:r>
      <w:r>
        <w:t xml:space="preserve">.2. </w:t>
      </w:r>
      <w:r w:rsidR="00D334C3" w:rsidRPr="00DF5DFA">
        <w:t>Rangovo</w:t>
      </w:r>
      <w:r w:rsidR="00D334C3" w:rsidRPr="00F6096D">
        <w:t xml:space="preserve"> pasiūlyme pasiūlytas </w:t>
      </w:r>
      <w:r w:rsidR="00D334C3" w:rsidRPr="00F6096D">
        <w:rPr>
          <w:b/>
          <w:bCs/>
        </w:rPr>
        <w:t xml:space="preserve">papildomas </w:t>
      </w:r>
      <w:r w:rsidR="00D52FE0">
        <w:rPr>
          <w:b/>
          <w:bCs/>
        </w:rPr>
        <w:t>langų ir durų</w:t>
      </w:r>
      <w:r w:rsidR="00D334C3" w:rsidRPr="00F6096D">
        <w:rPr>
          <w:b/>
          <w:bCs/>
        </w:rPr>
        <w:t xml:space="preserve"> garan</w:t>
      </w:r>
      <w:r w:rsidR="00D52FE0">
        <w:rPr>
          <w:b/>
          <w:bCs/>
        </w:rPr>
        <w:t>tijo</w:t>
      </w:r>
      <w:r w:rsidR="00D334C3">
        <w:rPr>
          <w:b/>
          <w:bCs/>
        </w:rPr>
        <w:t>s</w:t>
      </w:r>
      <w:r w:rsidR="00D334C3" w:rsidRPr="00F6096D">
        <w:rPr>
          <w:b/>
          <w:bCs/>
        </w:rPr>
        <w:t xml:space="preserve"> termin</w:t>
      </w:r>
      <w:r w:rsidR="00D334C3">
        <w:rPr>
          <w:b/>
          <w:bCs/>
        </w:rPr>
        <w:t xml:space="preserve">as </w:t>
      </w:r>
      <w:r w:rsidR="00D334C3" w:rsidRPr="00F6096D">
        <w:t xml:space="preserve">– </w:t>
      </w:r>
      <w:r w:rsidR="00D334C3" w:rsidRPr="00F6096D">
        <w:rPr>
          <w:i/>
          <w:highlight w:val="lightGray"/>
        </w:rPr>
        <w:t>(įrašyti G iš Rangovo pasiūlymo)</w:t>
      </w:r>
      <w:r w:rsidR="00D334C3" w:rsidRPr="00F6096D">
        <w:rPr>
          <w:b/>
        </w:rPr>
        <w:t xml:space="preserve"> metai (-ų)</w:t>
      </w:r>
      <w:r w:rsidR="00D334C3" w:rsidRPr="00F6096D">
        <w:rPr>
          <w:i/>
        </w:rPr>
        <w:t xml:space="preserve">. Ši Sutarties nuostata taikoma tuo atveju, jeigu Rangovas pasiūlyme nurodė ekonominio naudingumo vertinimo kriterijaus </w:t>
      </w:r>
      <w:r w:rsidR="00D334C3" w:rsidRPr="00F6096D">
        <w:rPr>
          <w:i/>
          <w:iCs/>
        </w:rPr>
        <w:t>„</w:t>
      </w:r>
      <w:r w:rsidR="00D334C3" w:rsidRPr="00AA160A">
        <w:rPr>
          <w:i/>
          <w:iCs/>
        </w:rPr>
        <w:t>Papildoma statinio garantinio termino trukmė metais (</w:t>
      </w:r>
      <w:r w:rsidR="00D334C3" w:rsidRPr="00AA160A">
        <w:rPr>
          <w:i/>
          <w:iCs/>
          <w:lang w:val="fi-FI"/>
        </w:rPr>
        <w:t>G)</w:t>
      </w:r>
      <w:r w:rsidR="00D334C3" w:rsidRPr="00AA160A">
        <w:rPr>
          <w:i/>
          <w:iCs/>
        </w:rPr>
        <w:t>“</w:t>
      </w:r>
      <w:r w:rsidR="00D334C3" w:rsidRPr="00F6096D">
        <w:rPr>
          <w:i/>
          <w:iCs/>
        </w:rPr>
        <w:t xml:space="preserve"> reikšmę</w:t>
      </w:r>
      <w:r w:rsidR="00D334C3" w:rsidRPr="00F6096D">
        <w:t>.</w:t>
      </w:r>
      <w:bookmarkStart w:id="60" w:name="_Hlk114603144"/>
      <w:bookmarkStart w:id="61" w:name="_Hlk114606902"/>
      <w:r w:rsidR="00D334C3" w:rsidRPr="00F6096D">
        <w:t xml:space="preserve"> </w:t>
      </w:r>
      <w:r w:rsidR="00D334C3" w:rsidRPr="00F6096D">
        <w:rPr>
          <w:b/>
          <w:bCs/>
        </w:rPr>
        <w:t>Bendras garanti</w:t>
      </w:r>
      <w:r w:rsidR="00D52FE0">
        <w:rPr>
          <w:b/>
          <w:bCs/>
        </w:rPr>
        <w:t>jos</w:t>
      </w:r>
      <w:r w:rsidR="00D334C3" w:rsidRPr="00F6096D">
        <w:rPr>
          <w:b/>
          <w:bCs/>
        </w:rPr>
        <w:t xml:space="preserve"> termin</w:t>
      </w:r>
      <w:r w:rsidR="00D334C3">
        <w:rPr>
          <w:b/>
          <w:bCs/>
        </w:rPr>
        <w:t>as</w:t>
      </w:r>
      <w:r w:rsidR="00D334C3" w:rsidRPr="00F6096D">
        <w:rPr>
          <w:b/>
          <w:bCs/>
        </w:rPr>
        <w:t>, suteikiama</w:t>
      </w:r>
      <w:r w:rsidR="00D334C3">
        <w:rPr>
          <w:b/>
          <w:bCs/>
        </w:rPr>
        <w:t>s</w:t>
      </w:r>
      <w:r w:rsidR="00D334C3" w:rsidRPr="00F6096D">
        <w:rPr>
          <w:b/>
          <w:bCs/>
        </w:rPr>
        <w:t xml:space="preserve"> </w:t>
      </w:r>
      <w:r w:rsidR="00D52FE0">
        <w:rPr>
          <w:b/>
          <w:bCs/>
        </w:rPr>
        <w:t>langams ir durims</w:t>
      </w:r>
      <w:r w:rsidR="00D334C3" w:rsidRPr="00F6096D">
        <w:t xml:space="preserve">– </w:t>
      </w:r>
      <w:r w:rsidR="00D334C3" w:rsidRPr="00AA160A">
        <w:rPr>
          <w:i/>
          <w:highlight w:val="lightGray"/>
        </w:rPr>
        <w:t xml:space="preserve">(įrašyti skaičių lygų: </w:t>
      </w:r>
      <w:r w:rsidR="00D52FE0">
        <w:rPr>
          <w:i/>
          <w:iCs/>
          <w:highlight w:val="lightGray"/>
        </w:rPr>
        <w:t>2</w:t>
      </w:r>
      <w:r w:rsidR="00D334C3" w:rsidRPr="00AA160A">
        <w:rPr>
          <w:i/>
          <w:iCs/>
          <w:highlight w:val="lightGray"/>
        </w:rPr>
        <w:t xml:space="preserve"> metai + G iš Rangovo pasiūlymo)</w:t>
      </w:r>
      <w:r w:rsidR="00D334C3" w:rsidRPr="00F6096D">
        <w:rPr>
          <w:b/>
        </w:rPr>
        <w:t xml:space="preserve"> metai</w:t>
      </w:r>
      <w:r w:rsidR="00D334C3">
        <w:rPr>
          <w:b/>
        </w:rPr>
        <w:t>.</w:t>
      </w:r>
    </w:p>
    <w:bookmarkEnd w:id="60"/>
    <w:bookmarkEnd w:id="58"/>
    <w:bookmarkEnd w:id="61"/>
    <w:bookmarkEnd w:id="59"/>
    <w:p w14:paraId="07C01638" w14:textId="2600AF45" w:rsidR="0015148C" w:rsidRDefault="0015148C" w:rsidP="0015148C">
      <w:pPr>
        <w:pStyle w:val="Pagrindinistekstas"/>
        <w:tabs>
          <w:tab w:val="left" w:pos="142"/>
          <w:tab w:val="left" w:pos="1260"/>
          <w:tab w:val="left" w:pos="1418"/>
        </w:tabs>
        <w:suppressAutoHyphens/>
        <w:ind w:firstLine="710"/>
        <w:rPr>
          <w:rFonts w:ascii="Times New Roman" w:hAnsi="Times New Roman"/>
          <w:szCs w:val="24"/>
        </w:rPr>
      </w:pPr>
      <w:r>
        <w:rPr>
          <w:rFonts w:ascii="Times New Roman" w:hAnsi="Times New Roman"/>
          <w:szCs w:val="24"/>
        </w:rPr>
        <w:t>2</w:t>
      </w:r>
      <w:r w:rsidR="005368F4">
        <w:rPr>
          <w:rFonts w:ascii="Times New Roman" w:hAnsi="Times New Roman"/>
          <w:szCs w:val="24"/>
        </w:rPr>
        <w:t>2</w:t>
      </w:r>
      <w:r>
        <w:rPr>
          <w:rFonts w:ascii="Times New Roman" w:hAnsi="Times New Roman"/>
          <w:szCs w:val="24"/>
        </w:rPr>
        <w:t>.</w:t>
      </w:r>
      <w:r w:rsidR="00707DC0">
        <w:rPr>
          <w:rFonts w:ascii="Times New Roman" w:hAnsi="Times New Roman"/>
          <w:szCs w:val="24"/>
        </w:rPr>
        <w:t>3</w:t>
      </w:r>
      <w:r>
        <w:rPr>
          <w:rFonts w:ascii="Times New Roman" w:hAnsi="Times New Roman"/>
          <w:szCs w:val="24"/>
        </w:rPr>
        <w:t xml:space="preserve">. </w:t>
      </w:r>
      <w:r w:rsidR="00D334C3" w:rsidRPr="00D17E8F">
        <w:rPr>
          <w:rFonts w:ascii="Times New Roman" w:hAnsi="Times New Roman"/>
          <w:szCs w:val="24"/>
        </w:rPr>
        <w:t>Rangovas garan</w:t>
      </w:r>
      <w:r w:rsidR="00D334C3" w:rsidRPr="00A138EF">
        <w:rPr>
          <w:rFonts w:ascii="Times New Roman" w:hAnsi="Times New Roman"/>
          <w:szCs w:val="24"/>
        </w:rPr>
        <w:t xml:space="preserve">tuoja, kad </w:t>
      </w:r>
      <w:r w:rsidR="00D334C3" w:rsidRPr="00774DDB">
        <w:rPr>
          <w:rFonts w:ascii="Times New Roman" w:hAnsi="Times New Roman"/>
          <w:szCs w:val="24"/>
        </w:rPr>
        <w:t xml:space="preserve">darbų užbaigimo ir perdavimo metu jo atlikti darbai atitiks Sutartyje, įskaitant prieduose, numatytas savybes, normatyvinių statybos dokumentų ir kitų teisės aktų reikalavimus, jie bus atlikti be klaidų, kurios </w:t>
      </w:r>
      <w:r w:rsidR="00D334C3" w:rsidRPr="00A138EF">
        <w:rPr>
          <w:rFonts w:ascii="Times New Roman" w:hAnsi="Times New Roman"/>
          <w:szCs w:val="24"/>
        </w:rPr>
        <w:t>panaikintų ar sumažintų atliktų darbų vertę.</w:t>
      </w:r>
    </w:p>
    <w:p w14:paraId="2C8B8AB8" w14:textId="48313E3A" w:rsidR="0015148C" w:rsidRDefault="0015148C" w:rsidP="0015148C">
      <w:pPr>
        <w:pStyle w:val="Pagrindinistekstas"/>
        <w:tabs>
          <w:tab w:val="left" w:pos="142"/>
          <w:tab w:val="left" w:pos="1260"/>
          <w:tab w:val="left" w:pos="1418"/>
        </w:tabs>
        <w:suppressAutoHyphens/>
        <w:ind w:firstLine="710"/>
        <w:rPr>
          <w:rFonts w:ascii="Times New Roman" w:hAnsi="Times New Roman"/>
          <w:szCs w:val="24"/>
        </w:rPr>
      </w:pPr>
      <w:r>
        <w:rPr>
          <w:rFonts w:ascii="Times New Roman" w:hAnsi="Times New Roman"/>
          <w:szCs w:val="24"/>
        </w:rPr>
        <w:t>2</w:t>
      </w:r>
      <w:r w:rsidR="005368F4">
        <w:rPr>
          <w:rFonts w:ascii="Times New Roman" w:hAnsi="Times New Roman"/>
          <w:szCs w:val="24"/>
        </w:rPr>
        <w:t>2</w:t>
      </w:r>
      <w:r>
        <w:rPr>
          <w:rFonts w:ascii="Times New Roman" w:hAnsi="Times New Roman"/>
          <w:szCs w:val="24"/>
        </w:rPr>
        <w:t>.</w:t>
      </w:r>
      <w:r w:rsidR="00707DC0">
        <w:rPr>
          <w:rFonts w:ascii="Times New Roman" w:hAnsi="Times New Roman"/>
          <w:szCs w:val="24"/>
        </w:rPr>
        <w:t>4</w:t>
      </w:r>
      <w:r>
        <w:rPr>
          <w:rFonts w:ascii="Times New Roman" w:hAnsi="Times New Roman"/>
          <w:szCs w:val="24"/>
        </w:rPr>
        <w:t xml:space="preserve">. </w:t>
      </w:r>
      <w:r w:rsidR="00D334C3" w:rsidRPr="00A138E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2DE41EB3" w14:textId="6F7308E1" w:rsidR="0015148C" w:rsidRDefault="0015148C" w:rsidP="0015148C">
      <w:pPr>
        <w:pStyle w:val="Pagrindinistekstas"/>
        <w:tabs>
          <w:tab w:val="left" w:pos="142"/>
          <w:tab w:val="left" w:pos="1260"/>
          <w:tab w:val="left" w:pos="1418"/>
        </w:tabs>
        <w:suppressAutoHyphens/>
        <w:ind w:firstLine="710"/>
        <w:rPr>
          <w:rFonts w:ascii="Times New Roman" w:hAnsi="Times New Roman"/>
          <w:szCs w:val="24"/>
        </w:rPr>
      </w:pPr>
      <w:r w:rsidRPr="0015148C">
        <w:rPr>
          <w:rFonts w:ascii="Times New Roman" w:hAnsi="Times New Roman"/>
          <w:szCs w:val="24"/>
        </w:rPr>
        <w:t>2</w:t>
      </w:r>
      <w:r w:rsidR="005368F4">
        <w:rPr>
          <w:rFonts w:ascii="Times New Roman" w:hAnsi="Times New Roman"/>
          <w:szCs w:val="24"/>
        </w:rPr>
        <w:t>2</w:t>
      </w:r>
      <w:r w:rsidRPr="0015148C">
        <w:rPr>
          <w:rFonts w:ascii="Times New Roman" w:hAnsi="Times New Roman"/>
          <w:szCs w:val="24"/>
        </w:rPr>
        <w:t>.</w:t>
      </w:r>
      <w:r w:rsidR="00707DC0">
        <w:rPr>
          <w:rFonts w:ascii="Times New Roman" w:hAnsi="Times New Roman"/>
          <w:szCs w:val="24"/>
        </w:rPr>
        <w:t>5</w:t>
      </w:r>
      <w:bookmarkStart w:id="62" w:name="_GoBack"/>
      <w:bookmarkEnd w:id="62"/>
      <w:r w:rsidRPr="0015148C">
        <w:rPr>
          <w:rFonts w:ascii="Times New Roman" w:hAnsi="Times New Roman"/>
          <w:szCs w:val="24"/>
        </w:rPr>
        <w:t xml:space="preserve">. </w:t>
      </w:r>
      <w:r w:rsidR="00D334C3" w:rsidRPr="0015148C">
        <w:rPr>
          <w:rFonts w:ascii="Times New Roman" w:hAnsi="Times New Roman"/>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2BE18160" w14:textId="67A7DC35" w:rsidR="0015148C" w:rsidRDefault="0015148C" w:rsidP="0015148C">
      <w:pPr>
        <w:pStyle w:val="Pagrindinistekstas"/>
        <w:tabs>
          <w:tab w:val="left" w:pos="142"/>
          <w:tab w:val="left" w:pos="1276"/>
          <w:tab w:val="left" w:pos="1418"/>
        </w:tabs>
        <w:suppressAutoHyphens/>
        <w:ind w:firstLine="710"/>
        <w:rPr>
          <w:rFonts w:ascii="Times New Roman" w:hAnsi="Times New Roman"/>
          <w:szCs w:val="24"/>
        </w:rPr>
      </w:pPr>
      <w:r w:rsidRPr="0015148C">
        <w:rPr>
          <w:rFonts w:ascii="Times New Roman" w:hAnsi="Times New Roman"/>
          <w:szCs w:val="24"/>
        </w:rPr>
        <w:t>2</w:t>
      </w:r>
      <w:r w:rsidR="005368F4">
        <w:rPr>
          <w:rFonts w:ascii="Times New Roman" w:hAnsi="Times New Roman"/>
          <w:szCs w:val="24"/>
        </w:rPr>
        <w:t>3</w:t>
      </w:r>
      <w:r w:rsidRPr="0015148C">
        <w:rPr>
          <w:rFonts w:ascii="Times New Roman" w:hAnsi="Times New Roman"/>
          <w:szCs w:val="24"/>
        </w:rPr>
        <w:t>.</w:t>
      </w:r>
      <w:r w:rsidRPr="0015148C">
        <w:rPr>
          <w:rFonts w:ascii="Times New Roman" w:hAnsi="Times New Roman"/>
          <w:b/>
          <w:szCs w:val="24"/>
        </w:rPr>
        <w:t xml:space="preserve"> </w:t>
      </w:r>
      <w:r w:rsidR="00011BDF" w:rsidRPr="0015148C">
        <w:rPr>
          <w:rFonts w:ascii="Times New Roman" w:hAnsi="Times New Roman"/>
          <w:b/>
          <w:szCs w:val="24"/>
        </w:rPr>
        <w:t xml:space="preserve">Nekokybiškai (netinkamai) atlikti darbai: </w:t>
      </w:r>
      <w:r w:rsidR="00011BDF" w:rsidRPr="0015148C">
        <w:rPr>
          <w:rFonts w:ascii="Times New Roman" w:hAnsi="Times New Roman"/>
          <w:szCs w:val="24"/>
        </w:rPr>
        <w:t>jeigu Rangovas atliko darbus pažeisdamas Sutartį, įskaitant prieduose nurodytus reikalavimus, nesilaikė normatyvinių statybos dokumentų ir kitų teisės aktų reikalavimų, Užsakovas turi teisę reikalauti, kad Rangovas:</w:t>
      </w:r>
    </w:p>
    <w:p w14:paraId="4EE81D70" w14:textId="76473805" w:rsidR="0015148C" w:rsidRDefault="0015148C" w:rsidP="0015148C">
      <w:pPr>
        <w:pStyle w:val="Pagrindinistekstas"/>
        <w:tabs>
          <w:tab w:val="left" w:pos="142"/>
          <w:tab w:val="left" w:pos="1276"/>
          <w:tab w:val="left" w:pos="1418"/>
        </w:tabs>
        <w:suppressAutoHyphens/>
        <w:ind w:firstLine="710"/>
        <w:rPr>
          <w:rFonts w:ascii="Times New Roman" w:hAnsi="Times New Roman"/>
          <w:szCs w:val="24"/>
        </w:rPr>
      </w:pPr>
      <w:r>
        <w:rPr>
          <w:rFonts w:ascii="Times New Roman" w:hAnsi="Times New Roman"/>
          <w:szCs w:val="24"/>
        </w:rPr>
        <w:t>2</w:t>
      </w:r>
      <w:r w:rsidR="0002798E">
        <w:rPr>
          <w:rFonts w:ascii="Times New Roman" w:hAnsi="Times New Roman"/>
          <w:szCs w:val="24"/>
        </w:rPr>
        <w:t>2</w:t>
      </w:r>
      <w:r>
        <w:rPr>
          <w:rFonts w:ascii="Times New Roman" w:hAnsi="Times New Roman"/>
          <w:szCs w:val="24"/>
        </w:rPr>
        <w:t xml:space="preserve">.1. </w:t>
      </w:r>
      <w:r w:rsidR="00011BDF" w:rsidRPr="00312286">
        <w:rPr>
          <w:rFonts w:ascii="Times New Roman" w:hAnsi="Times New Roman"/>
          <w:szCs w:val="24"/>
        </w:rPr>
        <w:t>nedelsdamas sustabdytų ir (ar) nutrauktų darbų atlikimą;</w:t>
      </w:r>
    </w:p>
    <w:p w14:paraId="295E1B23" w14:textId="3364EE6D" w:rsidR="0015148C" w:rsidRDefault="0015148C" w:rsidP="0015148C">
      <w:pPr>
        <w:pStyle w:val="Pagrindinistekstas"/>
        <w:tabs>
          <w:tab w:val="left" w:pos="142"/>
          <w:tab w:val="left" w:pos="1276"/>
          <w:tab w:val="left" w:pos="1418"/>
        </w:tabs>
        <w:suppressAutoHyphens/>
        <w:ind w:firstLine="710"/>
        <w:rPr>
          <w:rFonts w:ascii="Times New Roman" w:hAnsi="Times New Roman"/>
          <w:szCs w:val="24"/>
        </w:rPr>
      </w:pPr>
      <w:r>
        <w:rPr>
          <w:rFonts w:ascii="Times New Roman" w:hAnsi="Times New Roman"/>
          <w:szCs w:val="24"/>
        </w:rPr>
        <w:t>2</w:t>
      </w:r>
      <w:r w:rsidR="0002798E">
        <w:rPr>
          <w:rFonts w:ascii="Times New Roman" w:hAnsi="Times New Roman"/>
          <w:szCs w:val="24"/>
        </w:rPr>
        <w:t>2</w:t>
      </w:r>
      <w:r>
        <w:rPr>
          <w:rFonts w:ascii="Times New Roman" w:hAnsi="Times New Roman"/>
          <w:szCs w:val="24"/>
        </w:rPr>
        <w:t xml:space="preserve">.2. </w:t>
      </w:r>
      <w:r w:rsidR="00011BDF" w:rsidRPr="00312286">
        <w:rPr>
          <w:rFonts w:ascii="Times New Roman" w:hAnsi="Times New Roman"/>
          <w:szCs w:val="24"/>
        </w:rPr>
        <w:t>neatlygintinai pakeistų nekokybiškas medžiagas, gaminius, dirbinius, įrangą;</w:t>
      </w:r>
    </w:p>
    <w:p w14:paraId="022E53C6" w14:textId="35C6D7FA" w:rsidR="0015148C" w:rsidRDefault="0015148C" w:rsidP="0015148C">
      <w:pPr>
        <w:pStyle w:val="Pagrindinistekstas"/>
        <w:tabs>
          <w:tab w:val="left" w:pos="142"/>
          <w:tab w:val="left" w:pos="1276"/>
          <w:tab w:val="left" w:pos="1418"/>
        </w:tabs>
        <w:suppressAutoHyphens/>
        <w:ind w:firstLine="710"/>
        <w:rPr>
          <w:rFonts w:ascii="Times New Roman" w:hAnsi="Times New Roman"/>
          <w:szCs w:val="24"/>
        </w:rPr>
      </w:pPr>
      <w:r>
        <w:rPr>
          <w:rFonts w:ascii="Times New Roman" w:hAnsi="Times New Roman"/>
          <w:szCs w:val="24"/>
        </w:rPr>
        <w:t>2</w:t>
      </w:r>
      <w:r w:rsidR="0002798E">
        <w:rPr>
          <w:rFonts w:ascii="Times New Roman" w:hAnsi="Times New Roman"/>
          <w:szCs w:val="24"/>
        </w:rPr>
        <w:t>2</w:t>
      </w:r>
      <w:r>
        <w:rPr>
          <w:rFonts w:ascii="Times New Roman" w:hAnsi="Times New Roman"/>
          <w:szCs w:val="24"/>
        </w:rPr>
        <w:t xml:space="preserve">.3. </w:t>
      </w:r>
      <w:r w:rsidR="00011BDF" w:rsidRPr="00312286">
        <w:rPr>
          <w:rFonts w:ascii="Times New Roman" w:hAnsi="Times New Roman"/>
          <w:szCs w:val="24"/>
        </w:rPr>
        <w:t xml:space="preserve">neatlygintinai pagerintų atliekamų darbų kokybę; </w:t>
      </w:r>
    </w:p>
    <w:p w14:paraId="5134C44E" w14:textId="636EE0D5" w:rsidR="0015148C" w:rsidRDefault="0015148C" w:rsidP="0015148C">
      <w:pPr>
        <w:pStyle w:val="Pagrindinistekstas"/>
        <w:tabs>
          <w:tab w:val="left" w:pos="142"/>
          <w:tab w:val="left" w:pos="1276"/>
          <w:tab w:val="left" w:pos="1418"/>
        </w:tabs>
        <w:suppressAutoHyphens/>
        <w:ind w:firstLine="710"/>
        <w:rPr>
          <w:rFonts w:ascii="Times New Roman" w:hAnsi="Times New Roman"/>
          <w:szCs w:val="24"/>
        </w:rPr>
      </w:pPr>
      <w:r>
        <w:rPr>
          <w:rFonts w:ascii="Times New Roman" w:hAnsi="Times New Roman"/>
          <w:szCs w:val="24"/>
        </w:rPr>
        <w:t>2</w:t>
      </w:r>
      <w:r w:rsidR="0002798E">
        <w:rPr>
          <w:rFonts w:ascii="Times New Roman" w:hAnsi="Times New Roman"/>
          <w:szCs w:val="24"/>
        </w:rPr>
        <w:t>2</w:t>
      </w:r>
      <w:r>
        <w:rPr>
          <w:rFonts w:ascii="Times New Roman" w:hAnsi="Times New Roman"/>
          <w:szCs w:val="24"/>
        </w:rPr>
        <w:t xml:space="preserve">.4. </w:t>
      </w:r>
      <w:r w:rsidR="00011BDF" w:rsidRPr="00312286">
        <w:rPr>
          <w:rFonts w:ascii="Times New Roman" w:hAnsi="Times New Roman"/>
          <w:szCs w:val="24"/>
        </w:rPr>
        <w:t>neatlygintinai ištaisytų netinkamai atliktus darbus;</w:t>
      </w:r>
    </w:p>
    <w:p w14:paraId="6DE8530D" w14:textId="2EC232F9" w:rsidR="00011BDF" w:rsidRPr="00E23227" w:rsidRDefault="0015148C" w:rsidP="0015148C">
      <w:pPr>
        <w:pStyle w:val="Pagrindinistekstas"/>
        <w:tabs>
          <w:tab w:val="left" w:pos="142"/>
          <w:tab w:val="left" w:pos="1276"/>
          <w:tab w:val="left" w:pos="1418"/>
        </w:tabs>
        <w:suppressAutoHyphens/>
        <w:ind w:firstLine="710"/>
        <w:rPr>
          <w:rFonts w:ascii="Times New Roman" w:hAnsi="Times New Roman"/>
          <w:szCs w:val="24"/>
        </w:rPr>
      </w:pPr>
      <w:r>
        <w:rPr>
          <w:rFonts w:ascii="Times New Roman" w:hAnsi="Times New Roman"/>
          <w:szCs w:val="24"/>
        </w:rPr>
        <w:t>2</w:t>
      </w:r>
      <w:r w:rsidR="0002798E">
        <w:rPr>
          <w:rFonts w:ascii="Times New Roman" w:hAnsi="Times New Roman"/>
          <w:szCs w:val="24"/>
        </w:rPr>
        <w:t>2</w:t>
      </w:r>
      <w:r>
        <w:rPr>
          <w:rFonts w:ascii="Times New Roman" w:hAnsi="Times New Roman"/>
          <w:szCs w:val="24"/>
        </w:rPr>
        <w:t xml:space="preserve">.5. </w:t>
      </w:r>
      <w:r w:rsidR="00011BDF" w:rsidRPr="00312286">
        <w:rPr>
          <w:rFonts w:ascii="Times New Roman" w:hAnsi="Times New Roman"/>
          <w:szCs w:val="24"/>
        </w:rPr>
        <w:t>atlygintų Užsakovui</w:t>
      </w:r>
      <w:r w:rsidR="00011BDF" w:rsidRPr="00E23227">
        <w:rPr>
          <w:rFonts w:ascii="Times New Roman" w:hAnsi="Times New Roman"/>
          <w:szCs w:val="24"/>
        </w:rPr>
        <w:t xml:space="preserve"> darbų trūkumų šalinimo išlaidas.</w:t>
      </w:r>
    </w:p>
    <w:p w14:paraId="04C6FBE2" w14:textId="77777777" w:rsidR="00011BDF" w:rsidRPr="00A24F97" w:rsidRDefault="00011BDF" w:rsidP="00011BDF">
      <w:pPr>
        <w:tabs>
          <w:tab w:val="left" w:pos="1134"/>
          <w:tab w:val="left" w:pos="1276"/>
        </w:tabs>
        <w:ind w:firstLine="709"/>
        <w:jc w:val="center"/>
        <w:rPr>
          <w:b/>
          <w:bCs/>
        </w:rPr>
      </w:pPr>
    </w:p>
    <w:p w14:paraId="60B9BEC7" w14:textId="77777777" w:rsidR="00011BDF" w:rsidRPr="00A24F97" w:rsidRDefault="00011BDF" w:rsidP="00011BDF">
      <w:pPr>
        <w:tabs>
          <w:tab w:val="left" w:pos="1134"/>
          <w:tab w:val="left" w:pos="1276"/>
        </w:tabs>
        <w:ind w:firstLine="709"/>
        <w:jc w:val="center"/>
        <w:rPr>
          <w:b/>
          <w:bCs/>
        </w:rPr>
      </w:pPr>
      <w:r w:rsidRPr="00A24F97">
        <w:rPr>
          <w:b/>
          <w:bCs/>
        </w:rPr>
        <w:t>VI. KITOS SUTARTIES SĄLYGOS</w:t>
      </w:r>
    </w:p>
    <w:p w14:paraId="50D8C28A" w14:textId="77777777" w:rsidR="00011BDF" w:rsidRPr="00A24F97" w:rsidRDefault="00011BDF" w:rsidP="00011BDF">
      <w:pPr>
        <w:pStyle w:val="Pagrindinistekstas"/>
        <w:widowControl w:val="0"/>
        <w:tabs>
          <w:tab w:val="left" w:pos="1080"/>
          <w:tab w:val="left" w:pos="1418"/>
          <w:tab w:val="left" w:pos="1560"/>
        </w:tabs>
        <w:suppressAutoHyphens/>
        <w:ind w:firstLine="709"/>
        <w:rPr>
          <w:rStyle w:val="FontStyle23"/>
          <w:szCs w:val="24"/>
        </w:rPr>
      </w:pPr>
    </w:p>
    <w:p w14:paraId="534F736F" w14:textId="7EF762DB" w:rsidR="007C3FD1" w:rsidRDefault="007C3FD1" w:rsidP="007C3FD1">
      <w:pPr>
        <w:widowControl w:val="0"/>
        <w:tabs>
          <w:tab w:val="left" w:pos="1134"/>
          <w:tab w:val="left" w:pos="1418"/>
        </w:tabs>
        <w:ind w:firstLine="709"/>
        <w:jc w:val="both"/>
        <w:rPr>
          <w:b/>
          <w:lang w:val="x-none"/>
        </w:rPr>
      </w:pPr>
      <w:r w:rsidRPr="007C3FD1">
        <w:t>2</w:t>
      </w:r>
      <w:r w:rsidR="005368F4">
        <w:t>4</w:t>
      </w:r>
      <w:r w:rsidRPr="007C3FD1">
        <w:t>.</w:t>
      </w:r>
      <w:r>
        <w:rPr>
          <w:b/>
        </w:rPr>
        <w:t xml:space="preserve"> </w:t>
      </w:r>
      <w:r w:rsidR="00011BDF" w:rsidRPr="007C3FD1">
        <w:rPr>
          <w:b/>
          <w:lang w:val="x-none"/>
        </w:rPr>
        <w:t>Atliktų darbų perdavimo ir priėmimo tvarka:</w:t>
      </w:r>
    </w:p>
    <w:p w14:paraId="120D9099" w14:textId="3B2E3535" w:rsidR="007C3FD1" w:rsidRDefault="007C3FD1" w:rsidP="007C3FD1">
      <w:pPr>
        <w:widowControl w:val="0"/>
        <w:tabs>
          <w:tab w:val="left" w:pos="1134"/>
          <w:tab w:val="left" w:pos="1418"/>
        </w:tabs>
        <w:ind w:firstLine="709"/>
        <w:jc w:val="both"/>
      </w:pPr>
      <w:r>
        <w:t>2</w:t>
      </w:r>
      <w:r w:rsidR="005368F4">
        <w:t>4</w:t>
      </w:r>
      <w:r>
        <w:t xml:space="preserve">.1. </w:t>
      </w:r>
      <w:r w:rsidR="008C597A" w:rsidRPr="008D6B53">
        <w:t>Rangovas privalo atlikti darbus pagal</w:t>
      </w:r>
      <w:r w:rsidR="0002798E">
        <w:t xml:space="preserve"> </w:t>
      </w:r>
      <w:r w:rsidR="0002798E" w:rsidRPr="00860DC0">
        <w:rPr>
          <w:rFonts w:eastAsia="TimesNewRomanPS-BoldMT"/>
        </w:rPr>
        <w:t>Paprastojo remonto projekt</w:t>
      </w:r>
      <w:r w:rsidR="0002798E">
        <w:rPr>
          <w:rFonts w:eastAsia="TimesNewRomanPS-BoldMT"/>
        </w:rPr>
        <w:t>ą</w:t>
      </w:r>
      <w:r w:rsidR="0002798E" w:rsidRPr="00860DC0">
        <w:rPr>
          <w:rFonts w:eastAsia="TimesNewRomanPS-BoldMT"/>
        </w:rPr>
        <w:t>, Tvarkybos darbų (remonto) projekt</w:t>
      </w:r>
      <w:r w:rsidR="0002798E">
        <w:rPr>
          <w:rFonts w:eastAsia="TimesNewRomanPS-BoldMT"/>
        </w:rPr>
        <w:t>ą</w:t>
      </w:r>
      <w:r w:rsidR="008C597A">
        <w:t xml:space="preserve">, </w:t>
      </w:r>
      <w:r w:rsidR="0002798E">
        <w:t xml:space="preserve">techninę specifikaciją, </w:t>
      </w:r>
      <w:r w:rsidR="008C597A" w:rsidRPr="008D6B53">
        <w:t>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62B30577" w14:textId="14DBBDE8" w:rsidR="007C3FD1" w:rsidRDefault="007C3FD1" w:rsidP="007C3FD1">
      <w:pPr>
        <w:widowControl w:val="0"/>
        <w:tabs>
          <w:tab w:val="left" w:pos="1134"/>
          <w:tab w:val="left" w:pos="1418"/>
        </w:tabs>
        <w:ind w:firstLine="709"/>
        <w:jc w:val="both"/>
        <w:rPr>
          <w:bCs/>
        </w:rPr>
      </w:pPr>
      <w:r>
        <w:t>2</w:t>
      </w:r>
      <w:r w:rsidR="0074175B">
        <w:t>4</w:t>
      </w:r>
      <w:r>
        <w:t xml:space="preserve">.2. </w:t>
      </w:r>
      <w:r w:rsidR="008C597A" w:rsidRPr="008D6B53">
        <w:t xml:space="preserve">Darbų priėmimo-perdavimo metu Šalys pasirašo darbų perdavimo-priėmimo aktą arba </w:t>
      </w:r>
      <w:r w:rsidR="008C597A" w:rsidRPr="008D6B53">
        <w:lastRenderedPageBreak/>
        <w:t>Užsakovas pareiškia raštu Sutarties nuostatomis pagrįstas pretenzijas (jei yra).</w:t>
      </w:r>
      <w:r w:rsidR="008C597A" w:rsidRPr="008D6B53">
        <w:rPr>
          <w:bCs/>
        </w:rPr>
        <w:t xml:space="preserve"> </w:t>
      </w:r>
      <w:r w:rsidR="008C597A" w:rsidRPr="008D6B53">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008C597A" w:rsidRPr="008D6B53">
        <w:rPr>
          <w:bCs/>
        </w:rPr>
        <w:t xml:space="preserve">Ištaisius darbų defektus (jei nustatomi), darbai nedelsiant pakartotinai pateikiami priimti. </w:t>
      </w:r>
    </w:p>
    <w:p w14:paraId="1DF2BB80" w14:textId="27C8E5A1" w:rsidR="002545BE" w:rsidRPr="007C3FD1" w:rsidRDefault="007C3FD1" w:rsidP="007C3FD1">
      <w:pPr>
        <w:widowControl w:val="0"/>
        <w:tabs>
          <w:tab w:val="left" w:pos="1134"/>
          <w:tab w:val="left" w:pos="1418"/>
        </w:tabs>
        <w:ind w:firstLine="709"/>
        <w:jc w:val="both"/>
        <w:rPr>
          <w:b/>
          <w:lang w:val="x-none"/>
        </w:rPr>
      </w:pPr>
      <w:r>
        <w:t>2</w:t>
      </w:r>
      <w:r w:rsidR="0074175B">
        <w:t>4</w:t>
      </w:r>
      <w:r>
        <w:t xml:space="preserve">.3. </w:t>
      </w:r>
      <w:r w:rsidR="008C597A" w:rsidRPr="008D6B53">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w:t>
      </w:r>
      <w:r w:rsidR="008C597A" w:rsidRPr="0081371A">
        <w:t>reikalauti, kad Rangovas ištaisytų nustatytus trūkumus savo sąskaita, arba kompensuotų Užsakovo patirtus nuostolius.</w:t>
      </w:r>
    </w:p>
    <w:p w14:paraId="7D611323" w14:textId="5B5A5F3E" w:rsidR="00011BDF" w:rsidRPr="007C3FD1" w:rsidRDefault="007C3FD1" w:rsidP="00281B8E">
      <w:pPr>
        <w:widowControl w:val="0"/>
        <w:tabs>
          <w:tab w:val="left" w:pos="1134"/>
          <w:tab w:val="left" w:pos="1418"/>
        </w:tabs>
        <w:ind w:firstLine="709"/>
        <w:jc w:val="both"/>
        <w:rPr>
          <w:b/>
        </w:rPr>
      </w:pPr>
      <w:r w:rsidRPr="007C3FD1">
        <w:t>2</w:t>
      </w:r>
      <w:r w:rsidR="0074175B">
        <w:t>5</w:t>
      </w:r>
      <w:r w:rsidRPr="007C3FD1">
        <w:t>.</w:t>
      </w:r>
      <w:r>
        <w:rPr>
          <w:b/>
        </w:rPr>
        <w:t xml:space="preserve"> </w:t>
      </w:r>
      <w:r w:rsidR="00011BDF" w:rsidRPr="007C3FD1">
        <w:rPr>
          <w:b/>
        </w:rPr>
        <w:t>Sutarties nutraukimas prieš terminą:</w:t>
      </w:r>
    </w:p>
    <w:p w14:paraId="10282F24" w14:textId="0E676E88" w:rsidR="00011BDF" w:rsidRPr="007C3FD1" w:rsidRDefault="007C3FD1" w:rsidP="00281B8E">
      <w:pPr>
        <w:widowControl w:val="0"/>
        <w:tabs>
          <w:tab w:val="left" w:pos="1276"/>
          <w:tab w:val="left" w:pos="1418"/>
        </w:tabs>
        <w:ind w:firstLine="709"/>
        <w:jc w:val="both"/>
        <w:rPr>
          <w:b/>
        </w:rPr>
      </w:pPr>
      <w:r>
        <w:t>2</w:t>
      </w:r>
      <w:r w:rsidR="0074175B">
        <w:t>5</w:t>
      </w:r>
      <w:r>
        <w:t xml:space="preserve">.1. </w:t>
      </w:r>
      <w:r w:rsidR="00011BDF" w:rsidRPr="007C3FD1">
        <w:t>Užsakovas, įspėjęs Rangovą prieš 30 kalendorinių dienų, turi teisę vienašališkai nutraukti Sutartį ir pareikalauti iš Rangovo atlyginti Užsakovo patirtus nuostolius, jeigu:</w:t>
      </w:r>
    </w:p>
    <w:p w14:paraId="70A52136" w14:textId="1AE7252D" w:rsidR="00011BDF" w:rsidRPr="007C3FD1" w:rsidRDefault="007C3FD1" w:rsidP="00281B8E">
      <w:pPr>
        <w:widowControl w:val="0"/>
        <w:tabs>
          <w:tab w:val="left" w:pos="1276"/>
          <w:tab w:val="left" w:pos="1418"/>
        </w:tabs>
        <w:ind w:firstLine="709"/>
        <w:jc w:val="both"/>
        <w:rPr>
          <w:b/>
        </w:rPr>
      </w:pPr>
      <w:r>
        <w:t>2</w:t>
      </w:r>
      <w:r w:rsidR="0074175B">
        <w:t>5</w:t>
      </w:r>
      <w:r>
        <w:t xml:space="preserve">.1.1. </w:t>
      </w:r>
      <w:r w:rsidR="00011BDF" w:rsidRPr="007C3FD1">
        <w:t>Rangovas per pagrįstai nustatytą laikotarpį neįvykdo Užsakovo nurodymo ištaisyti netinkamai įvykdytus arba neįvykdytus sutartinius įsipareigojimus;</w:t>
      </w:r>
    </w:p>
    <w:p w14:paraId="09F80A1C" w14:textId="3565039A" w:rsidR="00011BDF" w:rsidRPr="007C3FD1" w:rsidRDefault="007C3FD1" w:rsidP="00281B8E">
      <w:pPr>
        <w:widowControl w:val="0"/>
        <w:tabs>
          <w:tab w:val="left" w:pos="1276"/>
          <w:tab w:val="left" w:pos="1418"/>
        </w:tabs>
        <w:ind w:firstLine="709"/>
        <w:jc w:val="both"/>
        <w:rPr>
          <w:b/>
        </w:rPr>
      </w:pPr>
      <w:r>
        <w:t>2</w:t>
      </w:r>
      <w:r w:rsidR="0074175B">
        <w:t>5</w:t>
      </w:r>
      <w:r>
        <w:t xml:space="preserve">.1.2. </w:t>
      </w:r>
      <w:r w:rsidR="00011BDF" w:rsidRPr="007C3FD1">
        <w:t>Rangovas bankrutuoja arba yra likviduojamas, kai sustabdo ūkinę veiklą, arba kai įstatymuose ir kituose teisės aktuose numatyta tvarka susidaro analogiška situacija;</w:t>
      </w:r>
    </w:p>
    <w:p w14:paraId="0BA88075" w14:textId="057CCC45" w:rsidR="00011BDF" w:rsidRPr="007C3FD1" w:rsidRDefault="007C3FD1" w:rsidP="00281B8E">
      <w:pPr>
        <w:widowControl w:val="0"/>
        <w:tabs>
          <w:tab w:val="left" w:pos="1276"/>
          <w:tab w:val="left" w:pos="1418"/>
        </w:tabs>
        <w:ind w:firstLine="709"/>
        <w:jc w:val="both"/>
        <w:rPr>
          <w:b/>
        </w:rPr>
      </w:pPr>
      <w:r>
        <w:t>2</w:t>
      </w:r>
      <w:r w:rsidR="0074175B">
        <w:t>5</w:t>
      </w:r>
      <w:r>
        <w:t xml:space="preserve">.1.3. </w:t>
      </w:r>
      <w:r w:rsidR="00011BDF" w:rsidRPr="007C3FD1">
        <w:t>po raštiško Užsakovo įspėjimo Rangovas neužtikrina darbų kokybės ar nevykdo kitų Sutarties sąlygų arba raštiškai perspėtas dar kartą jas pažeidžia;</w:t>
      </w:r>
      <w:bookmarkStart w:id="63" w:name="_Hlk113371944"/>
    </w:p>
    <w:bookmarkEnd w:id="63"/>
    <w:p w14:paraId="01BEE6B6" w14:textId="02C57D7C" w:rsidR="00011BDF" w:rsidRPr="00281B8E" w:rsidRDefault="00281B8E" w:rsidP="00281B8E">
      <w:pPr>
        <w:widowControl w:val="0"/>
        <w:tabs>
          <w:tab w:val="left" w:pos="1276"/>
          <w:tab w:val="left" w:pos="1418"/>
        </w:tabs>
        <w:ind w:firstLine="709"/>
        <w:jc w:val="both"/>
        <w:rPr>
          <w:b/>
        </w:rPr>
      </w:pPr>
      <w:r>
        <w:t>2</w:t>
      </w:r>
      <w:r w:rsidR="0074175B">
        <w:t>5</w:t>
      </w:r>
      <w:r>
        <w:t xml:space="preserve">.1.4. </w:t>
      </w:r>
      <w:r w:rsidR="00011BDF" w:rsidRPr="00281B8E">
        <w:t>Lietuvos Respublikos viešųjų pirkimų įstatymo 90 straipsnio 1 dalyje nurodytais atvejais.</w:t>
      </w:r>
    </w:p>
    <w:p w14:paraId="13A57E61" w14:textId="55EE05B8" w:rsidR="00011BDF" w:rsidRPr="00281B8E" w:rsidRDefault="00281B8E" w:rsidP="00281B8E">
      <w:pPr>
        <w:ind w:firstLine="709"/>
        <w:jc w:val="both"/>
        <w:rPr>
          <w:color w:val="000000" w:themeColor="text1"/>
          <w:lang w:val="x-none"/>
        </w:rPr>
      </w:pPr>
      <w:r>
        <w:rPr>
          <w:color w:val="000000" w:themeColor="text1"/>
        </w:rPr>
        <w:t>2</w:t>
      </w:r>
      <w:r w:rsidR="0074175B">
        <w:rPr>
          <w:color w:val="000000" w:themeColor="text1"/>
        </w:rPr>
        <w:t>5</w:t>
      </w:r>
      <w:r>
        <w:rPr>
          <w:color w:val="000000" w:themeColor="text1"/>
        </w:rPr>
        <w:t xml:space="preserve">.2. </w:t>
      </w:r>
      <w:r w:rsidR="00011BDF" w:rsidRPr="00281B8E">
        <w:rPr>
          <w:color w:val="000000" w:themeColor="text1"/>
        </w:rPr>
        <w:t>Užsakovas</w:t>
      </w:r>
      <w:r w:rsidR="00011BDF" w:rsidRPr="00281B8E">
        <w:rPr>
          <w:color w:val="000000" w:themeColor="text1"/>
          <w:lang w:val="x-none"/>
        </w:rPr>
        <w:t xml:space="preserve"> arba </w:t>
      </w:r>
      <w:r w:rsidR="00011BDF" w:rsidRPr="00281B8E">
        <w:rPr>
          <w:color w:val="000000" w:themeColor="text1"/>
        </w:rPr>
        <w:t>Rangovas</w:t>
      </w:r>
      <w:r w:rsidR="00011BDF" w:rsidRPr="00281B8E">
        <w:rPr>
          <w:color w:val="000000" w:themeColor="text1"/>
          <w:lang w:val="x-none"/>
        </w:rPr>
        <w:t xml:space="preserve"> turi teisę, įspėjęs kitą Šalį prieš 30 kalendorinių dienų, vienašališkai nutraukti Sutartį dėl esminio pažeidimo. Nutraukus Sutartį dėl </w:t>
      </w:r>
      <w:r w:rsidR="00011BDF" w:rsidRPr="00281B8E">
        <w:rPr>
          <w:color w:val="000000" w:themeColor="text1"/>
        </w:rPr>
        <w:t>Rangovo</w:t>
      </w:r>
      <w:r w:rsidR="00011BDF" w:rsidRPr="00281B8E">
        <w:rPr>
          <w:color w:val="000000" w:themeColor="text1"/>
          <w:lang w:val="x-none"/>
        </w:rPr>
        <w:t xml:space="preserve"> esminio šios Sutarties pažeidimo, </w:t>
      </w:r>
      <w:r w:rsidR="00011BDF" w:rsidRPr="00281B8E">
        <w:rPr>
          <w:color w:val="000000" w:themeColor="text1"/>
        </w:rPr>
        <w:t>Užsakovas</w:t>
      </w:r>
      <w:r w:rsidR="00011BDF" w:rsidRPr="00281B8E">
        <w:rPr>
          <w:color w:val="000000" w:themeColor="text1"/>
          <w:lang w:val="x-none"/>
        </w:rPr>
        <w:t xml:space="preserve">, vadovaudamasis viešuosius pirkimus reglamentuojančių teisės aktų nustatyta tvarka, įtraukia </w:t>
      </w:r>
      <w:r w:rsidR="00011BDF" w:rsidRPr="00281B8E">
        <w:rPr>
          <w:color w:val="000000" w:themeColor="text1"/>
        </w:rPr>
        <w:t>Rangovą</w:t>
      </w:r>
      <w:r w:rsidR="00011BDF" w:rsidRPr="00281B8E">
        <w:rPr>
          <w:color w:val="000000" w:themeColor="text1"/>
          <w:lang w:val="x-none"/>
        </w:rPr>
        <w:t xml:space="preserve"> į Nepatikimų tiekėjų sąrašą. Įspėjus </w:t>
      </w:r>
      <w:r w:rsidR="00011BDF" w:rsidRPr="00281B8E">
        <w:rPr>
          <w:color w:val="000000" w:themeColor="text1"/>
        </w:rPr>
        <w:t>Rangovą</w:t>
      </w:r>
      <w:r w:rsidR="00011BDF" w:rsidRPr="00281B8E">
        <w:rPr>
          <w:color w:val="000000" w:themeColor="text1"/>
          <w:lang w:val="x-none"/>
        </w:rPr>
        <w:t xml:space="preserve"> apie esminį Sutarties pažeidimą, Sutartis laikoma nutraukta po 30 kalendorinių dienų nuo įspėjimo </w:t>
      </w:r>
      <w:r w:rsidR="00011BDF" w:rsidRPr="00281B8E">
        <w:rPr>
          <w:color w:val="000000" w:themeColor="text1"/>
        </w:rPr>
        <w:t>Rangovui</w:t>
      </w:r>
      <w:r w:rsidR="00011BDF" w:rsidRPr="00281B8E">
        <w:rPr>
          <w:color w:val="000000" w:themeColor="text1"/>
          <w:lang w:val="x-none"/>
        </w:rPr>
        <w:t xml:space="preserve"> išsiuntimo dienos.</w:t>
      </w:r>
      <w:r w:rsidR="00011BDF" w:rsidRPr="00281B8E">
        <w:rPr>
          <w:color w:val="000000" w:themeColor="text1"/>
        </w:rPr>
        <w:t xml:space="preserve"> </w:t>
      </w:r>
      <w:r w:rsidR="00011BDF" w:rsidRPr="00281B8E">
        <w:t>Laikoma, kad siuntimo ir gavimo diena sutampa, kai pranešimas yra siunčiamas el. paštu.</w:t>
      </w:r>
    </w:p>
    <w:p w14:paraId="4EEE13CD" w14:textId="134E33EB" w:rsidR="00011BDF" w:rsidRPr="00281B8E" w:rsidRDefault="00281B8E" w:rsidP="00281B8E">
      <w:pPr>
        <w:widowControl w:val="0"/>
        <w:tabs>
          <w:tab w:val="left" w:pos="1276"/>
          <w:tab w:val="left" w:pos="1418"/>
        </w:tabs>
        <w:ind w:firstLine="709"/>
        <w:jc w:val="both"/>
        <w:rPr>
          <w:b/>
        </w:rPr>
      </w:pPr>
      <w:r>
        <w:t>2</w:t>
      </w:r>
      <w:r w:rsidR="0074175B">
        <w:t>5.3</w:t>
      </w:r>
      <w:r>
        <w:t xml:space="preserve">. </w:t>
      </w:r>
      <w:r w:rsidR="00011BDF" w:rsidRPr="00281B8E">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1E7A71AC" w14:textId="07D77519" w:rsidR="00011BDF" w:rsidRPr="00281B8E" w:rsidRDefault="00281B8E" w:rsidP="00281B8E">
      <w:pPr>
        <w:widowControl w:val="0"/>
        <w:tabs>
          <w:tab w:val="left" w:pos="1276"/>
          <w:tab w:val="left" w:pos="1418"/>
        </w:tabs>
        <w:ind w:firstLine="709"/>
        <w:jc w:val="both"/>
        <w:rPr>
          <w:b/>
        </w:rPr>
      </w:pPr>
      <w:r>
        <w:t>2</w:t>
      </w:r>
      <w:r w:rsidR="0074175B">
        <w:t>5</w:t>
      </w:r>
      <w:r>
        <w:t xml:space="preserve">.4. </w:t>
      </w:r>
      <w:r w:rsidR="00011BDF" w:rsidRPr="00281B8E">
        <w:t>Rangovas neturi teisės vienašališkai nutraukti Sutartį nesant pagrindo, nurodyto Sutartyje arba Lietuvos Respublikos teisės aktuose. Be pagrindo nutraukus Sutartį, Rangovas privalo Užsakovo reikalavimu sumokėti 2 procentų dydžio baudą nuo pradinės Sutarties vertės.</w:t>
      </w:r>
    </w:p>
    <w:p w14:paraId="5A6790ED" w14:textId="63436143" w:rsidR="00011BDF" w:rsidRPr="00281B8E" w:rsidRDefault="00281B8E" w:rsidP="00281B8E">
      <w:pPr>
        <w:widowControl w:val="0"/>
        <w:tabs>
          <w:tab w:val="left" w:pos="1134"/>
          <w:tab w:val="left" w:pos="1418"/>
        </w:tabs>
        <w:ind w:firstLine="709"/>
        <w:jc w:val="both"/>
        <w:rPr>
          <w:b/>
        </w:rPr>
      </w:pPr>
      <w:r w:rsidRPr="00281B8E">
        <w:t>2</w:t>
      </w:r>
      <w:r w:rsidR="0074175B">
        <w:t>6</w:t>
      </w:r>
      <w:r w:rsidRPr="00281B8E">
        <w:t>.</w:t>
      </w:r>
      <w:r>
        <w:rPr>
          <w:b/>
        </w:rPr>
        <w:t xml:space="preserve"> </w:t>
      </w:r>
      <w:r w:rsidR="00011BDF" w:rsidRPr="00281B8E">
        <w:rPr>
          <w:b/>
        </w:rPr>
        <w:t>Nenugalimos jėgos aplinkybės:</w:t>
      </w:r>
    </w:p>
    <w:p w14:paraId="522FABD7" w14:textId="666D2B9F" w:rsidR="00011BDF" w:rsidRPr="003B1A5D" w:rsidRDefault="00281B8E" w:rsidP="00281B8E">
      <w:pPr>
        <w:widowControl w:val="0"/>
        <w:tabs>
          <w:tab w:val="left" w:pos="1276"/>
          <w:tab w:val="left" w:pos="1418"/>
        </w:tabs>
        <w:ind w:firstLine="709"/>
        <w:jc w:val="both"/>
      </w:pPr>
      <w:r>
        <w:t>2</w:t>
      </w:r>
      <w:r w:rsidR="0074175B">
        <w:t>6</w:t>
      </w:r>
      <w:r>
        <w:t xml:space="preserve">.1. </w:t>
      </w:r>
      <w:r w:rsidR="00011BDF" w:rsidRPr="003B1A5D">
        <w:t>Šalis gali būti visiškai ar iš dalies atleidžiama nuo atsakomybės dėl ypatingų ir neišvengiamų aplinkybių – nenugalimos jėgos (</w:t>
      </w:r>
      <w:r w:rsidR="00011BDF" w:rsidRPr="003B1A5D">
        <w:rPr>
          <w:i/>
        </w:rPr>
        <w:t>force majeure</w:t>
      </w:r>
      <w:r w:rsidR="00011BDF" w:rsidRPr="003B1A5D">
        <w:t>), nustatytos ir jas patyrusios Šalies įrodytos pagal Civilinį kodeksą, jeigu Šalis nedelsdama pranešė kitai Šaliai apie kliūtį bei jos poveikį įsipareigojimams vykdyti.</w:t>
      </w:r>
    </w:p>
    <w:p w14:paraId="09E0257C" w14:textId="05B99DAB" w:rsidR="00011BDF" w:rsidRPr="003B1A5D" w:rsidRDefault="00281B8E" w:rsidP="00281B8E">
      <w:pPr>
        <w:widowControl w:val="0"/>
        <w:tabs>
          <w:tab w:val="left" w:pos="1276"/>
          <w:tab w:val="left" w:pos="1418"/>
        </w:tabs>
        <w:ind w:firstLine="709"/>
        <w:jc w:val="both"/>
      </w:pPr>
      <w:r>
        <w:t>2</w:t>
      </w:r>
      <w:r w:rsidR="0074175B">
        <w:t>6</w:t>
      </w:r>
      <w:r>
        <w:t xml:space="preserve">.2. </w:t>
      </w:r>
      <w:r w:rsidR="00011BDF" w:rsidRPr="003B1A5D">
        <w:t>Nenugalimos jėgos aplinkybių sąvoka apibrėžiama ir Šalių teisės, pareigos ir atsakomybė esant šioms aplinkybėms reglamentuojamos Civilinio kodekso 6.212 straipsnyje bei Atleidimo nuo atsakomybės esant nenugalimos jėgos (</w:t>
      </w:r>
      <w:r w:rsidR="00011BDF" w:rsidRPr="003B1A5D">
        <w:rPr>
          <w:i/>
        </w:rPr>
        <w:t>force majeure</w:t>
      </w:r>
      <w:r w:rsidR="00011BDF" w:rsidRPr="003B1A5D">
        <w:t xml:space="preserve">) aplinkybėms taisyklėse (Lietuvos Respublikos Vyriausybės </w:t>
      </w:r>
      <w:smartTag w:uri="schemas-tilde-lv/tildestengine" w:element="metric2">
        <w:smartTagPr>
          <w:attr w:name="metric_value" w:val="1996"/>
          <w:attr w:name="metric_text" w:val="m"/>
        </w:smartTagPr>
        <w:r w:rsidR="00011BDF" w:rsidRPr="003B1A5D">
          <w:t>1996 m</w:t>
        </w:r>
      </w:smartTag>
      <w:r w:rsidR="00011BDF" w:rsidRPr="003B1A5D">
        <w:t>. liepos 15 d. nutarimas Nr. 840 „Dėl Atleidimo nuo atsakomybės esant nenugalimos jėgos (</w:t>
      </w:r>
      <w:r w:rsidR="00011BDF" w:rsidRPr="003B1A5D">
        <w:rPr>
          <w:i/>
        </w:rPr>
        <w:t>force majeure</w:t>
      </w:r>
      <w:r w:rsidR="00011BDF" w:rsidRPr="003B1A5D">
        <w:t>) aplinkybėms taisyklių patvirtinimo“).</w:t>
      </w:r>
    </w:p>
    <w:p w14:paraId="770AB95F" w14:textId="53BF22FA" w:rsidR="00011BDF" w:rsidRPr="003B1A5D" w:rsidRDefault="00281B8E" w:rsidP="00281B8E">
      <w:pPr>
        <w:widowControl w:val="0"/>
        <w:tabs>
          <w:tab w:val="left" w:pos="1276"/>
          <w:tab w:val="left" w:pos="1418"/>
        </w:tabs>
        <w:ind w:firstLine="709"/>
        <w:jc w:val="both"/>
      </w:pPr>
      <w:r>
        <w:t>2</w:t>
      </w:r>
      <w:r w:rsidR="0074175B">
        <w:t>6</w:t>
      </w:r>
      <w:r>
        <w:t xml:space="preserve">.3. </w:t>
      </w:r>
      <w:r w:rsidR="00011BDF" w:rsidRPr="003B1A5D">
        <w:t>Nenugalima jėga (</w:t>
      </w:r>
      <w:r w:rsidR="00011BDF" w:rsidRPr="003B1A5D">
        <w:rPr>
          <w:i/>
        </w:rPr>
        <w:t>force majeure</w:t>
      </w:r>
      <w:r w:rsidR="00011BDF" w:rsidRPr="003B1A5D">
        <w:t>) nelaikoma tai, kad rinkoje nėra reikalingų prievolei vykdyti prekių, Šalis neturi reikiamų finansinių išteklių arba Šalies kontrahentai pažeidžia savo prievoles. Nenugalima jėga (</w:t>
      </w:r>
      <w:r w:rsidR="00011BDF" w:rsidRPr="003B1A5D">
        <w:rPr>
          <w:i/>
        </w:rPr>
        <w:t>force majeure</w:t>
      </w:r>
      <w:r w:rsidR="00011BDF" w:rsidRPr="003B1A5D">
        <w:t xml:space="preserve">) taip pat nelaikomos Šalies veiklai turėjusios įtakos </w:t>
      </w:r>
      <w:r w:rsidR="00011BDF" w:rsidRPr="003B1A5D">
        <w:lastRenderedPageBreak/>
        <w:t>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1765B9C" w14:textId="301F9F91" w:rsidR="00011BDF" w:rsidRPr="003B1A5D" w:rsidRDefault="00281B8E" w:rsidP="00281B8E">
      <w:pPr>
        <w:widowControl w:val="0"/>
        <w:tabs>
          <w:tab w:val="left" w:pos="1276"/>
          <w:tab w:val="left" w:pos="1418"/>
        </w:tabs>
        <w:ind w:firstLine="709"/>
        <w:jc w:val="both"/>
      </w:pPr>
      <w:r>
        <w:t>2</w:t>
      </w:r>
      <w:r w:rsidR="0074175B">
        <w:t>6</w:t>
      </w:r>
      <w:r>
        <w:t xml:space="preserve">.4. </w:t>
      </w:r>
      <w:r w:rsidR="00011BDF" w:rsidRPr="003B1A5D">
        <w:t>Jei kuri nors Sutarties Šalis mano, kad atsirado nenugalimos jėgos (</w:t>
      </w:r>
      <w:r w:rsidR="00011BDF" w:rsidRPr="003B1A5D">
        <w:rPr>
          <w:i/>
        </w:rPr>
        <w:t>force majeure</w:t>
      </w:r>
      <w:r w:rsidR="00011BDF"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011BDF" w:rsidRPr="003B1A5D">
        <w:rPr>
          <w:i/>
        </w:rPr>
        <w:t>force majeure</w:t>
      </w:r>
      <w:r w:rsidR="00011BDF" w:rsidRPr="003B1A5D">
        <w:t>) aplinkybės netrukdo, vykdyti.</w:t>
      </w:r>
    </w:p>
    <w:p w14:paraId="64A5514D" w14:textId="597AC4A9" w:rsidR="00011BDF" w:rsidRPr="003B1A5D" w:rsidRDefault="00281B8E" w:rsidP="00281B8E">
      <w:pPr>
        <w:widowControl w:val="0"/>
        <w:tabs>
          <w:tab w:val="left" w:pos="1276"/>
          <w:tab w:val="left" w:pos="1418"/>
        </w:tabs>
        <w:ind w:firstLine="709"/>
        <w:jc w:val="both"/>
      </w:pPr>
      <w:r>
        <w:t>2</w:t>
      </w:r>
      <w:r w:rsidR="0074175B">
        <w:t>6</w:t>
      </w:r>
      <w:r>
        <w:t xml:space="preserve">.5. </w:t>
      </w:r>
      <w:r w:rsidR="00011BDF" w:rsidRPr="003B1A5D">
        <w:t>Rangovas patvirtina, kad jis nežino apie nenugalimos jėgos (</w:t>
      </w:r>
      <w:r w:rsidR="00011BDF" w:rsidRPr="003B1A5D">
        <w:rPr>
          <w:i/>
        </w:rPr>
        <w:t>force majeure</w:t>
      </w:r>
      <w:r w:rsidR="00011BDF" w:rsidRPr="003B1A5D">
        <w:t>) aplinkybes, kurių Sutarties Šalys negali numatyti ar išvengti, nei kaip nors pašalinti ir dėl kurių visiškai ar iš dalies būtų neįmanoma vykdyti Sutartyje nustatytų įsipareigojimų.</w:t>
      </w:r>
    </w:p>
    <w:p w14:paraId="352CEAE3" w14:textId="44803809" w:rsidR="00011BDF" w:rsidRPr="003B1A5D" w:rsidRDefault="00281B8E" w:rsidP="00281B8E">
      <w:pPr>
        <w:widowControl w:val="0"/>
        <w:tabs>
          <w:tab w:val="left" w:pos="1276"/>
          <w:tab w:val="left" w:pos="1418"/>
        </w:tabs>
        <w:ind w:firstLine="709"/>
        <w:jc w:val="both"/>
      </w:pPr>
      <w:r>
        <w:t>2</w:t>
      </w:r>
      <w:r w:rsidR="0074175B">
        <w:t>6</w:t>
      </w:r>
      <w:r>
        <w:t xml:space="preserve">.6. </w:t>
      </w:r>
      <w:r w:rsidR="00011BDF" w:rsidRPr="003B1A5D">
        <w:t>Jeigu Sutarties Šalis, kurią paveikė nenugalimos jėgos (</w:t>
      </w:r>
      <w:r w:rsidR="00011BDF" w:rsidRPr="003B1A5D">
        <w:rPr>
          <w:i/>
        </w:rPr>
        <w:t>force majeure</w:t>
      </w:r>
      <w:r w:rsidR="00011BDF"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00011BDF" w:rsidRPr="003B1A5D">
        <w:rPr>
          <w:i/>
        </w:rPr>
        <w:t>force majeure</w:t>
      </w:r>
      <w:r w:rsidR="00011BDF" w:rsidRPr="003B1A5D">
        <w:t>) aplinkybių atsiradimo momento arba, jeigu apie ją nėra laiku pranešta, nuo pranešimo momento. Laiku nepranešusi apie nenugalimos jėgos (</w:t>
      </w:r>
      <w:r w:rsidR="00011BDF" w:rsidRPr="003B1A5D">
        <w:rPr>
          <w:i/>
        </w:rPr>
        <w:t>force majeure</w:t>
      </w:r>
      <w:r w:rsidR="00011BDF" w:rsidRPr="003B1A5D">
        <w:t>) aplinkybes, įsipareigojimų nevykdanti Šalis tampa iš dalies atsakinga už nuostolių, kurių priešingu atveju būtų buvę išvengta, atlyginimą.</w:t>
      </w:r>
    </w:p>
    <w:p w14:paraId="434B15E2" w14:textId="44E681CF" w:rsidR="00281B8E" w:rsidRPr="00A57F95" w:rsidRDefault="00281B8E" w:rsidP="00281B8E">
      <w:pPr>
        <w:widowControl w:val="0"/>
        <w:tabs>
          <w:tab w:val="left" w:pos="1276"/>
          <w:tab w:val="left" w:pos="1418"/>
        </w:tabs>
        <w:ind w:firstLine="709"/>
        <w:jc w:val="both"/>
        <w:rPr>
          <w:b/>
        </w:rPr>
      </w:pPr>
      <w:r>
        <w:t>2</w:t>
      </w:r>
      <w:r w:rsidR="0074175B">
        <w:t>6</w:t>
      </w:r>
      <w:r>
        <w:t xml:space="preserve">.7. </w:t>
      </w:r>
      <w:r w:rsidR="00011BDF" w:rsidRPr="00281B8E">
        <w:t>Jei nenugalimos jėgos (</w:t>
      </w:r>
      <w:r w:rsidR="00011BDF" w:rsidRPr="00281B8E">
        <w:rPr>
          <w:i/>
        </w:rPr>
        <w:t>force majeure</w:t>
      </w:r>
      <w:r w:rsidR="00011BDF" w:rsidRPr="00281B8E">
        <w:t xml:space="preserve">) aplinkybės trunka ilgiau kaip </w:t>
      </w:r>
      <w:r w:rsidR="00F66AC4" w:rsidRPr="00281B8E">
        <w:t>9</w:t>
      </w:r>
      <w:r w:rsidR="00011BDF" w:rsidRPr="00281B8E">
        <w:t xml:space="preserve">0 kalendorinių dienų, tada bet kuri Sutarties Šalis turi teisę nutraukti Sutartį, įspėjusi apie tai kitą Šalį prieš </w:t>
      </w:r>
      <w:r w:rsidR="00F66AC4" w:rsidRPr="00281B8E">
        <w:t>3</w:t>
      </w:r>
      <w:r w:rsidR="00011BDF" w:rsidRPr="00281B8E">
        <w:t xml:space="preserve">0 kalendorinių dienų. Jei pasibaigus šiam </w:t>
      </w:r>
      <w:r w:rsidR="00F66AC4" w:rsidRPr="00281B8E">
        <w:t>3</w:t>
      </w:r>
      <w:r w:rsidR="00011BDF" w:rsidRPr="00281B8E">
        <w:t>0 kalendorinių dienų laikotarpiui nenugalimos jėgos (</w:t>
      </w:r>
      <w:r w:rsidR="00011BDF" w:rsidRPr="00281B8E">
        <w:rPr>
          <w:i/>
        </w:rPr>
        <w:t>force majeure</w:t>
      </w:r>
      <w:r w:rsidR="00011BDF" w:rsidRPr="00281B8E">
        <w:t xml:space="preserve">) aplinkybės vis dar yra, Sutartis nutraukiama ir pagal Sutarties sąlygas Šalys atleidžiamos nuo </w:t>
      </w:r>
      <w:r w:rsidR="00011BDF" w:rsidRPr="00A57F95">
        <w:t>tolesnio Sutarties vykdymo.</w:t>
      </w:r>
    </w:p>
    <w:p w14:paraId="14E21DD9" w14:textId="030E54C6" w:rsidR="00A7208D" w:rsidRPr="00A57F95" w:rsidRDefault="00281B8E" w:rsidP="00A7208D">
      <w:pPr>
        <w:widowControl w:val="0"/>
        <w:tabs>
          <w:tab w:val="left" w:pos="1276"/>
          <w:tab w:val="left" w:pos="1418"/>
        </w:tabs>
        <w:ind w:firstLine="709"/>
        <w:jc w:val="both"/>
        <w:rPr>
          <w:b/>
        </w:rPr>
      </w:pPr>
      <w:r w:rsidRPr="00A57F95">
        <w:t>2</w:t>
      </w:r>
      <w:r w:rsidR="0074175B">
        <w:t>7</w:t>
      </w:r>
      <w:r w:rsidRPr="00A57F95">
        <w:t>.</w:t>
      </w:r>
      <w:r w:rsidRPr="00A57F95">
        <w:rPr>
          <w:b/>
        </w:rPr>
        <w:t xml:space="preserve"> </w:t>
      </w:r>
      <w:r w:rsidR="00011BDF" w:rsidRPr="00A57F95">
        <w:rPr>
          <w:b/>
        </w:rPr>
        <w:t>Sutarties vykdymo sustabdymas:</w:t>
      </w:r>
    </w:p>
    <w:p w14:paraId="4192FF15" w14:textId="36BB7367" w:rsidR="00A7208D" w:rsidRPr="00A57F95" w:rsidRDefault="00A7208D" w:rsidP="00A7208D">
      <w:pPr>
        <w:widowControl w:val="0"/>
        <w:tabs>
          <w:tab w:val="left" w:pos="1276"/>
          <w:tab w:val="left" w:pos="1418"/>
        </w:tabs>
        <w:ind w:firstLine="709"/>
        <w:jc w:val="both"/>
        <w:rPr>
          <w:b/>
        </w:rPr>
      </w:pPr>
      <w:r w:rsidRPr="00A57F95">
        <w:t>2</w:t>
      </w:r>
      <w:r w:rsidR="0074175B">
        <w:t>7</w:t>
      </w:r>
      <w:r w:rsidRPr="00A57F95">
        <w:t>.1. 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2</w:t>
      </w:r>
      <w:r w:rsidR="0074175B">
        <w:t>7</w:t>
      </w:r>
      <w:r w:rsidRPr="00A57F95">
        <w:t>.1.8 -2</w:t>
      </w:r>
      <w:r w:rsidR="0074175B">
        <w:t>7</w:t>
      </w:r>
      <w:r w:rsidRPr="00A57F95">
        <w:t xml:space="preserve">.1.9 p. aplinkybių): </w:t>
      </w:r>
    </w:p>
    <w:p w14:paraId="77C480D0" w14:textId="4E310936" w:rsidR="00A7208D" w:rsidRPr="00A57F95" w:rsidRDefault="00A7208D" w:rsidP="00A7208D">
      <w:pPr>
        <w:widowControl w:val="0"/>
        <w:tabs>
          <w:tab w:val="left" w:pos="1276"/>
          <w:tab w:val="left" w:pos="1418"/>
        </w:tabs>
        <w:ind w:firstLine="709"/>
        <w:jc w:val="both"/>
        <w:rPr>
          <w:b/>
        </w:rPr>
      </w:pPr>
      <w:r w:rsidRPr="00A57F95">
        <w:t>2</w:t>
      </w:r>
      <w:r w:rsidR="0074175B">
        <w:t>7</w:t>
      </w:r>
      <w:r w:rsidRPr="00A57F95">
        <w:t>.</w:t>
      </w:r>
      <w:r w:rsidR="00A57F95" w:rsidRPr="00A57F95">
        <w:t>1</w:t>
      </w:r>
      <w:r w:rsidRPr="00A57F95">
        <w:t>.</w:t>
      </w:r>
      <w:r w:rsidR="00A57F95" w:rsidRPr="00A57F95">
        <w:t xml:space="preserve">1. </w:t>
      </w:r>
      <w:r w:rsidRPr="00A57F95">
        <w:t>dokumentų derinimo procesas užtruko ne dėl nuo Rangovo priklausančių aplinkybių;</w:t>
      </w:r>
    </w:p>
    <w:p w14:paraId="433F7595" w14:textId="5FAFF520" w:rsidR="00A7208D" w:rsidRPr="00A57F95" w:rsidRDefault="00A7208D" w:rsidP="00A7208D">
      <w:pPr>
        <w:widowControl w:val="0"/>
        <w:tabs>
          <w:tab w:val="left" w:pos="1276"/>
          <w:tab w:val="left" w:pos="1418"/>
        </w:tabs>
        <w:ind w:firstLine="709"/>
        <w:jc w:val="both"/>
        <w:rPr>
          <w:b/>
        </w:rPr>
      </w:pPr>
      <w:r w:rsidRPr="00A57F95">
        <w:t>2</w:t>
      </w:r>
      <w:r w:rsidR="0074175B">
        <w:t>7</w:t>
      </w:r>
      <w:r w:rsidRPr="00A57F95">
        <w:t>.</w:t>
      </w:r>
      <w:r w:rsidR="00A57F95" w:rsidRPr="00A57F95">
        <w:t>1</w:t>
      </w:r>
      <w:r w:rsidRPr="00A57F95">
        <w:t>.</w:t>
      </w:r>
      <w:r w:rsidR="00A57F95" w:rsidRPr="00A57F95">
        <w:t>2.</w:t>
      </w:r>
      <w:r w:rsidRPr="00A57F95">
        <w:t xml:space="preserve"> paaiškėjo, kad reikalingi atitinkami leidimai ar kiti dokumentai, be kurių tolimesnis sutarties vykdymas nebegalimas;</w:t>
      </w:r>
    </w:p>
    <w:p w14:paraId="3611CD56" w14:textId="68189AD5" w:rsidR="00A7208D" w:rsidRPr="00A57F95" w:rsidRDefault="00A7208D" w:rsidP="00A7208D">
      <w:pPr>
        <w:widowControl w:val="0"/>
        <w:tabs>
          <w:tab w:val="left" w:pos="1276"/>
          <w:tab w:val="left" w:pos="1418"/>
        </w:tabs>
        <w:ind w:firstLine="709"/>
        <w:jc w:val="both"/>
        <w:rPr>
          <w:b/>
        </w:rPr>
      </w:pPr>
      <w:r w:rsidRPr="00A57F95">
        <w:t>2</w:t>
      </w:r>
      <w:r w:rsidR="0074175B">
        <w:t>7</w:t>
      </w:r>
      <w:r w:rsidRPr="00A57F95">
        <w:t>.</w:t>
      </w:r>
      <w:r w:rsidR="00A57F95" w:rsidRPr="00A57F95">
        <w:t>1</w:t>
      </w:r>
      <w:r w:rsidRPr="00A57F95">
        <w:t>.</w:t>
      </w:r>
      <w:r w:rsidR="00A57F95" w:rsidRPr="00A57F95">
        <w:t>3.</w:t>
      </w:r>
      <w:r w:rsidRPr="00A57F95">
        <w:t xml:space="preserve"> dėl viešojo administravimo subjektų netinkamo veikimo ar neveikimo (pavyzdžiui, neteisėtų sprendimų priėmimą ar vėlavimą priimti sprendimus);</w:t>
      </w:r>
    </w:p>
    <w:p w14:paraId="7D13B409" w14:textId="6EF4FED6" w:rsidR="00A7208D" w:rsidRPr="00A57F95" w:rsidRDefault="00A7208D" w:rsidP="00A7208D">
      <w:pPr>
        <w:widowControl w:val="0"/>
        <w:tabs>
          <w:tab w:val="left" w:pos="1276"/>
          <w:tab w:val="left" w:pos="1418"/>
        </w:tabs>
        <w:ind w:firstLine="709"/>
        <w:jc w:val="both"/>
        <w:rPr>
          <w:b/>
        </w:rPr>
      </w:pPr>
      <w:r w:rsidRPr="00A57F95">
        <w:t>2</w:t>
      </w:r>
      <w:r w:rsidR="0074175B">
        <w:t>7</w:t>
      </w:r>
      <w:r w:rsidRPr="00A57F95">
        <w:t>.</w:t>
      </w:r>
      <w:r w:rsidR="00A57F95" w:rsidRPr="00A57F95">
        <w:t>1</w:t>
      </w:r>
      <w:r w:rsidRPr="00A57F95">
        <w:t>.</w:t>
      </w:r>
      <w:r w:rsidR="00A57F95" w:rsidRPr="00A57F95">
        <w:t xml:space="preserve">4. </w:t>
      </w:r>
      <w:r w:rsidRPr="00A57F95">
        <w:t>dėl atsiradusių papildomų darbų, turinčių reikšmingos įtakos darbų vykdymui tinkamai ir laiku;</w:t>
      </w:r>
    </w:p>
    <w:p w14:paraId="533AEBFC" w14:textId="26FE1E72" w:rsidR="00A7208D" w:rsidRPr="00A57F95" w:rsidRDefault="00A7208D" w:rsidP="00A7208D">
      <w:pPr>
        <w:widowControl w:val="0"/>
        <w:tabs>
          <w:tab w:val="left" w:pos="1276"/>
          <w:tab w:val="left" w:pos="1418"/>
        </w:tabs>
        <w:ind w:firstLine="709"/>
        <w:jc w:val="both"/>
        <w:rPr>
          <w:b/>
        </w:rPr>
      </w:pPr>
      <w:r w:rsidRPr="00A57F95">
        <w:t>2</w:t>
      </w:r>
      <w:r w:rsidR="0074175B">
        <w:t>7</w:t>
      </w:r>
      <w:r w:rsidRPr="00A57F95">
        <w:t>.</w:t>
      </w:r>
      <w:r w:rsidR="00A57F95" w:rsidRPr="00A57F95">
        <w:t>1</w:t>
      </w:r>
      <w:r w:rsidRPr="00A57F95">
        <w:t>.</w:t>
      </w:r>
      <w:r w:rsidR="00A57F95" w:rsidRPr="00A57F95">
        <w:t>5.</w:t>
      </w:r>
      <w:r w:rsidRPr="00A57F95">
        <w:t xml:space="preserve"> 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7ED997E7" w14:textId="7D7E856F" w:rsidR="00A7208D" w:rsidRPr="00A57F95" w:rsidRDefault="00A7208D" w:rsidP="00A7208D">
      <w:pPr>
        <w:widowControl w:val="0"/>
        <w:tabs>
          <w:tab w:val="left" w:pos="1276"/>
          <w:tab w:val="left" w:pos="1418"/>
        </w:tabs>
        <w:ind w:firstLine="709"/>
        <w:jc w:val="both"/>
        <w:rPr>
          <w:b/>
        </w:rPr>
      </w:pPr>
      <w:r w:rsidRPr="00A57F95">
        <w:t>2</w:t>
      </w:r>
      <w:r w:rsidR="0074175B">
        <w:t>7</w:t>
      </w:r>
      <w:r w:rsidRPr="00A57F95">
        <w:t>.</w:t>
      </w:r>
      <w:r w:rsidR="00A57F95" w:rsidRPr="00A57F95">
        <w:t>1</w:t>
      </w:r>
      <w:r w:rsidRPr="00A57F95">
        <w:t>.</w:t>
      </w:r>
      <w:r w:rsidR="00A57F95" w:rsidRPr="00A57F95">
        <w:t>6.</w:t>
      </w:r>
      <w:r w:rsidRPr="00A57F95">
        <w:t xml:space="preserve"> dėl esminių Projekto rengėjo klaidų ar netikslumų, turinčių reikšmingos įtakos darbų </w:t>
      </w:r>
    </w:p>
    <w:p w14:paraId="3900B73B" w14:textId="77777777" w:rsidR="00A7208D" w:rsidRPr="00A57F95" w:rsidRDefault="00A7208D" w:rsidP="00A7208D">
      <w:pPr>
        <w:tabs>
          <w:tab w:val="left" w:pos="1418"/>
          <w:tab w:val="left" w:pos="1560"/>
        </w:tabs>
        <w:jc w:val="both"/>
      </w:pPr>
      <w:r w:rsidRPr="00A57F95">
        <w:t>vykdymui tinkamai ir laiku;</w:t>
      </w:r>
    </w:p>
    <w:p w14:paraId="40C6BC65" w14:textId="07474A7B" w:rsidR="00A7208D" w:rsidRPr="00A57F95" w:rsidRDefault="00A7208D" w:rsidP="00A7208D">
      <w:pPr>
        <w:tabs>
          <w:tab w:val="left" w:pos="1418"/>
          <w:tab w:val="left" w:pos="1560"/>
        </w:tabs>
        <w:ind w:firstLine="709"/>
        <w:jc w:val="both"/>
      </w:pPr>
      <w:r w:rsidRPr="00A57F95">
        <w:t>2</w:t>
      </w:r>
      <w:r w:rsidR="0074175B">
        <w:t>7</w:t>
      </w:r>
      <w:r w:rsidRPr="00A57F95">
        <w:t>.</w:t>
      </w:r>
      <w:r w:rsidR="00A57F95" w:rsidRPr="00A57F95">
        <w:t>1</w:t>
      </w:r>
      <w:r w:rsidRPr="00A57F95">
        <w:t>.</w:t>
      </w:r>
      <w:r w:rsidR="00A57F95" w:rsidRPr="00A57F95">
        <w:t>7.</w:t>
      </w:r>
      <w:r w:rsidRPr="00A57F95">
        <w:t xml:space="preserve"> dėl būtino papildomo laiko įvykdyti papildomų darbų viešąjį pirkimą;</w:t>
      </w:r>
    </w:p>
    <w:p w14:paraId="5E553FE8" w14:textId="258D4D99" w:rsidR="00A7208D" w:rsidRPr="00A57F95" w:rsidRDefault="00A7208D" w:rsidP="00A7208D">
      <w:pPr>
        <w:tabs>
          <w:tab w:val="left" w:pos="1418"/>
          <w:tab w:val="left" w:pos="1560"/>
        </w:tabs>
        <w:ind w:firstLine="709"/>
        <w:jc w:val="both"/>
      </w:pPr>
      <w:r w:rsidRPr="00A57F95">
        <w:t>2</w:t>
      </w:r>
      <w:r w:rsidR="0074175B">
        <w:t>7</w:t>
      </w:r>
      <w:r w:rsidRPr="00A57F95">
        <w:t>.</w:t>
      </w:r>
      <w:r w:rsidR="00A57F95" w:rsidRPr="00A57F95">
        <w:t>1</w:t>
      </w:r>
      <w:r w:rsidRPr="00A57F95">
        <w:t>.</w:t>
      </w:r>
      <w:r w:rsidR="00A57F95" w:rsidRPr="00A57F95">
        <w:t>8.</w:t>
      </w:r>
      <w:r w:rsidRPr="00A57F95">
        <w:t xml:space="preserve"> dėl su darbų atlikimu nesuderinamų ekstremalių gamtinių sąlygų (pvz. kritulių kiekis, žymiai besiskiriantis nuo daugiamečio vidutinio kiekio, patvirtintas oficialiais kompetentingų institucijų dokumentais);</w:t>
      </w:r>
    </w:p>
    <w:p w14:paraId="4E15FBF8" w14:textId="070385D3" w:rsidR="00A7208D" w:rsidRPr="00A57F95" w:rsidRDefault="00A7208D" w:rsidP="00A7208D">
      <w:pPr>
        <w:tabs>
          <w:tab w:val="left" w:pos="1418"/>
          <w:tab w:val="left" w:pos="1560"/>
        </w:tabs>
        <w:ind w:firstLine="709"/>
        <w:jc w:val="both"/>
      </w:pPr>
      <w:r w:rsidRPr="00A57F95">
        <w:t>2</w:t>
      </w:r>
      <w:r w:rsidR="0074175B">
        <w:t>7</w:t>
      </w:r>
      <w:r w:rsidRPr="00A57F95">
        <w:t>.1.</w:t>
      </w:r>
      <w:r w:rsidR="00A57F95" w:rsidRPr="00A57F95">
        <w:t>9.</w:t>
      </w:r>
      <w:r w:rsidRPr="00A57F95">
        <w:t xml:space="preserve"> dėl bet kokio nenumatomo gamtos jėgų veikimo, kurio joks patyręs Rangovas nebūtų galėjęs tikėtis;</w:t>
      </w:r>
    </w:p>
    <w:p w14:paraId="5D71287C" w14:textId="64B37601" w:rsidR="00A7208D" w:rsidRPr="00A57F95" w:rsidRDefault="00A7208D" w:rsidP="00A7208D">
      <w:pPr>
        <w:tabs>
          <w:tab w:val="left" w:pos="1418"/>
          <w:tab w:val="left" w:pos="1560"/>
        </w:tabs>
        <w:ind w:firstLine="709"/>
        <w:jc w:val="both"/>
      </w:pPr>
      <w:r w:rsidRPr="00A57F95">
        <w:rPr>
          <w:color w:val="000000" w:themeColor="text1"/>
        </w:rPr>
        <w:lastRenderedPageBreak/>
        <w:t>2</w:t>
      </w:r>
      <w:r w:rsidR="0074175B">
        <w:rPr>
          <w:color w:val="000000" w:themeColor="text1"/>
        </w:rPr>
        <w:t>7</w:t>
      </w:r>
      <w:r w:rsidRPr="00A57F95">
        <w:rPr>
          <w:color w:val="000000" w:themeColor="text1"/>
        </w:rPr>
        <w:t>.1</w:t>
      </w:r>
      <w:r w:rsidR="00A57F95" w:rsidRPr="00A57F95">
        <w:rPr>
          <w:color w:val="000000" w:themeColor="text1"/>
        </w:rPr>
        <w:t>.10.</w:t>
      </w:r>
      <w:r w:rsidRPr="00A57F95">
        <w:rPr>
          <w:color w:val="000000" w:themeColor="text1"/>
        </w:rPr>
        <w:t xml:space="preserve"> dėl fizinių kliūčių arba kitų nei klimatinių fizinių sąlygų, su kuriomis, vykdant darbus, susidurta statybvietėje, ir tų kliūčių ar sąlygų Rangovas nebūtų galėjęs pagrįstai numatyti;</w:t>
      </w:r>
    </w:p>
    <w:p w14:paraId="59EE5A7D" w14:textId="76857A8B" w:rsidR="00A7208D" w:rsidRPr="00A57F95" w:rsidRDefault="00A7208D" w:rsidP="00A7208D">
      <w:pPr>
        <w:tabs>
          <w:tab w:val="left" w:pos="1418"/>
          <w:tab w:val="left" w:pos="1560"/>
        </w:tabs>
        <w:ind w:firstLine="709"/>
        <w:jc w:val="both"/>
      </w:pPr>
      <w:r w:rsidRPr="00A57F95">
        <w:t>2</w:t>
      </w:r>
      <w:r w:rsidR="0074175B">
        <w:t>7</w:t>
      </w:r>
      <w:r w:rsidRPr="00A57F95">
        <w:t>.1.</w:t>
      </w:r>
      <w:r w:rsidR="00A57F95" w:rsidRPr="00A57F95">
        <w:t>11</w:t>
      </w:r>
      <w:r w:rsidRPr="00A57F95">
        <w:t xml:space="preserve"> darbai gali būti stabdomi dėl sutarties pakeitimų, kai įsigyjami papildomi darbai, kurių neatlikus, nėra techninių galimybių vykdyti / tęsti pagrindinių darbų;</w:t>
      </w:r>
    </w:p>
    <w:p w14:paraId="52533235" w14:textId="17EB9F44" w:rsidR="00A7208D" w:rsidRPr="00A57F95" w:rsidRDefault="00A7208D" w:rsidP="00A7208D">
      <w:pPr>
        <w:tabs>
          <w:tab w:val="left" w:pos="1418"/>
          <w:tab w:val="left" w:pos="1560"/>
        </w:tabs>
        <w:ind w:firstLine="709"/>
        <w:jc w:val="both"/>
      </w:pPr>
      <w:r w:rsidRPr="00A57F95">
        <w:t>2</w:t>
      </w:r>
      <w:r w:rsidR="0074175B">
        <w:t>7</w:t>
      </w:r>
      <w:r w:rsidRPr="00A57F95">
        <w:t>.1</w:t>
      </w:r>
      <w:r w:rsidR="00A57F95" w:rsidRPr="00A57F95">
        <w:t>2</w:t>
      </w:r>
      <w:r w:rsidRPr="00A57F95">
        <w:t>. 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8745372" w14:textId="3657591B" w:rsidR="00A7208D" w:rsidRPr="00A57F95" w:rsidRDefault="00A7208D" w:rsidP="00A7208D">
      <w:pPr>
        <w:tabs>
          <w:tab w:val="left" w:pos="1418"/>
          <w:tab w:val="left" w:pos="1560"/>
        </w:tabs>
        <w:ind w:firstLine="709"/>
        <w:jc w:val="both"/>
      </w:pPr>
      <w:r w:rsidRPr="00A57F95">
        <w:t>2</w:t>
      </w:r>
      <w:r w:rsidR="0074175B">
        <w:t>7</w:t>
      </w:r>
      <w:r w:rsidRPr="00A57F95">
        <w:t>.</w:t>
      </w:r>
      <w:r w:rsidR="00A57F95" w:rsidRPr="00A57F95">
        <w:t>1.</w:t>
      </w:r>
      <w:r w:rsidRPr="00A57F95">
        <w:t>1</w:t>
      </w:r>
      <w:r w:rsidR="00A57F95" w:rsidRPr="00A57F95">
        <w:t>3</w:t>
      </w:r>
      <w:r w:rsidRPr="00A57F95">
        <w:t>. dėl kitų aplinkybių, kurios nebuvo žinomos pirkimo vykdymo metu ir su kuriomis susidurtų bet kuris Rangovas.</w:t>
      </w:r>
    </w:p>
    <w:p w14:paraId="1DC4AACC" w14:textId="01377C7B" w:rsidR="00A7208D" w:rsidRPr="00A57F95" w:rsidRDefault="00A7208D" w:rsidP="00A7208D">
      <w:pPr>
        <w:tabs>
          <w:tab w:val="left" w:pos="1418"/>
          <w:tab w:val="left" w:pos="1560"/>
        </w:tabs>
        <w:ind w:firstLine="709"/>
        <w:jc w:val="both"/>
        <w:rPr>
          <w:color w:val="000000" w:themeColor="text1"/>
        </w:rPr>
      </w:pPr>
      <w:r w:rsidRPr="00A57F95">
        <w:t>2</w:t>
      </w:r>
      <w:r w:rsidR="0074175B">
        <w:t>7</w:t>
      </w:r>
      <w:r w:rsidRPr="00A57F95">
        <w:t>.</w:t>
      </w:r>
      <w:r w:rsidR="00A57F95" w:rsidRPr="00A57F95">
        <w:t>2</w:t>
      </w:r>
      <w:r w:rsidRPr="00A57F95">
        <w:t xml:space="preserve">. Sutarties vykdymas taip pat gali būti stabdomas, kad būtų galima patikrinti, ar iš tikrųjų buvo padaryta klaidų ar pažeidimų, taip pat tais atvejais, kai nustatoma netikslumų techninėje dokumentacijoje. Klaida </w:t>
      </w:r>
      <w:r w:rsidRPr="00A57F95">
        <w:rPr>
          <w:color w:val="000000" w:themeColor="text1"/>
        </w:rPr>
        <w:t>ar pažeidimas – tai bet koks Sutarties, galiojančio teisės akto pažeidimas ar teismo sprendimo nevykdymas, atsiradęs dėl veikimo ar neveikimo.</w:t>
      </w:r>
    </w:p>
    <w:p w14:paraId="57DBD0A6" w14:textId="7E351D78" w:rsidR="00281B8E" w:rsidRPr="00A57F95" w:rsidRDefault="00281B8E" w:rsidP="00281B8E">
      <w:pPr>
        <w:widowControl w:val="0"/>
        <w:tabs>
          <w:tab w:val="left" w:pos="1276"/>
          <w:tab w:val="left" w:pos="1418"/>
        </w:tabs>
        <w:ind w:firstLine="709"/>
        <w:jc w:val="both"/>
        <w:rPr>
          <w:b/>
          <w:color w:val="000000" w:themeColor="text1"/>
        </w:rPr>
      </w:pPr>
      <w:r w:rsidRPr="00A57F95">
        <w:rPr>
          <w:color w:val="000000" w:themeColor="text1"/>
        </w:rPr>
        <w:t>2</w:t>
      </w:r>
      <w:r w:rsidR="0074175B">
        <w:rPr>
          <w:color w:val="000000" w:themeColor="text1"/>
        </w:rPr>
        <w:t>7</w:t>
      </w:r>
      <w:r w:rsidRPr="00A57F95">
        <w:rPr>
          <w:color w:val="000000" w:themeColor="text1"/>
        </w:rPr>
        <w:t xml:space="preserve">.3. </w:t>
      </w:r>
      <w:r w:rsidR="00011BDF" w:rsidRPr="00A57F95">
        <w:rPr>
          <w:color w:val="000000" w:themeColor="text1"/>
        </w:rPr>
        <w:t xml:space="preserve">Įvykus Sutarties </w:t>
      </w:r>
      <w:r w:rsidRPr="00A57F95">
        <w:rPr>
          <w:color w:val="000000" w:themeColor="text1"/>
        </w:rPr>
        <w:t>2</w:t>
      </w:r>
      <w:r w:rsidR="0074175B">
        <w:rPr>
          <w:color w:val="000000" w:themeColor="text1"/>
        </w:rPr>
        <w:t>7</w:t>
      </w:r>
      <w:r w:rsidR="00011BDF" w:rsidRPr="00A57F95">
        <w:rPr>
          <w:color w:val="000000" w:themeColor="text1"/>
        </w:rPr>
        <w:t xml:space="preserve">.1 p. nurodytoms aplinkybėms, Sutartis gali būti stabdoma iki atsiradusių aplinkybių pasibaigimo. </w:t>
      </w:r>
    </w:p>
    <w:p w14:paraId="7CF562A7" w14:textId="437564D7" w:rsidR="008405E8" w:rsidRDefault="00281B8E" w:rsidP="008405E8">
      <w:pPr>
        <w:widowControl w:val="0"/>
        <w:tabs>
          <w:tab w:val="left" w:pos="1276"/>
          <w:tab w:val="left" w:pos="1418"/>
        </w:tabs>
        <w:ind w:firstLine="709"/>
        <w:jc w:val="both"/>
        <w:rPr>
          <w:b/>
        </w:rPr>
      </w:pPr>
      <w:r w:rsidRPr="00A57F95">
        <w:rPr>
          <w:color w:val="000000" w:themeColor="text1"/>
        </w:rPr>
        <w:t>2</w:t>
      </w:r>
      <w:r w:rsidR="0074175B">
        <w:rPr>
          <w:color w:val="000000" w:themeColor="text1"/>
        </w:rPr>
        <w:t>7</w:t>
      </w:r>
      <w:r w:rsidRPr="00A57F95">
        <w:rPr>
          <w:color w:val="000000" w:themeColor="text1"/>
        </w:rPr>
        <w:t xml:space="preserve">.4. </w:t>
      </w:r>
      <w:r w:rsidR="00011BDF" w:rsidRPr="00A57F95">
        <w:rPr>
          <w:color w:val="000000" w:themeColor="text1"/>
        </w:rPr>
        <w:t xml:space="preserve">Sutarties </w:t>
      </w:r>
      <w:r w:rsidR="008405E8" w:rsidRPr="00A57F95">
        <w:rPr>
          <w:color w:val="000000" w:themeColor="text1"/>
        </w:rPr>
        <w:t>2</w:t>
      </w:r>
      <w:r w:rsidR="0074175B">
        <w:rPr>
          <w:color w:val="000000" w:themeColor="text1"/>
        </w:rPr>
        <w:t>7</w:t>
      </w:r>
      <w:r w:rsidR="00011BDF" w:rsidRPr="00A57F95">
        <w:rPr>
          <w:color w:val="000000" w:themeColor="text1"/>
        </w:rPr>
        <w:t>.1–</w:t>
      </w:r>
      <w:r w:rsidR="008405E8" w:rsidRPr="00A57F95">
        <w:rPr>
          <w:color w:val="000000" w:themeColor="text1"/>
        </w:rPr>
        <w:t>2</w:t>
      </w:r>
      <w:r w:rsidR="0074175B">
        <w:rPr>
          <w:color w:val="000000" w:themeColor="text1"/>
        </w:rPr>
        <w:t>7</w:t>
      </w:r>
      <w:r w:rsidR="00011BDF" w:rsidRPr="00A57F95">
        <w:rPr>
          <w:color w:val="000000" w:themeColor="text1"/>
        </w:rPr>
        <w:t xml:space="preserve">.2 p. nurodytais atvejais sustabdžius Sutarties vykdymą, Užsakovui nebus taikomos kokios nors sankcijos </w:t>
      </w:r>
      <w:r w:rsidR="00011BDF" w:rsidRPr="00281B8E">
        <w:t xml:space="preserve">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8405E8" w:rsidRPr="00A57F95">
        <w:rPr>
          <w:color w:val="000000" w:themeColor="text1"/>
        </w:rPr>
        <w:t>2</w:t>
      </w:r>
      <w:r w:rsidR="00A57F95" w:rsidRPr="00A57F95">
        <w:rPr>
          <w:color w:val="000000" w:themeColor="text1"/>
        </w:rPr>
        <w:t>6</w:t>
      </w:r>
      <w:r w:rsidR="00011BDF" w:rsidRPr="00A57F95">
        <w:rPr>
          <w:color w:val="000000" w:themeColor="text1"/>
        </w:rPr>
        <w:t xml:space="preserve">.1 p. nurodytoms </w:t>
      </w:r>
      <w:r w:rsidR="00011BDF" w:rsidRPr="00281B8E">
        <w:t>aplinkybėms ar kad minėta klaida ar pažeidimas padaryti ne dėl Rangovo kaltės.</w:t>
      </w:r>
    </w:p>
    <w:p w14:paraId="34855E97" w14:textId="6760DA3E" w:rsidR="008405E8" w:rsidRDefault="008405E8" w:rsidP="008405E8">
      <w:pPr>
        <w:widowControl w:val="0"/>
        <w:tabs>
          <w:tab w:val="left" w:pos="1276"/>
          <w:tab w:val="left" w:pos="1418"/>
        </w:tabs>
        <w:ind w:firstLine="709"/>
        <w:jc w:val="both"/>
        <w:rPr>
          <w:b/>
        </w:rPr>
      </w:pPr>
      <w:r>
        <w:t>2</w:t>
      </w:r>
      <w:r w:rsidR="0074175B">
        <w:t>7</w:t>
      </w:r>
      <w:r>
        <w:t xml:space="preserve">.5. </w:t>
      </w:r>
      <w:r w:rsidR="00011BDF" w:rsidRPr="008405E8">
        <w:t>Sutarties vykdymo sustabdymas visais atvejais įforminamas rašytiniu Šalių susitarimu, sudarant papildomą susitarimą prie Sutarties.</w:t>
      </w:r>
    </w:p>
    <w:p w14:paraId="17063608" w14:textId="0F4CAA82" w:rsidR="008405E8" w:rsidRDefault="008405E8" w:rsidP="008405E8">
      <w:pPr>
        <w:widowControl w:val="0"/>
        <w:tabs>
          <w:tab w:val="left" w:pos="1276"/>
          <w:tab w:val="left" w:pos="1418"/>
        </w:tabs>
        <w:ind w:firstLine="709"/>
        <w:jc w:val="both"/>
        <w:rPr>
          <w:b/>
        </w:rPr>
      </w:pPr>
      <w:r>
        <w:t>2</w:t>
      </w:r>
      <w:r w:rsidR="0074175B">
        <w:t>7</w:t>
      </w:r>
      <w:r>
        <w:t xml:space="preserve">.6. </w:t>
      </w:r>
      <w:r w:rsidR="00011BDF" w:rsidRPr="008405E8">
        <w:t xml:space="preserve">Jei Sutarties vykdymas sustabdomas daugiau nei </w:t>
      </w:r>
      <w:r w:rsidR="00865C9C" w:rsidRPr="008405E8">
        <w:t>6</w:t>
      </w:r>
      <w:r w:rsidR="00011BDF" w:rsidRPr="008405E8">
        <w:t>0 kalendorinių dienų ir stabdoma ne dėl Rangovo kaltės, Sutartis gali būti nutraukta rašytiniu Šalių susitarimu.</w:t>
      </w:r>
    </w:p>
    <w:p w14:paraId="280AB6C6" w14:textId="013E6395" w:rsidR="008405E8" w:rsidRDefault="008405E8" w:rsidP="008405E8">
      <w:pPr>
        <w:widowControl w:val="0"/>
        <w:tabs>
          <w:tab w:val="left" w:pos="1276"/>
          <w:tab w:val="left" w:pos="1418"/>
        </w:tabs>
        <w:ind w:firstLine="709"/>
        <w:jc w:val="both"/>
      </w:pPr>
      <w:r>
        <w:t>2</w:t>
      </w:r>
      <w:r w:rsidR="0074175B">
        <w:t>7</w:t>
      </w:r>
      <w:r>
        <w:t xml:space="preserve">.7. </w:t>
      </w:r>
      <w:r w:rsidR="00011BDF" w:rsidRPr="008405E8">
        <w:t xml:space="preserve">Apie Sutarties vykdymo atnaujinimą Užsakovas informuoja Rangovą ne vėliau kaip likus 5 darbo dienoms iki atnaujinimo, išskyrus, jei buvo stabdoma dėl </w:t>
      </w:r>
      <w:r w:rsidR="00011BDF" w:rsidRPr="00A57F95">
        <w:rPr>
          <w:color w:val="000000" w:themeColor="text1"/>
        </w:rPr>
        <w:t xml:space="preserve">Sutarties </w:t>
      </w:r>
      <w:r w:rsidRPr="00A57F95">
        <w:rPr>
          <w:color w:val="000000" w:themeColor="text1"/>
        </w:rPr>
        <w:t>2</w:t>
      </w:r>
      <w:r w:rsidR="0074175B">
        <w:rPr>
          <w:color w:val="000000" w:themeColor="text1"/>
        </w:rPr>
        <w:t>7</w:t>
      </w:r>
      <w:r w:rsidR="00011BDF" w:rsidRPr="00A57F95">
        <w:rPr>
          <w:color w:val="000000" w:themeColor="text1"/>
        </w:rPr>
        <w:t>.1.</w:t>
      </w:r>
      <w:r w:rsidR="00A57F95" w:rsidRPr="00A57F95">
        <w:rPr>
          <w:color w:val="000000" w:themeColor="text1"/>
        </w:rPr>
        <w:t>8</w:t>
      </w:r>
      <w:r w:rsidR="00011BDF" w:rsidRPr="00A57F95">
        <w:rPr>
          <w:color w:val="000000" w:themeColor="text1"/>
        </w:rPr>
        <w:t>.</w:t>
      </w:r>
      <w:r w:rsidR="00A57F95" w:rsidRPr="00A57F95">
        <w:rPr>
          <w:color w:val="000000" w:themeColor="text1"/>
        </w:rPr>
        <w:t xml:space="preserve"> – 2</w:t>
      </w:r>
      <w:r w:rsidR="0074175B">
        <w:rPr>
          <w:color w:val="000000" w:themeColor="text1"/>
        </w:rPr>
        <w:t>7</w:t>
      </w:r>
      <w:r w:rsidR="00A57F95" w:rsidRPr="00A57F95">
        <w:rPr>
          <w:color w:val="000000" w:themeColor="text1"/>
        </w:rPr>
        <w:t>.1.9</w:t>
      </w:r>
      <w:r w:rsidR="00011BDF" w:rsidRPr="00A57F95">
        <w:rPr>
          <w:color w:val="000000" w:themeColor="text1"/>
        </w:rPr>
        <w:t xml:space="preserve"> </w:t>
      </w:r>
      <w:r w:rsidR="00011BDF" w:rsidRPr="008405E8">
        <w:t>p. nurodyt</w:t>
      </w:r>
      <w:r w:rsidR="000314B9" w:rsidRPr="008405E8">
        <w:t>os</w:t>
      </w:r>
      <w:r w:rsidR="00011BDF" w:rsidRPr="008405E8">
        <w:t xml:space="preserve"> priežas</w:t>
      </w:r>
      <w:r w:rsidR="000314B9" w:rsidRPr="008405E8">
        <w:t>ties</w:t>
      </w:r>
      <w:r w:rsidR="00011BDF" w:rsidRPr="008405E8">
        <w:t xml:space="preserve">. </w:t>
      </w:r>
      <w:r w:rsidR="00A57F95" w:rsidRPr="00AA02D0">
        <w:t>Jei Sutartis buvo stabdoma dėl minėtuose papunkčiuose nurodytų priežasčių, apie Sutarties vykdymo atnaujinimą Užsakovas informuoją Rangovą nedelsiant, bet ne vėliau kaip per 2 darbo dienas, po minėtuose</w:t>
      </w:r>
      <w:r w:rsidR="00A57F95" w:rsidRPr="00751B0D">
        <w:t xml:space="preserve"> papunkčiuose nurodytų aplinkybių pasibaigimo ir informuodamas nurodo Sutarties atnaujinimo datą.</w:t>
      </w:r>
    </w:p>
    <w:p w14:paraId="3C8F857C" w14:textId="0F031D1B" w:rsidR="008F3EF4" w:rsidRPr="008F3EF4" w:rsidRDefault="008F3EF4" w:rsidP="008F3EF4">
      <w:pPr>
        <w:widowControl w:val="0"/>
        <w:tabs>
          <w:tab w:val="left" w:pos="1276"/>
          <w:tab w:val="left" w:pos="1418"/>
        </w:tabs>
        <w:ind w:firstLine="709"/>
        <w:jc w:val="both"/>
      </w:pPr>
      <w:r>
        <w:t>2</w:t>
      </w:r>
      <w:r w:rsidR="0074175B">
        <w:t>7</w:t>
      </w:r>
      <w:r>
        <w:t xml:space="preserve">.8. </w:t>
      </w:r>
      <w:r w:rsidRPr="00751B0D">
        <w:t>Atnaujinus Sutarties vykdymą po sustabdymo, visi įsipareigojimai pagal Sutartį turi  būti įvykdyti per laiką, kuris buvo likęs iki įsipareigojimų įvykdymo kol nebuvo atliktas sustabdymas</w:t>
      </w:r>
    </w:p>
    <w:p w14:paraId="0A3E0565" w14:textId="28672768" w:rsidR="008405E8" w:rsidRDefault="008F3EF4" w:rsidP="008405E8">
      <w:pPr>
        <w:widowControl w:val="0"/>
        <w:tabs>
          <w:tab w:val="left" w:pos="1276"/>
          <w:tab w:val="left" w:pos="1418"/>
        </w:tabs>
        <w:ind w:firstLine="709"/>
        <w:jc w:val="both"/>
        <w:rPr>
          <w:b/>
        </w:rPr>
      </w:pPr>
      <w:r>
        <w:t>2</w:t>
      </w:r>
      <w:r w:rsidR="0074175B">
        <w:t>8</w:t>
      </w:r>
      <w:r w:rsidR="008405E8" w:rsidRPr="008405E8">
        <w:t>.</w:t>
      </w:r>
      <w:r w:rsidR="008405E8">
        <w:rPr>
          <w:b/>
        </w:rPr>
        <w:t xml:space="preserve"> </w:t>
      </w:r>
      <w:r w:rsidR="00011BDF" w:rsidRPr="008405E8">
        <w:rPr>
          <w:b/>
        </w:rPr>
        <w:t>Ginčų sprendimo tvarka:</w:t>
      </w:r>
      <w:r w:rsidR="00011BDF" w:rsidRPr="008405E8">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4AE31D54" w14:textId="2182F393" w:rsidR="008405E8" w:rsidRDefault="008F3EF4" w:rsidP="008405E8">
      <w:pPr>
        <w:widowControl w:val="0"/>
        <w:tabs>
          <w:tab w:val="left" w:pos="1276"/>
          <w:tab w:val="left" w:pos="1418"/>
        </w:tabs>
        <w:ind w:firstLine="709"/>
        <w:jc w:val="both"/>
        <w:rPr>
          <w:b/>
        </w:rPr>
      </w:pPr>
      <w:r>
        <w:t>2</w:t>
      </w:r>
      <w:r w:rsidR="0074175B">
        <w:t>9</w:t>
      </w:r>
      <w:r w:rsidR="008405E8" w:rsidRPr="008405E8">
        <w:t>.</w:t>
      </w:r>
      <w:r w:rsidR="008405E8">
        <w:rPr>
          <w:b/>
        </w:rPr>
        <w:t xml:space="preserve"> </w:t>
      </w:r>
      <w:r w:rsidR="00011BDF" w:rsidRPr="003B1A5D">
        <w:rPr>
          <w:b/>
        </w:rPr>
        <w:t>Ūkio subjektų, kurių pajėgumais remiamasi, subrangovų</w:t>
      </w:r>
      <w:r w:rsidR="000A6A83">
        <w:rPr>
          <w:b/>
        </w:rPr>
        <w:t>, specialistų</w:t>
      </w:r>
      <w:r w:rsidR="00011BDF" w:rsidRPr="003B1A5D">
        <w:rPr>
          <w:b/>
        </w:rPr>
        <w:t xml:space="preserve"> keitimo, įtraukimo tvarka:</w:t>
      </w:r>
    </w:p>
    <w:p w14:paraId="48045F32" w14:textId="6846CA6B" w:rsidR="008405E8" w:rsidRDefault="008F3EF4" w:rsidP="008405E8">
      <w:pPr>
        <w:widowControl w:val="0"/>
        <w:tabs>
          <w:tab w:val="left" w:pos="1276"/>
          <w:tab w:val="left" w:pos="1418"/>
        </w:tabs>
        <w:ind w:firstLine="709"/>
        <w:jc w:val="both"/>
        <w:rPr>
          <w:b/>
        </w:rPr>
      </w:pPr>
      <w:r>
        <w:t>2</w:t>
      </w:r>
      <w:r w:rsidR="0074175B">
        <w:t>9</w:t>
      </w:r>
      <w:r w:rsidR="008405E8">
        <w:t xml:space="preserve">.1. </w:t>
      </w:r>
      <w:r w:rsidR="00011BDF" w:rsidRPr="008405E8">
        <w:t>Jei Rangovas pasiūlyme Sutarčiai vykdyti nurodė pasitelkiamus ūkio subjektus, kurių pajėgumais (kvalifikacija) remiamasi, ir (ar) subrangovus,</w:t>
      </w:r>
      <w:r w:rsidR="00865C9C" w:rsidRPr="008405E8">
        <w:t xml:space="preserve"> ir (ar) </w:t>
      </w:r>
      <w:proofErr w:type="spellStart"/>
      <w:r w:rsidR="00865C9C" w:rsidRPr="008405E8">
        <w:t>kvazisubtiekėjus</w:t>
      </w:r>
      <w:proofErr w:type="spellEnd"/>
      <w:r w:rsidR="00865C9C" w:rsidRPr="008405E8">
        <w:t xml:space="preserve">, </w:t>
      </w:r>
      <w:r w:rsidR="00011BDF" w:rsidRPr="008405E8">
        <w:t xml:space="preserve"> jie turi būti nurodomi Sutartyje, nurodant ūkio subjekto, kurio pajėgumais remiamasi, ir (ar) subrangovo</w:t>
      </w:r>
      <w:r w:rsidR="00865C9C" w:rsidRPr="008405E8">
        <w:t>,</w:t>
      </w:r>
      <w:r w:rsidR="00011BDF" w:rsidRPr="008405E8">
        <w:t xml:space="preserve"> </w:t>
      </w:r>
      <w:r w:rsidR="00865C9C" w:rsidRPr="008405E8">
        <w:t xml:space="preserve">ir (ar) </w:t>
      </w:r>
      <w:proofErr w:type="spellStart"/>
      <w:r w:rsidR="00865C9C" w:rsidRPr="008405E8">
        <w:t>kvazisubtiekėjus</w:t>
      </w:r>
      <w:proofErr w:type="spellEnd"/>
      <w:r w:rsidR="00865C9C" w:rsidRPr="008405E8">
        <w:t xml:space="preserve"> </w:t>
      </w:r>
      <w:r w:rsidR="00011BDF" w:rsidRPr="008405E8">
        <w:t xml:space="preserve">pavadinimą bei perduodamus įsipareigojimus ir procentus – </w:t>
      </w:r>
      <w:r w:rsidR="00011BDF" w:rsidRPr="008405E8">
        <w:rPr>
          <w:highlight w:val="lightGray"/>
        </w:rPr>
        <w:t>(įrašyti iš pasiūlymo)</w:t>
      </w:r>
      <w:r w:rsidR="00011BDF" w:rsidRPr="008405E8">
        <w:t>.</w:t>
      </w:r>
    </w:p>
    <w:p w14:paraId="3226072A" w14:textId="18BD56B6" w:rsidR="008405E8" w:rsidRDefault="008F3EF4" w:rsidP="008405E8">
      <w:pPr>
        <w:widowControl w:val="0"/>
        <w:tabs>
          <w:tab w:val="left" w:pos="1276"/>
          <w:tab w:val="left" w:pos="1418"/>
        </w:tabs>
        <w:ind w:firstLine="709"/>
        <w:jc w:val="both"/>
        <w:rPr>
          <w:b/>
        </w:rPr>
      </w:pPr>
      <w:r>
        <w:t>2</w:t>
      </w:r>
      <w:r w:rsidR="0074175B">
        <w:t>9</w:t>
      </w:r>
      <w:r w:rsidR="008405E8">
        <w:t xml:space="preserve">.2. </w:t>
      </w:r>
      <w:r w:rsidR="00865C9C" w:rsidRPr="003B1A5D">
        <w:t xml:space="preserve">Sutarties vykdymo metu Rangovas raštu kreipęsis į Užsakovą ir gavęs raštišką jo sutikimą, gali keisti ūkio subjektą, kurio pajėgumais remiamasi, ir (ar) subrangovą, ir (ar) </w:t>
      </w:r>
      <w:proofErr w:type="spellStart"/>
      <w:r w:rsidR="00865C9C" w:rsidRPr="003B1A5D">
        <w:lastRenderedPageBreak/>
        <w:t>kvazisubtiekėją</w:t>
      </w:r>
      <w:proofErr w:type="spellEnd"/>
      <w:r w:rsidR="00865C9C" w:rsidRPr="003B1A5D">
        <w:t xml:space="preserve">, </w:t>
      </w:r>
      <w:r w:rsidR="00865C9C" w:rsidRPr="003B1A5D">
        <w:rPr>
          <w:color w:val="000000"/>
          <w:lang w:eastAsia="lt-LT"/>
        </w:rPr>
        <w:t>ir (ar)</w:t>
      </w:r>
      <w:r w:rsidR="00865C9C" w:rsidRPr="003B1A5D">
        <w:rPr>
          <w:color w:val="000000"/>
        </w:rPr>
        <w:t xml:space="preserve"> įtraukti naują </w:t>
      </w:r>
      <w:r w:rsidR="00865C9C" w:rsidRPr="003B1A5D">
        <w:t xml:space="preserve">ūkio subjektą, kurio pajėgumais remiamasi, ir (ar) subrangovą, ir (ar) </w:t>
      </w:r>
      <w:proofErr w:type="spellStart"/>
      <w:r w:rsidR="00865C9C" w:rsidRPr="003B1A5D">
        <w:t>kvazisubtiekėją</w:t>
      </w:r>
      <w:proofErr w:type="spellEnd"/>
      <w:r w:rsidR="00865C9C" w:rsidRPr="003B1A5D">
        <w:rPr>
          <w:color w:val="000000"/>
        </w:rPr>
        <w:t xml:space="preserve">. </w:t>
      </w:r>
    </w:p>
    <w:p w14:paraId="6CAF551C" w14:textId="1A9B57B6" w:rsidR="008405E8" w:rsidRDefault="008F3EF4" w:rsidP="008405E8">
      <w:pPr>
        <w:widowControl w:val="0"/>
        <w:tabs>
          <w:tab w:val="left" w:pos="1276"/>
          <w:tab w:val="left" w:pos="1418"/>
        </w:tabs>
        <w:ind w:firstLine="709"/>
        <w:jc w:val="both"/>
        <w:rPr>
          <w:b/>
        </w:rPr>
      </w:pPr>
      <w:r>
        <w:rPr>
          <w:color w:val="000000"/>
        </w:rPr>
        <w:t>2</w:t>
      </w:r>
      <w:r w:rsidR="0074175B">
        <w:rPr>
          <w:color w:val="000000"/>
        </w:rPr>
        <w:t>9</w:t>
      </w:r>
      <w:r w:rsidR="008405E8">
        <w:rPr>
          <w:color w:val="000000"/>
        </w:rPr>
        <w:t xml:space="preserve">.3. </w:t>
      </w:r>
      <w:r w:rsidR="00011BDF" w:rsidRPr="003B1A5D">
        <w:rPr>
          <w:color w:val="000000"/>
        </w:rPr>
        <w:t xml:space="preserve">Jeigu </w:t>
      </w:r>
      <w:r w:rsidR="00011BDF" w:rsidRPr="003B1A5D">
        <w:t xml:space="preserve">Rangovas nori keisti </w:t>
      </w:r>
      <w:r w:rsidR="00011BDF" w:rsidRPr="003B1A5D">
        <w:rPr>
          <w:color w:val="000000"/>
          <w:lang w:eastAsia="lt-LT"/>
        </w:rPr>
        <w:t>ir (ar)</w:t>
      </w:r>
      <w:r w:rsidR="00011BDF" w:rsidRPr="003B1A5D">
        <w:t xml:space="preserve"> </w:t>
      </w:r>
      <w:r w:rsidR="00011BDF" w:rsidRPr="003B1A5D">
        <w:rPr>
          <w:color w:val="000000"/>
        </w:rPr>
        <w:t xml:space="preserve">į Sutarties vykdymą nori įtraukti naują </w:t>
      </w:r>
      <w:r w:rsidR="00011BDF" w:rsidRPr="003B1A5D">
        <w:t xml:space="preserve">ūkio subjektą, kurio pajėgumais remiamasi, </w:t>
      </w:r>
      <w:r w:rsidR="00011BDF" w:rsidRPr="003B1A5D">
        <w:rPr>
          <w:color w:val="000000"/>
          <w:lang w:eastAsia="lt-LT"/>
        </w:rPr>
        <w:t>Rangovas</w:t>
      </w:r>
      <w:r w:rsidR="00011BDF" w:rsidRPr="003B1A5D">
        <w:t xml:space="preserve"> </w:t>
      </w:r>
      <w:r w:rsidR="00011BDF" w:rsidRPr="003B1A5D">
        <w:rPr>
          <w:color w:val="000000"/>
          <w:lang w:eastAsia="lt-LT"/>
        </w:rPr>
        <w:t xml:space="preserve">turi pateikti dokumentus, patvirtinančius, kad </w:t>
      </w:r>
      <w:r w:rsidR="00011BDF" w:rsidRPr="003B1A5D">
        <w:rPr>
          <w:color w:val="000000"/>
        </w:rPr>
        <w:t xml:space="preserve">naujas </w:t>
      </w:r>
      <w:r w:rsidR="00011BDF" w:rsidRPr="003B1A5D">
        <w:t xml:space="preserve">ūkio subjektas, kurio pajėgumais remiamasi, </w:t>
      </w:r>
      <w:r w:rsidR="00011BDF" w:rsidRPr="003B1A5D">
        <w:rPr>
          <w:color w:val="000000"/>
          <w:lang w:eastAsia="lt-LT"/>
        </w:rPr>
        <w:t xml:space="preserve">neatitinka pašalinimo pagrindų ir atitinka konkurso sąlygų apraše </w:t>
      </w:r>
      <w:r w:rsidR="00011BDF" w:rsidRPr="003B1A5D">
        <w:t xml:space="preserve">ūkio subjektui, kurio pajėgumais remiamasi, </w:t>
      </w:r>
      <w:r w:rsidR="00011BDF" w:rsidRPr="003B1A5D">
        <w:rPr>
          <w:lang w:eastAsia="lt-LT"/>
        </w:rPr>
        <w:t>nustatytus kvalifikacijos reikalavimus</w:t>
      </w:r>
      <w:r w:rsidR="00011BDF" w:rsidRPr="003B1A5D">
        <w:t xml:space="preserve">. Jei keičiamas </w:t>
      </w:r>
      <w:r w:rsidR="00011BDF" w:rsidRPr="003B1A5D">
        <w:rPr>
          <w:color w:val="000000"/>
          <w:lang w:eastAsia="lt-LT"/>
        </w:rPr>
        <w:t>ir (ar)</w:t>
      </w:r>
      <w:r w:rsidR="00011BDF" w:rsidRPr="003B1A5D">
        <w:t xml:space="preserve"> naujai pasitelkiamas ūkio subjektas, kurio pajėgumais remiamasi, atitinka pašalinimo pagrindus </w:t>
      </w:r>
      <w:r w:rsidR="00011BDF" w:rsidRPr="003B1A5D">
        <w:rPr>
          <w:color w:val="000000"/>
          <w:lang w:eastAsia="lt-LT"/>
        </w:rPr>
        <w:t>ir (ar)</w:t>
      </w:r>
      <w:r w:rsidR="00011BDF"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076071B6" w14:textId="64F0CFF5" w:rsidR="008405E8" w:rsidRDefault="008F3EF4" w:rsidP="008405E8">
      <w:pPr>
        <w:widowControl w:val="0"/>
        <w:tabs>
          <w:tab w:val="left" w:pos="1276"/>
          <w:tab w:val="left" w:pos="1418"/>
        </w:tabs>
        <w:ind w:firstLine="709"/>
        <w:jc w:val="both"/>
        <w:rPr>
          <w:b/>
        </w:rPr>
      </w:pPr>
      <w:r>
        <w:rPr>
          <w:lang w:eastAsia="lt-LT"/>
        </w:rPr>
        <w:t>2</w:t>
      </w:r>
      <w:r w:rsidR="0074175B">
        <w:rPr>
          <w:lang w:eastAsia="lt-LT"/>
        </w:rPr>
        <w:t>9</w:t>
      </w:r>
      <w:r w:rsidR="008405E8">
        <w:rPr>
          <w:lang w:eastAsia="lt-LT"/>
        </w:rPr>
        <w:t xml:space="preserve">.4. </w:t>
      </w:r>
      <w:r w:rsidR="00011BDF" w:rsidRPr="003B1A5D">
        <w:rPr>
          <w:lang w:eastAsia="lt-LT"/>
        </w:rPr>
        <w:t xml:space="preserve">Jeigu </w:t>
      </w:r>
      <w:r w:rsidR="00011BDF" w:rsidRPr="003B1A5D">
        <w:t xml:space="preserve">Rangovas nori keisti </w:t>
      </w:r>
      <w:r w:rsidR="00011BDF" w:rsidRPr="003B1A5D">
        <w:rPr>
          <w:color w:val="000000"/>
          <w:lang w:eastAsia="lt-LT"/>
        </w:rPr>
        <w:t>ir (ar)</w:t>
      </w:r>
      <w:r w:rsidR="00011BDF" w:rsidRPr="003B1A5D">
        <w:t xml:space="preserve"> </w:t>
      </w:r>
      <w:r w:rsidR="00011BDF" w:rsidRPr="003B1A5D">
        <w:rPr>
          <w:lang w:eastAsia="lt-LT"/>
        </w:rPr>
        <w:t xml:space="preserve">į Sutarties vykdymą nori įtraukti naują </w:t>
      </w:r>
      <w:r w:rsidR="00011BDF" w:rsidRPr="003B1A5D">
        <w:t>subrangov</w:t>
      </w:r>
      <w:r w:rsidR="00011BDF" w:rsidRPr="003B1A5D">
        <w:rPr>
          <w:lang w:eastAsia="lt-LT"/>
        </w:rPr>
        <w:t xml:space="preserve">ą, tokiu atveju </w:t>
      </w:r>
      <w:r w:rsidR="00011BDF" w:rsidRPr="003B1A5D">
        <w:t>Užsakovas</w:t>
      </w:r>
      <w:r w:rsidR="00011BDF" w:rsidRPr="003B1A5D">
        <w:rPr>
          <w:lang w:eastAsia="lt-LT"/>
        </w:rPr>
        <w:t xml:space="preserve"> </w:t>
      </w:r>
      <w:r w:rsidR="00011BDF" w:rsidRPr="003B1A5D">
        <w:t>g</w:t>
      </w:r>
      <w:r w:rsidR="00011BDF" w:rsidRPr="003B1A5D">
        <w:rPr>
          <w:lang w:eastAsia="lt-LT"/>
        </w:rPr>
        <w:t xml:space="preserve">ali pareikalauti, kad </w:t>
      </w:r>
      <w:r w:rsidR="00011BDF" w:rsidRPr="003B1A5D">
        <w:t xml:space="preserve">Rangovas </w:t>
      </w:r>
      <w:r w:rsidR="00011BDF" w:rsidRPr="003B1A5D">
        <w:rPr>
          <w:lang w:eastAsia="lt-LT"/>
        </w:rPr>
        <w:t xml:space="preserve">pateiktų dokumentus, įrodančius </w:t>
      </w:r>
      <w:r w:rsidR="00011BDF" w:rsidRPr="003B1A5D">
        <w:t xml:space="preserve">subrangovo </w:t>
      </w:r>
      <w:r w:rsidR="00011BDF" w:rsidRPr="003B1A5D">
        <w:rPr>
          <w:lang w:eastAsia="lt-LT"/>
        </w:rPr>
        <w:t xml:space="preserve">teisę verstis atitinkama veikla, kuriai jis pasitelkiamas. Bet kuriuo atveju (ar dokumentai pareikalaujami, ar ne) </w:t>
      </w:r>
      <w:r w:rsidR="00011BDF" w:rsidRPr="003B1A5D">
        <w:t>Rangovas</w:t>
      </w:r>
      <w:r w:rsidR="00011BDF" w:rsidRPr="003B1A5D">
        <w:rPr>
          <w:lang w:eastAsia="lt-LT"/>
        </w:rPr>
        <w:t xml:space="preserve"> įsipareigoja, kad Sutartį vykdys tik tokią teisę turintys asmenys.</w:t>
      </w:r>
    </w:p>
    <w:p w14:paraId="75A94C87" w14:textId="53DE36D8" w:rsidR="008405E8" w:rsidRDefault="008F3EF4" w:rsidP="008405E8">
      <w:pPr>
        <w:widowControl w:val="0"/>
        <w:tabs>
          <w:tab w:val="left" w:pos="1276"/>
          <w:tab w:val="left" w:pos="1418"/>
        </w:tabs>
        <w:ind w:firstLine="709"/>
        <w:jc w:val="both"/>
        <w:rPr>
          <w:b/>
        </w:rPr>
      </w:pPr>
      <w:r>
        <w:t>2</w:t>
      </w:r>
      <w:r w:rsidR="0074175B">
        <w:t>9</w:t>
      </w:r>
      <w:r w:rsidR="008405E8">
        <w:t xml:space="preserve">.5. </w:t>
      </w:r>
      <w:r w:rsidR="00011BDF" w:rsidRPr="003B1A5D">
        <w:t>Ūkio subjekto, kurio pajėgumais remiamasi, ir (ar) subrangovo pakeitimas ir (</w:t>
      </w:r>
      <w:r w:rsidR="00011BDF" w:rsidRPr="00245DDB">
        <w:t>ar) įtraukimas įforminamas abiejų Šalių papildomu susitarimu prie Sutarties per 15 darbo dienų nuo Užsakovo raštiško sutikimo išsiuntimo Rangovui datos</w:t>
      </w:r>
      <w:r w:rsidR="00011BDF" w:rsidRPr="00245DDB">
        <w:rPr>
          <w:lang w:eastAsia="lt-LT"/>
        </w:rPr>
        <w:t>.</w:t>
      </w:r>
    </w:p>
    <w:p w14:paraId="08006DD2" w14:textId="64C7485E" w:rsidR="008405E8" w:rsidRDefault="008F3EF4" w:rsidP="008405E8">
      <w:pPr>
        <w:widowControl w:val="0"/>
        <w:tabs>
          <w:tab w:val="left" w:pos="1276"/>
          <w:tab w:val="left" w:pos="1418"/>
        </w:tabs>
        <w:ind w:firstLine="709"/>
        <w:jc w:val="both"/>
        <w:rPr>
          <w:b/>
        </w:rPr>
      </w:pPr>
      <w:r>
        <w:t>2</w:t>
      </w:r>
      <w:r w:rsidR="0074175B">
        <w:t>9</w:t>
      </w:r>
      <w:r w:rsidR="008405E8">
        <w:t xml:space="preserve">.6. </w:t>
      </w:r>
      <w:r w:rsidR="0099768E" w:rsidRPr="008405E8">
        <w:t xml:space="preserve">Sutarties vykdymo metu, atsiradus poreikiui (jei specialistas (nepriklausomai, ar tai </w:t>
      </w:r>
      <w:proofErr w:type="spellStart"/>
      <w:r w:rsidR="0099768E" w:rsidRPr="008405E8">
        <w:t>kvazisubtiekėjas</w:t>
      </w:r>
      <w:proofErr w:type="spellEnd"/>
      <w:r w:rsidR="0099768E" w:rsidRPr="008405E8">
        <w:t>, ar Rangovo,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ADB1F" w14:textId="77850282" w:rsidR="008405E8" w:rsidRDefault="0074175B" w:rsidP="008405E8">
      <w:pPr>
        <w:widowControl w:val="0"/>
        <w:tabs>
          <w:tab w:val="left" w:pos="1276"/>
          <w:tab w:val="left" w:pos="1418"/>
        </w:tabs>
        <w:ind w:firstLine="709"/>
        <w:jc w:val="both"/>
        <w:rPr>
          <w:b/>
        </w:rPr>
      </w:pPr>
      <w:r>
        <w:t>30</w:t>
      </w:r>
      <w:r w:rsidR="008405E8" w:rsidRPr="008405E8">
        <w:t>.</w:t>
      </w:r>
      <w:r w:rsidR="008405E8">
        <w:rPr>
          <w:b/>
        </w:rPr>
        <w:t xml:space="preserve"> </w:t>
      </w:r>
      <w:r w:rsidR="00011BDF" w:rsidRPr="008405E8">
        <w:rPr>
          <w:b/>
        </w:rPr>
        <w:t>Kitos Sutarties sąlygos:</w:t>
      </w:r>
      <w:bookmarkStart w:id="64" w:name="_Hlk183420488"/>
    </w:p>
    <w:p w14:paraId="2634FEB3" w14:textId="500BDAB2" w:rsidR="008405E8" w:rsidRDefault="0074175B" w:rsidP="008405E8">
      <w:pPr>
        <w:widowControl w:val="0"/>
        <w:tabs>
          <w:tab w:val="left" w:pos="1276"/>
          <w:tab w:val="left" w:pos="1418"/>
        </w:tabs>
        <w:ind w:firstLine="709"/>
        <w:jc w:val="both"/>
        <w:rPr>
          <w:b/>
        </w:rPr>
      </w:pPr>
      <w:r>
        <w:t>30</w:t>
      </w:r>
      <w:r w:rsidR="008405E8">
        <w:t xml:space="preserve">.1. </w:t>
      </w:r>
      <w:r w:rsidR="00011BDF" w:rsidRPr="008405E8">
        <w:t>Sutartis įsigalioja tik po to, kai ją pasirašo abiejų Šalių įgalioti atstovai</w:t>
      </w:r>
      <w:r w:rsidR="00011BDF" w:rsidRPr="00EC2718">
        <w:t>.</w:t>
      </w:r>
    </w:p>
    <w:p w14:paraId="6E73F22E" w14:textId="7296D4AE" w:rsidR="008405E8" w:rsidRDefault="0074175B" w:rsidP="008405E8">
      <w:pPr>
        <w:widowControl w:val="0"/>
        <w:tabs>
          <w:tab w:val="left" w:pos="1276"/>
          <w:tab w:val="left" w:pos="1418"/>
        </w:tabs>
        <w:ind w:firstLine="709"/>
        <w:jc w:val="both"/>
        <w:rPr>
          <w:b/>
        </w:rPr>
      </w:pPr>
      <w:r>
        <w:t>30</w:t>
      </w:r>
      <w:r w:rsidR="008405E8">
        <w:t xml:space="preserve">.2. </w:t>
      </w:r>
      <w:r w:rsidR="00011BDF" w:rsidRPr="008405E8">
        <w:t>Sutarties terminas –</w:t>
      </w:r>
      <w:r w:rsidR="00184A97" w:rsidRPr="008405E8">
        <w:t xml:space="preserve"> </w:t>
      </w:r>
      <w:r w:rsidR="008F3EF4">
        <w:rPr>
          <w:color w:val="000000" w:themeColor="text1"/>
        </w:rPr>
        <w:t>7</w:t>
      </w:r>
      <w:r w:rsidR="00184A97" w:rsidRPr="008405E8">
        <w:t xml:space="preserve"> mėn</w:t>
      </w:r>
      <w:r w:rsidR="00326A67" w:rsidRPr="008405E8">
        <w:t>esiai</w:t>
      </w:r>
      <w:r w:rsidR="00184A97" w:rsidRPr="008405E8">
        <w:t xml:space="preserve"> nuo Sutarties įsigaliojimo dienos. Jeigu būtų pratęstas prievolių vykdymo terminas, Sutarties terminas pratęsiamas tokiu pat laikotarpiu (-</w:t>
      </w:r>
      <w:proofErr w:type="spellStart"/>
      <w:r w:rsidR="00184A97" w:rsidRPr="008405E8">
        <w:t>iais</w:t>
      </w:r>
      <w:proofErr w:type="spellEnd"/>
      <w:r w:rsidR="00184A97" w:rsidRPr="008405E8">
        <w:t xml:space="preserve">) Šalių pasirašomu papildomu susitarimu. </w:t>
      </w:r>
      <w:bookmarkEnd w:id="64"/>
    </w:p>
    <w:p w14:paraId="05213413" w14:textId="3BDEB6A7" w:rsidR="008405E8" w:rsidRDefault="0074175B" w:rsidP="008405E8">
      <w:pPr>
        <w:widowControl w:val="0"/>
        <w:tabs>
          <w:tab w:val="left" w:pos="1276"/>
          <w:tab w:val="left" w:pos="1418"/>
        </w:tabs>
        <w:ind w:firstLine="709"/>
        <w:jc w:val="both"/>
        <w:rPr>
          <w:b/>
        </w:rPr>
      </w:pPr>
      <w:r>
        <w:t>30</w:t>
      </w:r>
      <w:r w:rsidR="008405E8">
        <w:t xml:space="preserve">.3. </w:t>
      </w:r>
      <w:r w:rsidR="00011BDF" w:rsidRPr="008405E8">
        <w:t>Sutarties termino pabaiga neatleidžia nuo prievolių pagal Sutartį įvykdymo.</w:t>
      </w:r>
    </w:p>
    <w:p w14:paraId="63750F66" w14:textId="4545A2F1" w:rsidR="008405E8" w:rsidRDefault="0074175B" w:rsidP="008405E8">
      <w:pPr>
        <w:widowControl w:val="0"/>
        <w:tabs>
          <w:tab w:val="left" w:pos="1276"/>
          <w:tab w:val="left" w:pos="1418"/>
        </w:tabs>
        <w:ind w:firstLine="709"/>
        <w:jc w:val="both"/>
        <w:rPr>
          <w:b/>
        </w:rPr>
      </w:pPr>
      <w:r>
        <w:t>30</w:t>
      </w:r>
      <w:r w:rsidR="008405E8">
        <w:t xml:space="preserve">.4. </w:t>
      </w:r>
      <w:r w:rsidR="00011BDF" w:rsidRPr="008405E8">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3B1BA90D" w14:textId="156C7B76" w:rsidR="008405E8" w:rsidRDefault="0074175B" w:rsidP="008405E8">
      <w:pPr>
        <w:widowControl w:val="0"/>
        <w:tabs>
          <w:tab w:val="left" w:pos="1276"/>
          <w:tab w:val="left" w:pos="1418"/>
        </w:tabs>
        <w:ind w:firstLine="709"/>
        <w:jc w:val="both"/>
        <w:rPr>
          <w:b/>
        </w:rPr>
      </w:pPr>
      <w:r>
        <w:t>30</w:t>
      </w:r>
      <w:r w:rsidR="008405E8">
        <w:t xml:space="preserve">.5. </w:t>
      </w:r>
      <w:r w:rsidR="00011BDF" w:rsidRPr="008405E8">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6799C2D9" w14:textId="47A5722C" w:rsidR="008405E8" w:rsidRDefault="0074175B" w:rsidP="008405E8">
      <w:pPr>
        <w:widowControl w:val="0"/>
        <w:tabs>
          <w:tab w:val="left" w:pos="1276"/>
          <w:tab w:val="left" w:pos="1418"/>
        </w:tabs>
        <w:ind w:firstLine="709"/>
        <w:jc w:val="both"/>
        <w:rPr>
          <w:b/>
        </w:rPr>
      </w:pPr>
      <w:r>
        <w:t>30</w:t>
      </w:r>
      <w:r w:rsidR="008405E8">
        <w:t xml:space="preserve">.6. </w:t>
      </w:r>
      <w:r w:rsidR="00011BDF" w:rsidRPr="008405E8">
        <w:t>Kiekviena Sutarties Šalis padengs savo išlaidas, susijusias su Sutarties pasirašymu ir vykdymu, išskyrus atvejus, aiškiai nurodytus Sutartyje.</w:t>
      </w:r>
    </w:p>
    <w:p w14:paraId="2D1FEEC4" w14:textId="1A58A79C" w:rsidR="008405E8" w:rsidRDefault="0074175B" w:rsidP="008405E8">
      <w:pPr>
        <w:widowControl w:val="0"/>
        <w:tabs>
          <w:tab w:val="left" w:pos="1276"/>
          <w:tab w:val="left" w:pos="1418"/>
        </w:tabs>
        <w:ind w:firstLine="709"/>
        <w:jc w:val="both"/>
        <w:rPr>
          <w:b/>
        </w:rPr>
      </w:pPr>
      <w:r>
        <w:t>30</w:t>
      </w:r>
      <w:r w:rsidR="008405E8">
        <w:t xml:space="preserve">.7. </w:t>
      </w:r>
      <w:r w:rsidR="00011BDF" w:rsidRPr="008405E8">
        <w:t>Jeigu kurios nors Sutarties sąlygos paskelbiamos negaliojančiomis, kitos Sutarties sąlygos lieka toliau galioti.</w:t>
      </w:r>
    </w:p>
    <w:p w14:paraId="20C81CFB" w14:textId="1E9471F0" w:rsidR="008405E8" w:rsidRDefault="0074175B" w:rsidP="008405E8">
      <w:pPr>
        <w:widowControl w:val="0"/>
        <w:tabs>
          <w:tab w:val="left" w:pos="1276"/>
          <w:tab w:val="left" w:pos="1418"/>
        </w:tabs>
        <w:ind w:firstLine="709"/>
        <w:jc w:val="both"/>
        <w:rPr>
          <w:b/>
        </w:rPr>
      </w:pPr>
      <w:r>
        <w:t>30</w:t>
      </w:r>
      <w:r w:rsidR="008405E8">
        <w:t xml:space="preserve">.8. </w:t>
      </w:r>
      <w:r w:rsidR="00011BDF" w:rsidRPr="008405E8">
        <w:t xml:space="preserve">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w:t>
      </w:r>
      <w:r w:rsidR="00011BDF" w:rsidRPr="008405E8">
        <w:lastRenderedPageBreak/>
        <w:t>15 dienų nuo Sutarties sudarymo ar pakeitimo dienos, bet ne vėliau kaip iki pirmojo mokėjimo pagal jį pradžios, Viešųjų pirkimų tarnybos nustatyta tvarka skelbia Centrinėje viešųjų pirkimų informacinėje sistemoje (CVP IS).</w:t>
      </w:r>
    </w:p>
    <w:p w14:paraId="2242FA61" w14:textId="39CC3FE9" w:rsidR="008405E8" w:rsidRDefault="0074175B" w:rsidP="008405E8">
      <w:pPr>
        <w:widowControl w:val="0"/>
        <w:tabs>
          <w:tab w:val="left" w:pos="1276"/>
          <w:tab w:val="left" w:pos="1418"/>
        </w:tabs>
        <w:ind w:firstLine="709"/>
        <w:jc w:val="both"/>
        <w:rPr>
          <w:b/>
        </w:rPr>
      </w:pPr>
      <w:r>
        <w:t>30</w:t>
      </w:r>
      <w:r w:rsidR="008405E8">
        <w:t xml:space="preserve">.9. </w:t>
      </w:r>
      <w:r w:rsidR="00011BDF" w:rsidRPr="008405E8">
        <w:t xml:space="preserve">Užsakovas </w:t>
      </w:r>
      <w:r w:rsidR="00011BDF" w:rsidRPr="008405E8">
        <w:rPr>
          <w:bCs/>
        </w:rPr>
        <w:t>Viešųjų pirkimų įstatymo 91 straipsnio 2 dalyje nurodytais terminais</w:t>
      </w:r>
      <w:r w:rsidR="00011BDF" w:rsidRPr="008405E8">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Viešųjų pirkimų įstatymo 91 straipsnio 1 dalies 1–4 punktuose nurodytų įvykių dienos informuoja Rangovą</w:t>
      </w:r>
      <w:r w:rsidR="00011BDF" w:rsidRPr="008405E8">
        <w:rPr>
          <w:bCs/>
        </w:rPr>
        <w:t xml:space="preserve"> apie tai, kad bus paskelbta šiame papunktyje nurodyta informacija</w:t>
      </w:r>
      <w:r w:rsidR="00011BDF" w:rsidRPr="008405E8">
        <w:t>.</w:t>
      </w:r>
    </w:p>
    <w:p w14:paraId="637466CF" w14:textId="27882FEB" w:rsidR="008405E8" w:rsidRDefault="0074175B" w:rsidP="008405E8">
      <w:pPr>
        <w:widowControl w:val="0"/>
        <w:tabs>
          <w:tab w:val="left" w:pos="1276"/>
          <w:tab w:val="left" w:pos="1418"/>
        </w:tabs>
        <w:ind w:firstLine="709"/>
        <w:jc w:val="both"/>
        <w:rPr>
          <w:b/>
        </w:rPr>
      </w:pPr>
      <w:r>
        <w:t>30</w:t>
      </w:r>
      <w:r w:rsidR="008405E8">
        <w:t xml:space="preserve">.10. </w:t>
      </w:r>
      <w:r w:rsidR="00011BDF" w:rsidRPr="008405E8">
        <w:t xml:space="preserve">Užsakovas </w:t>
      </w:r>
      <w:r w:rsidR="00011BDF" w:rsidRPr="008405E8">
        <w:rPr>
          <w:bCs/>
        </w:rPr>
        <w:t>Viešųjų pirkimų įstatymo 52 straipsnio 2 dalyje nurodytais terminais</w:t>
      </w:r>
      <w:r w:rsidR="00011BDF" w:rsidRPr="008405E8">
        <w:t xml:space="preserve"> CVP IS Viešųjų pirkimų tarnybos nustatyta tvarka skelbia informaciją apie Rangovą, kuris pirkimo procedūrų metu nuslėpė informaciją ar pateikė melagingą informaciją </w:t>
      </w:r>
      <w:r w:rsidR="00011BDF" w:rsidRPr="008405E8">
        <w:rPr>
          <w:bCs/>
        </w:rPr>
        <w:t>arba dėl pateiktos melagingos informacijos nepateikė patvirtinančių dokumentų</w:t>
      </w:r>
      <w:r w:rsidR="00011BDF" w:rsidRPr="008405E8">
        <w:t xml:space="preserve"> pagal Viešųjų pirkimų įstatymo 52 straipsnį.</w:t>
      </w:r>
    </w:p>
    <w:p w14:paraId="099DF545" w14:textId="40BA1F6E" w:rsidR="008405E8" w:rsidRDefault="008F3EF4" w:rsidP="008405E8">
      <w:pPr>
        <w:widowControl w:val="0"/>
        <w:tabs>
          <w:tab w:val="left" w:pos="1276"/>
          <w:tab w:val="left" w:pos="1418"/>
        </w:tabs>
        <w:ind w:firstLine="709"/>
        <w:jc w:val="both"/>
        <w:rPr>
          <w:b/>
        </w:rPr>
      </w:pPr>
      <w:r>
        <w:t>3</w:t>
      </w:r>
      <w:r w:rsidR="0074175B">
        <w:t>1</w:t>
      </w:r>
      <w:r w:rsidR="008405E8" w:rsidRPr="008405E8">
        <w:t>.</w:t>
      </w:r>
      <w:r w:rsidR="008405E8">
        <w:rPr>
          <w:b/>
        </w:rPr>
        <w:t xml:space="preserve"> </w:t>
      </w:r>
      <w:r w:rsidR="00011BDF" w:rsidRPr="008405E8">
        <w:rPr>
          <w:b/>
        </w:rPr>
        <w:t>Baigiamosios nuostatos:</w:t>
      </w:r>
    </w:p>
    <w:p w14:paraId="434E0A45" w14:textId="2D766B20" w:rsidR="008405E8" w:rsidRDefault="008405E8" w:rsidP="008405E8">
      <w:pPr>
        <w:widowControl w:val="0"/>
        <w:tabs>
          <w:tab w:val="left" w:pos="1276"/>
          <w:tab w:val="left" w:pos="1418"/>
        </w:tabs>
        <w:ind w:firstLine="709"/>
        <w:jc w:val="both"/>
        <w:rPr>
          <w:b/>
        </w:rPr>
      </w:pPr>
      <w:r>
        <w:t>3</w:t>
      </w:r>
      <w:r w:rsidR="0074175B">
        <w:t>1</w:t>
      </w:r>
      <w:r>
        <w:t xml:space="preserve">.1. </w:t>
      </w:r>
      <w:r w:rsidR="00011BDF" w:rsidRPr="008405E8">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4AEE210A" w14:textId="023B23B3" w:rsidR="008405E8" w:rsidRDefault="008405E8" w:rsidP="008405E8">
      <w:pPr>
        <w:widowControl w:val="0"/>
        <w:tabs>
          <w:tab w:val="left" w:pos="1276"/>
          <w:tab w:val="left" w:pos="1418"/>
        </w:tabs>
        <w:ind w:firstLine="709"/>
        <w:jc w:val="both"/>
        <w:rPr>
          <w:b/>
        </w:rPr>
      </w:pPr>
      <w:r>
        <w:t>3</w:t>
      </w:r>
      <w:r w:rsidR="0074175B">
        <w:t>1</w:t>
      </w:r>
      <w:r>
        <w:t xml:space="preserve">.2. </w:t>
      </w:r>
      <w:r w:rsidR="00011BDF" w:rsidRPr="008405E8">
        <w:t>Sutartis sudaroma lietuvių kalba.</w:t>
      </w:r>
    </w:p>
    <w:p w14:paraId="177C2F63" w14:textId="5E547C23" w:rsidR="008405E8" w:rsidRDefault="008405E8" w:rsidP="008405E8">
      <w:pPr>
        <w:widowControl w:val="0"/>
        <w:tabs>
          <w:tab w:val="left" w:pos="1276"/>
          <w:tab w:val="left" w:pos="1418"/>
        </w:tabs>
        <w:ind w:firstLine="709"/>
        <w:jc w:val="both"/>
        <w:rPr>
          <w:b/>
        </w:rPr>
      </w:pPr>
      <w:r>
        <w:t>3</w:t>
      </w:r>
      <w:r w:rsidR="0074175B">
        <w:t>1</w:t>
      </w:r>
      <w:r>
        <w:t xml:space="preserve">.3. </w:t>
      </w:r>
      <w:r w:rsidR="00011BDF" w:rsidRPr="008405E8">
        <w:t>Sutartis sudaryta dviem egzemplioriais – po vieną kiekvienai Šaliai.</w:t>
      </w:r>
    </w:p>
    <w:p w14:paraId="08FB5A4E" w14:textId="16E0ADD6" w:rsidR="008405E8" w:rsidRDefault="008405E8" w:rsidP="008405E8">
      <w:pPr>
        <w:widowControl w:val="0"/>
        <w:tabs>
          <w:tab w:val="left" w:pos="1276"/>
          <w:tab w:val="left" w:pos="1418"/>
        </w:tabs>
        <w:ind w:firstLine="709"/>
        <w:jc w:val="both"/>
        <w:rPr>
          <w:b/>
        </w:rPr>
      </w:pPr>
      <w:r w:rsidRPr="008405E8">
        <w:t>3</w:t>
      </w:r>
      <w:r w:rsidR="0074175B">
        <w:t>2</w:t>
      </w:r>
      <w:r w:rsidRPr="008405E8">
        <w:t>.</w:t>
      </w:r>
      <w:r>
        <w:rPr>
          <w:b/>
        </w:rPr>
        <w:t xml:space="preserve"> </w:t>
      </w:r>
      <w:r w:rsidR="00011BDF" w:rsidRPr="008405E8">
        <w:rPr>
          <w:b/>
        </w:rPr>
        <w:t>Prie Sutarties pridedami priedai yra neatskiriama Sutarties dalis,</w:t>
      </w:r>
      <w:r w:rsidR="00011BDF" w:rsidRPr="008405E8">
        <w:t xml:space="preserve"> Sutartį sudarantys dokumentai laikomi vienas kitą paaiškinančiais, neaiškumo ar prieštaravimo atveju, vadovaujamasi nurodyta eilės tvarka (dokumentai saugomi pas Užsakovą):</w:t>
      </w:r>
    </w:p>
    <w:p w14:paraId="25B97915" w14:textId="080E03A6" w:rsidR="008405E8" w:rsidRDefault="008405E8" w:rsidP="008405E8">
      <w:pPr>
        <w:widowControl w:val="0"/>
        <w:tabs>
          <w:tab w:val="left" w:pos="1276"/>
          <w:tab w:val="left" w:pos="1418"/>
        </w:tabs>
        <w:ind w:firstLine="709"/>
        <w:jc w:val="both"/>
        <w:rPr>
          <w:b/>
        </w:rPr>
      </w:pPr>
      <w:r>
        <w:t>3</w:t>
      </w:r>
      <w:r w:rsidR="0074175B">
        <w:t>2</w:t>
      </w:r>
      <w:r>
        <w:t xml:space="preserve">.1. </w:t>
      </w:r>
      <w:r w:rsidR="00011BDF" w:rsidRPr="008405E8">
        <w:t xml:space="preserve">Konkurso sąlygų aprašas (patvirtintas Užsakovo pirkimų valdymo sistemoje </w:t>
      </w:r>
      <w:r w:rsidR="00011BDF" w:rsidRPr="008405E8">
        <w:rPr>
          <w:highlight w:val="lightGray"/>
        </w:rPr>
        <w:t>(data)</w:t>
      </w:r>
      <w:r w:rsidR="00011BDF" w:rsidRPr="008405E8">
        <w:t xml:space="preserve"> Nr. </w:t>
      </w:r>
      <w:r w:rsidR="00011BDF" w:rsidRPr="008405E8">
        <w:rPr>
          <w:highlight w:val="lightGray"/>
        </w:rPr>
        <w:t>(numeris)</w:t>
      </w:r>
      <w:r w:rsidR="00011BDF" w:rsidRPr="008405E8">
        <w:t>) su priedais ir paaiškinimais;</w:t>
      </w:r>
    </w:p>
    <w:p w14:paraId="6F2B460D" w14:textId="75BA96BA" w:rsidR="008405E8" w:rsidRDefault="008405E8" w:rsidP="008405E8">
      <w:pPr>
        <w:widowControl w:val="0"/>
        <w:tabs>
          <w:tab w:val="left" w:pos="1276"/>
          <w:tab w:val="left" w:pos="1418"/>
        </w:tabs>
        <w:ind w:firstLine="709"/>
        <w:jc w:val="both"/>
        <w:rPr>
          <w:b/>
        </w:rPr>
      </w:pPr>
      <w:r>
        <w:t>3</w:t>
      </w:r>
      <w:r w:rsidR="0074175B">
        <w:t>2</w:t>
      </w:r>
      <w:r>
        <w:t xml:space="preserve">.2. </w:t>
      </w:r>
      <w:r w:rsidR="00011BDF" w:rsidRPr="008405E8">
        <w:t>Rangovo užpildyta pasiūlymo forma, Užsakovo prašymai paaiškinti pasiūlymą bei Rangovo pasiūlymo paaiškinimai, pateikti pirkimo procedūros metu (jei jų bus).</w:t>
      </w:r>
    </w:p>
    <w:p w14:paraId="594D2595" w14:textId="24A3235F" w:rsidR="00E80D26" w:rsidRDefault="008405E8" w:rsidP="00E80D26">
      <w:pPr>
        <w:widowControl w:val="0"/>
        <w:tabs>
          <w:tab w:val="left" w:pos="1276"/>
          <w:tab w:val="left" w:pos="1418"/>
        </w:tabs>
        <w:ind w:firstLine="709"/>
        <w:jc w:val="both"/>
        <w:rPr>
          <w:b/>
        </w:rPr>
      </w:pPr>
      <w:r w:rsidRPr="008405E8">
        <w:rPr>
          <w:bCs/>
          <w:iCs/>
        </w:rPr>
        <w:t>3</w:t>
      </w:r>
      <w:r w:rsidR="0074175B">
        <w:rPr>
          <w:bCs/>
          <w:iCs/>
        </w:rPr>
        <w:t>3</w:t>
      </w:r>
      <w:r w:rsidRPr="008405E8">
        <w:rPr>
          <w:bCs/>
          <w:iCs/>
        </w:rPr>
        <w:t>.</w:t>
      </w:r>
      <w:r>
        <w:rPr>
          <w:b/>
          <w:bCs/>
          <w:iCs/>
        </w:rPr>
        <w:t xml:space="preserve"> </w:t>
      </w:r>
      <w:r w:rsidR="00011BDF" w:rsidRPr="008405E8">
        <w:rPr>
          <w:b/>
          <w:bCs/>
          <w:iCs/>
        </w:rPr>
        <w:t>Užsakovo a</w:t>
      </w:r>
      <w:r w:rsidR="00011BDF" w:rsidRPr="008405E8">
        <w:rPr>
          <w:b/>
          <w:bCs/>
        </w:rPr>
        <w:t>tsaking</w:t>
      </w:r>
      <w:r w:rsidR="00EA5273" w:rsidRPr="008405E8">
        <w:rPr>
          <w:b/>
          <w:bCs/>
        </w:rPr>
        <w:t>as</w:t>
      </w:r>
      <w:r w:rsidR="00011BDF" w:rsidRPr="008405E8">
        <w:rPr>
          <w:b/>
          <w:bCs/>
        </w:rPr>
        <w:t xml:space="preserve"> asm</w:t>
      </w:r>
      <w:r w:rsidR="00EA5273" w:rsidRPr="008405E8">
        <w:rPr>
          <w:b/>
          <w:bCs/>
        </w:rPr>
        <w:t>uo</w:t>
      </w:r>
      <w:r w:rsidR="00011BDF" w:rsidRPr="008405E8">
        <w:rPr>
          <w:b/>
          <w:bCs/>
        </w:rPr>
        <w:t xml:space="preserve"> už Sutarties vykdymą ir kontrolę</w:t>
      </w:r>
      <w:r w:rsidR="00011BDF" w:rsidRPr="008405E8">
        <w:t xml:space="preserve"> –</w:t>
      </w:r>
      <w:r w:rsidR="00011BDF" w:rsidRPr="008405E8">
        <w:rPr>
          <w:b/>
        </w:rPr>
        <w:t xml:space="preserve"> </w:t>
      </w:r>
      <w:r w:rsidR="00E95D42" w:rsidRPr="008405E8">
        <w:t xml:space="preserve">Klaipėdos Mažosios Lietuvos istorijos muziejaus direktoriaus pavaduotoja bendriems ir ūkio reikalams Violeta Grikšienė, tel. (0 6) 12 243 11, el. p. </w:t>
      </w:r>
      <w:hyperlink r:id="rId40" w:history="1">
        <w:r w:rsidR="00E95D42" w:rsidRPr="008405E8">
          <w:rPr>
            <w:rStyle w:val="Hipersaitas"/>
          </w:rPr>
          <w:t>violeta@mlimuziejus.lt</w:t>
        </w:r>
      </w:hyperlink>
      <w:r w:rsidR="00011BDF" w:rsidRPr="008405E8">
        <w:t xml:space="preserve">, </w:t>
      </w:r>
      <w:r w:rsidR="00E950F7" w:rsidRPr="008405E8">
        <w:t>kuri</w:t>
      </w:r>
      <w:r w:rsidR="00D30DB8" w:rsidRPr="008405E8">
        <w:t>s</w:t>
      </w:r>
      <w:r w:rsidR="00E950F7" w:rsidRPr="008405E8">
        <w:t xml:space="preserve"> koordinuoja šios Sutarties vykdymą (organizuoja Užsakovo įsipareigojimų įvykdymą, Sutarties įvykdymo užtikrinimo</w:t>
      </w:r>
      <w:r w:rsidR="002E559B" w:rsidRPr="008405E8">
        <w:t>, objekto defektų šalinimo garantijos</w:t>
      </w:r>
      <w:r w:rsidR="00E950F7" w:rsidRPr="008405E8">
        <w:t xml:space="preserve"> savalaikį pareikalavimą/priėmimą iš Rangovo, Sutarties įvykdymo užtikrinimo</w:t>
      </w:r>
      <w:r w:rsidR="002E559B" w:rsidRPr="008405E8">
        <w:t>, objekto defektų šalinimo garantijos</w:t>
      </w:r>
      <w:r w:rsidR="00E950F7" w:rsidRPr="008405E8">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susitarimą dėl Sutarties pakeitimo</w:t>
      </w:r>
      <w:r w:rsidR="00011BDF" w:rsidRPr="008405E8">
        <w:t>.</w:t>
      </w:r>
    </w:p>
    <w:p w14:paraId="6D082E75" w14:textId="47209589" w:rsidR="00E80D26" w:rsidRDefault="00E80D26" w:rsidP="00E80D26">
      <w:pPr>
        <w:widowControl w:val="0"/>
        <w:tabs>
          <w:tab w:val="left" w:pos="1276"/>
          <w:tab w:val="left" w:pos="1418"/>
        </w:tabs>
        <w:ind w:firstLine="709"/>
        <w:jc w:val="both"/>
        <w:rPr>
          <w:b/>
        </w:rPr>
      </w:pPr>
      <w:r w:rsidRPr="00E80D26">
        <w:t>3</w:t>
      </w:r>
      <w:r w:rsidR="0074175B">
        <w:t>4</w:t>
      </w:r>
      <w:r w:rsidRPr="00E80D26">
        <w:t>.</w:t>
      </w:r>
      <w:r>
        <w:rPr>
          <w:b/>
        </w:rPr>
        <w:t xml:space="preserve"> </w:t>
      </w:r>
      <w:r w:rsidR="00011BDF" w:rsidRPr="00E80D26">
        <w:rPr>
          <w:b/>
        </w:rPr>
        <w:t>Asmuo, atsakingas už Sutarties ir pakeitimų paskelbimą</w:t>
      </w:r>
      <w:r w:rsidR="00011BDF" w:rsidRPr="00E80D26">
        <w:t xml:space="preserve"> pagal Lietuvos Respublikos viešųjų pirkimų įstatymo 86 straipsnio 9 dalies nuostatas – </w:t>
      </w:r>
      <w:r w:rsidR="00A3534C" w:rsidRPr="00E80D26">
        <w:t xml:space="preserve">Klaipėdos Mažosios Lietuvos istorijos muziejaus direktoriaus pavaduotoja bendriems ir ūkio reikalams Violeta Grikšienė, tel. (0 6) 12 243 11, el. p. </w:t>
      </w:r>
      <w:hyperlink r:id="rId41" w:history="1">
        <w:r w:rsidR="00A3534C" w:rsidRPr="00E80D26">
          <w:rPr>
            <w:rStyle w:val="Hipersaitas"/>
          </w:rPr>
          <w:t>violeta@mlimuziejus.lt</w:t>
        </w:r>
      </w:hyperlink>
      <w:r w:rsidR="00E95D42" w:rsidRPr="00E80D26">
        <w:rPr>
          <w:rStyle w:val="Hipersaitas"/>
        </w:rPr>
        <w:t>.</w:t>
      </w:r>
    </w:p>
    <w:p w14:paraId="440AEB5F" w14:textId="7E31B5F8" w:rsidR="00E80D26" w:rsidRDefault="00E80D26" w:rsidP="00E80D26">
      <w:pPr>
        <w:widowControl w:val="0"/>
        <w:tabs>
          <w:tab w:val="left" w:pos="1276"/>
          <w:tab w:val="left" w:pos="1418"/>
        </w:tabs>
        <w:ind w:firstLine="709"/>
        <w:jc w:val="both"/>
        <w:rPr>
          <w:b/>
        </w:rPr>
      </w:pPr>
      <w:r w:rsidRPr="00E80D26">
        <w:t>3</w:t>
      </w:r>
      <w:r w:rsidR="0074175B">
        <w:t>5</w:t>
      </w:r>
      <w:r w:rsidRPr="00E80D26">
        <w:t>.</w:t>
      </w:r>
      <w:r>
        <w:rPr>
          <w:b/>
        </w:rPr>
        <w:t xml:space="preserve"> </w:t>
      </w:r>
      <w:r w:rsidR="00011BDF" w:rsidRPr="00E80D26">
        <w:rPr>
          <w:b/>
        </w:rPr>
        <w:t>Asmens duomenų tvarkymas</w:t>
      </w:r>
      <w:r w:rsidR="00011BDF" w:rsidRPr="00E80D26">
        <w:t>:</w:t>
      </w:r>
    </w:p>
    <w:p w14:paraId="2813A1AB" w14:textId="3DC8DBE0" w:rsidR="00E80D26" w:rsidRDefault="00E80D26" w:rsidP="00E80D26">
      <w:pPr>
        <w:widowControl w:val="0"/>
        <w:tabs>
          <w:tab w:val="left" w:pos="1276"/>
          <w:tab w:val="left" w:pos="1418"/>
        </w:tabs>
        <w:ind w:firstLine="709"/>
        <w:jc w:val="both"/>
        <w:rPr>
          <w:b/>
        </w:rPr>
      </w:pPr>
      <w:r>
        <w:t>3</w:t>
      </w:r>
      <w:r w:rsidR="0074175B">
        <w:t>5</w:t>
      </w:r>
      <w:r>
        <w:t xml:space="preserve">.1. </w:t>
      </w:r>
      <w:r w:rsidR="00011BDF" w:rsidRPr="00E80D26">
        <w:t xml:space="preserve">Vykdydamos Sutartį Šalys įsipareigoja asmens duomenų tvarkymą vykdyti teisėtai – laikantis Bendrojo duomenų apsaugos reglamento 2016/679 (BDAR), Lietuvos Respublikos asmens duomenų teisinės apsaugos įstatymo ir kitų teisės aktų, reglamentuojančių asmens duomenų </w:t>
      </w:r>
      <w:r w:rsidR="00011BDF" w:rsidRPr="00E80D26">
        <w:lastRenderedPageBreak/>
        <w:t>tvarkymą.</w:t>
      </w:r>
    </w:p>
    <w:p w14:paraId="236FC6F9" w14:textId="10E07A06" w:rsidR="00E80D26" w:rsidRDefault="00E80D26" w:rsidP="00E80D26">
      <w:pPr>
        <w:widowControl w:val="0"/>
        <w:tabs>
          <w:tab w:val="left" w:pos="1276"/>
          <w:tab w:val="left" w:pos="1418"/>
        </w:tabs>
        <w:ind w:firstLine="709"/>
        <w:jc w:val="both"/>
        <w:rPr>
          <w:b/>
        </w:rPr>
      </w:pPr>
      <w:r>
        <w:t>3</w:t>
      </w:r>
      <w:r w:rsidR="0074175B">
        <w:t>5</w:t>
      </w:r>
      <w:r>
        <w:t xml:space="preserve">.2. </w:t>
      </w:r>
      <w:r w:rsidR="00011BDF" w:rsidRPr="00E80D26">
        <w:t>Šalių atstovų, darbuotojų ar kitų fizinių asmenų, pasitelktų Sutarčiai vykdyti duomenų tvarkymo teisėtumas grindžiamas būtinybe įvykdyti Sutartį arba būtinybe pasinaudoti iš Sutarties kylančiomis teisėmis.</w:t>
      </w:r>
    </w:p>
    <w:p w14:paraId="3D6824DB" w14:textId="77DB92A2" w:rsidR="00E80D26" w:rsidRDefault="00E80D26" w:rsidP="00E80D26">
      <w:pPr>
        <w:widowControl w:val="0"/>
        <w:tabs>
          <w:tab w:val="left" w:pos="1276"/>
          <w:tab w:val="left" w:pos="1418"/>
        </w:tabs>
        <w:ind w:firstLine="709"/>
        <w:jc w:val="both"/>
        <w:rPr>
          <w:b/>
        </w:rPr>
      </w:pPr>
      <w:r>
        <w:t>3</w:t>
      </w:r>
      <w:r w:rsidR="0074175B">
        <w:t>5</w:t>
      </w:r>
      <w:r>
        <w:t xml:space="preserve">.3. </w:t>
      </w:r>
      <w:r w:rsidR="00011BDF" w:rsidRPr="00E80D26">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8C3500C" w14:textId="2592698E" w:rsidR="00E80D26" w:rsidRDefault="00E80D26" w:rsidP="00E80D26">
      <w:pPr>
        <w:widowControl w:val="0"/>
        <w:tabs>
          <w:tab w:val="left" w:pos="1276"/>
          <w:tab w:val="left" w:pos="1418"/>
        </w:tabs>
        <w:ind w:firstLine="709"/>
        <w:jc w:val="both"/>
        <w:rPr>
          <w:b/>
        </w:rPr>
      </w:pPr>
      <w:r>
        <w:t>3</w:t>
      </w:r>
      <w:r w:rsidR="0074175B">
        <w:t>5</w:t>
      </w:r>
      <w:r>
        <w:t xml:space="preserve">.4. </w:t>
      </w:r>
      <w:r w:rsidR="00011BDF" w:rsidRPr="00E80D26">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73A1866" w14:textId="72985B29" w:rsidR="00E80D26" w:rsidRDefault="00E80D26" w:rsidP="00E80D26">
      <w:pPr>
        <w:widowControl w:val="0"/>
        <w:tabs>
          <w:tab w:val="left" w:pos="1276"/>
          <w:tab w:val="left" w:pos="1418"/>
        </w:tabs>
        <w:ind w:firstLine="709"/>
        <w:jc w:val="both"/>
        <w:rPr>
          <w:b/>
        </w:rPr>
      </w:pPr>
      <w:r>
        <w:t>3</w:t>
      </w:r>
      <w:r w:rsidR="0074175B">
        <w:t>5</w:t>
      </w:r>
      <w:r>
        <w:t xml:space="preserve">.5. </w:t>
      </w:r>
      <w:r w:rsidR="00011BDF" w:rsidRPr="00E80D26">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CDB2293" w14:textId="1F3DD844" w:rsidR="00E80D26" w:rsidRDefault="00E80D26" w:rsidP="00E80D26">
      <w:pPr>
        <w:widowControl w:val="0"/>
        <w:tabs>
          <w:tab w:val="left" w:pos="1276"/>
          <w:tab w:val="left" w:pos="1418"/>
        </w:tabs>
        <w:ind w:firstLine="709"/>
        <w:jc w:val="both"/>
        <w:rPr>
          <w:b/>
        </w:rPr>
      </w:pPr>
      <w:r>
        <w:t>3</w:t>
      </w:r>
      <w:r w:rsidR="0074175B">
        <w:t>5</w:t>
      </w:r>
      <w:r>
        <w:t xml:space="preserve">.6. </w:t>
      </w:r>
      <w:r w:rsidR="00011BDF" w:rsidRPr="00E80D26">
        <w:t>Jei Šalys ketina pasinaudoti kitų tolesnių duomenų tvarkytojų paslaugomis, Šalys perduos kitai Šaliai informaciją apie tolesnį duomenų tvarkytoją. Tokiu atveju, Šalys privalo užtikrinti, kad tolesnis duomenų tvarkytojas vykdys bent tuos pačius</w:t>
      </w:r>
      <w:r w:rsidR="00011BDF" w:rsidRPr="00E80D26">
        <w:rPr>
          <w:color w:val="FF0000"/>
        </w:rPr>
        <w:t xml:space="preserve"> </w:t>
      </w:r>
      <w:r w:rsidR="00011BDF" w:rsidRPr="00E80D26">
        <w:t>įsipareigojimus ir įgaliojimus, kuriuos ši Sutartis nustato. Taip pat Šalys supranta, kad jos pačios atsakys už tolesnių duomenų tvarkytojų veiksmus ir neveikimą.</w:t>
      </w:r>
    </w:p>
    <w:p w14:paraId="7958DF00" w14:textId="33BB5A6C" w:rsidR="00E80D26" w:rsidRDefault="00E80D26" w:rsidP="00E80D26">
      <w:pPr>
        <w:widowControl w:val="0"/>
        <w:tabs>
          <w:tab w:val="left" w:pos="1276"/>
          <w:tab w:val="left" w:pos="1418"/>
        </w:tabs>
        <w:ind w:firstLine="709"/>
        <w:jc w:val="both"/>
        <w:rPr>
          <w:b/>
        </w:rPr>
      </w:pPr>
      <w:r>
        <w:t>3</w:t>
      </w:r>
      <w:r w:rsidR="0074175B">
        <w:t>5</w:t>
      </w:r>
      <w:r>
        <w:t xml:space="preserve">.7. </w:t>
      </w:r>
      <w:r w:rsidR="00011BDF" w:rsidRPr="00E80D26">
        <w:t xml:space="preserve">Kiekviena </w:t>
      </w:r>
      <w:r w:rsidR="00EC1510" w:rsidRPr="00E80D26">
        <w:t>Š</w:t>
      </w:r>
      <w:r w:rsidR="00011BDF" w:rsidRPr="00E80D26">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7CCC9F7" w14:textId="584FC727" w:rsidR="00011BDF" w:rsidRPr="00E80D26" w:rsidRDefault="00E80D26" w:rsidP="00E80D26">
      <w:pPr>
        <w:widowControl w:val="0"/>
        <w:tabs>
          <w:tab w:val="left" w:pos="1276"/>
          <w:tab w:val="left" w:pos="1418"/>
        </w:tabs>
        <w:ind w:firstLine="709"/>
        <w:jc w:val="both"/>
        <w:rPr>
          <w:b/>
        </w:rPr>
      </w:pPr>
      <w:r>
        <w:t>3</w:t>
      </w:r>
      <w:r w:rsidR="0074175B">
        <w:t>5</w:t>
      </w:r>
      <w:r>
        <w:t xml:space="preserve">.8. </w:t>
      </w:r>
      <w:r w:rsidR="00011BDF" w:rsidRPr="00E80D26">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00011BDF" w:rsidRPr="00E80D26">
        <w:rPr>
          <w:color w:val="000000" w:themeColor="text1"/>
        </w:rPr>
        <w:t xml:space="preserve"> </w:t>
      </w:r>
    </w:p>
    <w:p w14:paraId="366D0483" w14:textId="77777777" w:rsidR="00011BDF" w:rsidRDefault="00011BDF" w:rsidP="00011BDF">
      <w:pPr>
        <w:tabs>
          <w:tab w:val="left" w:pos="710"/>
          <w:tab w:val="left" w:pos="1276"/>
        </w:tabs>
        <w:ind w:firstLine="710"/>
        <w:jc w:val="center"/>
        <w:rPr>
          <w:b/>
        </w:rPr>
      </w:pPr>
    </w:p>
    <w:p w14:paraId="0F52F221" w14:textId="0150E95A" w:rsidR="00011BDF" w:rsidRPr="00C331F6" w:rsidRDefault="00011BDF" w:rsidP="00011BDF">
      <w:pPr>
        <w:tabs>
          <w:tab w:val="left" w:pos="710"/>
          <w:tab w:val="left" w:pos="1276"/>
        </w:tabs>
        <w:ind w:firstLine="710"/>
        <w:jc w:val="center"/>
        <w:rPr>
          <w:b/>
        </w:rPr>
      </w:pPr>
      <w:r w:rsidRPr="00C331F6">
        <w:rPr>
          <w:b/>
        </w:rPr>
        <w:t>VII. SUTARTIES PRIEDAI</w:t>
      </w:r>
    </w:p>
    <w:p w14:paraId="7C1F9BF9" w14:textId="77777777" w:rsidR="00011BDF" w:rsidRPr="00C83B7B" w:rsidRDefault="00011BDF" w:rsidP="00011BDF">
      <w:pPr>
        <w:widowControl w:val="0"/>
        <w:tabs>
          <w:tab w:val="left" w:pos="710"/>
        </w:tabs>
        <w:ind w:firstLine="710"/>
        <w:jc w:val="both"/>
        <w:rPr>
          <w:rFonts w:eastAsiaTheme="minorHAnsi"/>
        </w:rPr>
      </w:pPr>
    </w:p>
    <w:p w14:paraId="64C032A8" w14:textId="01AA2FAC" w:rsidR="00011BDF" w:rsidRDefault="00F66AC4" w:rsidP="002E559B">
      <w:pPr>
        <w:tabs>
          <w:tab w:val="left" w:pos="1134"/>
          <w:tab w:val="left" w:pos="1276"/>
        </w:tabs>
        <w:ind w:firstLine="710"/>
        <w:jc w:val="both"/>
      </w:pPr>
      <w:r>
        <w:t>1</w:t>
      </w:r>
      <w:r w:rsidR="00011BDF" w:rsidRPr="007E4BB6">
        <w:t xml:space="preserve"> priedas – Techninė specifikacija</w:t>
      </w:r>
      <w:r w:rsidR="00D30DB8">
        <w:t>;</w:t>
      </w:r>
    </w:p>
    <w:p w14:paraId="74C28C5B" w14:textId="14E88E8F" w:rsidR="00E80D26" w:rsidRDefault="00E80D26" w:rsidP="00E80D26">
      <w:pPr>
        <w:tabs>
          <w:tab w:val="left" w:pos="1134"/>
          <w:tab w:val="left" w:pos="1276"/>
        </w:tabs>
        <w:ind w:firstLine="710"/>
        <w:jc w:val="both"/>
      </w:pPr>
      <w:r>
        <w:t xml:space="preserve">2 priedas – </w:t>
      </w:r>
      <w:r w:rsidRPr="00860DC0">
        <w:rPr>
          <w:rFonts w:eastAsia="TimesNewRomanPS-BoldMT"/>
        </w:rPr>
        <w:t>Paprastojo remonto projekt</w:t>
      </w:r>
      <w:r>
        <w:rPr>
          <w:rFonts w:eastAsia="TimesNewRomanPS-BoldMT"/>
        </w:rPr>
        <w:t>as</w:t>
      </w:r>
      <w:r w:rsidRPr="00860DC0">
        <w:rPr>
          <w:rFonts w:eastAsia="TimesNewRomanPS-BoldMT"/>
        </w:rPr>
        <w:t>,</w:t>
      </w:r>
      <w:r>
        <w:rPr>
          <w:rFonts w:eastAsia="TimesNewRomanPS-BoldMT"/>
        </w:rPr>
        <w:t>;</w:t>
      </w:r>
    </w:p>
    <w:p w14:paraId="668F82DB" w14:textId="43311082" w:rsidR="00E80D26" w:rsidRDefault="00E80D26" w:rsidP="00E80D26">
      <w:pPr>
        <w:tabs>
          <w:tab w:val="left" w:pos="1134"/>
          <w:tab w:val="left" w:pos="1276"/>
        </w:tabs>
        <w:ind w:firstLine="710"/>
        <w:jc w:val="both"/>
      </w:pPr>
      <w:r>
        <w:t xml:space="preserve">3 priedas – </w:t>
      </w:r>
      <w:r w:rsidRPr="00860DC0">
        <w:rPr>
          <w:rFonts w:eastAsia="TimesNewRomanPS-BoldMT"/>
        </w:rPr>
        <w:t>Tvarkybos darbų (remonto) projekt</w:t>
      </w:r>
      <w:r>
        <w:rPr>
          <w:rFonts w:eastAsia="TimesNewRomanPS-BoldMT"/>
        </w:rPr>
        <w:t>as.</w:t>
      </w:r>
    </w:p>
    <w:p w14:paraId="3C64385D" w14:textId="77777777" w:rsidR="00011BDF" w:rsidRPr="00E80D26" w:rsidRDefault="00011BDF" w:rsidP="00E80D26">
      <w:pPr>
        <w:widowControl w:val="0"/>
        <w:tabs>
          <w:tab w:val="left" w:pos="851"/>
          <w:tab w:val="left" w:pos="1134"/>
        </w:tabs>
        <w:jc w:val="both"/>
      </w:pPr>
    </w:p>
    <w:p w14:paraId="6BD31FC0" w14:textId="77777777" w:rsidR="00011BDF" w:rsidRPr="00100500" w:rsidRDefault="00011BDF" w:rsidP="00011BDF">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1D75EC08" w14:textId="77777777" w:rsidR="00011BDF" w:rsidRPr="00100500" w:rsidRDefault="00011BDF" w:rsidP="00011BD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11BDF" w:rsidRPr="00100500" w14:paraId="527BEB4B" w14:textId="77777777" w:rsidTr="00AB74B4">
        <w:tc>
          <w:tcPr>
            <w:tcW w:w="5562" w:type="dxa"/>
          </w:tcPr>
          <w:p w14:paraId="4FECBC4E" w14:textId="77777777" w:rsidR="00011BDF" w:rsidRPr="00100500" w:rsidRDefault="00011BDF" w:rsidP="00AB74B4">
            <w:pPr>
              <w:jc w:val="both"/>
            </w:pPr>
            <w:r w:rsidRPr="00100500">
              <w:rPr>
                <w:b/>
              </w:rPr>
              <w:t>UŽSAKOVAS</w:t>
            </w:r>
          </w:p>
          <w:p w14:paraId="10AC2BE4" w14:textId="77777777" w:rsidR="00E16C77" w:rsidRDefault="00E16C77" w:rsidP="00AB74B4">
            <w:pPr>
              <w:jc w:val="both"/>
              <w:rPr>
                <w:b/>
              </w:rPr>
            </w:pPr>
            <w:r w:rsidRPr="00E16C77">
              <w:rPr>
                <w:b/>
              </w:rPr>
              <w:t>Mažosios Lietuvos istorijos muziejus</w:t>
            </w:r>
          </w:p>
          <w:p w14:paraId="1F21D870" w14:textId="381C816D" w:rsidR="00E16C77" w:rsidRPr="00E16C77" w:rsidRDefault="00E16C77" w:rsidP="00AB74B4">
            <w:pPr>
              <w:jc w:val="both"/>
              <w:rPr>
                <w:b/>
              </w:rPr>
            </w:pPr>
            <w:r>
              <w:t>Didžiojo Vandens g. 2, LT-91246 Klaipėda</w:t>
            </w:r>
            <w:r w:rsidRPr="00E16C77">
              <w:rPr>
                <w:b/>
              </w:rPr>
              <w:t xml:space="preserve"> </w:t>
            </w:r>
          </w:p>
          <w:p w14:paraId="28935DAC" w14:textId="04528D73" w:rsidR="00011BDF" w:rsidRPr="003042CB" w:rsidRDefault="00011BDF" w:rsidP="00AB74B4">
            <w:pPr>
              <w:jc w:val="both"/>
            </w:pPr>
            <w:r w:rsidRPr="003042CB">
              <w:t xml:space="preserve">Tel. </w:t>
            </w:r>
            <w:r w:rsidR="00E16C77" w:rsidRPr="00F77F11">
              <w:t xml:space="preserve"> (</w:t>
            </w:r>
            <w:r w:rsidR="00E16C77">
              <w:t>0</w:t>
            </w:r>
            <w:r w:rsidR="00E16C77" w:rsidRPr="00F77F11">
              <w:t xml:space="preserve"> 46) </w:t>
            </w:r>
            <w:r w:rsidR="00E16C77">
              <w:t>41 0527</w:t>
            </w:r>
          </w:p>
          <w:p w14:paraId="387D6461" w14:textId="615314CB" w:rsidR="00011BDF" w:rsidRPr="003042CB" w:rsidRDefault="00011BDF" w:rsidP="00AB74B4">
            <w:pPr>
              <w:rPr>
                <w:lang w:eastAsia="lt-LT"/>
              </w:rPr>
            </w:pPr>
            <w:r w:rsidRPr="003042CB">
              <w:rPr>
                <w:lang w:eastAsia="lt-LT"/>
              </w:rPr>
              <w:t xml:space="preserve">Kodas </w:t>
            </w:r>
            <w:r w:rsidR="00E16C77">
              <w:t>190464738</w:t>
            </w:r>
          </w:p>
          <w:p w14:paraId="53BE43DA" w14:textId="4EA7CC00" w:rsidR="00063925" w:rsidRPr="00063925" w:rsidRDefault="00063925" w:rsidP="00063925">
            <w:pPr>
              <w:rPr>
                <w:color w:val="000000" w:themeColor="text1"/>
                <w:lang w:eastAsia="lt-LT"/>
              </w:rPr>
            </w:pPr>
            <w:r w:rsidRPr="00063925">
              <w:rPr>
                <w:color w:val="000000" w:themeColor="text1"/>
                <w:lang w:eastAsia="lt-LT"/>
              </w:rPr>
              <w:t>AB Šiaulių bankas</w:t>
            </w:r>
            <w:r>
              <w:rPr>
                <w:color w:val="000000" w:themeColor="text1"/>
                <w:lang w:eastAsia="lt-LT"/>
              </w:rPr>
              <w:t xml:space="preserve">, </w:t>
            </w:r>
            <w:r w:rsidRPr="00063925">
              <w:rPr>
                <w:color w:val="000000" w:themeColor="text1"/>
                <w:lang w:eastAsia="lt-LT"/>
              </w:rPr>
              <w:t>Klaipėdos filialas</w:t>
            </w:r>
          </w:p>
          <w:p w14:paraId="453DE39A" w14:textId="77777777" w:rsidR="00063925" w:rsidRPr="00063925" w:rsidRDefault="00063925" w:rsidP="00063925">
            <w:pPr>
              <w:rPr>
                <w:color w:val="000000" w:themeColor="text1"/>
                <w:lang w:eastAsia="lt-LT"/>
              </w:rPr>
            </w:pPr>
            <w:r w:rsidRPr="00063925">
              <w:rPr>
                <w:color w:val="000000" w:themeColor="text1"/>
                <w:lang w:eastAsia="lt-LT"/>
              </w:rPr>
              <w:t>Banko kodas 71805</w:t>
            </w:r>
          </w:p>
          <w:p w14:paraId="725169E0" w14:textId="77777777" w:rsidR="00063925" w:rsidRPr="00063925" w:rsidRDefault="00063925" w:rsidP="00063925">
            <w:pPr>
              <w:jc w:val="both"/>
              <w:rPr>
                <w:color w:val="000000" w:themeColor="text1"/>
                <w:lang w:eastAsia="lt-LT"/>
              </w:rPr>
            </w:pPr>
            <w:r w:rsidRPr="00063925">
              <w:rPr>
                <w:color w:val="000000" w:themeColor="text1"/>
                <w:lang w:eastAsia="lt-LT"/>
              </w:rPr>
              <w:t>A. s. LT54 7180 5001 1014 2206</w:t>
            </w:r>
          </w:p>
          <w:p w14:paraId="1A802A1C" w14:textId="77777777" w:rsidR="00011BDF" w:rsidRDefault="00011BDF" w:rsidP="00AB74B4">
            <w:pPr>
              <w:jc w:val="both"/>
              <w:rPr>
                <w:lang w:eastAsia="lt-LT"/>
              </w:rPr>
            </w:pPr>
          </w:p>
          <w:p w14:paraId="41DC2B05" w14:textId="77777777" w:rsidR="00011BDF" w:rsidRPr="00100500" w:rsidRDefault="00011BDF" w:rsidP="00AB74B4">
            <w:pPr>
              <w:jc w:val="both"/>
            </w:pPr>
          </w:p>
          <w:p w14:paraId="366B3728" w14:textId="46CCAFC1" w:rsidR="00011BDF" w:rsidRPr="00100500" w:rsidRDefault="00063925" w:rsidP="00AB74B4">
            <w:pPr>
              <w:rPr>
                <w:i/>
              </w:rPr>
            </w:pPr>
            <w:r>
              <w:t>Muziejaus</w:t>
            </w:r>
            <w:r w:rsidR="00011BDF" w:rsidRPr="00100500">
              <w:t xml:space="preserve"> direktorius </w:t>
            </w:r>
          </w:p>
          <w:p w14:paraId="4A2FD94A" w14:textId="77777777" w:rsidR="00011BDF" w:rsidRPr="00100500" w:rsidRDefault="00011BDF" w:rsidP="00AB74B4">
            <w:pPr>
              <w:ind w:right="792"/>
              <w:jc w:val="right"/>
              <w:rPr>
                <w:i/>
              </w:rPr>
            </w:pPr>
            <w:r w:rsidRPr="00100500">
              <w:rPr>
                <w:i/>
              </w:rPr>
              <w:t>A. V.</w:t>
            </w:r>
          </w:p>
          <w:p w14:paraId="28AFCAF8" w14:textId="77777777" w:rsidR="00011BDF" w:rsidRPr="00100500" w:rsidRDefault="00011BDF" w:rsidP="00AB74B4">
            <w:r w:rsidRPr="00100500">
              <w:t>____________________</w:t>
            </w:r>
          </w:p>
          <w:p w14:paraId="7B0A52D3" w14:textId="77777777" w:rsidR="00011BDF" w:rsidRPr="00100500" w:rsidRDefault="00011BDF" w:rsidP="00AB74B4">
            <w:pPr>
              <w:rPr>
                <w:i/>
              </w:rPr>
            </w:pPr>
            <w:r w:rsidRPr="00100500">
              <w:rPr>
                <w:i/>
              </w:rPr>
              <w:t>(parašas)</w:t>
            </w:r>
          </w:p>
          <w:p w14:paraId="56185479" w14:textId="0DE1E5FA" w:rsidR="00011BDF" w:rsidRPr="00100500" w:rsidRDefault="00063925" w:rsidP="00AB74B4">
            <w:pPr>
              <w:jc w:val="both"/>
            </w:pPr>
            <w:r w:rsidRPr="00063925">
              <w:t>Dr. Jonas Genys</w:t>
            </w:r>
          </w:p>
        </w:tc>
        <w:tc>
          <w:tcPr>
            <w:tcW w:w="4252" w:type="dxa"/>
            <w:hideMark/>
          </w:tcPr>
          <w:tbl>
            <w:tblPr>
              <w:tblW w:w="9781" w:type="dxa"/>
              <w:tblInd w:w="108" w:type="dxa"/>
              <w:tblLayout w:type="fixed"/>
              <w:tblLook w:val="01E0" w:firstRow="1" w:lastRow="1" w:firstColumn="1" w:lastColumn="1" w:noHBand="0" w:noVBand="0"/>
            </w:tblPr>
            <w:tblGrid>
              <w:gridCol w:w="9781"/>
            </w:tblGrid>
            <w:tr w:rsidR="00011BDF" w:rsidRPr="00100500" w14:paraId="34E320D0" w14:textId="77777777" w:rsidTr="00AB74B4">
              <w:tc>
                <w:tcPr>
                  <w:tcW w:w="9781" w:type="dxa"/>
                  <w:hideMark/>
                </w:tcPr>
                <w:tbl>
                  <w:tblPr>
                    <w:tblW w:w="0" w:type="auto"/>
                    <w:tblLayout w:type="fixed"/>
                    <w:tblLook w:val="01E0" w:firstRow="1" w:lastRow="1" w:firstColumn="1" w:lastColumn="1" w:noHBand="0" w:noVBand="0"/>
                  </w:tblPr>
                  <w:tblGrid>
                    <w:gridCol w:w="3678"/>
                  </w:tblGrid>
                  <w:tr w:rsidR="00011BDF" w:rsidRPr="00100500" w14:paraId="14519A83" w14:textId="77777777" w:rsidTr="00F66AC4">
                    <w:tc>
                      <w:tcPr>
                        <w:tcW w:w="3678" w:type="dxa"/>
                      </w:tcPr>
                      <w:p w14:paraId="7E6D8E7A" w14:textId="77777777" w:rsidR="00011BDF" w:rsidRPr="00100500" w:rsidRDefault="00011BDF" w:rsidP="00AB74B4">
                        <w:pPr>
                          <w:widowControl w:val="0"/>
                          <w:rPr>
                            <w:b/>
                          </w:rPr>
                        </w:pPr>
                        <w:r w:rsidRPr="00100500">
                          <w:rPr>
                            <w:b/>
                            <w:lang w:eastAsia="lt-LT"/>
                          </w:rPr>
                          <w:lastRenderedPageBreak/>
                          <w:t>RANGOVAS</w:t>
                        </w:r>
                      </w:p>
                      <w:p w14:paraId="4BFFED6F" w14:textId="77777777" w:rsidR="00011BDF" w:rsidRPr="00100500" w:rsidRDefault="00011BDF" w:rsidP="00AB74B4">
                        <w:pPr>
                          <w:widowControl w:val="0"/>
                          <w:rPr>
                            <w:highlight w:val="lightGray"/>
                            <w:lang w:eastAsia="lt-LT"/>
                          </w:rPr>
                        </w:pPr>
                        <w:r w:rsidRPr="00100500">
                          <w:rPr>
                            <w:highlight w:val="lightGray"/>
                            <w:lang w:eastAsia="lt-LT"/>
                          </w:rPr>
                          <w:t>pavadinimas</w:t>
                        </w:r>
                      </w:p>
                      <w:p w14:paraId="344492C4" w14:textId="77777777" w:rsidR="00011BDF" w:rsidRPr="00100500" w:rsidRDefault="00011BDF" w:rsidP="00AB74B4">
                        <w:pPr>
                          <w:widowControl w:val="0"/>
                          <w:rPr>
                            <w:highlight w:val="lightGray"/>
                            <w:lang w:eastAsia="lt-LT"/>
                          </w:rPr>
                        </w:pPr>
                        <w:r w:rsidRPr="00100500">
                          <w:rPr>
                            <w:highlight w:val="lightGray"/>
                            <w:lang w:eastAsia="lt-LT"/>
                          </w:rPr>
                          <w:t>adresas</w:t>
                        </w:r>
                      </w:p>
                      <w:p w14:paraId="45BF4211" w14:textId="77777777" w:rsidR="00011BDF" w:rsidRPr="00100500" w:rsidRDefault="00011BDF" w:rsidP="00AB74B4">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55567059" w14:textId="77777777" w:rsidR="00011BDF" w:rsidRPr="00100500" w:rsidRDefault="00011BDF" w:rsidP="00AB74B4">
                        <w:pPr>
                          <w:widowControl w:val="0"/>
                          <w:rPr>
                            <w:highlight w:val="lightGray"/>
                            <w:lang w:eastAsia="lt-LT"/>
                          </w:rPr>
                        </w:pPr>
                        <w:r w:rsidRPr="00100500">
                          <w:rPr>
                            <w:highlight w:val="lightGray"/>
                            <w:lang w:eastAsia="lt-LT"/>
                          </w:rPr>
                          <w:t xml:space="preserve">Kodas </w:t>
                        </w:r>
                      </w:p>
                      <w:p w14:paraId="7020EEEE" w14:textId="77777777" w:rsidR="00011BDF" w:rsidRPr="00100500" w:rsidRDefault="00011BDF" w:rsidP="00AB74B4">
                        <w:pPr>
                          <w:widowControl w:val="0"/>
                          <w:rPr>
                            <w:highlight w:val="lightGray"/>
                            <w:lang w:eastAsia="lt-LT"/>
                          </w:rPr>
                        </w:pPr>
                        <w:r w:rsidRPr="00100500">
                          <w:rPr>
                            <w:highlight w:val="lightGray"/>
                            <w:lang w:eastAsia="lt-LT"/>
                          </w:rPr>
                          <w:t>PVM mok. kodas LT</w:t>
                        </w:r>
                      </w:p>
                      <w:p w14:paraId="3A7B102E" w14:textId="77777777" w:rsidR="00011BDF" w:rsidRPr="00100500" w:rsidRDefault="00011BDF" w:rsidP="00AB74B4">
                        <w:pPr>
                          <w:widowControl w:val="0"/>
                          <w:rPr>
                            <w:highlight w:val="lightGray"/>
                            <w:lang w:eastAsia="lt-LT"/>
                          </w:rPr>
                        </w:pPr>
                        <w:r w:rsidRPr="00100500">
                          <w:rPr>
                            <w:highlight w:val="lightGray"/>
                            <w:lang w:eastAsia="lt-LT"/>
                          </w:rPr>
                          <w:t xml:space="preserve">Bankas </w:t>
                        </w:r>
                      </w:p>
                      <w:p w14:paraId="1E2887F5" w14:textId="77777777" w:rsidR="00011BDF" w:rsidRPr="00100500" w:rsidRDefault="00011BDF" w:rsidP="00AB74B4">
                        <w:pPr>
                          <w:widowControl w:val="0"/>
                          <w:rPr>
                            <w:highlight w:val="lightGray"/>
                            <w:lang w:eastAsia="lt-LT"/>
                          </w:rPr>
                        </w:pPr>
                        <w:r w:rsidRPr="00100500">
                          <w:rPr>
                            <w:highlight w:val="lightGray"/>
                            <w:lang w:eastAsia="lt-LT"/>
                          </w:rPr>
                          <w:t>Banko kodas</w:t>
                        </w:r>
                      </w:p>
                      <w:p w14:paraId="13F49447" w14:textId="77777777" w:rsidR="00011BDF" w:rsidRPr="00100500" w:rsidRDefault="00011BDF" w:rsidP="00AB74B4">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28E92C34" w14:textId="77777777" w:rsidR="00011BDF" w:rsidRPr="00100500" w:rsidRDefault="00011BDF" w:rsidP="00AB74B4">
                        <w:pPr>
                          <w:widowControl w:val="0"/>
                        </w:pPr>
                      </w:p>
                    </w:tc>
                  </w:tr>
                  <w:tr w:rsidR="00011BDF" w:rsidRPr="00100500" w14:paraId="17D05DB1" w14:textId="77777777" w:rsidTr="00F66AC4">
                    <w:tc>
                      <w:tcPr>
                        <w:tcW w:w="3678" w:type="dxa"/>
                      </w:tcPr>
                      <w:p w14:paraId="19A16258" w14:textId="77777777" w:rsidR="00011BDF" w:rsidRPr="00100500" w:rsidRDefault="00011BDF" w:rsidP="00AB74B4">
                        <w:pPr>
                          <w:widowControl w:val="0"/>
                          <w:rPr>
                            <w:lang w:eastAsia="lt-LT"/>
                          </w:rPr>
                        </w:pPr>
                        <w:r w:rsidRPr="00100500">
                          <w:rPr>
                            <w:lang w:eastAsia="lt-LT"/>
                          </w:rPr>
                          <w:lastRenderedPageBreak/>
                          <w:t xml:space="preserve">Direktorius </w:t>
                        </w:r>
                      </w:p>
                      <w:p w14:paraId="5F4679C5" w14:textId="77777777" w:rsidR="00011BDF" w:rsidRPr="00100500" w:rsidRDefault="00011BDF" w:rsidP="00AB74B4">
                        <w:pPr>
                          <w:widowControl w:val="0"/>
                          <w:rPr>
                            <w:i/>
                            <w:lang w:eastAsia="lt-LT"/>
                          </w:rPr>
                        </w:pPr>
                        <w:r w:rsidRPr="00100500">
                          <w:rPr>
                            <w:i/>
                            <w:lang w:eastAsia="lt-LT"/>
                          </w:rPr>
                          <w:t xml:space="preserve">                                        A. V.</w:t>
                        </w:r>
                      </w:p>
                      <w:p w14:paraId="2DBA766D" w14:textId="77777777" w:rsidR="00011BDF" w:rsidRPr="00100500" w:rsidRDefault="00011BDF" w:rsidP="00AB74B4">
                        <w:pPr>
                          <w:widowControl w:val="0"/>
                          <w:jc w:val="both"/>
                          <w:rPr>
                            <w:lang w:eastAsia="lt-LT"/>
                          </w:rPr>
                        </w:pPr>
                        <w:r w:rsidRPr="00100500">
                          <w:rPr>
                            <w:lang w:eastAsia="lt-LT"/>
                          </w:rPr>
                          <w:t>___________________</w:t>
                        </w:r>
                      </w:p>
                      <w:p w14:paraId="655DF0BD" w14:textId="77777777" w:rsidR="00011BDF" w:rsidRPr="00100500" w:rsidRDefault="00011BDF" w:rsidP="00AB74B4">
                        <w:pPr>
                          <w:widowControl w:val="0"/>
                          <w:jc w:val="both"/>
                          <w:rPr>
                            <w:lang w:eastAsia="lt-LT"/>
                          </w:rPr>
                        </w:pPr>
                        <w:r w:rsidRPr="00100500">
                          <w:rPr>
                            <w:i/>
                            <w:lang w:eastAsia="lt-LT"/>
                          </w:rPr>
                          <w:t>(parašas)</w:t>
                        </w:r>
                      </w:p>
                      <w:p w14:paraId="5FE964E4" w14:textId="77777777" w:rsidR="00011BDF" w:rsidRPr="00100500" w:rsidRDefault="00011BDF" w:rsidP="00AB74B4">
                        <w:pPr>
                          <w:widowControl w:val="0"/>
                        </w:pPr>
                        <w:r w:rsidRPr="00100500">
                          <w:rPr>
                            <w:highlight w:val="lightGray"/>
                            <w:lang w:eastAsia="lt-LT"/>
                          </w:rPr>
                          <w:t>(vardas pavardė)</w:t>
                        </w:r>
                      </w:p>
                    </w:tc>
                  </w:tr>
                </w:tbl>
                <w:p w14:paraId="2FA70121" w14:textId="77777777" w:rsidR="00011BDF" w:rsidRPr="00100500" w:rsidRDefault="00011BDF" w:rsidP="00AB74B4"/>
              </w:tc>
            </w:tr>
          </w:tbl>
          <w:p w14:paraId="0C59220C" w14:textId="77777777" w:rsidR="00011BDF" w:rsidRPr="00100500" w:rsidRDefault="00011BDF" w:rsidP="00AB74B4">
            <w:pPr>
              <w:tabs>
                <w:tab w:val="left" w:pos="3447"/>
                <w:tab w:val="left" w:pos="3648"/>
                <w:tab w:val="left" w:pos="4604"/>
                <w:tab w:val="left" w:pos="5006"/>
              </w:tabs>
              <w:jc w:val="both"/>
            </w:pPr>
          </w:p>
        </w:tc>
      </w:tr>
    </w:tbl>
    <w:p w14:paraId="14F4E519" w14:textId="77777777" w:rsidR="00011BDF" w:rsidRPr="003A0B17" w:rsidRDefault="00011BDF" w:rsidP="00217B34">
      <w:pPr>
        <w:tabs>
          <w:tab w:val="left" w:pos="3740"/>
        </w:tabs>
        <w:rPr>
          <w:rFonts w:eastAsia="Calibri"/>
          <w:lang w:eastAsia="lt-LT"/>
        </w:rPr>
      </w:pPr>
    </w:p>
    <w:sectPr w:rsidR="00011BDF" w:rsidRPr="003A0B17" w:rsidSect="00B078AB">
      <w:headerReference w:type="default" r:id="rId4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2D8E2" w14:textId="77777777" w:rsidR="00E86DAE" w:rsidRDefault="00E86DAE" w:rsidP="000E15EF">
      <w:r>
        <w:separator/>
      </w:r>
    </w:p>
  </w:endnote>
  <w:endnote w:type="continuationSeparator" w:id="0">
    <w:p w14:paraId="1BC01811" w14:textId="77777777" w:rsidR="00E86DAE" w:rsidRDefault="00E86DA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12188" w14:textId="77777777" w:rsidR="00E86DAE" w:rsidRDefault="00E86DAE" w:rsidP="000E15EF">
      <w:r>
        <w:separator/>
      </w:r>
    </w:p>
  </w:footnote>
  <w:footnote w:type="continuationSeparator" w:id="0">
    <w:p w14:paraId="1444901A" w14:textId="77777777" w:rsidR="00E86DAE" w:rsidRDefault="00E86DAE" w:rsidP="000E15EF">
      <w:r>
        <w:continuationSeparator/>
      </w:r>
    </w:p>
  </w:footnote>
  <w:footnote w:id="1">
    <w:p w14:paraId="02C63F28" w14:textId="77777777" w:rsidR="00E86DAE" w:rsidRPr="00CB4C6A" w:rsidRDefault="00E86DAE"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E86DAE" w:rsidRPr="00CB4C6A" w:rsidRDefault="00E86DAE"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E86DAE" w:rsidRDefault="00E86DAE"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E86DAE" w:rsidRPr="00CB4C6A" w:rsidRDefault="00E86DAE"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E86DAE" w:rsidRPr="00CB4C6A" w:rsidRDefault="00E86DAE"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E86DAE" w:rsidRDefault="00E86DAE"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E86DAE" w:rsidRPr="00CB4C6A" w:rsidRDefault="00E86DAE"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E86DAE" w:rsidRPr="00CB4C6A" w:rsidRDefault="00E86DAE"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E86DAE" w:rsidRDefault="00E86DAE"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824773"/>
      <w:docPartObj>
        <w:docPartGallery w:val="Page Numbers (Top of Page)"/>
        <w:docPartUnique/>
      </w:docPartObj>
    </w:sdtPr>
    <w:sdtEndPr/>
    <w:sdtContent>
      <w:p w14:paraId="57A7AB5E" w14:textId="77777777" w:rsidR="00E86DAE" w:rsidRDefault="00E86DAE">
        <w:pPr>
          <w:pStyle w:val="Antrats"/>
          <w:jc w:val="center"/>
        </w:pPr>
        <w:r>
          <w:fldChar w:fldCharType="begin"/>
        </w:r>
        <w:r>
          <w:instrText>PAGE   \* MERGEFORMAT</w:instrText>
        </w:r>
        <w:r>
          <w:fldChar w:fldCharType="separate"/>
        </w:r>
        <w:r>
          <w:t>2</w:t>
        </w:r>
        <w:r>
          <w:fldChar w:fldCharType="end"/>
        </w:r>
      </w:p>
    </w:sdtContent>
  </w:sdt>
  <w:p w14:paraId="56662A8F" w14:textId="77777777" w:rsidR="00E86DAE" w:rsidRDefault="00E86D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D4B2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4" w15:restartNumberingAfterBreak="0">
    <w:nsid w:val="1BF958A4"/>
    <w:multiLevelType w:val="hybridMultilevel"/>
    <w:tmpl w:val="AE50C4CE"/>
    <w:lvl w:ilvl="0" w:tplc="401E17A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96B33F5"/>
    <w:multiLevelType w:val="multilevel"/>
    <w:tmpl w:val="9F0866DA"/>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47632D"/>
    <w:multiLevelType w:val="multilevel"/>
    <w:tmpl w:val="38A8FDE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30632D6"/>
    <w:multiLevelType w:val="hybridMultilevel"/>
    <w:tmpl w:val="2EA0F62A"/>
    <w:lvl w:ilvl="0" w:tplc="5FBC1D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5AE0A77"/>
    <w:multiLevelType w:val="hybridMultilevel"/>
    <w:tmpl w:val="F7065A9E"/>
    <w:lvl w:ilvl="0" w:tplc="2522ED36">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B574826"/>
    <w:multiLevelType w:val="multilevel"/>
    <w:tmpl w:val="15966D82"/>
    <w:lvl w:ilvl="0">
      <w:start w:val="13"/>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FA266BC"/>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9"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5C2DC6"/>
    <w:multiLevelType w:val="multilevel"/>
    <w:tmpl w:val="7E8A1C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val="0"/>
        <w:bC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865878"/>
    <w:multiLevelType w:val="hybridMultilevel"/>
    <w:tmpl w:val="6D409090"/>
    <w:lvl w:ilvl="0" w:tplc="D028167C">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19B7CEE"/>
    <w:multiLevelType w:val="multilevel"/>
    <w:tmpl w:val="38A8FDE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1ED3C9B"/>
    <w:multiLevelType w:val="hybridMultilevel"/>
    <w:tmpl w:val="A7087E34"/>
    <w:lvl w:ilvl="0" w:tplc="B7D4F1B8">
      <w:start w:val="7"/>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342BFD"/>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9" w15:restartNumberingAfterBreak="0">
    <w:nsid w:val="59ED2E15"/>
    <w:multiLevelType w:val="multilevel"/>
    <w:tmpl w:val="FFBC54E4"/>
    <w:lvl w:ilvl="0">
      <w:start w:val="3"/>
      <w:numFmt w:val="decimal"/>
      <w:lvlText w:val="%1."/>
      <w:lvlJc w:val="left"/>
      <w:pPr>
        <w:ind w:left="1068" w:hanging="360"/>
      </w:pPr>
      <w:rPr>
        <w:rFonts w:hint="default"/>
        <w:b w:val="0"/>
        <w:strike w:val="0"/>
        <w:color w:val="000000" w:themeColor="text1"/>
        <w:sz w:val="24"/>
        <w:szCs w:val="24"/>
      </w:rPr>
    </w:lvl>
    <w:lvl w:ilvl="1">
      <w:start w:val="1"/>
      <w:numFmt w:val="decimal"/>
      <w:lvlText w:val="%1.%2."/>
      <w:lvlJc w:val="left"/>
      <w:pPr>
        <w:ind w:left="1283" w:hanging="432"/>
      </w:pPr>
      <w:rPr>
        <w:rFonts w:hint="default"/>
        <w:b w:val="0"/>
        <w:strike w:val="0"/>
        <w:color w:val="auto"/>
        <w:sz w:val="24"/>
        <w:szCs w:val="24"/>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FDA3BEB"/>
    <w:multiLevelType w:val="hybridMultilevel"/>
    <w:tmpl w:val="CB9EFC02"/>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36"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13"/>
  </w:num>
  <w:num w:numId="3">
    <w:abstractNumId w:val="30"/>
  </w:num>
  <w:num w:numId="4">
    <w:abstractNumId w:val="31"/>
  </w:num>
  <w:num w:numId="5">
    <w:abstractNumId w:val="32"/>
  </w:num>
  <w:num w:numId="6">
    <w:abstractNumId w:val="8"/>
  </w:num>
  <w:num w:numId="7">
    <w:abstractNumId w:val="18"/>
  </w:num>
  <w:num w:numId="8">
    <w:abstractNumId w:val="7"/>
  </w:num>
  <w:num w:numId="9">
    <w:abstractNumId w:val="1"/>
  </w:num>
  <w:num w:numId="10">
    <w:abstractNumId w:val="35"/>
  </w:num>
  <w:num w:numId="11">
    <w:abstractNumId w:val="2"/>
  </w:num>
  <w:num w:numId="12">
    <w:abstractNumId w:val="23"/>
  </w:num>
  <w:num w:numId="13">
    <w:abstractNumId w:val="28"/>
  </w:num>
  <w:num w:numId="14">
    <w:abstractNumId w:val="25"/>
  </w:num>
  <w:num w:numId="15">
    <w:abstractNumId w:val="11"/>
  </w:num>
  <w:num w:numId="16">
    <w:abstractNumId w:val="33"/>
  </w:num>
  <w:num w:numId="17">
    <w:abstractNumId w:val="21"/>
  </w:num>
  <w:num w:numId="18">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6"/>
  </w:num>
  <w:num w:numId="21">
    <w:abstractNumId w:val="14"/>
  </w:num>
  <w:num w:numId="22">
    <w:abstractNumId w:val="20"/>
    <w:lvlOverride w:ilvl="0"/>
    <w:lvlOverride w:ilvl="1">
      <w:startOverride w:val="1"/>
    </w:lvlOverride>
    <w:lvlOverride w:ilvl="2"/>
    <w:lvlOverride w:ilvl="3"/>
    <w:lvlOverride w:ilvl="4"/>
    <w:lvlOverride w:ilvl="5"/>
    <w:lvlOverride w:ilvl="6"/>
    <w:lvlOverride w:ilvl="7"/>
    <w:lvlOverride w:ilvl="8"/>
  </w:num>
  <w:num w:numId="23">
    <w:abstractNumId w:val="34"/>
  </w:num>
  <w:num w:numId="24">
    <w:abstractNumId w:val="24"/>
  </w:num>
  <w:num w:numId="25">
    <w:abstractNumId w:val="3"/>
  </w:num>
  <w:num w:numId="26">
    <w:abstractNumId w:val="22"/>
  </w:num>
  <w:num w:numId="27">
    <w:abstractNumId w:val="19"/>
  </w:num>
  <w:num w:numId="28">
    <w:abstractNumId w:val="4"/>
  </w:num>
  <w:num w:numId="29">
    <w:abstractNumId w:val="17"/>
  </w:num>
  <w:num w:numId="30">
    <w:abstractNumId w:val="16"/>
  </w:num>
  <w:num w:numId="31">
    <w:abstractNumId w:val="0"/>
  </w:num>
  <w:num w:numId="32">
    <w:abstractNumId w:val="27"/>
  </w:num>
  <w:num w:numId="33">
    <w:abstractNumId w:val="12"/>
  </w:num>
  <w:num w:numId="34">
    <w:abstractNumId w:val="6"/>
  </w:num>
  <w:num w:numId="35">
    <w:abstractNumId w:val="15"/>
  </w:num>
  <w:num w:numId="36">
    <w:abstractNumId w:val="9"/>
  </w:num>
  <w:num w:numId="37">
    <w:abstractNumId w:val="29"/>
  </w:num>
  <w:num w:numId="3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2AD1"/>
    <w:rsid w:val="00013379"/>
    <w:rsid w:val="00013C99"/>
    <w:rsid w:val="000144B6"/>
    <w:rsid w:val="00014F52"/>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AF6"/>
    <w:rsid w:val="00022DA3"/>
    <w:rsid w:val="00022E5F"/>
    <w:rsid w:val="0002444A"/>
    <w:rsid w:val="00024A97"/>
    <w:rsid w:val="00025B79"/>
    <w:rsid w:val="00025BCC"/>
    <w:rsid w:val="00025F9C"/>
    <w:rsid w:val="00026152"/>
    <w:rsid w:val="0002776B"/>
    <w:rsid w:val="0002798E"/>
    <w:rsid w:val="00027D8B"/>
    <w:rsid w:val="00030526"/>
    <w:rsid w:val="000314B9"/>
    <w:rsid w:val="000314D9"/>
    <w:rsid w:val="00031699"/>
    <w:rsid w:val="00031808"/>
    <w:rsid w:val="000319F7"/>
    <w:rsid w:val="00031EB2"/>
    <w:rsid w:val="00031F6F"/>
    <w:rsid w:val="000328DB"/>
    <w:rsid w:val="00032AA1"/>
    <w:rsid w:val="00032E13"/>
    <w:rsid w:val="00034A0E"/>
    <w:rsid w:val="000360D6"/>
    <w:rsid w:val="00036102"/>
    <w:rsid w:val="00036288"/>
    <w:rsid w:val="000364C5"/>
    <w:rsid w:val="00037361"/>
    <w:rsid w:val="0003767C"/>
    <w:rsid w:val="0003771C"/>
    <w:rsid w:val="00037DC5"/>
    <w:rsid w:val="0004058A"/>
    <w:rsid w:val="000406F2"/>
    <w:rsid w:val="000409D6"/>
    <w:rsid w:val="00041070"/>
    <w:rsid w:val="00041496"/>
    <w:rsid w:val="0004159C"/>
    <w:rsid w:val="00042469"/>
    <w:rsid w:val="00042D41"/>
    <w:rsid w:val="00042DEA"/>
    <w:rsid w:val="00042E06"/>
    <w:rsid w:val="0004315A"/>
    <w:rsid w:val="000435EB"/>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3A76"/>
    <w:rsid w:val="00053D73"/>
    <w:rsid w:val="00054357"/>
    <w:rsid w:val="00054880"/>
    <w:rsid w:val="00054FC5"/>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25"/>
    <w:rsid w:val="0006393D"/>
    <w:rsid w:val="00063ACB"/>
    <w:rsid w:val="00063E96"/>
    <w:rsid w:val="00064688"/>
    <w:rsid w:val="00066BA8"/>
    <w:rsid w:val="00066DB8"/>
    <w:rsid w:val="00067352"/>
    <w:rsid w:val="000673B9"/>
    <w:rsid w:val="000677FF"/>
    <w:rsid w:val="00067CE1"/>
    <w:rsid w:val="000702B1"/>
    <w:rsid w:val="00070AF8"/>
    <w:rsid w:val="00070B9E"/>
    <w:rsid w:val="00070CB9"/>
    <w:rsid w:val="00070D77"/>
    <w:rsid w:val="00070EF6"/>
    <w:rsid w:val="00071B90"/>
    <w:rsid w:val="000720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48E5"/>
    <w:rsid w:val="00086B12"/>
    <w:rsid w:val="00087535"/>
    <w:rsid w:val="000877F9"/>
    <w:rsid w:val="000901B4"/>
    <w:rsid w:val="00090F29"/>
    <w:rsid w:val="00090F4C"/>
    <w:rsid w:val="00092057"/>
    <w:rsid w:val="000923B8"/>
    <w:rsid w:val="000923BD"/>
    <w:rsid w:val="00092504"/>
    <w:rsid w:val="00092952"/>
    <w:rsid w:val="00092BC3"/>
    <w:rsid w:val="000932D9"/>
    <w:rsid w:val="00093720"/>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B53"/>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A83"/>
    <w:rsid w:val="000A6D82"/>
    <w:rsid w:val="000A7555"/>
    <w:rsid w:val="000A78D0"/>
    <w:rsid w:val="000A7EED"/>
    <w:rsid w:val="000A7F43"/>
    <w:rsid w:val="000B077A"/>
    <w:rsid w:val="000B0D47"/>
    <w:rsid w:val="000B0FF5"/>
    <w:rsid w:val="000B11B2"/>
    <w:rsid w:val="000B1C22"/>
    <w:rsid w:val="000B2A54"/>
    <w:rsid w:val="000B3453"/>
    <w:rsid w:val="000B3589"/>
    <w:rsid w:val="000B36E9"/>
    <w:rsid w:val="000B3828"/>
    <w:rsid w:val="000B3873"/>
    <w:rsid w:val="000B3B33"/>
    <w:rsid w:val="000B3D39"/>
    <w:rsid w:val="000B3DCA"/>
    <w:rsid w:val="000B434A"/>
    <w:rsid w:val="000B43F2"/>
    <w:rsid w:val="000B45DD"/>
    <w:rsid w:val="000B49FE"/>
    <w:rsid w:val="000B4A55"/>
    <w:rsid w:val="000B4E70"/>
    <w:rsid w:val="000B4FD8"/>
    <w:rsid w:val="000B5535"/>
    <w:rsid w:val="000B5F5E"/>
    <w:rsid w:val="000B708B"/>
    <w:rsid w:val="000B78BA"/>
    <w:rsid w:val="000C0204"/>
    <w:rsid w:val="000C09CF"/>
    <w:rsid w:val="000C12A1"/>
    <w:rsid w:val="000C1B63"/>
    <w:rsid w:val="000C25F7"/>
    <w:rsid w:val="000C2A67"/>
    <w:rsid w:val="000C376F"/>
    <w:rsid w:val="000C3A86"/>
    <w:rsid w:val="000C3DFD"/>
    <w:rsid w:val="000C42D6"/>
    <w:rsid w:val="000C435D"/>
    <w:rsid w:val="000C440D"/>
    <w:rsid w:val="000C4B42"/>
    <w:rsid w:val="000C4BC1"/>
    <w:rsid w:val="000C4C6C"/>
    <w:rsid w:val="000C54D2"/>
    <w:rsid w:val="000C6491"/>
    <w:rsid w:val="000C6CEB"/>
    <w:rsid w:val="000C6D1A"/>
    <w:rsid w:val="000C7550"/>
    <w:rsid w:val="000C7559"/>
    <w:rsid w:val="000C7ED8"/>
    <w:rsid w:val="000D0138"/>
    <w:rsid w:val="000D1360"/>
    <w:rsid w:val="000D154D"/>
    <w:rsid w:val="000D1D36"/>
    <w:rsid w:val="000D1DA9"/>
    <w:rsid w:val="000D2E5B"/>
    <w:rsid w:val="000D33DC"/>
    <w:rsid w:val="000D3475"/>
    <w:rsid w:val="000D3DA5"/>
    <w:rsid w:val="000D41A5"/>
    <w:rsid w:val="000D41DB"/>
    <w:rsid w:val="000D4528"/>
    <w:rsid w:val="000D4822"/>
    <w:rsid w:val="000D48BC"/>
    <w:rsid w:val="000D4BE5"/>
    <w:rsid w:val="000D4D89"/>
    <w:rsid w:val="000D5229"/>
    <w:rsid w:val="000D544F"/>
    <w:rsid w:val="000D598D"/>
    <w:rsid w:val="000D5A84"/>
    <w:rsid w:val="000D5D68"/>
    <w:rsid w:val="000D5D9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07"/>
    <w:rsid w:val="000E41A1"/>
    <w:rsid w:val="000E5064"/>
    <w:rsid w:val="000E543D"/>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8D1"/>
    <w:rsid w:val="001019C0"/>
    <w:rsid w:val="00101B1B"/>
    <w:rsid w:val="0010228F"/>
    <w:rsid w:val="00102CFB"/>
    <w:rsid w:val="00103057"/>
    <w:rsid w:val="0010309F"/>
    <w:rsid w:val="00103678"/>
    <w:rsid w:val="001045CC"/>
    <w:rsid w:val="00105857"/>
    <w:rsid w:val="001065E4"/>
    <w:rsid w:val="0010670A"/>
    <w:rsid w:val="00106BA2"/>
    <w:rsid w:val="00106C6A"/>
    <w:rsid w:val="0010701B"/>
    <w:rsid w:val="0010770D"/>
    <w:rsid w:val="0010799F"/>
    <w:rsid w:val="00107A93"/>
    <w:rsid w:val="00107C72"/>
    <w:rsid w:val="00107DB6"/>
    <w:rsid w:val="00110059"/>
    <w:rsid w:val="00111A98"/>
    <w:rsid w:val="001122CE"/>
    <w:rsid w:val="0011276A"/>
    <w:rsid w:val="00112A6E"/>
    <w:rsid w:val="00112B21"/>
    <w:rsid w:val="001132C7"/>
    <w:rsid w:val="0011458F"/>
    <w:rsid w:val="00114D68"/>
    <w:rsid w:val="001150DE"/>
    <w:rsid w:val="00115851"/>
    <w:rsid w:val="00115AAF"/>
    <w:rsid w:val="00117141"/>
    <w:rsid w:val="00117EC5"/>
    <w:rsid w:val="00121982"/>
    <w:rsid w:val="00121DEB"/>
    <w:rsid w:val="0012289D"/>
    <w:rsid w:val="00122A22"/>
    <w:rsid w:val="00122BBA"/>
    <w:rsid w:val="001238CA"/>
    <w:rsid w:val="00123B3C"/>
    <w:rsid w:val="00125045"/>
    <w:rsid w:val="00126453"/>
    <w:rsid w:val="00126735"/>
    <w:rsid w:val="0012699E"/>
    <w:rsid w:val="001278FE"/>
    <w:rsid w:val="00127AF2"/>
    <w:rsid w:val="00127CC2"/>
    <w:rsid w:val="00127F40"/>
    <w:rsid w:val="001308A1"/>
    <w:rsid w:val="00131100"/>
    <w:rsid w:val="00131836"/>
    <w:rsid w:val="00131C9A"/>
    <w:rsid w:val="00131DCA"/>
    <w:rsid w:val="00132627"/>
    <w:rsid w:val="001326D5"/>
    <w:rsid w:val="00132E4A"/>
    <w:rsid w:val="00132F4D"/>
    <w:rsid w:val="001333DF"/>
    <w:rsid w:val="00133695"/>
    <w:rsid w:val="001336CF"/>
    <w:rsid w:val="00133807"/>
    <w:rsid w:val="00133ECA"/>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51C"/>
    <w:rsid w:val="00146210"/>
    <w:rsid w:val="00146330"/>
    <w:rsid w:val="00146804"/>
    <w:rsid w:val="00147239"/>
    <w:rsid w:val="001472F3"/>
    <w:rsid w:val="00147305"/>
    <w:rsid w:val="001477EA"/>
    <w:rsid w:val="00147E29"/>
    <w:rsid w:val="00151026"/>
    <w:rsid w:val="0015148C"/>
    <w:rsid w:val="001514C2"/>
    <w:rsid w:val="001514E4"/>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015"/>
    <w:rsid w:val="00164A10"/>
    <w:rsid w:val="00164B2D"/>
    <w:rsid w:val="00165084"/>
    <w:rsid w:val="00165742"/>
    <w:rsid w:val="001657DD"/>
    <w:rsid w:val="00165824"/>
    <w:rsid w:val="001661B9"/>
    <w:rsid w:val="00166440"/>
    <w:rsid w:val="00166453"/>
    <w:rsid w:val="001665B4"/>
    <w:rsid w:val="001673C9"/>
    <w:rsid w:val="00167F11"/>
    <w:rsid w:val="001700E2"/>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FAC"/>
    <w:rsid w:val="00180FC7"/>
    <w:rsid w:val="0018115F"/>
    <w:rsid w:val="00181224"/>
    <w:rsid w:val="00182DA6"/>
    <w:rsid w:val="00182FBE"/>
    <w:rsid w:val="0018468E"/>
    <w:rsid w:val="001849CA"/>
    <w:rsid w:val="00184A97"/>
    <w:rsid w:val="00184BF5"/>
    <w:rsid w:val="00185223"/>
    <w:rsid w:val="0018583F"/>
    <w:rsid w:val="00185993"/>
    <w:rsid w:val="00185D97"/>
    <w:rsid w:val="001864E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318"/>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E17"/>
    <w:rsid w:val="001B10D9"/>
    <w:rsid w:val="001B11B0"/>
    <w:rsid w:val="001B11CD"/>
    <w:rsid w:val="001B1589"/>
    <w:rsid w:val="001B18F2"/>
    <w:rsid w:val="001B2C6B"/>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5DF0"/>
    <w:rsid w:val="001B67EC"/>
    <w:rsid w:val="001B6C0A"/>
    <w:rsid w:val="001B6C7A"/>
    <w:rsid w:val="001B70E7"/>
    <w:rsid w:val="001B7601"/>
    <w:rsid w:val="001B7B27"/>
    <w:rsid w:val="001B7D69"/>
    <w:rsid w:val="001C063E"/>
    <w:rsid w:val="001C0718"/>
    <w:rsid w:val="001C0950"/>
    <w:rsid w:val="001C1769"/>
    <w:rsid w:val="001C1AEA"/>
    <w:rsid w:val="001C1C81"/>
    <w:rsid w:val="001C201F"/>
    <w:rsid w:val="001C209F"/>
    <w:rsid w:val="001C21D4"/>
    <w:rsid w:val="001C3901"/>
    <w:rsid w:val="001C3D6E"/>
    <w:rsid w:val="001C4065"/>
    <w:rsid w:val="001C441B"/>
    <w:rsid w:val="001C4802"/>
    <w:rsid w:val="001C4E7C"/>
    <w:rsid w:val="001C4EEE"/>
    <w:rsid w:val="001C4F4B"/>
    <w:rsid w:val="001C504E"/>
    <w:rsid w:val="001C65B8"/>
    <w:rsid w:val="001C73E8"/>
    <w:rsid w:val="001D0399"/>
    <w:rsid w:val="001D09D8"/>
    <w:rsid w:val="001D0A6C"/>
    <w:rsid w:val="001D0F86"/>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33"/>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23"/>
    <w:rsid w:val="001F6AC5"/>
    <w:rsid w:val="001F6C8A"/>
    <w:rsid w:val="001F7E02"/>
    <w:rsid w:val="002000AD"/>
    <w:rsid w:val="00200448"/>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1A59"/>
    <w:rsid w:val="00212015"/>
    <w:rsid w:val="00212029"/>
    <w:rsid w:val="00212D67"/>
    <w:rsid w:val="00212DBC"/>
    <w:rsid w:val="002136DA"/>
    <w:rsid w:val="00213D84"/>
    <w:rsid w:val="00214399"/>
    <w:rsid w:val="002144EF"/>
    <w:rsid w:val="00214620"/>
    <w:rsid w:val="002152D0"/>
    <w:rsid w:val="00215535"/>
    <w:rsid w:val="0021591A"/>
    <w:rsid w:val="00215945"/>
    <w:rsid w:val="0021656C"/>
    <w:rsid w:val="002167C8"/>
    <w:rsid w:val="00216BDA"/>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2F08"/>
    <w:rsid w:val="00223899"/>
    <w:rsid w:val="0022430E"/>
    <w:rsid w:val="002255E7"/>
    <w:rsid w:val="002256B4"/>
    <w:rsid w:val="00225E56"/>
    <w:rsid w:val="002263CB"/>
    <w:rsid w:val="00226A51"/>
    <w:rsid w:val="00226FB5"/>
    <w:rsid w:val="00227014"/>
    <w:rsid w:val="0022705D"/>
    <w:rsid w:val="00227507"/>
    <w:rsid w:val="0023094C"/>
    <w:rsid w:val="00230D06"/>
    <w:rsid w:val="00230DC2"/>
    <w:rsid w:val="002310E6"/>
    <w:rsid w:val="002313C7"/>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0F8"/>
    <w:rsid w:val="0024479C"/>
    <w:rsid w:val="00245E70"/>
    <w:rsid w:val="00246BD7"/>
    <w:rsid w:val="00246D31"/>
    <w:rsid w:val="00247264"/>
    <w:rsid w:val="00247532"/>
    <w:rsid w:val="00247938"/>
    <w:rsid w:val="00247954"/>
    <w:rsid w:val="00247A45"/>
    <w:rsid w:val="002504F8"/>
    <w:rsid w:val="00250D53"/>
    <w:rsid w:val="002513A9"/>
    <w:rsid w:val="00251539"/>
    <w:rsid w:val="00251796"/>
    <w:rsid w:val="00251E82"/>
    <w:rsid w:val="00252306"/>
    <w:rsid w:val="002534C7"/>
    <w:rsid w:val="00253FC0"/>
    <w:rsid w:val="002545BE"/>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BB2"/>
    <w:rsid w:val="00263C42"/>
    <w:rsid w:val="00265811"/>
    <w:rsid w:val="002658F4"/>
    <w:rsid w:val="00267452"/>
    <w:rsid w:val="00267D9D"/>
    <w:rsid w:val="002701D8"/>
    <w:rsid w:val="00270244"/>
    <w:rsid w:val="0027098A"/>
    <w:rsid w:val="00270A41"/>
    <w:rsid w:val="00270FBB"/>
    <w:rsid w:val="0027120E"/>
    <w:rsid w:val="00271EC3"/>
    <w:rsid w:val="00271F25"/>
    <w:rsid w:val="00272650"/>
    <w:rsid w:val="00272907"/>
    <w:rsid w:val="00272D04"/>
    <w:rsid w:val="0027321E"/>
    <w:rsid w:val="002735C9"/>
    <w:rsid w:val="002737D6"/>
    <w:rsid w:val="00273D1D"/>
    <w:rsid w:val="00274167"/>
    <w:rsid w:val="00274620"/>
    <w:rsid w:val="00274B63"/>
    <w:rsid w:val="00274D67"/>
    <w:rsid w:val="002754F6"/>
    <w:rsid w:val="00275667"/>
    <w:rsid w:val="00275A11"/>
    <w:rsid w:val="0027651C"/>
    <w:rsid w:val="00280EC5"/>
    <w:rsid w:val="00281B8E"/>
    <w:rsid w:val="00281BB2"/>
    <w:rsid w:val="00282C6B"/>
    <w:rsid w:val="0028335A"/>
    <w:rsid w:val="002836EF"/>
    <w:rsid w:val="00283ED1"/>
    <w:rsid w:val="00284543"/>
    <w:rsid w:val="002845CC"/>
    <w:rsid w:val="00284AD1"/>
    <w:rsid w:val="00284C0E"/>
    <w:rsid w:val="002855C0"/>
    <w:rsid w:val="00285AB6"/>
    <w:rsid w:val="00285E2A"/>
    <w:rsid w:val="00286004"/>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542"/>
    <w:rsid w:val="00295BA4"/>
    <w:rsid w:val="00296583"/>
    <w:rsid w:val="00296623"/>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6F88"/>
    <w:rsid w:val="002B7452"/>
    <w:rsid w:val="002B798B"/>
    <w:rsid w:val="002B7ACE"/>
    <w:rsid w:val="002B7CAD"/>
    <w:rsid w:val="002C11EB"/>
    <w:rsid w:val="002C133C"/>
    <w:rsid w:val="002C174B"/>
    <w:rsid w:val="002C1782"/>
    <w:rsid w:val="002C1B38"/>
    <w:rsid w:val="002C1F41"/>
    <w:rsid w:val="002C209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334"/>
    <w:rsid w:val="002D0C20"/>
    <w:rsid w:val="002D0FC7"/>
    <w:rsid w:val="002D16FC"/>
    <w:rsid w:val="002D19AD"/>
    <w:rsid w:val="002D1F5F"/>
    <w:rsid w:val="002D2115"/>
    <w:rsid w:val="002D2468"/>
    <w:rsid w:val="002D3063"/>
    <w:rsid w:val="002D33D3"/>
    <w:rsid w:val="002D3662"/>
    <w:rsid w:val="002D3678"/>
    <w:rsid w:val="002D4F3A"/>
    <w:rsid w:val="002D52E9"/>
    <w:rsid w:val="002D5D04"/>
    <w:rsid w:val="002D67B3"/>
    <w:rsid w:val="002D76FE"/>
    <w:rsid w:val="002D785F"/>
    <w:rsid w:val="002E02F1"/>
    <w:rsid w:val="002E0557"/>
    <w:rsid w:val="002E0835"/>
    <w:rsid w:val="002E0B0E"/>
    <w:rsid w:val="002E0D47"/>
    <w:rsid w:val="002E0E2F"/>
    <w:rsid w:val="002E1194"/>
    <w:rsid w:val="002E16E9"/>
    <w:rsid w:val="002E220D"/>
    <w:rsid w:val="002E3278"/>
    <w:rsid w:val="002E3B72"/>
    <w:rsid w:val="002E41AA"/>
    <w:rsid w:val="002E4682"/>
    <w:rsid w:val="002E4C12"/>
    <w:rsid w:val="002E4DBD"/>
    <w:rsid w:val="002E4FB4"/>
    <w:rsid w:val="002E52BB"/>
    <w:rsid w:val="002E539F"/>
    <w:rsid w:val="002E559B"/>
    <w:rsid w:val="002E5972"/>
    <w:rsid w:val="002E5AEE"/>
    <w:rsid w:val="002E6114"/>
    <w:rsid w:val="002E7669"/>
    <w:rsid w:val="002E7EDD"/>
    <w:rsid w:val="002F0644"/>
    <w:rsid w:val="002F069E"/>
    <w:rsid w:val="002F14A9"/>
    <w:rsid w:val="002F1D9D"/>
    <w:rsid w:val="002F1DB3"/>
    <w:rsid w:val="002F2E37"/>
    <w:rsid w:val="002F33EB"/>
    <w:rsid w:val="002F4228"/>
    <w:rsid w:val="002F4248"/>
    <w:rsid w:val="002F42B9"/>
    <w:rsid w:val="002F4561"/>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A67"/>
    <w:rsid w:val="00326C83"/>
    <w:rsid w:val="00326EBF"/>
    <w:rsid w:val="0032723D"/>
    <w:rsid w:val="0033146E"/>
    <w:rsid w:val="003319D9"/>
    <w:rsid w:val="00331C76"/>
    <w:rsid w:val="00331D34"/>
    <w:rsid w:val="00331D93"/>
    <w:rsid w:val="00331F17"/>
    <w:rsid w:val="00333D7E"/>
    <w:rsid w:val="00333F21"/>
    <w:rsid w:val="003340E5"/>
    <w:rsid w:val="00334239"/>
    <w:rsid w:val="00334370"/>
    <w:rsid w:val="003349DF"/>
    <w:rsid w:val="00334A44"/>
    <w:rsid w:val="00334C52"/>
    <w:rsid w:val="003365A5"/>
    <w:rsid w:val="00336E07"/>
    <w:rsid w:val="00337CBA"/>
    <w:rsid w:val="003404F6"/>
    <w:rsid w:val="00341085"/>
    <w:rsid w:val="00341164"/>
    <w:rsid w:val="003415D8"/>
    <w:rsid w:val="00341EB1"/>
    <w:rsid w:val="00342465"/>
    <w:rsid w:val="0034266C"/>
    <w:rsid w:val="003426E7"/>
    <w:rsid w:val="00342933"/>
    <w:rsid w:val="00342AD6"/>
    <w:rsid w:val="00342C3A"/>
    <w:rsid w:val="00342D11"/>
    <w:rsid w:val="00342D75"/>
    <w:rsid w:val="00343659"/>
    <w:rsid w:val="0034374A"/>
    <w:rsid w:val="00344004"/>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5D25"/>
    <w:rsid w:val="003572E0"/>
    <w:rsid w:val="00357571"/>
    <w:rsid w:val="00357A35"/>
    <w:rsid w:val="00357D37"/>
    <w:rsid w:val="00360A80"/>
    <w:rsid w:val="00360CEC"/>
    <w:rsid w:val="003611B0"/>
    <w:rsid w:val="00361268"/>
    <w:rsid w:val="00361655"/>
    <w:rsid w:val="00361EDD"/>
    <w:rsid w:val="003620EB"/>
    <w:rsid w:val="0036238F"/>
    <w:rsid w:val="00362478"/>
    <w:rsid w:val="00362729"/>
    <w:rsid w:val="00362B09"/>
    <w:rsid w:val="003636BD"/>
    <w:rsid w:val="003638E6"/>
    <w:rsid w:val="00363CD2"/>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D0F"/>
    <w:rsid w:val="00367E76"/>
    <w:rsid w:val="00367E77"/>
    <w:rsid w:val="003700E2"/>
    <w:rsid w:val="0037037A"/>
    <w:rsid w:val="00370951"/>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4E9"/>
    <w:rsid w:val="00396ADE"/>
    <w:rsid w:val="0039730B"/>
    <w:rsid w:val="003975EC"/>
    <w:rsid w:val="00397900"/>
    <w:rsid w:val="00397FAA"/>
    <w:rsid w:val="003A039B"/>
    <w:rsid w:val="003A03FF"/>
    <w:rsid w:val="003A0422"/>
    <w:rsid w:val="003A0B17"/>
    <w:rsid w:val="003A0F18"/>
    <w:rsid w:val="003A107F"/>
    <w:rsid w:val="003A1607"/>
    <w:rsid w:val="003A1742"/>
    <w:rsid w:val="003A20FC"/>
    <w:rsid w:val="003A2131"/>
    <w:rsid w:val="003A2A00"/>
    <w:rsid w:val="003A30DF"/>
    <w:rsid w:val="003A3B17"/>
    <w:rsid w:val="003A49AB"/>
    <w:rsid w:val="003A5507"/>
    <w:rsid w:val="003A5C8F"/>
    <w:rsid w:val="003A5CE6"/>
    <w:rsid w:val="003A66A3"/>
    <w:rsid w:val="003A7582"/>
    <w:rsid w:val="003A7E04"/>
    <w:rsid w:val="003B0725"/>
    <w:rsid w:val="003B0A2A"/>
    <w:rsid w:val="003B0A55"/>
    <w:rsid w:val="003B0AB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643"/>
    <w:rsid w:val="003C4790"/>
    <w:rsid w:val="003C4AEE"/>
    <w:rsid w:val="003C4FD2"/>
    <w:rsid w:val="003C53CC"/>
    <w:rsid w:val="003C652B"/>
    <w:rsid w:val="003C68FC"/>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7832"/>
    <w:rsid w:val="003F031B"/>
    <w:rsid w:val="003F03F7"/>
    <w:rsid w:val="003F0D33"/>
    <w:rsid w:val="003F1021"/>
    <w:rsid w:val="003F13A2"/>
    <w:rsid w:val="003F1A57"/>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04D"/>
    <w:rsid w:val="00407236"/>
    <w:rsid w:val="00407C77"/>
    <w:rsid w:val="0041052D"/>
    <w:rsid w:val="00411001"/>
    <w:rsid w:val="00411A35"/>
    <w:rsid w:val="00411E57"/>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4978"/>
    <w:rsid w:val="004449CB"/>
    <w:rsid w:val="0044549C"/>
    <w:rsid w:val="004469DC"/>
    <w:rsid w:val="004469EB"/>
    <w:rsid w:val="004476DD"/>
    <w:rsid w:val="00447A2F"/>
    <w:rsid w:val="00447B79"/>
    <w:rsid w:val="0045002A"/>
    <w:rsid w:val="0045089D"/>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7129"/>
    <w:rsid w:val="004572D3"/>
    <w:rsid w:val="0045759C"/>
    <w:rsid w:val="004575AA"/>
    <w:rsid w:val="004577B4"/>
    <w:rsid w:val="004578FC"/>
    <w:rsid w:val="00460337"/>
    <w:rsid w:val="00460517"/>
    <w:rsid w:val="00460D19"/>
    <w:rsid w:val="00461464"/>
    <w:rsid w:val="00461849"/>
    <w:rsid w:val="004619B8"/>
    <w:rsid w:val="00463821"/>
    <w:rsid w:val="0046385A"/>
    <w:rsid w:val="004644BD"/>
    <w:rsid w:val="0046498B"/>
    <w:rsid w:val="004653CA"/>
    <w:rsid w:val="00465570"/>
    <w:rsid w:val="00465752"/>
    <w:rsid w:val="00465769"/>
    <w:rsid w:val="004675E0"/>
    <w:rsid w:val="00467B8F"/>
    <w:rsid w:val="00470219"/>
    <w:rsid w:val="00470698"/>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970"/>
    <w:rsid w:val="00477DC3"/>
    <w:rsid w:val="00480103"/>
    <w:rsid w:val="00480359"/>
    <w:rsid w:val="004808E7"/>
    <w:rsid w:val="00481135"/>
    <w:rsid w:val="00481328"/>
    <w:rsid w:val="00481953"/>
    <w:rsid w:val="00481D42"/>
    <w:rsid w:val="00483002"/>
    <w:rsid w:val="004830DE"/>
    <w:rsid w:val="00483812"/>
    <w:rsid w:val="00483E8E"/>
    <w:rsid w:val="00483F27"/>
    <w:rsid w:val="004840A9"/>
    <w:rsid w:val="004842DB"/>
    <w:rsid w:val="004843F7"/>
    <w:rsid w:val="004848E8"/>
    <w:rsid w:val="004849D5"/>
    <w:rsid w:val="00484BDA"/>
    <w:rsid w:val="00484C88"/>
    <w:rsid w:val="0048581C"/>
    <w:rsid w:val="00485F82"/>
    <w:rsid w:val="004861D0"/>
    <w:rsid w:val="004865B9"/>
    <w:rsid w:val="004865BD"/>
    <w:rsid w:val="0048688F"/>
    <w:rsid w:val="00486CEB"/>
    <w:rsid w:val="00486E22"/>
    <w:rsid w:val="00486EB0"/>
    <w:rsid w:val="00490194"/>
    <w:rsid w:val="004902FB"/>
    <w:rsid w:val="0049075D"/>
    <w:rsid w:val="00490A1D"/>
    <w:rsid w:val="00491738"/>
    <w:rsid w:val="00491958"/>
    <w:rsid w:val="00491A2C"/>
    <w:rsid w:val="00491A35"/>
    <w:rsid w:val="00491A9F"/>
    <w:rsid w:val="00492B86"/>
    <w:rsid w:val="00493DF6"/>
    <w:rsid w:val="00494532"/>
    <w:rsid w:val="004965EA"/>
    <w:rsid w:val="00496ACF"/>
    <w:rsid w:val="00496E39"/>
    <w:rsid w:val="00496ED2"/>
    <w:rsid w:val="004970AF"/>
    <w:rsid w:val="004976E6"/>
    <w:rsid w:val="004979D3"/>
    <w:rsid w:val="004A0EEF"/>
    <w:rsid w:val="004A28D9"/>
    <w:rsid w:val="004A2953"/>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CE1"/>
    <w:rsid w:val="004B6DB5"/>
    <w:rsid w:val="004B754B"/>
    <w:rsid w:val="004B773D"/>
    <w:rsid w:val="004B7D61"/>
    <w:rsid w:val="004C08D3"/>
    <w:rsid w:val="004C0AEF"/>
    <w:rsid w:val="004C14C9"/>
    <w:rsid w:val="004C1933"/>
    <w:rsid w:val="004C1C48"/>
    <w:rsid w:val="004C1CE5"/>
    <w:rsid w:val="004C2A28"/>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3598"/>
    <w:rsid w:val="004D4896"/>
    <w:rsid w:val="004D4A42"/>
    <w:rsid w:val="004D4B58"/>
    <w:rsid w:val="004D4BB6"/>
    <w:rsid w:val="004D4F31"/>
    <w:rsid w:val="004D524B"/>
    <w:rsid w:val="004D5497"/>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81B"/>
    <w:rsid w:val="004F5899"/>
    <w:rsid w:val="004F5B35"/>
    <w:rsid w:val="004F6803"/>
    <w:rsid w:val="004F6F0A"/>
    <w:rsid w:val="004F74BD"/>
    <w:rsid w:val="004F78A3"/>
    <w:rsid w:val="00500059"/>
    <w:rsid w:val="00500504"/>
    <w:rsid w:val="00500CBB"/>
    <w:rsid w:val="00501347"/>
    <w:rsid w:val="0050287D"/>
    <w:rsid w:val="005031D9"/>
    <w:rsid w:val="00503F8A"/>
    <w:rsid w:val="00504493"/>
    <w:rsid w:val="00504E4C"/>
    <w:rsid w:val="005050A5"/>
    <w:rsid w:val="0050539B"/>
    <w:rsid w:val="0050611C"/>
    <w:rsid w:val="0050615E"/>
    <w:rsid w:val="00506887"/>
    <w:rsid w:val="00506B80"/>
    <w:rsid w:val="005078CF"/>
    <w:rsid w:val="00510517"/>
    <w:rsid w:val="00511268"/>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196"/>
    <w:rsid w:val="005263B1"/>
    <w:rsid w:val="00526767"/>
    <w:rsid w:val="00526FA2"/>
    <w:rsid w:val="00526FB2"/>
    <w:rsid w:val="005270EE"/>
    <w:rsid w:val="005273AF"/>
    <w:rsid w:val="00527493"/>
    <w:rsid w:val="00527E78"/>
    <w:rsid w:val="005306A3"/>
    <w:rsid w:val="00530C36"/>
    <w:rsid w:val="00530D61"/>
    <w:rsid w:val="00531CF7"/>
    <w:rsid w:val="005322F4"/>
    <w:rsid w:val="0053295B"/>
    <w:rsid w:val="00532ED4"/>
    <w:rsid w:val="00533370"/>
    <w:rsid w:val="0053357A"/>
    <w:rsid w:val="00533AFF"/>
    <w:rsid w:val="005348E6"/>
    <w:rsid w:val="00534955"/>
    <w:rsid w:val="00535128"/>
    <w:rsid w:val="005357D3"/>
    <w:rsid w:val="005361BD"/>
    <w:rsid w:val="005368F4"/>
    <w:rsid w:val="00540178"/>
    <w:rsid w:val="005404D2"/>
    <w:rsid w:val="00540BC9"/>
    <w:rsid w:val="005413D9"/>
    <w:rsid w:val="00541699"/>
    <w:rsid w:val="00542964"/>
    <w:rsid w:val="00543FC1"/>
    <w:rsid w:val="005445B4"/>
    <w:rsid w:val="00544D8E"/>
    <w:rsid w:val="005450F4"/>
    <w:rsid w:val="0054514D"/>
    <w:rsid w:val="00545152"/>
    <w:rsid w:val="0054610D"/>
    <w:rsid w:val="0054629C"/>
    <w:rsid w:val="0054650C"/>
    <w:rsid w:val="0054651D"/>
    <w:rsid w:val="0054671D"/>
    <w:rsid w:val="00546DEA"/>
    <w:rsid w:val="0054710B"/>
    <w:rsid w:val="005474FF"/>
    <w:rsid w:val="00547946"/>
    <w:rsid w:val="00547C62"/>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8C"/>
    <w:rsid w:val="0056502C"/>
    <w:rsid w:val="00565FAC"/>
    <w:rsid w:val="0056648F"/>
    <w:rsid w:val="00567271"/>
    <w:rsid w:val="0057037C"/>
    <w:rsid w:val="00570DAA"/>
    <w:rsid w:val="005716A4"/>
    <w:rsid w:val="00571AA5"/>
    <w:rsid w:val="00571E73"/>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CB"/>
    <w:rsid w:val="00586FB4"/>
    <w:rsid w:val="0058725A"/>
    <w:rsid w:val="0058761F"/>
    <w:rsid w:val="00587EF0"/>
    <w:rsid w:val="005908F3"/>
    <w:rsid w:val="005909B9"/>
    <w:rsid w:val="00590A47"/>
    <w:rsid w:val="005911F5"/>
    <w:rsid w:val="005913EC"/>
    <w:rsid w:val="00591D2D"/>
    <w:rsid w:val="00591FD5"/>
    <w:rsid w:val="00592626"/>
    <w:rsid w:val="0059369C"/>
    <w:rsid w:val="0059370B"/>
    <w:rsid w:val="00593787"/>
    <w:rsid w:val="00593E3C"/>
    <w:rsid w:val="005941F3"/>
    <w:rsid w:val="005942DD"/>
    <w:rsid w:val="005947B2"/>
    <w:rsid w:val="00595121"/>
    <w:rsid w:val="00595B3F"/>
    <w:rsid w:val="005961CD"/>
    <w:rsid w:val="00596540"/>
    <w:rsid w:val="00596562"/>
    <w:rsid w:val="00596587"/>
    <w:rsid w:val="005973BE"/>
    <w:rsid w:val="005975C1"/>
    <w:rsid w:val="0059766F"/>
    <w:rsid w:val="00597738"/>
    <w:rsid w:val="0059794C"/>
    <w:rsid w:val="00597E49"/>
    <w:rsid w:val="00597EE8"/>
    <w:rsid w:val="005A01C3"/>
    <w:rsid w:val="005A02DE"/>
    <w:rsid w:val="005A0753"/>
    <w:rsid w:val="005A0FD4"/>
    <w:rsid w:val="005A1046"/>
    <w:rsid w:val="005A2C75"/>
    <w:rsid w:val="005A35B9"/>
    <w:rsid w:val="005A36BC"/>
    <w:rsid w:val="005A3B02"/>
    <w:rsid w:val="005A3B36"/>
    <w:rsid w:val="005A3CA9"/>
    <w:rsid w:val="005A3F17"/>
    <w:rsid w:val="005A4657"/>
    <w:rsid w:val="005A4930"/>
    <w:rsid w:val="005A5CE8"/>
    <w:rsid w:val="005A63BF"/>
    <w:rsid w:val="005A65AA"/>
    <w:rsid w:val="005A681F"/>
    <w:rsid w:val="005A6CD0"/>
    <w:rsid w:val="005A6D73"/>
    <w:rsid w:val="005A72F1"/>
    <w:rsid w:val="005A7540"/>
    <w:rsid w:val="005A7586"/>
    <w:rsid w:val="005A7E39"/>
    <w:rsid w:val="005B01F3"/>
    <w:rsid w:val="005B1B03"/>
    <w:rsid w:val="005B1F6F"/>
    <w:rsid w:val="005B1FD5"/>
    <w:rsid w:val="005B242D"/>
    <w:rsid w:val="005B24B4"/>
    <w:rsid w:val="005B28FD"/>
    <w:rsid w:val="005B298C"/>
    <w:rsid w:val="005B2A2A"/>
    <w:rsid w:val="005B352A"/>
    <w:rsid w:val="005B3AE6"/>
    <w:rsid w:val="005B3E75"/>
    <w:rsid w:val="005B4262"/>
    <w:rsid w:val="005B4379"/>
    <w:rsid w:val="005B44C2"/>
    <w:rsid w:val="005B4537"/>
    <w:rsid w:val="005B51B8"/>
    <w:rsid w:val="005B5A49"/>
    <w:rsid w:val="005B5AF4"/>
    <w:rsid w:val="005B61E2"/>
    <w:rsid w:val="005B63BD"/>
    <w:rsid w:val="005B6EA1"/>
    <w:rsid w:val="005B7A96"/>
    <w:rsid w:val="005C01AE"/>
    <w:rsid w:val="005C03C0"/>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67C3"/>
    <w:rsid w:val="005C6B7B"/>
    <w:rsid w:val="005C6C96"/>
    <w:rsid w:val="005C73EA"/>
    <w:rsid w:val="005C76C2"/>
    <w:rsid w:val="005C7DB5"/>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57A2"/>
    <w:rsid w:val="005F6179"/>
    <w:rsid w:val="005F689D"/>
    <w:rsid w:val="005F6D35"/>
    <w:rsid w:val="005F7677"/>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6B5"/>
    <w:rsid w:val="0061070E"/>
    <w:rsid w:val="00610789"/>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34B"/>
    <w:rsid w:val="0061762B"/>
    <w:rsid w:val="00620941"/>
    <w:rsid w:val="00620B3F"/>
    <w:rsid w:val="00620B6B"/>
    <w:rsid w:val="006219EC"/>
    <w:rsid w:val="00622FE5"/>
    <w:rsid w:val="00623184"/>
    <w:rsid w:val="006246D2"/>
    <w:rsid w:val="00626270"/>
    <w:rsid w:val="006266E7"/>
    <w:rsid w:val="0062673F"/>
    <w:rsid w:val="00626A9F"/>
    <w:rsid w:val="00626B5E"/>
    <w:rsid w:val="00627338"/>
    <w:rsid w:val="006273F7"/>
    <w:rsid w:val="0062743C"/>
    <w:rsid w:val="00627A86"/>
    <w:rsid w:val="00627E6F"/>
    <w:rsid w:val="006300A6"/>
    <w:rsid w:val="006301BF"/>
    <w:rsid w:val="006305F4"/>
    <w:rsid w:val="006306A6"/>
    <w:rsid w:val="00630DEA"/>
    <w:rsid w:val="00631F52"/>
    <w:rsid w:val="00632414"/>
    <w:rsid w:val="00632EBE"/>
    <w:rsid w:val="006332CC"/>
    <w:rsid w:val="006336C0"/>
    <w:rsid w:val="00633A6C"/>
    <w:rsid w:val="00633D75"/>
    <w:rsid w:val="006342EC"/>
    <w:rsid w:val="006357E5"/>
    <w:rsid w:val="00635B96"/>
    <w:rsid w:val="00636512"/>
    <w:rsid w:val="0063666C"/>
    <w:rsid w:val="00636AAF"/>
    <w:rsid w:val="00636D36"/>
    <w:rsid w:val="00637AA1"/>
    <w:rsid w:val="00637F15"/>
    <w:rsid w:val="00640859"/>
    <w:rsid w:val="00640DC6"/>
    <w:rsid w:val="00641F54"/>
    <w:rsid w:val="006423EC"/>
    <w:rsid w:val="006426C2"/>
    <w:rsid w:val="00642F2A"/>
    <w:rsid w:val="006437D7"/>
    <w:rsid w:val="00643C9F"/>
    <w:rsid w:val="00644CFE"/>
    <w:rsid w:val="0064561E"/>
    <w:rsid w:val="006457ED"/>
    <w:rsid w:val="00646137"/>
    <w:rsid w:val="00646AF5"/>
    <w:rsid w:val="00647029"/>
    <w:rsid w:val="0064726A"/>
    <w:rsid w:val="006472CB"/>
    <w:rsid w:val="006478EC"/>
    <w:rsid w:val="00650272"/>
    <w:rsid w:val="00650369"/>
    <w:rsid w:val="00650498"/>
    <w:rsid w:val="00650F4A"/>
    <w:rsid w:val="006512EB"/>
    <w:rsid w:val="006514E8"/>
    <w:rsid w:val="0065177F"/>
    <w:rsid w:val="006517EF"/>
    <w:rsid w:val="00651D33"/>
    <w:rsid w:val="006521BF"/>
    <w:rsid w:val="00652B53"/>
    <w:rsid w:val="00653F3A"/>
    <w:rsid w:val="00653F48"/>
    <w:rsid w:val="00655176"/>
    <w:rsid w:val="00655765"/>
    <w:rsid w:val="006559E4"/>
    <w:rsid w:val="006564A0"/>
    <w:rsid w:val="00657091"/>
    <w:rsid w:val="00657227"/>
    <w:rsid w:val="006574C6"/>
    <w:rsid w:val="00657CE4"/>
    <w:rsid w:val="006600F5"/>
    <w:rsid w:val="00660892"/>
    <w:rsid w:val="006615D0"/>
    <w:rsid w:val="006619B1"/>
    <w:rsid w:val="006625E1"/>
    <w:rsid w:val="0066260A"/>
    <w:rsid w:val="00662D31"/>
    <w:rsid w:val="00662F13"/>
    <w:rsid w:val="0066359B"/>
    <w:rsid w:val="00663B30"/>
    <w:rsid w:val="00663DD7"/>
    <w:rsid w:val="00663FC0"/>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60DF"/>
    <w:rsid w:val="0067627C"/>
    <w:rsid w:val="006762CD"/>
    <w:rsid w:val="0067690F"/>
    <w:rsid w:val="00676C32"/>
    <w:rsid w:val="00676F42"/>
    <w:rsid w:val="006771F5"/>
    <w:rsid w:val="00677566"/>
    <w:rsid w:val="00677C9E"/>
    <w:rsid w:val="00680209"/>
    <w:rsid w:val="00680717"/>
    <w:rsid w:val="00680926"/>
    <w:rsid w:val="00681514"/>
    <w:rsid w:val="006815AC"/>
    <w:rsid w:val="006819ED"/>
    <w:rsid w:val="00681CDC"/>
    <w:rsid w:val="0068260F"/>
    <w:rsid w:val="00682C67"/>
    <w:rsid w:val="00682CE4"/>
    <w:rsid w:val="00682E7E"/>
    <w:rsid w:val="00683299"/>
    <w:rsid w:val="00683378"/>
    <w:rsid w:val="00683EED"/>
    <w:rsid w:val="006840BC"/>
    <w:rsid w:val="00684975"/>
    <w:rsid w:val="006853B0"/>
    <w:rsid w:val="00685670"/>
    <w:rsid w:val="00685770"/>
    <w:rsid w:val="006859D3"/>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3915"/>
    <w:rsid w:val="00694105"/>
    <w:rsid w:val="00694FBD"/>
    <w:rsid w:val="00695FE1"/>
    <w:rsid w:val="006962FF"/>
    <w:rsid w:val="0069676B"/>
    <w:rsid w:val="006971A3"/>
    <w:rsid w:val="006971B6"/>
    <w:rsid w:val="00697388"/>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430"/>
    <w:rsid w:val="006B16BB"/>
    <w:rsid w:val="006B1D50"/>
    <w:rsid w:val="006B2BAF"/>
    <w:rsid w:val="006B31B7"/>
    <w:rsid w:val="006B3511"/>
    <w:rsid w:val="006B3BE8"/>
    <w:rsid w:val="006B3EDC"/>
    <w:rsid w:val="006B4DBD"/>
    <w:rsid w:val="006B5C91"/>
    <w:rsid w:val="006B5F44"/>
    <w:rsid w:val="006B5F78"/>
    <w:rsid w:val="006B7A3D"/>
    <w:rsid w:val="006B7A6A"/>
    <w:rsid w:val="006B7C86"/>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2E96"/>
    <w:rsid w:val="006D36D9"/>
    <w:rsid w:val="006D4352"/>
    <w:rsid w:val="006D45E0"/>
    <w:rsid w:val="006D4ECB"/>
    <w:rsid w:val="006D50A1"/>
    <w:rsid w:val="006D5E11"/>
    <w:rsid w:val="006D5E2E"/>
    <w:rsid w:val="006D62ED"/>
    <w:rsid w:val="006D67D8"/>
    <w:rsid w:val="006D6973"/>
    <w:rsid w:val="006D6BA4"/>
    <w:rsid w:val="006D6C46"/>
    <w:rsid w:val="006D6D61"/>
    <w:rsid w:val="006D753E"/>
    <w:rsid w:val="006D7BEE"/>
    <w:rsid w:val="006D7C6E"/>
    <w:rsid w:val="006E005E"/>
    <w:rsid w:val="006E033B"/>
    <w:rsid w:val="006E097C"/>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2EB0"/>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E0C"/>
    <w:rsid w:val="007052ED"/>
    <w:rsid w:val="00705498"/>
    <w:rsid w:val="007059AA"/>
    <w:rsid w:val="00705A8C"/>
    <w:rsid w:val="00706433"/>
    <w:rsid w:val="007066A1"/>
    <w:rsid w:val="00706DA3"/>
    <w:rsid w:val="00706E5C"/>
    <w:rsid w:val="00707DC0"/>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6AB"/>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C50"/>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75B"/>
    <w:rsid w:val="00741BA4"/>
    <w:rsid w:val="00741EFD"/>
    <w:rsid w:val="0074340D"/>
    <w:rsid w:val="0074351B"/>
    <w:rsid w:val="007438E2"/>
    <w:rsid w:val="007443FD"/>
    <w:rsid w:val="00744412"/>
    <w:rsid w:val="0074478E"/>
    <w:rsid w:val="00744F74"/>
    <w:rsid w:val="0074537C"/>
    <w:rsid w:val="00745525"/>
    <w:rsid w:val="007462AC"/>
    <w:rsid w:val="00746547"/>
    <w:rsid w:val="00746665"/>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5EAB"/>
    <w:rsid w:val="00776265"/>
    <w:rsid w:val="0077674A"/>
    <w:rsid w:val="00776A74"/>
    <w:rsid w:val="007775B8"/>
    <w:rsid w:val="00777742"/>
    <w:rsid w:val="00781275"/>
    <w:rsid w:val="0078245C"/>
    <w:rsid w:val="00782636"/>
    <w:rsid w:val="00782A6F"/>
    <w:rsid w:val="00783563"/>
    <w:rsid w:val="00783AB7"/>
    <w:rsid w:val="007844CB"/>
    <w:rsid w:val="00784803"/>
    <w:rsid w:val="007848E3"/>
    <w:rsid w:val="00784F52"/>
    <w:rsid w:val="00785C28"/>
    <w:rsid w:val="00786548"/>
    <w:rsid w:val="00786929"/>
    <w:rsid w:val="00786CE9"/>
    <w:rsid w:val="00787136"/>
    <w:rsid w:val="0078723E"/>
    <w:rsid w:val="007872AF"/>
    <w:rsid w:val="007879DE"/>
    <w:rsid w:val="00787A0D"/>
    <w:rsid w:val="00790411"/>
    <w:rsid w:val="00790D3E"/>
    <w:rsid w:val="00791D14"/>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BA1"/>
    <w:rsid w:val="007A4673"/>
    <w:rsid w:val="007A4976"/>
    <w:rsid w:val="007A4B1D"/>
    <w:rsid w:val="007A4B59"/>
    <w:rsid w:val="007A4D89"/>
    <w:rsid w:val="007A642D"/>
    <w:rsid w:val="007A71D2"/>
    <w:rsid w:val="007A7805"/>
    <w:rsid w:val="007A7925"/>
    <w:rsid w:val="007A7E26"/>
    <w:rsid w:val="007B027D"/>
    <w:rsid w:val="007B03E0"/>
    <w:rsid w:val="007B0850"/>
    <w:rsid w:val="007B0AF8"/>
    <w:rsid w:val="007B0D4C"/>
    <w:rsid w:val="007B0DF3"/>
    <w:rsid w:val="007B109D"/>
    <w:rsid w:val="007B13EF"/>
    <w:rsid w:val="007B2C1D"/>
    <w:rsid w:val="007B3262"/>
    <w:rsid w:val="007B334D"/>
    <w:rsid w:val="007B3863"/>
    <w:rsid w:val="007B474A"/>
    <w:rsid w:val="007B4FEB"/>
    <w:rsid w:val="007B5ACF"/>
    <w:rsid w:val="007B61BE"/>
    <w:rsid w:val="007B6CD8"/>
    <w:rsid w:val="007B73F1"/>
    <w:rsid w:val="007B7679"/>
    <w:rsid w:val="007C02BB"/>
    <w:rsid w:val="007C0650"/>
    <w:rsid w:val="007C0E4C"/>
    <w:rsid w:val="007C11DB"/>
    <w:rsid w:val="007C1646"/>
    <w:rsid w:val="007C1826"/>
    <w:rsid w:val="007C1D48"/>
    <w:rsid w:val="007C2387"/>
    <w:rsid w:val="007C25FD"/>
    <w:rsid w:val="007C2B0A"/>
    <w:rsid w:val="007C2CAA"/>
    <w:rsid w:val="007C2FCE"/>
    <w:rsid w:val="007C3621"/>
    <w:rsid w:val="007C38EC"/>
    <w:rsid w:val="007C39A6"/>
    <w:rsid w:val="007C3FD1"/>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062"/>
    <w:rsid w:val="007D489B"/>
    <w:rsid w:val="007D491B"/>
    <w:rsid w:val="007D4B1C"/>
    <w:rsid w:val="007D54B0"/>
    <w:rsid w:val="007D59E9"/>
    <w:rsid w:val="007D5EE5"/>
    <w:rsid w:val="007D78A6"/>
    <w:rsid w:val="007D7955"/>
    <w:rsid w:val="007D7F98"/>
    <w:rsid w:val="007E04C1"/>
    <w:rsid w:val="007E0867"/>
    <w:rsid w:val="007E08EE"/>
    <w:rsid w:val="007E13BE"/>
    <w:rsid w:val="007E1964"/>
    <w:rsid w:val="007E1AF3"/>
    <w:rsid w:val="007E1F79"/>
    <w:rsid w:val="007E22AC"/>
    <w:rsid w:val="007E2510"/>
    <w:rsid w:val="007E47E2"/>
    <w:rsid w:val="007E5445"/>
    <w:rsid w:val="007E5DBB"/>
    <w:rsid w:val="007E5E5D"/>
    <w:rsid w:val="007E644D"/>
    <w:rsid w:val="007E774C"/>
    <w:rsid w:val="007E7C98"/>
    <w:rsid w:val="007F00A6"/>
    <w:rsid w:val="007F0936"/>
    <w:rsid w:val="007F1AE3"/>
    <w:rsid w:val="007F1CCD"/>
    <w:rsid w:val="007F1DDF"/>
    <w:rsid w:val="007F2E19"/>
    <w:rsid w:val="007F2EBA"/>
    <w:rsid w:val="007F2F4B"/>
    <w:rsid w:val="007F35CB"/>
    <w:rsid w:val="007F388D"/>
    <w:rsid w:val="007F3A6C"/>
    <w:rsid w:val="007F3F57"/>
    <w:rsid w:val="007F3F5A"/>
    <w:rsid w:val="007F41C0"/>
    <w:rsid w:val="007F41DC"/>
    <w:rsid w:val="007F427B"/>
    <w:rsid w:val="007F511A"/>
    <w:rsid w:val="007F53B7"/>
    <w:rsid w:val="007F54F2"/>
    <w:rsid w:val="007F5958"/>
    <w:rsid w:val="007F629F"/>
    <w:rsid w:val="007F7477"/>
    <w:rsid w:val="007F7A4A"/>
    <w:rsid w:val="00800907"/>
    <w:rsid w:val="00800B47"/>
    <w:rsid w:val="00800DC7"/>
    <w:rsid w:val="00800FDD"/>
    <w:rsid w:val="00801394"/>
    <w:rsid w:val="00801640"/>
    <w:rsid w:val="00801738"/>
    <w:rsid w:val="00802137"/>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381"/>
    <w:rsid w:val="0084046B"/>
    <w:rsid w:val="008405E8"/>
    <w:rsid w:val="008408C6"/>
    <w:rsid w:val="008417E1"/>
    <w:rsid w:val="00841FC0"/>
    <w:rsid w:val="00842B77"/>
    <w:rsid w:val="0084365D"/>
    <w:rsid w:val="00844133"/>
    <w:rsid w:val="008441AF"/>
    <w:rsid w:val="008446F9"/>
    <w:rsid w:val="008468C9"/>
    <w:rsid w:val="00846F45"/>
    <w:rsid w:val="00847075"/>
    <w:rsid w:val="008502C8"/>
    <w:rsid w:val="008502D4"/>
    <w:rsid w:val="0085041B"/>
    <w:rsid w:val="00850819"/>
    <w:rsid w:val="00850FB5"/>
    <w:rsid w:val="00851E22"/>
    <w:rsid w:val="0085240A"/>
    <w:rsid w:val="00852528"/>
    <w:rsid w:val="00852744"/>
    <w:rsid w:val="008532CC"/>
    <w:rsid w:val="00853A95"/>
    <w:rsid w:val="00853FE2"/>
    <w:rsid w:val="0085406E"/>
    <w:rsid w:val="0085512F"/>
    <w:rsid w:val="00856E12"/>
    <w:rsid w:val="0085728F"/>
    <w:rsid w:val="0085787C"/>
    <w:rsid w:val="00857D68"/>
    <w:rsid w:val="00860DC0"/>
    <w:rsid w:val="00861594"/>
    <w:rsid w:val="008618AE"/>
    <w:rsid w:val="008618F4"/>
    <w:rsid w:val="00861F0C"/>
    <w:rsid w:val="00861F48"/>
    <w:rsid w:val="00861F5E"/>
    <w:rsid w:val="00862399"/>
    <w:rsid w:val="00862CB0"/>
    <w:rsid w:val="00862EAB"/>
    <w:rsid w:val="00863544"/>
    <w:rsid w:val="008638FF"/>
    <w:rsid w:val="00863D64"/>
    <w:rsid w:val="0086429C"/>
    <w:rsid w:val="00864918"/>
    <w:rsid w:val="00864CEF"/>
    <w:rsid w:val="00864F1D"/>
    <w:rsid w:val="008650D7"/>
    <w:rsid w:val="00865C9C"/>
    <w:rsid w:val="00866940"/>
    <w:rsid w:val="00866A3F"/>
    <w:rsid w:val="008670D1"/>
    <w:rsid w:val="0086760A"/>
    <w:rsid w:val="0086779E"/>
    <w:rsid w:val="00867A77"/>
    <w:rsid w:val="00867B17"/>
    <w:rsid w:val="00867B44"/>
    <w:rsid w:val="00870C80"/>
    <w:rsid w:val="0087185C"/>
    <w:rsid w:val="00871A4B"/>
    <w:rsid w:val="00871D8C"/>
    <w:rsid w:val="008728AB"/>
    <w:rsid w:val="00873175"/>
    <w:rsid w:val="008732AB"/>
    <w:rsid w:val="008748C5"/>
    <w:rsid w:val="00874C51"/>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631"/>
    <w:rsid w:val="00881BA0"/>
    <w:rsid w:val="008820D1"/>
    <w:rsid w:val="008820DF"/>
    <w:rsid w:val="0088256F"/>
    <w:rsid w:val="008825B8"/>
    <w:rsid w:val="0088283C"/>
    <w:rsid w:val="00882B91"/>
    <w:rsid w:val="00883032"/>
    <w:rsid w:val="00883305"/>
    <w:rsid w:val="008834CD"/>
    <w:rsid w:val="008837A4"/>
    <w:rsid w:val="008837F0"/>
    <w:rsid w:val="00883A72"/>
    <w:rsid w:val="00883B88"/>
    <w:rsid w:val="0088414D"/>
    <w:rsid w:val="008849BF"/>
    <w:rsid w:val="00884AC4"/>
    <w:rsid w:val="0088524A"/>
    <w:rsid w:val="008854AE"/>
    <w:rsid w:val="00885896"/>
    <w:rsid w:val="00885CB7"/>
    <w:rsid w:val="00885E54"/>
    <w:rsid w:val="008863EB"/>
    <w:rsid w:val="00886FE1"/>
    <w:rsid w:val="008872D2"/>
    <w:rsid w:val="00890726"/>
    <w:rsid w:val="008919C3"/>
    <w:rsid w:val="00891D09"/>
    <w:rsid w:val="00891F2D"/>
    <w:rsid w:val="0089209C"/>
    <w:rsid w:val="00892552"/>
    <w:rsid w:val="00892F0D"/>
    <w:rsid w:val="00892F49"/>
    <w:rsid w:val="00893040"/>
    <w:rsid w:val="00893720"/>
    <w:rsid w:val="008937F3"/>
    <w:rsid w:val="00893CFC"/>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659C"/>
    <w:rsid w:val="008A66D1"/>
    <w:rsid w:val="008A6895"/>
    <w:rsid w:val="008A71E5"/>
    <w:rsid w:val="008A748A"/>
    <w:rsid w:val="008B06B6"/>
    <w:rsid w:val="008B10C3"/>
    <w:rsid w:val="008B1D12"/>
    <w:rsid w:val="008B23B0"/>
    <w:rsid w:val="008B2D4D"/>
    <w:rsid w:val="008B3371"/>
    <w:rsid w:val="008B3C84"/>
    <w:rsid w:val="008B446F"/>
    <w:rsid w:val="008B4ABB"/>
    <w:rsid w:val="008B5095"/>
    <w:rsid w:val="008B610D"/>
    <w:rsid w:val="008B733F"/>
    <w:rsid w:val="008B74B3"/>
    <w:rsid w:val="008B74F4"/>
    <w:rsid w:val="008B7867"/>
    <w:rsid w:val="008C098B"/>
    <w:rsid w:val="008C1A16"/>
    <w:rsid w:val="008C2695"/>
    <w:rsid w:val="008C2870"/>
    <w:rsid w:val="008C38B0"/>
    <w:rsid w:val="008C3BCA"/>
    <w:rsid w:val="008C42BB"/>
    <w:rsid w:val="008C4D44"/>
    <w:rsid w:val="008C5492"/>
    <w:rsid w:val="008C571B"/>
    <w:rsid w:val="008C597A"/>
    <w:rsid w:val="008C5A86"/>
    <w:rsid w:val="008C5B09"/>
    <w:rsid w:val="008C6020"/>
    <w:rsid w:val="008C6E66"/>
    <w:rsid w:val="008C730E"/>
    <w:rsid w:val="008C74BB"/>
    <w:rsid w:val="008D0016"/>
    <w:rsid w:val="008D06FB"/>
    <w:rsid w:val="008D19B9"/>
    <w:rsid w:val="008D1C63"/>
    <w:rsid w:val="008D1C82"/>
    <w:rsid w:val="008D1CC2"/>
    <w:rsid w:val="008D1F05"/>
    <w:rsid w:val="008D3012"/>
    <w:rsid w:val="008D3BA6"/>
    <w:rsid w:val="008D4415"/>
    <w:rsid w:val="008D44FB"/>
    <w:rsid w:val="008D4AB6"/>
    <w:rsid w:val="008D4FDF"/>
    <w:rsid w:val="008D518E"/>
    <w:rsid w:val="008D5547"/>
    <w:rsid w:val="008D6ED8"/>
    <w:rsid w:val="008D7611"/>
    <w:rsid w:val="008D76F7"/>
    <w:rsid w:val="008D7C0D"/>
    <w:rsid w:val="008E0FD0"/>
    <w:rsid w:val="008E0FF5"/>
    <w:rsid w:val="008E1993"/>
    <w:rsid w:val="008E1E26"/>
    <w:rsid w:val="008E2274"/>
    <w:rsid w:val="008E28EF"/>
    <w:rsid w:val="008E2FF7"/>
    <w:rsid w:val="008E349E"/>
    <w:rsid w:val="008E35F7"/>
    <w:rsid w:val="008E370E"/>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3EF4"/>
    <w:rsid w:val="008F4126"/>
    <w:rsid w:val="008F4336"/>
    <w:rsid w:val="008F45EE"/>
    <w:rsid w:val="008F5085"/>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6F8D"/>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E5"/>
    <w:rsid w:val="00924CB8"/>
    <w:rsid w:val="00924FB7"/>
    <w:rsid w:val="0092504C"/>
    <w:rsid w:val="00925479"/>
    <w:rsid w:val="009263BF"/>
    <w:rsid w:val="00926CFF"/>
    <w:rsid w:val="00926D3B"/>
    <w:rsid w:val="0092700D"/>
    <w:rsid w:val="009309D9"/>
    <w:rsid w:val="00931363"/>
    <w:rsid w:val="009316DB"/>
    <w:rsid w:val="00931CC4"/>
    <w:rsid w:val="009321A9"/>
    <w:rsid w:val="009326BD"/>
    <w:rsid w:val="009332EB"/>
    <w:rsid w:val="0093335C"/>
    <w:rsid w:val="00933585"/>
    <w:rsid w:val="00933B0C"/>
    <w:rsid w:val="00933F58"/>
    <w:rsid w:val="00935024"/>
    <w:rsid w:val="0093509E"/>
    <w:rsid w:val="00935F81"/>
    <w:rsid w:val="00936067"/>
    <w:rsid w:val="00936F57"/>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7233"/>
    <w:rsid w:val="009475BE"/>
    <w:rsid w:val="00950704"/>
    <w:rsid w:val="00951797"/>
    <w:rsid w:val="0095189F"/>
    <w:rsid w:val="00952509"/>
    <w:rsid w:val="0095297B"/>
    <w:rsid w:val="00952A19"/>
    <w:rsid w:val="00952DF6"/>
    <w:rsid w:val="00952F3D"/>
    <w:rsid w:val="00952FE8"/>
    <w:rsid w:val="00953337"/>
    <w:rsid w:val="00953BD1"/>
    <w:rsid w:val="00953EF3"/>
    <w:rsid w:val="009542D7"/>
    <w:rsid w:val="009542FF"/>
    <w:rsid w:val="00954880"/>
    <w:rsid w:val="00954CAC"/>
    <w:rsid w:val="00955700"/>
    <w:rsid w:val="009557C3"/>
    <w:rsid w:val="00957332"/>
    <w:rsid w:val="0095791F"/>
    <w:rsid w:val="00957FED"/>
    <w:rsid w:val="009601AB"/>
    <w:rsid w:val="009602ED"/>
    <w:rsid w:val="00960477"/>
    <w:rsid w:val="009606E5"/>
    <w:rsid w:val="00961784"/>
    <w:rsid w:val="00961D61"/>
    <w:rsid w:val="00961EB5"/>
    <w:rsid w:val="00961FD7"/>
    <w:rsid w:val="00962506"/>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1325"/>
    <w:rsid w:val="0097191F"/>
    <w:rsid w:val="009720FC"/>
    <w:rsid w:val="009736FA"/>
    <w:rsid w:val="00973B50"/>
    <w:rsid w:val="00974406"/>
    <w:rsid w:val="009749A5"/>
    <w:rsid w:val="00975DE1"/>
    <w:rsid w:val="00975DFD"/>
    <w:rsid w:val="00975F73"/>
    <w:rsid w:val="00976982"/>
    <w:rsid w:val="0097711E"/>
    <w:rsid w:val="0098042C"/>
    <w:rsid w:val="0098089A"/>
    <w:rsid w:val="00981821"/>
    <w:rsid w:val="00981C15"/>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8E"/>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99E"/>
    <w:rsid w:val="009A6CAF"/>
    <w:rsid w:val="009A6E91"/>
    <w:rsid w:val="009A711A"/>
    <w:rsid w:val="009A74E7"/>
    <w:rsid w:val="009B0001"/>
    <w:rsid w:val="009B0A17"/>
    <w:rsid w:val="009B1392"/>
    <w:rsid w:val="009B1570"/>
    <w:rsid w:val="009B1A44"/>
    <w:rsid w:val="009B20BE"/>
    <w:rsid w:val="009B2C78"/>
    <w:rsid w:val="009B3642"/>
    <w:rsid w:val="009B36AF"/>
    <w:rsid w:val="009B398F"/>
    <w:rsid w:val="009B404F"/>
    <w:rsid w:val="009B4BDC"/>
    <w:rsid w:val="009B4C33"/>
    <w:rsid w:val="009B4D9F"/>
    <w:rsid w:val="009B55EC"/>
    <w:rsid w:val="009B60AD"/>
    <w:rsid w:val="009B617D"/>
    <w:rsid w:val="009B623F"/>
    <w:rsid w:val="009B6D06"/>
    <w:rsid w:val="009B6FD2"/>
    <w:rsid w:val="009B710C"/>
    <w:rsid w:val="009B7180"/>
    <w:rsid w:val="009B7C88"/>
    <w:rsid w:val="009B7E78"/>
    <w:rsid w:val="009B7E85"/>
    <w:rsid w:val="009B7F10"/>
    <w:rsid w:val="009C0B4B"/>
    <w:rsid w:val="009C208B"/>
    <w:rsid w:val="009C229F"/>
    <w:rsid w:val="009C2430"/>
    <w:rsid w:val="009C2B3A"/>
    <w:rsid w:val="009C312A"/>
    <w:rsid w:val="009C3CB4"/>
    <w:rsid w:val="009C4542"/>
    <w:rsid w:val="009C4BA2"/>
    <w:rsid w:val="009C4E43"/>
    <w:rsid w:val="009C5EC4"/>
    <w:rsid w:val="009C6257"/>
    <w:rsid w:val="009C67C8"/>
    <w:rsid w:val="009C6E25"/>
    <w:rsid w:val="009C7283"/>
    <w:rsid w:val="009C7542"/>
    <w:rsid w:val="009C7C2C"/>
    <w:rsid w:val="009D01C3"/>
    <w:rsid w:val="009D01EB"/>
    <w:rsid w:val="009D1B4D"/>
    <w:rsid w:val="009D1E1A"/>
    <w:rsid w:val="009D211D"/>
    <w:rsid w:val="009D2AB3"/>
    <w:rsid w:val="009D3977"/>
    <w:rsid w:val="009D3CFC"/>
    <w:rsid w:val="009D3E6C"/>
    <w:rsid w:val="009D407E"/>
    <w:rsid w:val="009D4501"/>
    <w:rsid w:val="009D469B"/>
    <w:rsid w:val="009D4870"/>
    <w:rsid w:val="009D4A39"/>
    <w:rsid w:val="009D4F53"/>
    <w:rsid w:val="009D6992"/>
    <w:rsid w:val="009D6CB7"/>
    <w:rsid w:val="009D70DE"/>
    <w:rsid w:val="009D7D8D"/>
    <w:rsid w:val="009D7FE8"/>
    <w:rsid w:val="009E07E9"/>
    <w:rsid w:val="009E0856"/>
    <w:rsid w:val="009E103C"/>
    <w:rsid w:val="009E1762"/>
    <w:rsid w:val="009E1779"/>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333D"/>
    <w:rsid w:val="009F334A"/>
    <w:rsid w:val="009F3412"/>
    <w:rsid w:val="009F3482"/>
    <w:rsid w:val="009F3701"/>
    <w:rsid w:val="009F3B13"/>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54B6"/>
    <w:rsid w:val="00A15588"/>
    <w:rsid w:val="00A16470"/>
    <w:rsid w:val="00A16EB0"/>
    <w:rsid w:val="00A17B89"/>
    <w:rsid w:val="00A17BC5"/>
    <w:rsid w:val="00A2053E"/>
    <w:rsid w:val="00A20C26"/>
    <w:rsid w:val="00A20EF3"/>
    <w:rsid w:val="00A215C1"/>
    <w:rsid w:val="00A21A78"/>
    <w:rsid w:val="00A22240"/>
    <w:rsid w:val="00A223A2"/>
    <w:rsid w:val="00A22479"/>
    <w:rsid w:val="00A237BC"/>
    <w:rsid w:val="00A23E61"/>
    <w:rsid w:val="00A242B9"/>
    <w:rsid w:val="00A24FD0"/>
    <w:rsid w:val="00A25BD4"/>
    <w:rsid w:val="00A25C9A"/>
    <w:rsid w:val="00A267B5"/>
    <w:rsid w:val="00A268BA"/>
    <w:rsid w:val="00A26EED"/>
    <w:rsid w:val="00A278A1"/>
    <w:rsid w:val="00A279EA"/>
    <w:rsid w:val="00A30155"/>
    <w:rsid w:val="00A304D8"/>
    <w:rsid w:val="00A3059F"/>
    <w:rsid w:val="00A314AB"/>
    <w:rsid w:val="00A31939"/>
    <w:rsid w:val="00A31C1B"/>
    <w:rsid w:val="00A33129"/>
    <w:rsid w:val="00A338DC"/>
    <w:rsid w:val="00A34A1D"/>
    <w:rsid w:val="00A34A88"/>
    <w:rsid w:val="00A34D59"/>
    <w:rsid w:val="00A35020"/>
    <w:rsid w:val="00A35153"/>
    <w:rsid w:val="00A3534C"/>
    <w:rsid w:val="00A3577D"/>
    <w:rsid w:val="00A35D15"/>
    <w:rsid w:val="00A36AFF"/>
    <w:rsid w:val="00A36B24"/>
    <w:rsid w:val="00A37068"/>
    <w:rsid w:val="00A37439"/>
    <w:rsid w:val="00A3773E"/>
    <w:rsid w:val="00A37F7C"/>
    <w:rsid w:val="00A40084"/>
    <w:rsid w:val="00A41572"/>
    <w:rsid w:val="00A416A7"/>
    <w:rsid w:val="00A419C7"/>
    <w:rsid w:val="00A419CE"/>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2A4A"/>
    <w:rsid w:val="00A53A1C"/>
    <w:rsid w:val="00A53F1F"/>
    <w:rsid w:val="00A54991"/>
    <w:rsid w:val="00A55ABD"/>
    <w:rsid w:val="00A56064"/>
    <w:rsid w:val="00A56274"/>
    <w:rsid w:val="00A569EC"/>
    <w:rsid w:val="00A56AED"/>
    <w:rsid w:val="00A57059"/>
    <w:rsid w:val="00A57537"/>
    <w:rsid w:val="00A57F6A"/>
    <w:rsid w:val="00A57F95"/>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520"/>
    <w:rsid w:val="00A658C6"/>
    <w:rsid w:val="00A65F87"/>
    <w:rsid w:val="00A665FC"/>
    <w:rsid w:val="00A670D8"/>
    <w:rsid w:val="00A6727C"/>
    <w:rsid w:val="00A678F3"/>
    <w:rsid w:val="00A70A79"/>
    <w:rsid w:val="00A717EC"/>
    <w:rsid w:val="00A719A6"/>
    <w:rsid w:val="00A71B06"/>
    <w:rsid w:val="00A7208D"/>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690"/>
    <w:rsid w:val="00A80B56"/>
    <w:rsid w:val="00A81076"/>
    <w:rsid w:val="00A813EF"/>
    <w:rsid w:val="00A8156B"/>
    <w:rsid w:val="00A81998"/>
    <w:rsid w:val="00A81A17"/>
    <w:rsid w:val="00A81FC8"/>
    <w:rsid w:val="00A8219C"/>
    <w:rsid w:val="00A83015"/>
    <w:rsid w:val="00A83B3E"/>
    <w:rsid w:val="00A8409B"/>
    <w:rsid w:val="00A84411"/>
    <w:rsid w:val="00A84BA8"/>
    <w:rsid w:val="00A8527E"/>
    <w:rsid w:val="00A853C4"/>
    <w:rsid w:val="00A8551A"/>
    <w:rsid w:val="00A855C1"/>
    <w:rsid w:val="00A85728"/>
    <w:rsid w:val="00A85DE9"/>
    <w:rsid w:val="00A8645D"/>
    <w:rsid w:val="00A864E6"/>
    <w:rsid w:val="00A8651C"/>
    <w:rsid w:val="00A865EC"/>
    <w:rsid w:val="00A87420"/>
    <w:rsid w:val="00A90020"/>
    <w:rsid w:val="00A90208"/>
    <w:rsid w:val="00A9078D"/>
    <w:rsid w:val="00A90D5F"/>
    <w:rsid w:val="00A922FC"/>
    <w:rsid w:val="00A92A61"/>
    <w:rsid w:val="00A93351"/>
    <w:rsid w:val="00A9441B"/>
    <w:rsid w:val="00A945BD"/>
    <w:rsid w:val="00A952A3"/>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75C1"/>
    <w:rsid w:val="00AA7778"/>
    <w:rsid w:val="00AA7A7D"/>
    <w:rsid w:val="00AA7E1E"/>
    <w:rsid w:val="00AB15A5"/>
    <w:rsid w:val="00AB187A"/>
    <w:rsid w:val="00AB18FC"/>
    <w:rsid w:val="00AB1DEB"/>
    <w:rsid w:val="00AB2136"/>
    <w:rsid w:val="00AB240F"/>
    <w:rsid w:val="00AB2978"/>
    <w:rsid w:val="00AB2AF4"/>
    <w:rsid w:val="00AB3677"/>
    <w:rsid w:val="00AB42B9"/>
    <w:rsid w:val="00AB476A"/>
    <w:rsid w:val="00AB517A"/>
    <w:rsid w:val="00AB5724"/>
    <w:rsid w:val="00AB5731"/>
    <w:rsid w:val="00AB5A69"/>
    <w:rsid w:val="00AB5E08"/>
    <w:rsid w:val="00AB6026"/>
    <w:rsid w:val="00AB68A8"/>
    <w:rsid w:val="00AB69AA"/>
    <w:rsid w:val="00AB6B1A"/>
    <w:rsid w:val="00AB6F18"/>
    <w:rsid w:val="00AB6FE6"/>
    <w:rsid w:val="00AB74B4"/>
    <w:rsid w:val="00AC0120"/>
    <w:rsid w:val="00AC041D"/>
    <w:rsid w:val="00AC0724"/>
    <w:rsid w:val="00AC07B0"/>
    <w:rsid w:val="00AC1801"/>
    <w:rsid w:val="00AC189B"/>
    <w:rsid w:val="00AC1A1E"/>
    <w:rsid w:val="00AC1B62"/>
    <w:rsid w:val="00AC1C41"/>
    <w:rsid w:val="00AC1CA4"/>
    <w:rsid w:val="00AC20B2"/>
    <w:rsid w:val="00AC24D4"/>
    <w:rsid w:val="00AC25B5"/>
    <w:rsid w:val="00AC29B1"/>
    <w:rsid w:val="00AC3398"/>
    <w:rsid w:val="00AC33EE"/>
    <w:rsid w:val="00AC3E1F"/>
    <w:rsid w:val="00AC4041"/>
    <w:rsid w:val="00AC472F"/>
    <w:rsid w:val="00AC4BE9"/>
    <w:rsid w:val="00AC5018"/>
    <w:rsid w:val="00AC6228"/>
    <w:rsid w:val="00AC639F"/>
    <w:rsid w:val="00AC6BD3"/>
    <w:rsid w:val="00AC750D"/>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4E7"/>
    <w:rsid w:val="00AD35FD"/>
    <w:rsid w:val="00AD37F1"/>
    <w:rsid w:val="00AD3826"/>
    <w:rsid w:val="00AD3D82"/>
    <w:rsid w:val="00AD4537"/>
    <w:rsid w:val="00AD4F6B"/>
    <w:rsid w:val="00AD5114"/>
    <w:rsid w:val="00AD53C2"/>
    <w:rsid w:val="00AD58EC"/>
    <w:rsid w:val="00AD62D8"/>
    <w:rsid w:val="00AD63E9"/>
    <w:rsid w:val="00AD6BDA"/>
    <w:rsid w:val="00AD725A"/>
    <w:rsid w:val="00AD7CD4"/>
    <w:rsid w:val="00AE008D"/>
    <w:rsid w:val="00AE00D9"/>
    <w:rsid w:val="00AE034D"/>
    <w:rsid w:val="00AE06D3"/>
    <w:rsid w:val="00AE0727"/>
    <w:rsid w:val="00AE0A30"/>
    <w:rsid w:val="00AE0C01"/>
    <w:rsid w:val="00AE1122"/>
    <w:rsid w:val="00AE1C0D"/>
    <w:rsid w:val="00AE1E69"/>
    <w:rsid w:val="00AE238A"/>
    <w:rsid w:val="00AE2858"/>
    <w:rsid w:val="00AE30BF"/>
    <w:rsid w:val="00AE35A0"/>
    <w:rsid w:val="00AE3C8A"/>
    <w:rsid w:val="00AE4AEE"/>
    <w:rsid w:val="00AE5745"/>
    <w:rsid w:val="00AE5EB7"/>
    <w:rsid w:val="00AE63D2"/>
    <w:rsid w:val="00AE7177"/>
    <w:rsid w:val="00AE7F1A"/>
    <w:rsid w:val="00AF045B"/>
    <w:rsid w:val="00AF066F"/>
    <w:rsid w:val="00AF0E0B"/>
    <w:rsid w:val="00AF0E8B"/>
    <w:rsid w:val="00AF1448"/>
    <w:rsid w:val="00AF14DC"/>
    <w:rsid w:val="00AF1505"/>
    <w:rsid w:val="00AF151B"/>
    <w:rsid w:val="00AF1BED"/>
    <w:rsid w:val="00AF1FB2"/>
    <w:rsid w:val="00AF2AFB"/>
    <w:rsid w:val="00AF3CF1"/>
    <w:rsid w:val="00AF3FFD"/>
    <w:rsid w:val="00AF444C"/>
    <w:rsid w:val="00AF462F"/>
    <w:rsid w:val="00AF5002"/>
    <w:rsid w:val="00AF503B"/>
    <w:rsid w:val="00AF50AC"/>
    <w:rsid w:val="00AF50B6"/>
    <w:rsid w:val="00AF5128"/>
    <w:rsid w:val="00AF549A"/>
    <w:rsid w:val="00AF5F7C"/>
    <w:rsid w:val="00AF61BF"/>
    <w:rsid w:val="00AF6491"/>
    <w:rsid w:val="00AF653E"/>
    <w:rsid w:val="00AF67FA"/>
    <w:rsid w:val="00AF7824"/>
    <w:rsid w:val="00AF7928"/>
    <w:rsid w:val="00AF7D08"/>
    <w:rsid w:val="00B002B5"/>
    <w:rsid w:val="00B0044A"/>
    <w:rsid w:val="00B0091A"/>
    <w:rsid w:val="00B010AD"/>
    <w:rsid w:val="00B0191C"/>
    <w:rsid w:val="00B01E82"/>
    <w:rsid w:val="00B0217D"/>
    <w:rsid w:val="00B0232D"/>
    <w:rsid w:val="00B02C2E"/>
    <w:rsid w:val="00B02EA8"/>
    <w:rsid w:val="00B030C8"/>
    <w:rsid w:val="00B03198"/>
    <w:rsid w:val="00B03244"/>
    <w:rsid w:val="00B033EA"/>
    <w:rsid w:val="00B03D6E"/>
    <w:rsid w:val="00B0490C"/>
    <w:rsid w:val="00B05032"/>
    <w:rsid w:val="00B05CD6"/>
    <w:rsid w:val="00B06212"/>
    <w:rsid w:val="00B06AD3"/>
    <w:rsid w:val="00B06BDA"/>
    <w:rsid w:val="00B07032"/>
    <w:rsid w:val="00B0724B"/>
    <w:rsid w:val="00B07364"/>
    <w:rsid w:val="00B074DD"/>
    <w:rsid w:val="00B07584"/>
    <w:rsid w:val="00B077D9"/>
    <w:rsid w:val="00B078AB"/>
    <w:rsid w:val="00B10194"/>
    <w:rsid w:val="00B10AC6"/>
    <w:rsid w:val="00B11177"/>
    <w:rsid w:val="00B111A9"/>
    <w:rsid w:val="00B11EAF"/>
    <w:rsid w:val="00B125CB"/>
    <w:rsid w:val="00B13F5F"/>
    <w:rsid w:val="00B1483D"/>
    <w:rsid w:val="00B15861"/>
    <w:rsid w:val="00B15C80"/>
    <w:rsid w:val="00B167CD"/>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7EF"/>
    <w:rsid w:val="00B3289B"/>
    <w:rsid w:val="00B32CD7"/>
    <w:rsid w:val="00B33743"/>
    <w:rsid w:val="00B3438B"/>
    <w:rsid w:val="00B34817"/>
    <w:rsid w:val="00B34C0B"/>
    <w:rsid w:val="00B34E01"/>
    <w:rsid w:val="00B35340"/>
    <w:rsid w:val="00B35713"/>
    <w:rsid w:val="00B35730"/>
    <w:rsid w:val="00B357F9"/>
    <w:rsid w:val="00B35A28"/>
    <w:rsid w:val="00B35B52"/>
    <w:rsid w:val="00B369B0"/>
    <w:rsid w:val="00B36D4B"/>
    <w:rsid w:val="00B374B7"/>
    <w:rsid w:val="00B37702"/>
    <w:rsid w:val="00B37AB3"/>
    <w:rsid w:val="00B40198"/>
    <w:rsid w:val="00B41049"/>
    <w:rsid w:val="00B41E88"/>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FCC"/>
    <w:rsid w:val="00B502D9"/>
    <w:rsid w:val="00B503AB"/>
    <w:rsid w:val="00B50DC5"/>
    <w:rsid w:val="00B50FBB"/>
    <w:rsid w:val="00B51037"/>
    <w:rsid w:val="00B518D6"/>
    <w:rsid w:val="00B51BB4"/>
    <w:rsid w:val="00B5216D"/>
    <w:rsid w:val="00B52950"/>
    <w:rsid w:val="00B52D09"/>
    <w:rsid w:val="00B52DA5"/>
    <w:rsid w:val="00B53497"/>
    <w:rsid w:val="00B534F9"/>
    <w:rsid w:val="00B53BBB"/>
    <w:rsid w:val="00B541E2"/>
    <w:rsid w:val="00B545F9"/>
    <w:rsid w:val="00B548E3"/>
    <w:rsid w:val="00B552DF"/>
    <w:rsid w:val="00B557B7"/>
    <w:rsid w:val="00B55D79"/>
    <w:rsid w:val="00B56DE8"/>
    <w:rsid w:val="00B572B3"/>
    <w:rsid w:val="00B57A27"/>
    <w:rsid w:val="00B57BA0"/>
    <w:rsid w:val="00B6055C"/>
    <w:rsid w:val="00B6065C"/>
    <w:rsid w:val="00B60748"/>
    <w:rsid w:val="00B607A0"/>
    <w:rsid w:val="00B60A38"/>
    <w:rsid w:val="00B6156E"/>
    <w:rsid w:val="00B61FCE"/>
    <w:rsid w:val="00B62284"/>
    <w:rsid w:val="00B622CB"/>
    <w:rsid w:val="00B6261E"/>
    <w:rsid w:val="00B63B7E"/>
    <w:rsid w:val="00B63DEB"/>
    <w:rsid w:val="00B641AB"/>
    <w:rsid w:val="00B64510"/>
    <w:rsid w:val="00B646C4"/>
    <w:rsid w:val="00B648E9"/>
    <w:rsid w:val="00B64C0D"/>
    <w:rsid w:val="00B64CB7"/>
    <w:rsid w:val="00B64EA1"/>
    <w:rsid w:val="00B6539A"/>
    <w:rsid w:val="00B658A9"/>
    <w:rsid w:val="00B65B49"/>
    <w:rsid w:val="00B65BEA"/>
    <w:rsid w:val="00B662A5"/>
    <w:rsid w:val="00B662CD"/>
    <w:rsid w:val="00B66FA2"/>
    <w:rsid w:val="00B6722C"/>
    <w:rsid w:val="00B676EF"/>
    <w:rsid w:val="00B70079"/>
    <w:rsid w:val="00B70361"/>
    <w:rsid w:val="00B70D85"/>
    <w:rsid w:val="00B712D7"/>
    <w:rsid w:val="00B71435"/>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C54"/>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5F"/>
    <w:rsid w:val="00B92FD8"/>
    <w:rsid w:val="00B932FA"/>
    <w:rsid w:val="00B936A5"/>
    <w:rsid w:val="00B93946"/>
    <w:rsid w:val="00B939C3"/>
    <w:rsid w:val="00B94397"/>
    <w:rsid w:val="00B943A4"/>
    <w:rsid w:val="00B94EFB"/>
    <w:rsid w:val="00B95AD6"/>
    <w:rsid w:val="00B962DD"/>
    <w:rsid w:val="00B96323"/>
    <w:rsid w:val="00B976E9"/>
    <w:rsid w:val="00B9796B"/>
    <w:rsid w:val="00B97A94"/>
    <w:rsid w:val="00B97AF0"/>
    <w:rsid w:val="00BA0035"/>
    <w:rsid w:val="00BA0B4B"/>
    <w:rsid w:val="00BA1441"/>
    <w:rsid w:val="00BA2656"/>
    <w:rsid w:val="00BA33E4"/>
    <w:rsid w:val="00BA43A4"/>
    <w:rsid w:val="00BA44A3"/>
    <w:rsid w:val="00BA471B"/>
    <w:rsid w:val="00BA4D02"/>
    <w:rsid w:val="00BA4F23"/>
    <w:rsid w:val="00BA55B4"/>
    <w:rsid w:val="00BA5D76"/>
    <w:rsid w:val="00BA689C"/>
    <w:rsid w:val="00BA6ACD"/>
    <w:rsid w:val="00BA77E0"/>
    <w:rsid w:val="00BA78BD"/>
    <w:rsid w:val="00BA7B7E"/>
    <w:rsid w:val="00BA7C8B"/>
    <w:rsid w:val="00BB0205"/>
    <w:rsid w:val="00BB0A65"/>
    <w:rsid w:val="00BB0B29"/>
    <w:rsid w:val="00BB0DF4"/>
    <w:rsid w:val="00BB12A7"/>
    <w:rsid w:val="00BB1A18"/>
    <w:rsid w:val="00BB2A8E"/>
    <w:rsid w:val="00BB2AEC"/>
    <w:rsid w:val="00BB33FE"/>
    <w:rsid w:val="00BB373D"/>
    <w:rsid w:val="00BB53DE"/>
    <w:rsid w:val="00BB54A7"/>
    <w:rsid w:val="00BB5F96"/>
    <w:rsid w:val="00BB6644"/>
    <w:rsid w:val="00BB6DE0"/>
    <w:rsid w:val="00BB6FBC"/>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C739C"/>
    <w:rsid w:val="00BD082C"/>
    <w:rsid w:val="00BD0C2E"/>
    <w:rsid w:val="00BD0D8F"/>
    <w:rsid w:val="00BD1135"/>
    <w:rsid w:val="00BD196C"/>
    <w:rsid w:val="00BD1CDC"/>
    <w:rsid w:val="00BD29C5"/>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2FB"/>
    <w:rsid w:val="00BF0642"/>
    <w:rsid w:val="00BF0800"/>
    <w:rsid w:val="00BF0C66"/>
    <w:rsid w:val="00BF0DDF"/>
    <w:rsid w:val="00BF171C"/>
    <w:rsid w:val="00BF2297"/>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6CE5"/>
    <w:rsid w:val="00C072B1"/>
    <w:rsid w:val="00C076DD"/>
    <w:rsid w:val="00C07C0E"/>
    <w:rsid w:val="00C07C76"/>
    <w:rsid w:val="00C10EEE"/>
    <w:rsid w:val="00C110A5"/>
    <w:rsid w:val="00C12050"/>
    <w:rsid w:val="00C12223"/>
    <w:rsid w:val="00C126A6"/>
    <w:rsid w:val="00C13476"/>
    <w:rsid w:val="00C134CA"/>
    <w:rsid w:val="00C13829"/>
    <w:rsid w:val="00C13A2F"/>
    <w:rsid w:val="00C13B2C"/>
    <w:rsid w:val="00C14430"/>
    <w:rsid w:val="00C147B7"/>
    <w:rsid w:val="00C155EF"/>
    <w:rsid w:val="00C157E6"/>
    <w:rsid w:val="00C15B1A"/>
    <w:rsid w:val="00C15FF5"/>
    <w:rsid w:val="00C161F2"/>
    <w:rsid w:val="00C16540"/>
    <w:rsid w:val="00C16B7A"/>
    <w:rsid w:val="00C174E8"/>
    <w:rsid w:val="00C177EE"/>
    <w:rsid w:val="00C20749"/>
    <w:rsid w:val="00C21008"/>
    <w:rsid w:val="00C210E0"/>
    <w:rsid w:val="00C21411"/>
    <w:rsid w:val="00C2185C"/>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616"/>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D1E"/>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2A1B"/>
    <w:rsid w:val="00C7315F"/>
    <w:rsid w:val="00C733D8"/>
    <w:rsid w:val="00C73963"/>
    <w:rsid w:val="00C739F7"/>
    <w:rsid w:val="00C73C13"/>
    <w:rsid w:val="00C7413C"/>
    <w:rsid w:val="00C74FC9"/>
    <w:rsid w:val="00C756FB"/>
    <w:rsid w:val="00C7607D"/>
    <w:rsid w:val="00C765E3"/>
    <w:rsid w:val="00C7691E"/>
    <w:rsid w:val="00C77036"/>
    <w:rsid w:val="00C77E86"/>
    <w:rsid w:val="00C810D8"/>
    <w:rsid w:val="00C812B4"/>
    <w:rsid w:val="00C8133F"/>
    <w:rsid w:val="00C815FC"/>
    <w:rsid w:val="00C81760"/>
    <w:rsid w:val="00C81878"/>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3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2FD"/>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EC9"/>
    <w:rsid w:val="00CA7FDB"/>
    <w:rsid w:val="00CB0515"/>
    <w:rsid w:val="00CB0776"/>
    <w:rsid w:val="00CB0A75"/>
    <w:rsid w:val="00CB0A9F"/>
    <w:rsid w:val="00CB0C03"/>
    <w:rsid w:val="00CB104C"/>
    <w:rsid w:val="00CB1339"/>
    <w:rsid w:val="00CB1899"/>
    <w:rsid w:val="00CB1FF6"/>
    <w:rsid w:val="00CB2443"/>
    <w:rsid w:val="00CB291F"/>
    <w:rsid w:val="00CB29F9"/>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15B"/>
    <w:rsid w:val="00CE1A74"/>
    <w:rsid w:val="00CE1AAF"/>
    <w:rsid w:val="00CE1ADF"/>
    <w:rsid w:val="00CE1B06"/>
    <w:rsid w:val="00CE2073"/>
    <w:rsid w:val="00CE29DD"/>
    <w:rsid w:val="00CE3702"/>
    <w:rsid w:val="00CE46E2"/>
    <w:rsid w:val="00CE504A"/>
    <w:rsid w:val="00CE560D"/>
    <w:rsid w:val="00CE5756"/>
    <w:rsid w:val="00CE5C0F"/>
    <w:rsid w:val="00CE6B65"/>
    <w:rsid w:val="00CE724C"/>
    <w:rsid w:val="00CE78D8"/>
    <w:rsid w:val="00CF0302"/>
    <w:rsid w:val="00CF0BA5"/>
    <w:rsid w:val="00CF0EC1"/>
    <w:rsid w:val="00CF1824"/>
    <w:rsid w:val="00CF188C"/>
    <w:rsid w:val="00CF1961"/>
    <w:rsid w:val="00CF196D"/>
    <w:rsid w:val="00CF1A55"/>
    <w:rsid w:val="00CF24CE"/>
    <w:rsid w:val="00CF34D5"/>
    <w:rsid w:val="00CF36E5"/>
    <w:rsid w:val="00CF38B3"/>
    <w:rsid w:val="00CF3D50"/>
    <w:rsid w:val="00CF48C7"/>
    <w:rsid w:val="00CF4B09"/>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4D0B"/>
    <w:rsid w:val="00D05DD5"/>
    <w:rsid w:val="00D068BE"/>
    <w:rsid w:val="00D06F2A"/>
    <w:rsid w:val="00D07FAF"/>
    <w:rsid w:val="00D1050D"/>
    <w:rsid w:val="00D10572"/>
    <w:rsid w:val="00D10E61"/>
    <w:rsid w:val="00D117B0"/>
    <w:rsid w:val="00D11917"/>
    <w:rsid w:val="00D1193B"/>
    <w:rsid w:val="00D11C3B"/>
    <w:rsid w:val="00D12699"/>
    <w:rsid w:val="00D1318D"/>
    <w:rsid w:val="00D13363"/>
    <w:rsid w:val="00D134F0"/>
    <w:rsid w:val="00D15132"/>
    <w:rsid w:val="00D1561E"/>
    <w:rsid w:val="00D15932"/>
    <w:rsid w:val="00D15A8B"/>
    <w:rsid w:val="00D15D6B"/>
    <w:rsid w:val="00D15FE1"/>
    <w:rsid w:val="00D16651"/>
    <w:rsid w:val="00D166C9"/>
    <w:rsid w:val="00D1721A"/>
    <w:rsid w:val="00D17ACB"/>
    <w:rsid w:val="00D204A3"/>
    <w:rsid w:val="00D20C61"/>
    <w:rsid w:val="00D2149E"/>
    <w:rsid w:val="00D218B5"/>
    <w:rsid w:val="00D22D28"/>
    <w:rsid w:val="00D22E09"/>
    <w:rsid w:val="00D23CA8"/>
    <w:rsid w:val="00D24BE2"/>
    <w:rsid w:val="00D24F68"/>
    <w:rsid w:val="00D25073"/>
    <w:rsid w:val="00D257D6"/>
    <w:rsid w:val="00D25F7C"/>
    <w:rsid w:val="00D25FD3"/>
    <w:rsid w:val="00D2616C"/>
    <w:rsid w:val="00D26956"/>
    <w:rsid w:val="00D26DE4"/>
    <w:rsid w:val="00D26EF3"/>
    <w:rsid w:val="00D30882"/>
    <w:rsid w:val="00D308DF"/>
    <w:rsid w:val="00D308E8"/>
    <w:rsid w:val="00D30DB8"/>
    <w:rsid w:val="00D30EDF"/>
    <w:rsid w:val="00D312A8"/>
    <w:rsid w:val="00D31EED"/>
    <w:rsid w:val="00D31F10"/>
    <w:rsid w:val="00D320AA"/>
    <w:rsid w:val="00D32898"/>
    <w:rsid w:val="00D32A1C"/>
    <w:rsid w:val="00D331B0"/>
    <w:rsid w:val="00D33356"/>
    <w:rsid w:val="00D334C3"/>
    <w:rsid w:val="00D3360F"/>
    <w:rsid w:val="00D33D61"/>
    <w:rsid w:val="00D33DE6"/>
    <w:rsid w:val="00D34300"/>
    <w:rsid w:val="00D34412"/>
    <w:rsid w:val="00D34536"/>
    <w:rsid w:val="00D34945"/>
    <w:rsid w:val="00D3587B"/>
    <w:rsid w:val="00D35A45"/>
    <w:rsid w:val="00D35D4D"/>
    <w:rsid w:val="00D35D58"/>
    <w:rsid w:val="00D35D91"/>
    <w:rsid w:val="00D364D1"/>
    <w:rsid w:val="00D37324"/>
    <w:rsid w:val="00D376BC"/>
    <w:rsid w:val="00D37C7E"/>
    <w:rsid w:val="00D37D73"/>
    <w:rsid w:val="00D401E8"/>
    <w:rsid w:val="00D4074E"/>
    <w:rsid w:val="00D40EC0"/>
    <w:rsid w:val="00D41194"/>
    <w:rsid w:val="00D4135C"/>
    <w:rsid w:val="00D4161E"/>
    <w:rsid w:val="00D4168D"/>
    <w:rsid w:val="00D418D0"/>
    <w:rsid w:val="00D41AEB"/>
    <w:rsid w:val="00D41CB3"/>
    <w:rsid w:val="00D41CD1"/>
    <w:rsid w:val="00D41DCC"/>
    <w:rsid w:val="00D428CD"/>
    <w:rsid w:val="00D42B25"/>
    <w:rsid w:val="00D42E75"/>
    <w:rsid w:val="00D4312D"/>
    <w:rsid w:val="00D43B09"/>
    <w:rsid w:val="00D43F48"/>
    <w:rsid w:val="00D4449A"/>
    <w:rsid w:val="00D455FC"/>
    <w:rsid w:val="00D45E9F"/>
    <w:rsid w:val="00D46984"/>
    <w:rsid w:val="00D46A6B"/>
    <w:rsid w:val="00D471A6"/>
    <w:rsid w:val="00D47748"/>
    <w:rsid w:val="00D47BF3"/>
    <w:rsid w:val="00D47E44"/>
    <w:rsid w:val="00D500D3"/>
    <w:rsid w:val="00D501B3"/>
    <w:rsid w:val="00D508B0"/>
    <w:rsid w:val="00D50BAA"/>
    <w:rsid w:val="00D51CE3"/>
    <w:rsid w:val="00D52393"/>
    <w:rsid w:val="00D52C12"/>
    <w:rsid w:val="00D52FE0"/>
    <w:rsid w:val="00D53459"/>
    <w:rsid w:val="00D536AD"/>
    <w:rsid w:val="00D53A22"/>
    <w:rsid w:val="00D54939"/>
    <w:rsid w:val="00D54AAA"/>
    <w:rsid w:val="00D559ED"/>
    <w:rsid w:val="00D55D8F"/>
    <w:rsid w:val="00D565A8"/>
    <w:rsid w:val="00D5660A"/>
    <w:rsid w:val="00D56714"/>
    <w:rsid w:val="00D56D92"/>
    <w:rsid w:val="00D57289"/>
    <w:rsid w:val="00D57BFB"/>
    <w:rsid w:val="00D57EE5"/>
    <w:rsid w:val="00D607A7"/>
    <w:rsid w:val="00D60EB5"/>
    <w:rsid w:val="00D62099"/>
    <w:rsid w:val="00D621EC"/>
    <w:rsid w:val="00D62A47"/>
    <w:rsid w:val="00D63203"/>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24C1"/>
    <w:rsid w:val="00D73364"/>
    <w:rsid w:val="00D73A77"/>
    <w:rsid w:val="00D749E9"/>
    <w:rsid w:val="00D74FE1"/>
    <w:rsid w:val="00D7523F"/>
    <w:rsid w:val="00D759CE"/>
    <w:rsid w:val="00D75C1A"/>
    <w:rsid w:val="00D76040"/>
    <w:rsid w:val="00D76451"/>
    <w:rsid w:val="00D764C7"/>
    <w:rsid w:val="00D76803"/>
    <w:rsid w:val="00D77BC6"/>
    <w:rsid w:val="00D8020F"/>
    <w:rsid w:val="00D807C6"/>
    <w:rsid w:val="00D8090E"/>
    <w:rsid w:val="00D816C5"/>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6"/>
    <w:rsid w:val="00D952BC"/>
    <w:rsid w:val="00D95B83"/>
    <w:rsid w:val="00D95E32"/>
    <w:rsid w:val="00D96098"/>
    <w:rsid w:val="00DA0182"/>
    <w:rsid w:val="00DA06A6"/>
    <w:rsid w:val="00DA086C"/>
    <w:rsid w:val="00DA0A80"/>
    <w:rsid w:val="00DA1891"/>
    <w:rsid w:val="00DA230C"/>
    <w:rsid w:val="00DA2830"/>
    <w:rsid w:val="00DA4EC2"/>
    <w:rsid w:val="00DA4F4A"/>
    <w:rsid w:val="00DA6948"/>
    <w:rsid w:val="00DA6CFF"/>
    <w:rsid w:val="00DA6EB3"/>
    <w:rsid w:val="00DA722A"/>
    <w:rsid w:val="00DA76A2"/>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769C"/>
    <w:rsid w:val="00DC7771"/>
    <w:rsid w:val="00DC7E37"/>
    <w:rsid w:val="00DC7FBB"/>
    <w:rsid w:val="00DD05FF"/>
    <w:rsid w:val="00DD08F7"/>
    <w:rsid w:val="00DD0A6D"/>
    <w:rsid w:val="00DD0DF0"/>
    <w:rsid w:val="00DD169F"/>
    <w:rsid w:val="00DD20C5"/>
    <w:rsid w:val="00DD225A"/>
    <w:rsid w:val="00DD2382"/>
    <w:rsid w:val="00DD2641"/>
    <w:rsid w:val="00DD273F"/>
    <w:rsid w:val="00DD2C4E"/>
    <w:rsid w:val="00DD355A"/>
    <w:rsid w:val="00DD463C"/>
    <w:rsid w:val="00DD561A"/>
    <w:rsid w:val="00DD5A7B"/>
    <w:rsid w:val="00DD6300"/>
    <w:rsid w:val="00DD6C12"/>
    <w:rsid w:val="00DD7685"/>
    <w:rsid w:val="00DD76BC"/>
    <w:rsid w:val="00DD7E4C"/>
    <w:rsid w:val="00DD7EB9"/>
    <w:rsid w:val="00DE057F"/>
    <w:rsid w:val="00DE06C3"/>
    <w:rsid w:val="00DE1285"/>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1EAF"/>
    <w:rsid w:val="00DF4418"/>
    <w:rsid w:val="00DF4D39"/>
    <w:rsid w:val="00DF4F0E"/>
    <w:rsid w:val="00DF569F"/>
    <w:rsid w:val="00DF5E2B"/>
    <w:rsid w:val="00DF5F97"/>
    <w:rsid w:val="00DF66EF"/>
    <w:rsid w:val="00E007BB"/>
    <w:rsid w:val="00E00BD5"/>
    <w:rsid w:val="00E010C4"/>
    <w:rsid w:val="00E0127C"/>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DCB"/>
    <w:rsid w:val="00E1142A"/>
    <w:rsid w:val="00E11C95"/>
    <w:rsid w:val="00E11E38"/>
    <w:rsid w:val="00E11EAB"/>
    <w:rsid w:val="00E14C35"/>
    <w:rsid w:val="00E15019"/>
    <w:rsid w:val="00E15362"/>
    <w:rsid w:val="00E1577B"/>
    <w:rsid w:val="00E15D95"/>
    <w:rsid w:val="00E1643D"/>
    <w:rsid w:val="00E16C77"/>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1933"/>
    <w:rsid w:val="00E32C5B"/>
    <w:rsid w:val="00E33347"/>
    <w:rsid w:val="00E33871"/>
    <w:rsid w:val="00E33A15"/>
    <w:rsid w:val="00E33CBD"/>
    <w:rsid w:val="00E3409E"/>
    <w:rsid w:val="00E342A3"/>
    <w:rsid w:val="00E343B9"/>
    <w:rsid w:val="00E34858"/>
    <w:rsid w:val="00E356C8"/>
    <w:rsid w:val="00E3741D"/>
    <w:rsid w:val="00E37D8C"/>
    <w:rsid w:val="00E40536"/>
    <w:rsid w:val="00E41107"/>
    <w:rsid w:val="00E41185"/>
    <w:rsid w:val="00E41609"/>
    <w:rsid w:val="00E41A1A"/>
    <w:rsid w:val="00E4354A"/>
    <w:rsid w:val="00E441A2"/>
    <w:rsid w:val="00E44A47"/>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52CC"/>
    <w:rsid w:val="00E55BC9"/>
    <w:rsid w:val="00E560F6"/>
    <w:rsid w:val="00E56AA4"/>
    <w:rsid w:val="00E56E05"/>
    <w:rsid w:val="00E57D61"/>
    <w:rsid w:val="00E57F66"/>
    <w:rsid w:val="00E60BDB"/>
    <w:rsid w:val="00E60D5A"/>
    <w:rsid w:val="00E61047"/>
    <w:rsid w:val="00E62A80"/>
    <w:rsid w:val="00E62CFD"/>
    <w:rsid w:val="00E62EFC"/>
    <w:rsid w:val="00E63846"/>
    <w:rsid w:val="00E63E91"/>
    <w:rsid w:val="00E6406A"/>
    <w:rsid w:val="00E64396"/>
    <w:rsid w:val="00E6495D"/>
    <w:rsid w:val="00E64A85"/>
    <w:rsid w:val="00E64BAA"/>
    <w:rsid w:val="00E64E39"/>
    <w:rsid w:val="00E6509F"/>
    <w:rsid w:val="00E6710C"/>
    <w:rsid w:val="00E67172"/>
    <w:rsid w:val="00E677E3"/>
    <w:rsid w:val="00E67C10"/>
    <w:rsid w:val="00E701A4"/>
    <w:rsid w:val="00E70A90"/>
    <w:rsid w:val="00E70DD5"/>
    <w:rsid w:val="00E70E78"/>
    <w:rsid w:val="00E716A4"/>
    <w:rsid w:val="00E7176C"/>
    <w:rsid w:val="00E71989"/>
    <w:rsid w:val="00E71ABF"/>
    <w:rsid w:val="00E72163"/>
    <w:rsid w:val="00E72A2A"/>
    <w:rsid w:val="00E73160"/>
    <w:rsid w:val="00E736EA"/>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B57"/>
    <w:rsid w:val="00E76CC2"/>
    <w:rsid w:val="00E76D2F"/>
    <w:rsid w:val="00E76DDB"/>
    <w:rsid w:val="00E774D8"/>
    <w:rsid w:val="00E77E60"/>
    <w:rsid w:val="00E77EC6"/>
    <w:rsid w:val="00E80107"/>
    <w:rsid w:val="00E80140"/>
    <w:rsid w:val="00E8031E"/>
    <w:rsid w:val="00E8053A"/>
    <w:rsid w:val="00E80546"/>
    <w:rsid w:val="00E80D26"/>
    <w:rsid w:val="00E8117A"/>
    <w:rsid w:val="00E8122E"/>
    <w:rsid w:val="00E81662"/>
    <w:rsid w:val="00E81754"/>
    <w:rsid w:val="00E81832"/>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53B"/>
    <w:rsid w:val="00E86DAE"/>
    <w:rsid w:val="00E86E60"/>
    <w:rsid w:val="00E86EBB"/>
    <w:rsid w:val="00E87B03"/>
    <w:rsid w:val="00E87CE8"/>
    <w:rsid w:val="00E906D7"/>
    <w:rsid w:val="00E9190F"/>
    <w:rsid w:val="00E91D64"/>
    <w:rsid w:val="00E92C08"/>
    <w:rsid w:val="00E9307F"/>
    <w:rsid w:val="00E93392"/>
    <w:rsid w:val="00E9443F"/>
    <w:rsid w:val="00E947DB"/>
    <w:rsid w:val="00E94E06"/>
    <w:rsid w:val="00E95091"/>
    <w:rsid w:val="00E950F7"/>
    <w:rsid w:val="00E9544F"/>
    <w:rsid w:val="00E95594"/>
    <w:rsid w:val="00E95AC3"/>
    <w:rsid w:val="00E95CE1"/>
    <w:rsid w:val="00E95D42"/>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273"/>
    <w:rsid w:val="00EA5FD1"/>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4BE0"/>
    <w:rsid w:val="00EC50F0"/>
    <w:rsid w:val="00EC5340"/>
    <w:rsid w:val="00EC552C"/>
    <w:rsid w:val="00EC55E9"/>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2B66"/>
    <w:rsid w:val="00EE2C06"/>
    <w:rsid w:val="00EE3D40"/>
    <w:rsid w:val="00EE3DCD"/>
    <w:rsid w:val="00EE422E"/>
    <w:rsid w:val="00EE4E36"/>
    <w:rsid w:val="00EE5167"/>
    <w:rsid w:val="00EE53AA"/>
    <w:rsid w:val="00EE5611"/>
    <w:rsid w:val="00EE5901"/>
    <w:rsid w:val="00EE59CC"/>
    <w:rsid w:val="00EE5A01"/>
    <w:rsid w:val="00EE60DE"/>
    <w:rsid w:val="00EE6AF2"/>
    <w:rsid w:val="00EE72E1"/>
    <w:rsid w:val="00EE75CC"/>
    <w:rsid w:val="00EF054D"/>
    <w:rsid w:val="00EF09FA"/>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66DB"/>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E19"/>
    <w:rsid w:val="00F2478B"/>
    <w:rsid w:val="00F24791"/>
    <w:rsid w:val="00F24998"/>
    <w:rsid w:val="00F251F5"/>
    <w:rsid w:val="00F25259"/>
    <w:rsid w:val="00F253B4"/>
    <w:rsid w:val="00F25D14"/>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1A3"/>
    <w:rsid w:val="00F334A1"/>
    <w:rsid w:val="00F33FF4"/>
    <w:rsid w:val="00F34862"/>
    <w:rsid w:val="00F35C51"/>
    <w:rsid w:val="00F35E19"/>
    <w:rsid w:val="00F402DA"/>
    <w:rsid w:val="00F408B2"/>
    <w:rsid w:val="00F40AD4"/>
    <w:rsid w:val="00F41480"/>
    <w:rsid w:val="00F41B33"/>
    <w:rsid w:val="00F4245F"/>
    <w:rsid w:val="00F424EB"/>
    <w:rsid w:val="00F42D8C"/>
    <w:rsid w:val="00F43987"/>
    <w:rsid w:val="00F4553A"/>
    <w:rsid w:val="00F459D8"/>
    <w:rsid w:val="00F45AFE"/>
    <w:rsid w:val="00F460E4"/>
    <w:rsid w:val="00F46B51"/>
    <w:rsid w:val="00F46E44"/>
    <w:rsid w:val="00F47308"/>
    <w:rsid w:val="00F47756"/>
    <w:rsid w:val="00F4775D"/>
    <w:rsid w:val="00F47840"/>
    <w:rsid w:val="00F479E1"/>
    <w:rsid w:val="00F50DC1"/>
    <w:rsid w:val="00F50DE3"/>
    <w:rsid w:val="00F51544"/>
    <w:rsid w:val="00F51E4B"/>
    <w:rsid w:val="00F5205E"/>
    <w:rsid w:val="00F524C2"/>
    <w:rsid w:val="00F526FF"/>
    <w:rsid w:val="00F53216"/>
    <w:rsid w:val="00F53251"/>
    <w:rsid w:val="00F54AE7"/>
    <w:rsid w:val="00F54FEC"/>
    <w:rsid w:val="00F552B1"/>
    <w:rsid w:val="00F557C6"/>
    <w:rsid w:val="00F55BFF"/>
    <w:rsid w:val="00F55DE5"/>
    <w:rsid w:val="00F56823"/>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86B"/>
    <w:rsid w:val="00F64CF0"/>
    <w:rsid w:val="00F64DB1"/>
    <w:rsid w:val="00F64DD2"/>
    <w:rsid w:val="00F64DF5"/>
    <w:rsid w:val="00F655C2"/>
    <w:rsid w:val="00F659E0"/>
    <w:rsid w:val="00F6658B"/>
    <w:rsid w:val="00F66AC4"/>
    <w:rsid w:val="00F67426"/>
    <w:rsid w:val="00F70718"/>
    <w:rsid w:val="00F70993"/>
    <w:rsid w:val="00F70CE5"/>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5BB2"/>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5745"/>
    <w:rsid w:val="00F97044"/>
    <w:rsid w:val="00F97C0B"/>
    <w:rsid w:val="00FA0256"/>
    <w:rsid w:val="00FA0525"/>
    <w:rsid w:val="00FA0AC3"/>
    <w:rsid w:val="00FA1191"/>
    <w:rsid w:val="00FA1665"/>
    <w:rsid w:val="00FA1B06"/>
    <w:rsid w:val="00FA29FE"/>
    <w:rsid w:val="00FA3049"/>
    <w:rsid w:val="00FA30BC"/>
    <w:rsid w:val="00FA30CB"/>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47"/>
    <w:rsid w:val="00FD5FB0"/>
    <w:rsid w:val="00FD66D1"/>
    <w:rsid w:val="00FD7F81"/>
    <w:rsid w:val="00FE0045"/>
    <w:rsid w:val="00FE01F2"/>
    <w:rsid w:val="00FE0319"/>
    <w:rsid w:val="00FE08A9"/>
    <w:rsid w:val="00FE0A44"/>
    <w:rsid w:val="00FE0DAE"/>
    <w:rsid w:val="00FE0EE8"/>
    <w:rsid w:val="00FE0F18"/>
    <w:rsid w:val="00FE16D4"/>
    <w:rsid w:val="00FE1B0E"/>
    <w:rsid w:val="00FE2805"/>
    <w:rsid w:val="00FE28A4"/>
    <w:rsid w:val="00FE2A4A"/>
    <w:rsid w:val="00FE39CF"/>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2BA4"/>
    <w:rsid w:val="00FF3643"/>
    <w:rsid w:val="00FF3C9B"/>
    <w:rsid w:val="00FF4936"/>
    <w:rsid w:val="00FF4EF3"/>
    <w:rsid w:val="00FF56A9"/>
    <w:rsid w:val="00FF58B2"/>
    <w:rsid w:val="00FF6110"/>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30721"/>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682C67"/>
  </w:style>
  <w:style w:type="character" w:customStyle="1" w:styleId="Puslapionumeris1">
    <w:name w:val="Puslapio numeris1"/>
    <w:basedOn w:val="Numatytasispastraiposriftas1"/>
    <w:rsid w:val="00682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2610353">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1451294">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39" Type="http://schemas.openxmlformats.org/officeDocument/2006/relationships/hyperlink" Target="https://e-seimas.lrs.lt/portal/legalAct/lt/TAD/TAIS.26250/asr/" TargetMode="External"/><Relationship Id="rId21" Type="http://schemas.openxmlformats.org/officeDocument/2006/relationships/hyperlink" Target="https://kt.gov.lt/lt/atviri-duomenys/diskvalifikavimas-is-viesuju-" TargetMode="External"/><Relationship Id="rId34" Type="http://schemas.openxmlformats.org/officeDocument/2006/relationships/image" Target="media/image1.wmf"/><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youtube.com/watch?v=V9buN_j76cY" TargetMode="External"/><Relationship Id="rId41" Type="http://schemas.openxmlformats.org/officeDocument/2006/relationships/hyperlink" Target="mailto:violeta@mlimuzieju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oleta@mlimuziejus.lt" TargetMode="External"/><Relationship Id="rId24" Type="http://schemas.openxmlformats.org/officeDocument/2006/relationships/hyperlink" Target="https://viesiejipirkimai.lt" TargetMode="External"/><Relationship Id="rId32" Type="http://schemas.openxmlformats.org/officeDocument/2006/relationships/hyperlink" Target="mailto:sonata.gyliene@klaipeda.lt" TargetMode="External"/><Relationship Id="rId37" Type="http://schemas.openxmlformats.org/officeDocument/2006/relationships/hyperlink" Target="https://e-seimasx.lrs.lt/portal/legalAct/lt/TAD/a4c424b2888111edbdcebd68a7a0df7e?jfwid=rwzi82n6s" TargetMode="External"/><Relationship Id="rId40" Type="http://schemas.openxmlformats.org/officeDocument/2006/relationships/hyperlink" Target="mailto:violeta@mlimuziejus.lt"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36" Type="http://schemas.openxmlformats.org/officeDocument/2006/relationships/hyperlink" Target="http://www.vpt.lrv.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vpt.lrv.lt/uploads/vpt/documents/files/uzssisfravimo%20instrukcija(1).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oleObject" Target="embeddings/oleObject1.bin"/><Relationship Id="rId43" Type="http://schemas.openxmlformats.org/officeDocument/2006/relationships/fontTable" Target="fontTable.xml"/><Relationship Id="rId8" Type="http://schemas.openxmlformats.org/officeDocument/2006/relationships/hyperlink" Target="mailto:info@mlimuziejus.lt" TargetMode="External"/><Relationship Id="rId3" Type="http://schemas.openxmlformats.org/officeDocument/2006/relationships/styles" Target="styles.xml"/><Relationship Id="rId12" Type="http://schemas.openxmlformats.org/officeDocument/2006/relationships/hyperlink" Target="mailto:ligita.kancelskiene@klaipeda.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pirkimai.eviesiejipirkimai.lt" TargetMode="External"/><Relationship Id="rId33" Type="http://schemas.openxmlformats.org/officeDocument/2006/relationships/hyperlink" Target="https://e-seimas.lrs.lt/portal/legalAct/lt/TAD/a4c424b2888111edbdcebd68a7a0df7e?jfwid=-bxdpchpe1" TargetMode="External"/><Relationship Id="rId38"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9CAAE-1097-4B5B-B716-30056FF86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44</Pages>
  <Words>92593</Words>
  <Characters>52779</Characters>
  <Application>Microsoft Office Word</Application>
  <DocSecurity>0</DocSecurity>
  <Lines>439</Lines>
  <Paragraphs>290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Ligita Kančelskienė</cp:lastModifiedBy>
  <cp:revision>41</cp:revision>
  <cp:lastPrinted>2025-01-28T12:34:00Z</cp:lastPrinted>
  <dcterms:created xsi:type="dcterms:W3CDTF">2025-02-18T11:58:00Z</dcterms:created>
  <dcterms:modified xsi:type="dcterms:W3CDTF">2025-04-03T08:50:00Z</dcterms:modified>
</cp:coreProperties>
</file>