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19BA"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19BA">
            <w:rPr>
              <w:rFonts w:ascii="Times New Roman" w:eastAsia="Times New Roman" w:hAnsi="Times New Roman" w:cs="Times New Roman"/>
              <w:b/>
              <w:sz w:val="24"/>
              <w:szCs w:val="24"/>
            </w:rPr>
            <w:t>VILNIAUS RAJONO SAVIVALDYBĖS ADMINISTRACIJA</w:t>
          </w:r>
        </w:p>
        <w:p w14:paraId="2D1F9EC8" w14:textId="67B608CA"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 xml:space="preserve">el. p. </w:t>
          </w:r>
          <w:hyperlink r:id="rId8" w:history="1">
            <w:r w:rsidRPr="000119BA">
              <w:rPr>
                <w:rFonts w:ascii="Times New Roman" w:eastAsia="Times New Roman" w:hAnsi="Times New Roman" w:cs="Times New Roman"/>
                <w:sz w:val="24"/>
                <w:szCs w:val="24"/>
                <w:u w:val="single"/>
              </w:rPr>
              <w:t>pirkimai@vrsa.lt</w:t>
            </w:r>
          </w:hyperlink>
          <w:r w:rsidRPr="000119BA">
            <w:rPr>
              <w:rFonts w:ascii="Times New Roman" w:eastAsia="Times New Roman" w:hAnsi="Times New Roman" w:cs="Times New Roman"/>
              <w:sz w:val="24"/>
              <w:szCs w:val="24"/>
            </w:rPr>
            <w:t xml:space="preserve">, interneto svetainė </w:t>
          </w:r>
          <w:hyperlink r:id="rId9" w:history="1">
            <w:r w:rsidRPr="000119BA">
              <w:rPr>
                <w:rFonts w:ascii="Times New Roman" w:eastAsia="Times New Roman" w:hAnsi="Times New Roman" w:cs="Times New Roman"/>
                <w:sz w:val="24"/>
                <w:szCs w:val="24"/>
                <w:u w:val="single"/>
              </w:rPr>
              <w:t>www.vrsa.lt</w:t>
            </w:r>
          </w:hyperlink>
          <w:r w:rsidRPr="000119BA">
            <w:rPr>
              <w:rFonts w:ascii="Times New Roman" w:eastAsia="Times New Roman" w:hAnsi="Times New Roman" w:cs="Times New Roman"/>
              <w:sz w:val="24"/>
              <w:szCs w:val="24"/>
              <w:u w:val="single"/>
            </w:rPr>
            <w:t>, el. pristatymo dėžutės adresas 188708224</w:t>
          </w:r>
        </w:p>
        <w:p w14:paraId="793415C2"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19BA"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ab/>
          </w:r>
        </w:p>
        <w:p w14:paraId="459848A1"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PATVIRTINTA </w:t>
          </w:r>
        </w:p>
        <w:p w14:paraId="3E42E35A" w14:textId="77777777"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Viešojo pirkimo komisijos</w:t>
          </w:r>
        </w:p>
        <w:p w14:paraId="2718CBE3" w14:textId="5BFA3C47"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2025 m. </w:t>
          </w:r>
          <w:r w:rsidR="00D473C2">
            <w:rPr>
              <w:rFonts w:asciiTheme="majorBidi" w:eastAsia="Times New Roman" w:hAnsiTheme="majorBidi" w:cstheme="majorBidi"/>
              <w:sz w:val="24"/>
              <w:szCs w:val="24"/>
            </w:rPr>
            <w:t>balandžio 2</w:t>
          </w:r>
          <w:r w:rsidRPr="000119BA">
            <w:rPr>
              <w:rFonts w:asciiTheme="majorBidi" w:eastAsia="Times New Roman" w:hAnsiTheme="majorBidi" w:cstheme="majorBidi"/>
              <w:sz w:val="24"/>
              <w:szCs w:val="24"/>
            </w:rPr>
            <w:t xml:space="preserve"> d. </w:t>
          </w:r>
        </w:p>
        <w:p w14:paraId="7D529548" w14:textId="006CA86A"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protokolu Nr. </w:t>
          </w:r>
          <w:r w:rsidR="009E5813">
            <w:rPr>
              <w:rFonts w:asciiTheme="majorBidi" w:eastAsia="Times New Roman" w:hAnsiTheme="majorBidi" w:cstheme="majorBidi"/>
              <w:sz w:val="24"/>
              <w:szCs w:val="24"/>
            </w:rPr>
            <w:t>VD-</w:t>
          </w:r>
          <w:r w:rsidR="00D473C2">
            <w:rPr>
              <w:rFonts w:asciiTheme="majorBidi" w:eastAsia="Times New Roman" w:hAnsiTheme="majorBidi" w:cstheme="majorBidi"/>
              <w:sz w:val="24"/>
              <w:szCs w:val="24"/>
            </w:rPr>
            <w:t>5049</w:t>
          </w:r>
        </w:p>
        <w:p w14:paraId="6435F8D8"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PAKEITIMAI PATVIRTINTI: </w:t>
          </w:r>
        </w:p>
        <w:p w14:paraId="059862E5" w14:textId="77777777" w:rsidR="005D3AFF" w:rsidRPr="000119BA"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0119BA">
            <w:rPr>
              <w:rFonts w:asciiTheme="majorBidi" w:eastAsia="Calibri" w:hAnsiTheme="majorBidi" w:cstheme="majorBidi"/>
              <w:i/>
              <w:iCs/>
              <w:sz w:val="24"/>
              <w:szCs w:val="24"/>
            </w:rPr>
            <w:t>NETAIKOMA</w:t>
          </w:r>
        </w:p>
        <w:p w14:paraId="4216984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4631CF1F" w:rsidR="004705D6" w:rsidRPr="000119BA" w:rsidRDefault="004705D6" w:rsidP="004637FD">
          <w:pPr>
            <w:tabs>
              <w:tab w:val="left" w:pos="993"/>
            </w:tabs>
            <w:spacing w:after="0" w:line="240" w:lineRule="auto"/>
            <w:ind w:firstLine="567"/>
            <w:jc w:val="center"/>
            <w:rPr>
              <w:rFonts w:ascii="Times New Roman" w:eastAsia="Times New Roman" w:hAnsi="Times New Roman" w:cs="Times New Roman"/>
              <w:b/>
              <w:bCs/>
              <w:sz w:val="24"/>
              <w:szCs w:val="20"/>
            </w:rPr>
          </w:pPr>
          <w:r w:rsidRPr="000119BA">
            <w:rPr>
              <w:rFonts w:asciiTheme="majorBidi" w:eastAsia="Calibri" w:hAnsiTheme="majorBidi" w:cstheme="majorBidi"/>
              <w:b/>
              <w:bCs/>
              <w:sz w:val="24"/>
              <w:szCs w:val="24"/>
            </w:rPr>
            <w:t>SUPAPRASTINTO VIEŠOJO PIRKIMO „</w:t>
          </w:r>
          <w:r w:rsidR="000E79FC" w:rsidRPr="000E79FC">
            <w:rPr>
              <w:rFonts w:ascii="Times New Roman" w:eastAsia="Times New Roman" w:hAnsi="Times New Roman" w:cs="Times New Roman"/>
              <w:b/>
              <w:bCs/>
              <w:sz w:val="24"/>
              <w:szCs w:val="20"/>
            </w:rPr>
            <w:t>GYDYMO PASKIRTIES PASTATO - AMBULATORIJOS, VILNIAUS R. SAV., RUKAINIŲ SEN., RUKAINIŲ K., VILNIAUS G. 39, REKONSTRUKCIJOS Į 2-JŲ BUTŲ GYVENAMOSIOS PASKIRTIES PASTATĄ DARBAI</w:t>
          </w:r>
          <w:r w:rsidRPr="000119BA">
            <w:rPr>
              <w:rFonts w:asciiTheme="majorBidi" w:hAnsiTheme="majorBidi" w:cstheme="majorBidi"/>
              <w:b/>
              <w:sz w:val="24"/>
              <w:szCs w:val="24"/>
            </w:rPr>
            <w:t xml:space="preserve">“ </w:t>
          </w:r>
          <w:r w:rsidRPr="000119BA">
            <w:rPr>
              <w:rFonts w:asciiTheme="majorBidi" w:eastAsia="Calibri" w:hAnsiTheme="majorBidi" w:cstheme="majorBidi"/>
              <w:b/>
              <w:bCs/>
              <w:sz w:val="24"/>
              <w:szCs w:val="24"/>
            </w:rPr>
            <w:t>ATVIRO KONKURSO SPECIALIOSIOS SĄLYGOS</w:t>
          </w:r>
        </w:p>
        <w:p w14:paraId="6218366A" w14:textId="77777777" w:rsidR="004705D6" w:rsidRPr="000119BA"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t>Versija Nr. 1</w:t>
          </w:r>
        </w:p>
        <w:p w14:paraId="55EC698E"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19BA"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19BA">
                <w:rPr>
                  <w:rFonts w:ascii="Times New Roman" w:hAnsi="Times New Roman" w:cs="Times New Roman"/>
                  <w:color w:val="auto"/>
                  <w:sz w:val="24"/>
                  <w:szCs w:val="24"/>
                </w:rPr>
                <w:t>TURINYS</w:t>
              </w:r>
            </w:p>
            <w:p w14:paraId="3DFA92D9" w14:textId="613D9F98" w:rsidR="00EA542F" w:rsidRPr="000119BA" w:rsidRDefault="005D3AFF">
              <w:pPr>
                <w:pStyle w:val="Turinys1"/>
                <w:tabs>
                  <w:tab w:val="left" w:pos="720"/>
                </w:tabs>
                <w:rPr>
                  <w:noProof/>
                  <w:kern w:val="2"/>
                  <w:sz w:val="24"/>
                  <w:szCs w:val="24"/>
                  <w14:ligatures w14:val="standardContextual"/>
                </w:rPr>
              </w:pPr>
              <w:r w:rsidRPr="000119BA">
                <w:rPr>
                  <w:rFonts w:ascii="Times New Roman" w:hAnsi="Times New Roman" w:cs="Times New Roman"/>
                  <w:sz w:val="24"/>
                  <w:szCs w:val="24"/>
                  <w:shd w:val="clear" w:color="auto" w:fill="E6E6E6"/>
                </w:rPr>
                <w:fldChar w:fldCharType="begin"/>
              </w:r>
              <w:r w:rsidRPr="000119BA">
                <w:rPr>
                  <w:rFonts w:ascii="Times New Roman" w:hAnsi="Times New Roman" w:cs="Times New Roman"/>
                  <w:sz w:val="24"/>
                  <w:szCs w:val="24"/>
                </w:rPr>
                <w:instrText xml:space="preserve"> TOC \o "1-3" \h \z \u </w:instrText>
              </w:r>
              <w:r w:rsidRPr="000119BA">
                <w:rPr>
                  <w:rFonts w:ascii="Times New Roman" w:hAnsi="Times New Roman" w:cs="Times New Roman"/>
                  <w:sz w:val="24"/>
                  <w:szCs w:val="24"/>
                  <w:shd w:val="clear" w:color="auto" w:fill="E6E6E6"/>
                </w:rPr>
                <w:fldChar w:fldCharType="separate"/>
              </w:r>
              <w:hyperlink w:anchor="_Toc188540958" w:history="1">
                <w:r w:rsidR="00EA542F" w:rsidRPr="000119BA">
                  <w:rPr>
                    <w:rStyle w:val="Hipersaitas"/>
                    <w:rFonts w:asciiTheme="majorBidi" w:eastAsia="Calibri Light" w:hAnsiTheme="majorBidi" w:cstheme="majorBidi"/>
                    <w:noProof/>
                  </w:rPr>
                  <w:t>1.</w:t>
                </w:r>
                <w:r w:rsidR="00EA542F" w:rsidRPr="000119BA">
                  <w:rPr>
                    <w:noProof/>
                    <w:kern w:val="2"/>
                    <w:sz w:val="24"/>
                    <w:szCs w:val="24"/>
                    <w14:ligatures w14:val="standardContextual"/>
                  </w:rPr>
                  <w:tab/>
                </w:r>
                <w:r w:rsidR="00EA542F" w:rsidRPr="000119BA">
                  <w:rPr>
                    <w:rStyle w:val="Hipersaitas"/>
                    <w:rFonts w:asciiTheme="majorBidi" w:eastAsia="Calibri Light" w:hAnsiTheme="majorBidi" w:cstheme="majorBidi"/>
                    <w:noProof/>
                  </w:rPr>
                  <w:t>Bendra informacija</w:t>
                </w:r>
                <w:r w:rsidR="00EA542F" w:rsidRPr="000119BA">
                  <w:rPr>
                    <w:noProof/>
                    <w:webHidden/>
                  </w:rPr>
                  <w:tab/>
                </w:r>
                <w:r w:rsidR="00EA542F" w:rsidRPr="000119BA">
                  <w:rPr>
                    <w:noProof/>
                    <w:webHidden/>
                  </w:rPr>
                  <w:fldChar w:fldCharType="begin"/>
                </w:r>
                <w:r w:rsidR="00EA542F" w:rsidRPr="000119BA">
                  <w:rPr>
                    <w:noProof/>
                    <w:webHidden/>
                  </w:rPr>
                  <w:instrText xml:space="preserve"> PAGEREF _Toc188540958 \h </w:instrText>
                </w:r>
                <w:r w:rsidR="00EA542F" w:rsidRPr="000119BA">
                  <w:rPr>
                    <w:noProof/>
                    <w:webHidden/>
                  </w:rPr>
                </w:r>
                <w:r w:rsidR="00EA542F" w:rsidRPr="000119BA">
                  <w:rPr>
                    <w:noProof/>
                    <w:webHidden/>
                  </w:rPr>
                  <w:fldChar w:fldCharType="separate"/>
                </w:r>
                <w:r w:rsidR="00655817">
                  <w:rPr>
                    <w:noProof/>
                    <w:webHidden/>
                  </w:rPr>
                  <w:t>2</w:t>
                </w:r>
                <w:r w:rsidR="00EA542F" w:rsidRPr="000119BA">
                  <w:rPr>
                    <w:noProof/>
                    <w:webHidden/>
                  </w:rPr>
                  <w:fldChar w:fldCharType="end"/>
                </w:r>
              </w:hyperlink>
            </w:p>
            <w:p w14:paraId="50E05198" w14:textId="6770D2D7" w:rsidR="00EA542F" w:rsidRPr="000119BA" w:rsidRDefault="00EA542F">
              <w:pPr>
                <w:pStyle w:val="Turinys1"/>
                <w:rPr>
                  <w:noProof/>
                  <w:kern w:val="2"/>
                  <w:sz w:val="24"/>
                  <w:szCs w:val="24"/>
                  <w14:ligatures w14:val="standardContextual"/>
                </w:rPr>
              </w:pPr>
              <w:hyperlink w:anchor="_Toc188540959" w:history="1">
                <w:r w:rsidRPr="000119BA">
                  <w:rPr>
                    <w:rStyle w:val="Hipersaitas"/>
                    <w:rFonts w:ascii="Times New Roman" w:hAnsi="Times New Roman" w:cs="Times New Roman"/>
                    <w:noProof/>
                  </w:rPr>
                  <w:t xml:space="preserve">2. </w:t>
                </w:r>
                <w:r w:rsidRPr="000119BA">
                  <w:rPr>
                    <w:rStyle w:val="Hipersaitas"/>
                    <w:rFonts w:asciiTheme="majorBidi" w:eastAsia="Calibri Light" w:hAnsiTheme="majorBidi" w:cstheme="majorBidi"/>
                    <w:noProof/>
                  </w:rPr>
                  <w:t>Pirkimo objektas</w:t>
                </w:r>
                <w:r w:rsidRPr="000119BA">
                  <w:rPr>
                    <w:noProof/>
                    <w:webHidden/>
                  </w:rPr>
                  <w:tab/>
                </w:r>
                <w:r w:rsidRPr="000119BA">
                  <w:rPr>
                    <w:noProof/>
                    <w:webHidden/>
                  </w:rPr>
                  <w:fldChar w:fldCharType="begin"/>
                </w:r>
                <w:r w:rsidRPr="000119BA">
                  <w:rPr>
                    <w:noProof/>
                    <w:webHidden/>
                  </w:rPr>
                  <w:instrText xml:space="preserve"> PAGEREF _Toc188540959 \h </w:instrText>
                </w:r>
                <w:r w:rsidRPr="000119BA">
                  <w:rPr>
                    <w:noProof/>
                    <w:webHidden/>
                  </w:rPr>
                </w:r>
                <w:r w:rsidRPr="000119BA">
                  <w:rPr>
                    <w:noProof/>
                    <w:webHidden/>
                  </w:rPr>
                  <w:fldChar w:fldCharType="separate"/>
                </w:r>
                <w:r w:rsidR="00655817">
                  <w:rPr>
                    <w:noProof/>
                    <w:webHidden/>
                  </w:rPr>
                  <w:t>2</w:t>
                </w:r>
                <w:r w:rsidRPr="000119BA">
                  <w:rPr>
                    <w:noProof/>
                    <w:webHidden/>
                  </w:rPr>
                  <w:fldChar w:fldCharType="end"/>
                </w:r>
              </w:hyperlink>
            </w:p>
            <w:p w14:paraId="4AEA5199" w14:textId="43477D7C" w:rsidR="00EA542F" w:rsidRPr="000119BA" w:rsidRDefault="00EA542F">
              <w:pPr>
                <w:pStyle w:val="Turinys1"/>
                <w:rPr>
                  <w:noProof/>
                  <w:kern w:val="2"/>
                  <w:sz w:val="24"/>
                  <w:szCs w:val="24"/>
                  <w14:ligatures w14:val="standardContextual"/>
                </w:rPr>
              </w:pPr>
              <w:hyperlink w:anchor="_Toc188540961" w:history="1">
                <w:r w:rsidRPr="000119BA">
                  <w:rPr>
                    <w:rStyle w:val="Hipersaitas"/>
                    <w:rFonts w:asciiTheme="majorBidi" w:eastAsia="Calibri Light" w:hAnsiTheme="majorBidi" w:cstheme="majorBidi"/>
                    <w:noProof/>
                  </w:rPr>
                  <w:t>3. Susitikimai su tiekėjais ir objekto apžiūra</w:t>
                </w:r>
                <w:r w:rsidRPr="000119BA">
                  <w:rPr>
                    <w:noProof/>
                    <w:webHidden/>
                  </w:rPr>
                  <w:tab/>
                </w:r>
                <w:r w:rsidRPr="000119BA">
                  <w:rPr>
                    <w:noProof/>
                    <w:webHidden/>
                  </w:rPr>
                  <w:fldChar w:fldCharType="begin"/>
                </w:r>
                <w:r w:rsidRPr="000119BA">
                  <w:rPr>
                    <w:noProof/>
                    <w:webHidden/>
                  </w:rPr>
                  <w:instrText xml:space="preserve"> PAGEREF _Toc188540961 \h </w:instrText>
                </w:r>
                <w:r w:rsidRPr="000119BA">
                  <w:rPr>
                    <w:noProof/>
                    <w:webHidden/>
                  </w:rPr>
                </w:r>
                <w:r w:rsidRPr="000119BA">
                  <w:rPr>
                    <w:noProof/>
                    <w:webHidden/>
                  </w:rPr>
                  <w:fldChar w:fldCharType="separate"/>
                </w:r>
                <w:r w:rsidR="00655817">
                  <w:rPr>
                    <w:noProof/>
                    <w:webHidden/>
                  </w:rPr>
                  <w:t>2</w:t>
                </w:r>
                <w:r w:rsidRPr="000119BA">
                  <w:rPr>
                    <w:noProof/>
                    <w:webHidden/>
                  </w:rPr>
                  <w:fldChar w:fldCharType="end"/>
                </w:r>
              </w:hyperlink>
            </w:p>
            <w:p w14:paraId="1A492883" w14:textId="6C801DB9" w:rsidR="00EA542F" w:rsidRPr="000119BA" w:rsidRDefault="00EA542F">
              <w:pPr>
                <w:pStyle w:val="Turinys1"/>
                <w:rPr>
                  <w:noProof/>
                  <w:kern w:val="2"/>
                  <w:sz w:val="24"/>
                  <w:szCs w:val="24"/>
                  <w14:ligatures w14:val="standardContextual"/>
                </w:rPr>
              </w:pPr>
              <w:hyperlink w:anchor="_Toc188540962" w:history="1">
                <w:r w:rsidRPr="000119BA">
                  <w:rPr>
                    <w:rStyle w:val="Hipersaitas"/>
                    <w:rFonts w:asciiTheme="majorBidi" w:hAnsiTheme="majorBidi"/>
                    <w:noProof/>
                  </w:rPr>
                  <w:t>4. Tiekėjų pašalinimo pagrindai ir kvalifikacijos reikalavimai</w:t>
                </w:r>
                <w:r w:rsidRPr="000119BA">
                  <w:rPr>
                    <w:noProof/>
                    <w:webHidden/>
                  </w:rPr>
                  <w:tab/>
                </w:r>
                <w:r w:rsidRPr="000119BA">
                  <w:rPr>
                    <w:noProof/>
                    <w:webHidden/>
                  </w:rPr>
                  <w:fldChar w:fldCharType="begin"/>
                </w:r>
                <w:r w:rsidRPr="000119BA">
                  <w:rPr>
                    <w:noProof/>
                    <w:webHidden/>
                  </w:rPr>
                  <w:instrText xml:space="preserve"> PAGEREF _Toc188540962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03A3D979" w14:textId="32CD0667" w:rsidR="00EA542F" w:rsidRPr="000119BA" w:rsidRDefault="00EA542F">
              <w:pPr>
                <w:pStyle w:val="Turinys1"/>
                <w:rPr>
                  <w:noProof/>
                  <w:kern w:val="2"/>
                  <w:sz w:val="24"/>
                  <w:szCs w:val="24"/>
                  <w14:ligatures w14:val="standardContextual"/>
                </w:rPr>
              </w:pPr>
              <w:hyperlink w:anchor="_Toc188540963" w:history="1">
                <w:r w:rsidRPr="000119BA">
                  <w:rPr>
                    <w:rStyle w:val="Hipersaitas"/>
                    <w:rFonts w:asciiTheme="majorBidi" w:eastAsia="Calibri Light" w:hAnsiTheme="majorBidi" w:cstheme="majorBidi"/>
                    <w:noProof/>
                  </w:rPr>
                  <w:t>5. Reikalavimai, susiję su nacionaliniu saugumu</w:t>
                </w:r>
                <w:r w:rsidRPr="000119BA">
                  <w:rPr>
                    <w:noProof/>
                    <w:webHidden/>
                  </w:rPr>
                  <w:tab/>
                </w:r>
                <w:r w:rsidRPr="000119BA">
                  <w:rPr>
                    <w:noProof/>
                    <w:webHidden/>
                  </w:rPr>
                  <w:fldChar w:fldCharType="begin"/>
                </w:r>
                <w:r w:rsidRPr="000119BA">
                  <w:rPr>
                    <w:noProof/>
                    <w:webHidden/>
                  </w:rPr>
                  <w:instrText xml:space="preserve"> PAGEREF _Toc188540963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3FDAAD0E" w14:textId="097C2DF0" w:rsidR="00EA542F" w:rsidRPr="000119BA" w:rsidRDefault="00EA542F">
              <w:pPr>
                <w:pStyle w:val="Turinys1"/>
                <w:rPr>
                  <w:noProof/>
                  <w:kern w:val="2"/>
                  <w:sz w:val="24"/>
                  <w:szCs w:val="24"/>
                  <w14:ligatures w14:val="standardContextual"/>
                </w:rPr>
              </w:pPr>
              <w:hyperlink w:anchor="_Toc188540964" w:history="1">
                <w:r w:rsidRPr="000119BA">
                  <w:rPr>
                    <w:rStyle w:val="Hipersaitas"/>
                    <w:rFonts w:asciiTheme="majorBidi" w:eastAsia="Calibri Light" w:hAnsiTheme="majorBidi" w:cstheme="majorBidi"/>
                    <w:noProof/>
                  </w:rPr>
                  <w:t>6. Specialieji reikalavimai pasiūlymų rengimui ir pateikimui</w:t>
                </w:r>
                <w:r w:rsidRPr="000119BA">
                  <w:rPr>
                    <w:noProof/>
                    <w:webHidden/>
                  </w:rPr>
                  <w:tab/>
                </w:r>
                <w:r w:rsidRPr="000119BA">
                  <w:rPr>
                    <w:noProof/>
                    <w:webHidden/>
                  </w:rPr>
                  <w:fldChar w:fldCharType="begin"/>
                </w:r>
                <w:r w:rsidRPr="000119BA">
                  <w:rPr>
                    <w:noProof/>
                    <w:webHidden/>
                  </w:rPr>
                  <w:instrText xml:space="preserve"> PAGEREF _Toc188540964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432DD178" w14:textId="2BBD4229" w:rsidR="00EA542F" w:rsidRPr="000119BA" w:rsidRDefault="00EA542F">
              <w:pPr>
                <w:pStyle w:val="Turinys1"/>
                <w:tabs>
                  <w:tab w:val="left" w:pos="720"/>
                </w:tabs>
                <w:rPr>
                  <w:noProof/>
                  <w:kern w:val="2"/>
                  <w:sz w:val="24"/>
                  <w:szCs w:val="24"/>
                  <w14:ligatures w14:val="standardContextual"/>
                </w:rPr>
              </w:pPr>
              <w:hyperlink w:anchor="_Toc188540965" w:history="1">
                <w:r w:rsidRPr="000119BA">
                  <w:rPr>
                    <w:rStyle w:val="Hipersaitas"/>
                    <w:rFonts w:asciiTheme="majorBidi" w:eastAsia="Calibri Light" w:hAnsiTheme="majorBidi" w:cstheme="majorBidi"/>
                    <w:noProof/>
                  </w:rPr>
                  <w:t>7.</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Pasiūlymo galiojimo užtikrinimas</w:t>
                </w:r>
                <w:r w:rsidRPr="000119BA">
                  <w:rPr>
                    <w:noProof/>
                    <w:webHidden/>
                  </w:rPr>
                  <w:tab/>
                </w:r>
                <w:r w:rsidRPr="000119BA">
                  <w:rPr>
                    <w:noProof/>
                    <w:webHidden/>
                  </w:rPr>
                  <w:fldChar w:fldCharType="begin"/>
                </w:r>
                <w:r w:rsidRPr="000119BA">
                  <w:rPr>
                    <w:noProof/>
                    <w:webHidden/>
                  </w:rPr>
                  <w:instrText xml:space="preserve"> PAGEREF _Toc188540965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4FC9CB33" w14:textId="627B0C52" w:rsidR="00EA542F" w:rsidRPr="000119BA" w:rsidRDefault="00EA542F">
              <w:pPr>
                <w:pStyle w:val="Turinys1"/>
                <w:tabs>
                  <w:tab w:val="left" w:pos="720"/>
                </w:tabs>
                <w:rPr>
                  <w:noProof/>
                  <w:kern w:val="2"/>
                  <w:sz w:val="24"/>
                  <w:szCs w:val="24"/>
                  <w14:ligatures w14:val="standardContextual"/>
                </w:rPr>
              </w:pPr>
              <w:hyperlink w:anchor="_Toc188540966" w:history="1">
                <w:r w:rsidRPr="000119BA">
                  <w:rPr>
                    <w:rStyle w:val="Hipersaitas"/>
                    <w:rFonts w:asciiTheme="majorBidi" w:eastAsia="Calibri Light" w:hAnsiTheme="majorBidi" w:cstheme="majorBidi"/>
                    <w:noProof/>
                  </w:rPr>
                  <w:t>8.</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Elektroninis aukcionas</w:t>
                </w:r>
                <w:r w:rsidRPr="000119BA">
                  <w:rPr>
                    <w:noProof/>
                    <w:webHidden/>
                  </w:rPr>
                  <w:tab/>
                </w:r>
                <w:r w:rsidRPr="000119BA">
                  <w:rPr>
                    <w:noProof/>
                    <w:webHidden/>
                  </w:rPr>
                  <w:fldChar w:fldCharType="begin"/>
                </w:r>
                <w:r w:rsidRPr="000119BA">
                  <w:rPr>
                    <w:noProof/>
                    <w:webHidden/>
                  </w:rPr>
                  <w:instrText xml:space="preserve"> PAGEREF _Toc188540966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0B853EDE" w14:textId="37831EFB" w:rsidR="00EA542F" w:rsidRPr="000119BA" w:rsidRDefault="00EA542F">
              <w:pPr>
                <w:pStyle w:val="Turinys1"/>
                <w:tabs>
                  <w:tab w:val="left" w:pos="720"/>
                </w:tabs>
                <w:rPr>
                  <w:noProof/>
                  <w:kern w:val="2"/>
                  <w:sz w:val="24"/>
                  <w:szCs w:val="24"/>
                  <w14:ligatures w14:val="standardContextual"/>
                </w:rPr>
              </w:pPr>
              <w:hyperlink w:anchor="_Toc188540967" w:history="1">
                <w:r w:rsidRPr="000119BA">
                  <w:rPr>
                    <w:rStyle w:val="Hipersaitas"/>
                    <w:rFonts w:asciiTheme="majorBidi" w:eastAsia="Calibri Light" w:hAnsiTheme="majorBidi" w:cstheme="majorBidi"/>
                    <w:noProof/>
                  </w:rPr>
                  <w:t>9.</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Pasiūlymų vertinimas</w:t>
                </w:r>
                <w:r w:rsidRPr="000119BA">
                  <w:rPr>
                    <w:noProof/>
                    <w:webHidden/>
                  </w:rPr>
                  <w:tab/>
                </w:r>
                <w:r w:rsidRPr="000119BA">
                  <w:rPr>
                    <w:noProof/>
                    <w:webHidden/>
                  </w:rPr>
                  <w:fldChar w:fldCharType="begin"/>
                </w:r>
                <w:r w:rsidRPr="000119BA">
                  <w:rPr>
                    <w:noProof/>
                    <w:webHidden/>
                  </w:rPr>
                  <w:instrText xml:space="preserve"> PAGEREF _Toc188540967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11C98E3D" w14:textId="6F17F3CB" w:rsidR="00EA542F" w:rsidRPr="000119BA" w:rsidRDefault="00EA542F">
              <w:pPr>
                <w:pStyle w:val="Turinys1"/>
                <w:tabs>
                  <w:tab w:val="left" w:pos="720"/>
                </w:tabs>
                <w:rPr>
                  <w:noProof/>
                  <w:kern w:val="2"/>
                  <w:sz w:val="24"/>
                  <w:szCs w:val="24"/>
                  <w14:ligatures w14:val="standardContextual"/>
                </w:rPr>
              </w:pPr>
              <w:hyperlink w:anchor="_Toc188540968"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Sutarties sudarymas</w:t>
                </w:r>
                <w:r w:rsidRPr="000119BA">
                  <w:rPr>
                    <w:noProof/>
                    <w:webHidden/>
                  </w:rPr>
                  <w:tab/>
                </w:r>
                <w:r w:rsidRPr="000119BA">
                  <w:rPr>
                    <w:noProof/>
                    <w:webHidden/>
                  </w:rPr>
                  <w:fldChar w:fldCharType="begin"/>
                </w:r>
                <w:r w:rsidRPr="000119BA">
                  <w:rPr>
                    <w:noProof/>
                    <w:webHidden/>
                  </w:rPr>
                  <w:instrText xml:space="preserve"> PAGEREF _Toc188540968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7C62677D" w14:textId="21295A2D" w:rsidR="00EA542F" w:rsidRPr="000119BA" w:rsidRDefault="00EA542F">
              <w:pPr>
                <w:pStyle w:val="Turinys1"/>
                <w:tabs>
                  <w:tab w:val="left" w:pos="720"/>
                </w:tabs>
                <w:rPr>
                  <w:noProof/>
                  <w:kern w:val="2"/>
                  <w:sz w:val="24"/>
                  <w:szCs w:val="24"/>
                  <w14:ligatures w14:val="standardContextual"/>
                </w:rPr>
              </w:pPr>
              <w:hyperlink w:anchor="_Toc188540969"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Kitos sąlygos</w:t>
                </w:r>
                <w:r w:rsidRPr="000119BA">
                  <w:rPr>
                    <w:noProof/>
                    <w:webHidden/>
                  </w:rPr>
                  <w:tab/>
                </w:r>
                <w:r w:rsidRPr="000119BA">
                  <w:rPr>
                    <w:noProof/>
                    <w:webHidden/>
                  </w:rPr>
                  <w:fldChar w:fldCharType="begin"/>
                </w:r>
                <w:r w:rsidRPr="000119BA">
                  <w:rPr>
                    <w:noProof/>
                    <w:webHidden/>
                  </w:rPr>
                  <w:instrText xml:space="preserve"> PAGEREF _Toc188540969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6629227D" w14:textId="26331D6A" w:rsidR="00EA542F" w:rsidRPr="000119BA" w:rsidRDefault="00EA542F">
              <w:pPr>
                <w:pStyle w:val="Turinys1"/>
                <w:rPr>
                  <w:noProof/>
                  <w:kern w:val="2"/>
                  <w:sz w:val="24"/>
                  <w:szCs w:val="24"/>
                  <w14:ligatures w14:val="standardContextual"/>
                </w:rPr>
              </w:pPr>
              <w:hyperlink w:anchor="_Toc188540970" w:history="1">
                <w:r w:rsidRPr="000119BA">
                  <w:rPr>
                    <w:rStyle w:val="Hipersaitas"/>
                    <w:rFonts w:ascii="Times New Roman" w:hAnsi="Times New Roman" w:cs="Times New Roman"/>
                    <w:noProof/>
                  </w:rPr>
                  <w:t>Pirkimo sąlygų 1 priedas „Terminai“</w:t>
                </w:r>
                <w:r w:rsidRPr="000119BA">
                  <w:rPr>
                    <w:noProof/>
                    <w:webHidden/>
                  </w:rPr>
                  <w:tab/>
                </w:r>
                <w:r w:rsidRPr="000119BA">
                  <w:rPr>
                    <w:noProof/>
                    <w:webHidden/>
                  </w:rPr>
                  <w:fldChar w:fldCharType="begin"/>
                </w:r>
                <w:r w:rsidRPr="000119BA">
                  <w:rPr>
                    <w:noProof/>
                    <w:webHidden/>
                  </w:rPr>
                  <w:instrText xml:space="preserve"> PAGEREF _Toc188540970 \h </w:instrText>
                </w:r>
                <w:r w:rsidRPr="000119BA">
                  <w:rPr>
                    <w:noProof/>
                    <w:webHidden/>
                  </w:rPr>
                </w:r>
                <w:r w:rsidRPr="000119BA">
                  <w:rPr>
                    <w:noProof/>
                    <w:webHidden/>
                  </w:rPr>
                  <w:fldChar w:fldCharType="separate"/>
                </w:r>
                <w:r w:rsidR="00655817">
                  <w:rPr>
                    <w:noProof/>
                    <w:webHidden/>
                  </w:rPr>
                  <w:t>13</w:t>
                </w:r>
                <w:r w:rsidRPr="000119BA">
                  <w:rPr>
                    <w:noProof/>
                    <w:webHidden/>
                  </w:rPr>
                  <w:fldChar w:fldCharType="end"/>
                </w:r>
              </w:hyperlink>
            </w:p>
            <w:p w14:paraId="531D0DD2" w14:textId="7D1F852C" w:rsidR="00EA542F" w:rsidRPr="000119BA" w:rsidRDefault="00EA542F">
              <w:pPr>
                <w:pStyle w:val="Turinys2"/>
                <w:rPr>
                  <w:noProof/>
                  <w:kern w:val="2"/>
                  <w:sz w:val="24"/>
                  <w:szCs w:val="24"/>
                  <w14:ligatures w14:val="standardContextual"/>
                </w:rPr>
              </w:pPr>
              <w:hyperlink w:anchor="_Toc188540971" w:history="1">
                <w:r w:rsidRPr="000119BA">
                  <w:rPr>
                    <w:rStyle w:val="Hipersaitas"/>
                    <w:rFonts w:ascii="Times New Roman" w:eastAsia="Calibri" w:hAnsi="Times New Roman" w:cs="Times New Roman"/>
                    <w:noProof/>
                  </w:rPr>
                  <w:t>Pirkimo sąlygų 2 priedas „Techninė specifikacija“</w:t>
                </w:r>
                <w:r w:rsidRPr="000119BA">
                  <w:rPr>
                    <w:noProof/>
                    <w:webHidden/>
                  </w:rPr>
                  <w:tab/>
                </w:r>
                <w:r w:rsidRPr="000119BA">
                  <w:rPr>
                    <w:noProof/>
                    <w:webHidden/>
                  </w:rPr>
                  <w:fldChar w:fldCharType="begin"/>
                </w:r>
                <w:r w:rsidRPr="000119BA">
                  <w:rPr>
                    <w:noProof/>
                    <w:webHidden/>
                  </w:rPr>
                  <w:instrText xml:space="preserve"> PAGEREF _Toc188540971 \h </w:instrText>
                </w:r>
                <w:r w:rsidRPr="000119BA">
                  <w:rPr>
                    <w:noProof/>
                    <w:webHidden/>
                  </w:rPr>
                </w:r>
                <w:r w:rsidRPr="000119BA">
                  <w:rPr>
                    <w:noProof/>
                    <w:webHidden/>
                  </w:rPr>
                  <w:fldChar w:fldCharType="separate"/>
                </w:r>
                <w:r w:rsidR="00655817">
                  <w:rPr>
                    <w:noProof/>
                    <w:webHidden/>
                  </w:rPr>
                  <w:t>15</w:t>
                </w:r>
                <w:r w:rsidRPr="000119BA">
                  <w:rPr>
                    <w:noProof/>
                    <w:webHidden/>
                  </w:rPr>
                  <w:fldChar w:fldCharType="end"/>
                </w:r>
              </w:hyperlink>
            </w:p>
            <w:p w14:paraId="1CA80729" w14:textId="151A3552" w:rsidR="00EA542F" w:rsidRPr="000119BA" w:rsidRDefault="00EA542F">
              <w:pPr>
                <w:pStyle w:val="Turinys2"/>
                <w:rPr>
                  <w:noProof/>
                  <w:kern w:val="2"/>
                  <w:sz w:val="24"/>
                  <w:szCs w:val="24"/>
                  <w14:ligatures w14:val="standardContextual"/>
                </w:rPr>
              </w:pPr>
              <w:hyperlink w:anchor="_Toc188540972" w:history="1">
                <w:r w:rsidRPr="000119BA">
                  <w:rPr>
                    <w:rStyle w:val="Hipersaitas"/>
                    <w:rFonts w:ascii="Times New Roman" w:eastAsia="Calibri" w:hAnsi="Times New Roman" w:cs="Times New Roman"/>
                    <w:noProof/>
                  </w:rPr>
                  <w:t>Pirkimo sąlygų 3 priedas „Tiekėjų pašalinimo pagrindai“</w:t>
                </w:r>
                <w:r w:rsidRPr="000119BA">
                  <w:rPr>
                    <w:noProof/>
                    <w:webHidden/>
                  </w:rPr>
                  <w:tab/>
                </w:r>
                <w:r w:rsidRPr="000119BA">
                  <w:rPr>
                    <w:noProof/>
                    <w:webHidden/>
                  </w:rPr>
                  <w:fldChar w:fldCharType="begin"/>
                </w:r>
                <w:r w:rsidRPr="000119BA">
                  <w:rPr>
                    <w:noProof/>
                    <w:webHidden/>
                  </w:rPr>
                  <w:instrText xml:space="preserve"> PAGEREF _Toc188540972 \h </w:instrText>
                </w:r>
                <w:r w:rsidRPr="000119BA">
                  <w:rPr>
                    <w:noProof/>
                    <w:webHidden/>
                  </w:rPr>
                </w:r>
                <w:r w:rsidRPr="000119BA">
                  <w:rPr>
                    <w:noProof/>
                    <w:webHidden/>
                  </w:rPr>
                  <w:fldChar w:fldCharType="separate"/>
                </w:r>
                <w:r w:rsidR="00655817">
                  <w:rPr>
                    <w:noProof/>
                    <w:webHidden/>
                  </w:rPr>
                  <w:t>23</w:t>
                </w:r>
                <w:r w:rsidRPr="000119BA">
                  <w:rPr>
                    <w:noProof/>
                    <w:webHidden/>
                  </w:rPr>
                  <w:fldChar w:fldCharType="end"/>
                </w:r>
              </w:hyperlink>
            </w:p>
            <w:p w14:paraId="75276983" w14:textId="17F0A8D0" w:rsidR="00EA542F" w:rsidRPr="000119BA" w:rsidRDefault="00EA542F">
              <w:pPr>
                <w:pStyle w:val="Turinys2"/>
                <w:rPr>
                  <w:noProof/>
                  <w:kern w:val="2"/>
                  <w:sz w:val="24"/>
                  <w:szCs w:val="24"/>
                  <w14:ligatures w14:val="standardContextual"/>
                </w:rPr>
              </w:pPr>
              <w:hyperlink w:anchor="_Toc188540973" w:history="1">
                <w:r w:rsidRPr="000119BA">
                  <w:rPr>
                    <w:rStyle w:val="Hipersaitas"/>
                    <w:rFonts w:ascii="Times New Roman" w:eastAsia="Calibri" w:hAnsi="Times New Roman" w:cs="Times New Roman"/>
                    <w:noProof/>
                  </w:rPr>
                  <w:t xml:space="preserve">Pirkimo sąlygų 5 priedas „EBVPD“ </w:t>
                </w:r>
                <w:r w:rsidRPr="000119BA">
                  <w:rPr>
                    <w:rStyle w:val="Hipersaitas"/>
                    <w:rFonts w:ascii="Times New Roman" w:hAnsi="Times New Roman" w:cs="Times New Roman"/>
                    <w:noProof/>
                  </w:rPr>
                  <w:t>(XML formatu)</w:t>
                </w:r>
                <w:r w:rsidRPr="000119BA">
                  <w:rPr>
                    <w:noProof/>
                    <w:webHidden/>
                  </w:rPr>
                  <w:tab/>
                </w:r>
                <w:r w:rsidRPr="000119BA">
                  <w:rPr>
                    <w:noProof/>
                    <w:webHidden/>
                  </w:rPr>
                  <w:fldChar w:fldCharType="begin"/>
                </w:r>
                <w:r w:rsidRPr="000119BA">
                  <w:rPr>
                    <w:noProof/>
                    <w:webHidden/>
                  </w:rPr>
                  <w:instrText xml:space="preserve"> PAGEREF _Toc188540973 \h </w:instrText>
                </w:r>
                <w:r w:rsidRPr="000119BA">
                  <w:rPr>
                    <w:noProof/>
                    <w:webHidden/>
                  </w:rPr>
                </w:r>
                <w:r w:rsidRPr="000119BA">
                  <w:rPr>
                    <w:noProof/>
                    <w:webHidden/>
                  </w:rPr>
                  <w:fldChar w:fldCharType="separate"/>
                </w:r>
                <w:r w:rsidR="00655817">
                  <w:rPr>
                    <w:noProof/>
                    <w:webHidden/>
                  </w:rPr>
                  <w:t>22</w:t>
                </w:r>
                <w:r w:rsidRPr="000119BA">
                  <w:rPr>
                    <w:noProof/>
                    <w:webHidden/>
                  </w:rPr>
                  <w:fldChar w:fldCharType="end"/>
                </w:r>
              </w:hyperlink>
            </w:p>
            <w:p w14:paraId="0407BA95" w14:textId="1F1EDBC2" w:rsidR="00EA542F" w:rsidRPr="000119BA" w:rsidRDefault="00EA542F">
              <w:pPr>
                <w:pStyle w:val="Turinys2"/>
                <w:rPr>
                  <w:noProof/>
                  <w:kern w:val="2"/>
                  <w:sz w:val="24"/>
                  <w:szCs w:val="24"/>
                  <w14:ligatures w14:val="standardContextual"/>
                </w:rPr>
              </w:pPr>
              <w:hyperlink w:anchor="_Toc188540974" w:history="1">
                <w:r w:rsidRPr="000119BA">
                  <w:rPr>
                    <w:rStyle w:val="Hipersaitas"/>
                    <w:rFonts w:ascii="Times New Roman" w:eastAsia="Calibri" w:hAnsi="Times New Roman" w:cs="Times New Roman"/>
                    <w:noProof/>
                  </w:rPr>
                  <w:t>Pirkimo sąlygų 6 priedas „Pasiūlymo forma“</w:t>
                </w:r>
                <w:r w:rsidRPr="000119BA">
                  <w:rPr>
                    <w:noProof/>
                    <w:webHidden/>
                  </w:rPr>
                  <w:tab/>
                </w:r>
                <w:r w:rsidRPr="000119BA">
                  <w:rPr>
                    <w:noProof/>
                    <w:webHidden/>
                  </w:rPr>
                  <w:fldChar w:fldCharType="begin"/>
                </w:r>
                <w:r w:rsidRPr="000119BA">
                  <w:rPr>
                    <w:noProof/>
                    <w:webHidden/>
                  </w:rPr>
                  <w:instrText xml:space="preserve"> PAGEREF _Toc188540974 \h </w:instrText>
                </w:r>
                <w:r w:rsidRPr="000119BA">
                  <w:rPr>
                    <w:noProof/>
                    <w:webHidden/>
                  </w:rPr>
                </w:r>
                <w:r w:rsidRPr="000119BA">
                  <w:rPr>
                    <w:noProof/>
                    <w:webHidden/>
                  </w:rPr>
                  <w:fldChar w:fldCharType="separate"/>
                </w:r>
                <w:r w:rsidR="00655817">
                  <w:rPr>
                    <w:noProof/>
                    <w:webHidden/>
                  </w:rPr>
                  <w:t>23</w:t>
                </w:r>
                <w:r w:rsidRPr="000119BA">
                  <w:rPr>
                    <w:noProof/>
                    <w:webHidden/>
                  </w:rPr>
                  <w:fldChar w:fldCharType="end"/>
                </w:r>
              </w:hyperlink>
            </w:p>
            <w:p w14:paraId="378DA080" w14:textId="5B8EF540" w:rsidR="00EA542F" w:rsidRPr="000119BA" w:rsidRDefault="00EA542F">
              <w:pPr>
                <w:pStyle w:val="Turinys2"/>
                <w:rPr>
                  <w:noProof/>
                  <w:kern w:val="2"/>
                  <w:sz w:val="24"/>
                  <w:szCs w:val="24"/>
                  <w14:ligatures w14:val="standardContextual"/>
                </w:rPr>
              </w:pPr>
              <w:hyperlink w:anchor="_Toc188540975" w:history="1">
                <w:r w:rsidRPr="000119BA">
                  <w:rPr>
                    <w:rStyle w:val="Hipersaitas"/>
                    <w:rFonts w:ascii="Times New Roman" w:eastAsia="Calibri" w:hAnsi="Times New Roman" w:cs="Times New Roman"/>
                    <w:noProof/>
                  </w:rPr>
                  <w:t>Pirkimo sąlygų 7 priedas „Pasiūlymų vertinimo kriterijai ir sąlygos“</w:t>
                </w:r>
                <w:r w:rsidRPr="000119BA">
                  <w:rPr>
                    <w:noProof/>
                    <w:webHidden/>
                  </w:rPr>
                  <w:tab/>
                </w:r>
                <w:r w:rsidRPr="000119BA">
                  <w:rPr>
                    <w:noProof/>
                    <w:webHidden/>
                  </w:rPr>
                  <w:fldChar w:fldCharType="begin"/>
                </w:r>
                <w:r w:rsidRPr="000119BA">
                  <w:rPr>
                    <w:noProof/>
                    <w:webHidden/>
                  </w:rPr>
                  <w:instrText xml:space="preserve"> PAGEREF _Toc188540975 \h </w:instrText>
                </w:r>
                <w:r w:rsidRPr="000119BA">
                  <w:rPr>
                    <w:noProof/>
                    <w:webHidden/>
                  </w:rPr>
                </w:r>
                <w:r w:rsidRPr="000119BA">
                  <w:rPr>
                    <w:noProof/>
                    <w:webHidden/>
                  </w:rPr>
                  <w:fldChar w:fldCharType="separate"/>
                </w:r>
                <w:r w:rsidR="00655817">
                  <w:rPr>
                    <w:noProof/>
                    <w:webHidden/>
                  </w:rPr>
                  <w:t>26</w:t>
                </w:r>
                <w:r w:rsidRPr="000119BA">
                  <w:rPr>
                    <w:noProof/>
                    <w:webHidden/>
                  </w:rPr>
                  <w:fldChar w:fldCharType="end"/>
                </w:r>
              </w:hyperlink>
            </w:p>
            <w:p w14:paraId="4F531515" w14:textId="045814F3" w:rsidR="00EA542F" w:rsidRPr="000119BA" w:rsidRDefault="00EA542F">
              <w:pPr>
                <w:pStyle w:val="Turinys2"/>
                <w:rPr>
                  <w:noProof/>
                  <w:kern w:val="2"/>
                  <w:sz w:val="24"/>
                  <w:szCs w:val="24"/>
                  <w14:ligatures w14:val="standardContextual"/>
                </w:rPr>
              </w:pPr>
              <w:hyperlink w:anchor="_Toc188540976" w:history="1">
                <w:r w:rsidRPr="000119BA">
                  <w:rPr>
                    <w:rStyle w:val="Hipersaitas"/>
                    <w:rFonts w:ascii="Times New Roman" w:hAnsi="Times New Roman" w:cs="Times New Roman"/>
                    <w:noProof/>
                  </w:rPr>
                  <w:t>Pirkimo sąlygų 8 priedas „Sutarties projektas“</w:t>
                </w:r>
                <w:r w:rsidRPr="000119BA">
                  <w:rPr>
                    <w:noProof/>
                    <w:webHidden/>
                  </w:rPr>
                  <w:tab/>
                </w:r>
                <w:r w:rsidRPr="000119BA">
                  <w:rPr>
                    <w:noProof/>
                    <w:webHidden/>
                  </w:rPr>
                  <w:fldChar w:fldCharType="begin"/>
                </w:r>
                <w:r w:rsidRPr="000119BA">
                  <w:rPr>
                    <w:noProof/>
                    <w:webHidden/>
                  </w:rPr>
                  <w:instrText xml:space="preserve"> PAGEREF _Toc188540976 \h </w:instrText>
                </w:r>
                <w:r w:rsidRPr="000119BA">
                  <w:rPr>
                    <w:noProof/>
                    <w:webHidden/>
                  </w:rPr>
                </w:r>
                <w:r w:rsidRPr="000119BA">
                  <w:rPr>
                    <w:noProof/>
                    <w:webHidden/>
                  </w:rPr>
                  <w:fldChar w:fldCharType="separate"/>
                </w:r>
                <w:r w:rsidR="00655817">
                  <w:rPr>
                    <w:noProof/>
                    <w:webHidden/>
                  </w:rPr>
                  <w:t>27</w:t>
                </w:r>
                <w:r w:rsidRPr="000119BA">
                  <w:rPr>
                    <w:noProof/>
                    <w:webHidden/>
                  </w:rPr>
                  <w:fldChar w:fldCharType="end"/>
                </w:r>
              </w:hyperlink>
            </w:p>
            <w:p w14:paraId="7B3978F0" w14:textId="415CA484"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b/>
                  <w:bCs/>
                  <w:sz w:val="24"/>
                  <w:szCs w:val="24"/>
                  <w:shd w:val="clear" w:color="auto" w:fill="E6E6E6"/>
                </w:rPr>
                <w:fldChar w:fldCharType="end"/>
              </w:r>
            </w:p>
          </w:sdtContent>
        </w:sdt>
        <w:p w14:paraId="66E17636"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Content>
    </w:sdt>
    <w:p w14:paraId="7280EC87" w14:textId="77777777" w:rsidR="00F3567C" w:rsidRPr="000119BA"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0119B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Perkančioji organizacija – </w:t>
      </w:r>
      <w:r w:rsidR="004705D6" w:rsidRPr="000119BA">
        <w:rPr>
          <w:rFonts w:ascii="Times New Roman" w:eastAsia="Calibri" w:hAnsi="Times New Roman" w:cs="Times New Roman"/>
          <w:sz w:val="24"/>
          <w:szCs w:val="24"/>
        </w:rPr>
        <w:t>Vilniaus rajono savivaldybės administracija</w:t>
      </w:r>
      <w:r w:rsidRPr="000119BA">
        <w:rPr>
          <w:rFonts w:ascii="Times New Roman" w:eastAsia="Calibri" w:hAnsi="Times New Roman" w:cs="Times New Roman"/>
          <w:sz w:val="24"/>
          <w:szCs w:val="24"/>
        </w:rPr>
        <w:t xml:space="preserve">, juridinio asmens kodas </w:t>
      </w:r>
      <w:r w:rsidR="004705D6" w:rsidRPr="000119BA">
        <w:rPr>
          <w:rFonts w:asciiTheme="majorBidi" w:eastAsia="Calibri" w:hAnsiTheme="majorBidi" w:cstheme="majorBidi"/>
          <w:sz w:val="24"/>
          <w:szCs w:val="24"/>
        </w:rPr>
        <w:t>188708224</w:t>
      </w:r>
      <w:r w:rsidRPr="000119BA">
        <w:rPr>
          <w:rFonts w:ascii="Times New Roman" w:eastAsia="Calibri" w:hAnsi="Times New Roman" w:cs="Times New Roman"/>
          <w:sz w:val="24"/>
          <w:szCs w:val="24"/>
        </w:rPr>
        <w:t xml:space="preserve">, adresas </w:t>
      </w:r>
      <w:r w:rsidR="004705D6" w:rsidRPr="000119BA">
        <w:rPr>
          <w:rFonts w:asciiTheme="majorBidi" w:eastAsia="Calibri" w:hAnsiTheme="majorBidi" w:cstheme="majorBidi"/>
          <w:sz w:val="24"/>
          <w:szCs w:val="24"/>
        </w:rPr>
        <w:t>Rinktinės g. 50, 09318 Vilnius</w:t>
      </w:r>
      <w:r w:rsidRPr="000119BA">
        <w:rPr>
          <w:rFonts w:ascii="Times New Roman" w:eastAsia="Calibri" w:hAnsi="Times New Roman" w:cs="Times New Roman"/>
          <w:sz w:val="24"/>
          <w:szCs w:val="24"/>
        </w:rPr>
        <w:t xml:space="preserve">, darbo laikas </w:t>
      </w:r>
      <w:r w:rsidR="004705D6" w:rsidRPr="000119BA">
        <w:rPr>
          <w:rFonts w:asciiTheme="majorBidi" w:eastAsia="Calibri" w:hAnsiTheme="majorBidi" w:cstheme="majorBidi"/>
          <w:sz w:val="24"/>
          <w:szCs w:val="24"/>
        </w:rPr>
        <w:t>I - IV – nuo 7:30 val. iki 16:30 val., V – nuo 7:30 val. iki 15:15 val.</w:t>
      </w:r>
      <w:r w:rsidRPr="000119BA">
        <w:rPr>
          <w:rFonts w:ascii="Times New Roman" w:eastAsia="Calibri" w:hAnsi="Times New Roman" w:cs="Times New Roman"/>
          <w:sz w:val="24"/>
          <w:szCs w:val="24"/>
        </w:rPr>
        <w:t xml:space="preserve"> </w:t>
      </w:r>
      <w:r w:rsidRPr="000119BA">
        <w:rPr>
          <w:rFonts w:ascii="Times New Roman" w:eastAsiaTheme="minorHAnsi" w:hAnsi="Times New Roman" w:cs="Times New Roman"/>
          <w:sz w:val="24"/>
          <w:szCs w:val="24"/>
          <w:lang w:eastAsia="en-US"/>
        </w:rPr>
        <w:t>Perkančioji organizacija nėra PVM mokėtoja</w:t>
      </w:r>
      <w:r w:rsidRPr="000119BA">
        <w:rPr>
          <w:rFonts w:ascii="Times New Roman" w:eastAsia="Calibri" w:hAnsi="Times New Roman" w:cs="Times New Roman"/>
          <w:sz w:val="24"/>
          <w:szCs w:val="24"/>
        </w:rPr>
        <w:t>.</w:t>
      </w:r>
    </w:p>
    <w:p w14:paraId="0A244E78"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19BA">
        <w:rPr>
          <w:rFonts w:ascii="Times New Roman" w:eastAsia="Calibri" w:hAnsi="Times New Roman" w:cs="Times New Roman"/>
          <w:i/>
          <w:iCs/>
          <w:sz w:val="24"/>
          <w:szCs w:val="24"/>
        </w:rPr>
        <w:t xml:space="preserve"> </w:t>
      </w:r>
      <w:r w:rsidRPr="000119BA">
        <w:rPr>
          <w:rFonts w:ascii="Times New Roman" w:hAnsi="Times New Roman" w:cs="Times New Roman"/>
          <w:sz w:val="24"/>
          <w:szCs w:val="24"/>
        </w:rPr>
        <w:t xml:space="preserve">Pirkimas neatliekamas naudojantis centralizuotų pirkimų katalogu, nes </w:t>
      </w:r>
      <w:r w:rsidR="00F3567C" w:rsidRPr="000119BA">
        <w:rPr>
          <w:rFonts w:asciiTheme="majorBidi" w:eastAsia="Calibri" w:hAnsiTheme="majorBidi" w:cstheme="majorBidi"/>
          <w:sz w:val="24"/>
          <w:szCs w:val="24"/>
        </w:rPr>
        <w:t>tokių darbų</w:t>
      </w:r>
      <w:r w:rsidR="00F3567C" w:rsidRPr="000119BA">
        <w:rPr>
          <w:rFonts w:asciiTheme="majorBidi" w:eastAsia="Times New Roman" w:hAnsiTheme="majorBidi" w:cstheme="majorBidi"/>
          <w:sz w:val="24"/>
          <w:szCs w:val="24"/>
        </w:rPr>
        <w:t xml:space="preserve"> CPO LT kataloge nėra.</w:t>
      </w:r>
      <w:r w:rsidRPr="000119BA">
        <w:rPr>
          <w:rFonts w:ascii="Times New Roman" w:hAnsi="Times New Roman" w:cs="Times New Roman"/>
          <w:sz w:val="24"/>
          <w:szCs w:val="24"/>
        </w:rPr>
        <w:t xml:space="preserve">  </w:t>
      </w:r>
    </w:p>
    <w:p w14:paraId="2DE2FF4D"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Times New Roman" w:hAnsi="Times New Roman" w:cs="Times New Roman"/>
          <w:sz w:val="24"/>
          <w:szCs w:val="24"/>
        </w:rPr>
        <w:t>Perkančioji organizacija nerezervuoja teisės dalyvauti pirkime.</w:t>
      </w:r>
    </w:p>
    <w:p w14:paraId="7868FF2A"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4</w:t>
      </w:r>
      <w:r w:rsidRPr="000119BA">
        <w:rPr>
          <w:rFonts w:ascii="Times New Roman" w:hAnsi="Times New Roman" w:cs="Times New Roman"/>
          <w:sz w:val="24"/>
          <w:szCs w:val="24"/>
        </w:rPr>
        <w:t>. Stebėtojai dalyvauti Komisijos posėdžiuose nėra kviečiami.</w:t>
      </w:r>
    </w:p>
    <w:p w14:paraId="6F11F86C" w14:textId="1E956D1F" w:rsidR="005D3AFF" w:rsidRPr="00AB4610"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AB4610">
          <w:rPr>
            <w:rStyle w:val="Hipersaitas"/>
            <w:rFonts w:ascii="Times New Roman" w:hAnsi="Times New Roman" w:cs="Times New Roman"/>
            <w:sz w:val="24"/>
            <w:szCs w:val="24"/>
            <w:u w:val="single"/>
          </w:rPr>
          <w:t>Dėl Aplinkos apsaugos kriterijų taikymo, vykdant žaliuosius pirkimus, tvarkos aprašo patvirtinimo</w:t>
        </w:r>
      </w:hyperlink>
      <w:r w:rsidRPr="00AB4610">
        <w:rPr>
          <w:rFonts w:ascii="Times New Roman" w:hAnsi="Times New Roman" w:cs="Times New Roman"/>
          <w:sz w:val="24"/>
          <w:szCs w:val="24"/>
        </w:rPr>
        <w:t xml:space="preserve">“ </w:t>
      </w:r>
      <w:r w:rsidR="00F3567C" w:rsidRPr="00AB4610">
        <w:rPr>
          <w:rFonts w:asciiTheme="majorBidi" w:eastAsia="Calibri" w:hAnsiTheme="majorBidi" w:cstheme="majorBidi"/>
          <w:sz w:val="24"/>
          <w:szCs w:val="24"/>
        </w:rPr>
        <w:t>4.1.</w:t>
      </w:r>
      <w:r w:rsidR="00F3567C" w:rsidRPr="00AB4610">
        <w:rPr>
          <w:rFonts w:asciiTheme="majorBidi" w:eastAsia="Calibri" w:hAnsiTheme="majorBidi" w:cstheme="majorBidi"/>
          <w:i/>
          <w:sz w:val="24"/>
          <w:szCs w:val="24"/>
        </w:rPr>
        <w:t xml:space="preserve"> </w:t>
      </w:r>
      <w:r w:rsidR="00F3567C" w:rsidRPr="00AB4610">
        <w:rPr>
          <w:rFonts w:asciiTheme="majorBidi" w:eastAsia="Calibri" w:hAnsiTheme="majorBidi" w:cstheme="majorBidi"/>
          <w:sz w:val="24"/>
          <w:szCs w:val="24"/>
        </w:rPr>
        <w:t>punktu (-ais). Aplinkos apsaugos kriterijai nustatyti Techninėje specifikacijoje (2 priedas) ir Sutarties projekte (8 priedas).</w:t>
      </w:r>
    </w:p>
    <w:p w14:paraId="1F744557" w14:textId="77777777" w:rsidR="005D3AFF" w:rsidRPr="000119BA"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119BA">
        <w:rPr>
          <w:rFonts w:ascii="Times New Roman" w:eastAsia="Arial" w:hAnsi="Times New Roman" w:cs="Times New Roman"/>
          <w:sz w:val="24"/>
          <w:szCs w:val="24"/>
        </w:rPr>
        <w:t xml:space="preserve">Išankstinis skelbimas apie pirkimą nebuvo paskelbtas. </w:t>
      </w:r>
    </w:p>
    <w:p w14:paraId="4A94E90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lang w:eastAsia="en-US"/>
        </w:rPr>
        <w:t xml:space="preserve">Pirkime </w:t>
      </w:r>
      <w:r w:rsidRPr="000119BA">
        <w:rPr>
          <w:rFonts w:ascii="Times New Roman" w:hAnsi="Times New Roman" w:cs="Times New Roman"/>
          <w:sz w:val="24"/>
          <w:szCs w:val="24"/>
        </w:rPr>
        <w:t xml:space="preserve"> perkančioji organizacija</w:t>
      </w:r>
      <w:r w:rsidRPr="000119BA">
        <w:rPr>
          <w:rFonts w:ascii="Times New Roman" w:hAnsi="Times New Roman" w:cs="Times New Roman"/>
          <w:sz w:val="24"/>
          <w:szCs w:val="24"/>
          <w:lang w:eastAsia="en-US"/>
        </w:rPr>
        <w:t xml:space="preserve"> nenumato skelbti pranešimo dėl savanoriško </w:t>
      </w:r>
      <w:r w:rsidRPr="000119BA">
        <w:rPr>
          <w:rFonts w:ascii="Times New Roman" w:hAnsi="Times New Roman" w:cs="Times New Roman"/>
          <w:i/>
          <w:iCs/>
          <w:sz w:val="24"/>
          <w:szCs w:val="24"/>
          <w:lang w:eastAsia="en-US"/>
        </w:rPr>
        <w:t>ex ante</w:t>
      </w:r>
      <w:r w:rsidRPr="000119BA">
        <w:rPr>
          <w:rFonts w:ascii="Times New Roman" w:hAnsi="Times New Roman" w:cs="Times New Roman"/>
          <w:sz w:val="24"/>
          <w:szCs w:val="24"/>
          <w:lang w:eastAsia="en-US"/>
        </w:rPr>
        <w:t xml:space="preserve"> skaidrumo.</w:t>
      </w:r>
    </w:p>
    <w:p w14:paraId="4DBD9EB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Pirkime neleidžiama pateikti alternatyvių pasiūlymų.</w:t>
      </w:r>
    </w:p>
    <w:p w14:paraId="7E7FC4FF"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119BA">
        <w:rPr>
          <w:rFonts w:ascii="Times New Roman" w:eastAsia="Arial" w:hAnsi="Times New Roman" w:cs="Times New Roman"/>
          <w:sz w:val="24"/>
          <w:szCs w:val="24"/>
        </w:rPr>
        <w:t>Bendrosios pirkimo sąlygos yra neatskiriama šių pirkimo sąlygų dalis.</w:t>
      </w:r>
    </w:p>
    <w:p w14:paraId="06B57303" w14:textId="77777777" w:rsidR="00104086" w:rsidRPr="000119BA"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19BA"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0119BA">
        <w:rPr>
          <w:rFonts w:ascii="Times New Roman" w:hAnsi="Times New Roman" w:cs="Times New Roman"/>
          <w:sz w:val="40"/>
          <w:szCs w:val="40"/>
        </w:rPr>
        <w:t xml:space="preserve">2. </w:t>
      </w:r>
      <w:bookmarkEnd w:id="4"/>
      <w:bookmarkEnd w:id="5"/>
      <w:r w:rsidR="00C14ED9" w:rsidRPr="000119BA">
        <w:rPr>
          <w:rFonts w:asciiTheme="majorBidi" w:eastAsia="Calibri Light" w:hAnsiTheme="majorBidi" w:cstheme="majorBidi"/>
          <w:sz w:val="40"/>
          <w:szCs w:val="40"/>
        </w:rPr>
        <w:t>Pirkimo objektas</w:t>
      </w:r>
      <w:bookmarkEnd w:id="6"/>
    </w:p>
    <w:p w14:paraId="678A40C3" w14:textId="69B3DDE7" w:rsidR="005D3AFF" w:rsidRPr="000119BA"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0119BA">
        <w:rPr>
          <w:rFonts w:ascii="Times New Roman" w:eastAsia="Calibri" w:hAnsi="Times New Roman" w:cs="Times New Roman"/>
          <w:color w:val="auto"/>
          <w:sz w:val="24"/>
          <w:szCs w:val="24"/>
        </w:rPr>
        <w:t xml:space="preserve">2.1. </w:t>
      </w:r>
      <w:r w:rsidR="005D3AFF" w:rsidRPr="000119BA">
        <w:rPr>
          <w:rFonts w:ascii="Times New Roman" w:eastAsia="Calibri" w:hAnsi="Times New Roman" w:cs="Times New Roman"/>
          <w:color w:val="auto"/>
          <w:sz w:val="24"/>
          <w:szCs w:val="24"/>
        </w:rPr>
        <w:t xml:space="preserve">Perkančioji organizacija numato įsigyti </w:t>
      </w:r>
      <w:r w:rsidR="00A46DBB" w:rsidRPr="00A46DBB">
        <w:rPr>
          <w:rFonts w:asciiTheme="majorBidi" w:hAnsiTheme="majorBidi"/>
          <w:b/>
          <w:color w:val="auto"/>
          <w:sz w:val="24"/>
          <w:szCs w:val="24"/>
        </w:rPr>
        <w:t>Gydymo paskirties pastato - ambulatorijos, Vilniaus r. sav., Rukainių sen., Rukainių k., Vilniaus g. 39, rekonstrukcijos į 2-jų butų gyvenamosios paskirties pastatą darb</w:t>
      </w:r>
      <w:r w:rsidR="00A46DBB">
        <w:rPr>
          <w:rFonts w:asciiTheme="majorBidi" w:hAnsiTheme="majorBidi"/>
          <w:b/>
          <w:color w:val="auto"/>
          <w:sz w:val="24"/>
          <w:szCs w:val="24"/>
        </w:rPr>
        <w:t>us</w:t>
      </w:r>
      <w:r w:rsidR="005D3AFF" w:rsidRPr="000119BA">
        <w:rPr>
          <w:rFonts w:ascii="Times New Roman" w:eastAsia="Calibri" w:hAnsi="Times New Roman" w:cs="Times New Roman"/>
          <w:color w:val="auto"/>
          <w:sz w:val="24"/>
          <w:szCs w:val="24"/>
        </w:rPr>
        <w:t>.</w:t>
      </w:r>
      <w:r w:rsidR="005D3AFF" w:rsidRPr="000119BA">
        <w:rPr>
          <w:rFonts w:ascii="Times New Roman" w:hAnsi="Times New Roman" w:cs="Times New Roman"/>
          <w:color w:val="auto"/>
          <w:sz w:val="24"/>
          <w:szCs w:val="24"/>
        </w:rPr>
        <w:t xml:space="preserve"> Reikalavimai pirkimo objektui nustatyti specialiųjų pirkimo sąlygų </w:t>
      </w:r>
      <w:r w:rsidRPr="000119BA">
        <w:rPr>
          <w:rFonts w:ascii="Times New Roman" w:hAnsi="Times New Roman" w:cs="Times New Roman"/>
          <w:color w:val="auto"/>
          <w:sz w:val="24"/>
          <w:szCs w:val="24"/>
        </w:rPr>
        <w:t>2</w:t>
      </w:r>
      <w:r w:rsidR="005D3AFF" w:rsidRPr="000119BA">
        <w:rPr>
          <w:rFonts w:ascii="Times New Roman" w:hAnsi="Times New Roman" w:cs="Times New Roman"/>
          <w:color w:val="auto"/>
          <w:sz w:val="24"/>
          <w:szCs w:val="24"/>
        </w:rPr>
        <w:t xml:space="preserve"> priede.</w:t>
      </w:r>
      <w:bookmarkEnd w:id="7"/>
    </w:p>
    <w:p w14:paraId="3DE3700D" w14:textId="77777777" w:rsidR="005D3AFF" w:rsidRPr="000119BA" w:rsidRDefault="005D3AFF" w:rsidP="004637FD">
      <w:pPr>
        <w:pStyle w:val="Betarp"/>
        <w:tabs>
          <w:tab w:val="left" w:pos="993"/>
        </w:tabs>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2.2</w:t>
      </w:r>
      <w:r w:rsidR="00104086" w:rsidRPr="000119BA">
        <w:rPr>
          <w:rFonts w:ascii="Times New Roman" w:hAnsi="Times New Roman" w:cs="Times New Roman"/>
          <w:sz w:val="24"/>
          <w:szCs w:val="24"/>
        </w:rPr>
        <w:t>.</w:t>
      </w:r>
      <w:r w:rsidRPr="000119B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119BA">
        <w:rPr>
          <w:rFonts w:ascii="Times New Roman" w:hAnsi="Times New Roman" w:cs="Times New Roman"/>
          <w:sz w:val="24"/>
          <w:szCs w:val="24"/>
        </w:rPr>
        <w:t>2</w:t>
      </w:r>
      <w:r w:rsidRPr="000119BA">
        <w:rPr>
          <w:rFonts w:ascii="Times New Roman" w:hAnsi="Times New Roman" w:cs="Times New Roman"/>
          <w:sz w:val="24"/>
          <w:szCs w:val="24"/>
        </w:rPr>
        <w:t xml:space="preserve"> priede. </w:t>
      </w:r>
    </w:p>
    <w:p w14:paraId="594E7C30"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0119B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2.</w:t>
      </w:r>
      <w:r w:rsidR="00104086" w:rsidRPr="000119BA">
        <w:rPr>
          <w:rFonts w:ascii="Times New Roman" w:hAnsi="Times New Roman" w:cs="Times New Roman"/>
          <w:sz w:val="24"/>
          <w:szCs w:val="24"/>
        </w:rPr>
        <w:t>4</w:t>
      </w:r>
      <w:r w:rsidRPr="000119B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19BA"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19BA"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0119B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19BA">
        <w:rPr>
          <w:rFonts w:asciiTheme="majorBidi" w:eastAsia="Calibri Light" w:hAnsiTheme="majorBidi" w:cstheme="majorBidi"/>
          <w:sz w:val="40"/>
          <w:szCs w:val="40"/>
        </w:rPr>
        <w:t>Susitikimai su tiekėjais</w:t>
      </w:r>
      <w:bookmarkEnd w:id="10"/>
      <w:bookmarkEnd w:id="11"/>
      <w:r w:rsidRPr="000119B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0119BA">
        <w:rPr>
          <w:rFonts w:ascii="Times New Roman" w:hAnsi="Times New Roman" w:cs="Times New Roman"/>
          <w:iCs/>
          <w:sz w:val="24"/>
          <w:szCs w:val="24"/>
        </w:rPr>
        <w:t>3.1.</w:t>
      </w:r>
      <w:r w:rsidRPr="000119BA">
        <w:rPr>
          <w:rFonts w:ascii="Times New Roman" w:hAnsi="Times New Roman" w:cs="Times New Roman"/>
          <w:i/>
          <w:sz w:val="24"/>
          <w:szCs w:val="24"/>
        </w:rPr>
        <w:t xml:space="preserve"> </w:t>
      </w:r>
      <w:r w:rsidRPr="000119BA">
        <w:rPr>
          <w:rFonts w:ascii="Times New Roman" w:hAnsi="Times New Roman" w:cs="Times New Roman"/>
          <w:sz w:val="24"/>
          <w:szCs w:val="24"/>
        </w:rPr>
        <w:t>Perkančioji organizacija nerengs susitikimo su tiekėjais dėl pirkimo sąlygų paaiškinimo.</w:t>
      </w:r>
    </w:p>
    <w:p w14:paraId="2DB89F73" w14:textId="10D47089" w:rsidR="0042781A" w:rsidRPr="00520E0A" w:rsidRDefault="005D3AFF" w:rsidP="00520E0A">
      <w:pPr>
        <w:pStyle w:val="Body2"/>
        <w:numPr>
          <w:ilvl w:val="1"/>
          <w:numId w:val="11"/>
        </w:numPr>
        <w:tabs>
          <w:tab w:val="left" w:pos="993"/>
        </w:tabs>
        <w:spacing w:after="0"/>
        <w:ind w:left="0" w:firstLine="567"/>
        <w:rPr>
          <w:rFonts w:cs="Times New Roman"/>
          <w:color w:val="auto"/>
          <w:sz w:val="24"/>
          <w:szCs w:val="24"/>
          <w:lang w:val="lt-LT"/>
        </w:rPr>
      </w:pPr>
      <w:r w:rsidRPr="00520E0A">
        <w:rPr>
          <w:rFonts w:cs="Times New Roman"/>
          <w:color w:val="auto"/>
          <w:sz w:val="24"/>
          <w:szCs w:val="24"/>
          <w:lang w:val="lt-LT"/>
        </w:rPr>
        <w:t>Perkančioji organizacija suteiks galimybę apžiūrėti objektą (darbų atlikimo vietą)</w:t>
      </w:r>
      <w:r w:rsidR="001602BF" w:rsidRPr="00520E0A">
        <w:rPr>
          <w:rFonts w:cs="Times New Roman"/>
          <w:color w:val="auto"/>
          <w:sz w:val="24"/>
          <w:szCs w:val="24"/>
          <w:lang w:val="lt-LT"/>
        </w:rPr>
        <w:t xml:space="preserve"> t</w:t>
      </w:r>
      <w:r w:rsidR="001602BF" w:rsidRPr="00520E0A">
        <w:rPr>
          <w:rFonts w:asciiTheme="majorBidi" w:eastAsia="Calibri" w:hAnsiTheme="majorBidi" w:cstheme="majorBidi"/>
          <w:color w:val="auto"/>
          <w:sz w:val="24"/>
          <w:szCs w:val="24"/>
          <w:lang w:val="lt-LT"/>
        </w:rPr>
        <w:t xml:space="preserve">am, kad prieš pateikdami pasiūlymus tiekėjai turėtų realias galimybes numatyti ir įvertinti sutarties vykdymo </w:t>
      </w:r>
      <w:r w:rsidR="001602BF" w:rsidRPr="00A81AB2">
        <w:rPr>
          <w:rFonts w:eastAsia="Calibri" w:cs="Times New Roman"/>
          <w:color w:val="auto"/>
          <w:sz w:val="24"/>
          <w:szCs w:val="24"/>
          <w:lang w:val="lt-LT"/>
        </w:rPr>
        <w:lastRenderedPageBreak/>
        <w:t>išlaidas bei galėtų prisiimti riziką dėl šių išlaidų dydžio</w:t>
      </w:r>
      <w:r w:rsidRPr="00A81AB2">
        <w:rPr>
          <w:rFonts w:cs="Times New Roman"/>
          <w:color w:val="auto"/>
          <w:sz w:val="24"/>
          <w:szCs w:val="24"/>
          <w:lang w:val="lt-LT"/>
        </w:rPr>
        <w:t xml:space="preserve">. </w:t>
      </w:r>
      <w:r w:rsidR="001602BF" w:rsidRPr="00A81AB2">
        <w:rPr>
          <w:rFonts w:cs="Times New Roman"/>
          <w:color w:val="auto"/>
          <w:sz w:val="24"/>
          <w:szCs w:val="24"/>
          <w:lang w:val="lt-LT"/>
        </w:rPr>
        <w:t xml:space="preserve">Darbų atlikimo vieta: </w:t>
      </w:r>
      <w:r w:rsidR="00A46DBB" w:rsidRPr="00A81AB2">
        <w:rPr>
          <w:rFonts w:cs="Times New Roman"/>
          <w:color w:val="auto"/>
          <w:sz w:val="24"/>
          <w:szCs w:val="24"/>
          <w:lang w:val="lt-LT"/>
        </w:rPr>
        <w:t>Vilniaus r. sav., Rukainių sen., Rukainių k., Vilniaus g. 39</w:t>
      </w:r>
      <w:r w:rsidR="003814E2" w:rsidRPr="00A81AB2">
        <w:rPr>
          <w:rFonts w:cs="Times New Roman"/>
          <w:color w:val="auto"/>
          <w:sz w:val="24"/>
          <w:szCs w:val="24"/>
          <w:lang w:val="lt-LT"/>
        </w:rPr>
        <w:t xml:space="preserve">. </w:t>
      </w:r>
      <w:r w:rsidR="008E6B5E" w:rsidRPr="00A81AB2">
        <w:rPr>
          <w:rFonts w:eastAsia="Calibri" w:cs="Times New Roman"/>
          <w:color w:val="auto"/>
          <w:sz w:val="24"/>
          <w:szCs w:val="24"/>
          <w:lang w:val="lt-LT"/>
        </w:rPr>
        <w:t>Kontaktinis asmuo įgaliotas palaikyti tiesioginį ryšį su tiekėjais dėl objekto apžiūros –</w:t>
      </w:r>
      <w:r w:rsidR="008E6B5E" w:rsidRPr="00A81AB2">
        <w:rPr>
          <w:rFonts w:cs="Times New Roman"/>
          <w:color w:val="auto"/>
          <w:sz w:val="24"/>
          <w:szCs w:val="24"/>
          <w:lang w:val="lt-LT"/>
        </w:rPr>
        <w:t xml:space="preserve"> Vilniaus rajono savivaldybės administracijos Investicijų ir projektų valdymo skyriaus </w:t>
      </w:r>
      <w:r w:rsidR="00520E0A" w:rsidRPr="00A81AB2">
        <w:rPr>
          <w:rFonts w:cs="Times New Roman"/>
          <w:color w:val="auto"/>
          <w:sz w:val="24"/>
          <w:szCs w:val="24"/>
          <w:lang w:val="lt-LT"/>
        </w:rPr>
        <w:t>vyr.specialistas Aurelijus mainelis</w:t>
      </w:r>
      <w:r w:rsidR="008E6B5E" w:rsidRPr="00A81AB2">
        <w:rPr>
          <w:rFonts w:cs="Times New Roman"/>
          <w:color w:val="auto"/>
          <w:sz w:val="24"/>
          <w:szCs w:val="24"/>
          <w:lang w:val="lt-LT"/>
        </w:rPr>
        <w:t xml:space="preserve">, tel. +370 </w:t>
      </w:r>
      <w:r w:rsidR="00520E0A" w:rsidRPr="00A81AB2">
        <w:rPr>
          <w:rFonts w:cs="Times New Roman"/>
          <w:color w:val="auto"/>
          <w:sz w:val="24"/>
          <w:szCs w:val="24"/>
          <w:lang w:val="lt-LT"/>
        </w:rPr>
        <w:t>68792920</w:t>
      </w:r>
      <w:r w:rsidR="008E6B5E" w:rsidRPr="00A81AB2">
        <w:rPr>
          <w:rFonts w:cs="Times New Roman"/>
          <w:color w:val="auto"/>
          <w:sz w:val="24"/>
          <w:szCs w:val="24"/>
          <w:lang w:val="lt-LT"/>
        </w:rPr>
        <w:t xml:space="preserve">, el. paštas: </w:t>
      </w:r>
      <w:hyperlink r:id="rId11" w:history="1">
        <w:r w:rsidR="00520E0A" w:rsidRPr="00A81AB2">
          <w:rPr>
            <w:rStyle w:val="cf01"/>
            <w:rFonts w:ascii="Times New Roman" w:hAnsi="Times New Roman" w:cs="Times New Roman"/>
            <w:color w:val="0000FF"/>
            <w:sz w:val="24"/>
            <w:szCs w:val="24"/>
            <w:u w:val="single"/>
            <w:lang w:val="lt-LT"/>
          </w:rPr>
          <w:t>aurelijus.mainelis@vrsa.lt</w:t>
        </w:r>
      </w:hyperlink>
      <w:r w:rsidR="008E6B5E" w:rsidRPr="00A81AB2">
        <w:rPr>
          <w:rFonts w:cs="Times New Roman"/>
          <w:color w:val="auto"/>
          <w:sz w:val="24"/>
          <w:szCs w:val="24"/>
          <w:lang w:val="lt-LT"/>
        </w:rPr>
        <w:t xml:space="preserve">. </w:t>
      </w:r>
      <w:r w:rsidR="008E6B5E" w:rsidRPr="00A81AB2">
        <w:rPr>
          <w:rFonts w:eastAsia="Calibri" w:cs="Times New Roman"/>
          <w:color w:val="auto"/>
          <w:sz w:val="24"/>
          <w:szCs w:val="24"/>
          <w:lang w:val="lt-LT"/>
        </w:rPr>
        <w:t>Objekto apžiūros metu iškilę klausimai perkančiajai organizacijai teikiami CVP IS susirašinėjimo priemonėmis.</w:t>
      </w:r>
      <w:r w:rsidR="003814E2" w:rsidRPr="00520E0A">
        <w:rPr>
          <w:rFonts w:asciiTheme="majorBidi" w:eastAsia="Calibri" w:hAnsiTheme="majorBidi" w:cstheme="majorBidi"/>
          <w:color w:val="auto"/>
          <w:sz w:val="24"/>
          <w:szCs w:val="24"/>
          <w:lang w:val="lt-LT"/>
        </w:rPr>
        <w:t xml:space="preserve"> </w:t>
      </w:r>
    </w:p>
    <w:p w14:paraId="52035FA1" w14:textId="77777777" w:rsidR="00520E0A" w:rsidRPr="00520E0A" w:rsidRDefault="00520E0A" w:rsidP="00520E0A">
      <w:pPr>
        <w:pStyle w:val="Body2"/>
        <w:tabs>
          <w:tab w:val="left" w:pos="993"/>
        </w:tabs>
        <w:spacing w:after="0"/>
        <w:ind w:left="567"/>
        <w:rPr>
          <w:rFonts w:cs="Times New Roman"/>
          <w:color w:val="auto"/>
          <w:sz w:val="24"/>
          <w:szCs w:val="24"/>
          <w:lang w:val="lt-LT"/>
        </w:rPr>
      </w:pPr>
    </w:p>
    <w:p w14:paraId="50BF20FA" w14:textId="21F905D7" w:rsidR="00A81AB2" w:rsidRPr="000119BA" w:rsidRDefault="008E6B5E" w:rsidP="00A81AB2">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3" w:name="_Toc188540962"/>
      <w:r w:rsidRPr="00A81AB2">
        <w:rPr>
          <w:rFonts w:asciiTheme="majorBidi" w:hAnsiTheme="majorBidi"/>
          <w:sz w:val="40"/>
          <w:szCs w:val="40"/>
        </w:rPr>
        <w:t>4</w:t>
      </w:r>
      <w:r w:rsidRPr="000119BA">
        <w:rPr>
          <w:rFonts w:asciiTheme="majorBidi" w:hAnsiTheme="majorBidi"/>
        </w:rPr>
        <w:t xml:space="preserve">. </w:t>
      </w:r>
      <w:r w:rsidR="00A81AB2">
        <w:rPr>
          <w:rFonts w:asciiTheme="majorBidi" w:eastAsia="Calibri Light" w:hAnsiTheme="majorBidi" w:cstheme="majorBidi"/>
          <w:sz w:val="40"/>
          <w:szCs w:val="40"/>
        </w:rPr>
        <w:t>Tiekėjų pašalinimo pagrindai ir kvalifikacijos reikalavimai</w:t>
      </w:r>
      <w:r w:rsidR="00A81AB2" w:rsidRPr="000119BA">
        <w:rPr>
          <w:rFonts w:asciiTheme="majorBidi" w:eastAsia="Calibri Light" w:hAnsiTheme="majorBidi" w:cstheme="majorBidi"/>
          <w:sz w:val="40"/>
          <w:szCs w:val="40"/>
        </w:rPr>
        <w:t xml:space="preserve"> </w:t>
      </w:r>
    </w:p>
    <w:bookmarkEnd w:id="13"/>
    <w:p w14:paraId="2760DB6E"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4.1. Reikalavimai dėl tiekėjo ir</w:t>
      </w:r>
      <w:bookmarkStart w:id="14" w:name="_Hlk41039660"/>
      <w:r w:rsidRPr="000119BA">
        <w:rPr>
          <w:rFonts w:ascii="Times New Roman" w:hAnsi="Times New Roman" w:cs="Times New Roman"/>
          <w:sz w:val="24"/>
          <w:szCs w:val="24"/>
        </w:rPr>
        <w:t xml:space="preserve"> subtiekėjų (jei taikoma), ūkio subjektų, kurių pajėgumais tiekėjas remiasi, </w:t>
      </w:r>
      <w:bookmarkEnd w:id="14"/>
      <w:r w:rsidRPr="000119BA">
        <w:rPr>
          <w:rFonts w:ascii="Times New Roman" w:hAnsi="Times New Roman" w:cs="Times New Roman"/>
          <w:sz w:val="24"/>
          <w:szCs w:val="24"/>
        </w:rPr>
        <w:t xml:space="preserve">pašalinimo pagrindų nebuvimo bei jų nebuvimą patvirtinantys dokumentai nurodyti specialiųjų </w:t>
      </w:r>
      <w:r w:rsidRPr="000119BA">
        <w:rPr>
          <w:rFonts w:ascii="Times New Roman" w:eastAsia="Calibri" w:hAnsi="Times New Roman" w:cs="Times New Roman"/>
          <w:sz w:val="24"/>
          <w:szCs w:val="24"/>
        </w:rPr>
        <w:t xml:space="preserve">pirkimo sąlygų </w:t>
      </w:r>
      <w:r w:rsidR="008E6B5E"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priede</w:t>
      </w:r>
      <w:r w:rsidRPr="000119BA">
        <w:rPr>
          <w:rFonts w:ascii="Times New Roman" w:hAnsi="Times New Roman" w:cs="Times New Roman"/>
          <w:sz w:val="24"/>
          <w:szCs w:val="24"/>
        </w:rPr>
        <w:t xml:space="preserve">. </w:t>
      </w:r>
    </w:p>
    <w:p w14:paraId="49CEC4E1" w14:textId="77777777" w:rsidR="005D3AFF" w:rsidRPr="000119BA"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4.2.</w:t>
      </w:r>
      <w:r w:rsidRPr="00A46DBB">
        <w:rPr>
          <w:rFonts w:ascii="Times New Roman" w:hAnsi="Times New Roman" w:cs="Times New Roman"/>
          <w:sz w:val="24"/>
          <w:szCs w:val="24"/>
        </w:rPr>
        <w:t>Tiekėjams nenustatomi kvalifikacijos reikalavimai.</w:t>
      </w:r>
      <w:r w:rsidRPr="000119BA">
        <w:rPr>
          <w:rFonts w:ascii="Times New Roman" w:hAnsi="Times New Roman" w:cs="Times New Roman"/>
          <w:sz w:val="24"/>
          <w:szCs w:val="24"/>
        </w:rPr>
        <w:t xml:space="preserve"> </w:t>
      </w:r>
    </w:p>
    <w:p w14:paraId="36C6990A" w14:textId="77777777" w:rsidR="0042781A" w:rsidRPr="000119BA"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19BA"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bookmarkStart w:id="17" w:name="_Hlk194405866"/>
      <w:r w:rsidRPr="000119BA">
        <w:rPr>
          <w:rFonts w:asciiTheme="majorBidi" w:eastAsia="Calibri Light" w:hAnsiTheme="majorBidi" w:cstheme="majorBidi"/>
          <w:sz w:val="40"/>
          <w:szCs w:val="40"/>
        </w:rPr>
        <w:t>5.</w:t>
      </w:r>
      <w:r w:rsidR="002151B3" w:rsidRPr="000119BA">
        <w:rPr>
          <w:rFonts w:asciiTheme="majorBidi" w:eastAsia="Calibri Light" w:hAnsiTheme="majorBidi" w:cstheme="majorBidi"/>
          <w:sz w:val="40"/>
          <w:szCs w:val="40"/>
        </w:rPr>
        <w:t xml:space="preserve"> </w:t>
      </w:r>
      <w:r w:rsidRPr="000119BA">
        <w:rPr>
          <w:rFonts w:asciiTheme="majorBidi" w:eastAsia="Calibri Light" w:hAnsiTheme="majorBidi" w:cstheme="majorBidi"/>
          <w:sz w:val="40"/>
          <w:szCs w:val="40"/>
        </w:rPr>
        <w:t>Reikalavimai, susiję su nacionaliniu saugumu</w:t>
      </w:r>
      <w:bookmarkEnd w:id="15"/>
      <w:bookmarkEnd w:id="16"/>
      <w:r w:rsidRPr="000119BA">
        <w:rPr>
          <w:rFonts w:asciiTheme="majorBidi" w:eastAsia="Calibri Light" w:hAnsiTheme="majorBidi" w:cstheme="majorBidi"/>
          <w:sz w:val="40"/>
          <w:szCs w:val="40"/>
        </w:rPr>
        <w:t xml:space="preserve"> </w:t>
      </w:r>
    </w:p>
    <w:bookmarkEnd w:id="17"/>
    <w:p w14:paraId="3CF85569" w14:textId="77777777" w:rsidR="002151B3"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5.1. </w:t>
      </w:r>
      <w:r w:rsidR="002151B3" w:rsidRPr="000119BA">
        <w:rPr>
          <w:rFonts w:asciiTheme="majorBidi" w:eastAsia="Calibri" w:hAnsiTheme="majorBidi" w:cstheme="majorBidi"/>
          <w:sz w:val="24"/>
          <w:szCs w:val="24"/>
        </w:rPr>
        <w:t>Tiekėjams nenustatomi reikalavimai, susiję su nacionaliniu saugumu</w:t>
      </w:r>
      <w:r w:rsidRPr="000119BA">
        <w:rPr>
          <w:rFonts w:ascii="Times New Roman" w:hAnsi="Times New Roman" w:cs="Times New Roman"/>
          <w:sz w:val="24"/>
          <w:szCs w:val="24"/>
        </w:rPr>
        <w:t>.</w:t>
      </w:r>
      <w:bookmarkStart w:id="18" w:name="_Ref39666794"/>
      <w:bookmarkStart w:id="19" w:name="_Ref39666796"/>
    </w:p>
    <w:p w14:paraId="53D05C62" w14:textId="77777777" w:rsidR="0042781A" w:rsidRPr="000119BA"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19BA"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188540964"/>
      <w:bookmarkEnd w:id="18"/>
      <w:bookmarkEnd w:id="19"/>
      <w:r w:rsidRPr="000119BA">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0119BA"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0119BA">
        <w:rPr>
          <w:rFonts w:ascii="Times New Roman" w:hAnsi="Times New Roman" w:cs="Times New Roman"/>
          <w:sz w:val="24"/>
          <w:szCs w:val="24"/>
        </w:rPr>
        <w:t>6.1. Tiekėjo pasiūlymą sudaro CVP IS pateikiamų ir žemiau nurodytų dokumentų visuma:</w:t>
      </w:r>
    </w:p>
    <w:p w14:paraId="3816FCA6"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tiekėjo pasirašytas pasiūlymas, parengtas pagal specialiųjų pirkimo sąlygų </w:t>
      </w:r>
      <w:r w:rsidR="00AA7E86" w:rsidRPr="000119BA">
        <w:rPr>
          <w:rFonts w:ascii="Times New Roman" w:hAnsi="Times New Roman" w:cs="Times New Roman"/>
          <w:sz w:val="24"/>
          <w:szCs w:val="24"/>
          <w:shd w:val="clear" w:color="auto" w:fill="FFFFFF"/>
        </w:rPr>
        <w:t>6</w:t>
      </w:r>
      <w:r w:rsidRPr="000119BA">
        <w:rPr>
          <w:rFonts w:ascii="Times New Roman" w:hAnsi="Times New Roman" w:cs="Times New Roman"/>
          <w:sz w:val="24"/>
          <w:szCs w:val="24"/>
          <w:shd w:val="clear" w:color="auto" w:fill="FFFFFF"/>
        </w:rPr>
        <w:t xml:space="preserve"> </w:t>
      </w:r>
      <w:r w:rsidRPr="000119BA">
        <w:rPr>
          <w:rFonts w:ascii="Times New Roman" w:hAnsi="Times New Roman" w:cs="Times New Roman"/>
          <w:sz w:val="24"/>
          <w:szCs w:val="24"/>
        </w:rPr>
        <w:t>priede pateiktą pasiūlymo formą</w:t>
      </w:r>
      <w:r w:rsidR="00AA7E86" w:rsidRPr="000119BA">
        <w:rPr>
          <w:rFonts w:ascii="Times New Roman" w:hAnsi="Times New Roman" w:cs="Times New Roman"/>
          <w:sz w:val="24"/>
          <w:szCs w:val="24"/>
        </w:rPr>
        <w:t>;</w:t>
      </w:r>
    </w:p>
    <w:p w14:paraId="64E72E77"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užpildytas EBVPD (specialiųjų pirkimo sąlygų </w:t>
      </w:r>
      <w:r w:rsidR="00AA7E86" w:rsidRPr="000119BA">
        <w:rPr>
          <w:rFonts w:ascii="Times New Roman" w:hAnsi="Times New Roman" w:cs="Times New Roman"/>
          <w:sz w:val="24"/>
          <w:szCs w:val="24"/>
        </w:rPr>
        <w:t>5</w:t>
      </w:r>
      <w:r w:rsidRPr="000119BA">
        <w:rPr>
          <w:rFonts w:ascii="Times New Roman" w:hAnsi="Times New Roman" w:cs="Times New Roman"/>
          <w:sz w:val="24"/>
          <w:szCs w:val="24"/>
        </w:rPr>
        <w:t xml:space="preserve"> priedas). Pasirašydamas pasiūlymą, tiekėjas patvirtina ir EBVPD tikrumą;</w:t>
      </w:r>
    </w:p>
    <w:p w14:paraId="13EE73FC"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dokumentas, patvirtinantis, kad asmuo, kuris pasirašė pasiūlymą (jei jis ne tiekėjo vadovas), turėjo teisę jį pasirašyti;</w:t>
      </w:r>
    </w:p>
    <w:p w14:paraId="77CA823F" w14:textId="77777777" w:rsidR="005D3AFF" w:rsidRPr="00AB4610" w:rsidRDefault="005D3AFF" w:rsidP="0042781A">
      <w:pPr>
        <w:pStyle w:val="Sraopastraipa"/>
        <w:numPr>
          <w:ilvl w:val="2"/>
          <w:numId w:val="8"/>
        </w:numPr>
        <w:tabs>
          <w:tab w:val="left" w:pos="993"/>
          <w:tab w:val="left" w:pos="1276"/>
          <w:tab w:val="left" w:pos="1560"/>
        </w:tabs>
        <w:spacing w:after="0" w:line="240" w:lineRule="auto"/>
        <w:ind w:left="0" w:firstLine="851"/>
        <w:jc w:val="both"/>
        <w:rPr>
          <w:rFonts w:ascii="Times New Roman" w:hAnsi="Times New Roman" w:cs="Times New Roman"/>
          <w:sz w:val="24"/>
          <w:szCs w:val="24"/>
          <w:u w:val="single"/>
        </w:rPr>
      </w:pPr>
      <w:r w:rsidRPr="00AB4610">
        <w:rPr>
          <w:rFonts w:ascii="Times New Roman" w:hAnsi="Times New Roman" w:cs="Times New Roman"/>
          <w:sz w:val="24"/>
          <w:szCs w:val="24"/>
        </w:rPr>
        <w:t>pasiūlymo galiojimą užtikrinantis dokumentas (jeigu reikalaujama);</w:t>
      </w:r>
    </w:p>
    <w:p w14:paraId="2EF39D4E"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0119BA"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0119BA">
        <w:rPr>
          <w:rFonts w:ascii="Times New Roman" w:hAnsi="Times New Roman" w:cs="Times New Roman"/>
          <w:sz w:val="24"/>
          <w:szCs w:val="24"/>
        </w:rPr>
        <w:t>.</w:t>
      </w:r>
      <w:r w:rsidRPr="000119BA">
        <w:rPr>
          <w:rFonts w:ascii="Times New Roman" w:hAnsi="Times New Roman" w:cs="Times New Roman"/>
          <w:i/>
          <w:iCs/>
          <w:sz w:val="24"/>
          <w:szCs w:val="24"/>
        </w:rPr>
        <w:t xml:space="preserve"> </w:t>
      </w:r>
    </w:p>
    <w:p w14:paraId="2B5615CD" w14:textId="418C2B46"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6.2.</w:t>
      </w:r>
      <w:r w:rsidR="00AA7E86"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19BA">
        <w:rPr>
          <w:rFonts w:ascii="Times New Roman" w:hAnsi="Times New Roman" w:cs="Times New Roman"/>
          <w:sz w:val="24"/>
          <w:szCs w:val="24"/>
        </w:rPr>
        <w:t>Perkančiajai organizacijai kilus abejonių dėl dokumentų tikrumo, ji turi teisę reikalauti pateikti dokumentų originalus.</w:t>
      </w:r>
      <w:r w:rsidRPr="000119BA">
        <w:rPr>
          <w:rFonts w:ascii="Times New Roman" w:eastAsia="Calibri" w:hAnsi="Times New Roman" w:cs="Times New Roman"/>
          <w:sz w:val="24"/>
          <w:szCs w:val="24"/>
        </w:rPr>
        <w:t xml:space="preserve"> Gali būti:</w:t>
      </w:r>
    </w:p>
    <w:p w14:paraId="208F1F62" w14:textId="77777777" w:rsidR="005D3AFF" w:rsidRPr="000119BA"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19B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19BA"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119BA">
        <w:rPr>
          <w:rFonts w:ascii="Times New Roman" w:eastAsia="Calibri" w:hAnsi="Times New Roman" w:cs="Times New Roman"/>
          <w:bCs/>
          <w:iCs/>
          <w:sz w:val="24"/>
          <w:szCs w:val="24"/>
        </w:rPr>
        <w:t>skaitmeninės dokumentų kopijos (</w:t>
      </w:r>
      <w:r w:rsidRPr="000119BA">
        <w:rPr>
          <w:rFonts w:ascii="Times New Roman" w:eastAsia="Calibri" w:hAnsi="Times New Roman" w:cs="Times New Roman"/>
          <w:iCs/>
          <w:sz w:val="24"/>
          <w:szCs w:val="24"/>
        </w:rPr>
        <w:t>fiziniu parašu tvirtinami dokumentai turi būti pateikiami pasirašyti ir nuskenuoti)</w:t>
      </w:r>
      <w:r w:rsidRPr="000119BA">
        <w:rPr>
          <w:rFonts w:ascii="Times New Roman" w:eastAsia="Calibri" w:hAnsi="Times New Roman" w:cs="Times New Roman"/>
          <w:bCs/>
          <w:iCs/>
          <w:sz w:val="24"/>
          <w:szCs w:val="24"/>
        </w:rPr>
        <w:t>.</w:t>
      </w:r>
    </w:p>
    <w:p w14:paraId="1E81E652" w14:textId="7BDC5D6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Pasiūlymas turi būti parengtas lietuvių kalba. </w:t>
      </w:r>
      <w:r w:rsidRPr="000119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19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t xml:space="preserve">Tiekėjų pasiūlymuose nurodytos kainos bus vertinamos </w:t>
      </w:r>
      <w:r w:rsidRPr="000119BA">
        <w:rPr>
          <w:rFonts w:ascii="Times New Roman" w:hAnsi="Times New Roman" w:cs="Times New Roman"/>
          <w:sz w:val="24"/>
          <w:szCs w:val="24"/>
        </w:rPr>
        <w:t xml:space="preserve">ir lyginamos su visais mokesčiais, įskaitant PVM. </w:t>
      </w:r>
    </w:p>
    <w:p w14:paraId="230C7876" w14:textId="77777777" w:rsidR="00703D70" w:rsidRPr="000119BA"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AB4610"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188540965"/>
      <w:bookmarkEnd w:id="22"/>
      <w:bookmarkEnd w:id="23"/>
      <w:bookmarkEnd w:id="24"/>
      <w:bookmarkEnd w:id="25"/>
      <w:bookmarkEnd w:id="26"/>
      <w:r w:rsidRPr="00AB4610">
        <w:rPr>
          <w:rFonts w:asciiTheme="majorBidi" w:eastAsia="Calibri Light" w:hAnsiTheme="majorBidi" w:cstheme="majorBidi"/>
          <w:sz w:val="40"/>
          <w:szCs w:val="40"/>
        </w:rPr>
        <w:t>Pasiūlymo galiojimo užtikrinimas</w:t>
      </w:r>
      <w:bookmarkEnd w:id="27"/>
      <w:bookmarkEnd w:id="28"/>
      <w:bookmarkEnd w:id="29"/>
      <w:bookmarkEnd w:id="30"/>
    </w:p>
    <w:p w14:paraId="72123A2F" w14:textId="77777777" w:rsidR="00AB2F28" w:rsidRDefault="005D3AFF" w:rsidP="00AB2F28">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7.1.  </w:t>
      </w:r>
      <w:r w:rsidR="00AB2F28" w:rsidRPr="00AB2F2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690F90" w14:textId="77777777" w:rsidR="003814E2" w:rsidRPr="000119BA"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188540966"/>
      <w:bookmarkStart w:id="37" w:name="_Ref39485250"/>
      <w:bookmarkStart w:id="38" w:name="_Ref39485258"/>
      <w:r w:rsidRPr="000119BA">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8.1. Perkančioji organizacija pirkime netaikys elektroninio aukciono.</w:t>
      </w:r>
    </w:p>
    <w:p w14:paraId="3725B72A" w14:textId="77777777" w:rsidR="00C61191" w:rsidRPr="000119BA"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188540967"/>
      <w:bookmarkEnd w:id="37"/>
      <w:bookmarkEnd w:id="38"/>
      <w:r w:rsidRPr="000119BA">
        <w:rPr>
          <w:rFonts w:asciiTheme="majorBidi" w:eastAsia="Calibri Light" w:hAnsiTheme="majorBidi" w:cstheme="majorBidi"/>
          <w:sz w:val="40"/>
          <w:szCs w:val="40"/>
        </w:rPr>
        <w:t>Pasiūlymų vertinimas</w:t>
      </w:r>
      <w:bookmarkEnd w:id="39"/>
      <w:bookmarkEnd w:id="40"/>
      <w:bookmarkEnd w:id="41"/>
      <w:bookmarkEnd w:id="42"/>
    </w:p>
    <w:p w14:paraId="11AD4C75" w14:textId="57064071"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9.1. </w:t>
      </w:r>
      <w:r w:rsidR="00891672" w:rsidRPr="00891672">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891672">
        <w:rPr>
          <w:rFonts w:ascii="Times New Roman" w:eastAsia="Calibri" w:hAnsi="Times New Roman" w:cs="Times New Roman"/>
          <w:sz w:val="24"/>
          <w:szCs w:val="24"/>
        </w:rPr>
        <w:t xml:space="preserve"> 6</w:t>
      </w:r>
      <w:r w:rsidR="00891672" w:rsidRPr="00891672">
        <w:rPr>
          <w:rFonts w:ascii="Times New Roman" w:eastAsia="Calibri" w:hAnsi="Times New Roman" w:cs="Times New Roman"/>
          <w:sz w:val="24"/>
          <w:szCs w:val="24"/>
        </w:rPr>
        <w:t xml:space="preserve"> priede</w:t>
      </w:r>
      <w:r w:rsidRPr="000119BA">
        <w:rPr>
          <w:rFonts w:ascii="Times New Roman" w:eastAsia="Calibri" w:hAnsi="Times New Roman" w:cs="Times New Roman"/>
          <w:sz w:val="24"/>
          <w:szCs w:val="24"/>
        </w:rPr>
        <w:t xml:space="preserve">. </w:t>
      </w:r>
    </w:p>
    <w:p w14:paraId="021B218F" w14:textId="19847A27" w:rsidR="005D3AFF" w:rsidRPr="000119BA"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119BA">
        <w:rPr>
          <w:rFonts w:ascii="Times New Roman" w:eastAsiaTheme="minorHAnsi" w:hAnsi="Times New Roman" w:cs="Times New Roman"/>
          <w:bCs/>
          <w:iCs/>
          <w:sz w:val="24"/>
          <w:szCs w:val="24"/>
        </w:rPr>
        <w:t xml:space="preserve">9.2. </w:t>
      </w:r>
      <w:r w:rsidR="005D3AFF"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119BA"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119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19BA">
        <w:rPr>
          <w:rFonts w:asciiTheme="majorBidi" w:eastAsia="Calibri" w:hAnsiTheme="majorBidi" w:cstheme="majorBidi"/>
          <w:sz w:val="24"/>
          <w:szCs w:val="24"/>
        </w:rPr>
        <w:t>specialiųjų pirkimo sąlygų 6 priedas „Pasiūlymo forma“</w:t>
      </w:r>
      <w:r w:rsidRPr="000119BA">
        <w:rPr>
          <w:rFonts w:ascii="Times New Roman" w:hAnsi="Times New Roman" w:cs="Times New Roman"/>
          <w:i/>
          <w:iCs/>
          <w:sz w:val="24"/>
          <w:szCs w:val="24"/>
          <w:shd w:val="clear" w:color="auto" w:fill="FFFFFF"/>
        </w:rPr>
        <w:t>.</w:t>
      </w:r>
    </w:p>
    <w:p w14:paraId="1E06C000" w14:textId="77777777" w:rsidR="00C55448" w:rsidRPr="000119BA"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19BA"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0119BA">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0119BA"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19BA">
        <w:rPr>
          <w:rFonts w:ascii="Times New Roman" w:hAnsi="Times New Roman" w:cs="Times New Roman"/>
          <w:sz w:val="24"/>
          <w:szCs w:val="24"/>
        </w:rPr>
        <w:t xml:space="preserve"> 8</w:t>
      </w:r>
      <w:r w:rsidRPr="000119BA">
        <w:rPr>
          <w:rFonts w:ascii="Times New Roman" w:hAnsi="Times New Roman" w:cs="Times New Roman"/>
          <w:sz w:val="24"/>
          <w:szCs w:val="24"/>
        </w:rPr>
        <w:t xml:space="preserve"> priede „Sutarties projektas“.</w:t>
      </w:r>
    </w:p>
    <w:p w14:paraId="4F0B73E5" w14:textId="77777777" w:rsidR="00A5071F" w:rsidRPr="000119BA"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19BA"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0119BA">
        <w:rPr>
          <w:rFonts w:asciiTheme="majorBidi" w:eastAsia="Calibri Light" w:hAnsiTheme="majorBidi" w:cstheme="majorBidi"/>
          <w:sz w:val="40"/>
          <w:szCs w:val="40"/>
        </w:rPr>
        <w:t>Kitos sąlygos</w:t>
      </w:r>
      <w:bookmarkEnd w:id="47"/>
      <w:bookmarkEnd w:id="48"/>
    </w:p>
    <w:p w14:paraId="6CBEC54B" w14:textId="77777777" w:rsidR="005D3AFF" w:rsidRPr="000119BA"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19BA"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119BA">
        <w:rPr>
          <w:rFonts w:ascii="Times New Roman" w:eastAsia="Calibri" w:hAnsi="Times New Roman" w:cs="Times New Roman"/>
          <w:sz w:val="24"/>
          <w:szCs w:val="24"/>
        </w:rPr>
        <w:t>__________</w:t>
      </w:r>
    </w:p>
    <w:p w14:paraId="6DA3ACA7" w14:textId="77777777" w:rsidR="005D3AFF" w:rsidRPr="000119BA"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0119BA">
        <w:rPr>
          <w:rFonts w:ascii="Times New Roman" w:hAnsi="Times New Roman" w:cs="Times New Roman"/>
          <w:color w:val="auto"/>
          <w:sz w:val="24"/>
          <w:szCs w:val="24"/>
        </w:rPr>
        <w:lastRenderedPageBreak/>
        <w:t>Pirkimo sąlygų 1 priedas „Terminai“</w:t>
      </w:r>
      <w:bookmarkEnd w:id="49"/>
    </w:p>
    <w:p w14:paraId="3B237DC7" w14:textId="77777777" w:rsidR="005D3AFF" w:rsidRPr="000119BA"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19B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Eil.</w:t>
            </w:r>
            <w:r w:rsidR="004637FD" w:rsidRPr="000119BA">
              <w:rPr>
                <w:rFonts w:ascii="Times New Roman" w:hAnsi="Times New Roman" w:cs="Times New Roman"/>
                <w:b/>
                <w:bCs/>
                <w:sz w:val="22"/>
                <w:szCs w:val="22"/>
              </w:rPr>
              <w:t xml:space="preserve"> </w:t>
            </w:r>
            <w:r w:rsidRPr="000119B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DATA/DIENŲ SKAIČIUS/ LAIKAS</w:t>
            </w:r>
          </w:p>
          <w:p w14:paraId="25ECFADF" w14:textId="77777777" w:rsidR="005D3AFF" w:rsidRPr="000119BA" w:rsidRDefault="005D3AFF" w:rsidP="004637FD">
            <w:pPr>
              <w:tabs>
                <w:tab w:val="left" w:pos="993"/>
              </w:tabs>
              <w:spacing w:after="0" w:line="240" w:lineRule="auto"/>
              <w:jc w:val="center"/>
              <w:rPr>
                <w:rFonts w:ascii="Times New Roman" w:hAnsi="Times New Roman" w:cs="Times New Roman"/>
                <w:sz w:val="22"/>
                <w:szCs w:val="22"/>
              </w:rPr>
            </w:pPr>
            <w:r w:rsidRPr="000119B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PASTABOS</w:t>
            </w:r>
          </w:p>
        </w:tc>
      </w:tr>
      <w:tr w:rsidR="00CD414D" w:rsidRPr="000119BA"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sz w:val="22"/>
                <w:szCs w:val="22"/>
              </w:rPr>
              <w:t>Perkančioji organizacija turi teisę pratęsti pasiūlymų pateikimo terminą.</w:t>
            </w:r>
          </w:p>
        </w:tc>
      </w:tr>
      <w:tr w:rsidR="00CD414D" w:rsidRPr="000119BA"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6 (šešios)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4 (keturios)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880B789" w14:textId="62A0E672" w:rsidR="005D3AFF" w:rsidRPr="000119BA" w:rsidRDefault="00520E0A" w:rsidP="004637FD">
            <w:pPr>
              <w:tabs>
                <w:tab w:val="left" w:pos="993"/>
              </w:tabs>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4D0DB01A" w14:textId="05243B5A"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0119BA" w:rsidRDefault="005D3AFF" w:rsidP="004637FD">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7904430" w14:textId="2BF4A10B"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C225C7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iCs/>
                <w:sz w:val="22"/>
                <w:szCs w:val="22"/>
              </w:rPr>
              <w:t xml:space="preserve">3 (tris) darbo dienas </w:t>
            </w:r>
            <w:r w:rsidRPr="000119BA">
              <w:rPr>
                <w:rFonts w:ascii="Times New Roman" w:hAnsi="Times New Roman" w:cs="Times New Roman"/>
                <w:sz w:val="22"/>
                <w:szCs w:val="22"/>
              </w:rPr>
              <w:t>nuo prašymo gavimo dienos</w:t>
            </w:r>
          </w:p>
          <w:p w14:paraId="0D427AAE"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c>
          <w:tcPr>
            <w:tcW w:w="2768" w:type="dxa"/>
            <w:shd w:val="clear" w:color="auto" w:fill="auto"/>
            <w:tcMar>
              <w:top w:w="0" w:type="dxa"/>
              <w:left w:w="108" w:type="dxa"/>
              <w:bottom w:w="0" w:type="dxa"/>
              <w:right w:w="108" w:type="dxa"/>
            </w:tcMar>
          </w:tcPr>
          <w:p w14:paraId="4A692E31" w14:textId="62D2FDB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0A78BF04" w14:textId="77777777" w:rsidR="004B72C5" w:rsidRPr="000119BA" w:rsidRDefault="004B72C5" w:rsidP="004B72C5">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10E121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c>
          <w:tcPr>
            <w:tcW w:w="2768" w:type="dxa"/>
            <w:shd w:val="clear" w:color="auto" w:fill="auto"/>
            <w:tcMar>
              <w:top w:w="0" w:type="dxa"/>
              <w:left w:w="108" w:type="dxa"/>
              <w:bottom w:w="0" w:type="dxa"/>
              <w:right w:w="108" w:type="dxa"/>
            </w:tcMar>
          </w:tcPr>
          <w:p w14:paraId="63D8DDC3" w14:textId="535CEDD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 xml:space="preserve">Perkančioji organizacija pirkimo dalyviams praneša apie priimtą sprendimą nustatyti laimėjusį pasiūlymą, </w:t>
            </w:r>
            <w:r w:rsidRPr="000119BA">
              <w:rPr>
                <w:rFonts w:ascii="Times New Roman" w:hAnsi="Times New Roman" w:cs="Times New Roman"/>
                <w:sz w:val="22"/>
                <w:szCs w:val="22"/>
              </w:rPr>
              <w:t>dėl kurio bus sudaroma</w:t>
            </w:r>
            <w:r w:rsidRPr="000119BA">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0119BA"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0119BA"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19BA">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w:t>
            </w:r>
            <w:r w:rsidR="00A309A3" w:rsidRPr="000119BA">
              <w:rPr>
                <w:rFonts w:ascii="Times New Roman" w:hAnsi="Times New Roman" w:cs="Times New Roman"/>
                <w:sz w:val="22"/>
                <w:szCs w:val="22"/>
              </w:rPr>
              <w:t xml:space="preserve"> </w:t>
            </w:r>
            <w:r w:rsidRPr="000119BA">
              <w:rPr>
                <w:rFonts w:ascii="Times New Roman" w:hAnsi="Times New Roman" w:cs="Times New Roman"/>
                <w:sz w:val="22"/>
                <w:szCs w:val="22"/>
              </w:rPr>
              <w:t xml:space="preserve">nuo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pranešimo raštu apie jos priimtą sprendimą išsiuntimo tiekėjams dienos arba nuo paskelbimo apie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priimtus sprendimus dienos, jei VPĮ nenumato reikalavimo raštu informuoti tiekėjus apie </w:t>
            </w:r>
            <w:r w:rsidRPr="000119BA">
              <w:rPr>
                <w:rFonts w:ascii="Times New Roman" w:eastAsia="Arial" w:hAnsi="Times New Roman" w:cs="Times New Roman"/>
                <w:sz w:val="22"/>
                <w:szCs w:val="22"/>
              </w:rPr>
              <w:t xml:space="preserve"> perkančiosios organizacijos</w:t>
            </w:r>
            <w:r w:rsidRPr="000119BA">
              <w:rPr>
                <w:rFonts w:ascii="Times New Roman" w:hAnsi="Times New Roman" w:cs="Times New Roman"/>
                <w:sz w:val="22"/>
                <w:szCs w:val="22"/>
              </w:rPr>
              <w:t xml:space="preserve"> priimtus sprendimus;</w:t>
            </w:r>
          </w:p>
          <w:p w14:paraId="654F982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19BA">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5 (penkių) darbo dienų,</w:t>
            </w:r>
            <w:r w:rsidRPr="000119B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0119BA">
              <w:rPr>
                <w:rFonts w:ascii="Times New Roman" w:hAnsi="Times New Roman" w:cs="Times New Roman"/>
                <w:sz w:val="22"/>
                <w:szCs w:val="22"/>
              </w:rPr>
              <w:lastRenderedPageBreak/>
              <w:t>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0119BA"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Jeigu </w:t>
            </w:r>
            <w:r w:rsidRPr="000119BA">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19BA"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28CC6600"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bookmarkStart w:id="50" w:name="_Ref38539939"/>
      <w:bookmarkStart w:id="51" w:name="_Ref38541068"/>
      <w:bookmarkStart w:id="52" w:name="_Ref38885053"/>
      <w:bookmarkStart w:id="53" w:name="_Ref38899023"/>
      <w:bookmarkStart w:id="54" w:name="_Toc188540971"/>
    </w:p>
    <w:p w14:paraId="5B9F50EA"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61E0C83"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A73F38E"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0DA71CD"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4FA2C797"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8B4C5C3"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474571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B75C99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371DEFC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1DB8775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0AFFEFA"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9DD1E4D"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CD0B808"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8A6EF50"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0D94DE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E86B1B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E1C090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94B324B"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5E0C72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855FFA6"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9DAD53E"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5C34D9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1FBC83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E0D346F"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7FEBF59" w14:textId="77777777" w:rsidR="00537BEA" w:rsidRDefault="00537BEA" w:rsidP="000B0274">
      <w:pPr>
        <w:tabs>
          <w:tab w:val="left" w:pos="993"/>
        </w:tabs>
        <w:spacing w:after="0" w:line="240" w:lineRule="auto"/>
        <w:jc w:val="both"/>
        <w:rPr>
          <w:rFonts w:ascii="Times New Roman" w:eastAsia="Calibri" w:hAnsi="Times New Roman" w:cs="Times New Roman"/>
          <w:sz w:val="24"/>
          <w:szCs w:val="24"/>
        </w:rPr>
      </w:pPr>
    </w:p>
    <w:p w14:paraId="1673A982" w14:textId="77777777" w:rsidR="00537BEA" w:rsidRDefault="00537BEA" w:rsidP="000B0274">
      <w:pPr>
        <w:tabs>
          <w:tab w:val="left" w:pos="993"/>
        </w:tabs>
        <w:spacing w:after="0" w:line="240" w:lineRule="auto"/>
        <w:jc w:val="both"/>
        <w:rPr>
          <w:rFonts w:ascii="Times New Roman" w:eastAsia="Calibri" w:hAnsi="Times New Roman" w:cs="Times New Roman"/>
          <w:sz w:val="24"/>
          <w:szCs w:val="24"/>
        </w:rPr>
      </w:pPr>
    </w:p>
    <w:p w14:paraId="3277374C" w14:textId="433C5ECA" w:rsidR="005D3AFF" w:rsidRPr="000119BA" w:rsidRDefault="005D3AFF" w:rsidP="000B0274">
      <w:pPr>
        <w:tabs>
          <w:tab w:val="left" w:pos="993"/>
        </w:tabs>
        <w:spacing w:after="0" w:line="240" w:lineRule="auto"/>
        <w:jc w:val="right"/>
        <w:rPr>
          <w:rFonts w:ascii="Times New Roman" w:eastAsia="Calibri" w:hAnsi="Times New Roman" w:cs="Times New Roman"/>
          <w:sz w:val="24"/>
          <w:szCs w:val="24"/>
        </w:rPr>
      </w:pPr>
      <w:r w:rsidRPr="000119BA">
        <w:rPr>
          <w:rFonts w:ascii="Times New Roman" w:eastAsia="Calibri" w:hAnsi="Times New Roman" w:cs="Times New Roman"/>
          <w:sz w:val="24"/>
          <w:szCs w:val="24"/>
        </w:rPr>
        <w:lastRenderedPageBreak/>
        <w:t>Pirkimo sąlygų 2 priedas „Techninė specifikacija“</w:t>
      </w:r>
      <w:bookmarkEnd w:id="50"/>
      <w:bookmarkEnd w:id="51"/>
      <w:bookmarkEnd w:id="52"/>
      <w:bookmarkEnd w:id="53"/>
      <w:bookmarkEnd w:id="54"/>
    </w:p>
    <w:p w14:paraId="1EB35E93" w14:textId="77777777" w:rsidR="00E84685" w:rsidRDefault="00E84685" w:rsidP="00E84685">
      <w:pPr>
        <w:spacing w:after="0" w:line="360" w:lineRule="auto"/>
        <w:jc w:val="center"/>
        <w:rPr>
          <w:rFonts w:ascii="Times New Roman" w:eastAsia="Times New Roman" w:hAnsi="Times New Roman" w:cs="Times New Roman"/>
          <w:b/>
          <w:bCs/>
          <w:sz w:val="24"/>
          <w:szCs w:val="24"/>
        </w:rPr>
      </w:pPr>
      <w:bookmarkStart w:id="55" w:name="_Ref38285444"/>
      <w:bookmarkStart w:id="56" w:name="_Ref38291496"/>
    </w:p>
    <w:p w14:paraId="6CCEBBD1" w14:textId="608663E6" w:rsidR="00E84685" w:rsidRPr="00E84685" w:rsidRDefault="00E84685" w:rsidP="00E84685">
      <w:pPr>
        <w:spacing w:after="0" w:line="36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E84685" w:rsidRPr="00E84685" w14:paraId="1D27D262" w14:textId="77777777" w:rsidTr="00650BCD">
        <w:tc>
          <w:tcPr>
            <w:tcW w:w="0" w:type="auto"/>
            <w:noWrap/>
            <w:vAlign w:val="center"/>
          </w:tcPr>
          <w:p w14:paraId="52083643" w14:textId="77777777" w:rsidR="00E84685" w:rsidRPr="00E84685" w:rsidRDefault="00E84685" w:rsidP="00E84685">
            <w:pPr>
              <w:tabs>
                <w:tab w:val="left" w:pos="3600"/>
              </w:tabs>
              <w:spacing w:after="0" w:line="240" w:lineRule="auto"/>
              <w:jc w:val="both"/>
              <w:rPr>
                <w:rFonts w:ascii="Times New Roman" w:eastAsia="Times New Roman" w:hAnsi="Times New Roman" w:cs="Times New Roman"/>
                <w:b/>
                <w:bCs/>
                <w:caps/>
                <w:sz w:val="24"/>
                <w:szCs w:val="24"/>
                <w:lang w:eastAsia="en-US"/>
              </w:rPr>
            </w:pPr>
          </w:p>
        </w:tc>
        <w:tc>
          <w:tcPr>
            <w:tcW w:w="5000" w:type="pct"/>
            <w:vAlign w:val="center"/>
          </w:tcPr>
          <w:p w14:paraId="20169391" w14:textId="77777777" w:rsidR="00E84685" w:rsidRPr="00E84685" w:rsidRDefault="00E84685" w:rsidP="00E84685">
            <w:pPr>
              <w:tabs>
                <w:tab w:val="left" w:pos="3600"/>
              </w:tabs>
              <w:spacing w:after="0" w:line="240" w:lineRule="auto"/>
              <w:jc w:val="center"/>
              <w:rPr>
                <w:rFonts w:ascii="Times New Roman" w:eastAsia="Times New Roman" w:hAnsi="Times New Roman" w:cs="Times New Roman"/>
                <w:b/>
                <w:bCs/>
                <w:caps/>
                <w:sz w:val="24"/>
                <w:szCs w:val="24"/>
                <w:lang w:eastAsia="en-US"/>
              </w:rPr>
            </w:pPr>
          </w:p>
        </w:tc>
      </w:tr>
    </w:tbl>
    <w:p w14:paraId="1BBEAFA1"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Techninę specifikaciją sudaro </w:t>
      </w:r>
      <w:r w:rsidRPr="00E84685">
        <w:rPr>
          <w:rFonts w:ascii="Times New Roman" w:eastAsia="Times New Roman" w:hAnsi="Times New Roman" w:cs="Times New Roman"/>
          <w:b/>
          <w:bCs/>
          <w:sz w:val="24"/>
          <w:szCs w:val="24"/>
        </w:rPr>
        <w:t xml:space="preserve">techninis projektas </w:t>
      </w:r>
      <w:r w:rsidRPr="00E84685">
        <w:rPr>
          <w:rFonts w:ascii="Times New Roman" w:eastAsia="Times New Roman" w:hAnsi="Times New Roman" w:cs="Times New Roman"/>
          <w:bCs/>
          <w:sz w:val="24"/>
          <w:szCs w:val="24"/>
        </w:rPr>
        <w:t xml:space="preserve">ir </w:t>
      </w:r>
      <w:r w:rsidRPr="00E84685">
        <w:rPr>
          <w:rFonts w:ascii="Times New Roman" w:eastAsia="Times New Roman" w:hAnsi="Times New Roman" w:cs="Times New Roman"/>
          <w:b/>
          <w:bCs/>
          <w:sz w:val="24"/>
          <w:szCs w:val="24"/>
        </w:rPr>
        <w:t>techninė užduotis</w:t>
      </w:r>
      <w:r w:rsidRPr="00E84685">
        <w:rPr>
          <w:rFonts w:ascii="Times New Roman" w:eastAsia="Times New Roman" w:hAnsi="Times New Roman" w:cs="Times New Roman"/>
          <w:sz w:val="24"/>
          <w:szCs w:val="24"/>
        </w:rPr>
        <w:t>. Visos, šios techninės specifikacijos dalys turi būti skaitomos kartu kaip viena kitą papildančios.</w:t>
      </w:r>
    </w:p>
    <w:p w14:paraId="7D646589"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p>
    <w:p w14:paraId="0F9845DD" w14:textId="77777777" w:rsid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Techninis projektas</w:t>
      </w:r>
    </w:p>
    <w:p w14:paraId="1D505F4A" w14:textId="77777777" w:rsidR="00BE4344" w:rsidRPr="00E84685" w:rsidRDefault="00BE4344" w:rsidP="00E84685">
      <w:pPr>
        <w:spacing w:after="0" w:line="240" w:lineRule="auto"/>
        <w:jc w:val="center"/>
        <w:rPr>
          <w:rFonts w:ascii="Times New Roman" w:eastAsia="Times New Roman" w:hAnsi="Times New Roman" w:cs="Times New Roman"/>
          <w:b/>
          <w:bCs/>
          <w:sz w:val="24"/>
          <w:szCs w:val="24"/>
        </w:rPr>
      </w:pPr>
    </w:p>
    <w:p w14:paraId="5FBCE3F5" w14:textId="77777777" w:rsidR="00E84685" w:rsidRPr="00E84685" w:rsidRDefault="00E84685" w:rsidP="00E84685">
      <w:pPr>
        <w:spacing w:after="0" w:line="240" w:lineRule="auto"/>
        <w:ind w:firstLine="851"/>
        <w:jc w:val="both"/>
        <w:rPr>
          <w:rFonts w:ascii="Times New Roman" w:eastAsia="Times New Roman" w:hAnsi="Times New Roman" w:cs="Times New Roman"/>
          <w:b/>
          <w:bCs/>
          <w:sz w:val="24"/>
          <w:szCs w:val="24"/>
        </w:rPr>
      </w:pPr>
      <w:r w:rsidRPr="00E84685">
        <w:rPr>
          <w:rFonts w:ascii="Times New Roman" w:eastAsia="Times New Roman" w:hAnsi="Times New Roman" w:cs="Times New Roman"/>
          <w:sz w:val="24"/>
          <w:szCs w:val="24"/>
        </w:rPr>
        <w:t xml:space="preserve">CVP IS priemonėmis pateikiamas perkamų darbų </w:t>
      </w:r>
      <w:r w:rsidRPr="00E84685">
        <w:rPr>
          <w:rFonts w:ascii="Times New Roman" w:eastAsia="Times New Roman" w:hAnsi="Times New Roman" w:cs="Times New Roman"/>
          <w:b/>
          <w:bCs/>
          <w:sz w:val="24"/>
          <w:szCs w:val="24"/>
        </w:rPr>
        <w:t xml:space="preserve">techninis projektas Nr. 2000928 „GYDYMO PASKIRTIES PASTATO (7.12) - AMBULATORIJOS (UNIK. NR. 4194-0374-6012), VILNIAUS R. SAV., RUKAINIŲ SEN., RUKAINIŲ K., VILNIAUS G. 39 (KAD. NR. 4180/ 0200 :117) REKONSTRUKCIJOS Į 2-JŲ BUTŲGYVENAMOSIOS PASKIRTIES PASTATĄ (6.4) PROJEKTAS“ </w:t>
      </w:r>
      <w:r w:rsidRPr="00E84685">
        <w:rPr>
          <w:rFonts w:ascii="Times New Roman" w:eastAsia="Times New Roman" w:hAnsi="Times New Roman" w:cs="Times New Roman"/>
          <w:sz w:val="24"/>
          <w:szCs w:val="24"/>
        </w:rPr>
        <w:t>(pateikiama elektronine forma).</w:t>
      </w:r>
    </w:p>
    <w:p w14:paraId="6C822271"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7702D3B"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r w:rsidRPr="00E84685">
        <w:rPr>
          <w:rFonts w:ascii="Palemonas" w:eastAsia="Times New Roman" w:hAnsi="Palemonas" w:cs="Times New Roman"/>
          <w:sz w:val="24"/>
          <w:szCs w:val="24"/>
        </w:rPr>
        <w:t>Visos apdailos medžiagos ir spalvos turi būti suderintos su projekto vykdymo prižiūrėtoju.</w:t>
      </w:r>
    </w:p>
    <w:p w14:paraId="058404BB" w14:textId="79135D73"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34B63AAC"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p>
    <w:p w14:paraId="4DF5AFED"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Techninė užduotis</w:t>
      </w:r>
    </w:p>
    <w:p w14:paraId="656AEFF6"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p>
    <w:p w14:paraId="52849A8A"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Įgyvendinant rangos sutartį, Rangovas turės:</w:t>
      </w:r>
    </w:p>
    <w:p w14:paraId="442988BC"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1. Parengti darbo projektą.</w:t>
      </w:r>
    </w:p>
    <w:p w14:paraId="086F5DA8"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2. Atlikti rangos darbus pagal techninį projektą</w:t>
      </w:r>
      <w:r w:rsidRPr="00E84685">
        <w:rPr>
          <w:rFonts w:ascii="Times New Roman" w:eastAsia="Times New Roman" w:hAnsi="Times New Roman" w:cs="Times New Roman"/>
          <w:b/>
          <w:bCs/>
          <w:sz w:val="24"/>
          <w:szCs w:val="24"/>
        </w:rPr>
        <w:t xml:space="preserve"> </w:t>
      </w:r>
      <w:r w:rsidRPr="00E84685">
        <w:rPr>
          <w:rFonts w:ascii="Times New Roman" w:eastAsia="Times New Roman" w:hAnsi="Times New Roman" w:cs="Times New Roman"/>
          <w:sz w:val="24"/>
          <w:szCs w:val="24"/>
        </w:rPr>
        <w:t>Nr. 2000928</w:t>
      </w:r>
    </w:p>
    <w:p w14:paraId="3368A2D7"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ir Lietuvos Respublikos Nekilnojamojo turto kadastro nuostatų reikalavimais:</w:t>
      </w:r>
    </w:p>
    <w:p w14:paraId="64ADF691" w14:textId="55DCAC5D" w:rsidR="00160D85" w:rsidRPr="00160D85" w:rsidRDefault="00E84685" w:rsidP="00160D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3.1. </w:t>
      </w:r>
      <w:r w:rsidR="00160D85" w:rsidRPr="00160D85">
        <w:rPr>
          <w:rFonts w:ascii="Times New Roman" w:eastAsia="Times New Roman" w:hAnsi="Times New Roman" w:cs="Times New Roman"/>
          <w:sz w:val="24"/>
          <w:szCs w:val="24"/>
        </w:rPr>
        <w:t>Atlikti visų statinių, esančių projekte, kadastrinius matavimus, pateikiant VĮ Registrų centro</w:t>
      </w:r>
    </w:p>
    <w:p w14:paraId="503BDD68" w14:textId="0DCD418B" w:rsidR="00E84685" w:rsidRPr="00E84685" w:rsidRDefault="00160D85" w:rsidP="00160D85">
      <w:pPr>
        <w:spacing w:after="0" w:line="240" w:lineRule="auto"/>
        <w:jc w:val="both"/>
        <w:rPr>
          <w:rFonts w:ascii="Times New Roman" w:eastAsia="Times New Roman" w:hAnsi="Times New Roman" w:cs="Times New Roman"/>
          <w:sz w:val="24"/>
          <w:szCs w:val="24"/>
        </w:rPr>
      </w:pPr>
      <w:r w:rsidRPr="00160D85">
        <w:rPr>
          <w:rFonts w:ascii="Times New Roman" w:eastAsia="Times New Roman" w:hAnsi="Times New Roman" w:cs="Times New Roman"/>
          <w:sz w:val="24"/>
          <w:szCs w:val="24"/>
        </w:rPr>
        <w:t>patikrintas elektronines ir popierinius bylų nuorašus su patikros žymomis.</w:t>
      </w:r>
    </w:p>
    <w:p w14:paraId="23A9CDAD"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3.2. atlikti žemės sklypo plane geodezinius patikslinimus įbraižant visus statinius (aikštelės, tinklai) su tiksliomis koordinatėmis, Nekilnojamojo turto kadastro nuostatų reikalavimais, pateikiant popierinę bylą ir elektroninė laikmena. Žemės sklypo planas turi būti suderintas su Nacionalinės žemės tarnybos prie Aplinkos ministerijos įstaiga. Pateiktas registravimui VĮ Registrų centras.</w:t>
      </w:r>
    </w:p>
    <w:p w14:paraId="44443918"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3.3. parengti visą išpildomąją – vykdomąją dokumentaciją (energinio naudingumo sertifikatas, techniniai pasai, statybos darbų žurnalas, nekilnojamųjų turto kadastro objektų bylos, žemės sklypo plano </w:t>
      </w:r>
      <w:r w:rsidRPr="00E84685">
        <w:rPr>
          <w:rFonts w:ascii="Times New Roman" w:eastAsia="Times New Roman" w:hAnsi="Times New Roman" w:cs="Times New Roman"/>
          <w:sz w:val="24"/>
          <w:szCs w:val="24"/>
        </w:rPr>
        <w:lastRenderedPageBreak/>
        <w:t xml:space="preserve">geodeziniai patikslinimai, laboratoriniai tyrimai ir matavimai), kuri reikalinga gauti patvirtintą eksperto deklaraciją. Pateikti prašymus </w:t>
      </w:r>
      <w:hyperlink r:id="rId15" w:history="1">
        <w:r w:rsidRPr="00E84685">
          <w:rPr>
            <w:rFonts w:ascii="Times New Roman" w:eastAsia="Times New Roman" w:hAnsi="Times New Roman" w:cs="Times New Roman"/>
            <w:color w:val="0563C1"/>
            <w:sz w:val="24"/>
            <w:szCs w:val="24"/>
            <w:u w:val="single"/>
          </w:rPr>
          <w:t>https://www.planuojustatau.lt/</w:t>
        </w:r>
      </w:hyperlink>
      <w:r w:rsidRPr="00E84685">
        <w:rPr>
          <w:rFonts w:ascii="Times New Roman" w:eastAsia="Times New Roman" w:hAnsi="Times New Roman" w:cs="Times New Roman"/>
          <w:sz w:val="24"/>
          <w:szCs w:val="24"/>
        </w:rPr>
        <w:t>  deklaracijų  tvirtinimui ir registravimui.</w:t>
      </w:r>
    </w:p>
    <w:p w14:paraId="084F1FFE"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3.4. pagal įgaliojimą administruoti, pildyti elektroninį statybos darbų žurnalą (pagal LR aplinkos ministerija oficialiai pripažįstamą elektroninę statybos darbų žurnalo formą). Baigus statybą ir gavus užbaigimo aktą elektronine rinkmena perduoti statybos darbų žurnalą pilnai sutvarkytą statytojui.</w:t>
      </w:r>
    </w:p>
    <w:p w14:paraId="5E8B17AE" w14:textId="77777777" w:rsidR="00E84685" w:rsidRPr="00E84685" w:rsidRDefault="00E84685" w:rsidP="00E84685">
      <w:pPr>
        <w:spacing w:after="0" w:line="240" w:lineRule="auto"/>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             4. Visi darbai (įskaitant statybos užbaigimo procedūras) turi būti atlikti per 12 mėn. nuo sutarties įsigaliojimo dienos.</w:t>
      </w:r>
    </w:p>
    <w:p w14:paraId="19186832"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5. 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586214EA"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6. 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45C92B2D"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7. 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Nuo statybos darbų pradžios teritorija aptveriama, įrengiamas/pastatomas tualetas. </w:t>
      </w:r>
    </w:p>
    <w:p w14:paraId="518A32D7"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8. Rangovas pagal įgaliojimą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3DCD459C" w14:textId="76F50846" w:rsidR="00E84685" w:rsidRPr="00E84685" w:rsidRDefault="00E84685" w:rsidP="00E84685">
      <w:pPr>
        <w:spacing w:after="0" w:line="259" w:lineRule="auto"/>
        <w:ind w:firstLine="850"/>
        <w:jc w:val="both"/>
        <w:rPr>
          <w:rFonts w:ascii="Times New Roman" w:eastAsia="Calibri" w:hAnsi="Times New Roman" w:cs="Times New Roman"/>
          <w:kern w:val="2"/>
          <w:sz w:val="24"/>
          <w:szCs w:val="24"/>
          <w:lang w:eastAsia="en-US"/>
          <w14:ligatures w14:val="standardContextual"/>
        </w:rPr>
      </w:pPr>
      <w:r w:rsidRPr="00E84685">
        <w:rPr>
          <w:rFonts w:ascii="Times New Roman" w:eastAsia="Calibri" w:hAnsi="Times New Roman" w:cs="Times New Roman"/>
          <w:kern w:val="2"/>
          <w:sz w:val="24"/>
          <w:szCs w:val="24"/>
          <w:lang w:eastAsia="en-US"/>
          <w14:ligatures w14:val="standardContextual"/>
        </w:rPr>
        <w:t>Darbams</w:t>
      </w:r>
      <w:r>
        <w:rPr>
          <w:rFonts w:ascii="Times New Roman" w:eastAsia="Calibri" w:hAnsi="Times New Roman" w:cs="Times New Roman"/>
          <w:kern w:val="2"/>
          <w:sz w:val="24"/>
          <w:szCs w:val="24"/>
          <w:lang w:eastAsia="en-US"/>
          <w14:ligatures w14:val="standardContextual"/>
        </w:rPr>
        <w:t>,</w:t>
      </w:r>
      <w:r w:rsidRPr="00E84685">
        <w:rPr>
          <w:rFonts w:ascii="Times New Roman" w:eastAsia="Calibri" w:hAnsi="Times New Roman" w:cs="Times New Roman"/>
          <w:kern w:val="2"/>
          <w:sz w:val="24"/>
          <w:szCs w:val="24"/>
          <w:lang w:eastAsia="en-US"/>
          <w14:ligatures w14:val="standardContextual"/>
        </w:rPr>
        <w:t xml:space="preserve"> vadovaujantis </w:t>
      </w:r>
      <w:hyperlink r:id="rId16" w:history="1">
        <w:r w:rsidRPr="00E84685">
          <w:rPr>
            <w:rFonts w:ascii="Times New Roman" w:eastAsia="Calibri" w:hAnsi="Times New Roman" w:cs="Times New Roman"/>
            <w:color w:val="0563C1"/>
            <w:kern w:val="2"/>
            <w:sz w:val="24"/>
            <w:szCs w:val="24"/>
            <w:u w:val="single"/>
            <w:lang w:eastAsia="en-US"/>
            <w14:ligatures w14:val="standardContextual"/>
          </w:rPr>
          <w:t>2011 m. birželio 28 d. Aplinkos ministro įsakymu Nr. D1-508 „Dėl Aplinkos apsaugos kriterijų taikymo, vykdant žaliuosius pirkimus, tvarkos aprašo patvirtinimo“</w:t>
        </w:r>
      </w:hyperlink>
      <w:r w:rsidRPr="00E84685">
        <w:rPr>
          <w:rFonts w:ascii="Times New Roman" w:eastAsia="Calibri" w:hAnsi="Times New Roman" w:cs="Times New Roman"/>
          <w:kern w:val="2"/>
          <w:sz w:val="24"/>
          <w:szCs w:val="24"/>
          <w:lang w:eastAsia="en-US"/>
          <w14:ligatures w14:val="standardContextual"/>
        </w:rPr>
        <w:t xml:space="preserve"> patvirtintu Aplinkos apsaugos kriterijų taikymo, vykdant žaliuosius pirkimus tvarkos aprašu, nustatomi aplinkos apsaugos kriterijai. </w:t>
      </w:r>
    </w:p>
    <w:p w14:paraId="3258ADED" w14:textId="0F152C9A" w:rsidR="00E71DD9" w:rsidRPr="00E84685" w:rsidRDefault="00E84685" w:rsidP="00E71DD9">
      <w:pPr>
        <w:spacing w:line="259" w:lineRule="auto"/>
        <w:ind w:firstLine="851"/>
        <w:jc w:val="both"/>
        <w:rPr>
          <w:rFonts w:ascii="Times New Roman" w:eastAsia="Calibri" w:hAnsi="Times New Roman" w:cs="Times New Roman"/>
          <w:kern w:val="2"/>
          <w:sz w:val="24"/>
          <w:szCs w:val="24"/>
          <w:lang w:eastAsia="en-US"/>
          <w14:ligatures w14:val="standardContextual"/>
        </w:rPr>
      </w:pPr>
      <w:r w:rsidRPr="00E84685">
        <w:rPr>
          <w:rFonts w:ascii="Times New Roman" w:eastAsia="Calibri" w:hAnsi="Times New Roman" w:cs="Times New Roman"/>
          <w:kern w:val="2"/>
          <w:sz w:val="24"/>
          <w:szCs w:val="24"/>
          <w:lang w:eastAsia="en-US"/>
          <w14:ligatures w14:val="standardContextual"/>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BEEE17C"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MINIMALŪS APLINKOS APSAUGOS KRITERIJAI</w:t>
      </w:r>
    </w:p>
    <w:p w14:paraId="7865E2F9" w14:textId="01863091" w:rsidR="00E84685" w:rsidRPr="00E84685" w:rsidRDefault="00E84685" w:rsidP="00E84685">
      <w:pPr>
        <w:spacing w:after="0" w:line="240" w:lineRule="auto"/>
        <w:jc w:val="center"/>
        <w:rPr>
          <w:rFonts w:ascii="Palemonas" w:eastAsia="Times New Roman" w:hAnsi="Palemonas" w:cs="Times New Roman"/>
          <w:sz w:val="24"/>
          <w:szCs w:val="24"/>
        </w:rPr>
      </w:pPr>
      <w:r>
        <w:rPr>
          <w:rFonts w:ascii="Palemonas" w:eastAsia="Times New Roman" w:hAnsi="Palemonas" w:cs="Times New Roman"/>
          <w:b/>
          <w:bCs/>
          <w:sz w:val="24"/>
          <w:szCs w:val="24"/>
        </w:rPr>
        <w:t>S</w:t>
      </w:r>
      <w:r w:rsidRPr="00E84685">
        <w:rPr>
          <w:rFonts w:ascii="Palemonas" w:eastAsia="Times New Roman" w:hAnsi="Palemonas" w:cs="Times New Roman"/>
          <w:b/>
          <w:bCs/>
          <w:sz w:val="24"/>
          <w:szCs w:val="24"/>
        </w:rPr>
        <w:t>tatybin</w:t>
      </w:r>
      <w:r w:rsidRPr="00E84685">
        <w:rPr>
          <w:rFonts w:ascii="Palemonas" w:eastAsia="Times New Roman" w:hAnsi="Palemonas" w:cs="Times New Roman" w:hint="eastAsia"/>
          <w:b/>
          <w:bCs/>
          <w:sz w:val="24"/>
          <w:szCs w:val="24"/>
        </w:rPr>
        <w:t>ė</w:t>
      </w:r>
      <w:r w:rsidRPr="00E84685">
        <w:rPr>
          <w:rFonts w:ascii="Palemonas" w:eastAsia="Times New Roman" w:hAnsi="Palemonas" w:cs="Times New Roman"/>
          <w:b/>
          <w:bCs/>
          <w:sz w:val="24"/>
          <w:szCs w:val="24"/>
        </w:rPr>
        <w:t>s medžiagos</w:t>
      </w:r>
    </w:p>
    <w:p w14:paraId="77C156C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4F2BE97D"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Mediena ir jos produktai:</w:t>
      </w:r>
    </w:p>
    <w:p w14:paraId="62A9335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102406D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plokštėse, kuriose yra formaldehido rišamųjų medžiagų, formaldehido emisija į atmosferą E1 klasės plokštėms turi būti ne didesnė kaip 0,124 mg/m</w:t>
      </w:r>
      <w:r w:rsidRPr="00E84685">
        <w:rPr>
          <w:rFonts w:ascii="Palemonas" w:eastAsia="Times New Roman" w:hAnsi="Palemonas" w:cs="Times New Roman"/>
          <w:sz w:val="24"/>
          <w:szCs w:val="24"/>
          <w:vertAlign w:val="superscript"/>
        </w:rPr>
        <w:t>3</w:t>
      </w:r>
      <w:r w:rsidRPr="00E84685">
        <w:rPr>
          <w:rFonts w:ascii="Palemonas" w:eastAsia="Times New Roman" w:hAnsi="Palemonas" w:cs="Times New Roman"/>
          <w:sz w:val="24"/>
          <w:szCs w:val="24"/>
        </w:rPr>
        <w:t xml:space="preserve"> oro pagal bandymo metodą LST EN 13986 „Medienos skydai, naudojami statybinėms konstrukcijoms. Charakteristikos, atitikties įvertinimas ir ženklinimas“ (arba lygiavertį standartą) arba formaldehido koncentracija turi būti ne didesnė kaip 0,1 ppm pagal </w:t>
      </w:r>
      <w:r w:rsidRPr="00E84685">
        <w:rPr>
          <w:rFonts w:ascii="Palemonas" w:eastAsia="Times New Roman" w:hAnsi="Palemonas" w:cs="Times New Roman"/>
          <w:sz w:val="24"/>
          <w:szCs w:val="24"/>
        </w:rPr>
        <w:lastRenderedPageBreak/>
        <w:t>bandymo metodą LST EN 717-1 „Medienos skydai. Formaldehido išsiskyrimo nustatymas. 1 dalis. Formaldehido išsiskyrimo nustatymas kameros metodu“ (arba lygiavertį standartą).</w:t>
      </w:r>
    </w:p>
    <w:p w14:paraId="51267B2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4C508C32"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Dažai:</w:t>
      </w:r>
    </w:p>
    <w:p w14:paraId="491F370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10" w:type="dxa"/>
        <w:tblCellMar>
          <w:left w:w="0" w:type="dxa"/>
          <w:right w:w="0" w:type="dxa"/>
        </w:tblCellMar>
        <w:tblLook w:val="04A0" w:firstRow="1" w:lastRow="0" w:firstColumn="1" w:lastColumn="0" w:noHBand="0" w:noVBand="1"/>
      </w:tblPr>
      <w:tblGrid>
        <w:gridCol w:w="567"/>
        <w:gridCol w:w="7371"/>
        <w:gridCol w:w="1678"/>
      </w:tblGrid>
      <w:tr w:rsidR="00E84685" w:rsidRPr="00E84685" w14:paraId="027BD147" w14:textId="77777777" w:rsidTr="00AB4610">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DD6D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Eil. Nr.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8AA4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Produkto aprašymas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98FB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LOJ ribinė vertė, g/l (įskaitant vandenį)</w:t>
            </w:r>
          </w:p>
        </w:tc>
      </w:tr>
      <w:tr w:rsidR="00E84685" w:rsidRPr="00E84685" w14:paraId="43DAB143"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84A3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5E2F28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Vidinių sienų ir lubų matinės dangos (blizgesys esant 60º kampui, mažesnis kaip 25)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5E7EDC6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23F7AB45"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F409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4EEA8B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Vidinių sienų ir lubų blizgiosios dangos (blizgesys esant 60º kampui, mažesnis kaip 25)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72CC557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60</w:t>
            </w:r>
          </w:p>
        </w:tc>
      </w:tr>
      <w:tr w:rsidR="00E84685" w:rsidRPr="00E84685" w14:paraId="4057EE7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2456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DDDDB1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Išorinių sienų mineraliniam pagrindui skirtos dangos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329A97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30</w:t>
            </w:r>
          </w:p>
        </w:tc>
      </w:tr>
      <w:tr w:rsidR="00E84685" w:rsidRPr="00E84685" w14:paraId="65334803"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EF3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33A584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ir (ar) išorės apdailos ir padengimo dažai medienai ir metalui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059EF0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6FCC387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E99F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744A03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apdailos lakai ir medienos beicai, įskaitant neskaidrius medienos beicus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EC467B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75</w:t>
            </w:r>
          </w:p>
        </w:tc>
      </w:tr>
      <w:tr w:rsidR="00E84685" w:rsidRPr="00E84685" w14:paraId="6F32923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FFF2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D0C832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Išorės apdailos lakai ir medienos beicai, įskaitant neskaidrius medienos beicus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6410AFB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3CDFEE1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314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E6C929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ir išorės plonasluoksniai medienos beicai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363F7E6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75</w:t>
            </w:r>
          </w:p>
        </w:tc>
      </w:tr>
      <w:tr w:rsidR="00E84685" w:rsidRPr="00E84685" w14:paraId="2FEC8C5E"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E7BB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79D09A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Gruntai ir rišamieji gruntai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4E87199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38D78CE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1D0E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C49320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Rišamieji gruntai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0F11CC4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26A39116"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299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EB6DA0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Vienkomponentės dangos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27D80E2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100</w:t>
            </w:r>
          </w:p>
        </w:tc>
      </w:tr>
      <w:tr w:rsidR="00E84685" w:rsidRPr="00E84685" w14:paraId="483ABCDB"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1C53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F6DE9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Dvikomponentės reaktyviosios dangos, skirtos specialiam galutiniam naudojimui (pvz., grindims)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0BC60F0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100</w:t>
            </w:r>
          </w:p>
        </w:tc>
      </w:tr>
      <w:tr w:rsidR="00E84685" w:rsidRPr="00E84685" w14:paraId="708143D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C047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F2FF3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Dekoratyvinės dangos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773612E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06AA85B1"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5B55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DDA1FF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Antikoroziniai dažai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54095FB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80</w:t>
            </w:r>
          </w:p>
        </w:tc>
      </w:tr>
    </w:tbl>
    <w:p w14:paraId="56D79B5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286F096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6C7D7F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7BB4A64B"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Termoizoliacinės medžiagos:</w:t>
      </w:r>
    </w:p>
    <w:p w14:paraId="5C5C98B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produktas neturi išskirti šių cheminių medžiagų:</w:t>
      </w:r>
    </w:p>
    <w:p w14:paraId="675B558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lastRenderedPageBreak/>
        <w:t>- fluorintų šiltnamio efektą sukeliančių dujų pagal Europos Parlamento ir Tarybos reglamentą (EB) Nr. 842/2006 dėl fluorintų šiltnamio efektą sukeliančių dujų;</w:t>
      </w:r>
    </w:p>
    <w:p w14:paraId="35EE27D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C7A40B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491254E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5F4FC4E8"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Gipso plokštės:</w:t>
      </w:r>
    </w:p>
    <w:p w14:paraId="1241F1D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gipso plokščių sudėtyje turi būti ne mažiau kaip 2 proc. perdirbtų medžiagų;</w:t>
      </w:r>
    </w:p>
    <w:p w14:paraId="06E6AA3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A1D61F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344413FA"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Plytelės:</w:t>
      </w:r>
    </w:p>
    <w:p w14:paraId="32BF301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BA4CD2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glazūruotų plytelių prieduose naudojamo švino, kadmio ir stibio (arba jų junginių) turi būti ne daugiau kaip:</w:t>
      </w:r>
    </w:p>
    <w:tbl>
      <w:tblPr>
        <w:tblW w:w="0" w:type="auto"/>
        <w:tblInd w:w="-10" w:type="dxa"/>
        <w:tblCellMar>
          <w:left w:w="0" w:type="dxa"/>
          <w:right w:w="0" w:type="dxa"/>
        </w:tblCellMar>
        <w:tblLook w:val="04A0" w:firstRow="1" w:lastRow="0" w:firstColumn="1" w:lastColumn="0" w:noHBand="0" w:noVBand="1"/>
      </w:tblPr>
      <w:tblGrid>
        <w:gridCol w:w="567"/>
        <w:gridCol w:w="2953"/>
        <w:gridCol w:w="2694"/>
      </w:tblGrid>
      <w:tr w:rsidR="00E84685" w:rsidRPr="00E84685" w14:paraId="4E1DC31D" w14:textId="77777777" w:rsidTr="00E8468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E3E9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Eil.</w:t>
            </w:r>
          </w:p>
          <w:p w14:paraId="3694B56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Nr.</w:t>
            </w:r>
          </w:p>
        </w:tc>
        <w:tc>
          <w:tcPr>
            <w:tcW w:w="2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0C66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832E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Ribinė vertė,</w:t>
            </w:r>
          </w:p>
          <w:p w14:paraId="0555F82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proc. nuo glazūrų svorio</w:t>
            </w:r>
          </w:p>
        </w:tc>
      </w:tr>
      <w:tr w:rsidR="00E84685" w:rsidRPr="00E84685" w14:paraId="725FA261"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30C4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498B948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ACCEAF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0,5</w:t>
            </w:r>
          </w:p>
        </w:tc>
      </w:tr>
      <w:tr w:rsidR="00E84685" w:rsidRPr="00E84685" w14:paraId="4514BE10"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5657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2.</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5072546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D1BF86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0,1</w:t>
            </w:r>
          </w:p>
        </w:tc>
      </w:tr>
      <w:tr w:rsidR="00E84685" w:rsidRPr="00E84685" w14:paraId="35C1F1E9"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C4C52"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0398BDD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5B7584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0,25</w:t>
            </w:r>
          </w:p>
        </w:tc>
      </w:tr>
    </w:tbl>
    <w:p w14:paraId="6C6A3CE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42AE5749"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Langai, stoglangiai ir išorinės įstiklintos durys:</w:t>
      </w:r>
    </w:p>
    <w:p w14:paraId="3557536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ne mažiau kaip 80 proc. langų gamybai naudojamos medienos turi būti gauta iš miškų, sertifikuotų naudojant FSC ar PEFC miškų sertifikavimo sistemas arba lygiavertes sertifikavimo sistemas;</w:t>
      </w:r>
    </w:p>
    <w:p w14:paraId="72266B2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visose plastikinėse detalėse, kurių masė ≥ 50 g, švino ar kadmio junginiai neturi viršyti 100 ppm;</w:t>
      </w:r>
    </w:p>
    <w:p w14:paraId="46E8C85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visos plastikinės detalės, kurių masė ≥ 50 g, turi būti paženklintos pagal LST EN ISO 11469 ar lygiavertį standartą;</w:t>
      </w:r>
    </w:p>
    <w:p w14:paraId="6B5AE5C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produkte neturi būti naudojamas  poveikį šiltnamio efektui darantis dujų užpildas, kurio globalinio šiltėjimo potencialas (GWP) &gt; 5 (per 100 metų laikotarpį);</w:t>
      </w:r>
    </w:p>
    <w:p w14:paraId="192F0A1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xml:space="preserve">- produktas,  naudojamas normaliomis naudojimo sąlygomis, neturi išskirti pavojingų cheminių medžiagų, klasifikuojamų priskiriant bet kurią iš nurodytų pavojingumo frazę pagal Europos Reglamentą </w:t>
      </w:r>
      <w:r w:rsidRPr="00E84685">
        <w:rPr>
          <w:rFonts w:ascii="Palemonas" w:eastAsia="Times New Roman" w:hAnsi="Palemonas" w:cs="Times New Roman"/>
          <w:sz w:val="24"/>
          <w:szCs w:val="24"/>
        </w:rPr>
        <w:lastRenderedPageBreak/>
        <w:t>(EB)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C5AD95C" w14:textId="2733E64E"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Palemonas" w:eastAsia="Times New Roman" w:hAnsi="Palemonas" w:cs="Times New Roman"/>
          <w:sz w:val="24"/>
          <w:szCs w:val="24"/>
        </w:rPr>
        <w:t> </w:t>
      </w:r>
    </w:p>
    <w:p w14:paraId="44519BC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b/>
          <w:bCs/>
          <w:sz w:val="24"/>
          <w:szCs w:val="20"/>
          <w:lang w:eastAsia="en-US"/>
        </w:rPr>
        <w:t>Elektros lempos:</w:t>
      </w:r>
      <w:r w:rsidRPr="00E84685">
        <w:rPr>
          <w:rFonts w:ascii="Times New Roman" w:eastAsia="Calibri" w:hAnsi="Times New Roman" w:cs="Times New Roman"/>
          <w:sz w:val="24"/>
          <w:szCs w:val="20"/>
          <w:lang w:eastAsia="en-US"/>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9D1F6C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56F56086"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t>Patalpų apšvietimo projektavimo paslaugos:</w:t>
      </w:r>
    </w:p>
    <w:p w14:paraId="1E84D6E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jeigu patalpų apšvietimo įranga montuojama visame pastate, didžiausią visame pastate vartojamą apšvietimo galią padalijus iš bendro grindų ploto gauta vertė neturi viršyti šių verčių:</w:t>
      </w:r>
    </w:p>
    <w:tbl>
      <w:tblPr>
        <w:tblW w:w="9923" w:type="dxa"/>
        <w:tblInd w:w="-10" w:type="dxa"/>
        <w:tblCellMar>
          <w:left w:w="0" w:type="dxa"/>
          <w:right w:w="0" w:type="dxa"/>
        </w:tblCellMar>
        <w:tblLook w:val="04A0" w:firstRow="1" w:lastRow="0" w:firstColumn="1" w:lastColumn="0" w:noHBand="0" w:noVBand="1"/>
      </w:tblPr>
      <w:tblGrid>
        <w:gridCol w:w="567"/>
        <w:gridCol w:w="7371"/>
        <w:gridCol w:w="1985"/>
      </w:tblGrid>
      <w:tr w:rsidR="00E84685" w:rsidRPr="00E84685" w14:paraId="761C17A7" w14:textId="77777777" w:rsidTr="00D717F3">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5878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Eil.</w:t>
            </w:r>
          </w:p>
          <w:p w14:paraId="459C380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Nr.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F42E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Pastatų paskirtis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6A59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Apšvietimo galios tankis, W/m</w:t>
            </w:r>
            <w:r w:rsidRPr="00E84685">
              <w:rPr>
                <w:rFonts w:ascii="Times New Roman" w:eastAsia="Calibri" w:hAnsi="Times New Roman" w:cs="Times New Roman"/>
                <w:sz w:val="24"/>
                <w:szCs w:val="20"/>
                <w:vertAlign w:val="superscript"/>
                <w:lang w:eastAsia="en-US"/>
              </w:rPr>
              <w:t>2</w:t>
            </w:r>
          </w:p>
        </w:tc>
      </w:tr>
      <w:tr w:rsidR="00E84685" w:rsidRPr="00E84685" w14:paraId="7515A328"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454A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CF1908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Garažų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A421B1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2,5</w:t>
            </w:r>
          </w:p>
        </w:tc>
      </w:tr>
      <w:tr w:rsidR="00E84685" w:rsidRPr="00E84685" w14:paraId="510DE36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12E0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5EF2C4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(teismas, paštas)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382EEC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r>
      <w:tr w:rsidR="00E84685" w:rsidRPr="00E84685" w14:paraId="44F006C0" w14:textId="77777777" w:rsidTr="00D717F3">
        <w:trPr>
          <w:trHeight w:val="505"/>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2A2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233D8B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(parodų centrai, muziejai, salės)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0CB7B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517B53FE"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FBA7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2E1EC8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(priešgaisrinių ir gelbėjimo tarnybų)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3AF95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25C22A2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220A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0BA5C7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(profesinės ir aukštosios mokyklos)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879050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r w:rsidR="00E84685" w:rsidRPr="00E84685" w14:paraId="641CDC1F"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7569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420BA2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Gydymo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692ADA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01EFBC50"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5862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68476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(bibliotekos, skaityklos)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D8928D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57EC4E1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7E92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1578D4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(pertvaromis atskirtos darbo vietos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6D4AC8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r w:rsidR="00E84685" w:rsidRPr="00E84685" w14:paraId="4C9CC3FF"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193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6E0963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(darbo patalpa be pertvarų)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0F0B00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r>
      <w:tr w:rsidR="00E84685" w:rsidRPr="00E84685" w14:paraId="0AE8F999"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7D8D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EE77E3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(policija)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1E1B4F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r>
      <w:tr w:rsidR="00E84685" w:rsidRPr="00E84685" w14:paraId="3CA5C726"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C121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80EB5F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(kalėjimai, tardymo izoliatoriai, pataisos darbų kolonijos)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768057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766DD0B5"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5C36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9B58AD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Sporto (salės, klubai)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49C978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400ACE5B"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CB89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D71ACF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Gyvenamosios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04E67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r>
      <w:tr w:rsidR="00E84685" w:rsidRPr="00E84685" w14:paraId="1D600906"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B529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6BC93B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Gyvenamosios (tik bendro naudojimo) patalpos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B7CCA0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r>
      <w:tr w:rsidR="00E84685" w:rsidRPr="00E84685" w14:paraId="6FD0C664"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6FCC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65C30B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(bendrojo lavinimo mokyklos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C5AED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r>
      <w:tr w:rsidR="00E84685" w:rsidRPr="00E84685" w14:paraId="6F5A3E2A"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7E03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140870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(kita)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87E49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bl>
    <w:p w14:paraId="740FB70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9ECBB5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9923" w:type="dxa"/>
        <w:tblInd w:w="-10" w:type="dxa"/>
        <w:tblCellMar>
          <w:left w:w="0" w:type="dxa"/>
          <w:right w:w="0" w:type="dxa"/>
        </w:tblCellMar>
        <w:tblLook w:val="04A0" w:firstRow="1" w:lastRow="0" w:firstColumn="1" w:lastColumn="0" w:noHBand="0" w:noVBand="1"/>
      </w:tblPr>
      <w:tblGrid>
        <w:gridCol w:w="567"/>
        <w:gridCol w:w="7230"/>
        <w:gridCol w:w="2126"/>
      </w:tblGrid>
      <w:tr w:rsidR="00E84685" w:rsidRPr="00E84685" w14:paraId="15AFA34D" w14:textId="77777777" w:rsidTr="00AB4610">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BDCF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lastRenderedPageBreak/>
              <w:t>Nr.</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79EF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Patalpų paskirtis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ADB1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Normuotasis apšvietimo galios tankis</w:t>
            </w:r>
          </w:p>
          <w:p w14:paraId="7D93444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(W/m</w:t>
            </w:r>
            <w:r w:rsidRPr="00E84685">
              <w:rPr>
                <w:rFonts w:ascii="Times New Roman" w:eastAsia="Calibri" w:hAnsi="Times New Roman" w:cs="Times New Roman"/>
                <w:sz w:val="24"/>
                <w:szCs w:val="20"/>
                <w:vertAlign w:val="superscript"/>
                <w:lang w:eastAsia="en-US"/>
              </w:rPr>
              <w:t>2</w:t>
            </w:r>
            <w:r w:rsidRPr="00E84685">
              <w:rPr>
                <w:rFonts w:ascii="Times New Roman" w:eastAsia="Calibri" w:hAnsi="Times New Roman" w:cs="Times New Roman"/>
                <w:sz w:val="24"/>
                <w:szCs w:val="20"/>
                <w:lang w:eastAsia="en-US"/>
              </w:rPr>
              <w:t>/100 lx)</w:t>
            </w:r>
          </w:p>
        </w:tc>
      </w:tr>
      <w:tr w:rsidR="00E84685" w:rsidRPr="00E84685" w14:paraId="4DB03CB9"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8815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D269B3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(miegamieji)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D1D075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7,5</w:t>
            </w:r>
          </w:p>
        </w:tc>
      </w:tr>
      <w:tr w:rsidR="00E84685" w:rsidRPr="00E84685" w14:paraId="20EF265B"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6590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D632B6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Maitinimo (valgyklos)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083F23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3,5</w:t>
            </w:r>
          </w:p>
        </w:tc>
      </w:tr>
      <w:tr w:rsidR="00E84685" w:rsidRPr="00E84685" w14:paraId="1201295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F41C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25AA7B0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Garažų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83DB2C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2,2</w:t>
            </w:r>
          </w:p>
        </w:tc>
      </w:tr>
      <w:tr w:rsidR="00E84685" w:rsidRPr="00E84685" w14:paraId="77A5E3B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C5B7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66D515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(bendrojo naudojimo patalpos, įskaitant liftus ir laiptines)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AD6A5D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42E3C309"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E4B9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4F476F0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(salės, konferencijų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AFA5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70AF3CD8"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E16C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57C86F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Sporto (salės)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5388A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1C27A705"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E2F2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424527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Gydymo (ligoninės palatos ir apžiūros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07CBB3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1E76090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F237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9404BF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(virtuvė, valgomasis)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B03F3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r>
      <w:tr w:rsidR="00E84685" w:rsidRPr="00E84685" w14:paraId="55306A67"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6436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F941CF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Maitinimo (restoranų virtuvės)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8B83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6514EED1"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EC96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10.</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E3097E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(laboratorijos)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3F866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733B34A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AC55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112107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(bibliotekos)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0DBDE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0A27E33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121B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4658861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(didelio ploto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1DC55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r>
      <w:tr w:rsidR="00E84685" w:rsidRPr="00E84685" w14:paraId="7BD6D4C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545B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790844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(mažo ploto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E2F68D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7,5</w:t>
            </w:r>
          </w:p>
        </w:tc>
      </w:tr>
      <w:tr w:rsidR="00E84685" w:rsidRPr="00E84685" w14:paraId="4CF1D4B4"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EB9A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9160FC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(darbo patalpa be pertvarų)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67BE0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2,3</w:t>
            </w:r>
          </w:p>
        </w:tc>
      </w:tr>
      <w:tr w:rsidR="00E84685" w:rsidRPr="00E84685" w14:paraId="06AABFF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9E62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15.</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037ECA6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(pertvaromis atskirtos darbo vietos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226698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r>
      <w:tr w:rsidR="00E84685" w:rsidRPr="00E84685" w14:paraId="336FB8D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3972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16.</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C1BDD3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Gamybos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02331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3FBA627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34A7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17.</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F1C140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(pašto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38A90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7392D0F4"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13E8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18.</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9A8E18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(kalėjimo kameros)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EE147F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6B0E89A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7150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19.</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279DA4A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Viešbučių (priimamasis)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5C2539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477D6136"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46AF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20.</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547894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(kambariai, tualetų ir vonios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6A279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r>
    </w:tbl>
    <w:p w14:paraId="3007258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D37FF9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patalpose, kuriose nėra natūralaus apšvietimo, apšvietimo įrangoje privalo būti įdiegti judesio davikliai ar (ir) sumontuotos laiko relės, išjungiančios apšvietimo įrangą, kai patalpoje nėra žmonių;</w:t>
      </w:r>
    </w:p>
    <w:p w14:paraId="08542EC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209243C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263E324F"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t>Vandens maišytuvai ir dušai:</w:t>
      </w:r>
    </w:p>
    <w:p w14:paraId="3B1CC97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vandens maišytuvai ir dušai turi turėti momentinio vandens panaudojimo trukmės ribojimo galimybę vadovaujantis bent vienu iš šių minimalių aplinkos apsaugos kriterijų:</w:t>
      </w:r>
    </w:p>
    <w:p w14:paraId="5A694F4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513B62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03FE21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DD06F3C"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lastRenderedPageBreak/>
        <w:t>Vandens šildytuvai (&lt;400 kW):</w:t>
      </w:r>
    </w:p>
    <w:p w14:paraId="1FC8AE43" w14:textId="0DE08C9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520E0A">
        <w:rPr>
          <w:rFonts w:ascii="Times New Roman" w:eastAsia="Calibri" w:hAnsi="Times New Roman" w:cs="Times New Roman"/>
          <w:sz w:val="24"/>
          <w:szCs w:val="20"/>
          <w:lang w:eastAsia="en-US"/>
        </w:rPr>
        <w:t xml:space="preserve">. </w:t>
      </w:r>
      <w:r w:rsidR="00520E0A" w:rsidRPr="00520E0A">
        <w:rPr>
          <w:rFonts w:ascii="Times New Roman" w:eastAsia="Calibri" w:hAnsi="Times New Roman" w:cs="Times New Roman"/>
          <w:sz w:val="24"/>
          <w:szCs w:val="20"/>
          <w:lang w:eastAsia="en-US"/>
        </w:rPr>
        <w:t>G</w:t>
      </w:r>
      <w:r w:rsidRPr="00520E0A">
        <w:rPr>
          <w:rFonts w:ascii="Times New Roman" w:eastAsia="Calibri" w:hAnsi="Times New Roman" w:cs="Times New Roman"/>
          <w:sz w:val="24"/>
          <w:szCs w:val="20"/>
          <w:lang w:eastAsia="en-US"/>
        </w:rPr>
        <w:t>aminiui turi būti suteikiama ne trumpesnė kaip 4 metų taisymo arba pakeitimo garantija.</w:t>
      </w:r>
    </w:p>
    <w:p w14:paraId="70D1FB4E" w14:textId="77777777" w:rsidR="00E84685" w:rsidRPr="00E84685" w:rsidRDefault="00E84685" w:rsidP="00E84685">
      <w:pPr>
        <w:spacing w:line="259" w:lineRule="auto"/>
        <w:rPr>
          <w:rFonts w:ascii="Calibri" w:eastAsia="Calibri" w:hAnsi="Calibri" w:cs="Times New Roman"/>
          <w:kern w:val="2"/>
          <w:sz w:val="22"/>
          <w:szCs w:val="22"/>
          <w:lang w:eastAsia="en-US"/>
          <w14:ligatures w14:val="standardContextual"/>
        </w:rPr>
      </w:pPr>
    </w:p>
    <w:p w14:paraId="7091C879" w14:textId="77777777" w:rsidR="00E84685" w:rsidRDefault="00E84685" w:rsidP="00191DB5">
      <w:pPr>
        <w:spacing w:after="0" w:line="240" w:lineRule="auto"/>
        <w:ind w:firstLine="567"/>
        <w:jc w:val="both"/>
        <w:rPr>
          <w:rFonts w:ascii="Times New Roman" w:hAnsi="Times New Roman" w:cs="Times New Roman"/>
          <w:sz w:val="24"/>
          <w:szCs w:val="24"/>
        </w:rPr>
      </w:pPr>
    </w:p>
    <w:p w14:paraId="4FF3D3FC" w14:textId="77777777" w:rsidR="00E84685" w:rsidRDefault="00E84685" w:rsidP="00191DB5">
      <w:pPr>
        <w:spacing w:after="0" w:line="240" w:lineRule="auto"/>
        <w:ind w:firstLine="567"/>
        <w:jc w:val="both"/>
        <w:rPr>
          <w:rFonts w:ascii="Times New Roman" w:hAnsi="Times New Roman" w:cs="Times New Roman"/>
          <w:sz w:val="24"/>
          <w:szCs w:val="24"/>
        </w:rPr>
      </w:pPr>
    </w:p>
    <w:p w14:paraId="37C1E798" w14:textId="77777777" w:rsidR="00E84685" w:rsidRDefault="00E84685" w:rsidP="00191DB5">
      <w:pPr>
        <w:spacing w:after="0" w:line="240" w:lineRule="auto"/>
        <w:ind w:firstLine="567"/>
        <w:jc w:val="both"/>
        <w:rPr>
          <w:rFonts w:ascii="Times New Roman" w:hAnsi="Times New Roman" w:cs="Times New Roman"/>
          <w:sz w:val="24"/>
          <w:szCs w:val="24"/>
        </w:rPr>
      </w:pPr>
    </w:p>
    <w:p w14:paraId="04E178F7" w14:textId="77777777" w:rsidR="00E84685" w:rsidRDefault="00E84685" w:rsidP="00191DB5">
      <w:pPr>
        <w:spacing w:after="0" w:line="240" w:lineRule="auto"/>
        <w:ind w:firstLine="567"/>
        <w:jc w:val="both"/>
        <w:rPr>
          <w:rFonts w:ascii="Times New Roman" w:hAnsi="Times New Roman" w:cs="Times New Roman"/>
          <w:sz w:val="24"/>
          <w:szCs w:val="24"/>
        </w:rPr>
      </w:pPr>
    </w:p>
    <w:p w14:paraId="32407B28" w14:textId="77777777" w:rsidR="00E84685" w:rsidRDefault="00E84685" w:rsidP="00191DB5">
      <w:pPr>
        <w:spacing w:after="0" w:line="240" w:lineRule="auto"/>
        <w:ind w:firstLine="567"/>
        <w:jc w:val="both"/>
        <w:rPr>
          <w:rFonts w:ascii="Times New Roman" w:hAnsi="Times New Roman" w:cs="Times New Roman"/>
          <w:sz w:val="24"/>
          <w:szCs w:val="24"/>
        </w:rPr>
      </w:pPr>
    </w:p>
    <w:p w14:paraId="1006099C" w14:textId="77777777" w:rsidR="00E84685" w:rsidRDefault="00E84685" w:rsidP="00191DB5">
      <w:pPr>
        <w:spacing w:after="0" w:line="240" w:lineRule="auto"/>
        <w:ind w:firstLine="567"/>
        <w:jc w:val="both"/>
        <w:rPr>
          <w:rFonts w:ascii="Times New Roman" w:hAnsi="Times New Roman" w:cs="Times New Roman"/>
          <w:sz w:val="24"/>
          <w:szCs w:val="24"/>
        </w:rPr>
      </w:pPr>
    </w:p>
    <w:p w14:paraId="162B2E94" w14:textId="77777777" w:rsidR="00E84685" w:rsidRDefault="00E84685" w:rsidP="00191DB5">
      <w:pPr>
        <w:spacing w:after="0" w:line="240" w:lineRule="auto"/>
        <w:ind w:firstLine="567"/>
        <w:jc w:val="both"/>
        <w:rPr>
          <w:rFonts w:ascii="Times New Roman" w:hAnsi="Times New Roman" w:cs="Times New Roman"/>
          <w:sz w:val="24"/>
          <w:szCs w:val="24"/>
        </w:rPr>
      </w:pPr>
    </w:p>
    <w:p w14:paraId="40132B0A" w14:textId="77777777" w:rsidR="00E84685" w:rsidRDefault="00E84685" w:rsidP="00191DB5">
      <w:pPr>
        <w:spacing w:after="0" w:line="240" w:lineRule="auto"/>
        <w:ind w:firstLine="567"/>
        <w:jc w:val="both"/>
        <w:rPr>
          <w:rFonts w:ascii="Times New Roman" w:hAnsi="Times New Roman" w:cs="Times New Roman"/>
          <w:sz w:val="24"/>
          <w:szCs w:val="24"/>
        </w:rPr>
      </w:pPr>
    </w:p>
    <w:p w14:paraId="38719F03" w14:textId="5934FC75" w:rsidR="00191DB5" w:rsidRPr="000119BA" w:rsidRDefault="00191DB5" w:rsidP="00191DB5">
      <w:pPr>
        <w:tabs>
          <w:tab w:val="left" w:pos="990"/>
        </w:tabs>
        <w:ind w:firstLine="567"/>
        <w:jc w:val="both"/>
        <w:rPr>
          <w:rFonts w:ascii="Palemonas" w:hAnsi="Palemonas"/>
          <w:i/>
          <w:iCs/>
          <w:szCs w:val="24"/>
        </w:rPr>
      </w:pPr>
      <w:bookmarkStart w:id="57" w:name="part_8dc64fd14a3d47808c96b0d5011216cb"/>
      <w:bookmarkEnd w:id="57"/>
    </w:p>
    <w:p w14:paraId="79EE0A4E" w14:textId="77777777" w:rsidR="00191DB5" w:rsidRPr="000119BA" w:rsidRDefault="00191DB5" w:rsidP="00191DB5">
      <w:pPr>
        <w:tabs>
          <w:tab w:val="left" w:pos="990"/>
        </w:tabs>
        <w:ind w:firstLine="567"/>
        <w:jc w:val="both"/>
        <w:rPr>
          <w:rFonts w:ascii="Palemonas" w:hAnsi="Palemonas"/>
          <w:i/>
          <w:iCs/>
          <w:szCs w:val="24"/>
        </w:rPr>
      </w:pPr>
    </w:p>
    <w:p w14:paraId="7CB7364D" w14:textId="77777777" w:rsidR="00191DB5" w:rsidRPr="000119BA" w:rsidRDefault="00191DB5" w:rsidP="00191DB5">
      <w:pPr>
        <w:tabs>
          <w:tab w:val="left" w:pos="990"/>
        </w:tabs>
        <w:ind w:firstLine="567"/>
        <w:jc w:val="both"/>
        <w:rPr>
          <w:rFonts w:ascii="Palemonas" w:hAnsi="Palemonas"/>
          <w:i/>
          <w:iCs/>
          <w:szCs w:val="24"/>
        </w:rPr>
      </w:pPr>
    </w:p>
    <w:p w14:paraId="0D5CB8B0" w14:textId="77777777" w:rsidR="00191DB5" w:rsidRPr="000119BA" w:rsidRDefault="00191DB5" w:rsidP="00191DB5">
      <w:pPr>
        <w:tabs>
          <w:tab w:val="left" w:pos="990"/>
        </w:tabs>
        <w:ind w:firstLine="567"/>
        <w:jc w:val="both"/>
        <w:rPr>
          <w:rFonts w:ascii="Palemonas" w:hAnsi="Palemonas"/>
          <w:i/>
          <w:iCs/>
          <w:szCs w:val="24"/>
        </w:rPr>
      </w:pPr>
    </w:p>
    <w:p w14:paraId="0026A347" w14:textId="77777777" w:rsidR="00191DB5" w:rsidRPr="000119BA" w:rsidRDefault="00191DB5" w:rsidP="00191DB5">
      <w:pPr>
        <w:tabs>
          <w:tab w:val="left" w:pos="990"/>
        </w:tabs>
        <w:ind w:firstLine="567"/>
        <w:jc w:val="both"/>
        <w:rPr>
          <w:rFonts w:ascii="Palemonas" w:hAnsi="Palemonas"/>
          <w:i/>
          <w:iCs/>
          <w:szCs w:val="24"/>
        </w:rPr>
      </w:pPr>
    </w:p>
    <w:p w14:paraId="29DE2D9D" w14:textId="77777777" w:rsidR="00191DB5" w:rsidRPr="000119BA" w:rsidRDefault="00191DB5" w:rsidP="00191DB5">
      <w:pPr>
        <w:tabs>
          <w:tab w:val="left" w:pos="990"/>
        </w:tabs>
        <w:ind w:firstLine="567"/>
        <w:jc w:val="both"/>
        <w:rPr>
          <w:rFonts w:ascii="Palemonas" w:hAnsi="Palemonas"/>
          <w:i/>
          <w:iCs/>
          <w:szCs w:val="24"/>
        </w:rPr>
      </w:pPr>
    </w:p>
    <w:p w14:paraId="55AECACC" w14:textId="77777777" w:rsidR="00191DB5" w:rsidRPr="000119BA" w:rsidRDefault="00191DB5" w:rsidP="00191DB5">
      <w:pPr>
        <w:tabs>
          <w:tab w:val="left" w:pos="990"/>
        </w:tabs>
        <w:ind w:firstLine="567"/>
        <w:jc w:val="both"/>
        <w:rPr>
          <w:rFonts w:ascii="Palemonas" w:hAnsi="Palemonas"/>
          <w:i/>
          <w:iCs/>
          <w:szCs w:val="24"/>
        </w:rPr>
      </w:pPr>
    </w:p>
    <w:p w14:paraId="76766F92" w14:textId="77777777" w:rsidR="00191DB5" w:rsidRPr="000119BA" w:rsidRDefault="00191DB5" w:rsidP="00191DB5">
      <w:pPr>
        <w:tabs>
          <w:tab w:val="left" w:pos="990"/>
        </w:tabs>
        <w:ind w:firstLine="567"/>
        <w:jc w:val="both"/>
        <w:rPr>
          <w:rFonts w:ascii="Palemonas" w:hAnsi="Palemonas"/>
          <w:i/>
          <w:iCs/>
          <w:szCs w:val="24"/>
        </w:rPr>
      </w:pPr>
    </w:p>
    <w:p w14:paraId="67C4A418" w14:textId="77777777" w:rsidR="00191DB5" w:rsidRPr="000119BA" w:rsidRDefault="00191DB5" w:rsidP="00191DB5">
      <w:pPr>
        <w:tabs>
          <w:tab w:val="left" w:pos="990"/>
        </w:tabs>
        <w:ind w:firstLine="567"/>
        <w:jc w:val="both"/>
        <w:rPr>
          <w:rFonts w:ascii="Palemonas" w:hAnsi="Palemonas"/>
          <w:i/>
          <w:iCs/>
          <w:szCs w:val="24"/>
        </w:rPr>
      </w:pPr>
    </w:p>
    <w:p w14:paraId="662F6EB6" w14:textId="77777777" w:rsidR="00191DB5" w:rsidRPr="000119BA" w:rsidRDefault="00191DB5" w:rsidP="00191DB5">
      <w:pPr>
        <w:tabs>
          <w:tab w:val="left" w:pos="990"/>
        </w:tabs>
        <w:ind w:firstLine="567"/>
        <w:jc w:val="both"/>
        <w:rPr>
          <w:rFonts w:ascii="Palemonas" w:hAnsi="Palemonas"/>
          <w:i/>
          <w:iCs/>
          <w:szCs w:val="24"/>
        </w:rPr>
      </w:pPr>
    </w:p>
    <w:p w14:paraId="40A3D4BA" w14:textId="77777777" w:rsidR="00191DB5" w:rsidRPr="000119BA" w:rsidRDefault="00191DB5" w:rsidP="00191DB5">
      <w:pPr>
        <w:tabs>
          <w:tab w:val="left" w:pos="990"/>
        </w:tabs>
        <w:ind w:firstLine="567"/>
        <w:jc w:val="both"/>
        <w:rPr>
          <w:rFonts w:ascii="Palemonas" w:hAnsi="Palemonas"/>
          <w:i/>
          <w:iCs/>
          <w:szCs w:val="24"/>
        </w:rPr>
      </w:pPr>
    </w:p>
    <w:p w14:paraId="6221D23B" w14:textId="77777777" w:rsidR="00191DB5" w:rsidRPr="000119BA" w:rsidRDefault="00191DB5" w:rsidP="00191DB5">
      <w:pPr>
        <w:tabs>
          <w:tab w:val="left" w:pos="990"/>
        </w:tabs>
        <w:ind w:firstLine="567"/>
        <w:jc w:val="both"/>
        <w:rPr>
          <w:rFonts w:ascii="Palemonas" w:hAnsi="Palemonas"/>
          <w:i/>
          <w:iCs/>
          <w:szCs w:val="24"/>
        </w:rPr>
      </w:pPr>
    </w:p>
    <w:p w14:paraId="61378BAA" w14:textId="77777777" w:rsidR="00191DB5" w:rsidRPr="000119BA" w:rsidRDefault="00191DB5" w:rsidP="00191DB5">
      <w:pPr>
        <w:tabs>
          <w:tab w:val="left" w:pos="990"/>
        </w:tabs>
        <w:ind w:firstLine="567"/>
        <w:jc w:val="both"/>
        <w:rPr>
          <w:rFonts w:ascii="Palemonas" w:hAnsi="Palemonas"/>
          <w:i/>
          <w:iCs/>
          <w:szCs w:val="24"/>
        </w:rPr>
      </w:pPr>
    </w:p>
    <w:p w14:paraId="3427030C" w14:textId="77777777" w:rsidR="00191DB5" w:rsidRPr="000119BA" w:rsidRDefault="00191DB5" w:rsidP="00191DB5">
      <w:pPr>
        <w:tabs>
          <w:tab w:val="left" w:pos="990"/>
        </w:tabs>
        <w:ind w:firstLine="567"/>
        <w:jc w:val="both"/>
        <w:rPr>
          <w:rFonts w:ascii="Palemonas" w:hAnsi="Palemonas"/>
          <w:i/>
          <w:iCs/>
          <w:szCs w:val="24"/>
        </w:rPr>
      </w:pPr>
    </w:p>
    <w:p w14:paraId="17EBEA53" w14:textId="77777777" w:rsidR="00191DB5" w:rsidRDefault="00191DB5" w:rsidP="00191DB5">
      <w:pPr>
        <w:tabs>
          <w:tab w:val="left" w:pos="990"/>
        </w:tabs>
        <w:ind w:firstLine="567"/>
        <w:jc w:val="both"/>
        <w:rPr>
          <w:rFonts w:ascii="Palemonas" w:hAnsi="Palemonas"/>
          <w:i/>
          <w:iCs/>
          <w:szCs w:val="24"/>
        </w:rPr>
      </w:pPr>
    </w:p>
    <w:p w14:paraId="5655FB72" w14:textId="77777777" w:rsidR="00520E0A" w:rsidRDefault="00520E0A" w:rsidP="00191DB5">
      <w:pPr>
        <w:tabs>
          <w:tab w:val="left" w:pos="990"/>
        </w:tabs>
        <w:ind w:firstLine="567"/>
        <w:jc w:val="both"/>
        <w:rPr>
          <w:rFonts w:ascii="Palemonas" w:hAnsi="Palemonas"/>
          <w:i/>
          <w:iCs/>
          <w:szCs w:val="24"/>
        </w:rPr>
      </w:pPr>
    </w:p>
    <w:p w14:paraId="65627B31" w14:textId="3554BB77" w:rsidR="005D3AFF" w:rsidRPr="000119BA" w:rsidRDefault="00BE4344"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8" w:name="_Toc188540972"/>
      <w:r>
        <w:rPr>
          <w:rFonts w:ascii="Times New Roman" w:eastAsia="Calibri" w:hAnsi="Times New Roman" w:cs="Times New Roman"/>
          <w:color w:val="auto"/>
          <w:sz w:val="24"/>
          <w:szCs w:val="24"/>
        </w:rPr>
        <w:lastRenderedPageBreak/>
        <w:t>P</w:t>
      </w:r>
      <w:r w:rsidR="005D3AFF" w:rsidRPr="000119BA">
        <w:rPr>
          <w:rFonts w:ascii="Times New Roman" w:eastAsia="Calibri" w:hAnsi="Times New Roman" w:cs="Times New Roman"/>
          <w:color w:val="auto"/>
          <w:sz w:val="24"/>
          <w:szCs w:val="24"/>
        </w:rPr>
        <w:t>irkimo sąlygų 3 priedas „Tiekėjų pašalinimo pagrindai“</w:t>
      </w:r>
      <w:bookmarkEnd w:id="55"/>
      <w:bookmarkEnd w:id="56"/>
      <w:bookmarkEnd w:id="58"/>
    </w:p>
    <w:p w14:paraId="72696F08" w14:textId="77777777" w:rsidR="00A32C36" w:rsidRPr="000119BA" w:rsidRDefault="00A32C36" w:rsidP="00A32C36">
      <w:pPr>
        <w:jc w:val="center"/>
        <w:rPr>
          <w:rFonts w:asciiTheme="majorBidi" w:eastAsia="Calibri" w:hAnsiTheme="majorBidi" w:cstheme="majorBidi"/>
          <w:b/>
          <w:bCs/>
          <w:smallCaps/>
        </w:rPr>
      </w:pPr>
      <w:bookmarkStart w:id="59" w:name="_Ref38291223"/>
      <w:bookmarkStart w:id="60" w:name="_Ref38291334"/>
      <w:bookmarkStart w:id="61" w:name="_Ref38533412"/>
    </w:p>
    <w:p w14:paraId="51D575A0" w14:textId="77777777" w:rsidR="00A32C36" w:rsidRPr="000119BA" w:rsidRDefault="00A32C36" w:rsidP="00A32C36">
      <w:pPr>
        <w:spacing w:after="240"/>
        <w:jc w:val="center"/>
        <w:rPr>
          <w:rFonts w:asciiTheme="majorBidi" w:eastAsia="Calibri" w:hAnsiTheme="majorBidi" w:cstheme="majorBidi"/>
          <w:b/>
          <w:bCs/>
          <w:caps/>
          <w:spacing w:val="20"/>
          <w:sz w:val="24"/>
          <w:szCs w:val="24"/>
        </w:rPr>
      </w:pPr>
      <w:r w:rsidRPr="00BE4344">
        <w:rPr>
          <w:rFonts w:asciiTheme="majorBidi" w:eastAsia="Calibri" w:hAnsiTheme="majorBidi" w:cstheme="majorBidi"/>
          <w:b/>
          <w:bCs/>
          <w:caps/>
          <w:spacing w:val="20"/>
          <w:sz w:val="24"/>
          <w:szCs w:val="24"/>
        </w:rPr>
        <w:t>TIEKĖJŲ PAŠALINIMO PAGRINDAI</w:t>
      </w:r>
    </w:p>
    <w:tbl>
      <w:tblPr>
        <w:tblW w:w="10065" w:type="dxa"/>
        <w:tblInd w:w="-147" w:type="dxa"/>
        <w:tblLayout w:type="fixed"/>
        <w:tblCellMar>
          <w:left w:w="10" w:type="dxa"/>
          <w:right w:w="10" w:type="dxa"/>
        </w:tblCellMar>
        <w:tblLook w:val="04A0" w:firstRow="1" w:lastRow="0" w:firstColumn="1" w:lastColumn="0" w:noHBand="0" w:noVBand="1"/>
      </w:tblPr>
      <w:tblGrid>
        <w:gridCol w:w="568"/>
        <w:gridCol w:w="3402"/>
        <w:gridCol w:w="1842"/>
        <w:gridCol w:w="4253"/>
      </w:tblGrid>
      <w:tr w:rsidR="000B0274" w:rsidRPr="000B0274" w14:paraId="2B181403"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528F96" w14:textId="77777777" w:rsidR="000B0274" w:rsidRPr="000B0274" w:rsidRDefault="000B0274" w:rsidP="000B0274">
            <w:pPr>
              <w:spacing w:after="0" w:line="240" w:lineRule="auto"/>
              <w:ind w:left="32"/>
              <w:jc w:val="center"/>
              <w:rPr>
                <w:rFonts w:ascii="Times New Roman" w:hAnsi="Times New Roman" w:cs="Times New Roman"/>
                <w:b/>
                <w:bCs/>
                <w:sz w:val="20"/>
                <w:szCs w:val="20"/>
              </w:rPr>
            </w:pPr>
            <w:r w:rsidRPr="000B0274">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B2F6E" w14:textId="77777777" w:rsidR="000B0274" w:rsidRPr="000B0274" w:rsidRDefault="000B0274" w:rsidP="000B0274">
            <w:pPr>
              <w:spacing w:after="0" w:line="240" w:lineRule="auto"/>
              <w:jc w:val="center"/>
              <w:rPr>
                <w:rFonts w:ascii="Times New Roman" w:hAnsi="Times New Roman" w:cs="Times New Roman"/>
                <w:bCs/>
                <w:sz w:val="20"/>
                <w:szCs w:val="20"/>
                <w:lang w:eastAsia="en-US"/>
              </w:rPr>
            </w:pPr>
            <w:r w:rsidRPr="000B0274">
              <w:rPr>
                <w:rFonts w:ascii="Times New Roman" w:hAnsi="Times New Roman" w:cs="Times New Roman"/>
                <w:b/>
                <w:sz w:val="20"/>
                <w:szCs w:val="20"/>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779D0" w14:textId="77777777" w:rsidR="000B0274" w:rsidRPr="000B0274" w:rsidRDefault="000B0274" w:rsidP="000B0274">
            <w:pPr>
              <w:spacing w:after="0" w:line="240" w:lineRule="auto"/>
              <w:jc w:val="center"/>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8D4C9" w14:textId="77777777" w:rsidR="000B0274" w:rsidRPr="000B0274" w:rsidRDefault="000B0274" w:rsidP="000B0274">
            <w:pPr>
              <w:spacing w:after="0" w:line="240" w:lineRule="auto"/>
              <w:jc w:val="center"/>
              <w:rPr>
                <w:rFonts w:ascii="Times New Roman" w:hAnsi="Times New Roman" w:cs="Times New Roman"/>
                <w:bCs/>
                <w:iCs/>
                <w:sz w:val="20"/>
                <w:szCs w:val="20"/>
                <w:lang w:eastAsia="en-US"/>
              </w:rPr>
            </w:pPr>
            <w:r w:rsidRPr="000B0274">
              <w:rPr>
                <w:rFonts w:ascii="Times New Roman" w:hAnsi="Times New Roman" w:cs="Times New Roman"/>
                <w:b/>
                <w:sz w:val="20"/>
                <w:szCs w:val="20"/>
              </w:rPr>
              <w:t>Pašalinimo pagrindų nebuvimą įrodantys dokumentai</w:t>
            </w:r>
          </w:p>
        </w:tc>
      </w:tr>
      <w:tr w:rsidR="000B0274" w:rsidRPr="000B0274" w14:paraId="59781385"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48DA2"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A51D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sz w:val="20"/>
                <w:szCs w:val="20"/>
                <w:lang w:eastAsia="en-US"/>
              </w:rPr>
              <w:t>Tiekėjas arba jo atsakingas asmuo, nurodytas VPĮ 46 straipsnio 2 dalies 2 punkte, nuteistas už šią nusikalstamą veiką:</w:t>
            </w:r>
          </w:p>
          <w:p w14:paraId="1FA1DA8E"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1) dalyvavimą nusikalstamame susivienijime, jo organizavimą ar vadovavimą jam;</w:t>
            </w:r>
          </w:p>
          <w:p w14:paraId="1F4A3767"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2) kyšininkavimą, prekybą poveikiu, papirkimą;</w:t>
            </w:r>
          </w:p>
          <w:p w14:paraId="7D3C3EA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3BD35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4) nusikalstamą bankrotą;</w:t>
            </w:r>
          </w:p>
          <w:p w14:paraId="1127D8F9"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5) teroristinį ir su teroristine veikla susijusį nusikaltimą;</w:t>
            </w:r>
          </w:p>
          <w:p w14:paraId="40BB818D"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6) nusikalstamu būdu gauto turto legalizavimą;</w:t>
            </w:r>
          </w:p>
          <w:p w14:paraId="7465E7CB"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7) prekybą žmonėmis, vaiko pirkimą arba pardavimą;</w:t>
            </w:r>
          </w:p>
          <w:p w14:paraId="047A5454"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401DE79"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36C0BE7F"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Laikoma, kad tiekėjas arba jo atsakingas asmuo nuteistas už aukščiau nurodytą nusikalstamą veiką, kai dėl:</w:t>
            </w:r>
          </w:p>
          <w:p w14:paraId="1B58CF41"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139E2C"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A7C23F"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3B091" w14:textId="77777777" w:rsidR="000B0274" w:rsidRPr="000B0274" w:rsidRDefault="000B0274" w:rsidP="000B0274">
            <w:pPr>
              <w:spacing w:after="0" w:line="240" w:lineRule="auto"/>
              <w:jc w:val="both"/>
              <w:rPr>
                <w:rFonts w:ascii="Times New Roman" w:eastAsia="Yu Mincho" w:hAnsi="Times New Roman" w:cs="Times New Roman"/>
                <w:b/>
                <w:bCs/>
                <w:sz w:val="20"/>
                <w:szCs w:val="20"/>
                <w:lang w:eastAsia="en-US"/>
              </w:rPr>
            </w:pPr>
            <w:r w:rsidRPr="000B0274">
              <w:rPr>
                <w:rFonts w:ascii="Times New Roman" w:eastAsia="Yu Mincho" w:hAnsi="Times New Roman" w:cs="Times New Roman"/>
                <w:b/>
                <w:bCs/>
                <w:sz w:val="20"/>
                <w:szCs w:val="20"/>
                <w:lang w:eastAsia="en-US"/>
              </w:rPr>
              <w:lastRenderedPageBreak/>
              <w:t>VPĮ 46 straipsnio 1 dalis</w:t>
            </w:r>
          </w:p>
          <w:p w14:paraId="1A29A809"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4B201066"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lang w:eastAsia="en-US"/>
              </w:rPr>
              <w:t>EBVPD III dalies A1-A6 punktai</w:t>
            </w:r>
          </w:p>
          <w:p w14:paraId="2821FC90"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3AE2DC2E"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5AF92"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Lietuvoje įsteigtų subjektų reikalaujama:</w:t>
            </w:r>
          </w:p>
          <w:p w14:paraId="3CCD4C3B"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išrašo iš teismo sprendimo arba</w:t>
            </w:r>
          </w:p>
          <w:p w14:paraId="2AF24542"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Informatikos ir ryšių departamento prie Vidaus reikalų ministerijos pažymos, arba</w:t>
            </w:r>
          </w:p>
          <w:p w14:paraId="2B57B5F1"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EEBA488" w14:textId="77777777" w:rsidR="000B0274" w:rsidRPr="000B0274" w:rsidRDefault="000B0274" w:rsidP="000B0274">
            <w:pPr>
              <w:spacing w:after="0" w:line="240" w:lineRule="auto"/>
              <w:jc w:val="both"/>
              <w:rPr>
                <w:rFonts w:ascii="Times New Roman" w:hAnsi="Times New Roman" w:cs="Times New Roman"/>
                <w:sz w:val="20"/>
                <w:szCs w:val="20"/>
                <w:lang w:eastAsia="en-US"/>
              </w:rPr>
            </w:pPr>
          </w:p>
          <w:p w14:paraId="1113E846"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43C28A5D"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institucijos dokumento</w:t>
            </w:r>
            <w:r w:rsidRPr="000B0274">
              <w:rPr>
                <w:rFonts w:ascii="Times New Roman" w:hAnsi="Times New Roman" w:cs="Times New Roman"/>
                <w:sz w:val="20"/>
                <w:szCs w:val="20"/>
                <w:vertAlign w:val="superscript"/>
              </w:rPr>
              <w:footnoteReference w:id="1"/>
            </w:r>
            <w:r w:rsidRPr="000B0274">
              <w:rPr>
                <w:rFonts w:ascii="Times New Roman" w:hAnsi="Times New Roman" w:cs="Times New Roman"/>
                <w:sz w:val="20"/>
                <w:szCs w:val="20"/>
              </w:rPr>
              <w:t>.</w:t>
            </w:r>
          </w:p>
          <w:p w14:paraId="1942EFD3" w14:textId="77777777" w:rsidR="000B0274" w:rsidRPr="000B0274" w:rsidRDefault="000B0274" w:rsidP="000B0274">
            <w:pPr>
              <w:spacing w:after="0" w:line="240" w:lineRule="auto"/>
              <w:jc w:val="both"/>
              <w:rPr>
                <w:rFonts w:ascii="Times New Roman" w:hAnsi="Times New Roman" w:cs="Times New Roman"/>
                <w:sz w:val="20"/>
                <w:szCs w:val="20"/>
              </w:rPr>
            </w:pPr>
          </w:p>
          <w:p w14:paraId="37F7238E" w14:textId="77777777" w:rsidR="000B0274" w:rsidRPr="000B0274" w:rsidRDefault="000B0274" w:rsidP="000B0274">
            <w:pPr>
              <w:spacing w:after="0" w:line="240" w:lineRule="auto"/>
              <w:jc w:val="both"/>
              <w:rPr>
                <w:rFonts w:ascii="Times New Roman" w:hAnsi="Times New Roman" w:cs="Times New Roman"/>
                <w:color w:val="7030A0"/>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180 dienų</w:t>
            </w:r>
            <w:r w:rsidRPr="000B0274">
              <w:rPr>
                <w:rFonts w:ascii="Times New Roman" w:hAnsi="Times New Roman" w:cs="Times New Roman"/>
                <w:color w:val="00B050"/>
                <w:sz w:val="20"/>
                <w:szCs w:val="20"/>
              </w:rPr>
              <w:t xml:space="preserve"> </w:t>
            </w:r>
            <w:r w:rsidRPr="000B0274">
              <w:rPr>
                <w:rFonts w:ascii="Times New Roman" w:hAnsi="Times New Roman" w:cs="Times New Roman"/>
                <w:sz w:val="20"/>
                <w:szCs w:val="20"/>
              </w:rPr>
              <w:t xml:space="preserve">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1BD761" w14:textId="77777777" w:rsidR="000B0274" w:rsidRPr="000B0274" w:rsidRDefault="000B0274" w:rsidP="000B0274">
            <w:pPr>
              <w:spacing w:after="0" w:line="240" w:lineRule="auto"/>
              <w:jc w:val="both"/>
              <w:rPr>
                <w:rFonts w:ascii="Times New Roman" w:hAnsi="Times New Roman" w:cs="Times New Roman"/>
                <w:b/>
                <w:bCs/>
                <w:sz w:val="20"/>
                <w:szCs w:val="20"/>
              </w:rPr>
            </w:pPr>
          </w:p>
          <w:p w14:paraId="0A226115"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F328FC" w14:textId="77777777" w:rsidR="000B0274" w:rsidRPr="000B0274" w:rsidRDefault="000B0274" w:rsidP="000B0274">
            <w:pPr>
              <w:spacing w:after="0" w:line="240" w:lineRule="auto"/>
              <w:jc w:val="both"/>
              <w:rPr>
                <w:rFonts w:ascii="Times New Roman" w:hAnsi="Times New Roman" w:cs="Times New Roman"/>
                <w:bCs/>
                <w:sz w:val="20"/>
                <w:szCs w:val="20"/>
              </w:rPr>
            </w:pPr>
          </w:p>
          <w:p w14:paraId="02783AE5" w14:textId="77777777" w:rsidR="000B0274" w:rsidRPr="000B0274" w:rsidRDefault="000B0274" w:rsidP="000B0274">
            <w:pPr>
              <w:spacing w:after="0" w:line="240" w:lineRule="auto"/>
              <w:jc w:val="both"/>
              <w:rPr>
                <w:rFonts w:ascii="Times New Roman" w:hAnsi="Times New Roman" w:cs="Times New Roman"/>
                <w:b/>
                <w:bCs/>
                <w:sz w:val="20"/>
                <w:szCs w:val="20"/>
              </w:rPr>
            </w:pPr>
          </w:p>
        </w:tc>
      </w:tr>
      <w:tr w:rsidR="000B0274" w:rsidRPr="000B0274" w14:paraId="47958FB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1B539"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24FB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994E0" w14:textId="77777777" w:rsidR="000B0274" w:rsidRPr="000B0274" w:rsidRDefault="000B0274" w:rsidP="000B0274">
            <w:pPr>
              <w:spacing w:after="0" w:line="240" w:lineRule="auto"/>
              <w:jc w:val="both"/>
              <w:rPr>
                <w:rFonts w:ascii="Times New Roman" w:eastAsia="Yu Mincho" w:hAnsi="Times New Roman" w:cs="Times New Roman"/>
                <w:b/>
                <w:bCs/>
                <w:sz w:val="20"/>
                <w:szCs w:val="20"/>
                <w:lang w:eastAsia="en-US"/>
              </w:rPr>
            </w:pPr>
            <w:r w:rsidRPr="000B0274">
              <w:rPr>
                <w:rFonts w:ascii="Times New Roman" w:eastAsia="Yu Mincho" w:hAnsi="Times New Roman" w:cs="Times New Roman"/>
                <w:b/>
                <w:bCs/>
                <w:sz w:val="20"/>
                <w:szCs w:val="20"/>
                <w:lang w:eastAsia="en-US"/>
              </w:rPr>
              <w:t>VPĮ 46 straipsnio 2¹ dalis</w:t>
            </w:r>
          </w:p>
          <w:p w14:paraId="577103FB"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p>
          <w:p w14:paraId="25B28D46"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28F25"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79A5AAF" w14:textId="77777777" w:rsidR="000B0274" w:rsidRPr="000B0274" w:rsidRDefault="000B0274" w:rsidP="000B0274">
            <w:pPr>
              <w:spacing w:after="0" w:line="240" w:lineRule="auto"/>
              <w:jc w:val="both"/>
              <w:rPr>
                <w:rFonts w:ascii="Times New Roman" w:hAnsi="Times New Roman" w:cs="Times New Roman"/>
                <w:sz w:val="20"/>
                <w:szCs w:val="20"/>
              </w:rPr>
            </w:pPr>
          </w:p>
        </w:tc>
      </w:tr>
      <w:tr w:rsidR="000B0274" w:rsidRPr="000B0274" w14:paraId="77105B35"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641E8"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3B7F"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F6454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15CCECAB"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Laikoma, kad tiekėjas nuteistas už aukščiau nurodytą nusikalstamą veiką, kai dėl:</w:t>
            </w:r>
          </w:p>
          <w:p w14:paraId="71A02C37"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8CD40D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653DC33C"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D77BF0C"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45E8F890"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Tačiau ši nuostata netaikoma, jeigu:</w:t>
            </w:r>
          </w:p>
          <w:p w14:paraId="159497E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094993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2) įsiskolinimo suma neviršija 50 Eur (penkiasdešimt eurų);</w:t>
            </w:r>
          </w:p>
          <w:p w14:paraId="5FC5B495"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0B0274">
              <w:rPr>
                <w:rFonts w:ascii="Times New Roman" w:hAnsi="Times New Roman" w:cs="Times New Roman"/>
                <w:bCs/>
                <w:sz w:val="20"/>
                <w:szCs w:val="20"/>
                <w:lang w:eastAsia="en-US"/>
              </w:rPr>
              <w:lastRenderedPageBreak/>
              <w:t>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D926B"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3 dalis</w:t>
            </w:r>
          </w:p>
          <w:p w14:paraId="23D6F375" w14:textId="77777777" w:rsidR="000B0274" w:rsidRPr="000B0274" w:rsidRDefault="000B0274" w:rsidP="000B0274">
            <w:pPr>
              <w:spacing w:after="0" w:line="240" w:lineRule="auto"/>
              <w:jc w:val="both"/>
              <w:rPr>
                <w:rFonts w:ascii="Times New Roman" w:eastAsia="Arial" w:hAnsi="Times New Roman" w:cs="Times New Roman"/>
                <w:sz w:val="20"/>
                <w:szCs w:val="20"/>
              </w:rPr>
            </w:pPr>
          </w:p>
          <w:p w14:paraId="08468827"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1FFE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Lietuvoje įsteigtų subjektų reikalaujama:</w:t>
            </w:r>
          </w:p>
          <w:p w14:paraId="3D243D68"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1) Dėl įsipareigojimų, susijusių su mokesčių mokėjimu, įvykdymo i</w:t>
            </w:r>
            <w:r w:rsidRPr="000B0274">
              <w:rPr>
                <w:rFonts w:ascii="Times New Roman" w:hAnsi="Times New Roman" w:cs="Times New Roman"/>
                <w:sz w:val="20"/>
                <w:szCs w:val="20"/>
                <w:lang w:eastAsia="en-US"/>
              </w:rPr>
              <w:t xml:space="preserve">š Lietuvoje įsteigtų subjektų </w:t>
            </w:r>
            <w:r w:rsidRPr="000B0274">
              <w:rPr>
                <w:rFonts w:ascii="Times New Roman" w:hAnsi="Times New Roman" w:cs="Times New Roman"/>
                <w:sz w:val="20"/>
                <w:szCs w:val="20"/>
              </w:rPr>
              <w:t>prašoma:</w:t>
            </w:r>
          </w:p>
          <w:p w14:paraId="3254807F" w14:textId="77777777" w:rsidR="000B0274" w:rsidRPr="000B0274" w:rsidRDefault="000B0274" w:rsidP="000B0274">
            <w:pPr>
              <w:spacing w:after="0" w:line="240" w:lineRule="auto"/>
              <w:jc w:val="both"/>
              <w:rPr>
                <w:rFonts w:ascii="Times New Roman" w:hAnsi="Times New Roman" w:cs="Times New Roman"/>
                <w:b/>
                <w:bCs/>
                <w:sz w:val="20"/>
                <w:szCs w:val="20"/>
              </w:rPr>
            </w:pPr>
          </w:p>
          <w:p w14:paraId="6ED24713" w14:textId="77777777" w:rsidR="000B0274" w:rsidRPr="000B0274" w:rsidRDefault="000B0274" w:rsidP="000B0274">
            <w:pPr>
              <w:numPr>
                <w:ilvl w:val="0"/>
                <w:numId w:val="32"/>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išrašo iš teismo sprendimo (jei toks yra) </w:t>
            </w:r>
          </w:p>
          <w:p w14:paraId="13FD93EC" w14:textId="77777777" w:rsidR="000B0274" w:rsidRPr="000B0274" w:rsidRDefault="000B0274" w:rsidP="000B0274">
            <w:pPr>
              <w:numPr>
                <w:ilvl w:val="0"/>
                <w:numId w:val="32"/>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arba Valstybinės mokesčių inspekcijos prie Lietuvos Respublikos finansų ministerijos išduoto dokumento,</w:t>
            </w:r>
          </w:p>
          <w:p w14:paraId="02208D7E" w14:textId="77777777" w:rsidR="000B0274" w:rsidRPr="000B0274" w:rsidRDefault="000B0274" w:rsidP="000B0274">
            <w:pPr>
              <w:numPr>
                <w:ilvl w:val="0"/>
                <w:numId w:val="31"/>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arba valstybės įmonės Registrų centro Lietuvos Respublikos Vyriausybės </w:t>
            </w:r>
            <w:r w:rsidRPr="000B0274">
              <w:rPr>
                <w:rFonts w:ascii="Times New Roman" w:hAnsi="Times New Roman" w:cs="Times New Roman"/>
                <w:sz w:val="20"/>
                <w:szCs w:val="20"/>
              </w:rPr>
              <w:lastRenderedPageBreak/>
              <w:t>nustatyta tvarka išduoto dokumento, patvirtinančio jungtinius kompetentingų institucijų tvarkomus duomenis.</w:t>
            </w:r>
          </w:p>
          <w:p w14:paraId="35E0DC90" w14:textId="77777777" w:rsidR="000B0274" w:rsidRPr="000B0274" w:rsidRDefault="000B0274" w:rsidP="000B0274">
            <w:pPr>
              <w:spacing w:after="0" w:line="240" w:lineRule="auto"/>
              <w:jc w:val="both"/>
              <w:rPr>
                <w:rFonts w:ascii="Times New Roman" w:hAnsi="Times New Roman" w:cs="Times New Roman"/>
                <w:sz w:val="20"/>
                <w:szCs w:val="20"/>
              </w:rPr>
            </w:pPr>
          </w:p>
          <w:p w14:paraId="0E7A463A"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03E4D53F"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institucijos dokumento</w:t>
            </w:r>
            <w:r w:rsidRPr="000B0274">
              <w:rPr>
                <w:rFonts w:ascii="Times New Roman" w:hAnsi="Times New Roman" w:cs="Times New Roman"/>
                <w:sz w:val="20"/>
                <w:szCs w:val="20"/>
                <w:vertAlign w:val="superscript"/>
              </w:rPr>
              <w:footnoteReference w:id="2"/>
            </w:r>
            <w:r w:rsidRPr="000B0274">
              <w:rPr>
                <w:rFonts w:ascii="Times New Roman" w:hAnsi="Times New Roman" w:cs="Times New Roman"/>
                <w:sz w:val="20"/>
                <w:szCs w:val="20"/>
              </w:rPr>
              <w:t>.</w:t>
            </w:r>
          </w:p>
          <w:p w14:paraId="7CD591DF"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284A1CDD" w14:textId="77777777" w:rsidR="000B0274" w:rsidRPr="000B0274" w:rsidRDefault="000B0274" w:rsidP="000B0274">
            <w:pPr>
              <w:spacing w:after="0" w:line="240" w:lineRule="auto"/>
              <w:jc w:val="both"/>
              <w:rPr>
                <w:rFonts w:ascii="Times New Roman" w:hAnsi="Times New Roman" w:cs="Times New Roman"/>
                <w:i/>
                <w:iCs/>
                <w:color w:val="000000" w:themeColor="text1"/>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E41FFB6" w14:textId="77777777" w:rsidR="000B0274" w:rsidRPr="000B0274" w:rsidRDefault="000B0274" w:rsidP="000B0274">
            <w:pPr>
              <w:spacing w:after="0" w:line="240" w:lineRule="auto"/>
              <w:jc w:val="both"/>
              <w:rPr>
                <w:rFonts w:ascii="Times New Roman" w:hAnsi="Times New Roman" w:cs="Times New Roman"/>
                <w:i/>
                <w:iCs/>
                <w:color w:val="7030A0"/>
                <w:sz w:val="20"/>
                <w:szCs w:val="20"/>
              </w:rPr>
            </w:pPr>
          </w:p>
          <w:p w14:paraId="04FBB027"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A18323" w14:textId="77777777" w:rsidR="000B0274" w:rsidRPr="000B0274" w:rsidRDefault="000B0274" w:rsidP="000B0274">
            <w:pPr>
              <w:spacing w:after="0" w:line="240" w:lineRule="auto"/>
              <w:jc w:val="both"/>
              <w:rPr>
                <w:rFonts w:ascii="Times New Roman" w:hAnsi="Times New Roman" w:cs="Times New Roman"/>
                <w:b/>
                <w:bCs/>
                <w:sz w:val="20"/>
                <w:szCs w:val="20"/>
              </w:rPr>
            </w:pPr>
          </w:p>
          <w:p w14:paraId="3D30ADAE"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Cs/>
                <w:sz w:val="20"/>
                <w:szCs w:val="20"/>
              </w:rPr>
              <w:t>2) Dėl įsipareigojimų, susijusių su socialinio draudimo įmokų mokėjimu, įvykdymo i</w:t>
            </w:r>
            <w:r w:rsidRPr="000B0274">
              <w:rPr>
                <w:rFonts w:ascii="Times New Roman" w:hAnsi="Times New Roman" w:cs="Times New Roman"/>
                <w:sz w:val="20"/>
                <w:szCs w:val="20"/>
                <w:lang w:eastAsia="en-US"/>
              </w:rPr>
              <w:t xml:space="preserve">š Lietuvoje įsteigtų subjektų </w:t>
            </w:r>
            <w:r w:rsidRPr="000B0274">
              <w:rPr>
                <w:rFonts w:ascii="Times New Roman" w:hAnsi="Times New Roman" w:cs="Times New Roman"/>
                <w:bCs/>
                <w:sz w:val="20"/>
                <w:szCs w:val="20"/>
              </w:rPr>
              <w:t>prašoma:</w:t>
            </w:r>
          </w:p>
          <w:p w14:paraId="0F83CF7F"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B0274">
                <w:rPr>
                  <w:rFonts w:ascii="Times New Roman" w:hAnsi="Times New Roman" w:cs="Times New Roman"/>
                  <w:bCs/>
                  <w:sz w:val="20"/>
                  <w:szCs w:val="20"/>
                  <w:u w:val="single"/>
                </w:rPr>
                <w:t>http://draudejai.sodra.lt/draudeju_viesi_duomenys/</w:t>
              </w:r>
            </w:hyperlink>
            <w:r w:rsidRPr="000B0274">
              <w:rPr>
                <w:rFonts w:ascii="Times New Roman" w:hAnsi="Times New Roman" w:cs="Times New Roman"/>
                <w:bCs/>
                <w:sz w:val="20"/>
                <w:szCs w:val="20"/>
              </w:rPr>
              <w:t>.</w:t>
            </w:r>
          </w:p>
          <w:p w14:paraId="4EBBE219"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8DDC44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0B0274">
              <w:rPr>
                <w:rFonts w:ascii="Times New Roman" w:hAnsi="Times New Roman" w:cs="Times New Roman"/>
                <w:sz w:val="20"/>
                <w:szCs w:val="20"/>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C0BB68"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2E23AC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F6C941"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59382FB"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57148BC8"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kompetentingos institucijos dokumento</w:t>
            </w:r>
            <w:r w:rsidRPr="000B0274">
              <w:rPr>
                <w:rFonts w:ascii="Times New Roman" w:hAnsi="Times New Roman" w:cs="Times New Roman"/>
                <w:sz w:val="20"/>
                <w:szCs w:val="20"/>
                <w:vertAlign w:val="superscript"/>
              </w:rPr>
              <w:footnoteReference w:id="3"/>
            </w:r>
            <w:r w:rsidRPr="000B0274">
              <w:rPr>
                <w:rFonts w:ascii="Times New Roman" w:hAnsi="Times New Roman" w:cs="Times New Roman"/>
                <w:sz w:val="20"/>
                <w:szCs w:val="20"/>
              </w:rPr>
              <w:t>.</w:t>
            </w:r>
          </w:p>
          <w:p w14:paraId="4A436520"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68B64EE" w14:textId="77777777" w:rsidR="000B0274" w:rsidRPr="000B0274" w:rsidRDefault="000B0274" w:rsidP="000B0274">
            <w:pPr>
              <w:spacing w:after="0" w:line="240" w:lineRule="auto"/>
              <w:jc w:val="both"/>
              <w:rPr>
                <w:rFonts w:ascii="Times New Roman" w:hAnsi="Times New Roman" w:cs="Times New Roman"/>
                <w:i/>
                <w:iCs/>
                <w:color w:val="7030A0"/>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CABABF0" w14:textId="77777777" w:rsidR="000B0274" w:rsidRPr="000B0274" w:rsidRDefault="000B0274" w:rsidP="000B0274">
            <w:pPr>
              <w:spacing w:after="0" w:line="240" w:lineRule="auto"/>
              <w:jc w:val="both"/>
              <w:rPr>
                <w:rFonts w:ascii="Times New Roman" w:hAnsi="Times New Roman" w:cs="Times New Roman"/>
                <w:b/>
                <w:bCs/>
                <w:sz w:val="20"/>
                <w:szCs w:val="20"/>
              </w:rPr>
            </w:pPr>
          </w:p>
          <w:p w14:paraId="60F02034"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0B0274" w:rsidRPr="000B0274" w14:paraId="50400AAD"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E4CF"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1AA0B"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67D3"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1 punktas</w:t>
            </w:r>
          </w:p>
          <w:p w14:paraId="7E2CDEFE"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1A73B235"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85F83"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1C510A4"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001C1436"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0A16D5F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65C05"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4F8D7"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7AB45D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4A8E"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2 punktas</w:t>
            </w:r>
          </w:p>
          <w:p w14:paraId="6D12E527"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8EDF286"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A62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E5C8EE6"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0FE2C7C7"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0DB20FBE"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A3E51"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5730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9D571"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3 punktas</w:t>
            </w:r>
          </w:p>
          <w:p w14:paraId="476E0F11"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6444CFCC"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C13 punktas</w:t>
            </w:r>
            <w:r w:rsidRPr="000B0274">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B008"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66420476"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412970FA"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29C95"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A836"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FB26A4"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63845"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0B0274">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8EF9"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4 dalies 4 punktas</w:t>
            </w:r>
          </w:p>
          <w:p w14:paraId="70DED37A"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2F63D42D"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C15 punktas</w:t>
            </w:r>
            <w:r w:rsidRPr="000B0274">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F88B5"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6BBC50BB"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327212FD"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5D4F53E4"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75245D1" w14:textId="77777777" w:rsidR="000B0274" w:rsidRPr="000B0274" w:rsidRDefault="000B0274" w:rsidP="000B0274">
            <w:pPr>
              <w:spacing w:after="0" w:line="240" w:lineRule="auto"/>
              <w:jc w:val="both"/>
              <w:rPr>
                <w:rFonts w:eastAsiaTheme="minorHAnsi"/>
                <w:kern w:val="2"/>
                <w:sz w:val="22"/>
                <w:szCs w:val="22"/>
                <w:lang w:eastAsia="en-US"/>
                <w14:ligatures w14:val="standardContextual"/>
              </w:rPr>
            </w:pPr>
            <w:hyperlink r:id="rId18" w:history="1">
              <w:r w:rsidRPr="000B0274">
                <w:rPr>
                  <w:rFonts w:ascii="Times New Roman" w:hAnsi="Times New Roman" w:cs="Times New Roman"/>
                  <w:sz w:val="20"/>
                  <w:szCs w:val="20"/>
                </w:rPr>
                <w:t>https://vpt.lrv.lt/lt/nuorodos/kiti-duomenys/powerbi/melaginga-informacija-pateikusiu-tiekeju-sarasas-3/</w:t>
              </w:r>
            </w:hyperlink>
          </w:p>
          <w:p w14:paraId="3A4D43A9" w14:textId="77777777" w:rsidR="000B0274" w:rsidRPr="000B0274" w:rsidRDefault="000B0274" w:rsidP="000B0274">
            <w:pPr>
              <w:spacing w:after="0" w:line="240" w:lineRule="auto"/>
              <w:jc w:val="both"/>
              <w:rPr>
                <w:rFonts w:ascii="Times New Roman" w:hAnsi="Times New Roman" w:cs="Times New Roman"/>
                <w:sz w:val="20"/>
                <w:szCs w:val="20"/>
              </w:rPr>
            </w:pPr>
          </w:p>
        </w:tc>
      </w:tr>
      <w:tr w:rsidR="000B0274" w:rsidRPr="000B0274" w14:paraId="0C4320DF"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004B4"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15E15"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32CAA"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5 punktas</w:t>
            </w:r>
          </w:p>
          <w:p w14:paraId="257531DA"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1C064599"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w:t>
            </w:r>
            <w:r w:rsidRPr="000B0274">
              <w:rPr>
                <w:rFonts w:ascii="Times New Roman" w:eastAsia="Arial" w:hAnsi="Times New Roman" w:cs="Times New Roman"/>
                <w:sz w:val="20"/>
                <w:szCs w:val="20"/>
              </w:rPr>
              <w:t xml:space="preserve"> III dalies C15 punktas</w:t>
            </w:r>
          </w:p>
          <w:p w14:paraId="37A8CA69"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6169F117"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2DC1E"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5DD33FCA"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4A960169"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0C17D"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B8DE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1FF1A5"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0B0274">
              <w:rPr>
                <w:rFonts w:ascii="Times New Roman" w:hAnsi="Times New Roman" w:cs="Times New Roman"/>
                <w:sz w:val="20"/>
                <w:szCs w:val="20"/>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62426"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4 dalies 6 punktas</w:t>
            </w:r>
          </w:p>
          <w:p w14:paraId="1425C483"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7F08F10"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w:t>
            </w:r>
            <w:r w:rsidRPr="000B0274">
              <w:rPr>
                <w:rFonts w:ascii="Times New Roman" w:eastAsia="Arial" w:hAnsi="Times New Roman" w:cs="Times New Roman"/>
                <w:sz w:val="20"/>
                <w:szCs w:val="20"/>
              </w:rPr>
              <w:t xml:space="preserve"> III dalies C14 punktas</w:t>
            </w:r>
          </w:p>
          <w:p w14:paraId="32AD1881"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3591CF7A"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14128"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37BD5A19"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76363E4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9FF4744" w14:textId="77777777" w:rsidR="000B0274" w:rsidRPr="000B0274" w:rsidRDefault="000B0274" w:rsidP="000B0274">
            <w:pPr>
              <w:spacing w:after="0" w:line="240" w:lineRule="auto"/>
              <w:jc w:val="both"/>
              <w:rPr>
                <w:rFonts w:ascii="Times New Roman" w:hAnsi="Times New Roman" w:cs="Times New Roman"/>
                <w:sz w:val="20"/>
                <w:szCs w:val="20"/>
              </w:rPr>
            </w:pPr>
          </w:p>
          <w:p w14:paraId="715DB4B9" w14:textId="77777777" w:rsidR="000B0274" w:rsidRPr="000B0274" w:rsidRDefault="000B0274" w:rsidP="000B0274">
            <w:pPr>
              <w:spacing w:after="0" w:line="240" w:lineRule="auto"/>
              <w:jc w:val="both"/>
              <w:rPr>
                <w:rFonts w:ascii="Times New Roman" w:hAnsi="Times New Roman" w:cs="Times New Roman"/>
                <w:sz w:val="20"/>
                <w:szCs w:val="20"/>
              </w:rPr>
            </w:pPr>
            <w:hyperlink r:id="rId19" w:history="1">
              <w:r w:rsidRPr="000B0274">
                <w:rPr>
                  <w:rFonts w:ascii="Times New Roman" w:hAnsi="Times New Roman" w:cs="Times New Roman"/>
                  <w:sz w:val="20"/>
                  <w:szCs w:val="20"/>
                </w:rPr>
                <w:t>https://vpt.lrv.lt/lt/nuorodos/kiti-duomenys/powerbi/nepatikimi-tiekejai-1/</w:t>
              </w:r>
            </w:hyperlink>
          </w:p>
          <w:p w14:paraId="32EAFFD0" w14:textId="77777777" w:rsidR="000B0274" w:rsidRPr="000B0274" w:rsidRDefault="000B0274" w:rsidP="000B0274">
            <w:pPr>
              <w:spacing w:after="0" w:line="240" w:lineRule="auto"/>
              <w:jc w:val="both"/>
              <w:rPr>
                <w:rFonts w:ascii="Times New Roman" w:hAnsi="Times New Roman" w:cs="Times New Roman"/>
                <w:sz w:val="20"/>
                <w:szCs w:val="20"/>
              </w:rPr>
            </w:pPr>
          </w:p>
          <w:p w14:paraId="7C64A9E6" w14:textId="77777777" w:rsidR="000B0274" w:rsidRPr="000B0274" w:rsidRDefault="000B0274" w:rsidP="000B0274">
            <w:pPr>
              <w:spacing w:after="0" w:line="240" w:lineRule="auto"/>
              <w:jc w:val="both"/>
              <w:rPr>
                <w:rFonts w:ascii="Times New Roman" w:hAnsi="Times New Roman" w:cs="Times New Roman"/>
                <w:sz w:val="20"/>
                <w:szCs w:val="20"/>
              </w:rPr>
            </w:pPr>
            <w:hyperlink r:id="rId20" w:history="1">
              <w:r w:rsidRPr="000B0274">
                <w:rPr>
                  <w:rFonts w:ascii="Times New Roman" w:hAnsi="Times New Roman" w:cs="Times New Roman"/>
                  <w:sz w:val="20"/>
                  <w:szCs w:val="20"/>
                </w:rPr>
                <w:t>https://vpt.lrv.lt/lt/pasalinimo-pagrindai-1/nepatikimu-koncesininku-sarasas-1/nepatikimu-koncesininku-sarasas/</w:t>
              </w:r>
            </w:hyperlink>
          </w:p>
          <w:p w14:paraId="3CD6C681" w14:textId="77777777" w:rsidR="000B0274" w:rsidRPr="000B0274" w:rsidRDefault="000B0274" w:rsidP="000B0274">
            <w:pPr>
              <w:spacing w:after="0" w:line="240" w:lineRule="auto"/>
              <w:jc w:val="both"/>
              <w:rPr>
                <w:rFonts w:ascii="Times New Roman" w:hAnsi="Times New Roman" w:cs="Times New Roman"/>
                <w:bCs/>
                <w:sz w:val="20"/>
                <w:szCs w:val="20"/>
              </w:rPr>
            </w:pPr>
          </w:p>
          <w:p w14:paraId="168A16B6" w14:textId="77777777" w:rsidR="000B0274" w:rsidRPr="000B0274" w:rsidRDefault="000B0274" w:rsidP="000B0274">
            <w:pPr>
              <w:spacing w:after="0" w:line="240" w:lineRule="auto"/>
              <w:jc w:val="both"/>
              <w:rPr>
                <w:rFonts w:ascii="Times New Roman" w:hAnsi="Times New Roman" w:cs="Times New Roman"/>
                <w:b/>
                <w:bCs/>
                <w:sz w:val="20"/>
                <w:szCs w:val="20"/>
              </w:rPr>
            </w:pPr>
          </w:p>
        </w:tc>
      </w:tr>
      <w:tr w:rsidR="000B0274" w:rsidRPr="000B0274" w14:paraId="4B376BE0"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E2F2"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p w14:paraId="3DCF5AE5" w14:textId="77777777" w:rsidR="000B0274" w:rsidRPr="000B0274" w:rsidRDefault="000B0274" w:rsidP="000B0274">
            <w:p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DC21"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0B027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EAFCF21" w14:textId="77777777" w:rsidR="000B0274" w:rsidRPr="000B0274" w:rsidRDefault="000B0274" w:rsidP="000B0274">
            <w:pPr>
              <w:spacing w:after="0" w:line="240" w:lineRule="auto"/>
              <w:jc w:val="both"/>
              <w:rPr>
                <w:rFonts w:ascii="Times New Roman" w:hAnsi="Times New Roman" w:cs="Times New Roman"/>
                <w:b/>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A0977"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a papunktis</w:t>
            </w:r>
          </w:p>
          <w:p w14:paraId="0B3A0A54"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4CAAE1CD"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5528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 xml:space="preserve">Iš Lietuvoje įsteigtų subjektų įrodančių dokumentų nereikalaujama. Užtenka pateikto EBVPD. </w:t>
            </w:r>
            <w:r w:rsidRPr="000B0274">
              <w:rPr>
                <w:rFonts w:ascii="Times New Roman" w:hAnsi="Times New Roman" w:cs="Times New Roman"/>
                <w:sz w:val="20"/>
                <w:szCs w:val="20"/>
              </w:rPr>
              <w:t>Priimant sprendimus dėl tiekėjo pašalinimo iš pirkimo procedūros šiame punkte nurodytu pašalinimo pagrindu, be kita ko, atsižvelgiama į</w:t>
            </w:r>
            <w:r w:rsidRPr="000B0274">
              <w:rPr>
                <w:rFonts w:ascii="Times New Roman" w:hAnsi="Times New Roman" w:cs="Times New Roman"/>
                <w:b/>
                <w:bCs/>
                <w:sz w:val="20"/>
                <w:szCs w:val="20"/>
              </w:rPr>
              <w:t xml:space="preserve"> </w:t>
            </w:r>
            <w:r w:rsidRPr="000B0274">
              <w:rPr>
                <w:rFonts w:ascii="Times New Roman" w:hAnsi="Times New Roman" w:cs="Times New Roman"/>
                <w:sz w:val="20"/>
                <w:szCs w:val="20"/>
              </w:rPr>
              <w:t xml:space="preserve">nacionalinėje duomenų bazėje adresu: </w:t>
            </w:r>
            <w:hyperlink r:id="rId21" w:history="1">
              <w:r w:rsidRPr="000B0274">
                <w:rPr>
                  <w:rFonts w:ascii="Times New Roman" w:hAnsi="Times New Roman" w:cs="Times New Roman"/>
                  <w:sz w:val="20"/>
                  <w:szCs w:val="20"/>
                  <w:u w:val="single"/>
                </w:rPr>
                <w:t>https://www.registrucentras.lt/jar/p/index.php</w:t>
              </w:r>
            </w:hyperlink>
          </w:p>
          <w:p w14:paraId="2B5C1C2D"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paskelbtą informaciją, taip pat į šiame informaciniame pranešime pateiktą informaciją:</w:t>
            </w:r>
          </w:p>
          <w:p w14:paraId="07B1ABFD" w14:textId="77777777" w:rsidR="000B0274" w:rsidRPr="000B0274" w:rsidRDefault="000B0274" w:rsidP="000B0274">
            <w:pPr>
              <w:spacing w:after="0" w:line="240" w:lineRule="auto"/>
              <w:jc w:val="both"/>
              <w:rPr>
                <w:rFonts w:ascii="Times New Roman" w:hAnsi="Times New Roman" w:cs="Times New Roman"/>
                <w:sz w:val="20"/>
                <w:szCs w:val="20"/>
              </w:rPr>
            </w:pPr>
            <w:hyperlink r:id="rId22" w:history="1">
              <w:r w:rsidRPr="000B0274">
                <w:rPr>
                  <w:rFonts w:ascii="Times New Roman" w:hAnsi="Times New Roman" w:cs="Times New Roman"/>
                  <w:sz w:val="20"/>
                  <w:szCs w:val="20"/>
                </w:rPr>
                <w:t>https://vpt.lrv.lt/lt/naujienos-3/finansiniu-ataskaitu-nepateikimas-gali-tapti-kliutimi-dalyvauti-viesuosiuose-pirkimuose/</w:t>
              </w:r>
            </w:hyperlink>
          </w:p>
          <w:p w14:paraId="461FC0E2" w14:textId="77777777" w:rsidR="000B0274" w:rsidRPr="000B0274" w:rsidRDefault="000B0274" w:rsidP="000B0274">
            <w:pPr>
              <w:spacing w:after="0" w:line="240" w:lineRule="auto"/>
              <w:jc w:val="both"/>
              <w:rPr>
                <w:rFonts w:ascii="Times New Roman" w:hAnsi="Times New Roman" w:cs="Times New Roman"/>
                <w:b/>
                <w:bCs/>
                <w:iCs/>
                <w:sz w:val="20"/>
                <w:szCs w:val="20"/>
              </w:rPr>
            </w:pPr>
          </w:p>
        </w:tc>
      </w:tr>
      <w:tr w:rsidR="000B0274" w:rsidRPr="000B0274" w14:paraId="0F4A64D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25F0C"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0DB3"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 xml:space="preserve">Tiekėjas yra padaręs rimtą profesinį pažeidimą, dėl kurio perkančioji organizacija abejoja tiekėjo sąžiningumu, </w:t>
            </w:r>
            <w:r w:rsidRPr="000B027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B0274">
              <w:rPr>
                <w:rFonts w:ascii="Times New Roman" w:eastAsia="Times New Roman" w:hAnsi="Times New Roman" w:cs="Times New Roman"/>
                <w:sz w:val="20"/>
                <w:szCs w:val="20"/>
                <w:vertAlign w:val="superscript"/>
              </w:rPr>
              <w:t>1</w:t>
            </w:r>
            <w:r w:rsidRPr="000B0274">
              <w:rPr>
                <w:rFonts w:ascii="Times New Roman" w:eastAsia="Times New Roman" w:hAnsi="Times New Roman" w:cs="Times New Roman"/>
                <w:sz w:val="20"/>
                <w:szCs w:val="20"/>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B6AAA"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b papunktis</w:t>
            </w:r>
          </w:p>
          <w:p w14:paraId="3D57BF0B"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6A48E72E"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B5E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024A28F"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p w14:paraId="187D058B"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Priimant sprendimus dėl tiekėjo pašalinimo iš pirkimo procedūros šiame punkte nurodytu pašalinimo pagrindu, be kita ko, atsižvelgiama į</w:t>
            </w:r>
            <w:r w:rsidRPr="000B0274">
              <w:rPr>
                <w:rFonts w:ascii="Times New Roman" w:hAnsi="Times New Roman" w:cs="Times New Roman"/>
                <w:b/>
                <w:bCs/>
                <w:sz w:val="20"/>
                <w:szCs w:val="20"/>
              </w:rPr>
              <w:t xml:space="preserve"> </w:t>
            </w:r>
            <w:r w:rsidRPr="000B0274">
              <w:rPr>
                <w:rFonts w:ascii="Times New Roman" w:hAnsi="Times New Roman" w:cs="Times New Roman"/>
                <w:sz w:val="20"/>
                <w:szCs w:val="20"/>
              </w:rPr>
              <w:t xml:space="preserve">nacionalinėje duomenų bazėje adresu </w:t>
            </w:r>
            <w:hyperlink r:id="rId23">
              <w:r w:rsidRPr="000B0274">
                <w:rPr>
                  <w:rFonts w:ascii="Times New Roman" w:hAnsi="Times New Roman" w:cs="Times New Roman"/>
                  <w:sz w:val="20"/>
                  <w:szCs w:val="20"/>
                  <w:u w:val="single"/>
                </w:rPr>
                <w:t>https://www.vmi.lt/evmi/mokesciu-moketoju-informacija</w:t>
              </w:r>
            </w:hyperlink>
            <w:r w:rsidRPr="000B0274">
              <w:rPr>
                <w:rFonts w:ascii="Times New Roman" w:hAnsi="Times New Roman" w:cs="Times New Roman"/>
                <w:sz w:val="20"/>
                <w:szCs w:val="20"/>
              </w:rPr>
              <w:t xml:space="preserve"> skelbiamą informaciją.</w:t>
            </w:r>
          </w:p>
        </w:tc>
      </w:tr>
      <w:tr w:rsidR="000B0274" w:rsidRPr="000B0274" w14:paraId="27C56654"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5410"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7C74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dėl kurio perkančioji organizacija abejoja tiekėjo sąžiningumu,</w:t>
            </w:r>
            <w:r w:rsidRPr="000B0274">
              <w:rPr>
                <w:rFonts w:ascii="Times New Roman" w:eastAsia="Times New Roman" w:hAnsi="Times New Roman" w:cs="Times New Roman"/>
                <w:sz w:val="20"/>
                <w:szCs w:val="20"/>
              </w:rPr>
              <w:t xml:space="preserve"> kai jis </w:t>
            </w:r>
            <w:r w:rsidRPr="000B027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D10D"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c papunktis</w:t>
            </w:r>
          </w:p>
          <w:p w14:paraId="6921D821"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526D6638"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5254"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301E2E25"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10DCFBD0" w14:textId="77777777" w:rsidR="000B0274" w:rsidRPr="000B0274" w:rsidRDefault="000B0274" w:rsidP="000B0274">
            <w:pPr>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B52126" w14:textId="77777777" w:rsidR="000B0274" w:rsidRPr="000B0274" w:rsidRDefault="000B0274" w:rsidP="000B0274">
            <w:pPr>
              <w:rPr>
                <w:rFonts w:ascii="Times New Roman" w:hAnsi="Times New Roman" w:cs="Times New Roman"/>
                <w:bCs/>
                <w:iCs/>
                <w:sz w:val="20"/>
                <w:szCs w:val="20"/>
                <w:lang w:eastAsia="en-US"/>
              </w:rPr>
            </w:pPr>
            <w:hyperlink r:id="rId24" w:history="1">
              <w:r w:rsidRPr="000B0274">
                <w:rPr>
                  <w:rFonts w:ascii="Times New Roman" w:hAnsi="Times New Roman" w:cs="Times New Roman"/>
                  <w:sz w:val="20"/>
                  <w:szCs w:val="20"/>
                  <w:u w:val="single"/>
                </w:rPr>
                <w:t>https://kt.gov.lt/lt/atviri-duomenys/diskvalifikavimas-is-viesuju-pirkimu</w:t>
              </w:r>
            </w:hyperlink>
            <w:r w:rsidRPr="000B0274">
              <w:rPr>
                <w:rFonts w:ascii="Times New Roman" w:hAnsi="Times New Roman" w:cs="Times New Roman"/>
                <w:sz w:val="20"/>
                <w:szCs w:val="20"/>
              </w:rPr>
              <w:t xml:space="preserve"> skelbiamą informaciją. </w:t>
            </w:r>
          </w:p>
        </w:tc>
      </w:tr>
      <w:tr w:rsidR="000B0274" w:rsidRPr="000B0274" w14:paraId="02BDACAA"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6ED8" w14:textId="77777777" w:rsidR="000B0274" w:rsidRPr="000B0274" w:rsidRDefault="000B0274" w:rsidP="000B0274">
            <w:pPr>
              <w:numPr>
                <w:ilvl w:val="0"/>
                <w:numId w:val="33"/>
              </w:numPr>
              <w:spacing w:after="0" w:line="240" w:lineRule="auto"/>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3580"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Tiekėjas </w:t>
            </w:r>
            <w:r w:rsidRPr="000B027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151F4"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1 punktas</w:t>
            </w:r>
          </w:p>
          <w:p w14:paraId="15F1F168"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 C2, C3 punktai</w:t>
            </w:r>
          </w:p>
          <w:p w14:paraId="7DC6EE9B" w14:textId="77777777" w:rsidR="000B0274" w:rsidRPr="000B0274" w:rsidRDefault="000B0274" w:rsidP="000B0274">
            <w:pPr>
              <w:jc w:val="center"/>
              <w:rPr>
                <w:rFonts w:ascii="Times New Roman" w:hAnsi="Times New Roman" w:cs="Times New Roman"/>
                <w:sz w:val="20"/>
                <w:szCs w:val="20"/>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CA99E"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lang w:eastAsia="en-US"/>
              </w:rPr>
              <w:t>Iš Lietuvoje įsteigtų subjektų įrodančių dokumentų nereikalaujama. Užtenka pateikto EBVPD.</w:t>
            </w:r>
          </w:p>
          <w:p w14:paraId="07C3EF3D" w14:textId="77777777" w:rsidR="000B0274" w:rsidRPr="000B0274" w:rsidRDefault="000B0274" w:rsidP="000B0274">
            <w:pPr>
              <w:spacing w:after="0" w:line="240" w:lineRule="auto"/>
              <w:jc w:val="both"/>
              <w:rPr>
                <w:rFonts w:ascii="Times New Roman" w:eastAsia="Yu Mincho" w:hAnsi="Times New Roman" w:cs="Times New Roman"/>
                <w:sz w:val="20"/>
                <w:szCs w:val="20"/>
              </w:rPr>
            </w:pPr>
          </w:p>
        </w:tc>
      </w:tr>
      <w:tr w:rsidR="000B0274" w:rsidRPr="000B0274" w14:paraId="500B4053"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9D65"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408E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967543"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6208"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2 punktas</w:t>
            </w:r>
          </w:p>
          <w:p w14:paraId="6F46ACD0"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5609496"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0FD0E"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 xml:space="preserve">Iš Lietuvoje įsteigtų subjektų įrodančių dokumentų nereikalaujama, užtenka pateikto EBVPD. </w:t>
            </w:r>
            <w:r w:rsidRPr="000B0274">
              <w:rPr>
                <w:rFonts w:ascii="Times New Roman" w:hAnsi="Times New Roman" w:cs="Times New Roman"/>
                <w:sz w:val="20"/>
                <w:szCs w:val="20"/>
              </w:rPr>
              <w:t>Perkančioji organizacija savarankiškai patikrina duomenis nacionalinėje duomenų bazėje, adresu:</w:t>
            </w:r>
          </w:p>
          <w:p w14:paraId="2368F5A1" w14:textId="77777777" w:rsidR="000B0274" w:rsidRPr="000B0274" w:rsidRDefault="000B0274" w:rsidP="000B0274">
            <w:pPr>
              <w:spacing w:after="0" w:line="240" w:lineRule="auto"/>
              <w:jc w:val="both"/>
              <w:rPr>
                <w:rFonts w:ascii="Times New Roman" w:hAnsi="Times New Roman" w:cs="Times New Roman"/>
                <w:bCs/>
                <w:sz w:val="20"/>
                <w:szCs w:val="20"/>
              </w:rPr>
            </w:pPr>
            <w:hyperlink r:id="rId25" w:history="1">
              <w:r w:rsidRPr="000B0274">
                <w:rPr>
                  <w:rFonts w:ascii="Times New Roman" w:hAnsi="Times New Roman" w:cs="Times New Roman"/>
                  <w:bCs/>
                  <w:sz w:val="20"/>
                  <w:szCs w:val="20"/>
                  <w:u w:val="single"/>
                </w:rPr>
                <w:t>https://www.registrucentras.lt/jar/p/</w:t>
              </w:r>
            </w:hyperlink>
            <w:r w:rsidRPr="000B0274">
              <w:rPr>
                <w:rFonts w:ascii="Times New Roman" w:hAnsi="Times New Roman" w:cs="Times New Roman"/>
                <w:bCs/>
                <w:sz w:val="20"/>
                <w:szCs w:val="20"/>
              </w:rPr>
              <w:t xml:space="preserve">. </w:t>
            </w:r>
          </w:p>
          <w:p w14:paraId="0CA3D86A" w14:textId="77777777" w:rsidR="000B0274" w:rsidRPr="000B0274" w:rsidRDefault="000B0274" w:rsidP="000B0274">
            <w:pPr>
              <w:spacing w:after="0" w:line="240" w:lineRule="auto"/>
              <w:jc w:val="both"/>
              <w:rPr>
                <w:rFonts w:ascii="Times New Roman" w:hAnsi="Times New Roman" w:cs="Times New Roman"/>
                <w:b/>
                <w:bCs/>
                <w:sz w:val="20"/>
                <w:szCs w:val="20"/>
              </w:rPr>
            </w:pPr>
          </w:p>
          <w:p w14:paraId="04B21375" w14:textId="77777777" w:rsidR="000B0274" w:rsidRPr="000B0274" w:rsidRDefault="000B0274" w:rsidP="000B0274">
            <w:pPr>
              <w:spacing w:after="0" w:line="240" w:lineRule="auto"/>
              <w:jc w:val="both"/>
              <w:rPr>
                <w:rFonts w:ascii="Times New Roman" w:hAnsi="Times New Roman" w:cs="Times New Roman"/>
                <w:i/>
                <w:iCs/>
                <w:color w:val="000000" w:themeColor="text1"/>
                <w:sz w:val="20"/>
                <w:szCs w:val="20"/>
              </w:rPr>
            </w:pPr>
            <w:r w:rsidRPr="000B027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A124C7" w14:textId="77777777" w:rsidR="000B0274" w:rsidRPr="000B0274" w:rsidRDefault="000B0274" w:rsidP="000B0274">
            <w:pPr>
              <w:spacing w:after="0" w:line="240" w:lineRule="auto"/>
              <w:jc w:val="both"/>
              <w:rPr>
                <w:rFonts w:ascii="Times New Roman" w:hAnsi="Times New Roman" w:cs="Times New Roman"/>
                <w:sz w:val="20"/>
                <w:szCs w:val="20"/>
              </w:rPr>
            </w:pPr>
          </w:p>
          <w:p w14:paraId="470CC5C0"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0B0274" w:rsidRPr="000B0274" w14:paraId="5A7EE67B"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875E"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90B79"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F121"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3 punktas</w:t>
            </w:r>
          </w:p>
          <w:p w14:paraId="70546676"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70EBB739"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0F760" w14:textId="77777777" w:rsidR="000B0274" w:rsidRPr="000B0274" w:rsidRDefault="000B0274" w:rsidP="000B0274">
            <w:pPr>
              <w:spacing w:after="0" w:line="240" w:lineRule="auto"/>
              <w:jc w:val="both"/>
              <w:rPr>
                <w:rFonts w:ascii="Times New Roman" w:hAnsi="Times New Roman" w:cs="Times New Roman"/>
                <w:color w:val="00B050"/>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tc>
      </w:tr>
    </w:tbl>
    <w:p w14:paraId="03142EC3" w14:textId="77777777" w:rsidR="000B0274" w:rsidRDefault="000B0274" w:rsidP="00A32C36">
      <w:pPr>
        <w:tabs>
          <w:tab w:val="center" w:pos="4320"/>
          <w:tab w:val="right" w:pos="8640"/>
        </w:tabs>
        <w:spacing w:after="0" w:line="240" w:lineRule="auto"/>
        <w:ind w:firstLine="567"/>
        <w:jc w:val="both"/>
        <w:rPr>
          <w:rFonts w:asciiTheme="majorBidi" w:eastAsia="Times New Roman" w:hAnsiTheme="majorBidi" w:cstheme="majorBidi"/>
          <w:sz w:val="20"/>
          <w:szCs w:val="20"/>
        </w:rPr>
      </w:pPr>
    </w:p>
    <w:p w14:paraId="301A0FD2" w14:textId="58C47047" w:rsidR="00A32C36" w:rsidRPr="000119BA" w:rsidRDefault="00A32C36" w:rsidP="00A32C36">
      <w:pPr>
        <w:tabs>
          <w:tab w:val="center" w:pos="4320"/>
          <w:tab w:val="right" w:pos="8640"/>
        </w:tabs>
        <w:spacing w:after="0" w:line="240" w:lineRule="auto"/>
        <w:ind w:firstLine="567"/>
        <w:jc w:val="both"/>
        <w:rPr>
          <w:rFonts w:asciiTheme="majorBidi" w:eastAsia="Times New Roman" w:hAnsiTheme="majorBidi" w:cstheme="majorBidi"/>
          <w:b/>
          <w:sz w:val="20"/>
          <w:szCs w:val="20"/>
        </w:rPr>
      </w:pPr>
      <w:r w:rsidRPr="000119BA">
        <w:rPr>
          <w:rFonts w:asciiTheme="majorBidi" w:eastAsia="Times New Roman" w:hAnsiTheme="majorBidi" w:cstheme="majorBidi"/>
          <w:sz w:val="20"/>
          <w:szCs w:val="20"/>
        </w:rPr>
        <w:t>*</w:t>
      </w:r>
      <w:r w:rsidRPr="000119BA">
        <w:rPr>
          <w:rFonts w:asciiTheme="majorBidi" w:eastAsia="Times New Roman" w:hAnsiTheme="majorBidi" w:cstheme="majorBidi"/>
          <w:b/>
          <w:sz w:val="20"/>
          <w:szCs w:val="20"/>
        </w:rPr>
        <w:t>Pastaba:</w:t>
      </w:r>
    </w:p>
    <w:p w14:paraId="72DDB3AB" w14:textId="77777777" w:rsidR="00A32C36" w:rsidRPr="000119BA" w:rsidRDefault="00A32C36" w:rsidP="00A32C36">
      <w:pPr>
        <w:spacing w:after="0" w:line="240" w:lineRule="auto"/>
        <w:jc w:val="both"/>
        <w:rPr>
          <w:rFonts w:asciiTheme="majorBidi" w:eastAsia="Times New Roman" w:hAnsiTheme="majorBidi" w:cstheme="majorBidi"/>
          <w:iCs/>
          <w:sz w:val="20"/>
          <w:szCs w:val="20"/>
        </w:rPr>
      </w:pPr>
      <w:r w:rsidRPr="000119BA">
        <w:rPr>
          <w:rFonts w:asciiTheme="majorBidi" w:eastAsia="Yu Mincho" w:hAnsiTheme="majorBidi" w:cstheme="majorBid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92CB" w14:textId="77777777" w:rsidR="00A32C36" w:rsidRPr="000119BA" w:rsidRDefault="00A32C36" w:rsidP="00A32C36">
      <w:pPr>
        <w:numPr>
          <w:ilvl w:val="0"/>
          <w:numId w:val="24"/>
        </w:numPr>
        <w:spacing w:after="0" w:line="240" w:lineRule="auto"/>
        <w:jc w:val="both"/>
        <w:rPr>
          <w:rFonts w:asciiTheme="majorBidi" w:eastAsia="Yu Mincho" w:hAnsiTheme="majorBidi" w:cstheme="majorBidi"/>
          <w:iCs/>
          <w:sz w:val="20"/>
          <w:szCs w:val="20"/>
        </w:rPr>
      </w:pPr>
      <w:r w:rsidRPr="000119BA">
        <w:rPr>
          <w:rFonts w:asciiTheme="majorBidi" w:eastAsia="Yu Mincho" w:hAnsiTheme="majorBidi" w:cstheme="majorBidi"/>
          <w:iCs/>
          <w:sz w:val="20"/>
          <w:szCs w:val="20"/>
        </w:rPr>
        <w:t xml:space="preserve">priesaikos deklaracija; </w:t>
      </w:r>
    </w:p>
    <w:p w14:paraId="2A9084F9" w14:textId="77777777" w:rsidR="00A32C36" w:rsidRPr="000119BA" w:rsidRDefault="00A32C36" w:rsidP="00A32C36">
      <w:pPr>
        <w:numPr>
          <w:ilvl w:val="0"/>
          <w:numId w:val="24"/>
        </w:numPr>
        <w:spacing w:after="0" w:line="240" w:lineRule="auto"/>
        <w:jc w:val="both"/>
        <w:rPr>
          <w:rFonts w:asciiTheme="majorBidi" w:eastAsia="Yu Mincho" w:hAnsiTheme="majorBidi" w:cstheme="majorBidi"/>
          <w:sz w:val="20"/>
          <w:szCs w:val="20"/>
        </w:rPr>
      </w:pPr>
      <w:r w:rsidRPr="000119BA">
        <w:rPr>
          <w:rFonts w:asciiTheme="majorBidi" w:eastAsia="Yu Mincho" w:hAnsiTheme="majorBidi" w:cstheme="majorBid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8DDB6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F48100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5DE426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DA175D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C5629E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1910EB3A" w14:textId="01A9FE6D" w:rsidR="005D3AFF" w:rsidRPr="000119BA" w:rsidRDefault="005D3AFF" w:rsidP="00A32C36">
      <w:pPr>
        <w:spacing w:after="0" w:line="240" w:lineRule="auto"/>
        <w:ind w:left="720"/>
        <w:jc w:val="both"/>
        <w:rPr>
          <w:rFonts w:asciiTheme="majorBidi" w:eastAsia="Yu Mincho" w:hAnsiTheme="majorBidi" w:cstheme="majorBidi"/>
          <w:sz w:val="20"/>
          <w:szCs w:val="20"/>
        </w:rPr>
      </w:pPr>
      <w:r w:rsidRPr="000119BA">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9"/>
      <w:bookmarkEnd w:id="60"/>
      <w:bookmarkEnd w:id="61"/>
    </w:p>
    <w:p w14:paraId="391CD5C1"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0119BA"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smallCaps/>
          <w:color w:val="auto"/>
          <w:sz w:val="24"/>
          <w:szCs w:val="24"/>
        </w:rPr>
        <w:t xml:space="preserve">TIEKĖJŲ KVALIFIKACIJOS REIKALAVIMAI IR REIKALAVIMAI LAIKYTIS </w:t>
      </w:r>
      <w:r w:rsidRPr="000119B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19BA"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AF24687" w14:textId="26306EDA" w:rsidR="005D3AFF" w:rsidRPr="000119BA" w:rsidRDefault="005D3AFF" w:rsidP="004637FD">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r w:rsidRPr="000119BA">
        <w:rPr>
          <w:rFonts w:ascii="Times New Roman" w:eastAsiaTheme="minorHAnsi" w:hAnsi="Times New Roman" w:cs="Times New Roman"/>
          <w:iCs/>
          <w:sz w:val="24"/>
          <w:szCs w:val="24"/>
          <w:lang w:eastAsia="en-US"/>
        </w:rPr>
        <w:t xml:space="preserve">Reikalavimai tiekėjo kvalifikacijai nėra nustatomi. </w:t>
      </w:r>
    </w:p>
    <w:p w14:paraId="6FA27316" w14:textId="77777777" w:rsidR="007F1B62" w:rsidRPr="000119BA" w:rsidRDefault="007F1B62" w:rsidP="007F1B62">
      <w:pPr>
        <w:pStyle w:val="Sraopastraipa"/>
        <w:tabs>
          <w:tab w:val="left" w:pos="851"/>
        </w:tabs>
        <w:spacing w:after="0" w:line="20" w:lineRule="atLeast"/>
        <w:ind w:left="0"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Perkančioji organizacija nereikalauja, kad tiekėjai laikytųsi k</w:t>
      </w:r>
      <w:r w:rsidRPr="000119BA">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19BA" w:rsidRDefault="007F1B62" w:rsidP="007F1B62">
      <w:pPr>
        <w:spacing w:after="0" w:line="240" w:lineRule="auto"/>
        <w:jc w:val="center"/>
        <w:rPr>
          <w:rFonts w:asciiTheme="majorBidi" w:eastAsia="Calibri" w:hAnsiTheme="majorBidi" w:cstheme="majorBidi"/>
        </w:rPr>
      </w:pPr>
    </w:p>
    <w:p w14:paraId="397CA7CC" w14:textId="77777777" w:rsidR="007F1B62" w:rsidRPr="000119BA" w:rsidRDefault="007F1B62" w:rsidP="007F1B62">
      <w:pPr>
        <w:spacing w:after="0" w:line="240" w:lineRule="auto"/>
        <w:jc w:val="center"/>
        <w:rPr>
          <w:rFonts w:asciiTheme="majorBidi" w:eastAsia="Calibri" w:hAnsiTheme="majorBidi" w:cstheme="majorBidi"/>
          <w:b/>
          <w:bCs/>
          <w:smallCaps/>
        </w:rPr>
      </w:pPr>
      <w:r w:rsidRPr="000119BA">
        <w:rPr>
          <w:rFonts w:asciiTheme="majorBidi" w:eastAsia="Calibri" w:hAnsiTheme="majorBidi" w:cstheme="majorBidi"/>
        </w:rPr>
        <w:t>__________</w:t>
      </w:r>
    </w:p>
    <w:p w14:paraId="7E3E0E54" w14:textId="77777777" w:rsidR="007F1B62" w:rsidRPr="000119BA" w:rsidRDefault="007F1B62" w:rsidP="007F1B62">
      <w:pPr>
        <w:rPr>
          <w:rFonts w:asciiTheme="majorBidi" w:eastAsia="Calibri" w:hAnsiTheme="majorBidi" w:cstheme="majorBidi"/>
          <w:b/>
          <w:bCs/>
          <w:smallCaps/>
        </w:rPr>
      </w:pPr>
      <w:r w:rsidRPr="000119BA">
        <w:rPr>
          <w:rFonts w:asciiTheme="majorBidi" w:eastAsia="Calibri" w:hAnsiTheme="majorBidi" w:cstheme="majorBidi"/>
          <w:b/>
          <w:bCs/>
          <w:smallCaps/>
        </w:rPr>
        <w:br w:type="page"/>
      </w:r>
    </w:p>
    <w:p w14:paraId="6DE2491A"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19BA" w:rsidSect="005D3AFF">
          <w:footerReference w:type="first" r:id="rId26"/>
          <w:pgSz w:w="12240" w:h="15840"/>
          <w:pgMar w:top="1134" w:right="567" w:bottom="1134" w:left="1701" w:header="720" w:footer="720" w:gutter="0"/>
          <w:pgNumType w:start="13"/>
          <w:cols w:space="720"/>
          <w:titlePg/>
          <w:docGrid w:linePitch="360"/>
        </w:sectPr>
      </w:pPr>
    </w:p>
    <w:p w14:paraId="3A11CA1B" w14:textId="77777777" w:rsidR="005D3AFF" w:rsidRPr="000119BA"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5" w:name="_Ref38291379"/>
      <w:bookmarkStart w:id="66" w:name="_Ref38291394"/>
      <w:bookmarkStart w:id="67" w:name="_Ref38898251"/>
      <w:bookmarkStart w:id="68" w:name="_Toc188540973"/>
      <w:r w:rsidRPr="000119BA">
        <w:rPr>
          <w:rFonts w:ascii="Times New Roman" w:eastAsia="Calibri" w:hAnsi="Times New Roman" w:cs="Times New Roman"/>
          <w:color w:val="auto"/>
          <w:sz w:val="24"/>
          <w:szCs w:val="24"/>
        </w:rPr>
        <w:lastRenderedPageBreak/>
        <w:t xml:space="preserve">Pirkimo sąlygų 5 priedas „EBVPD“ </w:t>
      </w:r>
      <w:r w:rsidRPr="000119BA">
        <w:rPr>
          <w:rFonts w:ascii="Times New Roman" w:hAnsi="Times New Roman" w:cs="Times New Roman"/>
          <w:color w:val="auto"/>
          <w:sz w:val="24"/>
          <w:szCs w:val="24"/>
        </w:rPr>
        <w:t>(XML formatu)</w:t>
      </w:r>
      <w:bookmarkEnd w:id="65"/>
      <w:bookmarkEnd w:id="66"/>
      <w:bookmarkEnd w:id="67"/>
      <w:bookmarkEnd w:id="68"/>
    </w:p>
    <w:p w14:paraId="57834494"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19BA"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19BA"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color w:val="auto"/>
          <w:sz w:val="24"/>
          <w:szCs w:val="24"/>
        </w:rPr>
        <w:t>EUROPOS BENDRASIS VIEŠŲJŲ PIRKIMŲ DOKUMENTAS</w:t>
      </w:r>
    </w:p>
    <w:p w14:paraId="79D27919"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„Europos bendrasis viešųjų pirkimų dokumentas (EBVPD)“ pateikiamas .xml formatu.</w:t>
      </w:r>
    </w:p>
    <w:p w14:paraId="28C175F7" w14:textId="77777777" w:rsidR="005D3AFF" w:rsidRPr="000119BA"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0119BA">
        <w:rPr>
          <w:rFonts w:ascii="Times New Roman" w:hAnsi="Times New Roman" w:cs="Times New Roman"/>
          <w:smallCaps/>
          <w:sz w:val="24"/>
          <w:szCs w:val="24"/>
        </w:rPr>
        <w:t>__________</w:t>
      </w:r>
    </w:p>
    <w:p w14:paraId="13BF18F7" w14:textId="77777777" w:rsidR="007F1B62" w:rsidRPr="000119BA"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0119BA">
        <w:rPr>
          <w:rFonts w:ascii="Times New Roman" w:hAnsi="Times New Roman" w:cs="Times New Roman"/>
          <w:b/>
          <w:bCs/>
          <w:smallCaps/>
          <w:sz w:val="24"/>
          <w:szCs w:val="24"/>
        </w:rPr>
        <w:br w:type="page"/>
      </w:r>
    </w:p>
    <w:p w14:paraId="7DD8C0CC" w14:textId="77777777" w:rsidR="005D3AFF" w:rsidRPr="000119BA"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88540974"/>
      <w:r w:rsidRPr="000119BA">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F695D66"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Vilniaus rajono savivaldybės administracijai</w:t>
      </w:r>
    </w:p>
    <w:p w14:paraId="701A2CEC"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Rinktinės g. 50, 09318 Vilnius</w:t>
      </w:r>
    </w:p>
    <w:p w14:paraId="373A4BC7" w14:textId="77777777" w:rsidR="007F1B62" w:rsidRPr="000119BA"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0119BA" w:rsidRDefault="007F1B62" w:rsidP="007F1B62">
      <w:pPr>
        <w:spacing w:after="0" w:line="240" w:lineRule="auto"/>
        <w:jc w:val="center"/>
        <w:rPr>
          <w:rFonts w:asciiTheme="majorBidi" w:eastAsia="Times New Roman" w:hAnsiTheme="majorBidi" w:cstheme="majorBidi"/>
          <w:b/>
          <w:sz w:val="24"/>
          <w:szCs w:val="24"/>
        </w:rPr>
      </w:pPr>
      <w:r w:rsidRPr="004E78EA">
        <w:rPr>
          <w:rFonts w:asciiTheme="majorBidi" w:eastAsia="Times New Roman" w:hAnsiTheme="majorBidi" w:cstheme="majorBidi"/>
          <w:b/>
          <w:sz w:val="24"/>
          <w:szCs w:val="24"/>
        </w:rPr>
        <w:t>PASIŪLYMAS</w:t>
      </w:r>
    </w:p>
    <w:p w14:paraId="2724ECB8" w14:textId="77777777" w:rsidR="007F1B62" w:rsidRPr="000119BA" w:rsidRDefault="007F1B62" w:rsidP="007F1B62">
      <w:pPr>
        <w:spacing w:after="0" w:line="240" w:lineRule="auto"/>
        <w:rPr>
          <w:rFonts w:asciiTheme="majorBidi" w:eastAsia="Times New Roman" w:hAnsiTheme="majorBidi" w:cstheme="majorBidi"/>
          <w:b/>
          <w:sz w:val="24"/>
          <w:szCs w:val="24"/>
        </w:rPr>
      </w:pPr>
    </w:p>
    <w:p w14:paraId="29B36346" w14:textId="77777777" w:rsidR="00822127" w:rsidRDefault="00822127" w:rsidP="007F1B62">
      <w:pPr>
        <w:spacing w:after="0" w:line="240" w:lineRule="auto"/>
        <w:jc w:val="center"/>
        <w:rPr>
          <w:rFonts w:ascii="Times New Roman" w:eastAsia="Times New Roman" w:hAnsi="Times New Roman" w:cs="Times New Roman"/>
          <w:b/>
          <w:bCs/>
          <w:sz w:val="24"/>
          <w:szCs w:val="20"/>
        </w:rPr>
      </w:pPr>
      <w:r w:rsidRPr="00822127">
        <w:rPr>
          <w:rFonts w:ascii="Times New Roman" w:eastAsia="Times New Roman" w:hAnsi="Times New Roman" w:cs="Times New Roman"/>
          <w:b/>
          <w:bCs/>
          <w:sz w:val="24"/>
          <w:szCs w:val="20"/>
        </w:rPr>
        <w:t xml:space="preserve">Gydymo paskirties pastato - ambulatorijos, Vilniaus r. sav., Rukainių sen., Rukainių k., Vilniaus g. 39, rekonstrukcijos į 2-jų butų gyvenamosios paskirties pastatą darbai </w:t>
      </w:r>
    </w:p>
    <w:p w14:paraId="0900EB4E" w14:textId="08185CF9"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034FC19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(Data)</w:t>
      </w:r>
    </w:p>
    <w:p w14:paraId="25C379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571173F0"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(Vieta)</w:t>
      </w:r>
    </w:p>
    <w:p w14:paraId="53999D6C" w14:textId="77777777" w:rsidR="007F1B62" w:rsidRPr="000119BA" w:rsidRDefault="007F1B62" w:rsidP="007F1B62">
      <w:pPr>
        <w:spacing w:after="0" w:line="240" w:lineRule="auto"/>
        <w:jc w:val="center"/>
        <w:rPr>
          <w:rFonts w:asciiTheme="majorBidi" w:eastAsia="Times New Roman" w:hAnsiTheme="majorBidi" w:cstheme="majorBidi"/>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707"/>
      </w:tblGrid>
      <w:tr w:rsidR="00CD414D" w:rsidRPr="000119BA" w14:paraId="3680CFFB" w14:textId="77777777" w:rsidTr="00381BD2">
        <w:tc>
          <w:tcPr>
            <w:tcW w:w="5074" w:type="dxa"/>
          </w:tcPr>
          <w:p w14:paraId="47390CE7"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pavadinimas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19BA">
              <w:rPr>
                <w:rFonts w:asciiTheme="majorBidi" w:eastAsia="Times New Roman" w:hAnsiTheme="majorBidi" w:cstheme="majorBidi"/>
              </w:rPr>
              <w:t>]</w:t>
            </w:r>
          </w:p>
        </w:tc>
        <w:tc>
          <w:tcPr>
            <w:tcW w:w="4707" w:type="dxa"/>
          </w:tcPr>
          <w:p w14:paraId="72B0DD7F" w14:textId="77777777" w:rsidR="007F1B62" w:rsidRPr="000119BA" w:rsidRDefault="007F1B62" w:rsidP="001F51BD">
            <w:pPr>
              <w:spacing w:after="0" w:line="240" w:lineRule="auto"/>
              <w:jc w:val="both"/>
              <w:rPr>
                <w:rFonts w:asciiTheme="majorBidi" w:eastAsia="Times New Roman" w:hAnsiTheme="majorBidi" w:cstheme="majorBidi"/>
              </w:rPr>
            </w:pPr>
          </w:p>
          <w:p w14:paraId="062E3A57"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A5C7171" w14:textId="77777777" w:rsidTr="00381BD2">
        <w:tc>
          <w:tcPr>
            <w:tcW w:w="5074" w:type="dxa"/>
          </w:tcPr>
          <w:p w14:paraId="06B7A8C1"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Atsakingasis partneris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nurodyti atsakingojo partnerio pavadinimą, jei pasiūlymą teikia tiekėjų grupė</w:t>
            </w:r>
            <w:r w:rsidRPr="000119BA">
              <w:rPr>
                <w:rFonts w:asciiTheme="majorBidi" w:eastAsia="Times New Roman" w:hAnsiTheme="majorBidi" w:cstheme="majorBidi"/>
              </w:rPr>
              <w:t>]</w:t>
            </w:r>
          </w:p>
        </w:tc>
        <w:tc>
          <w:tcPr>
            <w:tcW w:w="4707" w:type="dxa"/>
          </w:tcPr>
          <w:p w14:paraId="4ED19C0D"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D8A5326" w14:textId="77777777" w:rsidTr="00381BD2">
        <w:tc>
          <w:tcPr>
            <w:tcW w:w="5074" w:type="dxa"/>
          </w:tcPr>
          <w:p w14:paraId="2778EA4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 xml:space="preserve">Tiekėjo kodas </w:t>
            </w:r>
            <w:r w:rsidRPr="000119BA">
              <w:rPr>
                <w:rFonts w:asciiTheme="majorBidi" w:eastAsia="Times New Roman" w:hAnsiTheme="majorBidi" w:cstheme="majorBidi"/>
              </w:rPr>
              <w:t>[</w:t>
            </w:r>
            <w:r w:rsidRPr="000119BA">
              <w:rPr>
                <w:rFonts w:asciiTheme="majorBidi" w:eastAsia="Times New Roman" w:hAnsiTheme="majorBidi" w:cstheme="majorBidi"/>
                <w:i/>
              </w:rPr>
              <w:t>jei pasiūlymą teikia tiekėjų grupė, nurodyti visų partnerių  kodus</w:t>
            </w:r>
            <w:r w:rsidRPr="000119BA">
              <w:rPr>
                <w:rFonts w:asciiTheme="majorBidi" w:eastAsia="Times New Roman" w:hAnsiTheme="majorBidi" w:cstheme="majorBidi"/>
              </w:rPr>
              <w:t>]</w:t>
            </w:r>
          </w:p>
        </w:tc>
        <w:tc>
          <w:tcPr>
            <w:tcW w:w="4707" w:type="dxa"/>
          </w:tcPr>
          <w:p w14:paraId="64C03A52"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49EC3565" w14:textId="77777777" w:rsidTr="00381BD2">
        <w:tc>
          <w:tcPr>
            <w:tcW w:w="5074" w:type="dxa"/>
          </w:tcPr>
          <w:p w14:paraId="7EA4C034"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adresas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pasiūlymą teikia tiekėjų grupė, nurodyti visų partnerių  adresus</w:t>
            </w:r>
            <w:r w:rsidRPr="000119BA">
              <w:rPr>
                <w:rFonts w:asciiTheme="majorBidi" w:eastAsia="Times New Roman" w:hAnsiTheme="majorBidi" w:cstheme="majorBidi"/>
              </w:rPr>
              <w:t>]</w:t>
            </w:r>
          </w:p>
        </w:tc>
        <w:tc>
          <w:tcPr>
            <w:tcW w:w="4707" w:type="dxa"/>
          </w:tcPr>
          <w:p w14:paraId="116E7E35" w14:textId="77777777" w:rsidR="007F1B62" w:rsidRPr="000119BA" w:rsidRDefault="007F1B62" w:rsidP="001F51BD">
            <w:pPr>
              <w:spacing w:after="0" w:line="240" w:lineRule="auto"/>
              <w:jc w:val="both"/>
              <w:rPr>
                <w:rFonts w:asciiTheme="majorBidi" w:eastAsia="Times New Roman" w:hAnsiTheme="majorBidi" w:cstheme="majorBidi"/>
              </w:rPr>
            </w:pPr>
          </w:p>
          <w:p w14:paraId="56EC7FB5"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3143DB0" w14:textId="77777777" w:rsidTr="00381BD2">
        <w:tc>
          <w:tcPr>
            <w:tcW w:w="5074" w:type="dxa"/>
          </w:tcPr>
          <w:p w14:paraId="05C93A1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Už pasiūlymą atsakingo asmens vardas, pavardė</w:t>
            </w:r>
          </w:p>
        </w:tc>
        <w:tc>
          <w:tcPr>
            <w:tcW w:w="4707" w:type="dxa"/>
          </w:tcPr>
          <w:p w14:paraId="13C6220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9E9C637" w14:textId="77777777" w:rsidTr="00DD6FD8">
        <w:tc>
          <w:tcPr>
            <w:tcW w:w="5074" w:type="dxa"/>
            <w:tcBorders>
              <w:bottom w:val="single" w:sz="4" w:space="0" w:color="auto"/>
            </w:tcBorders>
          </w:tcPr>
          <w:p w14:paraId="2A8F45EE"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Telefono numeris</w:t>
            </w:r>
          </w:p>
        </w:tc>
        <w:tc>
          <w:tcPr>
            <w:tcW w:w="4707" w:type="dxa"/>
            <w:tcBorders>
              <w:bottom w:val="single" w:sz="4" w:space="0" w:color="auto"/>
            </w:tcBorders>
          </w:tcPr>
          <w:p w14:paraId="557A8FC1" w14:textId="77777777" w:rsidR="007F1B62" w:rsidRPr="000119BA" w:rsidRDefault="007F1B62" w:rsidP="001F51BD">
            <w:pPr>
              <w:spacing w:after="0" w:line="240" w:lineRule="auto"/>
              <w:jc w:val="both"/>
              <w:rPr>
                <w:rFonts w:asciiTheme="majorBidi" w:eastAsia="Times New Roman" w:hAnsiTheme="majorBidi" w:cstheme="majorBidi"/>
              </w:rPr>
            </w:pPr>
          </w:p>
        </w:tc>
      </w:tr>
      <w:tr w:rsidR="007F1B62" w:rsidRPr="000119BA" w14:paraId="591BEC67" w14:textId="77777777" w:rsidTr="00DD6FD8">
        <w:trPr>
          <w:trHeight w:val="313"/>
        </w:trPr>
        <w:tc>
          <w:tcPr>
            <w:tcW w:w="5074" w:type="dxa"/>
            <w:tcBorders>
              <w:top w:val="single" w:sz="4" w:space="0" w:color="auto"/>
              <w:left w:val="single" w:sz="4" w:space="0" w:color="auto"/>
              <w:bottom w:val="single" w:sz="4" w:space="0" w:color="auto"/>
              <w:right w:val="single" w:sz="4" w:space="0" w:color="auto"/>
            </w:tcBorders>
          </w:tcPr>
          <w:p w14:paraId="7866036B"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El. pašto adresas</w:t>
            </w:r>
          </w:p>
        </w:tc>
        <w:tc>
          <w:tcPr>
            <w:tcW w:w="4707" w:type="dxa"/>
            <w:tcBorders>
              <w:top w:val="single" w:sz="4" w:space="0" w:color="auto"/>
              <w:left w:val="single" w:sz="4" w:space="0" w:color="auto"/>
              <w:bottom w:val="single" w:sz="4" w:space="0" w:color="auto"/>
              <w:right w:val="single" w:sz="4" w:space="0" w:color="auto"/>
            </w:tcBorders>
          </w:tcPr>
          <w:p w14:paraId="7C9E1F19"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0119BA" w:rsidRDefault="007F1B62" w:rsidP="007F1B62">
      <w:pPr>
        <w:spacing w:after="0" w:line="240" w:lineRule="auto"/>
        <w:jc w:val="both"/>
        <w:rPr>
          <w:rFonts w:asciiTheme="majorBidi" w:eastAsia="Times New Roman" w:hAnsiTheme="majorBidi" w:cstheme="majorBidi"/>
        </w:rPr>
      </w:pPr>
    </w:p>
    <w:p w14:paraId="53AB54F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sąlygose;</w:t>
      </w:r>
    </w:p>
    <w:p w14:paraId="76923546"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kituose pirkimo dokumentuose.</w:t>
      </w:r>
    </w:p>
    <w:p w14:paraId="6212A72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05041218" w14:textId="77777777" w:rsidR="00381BD2" w:rsidRPr="00520E0A" w:rsidRDefault="00381BD2" w:rsidP="00381BD2">
      <w:pPr>
        <w:suppressAutoHyphens/>
        <w:spacing w:after="0" w:line="240" w:lineRule="auto"/>
        <w:ind w:left="720"/>
        <w:rPr>
          <w:rFonts w:asciiTheme="majorBidi" w:eastAsia="Times New Roman" w:hAnsiTheme="majorBidi" w:cstheme="majorBidi"/>
          <w:sz w:val="24"/>
          <w:szCs w:val="24"/>
        </w:rPr>
      </w:pPr>
      <w:r w:rsidRPr="00520E0A">
        <w:rPr>
          <w:rFonts w:asciiTheme="majorBidi" w:eastAsia="Times New Roman" w:hAnsiTheme="majorBidi" w:cstheme="majorBidi"/>
          <w:sz w:val="24"/>
          <w:szCs w:val="24"/>
        </w:rPr>
        <w:t>Pateikiame siūlomų darbų kokybės kriterijų aprašymą:</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775"/>
        <w:gridCol w:w="2439"/>
      </w:tblGrid>
      <w:tr w:rsidR="008C06C9" w:rsidRPr="00520E0A" w14:paraId="416CE7D8" w14:textId="77777777" w:rsidTr="00381BD2">
        <w:tc>
          <w:tcPr>
            <w:tcW w:w="567" w:type="dxa"/>
          </w:tcPr>
          <w:p w14:paraId="651C57E5" w14:textId="77777777" w:rsidR="00381BD2" w:rsidRPr="00520E0A" w:rsidRDefault="00381BD2" w:rsidP="00650BCD">
            <w:pPr>
              <w:suppressAutoHyphens/>
              <w:spacing w:after="0" w:line="240" w:lineRule="auto"/>
              <w:jc w:val="center"/>
              <w:rPr>
                <w:rFonts w:asciiTheme="majorBidi" w:eastAsia="Times New Roman" w:hAnsiTheme="majorBidi" w:cstheme="majorBidi"/>
                <w:b/>
              </w:rPr>
            </w:pPr>
            <w:r w:rsidRPr="00520E0A">
              <w:rPr>
                <w:rFonts w:asciiTheme="majorBidi" w:eastAsia="Times New Roman" w:hAnsiTheme="majorBidi" w:cstheme="majorBidi"/>
                <w:b/>
              </w:rPr>
              <w:t>Eil. Nr.</w:t>
            </w:r>
          </w:p>
        </w:tc>
        <w:tc>
          <w:tcPr>
            <w:tcW w:w="6775" w:type="dxa"/>
          </w:tcPr>
          <w:p w14:paraId="0B64C6EF" w14:textId="77777777" w:rsidR="00381BD2" w:rsidRPr="00520E0A" w:rsidRDefault="00381BD2" w:rsidP="00650BCD">
            <w:pPr>
              <w:suppressAutoHyphens/>
              <w:spacing w:after="0" w:line="240" w:lineRule="auto"/>
              <w:ind w:right="-959"/>
              <w:jc w:val="center"/>
              <w:rPr>
                <w:rFonts w:asciiTheme="majorBidi" w:eastAsia="Times New Roman" w:hAnsiTheme="majorBidi" w:cstheme="majorBidi"/>
                <w:b/>
              </w:rPr>
            </w:pPr>
            <w:r w:rsidRPr="00520E0A">
              <w:rPr>
                <w:rFonts w:asciiTheme="majorBidi" w:eastAsia="Times New Roman" w:hAnsiTheme="majorBidi" w:cstheme="majorBidi"/>
                <w:b/>
              </w:rPr>
              <w:t xml:space="preserve">Kokybės kriterijai </w:t>
            </w:r>
          </w:p>
        </w:tc>
        <w:tc>
          <w:tcPr>
            <w:tcW w:w="2439" w:type="dxa"/>
          </w:tcPr>
          <w:p w14:paraId="34307107" w14:textId="77777777" w:rsidR="00381BD2" w:rsidRPr="00520E0A" w:rsidRDefault="00381BD2" w:rsidP="00650BCD">
            <w:pPr>
              <w:suppressAutoHyphens/>
              <w:spacing w:after="0" w:line="240" w:lineRule="auto"/>
              <w:jc w:val="center"/>
              <w:rPr>
                <w:rFonts w:asciiTheme="majorBidi" w:eastAsia="Times New Roman" w:hAnsiTheme="majorBidi" w:cstheme="majorBidi"/>
                <w:b/>
              </w:rPr>
            </w:pPr>
            <w:r w:rsidRPr="00520E0A">
              <w:rPr>
                <w:rFonts w:asciiTheme="majorBidi" w:eastAsia="Times New Roman" w:hAnsiTheme="majorBidi" w:cstheme="majorBidi"/>
                <w:b/>
              </w:rPr>
              <w:t>Siūlomų kriterijų reikšmės*</w:t>
            </w:r>
          </w:p>
        </w:tc>
      </w:tr>
      <w:tr w:rsidR="008C06C9" w:rsidRPr="00520E0A" w14:paraId="30B1E0E2" w14:textId="77777777" w:rsidTr="00381BD2">
        <w:tc>
          <w:tcPr>
            <w:tcW w:w="567" w:type="dxa"/>
          </w:tcPr>
          <w:p w14:paraId="0A071C31" w14:textId="77777777" w:rsidR="00381BD2" w:rsidRPr="00520E0A" w:rsidRDefault="00381BD2" w:rsidP="00650BCD">
            <w:pPr>
              <w:suppressAutoHyphens/>
              <w:spacing w:after="0" w:line="240" w:lineRule="auto"/>
              <w:jc w:val="center"/>
              <w:rPr>
                <w:rFonts w:asciiTheme="majorBidi" w:eastAsia="Times New Roman" w:hAnsiTheme="majorBidi" w:cstheme="majorBidi"/>
              </w:rPr>
            </w:pPr>
            <w:r w:rsidRPr="00520E0A">
              <w:rPr>
                <w:rFonts w:asciiTheme="majorBidi" w:eastAsia="Times New Roman" w:hAnsiTheme="majorBidi" w:cstheme="majorBidi"/>
              </w:rPr>
              <w:t>1.</w:t>
            </w:r>
          </w:p>
        </w:tc>
        <w:tc>
          <w:tcPr>
            <w:tcW w:w="6775" w:type="dxa"/>
          </w:tcPr>
          <w:p w14:paraId="4DD14BA8" w14:textId="77777777" w:rsidR="00381BD2" w:rsidRPr="00520E0A" w:rsidRDefault="00381BD2" w:rsidP="00650BCD">
            <w:pPr>
              <w:suppressAutoHyphens/>
              <w:spacing w:after="0" w:line="240" w:lineRule="auto"/>
              <w:rPr>
                <w:rFonts w:asciiTheme="majorBidi" w:eastAsia="Times New Roman" w:hAnsiTheme="majorBidi" w:cstheme="majorBidi"/>
              </w:rPr>
            </w:pPr>
            <w:r w:rsidRPr="00520E0A">
              <w:rPr>
                <w:rFonts w:asciiTheme="majorBidi" w:eastAsia="Calibri" w:hAnsiTheme="majorBidi" w:cstheme="majorBidi"/>
              </w:rPr>
              <w:t>Papildoma statinio garantinio termino trukmė metais*, T</w:t>
            </w:r>
          </w:p>
        </w:tc>
        <w:tc>
          <w:tcPr>
            <w:tcW w:w="2439" w:type="dxa"/>
          </w:tcPr>
          <w:p w14:paraId="71504D49" w14:textId="77777777" w:rsidR="00381BD2" w:rsidRPr="00520E0A" w:rsidRDefault="00381BD2" w:rsidP="00650BCD">
            <w:pPr>
              <w:suppressAutoHyphens/>
              <w:spacing w:after="0" w:line="240" w:lineRule="auto"/>
              <w:rPr>
                <w:rFonts w:asciiTheme="majorBidi" w:eastAsia="Times New Roman" w:hAnsiTheme="majorBidi" w:cstheme="majorBidi"/>
              </w:rPr>
            </w:pPr>
          </w:p>
        </w:tc>
      </w:tr>
    </w:tbl>
    <w:p w14:paraId="330CFF37" w14:textId="77777777" w:rsidR="00381BD2" w:rsidRPr="00520E0A" w:rsidRDefault="00381BD2" w:rsidP="00381BD2">
      <w:pPr>
        <w:spacing w:after="0" w:line="240" w:lineRule="auto"/>
        <w:ind w:firstLine="720"/>
        <w:jc w:val="both"/>
        <w:rPr>
          <w:rFonts w:asciiTheme="majorBidi" w:eastAsia="Times New Roman" w:hAnsiTheme="majorBidi" w:cstheme="majorBidi"/>
        </w:rPr>
      </w:pPr>
    </w:p>
    <w:p w14:paraId="14A7B4E7" w14:textId="0B8999AB" w:rsidR="00381BD2" w:rsidRPr="008C06C9" w:rsidRDefault="00381BD2" w:rsidP="00381BD2">
      <w:pPr>
        <w:spacing w:after="0" w:line="240" w:lineRule="auto"/>
        <w:ind w:left="426"/>
        <w:jc w:val="both"/>
        <w:rPr>
          <w:rFonts w:asciiTheme="majorBidi" w:eastAsia="Times New Roman" w:hAnsiTheme="majorBidi" w:cstheme="majorBidi"/>
          <w:sz w:val="24"/>
          <w:szCs w:val="24"/>
        </w:rPr>
      </w:pPr>
      <w:r w:rsidRPr="00520E0A">
        <w:rPr>
          <w:rFonts w:asciiTheme="majorBidi" w:eastAsia="Times New Roman" w:hAnsiTheme="majorBidi" w:cstheme="majorBidi"/>
        </w:rPr>
        <w:t>*</w:t>
      </w:r>
      <w:r w:rsidRPr="00520E0A">
        <w:rPr>
          <w:rFonts w:asciiTheme="majorBidi" w:eastAsia="Times New Roman" w:hAnsiTheme="majorBidi" w:cstheme="majorBidi"/>
          <w:sz w:val="24"/>
          <w:szCs w:val="24"/>
        </w:rPr>
        <w:t>Pastaba. Galimi tik trys papildomos statinio garantinio termino trukmės variantai, pateikti lentelėje   sveikais skaičiais, išreikštą metais - 0, 1 ar 2 metai.</w:t>
      </w:r>
    </w:p>
    <w:p w14:paraId="737FD157" w14:textId="77777777" w:rsidR="00381BD2" w:rsidRPr="008C06C9" w:rsidRDefault="00381BD2" w:rsidP="00381BD2">
      <w:pPr>
        <w:spacing w:after="0" w:line="240" w:lineRule="auto"/>
        <w:ind w:firstLine="720"/>
        <w:jc w:val="both"/>
        <w:rPr>
          <w:rFonts w:asciiTheme="majorBidi" w:eastAsia="Times New Roman" w:hAnsiTheme="majorBidi" w:cstheme="majorBidi"/>
          <w:sz w:val="24"/>
          <w:szCs w:val="24"/>
        </w:rPr>
      </w:pPr>
    </w:p>
    <w:p w14:paraId="00D3C62F" w14:textId="38D8E2C1" w:rsidR="00381BD2" w:rsidRPr="00FF5439" w:rsidRDefault="00381BD2" w:rsidP="00381BD2">
      <w:pPr>
        <w:spacing w:after="0" w:line="240" w:lineRule="auto"/>
        <w:ind w:firstLine="720"/>
        <w:jc w:val="both"/>
        <w:rPr>
          <w:rFonts w:asciiTheme="majorBidi" w:eastAsia="Times New Roman" w:hAnsiTheme="majorBidi" w:cstheme="majorBidi"/>
          <w:i/>
          <w:sz w:val="24"/>
          <w:szCs w:val="24"/>
        </w:rPr>
      </w:pPr>
      <w:r w:rsidRPr="00FF5439">
        <w:rPr>
          <w:rFonts w:asciiTheme="majorBidi" w:eastAsia="Times New Roman" w:hAnsiTheme="majorBidi" w:cstheme="majorBidi"/>
          <w:sz w:val="24"/>
          <w:szCs w:val="24"/>
        </w:rPr>
        <w:t>Mes siūlome šiuos darbus:</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0"/>
        <w:gridCol w:w="5133"/>
      </w:tblGrid>
      <w:tr w:rsidR="00381BD2" w:rsidRPr="00DA66E7" w14:paraId="610BE774" w14:textId="77777777" w:rsidTr="008C06C9">
        <w:tc>
          <w:tcPr>
            <w:tcW w:w="9923" w:type="dxa"/>
            <w:gridSpan w:val="2"/>
            <w:shd w:val="clear" w:color="auto" w:fill="auto"/>
          </w:tcPr>
          <w:p w14:paraId="15F131B0" w14:textId="78C5735E" w:rsidR="00381BD2" w:rsidRPr="00DA66E7" w:rsidRDefault="00381BD2" w:rsidP="00650BCD">
            <w:pPr>
              <w:tabs>
                <w:tab w:val="left" w:pos="993"/>
              </w:tabs>
              <w:spacing w:after="0" w:line="240" w:lineRule="auto"/>
              <w:ind w:right="283"/>
              <w:jc w:val="center"/>
              <w:rPr>
                <w:rFonts w:asciiTheme="majorBidi" w:eastAsia="Times New Roman" w:hAnsiTheme="majorBidi" w:cstheme="majorBidi"/>
                <w:b/>
              </w:rPr>
            </w:pPr>
            <w:r w:rsidRPr="00381BD2">
              <w:rPr>
                <w:rFonts w:ascii="Times New Roman" w:eastAsia="Times New Roman" w:hAnsi="Times New Roman" w:cs="Times New Roman"/>
                <w:b/>
                <w:bCs/>
              </w:rPr>
              <w:t xml:space="preserve">Gydymo paskirties pastato - ambulatorijos, Vilniaus r. sav., Rukainių sen., Rukainių k., Vilniaus g. 39, rekonstrukcijos į 2-jų butų gyvenamosios paskirties pastatą darbai </w:t>
            </w:r>
          </w:p>
        </w:tc>
      </w:tr>
      <w:tr w:rsidR="00381BD2" w:rsidRPr="00DA66E7" w14:paraId="281EE0BB" w14:textId="77777777" w:rsidTr="008C06C9">
        <w:tc>
          <w:tcPr>
            <w:tcW w:w="4790" w:type="dxa"/>
            <w:shd w:val="clear" w:color="auto" w:fill="auto"/>
          </w:tcPr>
          <w:p w14:paraId="20BB4806"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5133" w:type="dxa"/>
            <w:shd w:val="clear" w:color="auto" w:fill="auto"/>
          </w:tcPr>
          <w:p w14:paraId="4BC6E3D3"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0D02A11F" w14:textId="77777777" w:rsidTr="008C06C9">
        <w:tc>
          <w:tcPr>
            <w:tcW w:w="4790" w:type="dxa"/>
            <w:shd w:val="clear" w:color="auto" w:fill="auto"/>
          </w:tcPr>
          <w:p w14:paraId="43A03FEC"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5133" w:type="dxa"/>
            <w:shd w:val="clear" w:color="auto" w:fill="auto"/>
          </w:tcPr>
          <w:p w14:paraId="75C12057"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45335703" w14:textId="77777777" w:rsidTr="008C06C9">
        <w:tc>
          <w:tcPr>
            <w:tcW w:w="4790" w:type="dxa"/>
            <w:shd w:val="clear" w:color="auto" w:fill="auto"/>
          </w:tcPr>
          <w:p w14:paraId="38EBCAF3"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lastRenderedPageBreak/>
              <w:t>PVM suma, Eur</w:t>
            </w:r>
          </w:p>
        </w:tc>
        <w:tc>
          <w:tcPr>
            <w:tcW w:w="5133" w:type="dxa"/>
            <w:shd w:val="clear" w:color="auto" w:fill="auto"/>
          </w:tcPr>
          <w:p w14:paraId="48D597F4"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4A97FE73" w14:textId="77777777" w:rsidTr="008C06C9">
        <w:tc>
          <w:tcPr>
            <w:tcW w:w="4790" w:type="dxa"/>
            <w:vMerge w:val="restart"/>
            <w:shd w:val="clear" w:color="auto" w:fill="auto"/>
            <w:vAlign w:val="center"/>
          </w:tcPr>
          <w:p w14:paraId="5D9DF317"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5133" w:type="dxa"/>
            <w:shd w:val="clear" w:color="auto" w:fill="auto"/>
          </w:tcPr>
          <w:p w14:paraId="0F83B3DE"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381BD2" w:rsidRPr="00DA66E7" w14:paraId="34276567" w14:textId="77777777" w:rsidTr="008C06C9">
        <w:tc>
          <w:tcPr>
            <w:tcW w:w="4790" w:type="dxa"/>
            <w:vMerge/>
            <w:shd w:val="clear" w:color="auto" w:fill="auto"/>
          </w:tcPr>
          <w:p w14:paraId="44096176"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c>
          <w:tcPr>
            <w:tcW w:w="5133" w:type="dxa"/>
            <w:shd w:val="clear" w:color="auto" w:fill="auto"/>
          </w:tcPr>
          <w:p w14:paraId="36ECC3FC"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06C9B415" w14:textId="77777777" w:rsidR="004E78EA" w:rsidRDefault="004E78EA" w:rsidP="007F1B62">
      <w:pPr>
        <w:spacing w:after="0" w:line="240" w:lineRule="auto"/>
        <w:ind w:firstLine="720"/>
        <w:jc w:val="both"/>
        <w:rPr>
          <w:rFonts w:asciiTheme="majorBidi" w:eastAsia="Times New Roman" w:hAnsiTheme="majorBidi" w:cstheme="majorBidi"/>
          <w:sz w:val="24"/>
          <w:szCs w:val="24"/>
        </w:rPr>
      </w:pPr>
    </w:p>
    <w:p w14:paraId="4E65A331"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*Pastabos: </w:t>
      </w:r>
    </w:p>
    <w:p w14:paraId="2C3261E6"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kainos pasiūlyme nurodomos paliekant du skaitmenis po kablelio; </w:t>
      </w:r>
    </w:p>
    <w:p w14:paraId="23E278E4"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19BA" w:rsidRDefault="007F1B62" w:rsidP="007F1B62">
      <w:pPr>
        <w:spacing w:after="0" w:line="240" w:lineRule="auto"/>
        <w:jc w:val="both"/>
        <w:rPr>
          <w:rFonts w:asciiTheme="majorBidi" w:eastAsia="Times New Roman" w:hAnsiTheme="majorBidi" w:cstheme="majorBidi"/>
        </w:rPr>
      </w:pPr>
    </w:p>
    <w:p w14:paraId="6F8A0160" w14:textId="77777777" w:rsidR="007F1B62" w:rsidRPr="000119BA" w:rsidRDefault="007F1B62" w:rsidP="007F1B62">
      <w:pPr>
        <w:spacing w:after="0" w:line="240" w:lineRule="auto"/>
        <w:ind w:firstLine="720"/>
        <w:jc w:val="both"/>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9ACF25C" w14:textId="77777777" w:rsidR="007F1B62" w:rsidRPr="000119BA"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BF6978C"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Kartu su pasiūlymu pateikiami šie dokumentai:</w:t>
      </w:r>
    </w:p>
    <w:p w14:paraId="6E20C87F"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119BA"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Eil.</w:t>
            </w:r>
            <w:r w:rsidR="00FA77B7" w:rsidRPr="000119BA">
              <w:rPr>
                <w:rFonts w:asciiTheme="majorBidi" w:eastAsia="Times New Roman" w:hAnsiTheme="majorBidi" w:cstheme="majorBidi"/>
                <w:b/>
              </w:rPr>
              <w:t xml:space="preserve"> </w:t>
            </w:r>
            <w:r w:rsidRPr="000119BA">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Dokumento puslapių skaičius</w:t>
            </w:r>
          </w:p>
        </w:tc>
      </w:tr>
      <w:tr w:rsidR="00CD414D" w:rsidRPr="000119BA"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0119BA"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0119BA"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Pr="000119BA" w:rsidRDefault="007F1B62" w:rsidP="007F1B62">
      <w:pPr>
        <w:spacing w:after="0" w:line="240" w:lineRule="auto"/>
        <w:jc w:val="both"/>
        <w:rPr>
          <w:rFonts w:asciiTheme="majorBidi" w:eastAsia="Times New Roman" w:hAnsiTheme="majorBidi" w:cstheme="majorBidi"/>
        </w:rPr>
      </w:pPr>
    </w:p>
    <w:p w14:paraId="3F660BC9" w14:textId="4860B0D2"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Calibri" w:hAnsiTheme="majorBidi" w:cstheme="majorBidi"/>
          <w:b/>
          <w:sz w:val="24"/>
          <w:szCs w:val="24"/>
          <w:u w:val="single"/>
        </w:rPr>
        <w:t>kiekvieno</w:t>
      </w:r>
      <w:r w:rsidRPr="000119BA">
        <w:rPr>
          <w:rFonts w:asciiTheme="majorBidi" w:eastAsia="Calibri" w:hAnsiTheme="majorBidi" w:cstheme="majorBidi"/>
          <w:sz w:val="24"/>
          <w:szCs w:val="24"/>
          <w:u w:val="single"/>
        </w:rPr>
        <w:t xml:space="preserve"> tiekėjų grupės partnerio</w:t>
      </w:r>
      <w:r w:rsidRPr="000119BA">
        <w:rPr>
          <w:rFonts w:asciiTheme="majorBidi" w:eastAsia="Calibri" w:hAnsiTheme="majorBidi" w:cstheme="majorBidi"/>
          <w:sz w:val="24"/>
          <w:szCs w:val="24"/>
        </w:rPr>
        <w:t xml:space="preserve"> savo jėgomis numatomų atlikti darbų </w:t>
      </w:r>
      <w:r w:rsidR="00FA77B7" w:rsidRPr="000119BA">
        <w:rPr>
          <w:rFonts w:asciiTheme="majorBidi" w:eastAsia="Calibri" w:hAnsiTheme="majorBidi" w:cstheme="majorBidi"/>
          <w:sz w:val="24"/>
          <w:szCs w:val="24"/>
        </w:rPr>
        <w:t>d</w:t>
      </w:r>
      <w:r w:rsidRPr="000119BA">
        <w:rPr>
          <w:rFonts w:asciiTheme="majorBidi" w:eastAsia="Calibri" w:hAnsiTheme="majorBidi" w:cstheme="majorBidi"/>
          <w:sz w:val="24"/>
          <w:szCs w:val="24"/>
        </w:rPr>
        <w:t>alies vertę (pildoma, kai pasiūlymą pateikia tiekėjų grupė):</w:t>
      </w:r>
    </w:p>
    <w:p w14:paraId="48DEF3E3"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119BA"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darbų dalies vertė pasiūlymo kainoje</w:t>
            </w:r>
          </w:p>
        </w:tc>
      </w:tr>
      <w:tr w:rsidR="00CD414D" w:rsidRPr="000119BA" w14:paraId="321B673D" w14:textId="77777777" w:rsidTr="00FA77B7">
        <w:tc>
          <w:tcPr>
            <w:tcW w:w="0" w:type="auto"/>
            <w:vMerge/>
            <w:vAlign w:val="center"/>
            <w:hideMark/>
          </w:tcPr>
          <w:p w14:paraId="0CFC349F"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002DE405" w14:textId="77777777" w:rsidTr="00FA77B7">
        <w:tc>
          <w:tcPr>
            <w:tcW w:w="672" w:type="dxa"/>
            <w:tcMar>
              <w:top w:w="0" w:type="dxa"/>
              <w:left w:w="108" w:type="dxa"/>
              <w:bottom w:w="0" w:type="dxa"/>
              <w:right w:w="108" w:type="dxa"/>
            </w:tcMar>
          </w:tcPr>
          <w:p w14:paraId="60546DCB"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1B897B97" w14:textId="77777777" w:rsidTr="00FA77B7">
        <w:tc>
          <w:tcPr>
            <w:tcW w:w="672" w:type="dxa"/>
            <w:tcMar>
              <w:top w:w="0" w:type="dxa"/>
              <w:left w:w="108" w:type="dxa"/>
              <w:bottom w:w="0" w:type="dxa"/>
              <w:right w:w="108" w:type="dxa"/>
            </w:tcMar>
          </w:tcPr>
          <w:p w14:paraId="7B91532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6F4590A5" w14:textId="77777777" w:rsidTr="00FA77B7">
        <w:tc>
          <w:tcPr>
            <w:tcW w:w="6658" w:type="dxa"/>
            <w:gridSpan w:val="3"/>
            <w:tcMar>
              <w:top w:w="0" w:type="dxa"/>
              <w:left w:w="108" w:type="dxa"/>
              <w:bottom w:w="0" w:type="dxa"/>
              <w:right w:w="108" w:type="dxa"/>
            </w:tcMar>
            <w:hideMark/>
          </w:tcPr>
          <w:p w14:paraId="04570DD3"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0119BA" w:rsidRDefault="007F1B62" w:rsidP="007F1B62">
      <w:pPr>
        <w:spacing w:after="0" w:line="240" w:lineRule="auto"/>
        <w:jc w:val="both"/>
        <w:rPr>
          <w:rFonts w:asciiTheme="majorBidi" w:eastAsia="Calibri" w:hAnsiTheme="majorBidi" w:cstheme="majorBidi"/>
        </w:rPr>
      </w:pPr>
    </w:p>
    <w:p w14:paraId="390F0DAC" w14:textId="77777777"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Dalyvis pasiūlyme privalo išviešinti ir kitus ūkio subjektus, kurių pajėgumais remiasi, taip pat nurodyti ir žinomus subtiekėjus:</w:t>
      </w:r>
    </w:p>
    <w:p w14:paraId="118C610B"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CD414D" w:rsidRPr="000119BA" w14:paraId="18728636" w14:textId="77777777" w:rsidTr="00FA77B7">
        <w:tc>
          <w:tcPr>
            <w:tcW w:w="666" w:type="dxa"/>
            <w:vMerge w:val="restart"/>
            <w:tcMar>
              <w:top w:w="0" w:type="dxa"/>
              <w:left w:w="108" w:type="dxa"/>
              <w:bottom w:w="0" w:type="dxa"/>
              <w:right w:w="108" w:type="dxa"/>
            </w:tcMar>
            <w:vAlign w:val="center"/>
            <w:hideMark/>
          </w:tcPr>
          <w:p w14:paraId="5173A98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5D3A90C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2AD1171C"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3270477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Pirkimo sutarties dalis pasiūlymo kainoje, kuriai ketinama pasitelkti subtiekėjus</w:t>
            </w:r>
          </w:p>
        </w:tc>
      </w:tr>
      <w:tr w:rsidR="00CD414D" w:rsidRPr="000119BA" w14:paraId="3BF77D3B" w14:textId="77777777" w:rsidTr="00FA77B7">
        <w:tc>
          <w:tcPr>
            <w:tcW w:w="0" w:type="auto"/>
            <w:vMerge/>
            <w:vAlign w:val="center"/>
            <w:hideMark/>
          </w:tcPr>
          <w:p w14:paraId="7C938142"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31" w:type="dxa"/>
            <w:vMerge/>
            <w:vAlign w:val="center"/>
            <w:hideMark/>
          </w:tcPr>
          <w:p w14:paraId="41D2B14B"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4AE86EE0"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51F25F0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A34F06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23F8503A" w14:textId="77777777" w:rsidTr="00FA77B7">
        <w:tc>
          <w:tcPr>
            <w:tcW w:w="9918" w:type="dxa"/>
            <w:gridSpan w:val="5"/>
            <w:tcMar>
              <w:top w:w="0" w:type="dxa"/>
              <w:left w:w="108" w:type="dxa"/>
              <w:bottom w:w="0" w:type="dxa"/>
              <w:right w:w="108" w:type="dxa"/>
            </w:tcMar>
            <w:hideMark/>
          </w:tcPr>
          <w:p w14:paraId="59FB97B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CD414D" w:rsidRPr="000119BA" w14:paraId="6A78C9F1" w14:textId="77777777" w:rsidTr="00FA77B7">
        <w:tc>
          <w:tcPr>
            <w:tcW w:w="666" w:type="dxa"/>
            <w:tcMar>
              <w:top w:w="0" w:type="dxa"/>
              <w:left w:w="108" w:type="dxa"/>
              <w:bottom w:w="0" w:type="dxa"/>
              <w:right w:w="108" w:type="dxa"/>
            </w:tcMar>
          </w:tcPr>
          <w:p w14:paraId="082A878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629D2FC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4340112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BDE25A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456A159"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454ECCBA" w14:textId="77777777" w:rsidTr="00FA77B7">
        <w:tc>
          <w:tcPr>
            <w:tcW w:w="666" w:type="dxa"/>
            <w:tcMar>
              <w:top w:w="0" w:type="dxa"/>
              <w:left w:w="108" w:type="dxa"/>
              <w:bottom w:w="0" w:type="dxa"/>
              <w:right w:w="108" w:type="dxa"/>
            </w:tcMar>
          </w:tcPr>
          <w:p w14:paraId="36E810F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FE0D66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6F8F4B5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67497150"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78CF2E4"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700EDB25" w14:textId="77777777" w:rsidTr="00FA77B7">
        <w:tc>
          <w:tcPr>
            <w:tcW w:w="6658" w:type="dxa"/>
            <w:gridSpan w:val="3"/>
            <w:tcMar>
              <w:top w:w="0" w:type="dxa"/>
              <w:left w:w="108" w:type="dxa"/>
              <w:bottom w:w="0" w:type="dxa"/>
              <w:right w:w="108" w:type="dxa"/>
            </w:tcMar>
            <w:hideMark/>
          </w:tcPr>
          <w:p w14:paraId="7B10C260"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lastRenderedPageBreak/>
              <w:t>Viso:</w:t>
            </w:r>
          </w:p>
        </w:tc>
        <w:tc>
          <w:tcPr>
            <w:tcW w:w="1984" w:type="dxa"/>
            <w:tcMar>
              <w:top w:w="0" w:type="dxa"/>
              <w:left w:w="108" w:type="dxa"/>
              <w:bottom w:w="0" w:type="dxa"/>
              <w:right w:w="108" w:type="dxa"/>
            </w:tcMar>
          </w:tcPr>
          <w:p w14:paraId="4CFDCFAA"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149116"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04FA18B3" w14:textId="77777777" w:rsidR="007F1B62" w:rsidRPr="000119BA" w:rsidRDefault="007F1B62" w:rsidP="007F1B62">
      <w:pPr>
        <w:spacing w:after="0" w:line="240" w:lineRule="auto"/>
        <w:jc w:val="both"/>
        <w:rPr>
          <w:rFonts w:asciiTheme="majorBidi" w:eastAsia="Calibri" w:hAnsiTheme="majorBidi" w:cstheme="majorBidi"/>
        </w:rPr>
      </w:pPr>
    </w:p>
    <w:p w14:paraId="0992410E" w14:textId="77777777" w:rsidR="007F1B62" w:rsidRPr="008C06C9" w:rsidRDefault="007F1B62" w:rsidP="007F1B62">
      <w:pPr>
        <w:spacing w:after="0" w:line="240" w:lineRule="auto"/>
        <w:ind w:firstLine="567"/>
        <w:jc w:val="both"/>
        <w:rPr>
          <w:rFonts w:asciiTheme="majorBidi" w:eastAsia="Calibri" w:hAnsiTheme="majorBidi" w:cstheme="majorBidi"/>
          <w:i/>
          <w:iCs/>
          <w:sz w:val="22"/>
          <w:szCs w:val="22"/>
          <w:lang w:val="pt-BR"/>
        </w:rPr>
      </w:pPr>
      <w:r w:rsidRPr="008C06C9">
        <w:rPr>
          <w:rFonts w:asciiTheme="majorBidi" w:eastAsia="Calibri" w:hAnsiTheme="majorBidi" w:cstheme="majorBidi"/>
          <w:b/>
          <w:bCs/>
          <w:sz w:val="22"/>
          <w:szCs w:val="22"/>
          <w:lang w:val="pt-BR"/>
        </w:rPr>
        <w:t xml:space="preserve">Pastaba. </w:t>
      </w:r>
      <w:r w:rsidRPr="008C06C9">
        <w:rPr>
          <w:rFonts w:asciiTheme="majorBidi" w:eastAsia="Calibri" w:hAnsiTheme="majorBidi" w:cstheme="majorBidi"/>
          <w:i/>
          <w:iCs/>
          <w:sz w:val="22"/>
          <w:szCs w:val="22"/>
          <w:lang w:val="pt-BR"/>
        </w:rPr>
        <w:t>Tiekėjo (tiekėjų grupės partnerių) ir subtiekėjų bendra numatomų atlikti darbų vertė turi atitikti bendrą pasiūlymo sumą EUR su PVM.</w:t>
      </w:r>
    </w:p>
    <w:p w14:paraId="4AD66823" w14:textId="77777777" w:rsidR="007F1B62" w:rsidRPr="000119BA" w:rsidRDefault="007F1B62" w:rsidP="007F1B62">
      <w:pPr>
        <w:spacing w:after="0" w:line="240" w:lineRule="auto"/>
        <w:jc w:val="both"/>
        <w:rPr>
          <w:rFonts w:asciiTheme="majorBidi" w:eastAsia="Calibri" w:hAnsiTheme="majorBidi" w:cstheme="majorBidi"/>
          <w:sz w:val="24"/>
          <w:szCs w:val="24"/>
        </w:rPr>
      </w:pPr>
    </w:p>
    <w:p w14:paraId="1E65ED72" w14:textId="77777777" w:rsidR="007F1B62" w:rsidRPr="000119BA" w:rsidRDefault="007F1B62" w:rsidP="007F1B62">
      <w:pPr>
        <w:spacing w:after="0" w:line="240" w:lineRule="auto"/>
        <w:ind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Informacija apie kvazisubtiekėjus (</w:t>
      </w:r>
      <w:r w:rsidRPr="000119BA">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119BA">
        <w:rPr>
          <w:rFonts w:asciiTheme="majorBidi" w:eastAsia="Calibri" w:hAnsiTheme="majorBidi" w:cstheme="majorBidi"/>
          <w:sz w:val="24"/>
          <w:szCs w:val="24"/>
        </w:rPr>
        <w:t>):</w:t>
      </w:r>
    </w:p>
    <w:p w14:paraId="4752E303" w14:textId="77777777" w:rsidR="007F1B62" w:rsidRPr="000119BA"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0119BA" w14:paraId="25CE1473" w14:textId="77777777" w:rsidTr="00FA77B7">
        <w:tc>
          <w:tcPr>
            <w:tcW w:w="673" w:type="dxa"/>
            <w:tcMar>
              <w:top w:w="0" w:type="dxa"/>
              <w:left w:w="108" w:type="dxa"/>
              <w:bottom w:w="0" w:type="dxa"/>
              <w:right w:w="108" w:type="dxa"/>
            </w:tcMar>
            <w:hideMark/>
          </w:tcPr>
          <w:p w14:paraId="51DBD78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Įsipareigojimų dalis (nurodant konkrečius pagal Pirkimo sutartį prisiimamus įsipareigojimus)</w:t>
            </w:r>
          </w:p>
        </w:tc>
      </w:tr>
      <w:tr w:rsidR="00CD414D" w:rsidRPr="000119BA" w14:paraId="501C6305" w14:textId="77777777" w:rsidTr="00FA77B7">
        <w:tc>
          <w:tcPr>
            <w:tcW w:w="673" w:type="dxa"/>
            <w:tcMar>
              <w:top w:w="0" w:type="dxa"/>
              <w:left w:w="108" w:type="dxa"/>
              <w:bottom w:w="0" w:type="dxa"/>
              <w:right w:w="108" w:type="dxa"/>
            </w:tcMar>
          </w:tcPr>
          <w:p w14:paraId="6DF3508C"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62919051" w14:textId="77777777" w:rsidTr="00FA77B7">
        <w:tc>
          <w:tcPr>
            <w:tcW w:w="673" w:type="dxa"/>
            <w:tcMar>
              <w:top w:w="0" w:type="dxa"/>
              <w:left w:w="108" w:type="dxa"/>
              <w:bottom w:w="0" w:type="dxa"/>
              <w:right w:w="108" w:type="dxa"/>
            </w:tcMar>
          </w:tcPr>
          <w:p w14:paraId="6C0FA8E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0119BA"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Times New Roman" w:hAnsiTheme="majorBidi" w:cstheme="majorBidi"/>
          <w:sz w:val="24"/>
          <w:szCs w:val="24"/>
        </w:rPr>
        <w:t>trečiuosius asmenis, kurie tiesiogiai nedalyvaus vykdant pirkimo sutartį:</w:t>
      </w:r>
    </w:p>
    <w:p w14:paraId="163A5D38" w14:textId="77777777" w:rsidR="007F1B62" w:rsidRPr="000119BA"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119BA" w14:paraId="384159D8" w14:textId="77777777" w:rsidTr="00FA77B7">
        <w:tc>
          <w:tcPr>
            <w:tcW w:w="673" w:type="dxa"/>
            <w:tcMar>
              <w:top w:w="0" w:type="dxa"/>
              <w:left w:w="108" w:type="dxa"/>
              <w:bottom w:w="0" w:type="dxa"/>
              <w:right w:w="108" w:type="dxa"/>
            </w:tcMar>
            <w:hideMark/>
          </w:tcPr>
          <w:p w14:paraId="5816E49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Trečiųjų asmenų priemonės</w:t>
            </w:r>
          </w:p>
        </w:tc>
      </w:tr>
      <w:tr w:rsidR="00CD414D" w:rsidRPr="000119BA" w14:paraId="4FDD21CF" w14:textId="77777777" w:rsidTr="00FA77B7">
        <w:tc>
          <w:tcPr>
            <w:tcW w:w="673" w:type="dxa"/>
            <w:tcMar>
              <w:top w:w="0" w:type="dxa"/>
              <w:left w:w="108" w:type="dxa"/>
              <w:bottom w:w="0" w:type="dxa"/>
              <w:right w:w="108" w:type="dxa"/>
            </w:tcMar>
          </w:tcPr>
          <w:p w14:paraId="3E20740F"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006692C0" w14:textId="77777777" w:rsidTr="00FA77B7">
        <w:tc>
          <w:tcPr>
            <w:tcW w:w="673" w:type="dxa"/>
            <w:tcMar>
              <w:top w:w="0" w:type="dxa"/>
              <w:left w:w="108" w:type="dxa"/>
              <w:bottom w:w="0" w:type="dxa"/>
              <w:right w:w="108" w:type="dxa"/>
            </w:tcMar>
          </w:tcPr>
          <w:p w14:paraId="7166F1EA"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Pasiūlymas galioja ne trumpiau nei </w:t>
      </w:r>
      <w:r w:rsidRPr="000119BA">
        <w:rPr>
          <w:rFonts w:asciiTheme="majorBidi" w:eastAsia="Times New Roman" w:hAnsiTheme="majorBidi" w:cstheme="majorBidi"/>
          <w:b/>
          <w:sz w:val="24"/>
          <w:szCs w:val="24"/>
        </w:rPr>
        <w:t>3 mėnesius</w:t>
      </w:r>
      <w:r w:rsidRPr="000119BA">
        <w:rPr>
          <w:rFonts w:asciiTheme="majorBidi" w:eastAsia="Times New Roman" w:hAnsiTheme="majorBidi" w:cstheme="majorBidi"/>
          <w:sz w:val="24"/>
          <w:szCs w:val="24"/>
        </w:rPr>
        <w:t xml:space="preserve"> nuo pasiūlymų pateikimo termino pabaigos.</w:t>
      </w:r>
    </w:p>
    <w:p w14:paraId="6852633A"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0119BA"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0119BA">
        <w:rPr>
          <w:rFonts w:asciiTheme="majorBidi" w:eastAsia="Times New Roman" w:hAnsiTheme="majorBidi" w:cstheme="majorBidi"/>
          <w:spacing w:val="-4"/>
          <w:sz w:val="24"/>
          <w:szCs w:val="24"/>
        </w:rPr>
        <w:t>Ši pasiūlyme nurodyta informacija yra konfidenciali</w:t>
      </w:r>
      <w:r w:rsidRPr="000119BA">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119BA" w14:paraId="2A23A046" w14:textId="77777777" w:rsidTr="00FA77B7">
        <w:trPr>
          <w:trHeight w:val="1008"/>
        </w:trPr>
        <w:tc>
          <w:tcPr>
            <w:tcW w:w="680" w:type="dxa"/>
            <w:vAlign w:val="center"/>
          </w:tcPr>
          <w:p w14:paraId="410E4DB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Eil. Nr.</w:t>
            </w:r>
          </w:p>
        </w:tc>
        <w:tc>
          <w:tcPr>
            <w:tcW w:w="3768" w:type="dxa"/>
            <w:vAlign w:val="center"/>
          </w:tcPr>
          <w:p w14:paraId="5CC8F6F8"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 xml:space="preserve">Dokumentas yra įkeltas šioje CVP IS pasiūlymo lango eilutėje („Prisegti dokumentai“ arba </w:t>
            </w:r>
            <w:r w:rsidRPr="000119BA">
              <w:rPr>
                <w:rFonts w:asciiTheme="majorBidi" w:eastAsia="Times New Roman" w:hAnsiTheme="majorBidi" w:cstheme="majorBidi"/>
                <w:bCs/>
              </w:rPr>
              <w:t>„Kvalifikaciniai klausimai“ prie atsakymo į klausimą)</w:t>
            </w:r>
          </w:p>
        </w:tc>
      </w:tr>
      <w:tr w:rsidR="00CD414D" w:rsidRPr="000119BA" w14:paraId="141991D5" w14:textId="77777777" w:rsidTr="00FA77B7">
        <w:trPr>
          <w:trHeight w:val="266"/>
        </w:trPr>
        <w:tc>
          <w:tcPr>
            <w:tcW w:w="680" w:type="dxa"/>
          </w:tcPr>
          <w:p w14:paraId="33C8692F"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r w:rsidR="00CD414D" w:rsidRPr="000119BA" w14:paraId="062D439A" w14:textId="77777777" w:rsidTr="00FA77B7">
        <w:trPr>
          <w:trHeight w:val="266"/>
        </w:trPr>
        <w:tc>
          <w:tcPr>
            <w:tcW w:w="680" w:type="dxa"/>
          </w:tcPr>
          <w:p w14:paraId="33FC47A9"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0119BA">
        <w:rPr>
          <w:rFonts w:asciiTheme="majorBidi" w:eastAsia="Times New Roman" w:hAnsiTheme="majorBidi" w:cstheme="majorBidi"/>
          <w:b/>
          <w:i/>
          <w:sz w:val="24"/>
          <w:szCs w:val="24"/>
        </w:rPr>
        <w:t>Pastaba.</w:t>
      </w:r>
      <w:r w:rsidRPr="000119B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19BA" w:rsidRDefault="007F1B62" w:rsidP="007F1B62">
      <w:pPr>
        <w:spacing w:after="0" w:line="240" w:lineRule="auto"/>
        <w:ind w:firstLine="709"/>
        <w:jc w:val="both"/>
        <w:rPr>
          <w:rFonts w:asciiTheme="majorBidi" w:eastAsia="Calibri" w:hAnsiTheme="majorBidi" w:cstheme="majorBidi"/>
          <w:bCs/>
          <w:iCs/>
          <w:sz w:val="24"/>
          <w:szCs w:val="24"/>
        </w:rPr>
      </w:pPr>
      <w:r w:rsidRPr="000119BA">
        <w:rPr>
          <w:rFonts w:asciiTheme="majorBidi" w:eastAsia="Arial Unicode MS" w:hAnsiTheme="majorBidi" w:cstheme="majorBidi"/>
          <w:sz w:val="24"/>
          <w:szCs w:val="24"/>
        </w:rPr>
        <w:t>Atkreipiame dėmesį,</w:t>
      </w:r>
      <w:r w:rsidRPr="000119B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19BA"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19BA" w:rsidRDefault="007F1B62" w:rsidP="007F1B62">
      <w:p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(Tiekėjo arba jo įgalioto asmens pareigos, vardas, pavardė, parašas)</w:t>
      </w:r>
    </w:p>
    <w:p w14:paraId="51BBBECB" w14:textId="09F1273F" w:rsidR="005D3AFF" w:rsidRPr="000119BA"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Ref39484039"/>
      <w:bookmarkStart w:id="74" w:name="_Ref40278562"/>
      <w:bookmarkStart w:id="75" w:name="_Toc188540975"/>
      <w:r w:rsidRPr="000119BA">
        <w:rPr>
          <w:rFonts w:ascii="Times New Roman" w:eastAsia="Calibri" w:hAnsi="Times New Roman" w:cs="Times New Roman"/>
          <w:color w:val="auto"/>
          <w:sz w:val="24"/>
          <w:szCs w:val="24"/>
        </w:rPr>
        <w:lastRenderedPageBreak/>
        <w:t>Pirkimo sąlygų 7 priedas „Pasiūlymų vertinimo kriterijai ir sąlygos“</w:t>
      </w:r>
      <w:bookmarkEnd w:id="73"/>
      <w:bookmarkEnd w:id="74"/>
      <w:bookmarkEnd w:id="75"/>
    </w:p>
    <w:p w14:paraId="2A934332" w14:textId="77777777" w:rsidR="005D3AFF" w:rsidRPr="000119BA"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19BA"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19BA"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520E0A">
        <w:rPr>
          <w:rFonts w:ascii="Times New Roman" w:hAnsi="Times New Roman" w:cs="Times New Roman"/>
          <w:b/>
          <w:bCs/>
          <w:color w:val="auto"/>
          <w:sz w:val="24"/>
          <w:szCs w:val="24"/>
        </w:rPr>
        <w:t xml:space="preserve">PASIŪLYMŲ VERTINIMO KRITERIJAI </w:t>
      </w:r>
      <w:r w:rsidR="00893D44" w:rsidRPr="00520E0A">
        <w:rPr>
          <w:rFonts w:ascii="Times New Roman" w:hAnsi="Times New Roman" w:cs="Times New Roman"/>
          <w:b/>
          <w:bCs/>
          <w:color w:val="auto"/>
          <w:sz w:val="24"/>
          <w:szCs w:val="24"/>
        </w:rPr>
        <w:t>IR SĄLYGOS</w:t>
      </w:r>
    </w:p>
    <w:p w14:paraId="16644FE5"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216A607A" w14:textId="77777777" w:rsidR="008C06C9" w:rsidRPr="00AF44F0" w:rsidRDefault="008C06C9" w:rsidP="008C06C9">
      <w:pPr>
        <w:pStyle w:val="Sraopastraipa"/>
        <w:numPr>
          <w:ilvl w:val="0"/>
          <w:numId w:val="36"/>
        </w:numPr>
        <w:tabs>
          <w:tab w:val="num" w:pos="1134"/>
        </w:tabs>
        <w:spacing w:after="0" w:line="240" w:lineRule="auto"/>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Pasiūlymuose nurodytos kainos vertinamos eurais.</w:t>
      </w:r>
    </w:p>
    <w:p w14:paraId="0903E325" w14:textId="77777777" w:rsidR="008C06C9" w:rsidRPr="00AF44F0" w:rsidRDefault="008C06C9" w:rsidP="008C06C9">
      <w:pPr>
        <w:pStyle w:val="Sraopastraipa"/>
        <w:numPr>
          <w:ilvl w:val="0"/>
          <w:numId w:val="36"/>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Perkančioji organizacija ekonomiškai naudingiausią pasiūlymą išrenka pagal kainos ir kokybės santykį.</w:t>
      </w:r>
    </w:p>
    <w:p w14:paraId="752DA61B" w14:textId="77777777" w:rsidR="008C06C9" w:rsidRPr="00AF44F0" w:rsidRDefault="008C06C9" w:rsidP="008C06C9">
      <w:pPr>
        <w:pStyle w:val="Sraopastraipa"/>
        <w:numPr>
          <w:ilvl w:val="0"/>
          <w:numId w:val="36"/>
        </w:numPr>
        <w:tabs>
          <w:tab w:val="num" w:pos="1134"/>
          <w:tab w:val="num" w:pos="1284"/>
          <w:tab w:val="num" w:pos="1428"/>
        </w:tabs>
        <w:spacing w:after="0" w:line="240" w:lineRule="auto"/>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8C06C9" w:rsidRPr="00DA66E7" w14:paraId="616F2775" w14:textId="77777777" w:rsidTr="00650BCD">
        <w:tc>
          <w:tcPr>
            <w:tcW w:w="823" w:type="dxa"/>
            <w:shd w:val="clear" w:color="auto" w:fill="auto"/>
          </w:tcPr>
          <w:p w14:paraId="734A4554" w14:textId="77777777" w:rsidR="008C06C9" w:rsidRPr="00DA66E7" w:rsidRDefault="008C06C9" w:rsidP="00650BCD">
            <w:pPr>
              <w:suppressAutoHyphens/>
              <w:spacing w:after="0" w:line="240" w:lineRule="auto"/>
              <w:ind w:right="283"/>
              <w:jc w:val="center"/>
              <w:rPr>
                <w:rFonts w:asciiTheme="majorBidi" w:eastAsia="Calibri" w:hAnsiTheme="majorBidi" w:cstheme="majorBidi"/>
                <w:b/>
              </w:rPr>
            </w:pPr>
            <w:r w:rsidRPr="00DA66E7">
              <w:rPr>
                <w:rFonts w:asciiTheme="majorBidi" w:eastAsia="Calibri" w:hAnsiTheme="majorBidi" w:cstheme="majorBidi"/>
                <w:b/>
              </w:rPr>
              <w:t>Eil. Nr.</w:t>
            </w:r>
          </w:p>
        </w:tc>
        <w:tc>
          <w:tcPr>
            <w:tcW w:w="6413" w:type="dxa"/>
            <w:shd w:val="clear" w:color="auto" w:fill="auto"/>
            <w:vAlign w:val="center"/>
          </w:tcPr>
          <w:p w14:paraId="03529A89" w14:textId="77777777" w:rsidR="008C06C9" w:rsidRPr="00DA66E7" w:rsidRDefault="008C06C9" w:rsidP="00650BCD">
            <w:pPr>
              <w:suppressAutoHyphens/>
              <w:spacing w:after="0" w:line="240" w:lineRule="auto"/>
              <w:ind w:right="283" w:firstLine="567"/>
              <w:jc w:val="center"/>
              <w:rPr>
                <w:rFonts w:asciiTheme="majorBidi" w:eastAsia="Calibri" w:hAnsiTheme="majorBidi" w:cstheme="majorBidi"/>
                <w:b/>
              </w:rPr>
            </w:pPr>
            <w:r w:rsidRPr="00DA66E7">
              <w:rPr>
                <w:rFonts w:asciiTheme="majorBidi" w:eastAsia="Calibri" w:hAnsiTheme="majorBidi" w:cstheme="majorBidi"/>
                <w:b/>
              </w:rPr>
              <w:t>Vertinimo kriterijai</w:t>
            </w:r>
          </w:p>
        </w:tc>
        <w:tc>
          <w:tcPr>
            <w:tcW w:w="2290" w:type="dxa"/>
            <w:shd w:val="clear" w:color="auto" w:fill="auto"/>
            <w:vAlign w:val="center"/>
          </w:tcPr>
          <w:p w14:paraId="12FF265B" w14:textId="77777777" w:rsidR="008C06C9" w:rsidRPr="00DA66E7" w:rsidRDefault="008C06C9" w:rsidP="00650BCD">
            <w:pPr>
              <w:suppressAutoHyphens/>
              <w:spacing w:after="0" w:line="240" w:lineRule="auto"/>
              <w:ind w:right="283"/>
              <w:jc w:val="center"/>
              <w:rPr>
                <w:rFonts w:asciiTheme="majorBidi" w:eastAsia="Calibri" w:hAnsiTheme="majorBidi" w:cstheme="majorBidi"/>
                <w:b/>
              </w:rPr>
            </w:pPr>
            <w:r w:rsidRPr="00DA66E7">
              <w:rPr>
                <w:rFonts w:asciiTheme="majorBidi" w:eastAsia="Calibri" w:hAnsiTheme="majorBidi" w:cstheme="majorBidi"/>
                <w:b/>
              </w:rPr>
              <w:t>Kriterijaus lyginamasis svoris</w:t>
            </w:r>
          </w:p>
        </w:tc>
      </w:tr>
      <w:tr w:rsidR="008C06C9" w:rsidRPr="00DA66E7" w14:paraId="08694D93" w14:textId="77777777" w:rsidTr="00650BCD">
        <w:tc>
          <w:tcPr>
            <w:tcW w:w="823" w:type="dxa"/>
            <w:shd w:val="clear" w:color="auto" w:fill="auto"/>
          </w:tcPr>
          <w:p w14:paraId="00499F68"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1.</w:t>
            </w:r>
          </w:p>
        </w:tc>
        <w:tc>
          <w:tcPr>
            <w:tcW w:w="6413" w:type="dxa"/>
            <w:shd w:val="clear" w:color="auto" w:fill="auto"/>
          </w:tcPr>
          <w:p w14:paraId="2374FB7A"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Kaina</w:t>
            </w:r>
            <w:r w:rsidRPr="00DA66E7">
              <w:rPr>
                <w:rFonts w:asciiTheme="majorBidi" w:eastAsia="Calibri" w:hAnsiTheme="majorBidi" w:cstheme="majorBidi"/>
                <w:i/>
              </w:rPr>
              <w:t xml:space="preserve">, </w:t>
            </w:r>
            <w:r w:rsidRPr="00DA66E7">
              <w:rPr>
                <w:rFonts w:asciiTheme="majorBidi" w:eastAsia="Calibri" w:hAnsiTheme="majorBidi" w:cstheme="majorBidi"/>
              </w:rPr>
              <w:t>C</w:t>
            </w:r>
          </w:p>
        </w:tc>
        <w:tc>
          <w:tcPr>
            <w:tcW w:w="2290" w:type="dxa"/>
            <w:shd w:val="clear" w:color="auto" w:fill="auto"/>
          </w:tcPr>
          <w:p w14:paraId="59E02E9E" w14:textId="77777777" w:rsidR="008C06C9" w:rsidRPr="00DA66E7" w:rsidRDefault="008C06C9" w:rsidP="00650BCD">
            <w:pPr>
              <w:suppressAutoHyphens/>
              <w:spacing w:after="0" w:line="240" w:lineRule="auto"/>
              <w:ind w:right="283"/>
              <w:jc w:val="center"/>
              <w:rPr>
                <w:rFonts w:asciiTheme="majorBidi" w:eastAsia="Calibri" w:hAnsiTheme="majorBidi" w:cstheme="majorBidi"/>
              </w:rPr>
            </w:pPr>
            <w:r w:rsidRPr="00DA66E7">
              <w:rPr>
                <w:rFonts w:asciiTheme="majorBidi" w:eastAsia="Calibri" w:hAnsiTheme="majorBidi" w:cstheme="majorBidi"/>
              </w:rPr>
              <w:t xml:space="preserve">X </w:t>
            </w:r>
            <w:r w:rsidRPr="00DA66E7">
              <w:rPr>
                <w:rFonts w:asciiTheme="majorBidi" w:eastAsia="Calibri" w:hAnsiTheme="majorBidi" w:cstheme="majorBidi"/>
                <w:lang w:val="pl-PL"/>
              </w:rPr>
              <w:t xml:space="preserve">= </w:t>
            </w:r>
            <w:r w:rsidRPr="00DA66E7">
              <w:rPr>
                <w:rFonts w:asciiTheme="majorBidi" w:eastAsia="Calibri" w:hAnsiTheme="majorBidi" w:cstheme="majorBidi"/>
              </w:rPr>
              <w:t>99</w:t>
            </w:r>
          </w:p>
        </w:tc>
      </w:tr>
      <w:tr w:rsidR="008C06C9" w:rsidRPr="00DA66E7" w14:paraId="78FA3F16" w14:textId="77777777" w:rsidTr="00650BCD">
        <w:tc>
          <w:tcPr>
            <w:tcW w:w="823" w:type="dxa"/>
            <w:shd w:val="clear" w:color="auto" w:fill="auto"/>
          </w:tcPr>
          <w:p w14:paraId="4AD1C2A3"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2.</w:t>
            </w:r>
          </w:p>
        </w:tc>
        <w:tc>
          <w:tcPr>
            <w:tcW w:w="6413" w:type="dxa"/>
            <w:shd w:val="clear" w:color="auto" w:fill="auto"/>
          </w:tcPr>
          <w:p w14:paraId="6C24D6EE" w14:textId="77777777" w:rsidR="008C06C9" w:rsidRPr="00DA66E7" w:rsidRDefault="008C06C9" w:rsidP="00650BCD">
            <w:pPr>
              <w:suppressAutoHyphens/>
              <w:spacing w:after="0" w:line="240" w:lineRule="auto"/>
              <w:ind w:right="283"/>
              <w:rPr>
                <w:rFonts w:asciiTheme="majorBidi" w:eastAsia="Calibri" w:hAnsiTheme="majorBidi" w:cstheme="majorBidi"/>
                <w:i/>
              </w:rPr>
            </w:pPr>
            <w:r w:rsidRPr="00DA66E7">
              <w:rPr>
                <w:rFonts w:asciiTheme="majorBidi" w:eastAsia="Calibri" w:hAnsiTheme="majorBidi" w:cstheme="majorBidi"/>
              </w:rPr>
              <w:t>Papildoma garantinio termino trukmė, T</w:t>
            </w:r>
          </w:p>
        </w:tc>
        <w:tc>
          <w:tcPr>
            <w:tcW w:w="2290" w:type="dxa"/>
            <w:shd w:val="clear" w:color="auto" w:fill="auto"/>
          </w:tcPr>
          <w:p w14:paraId="5C5661FE" w14:textId="77777777" w:rsidR="008C06C9" w:rsidRPr="00DA66E7" w:rsidRDefault="008C06C9" w:rsidP="00650BCD">
            <w:pPr>
              <w:suppressAutoHyphens/>
              <w:spacing w:after="0" w:line="240" w:lineRule="auto"/>
              <w:ind w:right="283" w:firstLine="567"/>
              <w:rPr>
                <w:rFonts w:asciiTheme="majorBidi" w:eastAsia="Calibri" w:hAnsiTheme="majorBidi" w:cstheme="majorBidi"/>
              </w:rPr>
            </w:pPr>
            <w:r w:rsidRPr="00DA66E7">
              <w:rPr>
                <w:rFonts w:asciiTheme="majorBidi" w:eastAsia="Calibri" w:hAnsiTheme="majorBidi" w:cstheme="majorBidi"/>
              </w:rPr>
              <w:t xml:space="preserve">Y </w:t>
            </w:r>
            <w:r w:rsidRPr="00DA66E7">
              <w:rPr>
                <w:rFonts w:asciiTheme="majorBidi" w:eastAsia="Calibri" w:hAnsiTheme="majorBidi" w:cstheme="majorBidi"/>
                <w:lang w:val="pl-PL"/>
              </w:rPr>
              <w:t xml:space="preserve">= </w:t>
            </w:r>
            <w:r w:rsidRPr="00DA66E7">
              <w:rPr>
                <w:rFonts w:asciiTheme="majorBidi" w:eastAsia="Calibri" w:hAnsiTheme="majorBidi" w:cstheme="majorBidi"/>
              </w:rPr>
              <w:t>1</w:t>
            </w:r>
          </w:p>
        </w:tc>
      </w:tr>
    </w:tbl>
    <w:p w14:paraId="33532BD3" w14:textId="77777777" w:rsidR="008C06C9" w:rsidRPr="00DA66E7" w:rsidRDefault="008C06C9" w:rsidP="008C06C9">
      <w:pPr>
        <w:spacing w:after="0" w:line="240" w:lineRule="auto"/>
        <w:rPr>
          <w:rFonts w:asciiTheme="majorBidi" w:eastAsia="Times New Roman" w:hAnsiTheme="majorBidi" w:cstheme="majorBidi"/>
        </w:rPr>
      </w:pPr>
    </w:p>
    <w:p w14:paraId="18C508CF" w14:textId="77777777" w:rsidR="008C06C9" w:rsidRPr="00AF44F0" w:rsidRDefault="008C06C9" w:rsidP="008C06C9">
      <w:pPr>
        <w:spacing w:after="0" w:line="240" w:lineRule="auto"/>
        <w:rPr>
          <w:rFonts w:asciiTheme="majorBidi" w:eastAsia="Times New Roman" w:hAnsiTheme="majorBidi" w:cstheme="majorBidi"/>
          <w:sz w:val="24"/>
          <w:szCs w:val="24"/>
        </w:rPr>
      </w:pPr>
    </w:p>
    <w:p w14:paraId="59EFA7CB" w14:textId="77777777" w:rsidR="008C06C9" w:rsidRPr="00AF44F0" w:rsidRDefault="008C06C9" w:rsidP="008C06C9">
      <w:pPr>
        <w:pStyle w:val="Sraopastraipa"/>
        <w:keepNext/>
        <w:numPr>
          <w:ilvl w:val="1"/>
          <w:numId w:val="36"/>
        </w:numPr>
        <w:tabs>
          <w:tab w:val="num" w:pos="1418"/>
          <w:tab w:val="num" w:pos="9935"/>
        </w:tabs>
        <w:spacing w:after="0" w:line="240" w:lineRule="auto"/>
        <w:ind w:left="142" w:firstLine="709"/>
        <w:jc w:val="both"/>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AF44F0">
        <w:rPr>
          <w:rFonts w:asciiTheme="majorBidi" w:eastAsia="Times New Roman" w:hAnsiTheme="majorBidi" w:cstheme="majorBidi"/>
          <w:sz w:val="24"/>
          <w:szCs w:val="24"/>
        </w:rPr>
        <w:t>Ekonominis naudingumas (S) apskaičiuojamas sudedant tiekėjo pasiūlymo kainos C ir kriterijaus (T) balus:</w:t>
      </w:r>
    </w:p>
    <w:p w14:paraId="5A04F23B"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r w:rsidRPr="00AF44F0">
        <w:rPr>
          <w:rFonts w:asciiTheme="majorBidi" w:eastAsia="Times New Roman" w:hAnsiTheme="majorBidi" w:cstheme="majorBidi"/>
          <w:b/>
          <w:position w:val="-6"/>
          <w:sz w:val="24"/>
          <w:szCs w:val="24"/>
        </w:rPr>
        <w:object w:dxaOrig="1020" w:dyaOrig="279" w14:anchorId="476B4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27" o:title=""/>
          </v:shape>
          <o:OLEObject Type="Embed" ProgID="Equation.3" ShapeID="_x0000_i1025" DrawAspect="Content" ObjectID="_1805123056" r:id="rId28"/>
        </w:object>
      </w:r>
    </w:p>
    <w:p w14:paraId="0ACDB953"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p>
    <w:p w14:paraId="114B4A3F"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r w:rsidRPr="00AF44F0">
        <w:rPr>
          <w:rFonts w:asciiTheme="majorBidi" w:eastAsia="Times New Roman" w:hAnsiTheme="majorBidi" w:cstheme="majorBidi"/>
          <w:sz w:val="24"/>
          <w:szCs w:val="24"/>
        </w:rPr>
        <w:t xml:space="preserve">                Pasiūlymo kainos(C) balai apskaičiuojami pagal formulę</w:t>
      </w:r>
      <w:r w:rsidRPr="00AF44F0">
        <w:rPr>
          <w:rFonts w:asciiTheme="majorBidi" w:eastAsia="Times New Roman" w:hAnsiTheme="majorBidi" w:cstheme="majorBidi"/>
          <w:b/>
          <w:sz w:val="24"/>
          <w:szCs w:val="24"/>
        </w:rPr>
        <w:t>:</w:t>
      </w:r>
    </w:p>
    <w:p w14:paraId="106C02FE"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p>
    <w:p w14:paraId="1ABB9547" w14:textId="77777777" w:rsidR="008C06C9" w:rsidRPr="00AF44F0" w:rsidRDefault="008C06C9" w:rsidP="008C06C9">
      <w:pPr>
        <w:tabs>
          <w:tab w:val="num" w:pos="1134"/>
        </w:tabs>
        <w:spacing w:after="0" w:line="240" w:lineRule="auto"/>
        <w:ind w:left="1701" w:hanging="860"/>
        <w:rPr>
          <w:rFonts w:asciiTheme="majorBidi" w:eastAsia="Times New Roman" w:hAnsiTheme="majorBidi" w:cstheme="majorBidi"/>
          <w:b/>
          <w:sz w:val="24"/>
          <w:szCs w:val="24"/>
        </w:rPr>
      </w:pPr>
      <w:r w:rsidRPr="00AF44F0">
        <w:rPr>
          <w:rFonts w:asciiTheme="majorBidi" w:eastAsia="Times New Roman" w:hAnsiTheme="majorBidi" w:cstheme="majorBidi"/>
          <w:b/>
          <w:bCs/>
          <w:sz w:val="24"/>
          <w:szCs w:val="24"/>
        </w:rPr>
        <w:t>C = (1 – (A/B)) * Kainos lyginamasis svoris (X)</w:t>
      </w:r>
    </w:p>
    <w:p w14:paraId="295A97D1"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p>
    <w:p w14:paraId="137EEA4C" w14:textId="77777777" w:rsidR="008C06C9" w:rsidRPr="00AF44F0" w:rsidRDefault="008C06C9" w:rsidP="008C06C9">
      <w:pPr>
        <w:spacing w:after="0" w:line="240" w:lineRule="auto"/>
        <w:ind w:firstLine="851"/>
        <w:jc w:val="both"/>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 xml:space="preserve">kur </w:t>
      </w:r>
      <w:r w:rsidRPr="00AF44F0">
        <w:rPr>
          <w:rFonts w:asciiTheme="majorBidi" w:eastAsia="Times New Roman" w:hAnsiTheme="majorBidi" w:cstheme="majorBidi"/>
          <w:b/>
          <w:bCs/>
          <w:sz w:val="24"/>
          <w:szCs w:val="24"/>
        </w:rPr>
        <w:t>A</w:t>
      </w:r>
      <w:r w:rsidRPr="00AF44F0">
        <w:rPr>
          <w:rFonts w:asciiTheme="majorBidi" w:eastAsia="Times New Roman" w:hAnsiTheme="majorBidi" w:cstheme="majorBidi"/>
          <w:sz w:val="24"/>
          <w:szCs w:val="24"/>
        </w:rPr>
        <w:t xml:space="preserve"> yra tiekėjo pasiūlyta kaina su PVM</w:t>
      </w:r>
    </w:p>
    <w:p w14:paraId="06EF1006"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p>
    <w:p w14:paraId="1C466251" w14:textId="68B2738F" w:rsidR="008C06C9" w:rsidRPr="00AF44F0" w:rsidRDefault="008C06C9" w:rsidP="008C06C9">
      <w:pPr>
        <w:spacing w:after="0" w:line="240" w:lineRule="auto"/>
        <w:ind w:firstLine="851"/>
        <w:jc w:val="both"/>
        <w:rPr>
          <w:rFonts w:asciiTheme="majorBidi" w:eastAsia="Times New Roman" w:hAnsiTheme="majorBidi" w:cstheme="majorBidi"/>
          <w:sz w:val="24"/>
          <w:szCs w:val="24"/>
        </w:rPr>
      </w:pPr>
      <w:r w:rsidRPr="00537BEA">
        <w:rPr>
          <w:rFonts w:asciiTheme="majorBidi" w:eastAsia="Times New Roman" w:hAnsiTheme="majorBidi" w:cstheme="majorBidi"/>
          <w:b/>
          <w:bCs/>
          <w:sz w:val="24"/>
          <w:szCs w:val="24"/>
        </w:rPr>
        <w:t>B</w:t>
      </w:r>
      <w:r w:rsidRPr="00537BEA">
        <w:rPr>
          <w:rFonts w:asciiTheme="majorBidi" w:eastAsia="Times New Roman" w:hAnsiTheme="majorBidi" w:cstheme="majorBidi"/>
          <w:sz w:val="24"/>
          <w:szCs w:val="24"/>
        </w:rPr>
        <w:t xml:space="preserve"> = </w:t>
      </w:r>
      <w:r w:rsidRPr="00537BEA">
        <w:rPr>
          <w:rFonts w:asciiTheme="majorBidi" w:hAnsiTheme="majorBidi" w:cstheme="majorBidi"/>
          <w:sz w:val="24"/>
          <w:szCs w:val="24"/>
        </w:rPr>
        <w:t>400.000,00</w:t>
      </w:r>
      <w:r w:rsidRPr="000620B6">
        <w:rPr>
          <w:sz w:val="20"/>
          <w:szCs w:val="20"/>
        </w:rPr>
        <w:t xml:space="preserve"> </w:t>
      </w:r>
      <w:r w:rsidRPr="00AF44F0">
        <w:rPr>
          <w:rFonts w:asciiTheme="majorBidi" w:eastAsia="Times New Roman" w:hAnsiTheme="majorBidi" w:cstheme="majorBidi"/>
          <w:sz w:val="24"/>
          <w:szCs w:val="24"/>
        </w:rPr>
        <w:t>EUR su PVM (maksimali pirkimo objekto vertė).</w:t>
      </w:r>
    </w:p>
    <w:p w14:paraId="53367060" w14:textId="77777777" w:rsidR="008C06C9" w:rsidRPr="00AF44F0" w:rsidRDefault="008C06C9" w:rsidP="008C06C9">
      <w:pPr>
        <w:tabs>
          <w:tab w:val="num" w:pos="1134"/>
        </w:tabs>
        <w:spacing w:after="0" w:line="240" w:lineRule="auto"/>
        <w:ind w:left="1701" w:hanging="860"/>
        <w:rPr>
          <w:rFonts w:asciiTheme="majorBidi" w:eastAsia="Times New Roman" w:hAnsiTheme="majorBidi" w:cstheme="majorBidi"/>
          <w:b/>
          <w:sz w:val="24"/>
          <w:szCs w:val="24"/>
        </w:rPr>
      </w:pPr>
    </w:p>
    <w:p w14:paraId="6A82007E" w14:textId="77777777" w:rsidR="008C06C9" w:rsidRPr="00AF44F0" w:rsidRDefault="008C06C9" w:rsidP="008C06C9">
      <w:pPr>
        <w:pStyle w:val="Sraopastraipa"/>
        <w:keepNext/>
        <w:numPr>
          <w:ilvl w:val="1"/>
          <w:numId w:val="36"/>
        </w:numPr>
        <w:tabs>
          <w:tab w:val="num" w:pos="1418"/>
          <w:tab w:val="num" w:pos="1997"/>
        </w:tabs>
        <w:spacing w:after="0" w:line="240" w:lineRule="auto"/>
        <w:ind w:left="142" w:firstLine="709"/>
        <w:jc w:val="both"/>
        <w:outlineLvl w:val="2"/>
        <w:rPr>
          <w:rFonts w:asciiTheme="majorBidi" w:eastAsia="Times New Roman" w:hAnsiTheme="majorBidi" w:cstheme="majorBidi"/>
          <w:b/>
          <w:sz w:val="24"/>
          <w:szCs w:val="24"/>
        </w:rPr>
      </w:pPr>
      <w:r w:rsidRPr="00AF44F0">
        <w:rPr>
          <w:rFonts w:asciiTheme="majorBidi" w:eastAsia="Calibri" w:hAnsiTheme="majorBidi" w:cstheme="majorBidi"/>
          <w:sz w:val="24"/>
          <w:szCs w:val="24"/>
        </w:rPr>
        <w:t xml:space="preserve"> Tiekėjai savo pasiūlymuose turi nurodyti papildomą garantinio termino trukmę metais (T). Papildoma garantinio termino trukmė metais – tiekėjo suteikiamas papildomas terminas</w:t>
      </w:r>
      <w:r w:rsidRPr="00AF44F0">
        <w:rPr>
          <w:rFonts w:asciiTheme="majorBidi" w:eastAsia="Times New Roman" w:hAnsiTheme="majorBidi" w:cstheme="majorBidi"/>
          <w:sz w:val="24"/>
          <w:szCs w:val="24"/>
        </w:rPr>
        <w:t xml:space="preserve"> </w:t>
      </w:r>
      <w:r w:rsidRPr="00AF44F0">
        <w:rPr>
          <w:rFonts w:asciiTheme="majorBidi" w:eastAsia="Times New Roman" w:hAnsiTheme="majorBidi" w:cstheme="majorBidi"/>
          <w:i/>
          <w:sz w:val="24"/>
          <w:szCs w:val="24"/>
        </w:rPr>
        <w:t>(galimi tik trys papildomos statinio garantinio termino trukmės variantai: 0, 1, 2)</w:t>
      </w:r>
      <w:r w:rsidRPr="00AF44F0">
        <w:rPr>
          <w:rFonts w:asciiTheme="majorBidi" w:eastAsia="Calibri" w:hAnsiTheme="majorBidi" w:cstheme="majorBidi"/>
          <w:sz w:val="24"/>
          <w:szCs w:val="24"/>
        </w:rPr>
        <w:t xml:space="preserve">, viršijantis minimalų teisės aktais nustatytą garantinį terminą. </w:t>
      </w:r>
    </w:p>
    <w:p w14:paraId="1859D803" w14:textId="77777777" w:rsidR="008C06C9" w:rsidRPr="00AF44F0" w:rsidRDefault="008C06C9" w:rsidP="008C06C9">
      <w:pPr>
        <w:pStyle w:val="Sraopastraipa"/>
        <w:keepNext/>
        <w:numPr>
          <w:ilvl w:val="1"/>
          <w:numId w:val="36"/>
        </w:numPr>
        <w:tabs>
          <w:tab w:val="num" w:pos="1418"/>
          <w:tab w:val="num" w:pos="1997"/>
        </w:tabs>
        <w:spacing w:after="0" w:line="240" w:lineRule="auto"/>
        <w:ind w:left="142" w:firstLine="632"/>
        <w:jc w:val="both"/>
        <w:outlineLvl w:val="2"/>
        <w:rPr>
          <w:rFonts w:asciiTheme="majorBidi" w:eastAsia="Calibri" w:hAnsiTheme="majorBidi" w:cstheme="majorBidi"/>
          <w:sz w:val="24"/>
          <w:szCs w:val="24"/>
        </w:rPr>
      </w:pPr>
      <w:r w:rsidRPr="00AF44F0">
        <w:rPr>
          <w:rFonts w:asciiTheme="majorBidi" w:eastAsia="Calibri" w:hAnsiTheme="majorBidi" w:cstheme="majorBidi"/>
          <w:sz w:val="24"/>
          <w:szCs w:val="24"/>
        </w:rPr>
        <w:t xml:space="preserve"> Kriterijaus, papildomos garantinio termino trukmės, išreikštos metais (T), balai priskiriami taip:</w:t>
      </w:r>
    </w:p>
    <w:p w14:paraId="49C0B6B1" w14:textId="77777777" w:rsidR="008C06C9" w:rsidRPr="00DA66E7" w:rsidRDefault="008C06C9" w:rsidP="008C06C9">
      <w:pPr>
        <w:spacing w:after="0" w:line="240" w:lineRule="auto"/>
        <w:rPr>
          <w:rFonts w:asciiTheme="majorBidi" w:eastAsia="Times New Roman" w:hAnsiTheme="majorBidi" w:cstheme="majorBidi"/>
        </w:rPr>
      </w:pPr>
    </w:p>
    <w:tbl>
      <w:tblPr>
        <w:tblStyle w:val="Lentelstinklelis1"/>
        <w:tblW w:w="0" w:type="auto"/>
        <w:tblLook w:val="04A0" w:firstRow="1" w:lastRow="0" w:firstColumn="1" w:lastColumn="0" w:noHBand="0" w:noVBand="1"/>
      </w:tblPr>
      <w:tblGrid>
        <w:gridCol w:w="4814"/>
        <w:gridCol w:w="4679"/>
      </w:tblGrid>
      <w:tr w:rsidR="008C06C9" w:rsidRPr="00DA66E7" w14:paraId="66517DB9" w14:textId="77777777" w:rsidTr="00650BCD">
        <w:tc>
          <w:tcPr>
            <w:tcW w:w="4814" w:type="dxa"/>
          </w:tcPr>
          <w:p w14:paraId="012D88B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b/>
                <w:sz w:val="22"/>
                <w:szCs w:val="22"/>
              </w:rPr>
              <w:t>Tiekėjo siūlomas papildomas garantinis terminas metais, (T).</w:t>
            </w:r>
          </w:p>
        </w:tc>
        <w:tc>
          <w:tcPr>
            <w:tcW w:w="4679" w:type="dxa"/>
          </w:tcPr>
          <w:p w14:paraId="4AE24A84"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b/>
                <w:sz w:val="22"/>
                <w:szCs w:val="22"/>
              </w:rPr>
              <w:t>Ekonominio naudingumo balai, kurie bus suteikti šiam kriterijui</w:t>
            </w:r>
          </w:p>
        </w:tc>
      </w:tr>
      <w:tr w:rsidR="008C06C9" w:rsidRPr="00DA66E7" w14:paraId="05FC4F6B" w14:textId="77777777" w:rsidTr="00650BCD">
        <w:tc>
          <w:tcPr>
            <w:tcW w:w="4814" w:type="dxa"/>
          </w:tcPr>
          <w:p w14:paraId="5F510A5B"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w:t>
            </w:r>
          </w:p>
        </w:tc>
        <w:tc>
          <w:tcPr>
            <w:tcW w:w="4679" w:type="dxa"/>
          </w:tcPr>
          <w:p w14:paraId="4307315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w:t>
            </w:r>
          </w:p>
        </w:tc>
      </w:tr>
      <w:tr w:rsidR="008C06C9" w:rsidRPr="00DA66E7" w14:paraId="74E2073E" w14:textId="77777777" w:rsidTr="00650BCD">
        <w:tc>
          <w:tcPr>
            <w:tcW w:w="4814" w:type="dxa"/>
          </w:tcPr>
          <w:p w14:paraId="3B7F5E90"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1</w:t>
            </w:r>
          </w:p>
        </w:tc>
        <w:tc>
          <w:tcPr>
            <w:tcW w:w="4679" w:type="dxa"/>
          </w:tcPr>
          <w:p w14:paraId="205B97FA"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0,5</w:t>
            </w:r>
          </w:p>
        </w:tc>
      </w:tr>
      <w:tr w:rsidR="008C06C9" w:rsidRPr="00DA66E7" w14:paraId="761EDB5A" w14:textId="77777777" w:rsidTr="00650BCD">
        <w:tc>
          <w:tcPr>
            <w:tcW w:w="4814" w:type="dxa"/>
          </w:tcPr>
          <w:p w14:paraId="1E3CC2EC"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2</w:t>
            </w:r>
          </w:p>
        </w:tc>
        <w:tc>
          <w:tcPr>
            <w:tcW w:w="4679" w:type="dxa"/>
          </w:tcPr>
          <w:p w14:paraId="1C0E92B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1</w:t>
            </w:r>
          </w:p>
        </w:tc>
      </w:tr>
    </w:tbl>
    <w:p w14:paraId="78C588CB" w14:textId="4D4A37D9" w:rsidR="005D3AFF" w:rsidRPr="008C06C9" w:rsidRDefault="005D3AFF" w:rsidP="008C06C9">
      <w:pPr>
        <w:jc w:val="center"/>
        <w:rPr>
          <w:rFonts w:asciiTheme="majorBidi" w:eastAsia="Calibri" w:hAnsiTheme="majorBidi" w:cstheme="majorBidi"/>
        </w:rPr>
      </w:pPr>
      <w:r w:rsidRPr="000119BA">
        <w:rPr>
          <w:rFonts w:ascii="Times New Roman" w:hAnsi="Times New Roman" w:cs="Times New Roman"/>
          <w:b/>
          <w:bCs/>
          <w:smallCaps/>
          <w:sz w:val="24"/>
          <w:szCs w:val="24"/>
        </w:rPr>
        <w:br w:type="page"/>
      </w:r>
    </w:p>
    <w:p w14:paraId="2B389FFA" w14:textId="760D38F4" w:rsidR="005D3AFF" w:rsidRPr="000119BA"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76" w:name="_Ref39586171"/>
      <w:bookmarkStart w:id="77" w:name="_Ref39673580"/>
      <w:bookmarkStart w:id="78" w:name="_Ref39674283"/>
      <w:bookmarkStart w:id="79" w:name="_Toc188540976"/>
      <w:r w:rsidRPr="000119BA">
        <w:rPr>
          <w:rFonts w:ascii="Times New Roman" w:hAnsi="Times New Roman" w:cs="Times New Roman"/>
          <w:color w:val="auto"/>
          <w:sz w:val="24"/>
          <w:szCs w:val="24"/>
        </w:rPr>
        <w:lastRenderedPageBreak/>
        <w:t xml:space="preserve">Pirkimo sąlygų </w:t>
      </w:r>
      <w:r w:rsidR="00803CA9" w:rsidRPr="000119BA">
        <w:rPr>
          <w:rFonts w:ascii="Times New Roman" w:hAnsi="Times New Roman" w:cs="Times New Roman"/>
          <w:color w:val="auto"/>
          <w:sz w:val="24"/>
          <w:szCs w:val="24"/>
        </w:rPr>
        <w:t>8</w:t>
      </w:r>
      <w:r w:rsidRPr="000119BA">
        <w:rPr>
          <w:rFonts w:ascii="Times New Roman" w:hAnsi="Times New Roman" w:cs="Times New Roman"/>
          <w:color w:val="auto"/>
          <w:sz w:val="24"/>
          <w:szCs w:val="24"/>
        </w:rPr>
        <w:t xml:space="preserve"> priedas „Sutarties projektas“</w:t>
      </w:r>
      <w:bookmarkEnd w:id="76"/>
      <w:bookmarkEnd w:id="77"/>
      <w:bookmarkEnd w:id="78"/>
      <w:bookmarkEnd w:id="79"/>
    </w:p>
    <w:p w14:paraId="365E153C"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19BA"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b/>
          <w:bCs/>
          <w:smallCaps/>
          <w:sz w:val="24"/>
          <w:szCs w:val="24"/>
        </w:rPr>
        <w:t>PIRKIMO SUTARTIES PROJEKTAS</w:t>
      </w:r>
    </w:p>
    <w:p w14:paraId="59F80F0E"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CD414D" w:rsidRDefault="00893D44" w:rsidP="00893D44">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Pirkimo sutarties projektas pateikiamas atskirais dokumentais (bendrosios ir specialiosios sąlygos).</w:t>
      </w: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5D3AFF">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9652" w14:textId="77777777" w:rsidR="000B7E42" w:rsidRDefault="000B7E42" w:rsidP="005D3AFF">
      <w:pPr>
        <w:spacing w:after="0" w:line="240" w:lineRule="auto"/>
      </w:pPr>
      <w:r>
        <w:separator/>
      </w:r>
    </w:p>
  </w:endnote>
  <w:endnote w:type="continuationSeparator" w:id="0">
    <w:p w14:paraId="38A45C8A" w14:textId="77777777" w:rsidR="000B7E42" w:rsidRDefault="000B7E42"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A61C" w14:textId="77777777" w:rsidR="000B7E42" w:rsidRDefault="000B7E42" w:rsidP="005D3AFF">
      <w:pPr>
        <w:spacing w:after="0" w:line="240" w:lineRule="auto"/>
      </w:pPr>
      <w:r>
        <w:separator/>
      </w:r>
    </w:p>
  </w:footnote>
  <w:footnote w:type="continuationSeparator" w:id="0">
    <w:p w14:paraId="2199C7FB" w14:textId="77777777" w:rsidR="000B7E42" w:rsidRDefault="000B7E42" w:rsidP="005D3AFF">
      <w:pPr>
        <w:spacing w:after="0" w:line="240" w:lineRule="auto"/>
      </w:pPr>
      <w:r>
        <w:continuationSeparator/>
      </w:r>
    </w:p>
  </w:footnote>
  <w:footnote w:id="1">
    <w:p w14:paraId="515CD6E6" w14:textId="77777777" w:rsidR="000B0274" w:rsidRPr="001620D3" w:rsidRDefault="000B0274" w:rsidP="000B027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AD03B4" w14:textId="77777777" w:rsidR="000B0274" w:rsidRPr="001620D3" w:rsidRDefault="000B0274" w:rsidP="000B0274">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FB8B" w14:textId="77777777" w:rsidR="000B0274" w:rsidRDefault="000B0274" w:rsidP="000B0274">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85AD62" w14:textId="77777777" w:rsidR="000B0274" w:rsidRPr="001620D3" w:rsidRDefault="000B0274" w:rsidP="000B02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950AF" w14:textId="77777777" w:rsidR="000B0274" w:rsidRPr="001620D3" w:rsidRDefault="000B0274" w:rsidP="000B027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79195F" w14:textId="77777777" w:rsidR="000B0274" w:rsidRDefault="000B0274" w:rsidP="000B027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CF3C83" w14:textId="77777777" w:rsidR="000B0274" w:rsidRPr="001620D3" w:rsidRDefault="000B0274" w:rsidP="000B02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12FC0" w14:textId="77777777" w:rsidR="000B0274" w:rsidRPr="001620D3" w:rsidRDefault="000B0274" w:rsidP="000B0274">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A1C180" w14:textId="77777777" w:rsidR="000B0274" w:rsidRDefault="000B0274" w:rsidP="000B0274">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99C1CC2"/>
    <w:lvl w:ilvl="0" w:tplc="9B2A0A3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3"/>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0"/>
  </w:num>
  <w:num w:numId="12" w16cid:durableId="32313854">
    <w:abstractNumId w:val="10"/>
  </w:num>
  <w:num w:numId="13" w16cid:durableId="1318921492">
    <w:abstractNumId w:val="13"/>
  </w:num>
  <w:num w:numId="14" w16cid:durableId="1864435576">
    <w:abstractNumId w:val="24"/>
  </w:num>
  <w:num w:numId="15" w16cid:durableId="1941065713">
    <w:abstractNumId w:val="4"/>
  </w:num>
  <w:num w:numId="16" w16cid:durableId="19859238">
    <w:abstractNumId w:val="5"/>
  </w:num>
  <w:num w:numId="17" w16cid:durableId="1297491117">
    <w:abstractNumId w:val="12"/>
  </w:num>
  <w:num w:numId="18" w16cid:durableId="780608526">
    <w:abstractNumId w:val="18"/>
  </w:num>
  <w:num w:numId="19" w16cid:durableId="15056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2"/>
  </w:num>
  <w:num w:numId="21" w16cid:durableId="459492197">
    <w:abstractNumId w:val="1"/>
  </w:num>
  <w:num w:numId="22" w16cid:durableId="1125003264">
    <w:abstractNumId w:val="8"/>
  </w:num>
  <w:num w:numId="23" w16cid:durableId="585959597">
    <w:abstractNumId w:val="15"/>
  </w:num>
  <w:num w:numId="24" w16cid:durableId="192229043">
    <w:abstractNumId w:val="23"/>
  </w:num>
  <w:num w:numId="25" w16cid:durableId="701785736">
    <w:abstractNumId w:val="27"/>
  </w:num>
  <w:num w:numId="26"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6"/>
  </w:num>
  <w:num w:numId="28" w16cid:durableId="556934119">
    <w:abstractNumId w:val="32"/>
  </w:num>
  <w:num w:numId="29" w16cid:durableId="367728043">
    <w:abstractNumId w:val="3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1"/>
  </w:num>
  <w:num w:numId="31" w16cid:durableId="1516917841">
    <w:abstractNumId w:val="9"/>
  </w:num>
  <w:num w:numId="32" w16cid:durableId="2105684055">
    <w:abstractNumId w:val="19"/>
  </w:num>
  <w:num w:numId="33" w16cid:durableId="1789858266">
    <w:abstractNumId w:val="25"/>
  </w:num>
  <w:num w:numId="34" w16cid:durableId="494614562">
    <w:abstractNumId w:val="17"/>
  </w:num>
  <w:num w:numId="35" w16cid:durableId="510532351">
    <w:abstractNumId w:val="0"/>
  </w:num>
  <w:num w:numId="36" w16cid:durableId="666401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31CD"/>
    <w:rsid w:val="000119BA"/>
    <w:rsid w:val="000128D2"/>
    <w:rsid w:val="00017667"/>
    <w:rsid w:val="000B0274"/>
    <w:rsid w:val="000B7E42"/>
    <w:rsid w:val="000E79FC"/>
    <w:rsid w:val="00104086"/>
    <w:rsid w:val="001602BF"/>
    <w:rsid w:val="00160D85"/>
    <w:rsid w:val="001769B1"/>
    <w:rsid w:val="00191DB5"/>
    <w:rsid w:val="001C5EDC"/>
    <w:rsid w:val="001E3055"/>
    <w:rsid w:val="00213868"/>
    <w:rsid w:val="0021447D"/>
    <w:rsid w:val="002151B3"/>
    <w:rsid w:val="0023397C"/>
    <w:rsid w:val="00246A5E"/>
    <w:rsid w:val="002909C7"/>
    <w:rsid w:val="00296BF8"/>
    <w:rsid w:val="003133F2"/>
    <w:rsid w:val="00313AF1"/>
    <w:rsid w:val="003224DF"/>
    <w:rsid w:val="00343663"/>
    <w:rsid w:val="003814E2"/>
    <w:rsid w:val="00381BD2"/>
    <w:rsid w:val="0042781A"/>
    <w:rsid w:val="004637FD"/>
    <w:rsid w:val="004705D6"/>
    <w:rsid w:val="0047587A"/>
    <w:rsid w:val="004A26EE"/>
    <w:rsid w:val="004B72C5"/>
    <w:rsid w:val="004E78EA"/>
    <w:rsid w:val="00520E0A"/>
    <w:rsid w:val="00537BEA"/>
    <w:rsid w:val="00572601"/>
    <w:rsid w:val="005D3AFF"/>
    <w:rsid w:val="00645572"/>
    <w:rsid w:val="00647D4E"/>
    <w:rsid w:val="00655817"/>
    <w:rsid w:val="0069529D"/>
    <w:rsid w:val="00697582"/>
    <w:rsid w:val="006A155A"/>
    <w:rsid w:val="006B411C"/>
    <w:rsid w:val="006B79C7"/>
    <w:rsid w:val="006C758D"/>
    <w:rsid w:val="006D528E"/>
    <w:rsid w:val="00703D70"/>
    <w:rsid w:val="007C01AD"/>
    <w:rsid w:val="007F1B62"/>
    <w:rsid w:val="00803CA9"/>
    <w:rsid w:val="00822127"/>
    <w:rsid w:val="008259B8"/>
    <w:rsid w:val="008341C7"/>
    <w:rsid w:val="00840496"/>
    <w:rsid w:val="00891672"/>
    <w:rsid w:val="00893D44"/>
    <w:rsid w:val="008C06C9"/>
    <w:rsid w:val="008E6B5E"/>
    <w:rsid w:val="00904FCC"/>
    <w:rsid w:val="009743FC"/>
    <w:rsid w:val="009E5813"/>
    <w:rsid w:val="00A309A3"/>
    <w:rsid w:val="00A32C36"/>
    <w:rsid w:val="00A346ED"/>
    <w:rsid w:val="00A46DBB"/>
    <w:rsid w:val="00A5071F"/>
    <w:rsid w:val="00A81AB2"/>
    <w:rsid w:val="00AA2050"/>
    <w:rsid w:val="00AA7E86"/>
    <w:rsid w:val="00AB2F28"/>
    <w:rsid w:val="00AB4610"/>
    <w:rsid w:val="00B74226"/>
    <w:rsid w:val="00B7451D"/>
    <w:rsid w:val="00B828B1"/>
    <w:rsid w:val="00BA703D"/>
    <w:rsid w:val="00BE4344"/>
    <w:rsid w:val="00C14ED9"/>
    <w:rsid w:val="00C2526A"/>
    <w:rsid w:val="00C431FC"/>
    <w:rsid w:val="00C55448"/>
    <w:rsid w:val="00C61191"/>
    <w:rsid w:val="00C964AB"/>
    <w:rsid w:val="00CB0C95"/>
    <w:rsid w:val="00CD414D"/>
    <w:rsid w:val="00D473C2"/>
    <w:rsid w:val="00D717F3"/>
    <w:rsid w:val="00D81E8C"/>
    <w:rsid w:val="00D943B2"/>
    <w:rsid w:val="00DA2748"/>
    <w:rsid w:val="00DB096C"/>
    <w:rsid w:val="00DD6FD8"/>
    <w:rsid w:val="00E531A5"/>
    <w:rsid w:val="00E71DD9"/>
    <w:rsid w:val="00E84685"/>
    <w:rsid w:val="00EA542F"/>
    <w:rsid w:val="00F3567C"/>
    <w:rsid w:val="00F71EED"/>
    <w:rsid w:val="00FA77B7"/>
    <w:rsid w:val="00FB42F6"/>
    <w:rsid w:val="00FC6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basedOn w:val="prastasis"/>
    <w:link w:val="PuslapioinaostekstasDiagrama"/>
    <w:uiPriority w:val="99"/>
    <w:unhideWhenUsed/>
    <w:rsid w:val="005D3AFF"/>
    <w:rPr>
      <w:sz w:val="20"/>
      <w:szCs w:val="20"/>
    </w:rPr>
  </w:style>
  <w:style w:type="character" w:customStyle="1" w:styleId="PuslapioinaostekstasDiagrama">
    <w:name w:val="Puslapio išnašos tekstas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rsid w:val="008C06C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9442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jus.mainelis@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www.planuojustatau.lt/" TargetMode="Externa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40526</Words>
  <Characters>23100</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6</cp:revision>
  <dcterms:created xsi:type="dcterms:W3CDTF">2025-04-01T10:15:00Z</dcterms:created>
  <dcterms:modified xsi:type="dcterms:W3CDTF">2025-04-02T15:06:00Z</dcterms:modified>
</cp:coreProperties>
</file>