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5109671E" w:rsidR="000F17D6" w:rsidRPr="0003210A" w:rsidRDefault="000F17D6" w:rsidP="000F17D6">
      <w:pPr>
        <w:jc w:val="right"/>
      </w:pPr>
    </w:p>
    <w:p w14:paraId="058888F4" w14:textId="77777777" w:rsidR="000F17D6" w:rsidRPr="0003210A" w:rsidRDefault="000F17D6" w:rsidP="000F17D6"/>
    <w:p w14:paraId="61FAB302" w14:textId="77777777" w:rsidR="000F17D6" w:rsidRPr="0003210A" w:rsidRDefault="000F17D6" w:rsidP="000F17D6">
      <w:pPr>
        <w:rPr>
          <w:i/>
          <w:iCs/>
        </w:rPr>
      </w:pPr>
      <w:r w:rsidRPr="0003210A">
        <w:rPr>
          <w:i/>
          <w:iCs/>
        </w:rPr>
        <w:t>Tiekėjams</w:t>
      </w:r>
    </w:p>
    <w:p w14:paraId="69B240AC" w14:textId="77777777" w:rsidR="000F17D6" w:rsidRPr="0003210A" w:rsidRDefault="000F17D6" w:rsidP="000F17D6">
      <w:pPr>
        <w:rPr>
          <w:i/>
          <w:iCs/>
        </w:rPr>
      </w:pPr>
      <w:r w:rsidRPr="0003210A">
        <w:rPr>
          <w:i/>
          <w:iCs/>
        </w:rPr>
        <w:t>Siunčiama CVP IS priemonėmis</w:t>
      </w:r>
    </w:p>
    <w:p w14:paraId="7667E45E" w14:textId="77777777" w:rsidR="000F17D6" w:rsidRPr="0003210A" w:rsidRDefault="000F17D6" w:rsidP="000F17D6">
      <w:pPr>
        <w:rPr>
          <w:b/>
          <w:bCs/>
        </w:rPr>
      </w:pPr>
    </w:p>
    <w:p w14:paraId="0AB0DAD8" w14:textId="77777777" w:rsidR="000F17D6" w:rsidRPr="0003210A" w:rsidRDefault="000F17D6" w:rsidP="000F17D6">
      <w:pPr>
        <w:rPr>
          <w:b/>
          <w:bCs/>
        </w:rPr>
      </w:pPr>
    </w:p>
    <w:p w14:paraId="3DC84B23" w14:textId="064DD9E7" w:rsidR="000F17D6" w:rsidRPr="0003210A" w:rsidRDefault="000F17D6" w:rsidP="000C2477">
      <w:pPr>
        <w:jc w:val="both"/>
        <w:rPr>
          <w:b/>
          <w:bCs/>
        </w:rPr>
      </w:pPr>
      <w:r w:rsidRPr="0003210A">
        <w:rPr>
          <w:b/>
          <w:bCs/>
        </w:rPr>
        <w:t xml:space="preserve">DĖL </w:t>
      </w:r>
      <w:r w:rsidR="000C2477" w:rsidRPr="0003210A">
        <w:rPr>
          <w:b/>
          <w:bCs/>
        </w:rPr>
        <w:t>PIRKIMO DOKUMENTŲ TIKSLINIMO SAVO INICIATYVA</w:t>
      </w:r>
    </w:p>
    <w:p w14:paraId="47F7602C" w14:textId="77777777" w:rsidR="000F17D6" w:rsidRPr="0003210A" w:rsidRDefault="000F17D6" w:rsidP="0023122B">
      <w:pPr>
        <w:rPr>
          <w:b/>
          <w:bCs/>
        </w:rPr>
      </w:pPr>
    </w:p>
    <w:p w14:paraId="62A09BD0" w14:textId="62C1643B" w:rsidR="00361521" w:rsidRPr="0003210A" w:rsidRDefault="004724B7" w:rsidP="000C3954">
      <w:pPr>
        <w:spacing w:line="288" w:lineRule="auto"/>
        <w:ind w:firstLine="720"/>
        <w:jc w:val="both"/>
        <w:rPr>
          <w:rFonts w:eastAsia="Times New Roman"/>
          <w:i/>
          <w:iCs/>
          <w:color w:val="212121"/>
          <w:bdr w:val="none" w:sz="0" w:space="0" w:color="auto"/>
        </w:rPr>
      </w:pPr>
      <w:r w:rsidRPr="0003210A">
        <w:t xml:space="preserve">Viešoji įstaiga CPO LT (toliau – CPO LT), </w:t>
      </w:r>
      <w:bookmarkStart w:id="0" w:name="_Hlk120190959"/>
      <w:r w:rsidRPr="0003210A">
        <w:t xml:space="preserve">vykdydama viešąjį pirkimą </w:t>
      </w:r>
      <w:r w:rsidR="0023122B" w:rsidRPr="0003210A">
        <w:t>„</w:t>
      </w:r>
      <w:r w:rsidR="00FC6AE4" w:rsidRPr="0003210A">
        <w:rPr>
          <w:b/>
          <w:bCs/>
          <w:i/>
          <w:iCs/>
        </w:rPr>
        <w:t>Medicininės (barjerinės) skalbimo mašinos pirkimas</w:t>
      </w:r>
      <w:r w:rsidR="00FC6AE4" w:rsidRPr="0003210A">
        <w:t>“</w:t>
      </w:r>
      <w:r w:rsidR="00FC6AE4" w:rsidRPr="0003210A">
        <w:rPr>
          <w:rFonts w:eastAsiaTheme="minorHAnsi"/>
        </w:rPr>
        <w:t xml:space="preserve">, </w:t>
      </w:r>
      <w:r w:rsidR="00FC6AE4" w:rsidRPr="0003210A">
        <w:t>atviro (supaprastinto) konkurso būdu (pirkimo ID 1912156, toliau – Pirkimas)</w:t>
      </w:r>
      <w:r w:rsidRPr="0003210A">
        <w:t xml:space="preserve">, </w:t>
      </w:r>
      <w:bookmarkEnd w:id="0"/>
      <w:r w:rsidR="00442B1B" w:rsidRPr="0003210A">
        <w:t>informuoja,</w:t>
      </w:r>
      <w:r w:rsidR="00B20052" w:rsidRPr="0003210A">
        <w:t xml:space="preserve"> kad</w:t>
      </w:r>
      <w:r w:rsidR="00442B1B" w:rsidRPr="0003210A">
        <w:t xml:space="preserve"> vadovaudamasi </w:t>
      </w:r>
      <w:r w:rsidR="008F2BE0" w:rsidRPr="0003210A">
        <w:t>LR viešųjų pirkimų įstatymo</w:t>
      </w:r>
      <w:r w:rsidR="00D81EC0">
        <w:t xml:space="preserve"> (toliau – VPĮ)</w:t>
      </w:r>
      <w:r w:rsidR="008F2BE0" w:rsidRPr="0003210A">
        <w:t xml:space="preserve"> </w:t>
      </w:r>
      <w:r w:rsidR="00442B1B" w:rsidRPr="0003210A">
        <w:t xml:space="preserve">36 str. </w:t>
      </w:r>
      <w:r w:rsidR="00B20052" w:rsidRPr="0003210A">
        <w:t>6</w:t>
      </w:r>
      <w:r w:rsidR="00442B1B" w:rsidRPr="0003210A">
        <w:t xml:space="preserve"> d. ir Pirkimo dokumentų Bendrųjų sąlygų 5.</w:t>
      </w:r>
      <w:r w:rsidR="00B20052" w:rsidRPr="0003210A">
        <w:t>4</w:t>
      </w:r>
      <w:r w:rsidR="00442B1B" w:rsidRPr="0003210A">
        <w:t xml:space="preserve"> p.,</w:t>
      </w:r>
      <w:r w:rsidR="005A6BC8" w:rsidRPr="0003210A">
        <w:t xml:space="preserve"> </w:t>
      </w:r>
      <w:r w:rsidR="00552A50" w:rsidRPr="0003210A">
        <w:t>tikslina Pirkimo dokumentų 2 priedo „Techninė specifikacija“ nurodyt</w:t>
      </w:r>
      <w:r w:rsidR="00B6675B" w:rsidRPr="0003210A">
        <w:t>ą</w:t>
      </w:r>
      <w:r w:rsidR="00552A50" w:rsidRPr="0003210A">
        <w:t xml:space="preserve"> informacij</w:t>
      </w:r>
      <w:r w:rsidR="00B6675B" w:rsidRPr="0003210A">
        <w:t>ą</w:t>
      </w:r>
      <w:r w:rsidR="00361521" w:rsidRPr="0003210A">
        <w:t>:</w:t>
      </w:r>
    </w:p>
    <w:tbl>
      <w:tblPr>
        <w:tblStyle w:val="TableGrid"/>
        <w:tblW w:w="9556" w:type="dxa"/>
        <w:tblLook w:val="04A0" w:firstRow="1" w:lastRow="0" w:firstColumn="1" w:lastColumn="0" w:noHBand="0" w:noVBand="1"/>
      </w:tblPr>
      <w:tblGrid>
        <w:gridCol w:w="831"/>
        <w:gridCol w:w="2691"/>
        <w:gridCol w:w="2953"/>
        <w:gridCol w:w="3081"/>
      </w:tblGrid>
      <w:tr w:rsidR="00A912EF" w:rsidRPr="0003210A" w14:paraId="0A7D30E2" w14:textId="05934E4F" w:rsidTr="0003210A">
        <w:tc>
          <w:tcPr>
            <w:tcW w:w="831" w:type="dxa"/>
            <w:vAlign w:val="center"/>
          </w:tcPr>
          <w:p w14:paraId="4B9C682F" w14:textId="0164E939" w:rsidR="00A912EF" w:rsidRPr="0003210A" w:rsidRDefault="00A912EF" w:rsidP="00CD3E3C">
            <w:pPr>
              <w:jc w:val="center"/>
              <w:rPr>
                <w:b/>
                <w:bCs/>
                <w:lang w:val="lt-LT"/>
              </w:rPr>
            </w:pPr>
            <w:r w:rsidRPr="0003210A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2691" w:type="dxa"/>
            <w:vAlign w:val="center"/>
          </w:tcPr>
          <w:p w14:paraId="4A55A5DF" w14:textId="4EFDB0F8" w:rsidR="00A912EF" w:rsidRPr="0003210A" w:rsidRDefault="00A912EF" w:rsidP="00CD3E3C">
            <w:pPr>
              <w:jc w:val="center"/>
              <w:rPr>
                <w:b/>
                <w:bCs/>
                <w:lang w:val="lt-LT"/>
              </w:rPr>
            </w:pPr>
            <w:r w:rsidRPr="0003210A">
              <w:rPr>
                <w:b/>
                <w:bCs/>
                <w:lang w:val="lt-LT"/>
              </w:rPr>
              <w:t>Reikalaujamos techninės charakteristikos</w:t>
            </w:r>
          </w:p>
        </w:tc>
        <w:tc>
          <w:tcPr>
            <w:tcW w:w="2953" w:type="dxa"/>
            <w:vAlign w:val="center"/>
          </w:tcPr>
          <w:p w14:paraId="52C92AD6" w14:textId="1B219A35" w:rsidR="00A912EF" w:rsidRPr="0003210A" w:rsidRDefault="00A912EF" w:rsidP="00CD3E3C">
            <w:pPr>
              <w:jc w:val="center"/>
              <w:rPr>
                <w:b/>
                <w:bCs/>
                <w:lang w:val="lt-LT"/>
              </w:rPr>
            </w:pPr>
            <w:r w:rsidRPr="0003210A">
              <w:rPr>
                <w:b/>
                <w:bCs/>
                <w:lang w:val="lt-LT"/>
              </w:rPr>
              <w:t>Prekės parametrų reikšmė</w:t>
            </w:r>
            <w:r w:rsidR="00524056">
              <w:rPr>
                <w:b/>
                <w:bCs/>
                <w:lang w:val="lt-LT"/>
              </w:rPr>
              <w:t xml:space="preserve"> (nurodyta Techninėje specifikacijoje)</w:t>
            </w:r>
          </w:p>
        </w:tc>
        <w:tc>
          <w:tcPr>
            <w:tcW w:w="3081" w:type="dxa"/>
            <w:vAlign w:val="center"/>
          </w:tcPr>
          <w:p w14:paraId="7BF2BA2A" w14:textId="77777777" w:rsidR="00524056" w:rsidRDefault="00524056" w:rsidP="00CD3E3C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TIKLINAMA</w:t>
            </w:r>
          </w:p>
          <w:p w14:paraId="7F2FCE43" w14:textId="22F3BEFD" w:rsidR="00A912EF" w:rsidRPr="0003210A" w:rsidRDefault="00524056" w:rsidP="00CD3E3C">
            <w:pPr>
              <w:jc w:val="center"/>
              <w:rPr>
                <w:b/>
                <w:bCs/>
                <w:lang w:val="lt-LT"/>
              </w:rPr>
            </w:pPr>
            <w:r w:rsidRPr="0003210A">
              <w:rPr>
                <w:b/>
                <w:bCs/>
                <w:lang w:val="lt-LT"/>
              </w:rPr>
              <w:t>Prekės parametrų reikšmė</w:t>
            </w:r>
          </w:p>
        </w:tc>
      </w:tr>
      <w:tr w:rsidR="00A912EF" w:rsidRPr="0003210A" w14:paraId="6CAA8E74" w14:textId="061AC3E4" w:rsidTr="0003210A">
        <w:tc>
          <w:tcPr>
            <w:tcW w:w="831" w:type="dxa"/>
            <w:vAlign w:val="center"/>
          </w:tcPr>
          <w:p w14:paraId="75624F87" w14:textId="77777777" w:rsidR="00A912EF" w:rsidRPr="0003210A" w:rsidRDefault="00A912EF" w:rsidP="00CD3E3C">
            <w:pPr>
              <w:jc w:val="center"/>
              <w:rPr>
                <w:lang w:val="lt-LT"/>
              </w:rPr>
            </w:pPr>
            <w:r w:rsidRPr="0003210A">
              <w:rPr>
                <w:lang w:val="lt-LT"/>
              </w:rPr>
              <w:t>5.</w:t>
            </w:r>
          </w:p>
        </w:tc>
        <w:tc>
          <w:tcPr>
            <w:tcW w:w="2691" w:type="dxa"/>
          </w:tcPr>
          <w:p w14:paraId="5791F1D7" w14:textId="77777777" w:rsidR="00A912EF" w:rsidRPr="0003210A" w:rsidRDefault="00A912EF" w:rsidP="00CD3E3C">
            <w:pPr>
              <w:jc w:val="center"/>
              <w:rPr>
                <w:lang w:val="lt-LT"/>
              </w:rPr>
            </w:pPr>
            <w:r w:rsidRPr="0003210A">
              <w:rPr>
                <w:lang w:val="lt-LT"/>
              </w:rPr>
              <w:t xml:space="preserve">Mašinos gabaritai mm </w:t>
            </w:r>
          </w:p>
          <w:p w14:paraId="14F7B26E" w14:textId="77777777" w:rsidR="00A912EF" w:rsidRPr="0003210A" w:rsidRDefault="00A912EF" w:rsidP="00CD3E3C">
            <w:pPr>
              <w:jc w:val="center"/>
              <w:rPr>
                <w:lang w:val="lt-LT"/>
              </w:rPr>
            </w:pPr>
            <w:proofErr w:type="spellStart"/>
            <w:r w:rsidRPr="0003210A">
              <w:rPr>
                <w:lang w:val="lt-LT"/>
              </w:rPr>
              <w:t>AxPxG</w:t>
            </w:r>
            <w:proofErr w:type="spellEnd"/>
          </w:p>
        </w:tc>
        <w:tc>
          <w:tcPr>
            <w:tcW w:w="2953" w:type="dxa"/>
          </w:tcPr>
          <w:p w14:paraId="7D84D9F5" w14:textId="019ECC18" w:rsidR="00A912EF" w:rsidRPr="0003210A" w:rsidRDefault="00A912EF" w:rsidP="00CD3E3C">
            <w:pPr>
              <w:jc w:val="center"/>
              <w:rPr>
                <w:lang w:val="lt-LT"/>
              </w:rPr>
            </w:pPr>
            <w:r w:rsidRPr="0003210A">
              <w:rPr>
                <w:lang w:val="lt-LT"/>
              </w:rPr>
              <w:t>1800</w:t>
            </w:r>
            <w:r w:rsidR="008371E9">
              <w:rPr>
                <w:lang w:val="lt-LT"/>
              </w:rPr>
              <w:t xml:space="preserve"> </w:t>
            </w:r>
            <w:r w:rsidRPr="0003210A">
              <w:rPr>
                <w:lang w:val="lt-LT"/>
              </w:rPr>
              <w:t>(±100) x</w:t>
            </w:r>
            <w:r w:rsidR="008371E9">
              <w:rPr>
                <w:lang w:val="lt-LT"/>
              </w:rPr>
              <w:t xml:space="preserve"> </w:t>
            </w:r>
            <w:r w:rsidRPr="0003210A">
              <w:rPr>
                <w:lang w:val="lt-LT"/>
              </w:rPr>
              <w:t>1700</w:t>
            </w:r>
            <w:r w:rsidR="008371E9">
              <w:rPr>
                <w:lang w:val="lt-LT"/>
              </w:rPr>
              <w:t xml:space="preserve"> </w:t>
            </w:r>
            <w:r w:rsidRPr="0003210A">
              <w:rPr>
                <w:lang w:val="lt-LT"/>
              </w:rPr>
              <w:t>(±100) x</w:t>
            </w:r>
            <w:r w:rsidR="008656C9">
              <w:rPr>
                <w:lang w:val="lt-LT"/>
              </w:rPr>
              <w:t xml:space="preserve"> </w:t>
            </w:r>
            <w:r w:rsidRPr="0003210A">
              <w:rPr>
                <w:lang w:val="lt-LT"/>
              </w:rPr>
              <w:t>1660(±100)</w:t>
            </w:r>
          </w:p>
        </w:tc>
        <w:tc>
          <w:tcPr>
            <w:tcW w:w="3081" w:type="dxa"/>
          </w:tcPr>
          <w:p w14:paraId="4BD9C723" w14:textId="4134C8A8" w:rsidR="00A912EF" w:rsidRPr="0003210A" w:rsidRDefault="00690099" w:rsidP="00CD3E3C">
            <w:pPr>
              <w:jc w:val="center"/>
              <w:rPr>
                <w:lang w:val="lt-LT"/>
              </w:rPr>
            </w:pPr>
            <w:r w:rsidRPr="00690099">
              <w:rPr>
                <w:lang w:val="lt-LT"/>
              </w:rPr>
              <w:t>1700</w:t>
            </w:r>
            <w:r>
              <w:rPr>
                <w:lang w:val="lt-LT"/>
              </w:rPr>
              <w:t>(</w:t>
            </w:r>
            <w:r w:rsidRPr="0003210A">
              <w:rPr>
                <w:lang w:val="lt-LT"/>
              </w:rPr>
              <w:t>±</w:t>
            </w:r>
            <w:r w:rsidRPr="00690099">
              <w:rPr>
                <w:lang w:val="lt-LT"/>
              </w:rPr>
              <w:t xml:space="preserve"> 100</w:t>
            </w:r>
            <w:r>
              <w:rPr>
                <w:lang w:val="lt-LT"/>
              </w:rPr>
              <w:t>)</w:t>
            </w:r>
            <w:r w:rsidR="008656C9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x </w:t>
            </w:r>
            <w:r w:rsidRPr="00690099">
              <w:rPr>
                <w:lang w:val="lt-LT"/>
              </w:rPr>
              <w:t xml:space="preserve">1700 </w:t>
            </w:r>
            <w:r>
              <w:rPr>
                <w:lang w:val="lt-LT"/>
              </w:rPr>
              <w:t>(</w:t>
            </w:r>
            <w:r w:rsidRPr="0003210A">
              <w:rPr>
                <w:lang w:val="lt-LT"/>
              </w:rPr>
              <w:t>±</w:t>
            </w:r>
            <w:r w:rsidRPr="00690099">
              <w:rPr>
                <w:lang w:val="lt-LT"/>
              </w:rPr>
              <w:t xml:space="preserve"> 400</w:t>
            </w:r>
            <w:r>
              <w:rPr>
                <w:lang w:val="lt-LT"/>
              </w:rPr>
              <w:t xml:space="preserve">) x </w:t>
            </w:r>
            <w:r w:rsidRPr="00690099">
              <w:rPr>
                <w:lang w:val="lt-LT"/>
              </w:rPr>
              <w:t xml:space="preserve">1000 </w:t>
            </w:r>
            <w:r w:rsidR="008656C9">
              <w:rPr>
                <w:lang w:val="lt-LT"/>
              </w:rPr>
              <w:t>(</w:t>
            </w:r>
            <w:r w:rsidR="008656C9" w:rsidRPr="0003210A">
              <w:rPr>
                <w:lang w:val="lt-LT"/>
              </w:rPr>
              <w:t>±</w:t>
            </w:r>
            <w:r w:rsidRPr="00690099">
              <w:rPr>
                <w:lang w:val="lt-LT"/>
              </w:rPr>
              <w:t xml:space="preserve"> 300</w:t>
            </w:r>
            <w:r w:rsidR="008656C9">
              <w:rPr>
                <w:lang w:val="lt-LT"/>
              </w:rPr>
              <w:t>)</w:t>
            </w:r>
          </w:p>
        </w:tc>
      </w:tr>
      <w:tr w:rsidR="00A912EF" w:rsidRPr="0003210A" w14:paraId="2D0321B2" w14:textId="0F4F4676" w:rsidTr="0003210A">
        <w:tc>
          <w:tcPr>
            <w:tcW w:w="831" w:type="dxa"/>
            <w:vAlign w:val="center"/>
          </w:tcPr>
          <w:p w14:paraId="45D50591" w14:textId="77777777" w:rsidR="00A912EF" w:rsidRPr="0003210A" w:rsidRDefault="00A912EF" w:rsidP="00CD3E3C">
            <w:pPr>
              <w:jc w:val="center"/>
              <w:rPr>
                <w:lang w:val="lt-LT"/>
              </w:rPr>
            </w:pPr>
            <w:r w:rsidRPr="0003210A">
              <w:rPr>
                <w:lang w:val="lt-LT"/>
              </w:rPr>
              <w:t>10.</w:t>
            </w:r>
          </w:p>
        </w:tc>
        <w:tc>
          <w:tcPr>
            <w:tcW w:w="2691" w:type="dxa"/>
          </w:tcPr>
          <w:p w14:paraId="184371BB" w14:textId="3944C9D1" w:rsidR="00A912EF" w:rsidRPr="0003210A" w:rsidRDefault="00A912EF" w:rsidP="00CD3E3C">
            <w:pPr>
              <w:jc w:val="center"/>
              <w:rPr>
                <w:lang w:val="lt-LT"/>
              </w:rPr>
            </w:pPr>
            <w:r w:rsidRPr="0003210A">
              <w:rPr>
                <w:lang w:val="lt-LT"/>
              </w:rPr>
              <w:t>Vandens sąnaudos per 1 ciklą su pirminiu, pagrindiniu skalbimu ir skalavimais</w:t>
            </w:r>
          </w:p>
        </w:tc>
        <w:tc>
          <w:tcPr>
            <w:tcW w:w="2953" w:type="dxa"/>
          </w:tcPr>
          <w:p w14:paraId="6E6ED58B" w14:textId="77777777" w:rsidR="00A912EF" w:rsidRPr="0003210A" w:rsidRDefault="00A912EF" w:rsidP="00CD3E3C">
            <w:pPr>
              <w:jc w:val="center"/>
              <w:rPr>
                <w:lang w:val="lt-LT"/>
              </w:rPr>
            </w:pPr>
            <w:r w:rsidRPr="0003210A">
              <w:rPr>
                <w:lang w:val="lt-LT"/>
              </w:rPr>
              <w:t>Ne daugiau 565 l</w:t>
            </w:r>
          </w:p>
        </w:tc>
        <w:tc>
          <w:tcPr>
            <w:tcW w:w="3081" w:type="dxa"/>
          </w:tcPr>
          <w:p w14:paraId="6F4ECF24" w14:textId="4E6C9224" w:rsidR="00A912EF" w:rsidRPr="0003210A" w:rsidRDefault="008656C9" w:rsidP="00CD3E3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Reikalavimas panaikintas</w:t>
            </w:r>
          </w:p>
        </w:tc>
      </w:tr>
    </w:tbl>
    <w:p w14:paraId="1EF8C71B" w14:textId="77777777" w:rsidR="0085689A" w:rsidRPr="0003210A" w:rsidRDefault="0085689A" w:rsidP="000C3954">
      <w:pPr>
        <w:spacing w:line="288" w:lineRule="auto"/>
        <w:ind w:firstLine="720"/>
        <w:jc w:val="both"/>
      </w:pPr>
    </w:p>
    <w:p w14:paraId="21E88552" w14:textId="4C03C254" w:rsidR="0003210A" w:rsidRPr="0003210A" w:rsidRDefault="0003210A" w:rsidP="0003210A">
      <w:pPr>
        <w:widowControl w:val="0"/>
        <w:tabs>
          <w:tab w:val="left" w:pos="1134"/>
        </w:tabs>
        <w:ind w:firstLine="709"/>
        <w:jc w:val="both"/>
        <w:rPr>
          <w:rFonts w:eastAsiaTheme="minorHAnsi"/>
          <w:bdr w:val="none" w:sz="0" w:space="0" w:color="auto" w:frame="1"/>
        </w:rPr>
      </w:pPr>
      <w:r w:rsidRPr="0003210A">
        <w:rPr>
          <w:rFonts w:eastAsiaTheme="minorHAnsi"/>
          <w:bdr w:val="none" w:sz="0" w:space="0" w:color="auto" w:frame="1"/>
        </w:rPr>
        <w:t xml:space="preserve">Informuojame, kad </w:t>
      </w:r>
      <w:r w:rsidR="00D81EC0">
        <w:rPr>
          <w:rFonts w:eastAsiaTheme="minorHAnsi"/>
          <w:bdr w:val="none" w:sz="0" w:space="0" w:color="auto" w:frame="1"/>
        </w:rPr>
        <w:t xml:space="preserve">CPO </w:t>
      </w:r>
      <w:r w:rsidR="001C2DC1">
        <w:rPr>
          <w:rFonts w:eastAsiaTheme="minorHAnsi"/>
          <w:bdr w:val="none" w:sz="0" w:space="0" w:color="auto" w:frame="1"/>
        </w:rPr>
        <w:t>L</w:t>
      </w:r>
      <w:r w:rsidR="00D81EC0">
        <w:rPr>
          <w:rFonts w:eastAsiaTheme="minorHAnsi"/>
          <w:bdr w:val="none" w:sz="0" w:space="0" w:color="auto" w:frame="1"/>
        </w:rPr>
        <w:t xml:space="preserve">T </w:t>
      </w:r>
      <w:r w:rsidR="001C2DC1">
        <w:rPr>
          <w:rFonts w:eastAsiaTheme="minorHAnsi"/>
          <w:bdr w:val="none" w:sz="0" w:space="0" w:color="auto" w:frame="1"/>
        </w:rPr>
        <w:t>viešojo pirkimo k</w:t>
      </w:r>
      <w:r w:rsidRPr="0003210A">
        <w:rPr>
          <w:rFonts w:eastAsiaTheme="minorHAnsi"/>
          <w:bdr w:val="none" w:sz="0" w:space="0" w:color="auto" w:frame="1"/>
        </w:rPr>
        <w:t xml:space="preserve">omisija, vadovaujantis VPĮ 40 str. 4 d. ir 5 d. ir Pirkimo dokumentų Bendrųjų sąlygų 5.3 p., </w:t>
      </w:r>
      <w:r w:rsidRPr="0003210A">
        <w:rPr>
          <w:rFonts w:eastAsiaTheme="minorHAnsi"/>
          <w:b/>
          <w:bCs/>
          <w:bdr w:val="none" w:sz="0" w:space="0" w:color="auto" w:frame="1"/>
        </w:rPr>
        <w:t>nukelia pasiūlymo pateikimo terminą iš 202</w:t>
      </w:r>
      <w:r w:rsidR="00D81EC0">
        <w:rPr>
          <w:rFonts w:eastAsiaTheme="minorHAnsi"/>
          <w:b/>
          <w:bCs/>
          <w:bdr w:val="none" w:sz="0" w:space="0" w:color="auto" w:frame="1"/>
        </w:rPr>
        <w:t>5</w:t>
      </w:r>
      <w:r w:rsidRPr="0003210A">
        <w:rPr>
          <w:rFonts w:eastAsiaTheme="minorHAnsi"/>
          <w:b/>
          <w:bCs/>
          <w:bdr w:val="none" w:sz="0" w:space="0" w:color="auto" w:frame="1"/>
        </w:rPr>
        <w:t>-0</w:t>
      </w:r>
      <w:r w:rsidR="00D81EC0">
        <w:rPr>
          <w:rFonts w:eastAsiaTheme="minorHAnsi"/>
          <w:b/>
          <w:bCs/>
          <w:bdr w:val="none" w:sz="0" w:space="0" w:color="auto" w:frame="1"/>
        </w:rPr>
        <w:t>4</w:t>
      </w:r>
      <w:r w:rsidRPr="0003210A">
        <w:rPr>
          <w:rFonts w:eastAsiaTheme="minorHAnsi"/>
          <w:b/>
          <w:bCs/>
          <w:bdr w:val="none" w:sz="0" w:space="0" w:color="auto" w:frame="1"/>
        </w:rPr>
        <w:t>-1</w:t>
      </w:r>
      <w:r w:rsidR="00D81EC0">
        <w:rPr>
          <w:rFonts w:eastAsiaTheme="minorHAnsi"/>
          <w:b/>
          <w:bCs/>
          <w:bdr w:val="none" w:sz="0" w:space="0" w:color="auto" w:frame="1"/>
        </w:rPr>
        <w:t>8</w:t>
      </w:r>
      <w:r w:rsidRPr="0003210A">
        <w:rPr>
          <w:rFonts w:eastAsiaTheme="minorHAnsi"/>
          <w:b/>
          <w:bCs/>
          <w:bdr w:val="none" w:sz="0" w:space="0" w:color="auto" w:frame="1"/>
        </w:rPr>
        <w:t xml:space="preserve">  9.00 val. į 202</w:t>
      </w:r>
      <w:r w:rsidR="00D81EC0">
        <w:rPr>
          <w:rFonts w:eastAsiaTheme="minorHAnsi"/>
          <w:b/>
          <w:bCs/>
          <w:bdr w:val="none" w:sz="0" w:space="0" w:color="auto" w:frame="1"/>
        </w:rPr>
        <w:t>5</w:t>
      </w:r>
      <w:r w:rsidRPr="0003210A">
        <w:rPr>
          <w:rFonts w:eastAsiaTheme="minorHAnsi"/>
          <w:b/>
          <w:bCs/>
          <w:bdr w:val="none" w:sz="0" w:space="0" w:color="auto" w:frame="1"/>
        </w:rPr>
        <w:t>-0</w:t>
      </w:r>
      <w:r w:rsidR="007B6994">
        <w:rPr>
          <w:rFonts w:eastAsiaTheme="minorHAnsi"/>
          <w:b/>
          <w:bCs/>
          <w:bdr w:val="none" w:sz="0" w:space="0" w:color="auto" w:frame="1"/>
        </w:rPr>
        <w:t>4</w:t>
      </w:r>
      <w:r w:rsidRPr="0003210A">
        <w:rPr>
          <w:rFonts w:eastAsiaTheme="minorHAnsi"/>
          <w:b/>
          <w:bCs/>
          <w:bdr w:val="none" w:sz="0" w:space="0" w:color="auto" w:frame="1"/>
        </w:rPr>
        <w:t>-</w:t>
      </w:r>
      <w:r w:rsidR="007B6994">
        <w:rPr>
          <w:rFonts w:eastAsiaTheme="minorHAnsi"/>
          <w:b/>
          <w:bCs/>
          <w:bdr w:val="none" w:sz="0" w:space="0" w:color="auto" w:frame="1"/>
        </w:rPr>
        <w:t>23</w:t>
      </w:r>
      <w:r w:rsidRPr="0003210A">
        <w:rPr>
          <w:rFonts w:eastAsiaTheme="minorHAnsi"/>
          <w:b/>
          <w:bCs/>
          <w:bdr w:val="none" w:sz="0" w:space="0" w:color="auto" w:frame="1"/>
        </w:rPr>
        <w:t xml:space="preserve">  9.00 val</w:t>
      </w:r>
      <w:r w:rsidRPr="0003210A">
        <w:rPr>
          <w:rFonts w:eastAsiaTheme="minorHAnsi"/>
          <w:bdr w:val="none" w:sz="0" w:space="0" w:color="auto" w:frame="1"/>
        </w:rPr>
        <w:t>.</w:t>
      </w:r>
    </w:p>
    <w:p w14:paraId="704F60C5" w14:textId="77777777" w:rsidR="0003210A" w:rsidRPr="0003210A" w:rsidRDefault="0003210A" w:rsidP="000321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Theme="minorHAnsi"/>
          <w:bdr w:val="none" w:sz="0" w:space="0" w:color="auto"/>
          <w14:ligatures w14:val="standardContextual"/>
        </w:rPr>
      </w:pPr>
    </w:p>
    <w:p w14:paraId="4DED9DB4" w14:textId="46866629" w:rsidR="004724B7" w:rsidRPr="0003210A" w:rsidRDefault="004724B7" w:rsidP="007B6994">
      <w:pPr>
        <w:tabs>
          <w:tab w:val="left" w:pos="1605"/>
        </w:tabs>
        <w:spacing w:line="288" w:lineRule="auto"/>
        <w:jc w:val="both"/>
      </w:pPr>
    </w:p>
    <w:p w14:paraId="2FC7F03D" w14:textId="20D198AA" w:rsidR="004724B7" w:rsidRPr="0003210A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  <w:r w:rsidRPr="0003210A">
        <w:rPr>
          <w:rFonts w:eastAsia="Times New Roman"/>
          <w:color w:val="000000"/>
        </w:rPr>
        <w:t>Pagarbiai</w:t>
      </w:r>
    </w:p>
    <w:p w14:paraId="24581294" w14:textId="77777777" w:rsidR="004724B7" w:rsidRPr="0003210A" w:rsidRDefault="004724B7" w:rsidP="004724B7">
      <w:pPr>
        <w:tabs>
          <w:tab w:val="left" w:pos="1605"/>
        </w:tabs>
        <w:jc w:val="both"/>
        <w:rPr>
          <w:rFonts w:eastAsia="Times New Roman"/>
          <w:color w:val="000000"/>
        </w:rPr>
      </w:pPr>
    </w:p>
    <w:p w14:paraId="7478A476" w14:textId="081681EA" w:rsidR="00E4040A" w:rsidRPr="0003210A" w:rsidRDefault="004724B7" w:rsidP="000A535B">
      <w:pPr>
        <w:tabs>
          <w:tab w:val="left" w:pos="1605"/>
        </w:tabs>
        <w:spacing w:line="288" w:lineRule="auto"/>
        <w:jc w:val="both"/>
      </w:pPr>
      <w:r w:rsidRPr="0003210A">
        <w:rPr>
          <w:rFonts w:eastAsia="Times New Roman"/>
          <w:color w:val="000000"/>
        </w:rPr>
        <w:t>Komisija</w:t>
      </w:r>
    </w:p>
    <w:sectPr w:rsidR="00E4040A" w:rsidRPr="0003210A" w:rsidSect="0003210A">
      <w:headerReference w:type="default" r:id="rId8"/>
      <w:footerReference w:type="default" r:id="rId9"/>
      <w:headerReference w:type="first" r:id="rId10"/>
      <w:pgSz w:w="11900" w:h="16840"/>
      <w:pgMar w:top="1152" w:right="576" w:bottom="1008" w:left="158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183F" w14:textId="77777777" w:rsidR="009C5BA6" w:rsidRDefault="009C5BA6" w:rsidP="000F17D6">
      <w:r>
        <w:separator/>
      </w:r>
    </w:p>
  </w:endnote>
  <w:endnote w:type="continuationSeparator" w:id="0">
    <w:p w14:paraId="441BEF0D" w14:textId="77777777" w:rsidR="009C5BA6" w:rsidRDefault="009C5BA6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s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9788" w14:textId="77777777" w:rsidR="009C5BA6" w:rsidRDefault="009C5BA6" w:rsidP="000F17D6">
      <w:r>
        <w:separator/>
      </w:r>
    </w:p>
  </w:footnote>
  <w:footnote w:type="continuationSeparator" w:id="0">
    <w:p w14:paraId="518C9BB7" w14:textId="77777777" w:rsidR="009C5BA6" w:rsidRDefault="009C5BA6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Header"/>
          <w:jc w:val="center"/>
          <w:rPr>
            <w:rFonts w:ascii="Jost" w:hAnsi="Jost" w:hint="eastAsia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Header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119"/>
    <w:multiLevelType w:val="multilevel"/>
    <w:tmpl w:val="8EA4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04577"/>
    <w:multiLevelType w:val="multilevel"/>
    <w:tmpl w:val="5E8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930672">
    <w:abstractNumId w:val="0"/>
  </w:num>
  <w:num w:numId="2" w16cid:durableId="93443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3099E"/>
    <w:rsid w:val="0003210A"/>
    <w:rsid w:val="00051BE0"/>
    <w:rsid w:val="000673B7"/>
    <w:rsid w:val="000841CC"/>
    <w:rsid w:val="00095D5F"/>
    <w:rsid w:val="000A5018"/>
    <w:rsid w:val="000A535B"/>
    <w:rsid w:val="000B64AE"/>
    <w:rsid w:val="000C2477"/>
    <w:rsid w:val="000C3954"/>
    <w:rsid w:val="000F17D6"/>
    <w:rsid w:val="000F3B8C"/>
    <w:rsid w:val="00126391"/>
    <w:rsid w:val="001276CB"/>
    <w:rsid w:val="001330B6"/>
    <w:rsid w:val="001424B9"/>
    <w:rsid w:val="001558F6"/>
    <w:rsid w:val="00180221"/>
    <w:rsid w:val="001954C2"/>
    <w:rsid w:val="001B06AB"/>
    <w:rsid w:val="001C257D"/>
    <w:rsid w:val="001C2DC1"/>
    <w:rsid w:val="00220836"/>
    <w:rsid w:val="0023122B"/>
    <w:rsid w:val="00240BAB"/>
    <w:rsid w:val="0027706E"/>
    <w:rsid w:val="00283410"/>
    <w:rsid w:val="002E0DBC"/>
    <w:rsid w:val="002F14A4"/>
    <w:rsid w:val="00300312"/>
    <w:rsid w:val="00322AFC"/>
    <w:rsid w:val="0032721B"/>
    <w:rsid w:val="0036075B"/>
    <w:rsid w:val="00361521"/>
    <w:rsid w:val="00362939"/>
    <w:rsid w:val="00376B34"/>
    <w:rsid w:val="003B217B"/>
    <w:rsid w:val="003B610D"/>
    <w:rsid w:val="003B6880"/>
    <w:rsid w:val="003C1549"/>
    <w:rsid w:val="003C6C5D"/>
    <w:rsid w:val="003D08CE"/>
    <w:rsid w:val="003E1BFD"/>
    <w:rsid w:val="003E6BB5"/>
    <w:rsid w:val="00405775"/>
    <w:rsid w:val="00427EEC"/>
    <w:rsid w:val="00442B1B"/>
    <w:rsid w:val="00445645"/>
    <w:rsid w:val="00450B1C"/>
    <w:rsid w:val="004657AE"/>
    <w:rsid w:val="004724B7"/>
    <w:rsid w:val="0048126B"/>
    <w:rsid w:val="004841E0"/>
    <w:rsid w:val="00490A3C"/>
    <w:rsid w:val="00494710"/>
    <w:rsid w:val="00494CBC"/>
    <w:rsid w:val="004A5103"/>
    <w:rsid w:val="004B4631"/>
    <w:rsid w:val="004B4774"/>
    <w:rsid w:val="004B73A5"/>
    <w:rsid w:val="004D1F07"/>
    <w:rsid w:val="004F1655"/>
    <w:rsid w:val="004F6AD6"/>
    <w:rsid w:val="00512F79"/>
    <w:rsid w:val="0051460F"/>
    <w:rsid w:val="00524056"/>
    <w:rsid w:val="00524B8D"/>
    <w:rsid w:val="00552A50"/>
    <w:rsid w:val="005642C6"/>
    <w:rsid w:val="005718E6"/>
    <w:rsid w:val="00571FBB"/>
    <w:rsid w:val="005A6BC8"/>
    <w:rsid w:val="005B2B66"/>
    <w:rsid w:val="005B4238"/>
    <w:rsid w:val="005D01EA"/>
    <w:rsid w:val="006810B3"/>
    <w:rsid w:val="006862E0"/>
    <w:rsid w:val="00690099"/>
    <w:rsid w:val="006908B5"/>
    <w:rsid w:val="006A2FA8"/>
    <w:rsid w:val="006A3975"/>
    <w:rsid w:val="006F5CF6"/>
    <w:rsid w:val="007150FC"/>
    <w:rsid w:val="00717D5C"/>
    <w:rsid w:val="007254B9"/>
    <w:rsid w:val="007271E9"/>
    <w:rsid w:val="00774325"/>
    <w:rsid w:val="007772DB"/>
    <w:rsid w:val="0078244E"/>
    <w:rsid w:val="007B6994"/>
    <w:rsid w:val="007C7652"/>
    <w:rsid w:val="007F0445"/>
    <w:rsid w:val="007F072F"/>
    <w:rsid w:val="00801512"/>
    <w:rsid w:val="00801E82"/>
    <w:rsid w:val="0080655C"/>
    <w:rsid w:val="00811008"/>
    <w:rsid w:val="0081367D"/>
    <w:rsid w:val="008371E9"/>
    <w:rsid w:val="0085689A"/>
    <w:rsid w:val="00860FEB"/>
    <w:rsid w:val="008656C9"/>
    <w:rsid w:val="00876804"/>
    <w:rsid w:val="00876EDD"/>
    <w:rsid w:val="008814A7"/>
    <w:rsid w:val="0088508D"/>
    <w:rsid w:val="00892698"/>
    <w:rsid w:val="008B197C"/>
    <w:rsid w:val="008B59AC"/>
    <w:rsid w:val="008D7719"/>
    <w:rsid w:val="008F2BE0"/>
    <w:rsid w:val="00901F52"/>
    <w:rsid w:val="00913764"/>
    <w:rsid w:val="009300FE"/>
    <w:rsid w:val="00935834"/>
    <w:rsid w:val="00940C42"/>
    <w:rsid w:val="00940E74"/>
    <w:rsid w:val="00943813"/>
    <w:rsid w:val="00985A9F"/>
    <w:rsid w:val="00992541"/>
    <w:rsid w:val="009A6FF3"/>
    <w:rsid w:val="009A7E52"/>
    <w:rsid w:val="009C5BA6"/>
    <w:rsid w:val="009C6D53"/>
    <w:rsid w:val="009E5672"/>
    <w:rsid w:val="009F3B08"/>
    <w:rsid w:val="00A0048D"/>
    <w:rsid w:val="00A1363C"/>
    <w:rsid w:val="00A25314"/>
    <w:rsid w:val="00A67D15"/>
    <w:rsid w:val="00A71CBF"/>
    <w:rsid w:val="00A7668B"/>
    <w:rsid w:val="00A84892"/>
    <w:rsid w:val="00A912EF"/>
    <w:rsid w:val="00AB476D"/>
    <w:rsid w:val="00AB7038"/>
    <w:rsid w:val="00AC0DC4"/>
    <w:rsid w:val="00AD0C9D"/>
    <w:rsid w:val="00B20052"/>
    <w:rsid w:val="00B6175A"/>
    <w:rsid w:val="00B62F87"/>
    <w:rsid w:val="00B635A5"/>
    <w:rsid w:val="00B6675B"/>
    <w:rsid w:val="00B77E46"/>
    <w:rsid w:val="00B83BD1"/>
    <w:rsid w:val="00BC4BBB"/>
    <w:rsid w:val="00BD075A"/>
    <w:rsid w:val="00BD3FF5"/>
    <w:rsid w:val="00BD61F3"/>
    <w:rsid w:val="00C0001C"/>
    <w:rsid w:val="00C0467F"/>
    <w:rsid w:val="00C04902"/>
    <w:rsid w:val="00C36859"/>
    <w:rsid w:val="00C628F6"/>
    <w:rsid w:val="00C802B5"/>
    <w:rsid w:val="00C918C4"/>
    <w:rsid w:val="00CA62BE"/>
    <w:rsid w:val="00CB6EAD"/>
    <w:rsid w:val="00CC5F6C"/>
    <w:rsid w:val="00CD1404"/>
    <w:rsid w:val="00CE0EA3"/>
    <w:rsid w:val="00CF785D"/>
    <w:rsid w:val="00D163F3"/>
    <w:rsid w:val="00D66B6A"/>
    <w:rsid w:val="00D81EC0"/>
    <w:rsid w:val="00DA0901"/>
    <w:rsid w:val="00DA4742"/>
    <w:rsid w:val="00DB5547"/>
    <w:rsid w:val="00DC1758"/>
    <w:rsid w:val="00DD3F9D"/>
    <w:rsid w:val="00DD4DA4"/>
    <w:rsid w:val="00DE0558"/>
    <w:rsid w:val="00DE0A01"/>
    <w:rsid w:val="00DF3CE3"/>
    <w:rsid w:val="00E04159"/>
    <w:rsid w:val="00E27A21"/>
    <w:rsid w:val="00E4040A"/>
    <w:rsid w:val="00E605AD"/>
    <w:rsid w:val="00E62888"/>
    <w:rsid w:val="00E65F29"/>
    <w:rsid w:val="00E806E2"/>
    <w:rsid w:val="00E9653F"/>
    <w:rsid w:val="00EA2FD6"/>
    <w:rsid w:val="00EA3DE5"/>
    <w:rsid w:val="00ED5612"/>
    <w:rsid w:val="00EE5266"/>
    <w:rsid w:val="00F04D26"/>
    <w:rsid w:val="00F13D81"/>
    <w:rsid w:val="00F36B90"/>
    <w:rsid w:val="00F37442"/>
    <w:rsid w:val="00F52AEA"/>
    <w:rsid w:val="00F67EB9"/>
    <w:rsid w:val="00F71DC1"/>
    <w:rsid w:val="00F91071"/>
    <w:rsid w:val="00F9235A"/>
    <w:rsid w:val="00F93255"/>
    <w:rsid w:val="00FC6AE4"/>
    <w:rsid w:val="00FC6BEF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1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1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TableGrid">
    <w:name w:val="Table Grid"/>
    <w:basedOn w:val="TableNormal"/>
    <w:uiPriority w:val="59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FootnoteText">
    <w:name w:val="footnote text"/>
    <w:aliases w:val=" Char,Footnote,Footnote Text Char Char,Fußnotentextf, Diagrama1,Diagrama1"/>
    <w:basedOn w:val="Normal"/>
    <w:link w:val="FootnoteTextChar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FootnoteTextChar">
    <w:name w:val="Footnote Text Char"/>
    <w:aliases w:val=" Char Char,Footnote Char,Footnote Text Char Char Char,Fußnotentextf Char, Diagrama1 Char,Diagrama1 Char"/>
    <w:basedOn w:val="DefaultParagraphFont"/>
    <w:link w:val="FootnoteText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DefaultParagraphFont"/>
    <w:rsid w:val="007271E9"/>
  </w:style>
  <w:style w:type="paragraph" w:styleId="Revision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styleId="Hyperlink">
    <w:name w:val="Hyperlink"/>
    <w:basedOn w:val="DefaultParagraphFont"/>
    <w:uiPriority w:val="99"/>
    <w:unhideWhenUsed/>
    <w:rsid w:val="003615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C669-32ED-4407-8C87-A2078827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Valerija Korolenko</cp:lastModifiedBy>
  <cp:revision>4</cp:revision>
  <dcterms:created xsi:type="dcterms:W3CDTF">2025-04-10T06:49:00Z</dcterms:created>
  <dcterms:modified xsi:type="dcterms:W3CDTF">2025-04-11T06:07:00Z</dcterms:modified>
</cp:coreProperties>
</file>