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619" w:rsidRDefault="00AB3619" w:rsidP="00AB3619">
      <w:pPr>
        <w:pStyle w:val="Komentarotekstas"/>
        <w:ind w:firstLine="851"/>
        <w:jc w:val="both"/>
        <w:rPr>
          <w:bCs/>
          <w:sz w:val="24"/>
          <w:szCs w:val="24"/>
        </w:rPr>
      </w:pPr>
      <w:r>
        <w:rPr>
          <w:bCs/>
          <w:sz w:val="24"/>
          <w:szCs w:val="24"/>
        </w:rPr>
        <w:t>Atsižvelgiant į VPT rekomendacijas patikslinti pirkimo dokumentai:</w:t>
      </w:r>
    </w:p>
    <w:p w:rsidR="00AB3619" w:rsidRDefault="00AB3619" w:rsidP="00AB3619">
      <w:pPr>
        <w:pStyle w:val="Komentarotekstas"/>
        <w:ind w:firstLine="851"/>
        <w:jc w:val="both"/>
        <w:rPr>
          <w:bCs/>
          <w:sz w:val="24"/>
          <w:szCs w:val="24"/>
        </w:rPr>
      </w:pPr>
    </w:p>
    <w:p w:rsidR="00AB3619" w:rsidRPr="005E1365" w:rsidRDefault="00AB3619" w:rsidP="00AB3619">
      <w:pPr>
        <w:pStyle w:val="Komentarotekstas"/>
        <w:ind w:firstLine="851"/>
        <w:jc w:val="both"/>
        <w:rPr>
          <w:bCs/>
          <w:sz w:val="24"/>
          <w:szCs w:val="24"/>
        </w:rPr>
      </w:pPr>
      <w:r>
        <w:rPr>
          <w:bCs/>
          <w:sz w:val="24"/>
          <w:szCs w:val="24"/>
        </w:rPr>
        <w:t xml:space="preserve">1.Patikslintas pirkimo sąlygų 1.6 punktas ir išdėstytas taip: </w:t>
      </w:r>
    </w:p>
    <w:p w:rsidR="00AB3619" w:rsidRDefault="00AB3619" w:rsidP="00AB3619">
      <w:pPr>
        <w:jc w:val="both"/>
        <w:rPr>
          <w:lang w:eastAsia="ar-SA"/>
        </w:rPr>
      </w:pPr>
      <w:r w:rsidRPr="00DD3D05">
        <w:rPr>
          <w:lang w:eastAsia="ar-SA"/>
        </w:rPr>
        <w:t>“</w:t>
      </w:r>
      <w:r>
        <w:rPr>
          <w:lang w:eastAsia="ar-SA"/>
        </w:rPr>
        <w:t xml:space="preserve">1.6 </w:t>
      </w:r>
      <w:r w:rsidRPr="006C3EBB">
        <w:t xml:space="preserve">Atliekamas žaliasis pirkimas. Pirkimas vykdomas vadovaujantis Lietuvos Respublikos aplinkos </w:t>
      </w:r>
      <w:r w:rsidRPr="00A95F72">
        <w:t>ministro 2011 m. birželio 28 d. įsakymo Nr. D1-508 „</w:t>
      </w:r>
      <w:hyperlink r:id="rId4" w:history="1">
        <w:r w:rsidRPr="00A95F72">
          <w:rPr>
            <w:rStyle w:val="Hipersaitas"/>
            <w:color w:val="auto"/>
          </w:rPr>
          <w:t>Dėl Aplinkos apsaugos kriterijų taikymo, vykdant žaliuosius pirkimus, tvarkos aprašo patvirtinimo</w:t>
        </w:r>
      </w:hyperlink>
      <w:r w:rsidRPr="006C3EBB">
        <w:t>“ 4.</w:t>
      </w:r>
      <w:r>
        <w:t>1</w:t>
      </w:r>
      <w:r w:rsidRPr="006C3EBB">
        <w:t>.</w:t>
      </w:r>
      <w:r w:rsidRPr="006C3EBB">
        <w:rPr>
          <w:i/>
          <w:color w:val="00B050"/>
        </w:rPr>
        <w:t xml:space="preserve"> </w:t>
      </w:r>
      <w:r w:rsidRPr="006C3EBB">
        <w:t xml:space="preserve"> punktu. </w:t>
      </w:r>
      <w:r>
        <w:t>P</w:t>
      </w:r>
      <w:r w:rsidRPr="00F80CC1">
        <w:rPr>
          <w:color w:val="000000"/>
        </w:rPr>
        <w:t>erkam</w:t>
      </w:r>
      <w:r>
        <w:rPr>
          <w:color w:val="000000"/>
        </w:rPr>
        <w:t>iems</w:t>
      </w:r>
      <w:r w:rsidRPr="00F80CC1">
        <w:rPr>
          <w:color w:val="000000"/>
        </w:rPr>
        <w:t xml:space="preserve"> </w:t>
      </w:r>
      <w:r>
        <w:rPr>
          <w:color w:val="000000"/>
        </w:rPr>
        <w:t>darbams</w:t>
      </w:r>
      <w:r w:rsidRPr="00F80CC1">
        <w:rPr>
          <w:color w:val="000000"/>
        </w:rPr>
        <w:t xml:space="preserve"> tiekėjas taiko aplinkos apsaugos vadybos sistemos reikalavimus pagal standartą LST EN ISO 14001 „Aplinkos vadybos sistemos. Reikalavimai ir naudojimo gairės“</w:t>
      </w:r>
      <w:r w:rsidRPr="00DD3D05">
        <w:t>...&gt;</w:t>
      </w:r>
      <w:r w:rsidRPr="00DD3D05">
        <w:rPr>
          <w:lang w:eastAsia="ar-SA"/>
        </w:rPr>
        <w:t xml:space="preserve">“. </w:t>
      </w:r>
    </w:p>
    <w:p w:rsidR="00AB3619" w:rsidRDefault="00AB3619" w:rsidP="00AB3619">
      <w:pPr>
        <w:ind w:firstLine="851"/>
        <w:jc w:val="both"/>
        <w:rPr>
          <w:bCs/>
        </w:rPr>
      </w:pPr>
      <w:r>
        <w:rPr>
          <w:lang w:eastAsia="ar-SA"/>
        </w:rPr>
        <w:t>2.</w:t>
      </w:r>
      <w:r w:rsidRPr="001C509A">
        <w:rPr>
          <w:bCs/>
        </w:rPr>
        <w:t xml:space="preserve"> </w:t>
      </w:r>
      <w:r>
        <w:rPr>
          <w:bCs/>
        </w:rPr>
        <w:t>Patikslintas pirkimo sąlygų 2.2 punktas, pridedant pagrindimą dėl neskaidymo į pirkimo dalis ir išdėstytas taip:</w:t>
      </w:r>
    </w:p>
    <w:p w:rsidR="00AB3619" w:rsidRPr="00DF0034" w:rsidRDefault="00AB3619" w:rsidP="00AB3619">
      <w:pPr>
        <w:pStyle w:val="paragraph"/>
        <w:spacing w:before="0" w:beforeAutospacing="0" w:after="0" w:afterAutospacing="0"/>
        <w:ind w:firstLine="567"/>
        <w:jc w:val="both"/>
        <w:textAlignment w:val="baseline"/>
        <w:rPr>
          <w:rStyle w:val="normaltextrun"/>
          <w:rFonts w:eastAsiaTheme="majorEastAsia"/>
        </w:rPr>
      </w:pPr>
      <w:r>
        <w:t>„</w:t>
      </w:r>
      <w:r w:rsidRPr="005E6E36">
        <w:t>2.2 Pirkimo objektas į dalis neskaidomas.</w:t>
      </w:r>
      <w:r w:rsidRPr="00D5421A">
        <w:rPr>
          <w:rStyle w:val="Hipersaitas"/>
          <w:rFonts w:eastAsiaTheme="majorEastAsia"/>
        </w:rPr>
        <w:t xml:space="preserve"> </w:t>
      </w:r>
      <w:r w:rsidRPr="00DF0034">
        <w:rPr>
          <w:rStyle w:val="normaltextrun"/>
          <w:rFonts w:eastAsiaTheme="majorEastAsia"/>
        </w:rPr>
        <w:t>Pirkimo vykdytojas kartu su rangos darbais įsigyja darbo projekto parengimo paslaugas visoms</w:t>
      </w:r>
      <w:r>
        <w:rPr>
          <w:rStyle w:val="normaltextrun"/>
          <w:rFonts w:eastAsiaTheme="majorEastAsia"/>
        </w:rPr>
        <w:t>.</w:t>
      </w:r>
      <w:r w:rsidRPr="00DF0034">
        <w:rPr>
          <w:rStyle w:val="normaltextrun"/>
          <w:rFonts w:eastAsiaTheme="majorEastAsia"/>
        </w:rPr>
        <w:t xml:space="preserve"> Įsigydamas rangos darbus ir Projektavimo paslaugas kartu Pirkimo vykdytojas siekia užtikrinti sklandų </w:t>
      </w:r>
      <w:r>
        <w:rPr>
          <w:kern w:val="24"/>
          <w:lang w:eastAsia="ar-SA"/>
        </w:rPr>
        <w:t>K</w:t>
      </w:r>
      <w:r w:rsidRPr="0078072B">
        <w:rPr>
          <w:kern w:val="24"/>
          <w:lang w:eastAsia="ar-SA"/>
        </w:rPr>
        <w:t xml:space="preserve">ultūros paskirties pastato, </w:t>
      </w:r>
      <w:r>
        <w:rPr>
          <w:kern w:val="24"/>
          <w:lang w:eastAsia="ar-SA"/>
        </w:rPr>
        <w:t>G</w:t>
      </w:r>
      <w:r w:rsidRPr="0078072B">
        <w:rPr>
          <w:kern w:val="24"/>
          <w:lang w:eastAsia="ar-SA"/>
        </w:rPr>
        <w:t xml:space="preserve">edimino g. 69, </w:t>
      </w:r>
      <w:r>
        <w:rPr>
          <w:kern w:val="24"/>
          <w:lang w:eastAsia="ar-SA"/>
        </w:rPr>
        <w:t>K</w:t>
      </w:r>
      <w:r w:rsidRPr="0078072B">
        <w:rPr>
          <w:kern w:val="24"/>
          <w:lang w:eastAsia="ar-SA"/>
        </w:rPr>
        <w:t>aišiadoryse</w:t>
      </w:r>
      <w:r w:rsidRPr="00DF0034">
        <w:rPr>
          <w:rStyle w:val="Hipersaitas"/>
          <w:rFonts w:eastAsiaTheme="majorEastAsia"/>
        </w:rPr>
        <w:t xml:space="preserve"> </w:t>
      </w:r>
      <w:r w:rsidRPr="00DF0034">
        <w:rPr>
          <w:rStyle w:val="normaltextrun"/>
          <w:rFonts w:eastAsiaTheme="majorEastAsia"/>
        </w:rPr>
        <w:t xml:space="preserve">projekto įgyvendinimą, išvengti papildomų išlaidų ir rizikų, kurios gali atsirasti atskirai vykdant Projektavimo paslaugų ir rangos darbų pirkimus. Tokiu būdu, rangovas, kuris atliks rangos darbus, rengdamas darbo projektą, gali racionaliau planuoti objekto įgyvendinimą, siūlyti ekonomiškesnius ir technologiškai pažangesnius sprendimus, kurie padės optimizuoti sąnaudas bei atitiks Projekto sprendinius. Be to, rangovas, atliksiantis rangos darbus, bus žymiai labiau suinteresuotas darbo projekto kokybe, nes pats jį ir įgyvendins, taigi rangos darbų ir Projektavimo paslaugų pirkimas kartu mažina riziką, kad darbo projektas turės trūkumų, kuriuos reikės taisyti rangos darbų metu. </w:t>
      </w:r>
    </w:p>
    <w:p w:rsidR="00AB3619" w:rsidRPr="00DF0034" w:rsidRDefault="00AB3619" w:rsidP="00AB3619">
      <w:pPr>
        <w:pStyle w:val="paragraph"/>
        <w:spacing w:before="0" w:beforeAutospacing="0" w:after="0" w:afterAutospacing="0"/>
        <w:ind w:firstLine="851"/>
        <w:jc w:val="both"/>
        <w:textAlignment w:val="baseline"/>
        <w:rPr>
          <w:rStyle w:val="normaltextrun"/>
          <w:rFonts w:eastAsiaTheme="majorEastAsia"/>
        </w:rPr>
      </w:pPr>
      <w:r w:rsidRPr="00DF0034">
        <w:rPr>
          <w:rStyle w:val="normaltextrun"/>
          <w:rFonts w:eastAsiaTheme="majorEastAsia"/>
        </w:rPr>
        <w:t xml:space="preserve">Šiuo konkrečiu atveju, </w:t>
      </w:r>
      <w:r>
        <w:rPr>
          <w:kern w:val="24"/>
          <w:lang w:eastAsia="ar-SA"/>
        </w:rPr>
        <w:t>K</w:t>
      </w:r>
      <w:r w:rsidRPr="0078072B">
        <w:rPr>
          <w:kern w:val="24"/>
          <w:lang w:eastAsia="ar-SA"/>
        </w:rPr>
        <w:t xml:space="preserve">ultūros paskirties pastato, </w:t>
      </w:r>
      <w:r>
        <w:rPr>
          <w:kern w:val="24"/>
          <w:lang w:eastAsia="ar-SA"/>
        </w:rPr>
        <w:t>G</w:t>
      </w:r>
      <w:r w:rsidRPr="0078072B">
        <w:rPr>
          <w:kern w:val="24"/>
          <w:lang w:eastAsia="ar-SA"/>
        </w:rPr>
        <w:t xml:space="preserve">edimino g. 69, </w:t>
      </w:r>
      <w:r w:rsidRPr="00A95F72">
        <w:rPr>
          <w:kern w:val="24"/>
          <w:lang w:eastAsia="ar-SA"/>
        </w:rPr>
        <w:t>Kaišiadoryse</w:t>
      </w:r>
      <w:r w:rsidRPr="00A95F72">
        <w:rPr>
          <w:rStyle w:val="Hipersaitas"/>
          <w:rFonts w:eastAsiaTheme="majorEastAsia"/>
          <w:color w:val="auto"/>
        </w:rPr>
        <w:t xml:space="preserve"> naujos</w:t>
      </w:r>
      <w:r>
        <w:rPr>
          <w:rStyle w:val="Hipersaitas"/>
          <w:rFonts w:eastAsiaTheme="majorEastAsia"/>
        </w:rPr>
        <w:t xml:space="preserve"> </w:t>
      </w:r>
      <w:r w:rsidRPr="00A95F72">
        <w:rPr>
          <w:rStyle w:val="Hipersaitas"/>
          <w:rFonts w:eastAsiaTheme="majorEastAsia"/>
          <w:color w:val="auto"/>
        </w:rPr>
        <w:t xml:space="preserve">statybos </w:t>
      </w:r>
      <w:r w:rsidRPr="00A95F72">
        <w:rPr>
          <w:rStyle w:val="normaltextrun"/>
          <w:rFonts w:eastAsiaTheme="majorEastAsia"/>
        </w:rPr>
        <w:t>projektas, kurio įgyvendinimas reikalauja vientiso ir itin sklandaus proceso per trumpą</w:t>
      </w:r>
      <w:r w:rsidRPr="00DF0034">
        <w:rPr>
          <w:rStyle w:val="normaltextrun"/>
          <w:rFonts w:eastAsiaTheme="majorEastAsia"/>
        </w:rPr>
        <w:t xml:space="preserve"> laiką,</w:t>
      </w:r>
      <w:r w:rsidRPr="00DF0034">
        <w:t xml:space="preserve"> </w:t>
      </w:r>
      <w:r w:rsidRPr="00DF0034">
        <w:rPr>
          <w:rStyle w:val="normaltextrun"/>
          <w:rFonts w:eastAsiaTheme="majorEastAsia"/>
        </w:rPr>
        <w:t xml:space="preserve">rangos darbų ir Projektavimo paslaugų pirkimas kartu sudarys sąlygas, kad Pirkimo laimėtojas galės lygiagrečiai rengti darbo projektą ir atlikti paruošiamuosius rangos darbus, užsisakyti medžiagas, susiplanuoti techniką, personalą, resursus ir t.t. Taigi, rangovas galės greičiau pradėti rangos darbus ir užbaigti objektą numatytais terminais. </w:t>
      </w:r>
    </w:p>
    <w:p w:rsidR="00AB3619" w:rsidRDefault="00AB3619" w:rsidP="00AB3619">
      <w:pPr>
        <w:pStyle w:val="paragraph"/>
        <w:spacing w:before="0" w:beforeAutospacing="0" w:after="0" w:afterAutospacing="0"/>
        <w:ind w:firstLine="851"/>
        <w:jc w:val="both"/>
        <w:textAlignment w:val="baseline"/>
        <w:rPr>
          <w:rStyle w:val="eop"/>
          <w:rFonts w:eastAsiaTheme="majorEastAsia"/>
        </w:rPr>
      </w:pPr>
      <w:r w:rsidRPr="00DF0034">
        <w:rPr>
          <w:rStyle w:val="normaltextrun"/>
          <w:rFonts w:eastAsiaTheme="majorEastAsia"/>
        </w:rPr>
        <w:t>Pažymėtina, kad statybos techninio reglamento STR1.04.04:2017 „Statinio projektavimas, projekto ekspertizė“ (ankstesnė redakcija, galiojusi iki 2024-11-01) 9.2 punkte numatyta, kad darbo projektą rengia projektuotojas, parengęs techninį projektą, kitas projektuotojas gali rengti darbo projektą, jei statybos darbai perkami kartu su projektavimo darbais (pagal statytojo parengtą techninį projektą) ir statybos rangovas atrenkamas konkurso būdu. Pirkimo vykdytojas pažymi, jog pagal STR1.04.04:2017 „Statinio projektavimas, projekto ekspertizė“ statinio projekto vadovu skiriamas Projekto rengėjo nurodytas atestuotas specialistas, todėl Pirkimo sutartį sudaręs rangovas turės derinti darbo projekto dokumentus su minėtu specialistu.</w:t>
      </w:r>
      <w:r w:rsidRPr="00DF0034">
        <w:rPr>
          <w:rStyle w:val="eop"/>
          <w:rFonts w:eastAsiaTheme="majorEastAsia"/>
        </w:rPr>
        <w:t> </w:t>
      </w:r>
    </w:p>
    <w:p w:rsidR="00AB3619" w:rsidRPr="00DF0034" w:rsidRDefault="00AB3619" w:rsidP="00AB3619">
      <w:pPr>
        <w:pStyle w:val="paragraph"/>
        <w:spacing w:before="0" w:beforeAutospacing="0" w:after="0" w:afterAutospacing="0"/>
        <w:ind w:firstLine="851"/>
        <w:jc w:val="both"/>
        <w:textAlignment w:val="baseline"/>
      </w:pPr>
      <w:r w:rsidRPr="00DF0034">
        <w:rPr>
          <w:rStyle w:val="normaltextrun"/>
          <w:rFonts w:eastAsiaTheme="majorEastAsia"/>
        </w:rPr>
        <w:t>Skaidant Pirkimo objektą į dalis, be kita ko, kyla rizika, kad Pirkimo vykdytojas negaus pasiūlymo vienai ar kitai Pirkimo daliai, dėl ko Pirkimo vykdytojui kiltų grėsmė laiku neįgyvendinti Pirkimo objekto dėl užsitęsusių Pirkimo procedūrų.</w:t>
      </w:r>
      <w:r w:rsidRPr="00DF0034">
        <w:rPr>
          <w:rStyle w:val="eop"/>
          <w:rFonts w:eastAsiaTheme="majorEastAsia"/>
        </w:rPr>
        <w:t> </w:t>
      </w:r>
    </w:p>
    <w:p w:rsidR="00AB3619" w:rsidRDefault="00AB3619" w:rsidP="00AB3619">
      <w:pPr>
        <w:pStyle w:val="paragraph"/>
        <w:spacing w:before="0" w:beforeAutospacing="0" w:after="0" w:afterAutospacing="0"/>
        <w:ind w:firstLine="851"/>
        <w:jc w:val="both"/>
        <w:textAlignment w:val="baseline"/>
        <w:rPr>
          <w:rStyle w:val="eop"/>
          <w:rFonts w:eastAsiaTheme="majorEastAsia"/>
        </w:rPr>
      </w:pPr>
      <w:r w:rsidRPr="00DF0034">
        <w:rPr>
          <w:rStyle w:val="normaltextrun"/>
          <w:rFonts w:eastAsiaTheme="majorEastAsia"/>
        </w:rPr>
        <w:t>Pirkimo vykdytojas šiuo Pirkimu yra numatęs tiesioginio atsiskaitymo su subtiekėju (-</w:t>
      </w:r>
      <w:proofErr w:type="spellStart"/>
      <w:r w:rsidRPr="00DF0034">
        <w:rPr>
          <w:rStyle w:val="normaltextrun"/>
          <w:rFonts w:eastAsiaTheme="majorEastAsia"/>
        </w:rPr>
        <w:t>ais</w:t>
      </w:r>
      <w:proofErr w:type="spellEnd"/>
      <w:r w:rsidRPr="00DF0034">
        <w:rPr>
          <w:rStyle w:val="normaltextrun"/>
          <w:rFonts w:eastAsiaTheme="majorEastAsia"/>
        </w:rPr>
        <w:t xml:space="preserve">) galimybę. Tokiu būdu bus užtikrinamas darbo projekto rengėjo, jeigu tam būtų pasitelktas </w:t>
      </w:r>
      <w:proofErr w:type="spellStart"/>
      <w:r w:rsidRPr="00DF0034">
        <w:rPr>
          <w:rStyle w:val="normaltextrun"/>
          <w:rFonts w:eastAsiaTheme="majorEastAsia"/>
        </w:rPr>
        <w:t>subtiekėjas</w:t>
      </w:r>
      <w:proofErr w:type="spellEnd"/>
      <w:r w:rsidRPr="00DF0034">
        <w:rPr>
          <w:rStyle w:val="normaltextrun"/>
          <w:rFonts w:eastAsiaTheme="majorEastAsia"/>
        </w:rPr>
        <w:t>, nepriklausomumas nuo rangovo.</w:t>
      </w:r>
      <w:r w:rsidRPr="00DF0034">
        <w:rPr>
          <w:rStyle w:val="eop"/>
          <w:rFonts w:eastAsiaTheme="majorEastAsia"/>
        </w:rPr>
        <w:t> </w:t>
      </w:r>
    </w:p>
    <w:p w:rsidR="00AB3619" w:rsidRDefault="00AB3619" w:rsidP="00AB3619">
      <w:pPr>
        <w:ind w:firstLine="851"/>
        <w:jc w:val="both"/>
        <w:rPr>
          <w:bCs/>
          <w:color w:val="000000"/>
        </w:rPr>
      </w:pPr>
      <w:r w:rsidRPr="00306631">
        <w:rPr>
          <w:bCs/>
        </w:rPr>
        <w:t xml:space="preserve">Šio objekto statybai yra išduotas statybos leidimas ir šiais </w:t>
      </w:r>
      <w:r>
        <w:rPr>
          <w:bCs/>
        </w:rPr>
        <w:t>m</w:t>
      </w:r>
      <w:r w:rsidRPr="00306631">
        <w:rPr>
          <w:bCs/>
        </w:rPr>
        <w:t xml:space="preserve">etais skirtos lėšos statybai. Todėl įvertinant </w:t>
      </w:r>
      <w:r w:rsidRPr="00306631">
        <w:rPr>
          <w:bCs/>
          <w:u w:val="single"/>
        </w:rPr>
        <w:t>glaustus terminus</w:t>
      </w:r>
      <w:r w:rsidRPr="00306631">
        <w:rPr>
          <w:bCs/>
        </w:rPr>
        <w:t xml:space="preserve"> bei </w:t>
      </w:r>
      <w:r w:rsidRPr="00306631">
        <w:rPr>
          <w:bCs/>
          <w:u w:val="single"/>
        </w:rPr>
        <w:t>įvertinant pirkimo procedūrų trukmę</w:t>
      </w:r>
      <w:r w:rsidRPr="00306631">
        <w:rPr>
          <w:bCs/>
        </w:rPr>
        <w:t xml:space="preserve">, vadovaudamiesi </w:t>
      </w:r>
      <w:r w:rsidRPr="00306631">
        <w:rPr>
          <w:bCs/>
          <w:color w:val="000000"/>
        </w:rPr>
        <w:t>STR 1.04.04:2017 „Statinio projektavimas, projekto ekspertizė“ 9.2 papunkčiu ir 57 punktu ( kai statybos darbai perkami kartu su projektavimo darbais (pagal statytojo parengtą techninį projektą) ir rangovas parenkamas konkurso būdu) pirkim</w:t>
      </w:r>
      <w:r>
        <w:rPr>
          <w:bCs/>
          <w:color w:val="000000"/>
        </w:rPr>
        <w:t>as</w:t>
      </w:r>
      <w:r w:rsidRPr="00306631">
        <w:rPr>
          <w:bCs/>
          <w:color w:val="000000"/>
        </w:rPr>
        <w:t xml:space="preserve"> neskaid</w:t>
      </w:r>
      <w:r>
        <w:rPr>
          <w:bCs/>
          <w:color w:val="000000"/>
        </w:rPr>
        <w:t>omas</w:t>
      </w:r>
      <w:r w:rsidRPr="00306631">
        <w:rPr>
          <w:bCs/>
          <w:color w:val="000000"/>
        </w:rPr>
        <w:t xml:space="preserve"> į dalis</w:t>
      </w:r>
      <w:r>
        <w:rPr>
          <w:bCs/>
          <w:color w:val="000000"/>
        </w:rPr>
        <w:t>....&gt;.</w:t>
      </w:r>
    </w:p>
    <w:p w:rsidR="00AB3619" w:rsidRDefault="00AB3619" w:rsidP="00AB3619">
      <w:pPr>
        <w:ind w:firstLine="851"/>
        <w:jc w:val="both"/>
        <w:rPr>
          <w:bCs/>
        </w:rPr>
      </w:pPr>
      <w:r>
        <w:rPr>
          <w:bCs/>
          <w:color w:val="000000"/>
        </w:rPr>
        <w:t>3.</w:t>
      </w:r>
      <w:r>
        <w:rPr>
          <w:bCs/>
        </w:rPr>
        <w:t>Patikslintas kvalifikacinių reikalavimų 2.1 punktas ir išdėstytas taip:</w:t>
      </w:r>
    </w:p>
    <w:p w:rsidR="00AB3619" w:rsidRPr="002544B4" w:rsidRDefault="00AB3619" w:rsidP="00AB3619">
      <w:pPr>
        <w:widowControl w:val="0"/>
        <w:tabs>
          <w:tab w:val="left" w:pos="3861"/>
          <w:tab w:val="left" w:pos="3895"/>
        </w:tabs>
        <w:suppressAutoHyphens/>
        <w:ind w:right="34"/>
        <w:jc w:val="both"/>
        <w:rPr>
          <w:rFonts w:eastAsia="SimSun"/>
          <w:kern w:val="1"/>
          <w:lang w:eastAsia="hi-IN" w:bidi="hi-IN"/>
        </w:rPr>
      </w:pPr>
      <w:r>
        <w:t>„</w:t>
      </w:r>
      <w:r w:rsidRPr="002544B4">
        <w:t xml:space="preserve">Pateikiamas per paskutinius 5* metus atliktų darbų sąrašas kartu su užsakovų (tiek viešųjų, tiek privačiųjų) pažymomis apie tai, kad svarbiausių darbų atlikimas ir galutiniai rezultatai buvo tinkami**. Atliktų darbų sąraše pateikiama tik tokia informacija, kuri atitinka kvalifikacijos </w:t>
      </w:r>
      <w:r w:rsidRPr="002544B4">
        <w:lastRenderedPageBreak/>
        <w:t>reikalavime nurodytus kriterijus, t. y. įvykdytos (-ų) sutarties (-</w:t>
      </w:r>
      <w:proofErr w:type="spellStart"/>
      <w:r w:rsidRPr="002544B4">
        <w:t>čių</w:t>
      </w:r>
      <w:proofErr w:type="spellEnd"/>
      <w:r w:rsidRPr="002544B4">
        <w:t>) laikotarpis, panašaus objekto aprašymas: statinio kategorijos ar grupės, ar pogrupiai, ar statybos darbų rūšys, ar statybos darbų sritys, ar kiekis, ar techniniai parametrai, ar kt.), atliktų nurodytų svarbiausių darbų dalis įvykdytoje (-</w:t>
      </w:r>
      <w:proofErr w:type="spellStart"/>
      <w:r w:rsidRPr="002544B4">
        <w:t>ose</w:t>
      </w:r>
      <w:proofErr w:type="spellEnd"/>
      <w:r w:rsidRPr="002544B4">
        <w:t>) / vykdomoje (-</w:t>
      </w:r>
      <w:proofErr w:type="spellStart"/>
      <w:r w:rsidRPr="002544B4">
        <w:t>ose</w:t>
      </w:r>
      <w:proofErr w:type="spellEnd"/>
      <w:r w:rsidRPr="002544B4">
        <w:t xml:space="preserve">) sutartyje ( </w:t>
      </w:r>
      <w:proofErr w:type="spellStart"/>
      <w:r w:rsidRPr="002544B4">
        <w:t>yse</w:t>
      </w:r>
      <w:proofErr w:type="spellEnd"/>
      <w:r w:rsidRPr="002544B4">
        <w:t xml:space="preserve">), paties tiekėjo atlikti darbai, jei sutartį vykdė ne vienas, o su kitais ūkio subjektais, užsakovo kontaktai ir t.t. Pateiktų dokumentų visuma turi įrodyti atitikimą kvalifikacijos reikalavimų parametrams. </w:t>
      </w:r>
    </w:p>
    <w:p w:rsidR="00AB3619" w:rsidRDefault="00AB3619" w:rsidP="00AB3619">
      <w:pPr>
        <w:autoSpaceDE w:val="0"/>
        <w:autoSpaceDN w:val="0"/>
        <w:adjustRightInd w:val="0"/>
        <w:jc w:val="both"/>
        <w:rPr>
          <w:rFonts w:eastAsia="Calibri"/>
          <w:i/>
        </w:rPr>
      </w:pPr>
      <w:r w:rsidRPr="00085F5E">
        <w:rPr>
          <w:rFonts w:eastAsia="Calibri"/>
        </w:rPr>
        <w:t>*</w:t>
      </w:r>
      <w:r w:rsidRPr="00085F5E">
        <w:rPr>
          <w:rFonts w:eastAsia="Calibri"/>
          <w:i/>
        </w:rPr>
        <w:t>arba per laiką nuo tiekėjo įregistravimo dienos, jeigu tiekėjas vykdė veiklą mažiau nei 5 metus;</w:t>
      </w:r>
      <w:r>
        <w:rPr>
          <w:rFonts w:eastAsia="Calibri"/>
          <w:i/>
        </w:rPr>
        <w:t>“.</w:t>
      </w:r>
    </w:p>
    <w:p w:rsidR="00AB3619" w:rsidRDefault="00AB3619" w:rsidP="00AB3619">
      <w:pPr>
        <w:autoSpaceDE w:val="0"/>
        <w:autoSpaceDN w:val="0"/>
        <w:adjustRightInd w:val="0"/>
        <w:ind w:firstLine="851"/>
        <w:jc w:val="both"/>
        <w:rPr>
          <w:rFonts w:eastAsia="Calibri"/>
        </w:rPr>
      </w:pPr>
      <w:r>
        <w:rPr>
          <w:rFonts w:eastAsia="Calibri"/>
        </w:rPr>
        <w:t>4.Patikslintas 66.5 sutarties punktas ir išdėstytas taip:</w:t>
      </w:r>
    </w:p>
    <w:p w:rsidR="00AB3619" w:rsidRDefault="00AB3619" w:rsidP="00AB3619">
      <w:pPr>
        <w:autoSpaceDE w:val="0"/>
        <w:autoSpaceDN w:val="0"/>
        <w:adjustRightInd w:val="0"/>
        <w:jc w:val="both"/>
        <w:rPr>
          <w:rFonts w:eastAsia="Calibri"/>
        </w:rPr>
      </w:pPr>
      <w:r>
        <w:rPr>
          <w:rFonts w:eastAsia="Calibri"/>
        </w:rPr>
        <w:t xml:space="preserve"> „66.5. kitais atvejais, kai Rangovas pažeidžia Sutartyje nurodytus esminius įsipareigojimus.“</w:t>
      </w:r>
    </w:p>
    <w:p w:rsidR="00AB3619" w:rsidRDefault="00AB3619" w:rsidP="00AB3619">
      <w:pPr>
        <w:spacing w:line="276" w:lineRule="auto"/>
        <w:ind w:firstLine="851"/>
        <w:jc w:val="both"/>
      </w:pPr>
    </w:p>
    <w:p w:rsidR="00AB3619" w:rsidRPr="00AB3619" w:rsidRDefault="00AB3619" w:rsidP="00AB3619">
      <w:pPr>
        <w:spacing w:line="276" w:lineRule="auto"/>
        <w:ind w:firstLine="851"/>
        <w:jc w:val="both"/>
        <w:rPr>
          <w:b/>
        </w:rPr>
      </w:pPr>
    </w:p>
    <w:p w:rsidR="00AB3619" w:rsidRPr="00AB3619" w:rsidRDefault="00AB3619" w:rsidP="00AB3619">
      <w:pPr>
        <w:spacing w:line="276" w:lineRule="auto"/>
        <w:ind w:firstLine="851"/>
        <w:jc w:val="both"/>
        <w:rPr>
          <w:b/>
        </w:rPr>
      </w:pPr>
      <w:r w:rsidRPr="00AB3619">
        <w:rPr>
          <w:b/>
        </w:rPr>
        <w:t>Nukeltos pasiūlymų pateikimo ir vokų plėšimo datos: pasiūlymų pateikimo data 2025-04-14 9:00, vokų atplėšimo data 2025-04-21  9:30.</w:t>
      </w:r>
    </w:p>
    <w:p w:rsidR="00AB3619" w:rsidRPr="001C509A" w:rsidRDefault="00AB3619" w:rsidP="00AB3619">
      <w:pPr>
        <w:autoSpaceDE w:val="0"/>
        <w:autoSpaceDN w:val="0"/>
        <w:adjustRightInd w:val="0"/>
        <w:ind w:firstLine="851"/>
        <w:jc w:val="both"/>
        <w:rPr>
          <w:rFonts w:eastAsia="Calibri"/>
        </w:rPr>
      </w:pPr>
    </w:p>
    <w:p w:rsidR="00B62AA4" w:rsidRDefault="00B62AA4"/>
    <w:sectPr w:rsidR="00B62AA4" w:rsidSect="00B62AA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1296"/>
  <w:hyphenationZone w:val="396"/>
  <w:characterSpacingControl w:val="doNotCompress"/>
  <w:compat/>
  <w:rsids>
    <w:rsidRoot w:val="00AB3619"/>
    <w:rsid w:val="006421D9"/>
    <w:rsid w:val="00AB3619"/>
    <w:rsid w:val="00B62AA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361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Diagrama Diagrama Diagrama"/>
    <w:basedOn w:val="prastasis"/>
    <w:link w:val="KomentarotekstasDiagrama"/>
    <w:uiPriority w:val="99"/>
    <w:semiHidden/>
    <w:rsid w:val="00AB3619"/>
    <w:rPr>
      <w:sz w:val="20"/>
      <w:szCs w:val="20"/>
    </w:rPr>
  </w:style>
  <w:style w:type="character" w:customStyle="1" w:styleId="KomentarotekstasDiagrama">
    <w:name w:val="Komentaro tekstas Diagrama"/>
    <w:aliases w:val="Diagrama Diagrama Diagrama Diagrama"/>
    <w:basedOn w:val="Numatytasispastraiposriftas"/>
    <w:link w:val="Komentarotekstas"/>
    <w:uiPriority w:val="99"/>
    <w:semiHidden/>
    <w:rsid w:val="00AB3619"/>
    <w:rPr>
      <w:rFonts w:ascii="Times New Roman" w:eastAsia="Times New Roman" w:hAnsi="Times New Roman" w:cs="Times New Roman"/>
      <w:sz w:val="20"/>
      <w:szCs w:val="20"/>
      <w:lang w:eastAsia="lt-LT"/>
    </w:rPr>
  </w:style>
  <w:style w:type="character" w:styleId="Hipersaitas">
    <w:name w:val="Hyperlink"/>
    <w:basedOn w:val="Numatytasispastraiposriftas"/>
    <w:uiPriority w:val="99"/>
    <w:rsid w:val="00AB3619"/>
    <w:rPr>
      <w:color w:val="0000FF"/>
      <w:u w:val="single"/>
    </w:rPr>
  </w:style>
  <w:style w:type="paragraph" w:customStyle="1" w:styleId="paragraph">
    <w:name w:val="paragraph"/>
    <w:basedOn w:val="prastasis"/>
    <w:rsid w:val="00AB3619"/>
    <w:pPr>
      <w:spacing w:before="100" w:beforeAutospacing="1" w:after="100" w:afterAutospacing="1"/>
    </w:pPr>
  </w:style>
  <w:style w:type="character" w:customStyle="1" w:styleId="normaltextrun">
    <w:name w:val="normaltextrun"/>
    <w:basedOn w:val="Numatytasispastraiposriftas"/>
    <w:rsid w:val="00AB3619"/>
  </w:style>
  <w:style w:type="character" w:customStyle="1" w:styleId="eop">
    <w:name w:val="eop"/>
    <w:basedOn w:val="Numatytasispastraiposriftas"/>
    <w:rsid w:val="00AB36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3342</Words>
  <Characters>1905</Characters>
  <Application>Microsoft Office Word</Application>
  <DocSecurity>0</DocSecurity>
  <Lines>15</Lines>
  <Paragraphs>10</Paragraphs>
  <ScaleCrop>false</ScaleCrop>
  <Company/>
  <LinksUpToDate>false</LinksUpToDate>
  <CharactersWithSpaces>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V.Valentinavičienė</dc:creator>
  <cp:lastModifiedBy>V.Valentinavičienė</cp:lastModifiedBy>
  <cp:revision>1</cp:revision>
  <dcterms:created xsi:type="dcterms:W3CDTF">2025-04-11T11:39:00Z</dcterms:created>
  <dcterms:modified xsi:type="dcterms:W3CDTF">2025-04-11T11:43:00Z</dcterms:modified>
</cp:coreProperties>
</file>