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0"/>
        <w:gridCol w:w="3165"/>
        <w:gridCol w:w="2127"/>
        <w:gridCol w:w="1836"/>
      </w:tblGrid>
      <w:tr w:rsidR="006E70F5" w:rsidRPr="00FA454C" w14:paraId="6F3488D3" w14:textId="77777777" w:rsidTr="00100C1B">
        <w:tc>
          <w:tcPr>
            <w:tcW w:w="2500" w:type="dxa"/>
            <w:tcMar>
              <w:top w:w="0" w:type="dxa"/>
              <w:left w:w="108" w:type="dxa"/>
              <w:bottom w:w="0" w:type="dxa"/>
              <w:right w:w="108" w:type="dxa"/>
            </w:tcMar>
            <w:hideMark/>
          </w:tcPr>
          <w:p w14:paraId="02175DD8"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Sutarties pavadinimas</w:t>
            </w:r>
          </w:p>
        </w:tc>
        <w:tc>
          <w:tcPr>
            <w:tcW w:w="7128" w:type="dxa"/>
            <w:gridSpan w:val="3"/>
            <w:tcMar>
              <w:top w:w="0" w:type="dxa"/>
              <w:left w:w="108" w:type="dxa"/>
              <w:bottom w:w="0" w:type="dxa"/>
              <w:right w:w="108" w:type="dxa"/>
            </w:tcMar>
            <w:hideMark/>
          </w:tcPr>
          <w:p w14:paraId="5577C7B0" w14:textId="4E2717C4" w:rsidR="006E70F5" w:rsidRPr="00FA454C" w:rsidRDefault="00E07E2D" w:rsidP="00FA454C">
            <w:pPr>
              <w:spacing w:after="0" w:line="240" w:lineRule="auto"/>
              <w:jc w:val="both"/>
              <w:rPr>
                <w:rFonts w:ascii="Cambria" w:eastAsia="Times New Roman" w:hAnsi="Cambria" w:cs="Times New Roman"/>
                <w:b/>
                <w:color w:val="000000"/>
                <w:lang w:eastAsia="lt-LT"/>
              </w:rPr>
            </w:pPr>
            <w:r w:rsidRPr="00FA454C">
              <w:rPr>
                <w:rFonts w:ascii="Cambria" w:eastAsia="Times New Roman" w:hAnsi="Cambria" w:cs="Times New Roman"/>
                <w:b/>
                <w:color w:val="000000"/>
                <w:lang w:eastAsia="lt-LT"/>
              </w:rPr>
              <w:t>PASLAUGOS</w:t>
            </w:r>
            <w:r w:rsidRPr="00FA454C">
              <w:rPr>
                <w:rFonts w:ascii="Cambria" w:eastAsia="Times New Roman" w:hAnsi="Cambria" w:cs="Times New Roman"/>
                <w:color w:val="000000"/>
                <w:lang w:eastAsia="lt-LT"/>
              </w:rPr>
              <w:t xml:space="preserve"> </w:t>
            </w:r>
            <w:r w:rsidR="00F033D7" w:rsidRPr="00FA454C">
              <w:rPr>
                <w:rFonts w:ascii="Cambria" w:eastAsia="Times New Roman" w:hAnsi="Cambria" w:cs="Times New Roman"/>
                <w:b/>
                <w:color w:val="000000"/>
                <w:lang w:eastAsia="lt-LT"/>
              </w:rPr>
              <w:t>VIEŠOJO PIRKIMO–PARDAVIMO SUTARTIS</w:t>
            </w:r>
          </w:p>
        </w:tc>
      </w:tr>
      <w:tr w:rsidR="006E70F5" w:rsidRPr="00FA454C" w14:paraId="647FB8AA" w14:textId="77777777" w:rsidTr="00100C1B">
        <w:tc>
          <w:tcPr>
            <w:tcW w:w="2500" w:type="dxa"/>
            <w:tcMar>
              <w:top w:w="0" w:type="dxa"/>
              <w:left w:w="108" w:type="dxa"/>
              <w:bottom w:w="0" w:type="dxa"/>
              <w:right w:w="108" w:type="dxa"/>
            </w:tcMar>
            <w:hideMark/>
          </w:tcPr>
          <w:p w14:paraId="4D71E7FC"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Sutarties data</w:t>
            </w:r>
          </w:p>
        </w:tc>
        <w:tc>
          <w:tcPr>
            <w:tcW w:w="3165" w:type="dxa"/>
            <w:tcMar>
              <w:top w:w="0" w:type="dxa"/>
              <w:left w:w="108" w:type="dxa"/>
              <w:bottom w:w="0" w:type="dxa"/>
              <w:right w:w="108" w:type="dxa"/>
            </w:tcMar>
            <w:hideMark/>
          </w:tcPr>
          <w:p w14:paraId="25DD8697"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c>
          <w:tcPr>
            <w:tcW w:w="2127" w:type="dxa"/>
            <w:tcMar>
              <w:top w:w="0" w:type="dxa"/>
              <w:left w:w="108" w:type="dxa"/>
              <w:bottom w:w="0" w:type="dxa"/>
              <w:right w:w="108" w:type="dxa"/>
            </w:tcMar>
            <w:hideMark/>
          </w:tcPr>
          <w:p w14:paraId="3E8112BE"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Sutarties numeris</w:t>
            </w:r>
          </w:p>
        </w:tc>
        <w:tc>
          <w:tcPr>
            <w:tcW w:w="1836" w:type="dxa"/>
            <w:tcMar>
              <w:top w:w="0" w:type="dxa"/>
              <w:left w:w="108" w:type="dxa"/>
              <w:bottom w:w="0" w:type="dxa"/>
              <w:right w:w="108" w:type="dxa"/>
            </w:tcMar>
            <w:hideMark/>
          </w:tcPr>
          <w:p w14:paraId="78B8CC3A"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bl>
    <w:p w14:paraId="12DC4BAB"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3118"/>
        <w:gridCol w:w="3893"/>
      </w:tblGrid>
      <w:tr w:rsidR="006E70F5" w:rsidRPr="00FA454C" w14:paraId="12C2C636" w14:textId="77777777" w:rsidTr="00E07E2D">
        <w:tc>
          <w:tcPr>
            <w:tcW w:w="9558" w:type="dxa"/>
            <w:gridSpan w:val="3"/>
            <w:tcMar>
              <w:top w:w="0" w:type="dxa"/>
              <w:left w:w="108" w:type="dxa"/>
              <w:bottom w:w="0" w:type="dxa"/>
              <w:right w:w="108" w:type="dxa"/>
            </w:tcMar>
            <w:hideMark/>
          </w:tcPr>
          <w:p w14:paraId="284FA6E7"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 SUTARTIES ŠALYS</w:t>
            </w:r>
          </w:p>
        </w:tc>
      </w:tr>
      <w:tr w:rsidR="006E70F5" w:rsidRPr="00FA454C" w14:paraId="6204365E" w14:textId="77777777" w:rsidTr="00100C1B">
        <w:tc>
          <w:tcPr>
            <w:tcW w:w="2547" w:type="dxa"/>
            <w:vMerge w:val="restart"/>
            <w:tcMar>
              <w:top w:w="0" w:type="dxa"/>
              <w:left w:w="108" w:type="dxa"/>
              <w:bottom w:w="0" w:type="dxa"/>
              <w:right w:w="108" w:type="dxa"/>
            </w:tcMar>
            <w:vAlign w:val="center"/>
            <w:hideMark/>
          </w:tcPr>
          <w:p w14:paraId="2329130C" w14:textId="4AA1309F"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1.1. Pirkėjas</w:t>
            </w:r>
          </w:p>
        </w:tc>
        <w:tc>
          <w:tcPr>
            <w:tcW w:w="3118" w:type="dxa"/>
            <w:tcMar>
              <w:top w:w="0" w:type="dxa"/>
              <w:left w:w="108" w:type="dxa"/>
              <w:bottom w:w="0" w:type="dxa"/>
              <w:right w:w="108" w:type="dxa"/>
            </w:tcMar>
            <w:hideMark/>
          </w:tcPr>
          <w:p w14:paraId="79CC791D"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1.1.1. Pavadinimas</w:t>
            </w:r>
          </w:p>
        </w:tc>
        <w:tc>
          <w:tcPr>
            <w:tcW w:w="3893" w:type="dxa"/>
            <w:tcMar>
              <w:top w:w="0" w:type="dxa"/>
              <w:left w:w="108" w:type="dxa"/>
              <w:bottom w:w="0" w:type="dxa"/>
              <w:right w:w="108" w:type="dxa"/>
            </w:tcMar>
            <w:hideMark/>
          </w:tcPr>
          <w:p w14:paraId="344F51DC"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768DC791" w14:textId="77777777" w:rsidTr="00100C1B">
        <w:tc>
          <w:tcPr>
            <w:tcW w:w="2547" w:type="dxa"/>
            <w:vMerge/>
            <w:vAlign w:val="center"/>
            <w:hideMark/>
          </w:tcPr>
          <w:p w14:paraId="56A69EFF"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512E773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1.1.2. Juridinio asmens kodas</w:t>
            </w:r>
          </w:p>
        </w:tc>
        <w:tc>
          <w:tcPr>
            <w:tcW w:w="3893" w:type="dxa"/>
            <w:tcMar>
              <w:top w:w="0" w:type="dxa"/>
              <w:left w:w="108" w:type="dxa"/>
              <w:bottom w:w="0" w:type="dxa"/>
              <w:right w:w="108" w:type="dxa"/>
            </w:tcMar>
            <w:hideMark/>
          </w:tcPr>
          <w:p w14:paraId="7EA0B6B2"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5F63F5CC" w14:textId="77777777" w:rsidTr="00100C1B">
        <w:tc>
          <w:tcPr>
            <w:tcW w:w="2547" w:type="dxa"/>
            <w:vMerge/>
            <w:vAlign w:val="center"/>
            <w:hideMark/>
          </w:tcPr>
          <w:p w14:paraId="382DFE16"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577967EF"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1.1.3. Adresas</w:t>
            </w:r>
          </w:p>
        </w:tc>
        <w:tc>
          <w:tcPr>
            <w:tcW w:w="3893" w:type="dxa"/>
            <w:tcMar>
              <w:top w:w="0" w:type="dxa"/>
              <w:left w:w="108" w:type="dxa"/>
              <w:bottom w:w="0" w:type="dxa"/>
              <w:right w:w="108" w:type="dxa"/>
            </w:tcMar>
            <w:hideMark/>
          </w:tcPr>
          <w:p w14:paraId="679522C6"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1FBD9804" w14:textId="77777777" w:rsidTr="00100C1B">
        <w:tc>
          <w:tcPr>
            <w:tcW w:w="2547" w:type="dxa"/>
            <w:vMerge/>
            <w:vAlign w:val="center"/>
            <w:hideMark/>
          </w:tcPr>
          <w:p w14:paraId="18D97438"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694C4B67"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1.1.4. PVM mokėtojo kodas</w:t>
            </w:r>
          </w:p>
        </w:tc>
        <w:tc>
          <w:tcPr>
            <w:tcW w:w="3893" w:type="dxa"/>
            <w:tcMar>
              <w:top w:w="0" w:type="dxa"/>
              <w:left w:w="108" w:type="dxa"/>
              <w:bottom w:w="0" w:type="dxa"/>
              <w:right w:w="108" w:type="dxa"/>
            </w:tcMar>
            <w:hideMark/>
          </w:tcPr>
          <w:p w14:paraId="2EF59E10"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51D59FE1" w14:textId="77777777" w:rsidTr="00100C1B">
        <w:tc>
          <w:tcPr>
            <w:tcW w:w="2547" w:type="dxa"/>
            <w:vMerge/>
            <w:vAlign w:val="center"/>
            <w:hideMark/>
          </w:tcPr>
          <w:p w14:paraId="477DA0E1"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39919FE5"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1.1.5. Atsiskaitomoji sąskaita</w:t>
            </w:r>
          </w:p>
        </w:tc>
        <w:tc>
          <w:tcPr>
            <w:tcW w:w="3893" w:type="dxa"/>
            <w:tcMar>
              <w:top w:w="0" w:type="dxa"/>
              <w:left w:w="108" w:type="dxa"/>
              <w:bottom w:w="0" w:type="dxa"/>
              <w:right w:w="108" w:type="dxa"/>
            </w:tcMar>
            <w:hideMark/>
          </w:tcPr>
          <w:p w14:paraId="22AFEAF6"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66187B65" w14:textId="77777777" w:rsidTr="00100C1B">
        <w:tc>
          <w:tcPr>
            <w:tcW w:w="2547" w:type="dxa"/>
            <w:vMerge/>
            <w:vAlign w:val="center"/>
            <w:hideMark/>
          </w:tcPr>
          <w:p w14:paraId="0B6363A4"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7EF2497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1.1.6. Bankas, banko kodas</w:t>
            </w:r>
          </w:p>
        </w:tc>
        <w:tc>
          <w:tcPr>
            <w:tcW w:w="3893" w:type="dxa"/>
            <w:tcMar>
              <w:top w:w="0" w:type="dxa"/>
              <w:left w:w="108" w:type="dxa"/>
              <w:bottom w:w="0" w:type="dxa"/>
              <w:right w:w="108" w:type="dxa"/>
            </w:tcMar>
            <w:hideMark/>
          </w:tcPr>
          <w:p w14:paraId="2FF85D1A"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6AC03DD3" w14:textId="77777777" w:rsidTr="00100C1B">
        <w:tc>
          <w:tcPr>
            <w:tcW w:w="2547" w:type="dxa"/>
            <w:vMerge/>
            <w:vAlign w:val="center"/>
            <w:hideMark/>
          </w:tcPr>
          <w:p w14:paraId="5442C06F"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1FDD4E0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1.1.7. Telefonas</w:t>
            </w:r>
          </w:p>
        </w:tc>
        <w:tc>
          <w:tcPr>
            <w:tcW w:w="3893" w:type="dxa"/>
            <w:tcMar>
              <w:top w:w="0" w:type="dxa"/>
              <w:left w:w="108" w:type="dxa"/>
              <w:bottom w:w="0" w:type="dxa"/>
              <w:right w:w="108" w:type="dxa"/>
            </w:tcMar>
            <w:hideMark/>
          </w:tcPr>
          <w:p w14:paraId="08060A27"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306F8CFB" w14:textId="77777777" w:rsidTr="00100C1B">
        <w:tc>
          <w:tcPr>
            <w:tcW w:w="2547" w:type="dxa"/>
            <w:vMerge/>
            <w:vAlign w:val="center"/>
            <w:hideMark/>
          </w:tcPr>
          <w:p w14:paraId="6C10C8AD"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5AEF8CCE"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1.1.8. El. paštas</w:t>
            </w:r>
          </w:p>
        </w:tc>
        <w:tc>
          <w:tcPr>
            <w:tcW w:w="3893" w:type="dxa"/>
            <w:tcMar>
              <w:top w:w="0" w:type="dxa"/>
              <w:left w:w="108" w:type="dxa"/>
              <w:bottom w:w="0" w:type="dxa"/>
              <w:right w:w="108" w:type="dxa"/>
            </w:tcMar>
            <w:hideMark/>
          </w:tcPr>
          <w:p w14:paraId="32F9B3B2"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678FD86E" w14:textId="77777777" w:rsidTr="00100C1B">
        <w:tc>
          <w:tcPr>
            <w:tcW w:w="2547" w:type="dxa"/>
            <w:vMerge/>
            <w:vAlign w:val="center"/>
            <w:hideMark/>
          </w:tcPr>
          <w:p w14:paraId="42804071"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4D34FEED"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1.1.9. Šalies atstovas</w:t>
            </w:r>
          </w:p>
        </w:tc>
        <w:tc>
          <w:tcPr>
            <w:tcW w:w="3893" w:type="dxa"/>
            <w:tcMar>
              <w:top w:w="0" w:type="dxa"/>
              <w:left w:w="108" w:type="dxa"/>
              <w:bottom w:w="0" w:type="dxa"/>
              <w:right w:w="108" w:type="dxa"/>
            </w:tcMar>
            <w:hideMark/>
          </w:tcPr>
          <w:p w14:paraId="052495B4"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29E6520C" w14:textId="77777777" w:rsidTr="00100C1B">
        <w:tc>
          <w:tcPr>
            <w:tcW w:w="2547" w:type="dxa"/>
            <w:vMerge/>
            <w:vAlign w:val="center"/>
            <w:hideMark/>
          </w:tcPr>
          <w:p w14:paraId="146EDD17"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7C2468C2"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1.1.10. Atstovavimo pagrindas</w:t>
            </w:r>
          </w:p>
        </w:tc>
        <w:tc>
          <w:tcPr>
            <w:tcW w:w="3893" w:type="dxa"/>
            <w:tcMar>
              <w:top w:w="0" w:type="dxa"/>
              <w:left w:w="108" w:type="dxa"/>
              <w:bottom w:w="0" w:type="dxa"/>
              <w:right w:w="108" w:type="dxa"/>
            </w:tcMar>
            <w:hideMark/>
          </w:tcPr>
          <w:p w14:paraId="1BD3DD87"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51BC6390" w14:textId="77777777" w:rsidTr="00100C1B">
        <w:tc>
          <w:tcPr>
            <w:tcW w:w="2547" w:type="dxa"/>
            <w:vMerge w:val="restart"/>
            <w:tcMar>
              <w:top w:w="0" w:type="dxa"/>
              <w:left w:w="108" w:type="dxa"/>
              <w:bottom w:w="0" w:type="dxa"/>
              <w:right w:w="108" w:type="dxa"/>
            </w:tcMar>
            <w:vAlign w:val="center"/>
            <w:hideMark/>
          </w:tcPr>
          <w:p w14:paraId="4B27F5E7" w14:textId="7F21F5A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1.2. Tiekėjas</w:t>
            </w:r>
          </w:p>
          <w:p w14:paraId="57118C03"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4472C4"/>
                <w:lang w:eastAsia="lt-LT"/>
              </w:rPr>
              <w:t>(jei Tiekėjas yra fizinis asmuo, skiltys atitinkamai pakoreguojamos.</w:t>
            </w:r>
          </w:p>
          <w:p w14:paraId="3021E519" w14:textId="4FA3176F"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4472C4"/>
                <w:lang w:eastAsia="lt-LT"/>
              </w:rPr>
              <w:t>Jei Tiekėjas yra tiekėjų grupė, skiltys pildomos įterpiant kiekvieno grupės nario informaciją)</w:t>
            </w:r>
          </w:p>
        </w:tc>
        <w:tc>
          <w:tcPr>
            <w:tcW w:w="3118" w:type="dxa"/>
            <w:tcMar>
              <w:top w:w="0" w:type="dxa"/>
              <w:left w:w="108" w:type="dxa"/>
              <w:bottom w:w="0" w:type="dxa"/>
              <w:right w:w="108" w:type="dxa"/>
            </w:tcMar>
            <w:hideMark/>
          </w:tcPr>
          <w:p w14:paraId="1F5EAB81"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1.2.1. Pavadinimas</w:t>
            </w:r>
          </w:p>
        </w:tc>
        <w:tc>
          <w:tcPr>
            <w:tcW w:w="3893" w:type="dxa"/>
            <w:tcMar>
              <w:top w:w="0" w:type="dxa"/>
              <w:left w:w="108" w:type="dxa"/>
              <w:bottom w:w="0" w:type="dxa"/>
              <w:right w:w="108" w:type="dxa"/>
            </w:tcMar>
            <w:hideMark/>
          </w:tcPr>
          <w:p w14:paraId="0DE628EA"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04D7C196" w14:textId="77777777" w:rsidTr="00100C1B">
        <w:tc>
          <w:tcPr>
            <w:tcW w:w="2547" w:type="dxa"/>
            <w:vMerge/>
            <w:vAlign w:val="center"/>
            <w:hideMark/>
          </w:tcPr>
          <w:p w14:paraId="43445AE3"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305F8C8F"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1.2.2. Juridinio asmens kodas</w:t>
            </w:r>
          </w:p>
        </w:tc>
        <w:tc>
          <w:tcPr>
            <w:tcW w:w="3893" w:type="dxa"/>
            <w:tcMar>
              <w:top w:w="0" w:type="dxa"/>
              <w:left w:w="108" w:type="dxa"/>
              <w:bottom w:w="0" w:type="dxa"/>
              <w:right w:w="108" w:type="dxa"/>
            </w:tcMar>
            <w:hideMark/>
          </w:tcPr>
          <w:p w14:paraId="5CA01879"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20DFF824" w14:textId="77777777" w:rsidTr="00100C1B">
        <w:tc>
          <w:tcPr>
            <w:tcW w:w="2547" w:type="dxa"/>
            <w:vMerge/>
            <w:vAlign w:val="center"/>
            <w:hideMark/>
          </w:tcPr>
          <w:p w14:paraId="642A52FC"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46BE6FED"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1.2.3. Adresas</w:t>
            </w:r>
          </w:p>
        </w:tc>
        <w:tc>
          <w:tcPr>
            <w:tcW w:w="3893" w:type="dxa"/>
            <w:tcMar>
              <w:top w:w="0" w:type="dxa"/>
              <w:left w:w="108" w:type="dxa"/>
              <w:bottom w:w="0" w:type="dxa"/>
              <w:right w:w="108" w:type="dxa"/>
            </w:tcMar>
            <w:hideMark/>
          </w:tcPr>
          <w:p w14:paraId="12D8C3E6"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32182286" w14:textId="77777777" w:rsidTr="00100C1B">
        <w:tc>
          <w:tcPr>
            <w:tcW w:w="2547" w:type="dxa"/>
            <w:vMerge/>
            <w:vAlign w:val="center"/>
            <w:hideMark/>
          </w:tcPr>
          <w:p w14:paraId="4B3F4FA6"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56DF7396"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1.2.4. PVM mokėtojo kodas</w:t>
            </w:r>
          </w:p>
        </w:tc>
        <w:tc>
          <w:tcPr>
            <w:tcW w:w="3893" w:type="dxa"/>
            <w:tcMar>
              <w:top w:w="0" w:type="dxa"/>
              <w:left w:w="108" w:type="dxa"/>
              <w:bottom w:w="0" w:type="dxa"/>
              <w:right w:w="108" w:type="dxa"/>
            </w:tcMar>
            <w:hideMark/>
          </w:tcPr>
          <w:p w14:paraId="55622AFE"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39844E25" w14:textId="77777777" w:rsidTr="00100C1B">
        <w:tc>
          <w:tcPr>
            <w:tcW w:w="2547" w:type="dxa"/>
            <w:vMerge/>
            <w:vAlign w:val="center"/>
            <w:hideMark/>
          </w:tcPr>
          <w:p w14:paraId="62F136C2"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5ACEA6A3"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1.2.5. Atsiskaitomoji sąskaita</w:t>
            </w:r>
          </w:p>
        </w:tc>
        <w:tc>
          <w:tcPr>
            <w:tcW w:w="3893" w:type="dxa"/>
            <w:tcMar>
              <w:top w:w="0" w:type="dxa"/>
              <w:left w:w="108" w:type="dxa"/>
              <w:bottom w:w="0" w:type="dxa"/>
              <w:right w:w="108" w:type="dxa"/>
            </w:tcMar>
            <w:hideMark/>
          </w:tcPr>
          <w:p w14:paraId="44DBA636"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7F191489" w14:textId="77777777" w:rsidTr="00100C1B">
        <w:tc>
          <w:tcPr>
            <w:tcW w:w="2547" w:type="dxa"/>
            <w:vMerge/>
            <w:vAlign w:val="center"/>
            <w:hideMark/>
          </w:tcPr>
          <w:p w14:paraId="23B6A3D4"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30B7D34F"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1.2.6. Bankas, banko kodas</w:t>
            </w:r>
          </w:p>
        </w:tc>
        <w:tc>
          <w:tcPr>
            <w:tcW w:w="3893" w:type="dxa"/>
            <w:tcMar>
              <w:top w:w="0" w:type="dxa"/>
              <w:left w:w="108" w:type="dxa"/>
              <w:bottom w:w="0" w:type="dxa"/>
              <w:right w:w="108" w:type="dxa"/>
            </w:tcMar>
            <w:hideMark/>
          </w:tcPr>
          <w:p w14:paraId="173248A1"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6E1B378C" w14:textId="77777777" w:rsidTr="00100C1B">
        <w:tc>
          <w:tcPr>
            <w:tcW w:w="2547" w:type="dxa"/>
            <w:vMerge/>
            <w:vAlign w:val="center"/>
            <w:hideMark/>
          </w:tcPr>
          <w:p w14:paraId="0035D9FD"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2CF8691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1.2.7. Telefonas</w:t>
            </w:r>
          </w:p>
        </w:tc>
        <w:tc>
          <w:tcPr>
            <w:tcW w:w="3893" w:type="dxa"/>
            <w:tcMar>
              <w:top w:w="0" w:type="dxa"/>
              <w:left w:w="108" w:type="dxa"/>
              <w:bottom w:w="0" w:type="dxa"/>
              <w:right w:w="108" w:type="dxa"/>
            </w:tcMar>
            <w:hideMark/>
          </w:tcPr>
          <w:p w14:paraId="50E4A1AD"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190A179C" w14:textId="77777777" w:rsidTr="00100C1B">
        <w:tc>
          <w:tcPr>
            <w:tcW w:w="2547" w:type="dxa"/>
            <w:vMerge/>
            <w:vAlign w:val="center"/>
            <w:hideMark/>
          </w:tcPr>
          <w:p w14:paraId="252EDD90"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11F69FC7"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1.2.8. El. paštas</w:t>
            </w:r>
          </w:p>
        </w:tc>
        <w:tc>
          <w:tcPr>
            <w:tcW w:w="3893" w:type="dxa"/>
            <w:tcMar>
              <w:top w:w="0" w:type="dxa"/>
              <w:left w:w="108" w:type="dxa"/>
              <w:bottom w:w="0" w:type="dxa"/>
              <w:right w:w="108" w:type="dxa"/>
            </w:tcMar>
            <w:hideMark/>
          </w:tcPr>
          <w:p w14:paraId="3D5C4D31"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1BB36ADE" w14:textId="77777777" w:rsidTr="00100C1B">
        <w:tc>
          <w:tcPr>
            <w:tcW w:w="2547" w:type="dxa"/>
            <w:vMerge/>
            <w:vAlign w:val="center"/>
            <w:hideMark/>
          </w:tcPr>
          <w:p w14:paraId="3338881A"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1ACA0B6A"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1.2.9. Šalies atstovas</w:t>
            </w:r>
          </w:p>
        </w:tc>
        <w:tc>
          <w:tcPr>
            <w:tcW w:w="3893" w:type="dxa"/>
            <w:tcMar>
              <w:top w:w="0" w:type="dxa"/>
              <w:left w:w="108" w:type="dxa"/>
              <w:bottom w:w="0" w:type="dxa"/>
              <w:right w:w="108" w:type="dxa"/>
            </w:tcMar>
            <w:hideMark/>
          </w:tcPr>
          <w:p w14:paraId="54249D4D"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r w:rsidR="006E70F5" w:rsidRPr="00FA454C" w14:paraId="4441F4EB" w14:textId="77777777" w:rsidTr="00100C1B">
        <w:trPr>
          <w:trHeight w:val="259"/>
        </w:trPr>
        <w:tc>
          <w:tcPr>
            <w:tcW w:w="2547" w:type="dxa"/>
            <w:vMerge/>
            <w:vAlign w:val="center"/>
            <w:hideMark/>
          </w:tcPr>
          <w:p w14:paraId="4D177C99" w14:textId="77777777" w:rsidR="006E70F5" w:rsidRPr="00FA454C" w:rsidRDefault="006E70F5" w:rsidP="00FA454C">
            <w:pPr>
              <w:spacing w:after="0" w:line="240" w:lineRule="auto"/>
              <w:rPr>
                <w:rFonts w:ascii="Cambria" w:eastAsia="Times New Roman" w:hAnsi="Cambria" w:cs="Times New Roman"/>
                <w:color w:val="000000"/>
                <w:lang w:eastAsia="lt-LT"/>
              </w:rPr>
            </w:pPr>
          </w:p>
        </w:tc>
        <w:tc>
          <w:tcPr>
            <w:tcW w:w="3118" w:type="dxa"/>
            <w:tcMar>
              <w:top w:w="0" w:type="dxa"/>
              <w:left w:w="108" w:type="dxa"/>
              <w:bottom w:w="0" w:type="dxa"/>
              <w:right w:w="108" w:type="dxa"/>
            </w:tcMar>
            <w:hideMark/>
          </w:tcPr>
          <w:p w14:paraId="1913CB0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1.2.10. Atstovavimo pagrindas</w:t>
            </w:r>
          </w:p>
        </w:tc>
        <w:tc>
          <w:tcPr>
            <w:tcW w:w="3893" w:type="dxa"/>
            <w:tcMar>
              <w:top w:w="0" w:type="dxa"/>
              <w:left w:w="108" w:type="dxa"/>
              <w:bottom w:w="0" w:type="dxa"/>
              <w:right w:w="108" w:type="dxa"/>
            </w:tcMar>
            <w:hideMark/>
          </w:tcPr>
          <w:p w14:paraId="2760B664"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r>
    </w:tbl>
    <w:p w14:paraId="315DA600" w14:textId="77777777"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bl>
      <w:tblPr>
        <w:tblW w:w="16366" w:type="dxa"/>
        <w:tblCellMar>
          <w:left w:w="0" w:type="dxa"/>
          <w:right w:w="0" w:type="dxa"/>
        </w:tblCellMar>
        <w:tblLook w:val="04A0" w:firstRow="1" w:lastRow="0" w:firstColumn="1" w:lastColumn="0" w:noHBand="0" w:noVBand="1"/>
      </w:tblPr>
      <w:tblGrid>
        <w:gridCol w:w="3058"/>
        <w:gridCol w:w="36"/>
        <w:gridCol w:w="2130"/>
        <w:gridCol w:w="4311"/>
        <w:gridCol w:w="6831"/>
      </w:tblGrid>
      <w:tr w:rsidR="006E70F5" w:rsidRPr="00FA454C" w14:paraId="16A4BA78" w14:textId="77777777" w:rsidTr="00BF0030">
        <w:trPr>
          <w:gridAfter w:val="1"/>
          <w:wAfter w:w="6831" w:type="dxa"/>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B6248A"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2. ATSAKINGI ASMENYS</w:t>
            </w:r>
          </w:p>
        </w:tc>
      </w:tr>
      <w:tr w:rsidR="006E70F5" w:rsidRPr="00FA454C" w14:paraId="365A25C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25CA5"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F8F19F"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4472C4"/>
                <w:lang w:eastAsia="lt-LT"/>
              </w:rPr>
              <w:t>(nurodyti padalinį / skyrių, pareigas, vardą, pavardę, tel., el. paštą)</w:t>
            </w:r>
          </w:p>
        </w:tc>
      </w:tr>
      <w:tr w:rsidR="006E70F5" w:rsidRPr="00FA454C" w14:paraId="53C7983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7DB92"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5F443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4472C4"/>
                <w:lang w:eastAsia="lt-LT"/>
              </w:rPr>
              <w:t>(nurodyti padalinį / skyrių, pareigas, vardą, pavardę, tel., el. paštą)</w:t>
            </w:r>
          </w:p>
        </w:tc>
      </w:tr>
      <w:tr w:rsidR="006E70F5" w:rsidRPr="00FA454C" w14:paraId="418CA596"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83BD8"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3. SUTARTIES DALYKAS</w:t>
            </w:r>
          </w:p>
        </w:tc>
      </w:tr>
      <w:tr w:rsidR="006E70F5" w:rsidRPr="00FA454C" w14:paraId="1C6655B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9365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66B96B" w14:textId="03410571"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xml:space="preserve">Tiekėjas įsipareigoja Sutartyje </w:t>
            </w:r>
            <w:r w:rsidR="00C9598B" w:rsidRPr="00C9598B">
              <w:rPr>
                <w:rFonts w:ascii="Cambria" w:eastAsia="Times New Roman" w:hAnsi="Cambria" w:cs="Times New Roman"/>
                <w:color w:val="000000"/>
                <w:lang w:eastAsia="lt-LT"/>
              </w:rPr>
              <w:t xml:space="preserve">numatytomis sąlygomis </w:t>
            </w:r>
            <w:r w:rsidR="00006F4F">
              <w:rPr>
                <w:rFonts w:ascii="Cambria" w:eastAsia="Times New Roman" w:hAnsi="Cambria" w:cs="Times New Roman"/>
                <w:color w:val="000000"/>
                <w:lang w:eastAsia="lt-LT"/>
              </w:rPr>
              <w:t>suteikti</w:t>
            </w:r>
            <w:r w:rsidRPr="00FA454C">
              <w:rPr>
                <w:rFonts w:ascii="Cambria" w:eastAsia="Times New Roman" w:hAnsi="Cambria" w:cs="Times New Roman"/>
                <w:color w:val="000000"/>
                <w:lang w:eastAsia="lt-LT"/>
              </w:rPr>
              <w:t xml:space="preserve"> Pirkėjui </w:t>
            </w:r>
            <w:proofErr w:type="spellStart"/>
            <w:r w:rsidR="000F4216" w:rsidRPr="00FA454C">
              <w:rPr>
                <w:rFonts w:ascii="Cambria" w:eastAsia="Times New Roman" w:hAnsi="Cambria" w:cs="Times New Roman"/>
                <w:b/>
                <w:color w:val="000000"/>
                <w:lang w:eastAsia="lt-LT"/>
              </w:rPr>
              <w:t>Kannegiesser</w:t>
            </w:r>
            <w:proofErr w:type="spellEnd"/>
            <w:r w:rsidR="000F4216" w:rsidRPr="00FA454C">
              <w:rPr>
                <w:rFonts w:ascii="Cambria" w:eastAsia="Times New Roman" w:hAnsi="Cambria" w:cs="Times New Roman"/>
                <w:b/>
                <w:color w:val="000000"/>
                <w:lang w:eastAsia="lt-LT"/>
              </w:rPr>
              <w:t xml:space="preserve"> skalbimo, džiovinimo ir lyginimo įrangos serviso techninio aptarnavimo paslaug</w:t>
            </w:r>
            <w:r w:rsidR="00006F4F">
              <w:rPr>
                <w:rFonts w:ascii="Cambria" w:eastAsia="Times New Roman" w:hAnsi="Cambria" w:cs="Times New Roman"/>
                <w:b/>
                <w:color w:val="000000"/>
                <w:lang w:eastAsia="lt-LT"/>
              </w:rPr>
              <w:t>ą</w:t>
            </w:r>
            <w:r w:rsidR="000F4216" w:rsidRPr="00FA454C">
              <w:rPr>
                <w:rFonts w:ascii="Cambria" w:eastAsia="Times New Roman" w:hAnsi="Cambria" w:cs="Times New Roman"/>
                <w:color w:val="000000"/>
                <w:lang w:eastAsia="lt-LT"/>
              </w:rPr>
              <w:t xml:space="preserve"> </w:t>
            </w:r>
            <w:r w:rsidRPr="00FA454C">
              <w:rPr>
                <w:rFonts w:ascii="Cambria" w:eastAsia="Times New Roman" w:hAnsi="Cambria" w:cs="Times New Roman"/>
                <w:color w:val="000000"/>
                <w:lang w:eastAsia="lt-LT"/>
              </w:rPr>
              <w:t>(toliau – Paslaugos).</w:t>
            </w:r>
          </w:p>
          <w:p w14:paraId="4EE4037B" w14:textId="0BF9628A" w:rsidR="006E70F5" w:rsidRPr="00FA454C" w:rsidRDefault="006E70F5" w:rsidP="00FA454C">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Išsamus Paslaugų aprašymas ir kiti reikalavimai teikiamoms Paslaugoms nustatyti Sutarties priede Nr. </w:t>
            </w:r>
            <w:r w:rsidR="005D38B5" w:rsidRPr="00FA454C">
              <w:rPr>
                <w:rFonts w:ascii="Cambria" w:eastAsia="Times New Roman" w:hAnsi="Cambria" w:cs="Times New Roman"/>
                <w:color w:val="000000"/>
                <w:lang w:eastAsia="lt-LT"/>
              </w:rPr>
              <w:t>1</w:t>
            </w:r>
            <w:r w:rsidRPr="00FA454C">
              <w:rPr>
                <w:rFonts w:ascii="Cambria" w:eastAsia="Times New Roman" w:hAnsi="Cambria" w:cs="Times New Roman"/>
                <w:color w:val="000000"/>
                <w:lang w:eastAsia="lt-LT"/>
              </w:rPr>
              <w:t> „Techninė specifikacija“ (toliau – Techninė specifikacija) ir Sutarties priede Nr. </w:t>
            </w:r>
            <w:r w:rsidR="00FE2CAD" w:rsidRPr="00FA454C">
              <w:rPr>
                <w:rFonts w:ascii="Cambria" w:eastAsia="Times New Roman" w:hAnsi="Cambria" w:cs="Times New Roman"/>
                <w:color w:val="000000"/>
                <w:lang w:eastAsia="lt-LT"/>
              </w:rPr>
              <w:t>2</w:t>
            </w:r>
            <w:r w:rsidRPr="00FA454C">
              <w:rPr>
                <w:rFonts w:ascii="Cambria" w:eastAsia="Times New Roman" w:hAnsi="Cambria" w:cs="Times New Roman"/>
                <w:color w:val="000000"/>
                <w:lang w:eastAsia="lt-LT"/>
              </w:rPr>
              <w:t> „</w:t>
            </w:r>
            <w:r w:rsidR="00AF04B5" w:rsidRPr="00FA454C">
              <w:rPr>
                <w:rFonts w:ascii="Cambria" w:eastAsia="Times New Roman" w:hAnsi="Cambria" w:cs="Times New Roman"/>
                <w:color w:val="000000"/>
                <w:lang w:eastAsia="lt-LT"/>
              </w:rPr>
              <w:t>Paslaugų žiniaraštis</w:t>
            </w:r>
            <w:r w:rsidRPr="00FA454C">
              <w:rPr>
                <w:rFonts w:ascii="Cambria" w:eastAsia="Times New Roman" w:hAnsi="Cambria" w:cs="Times New Roman"/>
                <w:color w:val="000000"/>
                <w:lang w:eastAsia="lt-LT"/>
              </w:rPr>
              <w:t>“.</w:t>
            </w:r>
          </w:p>
        </w:tc>
      </w:tr>
      <w:tr w:rsidR="006E70F5" w:rsidRPr="00FA454C" w14:paraId="3232BEA8"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2DA4C"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AD4B69" w14:textId="3639455F" w:rsidR="006E70F5" w:rsidRPr="00FA454C" w:rsidRDefault="00735190" w:rsidP="00A30E68">
            <w:pPr>
              <w:spacing w:after="0" w:line="240" w:lineRule="auto"/>
              <w:jc w:val="both"/>
              <w:rPr>
                <w:rFonts w:ascii="Cambria" w:eastAsia="Times New Roman" w:hAnsi="Cambria" w:cs="Times New Roman"/>
                <w:color w:val="000000"/>
                <w:lang w:eastAsia="lt-LT"/>
              </w:rPr>
            </w:pPr>
            <w:proofErr w:type="spellStart"/>
            <w:r w:rsidRPr="00735190">
              <w:rPr>
                <w:rFonts w:ascii="Cambria" w:eastAsia="Times New Roman" w:hAnsi="Cambria" w:cs="Times New Roman"/>
                <w:color w:val="000000"/>
                <w:lang w:eastAsia="lt-LT"/>
              </w:rPr>
              <w:t>Kannegiesser</w:t>
            </w:r>
            <w:proofErr w:type="spellEnd"/>
            <w:r w:rsidRPr="00735190">
              <w:rPr>
                <w:rFonts w:ascii="Cambria" w:eastAsia="Times New Roman" w:hAnsi="Cambria" w:cs="Times New Roman"/>
                <w:color w:val="000000"/>
                <w:lang w:eastAsia="lt-LT"/>
              </w:rPr>
              <w:t xml:space="preserve"> skalbimo, džiovinimo ir lyginimo įrangos serviso techninio aptarnavimo paslaug</w:t>
            </w:r>
            <w:r>
              <w:rPr>
                <w:rFonts w:ascii="Cambria" w:eastAsia="Times New Roman" w:hAnsi="Cambria" w:cs="Times New Roman"/>
                <w:color w:val="000000"/>
                <w:lang w:eastAsia="lt-LT"/>
              </w:rPr>
              <w:t>a</w:t>
            </w:r>
          </w:p>
        </w:tc>
      </w:tr>
      <w:tr w:rsidR="006E70F5" w:rsidRPr="00FA454C" w14:paraId="3E9F673A"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8FFC2"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23E5E" w14:textId="02CD48F3"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57B77D0E"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7F610"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4. PASLAUGŲ SUTEIKIMO TERMINAI IR PASLAUGŲ PERDAVIMO </w:t>
            </w:r>
            <w:r w:rsidRPr="00FA454C">
              <w:rPr>
                <w:rFonts w:ascii="Cambria" w:eastAsia="Times New Roman" w:hAnsi="Cambria" w:cs="Times New Roman"/>
                <w:color w:val="000000"/>
                <w:lang w:eastAsia="lt-LT"/>
              </w:rPr>
              <w:t>–</w:t>
            </w:r>
            <w:r w:rsidRPr="00FA454C">
              <w:rPr>
                <w:rFonts w:ascii="Cambria" w:eastAsia="Times New Roman" w:hAnsi="Cambria" w:cs="Times New Roman"/>
                <w:b/>
                <w:bCs/>
                <w:color w:val="000000"/>
                <w:lang w:eastAsia="lt-LT"/>
              </w:rPr>
              <w:t> PRIĖMIMO TVARKA</w:t>
            </w:r>
          </w:p>
        </w:tc>
      </w:tr>
      <w:tr w:rsidR="006E70F5" w:rsidRPr="00FA454C" w14:paraId="1EF0E3EB"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5799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4.1. Paslaugų suteikimo terminas, kai Paslaugos yra vienkartinio pobūdžio, teikiamos periodiškai arba pagal Pirkėjo Užsakymą</w:t>
            </w:r>
          </w:p>
          <w:p w14:paraId="4556B18E"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 </w:t>
            </w:r>
          </w:p>
          <w:p w14:paraId="29E67FA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 </w:t>
            </w:r>
          </w:p>
          <w:p w14:paraId="0ABC3F87"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 </w:t>
            </w:r>
          </w:p>
          <w:p w14:paraId="0A882CFB" w14:textId="0F4504C8"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82D709" w14:textId="39E5A48B" w:rsidR="006E70F5" w:rsidRPr="00FC393C" w:rsidRDefault="006E70F5" w:rsidP="00A30E68">
            <w:pPr>
              <w:spacing w:after="0" w:line="240" w:lineRule="auto"/>
              <w:jc w:val="both"/>
              <w:rPr>
                <w:rFonts w:ascii="Cambria" w:eastAsia="Times New Roman" w:hAnsi="Cambria" w:cs="Times New Roman"/>
                <w:lang w:eastAsia="lt-LT"/>
              </w:rPr>
            </w:pPr>
            <w:r w:rsidRPr="00FA454C">
              <w:rPr>
                <w:rFonts w:ascii="Cambria" w:eastAsia="Times New Roman" w:hAnsi="Cambria" w:cs="Times New Roman"/>
                <w:color w:val="000000"/>
                <w:lang w:eastAsia="lt-LT"/>
              </w:rPr>
              <w:t>Tiekėjas Paslaugas įsipareigoja suteikti </w:t>
            </w:r>
            <w:r w:rsidRPr="00FA454C">
              <w:rPr>
                <w:rFonts w:ascii="Cambria" w:eastAsia="Times New Roman" w:hAnsi="Cambria" w:cs="Times New Roman"/>
                <w:b/>
                <w:bCs/>
                <w:color w:val="000000"/>
                <w:lang w:eastAsia="lt-LT"/>
              </w:rPr>
              <w:t xml:space="preserve">ne </w:t>
            </w:r>
            <w:r w:rsidR="00721967" w:rsidRPr="00FA454C">
              <w:rPr>
                <w:rFonts w:ascii="Cambria" w:eastAsia="Times New Roman" w:hAnsi="Cambria" w:cs="Times New Roman"/>
                <w:b/>
                <w:bCs/>
                <w:color w:val="000000"/>
                <w:lang w:eastAsia="lt-LT"/>
              </w:rPr>
              <w:t>ilgiau</w:t>
            </w:r>
            <w:r w:rsidRPr="00FA454C">
              <w:rPr>
                <w:rFonts w:ascii="Cambria" w:eastAsia="Times New Roman" w:hAnsi="Cambria" w:cs="Times New Roman"/>
                <w:b/>
                <w:bCs/>
                <w:color w:val="000000"/>
                <w:lang w:eastAsia="lt-LT"/>
              </w:rPr>
              <w:t xml:space="preserve"> kaip per</w:t>
            </w:r>
            <w:r w:rsidRPr="00FA454C">
              <w:rPr>
                <w:rFonts w:ascii="Cambria" w:eastAsia="Times New Roman" w:hAnsi="Cambria" w:cs="Times New Roman"/>
                <w:color w:val="000000"/>
                <w:lang w:eastAsia="lt-LT"/>
              </w:rPr>
              <w:t> </w:t>
            </w:r>
            <w:r w:rsidR="00721967" w:rsidRPr="00FA454C">
              <w:rPr>
                <w:rFonts w:ascii="Cambria" w:eastAsia="Times New Roman" w:hAnsi="Cambria" w:cs="Times New Roman"/>
                <w:b/>
                <w:bCs/>
                <w:color w:val="000000"/>
                <w:lang w:eastAsia="lt-LT"/>
              </w:rPr>
              <w:t>4 darbo valandas</w:t>
            </w:r>
            <w:r w:rsidRPr="00FA454C">
              <w:rPr>
                <w:rFonts w:ascii="Cambria" w:eastAsia="Times New Roman" w:hAnsi="Cambria" w:cs="Times New Roman"/>
                <w:color w:val="000000"/>
                <w:lang w:eastAsia="lt-LT"/>
              </w:rPr>
              <w:t> nuo Užsakymo pateikimo dienos</w:t>
            </w:r>
            <w:r w:rsidR="00721967" w:rsidRPr="00FA454C">
              <w:rPr>
                <w:rFonts w:ascii="Cambria" w:eastAsia="Times New Roman" w:hAnsi="Cambria" w:cs="Times New Roman"/>
                <w:color w:val="000000"/>
                <w:lang w:eastAsia="lt-LT"/>
              </w:rPr>
              <w:t>.</w:t>
            </w:r>
            <w:r w:rsidR="00721967" w:rsidRPr="00FA454C">
              <w:rPr>
                <w:rFonts w:ascii="Cambria" w:hAnsi="Cambria"/>
              </w:rPr>
              <w:t xml:space="preserve"> </w:t>
            </w:r>
            <w:r w:rsidR="00721967" w:rsidRPr="00FA454C">
              <w:rPr>
                <w:rFonts w:ascii="Cambria" w:eastAsia="Times New Roman" w:hAnsi="Cambria" w:cs="Times New Roman"/>
                <w:color w:val="000000"/>
                <w:lang w:eastAsia="lt-LT"/>
              </w:rPr>
              <w:t xml:space="preserve">Darbo laikas skaičiuojamas nuo 8:00 val. iki 18:00 val. (visos savaitės dienos, įskaitant savaitgalius ir </w:t>
            </w:r>
            <w:r w:rsidR="00721967" w:rsidRPr="00FC393C">
              <w:rPr>
                <w:rFonts w:ascii="Cambria" w:eastAsia="Times New Roman" w:hAnsi="Cambria" w:cs="Times New Roman"/>
                <w:lang w:eastAsia="lt-LT"/>
              </w:rPr>
              <w:t>švent</w:t>
            </w:r>
            <w:r w:rsidR="00D33E9E" w:rsidRPr="00FC393C">
              <w:rPr>
                <w:rFonts w:ascii="Cambria" w:eastAsia="Times New Roman" w:hAnsi="Cambria" w:cs="Times New Roman"/>
                <w:lang w:eastAsia="lt-LT"/>
              </w:rPr>
              <w:t>ines dienas</w:t>
            </w:r>
            <w:r w:rsidR="00721967" w:rsidRPr="00FC393C">
              <w:rPr>
                <w:rFonts w:ascii="Cambria" w:eastAsia="Times New Roman" w:hAnsi="Cambria" w:cs="Times New Roman"/>
                <w:lang w:eastAsia="lt-LT"/>
              </w:rPr>
              <w:t>).</w:t>
            </w:r>
          </w:p>
          <w:p w14:paraId="7FE8410F" w14:textId="77777777" w:rsidR="00EE2084" w:rsidRPr="00FA454C" w:rsidRDefault="00EE2084" w:rsidP="00A30E68">
            <w:pPr>
              <w:spacing w:after="0" w:line="240" w:lineRule="auto"/>
              <w:jc w:val="both"/>
              <w:rPr>
                <w:rFonts w:ascii="Cambria" w:eastAsia="Times New Roman" w:hAnsi="Cambria" w:cs="Times New Roman"/>
                <w:color w:val="000000"/>
                <w:lang w:eastAsia="lt-LT"/>
              </w:rPr>
            </w:pPr>
          </w:p>
          <w:p w14:paraId="5CE381A1" w14:textId="0E19F7F6" w:rsidR="006E70F5" w:rsidRPr="00FA454C" w:rsidRDefault="00EE2084"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Tais atvejais, kai Paslaugos t</w:t>
            </w:r>
            <w:r w:rsidR="005344BA">
              <w:rPr>
                <w:rFonts w:ascii="Cambria" w:eastAsia="Times New Roman" w:hAnsi="Cambria" w:cs="Times New Roman"/>
                <w:color w:val="000000"/>
                <w:lang w:eastAsia="lt-LT"/>
              </w:rPr>
              <w:t>ie</w:t>
            </w:r>
            <w:r w:rsidRPr="00FA454C">
              <w:rPr>
                <w:rFonts w:ascii="Cambria" w:eastAsia="Times New Roman" w:hAnsi="Cambria" w:cs="Times New Roman"/>
                <w:color w:val="000000"/>
                <w:lang w:eastAsia="lt-LT"/>
              </w:rPr>
              <w:t>kėjas savo jėgomis negali sutvarkyti įrenginio ir reikalingas papildomas dalių pirkimas, gedimo šalinimo laikas gali būti ilgesnis, bet ne ilgiau kaip 7 kalendorinės dienos.</w:t>
            </w:r>
          </w:p>
        </w:tc>
      </w:tr>
      <w:tr w:rsidR="006E70F5" w:rsidRPr="00FA454C" w14:paraId="3CD9C1B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BDE4A"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F8120F" w14:textId="1E289362"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096BB79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92B21"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C785FB" w14:textId="235C68E2" w:rsidR="006E70F5" w:rsidRPr="00FA454C" w:rsidRDefault="00D33E9E" w:rsidP="00A30E68">
            <w:pPr>
              <w:spacing w:after="0" w:line="240" w:lineRule="auto"/>
              <w:jc w:val="both"/>
              <w:rPr>
                <w:rFonts w:ascii="Cambria" w:eastAsia="Times New Roman" w:hAnsi="Cambria" w:cs="Times New Roman"/>
                <w:color w:val="000000"/>
                <w:lang w:eastAsia="lt-LT"/>
              </w:rPr>
            </w:pPr>
            <w:bookmarkStart w:id="0" w:name="_Hlk192055051"/>
            <w:r w:rsidRPr="00A72B58">
              <w:rPr>
                <w:rFonts w:ascii="Cambria" w:eastAsia="Times New Roman" w:hAnsi="Cambria" w:cs="Times New Roman"/>
                <w:lang w:eastAsia="lt-LT"/>
              </w:rPr>
              <w:t xml:space="preserve">Užsakymas paslaugai </w:t>
            </w:r>
            <w:r w:rsidR="00C8673E" w:rsidRPr="00A72B58">
              <w:rPr>
                <w:rFonts w:ascii="Cambria" w:eastAsia="Times New Roman" w:hAnsi="Cambria" w:cs="Times New Roman"/>
                <w:lang w:eastAsia="lt-LT"/>
              </w:rPr>
              <w:t xml:space="preserve">teikiamas sutartyje nurodytu </w:t>
            </w:r>
            <w:r w:rsidRPr="00A72B58">
              <w:rPr>
                <w:rFonts w:ascii="Cambria" w:eastAsia="Times New Roman" w:hAnsi="Cambria" w:cs="Times New Roman"/>
                <w:lang w:eastAsia="lt-LT"/>
              </w:rPr>
              <w:t>P</w:t>
            </w:r>
            <w:r w:rsidR="006F1CB7" w:rsidRPr="00A72B58">
              <w:rPr>
                <w:rFonts w:ascii="Cambria" w:eastAsia="Times New Roman" w:hAnsi="Cambria" w:cs="Times New Roman"/>
                <w:lang w:eastAsia="lt-LT"/>
              </w:rPr>
              <w:t xml:space="preserve">aslaugos tiekėjo </w:t>
            </w:r>
            <w:r w:rsidR="00C8673E" w:rsidRPr="00A72B58">
              <w:rPr>
                <w:rFonts w:ascii="Cambria" w:eastAsia="Times New Roman" w:hAnsi="Cambria" w:cs="Times New Roman"/>
                <w:lang w:eastAsia="lt-LT"/>
              </w:rPr>
              <w:t>elektroniniu paštu</w:t>
            </w:r>
            <w:r w:rsidRPr="00A72B58">
              <w:rPr>
                <w:rFonts w:ascii="Cambria" w:eastAsia="Times New Roman" w:hAnsi="Cambria" w:cs="Times New Roman"/>
                <w:lang w:eastAsia="lt-LT"/>
              </w:rPr>
              <w:t xml:space="preserve"> ir laikomas </w:t>
            </w:r>
            <w:r w:rsidR="00CD0418" w:rsidRPr="00A72B58">
              <w:rPr>
                <w:rFonts w:ascii="Cambria" w:eastAsia="Times New Roman" w:hAnsi="Cambria" w:cs="Times New Roman"/>
                <w:lang w:eastAsia="lt-LT"/>
              </w:rPr>
              <w:t>gautais nedelsiant</w:t>
            </w:r>
            <w:r w:rsidR="00CD0418" w:rsidRPr="00A72B58">
              <w:t xml:space="preserve"> </w:t>
            </w:r>
            <w:r w:rsidR="00CD0418" w:rsidRPr="00A72B58">
              <w:rPr>
                <w:rFonts w:ascii="Cambria" w:eastAsia="Times New Roman" w:hAnsi="Cambria" w:cs="Times New Roman"/>
                <w:lang w:eastAsia="lt-LT"/>
              </w:rPr>
              <w:t>nuo Užsakymo pateikimo</w:t>
            </w:r>
            <w:r w:rsidR="003B0561" w:rsidRPr="00A72B58">
              <w:rPr>
                <w:rFonts w:ascii="Cambria" w:eastAsia="Times New Roman" w:hAnsi="Cambria" w:cs="Times New Roman"/>
                <w:lang w:eastAsia="lt-LT"/>
              </w:rPr>
              <w:t>.</w:t>
            </w:r>
            <w:bookmarkEnd w:id="0"/>
          </w:p>
        </w:tc>
      </w:tr>
      <w:tr w:rsidR="006E70F5" w:rsidRPr="00FA454C" w14:paraId="26077DBD" w14:textId="77777777" w:rsidTr="00BF0030">
        <w:trPr>
          <w:gridAfter w:val="1"/>
          <w:wAfter w:w="6831" w:type="dxa"/>
          <w:trHeight w:val="202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FDC2E" w14:textId="612A4A3E" w:rsidR="0057661B"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4.4. Dėl minimalios Užsakymo vertės ar apimties</w:t>
            </w:r>
          </w:p>
          <w:p w14:paraId="50D1F982" w14:textId="77777777" w:rsidR="0057661B" w:rsidRPr="00FA454C" w:rsidRDefault="0057661B" w:rsidP="00FA454C">
            <w:pPr>
              <w:spacing w:after="0" w:line="240" w:lineRule="auto"/>
              <w:rPr>
                <w:rFonts w:ascii="Cambria" w:eastAsia="Times New Roman" w:hAnsi="Cambria" w:cs="Times New Roman"/>
                <w:lang w:eastAsia="lt-LT"/>
              </w:rPr>
            </w:pPr>
          </w:p>
          <w:p w14:paraId="048DAF4C" w14:textId="77777777" w:rsidR="0057661B" w:rsidRPr="00FA454C" w:rsidRDefault="0057661B" w:rsidP="00FA454C">
            <w:pPr>
              <w:spacing w:after="0" w:line="240" w:lineRule="auto"/>
              <w:rPr>
                <w:rFonts w:ascii="Cambria" w:eastAsia="Times New Roman" w:hAnsi="Cambria" w:cs="Times New Roman"/>
                <w:lang w:eastAsia="lt-LT"/>
              </w:rPr>
            </w:pPr>
          </w:p>
          <w:p w14:paraId="665375F5" w14:textId="77777777" w:rsidR="006E70F5" w:rsidRPr="00FA454C" w:rsidRDefault="006E70F5" w:rsidP="00FA454C">
            <w:pPr>
              <w:spacing w:after="0" w:line="240" w:lineRule="auto"/>
              <w:rPr>
                <w:rFonts w:ascii="Cambria" w:eastAsia="Times New Roman" w:hAnsi="Cambria" w:cs="Times New Roman"/>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96BB84" w14:textId="1147C9AB"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405FB7C1"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F800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AB60A8" w14:textId="0E658789" w:rsidR="00347A1A" w:rsidRDefault="00347A1A" w:rsidP="00A30E68">
            <w:pPr>
              <w:spacing w:after="0" w:line="240" w:lineRule="auto"/>
              <w:jc w:val="both"/>
              <w:rPr>
                <w:rFonts w:ascii="Cambria" w:eastAsia="Times New Roman" w:hAnsi="Cambria" w:cs="Times New Roman"/>
                <w:color w:val="000000"/>
                <w:lang w:eastAsia="lt-LT"/>
              </w:rPr>
            </w:pPr>
            <w:r>
              <w:rPr>
                <w:rFonts w:ascii="Cambria" w:eastAsia="Times New Roman" w:hAnsi="Cambria" w:cs="Times New Roman"/>
                <w:color w:val="000000"/>
                <w:lang w:eastAsia="lt-LT"/>
              </w:rPr>
              <w:t xml:space="preserve">Kartu su suteikta paslauga </w:t>
            </w:r>
            <w:r w:rsidRPr="00C60F19">
              <w:rPr>
                <w:rFonts w:ascii="Cambria" w:eastAsia="Times New Roman" w:hAnsi="Cambria" w:cs="Times New Roman"/>
                <w:color w:val="000000"/>
                <w:lang w:eastAsia="lt-LT"/>
              </w:rPr>
              <w:t>pateikiami šie dokumentai</w:t>
            </w:r>
            <w:r>
              <w:rPr>
                <w:rFonts w:ascii="Cambria" w:eastAsia="Times New Roman" w:hAnsi="Cambria" w:cs="Times New Roman"/>
                <w:color w:val="000000"/>
                <w:lang w:eastAsia="lt-LT"/>
              </w:rPr>
              <w:t>:</w:t>
            </w:r>
            <w:r>
              <w:t xml:space="preserve"> </w:t>
            </w:r>
            <w:r w:rsidRPr="00C60F19">
              <w:rPr>
                <w:rFonts w:ascii="Cambria" w:eastAsia="Times New Roman" w:hAnsi="Cambria" w:cs="Times New Roman"/>
                <w:color w:val="000000"/>
                <w:lang w:eastAsia="lt-LT"/>
              </w:rPr>
              <w:t>paslaugos perdavimo-priėmimo aktas arba lygiavertis dokumentas (Sąskaita faktūra).</w:t>
            </w:r>
          </w:p>
          <w:p w14:paraId="74843155" w14:textId="77777777" w:rsidR="00347A1A" w:rsidRDefault="00347A1A" w:rsidP="00A30E68">
            <w:pPr>
              <w:spacing w:after="0" w:line="240" w:lineRule="auto"/>
              <w:jc w:val="both"/>
              <w:rPr>
                <w:rFonts w:ascii="Cambria" w:eastAsia="Times New Roman" w:hAnsi="Cambria" w:cs="Times New Roman"/>
                <w:color w:val="000000"/>
                <w:lang w:eastAsia="lt-LT"/>
              </w:rPr>
            </w:pPr>
          </w:p>
          <w:p w14:paraId="1F8EFC5F" w14:textId="5ED8755D" w:rsidR="00097613" w:rsidRDefault="00097613" w:rsidP="00A30E68">
            <w:pPr>
              <w:spacing w:after="0" w:line="240" w:lineRule="auto"/>
              <w:jc w:val="both"/>
              <w:rPr>
                <w:rFonts w:ascii="Cambria" w:eastAsia="Times New Roman" w:hAnsi="Cambria" w:cs="Times New Roman"/>
                <w:color w:val="000000"/>
                <w:lang w:eastAsia="lt-LT"/>
              </w:rPr>
            </w:pPr>
            <w:r w:rsidRPr="00910D4C">
              <w:rPr>
                <w:rFonts w:ascii="Cambria" w:eastAsia="Times New Roman" w:hAnsi="Cambria" w:cs="Times New Roman"/>
                <w:lang w:eastAsia="lt-LT"/>
              </w:rPr>
              <w:t xml:space="preserve">Teikiant </w:t>
            </w:r>
            <w:r w:rsidR="00876D18" w:rsidRPr="00FA454C">
              <w:rPr>
                <w:rFonts w:ascii="Cambria" w:eastAsia="Times New Roman" w:hAnsi="Cambria" w:cs="Times New Roman"/>
                <w:color w:val="000000"/>
                <w:lang w:eastAsia="lt-LT"/>
              </w:rPr>
              <w:t xml:space="preserve">3.1. punkte nurodytas </w:t>
            </w:r>
            <w:r w:rsidR="003052B9" w:rsidRPr="00FA454C">
              <w:rPr>
                <w:rFonts w:ascii="Cambria" w:eastAsia="Times New Roman" w:hAnsi="Cambria" w:cs="Times New Roman"/>
                <w:color w:val="000000"/>
                <w:lang w:eastAsia="lt-LT"/>
              </w:rPr>
              <w:t>paslaugas, Paslaugos t</w:t>
            </w:r>
            <w:r w:rsidR="005344BA">
              <w:rPr>
                <w:rFonts w:ascii="Cambria" w:eastAsia="Times New Roman" w:hAnsi="Cambria" w:cs="Times New Roman"/>
                <w:color w:val="000000"/>
                <w:lang w:eastAsia="lt-LT"/>
              </w:rPr>
              <w:t>ie</w:t>
            </w:r>
            <w:r w:rsidR="003052B9" w:rsidRPr="00FA454C">
              <w:rPr>
                <w:rFonts w:ascii="Cambria" w:eastAsia="Times New Roman" w:hAnsi="Cambria" w:cs="Times New Roman"/>
                <w:color w:val="000000"/>
                <w:lang w:eastAsia="lt-LT"/>
              </w:rPr>
              <w:t xml:space="preserve">kėjas </w:t>
            </w:r>
            <w:r w:rsidR="003052B9" w:rsidRPr="00FA454C">
              <w:rPr>
                <w:rFonts w:ascii="Cambria" w:eastAsia="Times New Roman" w:hAnsi="Cambria" w:cs="Times New Roman"/>
                <w:b/>
                <w:color w:val="000000"/>
                <w:lang w:eastAsia="lt-LT"/>
              </w:rPr>
              <w:t>surašo įrenginių gedimų defektinį aktą</w:t>
            </w:r>
            <w:r w:rsidR="003052B9" w:rsidRPr="00FA454C">
              <w:rPr>
                <w:rFonts w:ascii="Cambria" w:eastAsia="Times New Roman" w:hAnsi="Cambria" w:cs="Times New Roman"/>
                <w:color w:val="000000"/>
                <w:lang w:eastAsia="lt-LT"/>
              </w:rPr>
              <w:t xml:space="preserve">, kuriame privalo būti nurodyta: įrenginio modelis, gedimo nustatymo data, nustatyti įrenginio gedimai, reikiamų keisti įrenginio detalių sąrašą, numatoma remonto kaina bei numatoma gedimo šalinimo darbų trukmė. </w:t>
            </w:r>
            <w:r w:rsidR="006E70F5" w:rsidRPr="00FA454C">
              <w:rPr>
                <w:rFonts w:ascii="Cambria" w:eastAsia="Times New Roman" w:hAnsi="Cambria" w:cs="Times New Roman"/>
                <w:color w:val="000000"/>
                <w:lang w:eastAsia="lt-LT"/>
              </w:rPr>
              <w:t>Tiekėjui nepateikus nurodytų dokumentų, laikoma, kad Paslaugos neatitinka Sutartyje nustatytų reikalavimų.</w:t>
            </w:r>
          </w:p>
          <w:p w14:paraId="388E264A" w14:textId="203396EE" w:rsidR="00097613" w:rsidRPr="00FA454C" w:rsidRDefault="00097613" w:rsidP="00FA454C">
            <w:pPr>
              <w:spacing w:after="0" w:line="240" w:lineRule="auto"/>
              <w:rPr>
                <w:rFonts w:ascii="Cambria" w:eastAsia="Times New Roman" w:hAnsi="Cambria" w:cs="Times New Roman"/>
                <w:color w:val="000000"/>
                <w:lang w:eastAsia="lt-LT"/>
              </w:rPr>
            </w:pPr>
          </w:p>
        </w:tc>
      </w:tr>
      <w:tr w:rsidR="006E70F5" w:rsidRPr="00FA454C" w14:paraId="6A42694B"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93CE8"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 SUTARTIES KAINA IR ATSISKAITYMO TVARKA</w:t>
            </w:r>
          </w:p>
        </w:tc>
      </w:tr>
      <w:tr w:rsidR="006E70F5" w:rsidRPr="00FA454C" w14:paraId="069FDF4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E5A5C"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29D0E" w14:textId="0A86A46D"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Fiksuoto įkainio kainodara</w:t>
            </w:r>
            <w:r w:rsidR="00342375" w:rsidRPr="00FA454C">
              <w:rPr>
                <w:rFonts w:ascii="Cambria" w:eastAsia="Times New Roman" w:hAnsi="Cambria" w:cs="Times New Roman"/>
                <w:color w:val="000000"/>
                <w:lang w:eastAsia="lt-LT"/>
              </w:rPr>
              <w:t>.</w:t>
            </w:r>
          </w:p>
        </w:tc>
      </w:tr>
      <w:tr w:rsidR="006E70F5" w:rsidRPr="00FA454C" w14:paraId="5AB9436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D7763" w14:textId="0F66C8BC"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5.2. Pradinės Sutarties vertė ir Sutarties kaina, kai taikoma </w:t>
            </w:r>
            <w:r w:rsidRPr="00FA454C">
              <w:rPr>
                <w:rFonts w:ascii="Cambria" w:eastAsia="Times New Roman" w:hAnsi="Cambria" w:cs="Times New Roman"/>
                <w:b/>
                <w:bCs/>
                <w:color w:val="000000"/>
                <w:u w:val="single"/>
                <w:lang w:eastAsia="lt-LT"/>
              </w:rPr>
              <w:t>fiksuotos kainos</w:t>
            </w:r>
            <w:r w:rsidRPr="00FA454C">
              <w:rPr>
                <w:rFonts w:ascii="Cambria" w:eastAsia="Times New Roman" w:hAnsi="Cambria" w:cs="Times New Roman"/>
                <w:b/>
                <w:bCs/>
                <w:color w:val="000000"/>
                <w:lang w:eastAsia="lt-LT"/>
              </w:rPr>
              <w:t> kainodara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E9F239" w14:textId="5F3C3DDB" w:rsidR="006E70F5" w:rsidRPr="00FA454C" w:rsidRDefault="006E70F5" w:rsidP="00A30E68">
            <w:pPr>
              <w:spacing w:after="0" w:line="240" w:lineRule="auto"/>
              <w:jc w:val="both"/>
              <w:rPr>
                <w:rFonts w:ascii="Cambria" w:eastAsia="Times New Roman" w:hAnsi="Cambria" w:cs="Times New Roman"/>
                <w:lang w:eastAsia="lt-LT"/>
              </w:rPr>
            </w:pPr>
            <w:r w:rsidRPr="00FA454C">
              <w:rPr>
                <w:rFonts w:ascii="Cambria" w:eastAsia="Times New Roman" w:hAnsi="Cambria" w:cs="Times New Roman"/>
                <w:lang w:eastAsia="lt-LT"/>
              </w:rPr>
              <w:t>Pradinės Sutarties vertė yra </w:t>
            </w:r>
            <w:r w:rsidR="00342375" w:rsidRPr="00BA4ABE">
              <w:rPr>
                <w:rFonts w:ascii="Cambria" w:eastAsia="Times New Roman" w:hAnsi="Cambria" w:cs="Times New Roman"/>
                <w:b/>
                <w:lang w:eastAsia="lt-LT"/>
              </w:rPr>
              <w:t>24 793,39</w:t>
            </w:r>
            <w:r w:rsidRPr="00FA454C">
              <w:rPr>
                <w:rFonts w:ascii="Cambria" w:eastAsia="Times New Roman" w:hAnsi="Cambria" w:cs="Times New Roman"/>
                <w:lang w:eastAsia="lt-LT"/>
              </w:rPr>
              <w:t> Eur (</w:t>
            </w:r>
            <w:r w:rsidR="00342375" w:rsidRPr="00FA454C">
              <w:rPr>
                <w:rFonts w:ascii="Cambria" w:eastAsia="Times New Roman" w:hAnsi="Cambria" w:cs="Times New Roman"/>
                <w:lang w:eastAsia="lt-LT"/>
              </w:rPr>
              <w:t>dvidešimt keturi tūkstančiai septyni šimtai devyniasdešimt trys eurai, 39 ct</w:t>
            </w:r>
            <w:r w:rsidRPr="00FA454C">
              <w:rPr>
                <w:rFonts w:ascii="Cambria" w:eastAsia="Times New Roman" w:hAnsi="Cambria" w:cs="Times New Roman"/>
                <w:lang w:eastAsia="lt-LT"/>
              </w:rPr>
              <w:t>) be PVM.</w:t>
            </w:r>
          </w:p>
          <w:p w14:paraId="02FE45B5" w14:textId="1861B008" w:rsidR="006E70F5" w:rsidRPr="00FA454C" w:rsidRDefault="006E70F5" w:rsidP="00A30E68">
            <w:pPr>
              <w:spacing w:after="0" w:line="240" w:lineRule="auto"/>
              <w:jc w:val="both"/>
              <w:rPr>
                <w:rFonts w:ascii="Cambria" w:eastAsia="Times New Roman" w:hAnsi="Cambria" w:cs="Times New Roman"/>
                <w:lang w:eastAsia="lt-LT"/>
              </w:rPr>
            </w:pPr>
            <w:r w:rsidRPr="00FA454C">
              <w:rPr>
                <w:rFonts w:ascii="Cambria" w:eastAsia="Times New Roman" w:hAnsi="Cambria" w:cs="Times New Roman"/>
                <w:lang w:eastAsia="lt-LT"/>
              </w:rPr>
              <w:t>PVM sudaro </w:t>
            </w:r>
            <w:r w:rsidR="00342375" w:rsidRPr="00BA4ABE">
              <w:rPr>
                <w:rFonts w:ascii="Cambria" w:eastAsia="Times New Roman" w:hAnsi="Cambria" w:cs="Times New Roman"/>
                <w:b/>
                <w:lang w:eastAsia="lt-LT"/>
              </w:rPr>
              <w:t>5 206,61</w:t>
            </w:r>
            <w:r w:rsidR="00342375" w:rsidRPr="00FA454C">
              <w:rPr>
                <w:rFonts w:ascii="Cambria" w:eastAsia="Times New Roman" w:hAnsi="Cambria" w:cs="Times New Roman"/>
                <w:lang w:eastAsia="lt-LT"/>
              </w:rPr>
              <w:t xml:space="preserve"> </w:t>
            </w:r>
            <w:r w:rsidR="00BA4ABE" w:rsidRPr="00BA4ABE">
              <w:rPr>
                <w:rFonts w:ascii="Cambria" w:eastAsia="Times New Roman" w:hAnsi="Cambria" w:cs="Times New Roman"/>
                <w:lang w:eastAsia="lt-LT"/>
              </w:rPr>
              <w:t xml:space="preserve">Eur </w:t>
            </w:r>
            <w:r w:rsidR="00342375" w:rsidRPr="00FA454C">
              <w:rPr>
                <w:rFonts w:ascii="Cambria" w:eastAsia="Times New Roman" w:hAnsi="Cambria" w:cs="Times New Roman"/>
                <w:lang w:eastAsia="lt-LT"/>
              </w:rPr>
              <w:t>(penki tūkstančiai du šimtai šeši eurai, 61 ct).</w:t>
            </w:r>
          </w:p>
          <w:p w14:paraId="6FC4F1CA" w14:textId="6A875C59" w:rsidR="006E70F5" w:rsidRPr="00FA454C" w:rsidRDefault="006E70F5" w:rsidP="00A30E68">
            <w:pPr>
              <w:spacing w:after="0" w:line="240" w:lineRule="auto"/>
              <w:jc w:val="both"/>
              <w:rPr>
                <w:rFonts w:ascii="Cambria" w:eastAsia="Times New Roman" w:hAnsi="Cambria" w:cs="Times New Roman"/>
                <w:lang w:eastAsia="lt-LT"/>
              </w:rPr>
            </w:pPr>
            <w:r w:rsidRPr="00FA454C">
              <w:rPr>
                <w:rFonts w:ascii="Cambria" w:eastAsia="Times New Roman" w:hAnsi="Cambria" w:cs="Times New Roman"/>
                <w:lang w:eastAsia="lt-LT"/>
              </w:rPr>
              <w:t>Sutarties kaina yra </w:t>
            </w:r>
            <w:r w:rsidR="00BA5D1B" w:rsidRPr="00BA4ABE">
              <w:rPr>
                <w:rFonts w:ascii="Cambria" w:eastAsia="Times New Roman" w:hAnsi="Cambria" w:cs="Times New Roman"/>
                <w:b/>
                <w:lang w:eastAsia="lt-LT"/>
              </w:rPr>
              <w:t>30 000,00</w:t>
            </w:r>
            <w:r w:rsidR="00BA5D1B" w:rsidRPr="00FA454C">
              <w:rPr>
                <w:rFonts w:ascii="Cambria" w:eastAsia="Times New Roman" w:hAnsi="Cambria" w:cs="Times New Roman"/>
                <w:lang w:eastAsia="lt-LT"/>
              </w:rPr>
              <w:t xml:space="preserve"> </w:t>
            </w:r>
            <w:r w:rsidR="00BA4ABE" w:rsidRPr="00BA4ABE">
              <w:rPr>
                <w:rFonts w:ascii="Cambria" w:eastAsia="Times New Roman" w:hAnsi="Cambria" w:cs="Times New Roman"/>
                <w:lang w:eastAsia="lt-LT"/>
              </w:rPr>
              <w:t xml:space="preserve">Eur </w:t>
            </w:r>
            <w:r w:rsidR="00BA5D1B" w:rsidRPr="00FA454C">
              <w:rPr>
                <w:rFonts w:ascii="Cambria" w:eastAsia="Times New Roman" w:hAnsi="Cambria" w:cs="Times New Roman"/>
                <w:lang w:eastAsia="lt-LT"/>
              </w:rPr>
              <w:t xml:space="preserve">(trisdešimt tūkstančių eurų, 00 ct) </w:t>
            </w:r>
            <w:r w:rsidRPr="00FA454C">
              <w:rPr>
                <w:rFonts w:ascii="Cambria" w:eastAsia="Times New Roman" w:hAnsi="Cambria" w:cs="Times New Roman"/>
                <w:lang w:eastAsia="lt-LT"/>
              </w:rPr>
              <w:t>su PVM.</w:t>
            </w:r>
          </w:p>
          <w:p w14:paraId="717CC5B2" w14:textId="2A10B9CD" w:rsidR="006E70F5" w:rsidRPr="00FA454C" w:rsidRDefault="00B03E96" w:rsidP="00A30E68">
            <w:pPr>
              <w:spacing w:after="0" w:line="240" w:lineRule="auto"/>
              <w:jc w:val="both"/>
              <w:rPr>
                <w:rFonts w:ascii="Cambria" w:eastAsia="Times New Roman" w:hAnsi="Cambria" w:cs="Times New Roman"/>
                <w:lang w:eastAsia="lt-LT"/>
              </w:rPr>
            </w:pPr>
            <w:r w:rsidRPr="00B03E96">
              <w:rPr>
                <w:rFonts w:ascii="Cambria" w:eastAsia="Times New Roman" w:hAnsi="Cambria" w:cs="Times New Roman"/>
                <w:lang w:eastAsia="lt-LT"/>
              </w:rPr>
              <w:t>Šioje Sutartyje Pradinės Sutarties vertė yra lygi Tiekėjo pasiūlymo kainai be PVM, apskaičiuotai sudauginus maksimalų Paslaugų kiekį iš Tiekėjo pasiūlyto įkainio (-</w:t>
            </w:r>
            <w:proofErr w:type="spellStart"/>
            <w:r w:rsidRPr="00B03E96">
              <w:rPr>
                <w:rFonts w:ascii="Cambria" w:eastAsia="Times New Roman" w:hAnsi="Cambria" w:cs="Times New Roman"/>
                <w:lang w:eastAsia="lt-LT"/>
              </w:rPr>
              <w:t>ių</w:t>
            </w:r>
            <w:proofErr w:type="spellEnd"/>
            <w:r w:rsidRPr="00B03E96">
              <w:rPr>
                <w:rFonts w:ascii="Cambria" w:eastAsia="Times New Roman" w:hAnsi="Cambria" w:cs="Times New Roman"/>
                <w:lang w:eastAsia="lt-LT"/>
              </w:rPr>
              <w:t xml:space="preserve">) be PVM arba maksimaliai pirkimui skirtai lėšų sumai be PVM, priklausomai nuo to kuri iš jų yra mažesnė. Pirkėjas perka Paslaugas pagal poreikį Sutartyje arba jos priede Nr. </w:t>
            </w:r>
            <w:r w:rsidR="000F1C50">
              <w:rPr>
                <w:rFonts w:ascii="Cambria" w:eastAsia="Times New Roman" w:hAnsi="Cambria" w:cs="Times New Roman"/>
                <w:lang w:eastAsia="lt-LT"/>
              </w:rPr>
              <w:t>2</w:t>
            </w:r>
            <w:r w:rsidRPr="00B03E96">
              <w:rPr>
                <w:rFonts w:ascii="Cambria" w:eastAsia="Times New Roman" w:hAnsi="Cambria" w:cs="Times New Roman"/>
                <w:lang w:eastAsia="lt-LT"/>
              </w:rPr>
              <w:t xml:space="preserve"> nurodytais įkainiais, neviršijant jame nurodyto Paslaugų maksimalaus kiekio ir bendros Sutarties kainos.</w:t>
            </w:r>
          </w:p>
        </w:tc>
      </w:tr>
      <w:tr w:rsidR="006E70F5" w:rsidRPr="00FA454C" w14:paraId="3707E23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5D9B4"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5.3. Sutarties kainos / įkainių perskaičiavimas taikant </w:t>
            </w:r>
            <w:r w:rsidRPr="00FA454C">
              <w:rPr>
                <w:rFonts w:ascii="Cambria" w:eastAsia="Times New Roman" w:hAnsi="Cambria" w:cs="Times New Roman"/>
                <w:b/>
                <w:bCs/>
                <w:color w:val="000000"/>
                <w:u w:val="single"/>
                <w:lang w:eastAsia="lt-LT"/>
              </w:rPr>
              <w:t>peržiūros</w:t>
            </w:r>
            <w:r w:rsidRPr="00FA454C">
              <w:rPr>
                <w:rFonts w:ascii="Cambria" w:eastAsia="Times New Roman" w:hAnsi="Cambria" w:cs="Times New Roman"/>
                <w:b/>
                <w:bCs/>
                <w:color w:val="000000"/>
                <w:lang w:eastAsia="lt-LT"/>
              </w:rPr>
              <w:t> taisykles</w:t>
            </w:r>
          </w:p>
          <w:p w14:paraId="35FDC6F4"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 </w:t>
            </w:r>
          </w:p>
          <w:p w14:paraId="63C63C2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FA15C" w14:textId="4CAA2709"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Sutarties</w:t>
            </w:r>
            <w:r w:rsidRPr="005E6335">
              <w:rPr>
                <w:rFonts w:ascii="Cambria" w:eastAsia="Times New Roman" w:hAnsi="Cambria" w:cs="Times New Roman"/>
                <w:color w:val="000000"/>
                <w:lang w:eastAsia="lt-LT"/>
              </w:rPr>
              <w:t xml:space="preserve"> įkainiai</w:t>
            </w:r>
            <w:r w:rsidRPr="00FA454C">
              <w:rPr>
                <w:rFonts w:ascii="Cambria" w:eastAsia="Times New Roman" w:hAnsi="Cambria" w:cs="Times New Roman"/>
                <w:color w:val="000000"/>
                <w:lang w:eastAsia="lt-LT"/>
              </w:rPr>
              <w:t> bus perskaičiuojami:</w:t>
            </w:r>
          </w:p>
          <w:p w14:paraId="6E3E06A2"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5.3.1. dėl PVM tarifo pasikeitimo;</w:t>
            </w:r>
          </w:p>
          <w:p w14:paraId="1464A5C9" w14:textId="77777777" w:rsidR="005E6335" w:rsidRPr="005E6335" w:rsidRDefault="005E6335" w:rsidP="005E6335">
            <w:pPr>
              <w:spacing w:after="0" w:line="240" w:lineRule="auto"/>
              <w:rPr>
                <w:rFonts w:ascii="Cambria" w:eastAsia="Times New Roman" w:hAnsi="Cambria" w:cs="Times New Roman"/>
                <w:color w:val="000000"/>
                <w:lang w:eastAsia="lt-LT"/>
              </w:rPr>
            </w:pPr>
            <w:r w:rsidRPr="005E6335">
              <w:rPr>
                <w:rFonts w:ascii="Cambria" w:eastAsia="Times New Roman" w:hAnsi="Cambria" w:cs="Times New Roman"/>
                <w:color w:val="000000"/>
                <w:lang w:eastAsia="lt-LT"/>
              </w:rPr>
              <w:t>5.3.2. netaikoma;</w:t>
            </w:r>
          </w:p>
          <w:p w14:paraId="7438D6D3" w14:textId="77777777" w:rsidR="005E6335" w:rsidRPr="005E6335" w:rsidRDefault="005E6335" w:rsidP="005E6335">
            <w:pPr>
              <w:spacing w:after="0" w:line="240" w:lineRule="auto"/>
              <w:rPr>
                <w:rFonts w:ascii="Cambria" w:eastAsia="Times New Roman" w:hAnsi="Cambria" w:cs="Times New Roman"/>
                <w:color w:val="000000"/>
                <w:lang w:eastAsia="lt-LT"/>
              </w:rPr>
            </w:pPr>
            <w:r w:rsidRPr="005E6335">
              <w:rPr>
                <w:rFonts w:ascii="Cambria" w:eastAsia="Times New Roman" w:hAnsi="Cambria" w:cs="Times New Roman"/>
                <w:color w:val="000000"/>
                <w:lang w:eastAsia="lt-LT"/>
              </w:rPr>
              <w:t>5.3.3. dėl kainų lygio pokyčio;</w:t>
            </w:r>
          </w:p>
          <w:p w14:paraId="59DE0F90" w14:textId="43964F71" w:rsidR="006E70F5" w:rsidRPr="00FA454C" w:rsidRDefault="005E6335" w:rsidP="005E6335">
            <w:pPr>
              <w:spacing w:after="0" w:line="240" w:lineRule="auto"/>
              <w:rPr>
                <w:rFonts w:ascii="Cambria" w:eastAsia="Times New Roman" w:hAnsi="Cambria" w:cs="Times New Roman"/>
                <w:color w:val="000000"/>
                <w:lang w:eastAsia="lt-LT"/>
              </w:rPr>
            </w:pPr>
            <w:r w:rsidRPr="005E6335">
              <w:rPr>
                <w:rFonts w:ascii="Cambria" w:eastAsia="Times New Roman" w:hAnsi="Cambria" w:cs="Times New Roman"/>
                <w:color w:val="000000"/>
                <w:lang w:eastAsia="lt-LT"/>
              </w:rPr>
              <w:t>5.3.4. netaikoma.</w:t>
            </w:r>
          </w:p>
        </w:tc>
      </w:tr>
      <w:tr w:rsidR="006E70F5" w:rsidRPr="00FA454C" w14:paraId="57DF054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DA50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B48A81" w14:textId="46818558" w:rsidR="007B528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Jeigu Sutarties vykdymo metu pasikeičia PVM mokėjimą reglamentuojantys teisės aktai, darantys tiesioginę įtaką Tiekėjo teikiamų Paslaugų Sutartyje nurodyt</w:t>
            </w:r>
            <w:r w:rsidR="00BE7522">
              <w:rPr>
                <w:rFonts w:ascii="Cambria" w:eastAsia="Times New Roman" w:hAnsi="Cambria" w:cs="Times New Roman"/>
                <w:color w:val="000000"/>
                <w:lang w:eastAsia="lt-LT"/>
              </w:rPr>
              <w:t xml:space="preserve">iems </w:t>
            </w:r>
            <w:r w:rsidRPr="00FA454C">
              <w:rPr>
                <w:rFonts w:ascii="Cambria" w:eastAsia="Times New Roman" w:hAnsi="Cambria" w:cs="Times New Roman"/>
                <w:color w:val="000000"/>
                <w:lang w:eastAsia="lt-LT"/>
              </w:rPr>
              <w:t>įkainiams, Sutarties įkainiai perskaičiuojami nekeičiant Paslaugų įkainio be PVM.</w:t>
            </w:r>
          </w:p>
          <w:p w14:paraId="396C239B" w14:textId="33537B78"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p w14:paraId="049EB6FF" w14:textId="4D4A607C"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Perskaičiuoti Sutarties įkainiai įforminami Susitarimu ir turi būti taikomi nuo naujo PVM įvedimo datos (nepriklausomai nuo to, kada pasirašytas Susitarimas).</w:t>
            </w:r>
          </w:p>
        </w:tc>
      </w:tr>
      <w:tr w:rsidR="006E70F5" w:rsidRPr="00FA454C" w14:paraId="143528D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9D720" w14:textId="03BBFC4C"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5.3.2.</w:t>
            </w:r>
            <w:r w:rsidRPr="00FA454C">
              <w:rPr>
                <w:rFonts w:ascii="Cambria" w:eastAsia="Times New Roman" w:hAnsi="Cambria" w:cs="Times New Roman"/>
                <w:color w:val="000000"/>
                <w:lang w:eastAsia="lt-LT"/>
              </w:rPr>
              <w:t> </w:t>
            </w:r>
            <w:r w:rsidRPr="00FA454C">
              <w:rPr>
                <w:rFonts w:ascii="Cambria" w:eastAsia="Times New Roman" w:hAnsi="Cambria" w:cs="Times New Roman"/>
                <w:b/>
                <w:bCs/>
                <w:color w:val="000000"/>
                <w:lang w:eastAsia="lt-LT"/>
              </w:rPr>
              <w:t>Sutarties įkainių peržiūra dėl kitų mokesčių, lemiančių Paslaugų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723A59" w14:textId="7291D5BF"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2906942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C01ED" w14:textId="271F8415"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5.3.3. Sutarties įkainių peržiūra dėl kainų lygio pokyčio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031A6E" w14:textId="54FFEC48" w:rsidR="006E70F5" w:rsidRPr="00A37D4D" w:rsidRDefault="006E70F5" w:rsidP="00A30E68">
            <w:pPr>
              <w:spacing w:after="0" w:line="240" w:lineRule="auto"/>
              <w:jc w:val="both"/>
              <w:rPr>
                <w:rFonts w:ascii="Cambria" w:eastAsia="Times New Roman" w:hAnsi="Cambria" w:cs="Times New Roman"/>
                <w:lang w:eastAsia="lt-LT"/>
              </w:rPr>
            </w:pPr>
            <w:r w:rsidRPr="00FA454C">
              <w:rPr>
                <w:rFonts w:ascii="Cambria" w:eastAsia="Times New Roman" w:hAnsi="Cambria" w:cs="Times New Roman"/>
                <w:color w:val="000000"/>
                <w:lang w:eastAsia="lt-LT"/>
              </w:rPr>
              <w:t>5.3.3.1. Bet kuri Sutarties Šalis Sutarties galiojimo metu turi teisę inicijuoti Sutarties </w:t>
            </w:r>
            <w:r w:rsidRPr="003115F4">
              <w:rPr>
                <w:rFonts w:ascii="Cambria" w:eastAsia="Times New Roman" w:hAnsi="Cambria" w:cs="Times New Roman"/>
                <w:color w:val="000000"/>
                <w:lang w:eastAsia="lt-LT"/>
              </w:rPr>
              <w:t xml:space="preserve"> įkainių </w:t>
            </w:r>
            <w:r w:rsidRPr="00FA454C">
              <w:rPr>
                <w:rFonts w:ascii="Cambria" w:eastAsia="Times New Roman" w:hAnsi="Cambria" w:cs="Times New Roman"/>
                <w:color w:val="000000"/>
                <w:lang w:eastAsia="lt-LT"/>
              </w:rPr>
              <w:t>peržiūrą (keitimą) ne anksčiau kaip po </w:t>
            </w:r>
            <w:r w:rsidR="007B5285" w:rsidRPr="003115F4">
              <w:rPr>
                <w:rFonts w:ascii="Cambria" w:eastAsia="Times New Roman" w:hAnsi="Cambria" w:cs="Times New Roman"/>
                <w:color w:val="000000"/>
                <w:lang w:eastAsia="lt-LT"/>
              </w:rPr>
              <w:t xml:space="preserve">6 (šešių) mėnesių </w:t>
            </w:r>
            <w:r w:rsidRPr="00FA454C">
              <w:rPr>
                <w:rFonts w:ascii="Cambria" w:eastAsia="Times New Roman" w:hAnsi="Cambria" w:cs="Times New Roman"/>
                <w:color w:val="000000"/>
                <w:lang w:eastAsia="lt-LT"/>
              </w:rPr>
              <w:t>nuo </w:t>
            </w:r>
            <w:r w:rsidR="007B5285" w:rsidRPr="003115F4">
              <w:rPr>
                <w:rFonts w:ascii="Cambria" w:eastAsia="Times New Roman" w:hAnsi="Cambria" w:cs="Times New Roman"/>
                <w:color w:val="000000"/>
                <w:lang w:eastAsia="lt-LT"/>
              </w:rPr>
              <w:t xml:space="preserve">Sutarties įsigaliojimo dienos </w:t>
            </w:r>
            <w:r w:rsidRPr="00FA454C">
              <w:rPr>
                <w:rFonts w:ascii="Cambria" w:eastAsia="Times New Roman" w:hAnsi="Cambria" w:cs="Times New Roman"/>
                <w:color w:val="000000"/>
                <w:lang w:eastAsia="lt-LT"/>
              </w:rPr>
              <w:t xml:space="preserve">(jeigu peržiūra jau buvo atlikta – nuo Susitarimo dėl paskutinio perskaičiavimo pagal šį Specialiųjų sąlygų punktą įsigaliojimo dienos), jeigu Vartojimo prekių ir paslaugų kainų pokytis (k), apskaičiuotas kaip </w:t>
            </w:r>
            <w:r w:rsidRPr="00A37D4D">
              <w:rPr>
                <w:rFonts w:ascii="Cambria" w:eastAsia="Times New Roman" w:hAnsi="Cambria" w:cs="Times New Roman"/>
                <w:lang w:eastAsia="lt-LT"/>
              </w:rPr>
              <w:t>nustatyta 5.3.3.6 punkte, viršija 5 procentus. Sutarties  įkainių peržiūra atliekama ne rečiau kaip kas </w:t>
            </w:r>
            <w:r w:rsidR="00E80D71" w:rsidRPr="00A37D4D">
              <w:rPr>
                <w:rFonts w:ascii="Cambria" w:eastAsia="Times New Roman" w:hAnsi="Cambria" w:cs="Times New Roman"/>
                <w:lang w:eastAsia="lt-LT"/>
              </w:rPr>
              <w:t>12 (dvylika) mėnesių</w:t>
            </w:r>
            <w:r w:rsidRPr="00A37D4D">
              <w:rPr>
                <w:rFonts w:ascii="Cambria" w:eastAsia="Times New Roman" w:hAnsi="Cambria" w:cs="Times New Roman"/>
                <w:lang w:eastAsia="lt-LT"/>
              </w:rPr>
              <w:t>.</w:t>
            </w:r>
          </w:p>
          <w:p w14:paraId="1819CB8D" w14:textId="3C6C8DB8" w:rsidR="006E70F5" w:rsidRPr="00A37D4D" w:rsidRDefault="006E70F5" w:rsidP="00A30E68">
            <w:pPr>
              <w:spacing w:after="0" w:line="240" w:lineRule="auto"/>
              <w:jc w:val="both"/>
              <w:rPr>
                <w:rFonts w:ascii="Cambria" w:eastAsia="Times New Roman" w:hAnsi="Cambria" w:cs="Times New Roman"/>
                <w:lang w:eastAsia="lt-LT"/>
              </w:rPr>
            </w:pPr>
            <w:r w:rsidRPr="00A37D4D">
              <w:rPr>
                <w:rFonts w:ascii="Cambria" w:eastAsia="Times New Roman" w:hAnsi="Cambria" w:cs="Times New Roman"/>
                <w:lang w:eastAsia="lt-LT"/>
              </w:rPr>
              <w:t>5.3.3.2. Sutarties</w:t>
            </w:r>
            <w:r w:rsidRPr="00A37D4D">
              <w:rPr>
                <w:rFonts w:ascii="Cambria" w:eastAsia="Times New Roman" w:hAnsi="Cambria" w:cs="Times New Roman"/>
                <w:shd w:val="clear" w:color="auto" w:fill="FFFFFF"/>
                <w:lang w:eastAsia="lt-LT"/>
              </w:rPr>
              <w:t xml:space="preserve"> įkainiai peržiūrimi tik tai Sutarties daliai, kuri nėra išpirkta, t. y. Paslaugoms, kurios nėra priimtos ir apmokėtos. Vėlesnė Sutarties įkainių peržiūra negali apimti laikotarpio, už kurį jau buvo atlikta peržiūra.</w:t>
            </w:r>
          </w:p>
          <w:p w14:paraId="30A28EAE" w14:textId="35A2AA15" w:rsidR="006E70F5" w:rsidRPr="00A37D4D" w:rsidRDefault="006E70F5" w:rsidP="00A30E68">
            <w:pPr>
              <w:spacing w:after="0" w:line="240" w:lineRule="auto"/>
              <w:jc w:val="both"/>
              <w:rPr>
                <w:rFonts w:ascii="Cambria" w:eastAsia="Times New Roman" w:hAnsi="Cambria" w:cs="Times New Roman"/>
                <w:lang w:eastAsia="lt-LT"/>
              </w:rPr>
            </w:pPr>
            <w:r w:rsidRPr="00A37D4D">
              <w:rPr>
                <w:rFonts w:ascii="Cambria" w:eastAsia="Times New Roman" w:hAnsi="Cambria" w:cs="Times New Roman"/>
                <w:lang w:eastAsia="lt-LT"/>
              </w:rPr>
              <w:t>5.3.3.3. </w:t>
            </w:r>
            <w:r w:rsidRPr="00A37D4D">
              <w:rPr>
                <w:rFonts w:ascii="Cambria" w:eastAsia="Times New Roman" w:hAnsi="Cambria" w:cs="Times New Roman"/>
                <w:shd w:val="clear" w:color="auto" w:fill="FFFFFF"/>
                <w:lang w:eastAsia="lt-LT"/>
              </w:rPr>
              <w:t>Jeigu P</w:t>
            </w:r>
            <w:r w:rsidRPr="00A37D4D">
              <w:rPr>
                <w:rFonts w:ascii="Cambria" w:eastAsia="Times New Roman" w:hAnsi="Cambria" w:cs="Times New Roman"/>
                <w:lang w:eastAsia="lt-LT"/>
              </w:rPr>
              <w:t>aslaugų teikimas</w:t>
            </w:r>
            <w:r w:rsidRPr="00A37D4D">
              <w:rPr>
                <w:rFonts w:ascii="Cambria" w:eastAsia="Times New Roman" w:hAnsi="Cambria" w:cs="Times New Roman"/>
                <w:shd w:val="clear" w:color="auto" w:fill="FFFFFF"/>
                <w:lang w:eastAsia="lt-LT"/>
              </w:rPr>
              <w:t> vėluoja dėl Tiekėjo kaltės, uždelstų suteikti P</w:t>
            </w:r>
            <w:r w:rsidRPr="00A37D4D">
              <w:rPr>
                <w:rFonts w:ascii="Cambria" w:eastAsia="Times New Roman" w:hAnsi="Cambria" w:cs="Times New Roman"/>
                <w:lang w:eastAsia="lt-LT"/>
              </w:rPr>
              <w:t>aslaugų</w:t>
            </w:r>
            <w:r w:rsidRPr="00A37D4D">
              <w:rPr>
                <w:rFonts w:ascii="Cambria" w:eastAsia="Times New Roman" w:hAnsi="Cambria" w:cs="Times New Roman"/>
                <w:shd w:val="clear" w:color="auto" w:fill="FFFFFF"/>
                <w:lang w:eastAsia="lt-LT"/>
              </w:rPr>
              <w:t xml:space="preserve"> įkainiai nėra perskaičiuojami dėl kainų lygio kilimo (gali būti mažinami, tačiau negali būti didinami).</w:t>
            </w:r>
          </w:p>
          <w:p w14:paraId="6748745D" w14:textId="380620E8" w:rsidR="006E70F5" w:rsidRPr="00A37D4D" w:rsidRDefault="006E70F5" w:rsidP="00A30E68">
            <w:pPr>
              <w:spacing w:after="0" w:line="240" w:lineRule="auto"/>
              <w:jc w:val="both"/>
              <w:rPr>
                <w:rFonts w:ascii="Cambria" w:eastAsia="Times New Roman" w:hAnsi="Cambria" w:cs="Times New Roman"/>
                <w:lang w:eastAsia="lt-LT"/>
              </w:rPr>
            </w:pPr>
            <w:r w:rsidRPr="00A37D4D">
              <w:rPr>
                <w:rFonts w:ascii="Cambria" w:eastAsia="Times New Roman" w:hAnsi="Cambria" w:cs="Times New Roman"/>
                <w:lang w:eastAsia="lt-LT"/>
              </w:rPr>
              <w:t xml:space="preserve">5.3.3.4. </w:t>
            </w:r>
            <w:r w:rsidR="006D33D7" w:rsidRPr="00A37D4D">
              <w:rPr>
                <w:rFonts w:ascii="Cambria" w:eastAsia="Times New Roman" w:hAnsi="Cambria" w:cs="Times New Roman"/>
                <w:lang w:eastAsia="lt-LT"/>
              </w:rPr>
              <w:t>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61A4F4BE" w14:textId="6C9A9B74" w:rsidR="006E70F5" w:rsidRPr="00A37D4D" w:rsidRDefault="006E70F5" w:rsidP="00A30E68">
            <w:pPr>
              <w:spacing w:after="0" w:line="240" w:lineRule="auto"/>
              <w:jc w:val="both"/>
              <w:rPr>
                <w:rFonts w:ascii="Cambria" w:eastAsia="Times New Roman" w:hAnsi="Cambria" w:cs="Times New Roman"/>
                <w:lang w:eastAsia="lt-LT"/>
              </w:rPr>
            </w:pPr>
            <w:r w:rsidRPr="00A37D4D">
              <w:rPr>
                <w:rFonts w:ascii="Cambria" w:eastAsia="Times New Roman" w:hAnsi="Cambria" w:cs="Times New Roman"/>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04DF884" w14:textId="7D4265A9" w:rsidR="006E70F5" w:rsidRPr="00FA454C" w:rsidRDefault="006E70F5" w:rsidP="00A30E68">
            <w:pPr>
              <w:spacing w:after="0" w:line="240" w:lineRule="auto"/>
              <w:jc w:val="both"/>
              <w:rPr>
                <w:rFonts w:ascii="Cambria" w:eastAsia="Times New Roman" w:hAnsi="Cambria" w:cs="Times New Roman"/>
                <w:color w:val="000000"/>
                <w:lang w:eastAsia="lt-LT"/>
              </w:rPr>
            </w:pPr>
            <w:r w:rsidRPr="00A37D4D">
              <w:rPr>
                <w:rFonts w:ascii="Cambria" w:eastAsia="Times New Roman" w:hAnsi="Cambria" w:cs="Times New Roman"/>
                <w:shd w:val="clear" w:color="auto" w:fill="FFFFFF"/>
                <w:lang w:eastAsia="lt-LT"/>
              </w:rPr>
              <w:t>5.3.3.6. Nau</w:t>
            </w:r>
            <w:r w:rsidR="006D33D7" w:rsidRPr="00A37D4D">
              <w:rPr>
                <w:rFonts w:ascii="Cambria" w:eastAsia="Times New Roman" w:hAnsi="Cambria" w:cs="Times New Roman"/>
                <w:shd w:val="clear" w:color="auto" w:fill="FFFFFF"/>
                <w:lang w:eastAsia="lt-LT"/>
              </w:rPr>
              <w:t>ji</w:t>
            </w:r>
            <w:r w:rsidRPr="00A37D4D">
              <w:rPr>
                <w:rFonts w:ascii="Cambria" w:eastAsia="Times New Roman" w:hAnsi="Cambria" w:cs="Times New Roman"/>
                <w:shd w:val="clear" w:color="auto" w:fill="FFFFFF"/>
                <w:lang w:eastAsia="lt-LT"/>
              </w:rPr>
              <w:t xml:space="preserve"> Sutarties  įkainiai apskaičiuoj</w:t>
            </w:r>
            <w:r w:rsidRPr="00FA454C">
              <w:rPr>
                <w:rFonts w:ascii="Cambria" w:eastAsia="Times New Roman" w:hAnsi="Cambria" w:cs="Times New Roman"/>
                <w:color w:val="000000"/>
                <w:shd w:val="clear" w:color="auto" w:fill="FFFFFF"/>
                <w:lang w:eastAsia="lt-LT"/>
              </w:rPr>
              <w:t>ami pagal žemiau pateiktą formulę</w:t>
            </w:r>
            <w:r w:rsidR="009A64F2">
              <w:rPr>
                <w:rFonts w:ascii="Cambria" w:eastAsia="Times New Roman" w:hAnsi="Cambria" w:cs="Times New Roman"/>
                <w:color w:val="000000"/>
                <w:shd w:val="clear" w:color="auto" w:fill="FFFFFF"/>
                <w:lang w:eastAsia="lt-LT"/>
              </w:rPr>
              <w:t>:</w:t>
            </w:r>
          </w:p>
          <w:p w14:paraId="1A438B1D" w14:textId="77777777"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w:t>
            </w:r>
          </w:p>
          <w:p w14:paraId="2C3CA2FD" w14:textId="2DB2CC9D" w:rsidR="006E70F5" w:rsidRPr="009A64F2" w:rsidRDefault="005355B7" w:rsidP="00A30E68">
            <w:pPr>
              <w:spacing w:after="0" w:line="240" w:lineRule="auto"/>
              <w:jc w:val="both"/>
              <w:textAlignment w:val="baseline"/>
              <w:rPr>
                <w:rFonts w:ascii="Cambria" w:eastAsia="Times New Roman" w:hAnsi="Cambria" w:cs="Times New Roman"/>
                <w:lang w:eastAsia="lt-LT"/>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E70F5" w:rsidRPr="00FA454C">
              <w:rPr>
                <w:rFonts w:ascii="Cambria" w:eastAsia="Times New Roman" w:hAnsi="Cambria" w:cs="Times New Roman"/>
                <w:color w:val="000000"/>
                <w:lang w:eastAsia="lt-LT"/>
              </w:rPr>
              <w:t xml:space="preserve">, </w:t>
            </w:r>
            <w:r w:rsidR="006E70F5" w:rsidRPr="009A64F2">
              <w:rPr>
                <w:rFonts w:ascii="Cambria" w:eastAsia="Times New Roman" w:hAnsi="Cambria" w:cs="Times New Roman"/>
                <w:lang w:eastAsia="lt-LT"/>
              </w:rPr>
              <w:t>kur a – įkainis (Eur be PVM) (jei peržiūra jau buvo atlikta, tai po paskutinio perskaičiavimo)</w:t>
            </w:r>
          </w:p>
          <w:p w14:paraId="2D459A61" w14:textId="4E02CDFC" w:rsidR="006E70F5" w:rsidRPr="00FA454C" w:rsidRDefault="006E70F5" w:rsidP="00A30E68">
            <w:pPr>
              <w:spacing w:after="0" w:line="240" w:lineRule="auto"/>
              <w:jc w:val="both"/>
              <w:textAlignment w:val="baseline"/>
              <w:rPr>
                <w:rFonts w:ascii="Cambria" w:eastAsia="Times New Roman" w:hAnsi="Cambria" w:cs="Times New Roman"/>
                <w:color w:val="000000"/>
                <w:lang w:eastAsia="lt-LT"/>
              </w:rPr>
            </w:pPr>
            <w:r w:rsidRPr="009A64F2">
              <w:rPr>
                <w:rFonts w:ascii="Cambria" w:eastAsia="Times New Roman" w:hAnsi="Cambria" w:cs="Times New Roman"/>
                <w:lang w:eastAsia="lt-LT"/>
              </w:rPr>
              <w:t>a</w:t>
            </w:r>
            <w:r w:rsidRPr="009A64F2">
              <w:rPr>
                <w:rFonts w:ascii="Cambria" w:eastAsia="Times New Roman" w:hAnsi="Cambria" w:cs="Times New Roman"/>
                <w:vertAlign w:val="subscript"/>
                <w:lang w:eastAsia="lt-LT"/>
              </w:rPr>
              <w:t>1</w:t>
            </w:r>
            <w:r w:rsidRPr="009A64F2">
              <w:rPr>
                <w:rFonts w:ascii="Cambria" w:eastAsia="Times New Roman" w:hAnsi="Cambria" w:cs="Times New Roman"/>
                <w:lang w:eastAsia="lt-LT"/>
              </w:rPr>
              <w:t> – perskaičiuota (pakeista) įkainis </w:t>
            </w:r>
            <w:r w:rsidRPr="00FA454C">
              <w:rPr>
                <w:rFonts w:ascii="Cambria" w:eastAsia="Times New Roman" w:hAnsi="Cambria" w:cs="Times New Roman"/>
                <w:color w:val="000000"/>
                <w:lang w:eastAsia="lt-LT"/>
              </w:rPr>
              <w:t>(Eur be PVM)</w:t>
            </w:r>
          </w:p>
          <w:p w14:paraId="6240463D" w14:textId="19B65699" w:rsidR="006E70F5" w:rsidRPr="00FA454C" w:rsidRDefault="006E70F5" w:rsidP="00A30E68">
            <w:pPr>
              <w:spacing w:after="0" w:line="240" w:lineRule="auto"/>
              <w:jc w:val="both"/>
              <w:textAlignment w:val="baseline"/>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k – pagal vartotojų kainų indeksą apskaičiuotas Vartojimo prekių ir paslaugų kainų pokytis (padidėjimas arba sumažėjimas) (%). „k“ reikšmė skaičiuojama pagal formulę</w:t>
            </w:r>
            <w:r w:rsidR="002E2085" w:rsidRPr="002E2085">
              <w:rPr>
                <w:rFonts w:ascii="Cambria" w:eastAsia="Times New Roman" w:hAnsi="Cambria" w:cs="Times New Roman"/>
                <w:color w:val="000000"/>
                <w:lang w:eastAsia="lt-LT"/>
              </w:rPr>
              <w:t>:</w:t>
            </w:r>
          </w:p>
          <w:p w14:paraId="40518F44" w14:textId="77777777" w:rsidR="00CA20A4" w:rsidRDefault="00CA20A4" w:rsidP="00A30E68">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6D38B8B" w14:textId="7B3F23E9" w:rsidR="006E70F5" w:rsidRPr="00FA454C" w:rsidRDefault="006E70F5" w:rsidP="00A30E68">
            <w:pPr>
              <w:spacing w:after="0" w:line="240" w:lineRule="auto"/>
              <w:jc w:val="both"/>
              <w:textAlignment w:val="baseline"/>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(proc.) kur</w:t>
            </w:r>
          </w:p>
          <w:p w14:paraId="0C9D373B" w14:textId="512C3408" w:rsidR="006E70F5" w:rsidRPr="00FA454C" w:rsidRDefault="006E70F5" w:rsidP="00A30E68">
            <w:pPr>
              <w:spacing w:after="0" w:line="240" w:lineRule="auto"/>
              <w:jc w:val="both"/>
              <w:textAlignment w:val="baseline"/>
              <w:rPr>
                <w:rFonts w:ascii="Cambria" w:eastAsia="Times New Roman" w:hAnsi="Cambria" w:cs="Times New Roman"/>
                <w:color w:val="000000"/>
                <w:lang w:eastAsia="lt-LT"/>
              </w:rPr>
            </w:pPr>
            <w:proofErr w:type="spellStart"/>
            <w:r w:rsidRPr="00FA454C">
              <w:rPr>
                <w:rFonts w:ascii="Cambria" w:eastAsia="Times New Roman" w:hAnsi="Cambria" w:cs="Times New Roman"/>
                <w:color w:val="000000"/>
                <w:lang w:eastAsia="lt-LT"/>
              </w:rPr>
              <w:t>Ind</w:t>
            </w:r>
            <w:r w:rsidRPr="00FA454C">
              <w:rPr>
                <w:rFonts w:ascii="Cambria" w:eastAsia="Times New Roman" w:hAnsi="Cambria" w:cs="Times New Roman"/>
                <w:color w:val="000000"/>
                <w:vertAlign w:val="subscript"/>
                <w:lang w:eastAsia="lt-LT"/>
              </w:rPr>
              <w:t>naujausias</w:t>
            </w:r>
            <w:proofErr w:type="spellEnd"/>
            <w:r w:rsidRPr="00FA454C">
              <w:rPr>
                <w:rFonts w:ascii="Cambria" w:eastAsia="Times New Roman" w:hAnsi="Cambria" w:cs="Times New Roman"/>
                <w:color w:val="000000"/>
                <w:lang w:eastAsia="lt-LT"/>
              </w:rPr>
              <w:t> – kreipimosi dėl</w:t>
            </w:r>
            <w:r w:rsidRPr="00FA454C">
              <w:rPr>
                <w:rFonts w:ascii="Cambria" w:eastAsia="Times New Roman" w:hAnsi="Cambria" w:cs="Times New Roman"/>
                <w:color w:val="FF0000"/>
                <w:lang w:eastAsia="lt-LT"/>
              </w:rPr>
              <w:t xml:space="preserve"> </w:t>
            </w:r>
            <w:r w:rsidRPr="00E670DB">
              <w:rPr>
                <w:rFonts w:ascii="Cambria" w:eastAsia="Times New Roman" w:hAnsi="Cambria" w:cs="Times New Roman"/>
                <w:lang w:eastAsia="lt-LT"/>
              </w:rPr>
              <w:t>įkainių </w:t>
            </w:r>
            <w:r w:rsidRPr="00FA454C">
              <w:rPr>
                <w:rFonts w:ascii="Cambria" w:eastAsia="Times New Roman" w:hAnsi="Cambria" w:cs="Times New Roman"/>
                <w:color w:val="000000"/>
                <w:lang w:eastAsia="lt-LT"/>
              </w:rPr>
              <w:t>peržiūros išsiuntimo kitai Šaliai dieną paskelbtas naujausias vartojimo prekių ir paslaugų indeksas </w:t>
            </w:r>
            <w:r w:rsidR="003101D6" w:rsidRPr="003101D6">
              <w:rPr>
                <w:rFonts w:ascii="Cambria" w:eastAsia="Times New Roman" w:hAnsi="Cambria" w:cs="Times New Roman"/>
                <w:color w:val="000000"/>
                <w:lang w:eastAsia="lt-LT"/>
              </w:rPr>
              <w:t>labiausiai atitinkantis Pirkimo objekto rūšį</w:t>
            </w:r>
            <w:r w:rsidRPr="00FA454C">
              <w:rPr>
                <w:rFonts w:ascii="Cambria" w:eastAsia="Times New Roman" w:hAnsi="Cambria" w:cs="Times New Roman"/>
                <w:color w:val="000000"/>
                <w:lang w:eastAsia="lt-LT"/>
              </w:rPr>
              <w:t>.</w:t>
            </w:r>
          </w:p>
          <w:p w14:paraId="065C7CD9" w14:textId="3063B2B4" w:rsidR="006E70F5" w:rsidRPr="00FA454C" w:rsidRDefault="006E70F5" w:rsidP="00A30E68">
            <w:pPr>
              <w:spacing w:after="0" w:line="240" w:lineRule="auto"/>
              <w:jc w:val="both"/>
              <w:rPr>
                <w:rFonts w:ascii="Cambria" w:eastAsia="Times New Roman" w:hAnsi="Cambria" w:cs="Times New Roman"/>
                <w:color w:val="000000"/>
                <w:lang w:eastAsia="lt-LT"/>
              </w:rPr>
            </w:pPr>
            <w:proofErr w:type="spellStart"/>
            <w:r w:rsidRPr="00FA454C">
              <w:rPr>
                <w:rFonts w:ascii="Cambria" w:eastAsia="Times New Roman" w:hAnsi="Cambria" w:cs="Times New Roman"/>
                <w:color w:val="000000"/>
                <w:lang w:eastAsia="lt-LT"/>
              </w:rPr>
              <w:t>Ind</w:t>
            </w:r>
            <w:r w:rsidRPr="00FA454C">
              <w:rPr>
                <w:rFonts w:ascii="Cambria" w:eastAsia="Times New Roman" w:hAnsi="Cambria" w:cs="Times New Roman"/>
                <w:color w:val="000000"/>
                <w:vertAlign w:val="subscript"/>
                <w:lang w:eastAsia="lt-LT"/>
              </w:rPr>
              <w:t>pradžia</w:t>
            </w:r>
            <w:proofErr w:type="spellEnd"/>
            <w:r w:rsidRPr="00FA454C">
              <w:rPr>
                <w:rFonts w:ascii="Cambria" w:eastAsia="Times New Roman" w:hAnsi="Cambria" w:cs="Times New Roman"/>
                <w:color w:val="000000"/>
                <w:lang w:eastAsia="lt-LT"/>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2E3CF7" w14:textId="1066CF7A"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5.3.3.7. </w:t>
            </w:r>
            <w:r w:rsidRPr="00FA454C">
              <w:rPr>
                <w:rFonts w:ascii="Cambria" w:eastAsia="Times New Roman" w:hAnsi="Cambria" w:cs="Times New Roman"/>
                <w:color w:val="000000"/>
                <w:shd w:val="clear" w:color="auto" w:fill="FFFFFF"/>
                <w:lang w:eastAsia="lt-LT"/>
              </w:rPr>
              <w:t>Skaičiavimams indeksų reikšmės imamos </w:t>
            </w:r>
            <w:r w:rsidRPr="003101D6">
              <w:rPr>
                <w:rFonts w:ascii="Cambria" w:eastAsia="Times New Roman" w:hAnsi="Cambria" w:cs="Times New Roman"/>
                <w:b/>
                <w:bCs/>
                <w:shd w:val="clear" w:color="auto" w:fill="FFFFFF"/>
                <w:lang w:eastAsia="lt-LT"/>
              </w:rPr>
              <w:t>keturių</w:t>
            </w:r>
            <w:r w:rsidRPr="003101D6">
              <w:rPr>
                <w:rFonts w:ascii="Cambria" w:eastAsia="Times New Roman" w:hAnsi="Cambria" w:cs="Times New Roman"/>
                <w:shd w:val="clear" w:color="auto" w:fill="FFFFFF"/>
                <w:lang w:eastAsia="lt-LT"/>
              </w:rPr>
              <w:t> </w:t>
            </w:r>
            <w:r w:rsidRPr="00FA454C">
              <w:rPr>
                <w:rFonts w:ascii="Cambria" w:eastAsia="Times New Roman" w:hAnsi="Cambria" w:cs="Times New Roman"/>
                <w:color w:val="000000"/>
                <w:shd w:val="clear" w:color="auto" w:fill="FFFFFF"/>
                <w:lang w:eastAsia="lt-LT"/>
              </w:rPr>
              <w:t>skaitmenų po kablelio tikslumu. Apskaičiuotas pokytis (k) tolimesniems skaičiavimams naudojamas suapvalinus iki </w:t>
            </w:r>
            <w:r w:rsidRPr="003101D6">
              <w:rPr>
                <w:rFonts w:ascii="Cambria" w:eastAsia="Times New Roman" w:hAnsi="Cambria" w:cs="Times New Roman"/>
                <w:b/>
                <w:bCs/>
                <w:shd w:val="clear" w:color="auto" w:fill="FFFFFF"/>
                <w:lang w:eastAsia="lt-LT"/>
              </w:rPr>
              <w:t>vieno</w:t>
            </w:r>
            <w:r w:rsidRPr="003101D6">
              <w:rPr>
                <w:rFonts w:ascii="Cambria" w:eastAsia="Times New Roman" w:hAnsi="Cambria" w:cs="Times New Roman"/>
                <w:shd w:val="clear" w:color="auto" w:fill="FFFFFF"/>
                <w:lang w:eastAsia="lt-LT"/>
              </w:rPr>
              <w:t> </w:t>
            </w:r>
            <w:r w:rsidRPr="00FA454C">
              <w:rPr>
                <w:rFonts w:ascii="Cambria" w:eastAsia="Times New Roman" w:hAnsi="Cambria" w:cs="Times New Roman"/>
                <w:color w:val="000000"/>
                <w:shd w:val="clear" w:color="auto" w:fill="FFFFFF"/>
                <w:lang w:eastAsia="lt-LT"/>
              </w:rPr>
              <w:t>skaitmens po kablelio, o apskaičiuotas įkainis „a</w:t>
            </w:r>
            <w:r w:rsidRPr="00FA454C">
              <w:rPr>
                <w:rFonts w:ascii="Cambria" w:eastAsia="Times New Roman" w:hAnsi="Cambria" w:cs="Times New Roman"/>
                <w:color w:val="000000"/>
                <w:shd w:val="clear" w:color="auto" w:fill="FFFFFF"/>
                <w:vertAlign w:val="subscript"/>
                <w:lang w:eastAsia="lt-LT"/>
              </w:rPr>
              <w:t>1</w:t>
            </w:r>
            <w:r w:rsidRPr="00FA454C">
              <w:rPr>
                <w:rFonts w:ascii="Cambria" w:eastAsia="Times New Roman" w:hAnsi="Cambria" w:cs="Times New Roman"/>
                <w:color w:val="000000"/>
                <w:shd w:val="clear" w:color="auto" w:fill="FFFFFF"/>
                <w:lang w:eastAsia="lt-LT"/>
              </w:rPr>
              <w:t>“ suapvalinamas iki </w:t>
            </w:r>
            <w:r w:rsidRPr="007626BA">
              <w:rPr>
                <w:rFonts w:ascii="Cambria" w:eastAsia="Times New Roman" w:hAnsi="Cambria" w:cs="Times New Roman"/>
                <w:b/>
                <w:bCs/>
                <w:shd w:val="clear" w:color="auto" w:fill="FFFFFF"/>
                <w:lang w:eastAsia="lt-LT"/>
              </w:rPr>
              <w:t>dviejų </w:t>
            </w:r>
            <w:r w:rsidRPr="00FA454C">
              <w:rPr>
                <w:rFonts w:ascii="Cambria" w:eastAsia="Times New Roman" w:hAnsi="Cambria" w:cs="Times New Roman"/>
                <w:color w:val="000000"/>
                <w:shd w:val="clear" w:color="auto" w:fill="FFFFFF"/>
                <w:lang w:eastAsia="lt-LT"/>
              </w:rPr>
              <w:t>skaitmenų po kablelio.</w:t>
            </w:r>
          </w:p>
          <w:p w14:paraId="79E5A90B" w14:textId="4E038B18"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shd w:val="clear" w:color="auto" w:fill="FFFFFF"/>
                <w:lang w:eastAsia="lt-LT"/>
              </w:rPr>
              <w:t>5.3.3.8. Šalis, siekianti Sutarties </w:t>
            </w:r>
            <w:r w:rsidRPr="00FA454C">
              <w:rPr>
                <w:rFonts w:ascii="Cambria" w:eastAsia="Times New Roman" w:hAnsi="Cambria" w:cs="Times New Roman"/>
                <w:color w:val="FF0000"/>
                <w:shd w:val="clear" w:color="auto" w:fill="FFFFFF"/>
                <w:lang w:eastAsia="lt-LT"/>
              </w:rPr>
              <w:t xml:space="preserve"> </w:t>
            </w:r>
            <w:r w:rsidRPr="007626BA">
              <w:rPr>
                <w:rFonts w:ascii="Cambria" w:eastAsia="Times New Roman" w:hAnsi="Cambria" w:cs="Times New Roman"/>
                <w:shd w:val="clear" w:color="auto" w:fill="FFFFFF"/>
                <w:lang w:eastAsia="lt-LT"/>
              </w:rPr>
              <w:t>įkainių </w:t>
            </w:r>
            <w:r w:rsidRPr="00FA454C">
              <w:rPr>
                <w:rFonts w:ascii="Cambria" w:eastAsia="Times New Roman" w:hAnsi="Cambria" w:cs="Times New Roman"/>
                <w:color w:val="000000"/>
                <w:shd w:val="clear" w:color="auto" w:fill="FFFFFF"/>
                <w:lang w:eastAsia="lt-LT"/>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454C">
              <w:rPr>
                <w:rFonts w:ascii="Cambria" w:eastAsia="Times New Roman" w:hAnsi="Cambria" w:cs="Times New Roman"/>
                <w:color w:val="000000"/>
                <w:bdr w:val="none" w:sz="0" w:space="0" w:color="auto" w:frame="1"/>
                <w:lang w:eastAsia="lt-LT"/>
              </w:rPr>
              <w:t>kitus oficialius šaltinių duomenis</w:t>
            </w:r>
            <w:r w:rsidRPr="00FA454C">
              <w:rPr>
                <w:rFonts w:ascii="Cambria" w:eastAsia="Times New Roman" w:hAnsi="Cambria" w:cs="Times New Roman"/>
                <w:color w:val="000000"/>
                <w:shd w:val="clear" w:color="auto" w:fill="FFFFFF"/>
                <w:lang w:eastAsia="lt-LT"/>
              </w:rPr>
              <w:t>, kita svarbi informacija</w:t>
            </w:r>
            <w:r w:rsidR="007626BA">
              <w:rPr>
                <w:rFonts w:ascii="Cambria" w:eastAsia="Times New Roman" w:hAnsi="Cambria" w:cs="Times New Roman"/>
                <w:color w:val="000000"/>
                <w:shd w:val="clear" w:color="auto" w:fill="FFFFFF"/>
                <w:lang w:eastAsia="lt-LT"/>
              </w:rPr>
              <w:t>.</w:t>
            </w:r>
            <w:r w:rsidRPr="00FA454C">
              <w:rPr>
                <w:rFonts w:ascii="Cambria" w:eastAsia="Times New Roman" w:hAnsi="Cambria" w:cs="Times New Roman"/>
                <w:color w:val="000000"/>
                <w:shd w:val="clear" w:color="auto" w:fill="FFFFFF"/>
                <w:lang w:eastAsia="lt-LT"/>
              </w:rPr>
              <w:t xml:space="preserve"> Prašyme Šalis neturi teisės nurodyti kito indekso ar prašyti perskaičiavimo pagal kitą indeksą nei nurodytas šioje procedūroje.</w:t>
            </w:r>
          </w:p>
          <w:p w14:paraId="7A92F89D" w14:textId="1E2F5AAD"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shd w:val="clear" w:color="auto" w:fill="FFFFFF"/>
                <w:lang w:eastAsia="lt-LT"/>
              </w:rPr>
              <w:t>5</w:t>
            </w:r>
            <w:r w:rsidRPr="00FA454C">
              <w:rPr>
                <w:rFonts w:ascii="Cambria" w:eastAsia="Times New Roman" w:hAnsi="Cambria" w:cs="Times New Roman"/>
                <w:color w:val="000000"/>
                <w:lang w:eastAsia="lt-LT"/>
              </w:rPr>
              <w:t>.3.3.9. </w:t>
            </w:r>
            <w:r w:rsidRPr="00FA454C">
              <w:rPr>
                <w:rFonts w:ascii="Cambria" w:eastAsia="Times New Roman" w:hAnsi="Cambria" w:cs="Times New Roman"/>
                <w:color w:val="000000"/>
                <w:shd w:val="clear" w:color="auto" w:fill="FFFFFF"/>
                <w:lang w:eastAsia="lt-LT"/>
              </w:rPr>
              <w:t>Susitarimas turi būti sudarytas per </w:t>
            </w:r>
            <w:r w:rsidR="00E670DB" w:rsidRPr="00E670DB">
              <w:rPr>
                <w:rFonts w:ascii="Cambria" w:eastAsia="Times New Roman" w:hAnsi="Cambria" w:cs="Times New Roman"/>
                <w:color w:val="000000"/>
                <w:shd w:val="clear" w:color="auto" w:fill="FFFFFF"/>
                <w:lang w:eastAsia="lt-LT"/>
              </w:rPr>
              <w:t>10 (dešimt) darbo dienų</w:t>
            </w:r>
            <w:r w:rsidRPr="00FA454C">
              <w:rPr>
                <w:rFonts w:ascii="Cambria" w:eastAsia="Times New Roman" w:hAnsi="Cambria" w:cs="Times New Roman"/>
                <w:color w:val="000000"/>
                <w:shd w:val="clear" w:color="auto" w:fill="FFFFFF"/>
                <w:lang w:eastAsia="lt-LT"/>
              </w:rPr>
              <w:t> nuo Šalies pateikto tinkamo prašymo perskaičiuoti S</w:t>
            </w:r>
            <w:r w:rsidRPr="00E670DB">
              <w:rPr>
                <w:rFonts w:ascii="Cambria" w:eastAsia="Times New Roman" w:hAnsi="Cambria" w:cs="Times New Roman"/>
                <w:color w:val="000000"/>
                <w:shd w:val="clear" w:color="auto" w:fill="FFFFFF"/>
                <w:lang w:eastAsia="lt-LT"/>
              </w:rPr>
              <w:t>utarties įkainius </w:t>
            </w:r>
            <w:r w:rsidRPr="00FA454C">
              <w:rPr>
                <w:rFonts w:ascii="Cambria" w:eastAsia="Times New Roman" w:hAnsi="Cambria" w:cs="Times New Roman"/>
                <w:color w:val="000000"/>
                <w:shd w:val="clear" w:color="auto" w:fill="FFFFFF"/>
                <w:lang w:eastAsia="lt-LT"/>
              </w:rPr>
              <w:t>gavimo dienos.</w:t>
            </w:r>
          </w:p>
          <w:p w14:paraId="286649FB" w14:textId="0B2E1139" w:rsidR="00140DA1"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shd w:val="clear" w:color="auto" w:fill="FFFFFF"/>
                <w:lang w:eastAsia="lt-LT"/>
              </w:rPr>
              <w:t>5.3.3.10. </w:t>
            </w:r>
            <w:r w:rsidRPr="00FA454C">
              <w:rPr>
                <w:rFonts w:ascii="Cambria" w:eastAsia="Times New Roman" w:hAnsi="Cambria" w:cs="Times New Roman"/>
                <w:color w:val="000000"/>
                <w:bdr w:val="none" w:sz="0" w:space="0" w:color="auto" w:frame="1"/>
                <w:lang w:eastAsia="lt-LT"/>
              </w:rPr>
              <w:t>Susitarimu Šalys neturi teisės keisti procedūroje nurodytos tvarkos ar kitų Sutarties nuostatų, išskyrus, jei keitimas atliekamas pagal VPĮ nuostatas.</w:t>
            </w:r>
          </w:p>
          <w:p w14:paraId="38838809" w14:textId="0EF709EC"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06A998C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DFEDE"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D7004A" w14:textId="4CA99700" w:rsidR="00140DA1"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p w14:paraId="3A811FB1" w14:textId="01575CBA"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34E023A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7BF9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5.4. Sutarties kainos / įkainių apskaičiavimas taikant </w:t>
            </w:r>
            <w:r w:rsidRPr="00FA454C">
              <w:rPr>
                <w:rFonts w:ascii="Cambria" w:eastAsia="Times New Roman" w:hAnsi="Cambria" w:cs="Times New Roman"/>
                <w:b/>
                <w:bCs/>
                <w:color w:val="000000"/>
                <w:u w:val="single"/>
                <w:lang w:eastAsia="lt-LT"/>
              </w:rPr>
              <w:t>kiekio (apimties)</w:t>
            </w:r>
            <w:r w:rsidRPr="00FA454C">
              <w:rPr>
                <w:rFonts w:ascii="Cambria" w:eastAsia="Times New Roman" w:hAnsi="Cambria" w:cs="Times New Roman"/>
                <w:b/>
                <w:bCs/>
                <w:color w:val="000000"/>
                <w:lang w:eastAsia="lt-LT"/>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D0DDF7" w14:textId="466D8C0A"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385E547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465C2"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07DC6" w14:textId="2069EB87"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Pirkėjas atsiskaito su Tiekėju ne vėliau kaip per </w:t>
            </w:r>
            <w:r w:rsidR="00140DA1" w:rsidRPr="00FA454C">
              <w:rPr>
                <w:rFonts w:ascii="Cambria" w:eastAsia="Times New Roman" w:hAnsi="Cambria" w:cs="Times New Roman"/>
                <w:color w:val="000000"/>
                <w:lang w:eastAsia="lt-LT"/>
              </w:rPr>
              <w:t>30 kalendorinių dienų nuo Sąskaitos gavimo dienos.</w:t>
            </w:r>
          </w:p>
          <w:p w14:paraId="1C16F915" w14:textId="1C38D4AC" w:rsidR="003546EE" w:rsidRPr="00FA454C" w:rsidRDefault="003546EE" w:rsidP="00A30E68">
            <w:pPr>
              <w:spacing w:after="0" w:line="240" w:lineRule="auto"/>
              <w:jc w:val="both"/>
              <w:rPr>
                <w:rFonts w:ascii="Cambria" w:eastAsia="Times New Roman" w:hAnsi="Cambria" w:cs="Times New Roman"/>
                <w:color w:val="000000"/>
                <w:lang w:eastAsia="lt-LT"/>
              </w:rPr>
            </w:pPr>
            <w:r w:rsidRPr="003546EE">
              <w:rPr>
                <w:rFonts w:ascii="Cambria" w:eastAsia="Times New Roman" w:hAnsi="Cambria" w:cs="Times New Roman"/>
                <w:color w:val="000000"/>
                <w:lang w:eastAsia="lt-LT"/>
              </w:rPr>
              <w:t>Apmokėjimo sąlygos: įvykdžius užsakymą, mokama už konkretų kiekį / apimtį pagal nustatytus įkainius.</w:t>
            </w:r>
          </w:p>
        </w:tc>
      </w:tr>
      <w:tr w:rsidR="006E70F5" w:rsidRPr="00FA454C" w14:paraId="607B5515"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B887E"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A17B5D" w14:textId="1856E84A" w:rsidR="00140DA1"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p w14:paraId="42696603" w14:textId="7D73B51D"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7B2E02C7"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BF83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83C4D" w14:textId="59BA9405"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7F460EF8"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D7DF6"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6. PASLAUGŲ KOKYBĖ IR GARANTINIAI ĮSIPAREIGOJIMAI</w:t>
            </w:r>
          </w:p>
        </w:tc>
      </w:tr>
      <w:tr w:rsidR="006E70F5" w:rsidRPr="00FA454C" w14:paraId="54B4B29C"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940AC"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0BD084" w14:textId="53CBE287" w:rsidR="00633F00"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Paslaugoms</w:t>
            </w:r>
            <w:r w:rsidRPr="00FA454C">
              <w:rPr>
                <w:rFonts w:ascii="Cambria" w:eastAsia="Times New Roman" w:hAnsi="Cambria" w:cs="Times New Roman"/>
                <w:color w:val="000000"/>
                <w:lang w:eastAsia="lt-LT"/>
              </w:rPr>
              <w:t xml:space="preserve"> nustatomas </w:t>
            </w:r>
            <w:r w:rsidRPr="00FA454C">
              <w:rPr>
                <w:rFonts w:ascii="Cambria" w:eastAsia="Times New Roman" w:hAnsi="Cambria" w:cs="Times New Roman"/>
                <w:b/>
                <w:bCs/>
                <w:color w:val="000000"/>
                <w:lang w:eastAsia="lt-LT"/>
              </w:rPr>
              <w:t>ne trumpesnis kaip</w:t>
            </w:r>
            <w:r w:rsidRPr="00FA454C">
              <w:rPr>
                <w:rFonts w:ascii="Cambria" w:eastAsia="Times New Roman" w:hAnsi="Cambria" w:cs="Times New Roman"/>
                <w:color w:val="000000"/>
                <w:lang w:eastAsia="lt-LT"/>
              </w:rPr>
              <w:t> </w:t>
            </w:r>
            <w:r w:rsidR="006E2B3C" w:rsidRPr="00FA454C">
              <w:rPr>
                <w:rFonts w:ascii="Cambria" w:eastAsia="Times New Roman" w:hAnsi="Cambria" w:cs="Times New Roman"/>
                <w:b/>
                <w:lang w:eastAsia="lt-LT"/>
              </w:rPr>
              <w:t>6 (šešių) mėnesių</w:t>
            </w:r>
            <w:r w:rsidRPr="00FA454C">
              <w:rPr>
                <w:rFonts w:ascii="Cambria" w:eastAsia="Times New Roman" w:hAnsi="Cambria" w:cs="Times New Roman"/>
                <w:lang w:eastAsia="lt-LT"/>
              </w:rPr>
              <w:t> </w:t>
            </w:r>
            <w:r w:rsidRPr="00FA454C">
              <w:rPr>
                <w:rFonts w:ascii="Cambria" w:eastAsia="Times New Roman" w:hAnsi="Cambria" w:cs="Times New Roman"/>
                <w:color w:val="000000"/>
                <w:lang w:eastAsia="lt-LT"/>
              </w:rPr>
              <w:t>garantinis terminas</w:t>
            </w:r>
            <w:r w:rsidR="006E2B3C" w:rsidRPr="00FA454C">
              <w:rPr>
                <w:rFonts w:ascii="Cambria" w:eastAsia="Times New Roman" w:hAnsi="Cambria" w:cs="Times New Roman"/>
                <w:color w:val="000000"/>
                <w:lang w:eastAsia="lt-LT"/>
              </w:rPr>
              <w:t xml:space="preserve"> atliktoms paslaugoms</w:t>
            </w:r>
            <w:r w:rsidRPr="00FA454C">
              <w:rPr>
                <w:rFonts w:ascii="Cambria" w:eastAsia="Times New Roman" w:hAnsi="Cambria" w:cs="Times New Roman"/>
                <w:color w:val="000000"/>
                <w:lang w:eastAsia="lt-LT"/>
              </w:rPr>
              <w:t xml:space="preserve">. Garantinis terminas skaičiuojamas nuo Paslaugų perdavimo–priėmimo akto </w:t>
            </w:r>
            <w:r w:rsidRPr="00FA454C">
              <w:rPr>
                <w:rFonts w:ascii="Cambria" w:eastAsia="Times New Roman" w:hAnsi="Cambria" w:cs="Times New Roman"/>
                <w:color w:val="000000"/>
                <w:lang w:eastAsia="lt-LT"/>
              </w:rPr>
              <w:lastRenderedPageBreak/>
              <w:t>ar Sąskaitos (kai Paslaugų perdavimo–priėmimo aktas nėra pasirašomas) pasirašymo dienos.</w:t>
            </w:r>
          </w:p>
          <w:p w14:paraId="5CE19241" w14:textId="1ABDE38B"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685582C5"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4F333"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93DD2" w14:textId="4C7CF5CD" w:rsidR="006E70F5" w:rsidRPr="00FA454C" w:rsidRDefault="00633F00"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xml:space="preserve">Garantiniu laikotarpiu sugedus įrangai </w:t>
            </w:r>
            <w:r w:rsidRPr="002E4CB6">
              <w:rPr>
                <w:rFonts w:ascii="Cambria" w:eastAsia="Times New Roman" w:hAnsi="Cambria" w:cs="Times New Roman"/>
                <w:b/>
                <w:color w:val="000000"/>
                <w:lang w:eastAsia="lt-LT"/>
              </w:rPr>
              <w:t>dėl nekokybiškai atliktų paslaugų</w:t>
            </w:r>
            <w:r w:rsidRPr="00FA454C">
              <w:rPr>
                <w:rFonts w:ascii="Cambria" w:eastAsia="Times New Roman" w:hAnsi="Cambria" w:cs="Times New Roman"/>
                <w:color w:val="000000"/>
                <w:lang w:eastAsia="lt-LT"/>
              </w:rPr>
              <w:t>, Paslaugos t</w:t>
            </w:r>
            <w:r w:rsidR="005344BA">
              <w:rPr>
                <w:rFonts w:ascii="Cambria" w:eastAsia="Times New Roman" w:hAnsi="Cambria" w:cs="Times New Roman"/>
                <w:color w:val="000000"/>
                <w:lang w:eastAsia="lt-LT"/>
              </w:rPr>
              <w:t>ie</w:t>
            </w:r>
            <w:r w:rsidRPr="00FA454C">
              <w:rPr>
                <w:rFonts w:ascii="Cambria" w:eastAsia="Times New Roman" w:hAnsi="Cambria" w:cs="Times New Roman"/>
                <w:color w:val="000000"/>
                <w:lang w:eastAsia="lt-LT"/>
              </w:rPr>
              <w:t xml:space="preserve">kėjas, suderinęs su perkančiosios organizacijos atstovu (išrašęs defektinį aktą), turi ne per ilgiau kaip per </w:t>
            </w:r>
            <w:r w:rsidRPr="00FA454C">
              <w:rPr>
                <w:rFonts w:ascii="Cambria" w:eastAsia="Times New Roman" w:hAnsi="Cambria" w:cs="Times New Roman"/>
                <w:b/>
                <w:color w:val="000000"/>
                <w:lang w:eastAsia="lt-LT"/>
              </w:rPr>
              <w:t xml:space="preserve">3 </w:t>
            </w:r>
            <w:r w:rsidR="00B040C8" w:rsidRPr="00910D4C">
              <w:rPr>
                <w:rFonts w:ascii="Cambria" w:eastAsia="Times New Roman" w:hAnsi="Cambria" w:cs="Times New Roman"/>
                <w:b/>
                <w:lang w:eastAsia="lt-LT"/>
              </w:rPr>
              <w:t xml:space="preserve">kalendorinių </w:t>
            </w:r>
            <w:r w:rsidRPr="00FA454C">
              <w:rPr>
                <w:rFonts w:ascii="Cambria" w:eastAsia="Times New Roman" w:hAnsi="Cambria" w:cs="Times New Roman"/>
                <w:b/>
                <w:color w:val="000000"/>
                <w:lang w:eastAsia="lt-LT"/>
              </w:rPr>
              <w:t>dienų laikotarpį</w:t>
            </w:r>
            <w:r w:rsidRPr="00FA454C">
              <w:rPr>
                <w:rFonts w:ascii="Cambria" w:eastAsia="Times New Roman" w:hAnsi="Cambria" w:cs="Times New Roman"/>
                <w:color w:val="000000"/>
                <w:lang w:eastAsia="lt-LT"/>
              </w:rPr>
              <w:t>, pašalinti trūkumus savo lėšomis.</w:t>
            </w:r>
          </w:p>
        </w:tc>
      </w:tr>
      <w:tr w:rsidR="006E70F5" w:rsidRPr="00FA454C" w14:paraId="0D69287C"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6A57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6C7A2" w14:textId="53F71B94" w:rsidR="00633F00"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p w14:paraId="1EA079B0" w14:textId="52D0518D"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1F51734E"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2E4D5"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7. SUTARTIES VYKDYMUI PASITELKIAMI SUBTIEKĖJAI IR (AR) SPECIALISTAI</w:t>
            </w:r>
          </w:p>
        </w:tc>
      </w:tr>
      <w:tr w:rsidR="006E70F5" w:rsidRPr="00FA454C" w14:paraId="50EE3BE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14C75"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D77893" w14:textId="77777777" w:rsidR="00970DEB" w:rsidRPr="00FA454C" w:rsidRDefault="00970DEB" w:rsidP="00FA454C">
            <w:pPr>
              <w:spacing w:after="0" w:line="240" w:lineRule="auto"/>
              <w:rPr>
                <w:rFonts w:ascii="Cambria" w:eastAsia="Times New Roman" w:hAnsi="Cambria" w:cs="Times New Roman"/>
                <w:color w:val="4472C4"/>
                <w:lang w:eastAsia="lt-LT"/>
              </w:rPr>
            </w:pPr>
            <w:r w:rsidRPr="00FA454C">
              <w:rPr>
                <w:rFonts w:ascii="Cambria" w:eastAsia="Times New Roman" w:hAnsi="Cambria" w:cs="Times New Roman"/>
                <w:color w:val="4472C4"/>
                <w:lang w:eastAsia="lt-LT"/>
              </w:rPr>
              <w:t>Atitinkamai nurodyti ir nereikalingą išbraukti:</w:t>
            </w:r>
          </w:p>
          <w:p w14:paraId="62396BD4" w14:textId="77777777" w:rsidR="00970DEB" w:rsidRPr="00FA454C" w:rsidRDefault="00970DEB" w:rsidP="00FA454C">
            <w:pPr>
              <w:spacing w:after="0" w:line="240" w:lineRule="auto"/>
              <w:rPr>
                <w:rFonts w:ascii="Cambria" w:eastAsia="Times New Roman" w:hAnsi="Cambria" w:cs="Times New Roman"/>
                <w:color w:val="000000"/>
                <w:lang w:eastAsia="lt-LT"/>
              </w:rPr>
            </w:pPr>
          </w:p>
          <w:p w14:paraId="4FEA8858" w14:textId="77777777" w:rsidR="00970DEB" w:rsidRPr="00FA454C" w:rsidRDefault="00970DEB"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Sutarties vykdymui subtiekėjai ir (ar) specialistai nepasitelkiami.</w:t>
            </w:r>
          </w:p>
          <w:p w14:paraId="737D7A1F" w14:textId="77777777" w:rsidR="00970DEB" w:rsidRPr="00FA454C" w:rsidRDefault="00970DEB" w:rsidP="00FA454C">
            <w:pPr>
              <w:spacing w:after="0" w:line="240" w:lineRule="auto"/>
              <w:rPr>
                <w:rFonts w:ascii="Cambria" w:eastAsia="Times New Roman" w:hAnsi="Cambria" w:cs="Times New Roman"/>
                <w:color w:val="000000"/>
                <w:lang w:eastAsia="lt-LT"/>
              </w:rPr>
            </w:pPr>
          </w:p>
          <w:p w14:paraId="2FC2F584" w14:textId="77777777" w:rsidR="00970DEB" w:rsidRPr="00FA454C" w:rsidRDefault="00970DEB"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arba</w:t>
            </w:r>
          </w:p>
          <w:p w14:paraId="6551A556" w14:textId="77777777" w:rsidR="00970DEB" w:rsidRPr="00FA454C" w:rsidRDefault="00970DEB" w:rsidP="00FA454C">
            <w:pPr>
              <w:spacing w:after="0" w:line="240" w:lineRule="auto"/>
              <w:rPr>
                <w:rFonts w:ascii="Cambria" w:eastAsia="Times New Roman" w:hAnsi="Cambria" w:cs="Times New Roman"/>
                <w:color w:val="000000"/>
                <w:lang w:eastAsia="lt-LT"/>
              </w:rPr>
            </w:pPr>
          </w:p>
          <w:p w14:paraId="7A5CB08E" w14:textId="0840D306" w:rsidR="006E70F5" w:rsidRPr="00FA454C" w:rsidRDefault="00970DEB"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Sutarties vykdymui pasitelkiami subtiekėjai ir (ar) specialistai yra nurodyti Sutarties priede Nr. [...] „Sutarties vykdymui pasitelkiami subtiekėjai ir (ar) specialistai“.</w:t>
            </w:r>
          </w:p>
        </w:tc>
      </w:tr>
      <w:tr w:rsidR="006E70F5" w:rsidRPr="00FA454C" w14:paraId="02EAFC35"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D2B17"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8. PRIEVOLIŲ PAGAL SUTARTĮ ĮVYKDYMO UŽTIKRINIMAS</w:t>
            </w:r>
          </w:p>
        </w:tc>
      </w:tr>
      <w:tr w:rsidR="006E70F5" w:rsidRPr="00FA454C" w14:paraId="6081C95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A317C"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FD3FB4" w14:textId="1B6CB381" w:rsidR="006E70F5" w:rsidRPr="00FA454C" w:rsidRDefault="00970DEB"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Prievolių pagal Sutartį įvykdymas užtikrinamas netesybomis (delspinigiais, bauda).</w:t>
            </w:r>
          </w:p>
        </w:tc>
      </w:tr>
      <w:tr w:rsidR="006E70F5" w:rsidRPr="00FA454C" w14:paraId="2E39F843"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5C646"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D5A579" w14:textId="0CC28A6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725676C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EC0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0E2A9C" w14:textId="542C98B4" w:rsidR="00243C4E"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p w14:paraId="29E5DCDB" w14:textId="3983BC60"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1B0BCB99"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88DFB"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 ŠALIŲ ATSAKOMYBĖ</w:t>
            </w:r>
          </w:p>
        </w:tc>
      </w:tr>
      <w:tr w:rsidR="006E70F5" w:rsidRPr="00FA454C" w14:paraId="07D4CBC2"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E7856"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549494" w14:textId="47400028"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xml:space="preserve">Jei Pirkėjas, gavęs tinkamai pateiktą ir užpildytą Sąskaitą, uždelsia atsiskaityti už tinkamai Tiekėjo suteiktas kokybiškas Paslaugas per Sutartyje nurodytą terminą, Tiekėjas nuo kitos nei nustatytas terminas dienos </w:t>
            </w:r>
            <w:r w:rsidRPr="00FA454C">
              <w:rPr>
                <w:rFonts w:ascii="Cambria" w:eastAsia="Times New Roman" w:hAnsi="Cambria" w:cs="Times New Roman"/>
                <w:lang w:eastAsia="lt-LT"/>
              </w:rPr>
              <w:t>skaičiuoja Pirkėjui 0,</w:t>
            </w:r>
            <w:r w:rsidR="00243C4E" w:rsidRPr="00FA454C">
              <w:rPr>
                <w:rFonts w:ascii="Cambria" w:eastAsia="Times New Roman" w:hAnsi="Cambria" w:cs="Times New Roman"/>
                <w:lang w:eastAsia="lt-LT"/>
              </w:rPr>
              <w:t>05</w:t>
            </w:r>
            <w:r w:rsidRPr="00FA454C">
              <w:rPr>
                <w:rFonts w:ascii="Cambria" w:eastAsia="Times New Roman" w:hAnsi="Cambria" w:cs="Times New Roman"/>
                <w:lang w:eastAsia="lt-LT"/>
              </w:rPr>
              <w:t xml:space="preserve"> (</w:t>
            </w:r>
            <w:r w:rsidR="00243C4E" w:rsidRPr="00FA454C">
              <w:rPr>
                <w:rFonts w:ascii="Cambria" w:eastAsia="Times New Roman" w:hAnsi="Cambria" w:cs="Times New Roman"/>
                <w:lang w:eastAsia="lt-LT"/>
              </w:rPr>
              <w:t>penkios šimtosios</w:t>
            </w:r>
            <w:r w:rsidRPr="00FA454C">
              <w:rPr>
                <w:rFonts w:ascii="Cambria" w:eastAsia="Times New Roman" w:hAnsi="Cambria" w:cs="Times New Roman"/>
                <w:lang w:eastAsia="lt-LT"/>
              </w:rPr>
              <w:t>) procento dydžio delspinigius nuo neapmokėtos sumos be PVM už kiekvieną vėlavimo dieną</w:t>
            </w:r>
            <w:r w:rsidR="00243C4E" w:rsidRPr="00FA454C">
              <w:rPr>
                <w:rFonts w:ascii="Cambria" w:eastAsia="Times New Roman" w:hAnsi="Cambria" w:cs="Times New Roman"/>
                <w:lang w:eastAsia="lt-LT"/>
              </w:rPr>
              <w:t>.</w:t>
            </w:r>
          </w:p>
        </w:tc>
      </w:tr>
      <w:tr w:rsidR="006E70F5" w:rsidRPr="00FA454C" w14:paraId="3208CD51"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98ABA"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6BAC5A" w14:textId="35DC2C03" w:rsidR="006E70F5" w:rsidRPr="00D75B15" w:rsidRDefault="006E70F5" w:rsidP="00A30E68">
            <w:pPr>
              <w:spacing w:after="0" w:line="240" w:lineRule="auto"/>
              <w:jc w:val="both"/>
              <w:rPr>
                <w:rFonts w:ascii="Cambria" w:eastAsia="Times New Roman" w:hAnsi="Cambria" w:cs="Times New Roman"/>
                <w:lang w:eastAsia="lt-LT"/>
              </w:rPr>
            </w:pPr>
            <w:r w:rsidRPr="00D75B15">
              <w:rPr>
                <w:rFonts w:ascii="Cambria" w:eastAsia="Times New Roman" w:hAnsi="Cambria" w:cs="Times New Roman"/>
                <w:lang w:eastAsia="lt-LT"/>
              </w:rPr>
              <w:t>9.2.1. Jeigu Tiekėjas vėluoja suteikti Paslaugas arba nevykdo kitų sutartinių įsipareigojimų, Pirkėjas nuo kitos nei nustatytas terminas dienos Tiekėjui skaičiuoja </w:t>
            </w:r>
            <w:r w:rsidR="00F40F49" w:rsidRPr="00D75B15">
              <w:rPr>
                <w:rFonts w:ascii="Cambria" w:eastAsia="Times New Roman" w:hAnsi="Cambria" w:cs="Times New Roman"/>
                <w:lang w:eastAsia="lt-LT"/>
              </w:rPr>
              <w:t xml:space="preserve">0,05 (penkios šimtosios) </w:t>
            </w:r>
            <w:r w:rsidRPr="00D75B15">
              <w:rPr>
                <w:rFonts w:ascii="Cambria" w:eastAsia="Times New Roman" w:hAnsi="Cambria" w:cs="Times New Roman"/>
                <w:lang w:eastAsia="lt-LT"/>
              </w:rPr>
              <w:t>procento dydžio delspinigius už kiekvieną uždelstą dieną</w:t>
            </w:r>
            <w:r w:rsidR="00D20C0C" w:rsidRPr="00D75B15">
              <w:rPr>
                <w:rFonts w:ascii="Cambria" w:eastAsia="Times New Roman" w:hAnsi="Cambria" w:cs="Times New Roman"/>
                <w:lang w:eastAsia="lt-LT"/>
              </w:rPr>
              <w:t xml:space="preserve"> </w:t>
            </w:r>
            <w:r w:rsidRPr="00D75B15">
              <w:rPr>
                <w:rFonts w:ascii="Cambria" w:eastAsia="Times New Roman" w:hAnsi="Cambria" w:cs="Times New Roman"/>
                <w:lang w:eastAsia="lt-LT"/>
              </w:rPr>
              <w:t>nuo laiku nesuteiktų Paslaugų ar kitų sutartinių įsipareigojimų nevykdymo kainos be PVM.</w:t>
            </w:r>
          </w:p>
          <w:p w14:paraId="57BFEE08" w14:textId="77777777" w:rsidR="006E70F5" w:rsidRPr="00D75B15" w:rsidRDefault="006E70F5" w:rsidP="00A30E68">
            <w:pPr>
              <w:spacing w:after="0" w:line="240" w:lineRule="auto"/>
              <w:jc w:val="both"/>
              <w:rPr>
                <w:rFonts w:ascii="Cambria" w:eastAsia="Times New Roman" w:hAnsi="Cambria" w:cs="Times New Roman"/>
                <w:lang w:eastAsia="lt-LT"/>
              </w:rPr>
            </w:pPr>
            <w:r w:rsidRPr="00D75B15">
              <w:rPr>
                <w:rFonts w:ascii="Cambria" w:eastAsia="Times New Roman" w:hAnsi="Cambria" w:cs="Times New Roman"/>
                <w:lang w:eastAsia="lt-LT"/>
              </w:rPr>
              <w:t> </w:t>
            </w:r>
          </w:p>
          <w:p w14:paraId="791B93FA" w14:textId="211C80FE" w:rsidR="006E70F5" w:rsidRPr="00FA454C" w:rsidRDefault="006E70F5" w:rsidP="00A30E68">
            <w:pPr>
              <w:spacing w:after="0" w:line="240" w:lineRule="auto"/>
              <w:jc w:val="both"/>
              <w:rPr>
                <w:rFonts w:ascii="Cambria" w:eastAsia="Times New Roman" w:hAnsi="Cambria" w:cs="Times New Roman"/>
                <w:color w:val="000000"/>
                <w:lang w:eastAsia="lt-LT"/>
              </w:rPr>
            </w:pPr>
            <w:r w:rsidRPr="00D75B15">
              <w:rPr>
                <w:rFonts w:ascii="Cambria" w:eastAsia="Times New Roman" w:hAnsi="Cambria" w:cs="Times New Roman"/>
                <w:lang w:eastAsia="lt-LT"/>
              </w:rPr>
              <w:t>9.2.2. Tiekėjas privalo sumokėti Pirkėjui netesybas per </w:t>
            </w:r>
            <w:r w:rsidR="00D20C0C" w:rsidRPr="00D75B15">
              <w:rPr>
                <w:rFonts w:ascii="Cambria" w:eastAsia="Times New Roman" w:hAnsi="Cambria" w:cs="Times New Roman"/>
                <w:lang w:eastAsia="lt-LT"/>
              </w:rPr>
              <w:t>30 (trisdešimt) kalendorinių dienų nuo Pirkėjo pareikalavimo</w:t>
            </w:r>
            <w:r w:rsidRPr="00D75B15">
              <w:rPr>
                <w:rFonts w:ascii="Cambria" w:eastAsia="Times New Roman" w:hAnsi="Cambria" w:cs="Times New Roman"/>
                <w:lang w:eastAsia="lt-LT"/>
              </w:rPr>
              <w:t>, jeigu netesybų suma nėra išskaitoma iš Tiekėjui mokėtinos sumos.</w:t>
            </w:r>
          </w:p>
        </w:tc>
      </w:tr>
      <w:tr w:rsidR="006E70F5" w:rsidRPr="00FA454C" w14:paraId="42EC46B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95AB2"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532CD8" w14:textId="0E59A21C" w:rsidR="006E70F5" w:rsidRPr="00FA454C" w:rsidRDefault="00D44EBE" w:rsidP="00A30E68">
            <w:pPr>
              <w:spacing w:after="0" w:line="240" w:lineRule="auto"/>
              <w:jc w:val="both"/>
              <w:rPr>
                <w:rFonts w:ascii="Cambria" w:eastAsia="Times New Roman" w:hAnsi="Cambria" w:cs="Times New Roman"/>
                <w:color w:val="000000"/>
                <w:lang w:eastAsia="lt-LT"/>
              </w:rPr>
            </w:pPr>
            <w:r w:rsidRPr="008968E8">
              <w:rPr>
                <w:rFonts w:ascii="Cambria" w:eastAsia="Times New Roman" w:hAnsi="Cambria" w:cs="Times New Roman"/>
                <w:lang w:eastAsia="lt-LT"/>
              </w:rPr>
              <w:t xml:space="preserve">9.3.1. </w:t>
            </w:r>
            <w:r w:rsidR="00D20C0C" w:rsidRPr="00FA454C">
              <w:rPr>
                <w:rFonts w:ascii="Cambria" w:eastAsia="Times New Roman" w:hAnsi="Cambria" w:cs="Times New Roman"/>
                <w:color w:val="000000"/>
                <w:lang w:eastAsia="lt-LT"/>
              </w:rPr>
              <w:t>Nutraukus Sutartį dėl esminio Sutarties pažeidimo, nustatyto Sutarties Specialiosiose sąlygose, mokama 30 (trisdešimt) procentų dydžio bauda nuo Pradinės Sutarties vertės be PVM, nurodytos Specialiųjų sąlygų 5.2 punkte.</w:t>
            </w:r>
          </w:p>
        </w:tc>
      </w:tr>
      <w:tr w:rsidR="006E70F5" w:rsidRPr="00FA454C" w14:paraId="31A5DB57"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2AC8E"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AC4A2A" w14:textId="65BC1F5F"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1A7E5C0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C674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24F70" w14:textId="5AE79061" w:rsidR="006E70F5"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xml:space="preserve">Pažeidus </w:t>
            </w:r>
            <w:r w:rsidR="00FC3313">
              <w:rPr>
                <w:rFonts w:ascii="Cambria" w:eastAsia="Times New Roman" w:hAnsi="Cambria" w:cs="Times New Roman"/>
                <w:color w:val="000000"/>
                <w:lang w:eastAsia="lt-LT"/>
              </w:rPr>
              <w:t>13.1</w:t>
            </w:r>
            <w:r w:rsidRPr="00FA454C">
              <w:rPr>
                <w:rFonts w:ascii="Cambria" w:eastAsia="Times New Roman" w:hAnsi="Cambria" w:cs="Times New Roman"/>
                <w:color w:val="000000"/>
                <w:lang w:eastAsia="lt-LT"/>
              </w:rPr>
              <w:t xml:space="preserve"> punkto reikalavimus Tiekėjui bus taikoma 50 (penkiasdešimt) eurų dydžio bauda.</w:t>
            </w:r>
          </w:p>
        </w:tc>
      </w:tr>
      <w:tr w:rsidR="006E70F5" w:rsidRPr="00FA454C" w14:paraId="4631A9D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E10D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7A0BE3" w14:textId="3EF1B235" w:rsidR="00FA3EA4"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p w14:paraId="37189C51" w14:textId="2D39C44F" w:rsidR="006E70F5" w:rsidRPr="00FA454C" w:rsidRDefault="006E70F5" w:rsidP="00FA454C">
            <w:pPr>
              <w:spacing w:after="0" w:line="240" w:lineRule="auto"/>
              <w:rPr>
                <w:rFonts w:ascii="Cambria" w:eastAsia="Times New Roman" w:hAnsi="Cambria" w:cs="Times New Roman"/>
                <w:color w:val="000000"/>
                <w:lang w:eastAsia="lt-LT"/>
              </w:rPr>
            </w:pPr>
          </w:p>
        </w:tc>
      </w:tr>
      <w:tr w:rsidR="00FA3EA4" w:rsidRPr="00FA454C" w14:paraId="1A09097B"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E6656" w14:textId="77777777" w:rsidR="00FA3EA4"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 xml:space="preserve">9.7. Tiekėjui taikomos netesybos dėl pirkimo dokumentuose nustatytų kokybinių kriterijų </w:t>
            </w:r>
            <w:proofErr w:type="spellStart"/>
            <w:r w:rsidRPr="00FA454C">
              <w:rPr>
                <w:rFonts w:ascii="Cambria" w:eastAsia="Times New Roman" w:hAnsi="Cambria" w:cs="Times New Roman"/>
                <w:b/>
                <w:bCs/>
                <w:color w:val="000000"/>
                <w:lang w:eastAsia="lt-LT"/>
              </w:rPr>
              <w:t>nepasiekimo</w:t>
            </w:r>
            <w:proofErr w:type="spellEnd"/>
            <w:r w:rsidRPr="00FA454C">
              <w:rPr>
                <w:rFonts w:ascii="Cambria" w:eastAsia="Times New Roman" w:hAnsi="Cambria" w:cs="Times New Roman"/>
                <w:b/>
                <w:bCs/>
                <w:color w:val="000000"/>
                <w:lang w:eastAsia="lt-LT"/>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5D4ABD" w14:textId="6B03CED1" w:rsidR="00FA3EA4"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 xml:space="preserve">Netaikoma </w:t>
            </w:r>
          </w:p>
        </w:tc>
      </w:tr>
      <w:tr w:rsidR="00FA3EA4" w:rsidRPr="00FA454C" w14:paraId="69CC648E" w14:textId="77777777" w:rsidTr="00BF0030">
        <w:trPr>
          <w:gridAfter w:val="1"/>
          <w:wAfter w:w="6831" w:type="dxa"/>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D7ED6" w14:textId="77777777" w:rsidR="00FA3EA4"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D5A94A" w14:textId="3F48B932" w:rsidR="00FA3EA4" w:rsidRPr="00FA454C" w:rsidRDefault="005A1EDF" w:rsidP="00FA454C">
            <w:pPr>
              <w:spacing w:after="0" w:line="240" w:lineRule="auto"/>
              <w:rPr>
                <w:rFonts w:ascii="Cambria" w:eastAsia="Times New Roman" w:hAnsi="Cambria" w:cs="Times New Roman"/>
                <w:color w:val="000000"/>
                <w:lang w:eastAsia="lt-LT"/>
              </w:rPr>
            </w:pPr>
            <w:r w:rsidRPr="008748CC">
              <w:rPr>
                <w:rFonts w:ascii="Cambria" w:hAnsi="Cambria"/>
                <w:kern w:val="2"/>
              </w:rPr>
              <w:t>Netaikoma</w:t>
            </w:r>
          </w:p>
        </w:tc>
      </w:tr>
      <w:tr w:rsidR="00FA3EA4" w:rsidRPr="00FA454C" w14:paraId="2D9755E5"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A9245" w14:textId="77777777" w:rsidR="00FA3EA4"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50ECC1" w14:textId="72ACBBCF" w:rsidR="00FA3EA4" w:rsidRPr="00FA454C" w:rsidRDefault="006377C7" w:rsidP="00FA454C">
            <w:pPr>
              <w:spacing w:after="0" w:line="240" w:lineRule="auto"/>
              <w:rPr>
                <w:rFonts w:ascii="Cambria" w:eastAsia="Times New Roman" w:hAnsi="Cambria" w:cs="Times New Roman"/>
                <w:color w:val="000000"/>
                <w:lang w:eastAsia="lt-LT"/>
              </w:rPr>
            </w:pPr>
            <w:r w:rsidRPr="006377C7">
              <w:rPr>
                <w:rFonts w:ascii="Cambria" w:eastAsia="Times New Roman" w:hAnsi="Cambria" w:cs="Times New Roman"/>
                <w:color w:val="000000"/>
                <w:lang w:eastAsia="lt-LT"/>
              </w:rPr>
              <w:t>Tiekėjui bus taikoma 100 (vieno šimto) eurų dydžio bauda.</w:t>
            </w:r>
          </w:p>
        </w:tc>
      </w:tr>
      <w:tr w:rsidR="00FA3EA4" w:rsidRPr="00FA454C" w14:paraId="107D2E2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70B5C" w14:textId="77777777" w:rsidR="00FA3EA4"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9.9.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0B81BD" w14:textId="75671209" w:rsidR="00FA3EA4" w:rsidRPr="00FA454C" w:rsidRDefault="00FA3EA4"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5304C6E8"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FE5EF"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10. ESMINĖS SUTARTIES SĄLYGOS</w:t>
            </w:r>
          </w:p>
        </w:tc>
      </w:tr>
      <w:tr w:rsidR="006E70F5" w:rsidRPr="00FA454C" w14:paraId="0375DCEF"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F9E4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EB1AF5" w14:textId="6D0A97C5" w:rsidR="00D055C1" w:rsidRPr="00FA454C" w:rsidRDefault="00C5708F" w:rsidP="00FA454C">
            <w:pPr>
              <w:spacing w:after="0" w:line="240" w:lineRule="auto"/>
              <w:rPr>
                <w:rFonts w:ascii="Cambria" w:eastAsia="Times New Roman" w:hAnsi="Cambria" w:cs="Times New Roman"/>
                <w:color w:val="000000"/>
                <w:lang w:eastAsia="lt-LT"/>
              </w:rPr>
            </w:pPr>
            <w:r>
              <w:rPr>
                <w:rFonts w:ascii="Cambria" w:eastAsia="Times New Roman" w:hAnsi="Cambria" w:cs="Times New Roman"/>
                <w:color w:val="000000"/>
                <w:lang w:eastAsia="lt-LT"/>
              </w:rPr>
              <w:t>Netaikoma</w:t>
            </w:r>
          </w:p>
        </w:tc>
      </w:tr>
      <w:tr w:rsidR="006E70F5" w:rsidRPr="00FA454C" w14:paraId="0D90F3CC"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96B94"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11. SUTARTIES GALIOJIMAS IR KEITIMAS</w:t>
            </w:r>
          </w:p>
        </w:tc>
      </w:tr>
      <w:tr w:rsidR="006E70F5" w:rsidRPr="00FA454C" w14:paraId="762CBA3A"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58339"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A7658" w14:textId="77777777" w:rsidR="00DA148D" w:rsidRPr="00FA454C" w:rsidRDefault="00DA148D" w:rsidP="00FA454C">
            <w:pPr>
              <w:spacing w:after="0" w:line="240" w:lineRule="auto"/>
              <w:rPr>
                <w:rFonts w:ascii="Cambria" w:eastAsia="Times New Roman" w:hAnsi="Cambria" w:cs="Times New Roman"/>
                <w:lang w:eastAsia="lt-LT"/>
              </w:rPr>
            </w:pPr>
            <w:r w:rsidRPr="00FA454C">
              <w:rPr>
                <w:rFonts w:ascii="Cambria" w:eastAsia="Times New Roman" w:hAnsi="Cambria" w:cs="Times New Roman"/>
                <w:lang w:eastAsia="lt-LT"/>
              </w:rPr>
              <w:t>Ši Sutartis laikoma sudaryta ir įsigalioja nuo Sutarties pasirašymo dienos (antrosios Šalies pasirašymo dieną).</w:t>
            </w:r>
          </w:p>
          <w:p w14:paraId="2487509F" w14:textId="501BCA96" w:rsidR="006E70F5" w:rsidRPr="00FA454C" w:rsidRDefault="00DA148D"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lang w:eastAsia="lt-LT"/>
              </w:rPr>
              <w:t>Sutartis galioja iki visiško prievolių įvykdymo (kol bus išnaudota Pradinės Sutarties vertė, bet jos terminas ne ilgesnis kaip 24 (dvidešimt keturi) mėnesių nuo Sutarties įsigaliojimo dienos.</w:t>
            </w:r>
          </w:p>
        </w:tc>
      </w:tr>
      <w:tr w:rsidR="006E70F5" w:rsidRPr="00FA454C" w14:paraId="0CBA5C9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13470"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917ECC" w14:textId="6422BAE1" w:rsidR="00952E41"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Netaikoma</w:t>
            </w:r>
          </w:p>
        </w:tc>
      </w:tr>
      <w:tr w:rsidR="006E70F5" w:rsidRPr="00FA454C" w14:paraId="68B48774"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E9F5C" w14:textId="77777777"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12. SUTARTIES NUTRAUKIMAS</w:t>
            </w:r>
          </w:p>
        </w:tc>
      </w:tr>
      <w:tr w:rsidR="006E70F5" w:rsidRPr="00FA454C" w14:paraId="07AC709C"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D50B8"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12.1. Sutarties nutraukimo pagrindai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3DF5CBB" w14:textId="2E89FDB4" w:rsidR="006B4CD0"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lang w:eastAsia="lt-LT"/>
              </w:rPr>
              <w:t>Sutartis gali būti nutraukiama rašytiniu Šalių susitarimu arba vienašališkai, Bendrosiose sąlygose nustatyta tvarka.</w:t>
            </w:r>
          </w:p>
          <w:p w14:paraId="576CE57A" w14:textId="62880972" w:rsidR="006E70F5" w:rsidRPr="00FA454C" w:rsidRDefault="006E70F5" w:rsidP="00FA454C">
            <w:pPr>
              <w:spacing w:after="0" w:line="240" w:lineRule="auto"/>
              <w:rPr>
                <w:rFonts w:ascii="Cambria" w:eastAsia="Times New Roman" w:hAnsi="Cambria" w:cs="Times New Roman"/>
                <w:color w:val="000000"/>
                <w:lang w:eastAsia="lt-LT"/>
              </w:rPr>
            </w:pPr>
          </w:p>
        </w:tc>
      </w:tr>
      <w:tr w:rsidR="006E70F5" w:rsidRPr="00FA454C" w14:paraId="3A18F041"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8CABD"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12.2. Esminiai Sutarties pažeidimai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AB7B5A" w14:textId="2EA8CB14" w:rsidR="003C0911" w:rsidRPr="00076231"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12.2.1. jeigu Tiekėjas nevykdo prisiimtų įsipareigojimų už Sutartyje nustatyt</w:t>
            </w:r>
            <w:r w:rsidR="008649D3" w:rsidRPr="00076231">
              <w:rPr>
                <w:rFonts w:ascii="Cambria" w:eastAsia="Times New Roman" w:hAnsi="Cambria" w:cs="Times New Roman"/>
                <w:lang w:eastAsia="lt-LT"/>
              </w:rPr>
              <w:t>us</w:t>
            </w:r>
            <w:r w:rsidRPr="00076231">
              <w:rPr>
                <w:rFonts w:ascii="Cambria" w:eastAsia="Times New Roman" w:hAnsi="Cambria" w:cs="Times New Roman"/>
                <w:lang w:eastAsia="lt-LT"/>
              </w:rPr>
              <w:t xml:space="preserve"> Sutarties įkainius;</w:t>
            </w:r>
          </w:p>
          <w:p w14:paraId="2BDD5A68" w14:textId="170B97A2" w:rsidR="003C0911" w:rsidRPr="00076231"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w:t>
            </w:r>
            <w:r w:rsidR="001A3CAA">
              <w:rPr>
                <w:rFonts w:ascii="Cambria" w:eastAsia="Times New Roman" w:hAnsi="Cambria" w:cs="Times New Roman"/>
                <w:lang w:eastAsia="lt-LT"/>
              </w:rPr>
              <w:t>2</w:t>
            </w:r>
            <w:r w:rsidRPr="00076231">
              <w:rPr>
                <w:rFonts w:ascii="Cambria" w:eastAsia="Times New Roman" w:hAnsi="Cambria" w:cs="Times New Roman"/>
                <w:lang w:eastAsia="lt-LT"/>
              </w:rPr>
              <w:t>. jeigu Tiekėjas nesilaiko Sutartyje nustatytų Paslaugų teikimo terminų 2 (du) kartus iš eilės arba vėluoja suteikti Paslaugas daugiau nei</w:t>
            </w:r>
            <w:r w:rsidR="00AC323E">
              <w:rPr>
                <w:rFonts w:ascii="Cambria" w:eastAsia="Times New Roman" w:hAnsi="Cambria" w:cs="Times New Roman"/>
                <w:lang w:eastAsia="lt-LT"/>
              </w:rPr>
              <w:t xml:space="preserve"> 7 (septynias)</w:t>
            </w:r>
            <w:r w:rsidRPr="00076231">
              <w:rPr>
                <w:rFonts w:ascii="Cambria" w:eastAsia="Times New Roman" w:hAnsi="Cambria" w:cs="Times New Roman"/>
                <w:lang w:eastAsia="lt-LT"/>
              </w:rPr>
              <w:t xml:space="preserve"> </w:t>
            </w:r>
            <w:r w:rsidR="00AC323E">
              <w:rPr>
                <w:rFonts w:ascii="Cambria" w:eastAsia="Times New Roman" w:hAnsi="Cambria" w:cs="Times New Roman"/>
                <w:lang w:eastAsia="lt-LT"/>
              </w:rPr>
              <w:t xml:space="preserve">kalendorines dienas </w:t>
            </w:r>
            <w:r w:rsidRPr="00076231">
              <w:rPr>
                <w:rFonts w:ascii="Cambria" w:eastAsia="Times New Roman" w:hAnsi="Cambria" w:cs="Times New Roman"/>
                <w:lang w:eastAsia="lt-LT"/>
              </w:rPr>
              <w:t>nuo Sutartyje nustatyto Paslaugų suteikimo termino;</w:t>
            </w:r>
          </w:p>
          <w:p w14:paraId="2E6A4B5C" w14:textId="5506CF37" w:rsidR="003C0911" w:rsidRPr="00076231"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w:t>
            </w:r>
            <w:r w:rsidR="001A3CAA">
              <w:rPr>
                <w:rFonts w:ascii="Cambria" w:eastAsia="Times New Roman" w:hAnsi="Cambria" w:cs="Times New Roman"/>
                <w:lang w:eastAsia="lt-LT"/>
              </w:rPr>
              <w:t>3</w:t>
            </w:r>
            <w:r w:rsidRPr="00076231">
              <w:rPr>
                <w:rFonts w:ascii="Cambria" w:eastAsia="Times New Roman" w:hAnsi="Cambria" w:cs="Times New Roman"/>
                <w:lang w:eastAsia="lt-LT"/>
              </w:rPr>
              <w:t>. jeigu Tiekėjas pažeidžia Paslaugų suteikimo terminus ir priskaičiuotų netesybų už vėlavimą suma viršija 20 (dvidešimt) proc. Pradinės sutarties vertės;</w:t>
            </w:r>
          </w:p>
          <w:p w14:paraId="44577DB7" w14:textId="0CF9C74C" w:rsidR="003C0911" w:rsidRPr="00076231"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w:t>
            </w:r>
            <w:r w:rsidR="00D055C1">
              <w:rPr>
                <w:rFonts w:ascii="Cambria" w:eastAsia="Times New Roman" w:hAnsi="Cambria" w:cs="Times New Roman"/>
                <w:lang w:eastAsia="lt-LT"/>
              </w:rPr>
              <w:t>4</w:t>
            </w:r>
            <w:r w:rsidRPr="00076231">
              <w:rPr>
                <w:rFonts w:ascii="Cambria" w:eastAsia="Times New Roman" w:hAnsi="Cambria" w:cs="Times New Roman"/>
                <w:lang w:eastAsia="lt-LT"/>
              </w:rPr>
              <w:t>. Tiekėjas pažeidžia Paslaugų suteikimo terminus ir dėl Paslaugų suteikimo vėlavimo Paslaugos tampa nebereikalingos;</w:t>
            </w:r>
          </w:p>
          <w:p w14:paraId="75E7D0A8" w14:textId="1881C950" w:rsidR="003C0911" w:rsidRPr="00076231"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w:t>
            </w:r>
            <w:r w:rsidR="00D055C1">
              <w:rPr>
                <w:rFonts w:ascii="Cambria" w:eastAsia="Times New Roman" w:hAnsi="Cambria" w:cs="Times New Roman"/>
                <w:lang w:eastAsia="lt-LT"/>
              </w:rPr>
              <w:t>5</w:t>
            </w:r>
            <w:r w:rsidRPr="00076231">
              <w:rPr>
                <w:rFonts w:ascii="Cambria" w:eastAsia="Times New Roman" w:hAnsi="Cambria" w:cs="Times New Roman"/>
                <w:lang w:eastAsia="lt-LT"/>
              </w:rPr>
              <w:t>. Tiekėjas daugiau kaip 2 (du) kartus suteikia Paslaugas, kurios neatitinka Sutartyje ir (ar) įstatymuose nustatytų reikalavimų Paslaugoms;</w:t>
            </w:r>
          </w:p>
          <w:p w14:paraId="08E8C49B" w14:textId="23E41C8A" w:rsidR="003C0911" w:rsidRPr="00076231"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w:t>
            </w:r>
            <w:r w:rsidR="00D055C1">
              <w:rPr>
                <w:rFonts w:ascii="Cambria" w:eastAsia="Times New Roman" w:hAnsi="Cambria" w:cs="Times New Roman"/>
                <w:lang w:eastAsia="lt-LT"/>
              </w:rPr>
              <w:t>6</w:t>
            </w:r>
            <w:r w:rsidRPr="00076231">
              <w:rPr>
                <w:rFonts w:ascii="Cambria" w:eastAsia="Times New Roman" w:hAnsi="Cambria" w:cs="Times New Roman"/>
                <w:lang w:eastAsia="lt-LT"/>
              </w:rPr>
              <w:t>. Tiekėjas pažeidžia šios Sutarties nuostatas, reglamentuojančias konkurenciją, intelektinės nuosavybės ar konfidencialios informacijos valdymą;</w:t>
            </w:r>
          </w:p>
          <w:p w14:paraId="221C7DF5" w14:textId="09AB98A5" w:rsidR="006E70F5" w:rsidRPr="00D25956" w:rsidRDefault="003C0911" w:rsidP="00A30E68">
            <w:pPr>
              <w:spacing w:after="0" w:line="240" w:lineRule="auto"/>
              <w:jc w:val="both"/>
              <w:rPr>
                <w:rFonts w:ascii="Cambria" w:eastAsia="Times New Roman" w:hAnsi="Cambria" w:cs="Times New Roman"/>
                <w:lang w:eastAsia="lt-LT"/>
              </w:rPr>
            </w:pPr>
            <w:r w:rsidRPr="00076231">
              <w:rPr>
                <w:rFonts w:ascii="Cambria" w:eastAsia="Times New Roman" w:hAnsi="Cambria" w:cs="Times New Roman"/>
                <w:lang w:eastAsia="lt-LT"/>
              </w:rPr>
              <w:t>12.2.</w:t>
            </w:r>
            <w:r w:rsidR="00D055C1">
              <w:rPr>
                <w:rFonts w:ascii="Cambria" w:eastAsia="Times New Roman" w:hAnsi="Cambria" w:cs="Times New Roman"/>
                <w:lang w:eastAsia="lt-LT"/>
              </w:rPr>
              <w:t>7</w:t>
            </w:r>
            <w:r w:rsidRPr="00076231">
              <w:rPr>
                <w:rFonts w:ascii="Cambria" w:eastAsia="Times New Roman" w:hAnsi="Cambria" w:cs="Times New Roman"/>
                <w:lang w:eastAsia="lt-LT"/>
              </w:rPr>
              <w:t>. Tiekėjas pažeidžia Bendrųjų sąlygų nuostatas dėl Sutarties vykdymui pasitelkiamų naujų subtiekėjų ir (ar) specialistų / esamų subtiekėjų ir (ar) specialistų keitimo;</w:t>
            </w:r>
          </w:p>
        </w:tc>
      </w:tr>
      <w:tr w:rsidR="006E70F5" w:rsidRPr="00FA454C" w14:paraId="60D83D76"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5B5B1" w14:textId="4D77041E" w:rsidR="006E70F5" w:rsidRPr="00FA454C" w:rsidRDefault="006E70F5"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13. APLINKOS APSAUGOS IR SOCIALINIAI KRITERIJAI</w:t>
            </w:r>
          </w:p>
        </w:tc>
      </w:tr>
      <w:tr w:rsidR="006E70F5" w:rsidRPr="00FA454C" w14:paraId="5055BDD4"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AC2DD"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13.1. Su perkamomis paslaugomis susiję  aplinkos apsaugos kriterijai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50C02F" w14:textId="721815AC" w:rsidR="006E70F5" w:rsidRPr="00FA454C" w:rsidRDefault="006E70F5" w:rsidP="00A30E68">
            <w:pPr>
              <w:spacing w:after="0" w:line="240" w:lineRule="auto"/>
              <w:jc w:val="both"/>
              <w:rPr>
                <w:rFonts w:ascii="Cambria" w:eastAsia="Times New Roman" w:hAnsi="Cambria" w:cs="Times New Roman"/>
                <w:shd w:val="clear" w:color="auto" w:fill="FFFFFF"/>
                <w:lang w:eastAsia="lt-LT"/>
              </w:rPr>
            </w:pPr>
            <w:r w:rsidRPr="00FA454C">
              <w:rPr>
                <w:rFonts w:ascii="Cambria" w:eastAsia="Times New Roman" w:hAnsi="Cambria" w:cs="Times New Roman"/>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230D8B" w:rsidRPr="00FA454C">
              <w:rPr>
                <w:rFonts w:ascii="Cambria" w:eastAsia="Times New Roman" w:hAnsi="Cambria" w:cs="Times New Roman"/>
                <w:shd w:val="clear" w:color="auto" w:fill="FFFFFF"/>
                <w:lang w:eastAsia="lt-LT"/>
              </w:rPr>
              <w:t>.</w:t>
            </w:r>
          </w:p>
          <w:p w14:paraId="2104564E" w14:textId="091F6723" w:rsidR="00FD6F84" w:rsidRPr="00FA454C" w:rsidRDefault="00FD6F84" w:rsidP="00A30E68">
            <w:pPr>
              <w:spacing w:after="0" w:line="240" w:lineRule="auto"/>
              <w:jc w:val="both"/>
              <w:rPr>
                <w:rFonts w:ascii="Cambria" w:eastAsia="Times New Roman" w:hAnsi="Cambria" w:cs="Times New Roman"/>
                <w:lang w:eastAsia="lt-LT"/>
              </w:rPr>
            </w:pPr>
            <w:r w:rsidRPr="00FA454C">
              <w:rPr>
                <w:rFonts w:ascii="Cambria" w:eastAsia="Times New Roman" w:hAnsi="Cambria" w:cs="Times New Roman"/>
                <w:lang w:eastAsia="lt-LT"/>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100CA655" w14:textId="304B1C11" w:rsidR="006E70F5" w:rsidRPr="00FA454C" w:rsidRDefault="006E70F5" w:rsidP="00A30E68">
            <w:pPr>
              <w:spacing w:after="0" w:line="240" w:lineRule="auto"/>
              <w:jc w:val="both"/>
              <w:rPr>
                <w:rFonts w:ascii="Cambria" w:eastAsia="Times New Roman" w:hAnsi="Cambria" w:cs="Times New Roman"/>
                <w:color w:val="000000"/>
                <w:lang w:eastAsia="lt-LT"/>
              </w:rPr>
            </w:pPr>
            <w:r w:rsidRPr="00FA454C">
              <w:rPr>
                <w:rFonts w:ascii="Cambria" w:eastAsia="Times New Roman" w:hAnsi="Cambria" w:cs="Times New Roman"/>
                <w:color w:val="000000"/>
                <w:shd w:val="clear" w:color="auto" w:fill="FFFFFF"/>
                <w:lang w:eastAsia="lt-LT"/>
              </w:rPr>
              <w:t>Nustačius, kad Tiekėjas šiame papunktyje nustatyto kriterijaus (-jų) nesilaiko, Tiekėjui taikoma Specialiųjų sąlygų 9.5 punkte nurodyto dydžio bauda.</w:t>
            </w:r>
          </w:p>
        </w:tc>
      </w:tr>
      <w:tr w:rsidR="006E70F5" w:rsidRPr="00FA454C" w14:paraId="5E9A22A4"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05BA4" w14:textId="77777777"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13.2. Su perkamomis Paslaugomis susiję socialiniai kriterijai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BDF82" w14:textId="2419EBE4" w:rsidR="006E70F5" w:rsidRPr="00FA454C" w:rsidRDefault="006E70F5" w:rsidP="00FA454C">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color w:val="000000"/>
                <w:shd w:val="clear" w:color="auto" w:fill="FFFFFF"/>
                <w:lang w:eastAsia="lt-LT"/>
              </w:rPr>
              <w:t>Netaikoma</w:t>
            </w:r>
          </w:p>
        </w:tc>
      </w:tr>
      <w:tr w:rsidR="006E70F5" w:rsidRPr="00FA454C" w14:paraId="7675DB5B"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A532D" w14:textId="7DD90F3F" w:rsidR="006E70F5" w:rsidRPr="00FA454C" w:rsidRDefault="006E70F5" w:rsidP="00FA454C">
            <w:pPr>
              <w:spacing w:after="0" w:line="240" w:lineRule="auto"/>
              <w:jc w:val="center"/>
              <w:rPr>
                <w:rFonts w:ascii="Cambria" w:eastAsia="Times New Roman" w:hAnsi="Cambria" w:cs="Times New Roman"/>
                <w:color w:val="000000"/>
                <w:lang w:eastAsia="lt-LT"/>
              </w:rPr>
            </w:pPr>
            <w:bookmarkStart w:id="1" w:name="_Hlk194329671"/>
            <w:r w:rsidRPr="00FA454C">
              <w:rPr>
                <w:rFonts w:ascii="Cambria" w:eastAsia="Times New Roman" w:hAnsi="Cambria" w:cs="Times New Roman"/>
                <w:b/>
                <w:bCs/>
                <w:color w:val="000000"/>
                <w:lang w:eastAsia="lt-LT"/>
              </w:rPr>
              <w:t>14. BENDRŲJŲ SĄLYGŲ PAKEITIMAI IR PAPILDYMAI</w:t>
            </w:r>
          </w:p>
        </w:tc>
      </w:tr>
      <w:tr w:rsidR="00D37AF5" w:rsidRPr="00FA454C" w14:paraId="6230C1B8" w14:textId="77777777" w:rsidTr="00BF0030">
        <w:trPr>
          <w:gridAfter w:val="1"/>
          <w:wAfter w:w="6831" w:type="dxa"/>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26D358F" w14:textId="77777777" w:rsidR="00D37AF5" w:rsidRPr="00FA454C" w:rsidRDefault="00D37AF5" w:rsidP="00D37AF5">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14.1.</w:t>
            </w:r>
          </w:p>
        </w:tc>
        <w:tc>
          <w:tcPr>
            <w:tcW w:w="64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68D8A" w14:textId="3AD69C94" w:rsidR="00D37AF5" w:rsidRPr="00FA454C" w:rsidRDefault="00D37AF5" w:rsidP="00D37AF5">
            <w:pPr>
              <w:spacing w:after="0" w:line="240" w:lineRule="auto"/>
              <w:rPr>
                <w:rFonts w:ascii="Cambria" w:eastAsia="Times New Roman" w:hAnsi="Cambria" w:cs="Times New Roman"/>
                <w:color w:val="000000"/>
                <w:lang w:eastAsia="lt-LT"/>
              </w:rPr>
            </w:pPr>
            <w:r w:rsidRPr="00295A1B">
              <w:rPr>
                <w:rFonts w:ascii="Cambria" w:hAnsi="Cambria"/>
                <w:kern w:val="2"/>
              </w:rPr>
              <w:t>Netaikoma.</w:t>
            </w:r>
          </w:p>
        </w:tc>
      </w:tr>
      <w:tr w:rsidR="00D37AF5" w:rsidRPr="00FA454C" w14:paraId="1DAE72AD" w14:textId="77777777" w:rsidTr="00BF0030">
        <w:trPr>
          <w:gridAfter w:val="1"/>
          <w:wAfter w:w="6831" w:type="dxa"/>
          <w:trHeight w:val="198"/>
        </w:trPr>
        <w:tc>
          <w:tcPr>
            <w:tcW w:w="30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84A0D7" w14:textId="77777777" w:rsidR="00D37AF5" w:rsidRPr="00FA454C" w:rsidRDefault="00D37AF5" w:rsidP="00D37AF5">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14.2.</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19AA7E" w14:textId="2F130FD2" w:rsidR="00D37AF5" w:rsidRPr="00FA454C" w:rsidRDefault="00D37AF5" w:rsidP="00D37AF5">
            <w:pPr>
              <w:spacing w:after="0" w:line="240" w:lineRule="auto"/>
              <w:rPr>
                <w:rFonts w:ascii="Cambria" w:eastAsia="Times New Roman" w:hAnsi="Cambria" w:cs="Times New Roman"/>
                <w:color w:val="000000"/>
                <w:lang w:eastAsia="lt-LT"/>
              </w:rPr>
            </w:pPr>
            <w:r w:rsidRPr="00295A1B">
              <w:rPr>
                <w:rFonts w:ascii="Cambria" w:hAnsi="Cambria"/>
                <w:kern w:val="2"/>
              </w:rPr>
              <w:t>Netaikoma.</w:t>
            </w:r>
          </w:p>
        </w:tc>
      </w:tr>
      <w:tr w:rsidR="00D37AF5" w:rsidRPr="00FA454C" w14:paraId="02B83301" w14:textId="77777777" w:rsidTr="00BF0030">
        <w:trPr>
          <w:gridAfter w:val="1"/>
          <w:wAfter w:w="6831" w:type="dxa"/>
          <w:trHeight w:val="160"/>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21497" w14:textId="77777777" w:rsidR="00D37AF5" w:rsidRPr="00FA454C" w:rsidRDefault="00D37AF5" w:rsidP="00D37AF5">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14.3.</w:t>
            </w:r>
          </w:p>
        </w:tc>
        <w:tc>
          <w:tcPr>
            <w:tcW w:w="647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F999A10" w14:textId="470DF869" w:rsidR="00D37AF5" w:rsidRPr="00FA454C" w:rsidRDefault="00D37AF5" w:rsidP="00D37AF5">
            <w:pPr>
              <w:spacing w:after="0" w:line="240" w:lineRule="auto"/>
              <w:rPr>
                <w:rFonts w:ascii="Cambria" w:eastAsia="Times New Roman" w:hAnsi="Cambria" w:cs="Times New Roman"/>
                <w:color w:val="000000"/>
                <w:lang w:eastAsia="lt-LT"/>
              </w:rPr>
            </w:pPr>
            <w:r w:rsidRPr="00295A1B">
              <w:rPr>
                <w:rFonts w:ascii="Cambria" w:hAnsi="Cambria"/>
                <w:kern w:val="2"/>
              </w:rPr>
              <w:t>Netaikoma.</w:t>
            </w:r>
          </w:p>
        </w:tc>
      </w:tr>
      <w:tr w:rsidR="00D37AF5" w:rsidRPr="00FA454C" w14:paraId="46936684" w14:textId="77777777" w:rsidTr="00BF0030">
        <w:trPr>
          <w:gridAfter w:val="1"/>
          <w:wAfter w:w="6831" w:type="dxa"/>
          <w:trHeight w:val="136"/>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96302" w14:textId="77777777" w:rsidR="00D37AF5" w:rsidRPr="00FA454C" w:rsidRDefault="00D37AF5" w:rsidP="00D37AF5">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14.4.</w:t>
            </w:r>
          </w:p>
        </w:tc>
        <w:tc>
          <w:tcPr>
            <w:tcW w:w="647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4A84608" w14:textId="555AC75D" w:rsidR="00D37AF5" w:rsidRPr="00FA454C" w:rsidRDefault="00D37AF5" w:rsidP="00D37AF5">
            <w:pPr>
              <w:spacing w:after="0" w:line="240" w:lineRule="auto"/>
              <w:rPr>
                <w:rFonts w:ascii="Cambria" w:eastAsia="Times New Roman" w:hAnsi="Cambria" w:cs="Times New Roman"/>
                <w:color w:val="000000"/>
                <w:lang w:eastAsia="lt-LT"/>
              </w:rPr>
            </w:pPr>
            <w:r w:rsidRPr="00295A1B">
              <w:rPr>
                <w:rFonts w:ascii="Cambria" w:hAnsi="Cambria"/>
                <w:kern w:val="2"/>
              </w:rPr>
              <w:t>Netaikoma.</w:t>
            </w:r>
          </w:p>
        </w:tc>
      </w:tr>
      <w:tr w:rsidR="00D37AF5" w:rsidRPr="00FA454C" w14:paraId="13E44296" w14:textId="77777777" w:rsidTr="00BF0030">
        <w:trPr>
          <w:gridAfter w:val="1"/>
          <w:wAfter w:w="6831" w:type="dxa"/>
          <w:trHeight w:val="98"/>
        </w:trPr>
        <w:tc>
          <w:tcPr>
            <w:tcW w:w="30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0A5FB" w14:textId="77777777" w:rsidR="00D37AF5" w:rsidRPr="00FA454C" w:rsidRDefault="00D37AF5" w:rsidP="00D37AF5">
            <w:pPr>
              <w:spacing w:after="0" w:line="240" w:lineRule="auto"/>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lastRenderedPageBreak/>
              <w:t>14.5.</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7C415D" w14:textId="719BFC23" w:rsidR="00D37AF5" w:rsidRPr="00FA454C" w:rsidRDefault="00D37AF5" w:rsidP="00A30E68">
            <w:pPr>
              <w:spacing w:after="0" w:line="240" w:lineRule="auto"/>
              <w:jc w:val="both"/>
              <w:rPr>
                <w:rFonts w:ascii="Cambria" w:eastAsia="Times New Roman" w:hAnsi="Cambria" w:cs="Times New Roman"/>
                <w:color w:val="000000"/>
                <w:lang w:eastAsia="lt-LT"/>
              </w:rPr>
            </w:pPr>
            <w:r w:rsidRPr="00295A1B">
              <w:rPr>
                <w:rFonts w:ascii="Cambria" w:hAnsi="Cambria"/>
                <w:kern w:val="2"/>
              </w:rPr>
              <w:t>Sutarties Bendrosiose sąlygose nurodytos alternatyvios nuostatos (su prierašu „jei taikoma“ ir pan.) taikomos tik tokiu atveju, jeigu jos konkrečiai aprašomos Sutarties Specialiosiose sąlygose arba prieduose.</w:t>
            </w:r>
          </w:p>
        </w:tc>
      </w:tr>
      <w:bookmarkEnd w:id="1"/>
      <w:tr w:rsidR="00BF0030" w:rsidRPr="00FA454C" w14:paraId="13004B18" w14:textId="2093CDDD" w:rsidTr="00BF0030">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B3801" w14:textId="77777777" w:rsidR="00BF0030" w:rsidRPr="00FA454C" w:rsidRDefault="00BF0030"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15. SUTARTIES PRIEDAI</w:t>
            </w:r>
          </w:p>
        </w:tc>
        <w:tc>
          <w:tcPr>
            <w:tcW w:w="6831" w:type="dxa"/>
          </w:tcPr>
          <w:p w14:paraId="614D686E" w14:textId="3F97467B" w:rsidR="00BF0030" w:rsidRPr="00FA454C" w:rsidRDefault="00BF0030" w:rsidP="00FA454C">
            <w:pPr>
              <w:spacing w:after="0" w:line="240" w:lineRule="auto"/>
              <w:rPr>
                <w:rFonts w:ascii="Cambria" w:hAnsi="Cambria"/>
              </w:rPr>
            </w:pPr>
          </w:p>
        </w:tc>
      </w:tr>
      <w:tr w:rsidR="00166B1B" w:rsidRPr="00FA454C" w14:paraId="5BC8C121"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D8B33" w14:textId="77777777" w:rsidR="00166B1B" w:rsidRPr="00FA454C" w:rsidRDefault="00166B1B"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15.1. Priedas Nr. 1</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E1CED5" w14:textId="0A89D648" w:rsidR="00166B1B" w:rsidRPr="00FA454C" w:rsidRDefault="00166B1B" w:rsidP="00FA454C">
            <w:pPr>
              <w:spacing w:after="0" w:line="240" w:lineRule="auto"/>
              <w:rPr>
                <w:rFonts w:ascii="Cambria" w:eastAsia="Times New Roman" w:hAnsi="Cambria" w:cs="Times New Roman"/>
                <w:color w:val="000000"/>
                <w:lang w:eastAsia="lt-LT"/>
              </w:rPr>
            </w:pPr>
            <w:r w:rsidRPr="00FA454C">
              <w:rPr>
                <w:rFonts w:ascii="Cambria" w:hAnsi="Cambria"/>
                <w:bCs/>
                <w:kern w:val="2"/>
              </w:rPr>
              <w:t>Techninė specifikacija;</w:t>
            </w:r>
          </w:p>
        </w:tc>
      </w:tr>
      <w:tr w:rsidR="00166B1B" w:rsidRPr="00FA454C" w14:paraId="5CA0F42F" w14:textId="77777777" w:rsidTr="00166B1B">
        <w:trPr>
          <w:gridAfter w:val="1"/>
          <w:wAfter w:w="6831" w:type="dxa"/>
          <w:trHeight w:val="300"/>
        </w:trPr>
        <w:tc>
          <w:tcPr>
            <w:tcW w:w="30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A603A7" w14:textId="77777777" w:rsidR="00166B1B" w:rsidRPr="00FA454C" w:rsidRDefault="00166B1B"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15.2. Priedas Nr. 2</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EE6F063" w14:textId="1813105C" w:rsidR="00166B1B" w:rsidRPr="00FA454C" w:rsidRDefault="00166B1B" w:rsidP="00FA454C">
            <w:pPr>
              <w:spacing w:after="0" w:line="240" w:lineRule="auto"/>
              <w:rPr>
                <w:rFonts w:ascii="Cambria" w:eastAsia="Times New Roman" w:hAnsi="Cambria" w:cs="Times New Roman"/>
                <w:color w:val="000000"/>
                <w:lang w:eastAsia="lt-LT"/>
              </w:rPr>
            </w:pPr>
            <w:r w:rsidRPr="00FA454C">
              <w:rPr>
                <w:rFonts w:ascii="Cambria" w:hAnsi="Cambria"/>
                <w:bCs/>
                <w:kern w:val="2"/>
              </w:rPr>
              <w:t>Paslaugų žiniaraštis;</w:t>
            </w:r>
          </w:p>
        </w:tc>
      </w:tr>
      <w:tr w:rsidR="00166B1B" w:rsidRPr="00FA454C" w14:paraId="7409C1C6" w14:textId="77777777" w:rsidTr="00166B1B">
        <w:trPr>
          <w:gridAfter w:val="1"/>
          <w:wAfter w:w="6831" w:type="dxa"/>
          <w:trHeight w:val="300"/>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49055" w14:textId="77777777" w:rsidR="00166B1B" w:rsidRPr="00FA454C" w:rsidRDefault="00166B1B"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15.3. Priedas Nr. 3</w:t>
            </w:r>
          </w:p>
        </w:tc>
        <w:tc>
          <w:tcPr>
            <w:tcW w:w="647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E1DDE1" w14:textId="2C1C2E6E" w:rsidR="00166B1B" w:rsidRPr="00FA454C" w:rsidRDefault="00166B1B" w:rsidP="00FA454C">
            <w:pPr>
              <w:spacing w:after="0" w:line="240" w:lineRule="auto"/>
              <w:rPr>
                <w:rFonts w:ascii="Cambria" w:eastAsia="Times New Roman" w:hAnsi="Cambria" w:cs="Times New Roman"/>
                <w:color w:val="000000"/>
                <w:lang w:eastAsia="lt-LT"/>
              </w:rPr>
            </w:pPr>
            <w:r w:rsidRPr="00FA454C">
              <w:rPr>
                <w:rFonts w:ascii="Cambria" w:hAnsi="Cambria"/>
                <w:bCs/>
                <w:kern w:val="2"/>
              </w:rPr>
              <w:t xml:space="preserve">Pirkimo sąlygos </w:t>
            </w:r>
            <w:r w:rsidRPr="00FA454C">
              <w:rPr>
                <w:rFonts w:ascii="Cambria" w:hAnsi="Cambria"/>
              </w:rPr>
              <w:t>(</w:t>
            </w:r>
            <w:r w:rsidRPr="00FA454C">
              <w:rPr>
                <w:rFonts w:ascii="Cambria" w:hAnsi="Cambria"/>
                <w:lang w:eastAsia="lt-LT"/>
              </w:rPr>
              <w:t>išskyrus dokumentus, kurie pridedami kaip atskiri priedai, nurodyti aukščiau</w:t>
            </w:r>
            <w:r w:rsidRPr="00FA454C">
              <w:rPr>
                <w:rFonts w:ascii="Cambria" w:hAnsi="Cambria"/>
              </w:rPr>
              <w:t>) (atskirai nepridedamos);</w:t>
            </w:r>
          </w:p>
        </w:tc>
      </w:tr>
      <w:tr w:rsidR="00166B1B" w:rsidRPr="00FA454C" w14:paraId="232FF955" w14:textId="77777777" w:rsidTr="00166B1B">
        <w:trPr>
          <w:gridAfter w:val="1"/>
          <w:wAfter w:w="6831" w:type="dxa"/>
          <w:trHeight w:val="300"/>
        </w:trPr>
        <w:tc>
          <w:tcPr>
            <w:tcW w:w="30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BBC3F" w14:textId="77777777" w:rsidR="00166B1B" w:rsidRPr="00FA454C" w:rsidRDefault="00166B1B"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15.4. Priedas Nr. 4</w:t>
            </w:r>
          </w:p>
        </w:tc>
        <w:tc>
          <w:tcPr>
            <w:tcW w:w="6477"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B5190E2" w14:textId="0E516E23" w:rsidR="00166B1B" w:rsidRPr="00FA454C" w:rsidRDefault="00166B1B" w:rsidP="00FA454C">
            <w:pPr>
              <w:spacing w:after="0" w:line="240" w:lineRule="auto"/>
              <w:rPr>
                <w:rFonts w:ascii="Cambria" w:eastAsia="Times New Roman" w:hAnsi="Cambria" w:cs="Times New Roman"/>
                <w:color w:val="000000"/>
                <w:lang w:eastAsia="lt-LT"/>
              </w:rPr>
            </w:pPr>
            <w:r w:rsidRPr="00FA454C">
              <w:rPr>
                <w:rFonts w:ascii="Cambria" w:hAnsi="Cambria"/>
                <w:bCs/>
                <w:kern w:val="2"/>
              </w:rPr>
              <w:t>Tiekėjo pasiūlymas (atskirai nepridedamas);</w:t>
            </w:r>
          </w:p>
        </w:tc>
      </w:tr>
      <w:tr w:rsidR="00166B1B" w:rsidRPr="00FA454C" w14:paraId="60D393C5" w14:textId="77777777" w:rsidTr="00166B1B">
        <w:trPr>
          <w:gridAfter w:val="1"/>
          <w:wAfter w:w="6831" w:type="dxa"/>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27CF372" w14:textId="77777777" w:rsidR="00166B1B" w:rsidRPr="00FA454C" w:rsidRDefault="00166B1B"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15.5. Priedas Nr. 5</w:t>
            </w:r>
          </w:p>
        </w:tc>
        <w:tc>
          <w:tcPr>
            <w:tcW w:w="64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40D6C" w14:textId="0701049E" w:rsidR="00166B1B" w:rsidRPr="00FA454C" w:rsidRDefault="00166B1B" w:rsidP="00FA454C">
            <w:pPr>
              <w:spacing w:after="0" w:line="240" w:lineRule="auto"/>
              <w:rPr>
                <w:rFonts w:ascii="Cambria" w:eastAsia="Times New Roman" w:hAnsi="Cambria" w:cs="Times New Roman"/>
                <w:color w:val="000000"/>
                <w:lang w:eastAsia="lt-LT"/>
              </w:rPr>
            </w:pPr>
            <w:r w:rsidRPr="00FA454C">
              <w:rPr>
                <w:rFonts w:ascii="Cambria" w:hAnsi="Cambria"/>
                <w:bCs/>
                <w:kern w:val="2"/>
              </w:rPr>
              <w:t>Kiti dokumentai (jei tokių yra).</w:t>
            </w:r>
          </w:p>
        </w:tc>
      </w:tr>
      <w:tr w:rsidR="00BF0030" w:rsidRPr="00FA454C" w14:paraId="2B03CCA9" w14:textId="77777777" w:rsidTr="00BF0030">
        <w:trPr>
          <w:gridAfter w:val="1"/>
          <w:wAfter w:w="6831" w:type="dxa"/>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CB80" w14:textId="77777777" w:rsidR="00BF0030" w:rsidRPr="00FA454C" w:rsidRDefault="00BF0030"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16. ŠALIŲ ATSTOVŲ PARAŠAI</w:t>
            </w:r>
          </w:p>
        </w:tc>
      </w:tr>
      <w:tr w:rsidR="00BF0030" w:rsidRPr="00FA454C" w14:paraId="6BDB56B2" w14:textId="77777777" w:rsidTr="00BF0030">
        <w:trPr>
          <w:gridAfter w:val="1"/>
          <w:wAfter w:w="6831" w:type="dxa"/>
        </w:trPr>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F3D18" w14:textId="77777777" w:rsidR="00BF0030" w:rsidRPr="00FA454C" w:rsidRDefault="00BF0030"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PIRKĖJAS</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6867A96B" w14:textId="77777777" w:rsidR="00BF0030" w:rsidRPr="00FA454C" w:rsidRDefault="00BF0030"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000000"/>
                <w:lang w:eastAsia="lt-LT"/>
              </w:rPr>
              <w:t>TIEKĖJAS</w:t>
            </w:r>
          </w:p>
        </w:tc>
      </w:tr>
      <w:tr w:rsidR="00BF0030" w:rsidRPr="00FA454C" w14:paraId="78223A72" w14:textId="77777777" w:rsidTr="00BF0030">
        <w:trPr>
          <w:gridAfter w:val="1"/>
          <w:wAfter w:w="6831" w:type="dxa"/>
        </w:trPr>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CA79F" w14:textId="77777777" w:rsidR="00166B1B" w:rsidRPr="00FA454C" w:rsidRDefault="00166B1B" w:rsidP="00FA454C">
            <w:pPr>
              <w:spacing w:after="0" w:line="240" w:lineRule="auto"/>
              <w:jc w:val="center"/>
              <w:rPr>
                <w:rFonts w:ascii="Cambria" w:eastAsia="Times New Roman" w:hAnsi="Cambria" w:cs="Times New Roman"/>
                <w:lang w:eastAsia="lt-LT"/>
              </w:rPr>
            </w:pPr>
            <w:r w:rsidRPr="00FA454C">
              <w:rPr>
                <w:rFonts w:ascii="Cambria" w:eastAsia="Times New Roman" w:hAnsi="Cambria" w:cs="Times New Roman"/>
                <w:lang w:eastAsia="lt-LT"/>
              </w:rPr>
              <w:t>Generalinis direktorius</w:t>
            </w:r>
          </w:p>
          <w:p w14:paraId="5899C8EC" w14:textId="0A074C77" w:rsidR="00BF0030" w:rsidRPr="00FA454C" w:rsidRDefault="00166B1B" w:rsidP="00FA454C">
            <w:pPr>
              <w:spacing w:after="0" w:line="240" w:lineRule="auto"/>
              <w:jc w:val="center"/>
              <w:rPr>
                <w:rFonts w:ascii="Cambria" w:eastAsia="Times New Roman" w:hAnsi="Cambria" w:cs="Times New Roman"/>
                <w:lang w:eastAsia="lt-LT"/>
              </w:rPr>
            </w:pPr>
            <w:r w:rsidRPr="00FA454C">
              <w:rPr>
                <w:rFonts w:ascii="Cambria" w:eastAsia="Times New Roman" w:hAnsi="Cambria" w:cs="Times New Roman"/>
                <w:lang w:eastAsia="lt-LT"/>
              </w:rPr>
              <w:t>prof. habil. dr. Renaldas Jurkevičius</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1EBDF30F" w14:textId="77777777" w:rsidR="00BF0030" w:rsidRPr="00FA454C" w:rsidRDefault="00BF0030"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lang w:eastAsia="lt-LT"/>
              </w:rPr>
              <w:t>(nurodomos atstovo pareigos, vardas, pavardė)</w:t>
            </w:r>
          </w:p>
        </w:tc>
      </w:tr>
      <w:tr w:rsidR="00BF0030" w:rsidRPr="00FA454C" w14:paraId="05F32539" w14:textId="77777777" w:rsidTr="00BF0030">
        <w:trPr>
          <w:gridAfter w:val="1"/>
          <w:wAfter w:w="6831" w:type="dxa"/>
        </w:trPr>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929DD" w14:textId="77777777" w:rsidR="00BF0030" w:rsidRPr="00FA454C" w:rsidRDefault="00BF0030" w:rsidP="00FA454C">
            <w:pPr>
              <w:spacing w:after="0" w:line="240" w:lineRule="auto"/>
              <w:jc w:val="center"/>
              <w:rPr>
                <w:rFonts w:ascii="Cambria" w:eastAsia="Times New Roman" w:hAnsi="Cambria" w:cs="Times New Roman"/>
                <w:lang w:eastAsia="lt-LT"/>
              </w:rPr>
            </w:pPr>
            <w:r w:rsidRPr="00FA454C">
              <w:rPr>
                <w:rFonts w:ascii="Cambria" w:eastAsia="Times New Roman" w:hAnsi="Cambria" w:cs="Times New Roman"/>
                <w:bCs/>
                <w:lang w:eastAsia="lt-LT"/>
              </w:rPr>
              <w:t> </w:t>
            </w:r>
          </w:p>
          <w:p w14:paraId="4A37E644" w14:textId="77777777" w:rsidR="00BF0030" w:rsidRPr="00FA454C" w:rsidRDefault="00BF0030" w:rsidP="00FA454C">
            <w:pPr>
              <w:spacing w:after="0" w:line="240" w:lineRule="auto"/>
              <w:jc w:val="center"/>
              <w:rPr>
                <w:rFonts w:ascii="Cambria" w:eastAsia="Times New Roman" w:hAnsi="Cambria" w:cs="Times New Roman"/>
                <w:b/>
                <w:lang w:eastAsia="lt-LT"/>
              </w:rPr>
            </w:pPr>
            <w:r w:rsidRPr="00FA454C">
              <w:rPr>
                <w:rFonts w:ascii="Cambria" w:eastAsia="Times New Roman" w:hAnsi="Cambria" w:cs="Times New Roman"/>
                <w:b/>
                <w:bCs/>
                <w:lang w:eastAsia="lt-LT"/>
              </w:rPr>
              <w:t>(parašas)</w:t>
            </w:r>
          </w:p>
          <w:p w14:paraId="5D899685" w14:textId="77777777" w:rsidR="00BF0030" w:rsidRPr="00FA454C" w:rsidRDefault="00BF0030" w:rsidP="00FA454C">
            <w:pPr>
              <w:spacing w:after="0" w:line="240" w:lineRule="auto"/>
              <w:jc w:val="center"/>
              <w:rPr>
                <w:rFonts w:ascii="Cambria" w:eastAsia="Times New Roman" w:hAnsi="Cambria" w:cs="Times New Roman"/>
                <w:b/>
                <w:lang w:eastAsia="lt-LT"/>
              </w:rPr>
            </w:pPr>
            <w:r w:rsidRPr="00FA454C">
              <w:rPr>
                <w:rFonts w:ascii="Cambria" w:eastAsia="Times New Roman" w:hAnsi="Cambria" w:cs="Times New Roman"/>
                <w:b/>
                <w:bCs/>
                <w:lang w:eastAsia="lt-LT"/>
              </w:rPr>
              <w:t> </w:t>
            </w:r>
          </w:p>
          <w:p w14:paraId="026041AA" w14:textId="77777777" w:rsidR="00BF0030" w:rsidRPr="00FA454C" w:rsidRDefault="00BF0030" w:rsidP="00FA454C">
            <w:pPr>
              <w:spacing w:after="0" w:line="240" w:lineRule="auto"/>
              <w:jc w:val="center"/>
              <w:rPr>
                <w:rFonts w:ascii="Cambria" w:eastAsia="Times New Roman" w:hAnsi="Cambria" w:cs="Times New Roman"/>
                <w:lang w:eastAsia="lt-LT"/>
              </w:rPr>
            </w:pPr>
            <w:r w:rsidRPr="00FA454C">
              <w:rPr>
                <w:rFonts w:ascii="Cambria" w:eastAsia="Times New Roman" w:hAnsi="Cambria" w:cs="Times New Roman"/>
                <w:bCs/>
                <w:lang w:eastAsia="lt-LT"/>
              </w:rPr>
              <w:t> </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41C3C5F6" w14:textId="77777777" w:rsidR="00BF0030" w:rsidRPr="00FA454C" w:rsidRDefault="00BF0030" w:rsidP="00FA454C">
            <w:pPr>
              <w:spacing w:after="0" w:line="240" w:lineRule="auto"/>
              <w:jc w:val="center"/>
              <w:rPr>
                <w:rFonts w:ascii="Cambria" w:eastAsia="Times New Roman" w:hAnsi="Cambria" w:cs="Times New Roman"/>
                <w:color w:val="000000"/>
                <w:lang w:eastAsia="lt-LT"/>
              </w:rPr>
            </w:pPr>
            <w:r w:rsidRPr="00FA454C">
              <w:rPr>
                <w:rFonts w:ascii="Cambria" w:eastAsia="Times New Roman" w:hAnsi="Cambria" w:cs="Times New Roman"/>
                <w:b/>
                <w:bCs/>
                <w:color w:val="4472C4"/>
                <w:lang w:eastAsia="lt-LT"/>
              </w:rPr>
              <w:t> </w:t>
            </w:r>
          </w:p>
          <w:p w14:paraId="0E8E58D9" w14:textId="77777777" w:rsidR="00BF0030" w:rsidRPr="00FA454C" w:rsidRDefault="00BF0030" w:rsidP="00FA454C">
            <w:pPr>
              <w:spacing w:after="0" w:line="240" w:lineRule="auto"/>
              <w:jc w:val="center"/>
              <w:rPr>
                <w:rFonts w:ascii="Cambria" w:eastAsia="Times New Roman" w:hAnsi="Cambria" w:cs="Times New Roman"/>
                <w:b/>
                <w:color w:val="000000"/>
                <w:lang w:eastAsia="lt-LT"/>
              </w:rPr>
            </w:pPr>
            <w:r w:rsidRPr="00FA454C">
              <w:rPr>
                <w:rFonts w:ascii="Cambria" w:eastAsia="Times New Roman" w:hAnsi="Cambria" w:cs="Times New Roman"/>
                <w:b/>
                <w:bCs/>
                <w:lang w:eastAsia="lt-LT"/>
              </w:rPr>
              <w:t>(parašas)</w:t>
            </w:r>
          </w:p>
        </w:tc>
      </w:tr>
    </w:tbl>
    <w:p w14:paraId="48FB6A1D" w14:textId="33E37547" w:rsidR="00166B1B" w:rsidRPr="00FA454C" w:rsidRDefault="00166B1B" w:rsidP="00FA454C">
      <w:pPr>
        <w:spacing w:after="0" w:line="240" w:lineRule="auto"/>
        <w:rPr>
          <w:rFonts w:ascii="Cambria" w:hAnsi="Cambria"/>
        </w:rPr>
      </w:pPr>
    </w:p>
    <w:p w14:paraId="3816EA67" w14:textId="77777777" w:rsidR="00166B1B" w:rsidRPr="00FA454C" w:rsidRDefault="00166B1B" w:rsidP="00FA454C">
      <w:pPr>
        <w:spacing w:after="0" w:line="240" w:lineRule="auto"/>
        <w:rPr>
          <w:rFonts w:ascii="Cambria" w:hAnsi="Cambria"/>
        </w:rPr>
      </w:pPr>
      <w:r w:rsidRPr="00FA454C">
        <w:rPr>
          <w:rFonts w:ascii="Cambria" w:hAnsi="Cambria"/>
        </w:rPr>
        <w:br w:type="page"/>
      </w:r>
    </w:p>
    <w:p w14:paraId="05E6183F" w14:textId="77777777" w:rsidR="00166B1B" w:rsidRPr="00FA454C" w:rsidRDefault="00166B1B" w:rsidP="00FA454C">
      <w:pPr>
        <w:tabs>
          <w:tab w:val="left" w:pos="9072"/>
          <w:tab w:val="left" w:pos="9214"/>
        </w:tabs>
        <w:spacing w:after="0" w:line="240" w:lineRule="auto"/>
        <w:ind w:right="49"/>
        <w:jc w:val="right"/>
        <w:rPr>
          <w:rFonts w:ascii="Cambria" w:hAnsi="Cambria"/>
        </w:rPr>
      </w:pPr>
      <w:r w:rsidRPr="00FA454C">
        <w:rPr>
          <w:rFonts w:ascii="Cambria" w:hAnsi="Cambria"/>
        </w:rPr>
        <w:lastRenderedPageBreak/>
        <w:t>Sutarties Nr.__________</w:t>
      </w:r>
    </w:p>
    <w:p w14:paraId="24DEC474" w14:textId="2A77A22C" w:rsidR="00166B1B" w:rsidRPr="00FA454C" w:rsidRDefault="00166B1B" w:rsidP="00FA454C">
      <w:pPr>
        <w:tabs>
          <w:tab w:val="left" w:pos="9072"/>
          <w:tab w:val="left" w:pos="9214"/>
        </w:tabs>
        <w:spacing w:after="0" w:line="240" w:lineRule="auto"/>
        <w:ind w:right="992"/>
        <w:jc w:val="right"/>
        <w:rPr>
          <w:rFonts w:ascii="Cambria" w:hAnsi="Cambria"/>
        </w:rPr>
      </w:pPr>
      <w:r w:rsidRPr="00FA454C">
        <w:rPr>
          <w:rFonts w:ascii="Cambria" w:hAnsi="Cambria"/>
        </w:rPr>
        <w:t>(1 priedas)</w:t>
      </w:r>
    </w:p>
    <w:p w14:paraId="13D44CAA" w14:textId="5F21B05C" w:rsidR="00166B1B" w:rsidRPr="00FA454C" w:rsidRDefault="00166B1B" w:rsidP="00FA454C">
      <w:pPr>
        <w:spacing w:after="0" w:line="240" w:lineRule="auto"/>
        <w:jc w:val="center"/>
        <w:rPr>
          <w:rFonts w:ascii="Cambria" w:hAnsi="Cambria"/>
        </w:rPr>
      </w:pPr>
    </w:p>
    <w:p w14:paraId="528DDE23" w14:textId="7419D13D" w:rsidR="00166B1B" w:rsidRPr="00FA454C" w:rsidRDefault="00FA454C" w:rsidP="00FA454C">
      <w:pPr>
        <w:spacing w:after="0" w:line="240" w:lineRule="auto"/>
        <w:jc w:val="center"/>
        <w:rPr>
          <w:rFonts w:ascii="Cambria" w:hAnsi="Cambria"/>
          <w:b/>
        </w:rPr>
      </w:pPr>
      <w:r w:rsidRPr="00FA454C">
        <w:rPr>
          <w:rFonts w:ascii="Cambria" w:hAnsi="Cambria"/>
          <w:b/>
          <w:kern w:val="2"/>
        </w:rPr>
        <w:t xml:space="preserve">KANNEGIESSER SKALBIMO, DŽIOVINIMO IR LYGINIMO ĮRANGOS SERVISO TECHNINIO APTARNAVIMO PASLAUGOS </w:t>
      </w:r>
      <w:r w:rsidR="00166B1B" w:rsidRPr="00FA454C">
        <w:rPr>
          <w:rFonts w:ascii="Cambria" w:hAnsi="Cambria"/>
          <w:b/>
        </w:rPr>
        <w:t>TECHNINĖ SPECIFIKACIJA</w:t>
      </w:r>
    </w:p>
    <w:p w14:paraId="278FD063" w14:textId="77777777" w:rsidR="00166B1B" w:rsidRPr="00FA454C" w:rsidRDefault="00166B1B" w:rsidP="00FA454C">
      <w:pPr>
        <w:spacing w:after="0" w:line="240" w:lineRule="auto"/>
        <w:jc w:val="right"/>
        <w:rPr>
          <w:rFonts w:ascii="Cambria" w:hAnsi="Cambria"/>
        </w:rPr>
      </w:pPr>
    </w:p>
    <w:p w14:paraId="533A407A" w14:textId="77777777" w:rsidR="00166B1B" w:rsidRPr="00FA454C" w:rsidRDefault="00166B1B" w:rsidP="00FA454C">
      <w:pPr>
        <w:spacing w:after="0" w:line="240" w:lineRule="auto"/>
        <w:jc w:val="center"/>
        <w:rPr>
          <w:rFonts w:ascii="Cambria" w:hAnsi="Cambria"/>
        </w:rPr>
      </w:pPr>
      <w:r w:rsidRPr="00FA454C">
        <w:rPr>
          <w:rFonts w:ascii="Cambria" w:hAnsi="Cambria"/>
        </w:rPr>
        <w:t>___________________________</w:t>
      </w:r>
    </w:p>
    <w:p w14:paraId="7CC87257" w14:textId="77777777" w:rsidR="00166B1B" w:rsidRPr="00FA454C" w:rsidRDefault="00166B1B" w:rsidP="00FA454C">
      <w:pPr>
        <w:spacing w:after="0" w:line="240" w:lineRule="auto"/>
        <w:jc w:val="center"/>
        <w:rPr>
          <w:rFonts w:ascii="Cambria" w:hAnsi="Cambria"/>
        </w:rPr>
      </w:pPr>
    </w:p>
    <w:p w14:paraId="59A1EBE4" w14:textId="62982E04" w:rsidR="00166B1B" w:rsidRPr="00FA454C" w:rsidRDefault="00166B1B" w:rsidP="00FA454C">
      <w:pPr>
        <w:spacing w:after="0" w:line="240" w:lineRule="auto"/>
        <w:rPr>
          <w:rFonts w:ascii="Cambria" w:hAnsi="Cambria"/>
        </w:rPr>
      </w:pPr>
    </w:p>
    <w:p w14:paraId="032A3955" w14:textId="77777777" w:rsidR="00166B1B" w:rsidRPr="00FA454C" w:rsidRDefault="00166B1B" w:rsidP="00FA454C">
      <w:pPr>
        <w:spacing w:after="0" w:line="240" w:lineRule="auto"/>
        <w:rPr>
          <w:rFonts w:ascii="Cambria" w:hAnsi="Cambria"/>
        </w:rPr>
      </w:pPr>
      <w:r w:rsidRPr="00FA454C">
        <w:rPr>
          <w:rFonts w:ascii="Cambria" w:hAnsi="Cambria"/>
        </w:rPr>
        <w:br w:type="page"/>
      </w:r>
    </w:p>
    <w:p w14:paraId="06A81BC6" w14:textId="77777777" w:rsidR="00FA454C" w:rsidRPr="00FA454C" w:rsidRDefault="00FA454C" w:rsidP="00FA454C">
      <w:pPr>
        <w:spacing w:after="0" w:line="240" w:lineRule="auto"/>
        <w:jc w:val="right"/>
        <w:rPr>
          <w:rFonts w:ascii="Cambria" w:hAnsi="Cambria"/>
        </w:rPr>
      </w:pPr>
      <w:r w:rsidRPr="00FA454C">
        <w:rPr>
          <w:rFonts w:ascii="Cambria" w:hAnsi="Cambria"/>
        </w:rPr>
        <w:lastRenderedPageBreak/>
        <w:t>Sutarties Nr. ________________</w:t>
      </w:r>
    </w:p>
    <w:p w14:paraId="7A3E2A0E" w14:textId="77777777" w:rsidR="00FA454C" w:rsidRPr="00FA454C" w:rsidRDefault="00FA454C" w:rsidP="00FA454C">
      <w:pPr>
        <w:spacing w:after="0" w:line="240" w:lineRule="auto"/>
        <w:ind w:left="3894"/>
        <w:jc w:val="right"/>
        <w:rPr>
          <w:rFonts w:ascii="Cambria" w:hAnsi="Cambria"/>
        </w:rPr>
      </w:pPr>
      <w:r w:rsidRPr="00FA454C">
        <w:rPr>
          <w:rFonts w:ascii="Cambria" w:hAnsi="Cambria"/>
        </w:rPr>
        <w:t xml:space="preserve">             2 Priedas</w:t>
      </w:r>
    </w:p>
    <w:p w14:paraId="3DE064F4" w14:textId="77777777" w:rsidR="00FA454C" w:rsidRPr="00FA454C" w:rsidRDefault="00FA454C" w:rsidP="00FA454C">
      <w:pPr>
        <w:spacing w:after="0" w:line="240" w:lineRule="auto"/>
        <w:jc w:val="center"/>
        <w:rPr>
          <w:rFonts w:ascii="Cambria" w:hAnsi="Cambria"/>
          <w:b/>
        </w:rPr>
      </w:pPr>
    </w:p>
    <w:p w14:paraId="648DC6DF" w14:textId="77777777" w:rsidR="00FA454C" w:rsidRPr="00FA454C" w:rsidRDefault="00FA454C" w:rsidP="00FA454C">
      <w:pPr>
        <w:spacing w:after="0" w:line="240" w:lineRule="auto"/>
        <w:jc w:val="center"/>
        <w:rPr>
          <w:rFonts w:ascii="Cambria" w:hAnsi="Cambria"/>
          <w:b/>
        </w:rPr>
      </w:pPr>
      <w:r w:rsidRPr="00FA454C">
        <w:rPr>
          <w:rFonts w:ascii="Cambria" w:hAnsi="Cambria"/>
          <w:b/>
        </w:rPr>
        <w:t>PASLAUGŲ ŽINIARAŠTIS</w:t>
      </w:r>
    </w:p>
    <w:p w14:paraId="2E1337DF" w14:textId="77777777" w:rsidR="00FA454C" w:rsidRPr="00FA454C" w:rsidRDefault="00FA454C" w:rsidP="00FA454C">
      <w:pPr>
        <w:spacing w:after="0" w:line="240" w:lineRule="auto"/>
        <w:jc w:val="both"/>
        <w:rPr>
          <w:rFonts w:ascii="Cambria" w:hAnsi="Cambria"/>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92"/>
        <w:gridCol w:w="709"/>
        <w:gridCol w:w="1701"/>
        <w:gridCol w:w="1797"/>
      </w:tblGrid>
      <w:tr w:rsidR="00FA454C" w:rsidRPr="00FA454C" w14:paraId="4F95874F" w14:textId="77777777" w:rsidTr="00F7117D">
        <w:trPr>
          <w:trHeight w:val="5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2533E34" w14:textId="77777777" w:rsidR="00FA454C" w:rsidRPr="00FA454C" w:rsidRDefault="00FA454C" w:rsidP="00FA454C">
            <w:pPr>
              <w:spacing w:after="0" w:line="240" w:lineRule="auto"/>
              <w:ind w:left="-113" w:right="-140"/>
              <w:jc w:val="center"/>
              <w:rPr>
                <w:rFonts w:ascii="Cambria" w:hAnsi="Cambria"/>
              </w:rPr>
            </w:pPr>
            <w:r w:rsidRPr="00FA454C">
              <w:rPr>
                <w:rFonts w:ascii="Cambria" w:hAnsi="Cambria"/>
              </w:rPr>
              <w:t>Eil. Nr.</w:t>
            </w:r>
          </w:p>
        </w:tc>
        <w:tc>
          <w:tcPr>
            <w:tcW w:w="4592" w:type="dxa"/>
            <w:tcBorders>
              <w:top w:val="single" w:sz="4" w:space="0" w:color="auto"/>
              <w:left w:val="single" w:sz="4" w:space="0" w:color="auto"/>
              <w:bottom w:val="single" w:sz="4" w:space="0" w:color="auto"/>
              <w:right w:val="single" w:sz="4" w:space="0" w:color="auto"/>
            </w:tcBorders>
            <w:vAlign w:val="center"/>
          </w:tcPr>
          <w:p w14:paraId="3E8622B6" w14:textId="77777777" w:rsidR="00FA454C" w:rsidRPr="00FA454C" w:rsidRDefault="00FA454C" w:rsidP="00FA454C">
            <w:pPr>
              <w:spacing w:after="0" w:line="240" w:lineRule="auto"/>
              <w:jc w:val="center"/>
              <w:rPr>
                <w:rFonts w:ascii="Cambria" w:hAnsi="Cambria"/>
              </w:rPr>
            </w:pPr>
            <w:r w:rsidRPr="00FA454C">
              <w:rPr>
                <w:rFonts w:ascii="Cambria" w:hAnsi="Cambria"/>
                <w:iCs/>
                <w:spacing w:val="-4"/>
              </w:rPr>
              <w:t>Paslaugų</w:t>
            </w:r>
            <w:r w:rsidRPr="00FA454C">
              <w:rPr>
                <w:rFonts w:ascii="Cambria" w:hAnsi="Cambria"/>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3AEE8772" w14:textId="77777777" w:rsidR="00FA454C" w:rsidRPr="00FA454C" w:rsidRDefault="00FA454C" w:rsidP="00FA454C">
            <w:pPr>
              <w:spacing w:after="0" w:line="240" w:lineRule="auto"/>
              <w:jc w:val="center"/>
              <w:rPr>
                <w:rFonts w:ascii="Cambria" w:hAnsi="Cambria"/>
              </w:rPr>
            </w:pPr>
            <w:r w:rsidRPr="00FA454C">
              <w:rPr>
                <w:rFonts w:ascii="Cambria" w:hAnsi="Cambria"/>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6BCEE665" w14:textId="77777777" w:rsidR="00FA454C" w:rsidRPr="00FA454C" w:rsidRDefault="00FA454C" w:rsidP="00FA454C">
            <w:pPr>
              <w:spacing w:after="0" w:line="240" w:lineRule="auto"/>
              <w:ind w:left="-108" w:right="-88"/>
              <w:jc w:val="center"/>
              <w:rPr>
                <w:rFonts w:ascii="Cambria" w:hAnsi="Cambria"/>
              </w:rPr>
            </w:pPr>
            <w:r w:rsidRPr="00FA454C">
              <w:rPr>
                <w:rFonts w:ascii="Cambria" w:hAnsi="Cambria"/>
              </w:rPr>
              <w:t>Įkainis vnt.</w:t>
            </w:r>
          </w:p>
          <w:p w14:paraId="7B69A38E" w14:textId="77777777" w:rsidR="00FA454C" w:rsidRPr="00FA454C" w:rsidRDefault="00FA454C" w:rsidP="00FA454C">
            <w:pPr>
              <w:spacing w:after="0" w:line="240" w:lineRule="auto"/>
              <w:ind w:left="-108" w:right="-88"/>
              <w:jc w:val="center"/>
              <w:rPr>
                <w:rFonts w:ascii="Cambria" w:hAnsi="Cambria"/>
              </w:rPr>
            </w:pPr>
            <w:r w:rsidRPr="00FA454C">
              <w:rPr>
                <w:rFonts w:ascii="Cambria" w:hAnsi="Cambria"/>
              </w:rPr>
              <w:t xml:space="preserve">EUR </w:t>
            </w:r>
          </w:p>
          <w:p w14:paraId="1EB469F6" w14:textId="77777777" w:rsidR="00FA454C" w:rsidRPr="00FA454C" w:rsidRDefault="00FA454C" w:rsidP="00FA454C">
            <w:pPr>
              <w:spacing w:after="0" w:line="240" w:lineRule="auto"/>
              <w:ind w:left="-108" w:right="-88"/>
              <w:jc w:val="center"/>
              <w:rPr>
                <w:rFonts w:ascii="Cambria" w:hAnsi="Cambria"/>
              </w:rPr>
            </w:pPr>
            <w:r w:rsidRPr="00FA454C">
              <w:rPr>
                <w:rFonts w:ascii="Cambria" w:hAnsi="Cambria"/>
              </w:rPr>
              <w:t>(be PVM)</w:t>
            </w:r>
          </w:p>
        </w:tc>
        <w:tc>
          <w:tcPr>
            <w:tcW w:w="1797" w:type="dxa"/>
            <w:tcBorders>
              <w:top w:val="single" w:sz="4" w:space="0" w:color="auto"/>
              <w:left w:val="single" w:sz="4" w:space="0" w:color="auto"/>
              <w:bottom w:val="single" w:sz="4" w:space="0" w:color="auto"/>
              <w:right w:val="single" w:sz="4" w:space="0" w:color="auto"/>
            </w:tcBorders>
            <w:vAlign w:val="center"/>
          </w:tcPr>
          <w:p w14:paraId="0A51C116" w14:textId="77777777" w:rsidR="00FA454C" w:rsidRPr="00FA454C" w:rsidRDefault="00FA454C" w:rsidP="00FA454C">
            <w:pPr>
              <w:spacing w:after="0" w:line="240" w:lineRule="auto"/>
              <w:ind w:left="-108" w:right="-88"/>
              <w:jc w:val="center"/>
              <w:rPr>
                <w:rFonts w:ascii="Cambria" w:hAnsi="Cambria"/>
              </w:rPr>
            </w:pPr>
            <w:r w:rsidRPr="00FA454C">
              <w:rPr>
                <w:rFonts w:ascii="Cambria" w:hAnsi="Cambria"/>
              </w:rPr>
              <w:t>Įkainis vnt.</w:t>
            </w:r>
          </w:p>
          <w:p w14:paraId="7D691DBD" w14:textId="77777777" w:rsidR="00FA454C" w:rsidRPr="00FA454C" w:rsidRDefault="00FA454C" w:rsidP="00FA454C">
            <w:pPr>
              <w:spacing w:after="0" w:line="240" w:lineRule="auto"/>
              <w:ind w:left="-108" w:right="-88"/>
              <w:jc w:val="center"/>
              <w:rPr>
                <w:rFonts w:ascii="Cambria" w:hAnsi="Cambria"/>
              </w:rPr>
            </w:pPr>
            <w:r w:rsidRPr="00FA454C">
              <w:rPr>
                <w:rFonts w:ascii="Cambria" w:hAnsi="Cambria"/>
              </w:rPr>
              <w:t>EUR</w:t>
            </w:r>
          </w:p>
          <w:p w14:paraId="44A6D711" w14:textId="77777777" w:rsidR="00FA454C" w:rsidRPr="00FA454C" w:rsidRDefault="00FA454C" w:rsidP="00FA454C">
            <w:pPr>
              <w:spacing w:after="0" w:line="240" w:lineRule="auto"/>
              <w:ind w:left="-108" w:right="-88"/>
              <w:jc w:val="center"/>
              <w:rPr>
                <w:rFonts w:ascii="Cambria" w:hAnsi="Cambria"/>
              </w:rPr>
            </w:pPr>
            <w:r w:rsidRPr="00FA454C">
              <w:rPr>
                <w:rFonts w:ascii="Cambria" w:hAnsi="Cambria"/>
              </w:rPr>
              <w:t>(su PVM)</w:t>
            </w:r>
          </w:p>
        </w:tc>
      </w:tr>
      <w:tr w:rsidR="00FA454C" w:rsidRPr="00FA454C" w14:paraId="0422EEC4" w14:textId="77777777" w:rsidTr="00F7117D">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3674BD43" w14:textId="77777777" w:rsidR="00FA454C" w:rsidRPr="00FA454C" w:rsidRDefault="00FA454C" w:rsidP="00FA454C">
            <w:pPr>
              <w:spacing w:after="0" w:line="240" w:lineRule="auto"/>
              <w:jc w:val="center"/>
              <w:rPr>
                <w:rFonts w:ascii="Cambria" w:hAnsi="Cambria"/>
              </w:rPr>
            </w:pPr>
            <w:r w:rsidRPr="00FA454C">
              <w:rPr>
                <w:rFonts w:ascii="Cambria" w:eastAsia="Times New Roman" w:hAnsi="Cambria"/>
                <w:color w:val="000000"/>
              </w:rPr>
              <w:t>1.</w:t>
            </w:r>
          </w:p>
        </w:tc>
        <w:tc>
          <w:tcPr>
            <w:tcW w:w="4592" w:type="dxa"/>
            <w:tcBorders>
              <w:top w:val="single" w:sz="4" w:space="0" w:color="auto"/>
              <w:left w:val="single" w:sz="4" w:space="0" w:color="auto"/>
              <w:bottom w:val="single" w:sz="4" w:space="0" w:color="auto"/>
              <w:right w:val="single" w:sz="4" w:space="0" w:color="auto"/>
            </w:tcBorders>
            <w:vAlign w:val="center"/>
          </w:tcPr>
          <w:p w14:paraId="378D8BD5" w14:textId="77777777" w:rsidR="00FA454C" w:rsidRPr="00FA454C" w:rsidRDefault="00FA454C" w:rsidP="00FA454C">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both"/>
              <w:rPr>
                <w:rFonts w:ascii="Cambria" w:eastAsia="Andale Sans UI" w:hAnsi="Cambria"/>
                <w:kern w:val="1"/>
                <w:lang w:eastAsia="zh-CN"/>
              </w:rPr>
            </w:pPr>
            <w:r w:rsidRPr="00FA454C">
              <w:rPr>
                <w:rFonts w:ascii="Cambria" w:hAnsi="Cambria"/>
              </w:rPr>
              <w:t>Atvykimas</w:t>
            </w:r>
          </w:p>
        </w:tc>
        <w:tc>
          <w:tcPr>
            <w:tcW w:w="709" w:type="dxa"/>
            <w:tcBorders>
              <w:top w:val="single" w:sz="4" w:space="0" w:color="auto"/>
              <w:left w:val="single" w:sz="4" w:space="0" w:color="auto"/>
              <w:bottom w:val="single" w:sz="4" w:space="0" w:color="auto"/>
              <w:right w:val="single" w:sz="4" w:space="0" w:color="auto"/>
            </w:tcBorders>
            <w:vAlign w:val="center"/>
          </w:tcPr>
          <w:p w14:paraId="4C3A31B6" w14:textId="77777777" w:rsidR="00FA454C" w:rsidRPr="00FA454C" w:rsidRDefault="00FA454C" w:rsidP="00FA454C">
            <w:pPr>
              <w:spacing w:after="0" w:line="240" w:lineRule="auto"/>
              <w:jc w:val="center"/>
              <w:rPr>
                <w:rFonts w:ascii="Cambria" w:hAnsi="Cambria"/>
              </w:rPr>
            </w:pPr>
            <w:r w:rsidRPr="00FA454C">
              <w:rPr>
                <w:rFonts w:ascii="Cambria" w:hAnsi="Cambria"/>
              </w:rPr>
              <w:t>km</w:t>
            </w:r>
          </w:p>
        </w:tc>
        <w:tc>
          <w:tcPr>
            <w:tcW w:w="1701" w:type="dxa"/>
            <w:tcBorders>
              <w:top w:val="single" w:sz="4" w:space="0" w:color="auto"/>
              <w:left w:val="single" w:sz="4" w:space="0" w:color="auto"/>
              <w:bottom w:val="single" w:sz="4" w:space="0" w:color="auto"/>
              <w:right w:val="single" w:sz="4" w:space="0" w:color="auto"/>
            </w:tcBorders>
            <w:vAlign w:val="center"/>
          </w:tcPr>
          <w:p w14:paraId="6F91E9F5" w14:textId="77777777" w:rsidR="00FA454C" w:rsidRPr="00FA454C" w:rsidRDefault="00FA454C" w:rsidP="00FA454C">
            <w:pPr>
              <w:spacing w:after="0" w:line="240" w:lineRule="auto"/>
              <w:jc w:val="center"/>
              <w:rPr>
                <w:rFonts w:ascii="Cambria" w:hAnsi="Cambria"/>
              </w:rPr>
            </w:pPr>
          </w:p>
        </w:tc>
        <w:tc>
          <w:tcPr>
            <w:tcW w:w="1797" w:type="dxa"/>
            <w:tcBorders>
              <w:top w:val="single" w:sz="4" w:space="0" w:color="auto"/>
              <w:left w:val="single" w:sz="4" w:space="0" w:color="auto"/>
              <w:bottom w:val="single" w:sz="4" w:space="0" w:color="auto"/>
              <w:right w:val="single" w:sz="4" w:space="0" w:color="auto"/>
            </w:tcBorders>
            <w:vAlign w:val="center"/>
          </w:tcPr>
          <w:p w14:paraId="4BC949D9" w14:textId="77777777" w:rsidR="00FA454C" w:rsidRPr="00FA454C" w:rsidRDefault="00FA454C" w:rsidP="00FA454C">
            <w:pPr>
              <w:spacing w:after="0" w:line="240" w:lineRule="auto"/>
              <w:jc w:val="center"/>
              <w:rPr>
                <w:rFonts w:ascii="Cambria" w:hAnsi="Cambria"/>
              </w:rPr>
            </w:pPr>
          </w:p>
        </w:tc>
      </w:tr>
      <w:tr w:rsidR="00FA454C" w:rsidRPr="00FA454C" w14:paraId="6C921AE6" w14:textId="77777777" w:rsidTr="00F7117D">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4B2E7C04" w14:textId="77777777" w:rsidR="00FA454C" w:rsidRPr="00FA454C" w:rsidRDefault="00FA454C" w:rsidP="00FA454C">
            <w:pPr>
              <w:spacing w:after="0" w:line="240" w:lineRule="auto"/>
              <w:jc w:val="center"/>
              <w:rPr>
                <w:rFonts w:ascii="Cambria" w:eastAsia="Times New Roman" w:hAnsi="Cambria"/>
                <w:color w:val="000000"/>
              </w:rPr>
            </w:pPr>
            <w:r w:rsidRPr="00FA454C">
              <w:rPr>
                <w:rFonts w:ascii="Cambria" w:hAnsi="Cambria"/>
              </w:rPr>
              <w:t xml:space="preserve">2. </w:t>
            </w:r>
          </w:p>
        </w:tc>
        <w:tc>
          <w:tcPr>
            <w:tcW w:w="4592" w:type="dxa"/>
            <w:tcBorders>
              <w:top w:val="single" w:sz="4" w:space="0" w:color="auto"/>
              <w:left w:val="single" w:sz="4" w:space="0" w:color="auto"/>
              <w:bottom w:val="single" w:sz="4" w:space="0" w:color="auto"/>
              <w:right w:val="single" w:sz="4" w:space="0" w:color="auto"/>
            </w:tcBorders>
            <w:vAlign w:val="center"/>
          </w:tcPr>
          <w:p w14:paraId="515882BD" w14:textId="77777777" w:rsidR="00FA454C" w:rsidRPr="00FA454C" w:rsidRDefault="00FA454C" w:rsidP="00FA454C">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both"/>
              <w:rPr>
                <w:rFonts w:ascii="Cambria" w:eastAsia="Times New Roman" w:hAnsi="Cambria"/>
                <w:color w:val="000000"/>
              </w:rPr>
            </w:pPr>
            <w:r w:rsidRPr="00FA454C">
              <w:rPr>
                <w:rFonts w:ascii="Cambria" w:hAnsi="Cambria"/>
              </w:rPr>
              <w:t>Gedimo priežasties nustatymas</w:t>
            </w:r>
          </w:p>
        </w:tc>
        <w:tc>
          <w:tcPr>
            <w:tcW w:w="709" w:type="dxa"/>
            <w:tcBorders>
              <w:top w:val="single" w:sz="4" w:space="0" w:color="auto"/>
              <w:left w:val="single" w:sz="4" w:space="0" w:color="auto"/>
              <w:bottom w:val="single" w:sz="4" w:space="0" w:color="auto"/>
              <w:right w:val="single" w:sz="4" w:space="0" w:color="auto"/>
            </w:tcBorders>
            <w:vAlign w:val="center"/>
          </w:tcPr>
          <w:p w14:paraId="4B9C6BF8" w14:textId="77777777" w:rsidR="00FA454C" w:rsidRPr="00FA454C" w:rsidRDefault="00FA454C" w:rsidP="00FA454C">
            <w:pPr>
              <w:spacing w:after="0" w:line="240" w:lineRule="auto"/>
              <w:jc w:val="center"/>
              <w:rPr>
                <w:rFonts w:ascii="Cambria" w:eastAsia="Times New Roman" w:hAnsi="Cambria"/>
                <w:color w:val="000000"/>
              </w:rPr>
            </w:pPr>
            <w:r w:rsidRPr="00FA454C">
              <w:rPr>
                <w:rFonts w:ascii="Cambria" w:hAnsi="Cambria"/>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4AE6E4BB" w14:textId="77777777" w:rsidR="00FA454C" w:rsidRPr="00FA454C" w:rsidRDefault="00FA454C" w:rsidP="00FA454C">
            <w:pPr>
              <w:spacing w:after="0" w:line="240" w:lineRule="auto"/>
              <w:jc w:val="center"/>
              <w:rPr>
                <w:rFonts w:ascii="Cambria" w:hAnsi="Cambria"/>
              </w:rPr>
            </w:pPr>
          </w:p>
        </w:tc>
        <w:tc>
          <w:tcPr>
            <w:tcW w:w="1797" w:type="dxa"/>
            <w:tcBorders>
              <w:top w:val="single" w:sz="4" w:space="0" w:color="auto"/>
              <w:left w:val="single" w:sz="4" w:space="0" w:color="auto"/>
              <w:bottom w:val="single" w:sz="4" w:space="0" w:color="auto"/>
              <w:right w:val="single" w:sz="4" w:space="0" w:color="auto"/>
            </w:tcBorders>
            <w:vAlign w:val="center"/>
          </w:tcPr>
          <w:p w14:paraId="16E1B965" w14:textId="77777777" w:rsidR="00FA454C" w:rsidRPr="00FA454C" w:rsidRDefault="00FA454C" w:rsidP="00FA454C">
            <w:pPr>
              <w:spacing w:after="0" w:line="240" w:lineRule="auto"/>
              <w:jc w:val="center"/>
              <w:rPr>
                <w:rFonts w:ascii="Cambria" w:hAnsi="Cambria"/>
              </w:rPr>
            </w:pPr>
          </w:p>
        </w:tc>
      </w:tr>
      <w:tr w:rsidR="00FA454C" w:rsidRPr="00FA454C" w14:paraId="77888FD3" w14:textId="77777777" w:rsidTr="00F7117D">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EE723" w14:textId="77777777" w:rsidR="00FA454C" w:rsidRPr="00FA454C" w:rsidRDefault="00FA454C" w:rsidP="00FA454C">
            <w:pPr>
              <w:spacing w:after="0" w:line="240" w:lineRule="auto"/>
              <w:jc w:val="center"/>
              <w:rPr>
                <w:rFonts w:ascii="Cambria" w:eastAsia="Times New Roman" w:hAnsi="Cambria"/>
                <w:color w:val="000000"/>
              </w:rPr>
            </w:pPr>
            <w:r w:rsidRPr="00FA454C">
              <w:rPr>
                <w:rFonts w:ascii="Cambria" w:hAnsi="Cambria"/>
              </w:rPr>
              <w:t>3.</w:t>
            </w:r>
          </w:p>
        </w:tc>
        <w:tc>
          <w:tcPr>
            <w:tcW w:w="4592" w:type="dxa"/>
            <w:tcBorders>
              <w:top w:val="single" w:sz="4" w:space="0" w:color="auto"/>
              <w:left w:val="single" w:sz="4" w:space="0" w:color="auto"/>
              <w:bottom w:val="single" w:sz="4" w:space="0" w:color="auto"/>
              <w:right w:val="single" w:sz="4" w:space="0" w:color="auto"/>
            </w:tcBorders>
            <w:vAlign w:val="center"/>
          </w:tcPr>
          <w:p w14:paraId="0895EDAE" w14:textId="77777777" w:rsidR="00FA454C" w:rsidRPr="00FA454C" w:rsidRDefault="00FA454C" w:rsidP="00FA454C">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both"/>
              <w:rPr>
                <w:rFonts w:ascii="Cambria" w:eastAsia="Times New Roman" w:hAnsi="Cambria"/>
                <w:color w:val="000000"/>
              </w:rPr>
            </w:pPr>
            <w:r w:rsidRPr="00FA454C">
              <w:rPr>
                <w:rFonts w:ascii="Cambria" w:hAnsi="Cambria"/>
              </w:rPr>
              <w:t>Remonto ir priežiūros paslaugos atlikimas</w:t>
            </w:r>
          </w:p>
        </w:tc>
        <w:tc>
          <w:tcPr>
            <w:tcW w:w="709" w:type="dxa"/>
            <w:tcBorders>
              <w:top w:val="single" w:sz="4" w:space="0" w:color="auto"/>
              <w:left w:val="single" w:sz="4" w:space="0" w:color="auto"/>
              <w:bottom w:val="single" w:sz="4" w:space="0" w:color="auto"/>
              <w:right w:val="single" w:sz="4" w:space="0" w:color="auto"/>
            </w:tcBorders>
            <w:vAlign w:val="center"/>
          </w:tcPr>
          <w:p w14:paraId="7ACBD605" w14:textId="77777777" w:rsidR="00FA454C" w:rsidRPr="00FA454C" w:rsidRDefault="00FA454C" w:rsidP="00FA454C">
            <w:pPr>
              <w:spacing w:after="0" w:line="240" w:lineRule="auto"/>
              <w:jc w:val="center"/>
              <w:rPr>
                <w:rFonts w:ascii="Cambria" w:eastAsia="Times New Roman" w:hAnsi="Cambria"/>
                <w:color w:val="000000"/>
              </w:rPr>
            </w:pPr>
            <w:r w:rsidRPr="00FA454C">
              <w:rPr>
                <w:rFonts w:ascii="Cambria" w:hAnsi="Cambria"/>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78DE654A" w14:textId="77777777" w:rsidR="00FA454C" w:rsidRPr="00FA454C" w:rsidRDefault="00FA454C" w:rsidP="00FA454C">
            <w:pPr>
              <w:spacing w:after="0" w:line="240" w:lineRule="auto"/>
              <w:jc w:val="center"/>
              <w:rPr>
                <w:rFonts w:ascii="Cambria" w:hAnsi="Cambria"/>
              </w:rPr>
            </w:pPr>
          </w:p>
        </w:tc>
        <w:tc>
          <w:tcPr>
            <w:tcW w:w="1797" w:type="dxa"/>
            <w:tcBorders>
              <w:top w:val="single" w:sz="4" w:space="0" w:color="auto"/>
              <w:left w:val="single" w:sz="4" w:space="0" w:color="auto"/>
              <w:bottom w:val="single" w:sz="4" w:space="0" w:color="auto"/>
              <w:right w:val="single" w:sz="4" w:space="0" w:color="auto"/>
            </w:tcBorders>
            <w:vAlign w:val="center"/>
          </w:tcPr>
          <w:p w14:paraId="06E0C23F" w14:textId="77777777" w:rsidR="00FA454C" w:rsidRPr="00FA454C" w:rsidRDefault="00FA454C" w:rsidP="00FA454C">
            <w:pPr>
              <w:spacing w:after="0" w:line="240" w:lineRule="auto"/>
              <w:jc w:val="center"/>
              <w:rPr>
                <w:rFonts w:ascii="Cambria" w:hAnsi="Cambria"/>
              </w:rPr>
            </w:pPr>
          </w:p>
        </w:tc>
      </w:tr>
    </w:tbl>
    <w:p w14:paraId="740A4E1A" w14:textId="77777777" w:rsidR="00FA454C" w:rsidRPr="00FA454C" w:rsidRDefault="00FA454C" w:rsidP="001200D1">
      <w:pPr>
        <w:spacing w:after="0" w:line="240" w:lineRule="auto"/>
        <w:jc w:val="both"/>
        <w:rPr>
          <w:rFonts w:ascii="Cambria" w:hAnsi="Cambria"/>
        </w:rPr>
      </w:pPr>
    </w:p>
    <w:tbl>
      <w:tblPr>
        <w:tblW w:w="9882" w:type="dxa"/>
        <w:tblInd w:w="-142" w:type="dxa"/>
        <w:tblLayout w:type="fixed"/>
        <w:tblLook w:val="00A0" w:firstRow="1" w:lastRow="0" w:firstColumn="1" w:lastColumn="0" w:noHBand="0" w:noVBand="0"/>
      </w:tblPr>
      <w:tblGrid>
        <w:gridCol w:w="5060"/>
        <w:gridCol w:w="4822"/>
      </w:tblGrid>
      <w:tr w:rsidR="00FA454C" w:rsidRPr="00FA454C" w14:paraId="091DE5AB" w14:textId="77777777" w:rsidTr="00696593">
        <w:trPr>
          <w:trHeight w:val="63"/>
        </w:trPr>
        <w:tc>
          <w:tcPr>
            <w:tcW w:w="5060" w:type="dxa"/>
          </w:tcPr>
          <w:p w14:paraId="4A633414" w14:textId="77777777" w:rsidR="00FA454C" w:rsidRPr="00FA454C" w:rsidRDefault="00FA454C" w:rsidP="00FA454C">
            <w:pPr>
              <w:spacing w:after="0" w:line="240" w:lineRule="auto"/>
              <w:rPr>
                <w:rFonts w:ascii="Cambria" w:hAnsi="Cambria"/>
                <w:noProof/>
              </w:rPr>
            </w:pPr>
          </w:p>
          <w:p w14:paraId="5AD1CE30" w14:textId="49EE137C" w:rsidR="00FA454C" w:rsidRPr="00FA454C" w:rsidRDefault="00FA454C" w:rsidP="00FA454C">
            <w:pPr>
              <w:spacing w:after="0" w:line="240" w:lineRule="auto"/>
              <w:rPr>
                <w:rFonts w:ascii="Cambria" w:hAnsi="Cambria"/>
                <w:noProof/>
              </w:rPr>
            </w:pPr>
            <w:r w:rsidRPr="00FA454C">
              <w:rPr>
                <w:rFonts w:ascii="Cambria" w:hAnsi="Cambria"/>
                <w:b/>
                <w:noProof/>
                <w:snapToGrid w:val="0"/>
              </w:rPr>
              <w:t>Paslaugų t</w:t>
            </w:r>
            <w:r w:rsidR="005344BA">
              <w:rPr>
                <w:rFonts w:ascii="Cambria" w:hAnsi="Cambria"/>
                <w:b/>
                <w:noProof/>
                <w:snapToGrid w:val="0"/>
              </w:rPr>
              <w:t>ie</w:t>
            </w:r>
            <w:r w:rsidRPr="00FA454C">
              <w:rPr>
                <w:rFonts w:ascii="Cambria" w:hAnsi="Cambria"/>
                <w:b/>
                <w:noProof/>
                <w:snapToGrid w:val="0"/>
              </w:rPr>
              <w:t>kėjas</w:t>
            </w:r>
          </w:p>
          <w:p w14:paraId="3DDFE8FF" w14:textId="77777777" w:rsidR="00FA454C" w:rsidRPr="00FA454C" w:rsidRDefault="00FA454C" w:rsidP="00FA454C">
            <w:pPr>
              <w:spacing w:after="0" w:line="240" w:lineRule="auto"/>
              <w:rPr>
                <w:rFonts w:ascii="Cambria" w:hAnsi="Cambria"/>
                <w:iCs/>
                <w:noProof/>
              </w:rPr>
            </w:pPr>
          </w:p>
          <w:p w14:paraId="51FA4525" w14:textId="77777777" w:rsidR="00FA454C" w:rsidRPr="00FA454C" w:rsidRDefault="00FA454C" w:rsidP="00FA454C">
            <w:pPr>
              <w:spacing w:after="0" w:line="240" w:lineRule="auto"/>
              <w:rPr>
                <w:rFonts w:ascii="Cambria" w:hAnsi="Cambria"/>
                <w:iCs/>
                <w:noProof/>
              </w:rPr>
            </w:pPr>
          </w:p>
          <w:p w14:paraId="093B735D" w14:textId="77777777" w:rsidR="00FA454C" w:rsidRPr="00FA454C" w:rsidRDefault="00FA454C" w:rsidP="00FA454C">
            <w:pPr>
              <w:spacing w:after="0" w:line="240" w:lineRule="auto"/>
              <w:rPr>
                <w:rFonts w:ascii="Cambria" w:hAnsi="Cambria"/>
                <w:noProof/>
              </w:rPr>
            </w:pPr>
          </w:p>
          <w:p w14:paraId="48C55EDF" w14:textId="77777777" w:rsidR="00FA454C" w:rsidRPr="00FA454C" w:rsidRDefault="00FA454C" w:rsidP="00FA454C">
            <w:pPr>
              <w:spacing w:after="0" w:line="240" w:lineRule="auto"/>
              <w:rPr>
                <w:rFonts w:ascii="Cambria" w:hAnsi="Cambria"/>
                <w:noProof/>
              </w:rPr>
            </w:pPr>
            <w:r w:rsidRPr="00FA454C">
              <w:rPr>
                <w:rFonts w:ascii="Cambria" w:hAnsi="Cambria"/>
                <w:noProof/>
                <w:lang w:eastAsia="en-GB"/>
              </w:rPr>
              <w:t>2025 m. ..............................................d.</w:t>
            </w:r>
          </w:p>
        </w:tc>
        <w:tc>
          <w:tcPr>
            <w:tcW w:w="4822" w:type="dxa"/>
          </w:tcPr>
          <w:p w14:paraId="56D571AB" w14:textId="77777777" w:rsidR="00FA454C" w:rsidRPr="00FA454C" w:rsidRDefault="00FA454C" w:rsidP="00FA454C">
            <w:pPr>
              <w:spacing w:after="0" w:line="240" w:lineRule="auto"/>
              <w:ind w:firstLine="1075"/>
              <w:rPr>
                <w:rFonts w:ascii="Cambria" w:hAnsi="Cambria"/>
                <w:b/>
                <w:noProof/>
                <w:snapToGrid w:val="0"/>
              </w:rPr>
            </w:pPr>
          </w:p>
          <w:p w14:paraId="55769319" w14:textId="77777777" w:rsidR="00FA454C" w:rsidRPr="00FA454C" w:rsidRDefault="00FA454C" w:rsidP="00FA454C">
            <w:pPr>
              <w:spacing w:after="0" w:line="240" w:lineRule="auto"/>
              <w:ind w:firstLine="1075"/>
              <w:rPr>
                <w:rFonts w:ascii="Cambria" w:hAnsi="Cambria"/>
                <w:b/>
                <w:noProof/>
                <w:snapToGrid w:val="0"/>
              </w:rPr>
            </w:pPr>
            <w:r w:rsidRPr="00FA454C">
              <w:rPr>
                <w:rFonts w:ascii="Cambria" w:hAnsi="Cambria"/>
                <w:b/>
                <w:noProof/>
                <w:snapToGrid w:val="0"/>
              </w:rPr>
              <w:t>Pirkėjas</w:t>
            </w:r>
          </w:p>
          <w:p w14:paraId="40F60817" w14:textId="77777777" w:rsidR="00FA454C" w:rsidRPr="00FA454C" w:rsidRDefault="00FA454C" w:rsidP="00FA454C">
            <w:pPr>
              <w:spacing w:after="0" w:line="240" w:lineRule="auto"/>
              <w:ind w:firstLine="1075"/>
              <w:rPr>
                <w:rFonts w:ascii="Cambria" w:eastAsia="Times New Roman" w:hAnsi="Cambria"/>
                <w:noProof/>
              </w:rPr>
            </w:pPr>
            <w:r w:rsidRPr="00FA454C">
              <w:rPr>
                <w:rFonts w:ascii="Cambria" w:eastAsia="Times New Roman" w:hAnsi="Cambria"/>
                <w:noProof/>
              </w:rPr>
              <w:t>Generalinis direktorius</w:t>
            </w:r>
          </w:p>
          <w:p w14:paraId="39A1244F" w14:textId="77777777" w:rsidR="00FA454C" w:rsidRPr="00FA454C" w:rsidRDefault="00FA454C" w:rsidP="00FA454C">
            <w:pPr>
              <w:spacing w:after="0" w:line="240" w:lineRule="auto"/>
              <w:ind w:firstLine="1075"/>
              <w:rPr>
                <w:rFonts w:ascii="Cambria" w:eastAsia="Times New Roman" w:hAnsi="Cambria"/>
                <w:noProof/>
              </w:rPr>
            </w:pPr>
            <w:r w:rsidRPr="00FA454C">
              <w:rPr>
                <w:rFonts w:ascii="Cambria" w:eastAsia="Times New Roman" w:hAnsi="Cambria"/>
                <w:noProof/>
              </w:rPr>
              <w:t>prof. habil. dr. Renaldas Jurkevičius</w:t>
            </w:r>
          </w:p>
          <w:p w14:paraId="75FACF40" w14:textId="77777777" w:rsidR="00FA454C" w:rsidRPr="00FA454C" w:rsidRDefault="00FA454C" w:rsidP="00FA454C">
            <w:pPr>
              <w:spacing w:after="0" w:line="240" w:lineRule="auto"/>
              <w:ind w:firstLine="1075"/>
              <w:rPr>
                <w:rFonts w:ascii="Cambria" w:hAnsi="Cambria"/>
                <w:noProof/>
              </w:rPr>
            </w:pPr>
          </w:p>
          <w:p w14:paraId="31EDC150" w14:textId="77777777" w:rsidR="00FA454C" w:rsidRPr="00FA454C" w:rsidRDefault="00FA454C" w:rsidP="00FA454C">
            <w:pPr>
              <w:spacing w:after="0" w:line="240" w:lineRule="auto"/>
              <w:ind w:firstLine="1075"/>
              <w:rPr>
                <w:rFonts w:ascii="Cambria" w:hAnsi="Cambria"/>
                <w:noProof/>
              </w:rPr>
            </w:pPr>
            <w:r w:rsidRPr="00FA454C">
              <w:rPr>
                <w:rFonts w:ascii="Cambria" w:hAnsi="Cambria"/>
                <w:noProof/>
                <w:lang w:eastAsia="en-GB"/>
              </w:rPr>
              <w:t>2025 m. ..............................................d.</w:t>
            </w:r>
          </w:p>
        </w:tc>
      </w:tr>
    </w:tbl>
    <w:p w14:paraId="307A6597" w14:textId="77777777" w:rsidR="00395D66" w:rsidRPr="00FA454C" w:rsidRDefault="00395D66" w:rsidP="00FA454C">
      <w:pPr>
        <w:spacing w:after="0" w:line="240" w:lineRule="auto"/>
        <w:rPr>
          <w:rFonts w:ascii="Cambria" w:hAnsi="Cambria"/>
        </w:rPr>
      </w:pPr>
      <w:bookmarkStart w:id="2" w:name="_GoBack"/>
      <w:bookmarkEnd w:id="2"/>
    </w:p>
    <w:sectPr w:rsidR="00395D66" w:rsidRPr="00FA454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A3326" w14:textId="77777777" w:rsidR="005355B7" w:rsidRDefault="005355B7" w:rsidP="00BA4ABE">
      <w:pPr>
        <w:spacing w:after="0" w:line="240" w:lineRule="auto"/>
      </w:pPr>
      <w:r>
        <w:separator/>
      </w:r>
    </w:p>
  </w:endnote>
  <w:endnote w:type="continuationSeparator" w:id="0">
    <w:p w14:paraId="211EB643" w14:textId="77777777" w:rsidR="005355B7" w:rsidRDefault="005355B7" w:rsidP="00BA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D478F" w14:textId="77777777" w:rsidR="005355B7" w:rsidRDefault="005355B7" w:rsidP="00BA4ABE">
      <w:pPr>
        <w:spacing w:after="0" w:line="240" w:lineRule="auto"/>
      </w:pPr>
      <w:r>
        <w:separator/>
      </w:r>
    </w:p>
  </w:footnote>
  <w:footnote w:type="continuationSeparator" w:id="0">
    <w:p w14:paraId="6315025D" w14:textId="77777777" w:rsidR="005355B7" w:rsidRDefault="005355B7" w:rsidP="00BA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80648" w14:textId="5AB7AC65" w:rsidR="00BA4ABE" w:rsidRPr="00BA4ABE" w:rsidRDefault="00BA4ABE" w:rsidP="00BA4ABE">
    <w:pPr>
      <w:pStyle w:val="Header"/>
      <w:jc w:val="right"/>
      <w:rPr>
        <w:rFonts w:ascii="Cambria" w:hAnsi="Cambria"/>
        <w:sz w:val="20"/>
        <w:szCs w:val="20"/>
      </w:rPr>
    </w:pPr>
    <w:r w:rsidRPr="00BA4ABE">
      <w:rPr>
        <w:rFonts w:ascii="Cambria" w:hAnsi="Cambria"/>
        <w:sz w:val="20"/>
        <w:szCs w:val="20"/>
      </w:rPr>
      <w:t>SUTP-4243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99"/>
    <w:rsid w:val="00006F4F"/>
    <w:rsid w:val="00023185"/>
    <w:rsid w:val="00043D41"/>
    <w:rsid w:val="00054C38"/>
    <w:rsid w:val="00064183"/>
    <w:rsid w:val="0006483D"/>
    <w:rsid w:val="00076231"/>
    <w:rsid w:val="00097613"/>
    <w:rsid w:val="000B6728"/>
    <w:rsid w:val="000C2651"/>
    <w:rsid w:val="000F1C50"/>
    <w:rsid w:val="000F4216"/>
    <w:rsid w:val="00100C1B"/>
    <w:rsid w:val="001200D1"/>
    <w:rsid w:val="00140DA0"/>
    <w:rsid w:val="00140DA1"/>
    <w:rsid w:val="00166B1B"/>
    <w:rsid w:val="001A3CAA"/>
    <w:rsid w:val="001C346E"/>
    <w:rsid w:val="00210199"/>
    <w:rsid w:val="002274D4"/>
    <w:rsid w:val="00230D8B"/>
    <w:rsid w:val="00243C4E"/>
    <w:rsid w:val="00276398"/>
    <w:rsid w:val="00284064"/>
    <w:rsid w:val="002E2085"/>
    <w:rsid w:val="002E4BE2"/>
    <w:rsid w:val="002E4CB6"/>
    <w:rsid w:val="003052B9"/>
    <w:rsid w:val="003101D6"/>
    <w:rsid w:val="003115F4"/>
    <w:rsid w:val="00312FE4"/>
    <w:rsid w:val="00333002"/>
    <w:rsid w:val="00340D68"/>
    <w:rsid w:val="00342375"/>
    <w:rsid w:val="00347A1A"/>
    <w:rsid w:val="003546EE"/>
    <w:rsid w:val="00395D66"/>
    <w:rsid w:val="003B0561"/>
    <w:rsid w:val="003C0911"/>
    <w:rsid w:val="003E358F"/>
    <w:rsid w:val="003E4B43"/>
    <w:rsid w:val="004105B8"/>
    <w:rsid w:val="0043567D"/>
    <w:rsid w:val="004A4427"/>
    <w:rsid w:val="004F3B36"/>
    <w:rsid w:val="00516C18"/>
    <w:rsid w:val="005344BA"/>
    <w:rsid w:val="005355B7"/>
    <w:rsid w:val="005424E2"/>
    <w:rsid w:val="00565F06"/>
    <w:rsid w:val="0057661B"/>
    <w:rsid w:val="005A1EDF"/>
    <w:rsid w:val="005D38B5"/>
    <w:rsid w:val="005E6335"/>
    <w:rsid w:val="00613AB3"/>
    <w:rsid w:val="00633F00"/>
    <w:rsid w:val="006377C7"/>
    <w:rsid w:val="00690329"/>
    <w:rsid w:val="006B4CD0"/>
    <w:rsid w:val="006D33D7"/>
    <w:rsid w:val="006E2B3C"/>
    <w:rsid w:val="006E70F5"/>
    <w:rsid w:val="006F1CB7"/>
    <w:rsid w:val="007163BE"/>
    <w:rsid w:val="00721967"/>
    <w:rsid w:val="00735190"/>
    <w:rsid w:val="0075201B"/>
    <w:rsid w:val="007626BA"/>
    <w:rsid w:val="00790A72"/>
    <w:rsid w:val="007B5285"/>
    <w:rsid w:val="00846586"/>
    <w:rsid w:val="008571CC"/>
    <w:rsid w:val="008649D3"/>
    <w:rsid w:val="00876D18"/>
    <w:rsid w:val="0089520B"/>
    <w:rsid w:val="008968E8"/>
    <w:rsid w:val="00910D4C"/>
    <w:rsid w:val="00952E41"/>
    <w:rsid w:val="00967EB7"/>
    <w:rsid w:val="00970DEB"/>
    <w:rsid w:val="009A64F2"/>
    <w:rsid w:val="009D5C5D"/>
    <w:rsid w:val="00A30E68"/>
    <w:rsid w:val="00A358BD"/>
    <w:rsid w:val="00A37D4D"/>
    <w:rsid w:val="00A72B58"/>
    <w:rsid w:val="00A950D7"/>
    <w:rsid w:val="00AC323E"/>
    <w:rsid w:val="00AC4B80"/>
    <w:rsid w:val="00AF04B5"/>
    <w:rsid w:val="00B03E96"/>
    <w:rsid w:val="00B040C8"/>
    <w:rsid w:val="00B705D3"/>
    <w:rsid w:val="00B80143"/>
    <w:rsid w:val="00BA4ABE"/>
    <w:rsid w:val="00BA5D1B"/>
    <w:rsid w:val="00BB6335"/>
    <w:rsid w:val="00BE7522"/>
    <w:rsid w:val="00BF0030"/>
    <w:rsid w:val="00C5708F"/>
    <w:rsid w:val="00C60F19"/>
    <w:rsid w:val="00C8673E"/>
    <w:rsid w:val="00C9598B"/>
    <w:rsid w:val="00CA20A4"/>
    <w:rsid w:val="00CC3BE0"/>
    <w:rsid w:val="00CD0418"/>
    <w:rsid w:val="00CD2BB3"/>
    <w:rsid w:val="00CD67E2"/>
    <w:rsid w:val="00D055C1"/>
    <w:rsid w:val="00D20C0C"/>
    <w:rsid w:val="00D25956"/>
    <w:rsid w:val="00D33E9E"/>
    <w:rsid w:val="00D37AF5"/>
    <w:rsid w:val="00D44EBE"/>
    <w:rsid w:val="00D75B15"/>
    <w:rsid w:val="00DA148D"/>
    <w:rsid w:val="00DB467A"/>
    <w:rsid w:val="00E07E2D"/>
    <w:rsid w:val="00E10BBE"/>
    <w:rsid w:val="00E23BB6"/>
    <w:rsid w:val="00E670DB"/>
    <w:rsid w:val="00E80D71"/>
    <w:rsid w:val="00E8779B"/>
    <w:rsid w:val="00ED1460"/>
    <w:rsid w:val="00EE2084"/>
    <w:rsid w:val="00F033D7"/>
    <w:rsid w:val="00F24D6E"/>
    <w:rsid w:val="00F40F49"/>
    <w:rsid w:val="00F44233"/>
    <w:rsid w:val="00F7117D"/>
    <w:rsid w:val="00FA3EA4"/>
    <w:rsid w:val="00FA454C"/>
    <w:rsid w:val="00FC3313"/>
    <w:rsid w:val="00FC393C"/>
    <w:rsid w:val="00FC5E8C"/>
    <w:rsid w:val="00FD6F84"/>
    <w:rsid w:val="00FE2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5F4B"/>
  <w15:chartTrackingRefBased/>
  <w15:docId w15:val="{923BCFD6-5481-4197-BB0B-9DD0E1CD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24E2"/>
    <w:rPr>
      <w:sz w:val="16"/>
      <w:szCs w:val="16"/>
    </w:rPr>
  </w:style>
  <w:style w:type="paragraph" w:styleId="CommentText">
    <w:name w:val="annotation text"/>
    <w:basedOn w:val="Normal"/>
    <w:link w:val="CommentTextChar"/>
    <w:uiPriority w:val="99"/>
    <w:semiHidden/>
    <w:unhideWhenUsed/>
    <w:rsid w:val="005424E2"/>
    <w:pPr>
      <w:spacing w:line="240" w:lineRule="auto"/>
    </w:pPr>
    <w:rPr>
      <w:sz w:val="20"/>
      <w:szCs w:val="20"/>
    </w:rPr>
  </w:style>
  <w:style w:type="character" w:customStyle="1" w:styleId="CommentTextChar">
    <w:name w:val="Comment Text Char"/>
    <w:basedOn w:val="DefaultParagraphFont"/>
    <w:link w:val="CommentText"/>
    <w:uiPriority w:val="99"/>
    <w:semiHidden/>
    <w:rsid w:val="005424E2"/>
    <w:rPr>
      <w:sz w:val="20"/>
      <w:szCs w:val="20"/>
    </w:rPr>
  </w:style>
  <w:style w:type="paragraph" w:styleId="CommentSubject">
    <w:name w:val="annotation subject"/>
    <w:basedOn w:val="CommentText"/>
    <w:next w:val="CommentText"/>
    <w:link w:val="CommentSubjectChar"/>
    <w:uiPriority w:val="99"/>
    <w:semiHidden/>
    <w:unhideWhenUsed/>
    <w:rsid w:val="005424E2"/>
    <w:rPr>
      <w:b/>
      <w:bCs/>
    </w:rPr>
  </w:style>
  <w:style w:type="character" w:customStyle="1" w:styleId="CommentSubjectChar">
    <w:name w:val="Comment Subject Char"/>
    <w:basedOn w:val="CommentTextChar"/>
    <w:link w:val="CommentSubject"/>
    <w:uiPriority w:val="99"/>
    <w:semiHidden/>
    <w:rsid w:val="005424E2"/>
    <w:rPr>
      <w:b/>
      <w:bCs/>
      <w:sz w:val="20"/>
      <w:szCs w:val="20"/>
    </w:rPr>
  </w:style>
  <w:style w:type="paragraph" w:styleId="BalloonText">
    <w:name w:val="Balloon Text"/>
    <w:basedOn w:val="Normal"/>
    <w:link w:val="BalloonTextChar"/>
    <w:uiPriority w:val="99"/>
    <w:semiHidden/>
    <w:unhideWhenUsed/>
    <w:rsid w:val="00542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E2"/>
    <w:rPr>
      <w:rFonts w:ascii="Segoe UI" w:hAnsi="Segoe UI" w:cs="Segoe UI"/>
      <w:sz w:val="18"/>
      <w:szCs w:val="18"/>
    </w:rPr>
  </w:style>
  <w:style w:type="paragraph" w:styleId="Header">
    <w:name w:val="header"/>
    <w:basedOn w:val="Normal"/>
    <w:link w:val="HeaderChar"/>
    <w:uiPriority w:val="99"/>
    <w:unhideWhenUsed/>
    <w:rsid w:val="00BA4A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4ABE"/>
  </w:style>
  <w:style w:type="paragraph" w:styleId="Footer">
    <w:name w:val="footer"/>
    <w:basedOn w:val="Normal"/>
    <w:link w:val="FooterChar"/>
    <w:uiPriority w:val="99"/>
    <w:unhideWhenUsed/>
    <w:rsid w:val="00BA4A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A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57146">
      <w:bodyDiv w:val="1"/>
      <w:marLeft w:val="0"/>
      <w:marRight w:val="0"/>
      <w:marTop w:val="0"/>
      <w:marBottom w:val="0"/>
      <w:divBdr>
        <w:top w:val="none" w:sz="0" w:space="0" w:color="auto"/>
        <w:left w:val="none" w:sz="0" w:space="0" w:color="auto"/>
        <w:bottom w:val="none" w:sz="0" w:space="0" w:color="auto"/>
        <w:right w:val="none" w:sz="0" w:space="0" w:color="auto"/>
      </w:divBdr>
    </w:div>
    <w:div w:id="14082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2840E-C644-4759-B3DE-C9E95CAA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11683</Words>
  <Characters>6660</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Gudavičiūtė</dc:creator>
  <cp:keywords/>
  <dc:description/>
  <cp:lastModifiedBy>Karina Gudavičiūtė</cp:lastModifiedBy>
  <cp:revision>10</cp:revision>
  <dcterms:created xsi:type="dcterms:W3CDTF">2025-03-04T11:27:00Z</dcterms:created>
  <dcterms:modified xsi:type="dcterms:W3CDTF">2025-04-08T09:58:00Z</dcterms:modified>
</cp:coreProperties>
</file>