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4BFA" w14:textId="77777777" w:rsidR="00F51ED8" w:rsidRDefault="00F51ED8" w:rsidP="00F51ED8">
      <w:pPr>
        <w:jc w:val="center"/>
        <w:rPr>
          <w:rFonts w:ascii="Times New Roman" w:hAnsi="Times New Roman" w:cs="Times New Roman"/>
          <w:color w:val="FF0000"/>
          <w:sz w:val="24"/>
          <w:szCs w:val="24"/>
        </w:rPr>
      </w:pPr>
      <w:r w:rsidRPr="000850D7">
        <w:rPr>
          <w:rFonts w:ascii="Times New Roman" w:hAnsi="Times New Roman" w:cs="Times New Roman"/>
          <w:color w:val="FF0000"/>
          <w:sz w:val="24"/>
          <w:szCs w:val="24"/>
        </w:rPr>
        <w:t>2 pirkimo dalis</w:t>
      </w:r>
    </w:p>
    <w:p w14:paraId="5F3BAEFA" w14:textId="77777777" w:rsidR="00F51ED8" w:rsidRPr="000850D7" w:rsidRDefault="00F51ED8" w:rsidP="00F51ED8">
      <w:pPr>
        <w:spacing w:after="0" w:line="240" w:lineRule="auto"/>
        <w:jc w:val="center"/>
        <w:rPr>
          <w:rFonts w:ascii="Times New Roman" w:hAnsi="Times New Roman" w:cs="Times New Roman"/>
          <w:b/>
          <w:bCs/>
          <w:sz w:val="24"/>
          <w:szCs w:val="24"/>
        </w:rPr>
      </w:pPr>
      <w:r w:rsidRPr="000850D7">
        <w:rPr>
          <w:rFonts w:ascii="Times New Roman" w:hAnsi="Times New Roman" w:cs="Times New Roman"/>
          <w:b/>
          <w:bCs/>
          <w:sz w:val="24"/>
          <w:szCs w:val="24"/>
        </w:rPr>
        <w:t>XII PASAULIO LIETUVIŲ SPORTO ŽAIDYNIŲ UŽDARYMO RENGINIO ORGANIZAVIMO PASLAUGŲ</w:t>
      </w:r>
    </w:p>
    <w:p w14:paraId="0FB4A216" w14:textId="77777777" w:rsidR="00F51ED8" w:rsidRPr="000850D7" w:rsidRDefault="00F51ED8" w:rsidP="00F51ED8">
      <w:pPr>
        <w:spacing w:after="0" w:line="240" w:lineRule="auto"/>
        <w:jc w:val="center"/>
        <w:rPr>
          <w:rFonts w:ascii="Times New Roman" w:hAnsi="Times New Roman" w:cs="Times New Roman"/>
          <w:b/>
          <w:bCs/>
          <w:sz w:val="24"/>
          <w:szCs w:val="24"/>
        </w:rPr>
      </w:pPr>
      <w:r w:rsidRPr="000850D7">
        <w:rPr>
          <w:rFonts w:ascii="Times New Roman" w:hAnsi="Times New Roman" w:cs="Times New Roman"/>
          <w:b/>
          <w:bCs/>
          <w:sz w:val="24"/>
          <w:szCs w:val="24"/>
        </w:rPr>
        <w:t>TECHNINĖ SPECIFIKACIJA</w:t>
      </w:r>
    </w:p>
    <w:p w14:paraId="1FBAE3BC" w14:textId="77777777" w:rsidR="00F51ED8" w:rsidRPr="000850D7" w:rsidRDefault="00F51ED8" w:rsidP="00F51ED8">
      <w:pPr>
        <w:spacing w:after="0" w:line="240" w:lineRule="auto"/>
        <w:jc w:val="both"/>
        <w:rPr>
          <w:rFonts w:ascii="Times New Roman" w:hAnsi="Times New Roman" w:cs="Times New Roman"/>
          <w:b/>
          <w:bCs/>
          <w:sz w:val="24"/>
          <w:szCs w:val="24"/>
        </w:rPr>
      </w:pPr>
    </w:p>
    <w:p w14:paraId="5FBF708C" w14:textId="77777777" w:rsidR="00F51ED8" w:rsidRPr="000850D7" w:rsidRDefault="00F51ED8" w:rsidP="00F51ED8">
      <w:pPr>
        <w:numPr>
          <w:ilvl w:val="0"/>
          <w:numId w:val="1"/>
        </w:numPr>
        <w:spacing w:after="0" w:line="240" w:lineRule="auto"/>
        <w:jc w:val="both"/>
        <w:rPr>
          <w:rFonts w:ascii="Times New Roman" w:hAnsi="Times New Roman" w:cs="Times New Roman"/>
          <w:b/>
          <w:sz w:val="24"/>
          <w:szCs w:val="24"/>
        </w:rPr>
      </w:pPr>
      <w:r w:rsidRPr="000850D7">
        <w:rPr>
          <w:rFonts w:ascii="Times New Roman" w:hAnsi="Times New Roman" w:cs="Times New Roman"/>
          <w:b/>
          <w:sz w:val="24"/>
          <w:szCs w:val="24"/>
        </w:rPr>
        <w:t>ĮVADINĖ INFORMACIJA</w:t>
      </w:r>
    </w:p>
    <w:p w14:paraId="4E4D8F1D" w14:textId="77777777" w:rsidR="00F51ED8" w:rsidRPr="000850D7" w:rsidRDefault="00F51ED8" w:rsidP="00F51ED8">
      <w:pPr>
        <w:spacing w:after="0" w:line="240" w:lineRule="auto"/>
        <w:ind w:firstLine="360"/>
        <w:jc w:val="both"/>
        <w:rPr>
          <w:rFonts w:ascii="Times New Roman" w:hAnsi="Times New Roman" w:cs="Times New Roman"/>
          <w:sz w:val="24"/>
          <w:szCs w:val="24"/>
        </w:rPr>
      </w:pPr>
      <w:r w:rsidRPr="000850D7">
        <w:rPr>
          <w:rFonts w:ascii="Times New Roman" w:hAnsi="Times New Roman" w:cs="Times New Roman"/>
          <w:sz w:val="24"/>
          <w:szCs w:val="24"/>
        </w:rPr>
        <w:t xml:space="preserve">2025 m. vasarą Lietuvoje įvyks XII Pasaulio lietuvių sporto žaidynės. Pasaulio lietuvių sporto žaidynės (PLSŽ) rengiamos nuo 1978 m. Sprendimą rengti žaidynes 1976 m. lapkričio 20 d. priėmė Šiaurės Amerikos lietuvių fizinio auklėjimo ir sporto sąjungos (ŠALFASS) suvažiavimas. Žaidynių tikslas aktyvinti viso pasaulio lietuvių sportinę veiklą ir palaikyti lietuvybę. </w:t>
      </w:r>
    </w:p>
    <w:p w14:paraId="107826BA" w14:textId="77777777" w:rsidR="00F51ED8" w:rsidRPr="000850D7" w:rsidRDefault="00F51ED8" w:rsidP="00F51ED8">
      <w:pPr>
        <w:spacing w:after="0" w:line="240" w:lineRule="auto"/>
        <w:ind w:firstLine="360"/>
        <w:rPr>
          <w:rFonts w:ascii="Times New Roman" w:hAnsi="Times New Roman" w:cs="Times New Roman"/>
          <w:sz w:val="24"/>
          <w:szCs w:val="24"/>
        </w:rPr>
      </w:pPr>
      <w:r w:rsidRPr="000850D7">
        <w:rPr>
          <w:rFonts w:ascii="Times New Roman" w:hAnsi="Times New Roman" w:cs="Times New Roman"/>
          <w:sz w:val="24"/>
          <w:szCs w:val="24"/>
        </w:rPr>
        <w:t>PLSŽ organizavimo dokumentai: https://www.sportozaidynes.lt/informacija/dokumentai/.</w:t>
      </w:r>
    </w:p>
    <w:p w14:paraId="6C726337" w14:textId="77777777" w:rsidR="00F51ED8" w:rsidRPr="000850D7" w:rsidRDefault="00F51ED8" w:rsidP="00F51ED8">
      <w:pPr>
        <w:spacing w:after="0" w:line="240" w:lineRule="auto"/>
        <w:ind w:firstLine="360"/>
        <w:jc w:val="both"/>
        <w:rPr>
          <w:rFonts w:ascii="Times New Roman" w:hAnsi="Times New Roman" w:cs="Times New Roman"/>
          <w:sz w:val="24"/>
          <w:szCs w:val="24"/>
        </w:rPr>
      </w:pPr>
      <w:r w:rsidRPr="000850D7">
        <w:rPr>
          <w:rFonts w:ascii="Times New Roman" w:hAnsi="Times New Roman" w:cs="Times New Roman"/>
          <w:sz w:val="24"/>
          <w:szCs w:val="24"/>
        </w:rPr>
        <w:t>PLSŽ šūkis – „Aš myliu Lietuvą“.</w:t>
      </w:r>
    </w:p>
    <w:p w14:paraId="7B553747" w14:textId="77777777" w:rsidR="00F51ED8" w:rsidRPr="00F51ED8" w:rsidRDefault="00F51ED8" w:rsidP="00F51ED8">
      <w:pPr>
        <w:spacing w:after="0" w:line="240" w:lineRule="auto"/>
        <w:ind w:firstLine="360"/>
        <w:jc w:val="both"/>
        <w:rPr>
          <w:rFonts w:ascii="Times New Roman" w:hAnsi="Times New Roman" w:cs="Times New Roman"/>
          <w:sz w:val="24"/>
          <w:szCs w:val="24"/>
        </w:rPr>
      </w:pPr>
    </w:p>
    <w:p w14:paraId="0F369A34" w14:textId="77777777" w:rsidR="00F51ED8" w:rsidRPr="00F51ED8" w:rsidRDefault="00F51ED8" w:rsidP="00F51ED8">
      <w:pPr>
        <w:pStyle w:val="Sraopastraipa"/>
        <w:numPr>
          <w:ilvl w:val="0"/>
          <w:numId w:val="1"/>
        </w:numPr>
        <w:tabs>
          <w:tab w:val="left" w:pos="709"/>
        </w:tabs>
        <w:suppressAutoHyphens/>
        <w:spacing w:after="0" w:line="240" w:lineRule="auto"/>
        <w:jc w:val="both"/>
        <w:rPr>
          <w:rFonts w:ascii="Times New Roman" w:hAnsi="Times New Roman" w:cs="Times New Roman"/>
          <w:b/>
          <w:sz w:val="24"/>
          <w:szCs w:val="24"/>
        </w:rPr>
      </w:pPr>
      <w:r w:rsidRPr="00F51ED8">
        <w:rPr>
          <w:rFonts w:ascii="Times New Roman" w:hAnsi="Times New Roman" w:cs="Times New Roman"/>
          <w:b/>
          <w:sz w:val="24"/>
          <w:szCs w:val="24"/>
        </w:rPr>
        <w:t>PIRKIMO OBJEKTAS</w:t>
      </w:r>
    </w:p>
    <w:p w14:paraId="3CC676A9" w14:textId="77777777" w:rsidR="00F51ED8" w:rsidRPr="000850D7" w:rsidRDefault="00F51ED8" w:rsidP="00F51ED8">
      <w:pPr>
        <w:tabs>
          <w:tab w:val="left" w:pos="709"/>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2.1.</w:t>
      </w:r>
      <w:r w:rsidRPr="000850D7">
        <w:rPr>
          <w:rFonts w:ascii="Times New Roman" w:hAnsi="Times New Roman" w:cs="Times New Roman"/>
          <w:sz w:val="24"/>
          <w:szCs w:val="24"/>
        </w:rPr>
        <w:tab/>
        <w:t>Perkamos XII Pasaulio lietuvių sporto žaidynių uždarymo renginio organizavimo ir įgyven</w:t>
      </w:r>
      <w:r>
        <w:rPr>
          <w:rFonts w:ascii="Times New Roman" w:hAnsi="Times New Roman" w:cs="Times New Roman"/>
          <w:sz w:val="24"/>
          <w:szCs w:val="24"/>
        </w:rPr>
        <w:t>d</w:t>
      </w:r>
      <w:r w:rsidRPr="000850D7">
        <w:rPr>
          <w:rFonts w:ascii="Times New Roman" w:hAnsi="Times New Roman" w:cs="Times New Roman"/>
          <w:sz w:val="24"/>
          <w:szCs w:val="24"/>
        </w:rPr>
        <w:t>i</w:t>
      </w:r>
      <w:r>
        <w:rPr>
          <w:rFonts w:ascii="Times New Roman" w:hAnsi="Times New Roman" w:cs="Times New Roman"/>
          <w:sz w:val="24"/>
          <w:szCs w:val="24"/>
        </w:rPr>
        <w:t>ni</w:t>
      </w:r>
      <w:r w:rsidRPr="000850D7">
        <w:rPr>
          <w:rFonts w:ascii="Times New Roman" w:hAnsi="Times New Roman" w:cs="Times New Roman"/>
          <w:sz w:val="24"/>
          <w:szCs w:val="24"/>
        </w:rPr>
        <w:t>mo paslaugos (toliau – Paslaugos).</w:t>
      </w:r>
    </w:p>
    <w:p w14:paraId="24C30CF5" w14:textId="77777777" w:rsidR="00F51ED8" w:rsidRPr="000850D7" w:rsidRDefault="00F51ED8" w:rsidP="00F51ED8">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w:t>
      </w:r>
      <w:r w:rsidRPr="000850D7">
        <w:rPr>
          <w:rFonts w:ascii="Times New Roman" w:hAnsi="Times New Roman" w:cs="Times New Roman"/>
          <w:sz w:val="24"/>
          <w:szCs w:val="24"/>
        </w:rPr>
        <w:tab/>
        <w:t>Paslaugas sudaro:</w:t>
      </w:r>
    </w:p>
    <w:p w14:paraId="69D4EB7E" w14:textId="77777777" w:rsidR="00F51ED8" w:rsidRPr="000850D7" w:rsidRDefault="00F51ED8" w:rsidP="00F51ED8">
      <w:pPr>
        <w:tabs>
          <w:tab w:val="left" w:pos="709"/>
          <w:tab w:val="left" w:pos="851"/>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2.2.1.</w:t>
      </w:r>
      <w:r w:rsidRPr="000850D7">
        <w:rPr>
          <w:rFonts w:ascii="Times New Roman" w:hAnsi="Times New Roman" w:cs="Times New Roman"/>
          <w:sz w:val="24"/>
          <w:szCs w:val="24"/>
        </w:rPr>
        <w:tab/>
        <w:t xml:space="preserve"> PLSŽ uždarymo renginio detalaus scenarijaus </w:t>
      </w:r>
      <w:r>
        <w:rPr>
          <w:rFonts w:ascii="Times New Roman" w:hAnsi="Times New Roman" w:cs="Times New Roman"/>
          <w:sz w:val="24"/>
          <w:szCs w:val="24"/>
        </w:rPr>
        <w:t xml:space="preserve">galutinis </w:t>
      </w:r>
      <w:r w:rsidRPr="000850D7">
        <w:rPr>
          <w:rFonts w:ascii="Times New Roman" w:hAnsi="Times New Roman" w:cs="Times New Roman"/>
          <w:sz w:val="24"/>
          <w:szCs w:val="24"/>
        </w:rPr>
        <w:t>parengimas</w:t>
      </w:r>
      <w:r>
        <w:rPr>
          <w:rFonts w:ascii="Times New Roman" w:hAnsi="Times New Roman" w:cs="Times New Roman"/>
          <w:sz w:val="24"/>
          <w:szCs w:val="24"/>
        </w:rPr>
        <w:t>, suderinimas su perkančiąja organizacija</w:t>
      </w:r>
      <w:r w:rsidRPr="000850D7">
        <w:rPr>
          <w:rFonts w:ascii="Times New Roman" w:hAnsi="Times New Roman" w:cs="Times New Roman"/>
          <w:sz w:val="24"/>
          <w:szCs w:val="24"/>
        </w:rPr>
        <w:t>;</w:t>
      </w:r>
    </w:p>
    <w:p w14:paraId="285B2E78" w14:textId="77777777" w:rsidR="00F51ED8" w:rsidRPr="000850D7" w:rsidRDefault="00F51ED8" w:rsidP="00F51ED8">
      <w:pPr>
        <w:tabs>
          <w:tab w:val="left" w:pos="851"/>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2.2.2.</w:t>
      </w:r>
      <w:r w:rsidRPr="000850D7">
        <w:rPr>
          <w:rFonts w:ascii="Times New Roman" w:hAnsi="Times New Roman" w:cs="Times New Roman"/>
          <w:sz w:val="24"/>
          <w:szCs w:val="24"/>
        </w:rPr>
        <w:tab/>
        <w:t xml:space="preserve"> renginio vietos paruošimas (papuošimas);</w:t>
      </w:r>
    </w:p>
    <w:p w14:paraId="4D12886F" w14:textId="77777777" w:rsidR="00F51ED8" w:rsidRPr="000850D7" w:rsidRDefault="00F51ED8" w:rsidP="00F51ED8">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2.2.3.</w:t>
      </w:r>
      <w:r w:rsidRPr="000850D7">
        <w:rPr>
          <w:rFonts w:ascii="Times New Roman" w:hAnsi="Times New Roman" w:cs="Times New Roman"/>
          <w:sz w:val="24"/>
          <w:szCs w:val="24"/>
        </w:rPr>
        <w:tab/>
        <w:t xml:space="preserve"> renginio aptarnavimas;</w:t>
      </w:r>
    </w:p>
    <w:p w14:paraId="5B08F82B" w14:textId="77777777" w:rsidR="00F51ED8" w:rsidRPr="000850D7" w:rsidRDefault="00F51ED8" w:rsidP="00F51ED8">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2.2.4.</w:t>
      </w:r>
      <w:r w:rsidRPr="000850D7">
        <w:rPr>
          <w:rFonts w:ascii="Times New Roman" w:hAnsi="Times New Roman" w:cs="Times New Roman"/>
          <w:sz w:val="24"/>
          <w:szCs w:val="24"/>
        </w:rPr>
        <w:tab/>
        <w:t xml:space="preserve"> pramoginė programa renginio metu;</w:t>
      </w:r>
    </w:p>
    <w:p w14:paraId="02256E67" w14:textId="77777777" w:rsidR="00F51ED8" w:rsidRPr="000850D7" w:rsidRDefault="00F51ED8" w:rsidP="00F51ED8">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2.2.5.</w:t>
      </w:r>
      <w:r w:rsidRPr="000850D7">
        <w:rPr>
          <w:rFonts w:ascii="Times New Roman" w:hAnsi="Times New Roman" w:cs="Times New Roman"/>
          <w:sz w:val="24"/>
          <w:szCs w:val="24"/>
        </w:rPr>
        <w:tab/>
        <w:t xml:space="preserve"> renginio vedėjo parinkimas;</w:t>
      </w:r>
    </w:p>
    <w:p w14:paraId="710924A8" w14:textId="77777777" w:rsidR="00F51ED8" w:rsidRPr="000850D7" w:rsidRDefault="00F51ED8" w:rsidP="00F51ED8">
      <w:pPr>
        <w:tabs>
          <w:tab w:val="left" w:pos="993"/>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2.2.6.  parengto scenarijaus įgyvendinimas, sklandus renginio pravedimas.</w:t>
      </w:r>
    </w:p>
    <w:p w14:paraId="06D02691" w14:textId="77777777" w:rsidR="00F51ED8" w:rsidRPr="000850D7" w:rsidRDefault="00F51ED8" w:rsidP="00F51ED8">
      <w:pPr>
        <w:spacing w:after="0" w:line="240" w:lineRule="auto"/>
        <w:ind w:firstLine="426"/>
        <w:jc w:val="both"/>
        <w:rPr>
          <w:rFonts w:ascii="Times New Roman" w:hAnsi="Times New Roman" w:cs="Times New Roman"/>
          <w:b/>
          <w:sz w:val="24"/>
          <w:szCs w:val="24"/>
        </w:rPr>
      </w:pPr>
      <w:r w:rsidRPr="000850D7">
        <w:rPr>
          <w:rFonts w:ascii="Times New Roman" w:hAnsi="Times New Roman" w:cs="Times New Roman"/>
          <w:sz w:val="24"/>
          <w:szCs w:val="24"/>
        </w:rPr>
        <w:t>2.3.</w:t>
      </w: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rPr>
        <w:t>Informacija apie uždarymo renginį:</w:t>
      </w:r>
    </w:p>
    <w:p w14:paraId="7A643182" w14:textId="77777777" w:rsidR="00F51ED8" w:rsidRPr="000850D7" w:rsidRDefault="00F51ED8" w:rsidP="00F51ED8">
      <w:pPr>
        <w:spacing w:after="0" w:line="240" w:lineRule="auto"/>
        <w:ind w:firstLine="426"/>
        <w:jc w:val="both"/>
        <w:rPr>
          <w:rFonts w:ascii="Times New Roman" w:hAnsi="Times New Roman" w:cs="Times New Roman"/>
          <w:b/>
          <w:sz w:val="24"/>
          <w:szCs w:val="24"/>
        </w:rPr>
      </w:pPr>
      <w:r w:rsidRPr="000850D7">
        <w:rPr>
          <w:rFonts w:ascii="Times New Roman" w:hAnsi="Times New Roman" w:cs="Times New Roman"/>
          <w:bCs/>
          <w:sz w:val="24"/>
          <w:szCs w:val="24"/>
        </w:rPr>
        <w:t>2.3.1.</w:t>
      </w:r>
      <w:r w:rsidRPr="000850D7">
        <w:rPr>
          <w:rFonts w:ascii="Times New Roman" w:hAnsi="Times New Roman" w:cs="Times New Roman"/>
          <w:b/>
          <w:sz w:val="24"/>
          <w:szCs w:val="24"/>
        </w:rPr>
        <w:t xml:space="preserve"> </w:t>
      </w:r>
      <w:r w:rsidRPr="000850D7">
        <w:rPr>
          <w:rFonts w:ascii="Times New Roman" w:hAnsi="Times New Roman" w:cs="Times New Roman"/>
          <w:b/>
          <w:bCs/>
          <w:sz w:val="24"/>
          <w:szCs w:val="24"/>
        </w:rPr>
        <w:t>PLSŽ uždarymo data</w:t>
      </w: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u w:val="single"/>
        </w:rPr>
        <w:t>2025 m. liepos 6 d. (sekmadienis)</w:t>
      </w:r>
      <w:r w:rsidRPr="000850D7">
        <w:rPr>
          <w:rFonts w:ascii="Times New Roman" w:hAnsi="Times New Roman" w:cs="Times New Roman"/>
          <w:bCs/>
          <w:sz w:val="24"/>
          <w:szCs w:val="24"/>
        </w:rPr>
        <w:t>;</w:t>
      </w:r>
    </w:p>
    <w:p w14:paraId="70CC4834" w14:textId="77777777" w:rsidR="00F51ED8" w:rsidRPr="000850D7" w:rsidRDefault="00F51ED8" w:rsidP="00F51ED8">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0850D7">
        <w:rPr>
          <w:rFonts w:ascii="Times New Roman" w:hAnsi="Times New Roman" w:cs="Times New Roman"/>
          <w:b/>
          <w:bCs/>
          <w:sz w:val="24"/>
          <w:szCs w:val="24"/>
        </w:rPr>
        <w:t xml:space="preserve">       </w:t>
      </w:r>
      <w:r w:rsidRPr="000850D7">
        <w:rPr>
          <w:rFonts w:ascii="Times New Roman" w:hAnsi="Times New Roman" w:cs="Times New Roman"/>
          <w:sz w:val="24"/>
          <w:szCs w:val="24"/>
        </w:rPr>
        <w:t>2.3.2.</w:t>
      </w:r>
      <w:r w:rsidRPr="000850D7">
        <w:rPr>
          <w:rFonts w:ascii="Times New Roman" w:hAnsi="Times New Roman" w:cs="Times New Roman"/>
          <w:b/>
          <w:bCs/>
          <w:sz w:val="24"/>
          <w:szCs w:val="24"/>
        </w:rPr>
        <w:t xml:space="preserve"> PLSŽ uždarymo </w:t>
      </w:r>
      <w:r w:rsidRPr="000850D7">
        <w:rPr>
          <w:rFonts w:ascii="Times New Roman" w:hAnsi="Times New Roman" w:cs="Times New Roman"/>
          <w:b/>
          <w:sz w:val="24"/>
          <w:szCs w:val="24"/>
        </w:rPr>
        <w:t>renginio pradžia:</w:t>
      </w:r>
      <w:r w:rsidRPr="000850D7">
        <w:rPr>
          <w:rFonts w:ascii="Times New Roman" w:hAnsi="Times New Roman" w:cs="Times New Roman"/>
          <w:sz w:val="24"/>
          <w:szCs w:val="24"/>
        </w:rPr>
        <w:t>1</w:t>
      </w:r>
      <w:r>
        <w:rPr>
          <w:rFonts w:ascii="Times New Roman" w:hAnsi="Times New Roman" w:cs="Times New Roman"/>
          <w:sz w:val="24"/>
          <w:szCs w:val="24"/>
        </w:rPr>
        <w:t>8</w:t>
      </w:r>
      <w:r w:rsidRPr="000850D7">
        <w:rPr>
          <w:rFonts w:ascii="Times New Roman" w:hAnsi="Times New Roman" w:cs="Times New Roman"/>
          <w:sz w:val="24"/>
          <w:szCs w:val="24"/>
        </w:rPr>
        <w:t xml:space="preserve"> val. 30 min.</w:t>
      </w:r>
    </w:p>
    <w:p w14:paraId="67FAD605" w14:textId="77777777" w:rsidR="00F51ED8" w:rsidRPr="000850D7" w:rsidRDefault="00F51ED8" w:rsidP="00F51ED8">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2.3.3.</w:t>
      </w:r>
      <w:r w:rsidRPr="000850D7">
        <w:rPr>
          <w:rFonts w:ascii="Times New Roman" w:hAnsi="Times New Roman" w:cs="Times New Roman"/>
          <w:b/>
          <w:bCs/>
          <w:sz w:val="24"/>
          <w:szCs w:val="24"/>
        </w:rPr>
        <w:t xml:space="preserve"> Uždarymo renginio trukmė</w:t>
      </w:r>
      <w:r w:rsidRPr="000850D7">
        <w:rPr>
          <w:rFonts w:ascii="Times New Roman" w:hAnsi="Times New Roman" w:cs="Times New Roman"/>
          <w:sz w:val="24"/>
          <w:szCs w:val="24"/>
        </w:rPr>
        <w:t>: nuo 1 val. 30 min. iki 2 valandų.</w:t>
      </w:r>
    </w:p>
    <w:p w14:paraId="1CF163A5" w14:textId="77777777" w:rsidR="00F51ED8" w:rsidRPr="000850D7" w:rsidRDefault="00F51ED8" w:rsidP="00F51ED8">
      <w:pPr>
        <w:tabs>
          <w:tab w:val="left" w:pos="1296"/>
          <w:tab w:val="left" w:pos="2592"/>
          <w:tab w:val="left" w:pos="3888"/>
          <w:tab w:val="center" w:pos="4844"/>
        </w:tabs>
        <w:spacing w:after="0" w:line="240" w:lineRule="auto"/>
        <w:jc w:val="both"/>
        <w:rPr>
          <w:rFonts w:ascii="Times New Roman" w:hAnsi="Times New Roman" w:cs="Times New Roman"/>
          <w:sz w:val="24"/>
          <w:szCs w:val="24"/>
        </w:rPr>
      </w:pP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rPr>
        <w:t>2.3.4.</w:t>
      </w:r>
      <w:r w:rsidRPr="000850D7">
        <w:rPr>
          <w:rFonts w:ascii="Times New Roman" w:hAnsi="Times New Roman" w:cs="Times New Roman"/>
          <w:b/>
          <w:sz w:val="24"/>
          <w:szCs w:val="24"/>
        </w:rPr>
        <w:t xml:space="preserve"> Renginyje dalyvaus: 2 500 </w:t>
      </w:r>
      <w:r w:rsidRPr="000850D7">
        <w:rPr>
          <w:rFonts w:ascii="Times New Roman" w:hAnsi="Times New Roman" w:cs="Times New Roman"/>
          <w:sz w:val="24"/>
          <w:szCs w:val="24"/>
        </w:rPr>
        <w:t>asmenų (dalyvių skaičius preliminarus).</w:t>
      </w:r>
    </w:p>
    <w:p w14:paraId="73888502" w14:textId="77777777" w:rsidR="00F51ED8" w:rsidRPr="000850D7" w:rsidRDefault="00F51ED8" w:rsidP="00F51ED8">
      <w:pPr>
        <w:spacing w:after="0" w:line="240" w:lineRule="auto"/>
        <w:jc w:val="both"/>
        <w:rPr>
          <w:rFonts w:ascii="Times New Roman" w:hAnsi="Times New Roman" w:cs="Times New Roman"/>
          <w:sz w:val="24"/>
          <w:szCs w:val="24"/>
        </w:rPr>
      </w:pPr>
      <w:r w:rsidRPr="000850D7">
        <w:rPr>
          <w:rFonts w:ascii="Times New Roman" w:hAnsi="Times New Roman" w:cs="Times New Roman"/>
          <w:b/>
          <w:sz w:val="24"/>
          <w:szCs w:val="24"/>
        </w:rPr>
        <w:t xml:space="preserve">       </w:t>
      </w:r>
      <w:r w:rsidRPr="000850D7">
        <w:rPr>
          <w:rFonts w:ascii="Times New Roman" w:hAnsi="Times New Roman" w:cs="Times New Roman"/>
          <w:bCs/>
          <w:sz w:val="24"/>
          <w:szCs w:val="24"/>
        </w:rPr>
        <w:t>2.3.5.</w:t>
      </w:r>
      <w:r w:rsidRPr="000850D7">
        <w:rPr>
          <w:rFonts w:ascii="Times New Roman" w:hAnsi="Times New Roman" w:cs="Times New Roman"/>
          <w:b/>
          <w:sz w:val="24"/>
          <w:szCs w:val="24"/>
        </w:rPr>
        <w:t xml:space="preserve"> </w:t>
      </w:r>
      <w:r w:rsidRPr="000850D7">
        <w:rPr>
          <w:rFonts w:ascii="Times New Roman" w:hAnsi="Times New Roman" w:cs="Times New Roman"/>
          <w:b/>
          <w:bCs/>
          <w:sz w:val="24"/>
          <w:szCs w:val="24"/>
        </w:rPr>
        <w:t>PLSŽ</w:t>
      </w:r>
      <w:r w:rsidRPr="000850D7">
        <w:rPr>
          <w:rFonts w:ascii="Times New Roman" w:hAnsi="Times New Roman" w:cs="Times New Roman"/>
          <w:b/>
          <w:sz w:val="24"/>
          <w:szCs w:val="24"/>
        </w:rPr>
        <w:t xml:space="preserve"> uždarymo renginio vieta:</w:t>
      </w:r>
      <w:r w:rsidRPr="000850D7">
        <w:rPr>
          <w:rFonts w:ascii="Times New Roman" w:hAnsi="Times New Roman" w:cs="Times New Roman"/>
          <w:sz w:val="24"/>
          <w:szCs w:val="24"/>
        </w:rPr>
        <w:t xml:space="preserve"> Palangos sporto centro stadionas, esantis Sporto g. 3, Palanga. Renginio vieta yra rezervuota Nacionalinės sporto agentūros prie Lietuvos Respublikos švietimo, mokslo ir sporto ministerijos (toliau – perkančioji organizacija). Į šio pirkimo pasiūlymo kainą Palangos sporto centro stadiono nuomos mokesčio įtraukti nereikia.</w:t>
      </w:r>
    </w:p>
    <w:p w14:paraId="57639649" w14:textId="77777777" w:rsidR="00F51ED8" w:rsidRPr="000850D7" w:rsidRDefault="00F51ED8" w:rsidP="00F51ED8">
      <w:pPr>
        <w:tabs>
          <w:tab w:val="left" w:pos="851"/>
        </w:tabs>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2.4.</w:t>
      </w:r>
      <w:r w:rsidRPr="000850D7">
        <w:rPr>
          <w:rFonts w:ascii="Times New Roman" w:hAnsi="Times New Roman" w:cs="Times New Roman"/>
          <w:sz w:val="24"/>
          <w:szCs w:val="24"/>
        </w:rPr>
        <w:tab/>
      </w:r>
      <w:r w:rsidRPr="000850D7">
        <w:rPr>
          <w:rFonts w:ascii="Times New Roman" w:hAnsi="Times New Roman" w:cs="Times New Roman"/>
          <w:b/>
          <w:bCs/>
          <w:sz w:val="24"/>
          <w:szCs w:val="24"/>
        </w:rPr>
        <w:t xml:space="preserve">Auditorija: </w:t>
      </w:r>
      <w:r w:rsidRPr="000850D7">
        <w:rPr>
          <w:rFonts w:ascii="Times New Roman" w:hAnsi="Times New Roman" w:cs="Times New Roman"/>
          <w:sz w:val="24"/>
          <w:szCs w:val="24"/>
        </w:rPr>
        <w:t xml:space="preserve"> PLSŽ uždarymo renginio dalyviai ir miesto svečiai.</w:t>
      </w:r>
    </w:p>
    <w:p w14:paraId="22895267" w14:textId="77777777" w:rsidR="00F51ED8" w:rsidRPr="000850D7" w:rsidRDefault="00F51ED8" w:rsidP="00F51ED8">
      <w:pPr>
        <w:tabs>
          <w:tab w:val="left" w:pos="851"/>
        </w:tabs>
        <w:spacing w:after="0" w:line="240" w:lineRule="auto"/>
        <w:ind w:firstLine="426"/>
        <w:jc w:val="both"/>
        <w:rPr>
          <w:rFonts w:ascii="Times New Roman" w:hAnsi="Times New Roman" w:cs="Times New Roman"/>
          <w:sz w:val="24"/>
          <w:szCs w:val="24"/>
        </w:rPr>
      </w:pPr>
    </w:p>
    <w:p w14:paraId="092AF1C5" w14:textId="77777777" w:rsidR="00F51ED8" w:rsidRPr="000850D7" w:rsidRDefault="00F51ED8" w:rsidP="00F51ED8">
      <w:pPr>
        <w:tabs>
          <w:tab w:val="left" w:pos="567"/>
          <w:tab w:val="left" w:pos="709"/>
        </w:tabs>
        <w:spacing w:after="0" w:line="240" w:lineRule="auto"/>
        <w:ind w:firstLine="426"/>
        <w:jc w:val="both"/>
        <w:rPr>
          <w:rFonts w:ascii="Times New Roman" w:hAnsi="Times New Roman" w:cs="Times New Roman"/>
          <w:b/>
          <w:sz w:val="24"/>
          <w:szCs w:val="24"/>
        </w:rPr>
      </w:pPr>
      <w:r w:rsidRPr="000850D7">
        <w:rPr>
          <w:rFonts w:ascii="Times New Roman" w:hAnsi="Times New Roman" w:cs="Times New Roman"/>
          <w:b/>
          <w:sz w:val="24"/>
          <w:szCs w:val="24"/>
        </w:rPr>
        <w:t>3.</w:t>
      </w:r>
      <w:r w:rsidRPr="000850D7">
        <w:rPr>
          <w:rFonts w:ascii="Times New Roman" w:hAnsi="Times New Roman" w:cs="Times New Roman"/>
          <w:b/>
          <w:sz w:val="24"/>
          <w:szCs w:val="24"/>
        </w:rPr>
        <w:tab/>
        <w:t>REIKALAVIMAI RENGINIO ORGANIZAVIMUI  IR ĮGYVENDINIMUI</w:t>
      </w:r>
    </w:p>
    <w:p w14:paraId="4F89B675"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3.1. Tiekėjo pasiūlytos renginio idėjos turi būti originalios ir kūrybiškos. Renginio scenarijaus turi būti detalus ir aiškus. Perkančioji organizacija pasilieka sau teisę teikti siūlymus dėl scenarijaus tikslinimo ar papildymo. Šiuos siūlymus Tiekėjas  turi įvertinti ir  atsižvelgti į juos, jeigu dėl siūlymų nepasikeičia pirkimo pasiūlymo kaina.</w:t>
      </w:r>
    </w:p>
    <w:p w14:paraId="71298091" w14:textId="77777777" w:rsidR="00F51ED8" w:rsidRPr="000850D7" w:rsidRDefault="00F51ED8" w:rsidP="00F51ED8">
      <w:pPr>
        <w:spacing w:after="0" w:line="240" w:lineRule="auto"/>
        <w:ind w:left="426"/>
        <w:jc w:val="both"/>
        <w:rPr>
          <w:rFonts w:ascii="Times New Roman" w:hAnsi="Times New Roman" w:cs="Times New Roman"/>
          <w:sz w:val="24"/>
          <w:szCs w:val="24"/>
        </w:rPr>
      </w:pPr>
      <w:r w:rsidRPr="000850D7">
        <w:rPr>
          <w:rFonts w:ascii="Times New Roman" w:hAnsi="Times New Roman" w:cs="Times New Roman"/>
          <w:sz w:val="24"/>
          <w:szCs w:val="24"/>
        </w:rPr>
        <w:t xml:space="preserve">3.2.Reikalavimai renginio vietos paruošimui: </w:t>
      </w:r>
    </w:p>
    <w:p w14:paraId="60362140"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3.2.1. Stadiono e</w:t>
      </w:r>
      <w:r w:rsidRPr="000850D7">
        <w:rPr>
          <w:rFonts w:ascii="Times New Roman" w:eastAsia="MS Mincho" w:hAnsi="Times New Roman" w:cs="Times New Roman"/>
          <w:sz w:val="24"/>
          <w:szCs w:val="24"/>
        </w:rPr>
        <w:t>rdvė turi būti išplanuota taip, kad būtų pritaikyta tokiam dalyvių skaičiui, kokiam organizuojamas renginys;</w:t>
      </w:r>
    </w:p>
    <w:p w14:paraId="17A687B8"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3.2.2. Renginyje turi būti užtikrintas visapusiškas renginio erdvių paruošimas ir papuošimai: scenos dekoravimas, panaudojant PLSŽ emblemą, gėlių kompozicijas ir pan.; įrengta renginio foto sienelė (matmenys ne mažesni nei 4x3 m, foto sienelės grindys ne mažesnio ploto nei 4x2,5 m), įdomaus, netradicinio dizaino, puošta sporto tema ir (arba) gėlėmis ar kt. dekoro priemonėmis, kurios derėtų prie bendros renginio koncepcijos (idėjos);</w:t>
      </w:r>
    </w:p>
    <w:p w14:paraId="6AB14DCC"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3.2.3. Uždarymo renginyje turėtų būti: oficialios kalbos, pramoginė programa (koncertas) (pramoginės programos trukmė – nuo 60 iki 1 val. 30 min.), sportininkų eisena iki Palangos tilto. PLSŽ uždarymo </w:t>
      </w:r>
      <w:r w:rsidRPr="000850D7">
        <w:rPr>
          <w:rFonts w:ascii="Times New Roman" w:hAnsi="Times New Roman" w:cs="Times New Roman"/>
          <w:sz w:val="24"/>
          <w:szCs w:val="24"/>
        </w:rPr>
        <w:lastRenderedPageBreak/>
        <w:t>renginys turėtų baigtis Tautiškos giesmės giedojimo ceremonija, kurioje renginio dalyviai dalyvautų kartu su Palangos gyventojais ir miesto svečiais. Už PLSŽ uždarymo renginio dalyvių dalyvavimo Tautiškos giesmės giedojimo ceremonijoje organizavimą atsakingas tiekėjas;</w:t>
      </w:r>
    </w:p>
    <w:p w14:paraId="2F026E8A"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3.2.4. Uždarymo renginys turi būti </w:t>
      </w:r>
      <w:r>
        <w:rPr>
          <w:rFonts w:ascii="Times New Roman" w:hAnsi="Times New Roman" w:cs="Times New Roman"/>
          <w:sz w:val="24"/>
          <w:szCs w:val="24"/>
        </w:rPr>
        <w:t>parengtas</w:t>
      </w:r>
      <w:r w:rsidRPr="000850D7">
        <w:rPr>
          <w:rFonts w:ascii="Times New Roman" w:hAnsi="Times New Roman" w:cs="Times New Roman"/>
          <w:sz w:val="24"/>
          <w:szCs w:val="24"/>
        </w:rPr>
        <w:t xml:space="preserve"> filmavimui ir transliacijoms per nacionalinę televizijos programą.</w:t>
      </w:r>
    </w:p>
    <w:p w14:paraId="0B577F66"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3.3. Reikalavimai renginio aptarnavimui:</w:t>
      </w:r>
    </w:p>
    <w:p w14:paraId="36BF28AC"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3.3.1. Likus ne mažiau kaip 1 val. iki renginio pradžios, prie įėjimo į erdvę, kurioje vyks renginys, turi būti paruošti stalai dalyvių registracijai, kur bus registruojami atvykstantys dalyviai. Dalyvių registraciją atliks perkančiosios organizacijos paskirti asmenys; </w:t>
      </w:r>
    </w:p>
    <w:p w14:paraId="5E88264C"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3.3.2. Likus ne mažiau kaip 1 val. iki renginio pradžios, tiekėjo atstovas turi užtikrinti, kad visos erdvės būtų tinkamai paruoštos renginiui; tinkamai suderintas garsas ir vaizdas (jei toks bus);  laiku atvyks visi atsakingi ir renginyje dalyvaujantys asmenys, vedėjas, pranešėjas; iškilus nesklandumams, nedelsiant juos spręsti, kad nebūtų sutrikdytas paslaugų teikimas.</w:t>
      </w:r>
    </w:p>
    <w:p w14:paraId="28322D51" w14:textId="77777777" w:rsidR="00F51ED8" w:rsidRPr="000850D7" w:rsidRDefault="00F51ED8" w:rsidP="00F51ED8">
      <w:pPr>
        <w:spacing w:after="0" w:line="240" w:lineRule="auto"/>
        <w:ind w:left="426"/>
        <w:jc w:val="both"/>
        <w:rPr>
          <w:rFonts w:ascii="Times New Roman" w:hAnsi="Times New Roman" w:cs="Times New Roman"/>
          <w:sz w:val="24"/>
          <w:szCs w:val="24"/>
        </w:rPr>
      </w:pPr>
      <w:r w:rsidRPr="000850D7">
        <w:rPr>
          <w:rFonts w:ascii="Times New Roman" w:hAnsi="Times New Roman" w:cs="Times New Roman"/>
          <w:sz w:val="24"/>
          <w:szCs w:val="24"/>
        </w:rPr>
        <w:t>3.4. Reikalavimai renginio pramoginei programai:</w:t>
      </w:r>
    </w:p>
    <w:p w14:paraId="280151FF" w14:textId="77777777" w:rsidR="00F51ED8" w:rsidRPr="000850D7" w:rsidRDefault="00F51ED8" w:rsidP="00F51ED8">
      <w:pPr>
        <w:spacing w:after="0" w:line="240" w:lineRule="auto"/>
        <w:ind w:left="142" w:firstLine="284"/>
        <w:jc w:val="both"/>
        <w:rPr>
          <w:rFonts w:ascii="Times New Roman" w:hAnsi="Times New Roman" w:cs="Times New Roman"/>
          <w:sz w:val="24"/>
          <w:szCs w:val="24"/>
        </w:rPr>
      </w:pPr>
      <w:r w:rsidRPr="000850D7">
        <w:rPr>
          <w:rFonts w:ascii="Times New Roman" w:hAnsi="Times New Roman" w:cs="Times New Roman"/>
          <w:sz w:val="24"/>
          <w:szCs w:val="24"/>
        </w:rPr>
        <w:t>3.4.1. Tiekėjas turi užtikrinti galimybę rinktis iš 3 galinčių nurodytu laiku dalyvauti renginyje muzikinių grupių ar atlikėjų ir (ar) kitų įvairių žanrų (veiklų) atlikėjų. Muzikinė grupė ar atlikėjas per paskutinius 3metus turėtų būti surengęs bent 3 koncertus, kurių kiekviename būtų dalyvavę bent 5 000 klausytojų (žiūrovų);</w:t>
      </w:r>
    </w:p>
    <w:p w14:paraId="55B367BF"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3.4.2. Muzikiniai kūriniai turi būti atliekami profesionalių atlikėjų. </w:t>
      </w:r>
    </w:p>
    <w:p w14:paraId="5E9FE87F"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 xml:space="preserve">3.5. Reikalavimai renginio vedėjui: tiekėjas turi atrinkti ir pasiūlyti perkančiajai organizacijai 3 renginio vedėjus, kurie renginio dieną galėtų </w:t>
      </w:r>
      <w:r>
        <w:rPr>
          <w:rFonts w:ascii="Times New Roman" w:hAnsi="Times New Roman" w:cs="Times New Roman"/>
          <w:sz w:val="24"/>
          <w:szCs w:val="24"/>
        </w:rPr>
        <w:t>teikti vedėjo paslaugas</w:t>
      </w:r>
      <w:r w:rsidRPr="000850D7">
        <w:rPr>
          <w:rFonts w:ascii="Times New Roman" w:hAnsi="Times New Roman" w:cs="Times New Roman"/>
          <w:sz w:val="24"/>
          <w:szCs w:val="24"/>
        </w:rPr>
        <w:t xml:space="preserve"> (perkančioji organizacija išsirinks vieną jai tinkamą renginio vedėją). Renginio vedėjas privalo taisyklingai kalbėti lietuvių k. ir, prireikus, anglų k. Renginio vedėjas per paskutinius 3 metus turi būti vedęs bent 5 renginius, kurių kiekviename dalyvavo ne mažiau kaip 2 500 dalyvių ir (arba) kiekvieno renginio metu buvo vykdomos tiesioginės renginio transliacijos per nacionalinę televizijos programą.</w:t>
      </w:r>
    </w:p>
    <w:p w14:paraId="37A72F5F" w14:textId="77777777" w:rsidR="00F51ED8" w:rsidRPr="000850D7" w:rsidRDefault="00F51ED8" w:rsidP="00F51ED8">
      <w:pPr>
        <w:spacing w:after="0" w:line="240" w:lineRule="auto"/>
        <w:ind w:left="426"/>
        <w:jc w:val="both"/>
        <w:rPr>
          <w:rFonts w:ascii="Times New Roman" w:hAnsi="Times New Roman" w:cs="Times New Roman"/>
          <w:sz w:val="24"/>
          <w:szCs w:val="24"/>
        </w:rPr>
      </w:pPr>
      <w:r w:rsidRPr="000850D7">
        <w:rPr>
          <w:rFonts w:ascii="Times New Roman" w:hAnsi="Times New Roman" w:cs="Times New Roman"/>
          <w:sz w:val="24"/>
          <w:szCs w:val="24"/>
        </w:rPr>
        <w:t>3.6. Kiti reikalavimai:</w:t>
      </w:r>
    </w:p>
    <w:p w14:paraId="23D1242F" w14:textId="77777777" w:rsidR="00F51ED8" w:rsidRPr="000850D7" w:rsidRDefault="00F51ED8" w:rsidP="00F51ED8">
      <w:pPr>
        <w:spacing w:after="0" w:line="240" w:lineRule="auto"/>
        <w:ind w:firstLine="426"/>
        <w:jc w:val="both"/>
        <w:rPr>
          <w:rFonts w:ascii="Times New Roman" w:hAnsi="Times New Roman" w:cs="Times New Roman"/>
          <w:sz w:val="24"/>
          <w:szCs w:val="24"/>
        </w:rPr>
      </w:pPr>
      <w:r w:rsidRPr="000850D7">
        <w:rPr>
          <w:rFonts w:ascii="Times New Roman" w:hAnsi="Times New Roman" w:cs="Times New Roman"/>
          <w:sz w:val="24"/>
          <w:szCs w:val="24"/>
        </w:rPr>
        <w:t>3.6.1. Visiems Techninėje specifikacijoje nurodytiems renginio organizavimo veiksmams teikti turės būti gautas perkančiosios organizacijos pritarimas. Tiekėjas ir jo darbuotojai neturi teisės siūlyti ir teikti dalyviams papildomų paslaugų, negavęs Perkančiosios organizacijos atstovų rašytinio leidimo (siunčiama faksu, elektroniniu paštu arba paštu). Suteikus tokias papildomas paslaugas be perkančiosios organizacijos leidimo, už jas nebus apmokama;</w:t>
      </w:r>
    </w:p>
    <w:p w14:paraId="2965DC4B" w14:textId="77777777" w:rsidR="00F51ED8" w:rsidRPr="000850D7" w:rsidRDefault="00F51ED8" w:rsidP="00F51ED8">
      <w:pPr>
        <w:spacing w:after="0" w:line="240" w:lineRule="auto"/>
        <w:ind w:firstLine="284"/>
        <w:jc w:val="both"/>
        <w:rPr>
          <w:rFonts w:ascii="Times New Roman" w:hAnsi="Times New Roman" w:cs="Times New Roman"/>
          <w:sz w:val="24"/>
          <w:szCs w:val="24"/>
        </w:rPr>
      </w:pPr>
      <w:r w:rsidRPr="000850D7">
        <w:rPr>
          <w:rFonts w:ascii="Times New Roman" w:hAnsi="Times New Roman" w:cs="Times New Roman"/>
          <w:sz w:val="24"/>
          <w:szCs w:val="24"/>
        </w:rPr>
        <w:t xml:space="preserve">   3.6.2. Tiekėjas turi užtikrinti sėkmingą, sklandžią renginio eigą, nepriklausomai nuo to, ar paslaugas suteikia tiekėjas ar jo pasamdytos kitos įmonės ir (ar) fiziniai asmenys;</w:t>
      </w:r>
    </w:p>
    <w:p w14:paraId="43C0EC15" w14:textId="77777777" w:rsidR="00F51ED8" w:rsidRPr="000850D7" w:rsidRDefault="00F51ED8" w:rsidP="00F51ED8">
      <w:pPr>
        <w:spacing w:after="0" w:line="240" w:lineRule="auto"/>
        <w:ind w:firstLine="284"/>
        <w:jc w:val="both"/>
        <w:rPr>
          <w:rFonts w:ascii="Times New Roman" w:hAnsi="Times New Roman" w:cs="Times New Roman"/>
          <w:sz w:val="24"/>
          <w:szCs w:val="24"/>
        </w:rPr>
      </w:pPr>
      <w:r w:rsidRPr="000850D7">
        <w:rPr>
          <w:rFonts w:ascii="Times New Roman" w:hAnsi="Times New Roman" w:cs="Times New Roman"/>
          <w:sz w:val="24"/>
          <w:szCs w:val="24"/>
        </w:rPr>
        <w:t>3.6.3. Tiekėjas turi paskirti kontaktinį asmenį, atsakingą už paslaugų teikimo organizavimą ir kokybę, konsultacijų dalyviams teikimą organizaciniais klausimais pasiruošimo renginiui metu ir renginio metu, kuris būtų organizuojamo renginio projekto vadovas – kontaktinis asmuo iš tiekėjo pusės;</w:t>
      </w:r>
    </w:p>
    <w:p w14:paraId="5B2DBC5E" w14:textId="77777777" w:rsidR="00F51ED8" w:rsidRPr="000850D7" w:rsidRDefault="00F51ED8" w:rsidP="00F51ED8">
      <w:pPr>
        <w:spacing w:after="0" w:line="240" w:lineRule="auto"/>
        <w:ind w:firstLine="284"/>
        <w:jc w:val="both"/>
        <w:rPr>
          <w:rFonts w:ascii="Times New Roman" w:hAnsi="Times New Roman" w:cs="Times New Roman"/>
          <w:sz w:val="24"/>
          <w:szCs w:val="24"/>
        </w:rPr>
      </w:pPr>
      <w:r w:rsidRPr="000850D7">
        <w:rPr>
          <w:rFonts w:ascii="Times New Roman" w:hAnsi="Times New Roman" w:cs="Times New Roman"/>
          <w:sz w:val="24"/>
          <w:szCs w:val="24"/>
        </w:rPr>
        <w:t>3.6.4. Tiekėjas, teikdamas Paslaugas, privalo glaudžiai bendradarbiauti su perkančiąja organizacija ir operatyviai reaguoti į pateiktas pastabas ir pageidavimus;</w:t>
      </w:r>
    </w:p>
    <w:p w14:paraId="04A03AB8" w14:textId="77777777" w:rsidR="00F51ED8" w:rsidRPr="000850D7" w:rsidRDefault="00F51ED8" w:rsidP="00F51ED8">
      <w:pPr>
        <w:tabs>
          <w:tab w:val="left" w:pos="1134"/>
        </w:tabs>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3.6.5. Tiekėjas,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1F94CC9" w14:textId="77777777" w:rsidR="00F51ED8" w:rsidRPr="000850D7" w:rsidRDefault="00F51ED8" w:rsidP="00F51ED8">
      <w:pPr>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3.6.6. Tiekėjas, teikdamas Paslaugas, privalo taikyti aplinkos apsaugos kriterijus. </w:t>
      </w:r>
      <w:r w:rsidRPr="00A653F7">
        <w:rPr>
          <w:rFonts w:ascii="Times New Roman" w:eastAsia="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w:t>
      </w:r>
      <w:hyperlink r:id="rId5" w:anchor="_ftn1" w:history="1">
        <w:r w:rsidRPr="00A653F7">
          <w:rPr>
            <w:rStyle w:val="Hipersaitas"/>
            <w:rFonts w:ascii="Times New Roman" w:eastAsia="Times New Roman" w:hAnsi="Times New Roman" w:cs="Times New Roman"/>
            <w:sz w:val="24"/>
            <w:szCs w:val="24"/>
            <w:vertAlign w:val="superscript"/>
          </w:rPr>
          <w:t>[1]</w:t>
        </w:r>
      </w:hyperlink>
      <w:r w:rsidRPr="00A653F7">
        <w:rPr>
          <w:rFonts w:ascii="Times New Roman" w:eastAsia="Times New Roman" w:hAnsi="Times New Roman" w:cs="Times New Roman"/>
          <w:sz w:val="24"/>
          <w:szCs w:val="24"/>
        </w:rPr>
        <w:t xml:space="preserve"> (aktuali redakcija nuo 2023-01-01 įsakymo Nr. </w:t>
      </w:r>
      <w:hyperlink r:id="rId6" w:history="1">
        <w:r w:rsidRPr="00A653F7">
          <w:rPr>
            <w:rStyle w:val="Hipersaitas"/>
            <w:rFonts w:ascii="Times New Roman" w:eastAsia="Times New Roman" w:hAnsi="Times New Roman" w:cs="Times New Roman"/>
            <w:sz w:val="24"/>
            <w:szCs w:val="24"/>
          </w:rPr>
          <w:t>D1-401</w:t>
        </w:r>
      </w:hyperlink>
      <w:r w:rsidRPr="00A653F7">
        <w:rPr>
          <w:rFonts w:ascii="Times New Roman" w:eastAsia="Times New Roman" w:hAnsi="Times New Roman" w:cs="Times New Roman"/>
          <w:sz w:val="24"/>
          <w:szCs w:val="24"/>
        </w:rPr>
        <w:t xml:space="preserve">) „Dėl Aplinkos apsaugos kriterijų taikymo, vykdant žaliuosius pirkimus, tvarkos aprašo patvirtinimo“ patvirtinto Aplinkos apsaugos kriterijų taikymo tvarkos aprašo (toliau – Aprašas) </w:t>
      </w:r>
      <w:r w:rsidRPr="000850D7">
        <w:rPr>
          <w:rFonts w:ascii="Times New Roman" w:hAnsi="Times New Roman" w:cs="Times New Roman"/>
          <w:sz w:val="24"/>
          <w:szCs w:val="24"/>
        </w:rPr>
        <w:t>nuostatomis:</w:t>
      </w:r>
    </w:p>
    <w:p w14:paraId="24036761" w14:textId="77777777" w:rsidR="00F51ED8" w:rsidRPr="000850D7" w:rsidRDefault="00F51ED8" w:rsidP="00F51ED8">
      <w:pPr>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3.6.6.1. renginyje naudojamas popierius, raštinės prekės turi atitikti jiems taikomus  minimalius aplinkos apsaugos kriterijus (reikalavimai, kurie nustatyti rašymui, spausdinimui, kopijavimui naudojamam perdirbtam popieriui); </w:t>
      </w:r>
    </w:p>
    <w:p w14:paraId="31A1BC19" w14:textId="15105F29" w:rsidR="00F51ED8" w:rsidRPr="000850D7" w:rsidRDefault="00F51ED8" w:rsidP="00F51ED8">
      <w:pPr>
        <w:suppressAutoHyphens/>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3.6.6.2. jeigu bus naudojama </w:t>
      </w:r>
      <w:proofErr w:type="spellStart"/>
      <w:r w:rsidRPr="000850D7">
        <w:rPr>
          <w:rFonts w:ascii="Times New Roman" w:hAnsi="Times New Roman" w:cs="Times New Roman"/>
          <w:sz w:val="24"/>
          <w:szCs w:val="24"/>
        </w:rPr>
        <w:t>dalomoji</w:t>
      </w:r>
      <w:proofErr w:type="spellEnd"/>
      <w:r w:rsidRPr="000850D7">
        <w:rPr>
          <w:rFonts w:ascii="Times New Roman" w:hAnsi="Times New Roman" w:cs="Times New Roman"/>
          <w:sz w:val="24"/>
          <w:szCs w:val="24"/>
        </w:rPr>
        <w:t xml:space="preserve"> medžiaga, ji gali būti išsiųsta renginių dalyviams</w:t>
      </w:r>
      <w:r>
        <w:rPr>
          <w:rFonts w:ascii="Times New Roman" w:hAnsi="Times New Roman" w:cs="Times New Roman"/>
          <w:sz w:val="24"/>
          <w:szCs w:val="24"/>
        </w:rPr>
        <w:t>,</w:t>
      </w:r>
      <w:r w:rsidRPr="000850D7">
        <w:rPr>
          <w:rFonts w:ascii="Times New Roman" w:hAnsi="Times New Roman" w:cs="Times New Roman"/>
          <w:sz w:val="24"/>
          <w:szCs w:val="24"/>
        </w:rPr>
        <w:t xml:space="preserve"> savanoriams  elektroniniu paštu prieš renginius arba atspausdinta ant abiejų lapo pusių ir padalinta renginių dalyviams renginio metu;</w:t>
      </w:r>
    </w:p>
    <w:p w14:paraId="24B9C5FA" w14:textId="77777777" w:rsidR="00F51ED8" w:rsidRPr="000850D7" w:rsidRDefault="00F51ED8" w:rsidP="00F51ED8">
      <w:pPr>
        <w:spacing w:after="0" w:line="240" w:lineRule="auto"/>
        <w:jc w:val="both"/>
        <w:rPr>
          <w:rFonts w:ascii="Times New Roman" w:hAnsi="Times New Roman" w:cs="Times New Roman"/>
          <w:sz w:val="24"/>
          <w:szCs w:val="24"/>
        </w:rPr>
      </w:pPr>
      <w:r w:rsidRPr="000850D7">
        <w:rPr>
          <w:rFonts w:ascii="Times New Roman" w:hAnsi="Times New Roman" w:cs="Times New Roman"/>
          <w:sz w:val="24"/>
          <w:szCs w:val="24"/>
        </w:rPr>
        <w:t xml:space="preserve">      </w:t>
      </w:r>
    </w:p>
    <w:p w14:paraId="05ECD8D2" w14:textId="77777777" w:rsidR="00F51ED8" w:rsidRPr="000850D7" w:rsidRDefault="00F51ED8" w:rsidP="00F51ED8">
      <w:pPr>
        <w:spacing w:after="0" w:line="240" w:lineRule="auto"/>
        <w:jc w:val="both"/>
        <w:rPr>
          <w:rFonts w:ascii="Times New Roman" w:hAnsi="Times New Roman" w:cs="Times New Roman"/>
          <w:sz w:val="24"/>
          <w:szCs w:val="24"/>
        </w:rPr>
      </w:pPr>
    </w:p>
    <w:p w14:paraId="6A46B153" w14:textId="77777777" w:rsidR="00F51ED8" w:rsidRPr="000850D7" w:rsidRDefault="00F51ED8" w:rsidP="00F51ED8">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350DB078" w14:textId="77777777" w:rsidR="00F51ED8" w:rsidRPr="000850D7" w:rsidRDefault="00F51ED8" w:rsidP="00F51ED8">
      <w:pPr>
        <w:jc w:val="center"/>
        <w:rPr>
          <w:rFonts w:ascii="Times New Roman" w:hAnsi="Times New Roman" w:cs="Times New Roman"/>
          <w:sz w:val="24"/>
          <w:szCs w:val="24"/>
        </w:rPr>
      </w:pPr>
    </w:p>
    <w:p w14:paraId="7B4EF246" w14:textId="77777777" w:rsidR="00AA53F9" w:rsidRDefault="00AA53F9"/>
    <w:sectPr w:rsidR="00AA53F9" w:rsidSect="00F51ED8">
      <w:headerReference w:type="default" r:id="rId7"/>
      <w:pgSz w:w="11906" w:h="16838"/>
      <w:pgMar w:top="1276" w:right="566"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B3F9" w14:textId="77777777" w:rsidR="00000000" w:rsidRPr="000420C4" w:rsidRDefault="00000000" w:rsidP="000420C4">
    <w:pPr>
      <w:pStyle w:val="Antrats"/>
      <w:jc w:val="right"/>
      <w:rPr>
        <w:rFonts w:ascii="Times New Roman" w:hAnsi="Times New Roman" w:cs="Times New Roman"/>
      </w:rPr>
    </w:pPr>
    <w:r w:rsidRPr="000420C4">
      <w:rPr>
        <w:rFonts w:ascii="Times New Roman" w:hAnsi="Times New Roman" w:cs="Times New Roman"/>
      </w:rPr>
      <w:t xml:space="preserve">Specialiųjų pirkimo sąlygų priedas „Techninė </w:t>
    </w:r>
    <w:r w:rsidRPr="000420C4">
      <w:rPr>
        <w:rFonts w:ascii="Times New Roman" w:hAnsi="Times New Roman" w:cs="Times New Roman"/>
      </w:rPr>
      <w:t>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B7B"/>
    <w:multiLevelType w:val="hybridMultilevel"/>
    <w:tmpl w:val="1CF8CB3C"/>
    <w:lvl w:ilvl="0" w:tplc="FFFFFFFF">
      <w:start w:val="1"/>
      <w:numFmt w:val="decimal"/>
      <w:lvlText w:val="%1."/>
      <w:lvlJc w:val="left"/>
      <w:pPr>
        <w:ind w:left="1650" w:hanging="12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868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D8"/>
    <w:rsid w:val="00497BA9"/>
    <w:rsid w:val="00700A28"/>
    <w:rsid w:val="00AA53F9"/>
    <w:rsid w:val="00F51ED8"/>
    <w:rsid w:val="00FC5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558A"/>
  <w15:chartTrackingRefBased/>
  <w15:docId w15:val="{A854C6AE-72B7-4E06-9209-E100BC9C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ED8"/>
    <w:pPr>
      <w:spacing w:after="200" w:line="276" w:lineRule="auto"/>
    </w:pPr>
    <w:rPr>
      <w:rFonts w:eastAsiaTheme="minorEastAsia"/>
      <w:kern w:val="0"/>
      <w:lang w:eastAsia="zh-CN"/>
    </w:rPr>
  </w:style>
  <w:style w:type="paragraph" w:styleId="Antrat1">
    <w:name w:val="heading 1"/>
    <w:basedOn w:val="prastasis"/>
    <w:next w:val="prastasis"/>
    <w:link w:val="Antrat1Diagrama"/>
    <w:uiPriority w:val="9"/>
    <w:qFormat/>
    <w:rsid w:val="00F51E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1E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1E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1E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1E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1E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E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E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E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E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1E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1E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1E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1E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1E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E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E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E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E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E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E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E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ED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qFormat/>
    <w:rsid w:val="00F51ED8"/>
    <w:pPr>
      <w:ind w:left="720"/>
      <w:contextualSpacing/>
    </w:pPr>
  </w:style>
  <w:style w:type="character" w:styleId="Rykuspabraukimas">
    <w:name w:val="Intense Emphasis"/>
    <w:basedOn w:val="Numatytasispastraiposriftas"/>
    <w:uiPriority w:val="21"/>
    <w:qFormat/>
    <w:rsid w:val="00F51ED8"/>
    <w:rPr>
      <w:i/>
      <w:iCs/>
      <w:color w:val="2F5496" w:themeColor="accent1" w:themeShade="BF"/>
    </w:rPr>
  </w:style>
  <w:style w:type="paragraph" w:styleId="Iskirtacitata">
    <w:name w:val="Intense Quote"/>
    <w:basedOn w:val="prastasis"/>
    <w:next w:val="prastasis"/>
    <w:link w:val="IskirtacitataDiagrama"/>
    <w:uiPriority w:val="30"/>
    <w:qFormat/>
    <w:rsid w:val="00F51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1ED8"/>
    <w:rPr>
      <w:i/>
      <w:iCs/>
      <w:color w:val="2F5496" w:themeColor="accent1" w:themeShade="BF"/>
    </w:rPr>
  </w:style>
  <w:style w:type="character" w:styleId="Rykinuoroda">
    <w:name w:val="Intense Reference"/>
    <w:basedOn w:val="Numatytasispastraiposriftas"/>
    <w:uiPriority w:val="32"/>
    <w:qFormat/>
    <w:rsid w:val="00F51ED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F51ED8"/>
  </w:style>
  <w:style w:type="paragraph" w:styleId="Antrats">
    <w:name w:val="header"/>
    <w:basedOn w:val="prastasis"/>
    <w:link w:val="AntratsDiagrama"/>
    <w:uiPriority w:val="99"/>
    <w:unhideWhenUsed/>
    <w:rsid w:val="00F51E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ED8"/>
    <w:rPr>
      <w:rFonts w:eastAsiaTheme="minorEastAsia"/>
      <w:kern w:val="0"/>
      <w:lang w:eastAsia="zh-CN"/>
    </w:rPr>
  </w:style>
  <w:style w:type="character" w:styleId="Hipersaitas">
    <w:name w:val="Hyperlink"/>
    <w:basedOn w:val="Numatytasispastraiposriftas"/>
    <w:uiPriority w:val="99"/>
    <w:unhideWhenUsed/>
    <w:rsid w:val="00F51E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41e131d07ada11edbc04912defe897d1" TargetMode="External"/><Relationship Id="rId5" Type="http://schemas.openxmlformats.org/officeDocument/2006/relationships/hyperlink" Target="https://euc-word-edit.officeapps.live.com/we/wordeditorframe.aspx?ui=en-US&amp;rs=en-US&amp;wopisrc=https%3A%2F%2Fregistrucentras.sharepoint.com%2Fsites%2FRCkomunikatas%2F_vti_bin%2Fwopi.ashx%2Ffiles%2F7462a9895f604119a55c2f45dba313b0&amp;wdenableroaming=1&amp;mscc=1&amp;hid=321E6CA1-D099-A000-CF2E-3D22F81295E2.0&amp;uih=sharepointcom&amp;wdlcid=en-US&amp;jsapi=1&amp;jsapiver=v2&amp;corrid=7fff972a-793e-c05e-53bb-4e13ee55d0d5&amp;usid=7fff972a-793e-c05e-53bb-4e13ee55d0d5&amp;newsession=1&amp;sftc=1&amp;uihit=docaspx&amp;muv=1&amp;cac=1&amp;sams=1&amp;mtf=1&amp;sfp=1&amp;sdp=1&amp;hch=1&amp;hwfh=1&amp;dchat=1&amp;sc=%7B%22pmo%22%3A%22https%3A%2F%2Fregistrucentras.sharepoint.com%22%2C%22pmshare%22%3Atrue%7D&amp;ctp=LeastProtected&amp;rct=Normal&amp;wdorigin=ItemsView&amp;wdhostclicktime=1733819781414&amp;csc=1&amp;instantedit=1&amp;wopicomplete=1&amp;wdredirectionreason=Unified_SingleFlus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5590</Words>
  <Characters>3187</Characters>
  <Application>Microsoft Office Word</Application>
  <DocSecurity>0</DocSecurity>
  <Lines>26</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1</cp:revision>
  <dcterms:created xsi:type="dcterms:W3CDTF">2025-04-11T17:50:00Z</dcterms:created>
  <dcterms:modified xsi:type="dcterms:W3CDTF">2025-04-11T17:53:00Z</dcterms:modified>
</cp:coreProperties>
</file>