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891D7" w14:textId="540479E2" w:rsidR="00DC4480" w:rsidRDefault="00B86454" w:rsidP="00B86454">
      <w:pPr>
        <w:jc w:val="right"/>
      </w:pPr>
      <w:r>
        <w:t>2 priedas</w:t>
      </w:r>
    </w:p>
    <w:p w14:paraId="78E30BEC" w14:textId="77777777" w:rsidR="0076502D" w:rsidRPr="00FC6732" w:rsidRDefault="0076502D" w:rsidP="0076502D">
      <w:pPr>
        <w:shd w:val="clear" w:color="auto" w:fill="FFFFFF"/>
        <w:spacing w:after="0" w:line="240" w:lineRule="auto"/>
        <w:ind w:left="555"/>
        <w:jc w:val="center"/>
        <w:textAlignment w:val="baseline"/>
        <w:rPr>
          <w:rFonts w:ascii="Times New Roman" w:eastAsia="Times New Roman" w:hAnsi="Times New Roman" w:cs="Times New Roman"/>
          <w:sz w:val="18"/>
          <w:szCs w:val="18"/>
        </w:rPr>
      </w:pPr>
      <w:r w:rsidRPr="00DD2A6E">
        <w:rPr>
          <w:rFonts w:ascii="Times New Roman" w:eastAsia="Times New Roman" w:hAnsi="Times New Roman" w:cs="Times New Roman"/>
          <w:b/>
          <w:bCs/>
        </w:rPr>
        <w:t>TECHNINĖ SPECIFIKACIJA</w:t>
      </w:r>
    </w:p>
    <w:p w14:paraId="394D5CA3" w14:textId="77777777" w:rsidR="0076502D" w:rsidRPr="00FC6732" w:rsidRDefault="0076502D" w:rsidP="0076502D">
      <w:pPr>
        <w:shd w:val="clear" w:color="auto" w:fill="FFFFFF"/>
        <w:spacing w:after="0" w:line="240" w:lineRule="auto"/>
        <w:ind w:left="555"/>
        <w:jc w:val="both"/>
        <w:textAlignment w:val="baseline"/>
        <w:rPr>
          <w:rFonts w:ascii="Times New Roman" w:eastAsia="Times New Roman" w:hAnsi="Times New Roman" w:cs="Times New Roman"/>
          <w:sz w:val="18"/>
          <w:szCs w:val="18"/>
        </w:rPr>
      </w:pPr>
    </w:p>
    <w:p w14:paraId="67E7B573" w14:textId="77777777" w:rsidR="0076502D" w:rsidRPr="00FC6732" w:rsidRDefault="0076502D" w:rsidP="0076502D">
      <w:pPr>
        <w:numPr>
          <w:ilvl w:val="0"/>
          <w:numId w:val="1"/>
        </w:numPr>
        <w:shd w:val="clear" w:color="auto" w:fill="FFFFFF"/>
        <w:spacing w:after="0" w:line="240" w:lineRule="auto"/>
        <w:ind w:left="360" w:firstLine="0"/>
        <w:jc w:val="both"/>
        <w:textAlignment w:val="baseline"/>
        <w:rPr>
          <w:rFonts w:ascii="Times New Roman" w:eastAsia="Times New Roman" w:hAnsi="Times New Roman" w:cs="Times New Roman"/>
        </w:rPr>
      </w:pPr>
      <w:r w:rsidRPr="00DD2A6E">
        <w:rPr>
          <w:rFonts w:ascii="Times New Roman" w:eastAsia="Times New Roman" w:hAnsi="Times New Roman" w:cs="Times New Roman"/>
        </w:rPr>
        <w:t>Perkamų prekių, kiekiai (apimtys), pirkimo objektui keliami reikalavimai:</w:t>
      </w:r>
    </w:p>
    <w:p w14:paraId="3F28ED9F" w14:textId="77777777" w:rsidR="0076502D" w:rsidRPr="00FC6732" w:rsidRDefault="0076502D" w:rsidP="0076502D">
      <w:pPr>
        <w:spacing w:after="0" w:line="276" w:lineRule="auto"/>
        <w:jc w:val="both"/>
        <w:rPr>
          <w:rFonts w:ascii="Times New Roman" w:eastAsia="Times New Roman" w:hAnsi="Times New Roman" w:cs="Times New Roman"/>
          <w:b/>
          <w:bCs/>
          <w:kern w:val="2"/>
          <w:sz w:val="20"/>
          <w:szCs w:val="20"/>
        </w:rPr>
      </w:pPr>
    </w:p>
    <w:tbl>
      <w:tblPr>
        <w:tblW w:w="9056" w:type="dxa"/>
        <w:tblInd w:w="2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2"/>
        <w:gridCol w:w="1482"/>
        <w:gridCol w:w="5760"/>
        <w:gridCol w:w="1342"/>
      </w:tblGrid>
      <w:tr w:rsidR="0076502D" w:rsidRPr="00FC6732" w14:paraId="04A75DFA"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2030B55F"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sidRPr="00DD2A6E">
              <w:rPr>
                <w:rFonts w:ascii="Times New Roman" w:eastAsia="Times New Roman" w:hAnsi="Times New Roman" w:cs="Times New Roman"/>
                <w:b/>
                <w:bCs/>
                <w:kern w:val="2"/>
                <w:sz w:val="20"/>
                <w:szCs w:val="20"/>
              </w:rPr>
              <w:t>Eil. Nr.</w:t>
            </w:r>
          </w:p>
        </w:tc>
        <w:tc>
          <w:tcPr>
            <w:tcW w:w="7242"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7AAB15E" w14:textId="77777777" w:rsidR="0076502D" w:rsidRPr="00FC6732" w:rsidRDefault="0076502D" w:rsidP="007E2648">
            <w:pPr>
              <w:spacing w:after="0" w:line="276" w:lineRule="auto"/>
              <w:rPr>
                <w:rFonts w:ascii="Times New Roman" w:eastAsia="Times New Roman" w:hAnsi="Times New Roman" w:cs="Times New Roman"/>
                <w:b/>
                <w:bCs/>
                <w:kern w:val="2"/>
                <w:sz w:val="20"/>
                <w:szCs w:val="20"/>
              </w:rPr>
            </w:pPr>
            <w:r w:rsidRPr="00DD2A6E">
              <w:rPr>
                <w:rFonts w:ascii="Times New Roman" w:eastAsia="Times New Roman" w:hAnsi="Times New Roman" w:cs="Times New Roman"/>
                <w:b/>
                <w:bCs/>
                <w:kern w:val="2"/>
                <w:sz w:val="20"/>
                <w:szCs w:val="20"/>
              </w:rPr>
              <w:t>Reikalavimų aprašymas</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3A630AF0"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sidRPr="00DD2A6E">
              <w:rPr>
                <w:rFonts w:ascii="Times New Roman" w:eastAsia="Times New Roman" w:hAnsi="Times New Roman" w:cs="Times New Roman"/>
                <w:b/>
                <w:bCs/>
                <w:kern w:val="2"/>
                <w:sz w:val="20"/>
                <w:szCs w:val="20"/>
              </w:rPr>
              <w:t>Atitikimas</w:t>
            </w:r>
          </w:p>
        </w:tc>
      </w:tr>
      <w:tr w:rsidR="0076502D" w:rsidRPr="00DD2A6E" w14:paraId="2676F697"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23CCE98F"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1.</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0728CD19"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Bendri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4171ED9F" w14:textId="77777777" w:rsidR="00DF35C4" w:rsidRPr="00A00711" w:rsidRDefault="00DF35C4" w:rsidP="00DF35C4">
            <w:pPr>
              <w:spacing w:after="0" w:line="276" w:lineRule="auto"/>
              <w:jc w:val="both"/>
              <w:rPr>
                <w:rFonts w:ascii="Times New Roman" w:eastAsia="Times New Roman" w:hAnsi="Times New Roman" w:cs="Times New Roman"/>
                <w:bCs/>
                <w:kern w:val="2"/>
                <w:sz w:val="20"/>
                <w:szCs w:val="20"/>
              </w:rPr>
            </w:pPr>
            <w:r w:rsidRPr="00A00711">
              <w:rPr>
                <w:rFonts w:ascii="Times New Roman" w:eastAsia="Times New Roman" w:hAnsi="Times New Roman" w:cs="Times New Roman"/>
                <w:bCs/>
                <w:kern w:val="2"/>
                <w:sz w:val="20"/>
                <w:szCs w:val="20"/>
              </w:rPr>
              <w:t>Turi būti pateikta Privilegijuotų naudotojų prieigos valdymo sistema (toliau - PNPVS).</w:t>
            </w:r>
          </w:p>
          <w:p w14:paraId="4AB5B824" w14:textId="77777777" w:rsidR="00DF35C4" w:rsidRPr="00A00711" w:rsidRDefault="00DF35C4" w:rsidP="00A00711">
            <w:pPr>
              <w:spacing w:after="0" w:line="240" w:lineRule="auto"/>
              <w:jc w:val="both"/>
              <w:rPr>
                <w:rFonts w:ascii="Times New Roman" w:eastAsia="Times New Roman" w:hAnsi="Times New Roman" w:cs="Times New Roman"/>
                <w:sz w:val="20"/>
                <w:szCs w:val="20"/>
                <w:lang w:eastAsia="lt-LT"/>
              </w:rPr>
            </w:pPr>
            <w:r w:rsidRPr="00A00711">
              <w:rPr>
                <w:rFonts w:ascii="Times New Roman" w:eastAsia="Times New Roman" w:hAnsi="Times New Roman" w:cs="Times New Roman"/>
                <w:sz w:val="20"/>
                <w:szCs w:val="20"/>
                <w:lang w:eastAsia="lt-LT"/>
              </w:rPr>
              <w:t>PNPVS turi leisti per PNPVS prisijungti prie ne mažiau kaip 25 kontroliuojamų IT sistemų su ne mažiau kaip  50 privilegijuotų naudotojų skaičiui.</w:t>
            </w:r>
          </w:p>
          <w:p w14:paraId="225D25C7" w14:textId="38660C94" w:rsidR="0076502D" w:rsidRPr="00FC6732" w:rsidRDefault="00DF35C4" w:rsidP="00DF35C4">
            <w:pPr>
              <w:spacing w:after="0" w:line="276" w:lineRule="auto"/>
              <w:jc w:val="both"/>
              <w:rPr>
                <w:rFonts w:ascii="Times New Roman" w:eastAsia="Times New Roman" w:hAnsi="Times New Roman" w:cs="Times New Roman"/>
                <w:bCs/>
                <w:kern w:val="2"/>
                <w:sz w:val="20"/>
                <w:szCs w:val="20"/>
              </w:rPr>
            </w:pPr>
            <w:r w:rsidRPr="00A00711">
              <w:rPr>
                <w:rFonts w:ascii="Times New Roman" w:eastAsia="Times New Roman" w:hAnsi="Times New Roman" w:cs="Times New Roman"/>
                <w:bCs/>
                <w:kern w:val="2"/>
                <w:sz w:val="20"/>
                <w:szCs w:val="20"/>
              </w:rPr>
              <w:t>PNPVS turi būti lengvai plečiama, leidžianti padidinti (pvz.: įsigyjant papildomas licencijas) privilegijuotų naudotojų, kurių veiksmai būtų kontroliuojami su PNPVS, kiekį ir/arba kontroliuojamų IT sistemų, prie kurių jungiamasi per PNPVS, kiekį.</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6A7F0886"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31872D4A"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3CDEC6A3"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2.</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49773581"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Architektūriniai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7D4C6AFA"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 xml:space="preserve">PNPVS turi veikti kompiuterių tinklo šliuzo (angl. </w:t>
            </w:r>
            <w:proofErr w:type="spellStart"/>
            <w:r w:rsidRPr="00DD2A6E">
              <w:rPr>
                <w:rFonts w:ascii="Times New Roman" w:eastAsia="Times New Roman" w:hAnsi="Times New Roman" w:cs="Times New Roman"/>
                <w:bCs/>
                <w:kern w:val="2"/>
                <w:sz w:val="20"/>
                <w:szCs w:val="20"/>
              </w:rPr>
              <w:t>gateway</w:t>
            </w:r>
            <w:proofErr w:type="spellEnd"/>
            <w:r w:rsidRPr="00DD2A6E">
              <w:rPr>
                <w:rFonts w:ascii="Times New Roman" w:eastAsia="Times New Roman" w:hAnsi="Times New Roman" w:cs="Times New Roman"/>
                <w:bCs/>
                <w:kern w:val="2"/>
                <w:sz w:val="20"/>
                <w:szCs w:val="20"/>
              </w:rPr>
              <w:t>) tarp privilegijuotų naudotojų ir kontroliuojamų IT sistemų, prie kurių jie jungiasi, principu. PNPVS veikimui turi nereikėti diegti agentus į IT sistemas, jungimasis prie kurių yra kontroliuojamas.</w:t>
            </w:r>
          </w:p>
          <w:p w14:paraId="77B10635"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architektūra turi leisti vykdyti prieigos kontrolę prie kontroliuojamų IT sistemų (</w:t>
            </w:r>
            <w:proofErr w:type="spellStart"/>
            <w:r w:rsidRPr="00DD2A6E">
              <w:rPr>
                <w:rFonts w:ascii="Times New Roman" w:eastAsia="Times New Roman" w:hAnsi="Times New Roman" w:cs="Times New Roman"/>
                <w:bCs/>
                <w:kern w:val="2"/>
                <w:sz w:val="20"/>
                <w:szCs w:val="20"/>
              </w:rPr>
              <w:t>t.y</w:t>
            </w:r>
            <w:proofErr w:type="spellEnd"/>
            <w:r w:rsidRPr="00DD2A6E">
              <w:rPr>
                <w:rFonts w:ascii="Times New Roman" w:eastAsia="Times New Roman" w:hAnsi="Times New Roman" w:cs="Times New Roman"/>
                <w:bCs/>
                <w:kern w:val="2"/>
                <w:sz w:val="20"/>
                <w:szCs w:val="20"/>
              </w:rPr>
              <w:t>. jungimasis prie šių IT sistemų turi vykti tik per PNPVS).</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5D48162A"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708D7096"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29E1362B"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3.</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3FE7D1A2"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Prieigos valdymo reikalavimai </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3B620EAA"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w:t>
            </w:r>
          </w:p>
          <w:p w14:paraId="3BD96F4B"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audituoti prieigą prie kontroliuojamų IT sistemų,</w:t>
            </w:r>
          </w:p>
          <w:p w14:paraId="1F8F5A6D"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 xml:space="preserve">leisti naudoti prieigos prašymų patvirtinimo mechanizmą suteikiant privilegijuotiems naudotojams prieigas prie kontroliuojamų IT sistemų tik gavus patvirtinimą iš </w:t>
            </w:r>
            <w:proofErr w:type="spellStart"/>
            <w:r>
              <w:rPr>
                <w:rFonts w:ascii="Times New Roman" w:eastAsia="Times New Roman" w:hAnsi="Times New Roman" w:cs="Times New Roman"/>
                <w:bCs/>
                <w:kern w:val="2"/>
                <w:sz w:val="20"/>
                <w:szCs w:val="20"/>
              </w:rPr>
              <w:t>istaigos</w:t>
            </w:r>
            <w:proofErr w:type="spellEnd"/>
            <w:r w:rsidRPr="00DD2A6E">
              <w:rPr>
                <w:rFonts w:ascii="Times New Roman" w:eastAsia="Times New Roman" w:hAnsi="Times New Roman" w:cs="Times New Roman"/>
                <w:bCs/>
                <w:kern w:val="2"/>
                <w:sz w:val="20"/>
                <w:szCs w:val="20"/>
              </w:rPr>
              <w:t xml:space="preserve"> atsakingo asmens, </w:t>
            </w:r>
            <w:proofErr w:type="spellStart"/>
            <w:r w:rsidRPr="00DD2A6E">
              <w:rPr>
                <w:rFonts w:ascii="Times New Roman" w:eastAsia="Times New Roman" w:hAnsi="Times New Roman" w:cs="Times New Roman"/>
                <w:bCs/>
                <w:kern w:val="2"/>
                <w:sz w:val="20"/>
                <w:szCs w:val="20"/>
              </w:rPr>
              <w:t>t.y</w:t>
            </w:r>
            <w:proofErr w:type="spellEnd"/>
            <w:r w:rsidRPr="00DD2A6E">
              <w:rPr>
                <w:rFonts w:ascii="Times New Roman" w:eastAsia="Times New Roman" w:hAnsi="Times New Roman" w:cs="Times New Roman"/>
                <w:bCs/>
                <w:kern w:val="2"/>
                <w:sz w:val="20"/>
                <w:szCs w:val="20"/>
              </w:rPr>
              <w:t xml:space="preserve">. privilegijuotas naudotojas, norėdamas gauti prieigą prie kontroliuojamos IT sistemos, turi PNPVS užregistruoti prašymą dėl prieigos prie kontroliuojamos IT sistemos suteikimo ir šį jo prašymą turi patvirtinti </w:t>
            </w:r>
            <w:r>
              <w:rPr>
                <w:rFonts w:ascii="Times New Roman" w:eastAsia="Times New Roman" w:hAnsi="Times New Roman" w:cs="Times New Roman"/>
                <w:bCs/>
                <w:kern w:val="2"/>
                <w:sz w:val="20"/>
                <w:szCs w:val="20"/>
              </w:rPr>
              <w:t>įstaigos</w:t>
            </w:r>
            <w:r w:rsidRPr="00DD2A6E">
              <w:rPr>
                <w:rFonts w:ascii="Times New Roman" w:eastAsia="Times New Roman" w:hAnsi="Times New Roman" w:cs="Times New Roman"/>
                <w:bCs/>
                <w:kern w:val="2"/>
                <w:sz w:val="20"/>
                <w:szCs w:val="20"/>
              </w:rPr>
              <w:t xml:space="preserve"> atsakingas asmuo,</w:t>
            </w:r>
          </w:p>
          <w:p w14:paraId="598CDAB1"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leisti naudoti automatinį prieigos prašymų patvirtinimo mechanizmą suteikiant privilegijuotiems naudotojams prieigas prie kontroliuojamų IT sistemų per PNPVS be papildomo patvirtinimo,</w:t>
            </w:r>
          </w:p>
          <w:p w14:paraId="0BAEA301"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leisti privilegijuotus naudotojus, kurie yra prisijungę prie PNPVS, prijungti prie kontroliuojamų IT sistemų automatiškai, neatskleidžiant jiems prisijungimo duomenų,</w:t>
            </w:r>
          </w:p>
          <w:p w14:paraId="45B003A7"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užtikrinti, kad privilegijuotiems naudotojams prieiga prie PNPVS būtų suteikiama naudojant kompiuterių tinklu siunčiamus duomenis šifruojantį protokolą,</w:t>
            </w:r>
          </w:p>
          <w:p w14:paraId="0C88F08B"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leisti privilegijuotiems naudotojams jungtis prie kontroliuojamų IT sistemų naudojant SSH, RDP (jungiantis RDP protokolu leisti perduoti garsą), VNC, HTTPS ir kitus protokolus,</w:t>
            </w:r>
          </w:p>
          <w:p w14:paraId="7C80B3EC"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tarpininkauti privilegijuotų naudotojų prisijungimams prie Windows, Linux operacinių sistemų,</w:t>
            </w:r>
          </w:p>
          <w:p w14:paraId="7083641C"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leisti PNPVS naudotojams keistis bylomis (kompiuteriu tinklu) tarp savo kompiuterių ir kontroliuojamų IT sistemų.</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7BA47E47"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318A4410"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7D252200"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4.</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14964F6A"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Kontrolės reikalavimai </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39DF3879" w14:textId="77777777" w:rsidR="002B2EB8" w:rsidRPr="002B2EB8" w:rsidRDefault="002B2EB8" w:rsidP="002B2EB8">
            <w:pPr>
              <w:spacing w:after="0" w:line="240" w:lineRule="auto"/>
              <w:jc w:val="both"/>
              <w:rPr>
                <w:rFonts w:ascii="Times New Roman" w:eastAsia="Times New Roman" w:hAnsi="Times New Roman" w:cs="Times New Roman"/>
                <w:sz w:val="20"/>
                <w:szCs w:val="20"/>
                <w:lang w:eastAsia="lt-LT"/>
              </w:rPr>
            </w:pPr>
            <w:r w:rsidRPr="002B2EB8">
              <w:rPr>
                <w:rFonts w:ascii="Times New Roman" w:eastAsia="Times New Roman" w:hAnsi="Times New Roman" w:cs="Times New Roman"/>
                <w:sz w:val="20"/>
                <w:szCs w:val="20"/>
                <w:lang w:eastAsia="lt-LT"/>
              </w:rPr>
              <w:t>PNPVS turi leisti</w:t>
            </w:r>
          </w:p>
          <w:p w14:paraId="438652AC" w14:textId="77777777" w:rsidR="002B2EB8" w:rsidRPr="002B2EB8" w:rsidRDefault="002B2EB8" w:rsidP="002B2EB8">
            <w:pPr>
              <w:spacing w:after="0" w:line="276" w:lineRule="auto"/>
              <w:jc w:val="both"/>
              <w:rPr>
                <w:rFonts w:ascii="Times New Roman" w:eastAsia="Times New Roman" w:hAnsi="Times New Roman" w:cs="Times New Roman"/>
                <w:sz w:val="20"/>
                <w:szCs w:val="20"/>
                <w:lang w:eastAsia="lt-LT"/>
              </w:rPr>
            </w:pPr>
            <w:r w:rsidRPr="002B2EB8">
              <w:rPr>
                <w:rFonts w:ascii="Times New Roman" w:eastAsia="Times New Roman" w:hAnsi="Times New Roman" w:cs="Times New Roman"/>
                <w:sz w:val="20"/>
                <w:szCs w:val="20"/>
                <w:lang w:eastAsia="lt-LT"/>
              </w:rPr>
              <w:t>Leisti drausti keitimąsi bylomis tarp PNPVS naudotojų kompiuterių ir prisijungtos virtualios ar fizinės mašinos OS.</w:t>
            </w:r>
          </w:p>
          <w:p w14:paraId="131E6CB9" w14:textId="77777777" w:rsidR="002B2EB8" w:rsidRPr="002B2EB8" w:rsidRDefault="002B2EB8" w:rsidP="002B2EB8">
            <w:pPr>
              <w:spacing w:after="0" w:line="276" w:lineRule="auto"/>
              <w:jc w:val="both"/>
              <w:rPr>
                <w:rFonts w:ascii="Times New Roman" w:eastAsia="Times New Roman" w:hAnsi="Times New Roman" w:cs="Times New Roman"/>
                <w:sz w:val="20"/>
                <w:szCs w:val="20"/>
                <w:lang w:eastAsia="lt-LT"/>
              </w:rPr>
            </w:pPr>
            <w:r w:rsidRPr="002B2EB8">
              <w:rPr>
                <w:rFonts w:ascii="Times New Roman" w:eastAsia="Times New Roman" w:hAnsi="Times New Roman" w:cs="Times New Roman"/>
                <w:sz w:val="20"/>
                <w:szCs w:val="20"/>
                <w:lang w:eastAsia="lt-LT"/>
              </w:rPr>
              <w:lastRenderedPageBreak/>
              <w:t xml:space="preserve">privilegijuotų naudotojų atliekamų veiksmų prie prisijungtos virtualios ar fizinės mašinos OS stebėjimas ir </w:t>
            </w:r>
            <w:proofErr w:type="spellStart"/>
            <w:r w:rsidRPr="002B2EB8">
              <w:rPr>
                <w:rFonts w:ascii="Times New Roman" w:eastAsia="Times New Roman" w:hAnsi="Times New Roman" w:cs="Times New Roman"/>
                <w:sz w:val="20"/>
                <w:szCs w:val="20"/>
                <w:lang w:eastAsia="lt-LT"/>
              </w:rPr>
              <w:t>irašymas</w:t>
            </w:r>
            <w:proofErr w:type="spellEnd"/>
            <w:r w:rsidRPr="002B2EB8">
              <w:rPr>
                <w:rFonts w:ascii="Times New Roman" w:eastAsia="Times New Roman" w:hAnsi="Times New Roman" w:cs="Times New Roman"/>
                <w:sz w:val="20"/>
                <w:szCs w:val="20"/>
                <w:lang w:eastAsia="lt-LT"/>
              </w:rPr>
              <w:t>,</w:t>
            </w:r>
          </w:p>
          <w:p w14:paraId="76B20A37" w14:textId="113DBFB0" w:rsidR="0076502D" w:rsidRPr="00FC6732" w:rsidRDefault="002B2EB8" w:rsidP="002B2EB8">
            <w:pPr>
              <w:spacing w:after="0" w:line="276" w:lineRule="auto"/>
              <w:jc w:val="both"/>
              <w:rPr>
                <w:rFonts w:ascii="Times New Roman" w:eastAsia="Times New Roman" w:hAnsi="Times New Roman" w:cs="Times New Roman"/>
                <w:bCs/>
                <w:kern w:val="2"/>
                <w:sz w:val="20"/>
                <w:szCs w:val="20"/>
              </w:rPr>
            </w:pPr>
            <w:r w:rsidRPr="002B2EB8">
              <w:rPr>
                <w:rFonts w:ascii="Times New Roman" w:eastAsia="Times New Roman" w:hAnsi="Times New Roman" w:cs="Times New Roman"/>
                <w:sz w:val="20"/>
                <w:szCs w:val="20"/>
                <w:lang w:eastAsia="lt-LT"/>
              </w:rPr>
              <w:t>atjungti privilegijuotą naudotoją per PNVS nuo prisijungtos virtualios ar fizinės mašinos OS.</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273EDBFD"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41D1D23A"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2061FAC6"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5.</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69DE330D"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PNPVS naudotojų valdymo funkcionalumo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0C59719D"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Turi būti galimybė PNPVS naudotojams suteikti skirtingas teises pagal jiems priskirtas roles </w:t>
            </w:r>
          </w:p>
          <w:p w14:paraId="5E683920"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 xml:space="preserve">PNPVS naudotojų tapatybę turi būti galima nustatyti naudojant Microsoft </w:t>
            </w:r>
            <w:proofErr w:type="spellStart"/>
            <w:r w:rsidRPr="00DD2A6E">
              <w:rPr>
                <w:rFonts w:ascii="Times New Roman" w:eastAsia="Times New Roman" w:hAnsi="Times New Roman" w:cs="Times New Roman"/>
                <w:bCs/>
                <w:kern w:val="2"/>
                <w:sz w:val="20"/>
                <w:szCs w:val="20"/>
              </w:rPr>
              <w:t>Active</w:t>
            </w:r>
            <w:proofErr w:type="spellEnd"/>
            <w:r w:rsidRPr="00DD2A6E">
              <w:rPr>
                <w:rFonts w:ascii="Times New Roman" w:eastAsia="Times New Roman" w:hAnsi="Times New Roman" w:cs="Times New Roman"/>
                <w:bCs/>
                <w:kern w:val="2"/>
                <w:sz w:val="20"/>
                <w:szCs w:val="20"/>
              </w:rPr>
              <w:t xml:space="preserve"> </w:t>
            </w:r>
            <w:proofErr w:type="spellStart"/>
            <w:r w:rsidRPr="00DD2A6E">
              <w:rPr>
                <w:rFonts w:ascii="Times New Roman" w:eastAsia="Times New Roman" w:hAnsi="Times New Roman" w:cs="Times New Roman"/>
                <w:bCs/>
                <w:kern w:val="2"/>
                <w:sz w:val="20"/>
                <w:szCs w:val="20"/>
              </w:rPr>
              <w:t>Directory</w:t>
            </w:r>
            <w:proofErr w:type="spellEnd"/>
            <w:r w:rsidRPr="00DD2A6E">
              <w:rPr>
                <w:rFonts w:ascii="Times New Roman" w:eastAsia="Times New Roman" w:hAnsi="Times New Roman" w:cs="Times New Roman"/>
                <w:bCs/>
                <w:kern w:val="2"/>
                <w:sz w:val="20"/>
                <w:szCs w:val="20"/>
              </w:rPr>
              <w:t>.</w:t>
            </w:r>
          </w:p>
          <w:p w14:paraId="5F645717"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autentifikacijos mechanizmus turi būti galima integruoti su kelių faktorių autentifikacijos sistema.</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276DFEB9"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458F3763"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297ADECD"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6.</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69C22F3E"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Įvykių fiksavimo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599B5662"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 užtikrinti, kad:</w:t>
            </w:r>
          </w:p>
          <w:p w14:paraId="374DC6EB"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būtų įrašinėjami ir kaupiami visi PNPVS naudotojų veiksmai, atliekami kontroliuojamose IT sistemose. Naudotojai turi jokiais būdais negalėti įtakoti savo veiksmų fiksavimo,</w:t>
            </w:r>
          </w:p>
          <w:p w14:paraId="3DD4ECA1"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būtų įrašomas vaizdas, kurį PNPVS naudotojas mato dirbdamas su kontroliuojama IT sistema. Turi būti galimybė peržiūrėti įrašytą vaizdo medžiagą.</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2C86AC5D"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0EA90B4F"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224CB55F"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7.</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73D6C045"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Reikalavimai slaptažodžių valdymui</w:t>
            </w:r>
          </w:p>
        </w:tc>
        <w:tc>
          <w:tcPr>
            <w:tcW w:w="57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9B1134"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 turėti slaptažodžių valdymo funkcionalumą.</w:t>
            </w:r>
          </w:p>
          <w:p w14:paraId="27EFAE5E"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 leisti aprašyti naudotojų slaptažodžių saugumo politiką ir kontroliuoti naudojamų slaptažodžių atitikimą apsirašytai politikai.</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310101A6"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56100E5A"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06238C8D"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8.</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1CD3AF34"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Ataskaitų kūrimo funkcionalumo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7FF51748"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 turėti ataskaitų kūrimo funkcionalumą. PNPVS turi gebėti: </w:t>
            </w:r>
          </w:p>
          <w:p w14:paraId="788B2A9A"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siųsti pranešimus, ataskaitas elektroniniu paštu,</w:t>
            </w:r>
          </w:p>
          <w:p w14:paraId="0DEE431F"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leisti kurti naujas ataskaitas ir keisti ataskaitų formą ir jų laukus.</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0891A267"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5BBBC322"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410370BB"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9.</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3C088E33"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Reikalavimai duomenų saugojimui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2F441352"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 xml:space="preserve">PNPVS privalo užtikrinti, kad PNPVS užfiksuoti naudotojų veiksmų duomenys būtų prieinami ne trumpiau nei 12 mėnesių (šie duomenys gali būti saugomi išorinėje duomenų saugykloje esančioje </w:t>
            </w:r>
            <w:proofErr w:type="spellStart"/>
            <w:r>
              <w:rPr>
                <w:rFonts w:ascii="Times New Roman" w:eastAsia="Times New Roman" w:hAnsi="Times New Roman" w:cs="Times New Roman"/>
                <w:bCs/>
                <w:kern w:val="2"/>
                <w:sz w:val="20"/>
                <w:szCs w:val="20"/>
              </w:rPr>
              <w:t>įstaigod</w:t>
            </w:r>
            <w:proofErr w:type="spellEnd"/>
            <w:r w:rsidRPr="00DD2A6E">
              <w:rPr>
                <w:rFonts w:ascii="Times New Roman" w:eastAsia="Times New Roman" w:hAnsi="Times New Roman" w:cs="Times New Roman"/>
                <w:bCs/>
                <w:kern w:val="2"/>
                <w:sz w:val="20"/>
                <w:szCs w:val="20"/>
              </w:rPr>
              <w:t xml:space="preserve"> kompiuterių tinkle).</w:t>
            </w:r>
          </w:p>
          <w:p w14:paraId="61A5EDA1"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 xml:space="preserve">PNPVS užfiksuoti naudotojų veiksmų duomenys, PNPVS konfigūracijos duomenys, taip pat prisijungimo prie kontroliuojamų IT sistemų kredencialai turi būti saugomi </w:t>
            </w:r>
            <w:r>
              <w:rPr>
                <w:rFonts w:ascii="Times New Roman" w:eastAsia="Times New Roman" w:hAnsi="Times New Roman" w:cs="Times New Roman"/>
                <w:bCs/>
                <w:kern w:val="2"/>
                <w:sz w:val="20"/>
                <w:szCs w:val="20"/>
              </w:rPr>
              <w:t>įstaigos</w:t>
            </w:r>
            <w:r w:rsidRPr="00DD2A6E">
              <w:rPr>
                <w:rFonts w:ascii="Times New Roman" w:eastAsia="Times New Roman" w:hAnsi="Times New Roman" w:cs="Times New Roman"/>
                <w:bCs/>
                <w:kern w:val="2"/>
                <w:sz w:val="20"/>
                <w:szCs w:val="20"/>
              </w:rPr>
              <w:t xml:space="preserve"> kompiuterių tinkle esančioje PNPVS ir neturi būti išsiunčiami už </w:t>
            </w:r>
            <w:r>
              <w:rPr>
                <w:rFonts w:ascii="Times New Roman" w:eastAsia="Times New Roman" w:hAnsi="Times New Roman" w:cs="Times New Roman"/>
                <w:bCs/>
                <w:kern w:val="2"/>
                <w:sz w:val="20"/>
                <w:szCs w:val="20"/>
              </w:rPr>
              <w:t>įstaigos</w:t>
            </w:r>
            <w:r w:rsidRPr="00DD2A6E">
              <w:rPr>
                <w:rFonts w:ascii="Times New Roman" w:eastAsia="Times New Roman" w:hAnsi="Times New Roman" w:cs="Times New Roman"/>
                <w:bCs/>
                <w:kern w:val="2"/>
                <w:sz w:val="20"/>
                <w:szCs w:val="20"/>
              </w:rPr>
              <w:t xml:space="preserve"> kompiuterių tinklo ribų.</w:t>
            </w:r>
          </w:p>
          <w:p w14:paraId="359A2636"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 gebėti automatiškai daryti savo duomenų atsargines kopijas ir jas persiųsti į išorinę duomenų saugyklą tolesniam atsarginių kopijų saugojimui</w:t>
            </w:r>
            <w:r>
              <w:rPr>
                <w:rFonts w:ascii="Times New Roman" w:eastAsia="Times New Roman" w:hAnsi="Times New Roman" w:cs="Times New Roman"/>
                <w:bCs/>
                <w:kern w:val="2"/>
                <w:sz w:val="20"/>
                <w:szCs w:val="20"/>
              </w:rPr>
              <w:t>.</w:t>
            </w:r>
          </w:p>
          <w:p w14:paraId="75B8AE98"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Turi būti galima tokius duomenis iš išorinių duomenų saugyklų sukelti atgal į PNPVS ir jais pilnavertiškai naudotis (peržiūrėti vaizdo įrašus ir t.t.).</w:t>
            </w:r>
          </w:p>
          <w:p w14:paraId="490EFA46"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Darant atsargines kopijas neturi re</w:t>
            </w:r>
            <w:r>
              <w:rPr>
                <w:rFonts w:ascii="Times New Roman" w:eastAsia="Times New Roman" w:hAnsi="Times New Roman" w:cs="Times New Roman"/>
                <w:bCs/>
                <w:kern w:val="2"/>
                <w:sz w:val="20"/>
                <w:szCs w:val="20"/>
              </w:rPr>
              <w:t>ikėti sustabdyti PNPVS veikimo.</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5EA42F69"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24E1ACA7"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4D39D015"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10.</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3DF0A293"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Naudotojo sąsajos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5399BF49"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PNPVS turi turėti saugią grafinę administravimo sąsają. Prisijungimui prie jos turi būti naudojamas šifruotas duomenų perdavimo protokolas.</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4C4C4436"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71E25B67"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00A93EC4"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11.</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77D98C3D"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Aparatinės ir programinės įrangos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11E62B61" w14:textId="77777777" w:rsidR="00EB4ACB" w:rsidRPr="00EB4ACB" w:rsidRDefault="00EB4ACB" w:rsidP="00EB4ACB">
            <w:pPr>
              <w:spacing w:after="0" w:line="276" w:lineRule="auto"/>
              <w:jc w:val="both"/>
              <w:rPr>
                <w:rFonts w:ascii="Times New Roman" w:eastAsia="Times New Roman" w:hAnsi="Times New Roman" w:cs="Times New Roman"/>
                <w:bCs/>
                <w:kern w:val="2"/>
                <w:sz w:val="20"/>
                <w:szCs w:val="20"/>
              </w:rPr>
            </w:pPr>
            <w:bookmarkStart w:id="0" w:name="_GoBack"/>
            <w:r w:rsidRPr="00EB4ACB">
              <w:rPr>
                <w:rFonts w:ascii="Times New Roman" w:eastAsia="Times New Roman" w:hAnsi="Times New Roman" w:cs="Times New Roman"/>
                <w:bCs/>
                <w:kern w:val="2"/>
                <w:sz w:val="20"/>
                <w:szCs w:val="20"/>
              </w:rPr>
              <w:t>Siūloma PNPVS turi būti realizuota programine įranga.</w:t>
            </w:r>
          </w:p>
          <w:p w14:paraId="461AE7ED" w14:textId="77777777" w:rsidR="00EB4ACB" w:rsidRPr="00EB4ACB" w:rsidRDefault="00EB4ACB" w:rsidP="00EB4ACB">
            <w:pPr>
              <w:spacing w:after="0" w:line="276" w:lineRule="auto"/>
              <w:jc w:val="both"/>
              <w:rPr>
                <w:rFonts w:ascii="Times New Roman" w:eastAsia="Times New Roman" w:hAnsi="Times New Roman" w:cs="Times New Roman"/>
                <w:bCs/>
                <w:kern w:val="2"/>
                <w:sz w:val="20"/>
                <w:szCs w:val="20"/>
              </w:rPr>
            </w:pPr>
            <w:r w:rsidRPr="00EB4ACB">
              <w:rPr>
                <w:rFonts w:ascii="Times New Roman" w:eastAsia="Times New Roman" w:hAnsi="Times New Roman" w:cs="Times New Roman"/>
                <w:bCs/>
                <w:kern w:val="2"/>
                <w:sz w:val="20"/>
                <w:szCs w:val="20"/>
              </w:rPr>
              <w:t xml:space="preserve">Turi būti siūloma PNPVS realizacija skirta diegti </w:t>
            </w:r>
            <w:proofErr w:type="spellStart"/>
            <w:r w:rsidRPr="00EB4ACB">
              <w:rPr>
                <w:rFonts w:ascii="Times New Roman" w:eastAsia="Times New Roman" w:hAnsi="Times New Roman" w:cs="Times New Roman"/>
                <w:bCs/>
                <w:kern w:val="2"/>
                <w:sz w:val="20"/>
                <w:szCs w:val="20"/>
              </w:rPr>
              <w:t>istaigos</w:t>
            </w:r>
            <w:proofErr w:type="spellEnd"/>
            <w:r w:rsidRPr="00EB4ACB">
              <w:rPr>
                <w:rFonts w:ascii="Times New Roman" w:eastAsia="Times New Roman" w:hAnsi="Times New Roman" w:cs="Times New Roman"/>
                <w:bCs/>
                <w:kern w:val="2"/>
                <w:sz w:val="20"/>
                <w:szCs w:val="20"/>
              </w:rPr>
              <w:t xml:space="preserve"> kompiuterių tinkle (angl. </w:t>
            </w:r>
            <w:proofErr w:type="spellStart"/>
            <w:r w:rsidRPr="00EB4ACB">
              <w:rPr>
                <w:rFonts w:ascii="Times New Roman" w:eastAsia="Times New Roman" w:hAnsi="Times New Roman" w:cs="Times New Roman"/>
                <w:bCs/>
                <w:kern w:val="2"/>
                <w:sz w:val="20"/>
                <w:szCs w:val="20"/>
              </w:rPr>
              <w:t>on-premises</w:t>
            </w:r>
            <w:proofErr w:type="spellEnd"/>
            <w:r w:rsidRPr="00EB4ACB">
              <w:rPr>
                <w:rFonts w:ascii="Times New Roman" w:eastAsia="Times New Roman" w:hAnsi="Times New Roman" w:cs="Times New Roman"/>
                <w:bCs/>
                <w:kern w:val="2"/>
                <w:sz w:val="20"/>
                <w:szCs w:val="20"/>
              </w:rPr>
              <w:t>).</w:t>
            </w:r>
          </w:p>
          <w:p w14:paraId="11405813" w14:textId="77777777" w:rsidR="00EB4ACB" w:rsidRPr="00EB4ACB" w:rsidRDefault="00EB4ACB" w:rsidP="00EB4ACB">
            <w:pPr>
              <w:spacing w:after="0" w:line="276" w:lineRule="auto"/>
              <w:jc w:val="both"/>
              <w:rPr>
                <w:rFonts w:ascii="Times New Roman" w:eastAsia="Times New Roman" w:hAnsi="Times New Roman" w:cs="Times New Roman"/>
                <w:bCs/>
                <w:kern w:val="2"/>
                <w:sz w:val="20"/>
                <w:szCs w:val="20"/>
              </w:rPr>
            </w:pPr>
            <w:r w:rsidRPr="00EB4ACB">
              <w:rPr>
                <w:rFonts w:ascii="Times New Roman" w:eastAsia="Times New Roman" w:hAnsi="Times New Roman" w:cs="Times New Roman"/>
                <w:bCs/>
                <w:kern w:val="2"/>
                <w:sz w:val="20"/>
                <w:szCs w:val="20"/>
              </w:rPr>
              <w:t>Turi būti nurodyta siūlomos programinės įrangos gamintojo pavadinimas, įrangos pavadinimas ir įrangos kodas.</w:t>
            </w:r>
          </w:p>
          <w:p w14:paraId="6C7F96BC" w14:textId="77777777" w:rsidR="00EB4ACB" w:rsidRPr="00EB4ACB" w:rsidRDefault="00EB4ACB" w:rsidP="00EB4ACB">
            <w:pPr>
              <w:spacing w:after="0" w:line="240" w:lineRule="auto"/>
              <w:jc w:val="both"/>
              <w:rPr>
                <w:rFonts w:ascii="Times New Roman" w:eastAsia="Times New Roman" w:hAnsi="Times New Roman" w:cs="Times New Roman"/>
                <w:sz w:val="20"/>
                <w:szCs w:val="20"/>
                <w:lang w:eastAsia="lt-LT"/>
              </w:rPr>
            </w:pPr>
            <w:r w:rsidRPr="00EB4ACB">
              <w:rPr>
                <w:rFonts w:ascii="Times New Roman" w:eastAsia="Times New Roman" w:hAnsi="Times New Roman" w:cs="Times New Roman"/>
                <w:bCs/>
                <w:kern w:val="2"/>
                <w:sz w:val="20"/>
                <w:szCs w:val="20"/>
              </w:rPr>
              <w:t xml:space="preserve">Turi būti pateikiama visa PNPVS veikimui reikalinga programinė įranga ir licencijos. </w:t>
            </w:r>
            <w:r w:rsidRPr="00EB4ACB">
              <w:rPr>
                <w:rFonts w:ascii="Times New Roman" w:eastAsia="Times New Roman" w:hAnsi="Times New Roman" w:cs="Times New Roman"/>
                <w:sz w:val="20"/>
                <w:szCs w:val="20"/>
                <w:lang w:eastAsia="lt-LT"/>
              </w:rPr>
              <w:t xml:space="preserve">Visos licencijos turi būti suteikiamos nuolatinio galiojimo (angl. </w:t>
            </w:r>
            <w:proofErr w:type="spellStart"/>
            <w:r w:rsidRPr="00EB4ACB">
              <w:rPr>
                <w:rFonts w:ascii="Times New Roman" w:eastAsia="Times New Roman" w:hAnsi="Times New Roman" w:cs="Times New Roman"/>
                <w:sz w:val="20"/>
                <w:szCs w:val="20"/>
                <w:lang w:eastAsia="lt-LT"/>
              </w:rPr>
              <w:t>perpetual</w:t>
            </w:r>
            <w:proofErr w:type="spellEnd"/>
            <w:r w:rsidRPr="00EB4ACB">
              <w:rPr>
                <w:rFonts w:ascii="Times New Roman" w:eastAsia="Times New Roman" w:hAnsi="Times New Roman" w:cs="Times New Roman"/>
                <w:sz w:val="20"/>
                <w:szCs w:val="20"/>
                <w:lang w:eastAsia="lt-LT"/>
              </w:rPr>
              <w:t xml:space="preserve">) su gamintojo teikiamu techniniu palaikymu arba prenumeratos tipo (angl. </w:t>
            </w:r>
            <w:proofErr w:type="spellStart"/>
            <w:r w:rsidRPr="00EB4ACB">
              <w:rPr>
                <w:rFonts w:ascii="Times New Roman" w:eastAsia="Times New Roman" w:hAnsi="Times New Roman" w:cs="Times New Roman"/>
                <w:sz w:val="20"/>
                <w:szCs w:val="20"/>
                <w:lang w:eastAsia="lt-LT"/>
              </w:rPr>
              <w:t>subscription</w:t>
            </w:r>
            <w:proofErr w:type="spellEnd"/>
            <w:r w:rsidRPr="00EB4ACB">
              <w:rPr>
                <w:rFonts w:ascii="Times New Roman" w:eastAsia="Times New Roman" w:hAnsi="Times New Roman" w:cs="Times New Roman"/>
                <w:sz w:val="20"/>
                <w:szCs w:val="20"/>
                <w:lang w:eastAsia="lt-LT"/>
              </w:rPr>
              <w:t>) ne mažiau 36 mėn.</w:t>
            </w:r>
          </w:p>
          <w:p w14:paraId="0A115CBE" w14:textId="75C68F39" w:rsidR="0076502D" w:rsidRPr="00FC6732" w:rsidRDefault="00EB4ACB" w:rsidP="00EB4ACB">
            <w:pPr>
              <w:spacing w:after="0" w:line="276" w:lineRule="auto"/>
              <w:jc w:val="both"/>
              <w:rPr>
                <w:rFonts w:ascii="Times New Roman" w:eastAsia="Times New Roman" w:hAnsi="Times New Roman" w:cs="Times New Roman"/>
                <w:bCs/>
                <w:kern w:val="2"/>
                <w:sz w:val="20"/>
                <w:szCs w:val="20"/>
              </w:rPr>
            </w:pPr>
            <w:r w:rsidRPr="00EB4ACB">
              <w:rPr>
                <w:rFonts w:ascii="Times New Roman" w:eastAsia="Times New Roman" w:hAnsi="Times New Roman" w:cs="Times New Roman"/>
                <w:bCs/>
                <w:kern w:val="2"/>
                <w:sz w:val="20"/>
                <w:szCs w:val="20"/>
              </w:rPr>
              <w:lastRenderedPageBreak/>
              <w:t xml:space="preserve">Negalima siūlyti įrangos, kuriai jos gamintojas yra paskelbęs jos gyvavimo ciklo pabaigą (angl. EOL – </w:t>
            </w:r>
            <w:proofErr w:type="spellStart"/>
            <w:r w:rsidRPr="00EB4ACB">
              <w:rPr>
                <w:rFonts w:ascii="Times New Roman" w:eastAsia="Times New Roman" w:hAnsi="Times New Roman" w:cs="Times New Roman"/>
                <w:bCs/>
                <w:kern w:val="2"/>
                <w:sz w:val="20"/>
                <w:szCs w:val="20"/>
              </w:rPr>
              <w:t>End</w:t>
            </w:r>
            <w:proofErr w:type="spellEnd"/>
            <w:r w:rsidRPr="00EB4ACB">
              <w:rPr>
                <w:rFonts w:ascii="Times New Roman" w:eastAsia="Times New Roman" w:hAnsi="Times New Roman" w:cs="Times New Roman"/>
                <w:bCs/>
                <w:kern w:val="2"/>
                <w:sz w:val="20"/>
                <w:szCs w:val="20"/>
              </w:rPr>
              <w:t xml:space="preserve"> </w:t>
            </w:r>
            <w:proofErr w:type="spellStart"/>
            <w:r w:rsidRPr="00EB4ACB">
              <w:rPr>
                <w:rFonts w:ascii="Times New Roman" w:eastAsia="Times New Roman" w:hAnsi="Times New Roman" w:cs="Times New Roman"/>
                <w:bCs/>
                <w:kern w:val="2"/>
                <w:sz w:val="20"/>
                <w:szCs w:val="20"/>
              </w:rPr>
              <w:t>Of</w:t>
            </w:r>
            <w:proofErr w:type="spellEnd"/>
            <w:r w:rsidRPr="00EB4ACB">
              <w:rPr>
                <w:rFonts w:ascii="Times New Roman" w:eastAsia="Times New Roman" w:hAnsi="Times New Roman" w:cs="Times New Roman"/>
                <w:bCs/>
                <w:kern w:val="2"/>
                <w:sz w:val="20"/>
                <w:szCs w:val="20"/>
              </w:rPr>
              <w:t xml:space="preserve"> </w:t>
            </w:r>
            <w:proofErr w:type="spellStart"/>
            <w:r w:rsidRPr="00EB4ACB">
              <w:rPr>
                <w:rFonts w:ascii="Times New Roman" w:eastAsia="Times New Roman" w:hAnsi="Times New Roman" w:cs="Times New Roman"/>
                <w:bCs/>
                <w:kern w:val="2"/>
                <w:sz w:val="20"/>
                <w:szCs w:val="20"/>
              </w:rPr>
              <w:t>Life</w:t>
            </w:r>
            <w:proofErr w:type="spellEnd"/>
            <w:r w:rsidRPr="00EB4ACB">
              <w:rPr>
                <w:rFonts w:ascii="Times New Roman" w:eastAsia="Times New Roman" w:hAnsi="Times New Roman" w:cs="Times New Roman"/>
                <w:bCs/>
                <w:kern w:val="2"/>
                <w:sz w:val="20"/>
                <w:szCs w:val="20"/>
              </w:rPr>
              <w:t xml:space="preserve">) arba prekybos ja pabaigą (angl. EOS – </w:t>
            </w:r>
            <w:proofErr w:type="spellStart"/>
            <w:r w:rsidRPr="00EB4ACB">
              <w:rPr>
                <w:rFonts w:ascii="Times New Roman" w:eastAsia="Times New Roman" w:hAnsi="Times New Roman" w:cs="Times New Roman"/>
                <w:bCs/>
                <w:kern w:val="2"/>
                <w:sz w:val="20"/>
                <w:szCs w:val="20"/>
              </w:rPr>
              <w:t>End</w:t>
            </w:r>
            <w:proofErr w:type="spellEnd"/>
            <w:r w:rsidRPr="00EB4ACB">
              <w:rPr>
                <w:rFonts w:ascii="Times New Roman" w:eastAsia="Times New Roman" w:hAnsi="Times New Roman" w:cs="Times New Roman"/>
                <w:bCs/>
                <w:kern w:val="2"/>
                <w:sz w:val="20"/>
                <w:szCs w:val="20"/>
              </w:rPr>
              <w:t xml:space="preserve"> </w:t>
            </w:r>
            <w:proofErr w:type="spellStart"/>
            <w:r w:rsidRPr="00EB4ACB">
              <w:rPr>
                <w:rFonts w:ascii="Times New Roman" w:eastAsia="Times New Roman" w:hAnsi="Times New Roman" w:cs="Times New Roman"/>
                <w:bCs/>
                <w:kern w:val="2"/>
                <w:sz w:val="20"/>
                <w:szCs w:val="20"/>
              </w:rPr>
              <w:t>Of</w:t>
            </w:r>
            <w:proofErr w:type="spellEnd"/>
            <w:r w:rsidRPr="00EB4ACB">
              <w:rPr>
                <w:rFonts w:ascii="Times New Roman" w:eastAsia="Times New Roman" w:hAnsi="Times New Roman" w:cs="Times New Roman"/>
                <w:bCs/>
                <w:kern w:val="2"/>
                <w:sz w:val="20"/>
                <w:szCs w:val="20"/>
              </w:rPr>
              <w:t xml:space="preserve"> Sale).</w:t>
            </w:r>
            <w:bookmarkEnd w:id="0"/>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571F96A0"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0F4A28E3"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13D9721C"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12.</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17FB6109"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Pr>
                <w:rFonts w:ascii="Times New Roman" w:eastAsia="Times New Roman" w:hAnsi="Times New Roman" w:cs="Times New Roman"/>
                <w:bCs/>
                <w:kern w:val="2"/>
                <w:sz w:val="20"/>
                <w:szCs w:val="20"/>
              </w:rPr>
              <w:t>Palaikymo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21C646FA"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 xml:space="preserve">Tiekėjas turi užtikrinti ne trumpesnį kaip 12 mėn. PNPVS gamintojo palaikymo paslaugų teikimą, kurio metu turi būti nemokamai šalinami PNPVS gedimai, pateikiami programinės įrangos atnaujinimai (naujos versijos, klaidų pataisymai ir pan.) ir teikiamos konsultacijos PNPVS naudojimo klausimais. PNPVS gamintojo palaikymo paslaugų laikotarpis pradedamas skaičiuoti nuo PNPVS gamintojo atlikto PNPVS gamintojo palaikymo paslaugų aktyvavimo PNPVS gamintojo savitarnos portale, kuris turi būti atliktas ne vėliau nei per dešimt darbo dienų ir ne anksčiau nei tą pačią darbo dieną nuo Privilegijuotų naudotojų prieigos valdymo sistemos įsigijimo viešojo pirkimo sutarties įsigaliojimo datos. PNPVS gamintojo palaikymo paslaugos turi </w:t>
            </w:r>
            <w:r>
              <w:rPr>
                <w:rFonts w:ascii="Times New Roman" w:eastAsia="Times New Roman" w:hAnsi="Times New Roman" w:cs="Times New Roman"/>
                <w:bCs/>
                <w:kern w:val="2"/>
                <w:sz w:val="20"/>
                <w:szCs w:val="20"/>
              </w:rPr>
              <w:t>būti teikiamos PNPVS gamintojo.</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4E9D9AD8"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r w:rsidR="0076502D" w:rsidRPr="00DD2A6E" w14:paraId="6D322CEB" w14:textId="77777777" w:rsidTr="007E2648">
        <w:trPr>
          <w:trHeight w:val="300"/>
        </w:trPr>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2B0F4CD4"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13.</w:t>
            </w:r>
          </w:p>
        </w:tc>
        <w:tc>
          <w:tcPr>
            <w:tcW w:w="1482" w:type="dxa"/>
            <w:tcBorders>
              <w:top w:val="single" w:sz="6" w:space="0" w:color="000000"/>
              <w:left w:val="single" w:sz="6" w:space="0" w:color="000000"/>
              <w:bottom w:val="single" w:sz="6" w:space="0" w:color="000000"/>
              <w:right w:val="single" w:sz="6" w:space="0" w:color="000000"/>
            </w:tcBorders>
            <w:shd w:val="clear" w:color="auto" w:fill="auto"/>
            <w:hideMark/>
          </w:tcPr>
          <w:p w14:paraId="05033BFC" w14:textId="77777777" w:rsidR="0076502D" w:rsidRPr="00B01273" w:rsidRDefault="0076502D" w:rsidP="007E2648">
            <w:pPr>
              <w:spacing w:after="0" w:line="276" w:lineRule="auto"/>
              <w:jc w:val="both"/>
              <w:rPr>
                <w:rFonts w:ascii="Times New Roman" w:eastAsia="Times New Roman" w:hAnsi="Times New Roman" w:cs="Times New Roman"/>
                <w:bCs/>
                <w:kern w:val="2"/>
                <w:sz w:val="20"/>
                <w:szCs w:val="20"/>
              </w:rPr>
            </w:pPr>
            <w:r w:rsidRPr="00B01273">
              <w:rPr>
                <w:rFonts w:ascii="Times New Roman" w:eastAsia="Times New Roman" w:hAnsi="Times New Roman" w:cs="Times New Roman"/>
                <w:bCs/>
                <w:kern w:val="2"/>
                <w:sz w:val="20"/>
                <w:szCs w:val="20"/>
              </w:rPr>
              <w:t>D</w:t>
            </w:r>
            <w:r>
              <w:rPr>
                <w:rFonts w:ascii="Times New Roman" w:eastAsia="Times New Roman" w:hAnsi="Times New Roman" w:cs="Times New Roman"/>
                <w:bCs/>
                <w:kern w:val="2"/>
                <w:sz w:val="20"/>
                <w:szCs w:val="20"/>
              </w:rPr>
              <w:t>okumentacijos reikalavimai</w:t>
            </w:r>
          </w:p>
        </w:tc>
        <w:tc>
          <w:tcPr>
            <w:tcW w:w="5760" w:type="dxa"/>
            <w:tcBorders>
              <w:top w:val="single" w:sz="6" w:space="0" w:color="000000"/>
              <w:left w:val="single" w:sz="6" w:space="0" w:color="000000"/>
              <w:bottom w:val="single" w:sz="6" w:space="0" w:color="000000"/>
              <w:right w:val="single" w:sz="6" w:space="0" w:color="000000"/>
            </w:tcBorders>
            <w:shd w:val="clear" w:color="auto" w:fill="auto"/>
            <w:hideMark/>
          </w:tcPr>
          <w:p w14:paraId="6820D34A" w14:textId="77777777" w:rsidR="0076502D" w:rsidRPr="00FC6732" w:rsidRDefault="0076502D" w:rsidP="007E2648">
            <w:pPr>
              <w:spacing w:after="0" w:line="276" w:lineRule="auto"/>
              <w:jc w:val="both"/>
              <w:rPr>
                <w:rFonts w:ascii="Times New Roman" w:eastAsia="Times New Roman" w:hAnsi="Times New Roman" w:cs="Times New Roman"/>
                <w:bCs/>
                <w:kern w:val="2"/>
                <w:sz w:val="20"/>
                <w:szCs w:val="20"/>
              </w:rPr>
            </w:pPr>
            <w:r w:rsidRPr="00DD2A6E">
              <w:rPr>
                <w:rFonts w:ascii="Times New Roman" w:eastAsia="Times New Roman" w:hAnsi="Times New Roman" w:cs="Times New Roman"/>
                <w:bCs/>
                <w:kern w:val="2"/>
                <w:sz w:val="20"/>
                <w:szCs w:val="20"/>
              </w:rPr>
              <w:t>Turi būti pateikta detali PNPVS dokumentacija.</w:t>
            </w:r>
          </w:p>
        </w:tc>
        <w:tc>
          <w:tcPr>
            <w:tcW w:w="1342" w:type="dxa"/>
            <w:tcBorders>
              <w:top w:val="single" w:sz="6" w:space="0" w:color="000000"/>
              <w:left w:val="single" w:sz="6" w:space="0" w:color="000000"/>
              <w:bottom w:val="single" w:sz="6" w:space="0" w:color="000000"/>
              <w:right w:val="single" w:sz="6" w:space="0" w:color="000000"/>
            </w:tcBorders>
            <w:shd w:val="clear" w:color="auto" w:fill="auto"/>
            <w:hideMark/>
          </w:tcPr>
          <w:p w14:paraId="4E56A62F" w14:textId="77777777" w:rsidR="0076502D" w:rsidRPr="00FC6732" w:rsidRDefault="0076502D" w:rsidP="007E2648">
            <w:pPr>
              <w:spacing w:after="0" w:line="276" w:lineRule="auto"/>
              <w:jc w:val="both"/>
              <w:rPr>
                <w:rFonts w:ascii="Times New Roman" w:eastAsia="Times New Roman" w:hAnsi="Times New Roman" w:cs="Times New Roman"/>
                <w:b/>
                <w:bCs/>
                <w:kern w:val="2"/>
                <w:sz w:val="20"/>
                <w:szCs w:val="20"/>
              </w:rPr>
            </w:pPr>
          </w:p>
        </w:tc>
      </w:tr>
    </w:tbl>
    <w:p w14:paraId="38F21707" w14:textId="77777777" w:rsidR="0076502D" w:rsidRPr="00DD2A6E" w:rsidRDefault="0076502D" w:rsidP="0076502D">
      <w:pPr>
        <w:spacing w:after="0" w:line="276" w:lineRule="auto"/>
        <w:jc w:val="both"/>
        <w:rPr>
          <w:rFonts w:ascii="Times New Roman" w:eastAsia="Times New Roman" w:hAnsi="Times New Roman" w:cs="Times New Roman"/>
          <w:b/>
          <w:bCs/>
          <w:kern w:val="2"/>
          <w:sz w:val="20"/>
          <w:szCs w:val="20"/>
        </w:rPr>
      </w:pPr>
    </w:p>
    <w:p w14:paraId="4AC4BF13" w14:textId="77777777" w:rsidR="0076502D" w:rsidRDefault="0076502D" w:rsidP="00B86454">
      <w:pPr>
        <w:jc w:val="right"/>
      </w:pPr>
    </w:p>
    <w:sectPr w:rsidR="00765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D0B99"/>
    <w:multiLevelType w:val="multilevel"/>
    <w:tmpl w:val="34C6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54"/>
    <w:rsid w:val="001A7450"/>
    <w:rsid w:val="002B2EB8"/>
    <w:rsid w:val="0076502D"/>
    <w:rsid w:val="00A00711"/>
    <w:rsid w:val="00B86454"/>
    <w:rsid w:val="00DC4480"/>
    <w:rsid w:val="00DF35C4"/>
    <w:rsid w:val="00EB4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8236"/>
  <w15:chartTrackingRefBased/>
  <w15:docId w15:val="{69E23587-A3FD-442F-ADD3-F8F31BBD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899A4-DA60-41FD-BFDD-DE02A366464C}">
  <ds:schemaRefs>
    <ds:schemaRef ds:uri="http://schemas.microsoft.com/sharepoint/v3/contenttype/forms"/>
  </ds:schemaRefs>
</ds:datastoreItem>
</file>

<file path=customXml/itemProps2.xml><?xml version="1.0" encoding="utf-8"?>
<ds:datastoreItem xmlns:ds="http://schemas.openxmlformats.org/officeDocument/2006/customXml" ds:itemID="{94714E51-575B-476E-A7F0-9E966CB3021A}">
  <ds:schemaRefs>
    <ds:schemaRef ds:uri="http://purl.org/dc/terms/"/>
    <ds:schemaRef ds:uri="bd2a18c2-06d4-44cd-af38-3237b532008a"/>
    <ds:schemaRef ds:uri="http://purl.org/dc/elements/1.1/"/>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0B4AF88-124F-414C-9BEF-02269D4D0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4324</Words>
  <Characters>2465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5</cp:revision>
  <dcterms:created xsi:type="dcterms:W3CDTF">2024-12-04T11:44:00Z</dcterms:created>
  <dcterms:modified xsi:type="dcterms:W3CDTF">2024-12-04T11:46:00Z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