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44E60" w14:textId="53DC048D" w:rsidR="00A24AB9" w:rsidRPr="00325F57"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325F57">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325F57"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215F6CBA" w14:textId="2CBEC668" w:rsidR="00A24AB9" w:rsidRPr="00325F57"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325F57">
        <w:rPr>
          <w:rFonts w:ascii="Times New Roman" w:hAnsi="Times New Roman"/>
          <w:b/>
          <w:bCs/>
          <w:color w:val="000000" w:themeColor="text1"/>
          <w:spacing w:val="0"/>
          <w:sz w:val="22"/>
          <w:szCs w:val="22"/>
          <w:lang w:val="lt-LT"/>
        </w:rPr>
        <w:t>SPECIALIOSIOS PIRKIMO SĄLYGOS</w:t>
      </w:r>
    </w:p>
    <w:p w14:paraId="1DBC22F5" w14:textId="6576CBDF" w:rsidR="00515271" w:rsidRPr="00515271" w:rsidRDefault="00A47F5D" w:rsidP="00515271">
      <w:pPr>
        <w:pStyle w:val="Body2"/>
        <w:jc w:val="center"/>
        <w:rPr>
          <w:rFonts w:eastAsia="Times New Roman"/>
          <w:b/>
          <w:lang w:val="lt-LT"/>
        </w:rPr>
      </w:pPr>
      <w:r>
        <w:rPr>
          <w:rFonts w:eastAsia="Times New Roman"/>
          <w:b/>
          <w:lang w:val="lt-LT"/>
        </w:rPr>
        <w:t xml:space="preserve"> </w:t>
      </w:r>
      <w:r w:rsidR="00A24AB9" w:rsidRPr="00325F57">
        <w:rPr>
          <w:rFonts w:eastAsia="Times New Roman" w:cs="Times New Roman"/>
          <w:b/>
          <w:color w:val="auto"/>
          <w:lang w:val="lt-LT"/>
        </w:rPr>
        <w:t xml:space="preserve"> </w:t>
      </w:r>
      <w:r w:rsidR="00515271" w:rsidRPr="00515271">
        <w:rPr>
          <w:rFonts w:ascii="Arial" w:eastAsia="Times New Roman" w:hAnsi="Arial" w:cs="Arial"/>
          <w:sz w:val="18"/>
          <w:szCs w:val="18"/>
          <w:bdr w:val="none" w:sz="0" w:space="0" w:color="auto" w:frame="1"/>
          <w:lang w:val="lt-LT"/>
        </w:rPr>
        <w:t xml:space="preserve"> </w:t>
      </w:r>
      <w:r w:rsidR="00515271" w:rsidRPr="00515271">
        <w:rPr>
          <w:rFonts w:eastAsia="Times New Roman"/>
          <w:b/>
          <w:lang w:val="lt-LT"/>
        </w:rPr>
        <w:t>EUROHEART DUOMENŲ SURINKIMO IR ANALIZĖS PLATFORMOS PROGRAMAVIMAS IR DIEGIMAS</w:t>
      </w:r>
      <w:r w:rsidR="00515271">
        <w:rPr>
          <w:rFonts w:eastAsia="Times New Roman"/>
          <w:b/>
          <w:lang w:val="lt-LT"/>
        </w:rPr>
        <w:t xml:space="preserve"> (9353)</w:t>
      </w:r>
    </w:p>
    <w:p w14:paraId="65856B21" w14:textId="77777777" w:rsidR="00B913EB" w:rsidRPr="00325F57" w:rsidRDefault="00B913EB" w:rsidP="000B4715">
      <w:pPr>
        <w:pStyle w:val="Body2"/>
        <w:rPr>
          <w:lang w:val="lt-LT"/>
        </w:rPr>
      </w:pPr>
    </w:p>
    <w:p w14:paraId="205C3A60" w14:textId="4753A1CB" w:rsidR="00A24AB9" w:rsidRPr="00515271" w:rsidRDefault="00A24AB9" w:rsidP="003A5937">
      <w:pPr>
        <w:pStyle w:val="Body2"/>
        <w:spacing w:after="0"/>
        <w:ind w:firstLine="731"/>
        <w:rPr>
          <w:color w:val="000000" w:themeColor="text1"/>
          <w:lang w:val="lt-LT"/>
        </w:rPr>
      </w:pPr>
      <w:r w:rsidRPr="00325F57">
        <w:rPr>
          <w:color w:val="000000" w:themeColor="text1"/>
          <w:lang w:val="lt-LT"/>
        </w:rPr>
        <w:t xml:space="preserve">1. VšĮ Vilniaus universiteto ligoninė Santaros klinikos (toliau </w:t>
      </w:r>
      <w:r w:rsidR="00B913EB">
        <w:rPr>
          <w:color w:val="000000" w:themeColor="text1"/>
          <w:lang w:val="lt-LT"/>
        </w:rPr>
        <w:t>–</w:t>
      </w:r>
      <w:r w:rsidRPr="00325F57">
        <w:rPr>
          <w:color w:val="000000" w:themeColor="text1"/>
          <w:lang w:val="lt-LT"/>
        </w:rPr>
        <w:t xml:space="preserve"> PO), vykdydama viešąjį pirkimą „</w:t>
      </w:r>
      <w:proofErr w:type="spellStart"/>
      <w:r w:rsidR="002214E4" w:rsidRPr="002214E4">
        <w:rPr>
          <w:color w:val="000000" w:themeColor="text1"/>
          <w:lang w:val="lt-LT"/>
        </w:rPr>
        <w:t>Euroheart</w:t>
      </w:r>
      <w:proofErr w:type="spellEnd"/>
      <w:r w:rsidR="002214E4" w:rsidRPr="002214E4">
        <w:rPr>
          <w:color w:val="000000" w:themeColor="text1"/>
          <w:lang w:val="lt-LT"/>
        </w:rPr>
        <w:t xml:space="preserve"> duomenų surinkimo ir analizės platformos programavimas ir diegimas</w:t>
      </w:r>
      <w:r w:rsidR="002214E4" w:rsidRPr="002214E4" w:rsidDel="002214E4">
        <w:rPr>
          <w:color w:val="000000" w:themeColor="text1"/>
          <w:lang w:val="lt-LT"/>
        </w:rPr>
        <w:t xml:space="preserve"> </w:t>
      </w:r>
      <w:r w:rsidR="00A47F5D">
        <w:rPr>
          <w:color w:val="000000" w:themeColor="text1"/>
          <w:lang w:val="lt-LT"/>
        </w:rPr>
        <w:t>(</w:t>
      </w:r>
      <w:r w:rsidR="00515271">
        <w:rPr>
          <w:color w:val="000000" w:themeColor="text1"/>
          <w:lang w:val="lt-LT"/>
        </w:rPr>
        <w:t>9353</w:t>
      </w:r>
      <w:r w:rsidR="00A47F5D">
        <w:rPr>
          <w:color w:val="000000" w:themeColor="text1"/>
          <w:lang w:val="lt-LT"/>
        </w:rPr>
        <w:t>)</w:t>
      </w:r>
      <w:r w:rsidRPr="00325F57">
        <w:rPr>
          <w:color w:val="000000" w:themeColor="text1"/>
          <w:lang w:val="lt-LT"/>
        </w:rPr>
        <w:t xml:space="preserve">“ (toliau – pirkimas), numato </w:t>
      </w:r>
      <w:r w:rsidR="00515271">
        <w:rPr>
          <w:lang w:val="lt-LT"/>
        </w:rPr>
        <w:t>p</w:t>
      </w:r>
      <w:r w:rsidR="00515271" w:rsidRPr="0084050F">
        <w:rPr>
          <w:lang w:val="lt-LT"/>
        </w:rPr>
        <w:t xml:space="preserve">arengti VDV IS platformoje </w:t>
      </w:r>
      <w:proofErr w:type="spellStart"/>
      <w:r w:rsidR="00515271" w:rsidRPr="0084050F">
        <w:rPr>
          <w:lang w:val="lt-LT"/>
        </w:rPr>
        <w:t>EuroHeart</w:t>
      </w:r>
      <w:proofErr w:type="spellEnd"/>
      <w:r w:rsidR="00515271" w:rsidRPr="0084050F">
        <w:rPr>
          <w:lang w:val="lt-LT"/>
        </w:rPr>
        <w:t xml:space="preserve"> paskirtą aplinką, paruošiant ją duomenų kaupimui ir pateikimui pagal </w:t>
      </w:r>
      <w:proofErr w:type="spellStart"/>
      <w:r w:rsidR="00515271" w:rsidRPr="0084050F">
        <w:rPr>
          <w:lang w:val="lt-LT"/>
        </w:rPr>
        <w:t>Euroheart</w:t>
      </w:r>
      <w:proofErr w:type="spellEnd"/>
      <w:r w:rsidR="00515271" w:rsidRPr="0084050F">
        <w:rPr>
          <w:lang w:val="lt-LT"/>
        </w:rPr>
        <w:t xml:space="preserve"> standartą</w:t>
      </w:r>
      <w:bookmarkStart w:id="0" w:name="_Hlk167176929"/>
      <w:r w:rsidR="00A47F5D">
        <w:rPr>
          <w:color w:val="000000" w:themeColor="text1"/>
          <w:lang w:val="lt-LT"/>
        </w:rPr>
        <w:t>.</w:t>
      </w:r>
      <w:r w:rsidR="00A47F5D" w:rsidRPr="00A47F5D">
        <w:rPr>
          <w:color w:val="000000" w:themeColor="text1"/>
          <w:lang w:val="lt-LT"/>
        </w:rPr>
        <w:t xml:space="preserve"> </w:t>
      </w:r>
      <w:bookmarkEnd w:id="0"/>
      <w:r w:rsidR="00471DF1" w:rsidRPr="00032BCE">
        <w:rPr>
          <w:lang w:val="lt-LT"/>
        </w:rPr>
        <w:t>Pirkimas atliekamas įgyvendinant „Miokardo</w:t>
      </w:r>
      <w:r w:rsidR="00471DF1">
        <w:rPr>
          <w:lang w:val="lt-LT"/>
        </w:rPr>
        <w:t xml:space="preserve"> </w:t>
      </w:r>
      <w:r w:rsidR="00471DF1" w:rsidRPr="00032BCE">
        <w:rPr>
          <w:lang w:val="lt-LT"/>
        </w:rPr>
        <w:t>infarkto klasterio skaitmenizavimo,</w:t>
      </w:r>
      <w:r w:rsidR="00471DF1">
        <w:rPr>
          <w:lang w:val="lt-LT"/>
        </w:rPr>
        <w:t xml:space="preserve"> </w:t>
      </w:r>
      <w:r w:rsidR="00471DF1" w:rsidRPr="00032BCE">
        <w:rPr>
          <w:lang w:val="lt-LT"/>
        </w:rPr>
        <w:t xml:space="preserve">pasinaudojant </w:t>
      </w:r>
      <w:proofErr w:type="spellStart"/>
      <w:r w:rsidR="00471DF1" w:rsidRPr="00032BCE">
        <w:rPr>
          <w:lang w:val="lt-LT"/>
        </w:rPr>
        <w:t>EuroHeart</w:t>
      </w:r>
      <w:proofErr w:type="spellEnd"/>
      <w:r w:rsidR="00471DF1" w:rsidRPr="00032BCE">
        <w:rPr>
          <w:lang w:val="lt-LT"/>
        </w:rPr>
        <w:t xml:space="preserve"> sprendimu,</w:t>
      </w:r>
      <w:r w:rsidR="00471DF1">
        <w:rPr>
          <w:lang w:val="lt-LT"/>
        </w:rPr>
        <w:t xml:space="preserve"> </w:t>
      </w:r>
      <w:r w:rsidR="00471DF1" w:rsidRPr="00032BCE">
        <w:rPr>
          <w:lang w:val="lt-LT"/>
        </w:rPr>
        <w:t>bandomąjį projektą“ (projekto Nr. 09-069-P-0001)</w:t>
      </w:r>
      <w:r w:rsidR="00515271" w:rsidRPr="006D362D">
        <w:rPr>
          <w:lang w:val="lt-LT"/>
        </w:rPr>
        <w:t>.</w:t>
      </w:r>
    </w:p>
    <w:p w14:paraId="0D382F06" w14:textId="3DA17D7D" w:rsidR="00A24AB9" w:rsidRPr="00325F57" w:rsidRDefault="00A24AB9" w:rsidP="003A5937">
      <w:pPr>
        <w:pStyle w:val="Body2"/>
        <w:spacing w:after="0"/>
        <w:ind w:firstLine="731"/>
        <w:rPr>
          <w:color w:val="000000" w:themeColor="text1"/>
          <w:lang w:val="lt-LT"/>
        </w:rPr>
      </w:pPr>
      <w:r w:rsidRPr="00325F57">
        <w:rPr>
          <w:color w:val="000000" w:themeColor="text1"/>
          <w:lang w:val="lt-LT"/>
        </w:rPr>
        <w:t xml:space="preserve">2. PO vykdo </w:t>
      </w:r>
      <w:r w:rsidRPr="00325F57">
        <w:rPr>
          <w:color w:val="auto"/>
          <w:lang w:val="lt-LT"/>
        </w:rPr>
        <w:t>tarptautinį</w:t>
      </w:r>
      <w:r w:rsidRPr="00325F57">
        <w:rPr>
          <w:color w:val="000000" w:themeColor="text1"/>
          <w:lang w:val="lt-LT"/>
        </w:rPr>
        <w:t xml:space="preserve"> pirkimą atviro konkurso būdu.</w:t>
      </w:r>
    </w:p>
    <w:p w14:paraId="3F70AADC" w14:textId="7757EA8A" w:rsidR="00A24AB9" w:rsidRPr="00325F57" w:rsidRDefault="00A24AB9" w:rsidP="003A5937">
      <w:pPr>
        <w:pStyle w:val="Body2"/>
        <w:spacing w:after="0"/>
        <w:ind w:firstLine="731"/>
        <w:rPr>
          <w:color w:val="000000" w:themeColor="text1"/>
          <w:lang w:val="lt-LT"/>
        </w:rPr>
      </w:pPr>
      <w:r w:rsidRPr="00325F57">
        <w:rPr>
          <w:color w:val="000000" w:themeColor="text1"/>
          <w:lang w:val="lt-LT"/>
        </w:rPr>
        <w:t>3. Išankstinis skelbimas apie pirkimą nebuvo paskelbtas.</w:t>
      </w:r>
    </w:p>
    <w:p w14:paraId="60577DCE" w14:textId="184C9051" w:rsidR="00A24AB9" w:rsidRPr="00325F57" w:rsidRDefault="00A24AB9" w:rsidP="003A5937">
      <w:pPr>
        <w:pStyle w:val="Body2"/>
        <w:spacing w:after="0"/>
        <w:ind w:firstLine="731"/>
        <w:rPr>
          <w:color w:val="000000" w:themeColor="text1"/>
          <w:lang w:val="lt-LT"/>
        </w:rPr>
      </w:pPr>
      <w:r w:rsidRPr="00325F57">
        <w:rPr>
          <w:color w:val="000000" w:themeColor="text1"/>
          <w:lang w:val="lt-LT"/>
        </w:rPr>
        <w:t xml:space="preserve">4. Tiesioginį ryšį su tiekėjais įgaliotas palaikyti perkančiosios organizacijos atstovas: Indrė Rulevičiūtė, vyriausioji viešųjų pirkimų specialistė, tel. </w:t>
      </w:r>
      <w:r w:rsidR="00A47F5D">
        <w:rPr>
          <w:color w:val="000000" w:themeColor="text1"/>
          <w:lang w:val="lt-LT"/>
        </w:rPr>
        <w:t>+370</w:t>
      </w:r>
      <w:r w:rsidRPr="00325F57">
        <w:rPr>
          <w:color w:val="000000" w:themeColor="text1"/>
          <w:lang w:val="lt-LT"/>
        </w:rPr>
        <w:t xml:space="preserve">69771819, el. p. </w:t>
      </w:r>
      <w:hyperlink r:id="rId8" w:history="1">
        <w:r w:rsidRPr="00DA07C6">
          <w:rPr>
            <w:rStyle w:val="Hyperlink"/>
            <w:u w:val="none"/>
            <w:lang w:val="lt-LT"/>
          </w:rPr>
          <w:t>indre.ruleviciute@santa.lt</w:t>
        </w:r>
      </w:hyperlink>
      <w:r w:rsidRPr="00325F57">
        <w:rPr>
          <w:color w:val="000000" w:themeColor="text1"/>
          <w:lang w:val="lt-LT"/>
        </w:rPr>
        <w:t>, Santariškių g. 2, LT-08</w:t>
      </w:r>
      <w:r w:rsidR="00A47F5D">
        <w:rPr>
          <w:color w:val="000000" w:themeColor="text1"/>
          <w:lang w:val="lt-LT"/>
        </w:rPr>
        <w:t>406</w:t>
      </w:r>
      <w:r w:rsidRPr="00325F57">
        <w:rPr>
          <w:color w:val="000000" w:themeColor="text1"/>
          <w:lang w:val="lt-LT"/>
        </w:rPr>
        <w:t xml:space="preserve"> Vilnius.</w:t>
      </w:r>
    </w:p>
    <w:p w14:paraId="17823768" w14:textId="7D5473BD" w:rsidR="00A24AB9" w:rsidRPr="00325F57" w:rsidRDefault="00A24AB9" w:rsidP="003A5937">
      <w:pPr>
        <w:pStyle w:val="Body2"/>
        <w:spacing w:after="0"/>
        <w:ind w:firstLine="731"/>
        <w:rPr>
          <w:color w:val="000000" w:themeColor="text1"/>
          <w:lang w:val="lt-LT"/>
        </w:rPr>
      </w:pPr>
      <w:r w:rsidRPr="00325F57">
        <w:rPr>
          <w:color w:val="000000" w:themeColor="text1"/>
          <w:lang w:val="lt-LT"/>
        </w:rPr>
        <w:t xml:space="preserve">5. Pirkimo objektas yra </w:t>
      </w:r>
      <w:proofErr w:type="spellStart"/>
      <w:r w:rsidR="0083296B" w:rsidRPr="0083296B">
        <w:rPr>
          <w:color w:val="000000" w:themeColor="text1"/>
          <w:lang w:val="lt-LT"/>
        </w:rPr>
        <w:t>Euroheart</w:t>
      </w:r>
      <w:proofErr w:type="spellEnd"/>
      <w:r w:rsidR="0083296B" w:rsidRPr="0083296B">
        <w:rPr>
          <w:color w:val="000000" w:themeColor="text1"/>
          <w:lang w:val="lt-LT"/>
        </w:rPr>
        <w:t xml:space="preserve"> duomenų surinkimo ir analizės platformos programavimo ir diegimo paslaug</w:t>
      </w:r>
      <w:r w:rsidR="0083296B">
        <w:rPr>
          <w:color w:val="000000" w:themeColor="text1"/>
          <w:lang w:val="lt-LT"/>
        </w:rPr>
        <w:t>os</w:t>
      </w:r>
      <w:r w:rsidR="00A47F5D" w:rsidRPr="00A47F5D">
        <w:rPr>
          <w:color w:val="000000" w:themeColor="text1"/>
          <w:lang w:val="lt-LT"/>
        </w:rPr>
        <w:t xml:space="preserve"> </w:t>
      </w:r>
      <w:r w:rsidR="00812194" w:rsidRPr="00325F57">
        <w:rPr>
          <w:color w:val="000000" w:themeColor="text1"/>
          <w:lang w:val="lt-LT"/>
        </w:rPr>
        <w:t>(toliau – p</w:t>
      </w:r>
      <w:r w:rsidR="00A47F5D">
        <w:rPr>
          <w:color w:val="000000" w:themeColor="text1"/>
          <w:lang w:val="lt-LT"/>
        </w:rPr>
        <w:t>aslaugos</w:t>
      </w:r>
      <w:r w:rsidR="00812194" w:rsidRPr="00325F57">
        <w:rPr>
          <w:color w:val="000000" w:themeColor="text1"/>
          <w:lang w:val="lt-LT"/>
        </w:rPr>
        <w:t xml:space="preserve">). </w:t>
      </w:r>
      <w:r w:rsidR="00A47F5D">
        <w:rPr>
          <w:color w:val="000000" w:themeColor="text1"/>
          <w:lang w:val="lt-LT"/>
        </w:rPr>
        <w:t xml:space="preserve"> </w:t>
      </w:r>
    </w:p>
    <w:p w14:paraId="1075AB6C" w14:textId="4DAB1FED" w:rsidR="00996D4F" w:rsidRDefault="00A24AB9" w:rsidP="003A5937">
      <w:pPr>
        <w:pStyle w:val="Body2"/>
        <w:spacing w:after="0"/>
        <w:ind w:firstLine="731"/>
        <w:rPr>
          <w:color w:val="000000" w:themeColor="text1"/>
          <w:lang w:val="lt-LT"/>
        </w:rPr>
      </w:pPr>
      <w:r w:rsidRPr="00325F57">
        <w:rPr>
          <w:color w:val="000000" w:themeColor="text1"/>
          <w:lang w:val="lt-LT"/>
        </w:rPr>
        <w:t xml:space="preserve">6. </w:t>
      </w:r>
      <w:r w:rsidR="008A7694">
        <w:rPr>
          <w:color w:val="000000" w:themeColor="text1"/>
          <w:lang w:val="lt-LT"/>
        </w:rPr>
        <w:t xml:space="preserve">Pirkimas </w:t>
      </w:r>
      <w:r w:rsidR="008A7694" w:rsidRPr="00466717">
        <w:rPr>
          <w:color w:val="000000" w:themeColor="text1"/>
          <w:lang w:val="lt-LT"/>
        </w:rPr>
        <w:t xml:space="preserve">į </w:t>
      </w:r>
      <w:r w:rsidR="008A7694">
        <w:rPr>
          <w:color w:val="000000" w:themeColor="text1"/>
          <w:lang w:val="lt-LT"/>
        </w:rPr>
        <w:t xml:space="preserve">pirkimo objekto </w:t>
      </w:r>
      <w:r w:rsidR="008A7694" w:rsidRPr="00466717">
        <w:rPr>
          <w:color w:val="000000" w:themeColor="text1"/>
          <w:lang w:val="lt-LT"/>
        </w:rPr>
        <w:t>dalis neskaidomas</w:t>
      </w:r>
      <w:r w:rsidR="008A7694">
        <w:rPr>
          <w:color w:val="000000" w:themeColor="text1"/>
          <w:lang w:val="lt-LT"/>
        </w:rPr>
        <w:t xml:space="preserve">. </w:t>
      </w:r>
      <w:r w:rsidR="008A7694" w:rsidRPr="00466717">
        <w:rPr>
          <w:color w:val="000000" w:themeColor="text1"/>
          <w:lang w:val="lt-LT"/>
        </w:rPr>
        <w:t>Pasiūlymas turi būti pateiktas visai pirkimo objekto apimčiai.</w:t>
      </w:r>
      <w:r w:rsidR="008A7694">
        <w:rPr>
          <w:color w:val="000000" w:themeColor="text1"/>
          <w:lang w:val="lt-LT"/>
        </w:rPr>
        <w:t xml:space="preserve"> Pirkimo objekto skaidymas į dalis netikslingas, nes</w:t>
      </w:r>
      <w:r w:rsidR="0083296B">
        <w:rPr>
          <w:color w:val="000000" w:themeColor="text1"/>
          <w:lang w:val="lt-LT"/>
        </w:rPr>
        <w:t xml:space="preserve"> </w:t>
      </w:r>
      <w:r w:rsidR="00515271">
        <w:rPr>
          <w:color w:val="000000" w:themeColor="text1"/>
          <w:lang w:val="lt-LT"/>
        </w:rPr>
        <w:t>p</w:t>
      </w:r>
      <w:r w:rsidR="00515271" w:rsidRPr="00515271">
        <w:rPr>
          <w:color w:val="000000" w:themeColor="text1"/>
          <w:lang w:val="lt-LT"/>
        </w:rPr>
        <w:t>irkimą suskaldžius į dalis iškils rizika, kad nebus sukurta vieninga IT sistema ir nebus užtikrinti veiklai būtini kokybės parametrai</w:t>
      </w:r>
      <w:r w:rsidR="00515271">
        <w:rPr>
          <w:color w:val="000000" w:themeColor="text1"/>
          <w:lang w:val="lt-LT"/>
        </w:rPr>
        <w:t xml:space="preserve">.  </w:t>
      </w:r>
    </w:p>
    <w:p w14:paraId="4AB4AAFF" w14:textId="6AE155B3" w:rsidR="00A24AB9" w:rsidRPr="00325F57" w:rsidRDefault="00A24AB9" w:rsidP="003A5937">
      <w:pPr>
        <w:pStyle w:val="Body2"/>
        <w:spacing w:after="0"/>
        <w:ind w:firstLine="731"/>
        <w:rPr>
          <w:color w:val="000000" w:themeColor="text1"/>
          <w:lang w:val="lt-LT"/>
        </w:rPr>
      </w:pPr>
      <w:r w:rsidRPr="00325F57">
        <w:rPr>
          <w:color w:val="000000" w:themeColor="text1"/>
          <w:lang w:val="lt-LT"/>
        </w:rPr>
        <w:t>7. Reikalavimai pirkimo objektui nurodyti SPS 1 priede „Techninė specifikacija“ ir SPS 2 priede „Viešojo pirkimo</w:t>
      </w:r>
      <w:r w:rsidR="00B913EB">
        <w:rPr>
          <w:color w:val="000000" w:themeColor="text1"/>
          <w:lang w:val="lt-LT"/>
        </w:rPr>
        <w:softHyphen/>
        <w:t>–pardavimo</w:t>
      </w:r>
      <w:r w:rsidRPr="00325F57">
        <w:rPr>
          <w:color w:val="000000" w:themeColor="text1"/>
          <w:lang w:val="lt-LT"/>
        </w:rPr>
        <w:t xml:space="preserve"> sutarties projektas“. </w:t>
      </w:r>
    </w:p>
    <w:p w14:paraId="1010E6DC" w14:textId="003F8CF3" w:rsidR="00A24AB9" w:rsidRPr="00325F57" w:rsidRDefault="00A24AB9" w:rsidP="00515271">
      <w:pPr>
        <w:pStyle w:val="Body2"/>
        <w:spacing w:after="0"/>
        <w:ind w:firstLine="731"/>
        <w:rPr>
          <w:color w:val="000000" w:themeColor="text1"/>
          <w:lang w:val="lt-LT"/>
        </w:rPr>
      </w:pPr>
      <w:r w:rsidRPr="00325F57">
        <w:rPr>
          <w:color w:val="000000" w:themeColor="text1"/>
          <w:lang w:val="lt-LT"/>
        </w:rPr>
        <w:t>8. Tiekėjo įsipareigojimų įvykdymo viet</w:t>
      </w:r>
      <w:r w:rsidR="00CA5759">
        <w:rPr>
          <w:color w:val="000000" w:themeColor="text1"/>
          <w:lang w:val="lt-LT"/>
        </w:rPr>
        <w:t>os</w:t>
      </w:r>
      <w:r w:rsidRPr="00325F57">
        <w:rPr>
          <w:color w:val="000000" w:themeColor="text1"/>
          <w:lang w:val="lt-LT"/>
        </w:rPr>
        <w:t xml:space="preserve">: </w:t>
      </w:r>
      <w:r w:rsidR="00515271" w:rsidRPr="00515271">
        <w:rPr>
          <w:color w:val="000000" w:themeColor="text1"/>
          <w:lang w:val="lt-LT"/>
        </w:rPr>
        <w:t>Santariškių g. 2, Vilnius</w:t>
      </w:r>
      <w:r w:rsidR="00515271">
        <w:rPr>
          <w:color w:val="000000" w:themeColor="text1"/>
          <w:lang w:val="lt-LT"/>
        </w:rPr>
        <w:t xml:space="preserve">; </w:t>
      </w:r>
      <w:r w:rsidR="00515271" w:rsidRPr="00515271">
        <w:rPr>
          <w:color w:val="000000" w:themeColor="text1"/>
          <w:lang w:val="lt-LT"/>
        </w:rPr>
        <w:t>Gedimino pr. 29, Vilnius</w:t>
      </w:r>
      <w:r w:rsidR="00515271">
        <w:rPr>
          <w:color w:val="000000" w:themeColor="text1"/>
          <w:lang w:val="lt-LT"/>
        </w:rPr>
        <w:t xml:space="preserve">; </w:t>
      </w:r>
      <w:r w:rsidR="00515271" w:rsidRPr="00515271">
        <w:rPr>
          <w:color w:val="000000" w:themeColor="text1"/>
          <w:lang w:val="lt-LT"/>
        </w:rPr>
        <w:t>Eivenių g. 2, Kaunas</w:t>
      </w:r>
      <w:r w:rsidR="00515271">
        <w:rPr>
          <w:color w:val="000000" w:themeColor="text1"/>
          <w:lang w:val="lt-LT"/>
        </w:rPr>
        <w:t xml:space="preserve">; </w:t>
      </w:r>
      <w:r w:rsidR="00515271" w:rsidRPr="00515271">
        <w:rPr>
          <w:color w:val="000000" w:themeColor="text1"/>
          <w:lang w:val="lt-LT"/>
        </w:rPr>
        <w:t>V. Kudirkos g. 99, Šiauliai.</w:t>
      </w:r>
    </w:p>
    <w:p w14:paraId="4B7072E8" w14:textId="77777777" w:rsidR="003A5937" w:rsidRPr="00325F57" w:rsidRDefault="00A24AB9" w:rsidP="003A5937">
      <w:pPr>
        <w:pStyle w:val="Body2"/>
        <w:spacing w:after="0"/>
        <w:ind w:firstLine="731"/>
        <w:rPr>
          <w:color w:val="000000" w:themeColor="text1"/>
          <w:lang w:val="lt-LT"/>
        </w:rPr>
      </w:pPr>
      <w:r w:rsidRPr="00325F57">
        <w:rPr>
          <w:color w:val="000000" w:themeColor="text1"/>
          <w:lang w:val="lt-LT"/>
        </w:rPr>
        <w:t xml:space="preserve"> 9. EBVPD pildomas pagal SPS 3 priede pateiktą failą/šabloną. </w:t>
      </w:r>
    </w:p>
    <w:p w14:paraId="744462EC" w14:textId="59FAA24B" w:rsidR="00A24AB9" w:rsidRPr="00325F57" w:rsidRDefault="00A24AB9" w:rsidP="003A5937">
      <w:pPr>
        <w:pStyle w:val="Body2"/>
        <w:spacing w:after="0"/>
        <w:ind w:firstLine="731"/>
        <w:rPr>
          <w:color w:val="000000" w:themeColor="text1"/>
          <w:lang w:val="lt-LT"/>
        </w:rPr>
      </w:pPr>
      <w:r w:rsidRPr="00325F57">
        <w:rPr>
          <w:color w:val="000000" w:themeColor="text1"/>
          <w:lang w:val="lt-LT"/>
        </w:rPr>
        <w:t>10. Tiekėjo pašalinimo pagrindai ir jų nebuvimą patvirtinantys dokumentai nurodyti BPS 3.10.p.</w:t>
      </w:r>
    </w:p>
    <w:p w14:paraId="711A46D0" w14:textId="322D3174" w:rsidR="00A54C41" w:rsidRDefault="00A24AB9" w:rsidP="003B68E7">
      <w:pPr>
        <w:pStyle w:val="Body2"/>
        <w:spacing w:after="0"/>
        <w:ind w:firstLine="731"/>
        <w:rPr>
          <w:color w:val="000000" w:themeColor="text1"/>
          <w:lang w:val="lt-LT"/>
        </w:rPr>
      </w:pPr>
      <w:r w:rsidRPr="003B68E7">
        <w:rPr>
          <w:color w:val="000000" w:themeColor="text1"/>
          <w:lang w:val="lt-LT"/>
        </w:rPr>
        <w:t xml:space="preserve">11. </w:t>
      </w:r>
      <w:r w:rsidR="00084B0C" w:rsidRPr="00084B0C">
        <w:rPr>
          <w:color w:val="000000" w:themeColor="text1"/>
          <w:lang w:val="lt-LT"/>
        </w:rPr>
        <w:t>Tiekėjas, dalyvaujantis pirkime, turi atitikti kvalifikacinius reikalavimus ir, jeigu taikytina, laikytis kokybės vadybos sistemos ir (arba) aplinkos apsaugos vadybos sistemos standartų</w:t>
      </w:r>
      <w:r w:rsidR="00084B0C">
        <w:rPr>
          <w:color w:val="000000" w:themeColor="text1"/>
          <w:lang w:val="lt-LT"/>
        </w:rPr>
        <w:t>; taip pat t</w:t>
      </w:r>
      <w:r w:rsidR="00E27430" w:rsidRPr="00E27430">
        <w:rPr>
          <w:color w:val="000000" w:themeColor="text1"/>
          <w:lang w:val="lt-LT"/>
        </w:rPr>
        <w:t>iekėjas, dalyvaujantis pirkime</w:t>
      </w:r>
      <w:r w:rsidR="00084B0C" w:rsidRPr="00084B0C">
        <w:t xml:space="preserve"> </w:t>
      </w:r>
      <w:r w:rsidR="00084B0C">
        <w:t>(</w:t>
      </w:r>
      <w:proofErr w:type="spellStart"/>
      <w:r w:rsidR="00084B0C">
        <w:t>ir</w:t>
      </w:r>
      <w:proofErr w:type="spellEnd"/>
      <w:r w:rsidR="00084B0C">
        <w:t xml:space="preserve"> </w:t>
      </w:r>
      <w:r w:rsidR="00084B0C" w:rsidRPr="00084B0C">
        <w:rPr>
          <w:color w:val="000000" w:themeColor="text1"/>
          <w:lang w:val="lt-LT"/>
        </w:rPr>
        <w:t>tiekėjo siūlomos paslaugos</w:t>
      </w:r>
      <w:r w:rsidR="00084B0C">
        <w:rPr>
          <w:color w:val="000000" w:themeColor="text1"/>
          <w:lang w:val="lt-LT"/>
        </w:rPr>
        <w:t>)</w:t>
      </w:r>
      <w:r w:rsidR="00E27430" w:rsidRPr="00E27430">
        <w:rPr>
          <w:color w:val="000000" w:themeColor="text1"/>
          <w:lang w:val="lt-LT"/>
        </w:rPr>
        <w:t xml:space="preserve">, turi atitikti </w:t>
      </w:r>
      <w:r w:rsidR="00084B0C">
        <w:rPr>
          <w:color w:val="000000" w:themeColor="text1"/>
          <w:lang w:val="lt-LT"/>
        </w:rPr>
        <w:t xml:space="preserve">reikalavimus, susijusius </w:t>
      </w:r>
      <w:r w:rsidR="00E27430">
        <w:rPr>
          <w:color w:val="000000" w:themeColor="text1"/>
          <w:lang w:val="lt-LT"/>
        </w:rPr>
        <w:t>su nacionaliniu saugumu</w:t>
      </w:r>
      <w:r w:rsidR="003B68E7" w:rsidRPr="003B68E7">
        <w:rPr>
          <w:color w:val="000000" w:themeColor="text1"/>
          <w:lang w:val="lt-LT"/>
        </w:rPr>
        <w:t>:</w:t>
      </w:r>
      <w:r w:rsidR="003B68E7">
        <w:rPr>
          <w:color w:val="000000" w:themeColor="text1"/>
          <w:lang w:val="lt-LT"/>
        </w:rPr>
        <w:t xml:space="preserve"> </w:t>
      </w:r>
      <w:r w:rsidR="00A85B68">
        <w:rPr>
          <w:color w:val="000000" w:themeColor="text1"/>
          <w:lang w:val="lt-LT"/>
        </w:rPr>
        <w:t xml:space="preserve"> </w:t>
      </w:r>
    </w:p>
    <w:p w14:paraId="7814CF20" w14:textId="5E2AD2B7" w:rsidR="003524C5" w:rsidRDefault="003524C5" w:rsidP="00280EFA">
      <w:pPr>
        <w:pStyle w:val="Body2"/>
        <w:spacing w:after="0"/>
        <w:ind w:firstLine="731"/>
        <w:jc w:val="right"/>
        <w:rPr>
          <w:color w:val="000000" w:themeColor="text1"/>
          <w:lang w:val="lt-LT"/>
        </w:rPr>
      </w:pPr>
      <w:r>
        <w:rPr>
          <w:color w:val="000000" w:themeColor="text1"/>
          <w:lang w:val="lt-LT"/>
        </w:rPr>
        <w:t xml:space="preserve">1 lentelė </w:t>
      </w:r>
    </w:p>
    <w:tbl>
      <w:tblPr>
        <w:tblStyle w:val="TableGrid1"/>
        <w:tblW w:w="5000" w:type="pct"/>
        <w:tblInd w:w="-5" w:type="dxa"/>
        <w:tblLook w:val="04A0" w:firstRow="1" w:lastRow="0" w:firstColumn="1" w:lastColumn="0" w:noHBand="0" w:noVBand="1"/>
      </w:tblPr>
      <w:tblGrid>
        <w:gridCol w:w="624"/>
        <w:gridCol w:w="3887"/>
        <w:gridCol w:w="5394"/>
      </w:tblGrid>
      <w:tr w:rsidR="00A54C41" w:rsidRPr="002A19A1" w14:paraId="132F22DD" w14:textId="77777777" w:rsidTr="009934CD">
        <w:tc>
          <w:tcPr>
            <w:tcW w:w="315" w:type="pct"/>
          </w:tcPr>
          <w:p w14:paraId="50FB7462" w14:textId="77777777" w:rsidR="00A54C41" w:rsidRPr="002A19A1" w:rsidRDefault="00A54C41"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2A19A1">
              <w:rPr>
                <w:rFonts w:eastAsia="Times New Roman"/>
                <w:b/>
                <w:bCs/>
                <w:sz w:val="22"/>
                <w:szCs w:val="22"/>
                <w:bdr w:val="none" w:sz="0" w:space="0" w:color="auto"/>
                <w:lang w:val="lt-LT"/>
              </w:rPr>
              <w:t>Eil. Nr.</w:t>
            </w:r>
          </w:p>
        </w:tc>
        <w:tc>
          <w:tcPr>
            <w:tcW w:w="1962" w:type="pct"/>
            <w:vAlign w:val="center"/>
          </w:tcPr>
          <w:p w14:paraId="59ACC69E" w14:textId="77777777" w:rsidR="00A54C41" w:rsidRPr="002A19A1" w:rsidRDefault="00A54C41"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2A19A1">
              <w:rPr>
                <w:rFonts w:eastAsia="Times New Roman"/>
                <w:b/>
                <w:bCs/>
                <w:sz w:val="22"/>
                <w:szCs w:val="22"/>
                <w:bdr w:val="none" w:sz="0" w:space="0" w:color="auto"/>
                <w:lang w:val="lt-LT"/>
              </w:rPr>
              <w:t xml:space="preserve">Reikalavimai, susiję su nacionaliniu saugumu </w:t>
            </w:r>
          </w:p>
        </w:tc>
        <w:tc>
          <w:tcPr>
            <w:tcW w:w="2723" w:type="pct"/>
            <w:vAlign w:val="center"/>
          </w:tcPr>
          <w:p w14:paraId="544C6E45" w14:textId="77777777" w:rsidR="00A54C41" w:rsidRPr="002A19A1" w:rsidRDefault="00A54C41"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2A19A1">
              <w:rPr>
                <w:rFonts w:eastAsia="Times New Roman"/>
                <w:b/>
                <w:bCs/>
                <w:sz w:val="22"/>
                <w:szCs w:val="22"/>
                <w:bdr w:val="none" w:sz="0" w:space="0" w:color="auto"/>
                <w:lang w:val="lt-LT"/>
              </w:rPr>
              <w:t>Reikalavimus įrodantys dokumentai</w:t>
            </w:r>
          </w:p>
        </w:tc>
      </w:tr>
      <w:tr w:rsidR="00F34106" w:rsidRPr="002A19A1" w14:paraId="717E0A37" w14:textId="77777777" w:rsidTr="009934CD">
        <w:tc>
          <w:tcPr>
            <w:tcW w:w="315" w:type="pct"/>
          </w:tcPr>
          <w:p w14:paraId="067CA6DD" w14:textId="77777777" w:rsidR="00F34106" w:rsidRPr="002A19A1" w:rsidRDefault="00F34106"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rPr>
            </w:pPr>
            <w:bookmarkStart w:id="1" w:name="_Hlk135634615"/>
          </w:p>
        </w:tc>
        <w:tc>
          <w:tcPr>
            <w:tcW w:w="1962" w:type="pct"/>
            <w:tcBorders>
              <w:top w:val="single" w:sz="8" w:space="0" w:color="auto"/>
              <w:left w:val="nil"/>
              <w:bottom w:val="single" w:sz="8" w:space="0" w:color="auto"/>
              <w:right w:val="single" w:sz="8" w:space="0" w:color="auto"/>
            </w:tcBorders>
          </w:tcPr>
          <w:p w14:paraId="771A0F33" w14:textId="39CE8047" w:rsidR="00F34106" w:rsidRPr="002A19A1" w:rsidRDefault="00F34106" w:rsidP="00A54C4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2A19A1">
              <w:rPr>
                <w:rFonts w:eastAsia="Times New Roman"/>
                <w:b/>
                <w:bCs/>
                <w:sz w:val="22"/>
                <w:szCs w:val="22"/>
                <w:bdr w:val="none" w:sz="0" w:space="0" w:color="auto"/>
                <w:lang w:val="lt-LT"/>
              </w:rPr>
              <w:t>VPĮ 47 str</w:t>
            </w:r>
            <w:r w:rsidR="00220100" w:rsidRPr="002A19A1">
              <w:rPr>
                <w:rFonts w:eastAsia="Times New Roman"/>
                <w:b/>
                <w:bCs/>
                <w:sz w:val="22"/>
                <w:szCs w:val="22"/>
                <w:bdr w:val="none" w:sz="0" w:space="0" w:color="auto"/>
                <w:lang w:val="lt-LT"/>
              </w:rPr>
              <w:t>aipsnio</w:t>
            </w:r>
            <w:r w:rsidRPr="002A19A1">
              <w:rPr>
                <w:rFonts w:eastAsia="Times New Roman"/>
                <w:b/>
                <w:bCs/>
                <w:sz w:val="22"/>
                <w:szCs w:val="22"/>
                <w:bdr w:val="none" w:sz="0" w:space="0" w:color="auto"/>
                <w:lang w:val="lt-LT"/>
              </w:rPr>
              <w:t xml:space="preserve"> 9 d</w:t>
            </w:r>
            <w:r w:rsidR="00220100" w:rsidRPr="002A19A1">
              <w:rPr>
                <w:rFonts w:eastAsia="Times New Roman"/>
                <w:b/>
                <w:bCs/>
                <w:sz w:val="22"/>
                <w:szCs w:val="22"/>
                <w:bdr w:val="none" w:sz="0" w:space="0" w:color="auto"/>
                <w:lang w:val="lt-LT"/>
              </w:rPr>
              <w:t>alis</w:t>
            </w:r>
          </w:p>
        </w:tc>
        <w:tc>
          <w:tcPr>
            <w:tcW w:w="2723" w:type="pct"/>
          </w:tcPr>
          <w:p w14:paraId="3DC60A18" w14:textId="77777777" w:rsidR="00F34106" w:rsidRPr="002A19A1" w:rsidRDefault="00F34106" w:rsidP="00A54C41">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A54C41" w:rsidRPr="002A19A1" w14:paraId="1919EC61" w14:textId="77777777" w:rsidTr="009934CD">
        <w:tc>
          <w:tcPr>
            <w:tcW w:w="315" w:type="pct"/>
          </w:tcPr>
          <w:p w14:paraId="6D8CFC2E" w14:textId="77777777" w:rsidR="00A54C41" w:rsidRPr="00F47D31" w:rsidRDefault="00A54C41"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F47D31">
              <w:rPr>
                <w:rFonts w:eastAsia="Times New Roman"/>
                <w:b/>
                <w:bCs/>
                <w:sz w:val="22"/>
                <w:szCs w:val="22"/>
                <w:bdr w:val="none" w:sz="0" w:space="0" w:color="auto"/>
                <w:lang w:val="lt-LT"/>
              </w:rPr>
              <w:t>1.</w:t>
            </w:r>
          </w:p>
        </w:tc>
        <w:tc>
          <w:tcPr>
            <w:tcW w:w="1962" w:type="pct"/>
            <w:tcBorders>
              <w:top w:val="single" w:sz="8" w:space="0" w:color="auto"/>
              <w:left w:val="nil"/>
              <w:bottom w:val="single" w:sz="8" w:space="0" w:color="auto"/>
              <w:right w:val="single" w:sz="8" w:space="0" w:color="auto"/>
            </w:tcBorders>
          </w:tcPr>
          <w:p w14:paraId="2FE307CE" w14:textId="77777777" w:rsidR="00F34106" w:rsidRPr="002A19A1"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2A19A1">
              <w:rPr>
                <w:rFonts w:eastAsia="Times New Roman"/>
                <w:iCs/>
                <w:sz w:val="22"/>
                <w:szCs w:val="22"/>
                <w:bdr w:val="none" w:sz="0" w:space="0" w:color="auto"/>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EEA6A7D" w14:textId="77777777" w:rsidR="00F34106" w:rsidRPr="002A19A1" w:rsidRDefault="00F34106" w:rsidP="00A54C4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
          <w:p w14:paraId="7EA444EE" w14:textId="7F6BCD74" w:rsidR="00A54C41" w:rsidRPr="002A19A1" w:rsidRDefault="00A54C41" w:rsidP="00A54C4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p>
        </w:tc>
        <w:tc>
          <w:tcPr>
            <w:tcW w:w="2723" w:type="pct"/>
          </w:tcPr>
          <w:p w14:paraId="0C01BA41" w14:textId="2209DA0E" w:rsidR="00F34106" w:rsidRPr="002A19A1"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2A19A1">
              <w:rPr>
                <w:rFonts w:eastAsiaTheme="minorHAnsi"/>
                <w:sz w:val="22"/>
                <w:szCs w:val="22"/>
                <w:bdr w:val="none" w:sz="0" w:space="0" w:color="auto"/>
                <w:lang w:val="lt-LT"/>
              </w:rPr>
              <w:t xml:space="preserve">PO, tikrindama pasiūlymo atitiktį </w:t>
            </w:r>
            <w:r w:rsidR="00220100" w:rsidRPr="002A19A1">
              <w:rPr>
                <w:rFonts w:eastAsiaTheme="minorHAnsi"/>
                <w:sz w:val="22"/>
                <w:szCs w:val="22"/>
                <w:bdr w:val="none" w:sz="0" w:space="0" w:color="auto"/>
                <w:lang w:val="lt-LT"/>
              </w:rPr>
              <w:t>VPĮ</w:t>
            </w:r>
            <w:r w:rsidRPr="002A19A1">
              <w:rPr>
                <w:rFonts w:eastAsiaTheme="minorHAnsi"/>
                <w:sz w:val="22"/>
                <w:szCs w:val="22"/>
                <w:bdr w:val="none" w:sz="0" w:space="0" w:color="auto"/>
                <w:lang w:val="lt-LT"/>
              </w:rPr>
              <w:t xml:space="preserve"> 47 straipsnio 9 dalies reikalavimams: </w:t>
            </w:r>
          </w:p>
          <w:p w14:paraId="3953075C" w14:textId="443EC69F" w:rsidR="00F34106" w:rsidRPr="002A19A1"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b/>
                <w:bCs/>
                <w:color w:val="000000"/>
                <w:sz w:val="22"/>
                <w:szCs w:val="22"/>
                <w:bdr w:val="none" w:sz="0" w:space="0" w:color="auto"/>
                <w:lang w:val="lt-LT"/>
              </w:rPr>
            </w:pPr>
            <w:r w:rsidRPr="002A19A1">
              <w:rPr>
                <w:rFonts w:eastAsiaTheme="minorHAnsi"/>
                <w:b/>
                <w:bCs/>
                <w:sz w:val="22"/>
                <w:szCs w:val="22"/>
                <w:bdr w:val="none" w:sz="0" w:space="0" w:color="auto"/>
                <w:lang w:val="lt-LT"/>
              </w:rPr>
              <w:t>1)</w:t>
            </w:r>
            <w:r w:rsidRPr="002A19A1">
              <w:rPr>
                <w:rFonts w:eastAsiaTheme="minorHAnsi"/>
                <w:sz w:val="22"/>
                <w:szCs w:val="22"/>
                <w:bdr w:val="none" w:sz="0" w:space="0" w:color="auto"/>
                <w:lang w:val="lt-LT"/>
              </w:rPr>
              <w:t xml:space="preserve"> </w:t>
            </w:r>
            <w:r w:rsidRPr="002A19A1">
              <w:rPr>
                <w:rFonts w:eastAsiaTheme="minorHAnsi"/>
                <w:b/>
                <w:bCs/>
                <w:sz w:val="22"/>
                <w:szCs w:val="22"/>
                <w:u w:val="single"/>
                <w:bdr w:val="none" w:sz="0" w:space="0" w:color="auto"/>
                <w:lang w:val="lt-LT"/>
              </w:rPr>
              <w:t>iš visų tiekėjų kartu su pasiūlymu</w:t>
            </w:r>
            <w:r w:rsidRPr="002A19A1" w:rsidDel="000D465C">
              <w:rPr>
                <w:rFonts w:eastAsiaTheme="minorHAnsi"/>
                <w:b/>
                <w:bCs/>
                <w:sz w:val="22"/>
                <w:szCs w:val="22"/>
                <w:u w:val="single"/>
                <w:bdr w:val="none" w:sz="0" w:space="0" w:color="auto"/>
                <w:lang w:val="lt-LT"/>
              </w:rPr>
              <w:t xml:space="preserve"> </w:t>
            </w:r>
            <w:r w:rsidRPr="002A19A1">
              <w:rPr>
                <w:rFonts w:eastAsiaTheme="minorHAnsi"/>
                <w:b/>
                <w:bCs/>
                <w:sz w:val="22"/>
                <w:szCs w:val="22"/>
                <w:u w:val="single"/>
                <w:bdr w:val="none" w:sz="0" w:space="0" w:color="auto"/>
                <w:lang w:val="lt-LT"/>
              </w:rPr>
              <w:t>reikalauja pateikti</w:t>
            </w:r>
            <w:r w:rsidRPr="002A19A1" w:rsidDel="000D465C">
              <w:rPr>
                <w:rFonts w:eastAsiaTheme="minorHAnsi"/>
                <w:b/>
                <w:bCs/>
                <w:sz w:val="22"/>
                <w:szCs w:val="22"/>
                <w:u w:val="single"/>
                <w:bdr w:val="none" w:sz="0" w:space="0" w:color="auto"/>
                <w:lang w:val="lt-LT"/>
              </w:rPr>
              <w:t xml:space="preserve"> </w:t>
            </w:r>
            <w:r w:rsidRPr="002A19A1">
              <w:rPr>
                <w:rFonts w:eastAsiaTheme="minorHAnsi"/>
                <w:b/>
                <w:bCs/>
                <w:sz w:val="22"/>
                <w:szCs w:val="22"/>
                <w:u w:val="single"/>
                <w:bdr w:val="none" w:sz="0" w:space="0" w:color="auto"/>
                <w:lang w:val="lt-LT"/>
              </w:rPr>
              <w:t>Nacionalinio saugumo reikalavimų atitikties deklaracija</w:t>
            </w:r>
            <w:r w:rsidRPr="002A19A1">
              <w:rPr>
                <w:rFonts w:eastAsiaTheme="minorHAnsi"/>
                <w:sz w:val="22"/>
                <w:szCs w:val="22"/>
                <w:bdr w:val="none" w:sz="0" w:space="0" w:color="auto"/>
                <w:lang w:val="lt-LT"/>
              </w:rPr>
              <w:t xml:space="preserve"> (</w:t>
            </w:r>
            <w:r w:rsidR="00C57E3D" w:rsidRPr="002A19A1">
              <w:rPr>
                <w:rFonts w:eastAsiaTheme="minorHAnsi"/>
                <w:sz w:val="22"/>
                <w:szCs w:val="22"/>
                <w:bdr w:val="none" w:sz="0" w:space="0" w:color="auto"/>
                <w:lang w:val="lt-LT"/>
              </w:rPr>
              <w:t xml:space="preserve">tipinė </w:t>
            </w:r>
            <w:r w:rsidRPr="002A19A1">
              <w:rPr>
                <w:rFonts w:eastAsiaTheme="minorHAnsi"/>
                <w:sz w:val="22"/>
                <w:szCs w:val="22"/>
                <w:bdr w:val="none" w:sz="0" w:space="0" w:color="auto"/>
                <w:lang w:val="lt-LT"/>
              </w:rPr>
              <w:t>forma pridedama SPS 5 priede</w:t>
            </w:r>
            <w:r w:rsidRPr="002A19A1" w:rsidDel="00933E9A">
              <w:rPr>
                <w:rFonts w:eastAsiaTheme="minorHAnsi"/>
                <w:sz w:val="22"/>
                <w:szCs w:val="22"/>
                <w:bdr w:val="none" w:sz="0" w:space="0" w:color="auto"/>
                <w:lang w:val="lt-LT"/>
              </w:rPr>
              <w:t xml:space="preserve"> </w:t>
            </w:r>
            <w:r w:rsidRPr="002A19A1">
              <w:rPr>
                <w:rFonts w:eastAsiaTheme="minorHAnsi"/>
                <w:sz w:val="22"/>
                <w:szCs w:val="22"/>
                <w:bdr w:val="none" w:sz="0" w:space="0" w:color="auto"/>
                <w:lang w:val="lt-LT"/>
              </w:rPr>
              <w:t xml:space="preserve">). </w:t>
            </w:r>
          </w:p>
          <w:p w14:paraId="414E33A8" w14:textId="77777777" w:rsidR="00F34106" w:rsidRPr="002A19A1"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2A19A1">
              <w:rPr>
                <w:rFonts w:eastAsia="Times New Roman"/>
                <w:b/>
                <w:bCs/>
                <w:color w:val="000000"/>
                <w:sz w:val="22"/>
                <w:szCs w:val="22"/>
                <w:bdr w:val="none" w:sz="0" w:space="0" w:color="auto"/>
                <w:lang w:val="lt-LT"/>
              </w:rPr>
              <w:t xml:space="preserve">2) tik iš ekonomiškai naudingiausią pasiūlymą pateikusio tiekėjo PO reikalaus pateikti </w:t>
            </w:r>
            <w:r w:rsidRPr="002A19A1">
              <w:rPr>
                <w:rFonts w:eastAsia="Times New Roman"/>
                <w:color w:val="000000"/>
                <w:sz w:val="22"/>
                <w:szCs w:val="22"/>
                <w:bdr w:val="none" w:sz="0" w:space="0" w:color="auto"/>
                <w:lang w:val="lt-LT"/>
              </w:rPr>
              <w:t xml:space="preserve">– vieną ar kelis </w:t>
            </w:r>
            <w:r w:rsidRPr="002A19A1">
              <w:rPr>
                <w:rFonts w:eastAsiaTheme="minorHAnsi"/>
                <w:sz w:val="22"/>
                <w:szCs w:val="22"/>
                <w:bdr w:val="none" w:sz="0" w:space="0" w:color="auto"/>
                <w:lang w:val="lt-LT"/>
              </w:rPr>
              <w:t xml:space="preserve">VPĮ 51 straipsnio 12 dalyje </w:t>
            </w:r>
            <w:r w:rsidRPr="002A19A1">
              <w:rPr>
                <w:rFonts w:eastAsia="Times New Roman"/>
                <w:color w:val="000000"/>
                <w:sz w:val="22"/>
                <w:szCs w:val="22"/>
                <w:bdr w:val="none" w:sz="0" w:space="0" w:color="auto"/>
                <w:lang w:val="lt-LT"/>
              </w:rPr>
              <w:t>nurodytus dokumentus:</w:t>
            </w:r>
            <w:r w:rsidRPr="002A19A1">
              <w:rPr>
                <w:sz w:val="22"/>
                <w:szCs w:val="22"/>
              </w:rPr>
              <w:t xml:space="preserve"> </w:t>
            </w:r>
            <w:r w:rsidRPr="002A19A1">
              <w:rPr>
                <w:rFonts w:eastAsia="Times New Roman"/>
                <w:color w:val="000000"/>
                <w:sz w:val="22"/>
                <w:szCs w:val="22"/>
                <w:bdr w:val="none" w:sz="0" w:space="0" w:color="auto"/>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702088B3" w14:textId="77777777" w:rsidR="00F34106" w:rsidRPr="002A19A1"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23B95C62" w14:textId="2EAFA7CF" w:rsidR="000E0473" w:rsidRPr="002A19A1"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heme="minorHAnsi"/>
                <w:sz w:val="22"/>
                <w:szCs w:val="22"/>
                <w:bdr w:val="none" w:sz="0" w:space="0" w:color="auto"/>
                <w:lang w:val="lt-LT"/>
              </w:rPr>
            </w:pPr>
            <w:r w:rsidRPr="002A19A1">
              <w:rPr>
                <w:rFonts w:eastAsia="Times New Roman"/>
                <w:color w:val="000000"/>
                <w:sz w:val="22"/>
                <w:szCs w:val="22"/>
                <w:bdr w:val="none" w:sz="0" w:space="0" w:color="auto"/>
                <w:lang w:val="lt-LT"/>
              </w:rPr>
              <w:t xml:space="preserve">Dokumentai, kuriuose nenurodytas jų galiojimo terminas, turi būti išduoti ar atspausdinti iš informacinės sistemos ne anksčiau kaip likus 3 mėnesiams iki tos dienos, kurią </w:t>
            </w:r>
            <w:r w:rsidRPr="002A19A1">
              <w:rPr>
                <w:rFonts w:eastAsia="Times New Roman"/>
                <w:color w:val="000000"/>
                <w:sz w:val="22"/>
                <w:szCs w:val="22"/>
                <w:bdr w:val="none" w:sz="0" w:space="0" w:color="auto"/>
                <w:lang w:val="lt-LT"/>
              </w:rPr>
              <w:lastRenderedPageBreak/>
              <w:t>perkančiosios organizacijos prašymu tiekėjas turi pateikti dokumentus.</w:t>
            </w:r>
          </w:p>
        </w:tc>
      </w:tr>
      <w:bookmarkEnd w:id="1"/>
      <w:tr w:rsidR="000E0473" w:rsidRPr="002A19A1" w14:paraId="5C308C80" w14:textId="77777777" w:rsidTr="009934CD">
        <w:tc>
          <w:tcPr>
            <w:tcW w:w="315" w:type="pct"/>
          </w:tcPr>
          <w:p w14:paraId="1CE4C6C5" w14:textId="77777777" w:rsidR="000E0473" w:rsidRPr="002A19A1" w:rsidRDefault="000E0473"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rPr>
            </w:pPr>
          </w:p>
        </w:tc>
        <w:tc>
          <w:tcPr>
            <w:tcW w:w="1962" w:type="pct"/>
          </w:tcPr>
          <w:p w14:paraId="0FAA2FF6" w14:textId="5E40D513" w:rsidR="000E0473" w:rsidRPr="002A19A1" w:rsidRDefault="00F34106"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2A19A1">
              <w:rPr>
                <w:rFonts w:eastAsia="Times New Roman"/>
                <w:b/>
                <w:bCs/>
                <w:sz w:val="22"/>
                <w:szCs w:val="22"/>
                <w:bdr w:val="none" w:sz="0" w:space="0" w:color="auto"/>
                <w:lang w:val="lt-LT"/>
              </w:rPr>
              <w:t xml:space="preserve"> VPĮ 37 str</w:t>
            </w:r>
            <w:r w:rsidR="00220100" w:rsidRPr="002A19A1">
              <w:rPr>
                <w:rFonts w:eastAsia="Times New Roman"/>
                <w:b/>
                <w:bCs/>
                <w:sz w:val="22"/>
                <w:szCs w:val="22"/>
                <w:bdr w:val="none" w:sz="0" w:space="0" w:color="auto"/>
                <w:lang w:val="lt-LT"/>
              </w:rPr>
              <w:t>aipsnio</w:t>
            </w:r>
            <w:r w:rsidRPr="002A19A1">
              <w:rPr>
                <w:rFonts w:eastAsia="Times New Roman"/>
                <w:b/>
                <w:bCs/>
                <w:sz w:val="22"/>
                <w:szCs w:val="22"/>
                <w:bdr w:val="none" w:sz="0" w:space="0" w:color="auto"/>
                <w:lang w:val="lt-LT"/>
              </w:rPr>
              <w:t xml:space="preserve"> 9 d</w:t>
            </w:r>
            <w:r w:rsidR="00220100" w:rsidRPr="002A19A1">
              <w:rPr>
                <w:rFonts w:eastAsia="Times New Roman"/>
                <w:b/>
                <w:bCs/>
                <w:sz w:val="22"/>
                <w:szCs w:val="22"/>
                <w:bdr w:val="none" w:sz="0" w:space="0" w:color="auto"/>
                <w:lang w:val="lt-LT"/>
              </w:rPr>
              <w:t>alis</w:t>
            </w:r>
          </w:p>
        </w:tc>
        <w:tc>
          <w:tcPr>
            <w:tcW w:w="2723" w:type="pct"/>
          </w:tcPr>
          <w:p w14:paraId="0EFEB348" w14:textId="77777777" w:rsidR="000E0473" w:rsidRPr="002A19A1" w:rsidRDefault="000E0473" w:rsidP="00A54C41">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A54C41" w:rsidRPr="002A19A1" w14:paraId="18B6CF4F" w14:textId="77777777" w:rsidTr="009934CD">
        <w:tc>
          <w:tcPr>
            <w:tcW w:w="315" w:type="pct"/>
          </w:tcPr>
          <w:p w14:paraId="6CE05B4D" w14:textId="77777777" w:rsidR="00A54C41" w:rsidRPr="00F47D31" w:rsidRDefault="00A54C41"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F47D31">
              <w:rPr>
                <w:rFonts w:eastAsia="Times New Roman"/>
                <w:b/>
                <w:bCs/>
                <w:sz w:val="22"/>
                <w:szCs w:val="22"/>
                <w:bdr w:val="none" w:sz="0" w:space="0" w:color="auto"/>
                <w:lang w:val="lt-LT"/>
              </w:rPr>
              <w:t>2.</w:t>
            </w:r>
          </w:p>
        </w:tc>
        <w:tc>
          <w:tcPr>
            <w:tcW w:w="1962" w:type="pct"/>
          </w:tcPr>
          <w:p w14:paraId="7D52C260" w14:textId="5CE618FC" w:rsidR="00EF52A0" w:rsidRPr="002A19A1"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2A19A1">
              <w:rPr>
                <w:rFonts w:eastAsia="Times New Roman"/>
                <w:noProof/>
                <w:sz w:val="22"/>
                <w:szCs w:val="22"/>
                <w:bdr w:val="none" w:sz="0" w:space="0" w:color="auto"/>
                <w:lang w:val="lt-LT"/>
              </w:rPr>
              <w:t xml:space="preserve">PO, </w:t>
            </w:r>
            <w:r w:rsidR="00EF52A0" w:rsidRPr="002A19A1">
              <w:rPr>
                <w:rFonts w:eastAsia="Times New Roman"/>
                <w:iCs/>
                <w:sz w:val="22"/>
                <w:szCs w:val="22"/>
                <w:bdr w:val="none" w:sz="0" w:space="0" w:color="auto"/>
                <w:lang w:val="lt-LT"/>
              </w:rPr>
              <w:t xml:space="preserve">veikianti gynybos srityje, valdanti ypatingos svarbos informacinę infrastruktūrą, veikianti srityse, kurios laikomos nacionaliniam saugumui užtikrinti strategiškai svarbių ūkio sektorių dalimi, ar įrašyta į Saugiojo tinklo naudotojų sąrašą, </w:t>
            </w:r>
            <w:r w:rsidRPr="002A19A1">
              <w:rPr>
                <w:rFonts w:eastAsia="Times New Roman"/>
                <w:noProof/>
                <w:sz w:val="22"/>
                <w:szCs w:val="22"/>
                <w:bdr w:val="none" w:sz="0" w:space="0" w:color="auto"/>
                <w:lang w:val="lt-LT"/>
              </w:rPr>
              <w:t xml:space="preserve">atlikdama pirkimus, </w:t>
            </w:r>
            <w:r w:rsidRPr="002A19A1">
              <w:rPr>
                <w:rFonts w:eastAsia="Times New Roman"/>
                <w:color w:val="000000"/>
                <w:sz w:val="22"/>
                <w:szCs w:val="22"/>
                <w:bdr w:val="none" w:sz="0" w:space="0" w:color="auto"/>
                <w:lang w:val="lt-LT"/>
              </w:rPr>
              <w:t xml:space="preserve">kurių objektas apima VPĮ 92 straipsnio 13 dalyje numatytame sąraše nurodytų BVPŽ kodų </w:t>
            </w:r>
            <w:r w:rsidR="0078199F" w:rsidRPr="002A19A1">
              <w:rPr>
                <w:rFonts w:eastAsia="Times New Roman"/>
                <w:color w:val="000000"/>
                <w:sz w:val="22"/>
                <w:szCs w:val="22"/>
                <w:bdr w:val="none" w:sz="0" w:space="0" w:color="auto"/>
                <w:lang w:val="lt-LT"/>
              </w:rPr>
              <w:t>paslaugas,</w:t>
            </w:r>
            <w:r w:rsidRPr="002A19A1">
              <w:rPr>
                <w:rFonts w:eastAsia="Times New Roman"/>
                <w:color w:val="000000"/>
                <w:sz w:val="22"/>
                <w:szCs w:val="22"/>
                <w:bdr w:val="none" w:sz="0" w:space="0" w:color="auto"/>
                <w:lang w:val="lt-LT"/>
              </w:rPr>
              <w:t xml:space="preserve"> laiko, kad </w:t>
            </w:r>
            <w:r w:rsidR="00EF52A0" w:rsidRPr="002A19A1">
              <w:rPr>
                <w:rFonts w:eastAsia="Times New Roman"/>
                <w:color w:val="000000"/>
                <w:sz w:val="22"/>
                <w:szCs w:val="22"/>
                <w:bdr w:val="none" w:sz="0" w:space="0" w:color="auto"/>
                <w:lang w:val="lt-LT"/>
              </w:rPr>
              <w:t xml:space="preserve">paslaugos </w:t>
            </w:r>
            <w:r w:rsidRPr="002A19A1">
              <w:rPr>
                <w:rFonts w:eastAsia="Times New Roman"/>
                <w:color w:val="000000"/>
                <w:sz w:val="22"/>
                <w:szCs w:val="22"/>
                <w:bdr w:val="none" w:sz="0" w:space="0" w:color="auto"/>
                <w:lang w:val="lt-LT"/>
              </w:rPr>
              <w:t>kelia grėsmę nacionaliniam saugumui, kai:</w:t>
            </w:r>
          </w:p>
          <w:p w14:paraId="5621EF6E" w14:textId="0FA182EC" w:rsidR="00F34106" w:rsidRPr="002A19A1" w:rsidRDefault="00EF52A0" w:rsidP="00F3410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sz w:val="22"/>
                <w:szCs w:val="22"/>
                <w:bdr w:val="none" w:sz="0" w:space="0" w:color="auto"/>
                <w:lang w:val="lt-LT"/>
              </w:rPr>
            </w:pPr>
            <w:r w:rsidRPr="002A19A1">
              <w:rPr>
                <w:rFonts w:eastAsia="Times New Roman"/>
                <w:iCs/>
                <w:sz w:val="22"/>
                <w:szCs w:val="22"/>
                <w:bdr w:val="none" w:sz="0" w:space="0" w:color="auto"/>
                <w:lang w:val="lt-LT"/>
              </w:rPr>
              <w:t>1) paslaugų teikimas būtų vykdomas iš šio įstatymo VPĮ 92 straipsnio 14 dalyje numatytame sąraše nurodytų valstybių ar teritorijų.</w:t>
            </w:r>
          </w:p>
          <w:p w14:paraId="132BB33F" w14:textId="77777777" w:rsidR="00EF52A0" w:rsidRPr="002A19A1" w:rsidRDefault="00EF52A0" w:rsidP="00F3410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
          <w:p w14:paraId="42E952ED" w14:textId="260D3D65" w:rsidR="00A54C41" w:rsidRPr="002A19A1" w:rsidRDefault="00A54C41" w:rsidP="000B02DA">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p>
        </w:tc>
        <w:tc>
          <w:tcPr>
            <w:tcW w:w="2723" w:type="pct"/>
          </w:tcPr>
          <w:p w14:paraId="6F95840E" w14:textId="77777777" w:rsidR="00F34106" w:rsidRPr="002A19A1"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2A19A1">
              <w:rPr>
                <w:rFonts w:eastAsiaTheme="minorHAnsi"/>
                <w:sz w:val="22"/>
                <w:szCs w:val="22"/>
                <w:bdr w:val="none" w:sz="0" w:space="0" w:color="auto"/>
                <w:lang w:val="lt-LT"/>
              </w:rPr>
              <w:t xml:space="preserve">PO, tikrindama pasiūlymo atitiktį VPĮ 37 straipsnio 9 dalies reikalavimams: </w:t>
            </w:r>
          </w:p>
          <w:p w14:paraId="55F7F6BC" w14:textId="3AC6B44A" w:rsidR="00F34106" w:rsidRPr="002A19A1"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2A19A1">
              <w:rPr>
                <w:rFonts w:eastAsiaTheme="minorHAnsi"/>
                <w:b/>
                <w:bCs/>
                <w:sz w:val="22"/>
                <w:szCs w:val="22"/>
                <w:bdr w:val="none" w:sz="0" w:space="0" w:color="auto"/>
                <w:lang w:val="lt-LT"/>
              </w:rPr>
              <w:t>1)</w:t>
            </w:r>
            <w:r w:rsidRPr="002A19A1">
              <w:rPr>
                <w:rFonts w:eastAsiaTheme="minorHAnsi"/>
                <w:sz w:val="22"/>
                <w:szCs w:val="22"/>
                <w:bdr w:val="none" w:sz="0" w:space="0" w:color="auto"/>
                <w:lang w:val="lt-LT"/>
              </w:rPr>
              <w:t xml:space="preserve"> </w:t>
            </w:r>
            <w:r w:rsidRPr="002A19A1">
              <w:rPr>
                <w:rFonts w:eastAsiaTheme="minorHAnsi"/>
                <w:b/>
                <w:bCs/>
                <w:sz w:val="22"/>
                <w:szCs w:val="22"/>
                <w:u w:val="single"/>
                <w:bdr w:val="none" w:sz="0" w:space="0" w:color="auto"/>
                <w:lang w:val="lt-LT"/>
              </w:rPr>
              <w:t>iš visų tiekėjų kartu su pasiūlymu</w:t>
            </w:r>
            <w:r w:rsidRPr="002A19A1" w:rsidDel="000D465C">
              <w:rPr>
                <w:rFonts w:eastAsiaTheme="minorHAnsi"/>
                <w:b/>
                <w:bCs/>
                <w:sz w:val="22"/>
                <w:szCs w:val="22"/>
                <w:u w:val="single"/>
                <w:bdr w:val="none" w:sz="0" w:space="0" w:color="auto"/>
                <w:lang w:val="lt-LT"/>
              </w:rPr>
              <w:t xml:space="preserve"> </w:t>
            </w:r>
            <w:r w:rsidRPr="002A19A1">
              <w:rPr>
                <w:rFonts w:eastAsiaTheme="minorHAnsi"/>
                <w:b/>
                <w:bCs/>
                <w:sz w:val="22"/>
                <w:szCs w:val="22"/>
                <w:u w:val="single"/>
                <w:bdr w:val="none" w:sz="0" w:space="0" w:color="auto"/>
                <w:lang w:val="lt-LT"/>
              </w:rPr>
              <w:t>reikalauja pateikti</w:t>
            </w:r>
            <w:r w:rsidRPr="002A19A1" w:rsidDel="000D465C">
              <w:rPr>
                <w:rFonts w:eastAsiaTheme="minorHAnsi"/>
                <w:b/>
                <w:bCs/>
                <w:sz w:val="22"/>
                <w:szCs w:val="22"/>
                <w:u w:val="single"/>
                <w:bdr w:val="none" w:sz="0" w:space="0" w:color="auto"/>
                <w:lang w:val="lt-LT"/>
              </w:rPr>
              <w:t xml:space="preserve"> </w:t>
            </w:r>
            <w:r w:rsidRPr="002A19A1">
              <w:rPr>
                <w:rFonts w:eastAsiaTheme="minorHAnsi"/>
                <w:b/>
                <w:bCs/>
                <w:sz w:val="22"/>
                <w:szCs w:val="22"/>
                <w:u w:val="single"/>
                <w:bdr w:val="none" w:sz="0" w:space="0" w:color="auto"/>
                <w:lang w:val="lt-LT"/>
              </w:rPr>
              <w:t>Nacionalinio saugumo reikalavimų atitikties deklaraciją</w:t>
            </w:r>
            <w:r w:rsidRPr="002A19A1">
              <w:rPr>
                <w:rFonts w:eastAsiaTheme="minorHAnsi"/>
                <w:sz w:val="22"/>
                <w:szCs w:val="22"/>
                <w:bdr w:val="none" w:sz="0" w:space="0" w:color="auto"/>
                <w:lang w:val="lt-LT"/>
              </w:rPr>
              <w:t xml:space="preserve"> (</w:t>
            </w:r>
            <w:r w:rsidR="00C57E3D" w:rsidRPr="002A19A1">
              <w:rPr>
                <w:rFonts w:eastAsiaTheme="minorHAnsi"/>
                <w:sz w:val="22"/>
                <w:szCs w:val="22"/>
                <w:bdr w:val="none" w:sz="0" w:space="0" w:color="auto"/>
                <w:lang w:val="lt-LT"/>
              </w:rPr>
              <w:t xml:space="preserve">tipinė </w:t>
            </w:r>
            <w:r w:rsidRPr="002A19A1">
              <w:rPr>
                <w:rFonts w:eastAsiaTheme="minorHAnsi"/>
                <w:sz w:val="22"/>
                <w:szCs w:val="22"/>
                <w:bdr w:val="none" w:sz="0" w:space="0" w:color="auto"/>
                <w:lang w:val="lt-LT"/>
              </w:rPr>
              <w:t xml:space="preserve">forma pridedama SPS 5 priede). </w:t>
            </w:r>
          </w:p>
          <w:p w14:paraId="24C168A2" w14:textId="77777777" w:rsidR="00F34106" w:rsidRPr="002A19A1"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2A19A1">
              <w:rPr>
                <w:rFonts w:eastAsia="Times New Roman"/>
                <w:b/>
                <w:bCs/>
                <w:color w:val="000000"/>
                <w:sz w:val="22"/>
                <w:szCs w:val="22"/>
                <w:bdr w:val="none" w:sz="0" w:space="0" w:color="auto"/>
                <w:lang w:val="lt-LT"/>
              </w:rPr>
              <w:t xml:space="preserve">2) tik iš ekonomiškai naudingiausią pasiūlymą pateikusio tiekėjo PO reikalaus pateikti </w:t>
            </w:r>
            <w:r w:rsidRPr="002A19A1">
              <w:rPr>
                <w:rFonts w:eastAsia="Times New Roman"/>
                <w:color w:val="000000"/>
                <w:sz w:val="22"/>
                <w:szCs w:val="22"/>
                <w:bdr w:val="none" w:sz="0" w:space="0" w:color="auto"/>
                <w:lang w:val="lt-LT"/>
              </w:rPr>
              <w:t xml:space="preserve">– vieną ar kelis VPĮ 39 straipsnio 3 dalyje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2AD7DCA1" w14:textId="77777777" w:rsidR="00F34106" w:rsidRPr="002A19A1"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78E8DEC3" w14:textId="0EC2CA92" w:rsidR="005B714D" w:rsidRPr="002A19A1" w:rsidRDefault="00F34106" w:rsidP="00280EFA">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Calibri"/>
                <w:sz w:val="22"/>
                <w:szCs w:val="22"/>
                <w:bdr w:val="none" w:sz="0" w:space="0" w:color="auto"/>
                <w:lang w:val="lt-LT"/>
              </w:rPr>
            </w:pPr>
            <w:r w:rsidRPr="002A19A1">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FFA4877" w14:textId="77777777" w:rsidR="004E6ECB" w:rsidRDefault="004E6ECB" w:rsidP="009B26BF">
      <w:pPr>
        <w:pStyle w:val="Body2"/>
        <w:spacing w:after="0"/>
        <w:ind w:firstLine="731"/>
        <w:jc w:val="right"/>
        <w:rPr>
          <w:color w:val="000000" w:themeColor="text1"/>
          <w:lang w:val="lt-LT"/>
        </w:rPr>
      </w:pPr>
    </w:p>
    <w:p w14:paraId="4FD57E3B" w14:textId="28012BCE" w:rsidR="009B26BF" w:rsidRDefault="009B26BF" w:rsidP="009B26BF">
      <w:pPr>
        <w:pStyle w:val="Body2"/>
        <w:spacing w:after="0"/>
        <w:ind w:firstLine="731"/>
        <w:jc w:val="right"/>
        <w:rPr>
          <w:color w:val="000000" w:themeColor="text1"/>
          <w:lang w:val="lt-LT"/>
        </w:rPr>
      </w:pPr>
      <w:r>
        <w:rPr>
          <w:color w:val="000000" w:themeColor="text1"/>
          <w:lang w:val="lt-LT"/>
        </w:rPr>
        <w:t xml:space="preserve">2 lentelė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20"/>
        <w:gridCol w:w="4536"/>
      </w:tblGrid>
      <w:tr w:rsidR="00CA5759" w:rsidRPr="004E6ECB" w14:paraId="1B6D3A49" w14:textId="77777777" w:rsidTr="00CA5759">
        <w:trPr>
          <w:trHeight w:val="266"/>
        </w:trPr>
        <w:tc>
          <w:tcPr>
            <w:tcW w:w="567" w:type="dxa"/>
          </w:tcPr>
          <w:p w14:paraId="79284376" w14:textId="0E93EE75" w:rsidR="004E6ECB" w:rsidRPr="006D362D" w:rsidRDefault="004E6ECB" w:rsidP="00CA5759">
            <w:pPr>
              <w:jc w:val="center"/>
              <w:rPr>
                <w:b/>
                <w:bCs/>
                <w:color w:val="000000" w:themeColor="text1"/>
                <w:sz w:val="22"/>
                <w:szCs w:val="22"/>
                <w:lang w:val="lt-LT"/>
              </w:rPr>
            </w:pPr>
            <w:r w:rsidRPr="006D362D">
              <w:rPr>
                <w:rFonts w:eastAsia="Times New Roman"/>
                <w:b/>
                <w:bCs/>
                <w:sz w:val="22"/>
                <w:szCs w:val="22"/>
                <w:bdr w:val="none" w:sz="0" w:space="0" w:color="auto"/>
                <w:lang w:val="lt-LT"/>
              </w:rPr>
              <w:t>Eil. Nr.</w:t>
            </w:r>
          </w:p>
        </w:tc>
        <w:tc>
          <w:tcPr>
            <w:tcW w:w="4820" w:type="dxa"/>
            <w:tcMar>
              <w:top w:w="0" w:type="dxa"/>
              <w:left w:w="108" w:type="dxa"/>
              <w:bottom w:w="0" w:type="dxa"/>
              <w:right w:w="108" w:type="dxa"/>
            </w:tcMar>
            <w:vAlign w:val="center"/>
          </w:tcPr>
          <w:p w14:paraId="4269932D" w14:textId="439FF476" w:rsidR="004E6ECB" w:rsidRPr="006D362D" w:rsidRDefault="004E6ECB" w:rsidP="006D362D">
            <w:pPr>
              <w:jc w:val="center"/>
              <w:rPr>
                <w:sz w:val="22"/>
                <w:szCs w:val="22"/>
                <w:lang w:val="lt-LT"/>
              </w:rPr>
            </w:pPr>
            <w:r w:rsidRPr="006D362D">
              <w:rPr>
                <w:b/>
                <w:bCs/>
                <w:color w:val="000000" w:themeColor="text1"/>
                <w:sz w:val="22"/>
                <w:szCs w:val="22"/>
                <w:lang w:val="lt-LT"/>
              </w:rPr>
              <w:t>Kvalifikaciniai reikalavimai</w:t>
            </w:r>
          </w:p>
        </w:tc>
        <w:tc>
          <w:tcPr>
            <w:tcW w:w="4536" w:type="dxa"/>
            <w:tcMar>
              <w:top w:w="0" w:type="dxa"/>
              <w:left w:w="108" w:type="dxa"/>
              <w:bottom w:w="0" w:type="dxa"/>
              <w:right w:w="108" w:type="dxa"/>
            </w:tcMar>
            <w:vAlign w:val="center"/>
          </w:tcPr>
          <w:p w14:paraId="673FF37F" w14:textId="53B9AFFD" w:rsidR="004E6ECB" w:rsidRPr="006D362D" w:rsidRDefault="004E6ECB" w:rsidP="006D362D">
            <w:pPr>
              <w:jc w:val="center"/>
              <w:rPr>
                <w:sz w:val="22"/>
                <w:szCs w:val="22"/>
                <w:lang w:val="lt-LT"/>
              </w:rPr>
            </w:pPr>
            <w:r w:rsidRPr="006D362D">
              <w:rPr>
                <w:b/>
                <w:bCs/>
                <w:color w:val="000000" w:themeColor="text1"/>
                <w:sz w:val="22"/>
                <w:szCs w:val="22"/>
                <w:lang w:val="lt-LT"/>
              </w:rPr>
              <w:t>Kvalifikaciją pagrindžiantys dokumentai</w:t>
            </w:r>
          </w:p>
        </w:tc>
      </w:tr>
      <w:tr w:rsidR="004E6ECB" w:rsidRPr="004E6ECB" w14:paraId="501ABE61" w14:textId="77777777" w:rsidTr="00CA5759">
        <w:trPr>
          <w:trHeight w:val="266"/>
        </w:trPr>
        <w:tc>
          <w:tcPr>
            <w:tcW w:w="567" w:type="dxa"/>
          </w:tcPr>
          <w:p w14:paraId="12D4CB9D" w14:textId="77777777" w:rsidR="004E6ECB" w:rsidRPr="002A19A1" w:rsidRDefault="004E6ECB" w:rsidP="004E6ECB">
            <w:pPr>
              <w:jc w:val="both"/>
              <w:rPr>
                <w:rFonts w:eastAsia="Times New Roman"/>
                <w:b/>
                <w:bCs/>
                <w:bdr w:val="none" w:sz="0" w:space="0" w:color="auto"/>
                <w:lang w:val="lt-LT"/>
              </w:rPr>
            </w:pPr>
          </w:p>
        </w:tc>
        <w:tc>
          <w:tcPr>
            <w:tcW w:w="9356" w:type="dxa"/>
            <w:gridSpan w:val="2"/>
            <w:tcMar>
              <w:top w:w="0" w:type="dxa"/>
              <w:left w:w="108" w:type="dxa"/>
              <w:bottom w:w="0" w:type="dxa"/>
              <w:right w:w="108" w:type="dxa"/>
            </w:tcMar>
            <w:vAlign w:val="center"/>
          </w:tcPr>
          <w:p w14:paraId="2E56B998" w14:textId="366A0FEB" w:rsidR="004E6ECB" w:rsidRPr="009B26BF" w:rsidRDefault="004E6ECB" w:rsidP="006D362D">
            <w:pPr>
              <w:jc w:val="center"/>
              <w:rPr>
                <w:b/>
                <w:bCs/>
                <w:color w:val="000000" w:themeColor="text1"/>
                <w:lang w:val="lt-LT"/>
              </w:rPr>
            </w:pPr>
            <w:r w:rsidRPr="008E6FD8">
              <w:rPr>
                <w:rFonts w:eastAsia="Times New Roman"/>
                <w:i/>
                <w:iCs/>
                <w:bdr w:val="none" w:sz="0" w:space="0" w:color="auto"/>
                <w:lang w:val="lt-LT"/>
              </w:rPr>
              <w:t>Techninis ir profesinis pajėgumas</w:t>
            </w:r>
          </w:p>
        </w:tc>
      </w:tr>
      <w:tr w:rsidR="00CA5759" w:rsidRPr="004E6ECB" w14:paraId="4D4591DB" w14:textId="77777777" w:rsidTr="00CA5759">
        <w:trPr>
          <w:trHeight w:val="810"/>
        </w:trPr>
        <w:tc>
          <w:tcPr>
            <w:tcW w:w="567" w:type="dxa"/>
          </w:tcPr>
          <w:p w14:paraId="58264A99" w14:textId="3A5900D7" w:rsidR="004E6ECB" w:rsidRPr="005135E7" w:rsidRDefault="004E6ECB" w:rsidP="00F47D31">
            <w:pPr>
              <w:pStyle w:val="ListParagraph"/>
              <w:numPr>
                <w:ilvl w:val="0"/>
                <w:numId w:val="5"/>
              </w:numPr>
              <w:ind w:left="357" w:hanging="357"/>
              <w:jc w:val="center"/>
              <w:rPr>
                <w:sz w:val="22"/>
                <w:szCs w:val="22"/>
                <w:lang w:val="lt-LT"/>
              </w:rPr>
            </w:pPr>
          </w:p>
        </w:tc>
        <w:tc>
          <w:tcPr>
            <w:tcW w:w="4820" w:type="dxa"/>
            <w:tcMar>
              <w:top w:w="0" w:type="dxa"/>
              <w:left w:w="108" w:type="dxa"/>
              <w:bottom w:w="0" w:type="dxa"/>
              <w:right w:w="108" w:type="dxa"/>
            </w:tcMar>
          </w:tcPr>
          <w:p w14:paraId="4861D29E" w14:textId="18B0F7FC" w:rsidR="004E6ECB" w:rsidRPr="006D362D" w:rsidRDefault="004E6ECB" w:rsidP="00B04D9D">
            <w:pPr>
              <w:jc w:val="both"/>
              <w:rPr>
                <w:sz w:val="22"/>
                <w:szCs w:val="22"/>
                <w:lang w:val="lt-LT"/>
              </w:rPr>
            </w:pPr>
            <w:r w:rsidRPr="006D362D">
              <w:rPr>
                <w:sz w:val="22"/>
                <w:szCs w:val="22"/>
                <w:lang w:val="lt-LT"/>
              </w:rPr>
              <w:t>Tiekėjas turi turėti:</w:t>
            </w:r>
          </w:p>
          <w:p w14:paraId="6BD9D7E7" w14:textId="77777777" w:rsidR="004E6ECB" w:rsidRPr="006D362D" w:rsidRDefault="004E6ECB" w:rsidP="00B04D9D">
            <w:pPr>
              <w:jc w:val="both"/>
              <w:rPr>
                <w:sz w:val="22"/>
                <w:szCs w:val="22"/>
                <w:lang w:val="lt-LT"/>
              </w:rPr>
            </w:pPr>
            <w:r w:rsidRPr="006D362D">
              <w:rPr>
                <w:sz w:val="22"/>
                <w:szCs w:val="22"/>
                <w:lang w:val="lt-LT"/>
              </w:rPr>
              <w:t>-patirties  programuojant ir diegiant informacinių technologijų platformas.</w:t>
            </w:r>
          </w:p>
          <w:p w14:paraId="1F3CB753" w14:textId="4F6DBCC6" w:rsidR="004E6ECB" w:rsidRPr="006D362D" w:rsidRDefault="004E6ECB" w:rsidP="00B04D9D">
            <w:pPr>
              <w:jc w:val="both"/>
              <w:rPr>
                <w:sz w:val="22"/>
                <w:szCs w:val="22"/>
                <w:lang w:val="lt-LT"/>
              </w:rPr>
            </w:pPr>
            <w:bookmarkStart w:id="2" w:name="_Hlk169774206"/>
            <w:r w:rsidRPr="006D362D">
              <w:rPr>
                <w:sz w:val="22"/>
                <w:szCs w:val="22"/>
                <w:lang w:val="lt-LT"/>
              </w:rPr>
              <w:t>-</w:t>
            </w:r>
            <w:r w:rsidRPr="006D362D" w:rsidDel="00F70806">
              <w:rPr>
                <w:sz w:val="22"/>
                <w:szCs w:val="22"/>
                <w:lang w:val="lt-LT"/>
              </w:rPr>
              <w:t xml:space="preserve"> </w:t>
            </w:r>
            <w:r w:rsidRPr="006D362D">
              <w:rPr>
                <w:color w:val="000000" w:themeColor="text1"/>
                <w:sz w:val="22"/>
                <w:szCs w:val="22"/>
                <w:lang w:val="lt-LT"/>
              </w:rPr>
              <w:t>Tiekėjas per paskutinius 3 metus iki pasiūlymo pateikimo termino pabaigos arba per laikotarpį nuo tiekėjo įregistravimo dienos (jei tiekėjas vykdė veiklą trumpiau nei 3 metus iki pasiūlymų pateikimo termino pabaigos) pagal vieną ar daugiau sutarčių yra savo jėgomis vykdęs programavimo ir diegimo darbus, kai  programavimo ir diegimo darbų  vertė yra ne mažesnė nei 40</w:t>
            </w:r>
            <w:r w:rsidR="00E373B5">
              <w:rPr>
                <w:color w:val="000000" w:themeColor="text1"/>
                <w:sz w:val="22"/>
                <w:szCs w:val="22"/>
                <w:lang w:val="lt-LT"/>
              </w:rPr>
              <w:t> </w:t>
            </w:r>
            <w:r w:rsidRPr="006D362D">
              <w:rPr>
                <w:color w:val="000000" w:themeColor="text1"/>
                <w:sz w:val="22"/>
                <w:szCs w:val="22"/>
                <w:lang w:val="lt-LT"/>
              </w:rPr>
              <w:t xml:space="preserve">000 </w:t>
            </w:r>
            <w:r w:rsidR="00E373B5" w:rsidRPr="00E373B5">
              <w:rPr>
                <w:color w:val="000000" w:themeColor="text1"/>
                <w:sz w:val="22"/>
                <w:szCs w:val="22"/>
                <w:lang w:val="lt-LT"/>
              </w:rPr>
              <w:t>(keturiasdešimt tūkstančių</w:t>
            </w:r>
            <w:r w:rsidR="00E373B5">
              <w:rPr>
                <w:color w:val="000000" w:themeColor="text1"/>
                <w:sz w:val="22"/>
                <w:szCs w:val="22"/>
                <w:lang w:val="lt-LT"/>
              </w:rPr>
              <w:t xml:space="preserve"> eurų)</w:t>
            </w:r>
            <w:r w:rsidRPr="006D362D">
              <w:rPr>
                <w:color w:val="000000" w:themeColor="text1"/>
                <w:sz w:val="22"/>
                <w:szCs w:val="22"/>
                <w:lang w:val="lt-LT"/>
              </w:rPr>
              <w:t xml:space="preserve"> </w:t>
            </w:r>
            <w:r w:rsidR="00E373B5" w:rsidRPr="006D362D">
              <w:rPr>
                <w:color w:val="000000" w:themeColor="text1"/>
                <w:sz w:val="22"/>
                <w:szCs w:val="22"/>
                <w:lang w:val="lt-LT"/>
              </w:rPr>
              <w:t>EUR be PVM</w:t>
            </w:r>
            <w:r w:rsidRPr="006D362D">
              <w:rPr>
                <w:color w:val="000000" w:themeColor="text1"/>
                <w:sz w:val="22"/>
                <w:szCs w:val="22"/>
                <w:lang w:val="lt-LT"/>
              </w:rPr>
              <w:t>.</w:t>
            </w:r>
          </w:p>
          <w:p w14:paraId="7751AF1C" w14:textId="5745DB00" w:rsidR="004E6ECB" w:rsidRPr="006D362D" w:rsidRDefault="004E6ECB" w:rsidP="00B04D9D">
            <w:pPr>
              <w:jc w:val="both"/>
              <w:rPr>
                <w:sz w:val="22"/>
                <w:szCs w:val="22"/>
                <w:lang w:val="lt-LT"/>
              </w:rPr>
            </w:pPr>
            <w:r w:rsidRPr="006D362D">
              <w:rPr>
                <w:sz w:val="22"/>
                <w:szCs w:val="22"/>
                <w:lang w:val="lt-LT"/>
              </w:rPr>
              <w:t>Jeigu pateikiama informacija apie vykdomą sutartį, jos įvykdyta dalis turi būti ne mažesnė kaip 40</w:t>
            </w:r>
            <w:r w:rsidR="00E373B5">
              <w:rPr>
                <w:sz w:val="22"/>
                <w:szCs w:val="22"/>
                <w:lang w:val="lt-LT"/>
              </w:rPr>
              <w:t> </w:t>
            </w:r>
            <w:r w:rsidRPr="006D362D">
              <w:rPr>
                <w:sz w:val="22"/>
                <w:szCs w:val="22"/>
                <w:lang w:val="lt-LT"/>
              </w:rPr>
              <w:t>000</w:t>
            </w:r>
            <w:r w:rsidR="00E373B5">
              <w:rPr>
                <w:sz w:val="22"/>
                <w:szCs w:val="22"/>
                <w:lang w:val="lt-LT"/>
              </w:rPr>
              <w:t xml:space="preserve"> </w:t>
            </w:r>
            <w:r w:rsidR="00E373B5" w:rsidRPr="00E373B5">
              <w:rPr>
                <w:sz w:val="22"/>
                <w:szCs w:val="22"/>
                <w:lang w:val="lt-LT"/>
              </w:rPr>
              <w:t>(keturiasdešimt tūkstančių</w:t>
            </w:r>
            <w:r w:rsidR="00E373B5">
              <w:rPr>
                <w:sz w:val="22"/>
                <w:szCs w:val="22"/>
                <w:lang w:val="lt-LT"/>
              </w:rPr>
              <w:t xml:space="preserve">) </w:t>
            </w:r>
            <w:r w:rsidRPr="006D362D">
              <w:rPr>
                <w:sz w:val="22"/>
                <w:szCs w:val="22"/>
                <w:lang w:val="lt-LT"/>
              </w:rPr>
              <w:t>E</w:t>
            </w:r>
            <w:r w:rsidR="00E373B5" w:rsidRPr="006D362D">
              <w:rPr>
                <w:sz w:val="22"/>
                <w:szCs w:val="22"/>
                <w:lang w:val="lt-LT"/>
              </w:rPr>
              <w:t>UR</w:t>
            </w:r>
            <w:r w:rsidRPr="006D362D">
              <w:rPr>
                <w:sz w:val="22"/>
                <w:szCs w:val="22"/>
                <w:lang w:val="lt-LT"/>
              </w:rPr>
              <w:t xml:space="preserve"> be PVM</w:t>
            </w:r>
            <w:r w:rsidR="00E373B5">
              <w:rPr>
                <w:sz w:val="22"/>
                <w:szCs w:val="22"/>
                <w:lang w:val="lt-LT"/>
              </w:rPr>
              <w:t>.</w:t>
            </w:r>
            <w:r w:rsidRPr="006D362D">
              <w:rPr>
                <w:sz w:val="22"/>
                <w:szCs w:val="22"/>
                <w:lang w:val="lt-LT"/>
              </w:rPr>
              <w:t xml:space="preserve"> </w:t>
            </w:r>
          </w:p>
          <w:bookmarkEnd w:id="2"/>
          <w:p w14:paraId="13B7BBB6" w14:textId="77777777" w:rsidR="004E6ECB" w:rsidRPr="006D362D" w:rsidRDefault="004E6ECB" w:rsidP="00B04D9D">
            <w:pPr>
              <w:jc w:val="both"/>
              <w:rPr>
                <w:sz w:val="22"/>
                <w:szCs w:val="22"/>
              </w:rPr>
            </w:pPr>
          </w:p>
          <w:p w14:paraId="0AA8F662" w14:textId="77777777" w:rsidR="004E6ECB" w:rsidRPr="006D362D" w:rsidRDefault="004E6ECB" w:rsidP="004E6ECB">
            <w:pPr>
              <w:rPr>
                <w:sz w:val="22"/>
                <w:szCs w:val="22"/>
                <w:highlight w:val="yellow"/>
                <w:lang w:val="lt-LT"/>
              </w:rPr>
            </w:pPr>
          </w:p>
          <w:p w14:paraId="0F00C919" w14:textId="77777777" w:rsidR="004E6ECB" w:rsidRPr="006D362D" w:rsidRDefault="004E6ECB" w:rsidP="004E6ECB">
            <w:pPr>
              <w:rPr>
                <w:sz w:val="22"/>
                <w:szCs w:val="22"/>
                <w:highlight w:val="yellow"/>
                <w:lang w:val="lt-LT"/>
              </w:rPr>
            </w:pPr>
          </w:p>
          <w:p w14:paraId="2C2F801A" w14:textId="77777777" w:rsidR="004E6ECB" w:rsidRPr="006D362D" w:rsidRDefault="004E6ECB" w:rsidP="004E6ECB">
            <w:pPr>
              <w:rPr>
                <w:sz w:val="22"/>
                <w:szCs w:val="22"/>
                <w:highlight w:val="yellow"/>
                <w:lang w:val="lt-LT"/>
              </w:rPr>
            </w:pPr>
          </w:p>
          <w:p w14:paraId="35522BE1" w14:textId="77777777" w:rsidR="004E6ECB" w:rsidRPr="006D362D" w:rsidRDefault="004E6ECB" w:rsidP="004E6ECB">
            <w:pPr>
              <w:rPr>
                <w:sz w:val="22"/>
                <w:szCs w:val="22"/>
                <w:highlight w:val="yellow"/>
                <w:lang w:val="lt-LT"/>
              </w:rPr>
            </w:pPr>
          </w:p>
          <w:p w14:paraId="2C6A26B0" w14:textId="77777777" w:rsidR="004E6ECB" w:rsidRPr="006D362D" w:rsidRDefault="004E6ECB" w:rsidP="004E6ECB">
            <w:pPr>
              <w:rPr>
                <w:sz w:val="22"/>
                <w:szCs w:val="22"/>
                <w:highlight w:val="yellow"/>
                <w:lang w:val="lt-LT"/>
              </w:rPr>
            </w:pPr>
          </w:p>
          <w:p w14:paraId="7F5B0081" w14:textId="77777777" w:rsidR="004E6ECB" w:rsidRPr="006D362D" w:rsidRDefault="004E6ECB" w:rsidP="004E6ECB">
            <w:pPr>
              <w:rPr>
                <w:sz w:val="22"/>
                <w:szCs w:val="22"/>
                <w:highlight w:val="yellow"/>
                <w:lang w:val="lt-LT"/>
              </w:rPr>
            </w:pPr>
          </w:p>
          <w:p w14:paraId="612F5B82" w14:textId="77777777" w:rsidR="004E6ECB" w:rsidRPr="006D362D" w:rsidRDefault="004E6ECB" w:rsidP="004E6ECB">
            <w:pPr>
              <w:rPr>
                <w:sz w:val="22"/>
                <w:szCs w:val="22"/>
                <w:highlight w:val="yellow"/>
                <w:lang w:val="lt-LT"/>
              </w:rPr>
            </w:pPr>
          </w:p>
          <w:p w14:paraId="70D673CC" w14:textId="77777777" w:rsidR="004E6ECB" w:rsidRPr="006D362D" w:rsidRDefault="004E6ECB" w:rsidP="004E6ECB">
            <w:pPr>
              <w:rPr>
                <w:sz w:val="22"/>
                <w:szCs w:val="22"/>
                <w:highlight w:val="yellow"/>
                <w:lang w:val="lt-LT"/>
              </w:rPr>
            </w:pPr>
          </w:p>
          <w:p w14:paraId="297B8843" w14:textId="2657DECC" w:rsidR="004E6ECB" w:rsidRPr="006D362D" w:rsidRDefault="004E6ECB" w:rsidP="004E6ECB">
            <w:pPr>
              <w:rPr>
                <w:sz w:val="22"/>
                <w:szCs w:val="22"/>
                <w:highlight w:val="yellow"/>
                <w:lang w:val="lt-LT"/>
              </w:rPr>
            </w:pPr>
          </w:p>
        </w:tc>
        <w:tc>
          <w:tcPr>
            <w:tcW w:w="4536" w:type="dxa"/>
            <w:tcMar>
              <w:top w:w="0" w:type="dxa"/>
              <w:left w:w="108" w:type="dxa"/>
              <w:bottom w:w="0" w:type="dxa"/>
              <w:right w:w="108" w:type="dxa"/>
            </w:tcMar>
            <w:hideMark/>
          </w:tcPr>
          <w:p w14:paraId="03274298" w14:textId="10FB93D7" w:rsidR="004E6ECB" w:rsidRPr="006D362D" w:rsidRDefault="004E6ECB" w:rsidP="004E6ECB">
            <w:pPr>
              <w:jc w:val="both"/>
              <w:rPr>
                <w:sz w:val="22"/>
                <w:szCs w:val="22"/>
                <w:lang w:val="lt-LT"/>
              </w:rPr>
            </w:pPr>
            <w:r w:rsidRPr="006D362D">
              <w:rPr>
                <w:sz w:val="22"/>
                <w:szCs w:val="22"/>
                <w:lang w:val="lt-LT"/>
              </w:rPr>
              <w:lastRenderedPageBreak/>
              <w:t xml:space="preserve">1) Per paskutinius 3 metus iki pasiūlymų pateikimo termino pabaigos arba per laikotarpį nuo tiekėjo įregistravimo dienos (jei tiekėjas vykdė veiklą trumpiau nei 3 metus iki pasiūlymų pateikimo termino pabaigos) savo jėgomis įvykdytų programavimo ir diegimo paslaugų sąrašą, nurodant: </w:t>
            </w:r>
          </w:p>
          <w:p w14:paraId="143262F1" w14:textId="77777777" w:rsidR="004E6ECB" w:rsidRPr="006D362D" w:rsidRDefault="004E6ECB" w:rsidP="004E6ECB">
            <w:pPr>
              <w:jc w:val="both"/>
              <w:rPr>
                <w:sz w:val="22"/>
                <w:szCs w:val="22"/>
                <w:lang w:val="lt-LT"/>
              </w:rPr>
            </w:pPr>
            <w:r w:rsidRPr="006D362D">
              <w:rPr>
                <w:sz w:val="22"/>
                <w:szCs w:val="22"/>
                <w:lang w:val="lt-LT"/>
              </w:rPr>
              <w:t>-</w:t>
            </w:r>
            <w:r w:rsidRPr="006D362D">
              <w:rPr>
                <w:sz w:val="22"/>
                <w:szCs w:val="22"/>
                <w:lang w:val="lt-LT"/>
              </w:rPr>
              <w:tab/>
              <w:t>bendrą sumą Eur be PVM;</w:t>
            </w:r>
          </w:p>
          <w:p w14:paraId="6C0A60FC" w14:textId="77777777" w:rsidR="004E6ECB" w:rsidRPr="006D362D" w:rsidRDefault="004E6ECB" w:rsidP="004E6ECB">
            <w:pPr>
              <w:jc w:val="both"/>
              <w:rPr>
                <w:sz w:val="22"/>
                <w:szCs w:val="22"/>
                <w:lang w:val="lt-LT"/>
              </w:rPr>
            </w:pPr>
            <w:r w:rsidRPr="006D362D">
              <w:rPr>
                <w:sz w:val="22"/>
                <w:szCs w:val="22"/>
                <w:lang w:val="lt-LT"/>
              </w:rPr>
              <w:t>-</w:t>
            </w:r>
            <w:r w:rsidRPr="006D362D">
              <w:rPr>
                <w:sz w:val="22"/>
                <w:szCs w:val="22"/>
                <w:lang w:val="lt-LT"/>
              </w:rPr>
              <w:tab/>
              <w:t>sutarties (-</w:t>
            </w:r>
            <w:proofErr w:type="spellStart"/>
            <w:r w:rsidRPr="006D362D">
              <w:rPr>
                <w:sz w:val="22"/>
                <w:szCs w:val="22"/>
                <w:lang w:val="lt-LT"/>
              </w:rPr>
              <w:t>ių</w:t>
            </w:r>
            <w:proofErr w:type="spellEnd"/>
            <w:r w:rsidRPr="006D362D">
              <w:rPr>
                <w:sz w:val="22"/>
                <w:szCs w:val="22"/>
                <w:lang w:val="lt-LT"/>
              </w:rPr>
              <w:t>) sudarymo datą;</w:t>
            </w:r>
          </w:p>
          <w:p w14:paraId="6537A58C" w14:textId="77777777" w:rsidR="004E6ECB" w:rsidRPr="006D362D" w:rsidRDefault="004E6ECB" w:rsidP="004E6ECB">
            <w:pPr>
              <w:jc w:val="both"/>
              <w:rPr>
                <w:sz w:val="22"/>
                <w:szCs w:val="22"/>
                <w:lang w:val="lt-LT"/>
              </w:rPr>
            </w:pPr>
            <w:r w:rsidRPr="006D362D">
              <w:rPr>
                <w:sz w:val="22"/>
                <w:szCs w:val="22"/>
                <w:lang w:val="lt-LT"/>
              </w:rPr>
              <w:t>-</w:t>
            </w:r>
            <w:r w:rsidRPr="006D362D">
              <w:rPr>
                <w:sz w:val="22"/>
                <w:szCs w:val="22"/>
                <w:lang w:val="lt-LT"/>
              </w:rPr>
              <w:tab/>
              <w:t>perdavimo-priėmimo datą;</w:t>
            </w:r>
          </w:p>
          <w:p w14:paraId="22D6CB65" w14:textId="77777777" w:rsidR="004E6ECB" w:rsidRPr="006D362D" w:rsidRDefault="004E6ECB" w:rsidP="004E6ECB">
            <w:pPr>
              <w:jc w:val="both"/>
              <w:rPr>
                <w:sz w:val="22"/>
                <w:szCs w:val="22"/>
                <w:lang w:val="lt-LT"/>
              </w:rPr>
            </w:pPr>
            <w:r w:rsidRPr="006D362D">
              <w:rPr>
                <w:sz w:val="22"/>
                <w:szCs w:val="22"/>
                <w:lang w:val="lt-LT"/>
              </w:rPr>
              <w:t>-</w:t>
            </w:r>
            <w:r w:rsidRPr="006D362D">
              <w:rPr>
                <w:sz w:val="22"/>
                <w:szCs w:val="22"/>
                <w:lang w:val="lt-LT"/>
              </w:rPr>
              <w:tab/>
              <w:t>gavėjus/užsakovus;</w:t>
            </w:r>
          </w:p>
          <w:p w14:paraId="2545ABDF" w14:textId="77777777" w:rsidR="004E6ECB" w:rsidRPr="006D362D" w:rsidRDefault="004E6ECB" w:rsidP="004E6ECB">
            <w:pPr>
              <w:jc w:val="both"/>
              <w:rPr>
                <w:sz w:val="22"/>
                <w:szCs w:val="22"/>
                <w:lang w:val="lt-LT"/>
              </w:rPr>
            </w:pPr>
            <w:r w:rsidRPr="006D362D">
              <w:rPr>
                <w:sz w:val="22"/>
                <w:szCs w:val="22"/>
                <w:lang w:val="lt-LT"/>
              </w:rPr>
              <w:t>-</w:t>
            </w:r>
            <w:r w:rsidRPr="006D362D">
              <w:rPr>
                <w:sz w:val="22"/>
                <w:szCs w:val="22"/>
                <w:lang w:val="lt-LT"/>
              </w:rPr>
              <w:tab/>
              <w:t xml:space="preserve">gavėjo/užsakovo atstovo pavardę, </w:t>
            </w:r>
          </w:p>
          <w:p w14:paraId="7CDF5D1B" w14:textId="1E053463" w:rsidR="004E6ECB" w:rsidRPr="006D362D" w:rsidRDefault="004E6ECB" w:rsidP="004E6ECB">
            <w:pPr>
              <w:jc w:val="both"/>
              <w:rPr>
                <w:sz w:val="22"/>
                <w:szCs w:val="22"/>
                <w:lang w:val="lt-LT"/>
              </w:rPr>
            </w:pPr>
            <w:r w:rsidRPr="006D362D">
              <w:rPr>
                <w:sz w:val="22"/>
                <w:szCs w:val="22"/>
                <w:lang w:val="lt-LT"/>
              </w:rPr>
              <w:t xml:space="preserve">                      </w:t>
            </w:r>
            <w:r w:rsidR="00E373B5">
              <w:rPr>
                <w:sz w:val="22"/>
                <w:szCs w:val="22"/>
                <w:lang w:val="lt-LT"/>
              </w:rPr>
              <w:t xml:space="preserve"> </w:t>
            </w:r>
            <w:r w:rsidRPr="006D362D">
              <w:rPr>
                <w:sz w:val="22"/>
                <w:szCs w:val="22"/>
                <w:lang w:val="lt-LT"/>
              </w:rPr>
              <w:t>pareigas, tel. numerį, el. paštą.</w:t>
            </w:r>
          </w:p>
          <w:p w14:paraId="2003BF82" w14:textId="77777777" w:rsidR="004E6ECB" w:rsidRPr="006D362D" w:rsidRDefault="004E6ECB" w:rsidP="004E6ECB">
            <w:pPr>
              <w:jc w:val="both"/>
              <w:rPr>
                <w:sz w:val="22"/>
                <w:szCs w:val="22"/>
                <w:lang w:val="lt-LT"/>
              </w:rPr>
            </w:pPr>
          </w:p>
          <w:p w14:paraId="4AD6AAE1" w14:textId="77777777" w:rsidR="004E6ECB" w:rsidRPr="006D362D" w:rsidRDefault="004E6ECB" w:rsidP="004E6ECB">
            <w:pPr>
              <w:jc w:val="both"/>
              <w:rPr>
                <w:sz w:val="22"/>
                <w:szCs w:val="22"/>
                <w:lang w:val="lt-LT"/>
              </w:rPr>
            </w:pPr>
            <w:r w:rsidRPr="006D362D">
              <w:rPr>
                <w:sz w:val="22"/>
                <w:szCs w:val="22"/>
                <w:lang w:val="lt-LT"/>
              </w:rPr>
              <w:t>2) Užsakovų pažymos, patvirtinančios, kad pateiktame sąraše nurodytos informacinės sistemos ar atliktos diegimo/integravimo paslaugos yra priimtos pagal pirkimo sutarties reikalavimus.</w:t>
            </w:r>
          </w:p>
          <w:p w14:paraId="28664C9C" w14:textId="77777777" w:rsidR="004E6ECB" w:rsidRPr="006D362D" w:rsidRDefault="004E6ECB" w:rsidP="004E6ECB">
            <w:pPr>
              <w:jc w:val="both"/>
              <w:rPr>
                <w:sz w:val="22"/>
                <w:szCs w:val="22"/>
                <w:lang w:val="lt-LT"/>
              </w:rPr>
            </w:pPr>
            <w:r w:rsidRPr="006D362D">
              <w:rPr>
                <w:sz w:val="22"/>
                <w:szCs w:val="22"/>
                <w:lang w:val="lt-LT"/>
              </w:rPr>
              <w:t>Pažymose turi būti nurodyti prekių ir paslaugų:</w:t>
            </w:r>
          </w:p>
          <w:p w14:paraId="7795D276" w14:textId="26CF7ECA" w:rsidR="004E6ECB" w:rsidRPr="006D362D" w:rsidRDefault="004E6ECB" w:rsidP="004E6ECB">
            <w:pPr>
              <w:jc w:val="both"/>
              <w:rPr>
                <w:sz w:val="22"/>
                <w:szCs w:val="22"/>
                <w:lang w:val="lt-LT"/>
              </w:rPr>
            </w:pPr>
            <w:r w:rsidRPr="006D362D">
              <w:rPr>
                <w:sz w:val="22"/>
                <w:szCs w:val="22"/>
                <w:lang w:val="lt-LT"/>
              </w:rPr>
              <w:t xml:space="preserve">-                   </w:t>
            </w:r>
            <w:r w:rsidR="00E373B5">
              <w:rPr>
                <w:sz w:val="22"/>
                <w:szCs w:val="22"/>
                <w:lang w:val="lt-LT"/>
              </w:rPr>
              <w:t xml:space="preserve">  </w:t>
            </w:r>
            <w:r w:rsidRPr="006D362D">
              <w:rPr>
                <w:sz w:val="22"/>
                <w:szCs w:val="22"/>
                <w:lang w:val="lt-LT"/>
              </w:rPr>
              <w:t xml:space="preserve"> pavadinimai;</w:t>
            </w:r>
          </w:p>
          <w:p w14:paraId="49B7F83F" w14:textId="77777777" w:rsidR="004E6ECB" w:rsidRPr="006D362D" w:rsidRDefault="004E6ECB" w:rsidP="004E6ECB">
            <w:pPr>
              <w:jc w:val="both"/>
              <w:rPr>
                <w:sz w:val="22"/>
                <w:szCs w:val="22"/>
                <w:lang w:val="lt-LT"/>
              </w:rPr>
            </w:pPr>
            <w:r w:rsidRPr="006D362D">
              <w:rPr>
                <w:sz w:val="22"/>
                <w:szCs w:val="22"/>
                <w:lang w:val="lt-LT"/>
              </w:rPr>
              <w:t>-</w:t>
            </w:r>
            <w:r w:rsidRPr="006D362D">
              <w:rPr>
                <w:sz w:val="22"/>
                <w:szCs w:val="22"/>
                <w:lang w:val="lt-LT"/>
              </w:rPr>
              <w:tab/>
              <w:t>bendra suma Eur be PVM;</w:t>
            </w:r>
          </w:p>
          <w:p w14:paraId="31BB5AA2" w14:textId="77777777" w:rsidR="004E6ECB" w:rsidRPr="006D362D" w:rsidRDefault="004E6ECB" w:rsidP="004E6ECB">
            <w:pPr>
              <w:jc w:val="both"/>
              <w:rPr>
                <w:sz w:val="22"/>
                <w:szCs w:val="22"/>
                <w:lang w:val="lt-LT"/>
              </w:rPr>
            </w:pPr>
            <w:r w:rsidRPr="006D362D">
              <w:rPr>
                <w:sz w:val="22"/>
                <w:szCs w:val="22"/>
                <w:lang w:val="lt-LT"/>
              </w:rPr>
              <w:t>-</w:t>
            </w:r>
            <w:r w:rsidRPr="006D362D">
              <w:rPr>
                <w:sz w:val="22"/>
                <w:szCs w:val="22"/>
                <w:lang w:val="lt-LT"/>
              </w:rPr>
              <w:tab/>
              <w:t xml:space="preserve">sutarties sudarymo data; </w:t>
            </w:r>
          </w:p>
          <w:p w14:paraId="7B90D935" w14:textId="77777777" w:rsidR="004E6ECB" w:rsidRPr="006D362D" w:rsidRDefault="004E6ECB" w:rsidP="004E6ECB">
            <w:pPr>
              <w:jc w:val="both"/>
              <w:rPr>
                <w:sz w:val="22"/>
                <w:szCs w:val="22"/>
                <w:lang w:val="lt-LT"/>
              </w:rPr>
            </w:pPr>
            <w:r w:rsidRPr="006D362D">
              <w:rPr>
                <w:sz w:val="22"/>
                <w:szCs w:val="22"/>
                <w:lang w:val="lt-LT"/>
              </w:rPr>
              <w:lastRenderedPageBreak/>
              <w:t>-</w:t>
            </w:r>
            <w:r w:rsidRPr="006D362D">
              <w:rPr>
                <w:sz w:val="22"/>
                <w:szCs w:val="22"/>
                <w:lang w:val="lt-LT"/>
              </w:rPr>
              <w:tab/>
              <w:t>perdavimo-priėmimo data;</w:t>
            </w:r>
          </w:p>
          <w:p w14:paraId="7EE9B6B8" w14:textId="77777777" w:rsidR="004E6ECB" w:rsidRPr="006D362D" w:rsidRDefault="004E6ECB" w:rsidP="004E6ECB">
            <w:pPr>
              <w:jc w:val="both"/>
              <w:rPr>
                <w:sz w:val="22"/>
                <w:szCs w:val="22"/>
                <w:lang w:val="lt-LT"/>
              </w:rPr>
            </w:pPr>
            <w:r w:rsidRPr="006D362D">
              <w:rPr>
                <w:sz w:val="22"/>
                <w:szCs w:val="22"/>
                <w:lang w:val="lt-LT"/>
              </w:rPr>
              <w:t>-</w:t>
            </w:r>
            <w:r w:rsidRPr="006D362D">
              <w:rPr>
                <w:sz w:val="22"/>
                <w:szCs w:val="22"/>
                <w:lang w:val="lt-LT"/>
              </w:rPr>
              <w:tab/>
              <w:t>užsakovo/prekių ar paslaugų gavėjo pasirašytas patvirtinimas, kad buvo tinkamai ir laiku suteiktos paslaugos pagal pirkimo sutarties reikalavimus.</w:t>
            </w:r>
          </w:p>
          <w:p w14:paraId="6713A368" w14:textId="4AE3D205" w:rsidR="004E6ECB" w:rsidRPr="006D362D" w:rsidRDefault="004E6ECB" w:rsidP="004E6ECB">
            <w:pPr>
              <w:jc w:val="both"/>
              <w:rPr>
                <w:sz w:val="22"/>
                <w:szCs w:val="22"/>
                <w:lang w:val="lt-LT"/>
              </w:rPr>
            </w:pPr>
            <w:r w:rsidRPr="006D362D">
              <w:rPr>
                <w:sz w:val="22"/>
                <w:szCs w:val="22"/>
                <w:lang w:val="lt-LT"/>
              </w:rPr>
              <w:t>Tiekėjas, vietoje pažymų, taip pat gali pateikti ir užsakovo(-ų) pasirašytus prekių ir paslaugų priėmimo-perdavimo aktus ar kitus dokumentus, jei juose yra nurodyta visa informacija, kuri turi būti pažymoje.</w:t>
            </w:r>
          </w:p>
          <w:p w14:paraId="7770C2A4" w14:textId="77777777" w:rsidR="004E6ECB" w:rsidRPr="006D362D" w:rsidRDefault="004E6ECB" w:rsidP="004E6ECB">
            <w:pPr>
              <w:jc w:val="both"/>
              <w:rPr>
                <w:sz w:val="22"/>
                <w:szCs w:val="22"/>
                <w:lang w:val="lt-LT"/>
              </w:rPr>
            </w:pPr>
          </w:p>
          <w:p w14:paraId="3BE80311" w14:textId="77777777" w:rsidR="004E6ECB" w:rsidRPr="006D362D" w:rsidRDefault="004E6ECB" w:rsidP="004E6ECB">
            <w:pPr>
              <w:jc w:val="both"/>
              <w:rPr>
                <w:sz w:val="22"/>
                <w:szCs w:val="22"/>
                <w:lang w:val="lt-LT"/>
              </w:rPr>
            </w:pPr>
            <w:r w:rsidRPr="006D362D">
              <w:rPr>
                <w:sz w:val="22"/>
                <w:szCs w:val="22"/>
                <w:lang w:val="lt-LT"/>
              </w:rPr>
              <w:t xml:space="preserve">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w:t>
            </w:r>
          </w:p>
          <w:p w14:paraId="470547AF" w14:textId="77777777" w:rsidR="004E6ECB" w:rsidRDefault="004E6ECB" w:rsidP="005135E7">
            <w:pPr>
              <w:jc w:val="both"/>
              <w:rPr>
                <w:sz w:val="22"/>
                <w:szCs w:val="22"/>
                <w:lang w:val="lt-LT"/>
              </w:rPr>
            </w:pPr>
            <w:r w:rsidRPr="006D362D">
              <w:rPr>
                <w:sz w:val="22"/>
                <w:szCs w:val="22"/>
                <w:lang w:val="lt-LT"/>
              </w:rPr>
              <w:t>Tiekėjas gali remtis sutartimi, kurią tiekėjas vykdė ne vienas, o kartu su kitais ūkio subjektais, tačiau tokiu atveju vertinami būtent konkretaus tiekėjo, dalyvaujančio viešajame pirkime, suteiktos prekės ir paslaugos, jų apimtis, vertė, o ne visas vykdytos sutarties objektas.</w:t>
            </w:r>
          </w:p>
          <w:p w14:paraId="5E786EF5" w14:textId="432846A7" w:rsidR="00BD350D" w:rsidRPr="006D362D" w:rsidRDefault="00BD350D" w:rsidP="005135E7">
            <w:pPr>
              <w:jc w:val="both"/>
              <w:rPr>
                <w:sz w:val="22"/>
                <w:szCs w:val="22"/>
                <w:lang w:val="lt-LT"/>
              </w:rPr>
            </w:pPr>
          </w:p>
        </w:tc>
      </w:tr>
      <w:tr w:rsidR="00132F9D" w:rsidRPr="004E6ECB" w14:paraId="4E0D8239" w14:textId="77777777" w:rsidTr="00CA5759">
        <w:trPr>
          <w:trHeight w:val="810"/>
        </w:trPr>
        <w:tc>
          <w:tcPr>
            <w:tcW w:w="567" w:type="dxa"/>
          </w:tcPr>
          <w:p w14:paraId="4C42CB2A" w14:textId="21824999" w:rsidR="00132F9D" w:rsidRPr="005135E7" w:rsidRDefault="00132F9D" w:rsidP="00F47D31">
            <w:pPr>
              <w:pStyle w:val="ListParagraph"/>
              <w:numPr>
                <w:ilvl w:val="0"/>
                <w:numId w:val="5"/>
              </w:numPr>
              <w:ind w:left="357" w:hanging="357"/>
              <w:jc w:val="center"/>
              <w:rPr>
                <w:b/>
                <w:sz w:val="22"/>
                <w:szCs w:val="22"/>
                <w:highlight w:val="white"/>
                <w:lang w:val="lt-LT"/>
              </w:rPr>
            </w:pPr>
          </w:p>
        </w:tc>
        <w:tc>
          <w:tcPr>
            <w:tcW w:w="4820" w:type="dxa"/>
            <w:tcMar>
              <w:top w:w="0" w:type="dxa"/>
              <w:left w:w="108" w:type="dxa"/>
              <w:bottom w:w="0" w:type="dxa"/>
              <w:right w:w="108" w:type="dxa"/>
            </w:tcMar>
          </w:tcPr>
          <w:p w14:paraId="6237938C" w14:textId="77777777" w:rsidR="00132F9D" w:rsidRPr="006D362D" w:rsidRDefault="00132F9D" w:rsidP="005135E7">
            <w:pPr>
              <w:jc w:val="both"/>
              <w:rPr>
                <w:sz w:val="22"/>
                <w:szCs w:val="22"/>
                <w:lang w:val="lt-LT"/>
              </w:rPr>
            </w:pPr>
            <w:r w:rsidRPr="006D362D">
              <w:rPr>
                <w:sz w:val="22"/>
                <w:szCs w:val="22"/>
                <w:lang w:val="lt-LT"/>
              </w:rPr>
              <w:t>Tiekėjas turi turėti (arba gali pasitelkti) kvalifikuotus už pirkimo sutarties vykdymą atsakingus specialistus, gebančius bendrauti žodžiu ir raštu lietuvių kalba. Specialistai turi atitikti  šiuos žemiau nurodytus kvalifikacijos reikalavimus:</w:t>
            </w:r>
          </w:p>
          <w:p w14:paraId="3978E658" w14:textId="0924478A" w:rsidR="00132F9D" w:rsidRPr="006D362D" w:rsidRDefault="00132F9D" w:rsidP="005135E7">
            <w:pPr>
              <w:jc w:val="both"/>
              <w:rPr>
                <w:b/>
                <w:sz w:val="22"/>
                <w:szCs w:val="22"/>
                <w:highlight w:val="white"/>
                <w:lang w:val="lt-LT"/>
              </w:rPr>
            </w:pPr>
            <w:r w:rsidRPr="006D362D">
              <w:rPr>
                <w:b/>
                <w:i/>
                <w:sz w:val="22"/>
                <w:szCs w:val="22"/>
                <w:lang w:val="lt-LT"/>
              </w:rPr>
              <w:t>Pastaba.</w:t>
            </w:r>
            <w:r w:rsidRPr="006D362D">
              <w:rPr>
                <w:i/>
                <w:sz w:val="22"/>
                <w:szCs w:val="22"/>
                <w:lang w:val="lt-LT"/>
              </w:rPr>
              <w:t xml:space="preserve"> Perkančioji organizacija žemiau pateiktuose punktuose nurodo reikalaujamas kompetencijas, o tiekėjas turi pateikti minimalų reikalaujamas kompetencijas galinčių atitikti specialistų skaičių. Tas pats asmuo galės vykdyti kelių specialistų ir (ar) vadovo funkcijas, jei nenurodyta kitaip.</w:t>
            </w:r>
          </w:p>
        </w:tc>
        <w:tc>
          <w:tcPr>
            <w:tcW w:w="4536" w:type="dxa"/>
            <w:tcMar>
              <w:top w:w="0" w:type="dxa"/>
              <w:left w:w="108" w:type="dxa"/>
              <w:bottom w:w="0" w:type="dxa"/>
              <w:right w:w="108" w:type="dxa"/>
            </w:tcMar>
          </w:tcPr>
          <w:p w14:paraId="395D5790" w14:textId="77777777" w:rsidR="00132F9D" w:rsidRPr="006D362D" w:rsidRDefault="00132F9D" w:rsidP="00132F9D">
            <w:pPr>
              <w:jc w:val="both"/>
              <w:rPr>
                <w:sz w:val="22"/>
                <w:szCs w:val="22"/>
                <w:lang w:val="lt-LT"/>
              </w:rPr>
            </w:pPr>
            <w:r w:rsidRPr="006D362D">
              <w:rPr>
                <w:sz w:val="22"/>
                <w:szCs w:val="22"/>
                <w:lang w:val="lt-LT"/>
              </w:rPr>
              <w:t>Pateikiami dokumentai:</w:t>
            </w:r>
          </w:p>
          <w:p w14:paraId="4CF4FC30" w14:textId="77777777" w:rsidR="00132F9D" w:rsidRPr="006D362D" w:rsidRDefault="00132F9D" w:rsidP="00132F9D">
            <w:pPr>
              <w:jc w:val="both"/>
              <w:rPr>
                <w:sz w:val="22"/>
                <w:szCs w:val="22"/>
                <w:lang w:val="lt-LT"/>
              </w:rPr>
            </w:pPr>
            <w:r w:rsidRPr="006D362D">
              <w:rPr>
                <w:sz w:val="22"/>
                <w:szCs w:val="22"/>
                <w:lang w:val="lt-LT"/>
              </w:rPr>
              <w:t>1) Siūlomų specialistų sąrašas, kuriame turi būti nurodyti siūlomų specialistų vardai, pavardės ir jiems priskiriama (-</w:t>
            </w:r>
            <w:proofErr w:type="spellStart"/>
            <w:r w:rsidRPr="006D362D">
              <w:rPr>
                <w:sz w:val="22"/>
                <w:szCs w:val="22"/>
                <w:lang w:val="lt-LT"/>
              </w:rPr>
              <w:t>os</w:t>
            </w:r>
            <w:proofErr w:type="spellEnd"/>
            <w:r w:rsidRPr="006D362D">
              <w:rPr>
                <w:sz w:val="22"/>
                <w:szCs w:val="22"/>
                <w:lang w:val="lt-LT"/>
              </w:rPr>
              <w:t>) pozicija (- jos);</w:t>
            </w:r>
          </w:p>
          <w:p w14:paraId="6D7BA536" w14:textId="77777777" w:rsidR="00132F9D" w:rsidRPr="006D362D" w:rsidRDefault="00132F9D" w:rsidP="00132F9D">
            <w:pPr>
              <w:jc w:val="both"/>
              <w:rPr>
                <w:sz w:val="22"/>
                <w:szCs w:val="22"/>
                <w:lang w:val="lt-LT"/>
              </w:rPr>
            </w:pPr>
            <w:r w:rsidRPr="006D362D">
              <w:rPr>
                <w:sz w:val="22"/>
                <w:szCs w:val="22"/>
                <w:lang w:val="lt-LT"/>
              </w:rPr>
              <w:t>2) Siūlomų specialistų gyvenimo aprašymai (angl. CV);</w:t>
            </w:r>
          </w:p>
          <w:p w14:paraId="3B7DF869" w14:textId="0FA21B5E" w:rsidR="00132F9D" w:rsidRPr="006D362D" w:rsidRDefault="00132F9D" w:rsidP="00132F9D">
            <w:pPr>
              <w:jc w:val="both"/>
              <w:rPr>
                <w:sz w:val="22"/>
                <w:szCs w:val="22"/>
                <w:lang w:val="lt-LT"/>
              </w:rPr>
            </w:pPr>
            <w:r w:rsidRPr="006D362D">
              <w:rPr>
                <w:sz w:val="22"/>
                <w:szCs w:val="22"/>
                <w:lang w:val="lt-LT"/>
              </w:rPr>
              <w:t>3)</w:t>
            </w:r>
            <w:r w:rsidR="005135E7">
              <w:rPr>
                <w:sz w:val="22"/>
                <w:szCs w:val="22"/>
                <w:lang w:val="lt-LT"/>
              </w:rPr>
              <w:t xml:space="preserve"> </w:t>
            </w:r>
            <w:r w:rsidRPr="006D362D">
              <w:rPr>
                <w:sz w:val="22"/>
                <w:szCs w:val="22"/>
                <w:lang w:val="lt-LT"/>
              </w:rPr>
              <w:t>Tuo atveju, jei specialistas nėra paslaugų teikėjo darbuotojas, pateikiamas specialisto   sutikimas ar kitas dokumentas, sudarytas iki pasiūlymų pateikimo termino pabaigos, įrodantys, kad specialisto ištekliai Tiekėjui bus prieinami.</w:t>
            </w:r>
          </w:p>
          <w:p w14:paraId="6E29A0DF" w14:textId="77777777" w:rsidR="00132F9D" w:rsidRPr="006D362D" w:rsidRDefault="00132F9D" w:rsidP="004E6ECB">
            <w:pPr>
              <w:pBdr>
                <w:top w:val="none" w:sz="0" w:space="0" w:color="auto"/>
                <w:left w:val="none" w:sz="0" w:space="0" w:color="auto"/>
                <w:bottom w:val="none" w:sz="0" w:space="0" w:color="auto"/>
                <w:right w:val="none" w:sz="0" w:space="0" w:color="auto"/>
                <w:between w:val="none" w:sz="0" w:space="0" w:color="auto"/>
                <w:bar w:val="none" w:sz="0" w:color="auto"/>
              </w:pBdr>
              <w:ind w:left="40"/>
              <w:jc w:val="both"/>
              <w:rPr>
                <w:sz w:val="22"/>
                <w:szCs w:val="22"/>
                <w:lang w:val="lt-LT"/>
              </w:rPr>
            </w:pPr>
          </w:p>
        </w:tc>
      </w:tr>
      <w:tr w:rsidR="00CA5759" w:rsidRPr="004E6ECB" w14:paraId="54F12719" w14:textId="77777777" w:rsidTr="00CA5759">
        <w:trPr>
          <w:trHeight w:val="810"/>
        </w:trPr>
        <w:tc>
          <w:tcPr>
            <w:tcW w:w="567" w:type="dxa"/>
          </w:tcPr>
          <w:p w14:paraId="7971EDB8" w14:textId="2C91095F" w:rsidR="004E6ECB" w:rsidRPr="004E6ECB" w:rsidRDefault="005135E7" w:rsidP="004E6ECB">
            <w:pPr>
              <w:rPr>
                <w:b/>
                <w:sz w:val="22"/>
                <w:szCs w:val="22"/>
                <w:highlight w:val="white"/>
                <w:lang w:val="lt-LT"/>
              </w:rPr>
            </w:pPr>
            <w:r>
              <w:rPr>
                <w:b/>
                <w:sz w:val="22"/>
                <w:szCs w:val="22"/>
                <w:highlight w:val="white"/>
                <w:lang w:val="lt-LT"/>
              </w:rPr>
              <w:t>2.1.</w:t>
            </w:r>
          </w:p>
        </w:tc>
        <w:tc>
          <w:tcPr>
            <w:tcW w:w="4820" w:type="dxa"/>
            <w:tcMar>
              <w:top w:w="0" w:type="dxa"/>
              <w:left w:w="108" w:type="dxa"/>
              <w:bottom w:w="0" w:type="dxa"/>
              <w:right w:w="108" w:type="dxa"/>
            </w:tcMar>
          </w:tcPr>
          <w:p w14:paraId="00F96B22" w14:textId="7654F7A3" w:rsidR="004E6ECB" w:rsidRPr="006D362D" w:rsidRDefault="004E6ECB" w:rsidP="004E6ECB">
            <w:pPr>
              <w:rPr>
                <w:sz w:val="22"/>
                <w:szCs w:val="22"/>
                <w:highlight w:val="white"/>
                <w:lang w:val="lt-LT"/>
              </w:rPr>
            </w:pPr>
            <w:r w:rsidRPr="006D362D">
              <w:rPr>
                <w:b/>
                <w:sz w:val="22"/>
                <w:szCs w:val="22"/>
                <w:highlight w:val="white"/>
                <w:lang w:val="lt-LT"/>
              </w:rPr>
              <w:t>Projekto vadovas</w:t>
            </w:r>
          </w:p>
          <w:p w14:paraId="7B8FB264" w14:textId="422867F9" w:rsidR="004E6ECB" w:rsidRPr="006D362D" w:rsidRDefault="004E6ECB" w:rsidP="004E6ECB">
            <w:pPr>
              <w:shd w:val="clear" w:color="auto" w:fill="FFFFFF"/>
              <w:jc w:val="both"/>
              <w:rPr>
                <w:sz w:val="22"/>
                <w:szCs w:val="22"/>
                <w:lang w:val="lt-LT"/>
              </w:rPr>
            </w:pPr>
            <w:r w:rsidRPr="006D362D">
              <w:rPr>
                <w:sz w:val="22"/>
                <w:szCs w:val="22"/>
                <w:lang w:val="lt-LT"/>
              </w:rPr>
              <w:t xml:space="preserve">Turi  3 </w:t>
            </w:r>
            <w:r w:rsidR="00415C5B">
              <w:rPr>
                <w:sz w:val="22"/>
                <w:szCs w:val="22"/>
                <w:lang w:val="lt-LT"/>
              </w:rPr>
              <w:t xml:space="preserve">(trejų) </w:t>
            </w:r>
            <w:r w:rsidRPr="006D362D">
              <w:rPr>
                <w:sz w:val="22"/>
                <w:szCs w:val="22"/>
                <w:lang w:val="lt-LT"/>
              </w:rPr>
              <w:t xml:space="preserve">metų projektų valdymo patirtį ir per pastaruosius 3 (trejus) metus yra vadovavęs bent vienam </w:t>
            </w:r>
            <w:r w:rsidRPr="006D362D">
              <w:rPr>
                <w:sz w:val="22"/>
                <w:szCs w:val="22"/>
                <w:highlight w:val="white"/>
                <w:lang w:val="lt-LT"/>
              </w:rPr>
              <w:t xml:space="preserve">informacinės sistemos ar informacinių sistemų integracijos paslaugų </w:t>
            </w:r>
            <w:r w:rsidRPr="006D362D">
              <w:rPr>
                <w:sz w:val="22"/>
                <w:szCs w:val="22"/>
                <w:lang w:val="lt-LT"/>
              </w:rPr>
              <w:t>projektui.</w:t>
            </w:r>
          </w:p>
          <w:p w14:paraId="52BBABA0" w14:textId="77777777" w:rsidR="004E6ECB" w:rsidRPr="006D362D" w:rsidRDefault="004E6ECB" w:rsidP="004E6ECB">
            <w:pPr>
              <w:rPr>
                <w:sz w:val="22"/>
                <w:szCs w:val="22"/>
                <w:highlight w:val="yellow"/>
                <w:lang w:val="lt-LT"/>
              </w:rPr>
            </w:pPr>
          </w:p>
        </w:tc>
        <w:tc>
          <w:tcPr>
            <w:tcW w:w="4536" w:type="dxa"/>
            <w:tcMar>
              <w:top w:w="0" w:type="dxa"/>
              <w:left w:w="108" w:type="dxa"/>
              <w:bottom w:w="0" w:type="dxa"/>
              <w:right w:w="108" w:type="dxa"/>
            </w:tcMar>
          </w:tcPr>
          <w:p w14:paraId="04B403E7" w14:textId="77777777" w:rsidR="004E6ECB" w:rsidRPr="006D362D" w:rsidRDefault="004E6ECB" w:rsidP="004E6ECB">
            <w:pPr>
              <w:pBdr>
                <w:top w:val="none" w:sz="0" w:space="0" w:color="auto"/>
                <w:left w:val="none" w:sz="0" w:space="0" w:color="auto"/>
                <w:bottom w:val="none" w:sz="0" w:space="0" w:color="auto"/>
                <w:right w:val="none" w:sz="0" w:space="0" w:color="auto"/>
                <w:between w:val="none" w:sz="0" w:space="0" w:color="auto"/>
                <w:bar w:val="none" w:sz="0" w:color="auto"/>
              </w:pBdr>
              <w:ind w:left="40"/>
              <w:jc w:val="both"/>
              <w:rPr>
                <w:sz w:val="22"/>
                <w:szCs w:val="22"/>
                <w:lang w:val="lt-LT"/>
              </w:rPr>
            </w:pPr>
            <w:r w:rsidRPr="006D362D">
              <w:rPr>
                <w:sz w:val="22"/>
                <w:szCs w:val="22"/>
                <w:lang w:val="lt-LT"/>
              </w:rPr>
              <w:t>Dokumentai pagrindžiantys atitikimą nurodytiems reikalavimams – Siūlomo (-ų) specialisto (-ų) gyvenimo aprašymai (angl. CV). Baigto projekto (-ų) pažyma.</w:t>
            </w:r>
          </w:p>
          <w:p w14:paraId="0906622E" w14:textId="77777777" w:rsidR="004E6ECB" w:rsidRPr="006D362D" w:rsidDel="00086DCB" w:rsidRDefault="004E6ECB" w:rsidP="004E6ECB">
            <w:pPr>
              <w:jc w:val="both"/>
              <w:rPr>
                <w:sz w:val="22"/>
                <w:szCs w:val="22"/>
                <w:lang w:val="lt-LT"/>
              </w:rPr>
            </w:pPr>
          </w:p>
        </w:tc>
      </w:tr>
      <w:tr w:rsidR="00CA5759" w:rsidRPr="004E6ECB" w14:paraId="232622BA" w14:textId="77777777" w:rsidTr="00CA5759">
        <w:trPr>
          <w:trHeight w:val="810"/>
        </w:trPr>
        <w:tc>
          <w:tcPr>
            <w:tcW w:w="567" w:type="dxa"/>
          </w:tcPr>
          <w:p w14:paraId="477780A0" w14:textId="66941298" w:rsidR="004E6ECB" w:rsidRPr="004E6ECB" w:rsidRDefault="005135E7" w:rsidP="004E6ECB">
            <w:pPr>
              <w:rPr>
                <w:b/>
                <w:sz w:val="22"/>
                <w:szCs w:val="22"/>
                <w:lang w:val="lt-LT"/>
              </w:rPr>
            </w:pPr>
            <w:r>
              <w:rPr>
                <w:b/>
                <w:sz w:val="22"/>
                <w:szCs w:val="22"/>
                <w:lang w:val="lt-LT"/>
              </w:rPr>
              <w:t>2.2.</w:t>
            </w:r>
          </w:p>
        </w:tc>
        <w:tc>
          <w:tcPr>
            <w:tcW w:w="4820" w:type="dxa"/>
            <w:tcMar>
              <w:top w:w="0" w:type="dxa"/>
              <w:left w:w="108" w:type="dxa"/>
              <w:bottom w:w="0" w:type="dxa"/>
              <w:right w:w="108" w:type="dxa"/>
            </w:tcMar>
          </w:tcPr>
          <w:p w14:paraId="4275C040" w14:textId="6FB85C47" w:rsidR="004E6ECB" w:rsidRPr="006D362D" w:rsidRDefault="004E6ECB" w:rsidP="00415C5B">
            <w:pPr>
              <w:jc w:val="both"/>
              <w:rPr>
                <w:b/>
                <w:sz w:val="22"/>
                <w:szCs w:val="22"/>
                <w:lang w:val="lt-LT"/>
              </w:rPr>
            </w:pPr>
            <w:r w:rsidRPr="006D362D">
              <w:rPr>
                <w:b/>
                <w:sz w:val="22"/>
                <w:szCs w:val="22"/>
                <w:lang w:val="lt-LT"/>
              </w:rPr>
              <w:t>Veiklos procesų/ duomenų analitikas</w:t>
            </w:r>
          </w:p>
          <w:p w14:paraId="3A5D2CBE" w14:textId="77777777" w:rsidR="004E6ECB" w:rsidRPr="006D362D" w:rsidRDefault="004E6ECB" w:rsidP="00415C5B">
            <w:pPr>
              <w:jc w:val="both"/>
              <w:rPr>
                <w:sz w:val="22"/>
                <w:szCs w:val="22"/>
                <w:lang w:val="lt-LT"/>
              </w:rPr>
            </w:pPr>
            <w:r w:rsidRPr="006D362D">
              <w:rPr>
                <w:sz w:val="22"/>
                <w:szCs w:val="22"/>
                <w:lang w:val="lt-LT"/>
              </w:rPr>
              <w:t>Ne trumpesnę kaip 1 (vienerių) metų darbo patirtį veiklos procesų analizės srityje ir dalyvavęs ne mažiau kaip 1 (vienoje) įvykdytoje (baigtoje) informacinių sistemų kūrimo (tobulinimo arba vystymo projekte.</w:t>
            </w:r>
          </w:p>
          <w:p w14:paraId="238A5888" w14:textId="77777777" w:rsidR="004E6ECB" w:rsidRPr="006D362D" w:rsidRDefault="004E6ECB" w:rsidP="00415C5B">
            <w:pPr>
              <w:jc w:val="both"/>
              <w:rPr>
                <w:sz w:val="22"/>
                <w:szCs w:val="22"/>
                <w:highlight w:val="yellow"/>
                <w:lang w:val="lt-LT"/>
              </w:rPr>
            </w:pPr>
            <w:r w:rsidRPr="006D362D">
              <w:rPr>
                <w:sz w:val="22"/>
                <w:szCs w:val="22"/>
                <w:lang w:val="lt-LT"/>
              </w:rPr>
              <w:t xml:space="preserve">Turi turėti galiojantį Microsoft </w:t>
            </w:r>
            <w:proofErr w:type="spellStart"/>
            <w:r w:rsidRPr="006D362D">
              <w:rPr>
                <w:sz w:val="22"/>
                <w:szCs w:val="22"/>
                <w:lang w:val="lt-LT"/>
              </w:rPr>
              <w:t>Certified</w:t>
            </w:r>
            <w:proofErr w:type="spellEnd"/>
            <w:r w:rsidRPr="006D362D">
              <w:rPr>
                <w:sz w:val="22"/>
                <w:szCs w:val="22"/>
                <w:lang w:val="lt-LT"/>
              </w:rPr>
              <w:t xml:space="preserve">: </w:t>
            </w:r>
            <w:proofErr w:type="spellStart"/>
            <w:r w:rsidRPr="006D362D">
              <w:rPr>
                <w:sz w:val="22"/>
                <w:szCs w:val="22"/>
                <w:lang w:val="lt-LT"/>
              </w:rPr>
              <w:t>Azure</w:t>
            </w:r>
            <w:proofErr w:type="spellEnd"/>
            <w:r w:rsidRPr="006D362D">
              <w:rPr>
                <w:sz w:val="22"/>
                <w:szCs w:val="22"/>
                <w:lang w:val="lt-LT"/>
              </w:rPr>
              <w:t xml:space="preserve"> Data </w:t>
            </w:r>
            <w:proofErr w:type="spellStart"/>
            <w:r w:rsidRPr="006D362D">
              <w:rPr>
                <w:sz w:val="22"/>
                <w:szCs w:val="22"/>
                <w:lang w:val="lt-LT"/>
              </w:rPr>
              <w:t>Engineer</w:t>
            </w:r>
            <w:proofErr w:type="spellEnd"/>
            <w:r w:rsidRPr="006D362D">
              <w:rPr>
                <w:sz w:val="22"/>
                <w:szCs w:val="22"/>
                <w:lang w:val="lt-LT"/>
              </w:rPr>
              <w:t xml:space="preserve"> </w:t>
            </w:r>
            <w:proofErr w:type="spellStart"/>
            <w:r w:rsidRPr="006D362D">
              <w:rPr>
                <w:sz w:val="22"/>
                <w:szCs w:val="22"/>
                <w:lang w:val="lt-LT"/>
              </w:rPr>
              <w:t>Associate</w:t>
            </w:r>
            <w:proofErr w:type="spellEnd"/>
            <w:r w:rsidRPr="006D362D">
              <w:rPr>
                <w:sz w:val="22"/>
                <w:szCs w:val="22"/>
                <w:lang w:val="lt-LT"/>
              </w:rPr>
              <w:t xml:space="preserve"> arba lygiavertį sertifikatą.</w:t>
            </w:r>
          </w:p>
          <w:p w14:paraId="0D731547" w14:textId="77777777" w:rsidR="004E6ECB" w:rsidRPr="006D362D" w:rsidRDefault="004E6ECB" w:rsidP="004E6ECB">
            <w:pPr>
              <w:rPr>
                <w:b/>
                <w:sz w:val="22"/>
                <w:szCs w:val="22"/>
                <w:highlight w:val="white"/>
                <w:lang w:val="lt-LT"/>
              </w:rPr>
            </w:pPr>
          </w:p>
        </w:tc>
        <w:tc>
          <w:tcPr>
            <w:tcW w:w="4536" w:type="dxa"/>
            <w:tcMar>
              <w:top w:w="0" w:type="dxa"/>
              <w:left w:w="108" w:type="dxa"/>
              <w:bottom w:w="0" w:type="dxa"/>
              <w:right w:w="108" w:type="dxa"/>
            </w:tcMar>
          </w:tcPr>
          <w:p w14:paraId="1303FD4B" w14:textId="77777777" w:rsidR="004E6ECB" w:rsidRPr="006D362D" w:rsidRDefault="004E6ECB" w:rsidP="004E6ECB">
            <w:pPr>
              <w:pBdr>
                <w:top w:val="none" w:sz="0" w:space="0" w:color="auto"/>
                <w:left w:val="none" w:sz="0" w:space="0" w:color="auto"/>
                <w:bottom w:val="none" w:sz="0" w:space="0" w:color="auto"/>
                <w:right w:val="none" w:sz="0" w:space="0" w:color="auto"/>
                <w:between w:val="none" w:sz="0" w:space="0" w:color="auto"/>
                <w:bar w:val="none" w:sz="0" w:color="auto"/>
              </w:pBdr>
              <w:ind w:left="40"/>
              <w:jc w:val="both"/>
              <w:rPr>
                <w:sz w:val="22"/>
                <w:szCs w:val="22"/>
                <w:lang w:val="lt-LT"/>
              </w:rPr>
            </w:pPr>
            <w:r w:rsidRPr="006D362D">
              <w:rPr>
                <w:sz w:val="22"/>
                <w:szCs w:val="22"/>
                <w:lang w:val="lt-LT"/>
              </w:rPr>
              <w:t>Dokumentai pagrindžiantys atitikimą nurodytiems reikalavimams – Siūlomo (-ų) specialisto (-ų) gyvenimo aprašymai (angl. CV). Baigto projekto (-ų) pažyma. Sertifikato kopija</w:t>
            </w:r>
          </w:p>
          <w:p w14:paraId="1B18D813" w14:textId="77777777" w:rsidR="004E6ECB" w:rsidRPr="006D362D" w:rsidRDefault="004E6ECB" w:rsidP="004E6ECB">
            <w:pPr>
              <w:pBdr>
                <w:top w:val="none" w:sz="0" w:space="0" w:color="auto"/>
                <w:left w:val="none" w:sz="0" w:space="0" w:color="auto"/>
                <w:bottom w:val="none" w:sz="0" w:space="0" w:color="auto"/>
                <w:right w:val="none" w:sz="0" w:space="0" w:color="auto"/>
                <w:between w:val="none" w:sz="0" w:space="0" w:color="auto"/>
                <w:bar w:val="none" w:sz="0" w:color="auto"/>
              </w:pBdr>
              <w:ind w:left="40"/>
              <w:jc w:val="both"/>
              <w:rPr>
                <w:sz w:val="22"/>
                <w:szCs w:val="22"/>
                <w:lang w:val="lt-LT"/>
              </w:rPr>
            </w:pPr>
          </w:p>
        </w:tc>
      </w:tr>
      <w:tr w:rsidR="00CA5759" w:rsidRPr="004E6ECB" w14:paraId="48514459" w14:textId="77777777" w:rsidTr="00CA5759">
        <w:trPr>
          <w:trHeight w:val="810"/>
        </w:trPr>
        <w:tc>
          <w:tcPr>
            <w:tcW w:w="567" w:type="dxa"/>
          </w:tcPr>
          <w:p w14:paraId="47E6FD7E" w14:textId="24D07FBE" w:rsidR="004E6ECB" w:rsidRPr="004E6ECB" w:rsidRDefault="005135E7" w:rsidP="004E6ECB">
            <w:pPr>
              <w:rPr>
                <w:b/>
                <w:sz w:val="22"/>
                <w:szCs w:val="22"/>
                <w:lang w:val="lt-LT"/>
              </w:rPr>
            </w:pPr>
            <w:r>
              <w:rPr>
                <w:b/>
                <w:sz w:val="22"/>
                <w:szCs w:val="22"/>
                <w:lang w:val="lt-LT"/>
              </w:rPr>
              <w:lastRenderedPageBreak/>
              <w:t>2.3.</w:t>
            </w:r>
          </w:p>
        </w:tc>
        <w:tc>
          <w:tcPr>
            <w:tcW w:w="4820" w:type="dxa"/>
            <w:tcMar>
              <w:top w:w="0" w:type="dxa"/>
              <w:left w:w="108" w:type="dxa"/>
              <w:bottom w:w="0" w:type="dxa"/>
              <w:right w:w="108" w:type="dxa"/>
            </w:tcMar>
          </w:tcPr>
          <w:p w14:paraId="090EFA89" w14:textId="0EB8F7A6" w:rsidR="004E6ECB" w:rsidRPr="006D362D" w:rsidRDefault="004E6ECB" w:rsidP="00415C5B">
            <w:pPr>
              <w:jc w:val="both"/>
              <w:rPr>
                <w:b/>
                <w:sz w:val="22"/>
                <w:szCs w:val="22"/>
                <w:lang w:val="lt-LT"/>
              </w:rPr>
            </w:pPr>
            <w:r w:rsidRPr="006D362D">
              <w:rPr>
                <w:b/>
                <w:sz w:val="22"/>
                <w:szCs w:val="22"/>
                <w:lang w:val="lt-LT"/>
              </w:rPr>
              <w:t>IS architektas</w:t>
            </w:r>
          </w:p>
          <w:p w14:paraId="1EAE1FC1" w14:textId="0A22B2E8" w:rsidR="004E6ECB" w:rsidRPr="006D362D" w:rsidRDefault="004E6ECB" w:rsidP="00415C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color w:val="000000"/>
                <w:sz w:val="22"/>
                <w:szCs w:val="22"/>
                <w:bdr w:val="none" w:sz="0" w:space="0" w:color="auto"/>
                <w:lang w:val="lt-LT"/>
              </w:rPr>
            </w:pPr>
            <w:r w:rsidRPr="006D362D">
              <w:rPr>
                <w:rFonts w:eastAsiaTheme="minorHAnsi"/>
                <w:color w:val="000000"/>
                <w:sz w:val="22"/>
                <w:szCs w:val="22"/>
                <w:bdr w:val="none" w:sz="0" w:space="0" w:color="auto"/>
                <w:lang w:val="lt-LT"/>
              </w:rPr>
              <w:t xml:space="preserve">Ne trumpesnė kaip 3 </w:t>
            </w:r>
            <w:r w:rsidR="00415C5B">
              <w:rPr>
                <w:rFonts w:eastAsiaTheme="minorHAnsi"/>
                <w:color w:val="000000"/>
                <w:sz w:val="22"/>
                <w:szCs w:val="22"/>
                <w:bdr w:val="none" w:sz="0" w:space="0" w:color="auto"/>
                <w:lang w:val="lt-LT"/>
              </w:rPr>
              <w:t xml:space="preserve">(trejų) </w:t>
            </w:r>
            <w:r w:rsidRPr="006D362D">
              <w:rPr>
                <w:rFonts w:eastAsiaTheme="minorHAnsi"/>
                <w:color w:val="000000"/>
                <w:sz w:val="22"/>
                <w:szCs w:val="22"/>
                <w:bdr w:val="none" w:sz="0" w:space="0" w:color="auto"/>
                <w:lang w:val="lt-LT"/>
              </w:rPr>
              <w:t>metų darbo patirtis informacinių sistemų kūrimo/plėtros srityje. Architekto pareigas vykdė ne mažiau kaip 1</w:t>
            </w:r>
            <w:r w:rsidR="00415C5B">
              <w:rPr>
                <w:rFonts w:eastAsiaTheme="minorHAnsi"/>
                <w:color w:val="000000"/>
                <w:sz w:val="22"/>
                <w:szCs w:val="22"/>
                <w:bdr w:val="none" w:sz="0" w:space="0" w:color="auto"/>
                <w:lang w:val="lt-LT"/>
              </w:rPr>
              <w:t xml:space="preserve"> (viename)</w:t>
            </w:r>
            <w:r w:rsidRPr="006D362D">
              <w:rPr>
                <w:rFonts w:eastAsiaTheme="minorHAnsi"/>
                <w:color w:val="000000"/>
                <w:sz w:val="22"/>
                <w:szCs w:val="22"/>
                <w:bdr w:val="none" w:sz="0" w:space="0" w:color="auto"/>
                <w:lang w:val="lt-LT"/>
              </w:rPr>
              <w:t xml:space="preserve"> projekte per paskutinius 3 </w:t>
            </w:r>
            <w:r w:rsidR="00415C5B">
              <w:rPr>
                <w:rFonts w:eastAsiaTheme="minorHAnsi"/>
                <w:color w:val="000000"/>
                <w:sz w:val="22"/>
                <w:szCs w:val="22"/>
                <w:bdr w:val="none" w:sz="0" w:space="0" w:color="auto"/>
                <w:lang w:val="lt-LT"/>
              </w:rPr>
              <w:t xml:space="preserve">(trejus) </w:t>
            </w:r>
            <w:r w:rsidRPr="006D362D">
              <w:rPr>
                <w:rFonts w:eastAsiaTheme="minorHAnsi"/>
                <w:color w:val="000000"/>
                <w:sz w:val="22"/>
                <w:szCs w:val="22"/>
                <w:bdr w:val="none" w:sz="0" w:space="0" w:color="auto"/>
                <w:lang w:val="lt-LT"/>
              </w:rPr>
              <w:t>metus, kurio vykdymo metu buvo kuriama/modernizuojama/palaikoma bei vystoma informacinė sistema.</w:t>
            </w:r>
          </w:p>
          <w:p w14:paraId="1904FB9E" w14:textId="77777777" w:rsidR="004E6ECB" w:rsidRPr="006D362D" w:rsidRDefault="004E6ECB" w:rsidP="00415C5B">
            <w:pPr>
              <w:jc w:val="both"/>
              <w:rPr>
                <w:b/>
                <w:sz w:val="22"/>
                <w:szCs w:val="22"/>
                <w:lang w:val="lt-LT"/>
              </w:rPr>
            </w:pPr>
          </w:p>
        </w:tc>
        <w:tc>
          <w:tcPr>
            <w:tcW w:w="4536" w:type="dxa"/>
            <w:tcMar>
              <w:top w:w="0" w:type="dxa"/>
              <w:left w:w="108" w:type="dxa"/>
              <w:bottom w:w="0" w:type="dxa"/>
              <w:right w:w="108" w:type="dxa"/>
            </w:tcMar>
          </w:tcPr>
          <w:p w14:paraId="6F35A154" w14:textId="77777777" w:rsidR="004E6ECB" w:rsidRPr="006D362D" w:rsidRDefault="004E6ECB" w:rsidP="004E6ECB">
            <w:pPr>
              <w:pBdr>
                <w:top w:val="none" w:sz="0" w:space="0" w:color="auto"/>
                <w:left w:val="none" w:sz="0" w:space="0" w:color="auto"/>
                <w:bottom w:val="none" w:sz="0" w:space="0" w:color="auto"/>
                <w:right w:val="none" w:sz="0" w:space="0" w:color="auto"/>
                <w:between w:val="none" w:sz="0" w:space="0" w:color="auto"/>
                <w:bar w:val="none" w:sz="0" w:color="auto"/>
              </w:pBdr>
              <w:ind w:left="40"/>
              <w:jc w:val="both"/>
              <w:rPr>
                <w:sz w:val="22"/>
                <w:szCs w:val="22"/>
                <w:lang w:val="lt-LT"/>
              </w:rPr>
            </w:pPr>
            <w:r w:rsidRPr="006D362D">
              <w:rPr>
                <w:sz w:val="22"/>
                <w:szCs w:val="22"/>
                <w:lang w:val="lt-LT"/>
              </w:rPr>
              <w:t>Dokumentai pagrindžiantys atitikimą nurodytiems reikalavimams – Siūlomo (-ų) specialisto (-ų) gyvenimo aprašymai (angl. CV). Baigto projekto (-ų) pažyma.</w:t>
            </w:r>
          </w:p>
          <w:p w14:paraId="777B17E9" w14:textId="77777777" w:rsidR="004E6ECB" w:rsidRPr="006D362D" w:rsidRDefault="004E6ECB" w:rsidP="004E6ECB">
            <w:pPr>
              <w:pBdr>
                <w:top w:val="none" w:sz="0" w:space="0" w:color="auto"/>
                <w:left w:val="none" w:sz="0" w:space="0" w:color="auto"/>
                <w:bottom w:val="none" w:sz="0" w:space="0" w:color="auto"/>
                <w:right w:val="none" w:sz="0" w:space="0" w:color="auto"/>
                <w:between w:val="none" w:sz="0" w:space="0" w:color="auto"/>
                <w:bar w:val="none" w:sz="0" w:color="auto"/>
              </w:pBdr>
              <w:ind w:left="40"/>
              <w:jc w:val="both"/>
              <w:rPr>
                <w:sz w:val="22"/>
                <w:szCs w:val="22"/>
                <w:lang w:val="lt-LT"/>
              </w:rPr>
            </w:pPr>
          </w:p>
        </w:tc>
      </w:tr>
      <w:tr w:rsidR="00CA5759" w:rsidRPr="004E6ECB" w14:paraId="2BA00AA9" w14:textId="77777777" w:rsidTr="00CA5759">
        <w:trPr>
          <w:trHeight w:val="810"/>
        </w:trPr>
        <w:tc>
          <w:tcPr>
            <w:tcW w:w="567" w:type="dxa"/>
          </w:tcPr>
          <w:p w14:paraId="6D61B7E2" w14:textId="7543CEDC" w:rsidR="004E6ECB" w:rsidRPr="004E6ECB" w:rsidRDefault="005135E7" w:rsidP="004E6ECB">
            <w:pPr>
              <w:rPr>
                <w:b/>
                <w:sz w:val="22"/>
                <w:szCs w:val="22"/>
                <w:lang w:val="lt-LT"/>
              </w:rPr>
            </w:pPr>
            <w:r>
              <w:rPr>
                <w:b/>
                <w:sz w:val="22"/>
                <w:szCs w:val="22"/>
                <w:lang w:val="lt-LT"/>
              </w:rPr>
              <w:t>2.4.</w:t>
            </w:r>
          </w:p>
        </w:tc>
        <w:tc>
          <w:tcPr>
            <w:tcW w:w="4820" w:type="dxa"/>
            <w:tcMar>
              <w:top w:w="0" w:type="dxa"/>
              <w:left w:w="108" w:type="dxa"/>
              <w:bottom w:w="0" w:type="dxa"/>
              <w:right w:w="108" w:type="dxa"/>
            </w:tcMar>
          </w:tcPr>
          <w:p w14:paraId="70B7EA2A" w14:textId="6901457D" w:rsidR="004E6ECB" w:rsidRPr="006D362D" w:rsidRDefault="004E6ECB" w:rsidP="00415C5B">
            <w:pPr>
              <w:jc w:val="both"/>
              <w:rPr>
                <w:b/>
                <w:sz w:val="22"/>
                <w:szCs w:val="22"/>
                <w:lang w:val="lt-LT"/>
              </w:rPr>
            </w:pPr>
            <w:r w:rsidRPr="006D362D">
              <w:rPr>
                <w:b/>
                <w:sz w:val="22"/>
                <w:szCs w:val="22"/>
                <w:lang w:val="lt-LT"/>
              </w:rPr>
              <w:t>Programuotojas</w:t>
            </w:r>
          </w:p>
          <w:p w14:paraId="5A9F334F" w14:textId="33A57733" w:rsidR="004E6ECB" w:rsidRPr="006D362D" w:rsidRDefault="004E6ECB" w:rsidP="00415C5B">
            <w:pPr>
              <w:jc w:val="both"/>
              <w:rPr>
                <w:b/>
                <w:sz w:val="22"/>
                <w:szCs w:val="22"/>
                <w:highlight w:val="yellow"/>
                <w:lang w:val="lt-LT"/>
              </w:rPr>
            </w:pPr>
            <w:r w:rsidRPr="006D362D">
              <w:rPr>
                <w:sz w:val="22"/>
                <w:szCs w:val="22"/>
                <w:lang w:val="lt-LT"/>
              </w:rPr>
              <w:t xml:space="preserve">Ne trumpesnė kaip 3 </w:t>
            </w:r>
            <w:r w:rsidR="00415C5B">
              <w:rPr>
                <w:sz w:val="22"/>
                <w:szCs w:val="22"/>
                <w:lang w:val="lt-LT"/>
              </w:rPr>
              <w:t xml:space="preserve">(trejų) </w:t>
            </w:r>
            <w:r w:rsidRPr="006D362D">
              <w:rPr>
                <w:sz w:val="22"/>
                <w:szCs w:val="22"/>
                <w:lang w:val="lt-LT"/>
              </w:rPr>
              <w:t xml:space="preserve">metų darbo patirtis informacinių sistemų kūrimo/plėtros .NET </w:t>
            </w:r>
            <w:r w:rsidR="00C84F9B" w:rsidRPr="00C84F9B">
              <w:rPr>
                <w:sz w:val="22"/>
                <w:szCs w:val="22"/>
                <w:lang w:val="lt-LT"/>
              </w:rPr>
              <w:t>(arba „lygiavertėje“)</w:t>
            </w:r>
            <w:r w:rsidR="00C84F9B">
              <w:rPr>
                <w:sz w:val="22"/>
                <w:szCs w:val="22"/>
                <w:lang w:val="lt-LT"/>
              </w:rPr>
              <w:t xml:space="preserve"> </w:t>
            </w:r>
            <w:r w:rsidRPr="006D362D">
              <w:rPr>
                <w:sz w:val="22"/>
                <w:szCs w:val="22"/>
                <w:lang w:val="lt-LT"/>
              </w:rPr>
              <w:t>aplinkoje. Dalyvavo įgyvendinant bent 1 (vieną) sutartį ar projektą, kurio metu buvo atsakingas už programavimą.</w:t>
            </w:r>
          </w:p>
          <w:p w14:paraId="288046D3" w14:textId="77777777" w:rsidR="004E6ECB" w:rsidRPr="006D362D" w:rsidRDefault="004E6ECB" w:rsidP="00415C5B">
            <w:pPr>
              <w:jc w:val="both"/>
              <w:rPr>
                <w:b/>
                <w:sz w:val="22"/>
                <w:szCs w:val="22"/>
                <w:lang w:val="lt-LT"/>
              </w:rPr>
            </w:pPr>
          </w:p>
        </w:tc>
        <w:tc>
          <w:tcPr>
            <w:tcW w:w="4536" w:type="dxa"/>
            <w:tcMar>
              <w:top w:w="0" w:type="dxa"/>
              <w:left w:w="108" w:type="dxa"/>
              <w:bottom w:w="0" w:type="dxa"/>
              <w:right w:w="108" w:type="dxa"/>
            </w:tcMar>
          </w:tcPr>
          <w:p w14:paraId="5C29E06C" w14:textId="77777777" w:rsidR="004E6ECB" w:rsidRPr="006D362D" w:rsidRDefault="004E6ECB" w:rsidP="004E6ECB">
            <w:pPr>
              <w:pBdr>
                <w:top w:val="none" w:sz="0" w:space="0" w:color="auto"/>
                <w:left w:val="none" w:sz="0" w:space="0" w:color="auto"/>
                <w:bottom w:val="none" w:sz="0" w:space="0" w:color="auto"/>
                <w:right w:val="none" w:sz="0" w:space="0" w:color="auto"/>
                <w:between w:val="none" w:sz="0" w:space="0" w:color="auto"/>
                <w:bar w:val="none" w:sz="0" w:color="auto"/>
              </w:pBdr>
              <w:ind w:left="40"/>
              <w:jc w:val="both"/>
              <w:rPr>
                <w:sz w:val="22"/>
                <w:szCs w:val="22"/>
                <w:lang w:val="lt-LT"/>
              </w:rPr>
            </w:pPr>
            <w:r w:rsidRPr="006D362D">
              <w:rPr>
                <w:sz w:val="22"/>
                <w:szCs w:val="22"/>
                <w:lang w:val="lt-LT"/>
              </w:rPr>
              <w:t>Dokumentai pagrindžiantys atitikimą nurodytiems reikalavimams – Siūlomo (-ų) specialisto (-ų) gyvenimo aprašymai (angl. CV). Baigto projekto(-ų) pažyma.</w:t>
            </w:r>
          </w:p>
          <w:p w14:paraId="4D936BEC" w14:textId="77777777" w:rsidR="004E6ECB" w:rsidRPr="006D362D" w:rsidRDefault="004E6ECB" w:rsidP="004E6ECB">
            <w:pPr>
              <w:pBdr>
                <w:top w:val="none" w:sz="0" w:space="0" w:color="auto"/>
                <w:left w:val="none" w:sz="0" w:space="0" w:color="auto"/>
                <w:bottom w:val="none" w:sz="0" w:space="0" w:color="auto"/>
                <w:right w:val="none" w:sz="0" w:space="0" w:color="auto"/>
                <w:between w:val="none" w:sz="0" w:space="0" w:color="auto"/>
                <w:bar w:val="none" w:sz="0" w:color="auto"/>
              </w:pBdr>
              <w:ind w:left="40"/>
              <w:jc w:val="both"/>
              <w:rPr>
                <w:sz w:val="22"/>
                <w:szCs w:val="22"/>
                <w:lang w:val="lt-LT"/>
              </w:rPr>
            </w:pPr>
          </w:p>
        </w:tc>
      </w:tr>
      <w:tr w:rsidR="00CA5759" w:rsidRPr="004E6ECB" w14:paraId="048B4F5C" w14:textId="77777777" w:rsidTr="00CA5759">
        <w:trPr>
          <w:trHeight w:val="810"/>
        </w:trPr>
        <w:tc>
          <w:tcPr>
            <w:tcW w:w="567" w:type="dxa"/>
          </w:tcPr>
          <w:p w14:paraId="7D238B75" w14:textId="54D07569" w:rsidR="004E6ECB" w:rsidRPr="004E6ECB" w:rsidRDefault="005135E7" w:rsidP="004E6ECB">
            <w:pPr>
              <w:rPr>
                <w:b/>
                <w:sz w:val="22"/>
                <w:szCs w:val="22"/>
                <w:lang w:val="lt-LT"/>
              </w:rPr>
            </w:pPr>
            <w:r>
              <w:rPr>
                <w:b/>
                <w:sz w:val="22"/>
                <w:szCs w:val="22"/>
                <w:lang w:val="lt-LT"/>
              </w:rPr>
              <w:t>2.5.</w:t>
            </w:r>
          </w:p>
        </w:tc>
        <w:tc>
          <w:tcPr>
            <w:tcW w:w="4820" w:type="dxa"/>
            <w:tcMar>
              <w:top w:w="0" w:type="dxa"/>
              <w:left w:w="108" w:type="dxa"/>
              <w:bottom w:w="0" w:type="dxa"/>
              <w:right w:w="108" w:type="dxa"/>
            </w:tcMar>
          </w:tcPr>
          <w:p w14:paraId="35C5CBA3" w14:textId="1EA12C71" w:rsidR="004E6ECB" w:rsidRPr="006D362D" w:rsidRDefault="004E6ECB" w:rsidP="00415C5B">
            <w:pPr>
              <w:jc w:val="both"/>
              <w:rPr>
                <w:b/>
                <w:sz w:val="22"/>
                <w:szCs w:val="22"/>
                <w:lang w:val="lt-LT"/>
              </w:rPr>
            </w:pPr>
            <w:bookmarkStart w:id="3" w:name="_Hlk180408602"/>
            <w:r w:rsidRPr="006D362D">
              <w:rPr>
                <w:b/>
                <w:sz w:val="22"/>
                <w:szCs w:val="22"/>
                <w:lang w:val="lt-LT"/>
              </w:rPr>
              <w:t>Duomenų analizės specialistas</w:t>
            </w:r>
            <w:bookmarkEnd w:id="3"/>
          </w:p>
          <w:p w14:paraId="002208AE" w14:textId="1D06C53C" w:rsidR="004E6ECB" w:rsidRPr="006D362D" w:rsidRDefault="004E6ECB" w:rsidP="00415C5B">
            <w:pPr>
              <w:jc w:val="both"/>
              <w:rPr>
                <w:sz w:val="22"/>
                <w:szCs w:val="22"/>
                <w:lang w:val="lt-LT"/>
              </w:rPr>
            </w:pPr>
            <w:bookmarkStart w:id="4" w:name="_Hlk178946997"/>
            <w:r w:rsidRPr="006D362D">
              <w:rPr>
                <w:sz w:val="22"/>
                <w:szCs w:val="22"/>
                <w:lang w:val="lt-LT"/>
              </w:rPr>
              <w:t xml:space="preserve">Turi turėti ne mažiau kaip 1 </w:t>
            </w:r>
            <w:r w:rsidR="00415C5B">
              <w:rPr>
                <w:sz w:val="22"/>
                <w:szCs w:val="22"/>
                <w:lang w:val="lt-LT"/>
              </w:rPr>
              <w:t xml:space="preserve">(vienų) </w:t>
            </w:r>
            <w:r w:rsidRPr="006D362D">
              <w:rPr>
                <w:sz w:val="22"/>
                <w:szCs w:val="22"/>
                <w:lang w:val="lt-LT"/>
              </w:rPr>
              <w:t>metų praktinės darbo patirties duomenų apdorojimo ir analizės srityje bei  būti dalyvavęs projekte ar sutartyje analizuojant duomenis.</w:t>
            </w:r>
          </w:p>
          <w:bookmarkEnd w:id="4"/>
          <w:p w14:paraId="34B3B43B" w14:textId="36AA70B9" w:rsidR="004E6ECB" w:rsidRPr="006D362D" w:rsidRDefault="004E6ECB" w:rsidP="00415C5B">
            <w:pPr>
              <w:jc w:val="both"/>
              <w:rPr>
                <w:b/>
                <w:sz w:val="22"/>
                <w:szCs w:val="22"/>
                <w:lang w:val="lt-LT"/>
              </w:rPr>
            </w:pPr>
          </w:p>
        </w:tc>
        <w:tc>
          <w:tcPr>
            <w:tcW w:w="4536" w:type="dxa"/>
            <w:tcMar>
              <w:top w:w="0" w:type="dxa"/>
              <w:left w:w="108" w:type="dxa"/>
              <w:bottom w:w="0" w:type="dxa"/>
              <w:right w:w="108" w:type="dxa"/>
            </w:tcMar>
          </w:tcPr>
          <w:p w14:paraId="6D161E0A" w14:textId="77777777" w:rsidR="004E6ECB" w:rsidRPr="006D362D" w:rsidRDefault="004E6ECB" w:rsidP="004E6ECB">
            <w:pPr>
              <w:pBdr>
                <w:top w:val="none" w:sz="0" w:space="0" w:color="auto"/>
                <w:left w:val="none" w:sz="0" w:space="0" w:color="auto"/>
                <w:bottom w:val="none" w:sz="0" w:space="0" w:color="auto"/>
                <w:right w:val="none" w:sz="0" w:space="0" w:color="auto"/>
                <w:between w:val="none" w:sz="0" w:space="0" w:color="auto"/>
                <w:bar w:val="none" w:sz="0" w:color="auto"/>
              </w:pBdr>
              <w:ind w:left="40"/>
              <w:jc w:val="both"/>
              <w:rPr>
                <w:sz w:val="22"/>
                <w:szCs w:val="22"/>
                <w:lang w:val="lt-LT"/>
              </w:rPr>
            </w:pPr>
            <w:r w:rsidRPr="006D362D">
              <w:rPr>
                <w:sz w:val="22"/>
                <w:szCs w:val="22"/>
                <w:lang w:val="lt-LT"/>
              </w:rPr>
              <w:t>Dokumentai pagrindžiantys atitikimą nurodytiems reikalavimams – Siūlomo (-ų) specialisto (-ų) gyvenimo aprašymai (angl. CV).</w:t>
            </w:r>
          </w:p>
        </w:tc>
      </w:tr>
    </w:tbl>
    <w:p w14:paraId="0B267037" w14:textId="70A40745" w:rsidR="00542DA9" w:rsidRDefault="00542DA9" w:rsidP="003A5937">
      <w:pPr>
        <w:pStyle w:val="Body2"/>
        <w:spacing w:after="0"/>
        <w:ind w:firstLine="731"/>
        <w:rPr>
          <w:color w:val="000000" w:themeColor="text1"/>
          <w:lang w:val="lt-LT"/>
        </w:rPr>
      </w:pPr>
      <w:r>
        <w:rPr>
          <w:color w:val="000000" w:themeColor="text1"/>
          <w:lang w:val="lt-LT"/>
        </w:rPr>
        <w:t xml:space="preserve">12. </w:t>
      </w:r>
      <w:r w:rsidRPr="00542DA9">
        <w:rPr>
          <w:color w:val="000000" w:themeColor="text1"/>
          <w:lang w:val="lt-LT"/>
        </w:rPr>
        <w:t>Kitų atrankos reikalavimų tiekėjams nenustatoma.</w:t>
      </w:r>
    </w:p>
    <w:p w14:paraId="7B5CC856" w14:textId="6AAD085B" w:rsidR="00A24AB9" w:rsidRPr="00325F57" w:rsidRDefault="00A24AB9" w:rsidP="003A5937">
      <w:pPr>
        <w:pStyle w:val="Body2"/>
        <w:spacing w:after="0"/>
        <w:ind w:firstLine="731"/>
        <w:rPr>
          <w:color w:val="000000" w:themeColor="text1"/>
          <w:lang w:val="lt-LT"/>
        </w:rPr>
      </w:pPr>
      <w:r w:rsidRPr="00325F57">
        <w:rPr>
          <w:color w:val="000000" w:themeColor="text1"/>
          <w:lang w:val="lt-LT"/>
        </w:rPr>
        <w:t>13. Pasiūlymo galiojimo užtikrinimas nereikalaujamas.</w:t>
      </w:r>
    </w:p>
    <w:p w14:paraId="317E7A23" w14:textId="181B76F0" w:rsidR="00A24AB9" w:rsidRPr="00325F57" w:rsidRDefault="00A24AB9" w:rsidP="003A5937">
      <w:pPr>
        <w:pStyle w:val="Body2"/>
        <w:spacing w:after="0"/>
        <w:ind w:firstLine="731"/>
        <w:rPr>
          <w:color w:val="000000" w:themeColor="text1"/>
          <w:lang w:val="lt-LT"/>
        </w:rPr>
      </w:pPr>
      <w:r w:rsidRPr="00325F57">
        <w:rPr>
          <w:color w:val="000000" w:themeColor="text1"/>
          <w:lang w:val="lt-LT"/>
        </w:rPr>
        <w:t>14. Pirkime pateikti pirkimo objekto pavyzdžių nereikalaujama.</w:t>
      </w:r>
    </w:p>
    <w:p w14:paraId="5C2063F5" w14:textId="70AE898F" w:rsidR="00A24AB9" w:rsidRPr="00325F57" w:rsidRDefault="00A24AB9" w:rsidP="003A5937">
      <w:pPr>
        <w:pStyle w:val="Body2"/>
        <w:spacing w:after="0"/>
        <w:ind w:firstLine="731"/>
        <w:rPr>
          <w:color w:val="000000" w:themeColor="text1"/>
          <w:lang w:val="lt-LT"/>
        </w:rPr>
      </w:pPr>
      <w:r w:rsidRPr="00325F57">
        <w:rPr>
          <w:color w:val="000000" w:themeColor="text1"/>
          <w:lang w:val="lt-LT"/>
        </w:rPr>
        <w:t>15. PO atsako į CVPIS prašymą dėl pirkimo dokumentų, jei prašymas yra pateiktas likus 9 kalendorinėms dienoms iki pasiūlymų pateikimo termino pabaigos.</w:t>
      </w:r>
    </w:p>
    <w:p w14:paraId="5E281391" w14:textId="77777777" w:rsidR="003A5937" w:rsidRPr="00325F57" w:rsidRDefault="00A24AB9" w:rsidP="003A5937">
      <w:pPr>
        <w:pStyle w:val="Body2"/>
        <w:spacing w:after="0"/>
        <w:ind w:firstLine="731"/>
        <w:rPr>
          <w:color w:val="000000" w:themeColor="text1"/>
          <w:lang w:val="lt-LT"/>
        </w:rPr>
      </w:pPr>
      <w:r w:rsidRPr="00325F57">
        <w:rPr>
          <w:color w:val="000000" w:themeColor="text1"/>
          <w:lang w:val="lt-LT"/>
        </w:rPr>
        <w:t xml:space="preserve">16. Tiekėjo CVPIS prašymu papildomi pirkimo dokumentai (paaiškinimai ar pataisymai) pateikiami ne vėliau kaip likus </w:t>
      </w:r>
      <w:r w:rsidRPr="00325F57">
        <w:rPr>
          <w:color w:val="auto"/>
          <w:lang w:val="lt-LT"/>
        </w:rPr>
        <w:t>6</w:t>
      </w:r>
      <w:r w:rsidRPr="00325F57">
        <w:rPr>
          <w:color w:val="000000" w:themeColor="text1"/>
          <w:lang w:val="lt-LT"/>
        </w:rPr>
        <w:t xml:space="preserve"> kalendorinėms dienoms iki pasiūlymų pateikimo termino pabaigos, jei jų paprašyta laiku.</w:t>
      </w:r>
    </w:p>
    <w:p w14:paraId="61A7A6A3" w14:textId="2812392C" w:rsidR="00A24AB9" w:rsidRPr="00325F57" w:rsidRDefault="00A24AB9" w:rsidP="003A5937">
      <w:pPr>
        <w:pStyle w:val="Body2"/>
        <w:spacing w:after="0"/>
        <w:ind w:firstLine="731"/>
        <w:rPr>
          <w:color w:val="000000" w:themeColor="text1"/>
          <w:lang w:val="lt-LT"/>
        </w:rPr>
      </w:pPr>
      <w:r w:rsidRPr="00325F57">
        <w:rPr>
          <w:color w:val="000000" w:themeColor="text1"/>
          <w:lang w:val="lt-LT"/>
        </w:rPr>
        <w:t>17. PO rengti susitikimų su tiekėjais  neketina.</w:t>
      </w:r>
    </w:p>
    <w:p w14:paraId="5F319FEC" w14:textId="0AB7D8D2" w:rsidR="004A612C" w:rsidRPr="00702F44" w:rsidRDefault="00A24AB9" w:rsidP="000502E2">
      <w:pPr>
        <w:pStyle w:val="Body2"/>
        <w:spacing w:after="0"/>
        <w:ind w:firstLine="731"/>
        <w:rPr>
          <w:b/>
          <w:bCs/>
          <w:color w:val="000000" w:themeColor="text1"/>
          <w:lang w:val="lt-LT"/>
        </w:rPr>
      </w:pPr>
      <w:r w:rsidRPr="00325F57">
        <w:rPr>
          <w:color w:val="000000" w:themeColor="text1"/>
          <w:lang w:val="lt-LT"/>
        </w:rPr>
        <w:t xml:space="preserve">18. </w:t>
      </w:r>
      <w:r w:rsidR="00B50C6D" w:rsidRPr="00325F57">
        <w:rPr>
          <w:color w:val="000000" w:themeColor="text1"/>
          <w:lang w:val="lt-LT"/>
        </w:rPr>
        <w:t>PO ekonomiškai naudingiausią pasiūlymą išrenka pagal mažiausią kainą</w:t>
      </w:r>
      <w:r w:rsidR="004A612C">
        <w:rPr>
          <w:color w:val="000000" w:themeColor="text1"/>
          <w:lang w:val="lt-LT"/>
        </w:rPr>
        <w:t>.</w:t>
      </w:r>
      <w:r w:rsidR="004A612C" w:rsidRPr="004A612C">
        <w:t xml:space="preserve"> </w:t>
      </w:r>
      <w:r w:rsidR="005C3FB9">
        <w:rPr>
          <w:b/>
          <w:bCs/>
          <w:color w:val="000000" w:themeColor="text1"/>
          <w:lang w:val="lt-LT"/>
        </w:rPr>
        <w:t>P</w:t>
      </w:r>
      <w:r w:rsidR="005C3FB9" w:rsidRPr="00702F44">
        <w:rPr>
          <w:b/>
          <w:bCs/>
          <w:color w:val="000000" w:themeColor="text1"/>
          <w:lang w:val="lt-LT"/>
        </w:rPr>
        <w:t>asiūlymas bus atme</w:t>
      </w:r>
      <w:r w:rsidR="000916BD">
        <w:rPr>
          <w:b/>
          <w:bCs/>
          <w:color w:val="000000" w:themeColor="text1"/>
          <w:lang w:val="lt-LT"/>
        </w:rPr>
        <w:t>stas</w:t>
      </w:r>
      <w:r w:rsidR="005C3FB9" w:rsidRPr="00702F44">
        <w:rPr>
          <w:b/>
          <w:bCs/>
          <w:color w:val="000000" w:themeColor="text1"/>
          <w:lang w:val="lt-LT"/>
        </w:rPr>
        <w:t xml:space="preserve"> dėl per didelės, PO nepriimtinos kainos</w:t>
      </w:r>
      <w:r w:rsidR="005C3FB9">
        <w:rPr>
          <w:b/>
          <w:bCs/>
          <w:color w:val="000000" w:themeColor="text1"/>
          <w:lang w:val="lt-LT"/>
        </w:rPr>
        <w:t xml:space="preserve">, jeigu pasiūlymo kaina viršis maksimalią </w:t>
      </w:r>
      <w:r w:rsidR="004A612C" w:rsidRPr="00702F44">
        <w:rPr>
          <w:b/>
          <w:bCs/>
          <w:color w:val="000000" w:themeColor="text1"/>
          <w:lang w:val="lt-LT"/>
        </w:rPr>
        <w:t>pirkimui skirt</w:t>
      </w:r>
      <w:r w:rsidR="005C3FB9">
        <w:rPr>
          <w:b/>
          <w:bCs/>
          <w:color w:val="000000" w:themeColor="text1"/>
          <w:lang w:val="lt-LT"/>
        </w:rPr>
        <w:t>ų</w:t>
      </w:r>
      <w:r w:rsidR="004A612C" w:rsidRPr="00702F44">
        <w:rPr>
          <w:b/>
          <w:bCs/>
          <w:color w:val="000000" w:themeColor="text1"/>
          <w:lang w:val="lt-LT"/>
        </w:rPr>
        <w:t xml:space="preserve"> lėšų sum</w:t>
      </w:r>
      <w:r w:rsidR="005C3FB9">
        <w:rPr>
          <w:b/>
          <w:bCs/>
          <w:color w:val="000000" w:themeColor="text1"/>
          <w:lang w:val="lt-LT"/>
        </w:rPr>
        <w:t>ą</w:t>
      </w:r>
      <w:r w:rsidR="00790CFE">
        <w:rPr>
          <w:b/>
          <w:bCs/>
          <w:color w:val="000000" w:themeColor="text1"/>
          <w:lang w:val="lt-LT"/>
        </w:rPr>
        <w:t xml:space="preserve"> </w:t>
      </w:r>
      <w:r w:rsidR="005D5B29" w:rsidRPr="007577FA">
        <w:rPr>
          <w:color w:val="000000" w:themeColor="text1"/>
          <w:lang w:val="lt-LT"/>
        </w:rPr>
        <w:t>(tiekėjams neviešinam</w:t>
      </w:r>
      <w:r w:rsidR="000916BD" w:rsidRPr="007577FA">
        <w:rPr>
          <w:color w:val="000000" w:themeColor="text1"/>
          <w:lang w:val="lt-LT"/>
        </w:rPr>
        <w:t>a</w:t>
      </w:r>
      <w:r w:rsidR="005D5B29" w:rsidRPr="007577FA">
        <w:rPr>
          <w:color w:val="000000" w:themeColor="text1"/>
          <w:lang w:val="lt-LT"/>
        </w:rPr>
        <w:t>) (BPS 13.1.5 p.)</w:t>
      </w:r>
      <w:r w:rsidR="004A612C" w:rsidRPr="007577FA">
        <w:rPr>
          <w:color w:val="000000" w:themeColor="text1"/>
          <w:lang w:val="lt-LT"/>
        </w:rPr>
        <w:t>.</w:t>
      </w:r>
      <w:r w:rsidR="00771B7C">
        <w:rPr>
          <w:b/>
          <w:bCs/>
          <w:color w:val="000000" w:themeColor="text1"/>
          <w:lang w:val="lt-LT"/>
        </w:rPr>
        <w:t xml:space="preserve"> </w:t>
      </w:r>
    </w:p>
    <w:p w14:paraId="691BB363" w14:textId="77777777" w:rsidR="00A24AB9" w:rsidRPr="00325F57" w:rsidRDefault="00A24AB9" w:rsidP="000502E2">
      <w:pPr>
        <w:pStyle w:val="Body2"/>
        <w:spacing w:after="0"/>
        <w:ind w:firstLine="731"/>
        <w:rPr>
          <w:color w:val="000000" w:themeColor="text1"/>
          <w:lang w:val="lt-LT"/>
        </w:rPr>
      </w:pPr>
      <w:r w:rsidRPr="00325F57">
        <w:rPr>
          <w:color w:val="000000" w:themeColor="text1"/>
          <w:lang w:val="lt-LT"/>
        </w:rPr>
        <w:t>19. Elektroninis aukcionas pirkime nebus rengiamas.</w:t>
      </w:r>
    </w:p>
    <w:p w14:paraId="66BDDC44" w14:textId="5299EC83" w:rsidR="00A24AB9" w:rsidRPr="00325F57" w:rsidRDefault="00A24AB9" w:rsidP="001A0D85">
      <w:pPr>
        <w:pStyle w:val="NormalWeb"/>
        <w:spacing w:before="0" w:beforeAutospacing="0" w:after="0" w:afterAutospacing="0"/>
        <w:ind w:firstLine="731"/>
        <w:jc w:val="both"/>
        <w:rPr>
          <w:color w:val="000000"/>
          <w:sz w:val="22"/>
          <w:szCs w:val="22"/>
        </w:rPr>
      </w:pPr>
      <w:r w:rsidRPr="00325F57">
        <w:rPr>
          <w:color w:val="000000"/>
          <w:sz w:val="22"/>
          <w:szCs w:val="22"/>
        </w:rPr>
        <w:t>20. Tiekėjo pasiūlymo forma pateikta SPS 4 priede „Pasiūlymo forma”.</w:t>
      </w:r>
    </w:p>
    <w:p w14:paraId="1955508A" w14:textId="4AFDB9E3" w:rsidR="00147D1B" w:rsidRPr="00325F57" w:rsidRDefault="00180E49"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eastAsia="lt-LT"/>
        </w:rPr>
      </w:pPr>
      <w:r w:rsidRPr="00325F57">
        <w:rPr>
          <w:rFonts w:eastAsia="Times New Roman"/>
          <w:sz w:val="22"/>
          <w:szCs w:val="22"/>
          <w:bdr w:val="none" w:sz="0" w:space="0" w:color="auto"/>
          <w:lang w:val="lt-LT" w:eastAsia="lt-LT"/>
        </w:rPr>
        <w:t xml:space="preserve">21. Sutarties įvykdymo užtikrinimas nereikalaujamas. </w:t>
      </w:r>
      <w:r w:rsidR="005B0B6E" w:rsidRPr="00325F57">
        <w:rPr>
          <w:rFonts w:eastAsia="Times New Roman"/>
          <w:sz w:val="22"/>
          <w:szCs w:val="22"/>
          <w:bdr w:val="none" w:sz="0" w:space="0" w:color="auto"/>
          <w:lang w:val="lt-LT" w:eastAsia="lt-LT"/>
        </w:rPr>
        <w:t xml:space="preserve"> </w:t>
      </w:r>
    </w:p>
    <w:p w14:paraId="5BF7FBF2" w14:textId="239229C1" w:rsidR="00A24AB9" w:rsidRPr="00325F57" w:rsidRDefault="00126B10" w:rsidP="00B51324">
      <w:pPr>
        <w:pStyle w:val="NormalWeb"/>
        <w:spacing w:before="0" w:beforeAutospacing="0" w:after="0" w:afterAutospacing="0"/>
        <w:ind w:firstLine="731"/>
        <w:jc w:val="both"/>
        <w:rPr>
          <w:color w:val="000000"/>
          <w:sz w:val="22"/>
          <w:szCs w:val="22"/>
        </w:rPr>
      </w:pPr>
      <w:r w:rsidRPr="00325F57">
        <w:rPr>
          <w:color w:val="000000"/>
          <w:sz w:val="22"/>
          <w:szCs w:val="22"/>
        </w:rPr>
        <w:t>2</w:t>
      </w:r>
      <w:r w:rsidR="009468C2">
        <w:rPr>
          <w:color w:val="000000"/>
          <w:sz w:val="22"/>
          <w:szCs w:val="22"/>
        </w:rPr>
        <w:t>2</w:t>
      </w:r>
      <w:r w:rsidRPr="00325F57">
        <w:rPr>
          <w:color w:val="000000"/>
          <w:sz w:val="22"/>
          <w:szCs w:val="22"/>
        </w:rPr>
        <w:t xml:space="preserve">. </w:t>
      </w:r>
      <w:r w:rsidR="00B51324" w:rsidRPr="00B51324">
        <w:rPr>
          <w:color w:val="000000"/>
          <w:sz w:val="22"/>
          <w:szCs w:val="22"/>
        </w:rPr>
        <w:t xml:space="preserve">Atsižvelgiant į tai, kad perkamos </w:t>
      </w:r>
      <w:r w:rsidR="009B1B7C">
        <w:rPr>
          <w:color w:val="000000"/>
          <w:sz w:val="22"/>
          <w:szCs w:val="22"/>
        </w:rPr>
        <w:t>p</w:t>
      </w:r>
      <w:r w:rsidR="00B51324" w:rsidRPr="00B51324">
        <w:rPr>
          <w:color w:val="000000"/>
          <w:sz w:val="22"/>
          <w:szCs w:val="22"/>
        </w:rPr>
        <w:t>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w:t>
      </w:r>
      <w:r w:rsidR="00B51324">
        <w:rPr>
          <w:color w:val="000000"/>
          <w:sz w:val="22"/>
          <w:szCs w:val="22"/>
        </w:rPr>
        <w:t xml:space="preserve"> </w:t>
      </w:r>
      <w:r w:rsidR="00B51324" w:rsidRPr="00B51324">
        <w:rPr>
          <w:color w:val="000000"/>
          <w:sz w:val="22"/>
          <w:szCs w:val="22"/>
        </w:rPr>
        <w:t>„Dėl aplinkos apsaugos kriterijų taikymo, vykdant žaliuosius pirkimus, tvarkos aprašo patvirtinimo“ (Lietuvos Respublikos aplinkos ministro 2022 m. gruodžio 13 d. įsakymo Nr. D1-401 redakcija), 4.4.3 papun</w:t>
      </w:r>
      <w:r w:rsidR="00B51324">
        <w:rPr>
          <w:color w:val="000000"/>
          <w:sz w:val="22"/>
          <w:szCs w:val="22"/>
        </w:rPr>
        <w:t>kčiu, p</w:t>
      </w:r>
      <w:r w:rsidR="00B51324" w:rsidRPr="00B51324">
        <w:rPr>
          <w:color w:val="000000"/>
          <w:sz w:val="22"/>
          <w:szCs w:val="22"/>
        </w:rPr>
        <w:t>irkimas laikomas žaliuoju.</w:t>
      </w:r>
    </w:p>
    <w:p w14:paraId="79569733" w14:textId="453B0ADB" w:rsidR="003C1814" w:rsidRDefault="00A24AB9" w:rsidP="003F4A24">
      <w:pPr>
        <w:pStyle w:val="NormalWeb"/>
        <w:spacing w:before="0" w:beforeAutospacing="0" w:after="40" w:afterAutospacing="0"/>
        <w:ind w:firstLine="731"/>
        <w:jc w:val="both"/>
        <w:rPr>
          <w:color w:val="000000"/>
          <w:sz w:val="22"/>
          <w:szCs w:val="22"/>
        </w:rPr>
      </w:pPr>
      <w:r w:rsidRPr="00325F57">
        <w:rPr>
          <w:color w:val="000000"/>
          <w:sz w:val="22"/>
          <w:szCs w:val="22"/>
        </w:rPr>
        <w:t>2</w:t>
      </w:r>
      <w:r w:rsidR="001B7C1E">
        <w:rPr>
          <w:color w:val="000000"/>
          <w:sz w:val="22"/>
          <w:szCs w:val="22"/>
        </w:rPr>
        <w:t>3</w:t>
      </w:r>
      <w:r w:rsidRPr="00325F57">
        <w:rPr>
          <w:color w:val="000000"/>
          <w:sz w:val="22"/>
          <w:szCs w:val="22"/>
        </w:rPr>
        <w:t xml:space="preserve">. Dėl šio pirkimo </w:t>
      </w:r>
      <w:r w:rsidR="00111D5C" w:rsidRPr="00325F57">
        <w:rPr>
          <w:color w:val="000000"/>
          <w:sz w:val="22"/>
          <w:szCs w:val="22"/>
        </w:rPr>
        <w:t xml:space="preserve">CVP IS priemonėmis </w:t>
      </w:r>
      <w:r w:rsidRPr="00325F57">
        <w:rPr>
          <w:color w:val="000000"/>
          <w:sz w:val="22"/>
          <w:szCs w:val="22"/>
        </w:rPr>
        <w:t>buvo vykdoma rinkos konsultacija (</w:t>
      </w:r>
      <w:r w:rsidR="007577FA">
        <w:rPr>
          <w:color w:val="000000"/>
          <w:sz w:val="22"/>
          <w:szCs w:val="22"/>
        </w:rPr>
        <w:t>„</w:t>
      </w:r>
      <w:proofErr w:type="spellStart"/>
      <w:r w:rsidR="006D362D" w:rsidRPr="006D362D">
        <w:rPr>
          <w:color w:val="000000"/>
          <w:sz w:val="22"/>
          <w:szCs w:val="22"/>
        </w:rPr>
        <w:t>Euroheart</w:t>
      </w:r>
      <w:proofErr w:type="spellEnd"/>
      <w:r w:rsidR="006D362D" w:rsidRPr="006D362D">
        <w:rPr>
          <w:color w:val="000000"/>
          <w:sz w:val="22"/>
          <w:szCs w:val="22"/>
        </w:rPr>
        <w:t xml:space="preserve"> duomenų surinkimo ir analizės platformos programavimas ir diegimas, Nr. 9353</w:t>
      </w:r>
      <w:r w:rsidR="007577FA">
        <w:rPr>
          <w:color w:val="000000"/>
          <w:sz w:val="22"/>
          <w:szCs w:val="22"/>
        </w:rPr>
        <w:t xml:space="preserve">“, </w:t>
      </w:r>
      <w:r w:rsidRPr="00325F57">
        <w:rPr>
          <w:color w:val="000000"/>
          <w:sz w:val="22"/>
          <w:szCs w:val="22"/>
        </w:rPr>
        <w:t xml:space="preserve">CVP IS Nr. </w:t>
      </w:r>
      <w:r w:rsidR="006D362D" w:rsidRPr="006D362D">
        <w:rPr>
          <w:color w:val="000000"/>
          <w:sz w:val="22"/>
          <w:szCs w:val="22"/>
        </w:rPr>
        <w:t>741566</w:t>
      </w:r>
      <w:r w:rsidR="00111D5C" w:rsidRPr="00325F57">
        <w:rPr>
          <w:color w:val="000000"/>
          <w:sz w:val="22"/>
          <w:szCs w:val="22"/>
        </w:rPr>
        <w:t xml:space="preserve">, paskelbimo data </w:t>
      </w:r>
      <w:r w:rsidR="00D03927" w:rsidRPr="00D03927">
        <w:rPr>
          <w:color w:val="000000"/>
          <w:sz w:val="22"/>
          <w:szCs w:val="22"/>
        </w:rPr>
        <w:t>2024-</w:t>
      </w:r>
      <w:r w:rsidR="006D362D">
        <w:rPr>
          <w:color w:val="000000"/>
          <w:sz w:val="22"/>
          <w:szCs w:val="22"/>
        </w:rPr>
        <w:t>1</w:t>
      </w:r>
      <w:r w:rsidR="00D03927" w:rsidRPr="00D03927">
        <w:rPr>
          <w:color w:val="000000"/>
          <w:sz w:val="22"/>
          <w:szCs w:val="22"/>
        </w:rPr>
        <w:t>0-</w:t>
      </w:r>
      <w:r w:rsidR="006D362D">
        <w:rPr>
          <w:color w:val="000000"/>
          <w:sz w:val="22"/>
          <w:szCs w:val="22"/>
        </w:rPr>
        <w:t>16</w:t>
      </w:r>
      <w:r w:rsidR="003220C2">
        <w:rPr>
          <w:color w:val="000000"/>
          <w:sz w:val="22"/>
          <w:szCs w:val="22"/>
        </w:rPr>
        <w:t>, s</w:t>
      </w:r>
      <w:r w:rsidR="003220C2" w:rsidRPr="003220C2">
        <w:rPr>
          <w:color w:val="000000"/>
          <w:sz w:val="22"/>
          <w:szCs w:val="22"/>
        </w:rPr>
        <w:t xml:space="preserve">kelbimo kodas: </w:t>
      </w:r>
      <w:r w:rsidR="006D362D" w:rsidRPr="006D362D">
        <w:rPr>
          <w:color w:val="000000"/>
          <w:sz w:val="22"/>
          <w:szCs w:val="22"/>
        </w:rPr>
        <w:t>2024-695389</w:t>
      </w:r>
      <w:r w:rsidRPr="00325F57">
        <w:rPr>
          <w:color w:val="000000"/>
          <w:sz w:val="22"/>
          <w:szCs w:val="22"/>
        </w:rPr>
        <w:t>).</w:t>
      </w:r>
      <w:r w:rsidR="00D03927">
        <w:rPr>
          <w:color w:val="000000"/>
          <w:sz w:val="22"/>
          <w:szCs w:val="22"/>
        </w:rPr>
        <w:t xml:space="preserve"> </w:t>
      </w:r>
      <w:r w:rsidR="00C64FA2" w:rsidRPr="006D362D">
        <w:rPr>
          <w:color w:val="FF0000"/>
          <w:sz w:val="22"/>
          <w:szCs w:val="22"/>
          <w:u w:val="single"/>
        </w:rPr>
        <w:t xml:space="preserve">Rinkos konsultacijos dalyvis </w:t>
      </w:r>
      <w:r w:rsidR="00C64FA2" w:rsidRPr="006D362D">
        <w:rPr>
          <w:color w:val="000000"/>
          <w:sz w:val="22"/>
          <w:szCs w:val="22"/>
          <w:u w:val="single"/>
        </w:rPr>
        <w:t xml:space="preserve">laikomas padėjusiu pasirengti pirkimui ir apie tai teikdamas pasiūlymą </w:t>
      </w:r>
      <w:r w:rsidR="00C64FA2" w:rsidRPr="006D362D">
        <w:rPr>
          <w:color w:val="FF0000"/>
          <w:sz w:val="22"/>
          <w:szCs w:val="22"/>
          <w:u w:val="single"/>
        </w:rPr>
        <w:t xml:space="preserve">privalo nurodyti </w:t>
      </w:r>
      <w:r w:rsidR="00C64FA2" w:rsidRPr="006D362D">
        <w:rPr>
          <w:color w:val="000000"/>
          <w:sz w:val="22"/>
          <w:szCs w:val="22"/>
          <w:u w:val="single"/>
        </w:rPr>
        <w:t>Europos bendrajame viešųjų pirkimų dokumente (EBVPD) (III dalies „Pašalinimo pagrindai” C13 skiltis)</w:t>
      </w:r>
      <w:r w:rsidR="00C64FA2" w:rsidRPr="00C64FA2">
        <w:rPr>
          <w:color w:val="000000"/>
          <w:sz w:val="22"/>
          <w:szCs w:val="22"/>
        </w:rPr>
        <w:t>.</w:t>
      </w:r>
    </w:p>
    <w:p w14:paraId="29C8CE11" w14:textId="77777777" w:rsidR="00EE52F7" w:rsidRDefault="00EE52F7" w:rsidP="003C1814">
      <w:pPr>
        <w:pStyle w:val="NormalWeb"/>
        <w:spacing w:before="0" w:beforeAutospacing="0" w:after="0" w:afterAutospacing="0"/>
        <w:ind w:firstLine="720"/>
        <w:jc w:val="both"/>
        <w:rPr>
          <w:color w:val="000000"/>
          <w:sz w:val="22"/>
          <w:szCs w:val="22"/>
        </w:rPr>
      </w:pPr>
    </w:p>
    <w:p w14:paraId="1B214FFB" w14:textId="0EB3FB9F" w:rsidR="00180E49" w:rsidRPr="00325F57" w:rsidRDefault="00801427" w:rsidP="003C1814">
      <w:pPr>
        <w:pStyle w:val="NormalWeb"/>
        <w:spacing w:before="0" w:beforeAutospacing="0" w:after="0" w:afterAutospacing="0"/>
        <w:ind w:firstLine="720"/>
        <w:jc w:val="both"/>
        <w:rPr>
          <w:color w:val="000000"/>
          <w:sz w:val="22"/>
          <w:szCs w:val="22"/>
        </w:rPr>
      </w:pPr>
      <w:r>
        <w:rPr>
          <w:color w:val="000000"/>
          <w:sz w:val="22"/>
          <w:szCs w:val="22"/>
        </w:rPr>
        <w:t xml:space="preserve">PRIDEDAMA: </w:t>
      </w:r>
    </w:p>
    <w:p w14:paraId="42FC26F0" w14:textId="500FDCEC" w:rsidR="00A24AB9" w:rsidRPr="00325F57" w:rsidRDefault="00A24AB9" w:rsidP="003C1814">
      <w:pPr>
        <w:pStyle w:val="NormalWeb"/>
        <w:spacing w:before="0" w:beforeAutospacing="0" w:after="0" w:afterAutospacing="0"/>
        <w:ind w:firstLine="720"/>
        <w:jc w:val="both"/>
        <w:rPr>
          <w:sz w:val="22"/>
          <w:szCs w:val="22"/>
        </w:rPr>
      </w:pPr>
      <w:r w:rsidRPr="00325F57">
        <w:rPr>
          <w:color w:val="000000"/>
          <w:sz w:val="22"/>
          <w:szCs w:val="22"/>
        </w:rPr>
        <w:t xml:space="preserve">1. </w:t>
      </w:r>
      <w:r w:rsidR="003C1814" w:rsidRPr="00552558">
        <w:rPr>
          <w:color w:val="000000"/>
          <w:sz w:val="22"/>
          <w:szCs w:val="22"/>
        </w:rPr>
        <w:t xml:space="preserve">SPS 1 priedas </w:t>
      </w:r>
      <w:r w:rsidRPr="00552558">
        <w:rPr>
          <w:color w:val="000000"/>
          <w:sz w:val="22"/>
          <w:szCs w:val="22"/>
        </w:rPr>
        <w:t>„Techninė specifikacija“.</w:t>
      </w:r>
    </w:p>
    <w:p w14:paraId="5E6E8F97" w14:textId="1B796F38" w:rsidR="00A24AB9" w:rsidRPr="00325F57" w:rsidRDefault="00A24AB9" w:rsidP="003C1814">
      <w:pPr>
        <w:pStyle w:val="NormalWeb"/>
        <w:spacing w:before="0" w:beforeAutospacing="0" w:after="0" w:afterAutospacing="0"/>
        <w:ind w:firstLine="720"/>
        <w:jc w:val="both"/>
        <w:rPr>
          <w:sz w:val="22"/>
          <w:szCs w:val="22"/>
        </w:rPr>
      </w:pPr>
      <w:r w:rsidRPr="00325F57">
        <w:rPr>
          <w:color w:val="000000"/>
          <w:sz w:val="22"/>
          <w:szCs w:val="22"/>
        </w:rPr>
        <w:t xml:space="preserve">2. </w:t>
      </w:r>
      <w:bookmarkStart w:id="5" w:name="_Hlk132274873"/>
      <w:r w:rsidR="003C1814">
        <w:rPr>
          <w:color w:val="000000"/>
          <w:sz w:val="22"/>
          <w:szCs w:val="22"/>
        </w:rPr>
        <w:t xml:space="preserve">SPS 2 priedas </w:t>
      </w:r>
      <w:r w:rsidRPr="00325F57">
        <w:rPr>
          <w:color w:val="000000"/>
          <w:sz w:val="22"/>
          <w:szCs w:val="22"/>
        </w:rPr>
        <w:t>„Viešojo pirkimo</w:t>
      </w:r>
      <w:r w:rsidR="002C220C">
        <w:rPr>
          <w:color w:val="000000"/>
          <w:sz w:val="22"/>
          <w:szCs w:val="22"/>
        </w:rPr>
        <w:t>–</w:t>
      </w:r>
      <w:r w:rsidRPr="00325F57">
        <w:rPr>
          <w:color w:val="000000"/>
          <w:sz w:val="22"/>
          <w:szCs w:val="22"/>
        </w:rPr>
        <w:t>pardavimo sutarties projektas“.</w:t>
      </w:r>
      <w:bookmarkEnd w:id="5"/>
    </w:p>
    <w:p w14:paraId="52877BDB" w14:textId="2AAB13EF" w:rsidR="00A24AB9" w:rsidRPr="00325F57" w:rsidRDefault="00A24AB9" w:rsidP="003C1814">
      <w:pPr>
        <w:pStyle w:val="NormalWeb"/>
        <w:spacing w:before="0" w:beforeAutospacing="0" w:after="0" w:afterAutospacing="0"/>
        <w:ind w:firstLine="720"/>
        <w:jc w:val="both"/>
        <w:rPr>
          <w:sz w:val="22"/>
          <w:szCs w:val="22"/>
        </w:rPr>
      </w:pPr>
      <w:r w:rsidRPr="00325F57">
        <w:rPr>
          <w:color w:val="000000"/>
          <w:sz w:val="22"/>
          <w:szCs w:val="22"/>
        </w:rPr>
        <w:t xml:space="preserve">3. </w:t>
      </w:r>
      <w:r w:rsidR="003C1814">
        <w:rPr>
          <w:color w:val="000000"/>
          <w:sz w:val="22"/>
          <w:szCs w:val="22"/>
        </w:rPr>
        <w:t xml:space="preserve">SPS 3 priedas </w:t>
      </w:r>
      <w:r w:rsidR="00A00A45" w:rsidRPr="00325F57">
        <w:rPr>
          <w:color w:val="000000"/>
          <w:sz w:val="22"/>
          <w:szCs w:val="22"/>
        </w:rPr>
        <w:t>„</w:t>
      </w:r>
      <w:r w:rsidR="00E81695" w:rsidRPr="00325F57">
        <w:rPr>
          <w:color w:val="000000"/>
          <w:sz w:val="22"/>
          <w:szCs w:val="22"/>
        </w:rPr>
        <w:t>Europos bendrasis viešųjų pirkimų dokumentas (</w:t>
      </w:r>
      <w:r w:rsidRPr="00325F57">
        <w:rPr>
          <w:color w:val="000000"/>
          <w:sz w:val="22"/>
          <w:szCs w:val="22"/>
        </w:rPr>
        <w:t>EBVPD</w:t>
      </w:r>
      <w:r w:rsidR="00E81695" w:rsidRPr="00325F57">
        <w:rPr>
          <w:color w:val="000000"/>
          <w:sz w:val="22"/>
          <w:szCs w:val="22"/>
        </w:rPr>
        <w:t>)</w:t>
      </w:r>
      <w:r w:rsidRPr="00325F57">
        <w:rPr>
          <w:color w:val="000000"/>
          <w:sz w:val="22"/>
          <w:szCs w:val="22"/>
        </w:rPr>
        <w:t xml:space="preserve"> failas/šablonas“.</w:t>
      </w:r>
    </w:p>
    <w:p w14:paraId="32A75EE5" w14:textId="63552CC7" w:rsidR="00A24AB9" w:rsidRDefault="00A24AB9" w:rsidP="003C1814">
      <w:pPr>
        <w:pStyle w:val="NormalWeb"/>
        <w:spacing w:before="0" w:beforeAutospacing="0" w:after="0" w:afterAutospacing="0"/>
        <w:ind w:firstLine="720"/>
        <w:jc w:val="both"/>
        <w:rPr>
          <w:color w:val="000000"/>
          <w:sz w:val="22"/>
          <w:szCs w:val="22"/>
        </w:rPr>
      </w:pPr>
      <w:r w:rsidRPr="00325F57">
        <w:rPr>
          <w:color w:val="000000"/>
          <w:sz w:val="22"/>
          <w:szCs w:val="22"/>
        </w:rPr>
        <w:t>4.</w:t>
      </w:r>
      <w:r w:rsidR="003C1814">
        <w:rPr>
          <w:color w:val="000000"/>
          <w:sz w:val="22"/>
          <w:szCs w:val="22"/>
        </w:rPr>
        <w:t xml:space="preserve"> SPS 4 priedas</w:t>
      </w:r>
      <w:r w:rsidRPr="00325F57">
        <w:rPr>
          <w:color w:val="000000"/>
          <w:sz w:val="22"/>
          <w:szCs w:val="22"/>
        </w:rPr>
        <w:t xml:space="preserve"> </w:t>
      </w:r>
      <w:r w:rsidR="00A00A45" w:rsidRPr="00325F57">
        <w:rPr>
          <w:color w:val="000000"/>
          <w:sz w:val="22"/>
          <w:szCs w:val="22"/>
        </w:rPr>
        <w:t>„</w:t>
      </w:r>
      <w:r w:rsidRPr="00325F57">
        <w:rPr>
          <w:color w:val="000000"/>
          <w:sz w:val="22"/>
          <w:szCs w:val="22"/>
        </w:rPr>
        <w:t>Pasiūlymo forma”.</w:t>
      </w:r>
    </w:p>
    <w:p w14:paraId="1DBE8EEE" w14:textId="681ACDE7" w:rsidR="00E81695" w:rsidRDefault="00933E9A" w:rsidP="003F4A24">
      <w:pPr>
        <w:pStyle w:val="NormalWeb"/>
        <w:spacing w:before="0" w:beforeAutospacing="0" w:after="0" w:afterAutospacing="0"/>
        <w:ind w:firstLine="720"/>
        <w:jc w:val="both"/>
        <w:rPr>
          <w:color w:val="000000"/>
          <w:sz w:val="22"/>
          <w:szCs w:val="22"/>
        </w:rPr>
      </w:pPr>
      <w:r>
        <w:rPr>
          <w:color w:val="000000"/>
          <w:sz w:val="22"/>
          <w:szCs w:val="22"/>
        </w:rPr>
        <w:t xml:space="preserve">5. </w:t>
      </w:r>
      <w:r w:rsidR="003C1814">
        <w:rPr>
          <w:color w:val="000000"/>
          <w:sz w:val="22"/>
          <w:szCs w:val="22"/>
        </w:rPr>
        <w:t xml:space="preserve">SPS 5 priedas </w:t>
      </w:r>
      <w:r w:rsidR="0039557B">
        <w:rPr>
          <w:color w:val="000000"/>
          <w:sz w:val="22"/>
          <w:szCs w:val="22"/>
        </w:rPr>
        <w:t>„</w:t>
      </w:r>
      <w:r w:rsidR="00C57E3D" w:rsidRPr="00C57E3D">
        <w:rPr>
          <w:color w:val="000000"/>
          <w:sz w:val="22"/>
          <w:szCs w:val="22"/>
        </w:rPr>
        <w:t>Nacionalinio saugumo reikalavimų atitikties deklaracijos tipinė forma</w:t>
      </w:r>
      <w:r w:rsidR="0039557B">
        <w:rPr>
          <w:color w:val="000000"/>
          <w:sz w:val="22"/>
          <w:szCs w:val="22"/>
        </w:rPr>
        <w:t>“</w:t>
      </w:r>
      <w:r w:rsidR="00C57E3D">
        <w:rPr>
          <w:color w:val="000000"/>
          <w:sz w:val="22"/>
          <w:szCs w:val="22"/>
        </w:rPr>
        <w:t>.</w:t>
      </w:r>
      <w:r w:rsidRPr="00933E9A">
        <w:rPr>
          <w:color w:val="000000"/>
          <w:sz w:val="22"/>
          <w:szCs w:val="22"/>
        </w:rPr>
        <w:t xml:space="preserve">  </w:t>
      </w:r>
    </w:p>
    <w:sectPr w:rsidR="00E81695" w:rsidSect="00E20CA4">
      <w:footerReference w:type="default" r:id="rId9"/>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52A67" w14:textId="77777777" w:rsidR="00574A68" w:rsidRDefault="00574A68">
      <w:r>
        <w:separator/>
      </w:r>
    </w:p>
  </w:endnote>
  <w:endnote w:type="continuationSeparator" w:id="0">
    <w:p w14:paraId="43E84033" w14:textId="77777777" w:rsidR="00574A68" w:rsidRDefault="0057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655963"/>
      <w:docPartObj>
        <w:docPartGallery w:val="Page Numbers (Bottom of Page)"/>
        <w:docPartUnique/>
      </w:docPartObj>
    </w:sdtPr>
    <w:sdtEndPr>
      <w:rPr>
        <w:noProof/>
      </w:rPr>
    </w:sdtEndPr>
    <w:sdtContent>
      <w:p w14:paraId="7192A666" w14:textId="510FED67" w:rsidR="00D91180" w:rsidRDefault="00581193">
        <w:pPr>
          <w:pStyle w:val="Footer"/>
          <w:jc w:val="center"/>
        </w:pPr>
        <w:r>
          <w:fldChar w:fldCharType="begin"/>
        </w:r>
        <w:r>
          <w:instrText xml:space="preserve"> PAGE   \* MERGEFORMAT </w:instrText>
        </w:r>
        <w:r>
          <w:fldChar w:fldCharType="separate"/>
        </w:r>
        <w:r w:rsidR="00471DF1">
          <w:rPr>
            <w:noProof/>
          </w:rPr>
          <w:t>3</w:t>
        </w:r>
        <w:r>
          <w:rPr>
            <w:noProof/>
          </w:rPr>
          <w:fldChar w:fldCharType="end"/>
        </w:r>
      </w:p>
    </w:sdtContent>
  </w:sdt>
  <w:p w14:paraId="22067BC3" w14:textId="77777777" w:rsidR="00D91180" w:rsidRDefault="00D91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26F57" w14:textId="77777777" w:rsidR="00574A68" w:rsidRDefault="00574A68">
      <w:r>
        <w:separator/>
      </w:r>
    </w:p>
  </w:footnote>
  <w:footnote w:type="continuationSeparator" w:id="0">
    <w:p w14:paraId="076F65FF" w14:textId="77777777" w:rsidR="00574A68" w:rsidRDefault="00574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FA4"/>
    <w:multiLevelType w:val="hybridMultilevel"/>
    <w:tmpl w:val="42CE65EE"/>
    <w:lvl w:ilvl="0" w:tplc="E79AA5C6">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644165274">
    <w:abstractNumId w:val="2"/>
  </w:num>
  <w:num w:numId="2" w16cid:durableId="532960742">
    <w:abstractNumId w:val="3"/>
  </w:num>
  <w:num w:numId="3" w16cid:durableId="1943606214">
    <w:abstractNumId w:val="4"/>
  </w:num>
  <w:num w:numId="4" w16cid:durableId="1528644279">
    <w:abstractNumId w:val="1"/>
  </w:num>
  <w:num w:numId="5" w16cid:durableId="91077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B9"/>
    <w:rsid w:val="000027B2"/>
    <w:rsid w:val="000039A5"/>
    <w:rsid w:val="00034F6E"/>
    <w:rsid w:val="0003616F"/>
    <w:rsid w:val="000361B6"/>
    <w:rsid w:val="0004177E"/>
    <w:rsid w:val="00041E32"/>
    <w:rsid w:val="00046B67"/>
    <w:rsid w:val="00047FC8"/>
    <w:rsid w:val="000502E2"/>
    <w:rsid w:val="000526BD"/>
    <w:rsid w:val="00066768"/>
    <w:rsid w:val="00080440"/>
    <w:rsid w:val="00084B0C"/>
    <w:rsid w:val="00085255"/>
    <w:rsid w:val="000916BD"/>
    <w:rsid w:val="000979D1"/>
    <w:rsid w:val="000B02DA"/>
    <w:rsid w:val="000B4715"/>
    <w:rsid w:val="000B7CFC"/>
    <w:rsid w:val="000D36CB"/>
    <w:rsid w:val="000E0473"/>
    <w:rsid w:val="000E4BA5"/>
    <w:rsid w:val="001009B5"/>
    <w:rsid w:val="00100ADB"/>
    <w:rsid w:val="001031A3"/>
    <w:rsid w:val="00111D5C"/>
    <w:rsid w:val="00126B10"/>
    <w:rsid w:val="00130479"/>
    <w:rsid w:val="00131725"/>
    <w:rsid w:val="00132F9D"/>
    <w:rsid w:val="001365F4"/>
    <w:rsid w:val="00136C45"/>
    <w:rsid w:val="0014031F"/>
    <w:rsid w:val="00147D1B"/>
    <w:rsid w:val="001728C6"/>
    <w:rsid w:val="00175300"/>
    <w:rsid w:val="00180E49"/>
    <w:rsid w:val="00181139"/>
    <w:rsid w:val="00190BCD"/>
    <w:rsid w:val="001A0D85"/>
    <w:rsid w:val="001A2058"/>
    <w:rsid w:val="001B7C1E"/>
    <w:rsid w:val="001C6574"/>
    <w:rsid w:val="001D1212"/>
    <w:rsid w:val="001D57AA"/>
    <w:rsid w:val="001E5A68"/>
    <w:rsid w:val="00201E9B"/>
    <w:rsid w:val="00220100"/>
    <w:rsid w:val="002214E4"/>
    <w:rsid w:val="00225D46"/>
    <w:rsid w:val="002346B7"/>
    <w:rsid w:val="0023612B"/>
    <w:rsid w:val="00262511"/>
    <w:rsid w:val="00280EFA"/>
    <w:rsid w:val="00296A65"/>
    <w:rsid w:val="002A19A1"/>
    <w:rsid w:val="002B4D88"/>
    <w:rsid w:val="002B5827"/>
    <w:rsid w:val="002C220C"/>
    <w:rsid w:val="002F405B"/>
    <w:rsid w:val="00304CDC"/>
    <w:rsid w:val="003129E2"/>
    <w:rsid w:val="003171ED"/>
    <w:rsid w:val="003220C2"/>
    <w:rsid w:val="00325F57"/>
    <w:rsid w:val="00327F8F"/>
    <w:rsid w:val="003404F6"/>
    <w:rsid w:val="00341B4F"/>
    <w:rsid w:val="003524C5"/>
    <w:rsid w:val="003525A4"/>
    <w:rsid w:val="00375BC7"/>
    <w:rsid w:val="00394723"/>
    <w:rsid w:val="0039557B"/>
    <w:rsid w:val="003A5937"/>
    <w:rsid w:val="003B436B"/>
    <w:rsid w:val="003B68E7"/>
    <w:rsid w:val="003C0435"/>
    <w:rsid w:val="003C1814"/>
    <w:rsid w:val="003D08E7"/>
    <w:rsid w:val="003E1FF3"/>
    <w:rsid w:val="003F4A24"/>
    <w:rsid w:val="00400B8F"/>
    <w:rsid w:val="00415C5B"/>
    <w:rsid w:val="00416D86"/>
    <w:rsid w:val="00451B3B"/>
    <w:rsid w:val="00452412"/>
    <w:rsid w:val="0047178A"/>
    <w:rsid w:val="00471DF1"/>
    <w:rsid w:val="0047235E"/>
    <w:rsid w:val="004847E2"/>
    <w:rsid w:val="00496E59"/>
    <w:rsid w:val="004A612C"/>
    <w:rsid w:val="004C21EF"/>
    <w:rsid w:val="004D3106"/>
    <w:rsid w:val="004D758D"/>
    <w:rsid w:val="004E6ECB"/>
    <w:rsid w:val="004F4327"/>
    <w:rsid w:val="004F6415"/>
    <w:rsid w:val="00500A56"/>
    <w:rsid w:val="005135E7"/>
    <w:rsid w:val="00515271"/>
    <w:rsid w:val="005212FE"/>
    <w:rsid w:val="00525FB6"/>
    <w:rsid w:val="00542DA9"/>
    <w:rsid w:val="00542EDB"/>
    <w:rsid w:val="00552558"/>
    <w:rsid w:val="00555BCF"/>
    <w:rsid w:val="00574A68"/>
    <w:rsid w:val="00580470"/>
    <w:rsid w:val="00581193"/>
    <w:rsid w:val="005A6F74"/>
    <w:rsid w:val="005A7E9A"/>
    <w:rsid w:val="005B0B6E"/>
    <w:rsid w:val="005B714D"/>
    <w:rsid w:val="005C3FB9"/>
    <w:rsid w:val="005D04D3"/>
    <w:rsid w:val="005D1D42"/>
    <w:rsid w:val="005D5B29"/>
    <w:rsid w:val="005E02D2"/>
    <w:rsid w:val="005E3917"/>
    <w:rsid w:val="005F4282"/>
    <w:rsid w:val="00602AA4"/>
    <w:rsid w:val="00602D8D"/>
    <w:rsid w:val="00603B81"/>
    <w:rsid w:val="006212DE"/>
    <w:rsid w:val="006325D7"/>
    <w:rsid w:val="00646ABA"/>
    <w:rsid w:val="006518DB"/>
    <w:rsid w:val="00676493"/>
    <w:rsid w:val="00676C66"/>
    <w:rsid w:val="0069615F"/>
    <w:rsid w:val="006A5A73"/>
    <w:rsid w:val="006C0F89"/>
    <w:rsid w:val="006D362D"/>
    <w:rsid w:val="006F7C60"/>
    <w:rsid w:val="00702F44"/>
    <w:rsid w:val="0071546C"/>
    <w:rsid w:val="00732FA6"/>
    <w:rsid w:val="00741EC7"/>
    <w:rsid w:val="00753EDB"/>
    <w:rsid w:val="007572ED"/>
    <w:rsid w:val="007577FA"/>
    <w:rsid w:val="007623D7"/>
    <w:rsid w:val="00771B7C"/>
    <w:rsid w:val="00775A7A"/>
    <w:rsid w:val="0078199F"/>
    <w:rsid w:val="00790CFE"/>
    <w:rsid w:val="007B6B89"/>
    <w:rsid w:val="007C4994"/>
    <w:rsid w:val="007C6737"/>
    <w:rsid w:val="007C789A"/>
    <w:rsid w:val="007E002E"/>
    <w:rsid w:val="00801427"/>
    <w:rsid w:val="0080500D"/>
    <w:rsid w:val="00811B9C"/>
    <w:rsid w:val="00812194"/>
    <w:rsid w:val="0082461C"/>
    <w:rsid w:val="00830B9E"/>
    <w:rsid w:val="0083296B"/>
    <w:rsid w:val="00837280"/>
    <w:rsid w:val="008520EC"/>
    <w:rsid w:val="00854A1E"/>
    <w:rsid w:val="0085555F"/>
    <w:rsid w:val="0086370A"/>
    <w:rsid w:val="0088790D"/>
    <w:rsid w:val="00892D3A"/>
    <w:rsid w:val="008A65BD"/>
    <w:rsid w:val="008A7694"/>
    <w:rsid w:val="008B4CF7"/>
    <w:rsid w:val="008D6153"/>
    <w:rsid w:val="008E6FD8"/>
    <w:rsid w:val="00900113"/>
    <w:rsid w:val="00906533"/>
    <w:rsid w:val="00913D3B"/>
    <w:rsid w:val="00917AF2"/>
    <w:rsid w:val="0092193B"/>
    <w:rsid w:val="00922B23"/>
    <w:rsid w:val="009230BB"/>
    <w:rsid w:val="009231C8"/>
    <w:rsid w:val="0092588D"/>
    <w:rsid w:val="00933E9A"/>
    <w:rsid w:val="00944387"/>
    <w:rsid w:val="009468C2"/>
    <w:rsid w:val="00950C78"/>
    <w:rsid w:val="00961D6B"/>
    <w:rsid w:val="00963E67"/>
    <w:rsid w:val="009708A9"/>
    <w:rsid w:val="00996D4F"/>
    <w:rsid w:val="009B1B7C"/>
    <w:rsid w:val="009B26BF"/>
    <w:rsid w:val="009B4847"/>
    <w:rsid w:val="009C08C9"/>
    <w:rsid w:val="009C729B"/>
    <w:rsid w:val="009F08A6"/>
    <w:rsid w:val="00A00A45"/>
    <w:rsid w:val="00A24AB9"/>
    <w:rsid w:val="00A34687"/>
    <w:rsid w:val="00A47F5D"/>
    <w:rsid w:val="00A50BF5"/>
    <w:rsid w:val="00A51D08"/>
    <w:rsid w:val="00A51D49"/>
    <w:rsid w:val="00A54C41"/>
    <w:rsid w:val="00A75644"/>
    <w:rsid w:val="00A85B68"/>
    <w:rsid w:val="00AB4BEC"/>
    <w:rsid w:val="00AE5A2D"/>
    <w:rsid w:val="00AF26F1"/>
    <w:rsid w:val="00AF33F2"/>
    <w:rsid w:val="00AF5E5F"/>
    <w:rsid w:val="00B0341E"/>
    <w:rsid w:val="00B04D9D"/>
    <w:rsid w:val="00B31218"/>
    <w:rsid w:val="00B33AB4"/>
    <w:rsid w:val="00B43615"/>
    <w:rsid w:val="00B46ADA"/>
    <w:rsid w:val="00B50C6D"/>
    <w:rsid w:val="00B51324"/>
    <w:rsid w:val="00B543E3"/>
    <w:rsid w:val="00B624B4"/>
    <w:rsid w:val="00B64D43"/>
    <w:rsid w:val="00B72C53"/>
    <w:rsid w:val="00B73D8C"/>
    <w:rsid w:val="00B913EB"/>
    <w:rsid w:val="00B918AE"/>
    <w:rsid w:val="00B96723"/>
    <w:rsid w:val="00BD350D"/>
    <w:rsid w:val="00BE7A4E"/>
    <w:rsid w:val="00BF4844"/>
    <w:rsid w:val="00C01D78"/>
    <w:rsid w:val="00C13787"/>
    <w:rsid w:val="00C22275"/>
    <w:rsid w:val="00C254C1"/>
    <w:rsid w:val="00C26498"/>
    <w:rsid w:val="00C3524D"/>
    <w:rsid w:val="00C363C6"/>
    <w:rsid w:val="00C50817"/>
    <w:rsid w:val="00C52BB1"/>
    <w:rsid w:val="00C54C71"/>
    <w:rsid w:val="00C57E3D"/>
    <w:rsid w:val="00C627B0"/>
    <w:rsid w:val="00C64FA2"/>
    <w:rsid w:val="00C84F9B"/>
    <w:rsid w:val="00C932F5"/>
    <w:rsid w:val="00CA2EF9"/>
    <w:rsid w:val="00CA5759"/>
    <w:rsid w:val="00CA74C4"/>
    <w:rsid w:val="00CC6514"/>
    <w:rsid w:val="00CC6AB1"/>
    <w:rsid w:val="00CE7C6A"/>
    <w:rsid w:val="00D016C0"/>
    <w:rsid w:val="00D03927"/>
    <w:rsid w:val="00D10C73"/>
    <w:rsid w:val="00D209DC"/>
    <w:rsid w:val="00D24493"/>
    <w:rsid w:val="00D402B6"/>
    <w:rsid w:val="00D40DF0"/>
    <w:rsid w:val="00D441AD"/>
    <w:rsid w:val="00D54DEF"/>
    <w:rsid w:val="00D91180"/>
    <w:rsid w:val="00D93E57"/>
    <w:rsid w:val="00DA07C6"/>
    <w:rsid w:val="00DA5D3F"/>
    <w:rsid w:val="00DA6C02"/>
    <w:rsid w:val="00DB7CB5"/>
    <w:rsid w:val="00DD0E68"/>
    <w:rsid w:val="00DE6ED3"/>
    <w:rsid w:val="00E01301"/>
    <w:rsid w:val="00E20CA4"/>
    <w:rsid w:val="00E2252E"/>
    <w:rsid w:val="00E27430"/>
    <w:rsid w:val="00E373B5"/>
    <w:rsid w:val="00E42B12"/>
    <w:rsid w:val="00E43CB7"/>
    <w:rsid w:val="00E501BB"/>
    <w:rsid w:val="00E7041B"/>
    <w:rsid w:val="00E73BCE"/>
    <w:rsid w:val="00E81695"/>
    <w:rsid w:val="00E87F0E"/>
    <w:rsid w:val="00E93D28"/>
    <w:rsid w:val="00EA62F4"/>
    <w:rsid w:val="00EE18BF"/>
    <w:rsid w:val="00EE2ECA"/>
    <w:rsid w:val="00EE4C62"/>
    <w:rsid w:val="00EE52F7"/>
    <w:rsid w:val="00EF52A0"/>
    <w:rsid w:val="00EF6AAA"/>
    <w:rsid w:val="00F236F5"/>
    <w:rsid w:val="00F316A5"/>
    <w:rsid w:val="00F32432"/>
    <w:rsid w:val="00F34106"/>
    <w:rsid w:val="00F47D31"/>
    <w:rsid w:val="00F53940"/>
    <w:rsid w:val="00F54C67"/>
    <w:rsid w:val="00F55377"/>
    <w:rsid w:val="00F85A82"/>
    <w:rsid w:val="00FB55BA"/>
    <w:rsid w:val="00FB7CC1"/>
    <w:rsid w:val="00FD7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5A2D"/>
    <w:pPr>
      <w:pBdr>
        <w:top w:val="nil"/>
        <w:left w:val="nil"/>
        <w:bottom w:val="nil"/>
        <w:right w:val="nil"/>
        <w:between w:val="nil"/>
        <w:bar w:val="nil"/>
      </w:pBdr>
    </w:pPr>
    <w:rPr>
      <w:rFonts w:eastAsia="Arial Unicode MS" w:cs="Times New Roman"/>
      <w:szCs w:val="24"/>
      <w:bdr w:val="nil"/>
      <w:lang w:val="en-US"/>
    </w:rPr>
  </w:style>
  <w:style w:type="paragraph" w:styleId="ListParagraph">
    <w:name w:val="List Paragraph"/>
    <w:basedOn w:val="Normal"/>
    <w:uiPriority w:val="34"/>
    <w:qFormat/>
    <w:rsid w:val="00E37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3258">
      <w:bodyDiv w:val="1"/>
      <w:marLeft w:val="0"/>
      <w:marRight w:val="0"/>
      <w:marTop w:val="0"/>
      <w:marBottom w:val="0"/>
      <w:divBdr>
        <w:top w:val="none" w:sz="0" w:space="0" w:color="auto"/>
        <w:left w:val="none" w:sz="0" w:space="0" w:color="auto"/>
        <w:bottom w:val="none" w:sz="0" w:space="0" w:color="auto"/>
        <w:right w:val="none" w:sz="0" w:space="0" w:color="auto"/>
      </w:divBdr>
      <w:divsChild>
        <w:div w:id="484049031">
          <w:marLeft w:val="0"/>
          <w:marRight w:val="0"/>
          <w:marTop w:val="0"/>
          <w:marBottom w:val="0"/>
          <w:divBdr>
            <w:top w:val="none" w:sz="0" w:space="0" w:color="auto"/>
            <w:left w:val="none" w:sz="0" w:space="0" w:color="auto"/>
            <w:bottom w:val="none" w:sz="0" w:space="0" w:color="auto"/>
            <w:right w:val="none" w:sz="0" w:space="0" w:color="auto"/>
          </w:divBdr>
          <w:divsChild>
            <w:div w:id="488834229">
              <w:marLeft w:val="0"/>
              <w:marRight w:val="0"/>
              <w:marTop w:val="0"/>
              <w:marBottom w:val="75"/>
              <w:divBdr>
                <w:top w:val="none" w:sz="0" w:space="0" w:color="auto"/>
                <w:left w:val="none" w:sz="0" w:space="0" w:color="auto"/>
                <w:bottom w:val="none" w:sz="0" w:space="0" w:color="auto"/>
                <w:right w:val="none" w:sz="0" w:space="0" w:color="auto"/>
              </w:divBdr>
              <w:divsChild>
                <w:div w:id="1874147049">
                  <w:marLeft w:val="0"/>
                  <w:marRight w:val="0"/>
                  <w:marTop w:val="0"/>
                  <w:marBottom w:val="0"/>
                  <w:divBdr>
                    <w:top w:val="none" w:sz="0" w:space="0" w:color="auto"/>
                    <w:left w:val="none" w:sz="0" w:space="0" w:color="auto"/>
                    <w:bottom w:val="none" w:sz="0" w:space="0" w:color="auto"/>
                    <w:right w:val="none" w:sz="0" w:space="0" w:color="auto"/>
                  </w:divBdr>
                  <w:divsChild>
                    <w:div w:id="8444393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269048152">
      <w:bodyDiv w:val="1"/>
      <w:marLeft w:val="0"/>
      <w:marRight w:val="0"/>
      <w:marTop w:val="0"/>
      <w:marBottom w:val="0"/>
      <w:divBdr>
        <w:top w:val="none" w:sz="0" w:space="0" w:color="auto"/>
        <w:left w:val="none" w:sz="0" w:space="0" w:color="auto"/>
        <w:bottom w:val="none" w:sz="0" w:space="0" w:color="auto"/>
        <w:right w:val="none" w:sz="0" w:space="0" w:color="auto"/>
      </w:divBdr>
      <w:divsChild>
        <w:div w:id="561524831">
          <w:marLeft w:val="0"/>
          <w:marRight w:val="0"/>
          <w:marTop w:val="0"/>
          <w:marBottom w:val="0"/>
          <w:divBdr>
            <w:top w:val="none" w:sz="0" w:space="0" w:color="auto"/>
            <w:left w:val="none" w:sz="0" w:space="0" w:color="auto"/>
            <w:bottom w:val="none" w:sz="0" w:space="0" w:color="auto"/>
            <w:right w:val="none" w:sz="0" w:space="0" w:color="auto"/>
          </w:divBdr>
          <w:divsChild>
            <w:div w:id="1460731975">
              <w:marLeft w:val="0"/>
              <w:marRight w:val="0"/>
              <w:marTop w:val="0"/>
              <w:marBottom w:val="75"/>
              <w:divBdr>
                <w:top w:val="none" w:sz="0" w:space="0" w:color="auto"/>
                <w:left w:val="none" w:sz="0" w:space="0" w:color="auto"/>
                <w:bottom w:val="none" w:sz="0" w:space="0" w:color="auto"/>
                <w:right w:val="none" w:sz="0" w:space="0" w:color="auto"/>
              </w:divBdr>
              <w:divsChild>
                <w:div w:id="1292052702">
                  <w:marLeft w:val="0"/>
                  <w:marRight w:val="0"/>
                  <w:marTop w:val="0"/>
                  <w:marBottom w:val="0"/>
                  <w:divBdr>
                    <w:top w:val="none" w:sz="0" w:space="0" w:color="auto"/>
                    <w:left w:val="none" w:sz="0" w:space="0" w:color="auto"/>
                    <w:bottom w:val="none" w:sz="0" w:space="0" w:color="auto"/>
                    <w:right w:val="none" w:sz="0" w:space="0" w:color="auto"/>
                  </w:divBdr>
                  <w:divsChild>
                    <w:div w:id="82735850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21482537">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ruleviciute@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A338D-AF9C-47AB-A767-5DF71E8B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9017</Words>
  <Characters>5141</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60</cp:revision>
  <dcterms:created xsi:type="dcterms:W3CDTF">2024-06-18T07:06:00Z</dcterms:created>
  <dcterms:modified xsi:type="dcterms:W3CDTF">2024-11-19T13:30:00Z</dcterms:modified>
</cp:coreProperties>
</file>