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4091E" w14:textId="1C9E6AB4" w:rsidR="00325E0E" w:rsidRDefault="00325E0E" w:rsidP="009C7E8A">
      <w:pPr>
        <w:spacing w:after="0" w:line="240" w:lineRule="auto"/>
        <w:ind w:left="6804"/>
        <w:jc w:val="both"/>
        <w:rPr>
          <w:rFonts w:ascii="Times New Roman" w:eastAsia="Calibri" w:hAnsi="Times New Roman" w:cs="Times New Roman"/>
          <w:noProof w:val="0"/>
          <w:color w:val="000000"/>
          <w:sz w:val="20"/>
          <w:szCs w:val="20"/>
          <w:lang w:eastAsia="lt-LT"/>
        </w:rPr>
      </w:pPr>
      <w:bookmarkStart w:id="0" w:name="_Toc47102594"/>
      <w:r w:rsidRPr="00325E0E">
        <w:rPr>
          <w:rFonts w:ascii="Times New Roman" w:eastAsia="Calibri" w:hAnsi="Times New Roman" w:cs="Times New Roman"/>
          <w:noProof w:val="0"/>
          <w:color w:val="000000"/>
          <w:sz w:val="20"/>
          <w:szCs w:val="20"/>
          <w:lang w:eastAsia="lt-LT"/>
        </w:rPr>
        <w:t xml:space="preserve">Strateginio valdymo informacinės sistemos (SVIS) kūrimo ir diegimo II etapo techninės priežiūros paslaugų </w:t>
      </w:r>
      <w:bookmarkStart w:id="1" w:name="_GoBack"/>
      <w:r w:rsidR="003851CD">
        <w:rPr>
          <w:rFonts w:ascii="Times New Roman" w:eastAsia="Calibri" w:hAnsi="Times New Roman" w:cs="Times New Roman"/>
          <w:noProof w:val="0"/>
          <w:color w:val="000000"/>
          <w:sz w:val="20"/>
          <w:szCs w:val="20"/>
          <w:lang w:eastAsia="lt-LT"/>
        </w:rPr>
        <w:t>supaprastinto</w:t>
      </w:r>
      <w:bookmarkEnd w:id="1"/>
      <w:r w:rsidR="003851CD">
        <w:rPr>
          <w:rFonts w:ascii="Times New Roman" w:eastAsia="Calibri" w:hAnsi="Times New Roman" w:cs="Times New Roman"/>
          <w:noProof w:val="0"/>
          <w:color w:val="000000"/>
          <w:sz w:val="20"/>
          <w:szCs w:val="20"/>
          <w:lang w:eastAsia="lt-LT"/>
        </w:rPr>
        <w:t xml:space="preserve"> </w:t>
      </w:r>
      <w:r w:rsidRPr="00325E0E">
        <w:rPr>
          <w:rFonts w:ascii="Times New Roman" w:eastAsia="Calibri" w:hAnsi="Times New Roman" w:cs="Times New Roman"/>
          <w:noProof w:val="0"/>
          <w:color w:val="000000"/>
          <w:sz w:val="20"/>
          <w:szCs w:val="20"/>
          <w:lang w:eastAsia="lt-LT"/>
        </w:rPr>
        <w:t>atviro konkurso sąlygų</w:t>
      </w:r>
    </w:p>
    <w:p w14:paraId="19107D86" w14:textId="40C7BD97" w:rsidR="00627448" w:rsidRPr="00627448" w:rsidRDefault="003F7E53" w:rsidP="009C7E8A">
      <w:pPr>
        <w:spacing w:after="0" w:line="240" w:lineRule="auto"/>
        <w:ind w:left="6804"/>
        <w:jc w:val="both"/>
        <w:rPr>
          <w:rFonts w:ascii="Times New Roman" w:eastAsia="Times New Roman" w:hAnsi="Times New Roman" w:cs="Times New Roman"/>
          <w:bCs/>
          <w:noProof w:val="0"/>
          <w:sz w:val="24"/>
          <w:szCs w:val="24"/>
          <w:bdr w:val="nil"/>
          <w:lang w:val="en-US" w:eastAsia="x-none"/>
        </w:rPr>
      </w:pPr>
      <w:r>
        <w:rPr>
          <w:rFonts w:ascii="Times New Roman" w:eastAsia="Calibri" w:hAnsi="Times New Roman" w:cs="Times New Roman"/>
          <w:noProof w:val="0"/>
          <w:color w:val="000000"/>
          <w:sz w:val="20"/>
          <w:szCs w:val="20"/>
          <w:lang w:eastAsia="lt-LT"/>
        </w:rPr>
        <w:t>4</w:t>
      </w:r>
      <w:r w:rsidR="00325E0E" w:rsidRPr="00325E0E">
        <w:rPr>
          <w:rFonts w:ascii="Times New Roman" w:eastAsia="Calibri" w:hAnsi="Times New Roman" w:cs="Times New Roman"/>
          <w:noProof w:val="0"/>
          <w:color w:val="000000"/>
          <w:sz w:val="20"/>
          <w:szCs w:val="20"/>
          <w:lang w:eastAsia="lt-LT"/>
        </w:rPr>
        <w:t xml:space="preserve"> priedas</w:t>
      </w:r>
    </w:p>
    <w:bookmarkEnd w:id="0"/>
    <w:p w14:paraId="2405980F" w14:textId="77777777" w:rsidR="009C7E8A" w:rsidRDefault="009C7E8A" w:rsidP="009C7E8A">
      <w:pPr>
        <w:spacing w:after="0" w:line="240" w:lineRule="auto"/>
        <w:jc w:val="center"/>
        <w:rPr>
          <w:rFonts w:ascii="Times New Roman" w:hAnsi="Times New Roman" w:cs="Times New Roman"/>
          <w:sz w:val="24"/>
          <w:szCs w:val="24"/>
        </w:rPr>
      </w:pPr>
    </w:p>
    <w:p w14:paraId="1AA9A59A"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Herbas arba prekių ženklas</w:t>
      </w:r>
    </w:p>
    <w:p w14:paraId="05A74F7E" w14:textId="77777777" w:rsidR="009C7E8A" w:rsidRDefault="009C7E8A" w:rsidP="009C7E8A">
      <w:pPr>
        <w:spacing w:after="0" w:line="240" w:lineRule="auto"/>
        <w:jc w:val="center"/>
        <w:rPr>
          <w:rFonts w:ascii="Times New Roman" w:hAnsi="Times New Roman" w:cs="Times New Roman"/>
          <w:sz w:val="24"/>
          <w:szCs w:val="24"/>
        </w:rPr>
      </w:pPr>
    </w:p>
    <w:p w14:paraId="7942B618" w14:textId="77777777" w:rsidR="00724522" w:rsidRDefault="00724522" w:rsidP="009C7E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(Tiekėjo pavadinimas)</w:t>
      </w:r>
    </w:p>
    <w:p w14:paraId="0F50BCEB" w14:textId="77777777" w:rsidR="00724522" w:rsidRDefault="00724522" w:rsidP="009C7E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76C4323" w14:textId="77777777" w:rsidR="00724522" w:rsidRDefault="00724522" w:rsidP="00724522">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__________________________</w:t>
      </w:r>
    </w:p>
    <w:p w14:paraId="7F585F4A" w14:textId="77777777" w:rsidR="00724522" w:rsidRDefault="00724522" w:rsidP="00724522">
      <w:pPr>
        <w:tabs>
          <w:tab w:val="center" w:pos="2520"/>
        </w:tabs>
        <w:spacing w:after="0" w:line="20" w:lineRule="atLeast"/>
        <w:jc w:val="center"/>
        <w:rPr>
          <w:rFonts w:ascii="Times New Roman" w:hAnsi="Times New Roman" w:cs="Times New Roman"/>
          <w:i/>
          <w:iCs/>
        </w:rPr>
      </w:pPr>
      <w:r>
        <w:rPr>
          <w:rFonts w:ascii="Times New Roman" w:hAnsi="Times New Roman" w:cs="Times New Roman"/>
          <w:i/>
          <w:iCs/>
        </w:rPr>
        <w:t>(Adresatas (perkančioji organizacija)</w:t>
      </w:r>
    </w:p>
    <w:p w14:paraId="7C4CA851" w14:textId="67BFD9B0" w:rsidR="00724522" w:rsidRDefault="00724522" w:rsidP="00724522">
      <w:pPr>
        <w:autoSpaceDE w:val="0"/>
        <w:autoSpaceDN w:val="0"/>
        <w:adjustRightInd w:val="0"/>
        <w:spacing w:before="100" w:beforeAutospacing="1" w:after="100" w:afterAutospacing="1" w:line="20" w:lineRule="atLeast"/>
        <w:jc w:val="center"/>
        <w:rPr>
          <w:rFonts w:ascii="Times New Roman" w:hAnsi="Times New Roman" w:cs="Times New Roman"/>
          <w:sz w:val="24"/>
          <w:szCs w:val="24"/>
        </w:rPr>
      </w:pPr>
      <w:r>
        <w:rPr>
          <w:rFonts w:ascii="Times New Roman" w:hAnsi="Times New Roman" w:cs="Times New Roman"/>
          <w:b/>
          <w:bCs/>
          <w:sz w:val="24"/>
          <w:szCs w:val="24"/>
        </w:rPr>
        <w:t>TIEKĖJO DEKLARACIJA</w:t>
      </w:r>
      <w:r w:rsidRPr="00724522">
        <w:t xml:space="preserve"> </w:t>
      </w:r>
      <w:r w:rsidRPr="00724522">
        <w:rPr>
          <w:rFonts w:ascii="Times New Roman" w:hAnsi="Times New Roman" w:cs="Times New Roman"/>
          <w:b/>
          <w:bCs/>
          <w:sz w:val="24"/>
          <w:szCs w:val="24"/>
        </w:rPr>
        <w:t>DĖL TARYBOS REGLAMENTE (ES) 2022/576 NUSTATYTŲ SĄLYGŲ NEBUVIMO</w:t>
      </w:r>
    </w:p>
    <w:p w14:paraId="23E2372B" w14:textId="77777777" w:rsidR="00724522" w:rsidRDefault="00724522" w:rsidP="00724522">
      <w:pPr>
        <w:shd w:val="clear" w:color="auto" w:fill="FFFFFF"/>
        <w:spacing w:after="0" w:line="20" w:lineRule="atLeast"/>
        <w:jc w:val="center"/>
        <w:rPr>
          <w:rFonts w:ascii="Times New Roman" w:hAnsi="Times New Roman" w:cs="Times New Roman"/>
          <w:b/>
          <w:bCs/>
          <w:sz w:val="24"/>
          <w:szCs w:val="24"/>
        </w:rPr>
      </w:pPr>
      <w:r>
        <w:rPr>
          <w:rFonts w:ascii="Times New Roman" w:hAnsi="Times New Roman" w:cs="Times New Roman"/>
          <w:sz w:val="24"/>
          <w:szCs w:val="24"/>
        </w:rPr>
        <w:t>_____________</w:t>
      </w:r>
      <w:r>
        <w:rPr>
          <w:rFonts w:ascii="Times New Roman" w:hAnsi="Times New Roman" w:cs="Times New Roman"/>
          <w:b/>
          <w:bCs/>
          <w:sz w:val="24"/>
          <w:szCs w:val="24"/>
        </w:rPr>
        <w:t xml:space="preserve"> </w:t>
      </w:r>
      <w:r>
        <w:rPr>
          <w:rFonts w:ascii="Times New Roman" w:hAnsi="Times New Roman" w:cs="Times New Roman"/>
          <w:sz w:val="24"/>
          <w:szCs w:val="24"/>
        </w:rPr>
        <w:t>Nr.______</w:t>
      </w:r>
    </w:p>
    <w:p w14:paraId="386B3D52" w14:textId="77777777" w:rsidR="00724522" w:rsidRDefault="00724522" w:rsidP="00724522">
      <w:pPr>
        <w:shd w:val="clear" w:color="auto" w:fill="FFFFFF"/>
        <w:spacing w:after="0" w:line="20" w:lineRule="atLeast"/>
        <w:ind w:firstLine="3969"/>
        <w:rPr>
          <w:rFonts w:ascii="Times New Roman" w:hAnsi="Times New Roman" w:cs="Times New Roman"/>
          <w:bCs/>
          <w:i/>
          <w:iCs/>
          <w:color w:val="000000"/>
          <w:sz w:val="24"/>
          <w:szCs w:val="24"/>
        </w:rPr>
      </w:pPr>
      <w:r>
        <w:rPr>
          <w:rFonts w:ascii="Times New Roman" w:hAnsi="Times New Roman" w:cs="Times New Roman"/>
          <w:bCs/>
          <w:i/>
          <w:iCs/>
          <w:color w:val="000000"/>
          <w:sz w:val="24"/>
          <w:szCs w:val="24"/>
        </w:rPr>
        <w:t xml:space="preserve">           (Data)</w:t>
      </w:r>
    </w:p>
    <w:p w14:paraId="051C3E52" w14:textId="77777777" w:rsidR="00724522" w:rsidRDefault="00724522" w:rsidP="00724522">
      <w:pPr>
        <w:shd w:val="clear" w:color="auto" w:fill="FFFFFF"/>
        <w:spacing w:after="0" w:line="20" w:lineRule="atLeast"/>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w:t>
      </w:r>
    </w:p>
    <w:p w14:paraId="278F86DD" w14:textId="77777777" w:rsidR="00724522" w:rsidRDefault="00724522" w:rsidP="00724522">
      <w:pPr>
        <w:shd w:val="clear" w:color="auto" w:fill="FFFFFF"/>
        <w:spacing w:after="0" w:line="20" w:lineRule="atLeast"/>
        <w:jc w:val="center"/>
        <w:rPr>
          <w:rFonts w:ascii="Times New Roman" w:hAnsi="Times New Roman" w:cs="Times New Roman"/>
          <w:bCs/>
          <w:i/>
          <w:iCs/>
          <w:color w:val="000000"/>
        </w:rPr>
      </w:pPr>
      <w:r>
        <w:rPr>
          <w:rFonts w:ascii="Times New Roman" w:hAnsi="Times New Roman" w:cs="Times New Roman"/>
          <w:bCs/>
          <w:i/>
          <w:iCs/>
          <w:color w:val="000000"/>
        </w:rPr>
        <w:t>(Sudarymo vieta)</w:t>
      </w:r>
    </w:p>
    <w:p w14:paraId="7561DC8A" w14:textId="77777777" w:rsidR="00AD11E4" w:rsidRDefault="00AD11E4" w:rsidP="00724522">
      <w:pPr>
        <w:tabs>
          <w:tab w:val="left" w:pos="851"/>
        </w:tabs>
        <w:snapToGrid w:val="0"/>
        <w:spacing w:after="0" w:line="20" w:lineRule="atLeast"/>
        <w:jc w:val="both"/>
        <w:rPr>
          <w:rFonts w:ascii="Times New Roman" w:hAnsi="Times New Roman" w:cs="Times New Roman"/>
          <w:spacing w:val="-2"/>
          <w:sz w:val="24"/>
          <w:szCs w:val="24"/>
        </w:rPr>
      </w:pPr>
    </w:p>
    <w:p w14:paraId="4A5BAC04" w14:textId="0D1B8FA1" w:rsidR="00724522" w:rsidRDefault="00724522" w:rsidP="00724522">
      <w:pPr>
        <w:tabs>
          <w:tab w:val="left" w:pos="851"/>
        </w:tabs>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Aš,___________________________________________________________________</w:t>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r>
      <w:r>
        <w:rPr>
          <w:rFonts w:ascii="Times New Roman" w:hAnsi="Times New Roman" w:cs="Times New Roman"/>
          <w:spacing w:val="-2"/>
          <w:sz w:val="24"/>
          <w:szCs w:val="24"/>
        </w:rPr>
        <w:softHyphen/>
        <w:t>__________ ,</w:t>
      </w:r>
    </w:p>
    <w:p w14:paraId="39E2F5A9" w14:textId="3E636442" w:rsidR="00724522" w:rsidRDefault="00724522" w:rsidP="00724522">
      <w:pPr>
        <w:tabs>
          <w:tab w:val="left" w:pos="851"/>
        </w:tabs>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ab/>
      </w:r>
      <w:r>
        <w:rPr>
          <w:rFonts w:ascii="Times New Roman" w:hAnsi="Times New Roman" w:cs="Times New Roman"/>
          <w:spacing w:val="-2"/>
          <w:sz w:val="24"/>
          <w:szCs w:val="24"/>
        </w:rPr>
        <w:tab/>
      </w:r>
      <w:r w:rsidR="00FB2013">
        <w:rPr>
          <w:rFonts w:ascii="Times New Roman" w:hAnsi="Times New Roman" w:cs="Times New Roman"/>
          <w:spacing w:val="-2"/>
        </w:rPr>
        <w:t xml:space="preserve"> </w:t>
      </w:r>
      <w:r>
        <w:rPr>
          <w:rFonts w:ascii="Times New Roman" w:hAnsi="Times New Roman" w:cs="Times New Roman"/>
          <w:i/>
          <w:iCs/>
          <w:spacing w:val="-2"/>
        </w:rPr>
        <w:t>(Tiekėjo vadovo ar jo įgalioto asmens pareigų pavadinimas, vardas ir pavardė)</w:t>
      </w:r>
    </w:p>
    <w:p w14:paraId="52F736ED" w14:textId="77777777" w:rsidR="00724522" w:rsidRDefault="00724522" w:rsidP="00724522">
      <w:pPr>
        <w:tabs>
          <w:tab w:val="left" w:pos="851"/>
        </w:tabs>
        <w:snapToGrid w:val="0"/>
        <w:spacing w:after="0" w:line="20" w:lineRule="atLeast"/>
        <w:jc w:val="both"/>
        <w:rPr>
          <w:rFonts w:ascii="Times New Roman" w:hAnsi="Times New Roman" w:cs="Times New Roman"/>
          <w:i/>
          <w:iCs/>
          <w:spacing w:val="-2"/>
          <w:sz w:val="20"/>
          <w:szCs w:val="20"/>
        </w:rPr>
      </w:pPr>
    </w:p>
    <w:p w14:paraId="7102F677" w14:textId="1DD8A70C"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tvirtinu, kad mano vadovaujamas (-a) (atstovaujamas (-a))___________</w:t>
      </w:r>
      <w:r w:rsidR="00796C22">
        <w:rPr>
          <w:rFonts w:ascii="Times New Roman" w:hAnsi="Times New Roman" w:cs="Times New Roman"/>
          <w:spacing w:val="-2"/>
          <w:sz w:val="24"/>
          <w:szCs w:val="24"/>
        </w:rPr>
        <w:t>_______________________</w:t>
      </w:r>
      <w:r>
        <w:rPr>
          <w:rFonts w:ascii="Times New Roman" w:hAnsi="Times New Roman" w:cs="Times New Roman"/>
          <w:spacing w:val="-2"/>
          <w:sz w:val="24"/>
          <w:szCs w:val="24"/>
        </w:rPr>
        <w:t xml:space="preserve"> ,</w:t>
      </w:r>
    </w:p>
    <w:p w14:paraId="19B6214E" w14:textId="65C7D8CB" w:rsidR="00724522" w:rsidRDefault="00724522" w:rsidP="00724522">
      <w:pPr>
        <w:snapToGrid w:val="0"/>
        <w:spacing w:after="0" w:line="20" w:lineRule="atLeast"/>
        <w:jc w:val="both"/>
        <w:rPr>
          <w:rFonts w:ascii="Times New Roman" w:hAnsi="Times New Roman" w:cs="Times New Roman"/>
          <w:i/>
          <w:iCs/>
          <w:spacing w:val="-2"/>
        </w:rPr>
      </w:pPr>
      <w:r>
        <w:rPr>
          <w:rFonts w:ascii="Times New Roman" w:hAnsi="Times New Roman" w:cs="Times New Roman"/>
          <w:spacing w:val="-2"/>
          <w:sz w:val="24"/>
          <w:szCs w:val="24"/>
        </w:rPr>
        <w:t xml:space="preserve">                                                                                                             </w:t>
      </w:r>
      <w:r>
        <w:rPr>
          <w:rFonts w:ascii="Times New Roman" w:hAnsi="Times New Roman" w:cs="Times New Roman"/>
          <w:i/>
          <w:iCs/>
          <w:spacing w:val="-2"/>
        </w:rPr>
        <w:t>(Tiekėjo pavadinimas)</w:t>
      </w:r>
    </w:p>
    <w:p w14:paraId="7B285A5D" w14:textId="3ED4D676"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dalyvaujantis(-i) _____________________________________________________________________</w:t>
      </w:r>
    </w:p>
    <w:p w14:paraId="561FA85B" w14:textId="77777777" w:rsidR="00724522" w:rsidRDefault="00724522" w:rsidP="00724522">
      <w:pPr>
        <w:snapToGrid w:val="0"/>
        <w:spacing w:after="0" w:line="20" w:lineRule="atLeast"/>
        <w:ind w:firstLine="1296"/>
        <w:jc w:val="center"/>
        <w:rPr>
          <w:rFonts w:ascii="Times New Roman" w:hAnsi="Times New Roman" w:cs="Times New Roman"/>
          <w:i/>
          <w:iCs/>
          <w:spacing w:val="-2"/>
        </w:rPr>
      </w:pPr>
      <w:r>
        <w:rPr>
          <w:rFonts w:ascii="Times New Roman" w:hAnsi="Times New Roman" w:cs="Times New Roman"/>
          <w:i/>
          <w:iCs/>
          <w:spacing w:val="-2"/>
        </w:rPr>
        <w:t>(perkančiosios organizacijos pavadinimas)</w:t>
      </w:r>
    </w:p>
    <w:p w14:paraId="178A8D98"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atliekamame ________________________________________________________________________</w:t>
      </w:r>
    </w:p>
    <w:p w14:paraId="3966AE3A" w14:textId="77777777" w:rsidR="00724522" w:rsidRDefault="00724522" w:rsidP="00724522">
      <w:pPr>
        <w:snapToGrid w:val="0"/>
        <w:spacing w:after="0" w:line="20" w:lineRule="atLeast"/>
        <w:ind w:left="1296" w:firstLine="1296"/>
        <w:jc w:val="both"/>
        <w:rPr>
          <w:rFonts w:ascii="Times New Roman" w:hAnsi="Times New Roman" w:cs="Times New Roman"/>
          <w:i/>
          <w:iCs/>
          <w:spacing w:val="-2"/>
        </w:rPr>
      </w:pPr>
      <w:r>
        <w:rPr>
          <w:rFonts w:ascii="Times New Roman" w:hAnsi="Times New Roman" w:cs="Times New Roman"/>
          <w:i/>
          <w:iCs/>
          <w:spacing w:val="-2"/>
        </w:rPr>
        <w:t>(Pirkimo objekto pavadinimas, pirkimo numeris)</w:t>
      </w:r>
    </w:p>
    <w:p w14:paraId="53DBDB9D" w14:textId="77777777" w:rsidR="00724522" w:rsidRDefault="00724522" w:rsidP="00724522">
      <w:pPr>
        <w:snapToGrid w:val="0"/>
        <w:spacing w:after="0" w:line="20" w:lineRule="atLeast"/>
        <w:jc w:val="both"/>
        <w:rPr>
          <w:rFonts w:ascii="Times New Roman" w:hAnsi="Times New Roman" w:cs="Times New Roman"/>
          <w:spacing w:val="-2"/>
          <w:sz w:val="24"/>
          <w:szCs w:val="24"/>
        </w:rPr>
      </w:pPr>
      <w:r>
        <w:rPr>
          <w:rFonts w:ascii="Times New Roman" w:hAnsi="Times New Roman" w:cs="Times New Roman"/>
          <w:spacing w:val="-2"/>
          <w:sz w:val="24"/>
          <w:szCs w:val="24"/>
        </w:rPr>
        <w:t>skelbtame ___________________________________________________________________________ ,</w:t>
      </w:r>
    </w:p>
    <w:p w14:paraId="3484EF47" w14:textId="77777777" w:rsidR="00724522" w:rsidRDefault="00724522" w:rsidP="00724522">
      <w:pPr>
        <w:snapToGrid w:val="0"/>
        <w:spacing w:after="0" w:line="20" w:lineRule="atLeast"/>
        <w:jc w:val="center"/>
        <w:rPr>
          <w:rFonts w:ascii="Times New Roman" w:hAnsi="Times New Roman" w:cs="Times New Roman"/>
          <w:i/>
          <w:iCs/>
          <w:spacing w:val="-2"/>
        </w:rPr>
      </w:pPr>
      <w:r>
        <w:rPr>
          <w:rFonts w:ascii="Times New Roman" w:hAnsi="Times New Roman" w:cs="Times New Roman"/>
          <w:i/>
          <w:iCs/>
          <w:spacing w:val="-2"/>
        </w:rPr>
        <w:t xml:space="preserve">        (Skelbimo data)</w:t>
      </w:r>
    </w:p>
    <w:p w14:paraId="6ADC3714"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nėra įtakojama Rusijos, kaip nurodyta </w:t>
      </w:r>
      <w:r>
        <w:rPr>
          <w:rFonts w:ascii="Times New Roman" w:hAnsi="Times New Roman" w:cs="Times New Roman"/>
          <w:b/>
          <w:bCs/>
        </w:rPr>
        <w:t>Tarybos reglamento</w:t>
      </w:r>
      <w:r>
        <w:rPr>
          <w:rFonts w:ascii="Times New Roman" w:hAnsi="Times New Roman" w:cs="Times New Roman"/>
        </w:rPr>
        <w:t xml:space="preserve"> </w:t>
      </w:r>
      <w:r>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rPr>
        <w:t>5k straipsnyje nustatytuose apribojimuose. Visų pirma pareiškiu, kad:</w:t>
      </w:r>
    </w:p>
    <w:p w14:paraId="1D39F4A0"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(a) mano atstovaujama įmonė (ir nė viena iš bendrovių, kurios yra mūsų konsorciumo nariais) nėra įsteigta Rusijoje;</w:t>
      </w:r>
    </w:p>
    <w:p w14:paraId="536A696D"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t xml:space="preserve">(b) mano atstovaujama įmonė (ir nė viena iš įmonių, kurios yra mūsų konsorciumo nariais) nėra juridinis asmuo, subjektas ar įstaiga, </w:t>
      </w:r>
      <w:r>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Pr>
          <w:rFonts w:ascii="Times New Roman" w:hAnsi="Times New Roman" w:cs="Times New Roman"/>
        </w:rPr>
        <w:t xml:space="preserve">; </w:t>
      </w:r>
    </w:p>
    <w:p w14:paraId="345B697E" w14:textId="77777777" w:rsidR="00724522" w:rsidRDefault="00724522" w:rsidP="00724522">
      <w:pPr>
        <w:spacing w:before="100" w:beforeAutospacing="1" w:after="100" w:afterAutospacing="1" w:line="20" w:lineRule="atLeast"/>
        <w:jc w:val="both"/>
        <w:rPr>
          <w:rFonts w:ascii="Times New Roman" w:hAnsi="Times New Roman" w:cs="Times New Roman"/>
          <w:shd w:val="clear" w:color="auto" w:fill="FFFFFF"/>
        </w:rPr>
      </w:pPr>
      <w:r>
        <w:rPr>
          <w:rFonts w:ascii="Times New Roman" w:hAnsi="Times New Roman" w:cs="Times New Roman"/>
        </w:rPr>
        <w:t xml:space="preserve">(c) nei aš, nei mano atstovaujama bendrovė nesame </w:t>
      </w:r>
      <w:r>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31EADA05" w14:textId="77777777" w:rsidR="00724522" w:rsidRDefault="00724522" w:rsidP="00724522">
      <w:pPr>
        <w:spacing w:before="100" w:beforeAutospacing="1" w:after="100" w:afterAutospacing="1" w:line="20" w:lineRule="atLeast"/>
        <w:jc w:val="both"/>
        <w:rPr>
          <w:rFonts w:ascii="Times New Roman" w:hAnsi="Times New Roman" w:cs="Times New Roman"/>
        </w:rPr>
      </w:pPr>
      <w:r>
        <w:rPr>
          <w:rFonts w:ascii="Times New Roman" w:hAnsi="Times New Roman" w:cs="Times New Roman"/>
        </w:rPr>
        <w:lastRenderedPageBreak/>
        <w:t xml:space="preserve">d) sutartis nebus paskirta vykdyti </w:t>
      </w:r>
      <w:r>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4A2A77C8" w14:textId="77777777" w:rsidR="00627448" w:rsidRPr="00627448" w:rsidRDefault="00627448" w:rsidP="00627448">
      <w:pPr>
        <w:pBdr>
          <w:top w:val="nil"/>
          <w:left w:val="nil"/>
          <w:bottom w:val="nil"/>
          <w:right w:val="nil"/>
          <w:between w:val="nil"/>
          <w:bar w:val="nil"/>
        </w:pBdr>
        <w:spacing w:after="0" w:line="240" w:lineRule="auto"/>
        <w:rPr>
          <w:rFonts w:ascii="Times New Roman" w:eastAsia="Arial Unicode MS" w:hAnsi="Times New Roman" w:cs="Times New Roman"/>
          <w:noProof w:val="0"/>
          <w:sz w:val="24"/>
          <w:szCs w:val="24"/>
          <w:bdr w:val="nil"/>
        </w:rPr>
      </w:pPr>
    </w:p>
    <w:p w14:paraId="5A4219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34E6DD7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tbl>
      <w:tblPr>
        <w:tblStyle w:val="Lentelstinklelis"/>
        <w:tblW w:w="978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308"/>
        <w:gridCol w:w="2101"/>
        <w:gridCol w:w="383"/>
        <w:gridCol w:w="3728"/>
      </w:tblGrid>
      <w:tr w:rsidR="00627448" w:rsidRPr="00627448" w14:paraId="1B1FF9A3" w14:textId="77777777" w:rsidTr="00663BE9">
        <w:tc>
          <w:tcPr>
            <w:tcW w:w="3261" w:type="dxa"/>
            <w:tcBorders>
              <w:bottom w:val="single" w:sz="4" w:space="0" w:color="auto"/>
            </w:tcBorders>
          </w:tcPr>
          <w:p w14:paraId="17CB288D" w14:textId="77777777" w:rsidR="00627448" w:rsidRPr="00627448" w:rsidRDefault="00627448" w:rsidP="00627448">
            <w:pPr>
              <w:pBdr>
                <w:top w:val="nil"/>
                <w:left w:val="nil"/>
                <w:bottom w:val="nil"/>
                <w:right w:val="nil"/>
                <w:between w:val="nil"/>
                <w:bar w:val="nil"/>
              </w:pBdr>
              <w:spacing w:before="100" w:beforeAutospacing="1" w:after="100" w:afterAutospacing="1"/>
              <w:textAlignment w:val="baseline"/>
              <w:rPr>
                <w:rFonts w:eastAsia="Arial Unicode MS"/>
                <w:noProof w:val="0"/>
                <w:sz w:val="24"/>
                <w:szCs w:val="24"/>
                <w:bdr w:val="nil"/>
              </w:rPr>
            </w:pPr>
          </w:p>
        </w:tc>
        <w:tc>
          <w:tcPr>
            <w:tcW w:w="308" w:type="dxa"/>
          </w:tcPr>
          <w:p w14:paraId="67DF6889"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2101" w:type="dxa"/>
            <w:tcBorders>
              <w:bottom w:val="single" w:sz="4" w:space="0" w:color="auto"/>
            </w:tcBorders>
          </w:tcPr>
          <w:p w14:paraId="00BA3C4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383" w:type="dxa"/>
          </w:tcPr>
          <w:p w14:paraId="03A6D725"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3728" w:type="dxa"/>
            <w:tcBorders>
              <w:bottom w:val="single" w:sz="4" w:space="0" w:color="auto"/>
            </w:tcBorders>
          </w:tcPr>
          <w:p w14:paraId="3298632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r>
      <w:tr w:rsidR="00627448" w:rsidRPr="00627448" w14:paraId="54E55750" w14:textId="77777777" w:rsidTr="00663BE9">
        <w:tc>
          <w:tcPr>
            <w:tcW w:w="3261" w:type="dxa"/>
            <w:tcBorders>
              <w:top w:val="single" w:sz="4" w:space="0" w:color="auto"/>
            </w:tcBorders>
          </w:tcPr>
          <w:p w14:paraId="34B89415" w14:textId="77777777" w:rsidR="00627448" w:rsidRPr="00627448" w:rsidRDefault="00627448" w:rsidP="00627448">
            <w:pPr>
              <w:pBdr>
                <w:top w:val="nil"/>
                <w:left w:val="nil"/>
                <w:bottom w:val="nil"/>
                <w:right w:val="nil"/>
                <w:between w:val="nil"/>
                <w:bar w:val="nil"/>
              </w:pBdr>
              <w:spacing w:line="240" w:lineRule="auto"/>
              <w:ind w:left="-112"/>
              <w:jc w:val="center"/>
              <w:rPr>
                <w:rFonts w:eastAsia="Arial Unicode MS"/>
                <w:noProof w:val="0"/>
                <w:bdr w:val="nil"/>
              </w:rPr>
            </w:pPr>
            <w:r w:rsidRPr="00627448">
              <w:rPr>
                <w:rFonts w:eastAsia="Arial Unicode MS"/>
                <w:noProof w:val="0"/>
                <w:bdr w:val="nil"/>
              </w:rPr>
              <w:t>(Tiekėjo vadovo arba jo įgalioto asmens pareigos) **</w:t>
            </w:r>
          </w:p>
        </w:tc>
        <w:tc>
          <w:tcPr>
            <w:tcW w:w="308" w:type="dxa"/>
          </w:tcPr>
          <w:p w14:paraId="2815ABC1"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sz w:val="24"/>
                <w:szCs w:val="24"/>
                <w:bdr w:val="nil"/>
              </w:rPr>
            </w:pPr>
          </w:p>
        </w:tc>
        <w:tc>
          <w:tcPr>
            <w:tcW w:w="2101" w:type="dxa"/>
            <w:tcBorders>
              <w:top w:val="single" w:sz="4" w:space="0" w:color="auto"/>
            </w:tcBorders>
          </w:tcPr>
          <w:p w14:paraId="626ADD32"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noProof w:val="0"/>
                <w:bdr w:val="nil"/>
              </w:rPr>
            </w:pPr>
            <w:r w:rsidRPr="00627448">
              <w:rPr>
                <w:rFonts w:eastAsia="Arial Unicode MS"/>
                <w:noProof w:val="0"/>
                <w:bdr w:val="nil"/>
              </w:rPr>
              <w:t>(parašas)</w:t>
            </w:r>
          </w:p>
        </w:tc>
        <w:tc>
          <w:tcPr>
            <w:tcW w:w="383" w:type="dxa"/>
          </w:tcPr>
          <w:p w14:paraId="38B4B3B3" w14:textId="77777777" w:rsidR="00627448" w:rsidRPr="00627448" w:rsidRDefault="00627448" w:rsidP="00627448">
            <w:pPr>
              <w:pBdr>
                <w:top w:val="nil"/>
                <w:left w:val="nil"/>
                <w:bottom w:val="nil"/>
                <w:right w:val="nil"/>
                <w:between w:val="nil"/>
                <w:bar w:val="nil"/>
              </w:pBdr>
              <w:spacing w:before="100" w:beforeAutospacing="1" w:after="100" w:afterAutospacing="1"/>
              <w:jc w:val="center"/>
              <w:textAlignment w:val="baseline"/>
              <w:rPr>
                <w:rFonts w:eastAsia="Arial Unicode MS"/>
                <w:noProof w:val="0"/>
                <w:bdr w:val="nil"/>
              </w:rPr>
            </w:pPr>
          </w:p>
        </w:tc>
        <w:tc>
          <w:tcPr>
            <w:tcW w:w="3728" w:type="dxa"/>
            <w:tcBorders>
              <w:top w:val="single" w:sz="4" w:space="0" w:color="auto"/>
            </w:tcBorders>
          </w:tcPr>
          <w:p w14:paraId="075EA4CF" w14:textId="77777777" w:rsidR="00627448" w:rsidRPr="00627448" w:rsidRDefault="00627448" w:rsidP="00627448">
            <w:pPr>
              <w:pBdr>
                <w:top w:val="nil"/>
                <w:left w:val="nil"/>
                <w:bottom w:val="nil"/>
                <w:right w:val="nil"/>
                <w:between w:val="nil"/>
                <w:bar w:val="nil"/>
              </w:pBdr>
              <w:spacing w:before="100" w:beforeAutospacing="1" w:after="100" w:afterAutospacing="1" w:line="240" w:lineRule="auto"/>
              <w:jc w:val="center"/>
              <w:textAlignment w:val="baseline"/>
              <w:rPr>
                <w:rFonts w:eastAsia="Arial Unicode MS"/>
                <w:noProof w:val="0"/>
                <w:bdr w:val="nil"/>
              </w:rPr>
            </w:pPr>
            <w:r w:rsidRPr="00627448">
              <w:rPr>
                <w:rFonts w:eastAsia="Arial Unicode MS"/>
                <w:noProof w:val="0"/>
                <w:bdr w:val="nil"/>
              </w:rPr>
              <w:t>(Vardas, pavardė)</w:t>
            </w:r>
          </w:p>
        </w:tc>
      </w:tr>
    </w:tbl>
    <w:p w14:paraId="7D53882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089B362F"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457A5FD9"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02BBD935"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483BB420"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357A0797"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25820F23"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098B7F0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p w14:paraId="47958DDB" w14:textId="77777777" w:rsidR="00627448" w:rsidRPr="00627448" w:rsidRDefault="00627448" w:rsidP="00627448">
      <w:pPr>
        <w:pBdr>
          <w:top w:val="nil"/>
          <w:left w:val="nil"/>
          <w:bottom w:val="nil"/>
          <w:right w:val="nil"/>
          <w:between w:val="nil"/>
          <w:bar w:val="nil"/>
        </w:pBdr>
        <w:spacing w:after="0" w:line="240" w:lineRule="auto"/>
        <w:jc w:val="both"/>
        <w:rPr>
          <w:rFonts w:ascii="Times New Roman" w:eastAsia="Times New Roman" w:hAnsi="Times New Roman" w:cs="Times New Roman"/>
          <w:noProof w:val="0"/>
          <w:sz w:val="24"/>
          <w:szCs w:val="24"/>
          <w:bdr w:val="nil"/>
          <w:lang w:eastAsia="lt-LT"/>
        </w:rPr>
      </w:pPr>
    </w:p>
    <w:sectPr w:rsidR="00627448" w:rsidRPr="00627448" w:rsidSect="009C7E8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DF1E76" w14:textId="77777777" w:rsidR="00AE67F2" w:rsidRDefault="00AE67F2" w:rsidP="00AE67F2">
      <w:pPr>
        <w:spacing w:after="0" w:line="240" w:lineRule="auto"/>
      </w:pPr>
      <w:r>
        <w:separator/>
      </w:r>
    </w:p>
  </w:endnote>
  <w:endnote w:type="continuationSeparator" w:id="0">
    <w:p w14:paraId="2D44698B" w14:textId="77777777" w:rsidR="00AE67F2" w:rsidRDefault="00AE67F2" w:rsidP="00AE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569A8" w14:textId="77777777" w:rsidR="00AE67F2" w:rsidRDefault="00AE67F2" w:rsidP="00AE67F2">
      <w:pPr>
        <w:spacing w:after="0" w:line="240" w:lineRule="auto"/>
      </w:pPr>
      <w:r>
        <w:separator/>
      </w:r>
    </w:p>
  </w:footnote>
  <w:footnote w:type="continuationSeparator" w:id="0">
    <w:p w14:paraId="51641563" w14:textId="77777777" w:rsidR="00AE67F2" w:rsidRDefault="00AE67F2" w:rsidP="00AE67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790594"/>
      <w:docPartObj>
        <w:docPartGallery w:val="Page Numbers (Top of Page)"/>
        <w:docPartUnique/>
      </w:docPartObj>
    </w:sdtPr>
    <w:sdtEndPr/>
    <w:sdtContent>
      <w:p w14:paraId="76B6538F" w14:textId="4E2EE3BF" w:rsidR="00AE67F2" w:rsidRDefault="00AE67F2">
        <w:pPr>
          <w:pStyle w:val="Antrats"/>
          <w:jc w:val="center"/>
        </w:pPr>
        <w:r>
          <w:fldChar w:fldCharType="begin"/>
        </w:r>
        <w:r>
          <w:instrText>PAGE   \* MERGEFORMAT</w:instrText>
        </w:r>
        <w:r>
          <w:fldChar w:fldCharType="separate"/>
        </w:r>
        <w:r w:rsidR="003851CD">
          <w:t>2</w:t>
        </w:r>
        <w:r>
          <w:fldChar w:fldCharType="end"/>
        </w:r>
      </w:p>
    </w:sdtContent>
  </w:sdt>
  <w:p w14:paraId="6A785B9D" w14:textId="77777777" w:rsidR="00AE67F2" w:rsidRDefault="00AE67F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91"/>
    <w:rsid w:val="00004D91"/>
    <w:rsid w:val="00325E0E"/>
    <w:rsid w:val="003851CD"/>
    <w:rsid w:val="003F7E53"/>
    <w:rsid w:val="005F3DCB"/>
    <w:rsid w:val="00627448"/>
    <w:rsid w:val="0068195E"/>
    <w:rsid w:val="00724522"/>
    <w:rsid w:val="00796C22"/>
    <w:rsid w:val="007D71BE"/>
    <w:rsid w:val="008E0E4F"/>
    <w:rsid w:val="009C3D71"/>
    <w:rsid w:val="009C7E8A"/>
    <w:rsid w:val="00AD11E4"/>
    <w:rsid w:val="00AE67F2"/>
    <w:rsid w:val="00C073D5"/>
    <w:rsid w:val="00E63900"/>
    <w:rsid w:val="00FB2013"/>
    <w:rsid w:val="00FC2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1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27448"/>
    <w:pPr>
      <w:widowControl w:val="0"/>
      <w:adjustRightInd w:val="0"/>
      <w:spacing w:after="0" w:line="360" w:lineRule="atLeast"/>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E67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7F2"/>
    <w:rPr>
      <w:noProof/>
    </w:rPr>
  </w:style>
  <w:style w:type="paragraph" w:styleId="Porat">
    <w:name w:val="footer"/>
    <w:basedOn w:val="prastasis"/>
    <w:link w:val="PoratDiagrama"/>
    <w:uiPriority w:val="99"/>
    <w:unhideWhenUsed/>
    <w:rsid w:val="00AE67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67F2"/>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noProo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627448"/>
    <w:pPr>
      <w:widowControl w:val="0"/>
      <w:adjustRightInd w:val="0"/>
      <w:spacing w:after="0" w:line="360" w:lineRule="atLeast"/>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E67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E67F2"/>
    <w:rPr>
      <w:noProof/>
    </w:rPr>
  </w:style>
  <w:style w:type="paragraph" w:styleId="Porat">
    <w:name w:val="footer"/>
    <w:basedOn w:val="prastasis"/>
    <w:link w:val="PoratDiagrama"/>
    <w:uiPriority w:val="99"/>
    <w:unhideWhenUsed/>
    <w:rsid w:val="00AE67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E67F2"/>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1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CC8D5-0A11-4ED5-A8F3-77010D9E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1700</Words>
  <Characters>969</Characters>
  <Application>Microsoft Office Word</Application>
  <DocSecurity>0</DocSecurity>
  <Lines>8</Lines>
  <Paragraphs>5</Paragraphs>
  <ScaleCrop>false</ScaleCrop>
  <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Gediminas Širvinskas</dc:creator>
  <cp:keywords/>
  <dc:description/>
  <cp:lastModifiedBy>Lina Plieniūtė</cp:lastModifiedBy>
  <cp:revision>18</cp:revision>
  <dcterms:created xsi:type="dcterms:W3CDTF">2022-09-05T13:25:00Z</dcterms:created>
  <dcterms:modified xsi:type="dcterms:W3CDTF">2024-01-24T12:52:00Z</dcterms:modified>
</cp:coreProperties>
</file>