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5C4D31C4" w:rsidR="00027B83" w:rsidRDefault="00694F8E" w:rsidP="00694F8E">
      <w:pPr>
        <w:spacing w:line="276" w:lineRule="auto"/>
        <w:jc w:val="center"/>
        <w:rPr>
          <w:b/>
          <w:bCs/>
          <w:caps/>
          <w:szCs w:val="24"/>
        </w:rPr>
      </w:pPr>
      <w:r w:rsidRPr="00694F8E">
        <w:rPr>
          <w:rFonts w:eastAsia="Calibri"/>
          <w:b/>
          <w:szCs w:val="24"/>
        </w:rPr>
        <w:t xml:space="preserve">STRATEGINIO VALDYMO INFORMACINĖS SISTEMOS (SVIS) KŪRIMO IR DIEGIMO II ETAPO TECHNINĖS PRIEŽIŪROS </w:t>
      </w:r>
      <w:r w:rsidR="000B0897">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12DCF1B" w:rsidR="00027B83" w:rsidRDefault="00694F8E">
            <w:pPr>
              <w:jc w:val="both"/>
              <w:rPr>
                <w:kern w:val="2"/>
                <w:szCs w:val="24"/>
              </w:rPr>
            </w:pPr>
            <w:r>
              <w:rPr>
                <w:rFonts w:eastAsia="Calibri"/>
                <w:b/>
                <w:szCs w:val="24"/>
              </w:rPr>
              <w:t>S</w:t>
            </w:r>
            <w:r w:rsidRPr="00694F8E">
              <w:rPr>
                <w:rFonts w:eastAsia="Calibri"/>
                <w:b/>
                <w:szCs w:val="24"/>
              </w:rPr>
              <w:t xml:space="preserve">trateginio valdymo informacinės sistemos (SVIS) kūrimo ir diegimo </w:t>
            </w:r>
            <w:r>
              <w:rPr>
                <w:rFonts w:eastAsia="Calibri"/>
                <w:b/>
                <w:szCs w:val="24"/>
              </w:rPr>
              <w:t>II</w:t>
            </w:r>
            <w:r w:rsidRPr="00694F8E">
              <w:rPr>
                <w:rFonts w:eastAsia="Calibri"/>
                <w:b/>
                <w:szCs w:val="24"/>
              </w:rPr>
              <w:t xml:space="preserve"> etapo techninės priežiūros </w:t>
            </w:r>
            <w:r>
              <w:rPr>
                <w:b/>
                <w:bCs/>
                <w:szCs w:val="24"/>
              </w:rPr>
              <w:t>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4D5838F8" w:rsidR="00027B83" w:rsidRDefault="003A6564">
            <w:pPr>
              <w:jc w:val="center"/>
              <w:rPr>
                <w:kern w:val="2"/>
                <w:szCs w:val="24"/>
              </w:rPr>
            </w:pPr>
            <w:r w:rsidRPr="003A6564">
              <w:rPr>
                <w:kern w:val="2"/>
                <w:szCs w:val="24"/>
              </w:rPr>
              <w:t>Lietuvos Respublikos finansų ministerija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64DDE396" w:rsidR="00027B83" w:rsidRDefault="003A6564">
            <w:pPr>
              <w:jc w:val="center"/>
              <w:rPr>
                <w:kern w:val="2"/>
                <w:szCs w:val="24"/>
              </w:rPr>
            </w:pPr>
            <w:r w:rsidRPr="003A6564">
              <w:rPr>
                <w:kern w:val="2"/>
                <w:szCs w:val="24"/>
              </w:rPr>
              <w:t>288601650</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13C68AB9" w:rsidR="00027B83" w:rsidRDefault="003A6564">
            <w:pPr>
              <w:jc w:val="center"/>
              <w:rPr>
                <w:kern w:val="2"/>
                <w:szCs w:val="24"/>
              </w:rPr>
            </w:pPr>
            <w:r w:rsidRPr="003A6564">
              <w:rPr>
                <w:kern w:val="2"/>
                <w:szCs w:val="24"/>
              </w:rPr>
              <w:t>Lukiškių g. 2, 01512 Vilnius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2C48EE8" w:rsidR="00027B83" w:rsidRDefault="003A6564">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48A45A51" w:rsidR="00027B83" w:rsidRDefault="003A6564">
            <w:pPr>
              <w:jc w:val="center"/>
              <w:rPr>
                <w:kern w:val="2"/>
                <w:szCs w:val="24"/>
              </w:rPr>
            </w:pPr>
            <w:r w:rsidRPr="003A6564">
              <w:rPr>
                <w:kern w:val="2"/>
                <w:szCs w:val="24"/>
              </w:rPr>
              <w:t>LT37 4040 0636 1000 0170</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46C2C188" w14:textId="77777777" w:rsidR="003A6564" w:rsidRPr="003A6564" w:rsidRDefault="003A6564" w:rsidP="003A6564">
            <w:pPr>
              <w:jc w:val="center"/>
              <w:rPr>
                <w:kern w:val="2"/>
                <w:szCs w:val="24"/>
              </w:rPr>
            </w:pPr>
            <w:r w:rsidRPr="003A6564">
              <w:rPr>
                <w:kern w:val="2"/>
                <w:szCs w:val="24"/>
              </w:rPr>
              <w:t xml:space="preserve">Lietuvos Respublikos finansų ministerija, </w:t>
            </w:r>
          </w:p>
          <w:p w14:paraId="1AEEBD0D" w14:textId="388754A6" w:rsidR="00027B83" w:rsidRDefault="003A6564" w:rsidP="003A6564">
            <w:pPr>
              <w:jc w:val="center"/>
              <w:rPr>
                <w:kern w:val="2"/>
                <w:szCs w:val="24"/>
              </w:rPr>
            </w:pPr>
            <w:r w:rsidRPr="003A6564">
              <w:rPr>
                <w:kern w:val="2"/>
                <w:szCs w:val="24"/>
              </w:rPr>
              <w:t>Finansų įstaigos kodas 40400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22B97E09" w:rsidR="00027B83" w:rsidRDefault="003A6564">
            <w:pPr>
              <w:jc w:val="center"/>
              <w:rPr>
                <w:kern w:val="2"/>
                <w:szCs w:val="24"/>
              </w:rPr>
            </w:pPr>
            <w:r>
              <w:rPr>
                <w:kern w:val="2"/>
                <w:szCs w:val="24"/>
              </w:rPr>
              <w:t xml:space="preserve">+370 </w:t>
            </w:r>
            <w:r w:rsidRPr="003A6564">
              <w:rPr>
                <w:kern w:val="2"/>
                <w:szCs w:val="24"/>
              </w:rPr>
              <w:t>5 239 0000</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62B9A0BA" w:rsidR="00027B83" w:rsidRDefault="00E3778C">
            <w:pPr>
              <w:jc w:val="center"/>
              <w:rPr>
                <w:kern w:val="2"/>
                <w:szCs w:val="24"/>
              </w:rPr>
            </w:pPr>
            <w:hyperlink r:id="rId11" w:history="1">
              <w:r w:rsidRPr="00F06842">
                <w:rPr>
                  <w:rStyle w:val="Hipersaitas"/>
                  <w:kern w:val="2"/>
                  <w:szCs w:val="24"/>
                </w:rPr>
                <w:t>finmin@finmin.lt</w:t>
              </w:r>
            </w:hyperlink>
            <w:r>
              <w:rPr>
                <w:kern w:val="2"/>
                <w:szCs w:val="24"/>
              </w:rPr>
              <w:t xml:space="preserve"> </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rsidTr="00D56B3D">
        <w:trPr>
          <w:trHeight w:val="441"/>
        </w:trPr>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3C5BF8" w14:paraId="1D9FEA5A" w14:textId="77777777">
        <w:trPr>
          <w:trHeight w:val="300"/>
        </w:trPr>
        <w:tc>
          <w:tcPr>
            <w:tcW w:w="3094" w:type="dxa"/>
            <w:gridSpan w:val="2"/>
          </w:tcPr>
          <w:p w14:paraId="59F795BA" w14:textId="36482BAD" w:rsidR="003C5BF8" w:rsidRDefault="003C5BF8">
            <w:pPr>
              <w:rPr>
                <w:b/>
                <w:kern w:val="2"/>
                <w:szCs w:val="24"/>
              </w:rPr>
            </w:pPr>
            <w:r>
              <w:rPr>
                <w:b/>
                <w:kern w:val="2"/>
                <w:szCs w:val="24"/>
              </w:rPr>
              <w:t xml:space="preserve">2.3. </w:t>
            </w:r>
            <w:r w:rsidRPr="003C5BF8">
              <w:rPr>
                <w:b/>
                <w:kern w:val="2"/>
                <w:szCs w:val="24"/>
              </w:rPr>
              <w:t>Pirkėjo kontaktini</w:t>
            </w:r>
            <w:r>
              <w:rPr>
                <w:b/>
                <w:kern w:val="2"/>
                <w:szCs w:val="24"/>
              </w:rPr>
              <w:t xml:space="preserve">s </w:t>
            </w:r>
            <w:r w:rsidRPr="003C5BF8">
              <w:rPr>
                <w:b/>
                <w:kern w:val="2"/>
                <w:szCs w:val="24"/>
              </w:rPr>
              <w:t>asm</w:t>
            </w:r>
            <w:r>
              <w:rPr>
                <w:b/>
                <w:kern w:val="2"/>
                <w:szCs w:val="24"/>
              </w:rPr>
              <w:t>uo</w:t>
            </w:r>
            <w:r w:rsidRPr="003C5BF8">
              <w:rPr>
                <w:b/>
                <w:kern w:val="2"/>
                <w:szCs w:val="24"/>
              </w:rPr>
              <w:t>, atsaking</w:t>
            </w:r>
            <w:r>
              <w:rPr>
                <w:b/>
                <w:kern w:val="2"/>
                <w:szCs w:val="24"/>
              </w:rPr>
              <w:t>as</w:t>
            </w:r>
            <w:r w:rsidRPr="003C5BF8">
              <w:rPr>
                <w:b/>
                <w:kern w:val="2"/>
                <w:szCs w:val="24"/>
              </w:rPr>
              <w:t xml:space="preserve"> už</w:t>
            </w:r>
            <w:r>
              <w:rPr>
                <w:b/>
                <w:kern w:val="2"/>
                <w:szCs w:val="24"/>
              </w:rPr>
              <w:t xml:space="preserve"> </w:t>
            </w:r>
            <w:r>
              <w:rPr>
                <w:b/>
                <w:kern w:val="2"/>
                <w:szCs w:val="24"/>
              </w:rPr>
              <w:lastRenderedPageBreak/>
              <w:t xml:space="preserve">Sutarties </w:t>
            </w:r>
            <w:r w:rsidRPr="003C5BF8">
              <w:rPr>
                <w:b/>
                <w:kern w:val="2"/>
                <w:szCs w:val="24"/>
              </w:rPr>
              <w:t>ir pakeitimų paskelbimą</w:t>
            </w:r>
          </w:p>
        </w:tc>
        <w:tc>
          <w:tcPr>
            <w:tcW w:w="6441" w:type="dxa"/>
            <w:gridSpan w:val="2"/>
          </w:tcPr>
          <w:p w14:paraId="0A37E6DA" w14:textId="77777777" w:rsidR="003C5BF8" w:rsidRDefault="003C5BF8">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4D5A68FB" w:rsidR="00027B83" w:rsidRDefault="000B0897" w:rsidP="0055295E">
            <w:pPr>
              <w:jc w:val="both"/>
              <w:rPr>
                <w:color w:val="000000"/>
                <w:kern w:val="2"/>
                <w:szCs w:val="24"/>
              </w:rPr>
            </w:pPr>
            <w:r>
              <w:rPr>
                <w:kern w:val="2"/>
                <w:szCs w:val="24"/>
              </w:rPr>
              <w:t>Tiekėjas įsipareigoja Sutartyje numatytomis sąlygomis</w:t>
            </w:r>
            <w:r w:rsidR="00150941">
              <w:rPr>
                <w:kern w:val="2"/>
                <w:szCs w:val="24"/>
              </w:rPr>
              <w:t xml:space="preserve"> ir tvarka</w:t>
            </w:r>
            <w:r>
              <w:rPr>
                <w:kern w:val="2"/>
                <w:szCs w:val="24"/>
              </w:rPr>
              <w:t xml:space="preserve"> suteikti Pirkėjui </w:t>
            </w:r>
            <w:r w:rsidR="0055295E" w:rsidRPr="0055295E">
              <w:rPr>
                <w:kern w:val="2"/>
                <w:szCs w:val="24"/>
              </w:rPr>
              <w:t>Strateginio valdymo informacinės sistemos (SVIS) kūrimo ir diegimo II etapo techninės priežiūros paslaug</w:t>
            </w:r>
            <w:r w:rsidR="0055295E">
              <w:rPr>
                <w:kern w:val="2"/>
                <w:szCs w:val="24"/>
              </w:rPr>
              <w:t>a</w:t>
            </w:r>
            <w:r w:rsidR="0055295E" w:rsidRPr="0055295E">
              <w:rPr>
                <w:kern w:val="2"/>
                <w:szCs w:val="24"/>
              </w:rPr>
              <w:t>s</w:t>
            </w:r>
            <w:r>
              <w:rPr>
                <w:kern w:val="2"/>
                <w:szCs w:val="24"/>
              </w:rPr>
              <w:t xml:space="preserve"> </w:t>
            </w:r>
            <w:r>
              <w:rPr>
                <w:color w:val="000000"/>
                <w:kern w:val="2"/>
                <w:szCs w:val="24"/>
              </w:rPr>
              <w:t>(toliau – Paslaugos).</w:t>
            </w:r>
          </w:p>
          <w:p w14:paraId="6B5360F1" w14:textId="2DC698BB" w:rsidR="00027B83" w:rsidRDefault="000B0897" w:rsidP="0055295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5295E">
              <w:rPr>
                <w:color w:val="000000"/>
                <w:kern w:val="2"/>
                <w:szCs w:val="24"/>
              </w:rPr>
              <w:t>1</w:t>
            </w:r>
            <w:r>
              <w:rPr>
                <w:color w:val="000000"/>
                <w:kern w:val="2"/>
                <w:szCs w:val="24"/>
              </w:rPr>
              <w:t xml:space="preserve"> „Techninė specifikacija“ (toliau – Techninė specifikacija) ir Sutarties priede Nr. </w:t>
            </w:r>
            <w:r w:rsidR="0055295E">
              <w:rPr>
                <w:color w:val="000000"/>
                <w:kern w:val="2"/>
                <w:szCs w:val="24"/>
              </w:rPr>
              <w:t>2</w:t>
            </w:r>
            <w:r>
              <w:rPr>
                <w:color w:val="000000"/>
                <w:kern w:val="2"/>
                <w:szCs w:val="24"/>
              </w:rPr>
              <w:t xml:space="preserve"> „Pasiūlymas“</w:t>
            </w:r>
            <w:r w:rsidR="00150941">
              <w:rPr>
                <w:color w:val="000000"/>
                <w:kern w:val="2"/>
                <w:szCs w:val="24"/>
              </w:rPr>
              <w:t xml:space="preserve"> (toliau – Pasiūlymas)</w:t>
            </w:r>
            <w:r>
              <w:rPr>
                <w:color w:val="000000"/>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 xml:space="preserve">3.2. </w:t>
            </w:r>
            <w:r w:rsidRPr="00E17B9B">
              <w:rPr>
                <w:b/>
                <w:color w:val="000000" w:themeColor="text1"/>
                <w:kern w:val="2"/>
                <w:szCs w:val="24"/>
              </w:rPr>
              <w:t xml:space="preserve">Pirkimo pavadinimas </w:t>
            </w:r>
            <w:r w:rsidRPr="003A6564">
              <w:rPr>
                <w:b/>
                <w:color w:val="FF0000"/>
                <w:kern w:val="2"/>
                <w:szCs w:val="24"/>
              </w:rPr>
              <w:t>ir numeris</w:t>
            </w:r>
          </w:p>
        </w:tc>
        <w:tc>
          <w:tcPr>
            <w:tcW w:w="6441" w:type="dxa"/>
            <w:gridSpan w:val="2"/>
          </w:tcPr>
          <w:p w14:paraId="1CD74DF2" w14:textId="423A455E" w:rsidR="00027B83" w:rsidRDefault="009E5B8B">
            <w:pPr>
              <w:rPr>
                <w:kern w:val="2"/>
                <w:szCs w:val="24"/>
              </w:rPr>
            </w:pPr>
            <w:r w:rsidRPr="009E5B8B">
              <w:rPr>
                <w:kern w:val="2"/>
                <w:szCs w:val="24"/>
              </w:rPr>
              <w:t>Strateginio valdymo informacinės sistemos (SVIS) kūrimo ir diegimo II etapo techninės priežiūros paslaugos</w:t>
            </w:r>
            <w:r>
              <w:rPr>
                <w:kern w:val="2"/>
                <w:szCs w:val="24"/>
              </w:rPr>
              <w:t xml:space="preserve">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21661813" w:rsidR="00027B83" w:rsidRPr="003C0E09" w:rsidRDefault="003C0E09" w:rsidP="003C0E09">
            <w:pPr>
              <w:jc w:val="both"/>
              <w:rPr>
                <w:color w:val="FF0000"/>
                <w:kern w:val="2"/>
                <w:szCs w:val="24"/>
              </w:rPr>
            </w:pPr>
            <w:r w:rsidRPr="003C0E09">
              <w:rPr>
                <w:kern w:val="2"/>
                <w:szCs w:val="24"/>
              </w:rPr>
              <w:t>Europos Sąjungos iniciatyvos „</w:t>
            </w:r>
            <w:proofErr w:type="spellStart"/>
            <w:r w:rsidRPr="003C0E09">
              <w:rPr>
                <w:kern w:val="2"/>
                <w:szCs w:val="24"/>
              </w:rPr>
              <w:t>NextGenerationEU</w:t>
            </w:r>
            <w:proofErr w:type="spellEnd"/>
            <w:r w:rsidRPr="003C0E09">
              <w:rPr>
                <w:kern w:val="2"/>
                <w:szCs w:val="24"/>
              </w:rPr>
              <w:t>“, skirtos ekonomikos gaivinimui skatinti, finansuojamo projekto Nr. 04-022-P-0001, pavadinimas „Strateginio valdymo informacinės sistemos (SVIS) plėtra“.</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641E37BB" w:rsidR="00027B83" w:rsidRPr="00171895" w:rsidRDefault="000B0897" w:rsidP="00F479DF">
            <w:pPr>
              <w:jc w:val="both"/>
              <w:rPr>
                <w:szCs w:val="24"/>
              </w:rPr>
            </w:pPr>
            <w:r>
              <w:rPr>
                <w:color w:val="000000"/>
                <w:kern w:val="2"/>
                <w:szCs w:val="24"/>
              </w:rPr>
              <w:t xml:space="preserve">Tiekėjas įsipareigoja </w:t>
            </w:r>
            <w:r>
              <w:rPr>
                <w:color w:val="000000"/>
                <w:szCs w:val="24"/>
              </w:rPr>
              <w:t xml:space="preserve">suteikti </w:t>
            </w:r>
            <w:r w:rsidRPr="00F479DF">
              <w:rPr>
                <w:color w:val="000000" w:themeColor="text1"/>
                <w:szCs w:val="24"/>
              </w:rPr>
              <w:t>Paslaugas</w:t>
            </w:r>
            <w:r w:rsidRPr="00F479DF">
              <w:rPr>
                <w:color w:val="000000" w:themeColor="text1"/>
                <w:kern w:val="2"/>
                <w:szCs w:val="24"/>
              </w:rPr>
              <w:t xml:space="preserve"> Techninė</w:t>
            </w:r>
            <w:r w:rsidR="009E5B8B" w:rsidRPr="00F479DF">
              <w:rPr>
                <w:color w:val="000000" w:themeColor="text1"/>
                <w:kern w:val="2"/>
                <w:szCs w:val="24"/>
              </w:rPr>
              <w:t>s</w:t>
            </w:r>
            <w:r w:rsidRPr="00F479DF">
              <w:rPr>
                <w:color w:val="000000" w:themeColor="text1"/>
                <w:kern w:val="2"/>
                <w:szCs w:val="24"/>
              </w:rPr>
              <w:t xml:space="preserve"> specifikacijo</w:t>
            </w:r>
            <w:r w:rsidR="009E5B8B" w:rsidRPr="00F479DF">
              <w:rPr>
                <w:color w:val="000000" w:themeColor="text1"/>
                <w:kern w:val="2"/>
                <w:szCs w:val="24"/>
              </w:rPr>
              <w:t>s 1 lentelės 4.2.1</w:t>
            </w:r>
            <w:r w:rsidR="00F15AD1" w:rsidRPr="00243460">
              <w:rPr>
                <w:color w:val="000000" w:themeColor="text1"/>
                <w:kern w:val="2"/>
                <w:szCs w:val="24"/>
              </w:rPr>
              <w:t>–</w:t>
            </w:r>
            <w:r w:rsidR="009E5B8B" w:rsidRPr="00F479DF">
              <w:rPr>
                <w:color w:val="000000" w:themeColor="text1"/>
                <w:kern w:val="2"/>
                <w:szCs w:val="24"/>
              </w:rPr>
              <w:t xml:space="preserve">4.2.7 papunkčiuose </w:t>
            </w:r>
            <w:r w:rsidRPr="00F479DF">
              <w:rPr>
                <w:color w:val="000000" w:themeColor="text1"/>
                <w:szCs w:val="24"/>
              </w:rPr>
              <w:t xml:space="preserve">nurodytų etapų eiliškumu, </w:t>
            </w:r>
            <w:r w:rsidRPr="00F479DF">
              <w:rPr>
                <w:color w:val="000000" w:themeColor="text1"/>
                <w:kern w:val="2"/>
                <w:szCs w:val="24"/>
              </w:rPr>
              <w:t xml:space="preserve">terminais </w:t>
            </w:r>
            <w:r w:rsidR="00243460">
              <w:rPr>
                <w:color w:val="000000" w:themeColor="text1"/>
                <w:kern w:val="2"/>
                <w:szCs w:val="24"/>
              </w:rPr>
              <w:t xml:space="preserve">bei Techninės specifikacijos </w:t>
            </w:r>
            <w:r w:rsidR="00243460" w:rsidRPr="00243460">
              <w:rPr>
                <w:color w:val="000000" w:themeColor="text1"/>
                <w:kern w:val="2"/>
                <w:szCs w:val="24"/>
              </w:rPr>
              <w:t>4.1.1–4.1.26 papunkčiuose nurodytais reikalavimais</w:t>
            </w:r>
            <w:r w:rsidR="007E6138">
              <w:rPr>
                <w:color w:val="000000" w:themeColor="text1"/>
                <w:kern w:val="2"/>
                <w:szCs w:val="24"/>
              </w:rPr>
              <w:t xml:space="preserve"> ir sąlygomis</w:t>
            </w:r>
            <w:r w:rsidRPr="00F479DF">
              <w:rPr>
                <w:color w:val="000000" w:themeColor="text1"/>
                <w:kern w:val="2"/>
                <w:szCs w:val="24"/>
              </w:rPr>
              <w:t>.</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08538399" w14:textId="77777777" w:rsidR="00027B83" w:rsidRDefault="00027B83">
            <w:pPr>
              <w:rPr>
                <w:kern w:val="2"/>
                <w:szCs w:val="24"/>
              </w:rPr>
            </w:pPr>
          </w:p>
          <w:p w14:paraId="75A20794" w14:textId="0F586CC8"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4262717C" w:rsidR="00027B83" w:rsidRDefault="00027B83">
            <w:pPr>
              <w:rPr>
                <w:szCs w:val="24"/>
              </w:rPr>
            </w:pPr>
          </w:p>
        </w:tc>
      </w:tr>
      <w:tr w:rsidR="00027B83" w14:paraId="3A8802D2" w14:textId="77777777" w:rsidTr="000A4F90">
        <w:trPr>
          <w:trHeight w:val="698"/>
        </w:trPr>
        <w:tc>
          <w:tcPr>
            <w:tcW w:w="3094" w:type="dxa"/>
            <w:gridSpan w:val="2"/>
            <w:tcBorders>
              <w:top w:val="single" w:sz="4" w:space="0" w:color="auto"/>
              <w:left w:val="single" w:sz="4" w:space="0" w:color="auto"/>
              <w:bottom w:val="single" w:sz="4" w:space="0" w:color="auto"/>
              <w:right w:val="single" w:sz="4" w:space="0" w:color="auto"/>
            </w:tcBorders>
          </w:tcPr>
          <w:p w14:paraId="181A152F" w14:textId="3C949A35" w:rsidR="00027B83" w:rsidRDefault="000B0897">
            <w:pPr>
              <w:rPr>
                <w:b/>
                <w:kern w:val="2"/>
                <w:szCs w:val="24"/>
              </w:rPr>
            </w:pPr>
            <w:r>
              <w:rPr>
                <w:b/>
                <w:kern w:val="2"/>
                <w:szCs w:val="24"/>
              </w:rPr>
              <w:t xml:space="preserve">4.4. Dėl minimalios Užsakymo vertės ar </w:t>
            </w:r>
            <w:r w:rsidR="00F867DB">
              <w:rPr>
                <w:b/>
                <w:kern w:val="2"/>
                <w:szCs w:val="24"/>
              </w:rPr>
              <w:t>a</w:t>
            </w:r>
            <w:r>
              <w:rPr>
                <w:b/>
                <w:kern w:val="2"/>
                <w:szCs w:val="24"/>
              </w:rPr>
              <w:t>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1225A5EA"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0E025E94" w14:textId="77777777" w:rsidR="002B2089" w:rsidRDefault="000B0897" w:rsidP="00F706C9">
            <w:pPr>
              <w:jc w:val="both"/>
              <w:rPr>
                <w:kern w:val="2"/>
                <w:szCs w:val="24"/>
              </w:rPr>
            </w:pPr>
            <w:r>
              <w:rPr>
                <w:kern w:val="2"/>
                <w:szCs w:val="24"/>
              </w:rPr>
              <w:t>Turi būti pateikiami šie dokumentai:</w:t>
            </w:r>
          </w:p>
          <w:p w14:paraId="07B76F81" w14:textId="2DC452EC" w:rsidR="007F3A20" w:rsidRDefault="00150941" w:rsidP="00F706C9">
            <w:pPr>
              <w:pStyle w:val="Sraopastraipa"/>
              <w:numPr>
                <w:ilvl w:val="0"/>
                <w:numId w:val="1"/>
              </w:numPr>
              <w:ind w:left="193" w:hanging="193"/>
              <w:jc w:val="both"/>
              <w:rPr>
                <w:kern w:val="2"/>
                <w:szCs w:val="24"/>
              </w:rPr>
            </w:pPr>
            <w:r>
              <w:rPr>
                <w:kern w:val="2"/>
                <w:szCs w:val="24"/>
              </w:rPr>
              <w:t xml:space="preserve">Dokumentai, </w:t>
            </w:r>
            <w:r w:rsidR="00F706C9">
              <w:rPr>
                <w:kern w:val="2"/>
                <w:szCs w:val="24"/>
              </w:rPr>
              <w:t xml:space="preserve">nurodyti </w:t>
            </w:r>
            <w:r w:rsidR="00F706C9" w:rsidRPr="00F706C9">
              <w:rPr>
                <w:kern w:val="2"/>
                <w:szCs w:val="24"/>
              </w:rPr>
              <w:t>Techninės specifikacijos 1 lentelės 4.2.1-4.2.7 papunkčiuose</w:t>
            </w:r>
            <w:r w:rsidR="00F706C9">
              <w:rPr>
                <w:kern w:val="2"/>
                <w:szCs w:val="24"/>
              </w:rPr>
              <w:t>;</w:t>
            </w:r>
          </w:p>
          <w:p w14:paraId="6BA95380" w14:textId="126A271A" w:rsidR="00027B83" w:rsidRPr="00F706C9" w:rsidRDefault="007F3A20" w:rsidP="00F706C9">
            <w:pPr>
              <w:jc w:val="both"/>
              <w:rPr>
                <w:kern w:val="2"/>
                <w:szCs w:val="24"/>
              </w:rPr>
            </w:pP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787E1CA1" w:rsidR="00027B83" w:rsidRPr="000A4F90" w:rsidRDefault="000B0897">
            <w:pPr>
              <w:rPr>
                <w:kern w:val="2"/>
                <w:szCs w:val="24"/>
              </w:rPr>
            </w:pPr>
            <w:r>
              <w:rPr>
                <w:kern w:val="2"/>
                <w:szCs w:val="24"/>
              </w:rPr>
              <w:t>Fiksuotos kainos kainodara</w:t>
            </w: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55045A">
            <w:pPr>
              <w:jc w:val="both"/>
              <w:rPr>
                <w:b/>
                <w:kern w:val="2"/>
                <w:szCs w:val="24"/>
              </w:rPr>
            </w:pPr>
          </w:p>
        </w:tc>
        <w:tc>
          <w:tcPr>
            <w:tcW w:w="6441" w:type="dxa"/>
            <w:gridSpan w:val="2"/>
          </w:tcPr>
          <w:p w14:paraId="4B51AE30" w14:textId="77777777" w:rsidR="00027B83" w:rsidRDefault="000B0897" w:rsidP="001248B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rsidP="001248B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rsidP="001248B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rsidP="001248B1">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57F4DE2E" w14:textId="29C358C8" w:rsidR="00027B83" w:rsidRPr="0036003E" w:rsidRDefault="000B0897">
            <w:pPr>
              <w:rPr>
                <w:b/>
                <w:kern w:val="2"/>
                <w:szCs w:val="24"/>
              </w:rPr>
            </w:pPr>
            <w:r>
              <w:rPr>
                <w:b/>
                <w:kern w:val="2"/>
                <w:szCs w:val="24"/>
              </w:rPr>
              <w:lastRenderedPageBreak/>
              <w:t xml:space="preserve">5.3. Sutarties kainos perskaičiavimas taikant </w:t>
            </w:r>
            <w:r>
              <w:rPr>
                <w:b/>
                <w:kern w:val="2"/>
                <w:szCs w:val="24"/>
                <w:u w:val="single"/>
              </w:rPr>
              <w:t>peržiūros</w:t>
            </w:r>
            <w:r>
              <w:rPr>
                <w:b/>
                <w:kern w:val="2"/>
                <w:szCs w:val="24"/>
              </w:rPr>
              <w:t xml:space="preserve"> taisykles</w:t>
            </w:r>
          </w:p>
        </w:tc>
        <w:tc>
          <w:tcPr>
            <w:tcW w:w="6441" w:type="dxa"/>
            <w:gridSpan w:val="2"/>
          </w:tcPr>
          <w:p w14:paraId="700E8720" w14:textId="49A56CAF" w:rsidR="00027B83" w:rsidRPr="0055045A" w:rsidRDefault="000B0897">
            <w:pPr>
              <w:rPr>
                <w:szCs w:val="24"/>
              </w:rPr>
            </w:pPr>
            <w:r w:rsidRPr="0055045A">
              <w:rPr>
                <w:kern w:val="2"/>
                <w:szCs w:val="24"/>
              </w:rPr>
              <w:t>Sutarties kaina bus perskaičiuojam</w:t>
            </w:r>
            <w:r w:rsidR="0055045A" w:rsidRPr="0055045A">
              <w:rPr>
                <w:kern w:val="2"/>
                <w:szCs w:val="24"/>
              </w:rPr>
              <w:t>a</w:t>
            </w:r>
            <w:r w:rsidRPr="0055045A">
              <w:rPr>
                <w:kern w:val="2"/>
                <w:szCs w:val="24"/>
              </w:rPr>
              <w:t>:</w:t>
            </w:r>
          </w:p>
          <w:p w14:paraId="7862C956" w14:textId="77777777" w:rsidR="00027B83" w:rsidRPr="0055045A" w:rsidRDefault="000B0897">
            <w:pPr>
              <w:rPr>
                <w:kern w:val="2"/>
                <w:szCs w:val="24"/>
              </w:rPr>
            </w:pPr>
            <w:r w:rsidRPr="0055045A">
              <w:rPr>
                <w:kern w:val="2"/>
                <w:szCs w:val="24"/>
              </w:rPr>
              <w:t>5.3.1. dėl PVM tarifo pasikeitimo;</w:t>
            </w:r>
          </w:p>
          <w:p w14:paraId="054DF302" w14:textId="6EA42243" w:rsidR="00027B83" w:rsidRPr="0036003E" w:rsidRDefault="000B0897">
            <w:pPr>
              <w:rPr>
                <w:kern w:val="2"/>
                <w:szCs w:val="24"/>
              </w:rPr>
            </w:pPr>
            <w:r w:rsidRPr="0055045A">
              <w:rPr>
                <w:kern w:val="2"/>
                <w:szCs w:val="24"/>
              </w:rPr>
              <w:t>5.3.3. dėl kainų lygio pokyčio</w:t>
            </w:r>
            <w:r w:rsidR="0055045A">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51E8EA1A" w:rsidR="00027B83" w:rsidRDefault="000B0897" w:rsidP="0055045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55045A">
              <w:rPr>
                <w:kern w:val="2"/>
                <w:szCs w:val="24"/>
              </w:rPr>
              <w:t>a</w:t>
            </w:r>
            <w:r>
              <w:rPr>
                <w:kern w:val="2"/>
                <w:szCs w:val="24"/>
              </w:rPr>
              <w:t xml:space="preserve"> nekeičiant P</w:t>
            </w:r>
            <w:r>
              <w:rPr>
                <w:szCs w:val="24"/>
              </w:rPr>
              <w:t>aslaugų</w:t>
            </w:r>
            <w:r>
              <w:rPr>
                <w:kern w:val="2"/>
                <w:szCs w:val="24"/>
              </w:rPr>
              <w:t xml:space="preserve"> kainos be PVM.</w:t>
            </w:r>
          </w:p>
          <w:p w14:paraId="0D6894BA" w14:textId="77777777" w:rsidR="00027B83" w:rsidRDefault="00027B83" w:rsidP="0055045A">
            <w:pPr>
              <w:jc w:val="both"/>
              <w:rPr>
                <w:kern w:val="2"/>
                <w:szCs w:val="24"/>
              </w:rPr>
            </w:pPr>
          </w:p>
          <w:p w14:paraId="4B006FAB" w14:textId="47F686F0" w:rsidR="00027B83" w:rsidRDefault="000B0897" w:rsidP="0055045A">
            <w:pPr>
              <w:jc w:val="both"/>
              <w:rPr>
                <w:szCs w:val="24"/>
              </w:rPr>
            </w:pPr>
            <w:r>
              <w:rPr>
                <w:kern w:val="2"/>
                <w:szCs w:val="24"/>
              </w:rPr>
              <w:t>Perskaičiuota Sutarties kaina įforminama Susitarimu ir turi būti taikoma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7BE44C6B" w:rsidR="00027B83" w:rsidRDefault="00027B83">
            <w:pPr>
              <w:rPr>
                <w:szCs w:val="24"/>
              </w:rPr>
            </w:pPr>
          </w:p>
        </w:tc>
      </w:tr>
      <w:tr w:rsidR="00027B83" w14:paraId="3158E5C4" w14:textId="77777777">
        <w:trPr>
          <w:trHeight w:val="300"/>
        </w:trPr>
        <w:tc>
          <w:tcPr>
            <w:tcW w:w="3094" w:type="dxa"/>
            <w:gridSpan w:val="2"/>
          </w:tcPr>
          <w:p w14:paraId="06F972CC" w14:textId="02F98DBE" w:rsidR="00027B83" w:rsidRDefault="000B0897">
            <w:pPr>
              <w:rPr>
                <w:b/>
                <w:kern w:val="2"/>
                <w:szCs w:val="24"/>
              </w:rPr>
            </w:pPr>
            <w:r>
              <w:rPr>
                <w:b/>
                <w:kern w:val="2"/>
                <w:szCs w:val="24"/>
              </w:rPr>
              <w:t>5.3.3. Sutarties kainos</w:t>
            </w:r>
            <w:r w:rsidR="00C55359">
              <w:rPr>
                <w:b/>
                <w:kern w:val="2"/>
                <w:szCs w:val="24"/>
              </w:rPr>
              <w:t xml:space="preserve"> </w:t>
            </w:r>
            <w:r>
              <w:rPr>
                <w:b/>
                <w:kern w:val="2"/>
                <w:szCs w:val="24"/>
              </w:rPr>
              <w:t>peržiūra dėl kainų lygio pokyčio</w:t>
            </w:r>
          </w:p>
          <w:p w14:paraId="2AB5B37C" w14:textId="77777777" w:rsidR="00027B83" w:rsidRDefault="00027B83">
            <w:pPr>
              <w:rPr>
                <w:kern w:val="2"/>
                <w:szCs w:val="24"/>
              </w:rPr>
            </w:pPr>
          </w:p>
          <w:p w14:paraId="17B35871" w14:textId="78DB7E86" w:rsidR="00027B83" w:rsidRDefault="00027B83">
            <w:pPr>
              <w:rPr>
                <w:b/>
                <w:kern w:val="2"/>
                <w:szCs w:val="24"/>
              </w:rPr>
            </w:pPr>
          </w:p>
        </w:tc>
        <w:tc>
          <w:tcPr>
            <w:tcW w:w="6441" w:type="dxa"/>
            <w:gridSpan w:val="2"/>
          </w:tcPr>
          <w:p w14:paraId="376015ED" w14:textId="4FC8B2D5" w:rsidR="00027B83" w:rsidRPr="006F718E" w:rsidRDefault="000B0897" w:rsidP="006F718E">
            <w:pPr>
              <w:jc w:val="both"/>
              <w:rPr>
                <w:szCs w:val="24"/>
              </w:rPr>
            </w:pPr>
            <w:r>
              <w:rPr>
                <w:color w:val="000000"/>
                <w:szCs w:val="24"/>
              </w:rPr>
              <w:t>5</w:t>
            </w:r>
            <w:r w:rsidRPr="00CA28BD">
              <w:rPr>
                <w:szCs w:val="24"/>
              </w:rPr>
              <w:t xml:space="preserve">.3.3.1. Bet kuri Sutarties Šalis Sutarties galiojimo metu turi teisę inicijuoti Sutarties kainos peržiūrą (keitimą) ne anksčiau kaip po </w:t>
            </w:r>
            <w:r w:rsidR="00C55359" w:rsidRPr="00CA28BD">
              <w:rPr>
                <w:rFonts w:eastAsia="Calibri"/>
                <w:szCs w:val="24"/>
                <w:lang w:val="en-US"/>
              </w:rPr>
              <w:t>6</w:t>
            </w:r>
            <w:r w:rsidR="00C55359" w:rsidRPr="00CA28BD">
              <w:rPr>
                <w:rFonts w:eastAsia="Calibri"/>
                <w:szCs w:val="24"/>
              </w:rPr>
              <w:t xml:space="preserve"> (šešių) mėnesių</w:t>
            </w:r>
            <w:r w:rsidR="00C55359" w:rsidRPr="00CA28BD">
              <w:rPr>
                <w:szCs w:val="24"/>
              </w:rPr>
              <w:t xml:space="preserve"> </w:t>
            </w:r>
            <w:r w:rsidRPr="00CA28BD">
              <w:rPr>
                <w:szCs w:val="24"/>
              </w:rPr>
              <w:t xml:space="preserve">nuo Sutarties įsigaliojimo dienos </w:t>
            </w:r>
            <w:r>
              <w:rPr>
                <w:szCs w:val="24"/>
              </w:rPr>
              <w:t>(jeigu peržiūra jau buvo atlikta – nuo Susitarimo dėl paskutinio perskaičiavimo pagal šį Specialiųjų sąlygų punktą įsigaliojimo dienos), jeigu</w:t>
            </w:r>
            <w:r w:rsidR="000640FA">
              <w:rPr>
                <w:szCs w:val="24"/>
              </w:rPr>
              <w:t xml:space="preserve"> suteiktų </w:t>
            </w:r>
            <w:r w:rsidR="006F718E">
              <w:rPr>
                <w:szCs w:val="24"/>
              </w:rPr>
              <w:t>paslaugų</w:t>
            </w:r>
            <w:r>
              <w:rPr>
                <w:szCs w:val="24"/>
              </w:rPr>
              <w:t xml:space="preserve"> </w:t>
            </w:r>
            <w:r w:rsidR="000640FA" w:rsidRPr="000640FA">
              <w:rPr>
                <w:rFonts w:eastAsia="Calibri"/>
                <w:szCs w:val="24"/>
              </w:rPr>
              <w:t xml:space="preserve">(J62 Kompiuterių programavimo, </w:t>
            </w:r>
            <w:r w:rsidR="000640FA" w:rsidRPr="006F718E">
              <w:rPr>
                <w:rFonts w:eastAsia="Calibri"/>
                <w:szCs w:val="24"/>
              </w:rPr>
              <w:t xml:space="preserve">konsultacinė ir susijusi veikla) </w:t>
            </w:r>
            <w:r w:rsidRPr="006F718E">
              <w:rPr>
                <w:szCs w:val="24"/>
              </w:rPr>
              <w:t>kainų pokytis (k), apskaičiuotas kaip nustatyta 5.3.3.6 punkte, viršija 5</w:t>
            </w:r>
            <w:r w:rsidR="000640FA" w:rsidRPr="006F718E">
              <w:rPr>
                <w:szCs w:val="24"/>
              </w:rPr>
              <w:t xml:space="preserve"> (penkis)</w:t>
            </w:r>
            <w:r w:rsidRPr="006F718E">
              <w:rPr>
                <w:szCs w:val="24"/>
              </w:rPr>
              <w:t xml:space="preserve"> procentus</w:t>
            </w:r>
            <w:r w:rsidR="000640FA" w:rsidRPr="006F718E">
              <w:rPr>
                <w:szCs w:val="24"/>
              </w:rPr>
              <w:t>.</w:t>
            </w:r>
            <w:r w:rsidRPr="006F718E">
              <w:rPr>
                <w:szCs w:val="24"/>
              </w:rPr>
              <w:t xml:space="preserve"> Sutarties kainos peržiūra atliekama </w:t>
            </w:r>
            <w:r w:rsidR="006F718E" w:rsidRPr="006F718E">
              <w:rPr>
                <w:szCs w:val="24"/>
              </w:rPr>
              <w:t>ne dažniau kaip 1 (vieną) kartą per kalendorinį pusmetį</w:t>
            </w:r>
            <w:r w:rsidRPr="006F718E">
              <w:rPr>
                <w:szCs w:val="24"/>
              </w:rPr>
              <w:t>.</w:t>
            </w:r>
          </w:p>
          <w:p w14:paraId="2211B6B3" w14:textId="77777777" w:rsidR="006F718E" w:rsidRDefault="000B0897" w:rsidP="005B247C">
            <w:pPr>
              <w:jc w:val="both"/>
              <w:rPr>
                <w:color w:val="000000"/>
                <w:kern w:val="2"/>
                <w:szCs w:val="24"/>
                <w:shd w:val="clear" w:color="auto" w:fill="FFFFFF"/>
              </w:rPr>
            </w:pPr>
            <w:r w:rsidRPr="006F718E">
              <w:rPr>
                <w:kern w:val="2"/>
                <w:szCs w:val="24"/>
              </w:rPr>
              <w:t>5.3.3.2. Sutarties k</w:t>
            </w:r>
            <w:r w:rsidRPr="006F718E">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r>
              <w:rPr>
                <w:color w:val="000000"/>
                <w:kern w:val="2"/>
                <w:szCs w:val="24"/>
                <w:shd w:val="clear" w:color="auto" w:fill="FFFFFF"/>
              </w:rPr>
              <w:t>.</w:t>
            </w:r>
          </w:p>
          <w:p w14:paraId="3E7C4F1E" w14:textId="3CABB37E" w:rsidR="00027B83" w:rsidRPr="005B247C" w:rsidRDefault="000B0897" w:rsidP="005B247C">
            <w:pPr>
              <w:jc w:val="both"/>
              <w:rPr>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5B247C">
              <w:rPr>
                <w:kern w:val="2"/>
                <w:szCs w:val="24"/>
                <w:shd w:val="clear" w:color="auto" w:fill="FFFFFF"/>
              </w:rPr>
              <w:t>P</w:t>
            </w:r>
            <w:r w:rsidRPr="005B247C">
              <w:rPr>
                <w:szCs w:val="24"/>
              </w:rPr>
              <w:t>aslaugų</w:t>
            </w:r>
            <w:r w:rsidRPr="005B247C">
              <w:rPr>
                <w:kern w:val="2"/>
                <w:szCs w:val="24"/>
                <w:shd w:val="clear" w:color="auto" w:fill="FFFFFF"/>
              </w:rPr>
              <w:t xml:space="preserve"> kaina nėra perskaičiuojami dėl kainų lygio kilimo (gali būti mažinami, tačiau negali būti didinami).</w:t>
            </w:r>
          </w:p>
          <w:p w14:paraId="41F41388" w14:textId="41D2890B" w:rsidR="00027B83" w:rsidRPr="005B247C" w:rsidRDefault="000B0897" w:rsidP="005B247C">
            <w:pPr>
              <w:jc w:val="both"/>
              <w:rPr>
                <w:kern w:val="2"/>
                <w:szCs w:val="24"/>
                <w:shd w:val="clear" w:color="auto" w:fill="FFFFFF"/>
              </w:rPr>
            </w:pPr>
            <w:r w:rsidRPr="005B247C">
              <w:rPr>
                <w:kern w:val="2"/>
                <w:szCs w:val="24"/>
              </w:rPr>
              <w:t xml:space="preserve">5.3.3.4. Atlikdamos Sutarties kainos peržiūrą </w:t>
            </w:r>
            <w:r w:rsidRPr="005B247C">
              <w:rPr>
                <w:kern w:val="2"/>
                <w:szCs w:val="24"/>
                <w:shd w:val="clear" w:color="auto" w:fill="FFFFFF"/>
              </w:rPr>
              <w:t>Šalys vadovaujasi Valstybės duomenų agentūros viešai Oficialiosios statistikos portale</w:t>
            </w:r>
            <w:r w:rsidR="005B247C" w:rsidRPr="005B247C">
              <w:rPr>
                <w:kern w:val="2"/>
                <w:szCs w:val="24"/>
                <w:shd w:val="clear" w:color="auto" w:fill="FFFFFF"/>
              </w:rPr>
              <w:t xml:space="preserve"> </w:t>
            </w:r>
            <w:r w:rsidRPr="005B247C">
              <w:rPr>
                <w:kern w:val="2"/>
                <w:szCs w:val="24"/>
                <w:shd w:val="clear" w:color="auto" w:fill="FFFFFF"/>
              </w:rPr>
              <w:t xml:space="preserve"> </w:t>
            </w:r>
            <w:r w:rsidR="005B247C" w:rsidRPr="005B247C">
              <w:rPr>
                <w:kern w:val="2"/>
                <w:szCs w:val="24"/>
                <w:shd w:val="clear" w:color="auto" w:fill="FFFFFF"/>
              </w:rPr>
              <w:t xml:space="preserve">(https://osp.stat.gov.lt/statistiniu-rodikliu-analize?indicator=S7R260#/) </w:t>
            </w:r>
            <w:r w:rsidRPr="005B247C">
              <w:rPr>
                <w:kern w:val="2"/>
                <w:szCs w:val="24"/>
                <w:shd w:val="clear" w:color="auto" w:fill="FFFFFF"/>
              </w:rPr>
              <w:t>paskelbtais Rodiklių duomenų bazės duomenimis arba kitų oficialių šaltinių duomenimis</w:t>
            </w:r>
            <w:r w:rsidR="005B247C" w:rsidRPr="005B247C">
              <w:rPr>
                <w:kern w:val="2"/>
                <w:szCs w:val="24"/>
                <w:shd w:val="clear" w:color="auto" w:fill="FFFFFF"/>
              </w:rPr>
              <w:t>.</w:t>
            </w:r>
            <w:r w:rsidRPr="005B247C">
              <w:rPr>
                <w:kern w:val="2"/>
                <w:szCs w:val="24"/>
                <w:shd w:val="clear" w:color="auto" w:fill="FFFFFF"/>
              </w:rPr>
              <w:t xml:space="preserve"> Iš kitos Šalies reikalaujama pateikti oficialaus Valstybės duomenų agentūros ar kitos institucijos išduoto dokumento ar patvirtinimo.</w:t>
            </w:r>
          </w:p>
          <w:p w14:paraId="4B9E15E2" w14:textId="2F2D365F" w:rsidR="00027B83" w:rsidRPr="005B247C" w:rsidRDefault="000B0897" w:rsidP="005B247C">
            <w:pPr>
              <w:jc w:val="both"/>
              <w:rPr>
                <w:kern w:val="2"/>
                <w:szCs w:val="24"/>
                <w:shd w:val="clear" w:color="auto" w:fill="FFFFFF"/>
              </w:rPr>
            </w:pPr>
            <w:r w:rsidRPr="005B247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ABA51E7" w14:textId="0899673D" w:rsidR="00027B83" w:rsidRPr="005B247C" w:rsidRDefault="000B0897" w:rsidP="005B247C">
            <w:pPr>
              <w:jc w:val="both"/>
              <w:rPr>
                <w:szCs w:val="24"/>
              </w:rPr>
            </w:pPr>
            <w:r w:rsidRPr="005B247C">
              <w:rPr>
                <w:kern w:val="2"/>
                <w:szCs w:val="24"/>
                <w:shd w:val="clear" w:color="auto" w:fill="FFFFFF"/>
              </w:rPr>
              <w:t>5.3.3.6. Nauja Sutarties kaina apskaičiuojami pagal žemiau pateiktą formulę:</w:t>
            </w:r>
          </w:p>
          <w:p w14:paraId="68C26D5F" w14:textId="2DEED9BD" w:rsidR="00027B83" w:rsidRPr="005B247C" w:rsidRDefault="009068E1" w:rsidP="005B247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5B247C">
              <w:rPr>
                <w:kern w:val="2"/>
                <w:szCs w:val="24"/>
              </w:rPr>
              <w:t>, kur a – kaina (Eur be PVM) (jei peržiūra jau buvo atlikta, tai po paskutinio perskaičiavimo)</w:t>
            </w:r>
          </w:p>
          <w:p w14:paraId="05EACD40" w14:textId="3F2405D8" w:rsidR="00027B83" w:rsidRPr="005B247C" w:rsidRDefault="000B0897" w:rsidP="005B247C">
            <w:pPr>
              <w:jc w:val="both"/>
              <w:textAlignment w:val="baseline"/>
              <w:rPr>
                <w:szCs w:val="24"/>
              </w:rPr>
            </w:pPr>
            <w:r w:rsidRPr="005B247C">
              <w:rPr>
                <w:kern w:val="2"/>
                <w:szCs w:val="24"/>
              </w:rPr>
              <w:t>a</w:t>
            </w:r>
            <w:r w:rsidRPr="005B247C">
              <w:rPr>
                <w:kern w:val="2"/>
                <w:szCs w:val="24"/>
                <w:vertAlign w:val="subscript"/>
              </w:rPr>
              <w:t>1</w:t>
            </w:r>
            <w:r w:rsidRPr="005B247C">
              <w:rPr>
                <w:kern w:val="2"/>
                <w:szCs w:val="24"/>
              </w:rPr>
              <w:t xml:space="preserve"> – perskaičiuota (pakeista) kaina (Eur be PVM)</w:t>
            </w:r>
          </w:p>
          <w:p w14:paraId="1BD0CDC5" w14:textId="78FA0BF2" w:rsidR="00027B83" w:rsidRPr="005B247C" w:rsidRDefault="000B0897" w:rsidP="005B247C">
            <w:pPr>
              <w:jc w:val="both"/>
              <w:textAlignment w:val="baseline"/>
              <w:rPr>
                <w:szCs w:val="24"/>
              </w:rPr>
            </w:pPr>
            <w:r w:rsidRPr="005B247C">
              <w:rPr>
                <w:kern w:val="2"/>
                <w:szCs w:val="24"/>
              </w:rPr>
              <w:t xml:space="preserve">k – pagal </w:t>
            </w:r>
            <w:r w:rsidR="000640FA" w:rsidRPr="005B247C">
              <w:rPr>
                <w:kern w:val="2"/>
                <w:szCs w:val="24"/>
              </w:rPr>
              <w:t>suteiktų paslaugų (J62 Kompiuterių programavimo, konsultacinė ir susijusi veikla)</w:t>
            </w:r>
            <w:r w:rsidRPr="005B247C">
              <w:rPr>
                <w:kern w:val="2"/>
                <w:szCs w:val="24"/>
              </w:rPr>
              <w:t xml:space="preserve"> kainų indeksą apskaičiuotas Vartojimo prekių ir paslaugų kainų pokytis (padidėjimas arba sumažėjimas) (%). „k“ reikšmė skaičiuojama pagal:</w:t>
            </w:r>
          </w:p>
          <w:p w14:paraId="3472B6EA" w14:textId="77777777" w:rsidR="00027B83" w:rsidRPr="000640FA"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640FA">
              <w:rPr>
                <w:kern w:val="2"/>
                <w:szCs w:val="24"/>
              </w:rPr>
              <w:t>, (proc.) kur</w:t>
            </w:r>
          </w:p>
          <w:p w14:paraId="2FDFF943" w14:textId="344647CE" w:rsidR="00027B83" w:rsidRDefault="000B0897" w:rsidP="005B247C">
            <w:pPr>
              <w:jc w:val="both"/>
              <w:textAlignment w:val="baseline"/>
              <w:rPr>
                <w:szCs w:val="24"/>
              </w:rPr>
            </w:pPr>
            <w:proofErr w:type="spellStart"/>
            <w:r w:rsidRPr="000640FA">
              <w:rPr>
                <w:kern w:val="2"/>
                <w:szCs w:val="24"/>
              </w:rPr>
              <w:t>Ind</w:t>
            </w:r>
            <w:r w:rsidRPr="000640FA">
              <w:rPr>
                <w:kern w:val="2"/>
                <w:szCs w:val="24"/>
                <w:vertAlign w:val="subscript"/>
              </w:rPr>
              <w:t>naujausias</w:t>
            </w:r>
            <w:proofErr w:type="spellEnd"/>
            <w:r w:rsidRPr="000640FA">
              <w:rPr>
                <w:kern w:val="2"/>
                <w:szCs w:val="24"/>
              </w:rPr>
              <w:t xml:space="preserve"> – kreipimosi dėl kainos peržiūros išsiuntimo kitai Šaliai dieną paskelbtas naujausias vartojimo prekių ir paslaugų indeksas </w:t>
            </w:r>
            <w:r w:rsidR="000640FA" w:rsidRPr="000640FA">
              <w:rPr>
                <w:rFonts w:eastAsia="Calibri"/>
                <w:szCs w:val="24"/>
              </w:rPr>
              <w:t>(J62 Kompiuterių programavimo, konsultacinė ir susijusi veikla)</w:t>
            </w:r>
            <w:r>
              <w:rPr>
                <w:kern w:val="2"/>
                <w:szCs w:val="24"/>
              </w:rPr>
              <w:t>.</w:t>
            </w:r>
          </w:p>
          <w:p w14:paraId="3E6A5967" w14:textId="197DA53C" w:rsidR="00027B83" w:rsidRDefault="000B0897" w:rsidP="005B247C">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000640FA" w:rsidRPr="000640FA">
              <w:rPr>
                <w:kern w:val="2"/>
                <w:szCs w:val="24"/>
              </w:rPr>
              <w:t>(J62 Kompiuterių programavimo, konsultacinė ir susijusi veikla)</w:t>
            </w:r>
            <w:r w:rsidRPr="000640F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653A3D5" w:rsidR="00027B83" w:rsidRPr="007112E5" w:rsidRDefault="000B0897" w:rsidP="005B247C">
            <w:pPr>
              <w:jc w:val="both"/>
              <w:rPr>
                <w:kern w:val="2"/>
                <w:szCs w:val="24"/>
                <w:shd w:val="clear" w:color="auto" w:fill="FFFFFF"/>
              </w:rPr>
            </w:pPr>
            <w:r>
              <w:rPr>
                <w:color w:val="000000"/>
                <w:kern w:val="2"/>
                <w:szCs w:val="24"/>
              </w:rPr>
              <w:t>5.3.3.7</w:t>
            </w:r>
            <w:r w:rsidRPr="000640FA">
              <w:rPr>
                <w:kern w:val="2"/>
                <w:szCs w:val="24"/>
              </w:rPr>
              <w:t xml:space="preserve">. </w:t>
            </w:r>
            <w:r w:rsidRPr="000640FA">
              <w:rPr>
                <w:kern w:val="2"/>
                <w:szCs w:val="24"/>
                <w:shd w:val="clear" w:color="auto" w:fill="FFFFFF"/>
              </w:rPr>
              <w:t xml:space="preserve">Skaičiavimams indeksų reikšmės </w:t>
            </w:r>
            <w:r w:rsidRPr="007112E5">
              <w:rPr>
                <w:kern w:val="2"/>
                <w:szCs w:val="24"/>
                <w:shd w:val="clear" w:color="auto" w:fill="FFFFFF"/>
              </w:rPr>
              <w:t>imamos keturių skaitmenų po kablelio tikslumu. Apskaičiuotas pokytis (k) tolimesniems skaičiavimams naudojamas suapvalinus iki vieno skaitmens po kablelio, o apskaičiuotas įkainis „a“ suapvalinamas iki dviejų skaitmenų po kablelio.</w:t>
            </w:r>
          </w:p>
          <w:p w14:paraId="1550C5AA" w14:textId="1FB89E30" w:rsidR="00027B83" w:rsidRPr="00A942EC" w:rsidRDefault="000B0897" w:rsidP="005B247C">
            <w:pPr>
              <w:jc w:val="both"/>
              <w:rPr>
                <w:kern w:val="2"/>
                <w:szCs w:val="24"/>
                <w:shd w:val="clear" w:color="auto" w:fill="FFFFFF"/>
              </w:rPr>
            </w:pPr>
            <w:r w:rsidRPr="000640FA">
              <w:rPr>
                <w:kern w:val="2"/>
                <w:szCs w:val="24"/>
                <w:shd w:val="clear" w:color="auto" w:fill="FFFFFF"/>
              </w:rPr>
              <w:t xml:space="preserve">5.3.3.8. Šalis, siekianti Sutarties kainos peržiūros, privalo </w:t>
            </w:r>
            <w:r>
              <w:rPr>
                <w:color w:val="000000"/>
                <w:kern w:val="2"/>
                <w:szCs w:val="24"/>
                <w:shd w:val="clear" w:color="auto" w:fill="FFFFFF"/>
              </w:rPr>
              <w:t xml:space="preserve">raštu kreiptis į kitą Šalį ir prašyme pateikti visą reikalingą informaciją: Sutarties pavadinimą, numerį, datą, neperduotų ir neapmokėtų Paslaugų sąrašą su kiekiais, indekso reikšmes su </w:t>
            </w:r>
            <w:r w:rsidRPr="00A942EC">
              <w:rPr>
                <w:kern w:val="2"/>
                <w:szCs w:val="24"/>
                <w:shd w:val="clear" w:color="auto" w:fill="FFFFFF"/>
              </w:rPr>
              <w:t xml:space="preserve">nuorodomis į viešus šaltinius Valstybės duomenų agentūros Oficialiosios statistikos portale </w:t>
            </w:r>
            <w:r w:rsidR="00A942EC" w:rsidRPr="00A942EC">
              <w:rPr>
                <w:kern w:val="2"/>
                <w:szCs w:val="24"/>
                <w:shd w:val="clear" w:color="auto" w:fill="FFFFFF"/>
              </w:rPr>
              <w:t xml:space="preserve">(https://osp.stat.gov.lt/statistiniu-rodikliu-analize?indicator=S7R260#/) </w:t>
            </w:r>
            <w:r w:rsidRPr="00A942EC">
              <w:rPr>
                <w:kern w:val="2"/>
                <w:szCs w:val="24"/>
                <w:shd w:val="clear" w:color="auto" w:fill="FFFFFF"/>
              </w:rPr>
              <w:t xml:space="preserve">arba </w:t>
            </w:r>
            <w:r w:rsidRPr="00A942EC">
              <w:rPr>
                <w:kern w:val="2"/>
                <w:szCs w:val="24"/>
                <w:bdr w:val="none" w:sz="0" w:space="0" w:color="auto" w:frame="1"/>
              </w:rPr>
              <w:t>kitus oficialius šaltinių duomenis</w:t>
            </w:r>
            <w:r w:rsidRPr="00A942EC">
              <w:rPr>
                <w:kern w:val="2"/>
                <w:szCs w:val="24"/>
                <w:shd w:val="clear" w:color="auto" w:fill="FFFFFF"/>
              </w:rPr>
              <w:t>, kita svarbi informacija. Prašyme Šalis neturi teisės nurodyti kito indekso ar prašyti perskaičiavimo pagal kitą indeksą nei nurodytas šioje procedūroje.</w:t>
            </w:r>
          </w:p>
          <w:p w14:paraId="56BBDA1B" w14:textId="56549CA1" w:rsidR="00027B83" w:rsidRPr="00A942EC" w:rsidRDefault="000B0897" w:rsidP="00A942EC">
            <w:pPr>
              <w:jc w:val="both"/>
              <w:rPr>
                <w:kern w:val="2"/>
                <w:szCs w:val="24"/>
                <w:shd w:val="clear" w:color="auto" w:fill="FFFFFF"/>
              </w:rPr>
            </w:pPr>
            <w:r w:rsidRPr="00A942EC">
              <w:rPr>
                <w:kern w:val="2"/>
                <w:szCs w:val="24"/>
                <w:shd w:val="clear" w:color="auto" w:fill="FFFFFF"/>
              </w:rPr>
              <w:t>5</w:t>
            </w:r>
            <w:r w:rsidRPr="00A942EC">
              <w:rPr>
                <w:kern w:val="2"/>
                <w:szCs w:val="24"/>
              </w:rPr>
              <w:t xml:space="preserve">.3.3.9. </w:t>
            </w:r>
            <w:r w:rsidRPr="00A942EC">
              <w:rPr>
                <w:kern w:val="2"/>
                <w:szCs w:val="24"/>
                <w:shd w:val="clear" w:color="auto" w:fill="FFFFFF"/>
              </w:rPr>
              <w:t xml:space="preserve">Susitarimas turi būti sudarytas per </w:t>
            </w:r>
            <w:r w:rsidR="00A942EC" w:rsidRPr="00A942EC">
              <w:rPr>
                <w:kern w:val="2"/>
                <w:szCs w:val="24"/>
                <w:shd w:val="clear" w:color="auto" w:fill="FFFFFF"/>
              </w:rPr>
              <w:t>20 (dvidešimt) darbo dienų</w:t>
            </w:r>
            <w:r w:rsidRPr="00A942EC">
              <w:rPr>
                <w:kern w:val="2"/>
                <w:szCs w:val="24"/>
                <w:shd w:val="clear" w:color="auto" w:fill="FFFFFF"/>
              </w:rPr>
              <w:t xml:space="preserve"> nuo Šalies pateikto tinkamo prašymo perskaičiuoti S</w:t>
            </w:r>
            <w:r w:rsidRPr="00A942EC">
              <w:rPr>
                <w:kern w:val="2"/>
                <w:szCs w:val="24"/>
              </w:rPr>
              <w:t xml:space="preserve">utarties </w:t>
            </w:r>
            <w:r w:rsidRPr="00A942EC">
              <w:rPr>
                <w:kern w:val="2"/>
                <w:szCs w:val="24"/>
                <w:shd w:val="clear" w:color="auto" w:fill="FFFFFF"/>
              </w:rPr>
              <w:t>kainą gavimo dienos.</w:t>
            </w:r>
          </w:p>
          <w:p w14:paraId="3486C5A4" w14:textId="39E3F984" w:rsidR="00027B83" w:rsidRPr="00A942EC" w:rsidRDefault="000B0897" w:rsidP="00A942EC">
            <w:pPr>
              <w:jc w:val="both"/>
              <w:rPr>
                <w:color w:val="000000"/>
                <w:kern w:val="2"/>
                <w:szCs w:val="24"/>
                <w:bdr w:val="none" w:sz="0" w:space="0" w:color="auto" w:frame="1"/>
              </w:rPr>
            </w:pPr>
            <w:r w:rsidRPr="00A942EC">
              <w:rPr>
                <w:kern w:val="2"/>
                <w:szCs w:val="24"/>
                <w:shd w:val="clear" w:color="auto" w:fill="FFFFFF"/>
              </w:rPr>
              <w:t xml:space="preserve">5.3.3.10. </w:t>
            </w:r>
            <w:r w:rsidRPr="00A942EC">
              <w:rPr>
                <w:kern w:val="2"/>
                <w:szCs w:val="24"/>
                <w:bdr w:val="none" w:sz="0" w:space="0" w:color="auto" w:frame="1"/>
              </w:rPr>
              <w:t xml:space="preserve">Susitarimu Šalys neturi teisės keisti procedūroje nurodytos tvarkos ar kitų Sutarties nuostatų, išskyrus, jei </w:t>
            </w:r>
            <w:r>
              <w:rPr>
                <w:color w:val="000000"/>
                <w:kern w:val="2"/>
                <w:szCs w:val="24"/>
                <w:bdr w:val="none" w:sz="0" w:space="0" w:color="auto" w:frame="1"/>
              </w:rPr>
              <w:t>keitimas atliekamas pagal V</w:t>
            </w:r>
            <w:r w:rsidR="00150941">
              <w:rPr>
                <w:color w:val="000000"/>
                <w:kern w:val="2"/>
                <w:szCs w:val="24"/>
                <w:bdr w:val="none" w:sz="0" w:space="0" w:color="auto" w:frame="1"/>
              </w:rPr>
              <w:t>iešųjų pirkimų įstatymo (toliau – V</w:t>
            </w:r>
            <w:r>
              <w:rPr>
                <w:color w:val="000000"/>
                <w:kern w:val="2"/>
                <w:szCs w:val="24"/>
                <w:bdr w:val="none" w:sz="0" w:space="0" w:color="auto" w:frame="1"/>
              </w:rPr>
              <w:t>PĮ</w:t>
            </w:r>
            <w:r w:rsidR="00150941">
              <w:rPr>
                <w:color w:val="000000"/>
                <w:kern w:val="2"/>
                <w:szCs w:val="24"/>
                <w:bdr w:val="none" w:sz="0" w:space="0" w:color="auto" w:frame="1"/>
              </w:rPr>
              <w:t>)</w:t>
            </w:r>
            <w:r>
              <w:rPr>
                <w:color w:val="000000"/>
                <w:kern w:val="2"/>
                <w:szCs w:val="24"/>
                <w:bdr w:val="none" w:sz="0" w:space="0" w:color="auto" w:frame="1"/>
              </w:rPr>
              <w:t xml:space="preserve"> nuostatas.</w:t>
            </w:r>
          </w:p>
        </w:tc>
      </w:tr>
      <w:tr w:rsidR="00027B83" w14:paraId="416725C3" w14:textId="77777777">
        <w:trPr>
          <w:trHeight w:val="300"/>
        </w:trPr>
        <w:tc>
          <w:tcPr>
            <w:tcW w:w="3094" w:type="dxa"/>
            <w:gridSpan w:val="2"/>
          </w:tcPr>
          <w:p w14:paraId="3A736B18" w14:textId="092E96D8" w:rsidR="00027B83" w:rsidRDefault="000B0897">
            <w:pPr>
              <w:rPr>
                <w:b/>
                <w:kern w:val="2"/>
                <w:szCs w:val="24"/>
              </w:rPr>
            </w:pPr>
            <w:r>
              <w:rPr>
                <w:b/>
                <w:kern w:val="2"/>
                <w:szCs w:val="24"/>
              </w:rPr>
              <w:lastRenderedPageBreak/>
              <w:t xml:space="preserve">5.3.4. Sutarties kainos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2C3804E5" w:rsidR="00027B83" w:rsidRDefault="00027B83">
            <w:pPr>
              <w:rPr>
                <w:szCs w:val="24"/>
              </w:rPr>
            </w:pPr>
          </w:p>
        </w:tc>
      </w:tr>
      <w:tr w:rsidR="00027B83" w14:paraId="104529C8" w14:textId="77777777">
        <w:trPr>
          <w:trHeight w:val="300"/>
        </w:trPr>
        <w:tc>
          <w:tcPr>
            <w:tcW w:w="3094" w:type="dxa"/>
            <w:gridSpan w:val="2"/>
          </w:tcPr>
          <w:p w14:paraId="2D20718C" w14:textId="7C20962F" w:rsidR="00027B83" w:rsidRDefault="000B0897">
            <w:pPr>
              <w:rPr>
                <w:b/>
                <w:bCs/>
                <w:kern w:val="2"/>
                <w:szCs w:val="24"/>
              </w:rPr>
            </w:pPr>
            <w:r>
              <w:rPr>
                <w:b/>
                <w:bCs/>
                <w:kern w:val="2"/>
                <w:szCs w:val="24"/>
              </w:rPr>
              <w:t xml:space="preserve">5.4. Sutarties kainos apskaičiavimas taikant </w:t>
            </w:r>
            <w:r>
              <w:rPr>
                <w:b/>
                <w:bCs/>
                <w:kern w:val="2"/>
                <w:szCs w:val="24"/>
                <w:u w:val="single"/>
              </w:rPr>
              <w:lastRenderedPageBreak/>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lastRenderedPageBreak/>
              <w:t>Netaikoma</w:t>
            </w:r>
          </w:p>
          <w:p w14:paraId="2BD54CF4" w14:textId="77777777" w:rsidR="00027B83" w:rsidRDefault="00027B83">
            <w:pPr>
              <w:rPr>
                <w:kern w:val="2"/>
                <w:szCs w:val="24"/>
              </w:rPr>
            </w:pPr>
          </w:p>
          <w:p w14:paraId="566C354A" w14:textId="2D799ED5" w:rsidR="00027B83" w:rsidRDefault="00027B83" w:rsidP="008D574F">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3B0C0C18" w14:textId="2767589B" w:rsidR="00433874" w:rsidRPr="00433874" w:rsidRDefault="00433874" w:rsidP="00433874">
            <w:pPr>
              <w:tabs>
                <w:tab w:val="left" w:pos="993"/>
              </w:tabs>
              <w:jc w:val="both"/>
              <w:rPr>
                <w:szCs w:val="24"/>
                <w:lang w:eastAsia="lt-LT"/>
              </w:rPr>
            </w:pPr>
            <w:r>
              <w:rPr>
                <w:szCs w:val="24"/>
                <w:lang w:eastAsia="lt-LT"/>
              </w:rPr>
              <w:t>5.5.1</w:t>
            </w:r>
            <w:r w:rsidRPr="00433874">
              <w:rPr>
                <w:szCs w:val="24"/>
                <w:lang w:eastAsia="lt-LT"/>
              </w:rPr>
              <w:t xml:space="preserve">. Mokėjimai už tinkamai suteiktas paslaugas bus atliekami pagal etapus, nurodytus </w:t>
            </w:r>
            <w:r>
              <w:rPr>
                <w:szCs w:val="24"/>
                <w:lang w:eastAsia="lt-LT"/>
              </w:rPr>
              <w:t>Techninės specifikacijos</w:t>
            </w:r>
            <w:r w:rsidRPr="00433874">
              <w:rPr>
                <w:szCs w:val="24"/>
                <w:lang w:eastAsia="lt-LT"/>
              </w:rPr>
              <w:t xml:space="preserve"> 1</w:t>
            </w:r>
            <w:r w:rsidRPr="00433874">
              <w:rPr>
                <w:b/>
                <w:szCs w:val="24"/>
                <w:lang w:eastAsia="lt-LT"/>
              </w:rPr>
              <w:t xml:space="preserve"> </w:t>
            </w:r>
            <w:r w:rsidRPr="00433874">
              <w:rPr>
                <w:szCs w:val="24"/>
                <w:lang w:eastAsia="lt-LT"/>
              </w:rPr>
              <w:t>lentelėje „SVIS kūrimo ir diegimo II etapo techninės priežiūros veiklų aprašymas“ tokia tvarka:</w:t>
            </w:r>
          </w:p>
          <w:p w14:paraId="5838C9C3" w14:textId="70128447" w:rsidR="00433874" w:rsidRPr="00433874" w:rsidRDefault="00433874" w:rsidP="00433874">
            <w:pPr>
              <w:tabs>
                <w:tab w:val="left" w:pos="993"/>
              </w:tabs>
              <w:jc w:val="both"/>
              <w:rPr>
                <w:szCs w:val="24"/>
                <w:lang w:eastAsia="lt-LT"/>
              </w:rPr>
            </w:pPr>
            <w:r w:rsidRPr="00A03A8E">
              <w:rPr>
                <w:szCs w:val="24"/>
                <w:lang w:eastAsia="lt-LT"/>
              </w:rPr>
              <w:t>5.5.</w:t>
            </w:r>
            <w:r w:rsidRPr="00433874">
              <w:rPr>
                <w:szCs w:val="24"/>
                <w:lang w:eastAsia="lt-LT"/>
              </w:rPr>
              <w:t>1.1. už suteikt</w:t>
            </w:r>
            <w:r w:rsidR="00150941">
              <w:rPr>
                <w:szCs w:val="24"/>
                <w:lang w:eastAsia="lt-LT"/>
              </w:rPr>
              <w:t>ų</w:t>
            </w:r>
            <w:r w:rsidRPr="00433874">
              <w:rPr>
                <w:szCs w:val="24"/>
                <w:lang w:eastAsia="lt-LT"/>
              </w:rPr>
              <w:t xml:space="preserve"> paslaugų dalį, nurodytą </w:t>
            </w:r>
            <w:r w:rsidRPr="00A03A8E">
              <w:rPr>
                <w:szCs w:val="24"/>
                <w:lang w:eastAsia="lt-LT"/>
              </w:rPr>
              <w:t>Techninės specifikacijos</w:t>
            </w:r>
            <w:r w:rsidRPr="00433874">
              <w:rPr>
                <w:szCs w:val="24"/>
                <w:lang w:eastAsia="lt-LT"/>
              </w:rPr>
              <w:t xml:space="preserve"> 1 lentelės 4.2.1 – 4.2.2 papunkčiuose, </w:t>
            </w:r>
            <w:r w:rsidR="0039552A">
              <w:rPr>
                <w:szCs w:val="24"/>
                <w:lang w:eastAsia="lt-LT"/>
              </w:rPr>
              <w:t>Pirkėjas</w:t>
            </w:r>
            <w:r w:rsidRPr="00433874">
              <w:rPr>
                <w:szCs w:val="24"/>
                <w:lang w:eastAsia="lt-LT"/>
              </w:rPr>
              <w:t xml:space="preserve"> moka </w:t>
            </w:r>
            <w:r w:rsidRPr="00433874">
              <w:rPr>
                <w:b/>
                <w:bCs/>
                <w:szCs w:val="24"/>
                <w:lang w:eastAsia="lt-LT"/>
              </w:rPr>
              <w:t xml:space="preserve">20 </w:t>
            </w:r>
            <w:r w:rsidR="00A740BE">
              <w:rPr>
                <w:b/>
                <w:bCs/>
                <w:szCs w:val="24"/>
                <w:lang w:eastAsia="lt-LT"/>
              </w:rPr>
              <w:t xml:space="preserve">(dvidešimt) </w:t>
            </w:r>
            <w:r w:rsidRPr="00433874">
              <w:rPr>
                <w:b/>
                <w:bCs/>
                <w:szCs w:val="24"/>
                <w:lang w:eastAsia="lt-LT"/>
              </w:rPr>
              <w:t>procentų</w:t>
            </w:r>
            <w:r w:rsidRPr="00433874">
              <w:rPr>
                <w:szCs w:val="24"/>
                <w:lang w:eastAsia="lt-LT"/>
              </w:rPr>
              <w:t xml:space="preserve"> </w:t>
            </w:r>
            <w:r w:rsidR="00A44EFF">
              <w:rPr>
                <w:szCs w:val="24"/>
                <w:lang w:eastAsia="lt-LT"/>
              </w:rPr>
              <w:t xml:space="preserve">Pasiūlyme </w:t>
            </w:r>
            <w:r w:rsidRPr="00433874">
              <w:rPr>
                <w:szCs w:val="24"/>
                <w:lang w:eastAsia="lt-LT"/>
              </w:rPr>
              <w:t xml:space="preserve">nurodytos </w:t>
            </w:r>
            <w:r w:rsidR="00A44EFF">
              <w:rPr>
                <w:szCs w:val="24"/>
                <w:lang w:eastAsia="lt-LT"/>
              </w:rPr>
              <w:t>P</w:t>
            </w:r>
            <w:r w:rsidRPr="00433874">
              <w:rPr>
                <w:szCs w:val="24"/>
                <w:lang w:eastAsia="lt-LT"/>
              </w:rPr>
              <w:t>aslaugų kainos;</w:t>
            </w:r>
          </w:p>
          <w:p w14:paraId="15A11DE7" w14:textId="419830E4" w:rsidR="00433874" w:rsidRPr="00433874" w:rsidRDefault="00433874" w:rsidP="00433874">
            <w:pPr>
              <w:tabs>
                <w:tab w:val="left" w:pos="993"/>
              </w:tabs>
              <w:jc w:val="both"/>
              <w:rPr>
                <w:szCs w:val="24"/>
                <w:lang w:eastAsia="lt-LT"/>
              </w:rPr>
            </w:pPr>
            <w:r w:rsidRPr="00A03A8E">
              <w:rPr>
                <w:szCs w:val="24"/>
                <w:lang w:eastAsia="lt-LT"/>
              </w:rPr>
              <w:t>5.5.</w:t>
            </w:r>
            <w:r w:rsidRPr="00433874">
              <w:rPr>
                <w:szCs w:val="24"/>
                <w:lang w:eastAsia="lt-LT"/>
              </w:rPr>
              <w:t>1.2. už suteikt</w:t>
            </w:r>
            <w:r w:rsidR="00A44EFF">
              <w:rPr>
                <w:szCs w:val="24"/>
                <w:lang w:eastAsia="lt-LT"/>
              </w:rPr>
              <w:t>ų</w:t>
            </w:r>
            <w:r w:rsidRPr="00433874">
              <w:rPr>
                <w:rFonts w:eastAsia="Calibri"/>
                <w:szCs w:val="24"/>
              </w:rPr>
              <w:t xml:space="preserve"> </w:t>
            </w:r>
            <w:r w:rsidRPr="00433874">
              <w:rPr>
                <w:szCs w:val="24"/>
                <w:lang w:eastAsia="lt-LT"/>
              </w:rPr>
              <w:t xml:space="preserve">paslaugų dalį, nurodytą </w:t>
            </w:r>
            <w:r w:rsidRPr="00A03A8E">
              <w:rPr>
                <w:szCs w:val="24"/>
                <w:lang w:eastAsia="lt-LT"/>
              </w:rPr>
              <w:t>Techninės specifikacijos</w:t>
            </w:r>
            <w:r w:rsidRPr="00433874">
              <w:rPr>
                <w:szCs w:val="24"/>
                <w:lang w:eastAsia="lt-LT"/>
              </w:rPr>
              <w:t xml:space="preserve"> 1 lentelės 4.2.3 – 4.2.4 papunkčiuose, </w:t>
            </w:r>
            <w:r w:rsidR="00C72728">
              <w:rPr>
                <w:szCs w:val="24"/>
                <w:lang w:eastAsia="lt-LT"/>
              </w:rPr>
              <w:t>Pirkėjas</w:t>
            </w:r>
            <w:r w:rsidRPr="00433874">
              <w:rPr>
                <w:szCs w:val="24"/>
                <w:lang w:eastAsia="lt-LT"/>
              </w:rPr>
              <w:t xml:space="preserve"> moka </w:t>
            </w:r>
            <w:r w:rsidRPr="00433874">
              <w:rPr>
                <w:b/>
                <w:bCs/>
                <w:szCs w:val="24"/>
                <w:lang w:eastAsia="lt-LT"/>
              </w:rPr>
              <w:t xml:space="preserve">30 </w:t>
            </w:r>
            <w:r w:rsidR="00A740BE">
              <w:rPr>
                <w:b/>
                <w:bCs/>
                <w:szCs w:val="24"/>
                <w:lang w:eastAsia="lt-LT"/>
              </w:rPr>
              <w:t xml:space="preserve">(trisdešimt) </w:t>
            </w:r>
            <w:r w:rsidRPr="00433874">
              <w:rPr>
                <w:b/>
                <w:bCs/>
                <w:szCs w:val="24"/>
                <w:lang w:eastAsia="lt-LT"/>
              </w:rPr>
              <w:t>procentų</w:t>
            </w:r>
            <w:r w:rsidRPr="00433874">
              <w:rPr>
                <w:szCs w:val="24"/>
                <w:lang w:eastAsia="lt-LT"/>
              </w:rPr>
              <w:t xml:space="preserve"> </w:t>
            </w:r>
            <w:r w:rsidR="00A44EFF">
              <w:rPr>
                <w:szCs w:val="24"/>
                <w:lang w:eastAsia="lt-LT"/>
              </w:rPr>
              <w:t>Pasiūlymo</w:t>
            </w:r>
            <w:r w:rsidR="00865FE0" w:rsidRPr="00865FE0">
              <w:rPr>
                <w:szCs w:val="24"/>
                <w:lang w:eastAsia="lt-LT"/>
              </w:rPr>
              <w:t xml:space="preserve"> </w:t>
            </w:r>
            <w:r w:rsidRPr="00433874">
              <w:rPr>
                <w:szCs w:val="24"/>
                <w:lang w:eastAsia="lt-LT"/>
              </w:rPr>
              <w:t xml:space="preserve">2 priede nurodytos </w:t>
            </w:r>
            <w:r w:rsidR="00A44EFF">
              <w:rPr>
                <w:szCs w:val="24"/>
                <w:lang w:eastAsia="lt-LT"/>
              </w:rPr>
              <w:t>P</w:t>
            </w:r>
            <w:r w:rsidRPr="00433874">
              <w:rPr>
                <w:szCs w:val="24"/>
                <w:lang w:eastAsia="lt-LT"/>
              </w:rPr>
              <w:t>aslaugų kainos;</w:t>
            </w:r>
          </w:p>
          <w:p w14:paraId="6104D526" w14:textId="60B307BE" w:rsidR="00433874" w:rsidRPr="00433874" w:rsidRDefault="00433874" w:rsidP="00433874">
            <w:pPr>
              <w:tabs>
                <w:tab w:val="left" w:pos="993"/>
              </w:tabs>
              <w:jc w:val="both"/>
              <w:rPr>
                <w:szCs w:val="24"/>
                <w:lang w:eastAsia="lt-LT"/>
              </w:rPr>
            </w:pPr>
            <w:r w:rsidRPr="00A03A8E">
              <w:rPr>
                <w:szCs w:val="24"/>
                <w:lang w:eastAsia="lt-LT"/>
              </w:rPr>
              <w:t>5.5</w:t>
            </w:r>
            <w:r w:rsidRPr="00433874">
              <w:rPr>
                <w:szCs w:val="24"/>
                <w:lang w:eastAsia="lt-LT"/>
              </w:rPr>
              <w:t>.1.3. už suteikt</w:t>
            </w:r>
            <w:r w:rsidR="00A44EFF">
              <w:rPr>
                <w:szCs w:val="24"/>
                <w:lang w:eastAsia="lt-LT"/>
              </w:rPr>
              <w:t>ų</w:t>
            </w:r>
            <w:r w:rsidRPr="00433874">
              <w:rPr>
                <w:szCs w:val="24"/>
                <w:lang w:eastAsia="lt-LT"/>
              </w:rPr>
              <w:t xml:space="preserve"> paslaugų dalį, nurodytą </w:t>
            </w:r>
            <w:r w:rsidRPr="00A03A8E">
              <w:rPr>
                <w:szCs w:val="24"/>
                <w:lang w:eastAsia="lt-LT"/>
              </w:rPr>
              <w:t>Techninės specifikacijos</w:t>
            </w:r>
            <w:r w:rsidRPr="00433874">
              <w:rPr>
                <w:szCs w:val="24"/>
                <w:lang w:eastAsia="lt-LT"/>
              </w:rPr>
              <w:t xml:space="preserve"> 1 lentelės 4.2.5 – 4.2.7 papunkčiuose, </w:t>
            </w:r>
            <w:r w:rsidR="00C72728">
              <w:rPr>
                <w:szCs w:val="24"/>
                <w:lang w:eastAsia="lt-LT"/>
              </w:rPr>
              <w:t>Pirkėjas</w:t>
            </w:r>
            <w:r w:rsidRPr="00433874">
              <w:rPr>
                <w:szCs w:val="24"/>
                <w:lang w:eastAsia="lt-LT"/>
              </w:rPr>
              <w:t xml:space="preserve"> moka </w:t>
            </w:r>
            <w:r w:rsidRPr="00433874">
              <w:rPr>
                <w:b/>
                <w:bCs/>
                <w:szCs w:val="24"/>
                <w:lang w:eastAsia="lt-LT"/>
              </w:rPr>
              <w:t xml:space="preserve">50 </w:t>
            </w:r>
            <w:r w:rsidR="00A740BE">
              <w:rPr>
                <w:b/>
                <w:bCs/>
                <w:szCs w:val="24"/>
                <w:lang w:eastAsia="lt-LT"/>
              </w:rPr>
              <w:t xml:space="preserve">(penkiasdešimt) </w:t>
            </w:r>
            <w:r w:rsidRPr="00433874">
              <w:rPr>
                <w:b/>
                <w:bCs/>
                <w:szCs w:val="24"/>
                <w:lang w:eastAsia="lt-LT"/>
              </w:rPr>
              <w:t>procentų</w:t>
            </w:r>
            <w:r w:rsidRPr="00433874">
              <w:rPr>
                <w:szCs w:val="24"/>
                <w:lang w:eastAsia="lt-LT"/>
              </w:rPr>
              <w:t xml:space="preserve"> </w:t>
            </w:r>
            <w:r w:rsidR="00A44EFF">
              <w:rPr>
                <w:szCs w:val="24"/>
                <w:lang w:eastAsia="lt-LT"/>
              </w:rPr>
              <w:t>Pasiūlyme</w:t>
            </w:r>
            <w:r w:rsidRPr="00433874">
              <w:rPr>
                <w:szCs w:val="24"/>
                <w:lang w:eastAsia="lt-LT"/>
              </w:rPr>
              <w:t xml:space="preserve"> nurodytos </w:t>
            </w:r>
            <w:r w:rsidR="00A44EFF">
              <w:rPr>
                <w:szCs w:val="24"/>
                <w:lang w:eastAsia="lt-LT"/>
              </w:rPr>
              <w:t>P</w:t>
            </w:r>
            <w:r w:rsidRPr="00433874">
              <w:rPr>
                <w:szCs w:val="24"/>
                <w:lang w:eastAsia="lt-LT"/>
              </w:rPr>
              <w:t>aslaugų kainos.</w:t>
            </w:r>
          </w:p>
          <w:p w14:paraId="38EC9A63" w14:textId="312D7967" w:rsidR="00027B83" w:rsidRPr="00844F2D" w:rsidRDefault="00433874" w:rsidP="00844F2D">
            <w:pPr>
              <w:tabs>
                <w:tab w:val="left" w:pos="993"/>
              </w:tabs>
              <w:jc w:val="both"/>
              <w:rPr>
                <w:color w:val="000000"/>
                <w:szCs w:val="24"/>
                <w:lang w:eastAsia="lt-LT"/>
              </w:rPr>
            </w:pPr>
            <w:r w:rsidRPr="00A03A8E">
              <w:rPr>
                <w:szCs w:val="24"/>
                <w:lang w:eastAsia="lt-LT"/>
              </w:rPr>
              <w:t>5.5</w:t>
            </w:r>
            <w:r w:rsidRPr="00433874">
              <w:rPr>
                <w:szCs w:val="24"/>
                <w:lang w:eastAsia="lt-LT"/>
              </w:rPr>
              <w:t xml:space="preserve">.2. Už suteiktas </w:t>
            </w:r>
            <w:r w:rsidR="00A44EFF">
              <w:rPr>
                <w:szCs w:val="24"/>
                <w:lang w:eastAsia="lt-LT"/>
              </w:rPr>
              <w:t>P</w:t>
            </w:r>
            <w:r w:rsidRPr="00433874">
              <w:rPr>
                <w:szCs w:val="24"/>
                <w:lang w:eastAsia="lt-LT"/>
              </w:rPr>
              <w:t xml:space="preserve">aslaugas sumokama, kai </w:t>
            </w:r>
            <w:r w:rsidRPr="00A03A8E">
              <w:rPr>
                <w:szCs w:val="24"/>
                <w:lang w:eastAsia="lt-LT"/>
              </w:rPr>
              <w:t>Tie</w:t>
            </w:r>
            <w:r w:rsidRPr="00433874">
              <w:rPr>
                <w:szCs w:val="24"/>
                <w:lang w:eastAsia="lt-LT"/>
              </w:rPr>
              <w:t xml:space="preserve">kėjas ir </w:t>
            </w:r>
            <w:r w:rsidR="00A44EFF">
              <w:rPr>
                <w:szCs w:val="24"/>
                <w:lang w:eastAsia="lt-LT"/>
              </w:rPr>
              <w:t>Pirkėjas</w:t>
            </w:r>
            <w:r w:rsidRPr="00433874">
              <w:rPr>
                <w:szCs w:val="24"/>
                <w:lang w:eastAsia="lt-LT"/>
              </w:rPr>
              <w:t xml:space="preserve"> pasirašo </w:t>
            </w:r>
            <w:r w:rsidR="00A44EFF">
              <w:rPr>
                <w:szCs w:val="24"/>
                <w:lang w:eastAsia="lt-LT"/>
              </w:rPr>
              <w:t>P</w:t>
            </w:r>
            <w:r w:rsidRPr="00433874">
              <w:rPr>
                <w:szCs w:val="24"/>
                <w:lang w:eastAsia="lt-LT"/>
              </w:rPr>
              <w:t xml:space="preserve">aslaugų perdavimo-priėmimo </w:t>
            </w:r>
            <w:r w:rsidRPr="00433874">
              <w:rPr>
                <w:color w:val="000000"/>
                <w:szCs w:val="24"/>
                <w:lang w:eastAsia="lt-LT"/>
              </w:rPr>
              <w:t xml:space="preserve">aktą, kurio forma pateikta </w:t>
            </w:r>
            <w:r w:rsidR="00865FE0">
              <w:rPr>
                <w:color w:val="000000"/>
                <w:szCs w:val="24"/>
                <w:lang w:eastAsia="lt-LT"/>
              </w:rPr>
              <w:t>Sutarties s</w:t>
            </w:r>
            <w:r w:rsidR="00184411" w:rsidRPr="00184411">
              <w:rPr>
                <w:color w:val="000000"/>
                <w:szCs w:val="24"/>
                <w:lang w:eastAsia="lt-LT"/>
              </w:rPr>
              <w:t xml:space="preserve">pecialiųjų sąlygų </w:t>
            </w:r>
            <w:r w:rsidRPr="00433874">
              <w:rPr>
                <w:color w:val="000000"/>
                <w:szCs w:val="24"/>
                <w:lang w:eastAsia="lt-LT"/>
              </w:rPr>
              <w:t xml:space="preserve">3 priede „Paslaugų perdavimo-priėmimo aktas“ (toliau – perdavimo-priėmimo aktas), ir </w:t>
            </w:r>
            <w:r w:rsidR="00685917">
              <w:rPr>
                <w:color w:val="000000"/>
                <w:szCs w:val="24"/>
                <w:lang w:eastAsia="lt-LT"/>
              </w:rPr>
              <w:t>Tie</w:t>
            </w:r>
            <w:r w:rsidRPr="00433874">
              <w:rPr>
                <w:color w:val="000000"/>
                <w:szCs w:val="24"/>
                <w:lang w:eastAsia="lt-LT"/>
              </w:rPr>
              <w:t>kėjui elektroniniu būdu, naudojantis SABIS priemonėmis, pateikus PVM sąskaitą faktūrą už suteiktas paslaugas ir abiejų šalių pasirašytą perdavimo-priėmimo aktą, bet ne vėliau kaip iki kito mėnesio 10 dienos</w:t>
            </w:r>
            <w:r w:rsidR="00844F2D">
              <w:rPr>
                <w:color w:val="000000"/>
                <w:szCs w:val="24"/>
                <w:lang w:eastAsia="lt-LT"/>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0D3C80F3" w:rsidR="00027B83" w:rsidRPr="00C55359" w:rsidRDefault="000B0897" w:rsidP="00C55359">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53FC960B"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6A5B96F9" w:rsidR="00027B83" w:rsidRPr="00743039"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4AD8ECC3" w:rsidR="00027B83" w:rsidRDefault="000B0897" w:rsidP="00790E22">
            <w:pPr>
              <w:jc w:val="both"/>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w:t>
            </w:r>
            <w:r w:rsidRPr="00790E22">
              <w:rPr>
                <w:b/>
                <w:bCs/>
                <w:kern w:val="2"/>
                <w:szCs w:val="24"/>
              </w:rPr>
              <w:t xml:space="preserve">per </w:t>
            </w:r>
            <w:r w:rsidR="00790E22" w:rsidRPr="00790E22">
              <w:rPr>
                <w:rFonts w:eastAsia="Calibri"/>
                <w:b/>
                <w:bCs/>
                <w:szCs w:val="24"/>
              </w:rPr>
              <w:t>5 (penkias) darbo dienas</w:t>
            </w:r>
            <w:r w:rsidR="00790E22" w:rsidRPr="00790E22">
              <w:rPr>
                <w:rFonts w:eastAsia="Calibri"/>
                <w:szCs w:val="24"/>
              </w:rPr>
              <w:t xml:space="preserve"> </w:t>
            </w:r>
            <w:r>
              <w:rPr>
                <w:kern w:val="2"/>
                <w:szCs w:val="24"/>
              </w:rPr>
              <w:t>nuo 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E1D2C48" w14:textId="4AE72BC7" w:rsidR="00027B83" w:rsidRDefault="000B0897" w:rsidP="00FF1524">
            <w:pPr>
              <w:rPr>
                <w:color w:val="FF0000"/>
                <w:kern w:val="2"/>
                <w:szCs w:val="24"/>
              </w:rPr>
            </w:pPr>
            <w:r>
              <w:rPr>
                <w:kern w:val="2"/>
                <w:szCs w:val="24"/>
              </w:rPr>
              <w:t xml:space="preserve">Netaikoma </w:t>
            </w:r>
          </w:p>
          <w:p w14:paraId="5C105553" w14:textId="6045B2E8"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 xml:space="preserve">7.1. Sutarties vykdymui pasitelkiami </w:t>
            </w:r>
            <w:proofErr w:type="spellStart"/>
            <w:r>
              <w:rPr>
                <w:b/>
                <w:bCs/>
                <w:kern w:val="2"/>
                <w:szCs w:val="24"/>
              </w:rPr>
              <w:t>subtiekėjai</w:t>
            </w:r>
            <w:proofErr w:type="spellEnd"/>
            <w:r>
              <w:rPr>
                <w:b/>
                <w:bCs/>
                <w:kern w:val="2"/>
                <w:szCs w:val="24"/>
              </w:rPr>
              <w:t xml:space="preserve"> ir (ar) specialistai</w:t>
            </w:r>
          </w:p>
        </w:tc>
        <w:tc>
          <w:tcPr>
            <w:tcW w:w="6441" w:type="dxa"/>
            <w:gridSpan w:val="2"/>
          </w:tcPr>
          <w:p w14:paraId="75662560" w14:textId="77777777" w:rsidR="00027B83" w:rsidRDefault="000B0897" w:rsidP="00224535">
            <w:pPr>
              <w:jc w:val="both"/>
              <w:rPr>
                <w:kern w:val="2"/>
                <w:szCs w:val="24"/>
              </w:rPr>
            </w:pPr>
            <w:r>
              <w:rPr>
                <w:kern w:val="2"/>
                <w:szCs w:val="24"/>
              </w:rPr>
              <w:t xml:space="preserve">Sutarties vykdymui </w:t>
            </w:r>
            <w:proofErr w:type="spellStart"/>
            <w:r>
              <w:rPr>
                <w:kern w:val="2"/>
                <w:szCs w:val="24"/>
              </w:rPr>
              <w:t>subtiekėjai</w:t>
            </w:r>
            <w:proofErr w:type="spellEnd"/>
            <w:r>
              <w:rPr>
                <w:kern w:val="2"/>
                <w:szCs w:val="24"/>
              </w:rPr>
              <w:t xml:space="preserve">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1128967B" w:rsidR="00027B83" w:rsidRDefault="000B0897" w:rsidP="0071640A">
            <w:pPr>
              <w:jc w:val="both"/>
              <w:rPr>
                <w:b/>
                <w:kern w:val="2"/>
                <w:szCs w:val="24"/>
              </w:rPr>
            </w:pPr>
            <w:r>
              <w:rPr>
                <w:kern w:val="2"/>
                <w:szCs w:val="24"/>
              </w:rPr>
              <w:t xml:space="preserve">Sutarties vykdymui pasitelkiami </w:t>
            </w:r>
            <w:proofErr w:type="spellStart"/>
            <w:r>
              <w:rPr>
                <w:kern w:val="2"/>
                <w:szCs w:val="24"/>
              </w:rPr>
              <w:t>subtiekėjai</w:t>
            </w:r>
            <w:proofErr w:type="spellEnd"/>
            <w:r>
              <w:rPr>
                <w:kern w:val="2"/>
                <w:szCs w:val="24"/>
              </w:rPr>
              <w:t xml:space="preserve"> ir (ar) specialistai yra nurodyti Sutarties priede Nr. </w:t>
            </w:r>
            <w:r w:rsidR="003624E1">
              <w:rPr>
                <w:kern w:val="2"/>
                <w:szCs w:val="24"/>
              </w:rPr>
              <w:t>2</w:t>
            </w:r>
            <w:r>
              <w:rPr>
                <w:kern w:val="2"/>
                <w:szCs w:val="24"/>
              </w:rPr>
              <w:t xml:space="preserve"> „</w:t>
            </w:r>
            <w:r w:rsidR="003624E1">
              <w:rPr>
                <w:kern w:val="2"/>
                <w:szCs w:val="24"/>
              </w:rPr>
              <w:t>Pasiūlymas</w:t>
            </w:r>
            <w:r>
              <w:rPr>
                <w:kern w:val="2"/>
                <w:szCs w:val="24"/>
              </w:rPr>
              <w:t>“</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6AB10F6B" w:rsidR="00027B83" w:rsidRDefault="000B0897">
            <w:pPr>
              <w:rPr>
                <w:kern w:val="2"/>
                <w:szCs w:val="24"/>
              </w:rPr>
            </w:pPr>
            <w:r>
              <w:rPr>
                <w:kern w:val="2"/>
                <w:szCs w:val="24"/>
              </w:rPr>
              <w:t>Prievolių pagal Sutartį įvykdymas užtikrinamas:</w:t>
            </w:r>
          </w:p>
          <w:p w14:paraId="7E80913C" w14:textId="3CBFC37A" w:rsidR="00027B83" w:rsidRDefault="000B0897">
            <w:pPr>
              <w:rPr>
                <w:kern w:val="2"/>
                <w:szCs w:val="24"/>
              </w:rPr>
            </w:pPr>
            <w:r>
              <w:rPr>
                <w:kern w:val="2"/>
                <w:szCs w:val="24"/>
              </w:rPr>
              <w:t>Netesybomis (delspinigiais, bauda)</w:t>
            </w:r>
            <w:r w:rsidR="00BA0651">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lastRenderedPageBreak/>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72F631B1"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09BEEB0E"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4016D1A0" w:rsidR="00027B83" w:rsidRPr="00BA0651" w:rsidRDefault="000B0897" w:rsidP="00BA0651">
            <w:pPr>
              <w:jc w:val="both"/>
              <w:rPr>
                <w:color w:val="FF0000"/>
                <w:kern w:val="2"/>
                <w:szCs w:val="24"/>
              </w:rPr>
            </w:pPr>
            <w:r w:rsidRPr="00BA0651">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4435D9" w:rsidRPr="00BA0651">
              <w:rPr>
                <w:kern w:val="2"/>
                <w:szCs w:val="24"/>
              </w:rPr>
              <w:t>3</w:t>
            </w:r>
            <w:r w:rsidRPr="00BA0651">
              <w:rPr>
                <w:kern w:val="2"/>
                <w:szCs w:val="24"/>
              </w:rPr>
              <w:t xml:space="preserve"> (</w:t>
            </w:r>
            <w:r w:rsidR="00BA0651" w:rsidRPr="00BA0651">
              <w:rPr>
                <w:kern w:val="2"/>
                <w:szCs w:val="24"/>
              </w:rPr>
              <w:t xml:space="preserve">trys </w:t>
            </w:r>
            <w:r w:rsidRPr="00BA0651">
              <w:rPr>
                <w:kern w:val="2"/>
                <w:szCs w:val="24"/>
              </w:rPr>
              <w:t>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006A0368" w14:textId="355FF1AF" w:rsidR="00027B83" w:rsidRDefault="000B0897" w:rsidP="00EE337E">
            <w:pPr>
              <w:jc w:val="both"/>
              <w:rPr>
                <w:color w:val="000000"/>
                <w:kern w:val="2"/>
                <w:szCs w:val="24"/>
              </w:rPr>
            </w:pPr>
            <w:r>
              <w:rPr>
                <w:color w:val="000000"/>
                <w:kern w:val="2"/>
                <w:szCs w:val="24"/>
              </w:rPr>
              <w:t xml:space="preserve">9.2.1. Jeigu Tiekėjas vėluoja suteikti Paslaugas arba nevykdo kitų sutartinių įsipareigojimų, Pirkėjas nuo </w:t>
            </w:r>
            <w:r w:rsidRPr="00BA0651">
              <w:rPr>
                <w:kern w:val="2"/>
                <w:szCs w:val="24"/>
              </w:rPr>
              <w:t>kitos nei nustatytas terminas dienos Tiekėjui skaičiuoja 0,0</w:t>
            </w:r>
            <w:r w:rsidR="00BA0651" w:rsidRPr="00BA0651">
              <w:rPr>
                <w:kern w:val="2"/>
                <w:szCs w:val="24"/>
              </w:rPr>
              <w:t>3</w:t>
            </w:r>
            <w:r w:rsidRPr="00BA0651">
              <w:rPr>
                <w:kern w:val="2"/>
                <w:szCs w:val="24"/>
              </w:rPr>
              <w:t xml:space="preserve"> (</w:t>
            </w:r>
            <w:r w:rsidR="00BA0651" w:rsidRPr="00BA0651">
              <w:rPr>
                <w:kern w:val="2"/>
                <w:szCs w:val="24"/>
              </w:rPr>
              <w:t>trys</w:t>
            </w:r>
            <w:r w:rsidRPr="00BA0651">
              <w:rPr>
                <w:kern w:val="2"/>
                <w:szCs w:val="24"/>
              </w:rPr>
              <w:t xml:space="preserve"> šimtosios) procento dydžio delspinigius už kiekvieną uždelstą dieną nuo </w:t>
            </w:r>
            <w:r w:rsidR="00184411" w:rsidRPr="00184411">
              <w:rPr>
                <w:rFonts w:eastAsia="Calibri"/>
                <w:szCs w:val="24"/>
              </w:rPr>
              <w:t>Specialiųjų sąlygų</w:t>
            </w:r>
            <w:r w:rsidR="00EE337E">
              <w:rPr>
                <w:rFonts w:eastAsia="Calibri"/>
                <w:szCs w:val="24"/>
              </w:rPr>
              <w:t xml:space="preserve"> 5.5</w:t>
            </w:r>
            <w:r w:rsidR="00EE337E" w:rsidRPr="00EE337E">
              <w:rPr>
                <w:rFonts w:eastAsia="Calibri"/>
                <w:szCs w:val="24"/>
              </w:rPr>
              <w:t xml:space="preserve">.1 papunktyje nurodytų paslaugų dalies </w:t>
            </w:r>
            <w:r>
              <w:rPr>
                <w:color w:val="000000"/>
                <w:kern w:val="2"/>
                <w:szCs w:val="24"/>
              </w:rPr>
              <w:t>kainos be PVM.</w:t>
            </w:r>
          </w:p>
          <w:p w14:paraId="7E114F52" w14:textId="331E0DB0" w:rsidR="00027B83" w:rsidRDefault="000B0897" w:rsidP="00BA0651">
            <w:pPr>
              <w:jc w:val="both"/>
              <w:rPr>
                <w:b/>
                <w:kern w:val="2"/>
                <w:szCs w:val="24"/>
              </w:rPr>
            </w:pPr>
            <w:r w:rsidRPr="00BA0651">
              <w:rPr>
                <w:kern w:val="2"/>
                <w:szCs w:val="24"/>
              </w:rPr>
              <w:t xml:space="preserve">9.2.2. Tiekėjas privalo sumokėti Pirkėjui netesybas per </w:t>
            </w:r>
            <w:r w:rsidR="00BA0651" w:rsidRPr="00BA0651">
              <w:rPr>
                <w:kern w:val="2"/>
                <w:szCs w:val="24"/>
              </w:rPr>
              <w:t>20 (dvidešimt) dienų</w:t>
            </w:r>
            <w:r w:rsidRPr="00BA0651">
              <w:rPr>
                <w:kern w:val="2"/>
                <w:szCs w:val="24"/>
              </w:rPr>
              <w:t xml:space="preserve"> nuo Pirkėjo pareikalavimo, jeigu netesybų suma nėra </w:t>
            </w:r>
            <w:r w:rsidRPr="00BA0651">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3AB29DAC" w:rsidR="00027B83" w:rsidRPr="00184411" w:rsidRDefault="000B0897" w:rsidP="00184411">
            <w:pPr>
              <w:jc w:val="both"/>
              <w:rPr>
                <w:szCs w:val="24"/>
              </w:rPr>
            </w:pPr>
            <w:r w:rsidRPr="00184411">
              <w:rPr>
                <w:kern w:val="2"/>
                <w:szCs w:val="24"/>
              </w:rPr>
              <w:t xml:space="preserve">9.3.1. Nutraukus Sutartį dėl esminio Sutarties pažeidimo, nustatyto Sutarties Specialiosiose sąlygose, mokama </w:t>
            </w:r>
            <w:r w:rsidR="00184411" w:rsidRPr="00184411">
              <w:rPr>
                <w:kern w:val="2"/>
                <w:szCs w:val="24"/>
              </w:rPr>
              <w:t xml:space="preserve">5 (penkių) </w:t>
            </w:r>
            <w:r w:rsidRPr="00184411">
              <w:rPr>
                <w:kern w:val="2"/>
                <w:szCs w:val="24"/>
              </w:rPr>
              <w:t xml:space="preserve"> procentų dydžio bauda nuo Pradinės Sutarties vertės, nurodytos Specialiųjų </w:t>
            </w:r>
            <w:r w:rsidR="00C72728">
              <w:rPr>
                <w:kern w:val="2"/>
                <w:szCs w:val="24"/>
              </w:rPr>
              <w:t xml:space="preserve">Sutarties </w:t>
            </w:r>
            <w:r w:rsidRPr="00184411">
              <w:rPr>
                <w:kern w:val="2"/>
                <w:szCs w:val="24"/>
              </w:rPr>
              <w:t>sąlygų 5.2 punkte.</w:t>
            </w:r>
          </w:p>
          <w:p w14:paraId="54EE418B" w14:textId="6597C16B" w:rsidR="00027B83" w:rsidRPr="00184411" w:rsidRDefault="000B0897" w:rsidP="00184411">
            <w:pPr>
              <w:jc w:val="both"/>
              <w:rPr>
                <w:szCs w:val="24"/>
              </w:rPr>
            </w:pPr>
            <w:r w:rsidRPr="00184411">
              <w:rPr>
                <w:szCs w:val="24"/>
              </w:rPr>
              <w:t xml:space="preserve">9.3.2. Nepagrįstai nutraukus Sutarties vykdymą ne Sutartyje nustatyta tvarka, mokama </w:t>
            </w:r>
            <w:r w:rsidR="00184411" w:rsidRPr="00184411">
              <w:rPr>
                <w:kern w:val="2"/>
                <w:szCs w:val="24"/>
              </w:rPr>
              <w:t xml:space="preserve">5 (penkių)  </w:t>
            </w:r>
            <w:r w:rsidRPr="00184411">
              <w:rPr>
                <w:kern w:val="2"/>
                <w:szCs w:val="24"/>
              </w:rPr>
              <w:t xml:space="preserve">procentų dydžio bauda nuo Pradinės Sutarties vertės, nurodytos </w:t>
            </w:r>
            <w:r>
              <w:rPr>
                <w:kern w:val="2"/>
                <w:szCs w:val="24"/>
              </w:rPr>
              <w:t xml:space="preserve">Specialiųjų </w:t>
            </w:r>
            <w:r w:rsidR="00C72728">
              <w:rPr>
                <w:kern w:val="2"/>
                <w:szCs w:val="24"/>
              </w:rPr>
              <w:t xml:space="preserve">Sutarties </w:t>
            </w:r>
            <w:r>
              <w:rPr>
                <w:kern w:val="2"/>
                <w:szCs w:val="24"/>
              </w:rPr>
              <w:t>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 xml:space="preserve">9.4. Tiekėjui taikoma bauda dėl esamų </w:t>
            </w:r>
            <w:proofErr w:type="spellStart"/>
            <w:r>
              <w:rPr>
                <w:b/>
                <w:kern w:val="2"/>
                <w:szCs w:val="24"/>
              </w:rPr>
              <w:t>subtiekėjų</w:t>
            </w:r>
            <w:proofErr w:type="spellEnd"/>
            <w:r>
              <w:rPr>
                <w:b/>
                <w:kern w:val="2"/>
                <w:szCs w:val="24"/>
              </w:rPr>
              <w:t xml:space="preserve"> ar specialistų pakeitimo / naujų </w:t>
            </w:r>
            <w:proofErr w:type="spellStart"/>
            <w:r>
              <w:rPr>
                <w:b/>
                <w:kern w:val="2"/>
                <w:szCs w:val="24"/>
              </w:rPr>
              <w:t>subtiekėjų</w:t>
            </w:r>
            <w:proofErr w:type="spellEnd"/>
            <w:r>
              <w:rPr>
                <w:b/>
                <w:kern w:val="2"/>
                <w:szCs w:val="24"/>
              </w:rPr>
              <w:t xml:space="preserve"> pasitelkimo nesilaikant Bendrosiose sąlygose nurodytos </w:t>
            </w:r>
            <w:proofErr w:type="spellStart"/>
            <w:r>
              <w:rPr>
                <w:b/>
                <w:kern w:val="2"/>
                <w:szCs w:val="24"/>
              </w:rPr>
              <w:t>subtiekėjų</w:t>
            </w:r>
            <w:proofErr w:type="spellEnd"/>
            <w:r>
              <w:rPr>
                <w:b/>
                <w:kern w:val="2"/>
                <w:szCs w:val="24"/>
              </w:rPr>
              <w:t xml:space="preserve"> ir (ar) specialistų keitimo tvarkos</w:t>
            </w:r>
          </w:p>
        </w:tc>
        <w:tc>
          <w:tcPr>
            <w:tcW w:w="6441" w:type="dxa"/>
            <w:gridSpan w:val="2"/>
          </w:tcPr>
          <w:p w14:paraId="6E9DC9EE" w14:textId="77777777" w:rsidR="001276F7" w:rsidRDefault="001276F7" w:rsidP="001276F7">
            <w:pPr>
              <w:rPr>
                <w:kern w:val="2"/>
                <w:szCs w:val="24"/>
              </w:rPr>
            </w:pPr>
            <w:r>
              <w:rPr>
                <w:color w:val="000000"/>
                <w:kern w:val="2"/>
                <w:szCs w:val="24"/>
              </w:rPr>
              <w:t xml:space="preserve">1000,00 (vienas tūkstantis) Eur </w:t>
            </w:r>
            <w:r>
              <w:rPr>
                <w:kern w:val="2"/>
                <w:szCs w:val="24"/>
              </w:rPr>
              <w:t xml:space="preserve">už kiekvieną pažeidimo atvejį. </w:t>
            </w:r>
          </w:p>
          <w:p w14:paraId="3658A014" w14:textId="77777777" w:rsidR="001276F7" w:rsidRDefault="001276F7" w:rsidP="001276F7">
            <w:pPr>
              <w:rPr>
                <w:color w:val="4472C4"/>
                <w:kern w:val="2"/>
                <w:szCs w:val="24"/>
              </w:rPr>
            </w:pPr>
          </w:p>
          <w:p w14:paraId="4970F7DA" w14:textId="3088B9A3"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4EF59582"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7B1B7013"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w:t>
            </w:r>
            <w:r>
              <w:rPr>
                <w:b/>
                <w:kern w:val="2"/>
                <w:szCs w:val="24"/>
              </w:rPr>
              <w:lastRenderedPageBreak/>
              <w:t>kokybinių kriterijų nepasiekimo Sutarties vykdymo metu</w:t>
            </w:r>
          </w:p>
        </w:tc>
        <w:tc>
          <w:tcPr>
            <w:tcW w:w="6441" w:type="dxa"/>
            <w:gridSpan w:val="2"/>
          </w:tcPr>
          <w:p w14:paraId="53D14775" w14:textId="7C4E0675" w:rsidR="00027B83" w:rsidRDefault="000B0897">
            <w:pPr>
              <w:rPr>
                <w:color w:val="4472C4"/>
                <w:szCs w:val="24"/>
              </w:rPr>
            </w:pPr>
            <w:r>
              <w:rPr>
                <w:szCs w:val="24"/>
              </w:rPr>
              <w:lastRenderedPageBreak/>
              <w:t xml:space="preserve">Netaikoma </w:t>
            </w:r>
          </w:p>
          <w:p w14:paraId="003FECA6" w14:textId="243ABC14" w:rsidR="00027B83" w:rsidRDefault="00027B83">
            <w:pPr>
              <w:rPr>
                <w:color w:val="4472C4"/>
                <w:kern w:val="2"/>
                <w:szCs w:val="24"/>
              </w:rPr>
            </w:pPr>
          </w:p>
        </w:tc>
      </w:tr>
      <w:tr w:rsidR="00027B83" w14:paraId="0058BAA4" w14:textId="77777777" w:rsidTr="00152877">
        <w:trPr>
          <w:trHeight w:val="1186"/>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7F8FD7B1"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6A98B620" w:rsidR="00027B83" w:rsidRDefault="00152877">
            <w:pPr>
              <w:rPr>
                <w:kern w:val="2"/>
                <w:szCs w:val="24"/>
              </w:rPr>
            </w:pPr>
            <w:r>
              <w:rPr>
                <w:kern w:val="2"/>
                <w:szCs w:val="24"/>
              </w:rPr>
              <w:t>Netaikoma</w:t>
            </w:r>
          </w:p>
          <w:p w14:paraId="1121832F" w14:textId="77777777" w:rsidR="00027B83" w:rsidRDefault="00027B83" w:rsidP="00152877">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18688F0E" w:rsidR="00027B83" w:rsidRDefault="00E33D19">
            <w:pPr>
              <w:rPr>
                <w:color w:val="4472C4"/>
                <w:kern w:val="2"/>
                <w:szCs w:val="24"/>
              </w:rPr>
            </w:pPr>
            <w:r w:rsidRPr="00E33D19">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027B83" w:rsidRDefault="000B0897">
            <w:pPr>
              <w:rPr>
                <w:kern w:val="2"/>
                <w:szCs w:val="24"/>
              </w:rPr>
            </w:pPr>
            <w:r>
              <w:rPr>
                <w:kern w:val="2"/>
                <w:szCs w:val="24"/>
              </w:rPr>
              <w:t>Netaikoma</w:t>
            </w:r>
          </w:p>
          <w:p w14:paraId="7E67C8FE" w14:textId="7EB907CF"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Pr="007A5C94" w:rsidRDefault="000B0897" w:rsidP="0088763A">
            <w:pPr>
              <w:jc w:val="both"/>
              <w:rPr>
                <w:kern w:val="2"/>
                <w:szCs w:val="24"/>
              </w:rPr>
            </w:pPr>
            <w:r w:rsidRPr="007A5C94">
              <w:rPr>
                <w:kern w:val="2"/>
                <w:szCs w:val="24"/>
              </w:rPr>
              <w:t>Ši Sutartis laikoma sudaryta ir įsigalioja nuo Sutarties pasirašymo dienos (antrosios Šalies pasirašymo dieną).</w:t>
            </w:r>
          </w:p>
          <w:p w14:paraId="04094D45" w14:textId="53FC1E90" w:rsidR="00027B83" w:rsidRPr="007A5C94" w:rsidRDefault="000B0897" w:rsidP="0088763A">
            <w:pPr>
              <w:jc w:val="both"/>
              <w:rPr>
                <w:kern w:val="2"/>
                <w:szCs w:val="24"/>
              </w:rPr>
            </w:pPr>
            <w:r w:rsidRPr="007A5C94">
              <w:rPr>
                <w:kern w:val="2"/>
                <w:szCs w:val="24"/>
              </w:rPr>
              <w:t xml:space="preserve">Sutartis galioja iki visiško prievolių įvykdymo (kol bus išnaudota Pradinės Sutarties vertė, bet jos terminas negali būti ilgesnis kaip </w:t>
            </w:r>
            <w:r w:rsidR="005A7AC7" w:rsidRPr="007A5C94">
              <w:rPr>
                <w:kern w:val="2"/>
                <w:szCs w:val="24"/>
              </w:rPr>
              <w:t>1</w:t>
            </w:r>
            <w:r w:rsidR="0039552A">
              <w:rPr>
                <w:kern w:val="2"/>
                <w:szCs w:val="24"/>
              </w:rPr>
              <w:t>6</w:t>
            </w:r>
            <w:r w:rsidR="005A7AC7" w:rsidRPr="007A5C94">
              <w:rPr>
                <w:kern w:val="2"/>
                <w:szCs w:val="24"/>
              </w:rPr>
              <w:t xml:space="preserve"> </w:t>
            </w:r>
            <w:r w:rsidR="007A5C94" w:rsidRPr="007A5C94">
              <w:rPr>
                <w:kern w:val="2"/>
                <w:szCs w:val="24"/>
              </w:rPr>
              <w:t>(</w:t>
            </w:r>
            <w:r w:rsidR="0039552A">
              <w:rPr>
                <w:kern w:val="2"/>
                <w:szCs w:val="24"/>
              </w:rPr>
              <w:t>šešiolika</w:t>
            </w:r>
            <w:r w:rsidR="007A5C94" w:rsidRPr="007A5C94">
              <w:rPr>
                <w:kern w:val="2"/>
                <w:szCs w:val="24"/>
              </w:rPr>
              <w:t>) mėnesių</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1E7524E1" w:rsidR="00027B83" w:rsidRPr="007A5C94" w:rsidRDefault="007A5C94">
            <w:pPr>
              <w:rPr>
                <w:kern w:val="2"/>
                <w:szCs w:val="24"/>
              </w:rPr>
            </w:pPr>
            <w:r w:rsidRPr="007A5C94">
              <w:rPr>
                <w:rFonts w:eastAsia="Calibri"/>
                <w:szCs w:val="24"/>
              </w:rPr>
              <w:t>Netaikoma</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6A21E362" w:rsidR="00027B83" w:rsidRDefault="00537E0C" w:rsidP="00007BB9">
            <w:pPr>
              <w:jc w:val="both"/>
              <w:rPr>
                <w:kern w:val="2"/>
                <w:szCs w:val="24"/>
              </w:rPr>
            </w:pPr>
            <w:r>
              <w:rPr>
                <w:kern w:val="2"/>
                <w:szCs w:val="24"/>
              </w:rPr>
              <w:t xml:space="preserve">12.1.1. </w:t>
            </w:r>
            <w:r w:rsidR="000B0897">
              <w:rPr>
                <w:kern w:val="2"/>
                <w:szCs w:val="24"/>
              </w:rPr>
              <w:t xml:space="preserve">Sutartis gali būti nutraukiama rašytiniu Šalių susitarimu arba vienašališkai, Bendrosiose </w:t>
            </w:r>
            <w:r w:rsidR="00C72728">
              <w:rPr>
                <w:kern w:val="2"/>
                <w:szCs w:val="24"/>
              </w:rPr>
              <w:t xml:space="preserve">Sutarties </w:t>
            </w:r>
            <w:r w:rsidR="000B0897">
              <w:rPr>
                <w:kern w:val="2"/>
                <w:szCs w:val="24"/>
              </w:rPr>
              <w:t>sąlygose nustatyta tvarka.</w:t>
            </w:r>
          </w:p>
          <w:p w14:paraId="3A951297" w14:textId="69EECB6A" w:rsidR="00027B83" w:rsidRPr="00537E0C" w:rsidRDefault="00537E0C" w:rsidP="00537E0C">
            <w:pPr>
              <w:jc w:val="both"/>
              <w:rPr>
                <w:kern w:val="2"/>
                <w:szCs w:val="24"/>
              </w:rPr>
            </w:pPr>
            <w:r w:rsidRPr="00537E0C">
              <w:rPr>
                <w:kern w:val="2"/>
                <w:szCs w:val="24"/>
              </w:rPr>
              <w:t>1</w:t>
            </w:r>
            <w:r>
              <w:rPr>
                <w:kern w:val="2"/>
                <w:szCs w:val="24"/>
              </w:rPr>
              <w:t>2</w:t>
            </w:r>
            <w:r w:rsidRPr="00537E0C">
              <w:rPr>
                <w:kern w:val="2"/>
                <w:szCs w:val="24"/>
              </w:rPr>
              <w:t>.1.2. Sutartis gali būti nutraukiama vienašališkai, kai paaiškėja, kad yra aplinkybė, atitinkanti bent vieną iš V</w:t>
            </w:r>
            <w:r w:rsidR="00C72728">
              <w:rPr>
                <w:kern w:val="2"/>
                <w:szCs w:val="24"/>
              </w:rPr>
              <w:t>PĮ</w:t>
            </w:r>
            <w:r w:rsidRPr="00537E0C">
              <w:rPr>
                <w:kern w:val="2"/>
                <w:szCs w:val="24"/>
              </w:rPr>
              <w:t xml:space="preserve"> 45 straipsnio 21 dalyje išvardintų sąlygų.</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488AA54A" w:rsidR="00027B83" w:rsidRPr="00700CC2" w:rsidRDefault="000B0897" w:rsidP="00FE0C11">
            <w:pPr>
              <w:jc w:val="both"/>
              <w:rPr>
                <w:color w:val="000000" w:themeColor="text1"/>
                <w:kern w:val="2"/>
                <w:szCs w:val="24"/>
              </w:rPr>
            </w:pPr>
            <w:r w:rsidRPr="00700CC2">
              <w:rPr>
                <w:color w:val="000000" w:themeColor="text1"/>
                <w:kern w:val="2"/>
                <w:szCs w:val="24"/>
              </w:rPr>
              <w:t>12.2.1. jeigu Tiekėjas nevykdo prisiimtų įsipareigojimų už Sutartyje nustatytą Sutarties kainą;</w:t>
            </w:r>
          </w:p>
          <w:p w14:paraId="27C8F88F" w14:textId="764C30AD" w:rsidR="00027B83" w:rsidRPr="00700CC2" w:rsidRDefault="000B0897" w:rsidP="0039552A">
            <w:pPr>
              <w:jc w:val="both"/>
              <w:rPr>
                <w:rFonts w:eastAsia="Arial"/>
                <w:color w:val="000000" w:themeColor="text1"/>
                <w:kern w:val="2"/>
                <w:szCs w:val="24"/>
                <w:lang w:val="lt"/>
              </w:rPr>
            </w:pPr>
            <w:r w:rsidRPr="00700CC2">
              <w:rPr>
                <w:rFonts w:eastAsia="Arial"/>
                <w:color w:val="000000" w:themeColor="text1"/>
                <w:kern w:val="2"/>
                <w:szCs w:val="24"/>
                <w:lang w:val="lt"/>
              </w:rPr>
              <w:t>12.2.</w:t>
            </w:r>
            <w:r w:rsidR="00954060">
              <w:rPr>
                <w:rFonts w:eastAsia="Arial"/>
                <w:color w:val="000000" w:themeColor="text1"/>
                <w:kern w:val="2"/>
                <w:szCs w:val="24"/>
                <w:lang w:val="lt"/>
              </w:rPr>
              <w:t>2</w:t>
            </w:r>
            <w:r w:rsidRPr="00700CC2">
              <w:rPr>
                <w:rFonts w:eastAsia="Arial"/>
                <w:color w:val="000000" w:themeColor="text1"/>
                <w:kern w:val="2"/>
                <w:szCs w:val="24"/>
                <w:lang w:val="lt"/>
              </w:rPr>
              <w:t xml:space="preserve">. jeigu Tiekėjas nesilaiko Sutartyje nustatytų Paslaugų teikimo terminų 2 (du) kartus iš eilės arba vėluoja suteikti Paslaugas daugiau nei </w:t>
            </w:r>
            <w:r w:rsidR="00007BB9" w:rsidRPr="00700CC2">
              <w:rPr>
                <w:rFonts w:eastAsia="Arial"/>
                <w:color w:val="000000" w:themeColor="text1"/>
                <w:kern w:val="2"/>
                <w:szCs w:val="24"/>
                <w:lang w:val="lt"/>
              </w:rPr>
              <w:t>30 (trisdešimt) dienų</w:t>
            </w:r>
            <w:r w:rsidRPr="00700CC2">
              <w:rPr>
                <w:rFonts w:eastAsia="Arial"/>
                <w:color w:val="000000" w:themeColor="text1"/>
                <w:kern w:val="2"/>
                <w:szCs w:val="24"/>
                <w:lang w:val="lt"/>
              </w:rPr>
              <w:t xml:space="preserve"> nuo Sutartyje nustatyto Paslaugų suteikimo termino;</w:t>
            </w:r>
          </w:p>
          <w:p w14:paraId="312858C3" w14:textId="31888320" w:rsidR="00027B83" w:rsidRPr="00700CC2" w:rsidRDefault="000B0897" w:rsidP="0039552A">
            <w:pPr>
              <w:tabs>
                <w:tab w:val="left" w:pos="567"/>
                <w:tab w:val="left" w:pos="851"/>
                <w:tab w:val="left" w:pos="992"/>
                <w:tab w:val="left" w:pos="1134"/>
              </w:tabs>
              <w:jc w:val="both"/>
              <w:rPr>
                <w:rFonts w:eastAsia="Arial"/>
                <w:color w:val="000000" w:themeColor="text1"/>
                <w:kern w:val="2"/>
                <w:szCs w:val="24"/>
                <w:lang w:val="lt"/>
              </w:rPr>
            </w:pPr>
            <w:r w:rsidRPr="00700CC2">
              <w:rPr>
                <w:rFonts w:eastAsia="Arial"/>
                <w:color w:val="000000" w:themeColor="text1"/>
                <w:kern w:val="2"/>
                <w:szCs w:val="24"/>
                <w:lang w:val="lt"/>
              </w:rPr>
              <w:t>12.2.</w:t>
            </w:r>
            <w:r w:rsidR="00954060">
              <w:rPr>
                <w:rFonts w:eastAsia="Arial"/>
                <w:color w:val="000000" w:themeColor="text1"/>
                <w:kern w:val="2"/>
                <w:szCs w:val="24"/>
                <w:lang w:val="lt"/>
              </w:rPr>
              <w:t>3</w:t>
            </w:r>
            <w:r w:rsidRPr="00700CC2">
              <w:rPr>
                <w:rFonts w:eastAsia="Arial"/>
                <w:color w:val="000000" w:themeColor="text1"/>
                <w:kern w:val="2"/>
                <w:szCs w:val="24"/>
                <w:lang w:val="lt"/>
              </w:rPr>
              <w:t>. Tiekėjas pažeidžia Paslaugų suteikimo terminus ir dėl Paslaugų suteikimo vėlavimo Paslaugos tampa nebereikalingos;</w:t>
            </w:r>
          </w:p>
          <w:p w14:paraId="73E20761" w14:textId="767BAEF7" w:rsidR="00027B83" w:rsidRPr="00700CC2" w:rsidRDefault="000B0897" w:rsidP="0039552A">
            <w:pPr>
              <w:tabs>
                <w:tab w:val="left" w:pos="567"/>
                <w:tab w:val="left" w:pos="851"/>
                <w:tab w:val="left" w:pos="992"/>
                <w:tab w:val="left" w:pos="1134"/>
              </w:tabs>
              <w:jc w:val="both"/>
              <w:rPr>
                <w:rFonts w:eastAsia="Arial"/>
                <w:color w:val="000000" w:themeColor="text1"/>
                <w:kern w:val="2"/>
                <w:szCs w:val="24"/>
                <w:lang w:val="lt"/>
              </w:rPr>
            </w:pPr>
            <w:r w:rsidRPr="00700CC2">
              <w:rPr>
                <w:rFonts w:eastAsia="Arial"/>
                <w:color w:val="000000" w:themeColor="text1"/>
                <w:kern w:val="2"/>
                <w:szCs w:val="24"/>
                <w:lang w:val="lt"/>
              </w:rPr>
              <w:t>12.2.</w:t>
            </w:r>
            <w:r w:rsidR="00954060">
              <w:rPr>
                <w:rFonts w:eastAsia="Arial"/>
                <w:color w:val="000000" w:themeColor="text1"/>
                <w:kern w:val="2"/>
                <w:szCs w:val="24"/>
                <w:lang w:val="lt"/>
              </w:rPr>
              <w:t>4</w:t>
            </w:r>
            <w:r w:rsidRPr="00700CC2">
              <w:rPr>
                <w:rFonts w:eastAsia="Arial"/>
                <w:color w:val="000000" w:themeColor="text1"/>
                <w:kern w:val="2"/>
                <w:szCs w:val="24"/>
                <w:lang w:val="lt"/>
              </w:rPr>
              <w:t>. Tiekėjas daugiau kaip 2 (du) kartus suteikia Paslaugas, kurios neatitinka Sutartyje ir (ar) įstatymuose nustatytų reikalavimų Paslaugoms;</w:t>
            </w:r>
          </w:p>
          <w:p w14:paraId="41420C93" w14:textId="0D5765ED" w:rsidR="00027B83" w:rsidRPr="00700CC2" w:rsidRDefault="000B0897" w:rsidP="0039552A">
            <w:pPr>
              <w:tabs>
                <w:tab w:val="left" w:pos="567"/>
                <w:tab w:val="left" w:pos="851"/>
                <w:tab w:val="left" w:pos="992"/>
                <w:tab w:val="left" w:pos="1134"/>
              </w:tabs>
              <w:jc w:val="both"/>
              <w:rPr>
                <w:rFonts w:eastAsia="Arial"/>
                <w:color w:val="000000" w:themeColor="text1"/>
                <w:kern w:val="2"/>
                <w:szCs w:val="24"/>
                <w:lang w:val="lt"/>
              </w:rPr>
            </w:pPr>
            <w:r w:rsidRPr="00700CC2">
              <w:rPr>
                <w:rFonts w:eastAsia="Arial"/>
                <w:color w:val="000000" w:themeColor="text1"/>
                <w:kern w:val="2"/>
                <w:szCs w:val="24"/>
                <w:lang w:val="lt"/>
              </w:rPr>
              <w:t>12.2.</w:t>
            </w:r>
            <w:r w:rsidR="00954060">
              <w:rPr>
                <w:rFonts w:eastAsia="Arial"/>
                <w:color w:val="000000" w:themeColor="text1"/>
                <w:kern w:val="2"/>
                <w:szCs w:val="24"/>
                <w:lang w:val="lt"/>
              </w:rPr>
              <w:t>5</w:t>
            </w:r>
            <w:r w:rsidRPr="00700CC2">
              <w:rPr>
                <w:rFonts w:eastAsia="Arial"/>
                <w:color w:val="000000" w:themeColor="text1"/>
                <w:kern w:val="2"/>
                <w:szCs w:val="24"/>
                <w:lang w:val="lt"/>
              </w:rPr>
              <w:t xml:space="preserve">. Tiekėjo kvalifikacija tapo nebeatitinkančia pirkimo dokumentuose nustatytų Sutarties tinkamam vykdymui būtinų </w:t>
            </w:r>
            <w:r w:rsidRPr="00700CC2">
              <w:rPr>
                <w:rFonts w:eastAsia="Arial"/>
                <w:color w:val="000000" w:themeColor="text1"/>
                <w:kern w:val="2"/>
                <w:szCs w:val="24"/>
                <w:lang w:val="lt"/>
              </w:rPr>
              <w:lastRenderedPageBreak/>
              <w:t>reikalavimų ir šie neatitikimai nebuvo ištaisyti per 14 (keturiolika) kalendorinių dienų nuo kvalifikacijos tapimo neatitinkančia dienos;</w:t>
            </w:r>
          </w:p>
          <w:p w14:paraId="1DE93274" w14:textId="012DB379" w:rsidR="00027B83" w:rsidRPr="00700CC2" w:rsidRDefault="000B0897" w:rsidP="0039552A">
            <w:pPr>
              <w:tabs>
                <w:tab w:val="left" w:pos="567"/>
                <w:tab w:val="left" w:pos="851"/>
                <w:tab w:val="left" w:pos="992"/>
                <w:tab w:val="left" w:pos="1134"/>
              </w:tabs>
              <w:jc w:val="both"/>
              <w:rPr>
                <w:rFonts w:eastAsia="Arial"/>
                <w:color w:val="000000" w:themeColor="text1"/>
                <w:kern w:val="2"/>
                <w:szCs w:val="24"/>
                <w:lang w:val="lt"/>
              </w:rPr>
            </w:pPr>
            <w:r w:rsidRPr="00700CC2">
              <w:rPr>
                <w:rFonts w:eastAsia="Arial"/>
                <w:color w:val="000000" w:themeColor="text1"/>
                <w:kern w:val="2"/>
                <w:szCs w:val="24"/>
                <w:lang w:val="lt"/>
              </w:rPr>
              <w:t>12.2.</w:t>
            </w:r>
            <w:r w:rsidR="00954060">
              <w:rPr>
                <w:rFonts w:eastAsia="Arial"/>
                <w:color w:val="000000" w:themeColor="text1"/>
                <w:kern w:val="2"/>
                <w:szCs w:val="24"/>
                <w:lang w:val="lt"/>
              </w:rPr>
              <w:t>6</w:t>
            </w:r>
            <w:r w:rsidRPr="00700CC2">
              <w:rPr>
                <w:rFonts w:eastAsia="Arial"/>
                <w:color w:val="000000" w:themeColor="text1"/>
                <w:kern w:val="2"/>
                <w:szCs w:val="24"/>
                <w:lang w:val="lt"/>
              </w:rPr>
              <w:t>. Tiekėjas pažeidžia šios Sutarties nuostatas, reglamentuojančias konkurenciją, intelektinės nuosavybės ar konfidencialios informacijos valdymą;</w:t>
            </w:r>
          </w:p>
          <w:p w14:paraId="164157D2" w14:textId="0DD700F8" w:rsidR="00027B83" w:rsidRPr="00700CC2" w:rsidRDefault="000B0897" w:rsidP="0039552A">
            <w:pPr>
              <w:jc w:val="both"/>
              <w:rPr>
                <w:rFonts w:eastAsia="Arial"/>
                <w:color w:val="000000" w:themeColor="text1"/>
                <w:kern w:val="2"/>
                <w:szCs w:val="24"/>
                <w:lang w:val="lt"/>
              </w:rPr>
            </w:pPr>
            <w:r w:rsidRPr="00700CC2">
              <w:rPr>
                <w:rFonts w:eastAsia="Arial"/>
                <w:color w:val="000000" w:themeColor="text1"/>
                <w:kern w:val="2"/>
                <w:szCs w:val="24"/>
                <w:lang w:val="lt"/>
              </w:rPr>
              <w:t>12.2.</w:t>
            </w:r>
            <w:r w:rsidR="00954060">
              <w:rPr>
                <w:rFonts w:eastAsia="Arial"/>
                <w:color w:val="000000" w:themeColor="text1"/>
                <w:kern w:val="2"/>
                <w:szCs w:val="24"/>
                <w:lang w:val="lt"/>
              </w:rPr>
              <w:t>7</w:t>
            </w:r>
            <w:r w:rsidRPr="00700CC2">
              <w:rPr>
                <w:rFonts w:eastAsia="Arial"/>
                <w:color w:val="000000" w:themeColor="text1"/>
                <w:kern w:val="2"/>
                <w:szCs w:val="24"/>
                <w:lang w:val="lt"/>
              </w:rPr>
              <w:t xml:space="preserve">. Tiekėjas pažeidžia Bendrųjų </w:t>
            </w:r>
            <w:r w:rsidR="00C72728">
              <w:rPr>
                <w:rFonts w:eastAsia="Arial"/>
                <w:color w:val="000000" w:themeColor="text1"/>
                <w:kern w:val="2"/>
                <w:szCs w:val="24"/>
                <w:lang w:val="lt"/>
              </w:rPr>
              <w:t xml:space="preserve">Sutarties </w:t>
            </w:r>
            <w:r w:rsidRPr="00700CC2">
              <w:rPr>
                <w:rFonts w:eastAsia="Arial"/>
                <w:color w:val="000000" w:themeColor="text1"/>
                <w:kern w:val="2"/>
                <w:szCs w:val="24"/>
                <w:lang w:val="lt"/>
              </w:rPr>
              <w:t xml:space="preserve">sąlygų nuostatas dėl Sutarties vykdymui pasitelkiamų naujų </w:t>
            </w:r>
            <w:proofErr w:type="spellStart"/>
            <w:r w:rsidRPr="00700CC2">
              <w:rPr>
                <w:rFonts w:eastAsia="Arial"/>
                <w:color w:val="000000" w:themeColor="text1"/>
                <w:kern w:val="2"/>
                <w:szCs w:val="24"/>
                <w:lang w:val="lt"/>
              </w:rPr>
              <w:t>subtiekėjų</w:t>
            </w:r>
            <w:proofErr w:type="spellEnd"/>
            <w:r w:rsidRPr="00700CC2">
              <w:rPr>
                <w:rFonts w:eastAsia="Arial"/>
                <w:color w:val="000000" w:themeColor="text1"/>
                <w:kern w:val="2"/>
                <w:szCs w:val="24"/>
                <w:lang w:val="lt"/>
              </w:rPr>
              <w:t xml:space="preserve"> ir (ar) specialistų / esamų </w:t>
            </w:r>
            <w:proofErr w:type="spellStart"/>
            <w:r w:rsidRPr="00700CC2">
              <w:rPr>
                <w:rFonts w:eastAsia="Arial"/>
                <w:color w:val="000000" w:themeColor="text1"/>
                <w:kern w:val="2"/>
                <w:szCs w:val="24"/>
                <w:lang w:val="lt"/>
              </w:rPr>
              <w:t>subtiekėjų</w:t>
            </w:r>
            <w:proofErr w:type="spellEnd"/>
            <w:r w:rsidRPr="00700CC2">
              <w:rPr>
                <w:rFonts w:eastAsia="Arial"/>
                <w:color w:val="000000" w:themeColor="text1"/>
                <w:kern w:val="2"/>
                <w:szCs w:val="24"/>
                <w:lang w:val="lt"/>
              </w:rPr>
              <w:t xml:space="preserve"> ir (ar) specialistų keitimo;</w:t>
            </w:r>
          </w:p>
          <w:p w14:paraId="0C52C916" w14:textId="05802986" w:rsidR="00027B83" w:rsidRDefault="000B0897" w:rsidP="0039552A">
            <w:pPr>
              <w:jc w:val="both"/>
              <w:rPr>
                <w:rFonts w:eastAsia="Arial"/>
                <w:color w:val="000000" w:themeColor="text1"/>
                <w:kern w:val="2"/>
                <w:szCs w:val="24"/>
                <w:lang w:val="lt"/>
              </w:rPr>
            </w:pPr>
            <w:r w:rsidRPr="00700CC2">
              <w:rPr>
                <w:rFonts w:eastAsia="Arial"/>
                <w:color w:val="000000" w:themeColor="text1"/>
                <w:kern w:val="2"/>
                <w:szCs w:val="24"/>
                <w:lang w:val="lt"/>
              </w:rPr>
              <w:t>12.2.</w:t>
            </w:r>
            <w:r w:rsidR="00954060">
              <w:rPr>
                <w:rFonts w:eastAsia="Arial"/>
                <w:color w:val="000000" w:themeColor="text1"/>
                <w:kern w:val="2"/>
                <w:szCs w:val="24"/>
                <w:lang w:val="lt"/>
              </w:rPr>
              <w:t>8</w:t>
            </w:r>
            <w:r w:rsidRPr="00700CC2">
              <w:rPr>
                <w:rFonts w:eastAsia="Arial"/>
                <w:color w:val="000000" w:themeColor="text1"/>
                <w:kern w:val="2"/>
                <w:szCs w:val="24"/>
                <w:lang w:val="lt"/>
              </w:rPr>
              <w:t>. Tiekėjas 2 (du) kartus pažeidžia esminę Sutarties sąlygą</w:t>
            </w:r>
            <w:r w:rsidR="00954060">
              <w:rPr>
                <w:rFonts w:eastAsia="Arial"/>
                <w:color w:val="000000" w:themeColor="text1"/>
                <w:kern w:val="2"/>
                <w:szCs w:val="24"/>
                <w:lang w:val="lt"/>
              </w:rPr>
              <w:t>;</w:t>
            </w:r>
          </w:p>
          <w:p w14:paraId="5EF90AAF" w14:textId="57748252" w:rsidR="00954060" w:rsidRPr="007F23FB" w:rsidRDefault="00954060" w:rsidP="00FE0C11">
            <w:pPr>
              <w:rPr>
                <w:szCs w:val="24"/>
              </w:rPr>
            </w:pPr>
            <w:r w:rsidRPr="007F23FB">
              <w:rPr>
                <w:szCs w:val="24"/>
              </w:rPr>
              <w:t>1</w:t>
            </w:r>
            <w:r>
              <w:rPr>
                <w:szCs w:val="24"/>
              </w:rPr>
              <w:t>2</w:t>
            </w:r>
            <w:r w:rsidRPr="007F23FB">
              <w:rPr>
                <w:szCs w:val="24"/>
              </w:rPr>
              <w:t>.2.</w:t>
            </w:r>
            <w:r>
              <w:rPr>
                <w:szCs w:val="24"/>
              </w:rPr>
              <w:t>9</w:t>
            </w:r>
            <w:r w:rsidRPr="007F23FB">
              <w:rPr>
                <w:szCs w:val="24"/>
              </w:rPr>
              <w:t>. paaiškėja, kad yra aplinkybė, atitinkanti bent vieną iš nurodytų VPĮ 45 straipsnio 2</w:t>
            </w:r>
            <w:r w:rsidRPr="007F23FB">
              <w:rPr>
                <w:szCs w:val="24"/>
                <w:vertAlign w:val="superscript"/>
              </w:rPr>
              <w:t>1</w:t>
            </w:r>
            <w:r w:rsidRPr="007F23FB">
              <w:rPr>
                <w:szCs w:val="24"/>
              </w:rPr>
              <w:t xml:space="preserve"> dalyje</w:t>
            </w:r>
            <w:r>
              <w:rPr>
                <w:szCs w:val="24"/>
              </w:rPr>
              <w:t>;</w:t>
            </w:r>
          </w:p>
          <w:p w14:paraId="131BD689" w14:textId="5ECC6E8B" w:rsidR="00954060" w:rsidRPr="007F23FB" w:rsidRDefault="00954060" w:rsidP="00FE0C11">
            <w:pPr>
              <w:jc w:val="both"/>
              <w:rPr>
                <w:szCs w:val="24"/>
              </w:rPr>
            </w:pPr>
            <w:r w:rsidRPr="007F23FB">
              <w:rPr>
                <w:szCs w:val="24"/>
              </w:rPr>
              <w:t>1</w:t>
            </w:r>
            <w:r>
              <w:rPr>
                <w:szCs w:val="24"/>
              </w:rPr>
              <w:t>2</w:t>
            </w:r>
            <w:r w:rsidRPr="007F23FB">
              <w:rPr>
                <w:szCs w:val="24"/>
              </w:rPr>
              <w:t>.2.</w:t>
            </w:r>
            <w:r>
              <w:rPr>
                <w:szCs w:val="24"/>
              </w:rPr>
              <w:t>10</w:t>
            </w:r>
            <w:r w:rsidRPr="007F23FB">
              <w:rPr>
                <w:szCs w:val="24"/>
              </w:rPr>
              <w:t>. paaiškėja, kad naudojamų Prekių kilmė yra iš valstybių ar teritorijų, nurodytų Viešųjų pirkimų įstatymo (toliau – VPĮ) 92 straipsnio 15 dalyje įvardytame sąraše</w:t>
            </w:r>
            <w:r>
              <w:rPr>
                <w:szCs w:val="24"/>
              </w:rPr>
              <w:t>;</w:t>
            </w:r>
          </w:p>
          <w:p w14:paraId="2E01FC05" w14:textId="6377EDB2" w:rsidR="00954060" w:rsidRPr="00954060" w:rsidRDefault="00954060" w:rsidP="00FE0C11">
            <w:pPr>
              <w:jc w:val="both"/>
              <w:rPr>
                <w:szCs w:val="24"/>
              </w:rPr>
            </w:pPr>
            <w:r w:rsidRPr="007F23FB">
              <w:rPr>
                <w:szCs w:val="24"/>
              </w:rPr>
              <w:t>1</w:t>
            </w:r>
            <w:r>
              <w:rPr>
                <w:szCs w:val="24"/>
              </w:rPr>
              <w:t>2</w:t>
            </w:r>
            <w:r w:rsidRPr="007F23FB">
              <w:rPr>
                <w:szCs w:val="24"/>
              </w:rPr>
              <w:t>.2.1</w:t>
            </w:r>
            <w:r>
              <w:rPr>
                <w:szCs w:val="24"/>
              </w:rPr>
              <w:t>1</w:t>
            </w:r>
            <w:r w:rsidRPr="007F23FB">
              <w:rPr>
                <w:szCs w:val="24"/>
              </w:rPr>
              <w:t xml:space="preserve">. paaiškėja, kad </w:t>
            </w:r>
            <w:r w:rsidRPr="00954060">
              <w:rPr>
                <w:szCs w:val="24"/>
              </w:rPr>
              <w:t xml:space="preserve">Tiekėjas, jo </w:t>
            </w:r>
            <w:proofErr w:type="spellStart"/>
            <w:r w:rsidRPr="00954060">
              <w:rPr>
                <w:szCs w:val="24"/>
              </w:rPr>
              <w:t>subtiekėjai</w:t>
            </w:r>
            <w:proofErr w:type="spellEnd"/>
            <w:r w:rsidRPr="00954060">
              <w:rPr>
                <w:szCs w:val="24"/>
              </w:rPr>
              <w:t>,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14:paraId="1D2E12C7" w14:textId="520B09C7" w:rsidR="00954060" w:rsidRPr="007F23FB" w:rsidRDefault="00954060" w:rsidP="00FE0C11">
            <w:pPr>
              <w:jc w:val="both"/>
              <w:rPr>
                <w:szCs w:val="24"/>
              </w:rPr>
            </w:pPr>
            <w:r w:rsidRPr="00954060">
              <w:rPr>
                <w:szCs w:val="24"/>
              </w:rPr>
              <w:t>12.2.12. paaiškėja, kad Tiekėjas vykdant</w:t>
            </w:r>
            <w:r w:rsidRPr="007F23FB">
              <w:rPr>
                <w:szCs w:val="24"/>
              </w:rPr>
              <w:t xml:space="preserve"> Sutartyje numatytus įsipareigojimus pasitelkia priešiškų valstybių piliečių (darbuotojų, </w:t>
            </w:r>
            <w:proofErr w:type="spellStart"/>
            <w:r w:rsidRPr="007F23FB">
              <w:rPr>
                <w:szCs w:val="24"/>
              </w:rPr>
              <w:t>subtiekėjų</w:t>
            </w:r>
            <w:proofErr w:type="spellEnd"/>
            <w:r w:rsidRPr="007F23FB">
              <w:rPr>
                <w:szCs w:val="24"/>
              </w:rPr>
              <w:t xml:space="preserve">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w:t>
            </w:r>
            <w:proofErr w:type="spellStart"/>
            <w:r w:rsidRPr="007F23FB">
              <w:rPr>
                <w:szCs w:val="24"/>
              </w:rPr>
              <w:t>subtiekėjai</w:t>
            </w:r>
            <w:proofErr w:type="spellEnd"/>
            <w:r w:rsidRPr="007F23FB">
              <w:rPr>
                <w:szCs w:val="24"/>
              </w:rPr>
              <w:t>,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rPr>
                <w:szCs w:val="24"/>
              </w:rPr>
              <w:t>;</w:t>
            </w:r>
            <w:r w:rsidRPr="007F23FB">
              <w:rPr>
                <w:szCs w:val="24"/>
              </w:rPr>
              <w:t xml:space="preserve"> </w:t>
            </w:r>
          </w:p>
          <w:p w14:paraId="2AC0C09D" w14:textId="16949516" w:rsidR="00954060" w:rsidRPr="00700CC2" w:rsidRDefault="00954060" w:rsidP="0039552A">
            <w:pPr>
              <w:jc w:val="both"/>
              <w:rPr>
                <w:rFonts w:eastAsia="Arial"/>
                <w:color w:val="000000" w:themeColor="text1"/>
                <w:kern w:val="2"/>
                <w:szCs w:val="24"/>
              </w:rPr>
            </w:pPr>
            <w:r w:rsidRPr="00083252">
              <w:rPr>
                <w:szCs w:val="24"/>
              </w:rPr>
              <w:t>1</w:t>
            </w:r>
            <w:r>
              <w:rPr>
                <w:szCs w:val="24"/>
              </w:rPr>
              <w:t>2</w:t>
            </w:r>
            <w:r w:rsidRPr="00083252">
              <w:rPr>
                <w:szCs w:val="24"/>
              </w:rPr>
              <w:t>.2.1</w:t>
            </w:r>
            <w:r>
              <w:rPr>
                <w:szCs w:val="24"/>
              </w:rPr>
              <w:t>3</w:t>
            </w:r>
            <w:r w:rsidRPr="00083252">
              <w:rPr>
                <w:szCs w:val="24"/>
              </w:rPr>
              <w:t>. paaiškėja,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w:t>
            </w:r>
            <w:r w:rsidRPr="00AD7209">
              <w:rPr>
                <w:szCs w:val="24"/>
              </w:rPr>
              <w:t xml:space="preserve">yti Tiekėjo finansinės apskaitos </w:t>
            </w:r>
            <w:r w:rsidRPr="00AD7209">
              <w:rPr>
                <w:szCs w:val="24"/>
              </w:rPr>
              <w:lastRenderedPageBreak/>
              <w:t xml:space="preserve">dokumentus arba remiasi pajėgumais ir (ar) sudaro </w:t>
            </w:r>
            <w:proofErr w:type="spellStart"/>
            <w:r w:rsidRPr="00AD7209">
              <w:rPr>
                <w:szCs w:val="24"/>
              </w:rPr>
              <w:t>subtiekimo</w:t>
            </w:r>
            <w:proofErr w:type="spellEnd"/>
            <w:r w:rsidRPr="00AD7209">
              <w:rPr>
                <w:szCs w:val="24"/>
              </w:rPr>
              <w:t xml:space="preserve"> sutartį (-</w:t>
            </w:r>
            <w:proofErr w:type="spellStart"/>
            <w:r w:rsidRPr="00AD7209">
              <w:rPr>
                <w:szCs w:val="24"/>
              </w:rPr>
              <w:t>čių</w:t>
            </w:r>
            <w:proofErr w:type="spellEnd"/>
            <w:r w:rsidRPr="00AD7209">
              <w:rPr>
                <w:szCs w:val="24"/>
              </w:rPr>
              <w:t>) su subtiekėju (-</w:t>
            </w:r>
            <w:proofErr w:type="spellStart"/>
            <w:r w:rsidRPr="00AD7209">
              <w:rPr>
                <w:szCs w:val="24"/>
              </w:rPr>
              <w:t>ais</w:t>
            </w:r>
            <w:proofErr w:type="spellEnd"/>
            <w:r w:rsidRPr="00AD7209">
              <w:rPr>
                <w:szCs w:val="24"/>
              </w:rPr>
              <w:t>) netenkinančiu (-</w:t>
            </w:r>
            <w:proofErr w:type="spellStart"/>
            <w:r w:rsidRPr="00AD7209">
              <w:rPr>
                <w:szCs w:val="24"/>
              </w:rPr>
              <w:t>ais</w:t>
            </w:r>
            <w:proofErr w:type="spellEnd"/>
            <w:r w:rsidRPr="00AD7209">
              <w:rPr>
                <w:szCs w:val="24"/>
              </w:rPr>
              <w:t>) šios sąlygos arba Tiekėjas neužtikrina, kad anksčiau minėtų Kodekso nuostatų laikytųsi visi Tiekėjo pasitelkti tretieji asmenys (</w:t>
            </w:r>
            <w:proofErr w:type="spellStart"/>
            <w:r w:rsidRPr="00AD7209">
              <w:rPr>
                <w:szCs w:val="24"/>
              </w:rPr>
              <w:t>subtiekėjai</w:t>
            </w:r>
            <w:proofErr w:type="spellEnd"/>
            <w:r w:rsidRPr="00AD7209">
              <w:rPr>
                <w:szCs w:val="24"/>
              </w:rPr>
              <w:t xml:space="preserve">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tc>
      </w:tr>
      <w:tr w:rsidR="00027B83" w14:paraId="16E64D10" w14:textId="77777777">
        <w:trPr>
          <w:trHeight w:val="300"/>
        </w:trPr>
        <w:tc>
          <w:tcPr>
            <w:tcW w:w="9535" w:type="dxa"/>
            <w:gridSpan w:val="4"/>
          </w:tcPr>
          <w:p w14:paraId="7BE18CDF" w14:textId="77777777" w:rsidR="00027B83" w:rsidRDefault="000B0897">
            <w:pPr>
              <w:jc w:val="center"/>
              <w:rPr>
                <w:kern w:val="2"/>
                <w:szCs w:val="24"/>
              </w:rPr>
            </w:pPr>
            <w:r>
              <w:rPr>
                <w:b/>
                <w:kern w:val="2"/>
                <w:szCs w:val="24"/>
              </w:rPr>
              <w:lastRenderedPageBreak/>
              <w:t xml:space="preserve">13. APLINKOS APSAUGOS IR SOCIALINIAI KRITERIJAI </w:t>
            </w:r>
            <w:r w:rsidRPr="00967967">
              <w:rPr>
                <w:kern w:val="2"/>
                <w:szCs w:val="24"/>
              </w:rPr>
              <w:t>(taikoma, jeigu aplinkosauginiai ir (arba) socialiniai kriterijai nustatomi kaip Sutarties vykdymo sąlygos)</w:t>
            </w:r>
          </w:p>
        </w:tc>
      </w:tr>
      <w:tr w:rsidR="00C4374B" w14:paraId="05D8A05A" w14:textId="77777777">
        <w:trPr>
          <w:trHeight w:val="300"/>
        </w:trPr>
        <w:tc>
          <w:tcPr>
            <w:tcW w:w="3058" w:type="dxa"/>
          </w:tcPr>
          <w:p w14:paraId="1C2710A4" w14:textId="77777777" w:rsidR="00C4374B" w:rsidRDefault="00C4374B" w:rsidP="00C4374B">
            <w:pPr>
              <w:rPr>
                <w:b/>
                <w:kern w:val="2"/>
                <w:szCs w:val="24"/>
              </w:rPr>
            </w:pPr>
            <w:r>
              <w:rPr>
                <w:b/>
                <w:kern w:val="2"/>
                <w:szCs w:val="24"/>
              </w:rPr>
              <w:t xml:space="preserve">13.1. Su perkamomis paslaugomis susiję  aplinkos apsaugos kriterijai </w:t>
            </w:r>
          </w:p>
        </w:tc>
        <w:tc>
          <w:tcPr>
            <w:tcW w:w="6477" w:type="dxa"/>
            <w:gridSpan w:val="3"/>
          </w:tcPr>
          <w:p w14:paraId="53C9F569" w14:textId="0C536B8F" w:rsidR="00C4374B" w:rsidRDefault="00C4374B" w:rsidP="0090559D">
            <w:pPr>
              <w:jc w:val="both"/>
              <w:rPr>
                <w:kern w:val="2"/>
                <w:szCs w:val="24"/>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įsakymu </w:t>
            </w:r>
            <w:r w:rsidR="001972D4">
              <w:rPr>
                <w:color w:val="000000"/>
                <w:kern w:val="2"/>
                <w:szCs w:val="24"/>
              </w:rPr>
              <w:t xml:space="preserve">Nr.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w:t>
            </w:r>
            <w:proofErr w:type="gramStart"/>
            <w:r>
              <w:rPr>
                <w:color w:val="000000"/>
                <w:kern w:val="2"/>
                <w:szCs w:val="24"/>
                <w:shd w:val="clear" w:color="auto" w:fill="FFFFFF"/>
              </w:rPr>
              <w:t>patvirtinimo“ (</w:t>
            </w:r>
            <w:proofErr w:type="gramEnd"/>
            <w:r>
              <w:rPr>
                <w:color w:val="000000"/>
                <w:kern w:val="2"/>
                <w:szCs w:val="24"/>
                <w:shd w:val="clear" w:color="auto" w:fill="FFFFFF"/>
              </w:rPr>
              <w:t xml:space="preserve">toliau – Tvarkos aprašas) </w:t>
            </w:r>
            <w:r w:rsidRPr="00F648DE">
              <w:rPr>
                <w:kern w:val="2"/>
                <w:szCs w:val="24"/>
                <w:shd w:val="clear" w:color="auto" w:fill="FFFFFF"/>
              </w:rPr>
              <w:t>4.4.3 papunkčiu</w:t>
            </w:r>
            <w:r w:rsidR="0090559D">
              <w:rPr>
                <w:kern w:val="2"/>
                <w:szCs w:val="24"/>
                <w:shd w:val="clear" w:color="auto" w:fill="FFFFFF"/>
              </w:rPr>
              <w:t xml:space="preserve"> (</w:t>
            </w:r>
            <w:r w:rsidR="0090559D" w:rsidRPr="0090559D">
              <w:rPr>
                <w:kern w:val="2"/>
                <w:szCs w:val="24"/>
                <w:shd w:val="clear" w:color="auto" w:fill="FFFFFF"/>
              </w:rPr>
              <w:t>perkama tik nematerialaus pobūdžio (intelektinė)</w:t>
            </w:r>
            <w:r w:rsidR="0090559D">
              <w:rPr>
                <w:kern w:val="2"/>
                <w:szCs w:val="24"/>
                <w:shd w:val="clear" w:color="auto" w:fill="FFFFFF"/>
              </w:rPr>
              <w:t xml:space="preserve"> paslauga).</w:t>
            </w:r>
            <w:r w:rsidRPr="00F648DE">
              <w:rPr>
                <w:kern w:val="2"/>
                <w:szCs w:val="24"/>
              </w:rPr>
              <w:t> </w:t>
            </w:r>
          </w:p>
        </w:tc>
      </w:tr>
      <w:tr w:rsidR="00C4374B" w14:paraId="419E8DA3" w14:textId="77777777">
        <w:trPr>
          <w:trHeight w:val="300"/>
        </w:trPr>
        <w:tc>
          <w:tcPr>
            <w:tcW w:w="3058" w:type="dxa"/>
          </w:tcPr>
          <w:p w14:paraId="628C630D" w14:textId="77777777" w:rsidR="00C4374B" w:rsidRDefault="00C4374B" w:rsidP="00C4374B">
            <w:pPr>
              <w:rPr>
                <w:b/>
                <w:kern w:val="2"/>
                <w:szCs w:val="24"/>
              </w:rPr>
            </w:pPr>
            <w:r>
              <w:rPr>
                <w:b/>
                <w:kern w:val="2"/>
                <w:szCs w:val="24"/>
              </w:rPr>
              <w:t>13.2. Su perkamomis Paslaugomis susiję socialiniai kriterijai</w:t>
            </w:r>
          </w:p>
        </w:tc>
        <w:tc>
          <w:tcPr>
            <w:tcW w:w="6477" w:type="dxa"/>
            <w:gridSpan w:val="3"/>
          </w:tcPr>
          <w:p w14:paraId="3EC0D911" w14:textId="77777777" w:rsidR="00C4374B" w:rsidRDefault="00C4374B" w:rsidP="00C4374B">
            <w:pPr>
              <w:rPr>
                <w:color w:val="000000"/>
                <w:kern w:val="2"/>
                <w:szCs w:val="24"/>
                <w:shd w:val="clear" w:color="auto" w:fill="FFFFFF"/>
              </w:rPr>
            </w:pPr>
            <w:r>
              <w:rPr>
                <w:color w:val="000000"/>
                <w:kern w:val="2"/>
                <w:szCs w:val="24"/>
                <w:shd w:val="clear" w:color="auto" w:fill="FFFFFF"/>
              </w:rPr>
              <w:t>Netaikoma</w:t>
            </w:r>
          </w:p>
          <w:p w14:paraId="075437DF" w14:textId="77777777" w:rsidR="00C4374B" w:rsidRDefault="00C4374B" w:rsidP="00C4374B">
            <w:pPr>
              <w:rPr>
                <w:color w:val="000000"/>
                <w:kern w:val="2"/>
                <w:szCs w:val="24"/>
                <w:shd w:val="clear" w:color="auto" w:fill="FFFFFF"/>
              </w:rPr>
            </w:pPr>
          </w:p>
          <w:p w14:paraId="2BF3C378" w14:textId="0A9E595E" w:rsidR="00C4374B" w:rsidRDefault="00C4374B" w:rsidP="00C4374B">
            <w:pPr>
              <w:rPr>
                <w:color w:val="0070C0"/>
                <w:kern w:val="2"/>
                <w:szCs w:val="24"/>
              </w:rPr>
            </w:pPr>
          </w:p>
        </w:tc>
      </w:tr>
      <w:tr w:rsidR="00C4374B" w14:paraId="1CF58E95" w14:textId="77777777">
        <w:trPr>
          <w:trHeight w:val="300"/>
        </w:trPr>
        <w:tc>
          <w:tcPr>
            <w:tcW w:w="9535" w:type="dxa"/>
            <w:gridSpan w:val="4"/>
          </w:tcPr>
          <w:p w14:paraId="7AAC8525" w14:textId="77777777" w:rsidR="00C4374B" w:rsidRDefault="00C4374B" w:rsidP="00C4374B">
            <w:pPr>
              <w:jc w:val="center"/>
              <w:rPr>
                <w:b/>
                <w:kern w:val="2"/>
                <w:szCs w:val="24"/>
              </w:rPr>
            </w:pPr>
            <w:r>
              <w:rPr>
                <w:b/>
                <w:kern w:val="2"/>
                <w:szCs w:val="24"/>
              </w:rPr>
              <w:t xml:space="preserve">14. BENDRŲJŲ SĄLYGŲ PAKEITIMAI IR PAPILDYMAI </w:t>
            </w:r>
          </w:p>
          <w:p w14:paraId="477CE1F7" w14:textId="77777777" w:rsidR="00C4374B" w:rsidRDefault="00C4374B" w:rsidP="00C4374B">
            <w:pPr>
              <w:jc w:val="center"/>
              <w:rPr>
                <w:kern w:val="2"/>
                <w:szCs w:val="24"/>
              </w:rPr>
            </w:pPr>
            <w:r>
              <w:rPr>
                <w:color w:val="4472C4"/>
                <w:kern w:val="2"/>
                <w:szCs w:val="24"/>
              </w:rPr>
              <w:t xml:space="preserve">(jeigu būtina dėl konkretaus Sutarties dalyko specifikos) </w:t>
            </w:r>
          </w:p>
        </w:tc>
      </w:tr>
      <w:tr w:rsidR="00C4374B" w14:paraId="3CC1A2DB" w14:textId="77777777">
        <w:trPr>
          <w:trHeight w:val="300"/>
        </w:trPr>
        <w:tc>
          <w:tcPr>
            <w:tcW w:w="3058" w:type="dxa"/>
          </w:tcPr>
          <w:p w14:paraId="136BB968" w14:textId="77777777" w:rsidR="00C4374B" w:rsidRDefault="00C4374B" w:rsidP="00C4374B">
            <w:pPr>
              <w:rPr>
                <w:b/>
                <w:kern w:val="2"/>
                <w:szCs w:val="24"/>
              </w:rPr>
            </w:pPr>
            <w:r>
              <w:rPr>
                <w:b/>
                <w:kern w:val="2"/>
                <w:szCs w:val="24"/>
              </w:rPr>
              <w:t xml:space="preserve">14.1. </w:t>
            </w:r>
          </w:p>
        </w:tc>
        <w:tc>
          <w:tcPr>
            <w:tcW w:w="6477" w:type="dxa"/>
            <w:gridSpan w:val="3"/>
          </w:tcPr>
          <w:p w14:paraId="765F3002" w14:textId="37262945" w:rsidR="00C4374B" w:rsidRDefault="00C4374B" w:rsidP="0015277E">
            <w:pPr>
              <w:jc w:val="both"/>
              <w:rPr>
                <w:kern w:val="2"/>
                <w:szCs w:val="24"/>
              </w:rPr>
            </w:pPr>
            <w:r>
              <w:rPr>
                <w:kern w:val="2"/>
                <w:szCs w:val="24"/>
              </w:rPr>
              <w:t xml:space="preserve">Šalys susitaria pakeisti nurodytą Sutarties Bendrųjų sąlygų punktą ir išdėstyti jį nauja redakcija: </w:t>
            </w:r>
            <w:r w:rsidR="009B792E">
              <w:rPr>
                <w:kern w:val="2"/>
                <w:szCs w:val="24"/>
              </w:rPr>
              <w:t>netaikoma</w:t>
            </w:r>
            <w:r>
              <w:rPr>
                <w:kern w:val="2"/>
                <w:szCs w:val="24"/>
              </w:rPr>
              <w:t>.</w:t>
            </w:r>
          </w:p>
        </w:tc>
      </w:tr>
      <w:tr w:rsidR="00C4374B" w14:paraId="12F09A8A" w14:textId="77777777">
        <w:trPr>
          <w:trHeight w:val="300"/>
        </w:trPr>
        <w:tc>
          <w:tcPr>
            <w:tcW w:w="3058" w:type="dxa"/>
          </w:tcPr>
          <w:p w14:paraId="6B917536" w14:textId="77777777" w:rsidR="00C4374B" w:rsidRDefault="00C4374B" w:rsidP="00C4374B">
            <w:pPr>
              <w:rPr>
                <w:b/>
                <w:kern w:val="2"/>
                <w:szCs w:val="24"/>
              </w:rPr>
            </w:pPr>
            <w:r>
              <w:rPr>
                <w:b/>
                <w:kern w:val="2"/>
                <w:szCs w:val="24"/>
              </w:rPr>
              <w:t>14.2.</w:t>
            </w:r>
          </w:p>
        </w:tc>
        <w:tc>
          <w:tcPr>
            <w:tcW w:w="6477" w:type="dxa"/>
            <w:gridSpan w:val="3"/>
          </w:tcPr>
          <w:p w14:paraId="097A5847" w14:textId="0026A095" w:rsidR="009B792E" w:rsidRDefault="00C4374B" w:rsidP="0015277E">
            <w:pPr>
              <w:jc w:val="both"/>
              <w:rPr>
                <w:kern w:val="2"/>
                <w:szCs w:val="24"/>
              </w:rPr>
            </w:pPr>
            <w:r>
              <w:rPr>
                <w:kern w:val="2"/>
                <w:szCs w:val="24"/>
              </w:rPr>
              <w:t>Šalys susitaria papildyti Sutarties Bendrąsias sąlygas nurodyt</w:t>
            </w:r>
            <w:r w:rsidR="00E62D84">
              <w:rPr>
                <w:kern w:val="2"/>
                <w:szCs w:val="24"/>
              </w:rPr>
              <w:t>ais</w:t>
            </w:r>
            <w:r>
              <w:rPr>
                <w:kern w:val="2"/>
                <w:szCs w:val="24"/>
              </w:rPr>
              <w:t xml:space="preserve"> punkt</w:t>
            </w:r>
            <w:r w:rsidR="00E62D84">
              <w:rPr>
                <w:kern w:val="2"/>
                <w:szCs w:val="24"/>
              </w:rPr>
              <w:t>ais</w:t>
            </w:r>
            <w:r>
              <w:rPr>
                <w:kern w:val="2"/>
                <w:szCs w:val="24"/>
              </w:rPr>
              <w:t xml:space="preserve">, tačiau kitų punktų numeracijos nekeisti: </w:t>
            </w:r>
          </w:p>
          <w:p w14:paraId="66E548DA" w14:textId="0A163165" w:rsidR="00E62D84" w:rsidRDefault="009B792E" w:rsidP="0015277E">
            <w:pPr>
              <w:jc w:val="both"/>
              <w:rPr>
                <w:kern w:val="2"/>
                <w:szCs w:val="24"/>
              </w:rPr>
            </w:pPr>
            <w:r w:rsidRPr="009B792E">
              <w:rPr>
                <w:kern w:val="2"/>
                <w:szCs w:val="24"/>
              </w:rPr>
              <w:t xml:space="preserve">„3.1.4. Tiekėjas turi užtikrinti, kad Tiekėjo darbuotojai, susiję su Paslaugų teikimu, turi būti pasirašę Sutarties priede Nr. </w:t>
            </w:r>
            <w:r w:rsidR="001972D4">
              <w:rPr>
                <w:kern w:val="2"/>
                <w:szCs w:val="24"/>
              </w:rPr>
              <w:t>4</w:t>
            </w:r>
            <w:r w:rsidRPr="009B792E">
              <w:rPr>
                <w:kern w:val="2"/>
                <w:szCs w:val="24"/>
              </w:rPr>
              <w:t xml:space="preserve"> „Asmens, dalyvaujančio sutarties vykdyme įsipareigojimas“ nustatytą Finansų ministerijos IS naudotojo įsipareigojimą ir būtų atsakingi </w:t>
            </w:r>
            <w:r w:rsidR="001972D4" w:rsidRPr="001972D4">
              <w:rPr>
                <w:kern w:val="2"/>
                <w:szCs w:val="24"/>
              </w:rPr>
              <w:t xml:space="preserve">už visus veiksmus, atliktus naudojant jiems suteiktą prieigą prie SVIS. Pasikeitus SVIS saugos dokumentams, turi būti užtikrintas pakartotinis </w:t>
            </w:r>
            <w:r w:rsidR="001972D4">
              <w:rPr>
                <w:kern w:val="2"/>
                <w:szCs w:val="24"/>
              </w:rPr>
              <w:t>Tiekėjo</w:t>
            </w:r>
            <w:r w:rsidR="001972D4" w:rsidRPr="001972D4">
              <w:rPr>
                <w:kern w:val="2"/>
                <w:szCs w:val="24"/>
              </w:rPr>
              <w:t xml:space="preserve"> ir (ar) </w:t>
            </w:r>
            <w:proofErr w:type="spellStart"/>
            <w:r w:rsidR="001972D4" w:rsidRPr="001972D4">
              <w:rPr>
                <w:kern w:val="2"/>
                <w:szCs w:val="24"/>
              </w:rPr>
              <w:t>subt</w:t>
            </w:r>
            <w:r w:rsidR="001972D4">
              <w:rPr>
                <w:kern w:val="2"/>
                <w:szCs w:val="24"/>
              </w:rPr>
              <w:t>ie</w:t>
            </w:r>
            <w:r w:rsidR="001972D4" w:rsidRPr="001972D4">
              <w:rPr>
                <w:kern w:val="2"/>
                <w:szCs w:val="24"/>
              </w:rPr>
              <w:t>kėjo</w:t>
            </w:r>
            <w:proofErr w:type="spellEnd"/>
            <w:r w:rsidR="001972D4" w:rsidRPr="001972D4">
              <w:rPr>
                <w:kern w:val="2"/>
                <w:szCs w:val="24"/>
              </w:rPr>
              <w:t xml:space="preserve"> specialistų įsipareigojimų pagal Sutarties </w:t>
            </w:r>
            <w:r w:rsidR="00015876">
              <w:rPr>
                <w:kern w:val="2"/>
                <w:szCs w:val="24"/>
              </w:rPr>
              <w:t xml:space="preserve">specialiųjų sąlygų </w:t>
            </w:r>
            <w:r w:rsidR="001972D4" w:rsidRPr="001972D4">
              <w:rPr>
                <w:kern w:val="2"/>
                <w:szCs w:val="24"/>
              </w:rPr>
              <w:t xml:space="preserve">4 priedą pasirašymas ir pateikimas </w:t>
            </w:r>
            <w:r w:rsidR="00C72728">
              <w:rPr>
                <w:kern w:val="2"/>
                <w:szCs w:val="24"/>
              </w:rPr>
              <w:t>Pirkėjui</w:t>
            </w:r>
            <w:r w:rsidR="00E62D84">
              <w:rPr>
                <w:kern w:val="2"/>
                <w:szCs w:val="24"/>
              </w:rPr>
              <w:t>;</w:t>
            </w:r>
          </w:p>
          <w:p w14:paraId="34433FBA" w14:textId="4A090C45" w:rsidR="00C4374B" w:rsidRDefault="00E62D84" w:rsidP="0015277E">
            <w:pPr>
              <w:jc w:val="both"/>
              <w:rPr>
                <w:kern w:val="2"/>
                <w:szCs w:val="24"/>
              </w:rPr>
            </w:pPr>
            <w:r>
              <w:rPr>
                <w:kern w:val="2"/>
                <w:szCs w:val="24"/>
              </w:rPr>
              <w:t>3.1.5. Į</w:t>
            </w:r>
            <w:r w:rsidRPr="00E62D84">
              <w:rPr>
                <w:kern w:val="2"/>
                <w:szCs w:val="24"/>
              </w:rPr>
              <w:t xml:space="preserve">vykus SVIS saugos ar kibernetiniam incidentui </w:t>
            </w:r>
            <w:r>
              <w:rPr>
                <w:kern w:val="2"/>
                <w:szCs w:val="24"/>
              </w:rPr>
              <w:t xml:space="preserve">Tiekėjas turi </w:t>
            </w:r>
            <w:r w:rsidRPr="00E62D84">
              <w:rPr>
                <w:kern w:val="2"/>
                <w:szCs w:val="24"/>
              </w:rPr>
              <w:t xml:space="preserve">bendradarbiauti (teikti visą reikiamą informaciją, išsaugoti incidento įrodymus ir pan.) su </w:t>
            </w:r>
            <w:r w:rsidR="00C72728">
              <w:rPr>
                <w:kern w:val="2"/>
                <w:szCs w:val="24"/>
              </w:rPr>
              <w:t>Pirkėju</w:t>
            </w:r>
            <w:r w:rsidRPr="00E62D84">
              <w:rPr>
                <w:kern w:val="2"/>
                <w:szCs w:val="24"/>
              </w:rPr>
              <w:t xml:space="preserve"> ar kitomis institucijomis tiriant įvykusį incidentą</w:t>
            </w:r>
            <w:r w:rsidR="00003BAA">
              <w:rPr>
                <w:kern w:val="2"/>
                <w:szCs w:val="24"/>
              </w:rPr>
              <w:t>.</w:t>
            </w:r>
          </w:p>
        </w:tc>
      </w:tr>
      <w:tr w:rsidR="00C4374B" w14:paraId="599D3732" w14:textId="77777777">
        <w:trPr>
          <w:trHeight w:val="300"/>
        </w:trPr>
        <w:tc>
          <w:tcPr>
            <w:tcW w:w="3058" w:type="dxa"/>
          </w:tcPr>
          <w:p w14:paraId="33655D0D" w14:textId="77777777" w:rsidR="00C4374B" w:rsidRDefault="00C4374B" w:rsidP="00C4374B">
            <w:pPr>
              <w:rPr>
                <w:b/>
                <w:kern w:val="2"/>
                <w:szCs w:val="24"/>
              </w:rPr>
            </w:pPr>
            <w:r>
              <w:rPr>
                <w:b/>
                <w:kern w:val="2"/>
                <w:szCs w:val="24"/>
              </w:rPr>
              <w:t>14.3.</w:t>
            </w:r>
          </w:p>
        </w:tc>
        <w:tc>
          <w:tcPr>
            <w:tcW w:w="6477" w:type="dxa"/>
            <w:gridSpan w:val="3"/>
          </w:tcPr>
          <w:p w14:paraId="33297C95" w14:textId="3D6C20CA" w:rsidR="00C4374B" w:rsidRDefault="00C4374B" w:rsidP="0015277E">
            <w:pPr>
              <w:jc w:val="both"/>
              <w:rPr>
                <w:kern w:val="2"/>
                <w:szCs w:val="24"/>
              </w:rPr>
            </w:pPr>
            <w:r>
              <w:rPr>
                <w:kern w:val="2"/>
                <w:szCs w:val="24"/>
              </w:rPr>
              <w:t xml:space="preserve">Šalys susitaria išbraukti nurodytą Sutarties Bendrųjų sąlygų punktą, tačiau kitų punktų numeracijos nekeisti: </w:t>
            </w:r>
            <w:r w:rsidR="00154F65">
              <w:rPr>
                <w:kern w:val="2"/>
                <w:szCs w:val="24"/>
              </w:rPr>
              <w:t>netaikoma</w:t>
            </w:r>
            <w:r>
              <w:rPr>
                <w:kern w:val="2"/>
                <w:szCs w:val="24"/>
              </w:rPr>
              <w:t>.</w:t>
            </w:r>
          </w:p>
        </w:tc>
      </w:tr>
      <w:tr w:rsidR="00C4374B" w14:paraId="58E985F1" w14:textId="77777777">
        <w:trPr>
          <w:trHeight w:val="300"/>
        </w:trPr>
        <w:tc>
          <w:tcPr>
            <w:tcW w:w="3058" w:type="dxa"/>
          </w:tcPr>
          <w:p w14:paraId="7F5B558C" w14:textId="77777777" w:rsidR="00C4374B" w:rsidRPr="007628B1" w:rsidRDefault="00C4374B" w:rsidP="00C4374B">
            <w:pPr>
              <w:rPr>
                <w:b/>
                <w:color w:val="000000" w:themeColor="text1"/>
                <w:kern w:val="2"/>
                <w:szCs w:val="24"/>
              </w:rPr>
            </w:pPr>
            <w:r w:rsidRPr="007628B1">
              <w:rPr>
                <w:b/>
                <w:color w:val="000000" w:themeColor="text1"/>
                <w:kern w:val="2"/>
                <w:szCs w:val="24"/>
              </w:rPr>
              <w:t>14.4.</w:t>
            </w:r>
          </w:p>
        </w:tc>
        <w:tc>
          <w:tcPr>
            <w:tcW w:w="6477" w:type="dxa"/>
            <w:gridSpan w:val="3"/>
          </w:tcPr>
          <w:p w14:paraId="6DEDDAA3" w14:textId="4936AB67" w:rsidR="00C4374B" w:rsidRPr="007628B1" w:rsidRDefault="007628B1" w:rsidP="00C4374B">
            <w:pPr>
              <w:rPr>
                <w:color w:val="000000" w:themeColor="text1"/>
                <w:kern w:val="2"/>
                <w:szCs w:val="24"/>
              </w:rPr>
            </w:pPr>
            <w:r w:rsidRPr="007628B1">
              <w:rPr>
                <w:color w:val="000000" w:themeColor="text1"/>
                <w:kern w:val="2"/>
                <w:szCs w:val="24"/>
              </w:rPr>
              <w:t>Netaikoma</w:t>
            </w:r>
          </w:p>
        </w:tc>
      </w:tr>
      <w:tr w:rsidR="00C4374B" w14:paraId="0D65D5A5" w14:textId="77777777">
        <w:trPr>
          <w:trHeight w:val="300"/>
        </w:trPr>
        <w:tc>
          <w:tcPr>
            <w:tcW w:w="3058" w:type="dxa"/>
          </w:tcPr>
          <w:p w14:paraId="11C44998" w14:textId="77777777" w:rsidR="00C4374B" w:rsidRDefault="00C4374B" w:rsidP="00C4374B">
            <w:pPr>
              <w:rPr>
                <w:b/>
                <w:kern w:val="2"/>
                <w:szCs w:val="24"/>
              </w:rPr>
            </w:pPr>
            <w:r>
              <w:rPr>
                <w:b/>
                <w:kern w:val="2"/>
                <w:szCs w:val="24"/>
              </w:rPr>
              <w:lastRenderedPageBreak/>
              <w:t>14.5.</w:t>
            </w:r>
          </w:p>
        </w:tc>
        <w:tc>
          <w:tcPr>
            <w:tcW w:w="6477" w:type="dxa"/>
            <w:gridSpan w:val="3"/>
          </w:tcPr>
          <w:p w14:paraId="3247F3EF" w14:textId="77777777" w:rsidR="00C4374B" w:rsidRDefault="00C4374B" w:rsidP="00605CE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4374B" w14:paraId="23411A3F" w14:textId="77777777">
        <w:trPr>
          <w:trHeight w:val="300"/>
        </w:trPr>
        <w:tc>
          <w:tcPr>
            <w:tcW w:w="9535" w:type="dxa"/>
            <w:gridSpan w:val="4"/>
          </w:tcPr>
          <w:p w14:paraId="16C1C8CD" w14:textId="77777777" w:rsidR="00C4374B" w:rsidRDefault="00C4374B" w:rsidP="00C4374B">
            <w:pPr>
              <w:jc w:val="center"/>
              <w:rPr>
                <w:b/>
                <w:kern w:val="2"/>
                <w:szCs w:val="24"/>
              </w:rPr>
            </w:pPr>
            <w:r>
              <w:rPr>
                <w:b/>
                <w:kern w:val="2"/>
                <w:szCs w:val="24"/>
              </w:rPr>
              <w:t>15. SUTARTIES PRIEDAI</w:t>
            </w:r>
          </w:p>
        </w:tc>
      </w:tr>
      <w:tr w:rsidR="00C4374B" w14:paraId="485BC861" w14:textId="77777777">
        <w:trPr>
          <w:trHeight w:val="300"/>
        </w:trPr>
        <w:tc>
          <w:tcPr>
            <w:tcW w:w="3058" w:type="dxa"/>
          </w:tcPr>
          <w:p w14:paraId="13989817" w14:textId="77777777" w:rsidR="00C4374B" w:rsidRDefault="00C4374B" w:rsidP="00C4374B">
            <w:pPr>
              <w:jc w:val="center"/>
              <w:rPr>
                <w:b/>
                <w:kern w:val="2"/>
                <w:szCs w:val="24"/>
              </w:rPr>
            </w:pPr>
            <w:r>
              <w:rPr>
                <w:b/>
                <w:kern w:val="2"/>
                <w:szCs w:val="24"/>
              </w:rPr>
              <w:t>15.1. Priedas Nr. 1</w:t>
            </w:r>
          </w:p>
        </w:tc>
        <w:tc>
          <w:tcPr>
            <w:tcW w:w="6477" w:type="dxa"/>
            <w:gridSpan w:val="3"/>
          </w:tcPr>
          <w:p w14:paraId="600F5C7B" w14:textId="73AEB6DB" w:rsidR="00C4374B" w:rsidRDefault="00073ECB" w:rsidP="00073ECB">
            <w:pPr>
              <w:rPr>
                <w:b/>
                <w:kern w:val="2"/>
                <w:szCs w:val="24"/>
              </w:rPr>
            </w:pPr>
            <w:r>
              <w:rPr>
                <w:b/>
                <w:kern w:val="2"/>
                <w:szCs w:val="24"/>
              </w:rPr>
              <w:t>Techninė specifikacija</w:t>
            </w:r>
          </w:p>
        </w:tc>
      </w:tr>
      <w:tr w:rsidR="00C4374B" w14:paraId="617177F3" w14:textId="77777777">
        <w:trPr>
          <w:trHeight w:val="300"/>
        </w:trPr>
        <w:tc>
          <w:tcPr>
            <w:tcW w:w="3058" w:type="dxa"/>
          </w:tcPr>
          <w:p w14:paraId="04230816" w14:textId="77777777" w:rsidR="00C4374B" w:rsidRDefault="00C4374B" w:rsidP="00C4374B">
            <w:pPr>
              <w:jc w:val="center"/>
              <w:rPr>
                <w:b/>
                <w:kern w:val="2"/>
                <w:szCs w:val="24"/>
              </w:rPr>
            </w:pPr>
            <w:r>
              <w:rPr>
                <w:b/>
                <w:kern w:val="2"/>
                <w:szCs w:val="24"/>
              </w:rPr>
              <w:t>15.2. Priedas Nr. 2</w:t>
            </w:r>
          </w:p>
        </w:tc>
        <w:tc>
          <w:tcPr>
            <w:tcW w:w="6477" w:type="dxa"/>
            <w:gridSpan w:val="3"/>
          </w:tcPr>
          <w:p w14:paraId="4EF9D51C" w14:textId="536E270A" w:rsidR="00C4374B" w:rsidRDefault="00073ECB" w:rsidP="00073ECB">
            <w:pPr>
              <w:rPr>
                <w:b/>
                <w:kern w:val="2"/>
                <w:szCs w:val="24"/>
              </w:rPr>
            </w:pPr>
            <w:r>
              <w:rPr>
                <w:b/>
                <w:kern w:val="2"/>
                <w:szCs w:val="24"/>
              </w:rPr>
              <w:t>Pasiūlymas</w:t>
            </w:r>
          </w:p>
        </w:tc>
      </w:tr>
      <w:tr w:rsidR="00C4374B" w14:paraId="398D7243" w14:textId="77777777">
        <w:trPr>
          <w:trHeight w:val="300"/>
        </w:trPr>
        <w:tc>
          <w:tcPr>
            <w:tcW w:w="3058" w:type="dxa"/>
          </w:tcPr>
          <w:p w14:paraId="59138AE1" w14:textId="77777777" w:rsidR="00C4374B" w:rsidRDefault="00C4374B" w:rsidP="00C4374B">
            <w:pPr>
              <w:jc w:val="center"/>
              <w:rPr>
                <w:b/>
                <w:kern w:val="2"/>
                <w:szCs w:val="24"/>
              </w:rPr>
            </w:pPr>
            <w:r>
              <w:rPr>
                <w:b/>
                <w:kern w:val="2"/>
                <w:szCs w:val="24"/>
              </w:rPr>
              <w:t>15.3. Priedas Nr. 3</w:t>
            </w:r>
          </w:p>
        </w:tc>
        <w:tc>
          <w:tcPr>
            <w:tcW w:w="6477" w:type="dxa"/>
            <w:gridSpan w:val="3"/>
          </w:tcPr>
          <w:p w14:paraId="5DC3BF44" w14:textId="788C4D6D" w:rsidR="00C4374B" w:rsidRDefault="00073ECB" w:rsidP="00073ECB">
            <w:pPr>
              <w:rPr>
                <w:b/>
                <w:kern w:val="2"/>
                <w:szCs w:val="24"/>
              </w:rPr>
            </w:pPr>
            <w:r>
              <w:rPr>
                <w:b/>
                <w:kern w:val="2"/>
                <w:szCs w:val="24"/>
              </w:rPr>
              <w:t>Paslaugų perdavimo-priėmimo aktas</w:t>
            </w:r>
          </w:p>
        </w:tc>
      </w:tr>
      <w:tr w:rsidR="00C4374B" w14:paraId="10DDB418" w14:textId="77777777">
        <w:trPr>
          <w:trHeight w:val="300"/>
        </w:trPr>
        <w:tc>
          <w:tcPr>
            <w:tcW w:w="3058" w:type="dxa"/>
          </w:tcPr>
          <w:p w14:paraId="02655706" w14:textId="77777777" w:rsidR="00C4374B" w:rsidRDefault="00C4374B" w:rsidP="00C4374B">
            <w:pPr>
              <w:jc w:val="center"/>
              <w:rPr>
                <w:b/>
                <w:kern w:val="2"/>
                <w:szCs w:val="24"/>
              </w:rPr>
            </w:pPr>
            <w:r>
              <w:rPr>
                <w:b/>
                <w:kern w:val="2"/>
                <w:szCs w:val="24"/>
              </w:rPr>
              <w:t>15.4. Priedas Nr. 4</w:t>
            </w:r>
          </w:p>
        </w:tc>
        <w:tc>
          <w:tcPr>
            <w:tcW w:w="6477" w:type="dxa"/>
            <w:gridSpan w:val="3"/>
          </w:tcPr>
          <w:p w14:paraId="04C83D20" w14:textId="6EA8F081" w:rsidR="00C4374B" w:rsidRDefault="0045723F" w:rsidP="00C4374B">
            <w:pPr>
              <w:jc w:val="center"/>
              <w:rPr>
                <w:b/>
                <w:kern w:val="2"/>
                <w:szCs w:val="24"/>
              </w:rPr>
            </w:pPr>
            <w:r w:rsidRPr="0045723F">
              <w:rPr>
                <w:b/>
                <w:kern w:val="2"/>
                <w:szCs w:val="24"/>
              </w:rPr>
              <w:t>Asmens, dalyvaujančio vykdant sutartį įsipareigojimo forma</w:t>
            </w:r>
          </w:p>
        </w:tc>
      </w:tr>
      <w:tr w:rsidR="00C4374B" w14:paraId="40113387" w14:textId="77777777">
        <w:tc>
          <w:tcPr>
            <w:tcW w:w="9535" w:type="dxa"/>
            <w:gridSpan w:val="4"/>
          </w:tcPr>
          <w:p w14:paraId="6A970E6C" w14:textId="77777777" w:rsidR="00C4374B" w:rsidRDefault="00C4374B" w:rsidP="00C4374B">
            <w:pPr>
              <w:jc w:val="center"/>
              <w:rPr>
                <w:b/>
                <w:kern w:val="2"/>
                <w:szCs w:val="24"/>
              </w:rPr>
            </w:pPr>
            <w:r>
              <w:rPr>
                <w:b/>
                <w:kern w:val="2"/>
                <w:szCs w:val="24"/>
              </w:rPr>
              <w:t>16. ŠALIŲ ATSTOVŲ PARAŠAI</w:t>
            </w:r>
          </w:p>
        </w:tc>
      </w:tr>
      <w:tr w:rsidR="00C4374B" w14:paraId="7BD43679" w14:textId="77777777">
        <w:tc>
          <w:tcPr>
            <w:tcW w:w="5224" w:type="dxa"/>
            <w:gridSpan w:val="3"/>
          </w:tcPr>
          <w:p w14:paraId="6EF2AA44" w14:textId="77777777" w:rsidR="00C4374B" w:rsidRDefault="00C4374B" w:rsidP="00C4374B">
            <w:pPr>
              <w:jc w:val="center"/>
              <w:rPr>
                <w:b/>
                <w:kern w:val="2"/>
                <w:szCs w:val="24"/>
              </w:rPr>
            </w:pPr>
            <w:r>
              <w:rPr>
                <w:b/>
                <w:kern w:val="2"/>
                <w:szCs w:val="24"/>
              </w:rPr>
              <w:t>PIRKĖJAS</w:t>
            </w:r>
          </w:p>
        </w:tc>
        <w:tc>
          <w:tcPr>
            <w:tcW w:w="4311" w:type="dxa"/>
          </w:tcPr>
          <w:p w14:paraId="6E7AE5F1" w14:textId="77777777" w:rsidR="00C4374B" w:rsidRDefault="00C4374B" w:rsidP="00C4374B">
            <w:pPr>
              <w:jc w:val="center"/>
              <w:rPr>
                <w:b/>
                <w:kern w:val="2"/>
                <w:szCs w:val="24"/>
              </w:rPr>
            </w:pPr>
            <w:r>
              <w:rPr>
                <w:b/>
                <w:kern w:val="2"/>
                <w:szCs w:val="24"/>
              </w:rPr>
              <w:t>TIEKĖJAS</w:t>
            </w:r>
          </w:p>
        </w:tc>
      </w:tr>
      <w:tr w:rsidR="00C4374B" w14:paraId="55A0556F" w14:textId="77777777">
        <w:tc>
          <w:tcPr>
            <w:tcW w:w="5224" w:type="dxa"/>
            <w:gridSpan w:val="3"/>
          </w:tcPr>
          <w:p w14:paraId="173ABDC4" w14:textId="77777777" w:rsidR="00C4374B" w:rsidRDefault="00C4374B" w:rsidP="00C4374B">
            <w:pPr>
              <w:jc w:val="center"/>
              <w:rPr>
                <w:color w:val="4472C4"/>
                <w:kern w:val="2"/>
                <w:szCs w:val="24"/>
              </w:rPr>
            </w:pPr>
            <w:r>
              <w:rPr>
                <w:color w:val="4472C4"/>
                <w:kern w:val="2"/>
                <w:szCs w:val="24"/>
              </w:rPr>
              <w:t>(nurodomos atstovo pareigos, vardas, pavardė)</w:t>
            </w:r>
          </w:p>
        </w:tc>
        <w:tc>
          <w:tcPr>
            <w:tcW w:w="4311" w:type="dxa"/>
          </w:tcPr>
          <w:p w14:paraId="438EBAC8" w14:textId="77777777" w:rsidR="00C4374B" w:rsidRDefault="00C4374B" w:rsidP="00C4374B">
            <w:pPr>
              <w:jc w:val="center"/>
              <w:rPr>
                <w:b/>
                <w:kern w:val="2"/>
                <w:szCs w:val="24"/>
              </w:rPr>
            </w:pPr>
            <w:r>
              <w:rPr>
                <w:color w:val="4472C4"/>
                <w:kern w:val="2"/>
                <w:szCs w:val="24"/>
              </w:rPr>
              <w:t>(nurodomos atstovo pareigos, vardas, pavardė)</w:t>
            </w:r>
          </w:p>
        </w:tc>
      </w:tr>
      <w:tr w:rsidR="00C4374B" w14:paraId="7E437DD3" w14:textId="77777777">
        <w:tc>
          <w:tcPr>
            <w:tcW w:w="5224" w:type="dxa"/>
            <w:gridSpan w:val="3"/>
          </w:tcPr>
          <w:p w14:paraId="02FA67CF" w14:textId="77777777" w:rsidR="00C4374B" w:rsidRDefault="00C4374B" w:rsidP="00C4374B">
            <w:pPr>
              <w:jc w:val="center"/>
              <w:rPr>
                <w:b/>
                <w:color w:val="4472C4"/>
                <w:kern w:val="2"/>
                <w:szCs w:val="24"/>
              </w:rPr>
            </w:pPr>
          </w:p>
          <w:p w14:paraId="5B6D1390" w14:textId="77777777" w:rsidR="00C4374B" w:rsidRDefault="00C4374B" w:rsidP="00C4374B">
            <w:pPr>
              <w:jc w:val="center"/>
              <w:rPr>
                <w:b/>
                <w:color w:val="4472C4"/>
                <w:kern w:val="2"/>
                <w:szCs w:val="24"/>
              </w:rPr>
            </w:pPr>
            <w:r>
              <w:rPr>
                <w:b/>
                <w:color w:val="4472C4"/>
                <w:kern w:val="2"/>
                <w:szCs w:val="24"/>
              </w:rPr>
              <w:t>(parašas)</w:t>
            </w:r>
          </w:p>
          <w:p w14:paraId="02947155" w14:textId="77777777" w:rsidR="00C4374B" w:rsidRDefault="00C4374B" w:rsidP="00C4374B">
            <w:pPr>
              <w:jc w:val="center"/>
              <w:rPr>
                <w:b/>
                <w:color w:val="4472C4"/>
                <w:kern w:val="2"/>
                <w:szCs w:val="24"/>
              </w:rPr>
            </w:pPr>
          </w:p>
          <w:p w14:paraId="13CC7138" w14:textId="77777777" w:rsidR="00C4374B" w:rsidRDefault="00C4374B" w:rsidP="00C4374B">
            <w:pPr>
              <w:jc w:val="center"/>
              <w:rPr>
                <w:b/>
                <w:color w:val="4472C4"/>
                <w:kern w:val="2"/>
                <w:szCs w:val="24"/>
              </w:rPr>
            </w:pPr>
          </w:p>
        </w:tc>
        <w:tc>
          <w:tcPr>
            <w:tcW w:w="4311" w:type="dxa"/>
          </w:tcPr>
          <w:p w14:paraId="252032AF" w14:textId="77777777" w:rsidR="00C4374B" w:rsidRDefault="00C4374B" w:rsidP="00C4374B">
            <w:pPr>
              <w:jc w:val="center"/>
              <w:rPr>
                <w:b/>
                <w:color w:val="4472C4"/>
                <w:kern w:val="2"/>
                <w:szCs w:val="24"/>
              </w:rPr>
            </w:pPr>
          </w:p>
          <w:p w14:paraId="5F453D09" w14:textId="77777777" w:rsidR="00C4374B" w:rsidRDefault="00C4374B" w:rsidP="00C4374B">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t>______________</w:t>
      </w:r>
    </w:p>
    <w:p w14:paraId="6EDEC7E2" w14:textId="77777777" w:rsidR="0045723F" w:rsidRDefault="0045723F">
      <w:pPr>
        <w:tabs>
          <w:tab w:val="left" w:pos="5400"/>
        </w:tabs>
        <w:jc w:val="center"/>
        <w:textAlignment w:val="center"/>
      </w:pPr>
    </w:p>
    <w:p w14:paraId="281C91C7" w14:textId="77777777" w:rsidR="00C35D68" w:rsidRDefault="00C35D68" w:rsidP="0045723F">
      <w:pPr>
        <w:tabs>
          <w:tab w:val="left" w:pos="5670"/>
        </w:tabs>
        <w:ind w:left="6096"/>
        <w:jc w:val="both"/>
        <w:rPr>
          <w:rFonts w:eastAsia="Calibri"/>
          <w:sz w:val="20"/>
        </w:rPr>
      </w:pPr>
    </w:p>
    <w:p w14:paraId="0F6DAEE1" w14:textId="77777777" w:rsidR="00C35D68" w:rsidRDefault="00C35D68" w:rsidP="0045723F">
      <w:pPr>
        <w:tabs>
          <w:tab w:val="left" w:pos="5670"/>
        </w:tabs>
        <w:ind w:left="6096"/>
        <w:jc w:val="both"/>
        <w:rPr>
          <w:rFonts w:eastAsia="Calibri"/>
          <w:sz w:val="20"/>
        </w:rPr>
      </w:pPr>
    </w:p>
    <w:p w14:paraId="45E09E3E" w14:textId="77777777" w:rsidR="00C35D68" w:rsidRDefault="00C35D68" w:rsidP="0045723F">
      <w:pPr>
        <w:tabs>
          <w:tab w:val="left" w:pos="5670"/>
        </w:tabs>
        <w:ind w:left="6096"/>
        <w:jc w:val="both"/>
        <w:rPr>
          <w:rFonts w:eastAsia="Calibri"/>
          <w:sz w:val="20"/>
        </w:rPr>
      </w:pPr>
    </w:p>
    <w:p w14:paraId="4D357DD7" w14:textId="77777777" w:rsidR="00C35D68" w:rsidRDefault="00C35D68" w:rsidP="0045723F">
      <w:pPr>
        <w:tabs>
          <w:tab w:val="left" w:pos="5670"/>
        </w:tabs>
        <w:ind w:left="6096"/>
        <w:jc w:val="both"/>
        <w:rPr>
          <w:rFonts w:eastAsia="Calibri"/>
          <w:sz w:val="20"/>
        </w:rPr>
      </w:pPr>
    </w:p>
    <w:p w14:paraId="09CEAE0E" w14:textId="77777777" w:rsidR="00C35D68" w:rsidRDefault="00C35D68" w:rsidP="0045723F">
      <w:pPr>
        <w:tabs>
          <w:tab w:val="left" w:pos="5670"/>
        </w:tabs>
        <w:ind w:left="6096"/>
        <w:jc w:val="both"/>
        <w:rPr>
          <w:rFonts w:eastAsia="Calibri"/>
          <w:sz w:val="20"/>
        </w:rPr>
      </w:pPr>
    </w:p>
    <w:p w14:paraId="3F980830" w14:textId="77777777" w:rsidR="00C35D68" w:rsidRDefault="00C35D68" w:rsidP="0045723F">
      <w:pPr>
        <w:tabs>
          <w:tab w:val="left" w:pos="5670"/>
        </w:tabs>
        <w:ind w:left="6096"/>
        <w:jc w:val="both"/>
        <w:rPr>
          <w:rFonts w:eastAsia="Calibri"/>
          <w:sz w:val="20"/>
        </w:rPr>
      </w:pPr>
    </w:p>
    <w:p w14:paraId="108F6DBA" w14:textId="77777777" w:rsidR="00C35D68" w:rsidRDefault="00C35D68" w:rsidP="0045723F">
      <w:pPr>
        <w:tabs>
          <w:tab w:val="left" w:pos="5670"/>
        </w:tabs>
        <w:ind w:left="6096"/>
        <w:jc w:val="both"/>
        <w:rPr>
          <w:rFonts w:eastAsia="Calibri"/>
          <w:sz w:val="20"/>
        </w:rPr>
      </w:pPr>
    </w:p>
    <w:p w14:paraId="34382B1A" w14:textId="77777777" w:rsidR="00C35D68" w:rsidRDefault="00C35D68" w:rsidP="0045723F">
      <w:pPr>
        <w:tabs>
          <w:tab w:val="left" w:pos="5670"/>
        </w:tabs>
        <w:ind w:left="6096"/>
        <w:jc w:val="both"/>
        <w:rPr>
          <w:rFonts w:eastAsia="Calibri"/>
          <w:sz w:val="20"/>
        </w:rPr>
      </w:pPr>
    </w:p>
    <w:p w14:paraId="7A571D11" w14:textId="77777777" w:rsidR="00C35D68" w:rsidRDefault="00C35D68" w:rsidP="0045723F">
      <w:pPr>
        <w:tabs>
          <w:tab w:val="left" w:pos="5670"/>
        </w:tabs>
        <w:ind w:left="6096"/>
        <w:jc w:val="both"/>
        <w:rPr>
          <w:rFonts w:eastAsia="Calibri"/>
          <w:sz w:val="20"/>
        </w:rPr>
      </w:pPr>
    </w:p>
    <w:p w14:paraId="3EE80C8A" w14:textId="77777777" w:rsidR="00C35D68" w:rsidRDefault="00C35D68" w:rsidP="0045723F">
      <w:pPr>
        <w:tabs>
          <w:tab w:val="left" w:pos="5670"/>
        </w:tabs>
        <w:ind w:left="6096"/>
        <w:jc w:val="both"/>
        <w:rPr>
          <w:rFonts w:eastAsia="Calibri"/>
          <w:sz w:val="20"/>
        </w:rPr>
      </w:pPr>
    </w:p>
    <w:p w14:paraId="19049E4E" w14:textId="77777777" w:rsidR="00C35D68" w:rsidRDefault="00C35D68" w:rsidP="0045723F">
      <w:pPr>
        <w:tabs>
          <w:tab w:val="left" w:pos="5670"/>
        </w:tabs>
        <w:ind w:left="6096"/>
        <w:jc w:val="both"/>
        <w:rPr>
          <w:rFonts w:eastAsia="Calibri"/>
          <w:sz w:val="20"/>
        </w:rPr>
      </w:pPr>
    </w:p>
    <w:p w14:paraId="02A3AF5B" w14:textId="77777777" w:rsidR="00C35D68" w:rsidRDefault="00C35D68" w:rsidP="0045723F">
      <w:pPr>
        <w:tabs>
          <w:tab w:val="left" w:pos="5670"/>
        </w:tabs>
        <w:ind w:left="6096"/>
        <w:jc w:val="both"/>
        <w:rPr>
          <w:rFonts w:eastAsia="Calibri"/>
          <w:sz w:val="20"/>
        </w:rPr>
      </w:pPr>
    </w:p>
    <w:p w14:paraId="59EE6A45" w14:textId="77777777" w:rsidR="00C35D68" w:rsidRDefault="00C35D68" w:rsidP="0045723F">
      <w:pPr>
        <w:tabs>
          <w:tab w:val="left" w:pos="5670"/>
        </w:tabs>
        <w:ind w:left="6096"/>
        <w:jc w:val="both"/>
        <w:rPr>
          <w:rFonts w:eastAsia="Calibri"/>
          <w:sz w:val="20"/>
        </w:rPr>
      </w:pPr>
    </w:p>
    <w:p w14:paraId="19352B35" w14:textId="77777777" w:rsidR="00C35D68" w:rsidRDefault="00C35D68" w:rsidP="0045723F">
      <w:pPr>
        <w:tabs>
          <w:tab w:val="left" w:pos="5670"/>
        </w:tabs>
        <w:ind w:left="6096"/>
        <w:jc w:val="both"/>
        <w:rPr>
          <w:rFonts w:eastAsia="Calibri"/>
          <w:sz w:val="20"/>
        </w:rPr>
      </w:pPr>
    </w:p>
    <w:p w14:paraId="2469B87E" w14:textId="77777777" w:rsidR="00C35D68" w:rsidRDefault="00C35D68" w:rsidP="0045723F">
      <w:pPr>
        <w:tabs>
          <w:tab w:val="left" w:pos="5670"/>
        </w:tabs>
        <w:ind w:left="6096"/>
        <w:jc w:val="both"/>
        <w:rPr>
          <w:rFonts w:eastAsia="Calibri"/>
          <w:sz w:val="20"/>
        </w:rPr>
      </w:pPr>
    </w:p>
    <w:p w14:paraId="151638EE" w14:textId="77777777" w:rsidR="00C35D68" w:rsidRDefault="00C35D68" w:rsidP="0045723F">
      <w:pPr>
        <w:tabs>
          <w:tab w:val="left" w:pos="5670"/>
        </w:tabs>
        <w:ind w:left="6096"/>
        <w:jc w:val="both"/>
        <w:rPr>
          <w:rFonts w:eastAsia="Calibri"/>
          <w:sz w:val="20"/>
        </w:rPr>
      </w:pPr>
    </w:p>
    <w:p w14:paraId="66FBAE20" w14:textId="77777777" w:rsidR="00C35D68" w:rsidRDefault="00C35D68" w:rsidP="0045723F">
      <w:pPr>
        <w:tabs>
          <w:tab w:val="left" w:pos="5670"/>
        </w:tabs>
        <w:ind w:left="6096"/>
        <w:jc w:val="both"/>
        <w:rPr>
          <w:rFonts w:eastAsia="Calibri"/>
          <w:sz w:val="20"/>
        </w:rPr>
      </w:pPr>
    </w:p>
    <w:p w14:paraId="0F27F29A" w14:textId="77777777" w:rsidR="00C35D68" w:rsidRDefault="00C35D68" w:rsidP="0045723F">
      <w:pPr>
        <w:tabs>
          <w:tab w:val="left" w:pos="5670"/>
        </w:tabs>
        <w:ind w:left="6096"/>
        <w:jc w:val="both"/>
        <w:rPr>
          <w:rFonts w:eastAsia="Calibri"/>
          <w:sz w:val="20"/>
        </w:rPr>
      </w:pPr>
    </w:p>
    <w:p w14:paraId="36BC0448" w14:textId="77777777" w:rsidR="00C35D68" w:rsidRDefault="00C35D68" w:rsidP="0045723F">
      <w:pPr>
        <w:tabs>
          <w:tab w:val="left" w:pos="5670"/>
        </w:tabs>
        <w:ind w:left="6096"/>
        <w:jc w:val="both"/>
        <w:rPr>
          <w:rFonts w:eastAsia="Calibri"/>
          <w:sz w:val="20"/>
        </w:rPr>
      </w:pPr>
    </w:p>
    <w:p w14:paraId="3718DFA2" w14:textId="77777777" w:rsidR="00C35D68" w:rsidRDefault="00C35D68" w:rsidP="0045723F">
      <w:pPr>
        <w:tabs>
          <w:tab w:val="left" w:pos="5670"/>
        </w:tabs>
        <w:ind w:left="6096"/>
        <w:jc w:val="both"/>
        <w:rPr>
          <w:rFonts w:eastAsia="Calibri"/>
          <w:sz w:val="20"/>
        </w:rPr>
      </w:pPr>
    </w:p>
    <w:p w14:paraId="77C24F2C" w14:textId="77777777" w:rsidR="00C35D68" w:rsidRDefault="00C35D68" w:rsidP="0045723F">
      <w:pPr>
        <w:tabs>
          <w:tab w:val="left" w:pos="5670"/>
        </w:tabs>
        <w:ind w:left="6096"/>
        <w:jc w:val="both"/>
        <w:rPr>
          <w:rFonts w:eastAsia="Calibri"/>
          <w:sz w:val="20"/>
        </w:rPr>
      </w:pPr>
    </w:p>
    <w:p w14:paraId="25C2688C" w14:textId="0F40EA9B" w:rsidR="00FE5AD1" w:rsidRDefault="00FE5AD1" w:rsidP="0045723F">
      <w:pPr>
        <w:tabs>
          <w:tab w:val="left" w:pos="5670"/>
        </w:tabs>
        <w:ind w:left="6096"/>
        <w:jc w:val="both"/>
        <w:rPr>
          <w:rFonts w:eastAsia="Calibri"/>
          <w:sz w:val="20"/>
        </w:rPr>
      </w:pPr>
      <w:r w:rsidRPr="00FE5AD1">
        <w:rPr>
          <w:rFonts w:eastAsia="Calibri"/>
          <w:sz w:val="20"/>
        </w:rPr>
        <w:t xml:space="preserve">Strateginio valdymo informacinės sistemos (SVIS) kūrimo ir diegimo II etapo techninės priežiūros paslaugų pirkimo-pardavimo sutarties specialiųjų sąlygų </w:t>
      </w:r>
    </w:p>
    <w:p w14:paraId="6F1B2736" w14:textId="3EAD9F3B" w:rsidR="0045723F" w:rsidRPr="0045723F" w:rsidRDefault="0045723F" w:rsidP="0045723F">
      <w:pPr>
        <w:tabs>
          <w:tab w:val="left" w:pos="5670"/>
        </w:tabs>
        <w:ind w:left="6096"/>
        <w:jc w:val="both"/>
        <w:rPr>
          <w:rFonts w:eastAsia="Calibri"/>
          <w:sz w:val="20"/>
        </w:rPr>
      </w:pPr>
      <w:r w:rsidRPr="0045723F">
        <w:rPr>
          <w:rFonts w:eastAsia="Calibri"/>
          <w:sz w:val="20"/>
        </w:rPr>
        <w:t>3 priedas</w:t>
      </w:r>
    </w:p>
    <w:p w14:paraId="7FBC479D" w14:textId="77777777" w:rsidR="0045723F" w:rsidRPr="0045723F" w:rsidRDefault="0045723F" w:rsidP="0045723F">
      <w:pPr>
        <w:tabs>
          <w:tab w:val="left" w:pos="1496"/>
        </w:tabs>
        <w:jc w:val="both"/>
        <w:outlineLvl w:val="1"/>
        <w:rPr>
          <w:b/>
          <w:i/>
          <w:szCs w:val="24"/>
          <w:lang w:eastAsia="lt-LT"/>
        </w:rPr>
      </w:pPr>
    </w:p>
    <w:p w14:paraId="75143BC2" w14:textId="77777777" w:rsidR="0045723F" w:rsidRPr="0045723F" w:rsidRDefault="0045723F" w:rsidP="0045723F">
      <w:pPr>
        <w:tabs>
          <w:tab w:val="left" w:pos="1496"/>
        </w:tabs>
        <w:jc w:val="center"/>
        <w:outlineLvl w:val="1"/>
        <w:rPr>
          <w:b/>
          <w:szCs w:val="24"/>
          <w:lang w:eastAsia="lt-LT"/>
        </w:rPr>
      </w:pPr>
      <w:r w:rsidRPr="0045723F">
        <w:rPr>
          <w:b/>
          <w:szCs w:val="24"/>
          <w:lang w:eastAsia="lt-LT"/>
        </w:rPr>
        <w:t>(Paslaugų perdavimo-priėmimo akto forma)</w:t>
      </w:r>
    </w:p>
    <w:p w14:paraId="244566B5" w14:textId="77777777" w:rsidR="0045723F" w:rsidRPr="0045723F" w:rsidRDefault="0045723F" w:rsidP="0045723F">
      <w:pPr>
        <w:rPr>
          <w:rFonts w:eastAsia="Calibri"/>
          <w:szCs w:val="24"/>
        </w:rPr>
      </w:pPr>
    </w:p>
    <w:p w14:paraId="1581F085" w14:textId="77777777" w:rsidR="0045723F" w:rsidRPr="0045723F" w:rsidRDefault="0045723F" w:rsidP="0045723F">
      <w:pPr>
        <w:jc w:val="center"/>
        <w:rPr>
          <w:rFonts w:eastAsia="Calibri"/>
          <w:b/>
          <w:caps/>
          <w:szCs w:val="24"/>
        </w:rPr>
      </w:pPr>
      <w:r w:rsidRPr="0045723F">
        <w:rPr>
          <w:rFonts w:eastAsia="Calibri"/>
          <w:b/>
          <w:caps/>
          <w:szCs w:val="24"/>
        </w:rPr>
        <w:t>PASLAUGŲ PERDAVIMO-PRIĖMIMO AKTAS</w:t>
      </w:r>
    </w:p>
    <w:p w14:paraId="34F4CBB9" w14:textId="77777777" w:rsidR="0045723F" w:rsidRPr="0045723F" w:rsidRDefault="0045723F" w:rsidP="0045723F">
      <w:pPr>
        <w:ind w:firstLine="360"/>
        <w:jc w:val="center"/>
        <w:rPr>
          <w:rFonts w:eastAsia="Calibri"/>
          <w:b/>
          <w:caps/>
          <w:szCs w:val="24"/>
        </w:rPr>
      </w:pPr>
    </w:p>
    <w:p w14:paraId="2E3854E5" w14:textId="77777777" w:rsidR="0045723F" w:rsidRPr="0045723F" w:rsidRDefault="0045723F" w:rsidP="0045723F">
      <w:pPr>
        <w:autoSpaceDE w:val="0"/>
        <w:autoSpaceDN w:val="0"/>
        <w:adjustRightInd w:val="0"/>
        <w:jc w:val="center"/>
        <w:rPr>
          <w:szCs w:val="24"/>
        </w:rPr>
      </w:pPr>
      <w:r w:rsidRPr="0045723F">
        <w:rPr>
          <w:szCs w:val="24"/>
        </w:rPr>
        <w:lastRenderedPageBreak/>
        <w:t>20       m.______________ d.</w:t>
      </w:r>
    </w:p>
    <w:p w14:paraId="421DA31E" w14:textId="77777777" w:rsidR="0045723F" w:rsidRPr="0045723F" w:rsidRDefault="0045723F" w:rsidP="0045723F">
      <w:pPr>
        <w:autoSpaceDE w:val="0"/>
        <w:autoSpaceDN w:val="0"/>
        <w:adjustRightInd w:val="0"/>
        <w:jc w:val="center"/>
        <w:rPr>
          <w:szCs w:val="24"/>
        </w:rPr>
      </w:pPr>
      <w:r w:rsidRPr="0045723F">
        <w:rPr>
          <w:szCs w:val="24"/>
        </w:rPr>
        <w:t>Vilnius</w:t>
      </w:r>
    </w:p>
    <w:p w14:paraId="06078C25" w14:textId="77777777" w:rsidR="0045723F" w:rsidRPr="0045723F" w:rsidRDefault="0045723F" w:rsidP="0045723F">
      <w:pPr>
        <w:autoSpaceDE w:val="0"/>
        <w:autoSpaceDN w:val="0"/>
        <w:adjustRightInd w:val="0"/>
        <w:ind w:firstLine="567"/>
        <w:jc w:val="center"/>
        <w:rPr>
          <w:b/>
          <w:bCs/>
          <w:szCs w:val="24"/>
        </w:rPr>
      </w:pPr>
    </w:p>
    <w:p w14:paraId="6A981D8A" w14:textId="41A1C68A" w:rsidR="0045723F" w:rsidRPr="0045723F" w:rsidRDefault="0045723F" w:rsidP="0045723F">
      <w:pPr>
        <w:tabs>
          <w:tab w:val="left" w:pos="900"/>
        </w:tabs>
        <w:ind w:firstLine="567"/>
        <w:contextualSpacing/>
        <w:jc w:val="both"/>
        <w:rPr>
          <w:rFonts w:eastAsia="Calibri"/>
          <w:szCs w:val="24"/>
          <w:lang w:eastAsia="lt-LT"/>
        </w:rPr>
      </w:pPr>
      <w:r w:rsidRPr="0045723F">
        <w:rPr>
          <w:rFonts w:eastAsia="Calibri"/>
          <w:szCs w:val="24"/>
          <w:lang w:eastAsia="lt-LT"/>
        </w:rPr>
        <w:t xml:space="preserve">.............................................................................................. (toliau – </w:t>
      </w:r>
      <w:r w:rsidR="009068E1">
        <w:rPr>
          <w:rFonts w:eastAsia="Calibri"/>
          <w:szCs w:val="24"/>
          <w:lang w:eastAsia="lt-LT"/>
        </w:rPr>
        <w:t>Tiekėjas</w:t>
      </w:r>
      <w:r w:rsidRPr="0045723F">
        <w:rPr>
          <w:rFonts w:eastAsia="Calibri"/>
          <w:szCs w:val="24"/>
          <w:lang w:eastAsia="lt-LT"/>
        </w:rPr>
        <w:t>), atstovaujamas (-a) ............................................................, veikiančio (-</w:t>
      </w:r>
      <w:proofErr w:type="spellStart"/>
      <w:r w:rsidRPr="0045723F">
        <w:rPr>
          <w:rFonts w:eastAsia="Calibri"/>
          <w:szCs w:val="24"/>
          <w:lang w:eastAsia="lt-LT"/>
        </w:rPr>
        <w:t>ios</w:t>
      </w:r>
      <w:proofErr w:type="spellEnd"/>
      <w:r w:rsidRPr="0045723F">
        <w:rPr>
          <w:rFonts w:eastAsia="Calibri"/>
          <w:szCs w:val="24"/>
          <w:lang w:eastAsia="lt-LT"/>
        </w:rPr>
        <w:t xml:space="preserve">) pagal ...................................................................................., ir Lietuvos Respublikos finansų ministerija (toliau – </w:t>
      </w:r>
      <w:r w:rsidR="009068E1">
        <w:rPr>
          <w:rFonts w:eastAsia="Calibri"/>
          <w:szCs w:val="24"/>
          <w:lang w:eastAsia="lt-LT"/>
        </w:rPr>
        <w:t>Pirkėjas</w:t>
      </w:r>
      <w:r w:rsidRPr="0045723F">
        <w:rPr>
          <w:rFonts w:eastAsia="Calibri"/>
          <w:szCs w:val="24"/>
          <w:lang w:eastAsia="lt-LT"/>
        </w:rPr>
        <w:t>), atstovaujama ............................................................, veikiančio (-</w:t>
      </w:r>
      <w:proofErr w:type="spellStart"/>
      <w:r w:rsidRPr="0045723F">
        <w:rPr>
          <w:rFonts w:eastAsia="Calibri"/>
          <w:szCs w:val="24"/>
          <w:lang w:eastAsia="lt-LT"/>
        </w:rPr>
        <w:t>ios</w:t>
      </w:r>
      <w:proofErr w:type="spellEnd"/>
      <w:r w:rsidRPr="0045723F">
        <w:rPr>
          <w:rFonts w:eastAsia="Calibri"/>
          <w:szCs w:val="24"/>
          <w:lang w:eastAsia="lt-LT"/>
        </w:rPr>
        <w:t>) pagal ........................................................................................................ (toliau – Šalys), vadovaudamiesi (-</w:t>
      </w:r>
      <w:proofErr w:type="spellStart"/>
      <w:r w:rsidRPr="0045723F">
        <w:rPr>
          <w:rFonts w:eastAsia="Calibri"/>
          <w:szCs w:val="24"/>
          <w:lang w:eastAsia="lt-LT"/>
        </w:rPr>
        <w:t>osi</w:t>
      </w:r>
      <w:proofErr w:type="spellEnd"/>
      <w:r w:rsidRPr="0045723F">
        <w:rPr>
          <w:rFonts w:eastAsia="Calibri"/>
          <w:szCs w:val="24"/>
          <w:lang w:eastAsia="lt-LT"/>
        </w:rPr>
        <w:t>) 202</w:t>
      </w:r>
      <w:r w:rsidR="005D6287">
        <w:rPr>
          <w:rFonts w:eastAsia="Calibri"/>
          <w:szCs w:val="24"/>
          <w:lang w:eastAsia="lt-LT"/>
        </w:rPr>
        <w:t>5</w:t>
      </w:r>
      <w:r w:rsidRPr="0045723F">
        <w:rPr>
          <w:rFonts w:eastAsia="Calibri"/>
          <w:szCs w:val="24"/>
          <w:lang w:eastAsia="lt-LT"/>
        </w:rPr>
        <w:t xml:space="preserve"> m. ........................... d. </w:t>
      </w:r>
      <w:r w:rsidRPr="0045723F">
        <w:rPr>
          <w:rFonts w:eastAsia="Calibri"/>
          <w:szCs w:val="24"/>
        </w:rPr>
        <w:t xml:space="preserve">Strateginio valdymo informacinės sistemos (SVIS) kūrimo ir diegimo II etapo techninės priežiūros paslaugų </w:t>
      </w:r>
      <w:r w:rsidRPr="0045723F">
        <w:rPr>
          <w:rFonts w:eastAsia="Calibri"/>
          <w:szCs w:val="24"/>
          <w:lang w:eastAsia="lt-LT"/>
        </w:rPr>
        <w:t>sutartimi Nr. .......</w:t>
      </w:r>
      <w:r w:rsidRPr="0045723F" w:rsidDel="00CC5FB3">
        <w:rPr>
          <w:rFonts w:eastAsia="Calibri"/>
          <w:szCs w:val="24"/>
          <w:lang w:eastAsia="lt-LT"/>
        </w:rPr>
        <w:t xml:space="preserve"> </w:t>
      </w:r>
      <w:r w:rsidRPr="0045723F">
        <w:rPr>
          <w:rFonts w:eastAsia="Calibri"/>
          <w:szCs w:val="24"/>
          <w:lang w:eastAsia="lt-LT"/>
        </w:rPr>
        <w:t>(toliau – Sutartis), sudaro šį perdavimo–priėmimo aktą:</w:t>
      </w:r>
    </w:p>
    <w:p w14:paraId="68B21684" w14:textId="7E92E443" w:rsidR="0045723F" w:rsidRPr="0045723F" w:rsidRDefault="0045723F" w:rsidP="0045723F">
      <w:pPr>
        <w:ind w:firstLine="567"/>
        <w:jc w:val="both"/>
        <w:rPr>
          <w:lang w:eastAsia="lt-LT"/>
        </w:rPr>
      </w:pPr>
      <w:r w:rsidRPr="0045723F">
        <w:rPr>
          <w:lang w:eastAsia="lt-LT"/>
        </w:rPr>
        <w:t xml:space="preserve">1. </w:t>
      </w:r>
      <w:r w:rsidR="009068E1">
        <w:rPr>
          <w:lang w:eastAsia="lt-LT"/>
        </w:rPr>
        <w:t>Tiekėjas</w:t>
      </w:r>
      <w:r w:rsidRPr="0045723F">
        <w:rPr>
          <w:lang w:eastAsia="lt-LT"/>
        </w:rPr>
        <w:t xml:space="preserve"> perduoda </w:t>
      </w:r>
      <w:r w:rsidR="009068E1">
        <w:rPr>
          <w:lang w:eastAsia="lt-LT"/>
        </w:rPr>
        <w:t>Pirkėjui</w:t>
      </w:r>
      <w:r w:rsidRPr="0045723F">
        <w:rPr>
          <w:lang w:eastAsia="lt-LT"/>
        </w:rPr>
        <w:t xml:space="preserve">, o </w:t>
      </w:r>
      <w:r w:rsidR="009068E1">
        <w:rPr>
          <w:lang w:eastAsia="lt-LT"/>
        </w:rPr>
        <w:t>Pirkėjas</w:t>
      </w:r>
      <w:r w:rsidRPr="0045723F">
        <w:rPr>
          <w:lang w:eastAsia="lt-LT"/>
        </w:rPr>
        <w:t xml:space="preserve"> priima ________________________. </w:t>
      </w:r>
    </w:p>
    <w:p w14:paraId="1316A890" w14:textId="0763590A" w:rsidR="0045723F" w:rsidRPr="0045723F" w:rsidRDefault="0045723F" w:rsidP="0045723F">
      <w:pPr>
        <w:widowControl w:val="0"/>
        <w:tabs>
          <w:tab w:val="left" w:pos="900"/>
        </w:tabs>
        <w:autoSpaceDE w:val="0"/>
        <w:autoSpaceDN w:val="0"/>
        <w:ind w:firstLine="567"/>
        <w:jc w:val="both"/>
        <w:rPr>
          <w:lang w:eastAsia="lt-LT"/>
        </w:rPr>
      </w:pPr>
      <w:r w:rsidRPr="0045723F">
        <w:rPr>
          <w:lang w:eastAsia="lt-LT"/>
        </w:rPr>
        <w:t xml:space="preserve">2. </w:t>
      </w:r>
      <w:r w:rsidR="009068E1">
        <w:rPr>
          <w:lang w:eastAsia="lt-LT"/>
        </w:rPr>
        <w:t>Pirkėjas</w:t>
      </w:r>
      <w:r w:rsidRPr="0045723F">
        <w:rPr>
          <w:lang w:eastAsia="lt-LT"/>
        </w:rPr>
        <w:t xml:space="preserve">, priimdamas paslaugas, patvirtina, kad </w:t>
      </w:r>
      <w:r w:rsidR="009068E1">
        <w:rPr>
          <w:lang w:eastAsia="lt-LT"/>
        </w:rPr>
        <w:t>Tiekėjo</w:t>
      </w:r>
      <w:r w:rsidRPr="0045723F">
        <w:rPr>
          <w:lang w:eastAsia="lt-LT"/>
        </w:rPr>
        <w:t xml:space="preserve"> suteiktos paslaugos atitinka Sutartyje ir jos prieduose nustatytus reikalavimus. </w:t>
      </w:r>
    </w:p>
    <w:p w14:paraId="674D5149" w14:textId="77777777" w:rsidR="0045723F" w:rsidRPr="0045723F" w:rsidRDefault="0045723F" w:rsidP="0045723F">
      <w:pPr>
        <w:widowControl w:val="0"/>
        <w:tabs>
          <w:tab w:val="left" w:pos="720"/>
          <w:tab w:val="left" w:pos="900"/>
          <w:tab w:val="left" w:pos="1260"/>
        </w:tabs>
        <w:autoSpaceDE w:val="0"/>
        <w:autoSpaceDN w:val="0"/>
        <w:ind w:firstLine="567"/>
        <w:contextualSpacing/>
        <w:jc w:val="both"/>
        <w:rPr>
          <w:rFonts w:eastAsia="Calibri"/>
          <w:szCs w:val="24"/>
          <w:lang w:eastAsia="lt-LT"/>
        </w:rPr>
      </w:pPr>
      <w:r w:rsidRPr="0045723F">
        <w:rPr>
          <w:rFonts w:eastAsia="Calibri"/>
          <w:szCs w:val="24"/>
          <w:lang w:eastAsia="lt-LT"/>
        </w:rPr>
        <w:t>3. Perdavimo-priėmimo aktas pasirašomas vienu egzemplioriumi lietuvių kalba ir pasirašoma Šalių elektroniniais parašais.</w:t>
      </w:r>
    </w:p>
    <w:p w14:paraId="1C344778" w14:textId="77777777" w:rsidR="0045723F" w:rsidRPr="0045723F" w:rsidRDefault="0045723F" w:rsidP="0045723F">
      <w:pPr>
        <w:widowControl w:val="0"/>
        <w:tabs>
          <w:tab w:val="left" w:pos="720"/>
          <w:tab w:val="left" w:pos="900"/>
          <w:tab w:val="left" w:pos="2835"/>
        </w:tabs>
        <w:autoSpaceDE w:val="0"/>
        <w:autoSpaceDN w:val="0"/>
        <w:jc w:val="both"/>
        <w:rPr>
          <w:rFonts w:eastAsia="Calibri"/>
          <w:szCs w:val="24"/>
        </w:rPr>
      </w:pPr>
    </w:p>
    <w:p w14:paraId="1CA69A4B" w14:textId="77777777" w:rsidR="0045723F" w:rsidRPr="0045723F" w:rsidRDefault="0045723F" w:rsidP="0045723F">
      <w:pPr>
        <w:widowControl w:val="0"/>
        <w:tabs>
          <w:tab w:val="left" w:pos="720"/>
          <w:tab w:val="left" w:pos="900"/>
          <w:tab w:val="left" w:pos="2835"/>
        </w:tabs>
        <w:autoSpaceDE w:val="0"/>
        <w:autoSpaceDN w:val="0"/>
        <w:jc w:val="both"/>
        <w:rPr>
          <w:rFonts w:eastAsia="Calibri"/>
          <w:szCs w:val="24"/>
        </w:rPr>
      </w:pPr>
    </w:p>
    <w:p w14:paraId="3E79DE9A" w14:textId="74212D50" w:rsidR="0045723F" w:rsidRPr="0045723F" w:rsidRDefault="009068E1" w:rsidP="0045723F">
      <w:pPr>
        <w:tabs>
          <w:tab w:val="left" w:pos="720"/>
        </w:tabs>
        <w:jc w:val="both"/>
        <w:rPr>
          <w:b/>
          <w:szCs w:val="24"/>
          <w:lang w:eastAsia="lt-LT"/>
        </w:rPr>
      </w:pPr>
      <w:r>
        <w:rPr>
          <w:b/>
          <w:szCs w:val="24"/>
          <w:lang w:eastAsia="lt-LT"/>
        </w:rPr>
        <w:t xml:space="preserve">PIRKĖJAS   </w:t>
      </w:r>
      <w:r w:rsidR="0045723F" w:rsidRPr="0045723F">
        <w:rPr>
          <w:b/>
          <w:szCs w:val="24"/>
          <w:lang w:eastAsia="lt-LT"/>
        </w:rPr>
        <w:tab/>
      </w:r>
      <w:r w:rsidR="0045723F" w:rsidRPr="0045723F">
        <w:rPr>
          <w:b/>
          <w:szCs w:val="24"/>
          <w:lang w:eastAsia="lt-LT"/>
        </w:rPr>
        <w:tab/>
      </w:r>
      <w:r w:rsidR="0045723F" w:rsidRPr="0045723F">
        <w:rPr>
          <w:b/>
          <w:szCs w:val="24"/>
          <w:lang w:eastAsia="lt-LT"/>
        </w:rPr>
        <w:tab/>
      </w:r>
      <w:r>
        <w:rPr>
          <w:b/>
          <w:szCs w:val="24"/>
          <w:lang w:eastAsia="lt-LT"/>
        </w:rPr>
        <w:t>TI</w:t>
      </w:r>
      <w:r w:rsidR="0045723F" w:rsidRPr="0045723F">
        <w:rPr>
          <w:b/>
          <w:szCs w:val="24"/>
          <w:lang w:eastAsia="lt-LT"/>
        </w:rPr>
        <w:t>EKĖJAS</w:t>
      </w:r>
    </w:p>
    <w:p w14:paraId="645D8BFD" w14:textId="1CA0615A" w:rsidR="0045723F" w:rsidRPr="0045723F" w:rsidRDefault="0045723F" w:rsidP="0045723F">
      <w:pPr>
        <w:tabs>
          <w:tab w:val="left" w:pos="720"/>
        </w:tabs>
        <w:jc w:val="both"/>
        <w:rPr>
          <w:szCs w:val="24"/>
          <w:lang w:eastAsia="lt-LT"/>
        </w:rPr>
      </w:pPr>
      <w:r w:rsidRPr="0045723F">
        <w:rPr>
          <w:szCs w:val="24"/>
          <w:lang w:eastAsia="lt-LT"/>
        </w:rPr>
        <w:t>Lietuvos Respublikos finansų ministerija</w:t>
      </w:r>
      <w:r w:rsidRPr="0045723F">
        <w:rPr>
          <w:szCs w:val="24"/>
          <w:lang w:eastAsia="lt-LT"/>
        </w:rPr>
        <w:tab/>
      </w:r>
    </w:p>
    <w:p w14:paraId="73D06523" w14:textId="77777777" w:rsidR="0045723F" w:rsidRPr="0045723F" w:rsidRDefault="0045723F" w:rsidP="0045723F">
      <w:pPr>
        <w:tabs>
          <w:tab w:val="left" w:pos="720"/>
        </w:tabs>
        <w:jc w:val="both"/>
        <w:rPr>
          <w:szCs w:val="24"/>
          <w:lang w:eastAsia="lt-LT"/>
        </w:rPr>
      </w:pPr>
    </w:p>
    <w:p w14:paraId="1CC4F610" w14:textId="77777777" w:rsidR="0045723F" w:rsidRPr="0045723F" w:rsidRDefault="0045723F" w:rsidP="0045723F">
      <w:pPr>
        <w:tabs>
          <w:tab w:val="left" w:pos="720"/>
        </w:tabs>
        <w:jc w:val="both"/>
        <w:rPr>
          <w:szCs w:val="24"/>
          <w:lang w:eastAsia="lt-LT"/>
        </w:rPr>
      </w:pPr>
    </w:p>
    <w:p w14:paraId="4B209183" w14:textId="77777777" w:rsidR="0045723F" w:rsidRPr="0045723F" w:rsidRDefault="0045723F" w:rsidP="0045723F">
      <w:pPr>
        <w:tabs>
          <w:tab w:val="left" w:pos="720"/>
        </w:tabs>
        <w:jc w:val="both"/>
        <w:rPr>
          <w:szCs w:val="24"/>
          <w:lang w:eastAsia="lt-LT"/>
        </w:rPr>
      </w:pPr>
    </w:p>
    <w:p w14:paraId="3B7B364B" w14:textId="77777777" w:rsidR="0045723F" w:rsidRPr="0045723F" w:rsidRDefault="0045723F" w:rsidP="0045723F">
      <w:pPr>
        <w:tabs>
          <w:tab w:val="left" w:pos="720"/>
        </w:tabs>
        <w:jc w:val="both"/>
        <w:rPr>
          <w:szCs w:val="24"/>
          <w:lang w:eastAsia="lt-LT"/>
        </w:rPr>
      </w:pPr>
    </w:p>
    <w:p w14:paraId="00DE9DB6" w14:textId="77777777" w:rsidR="0045723F" w:rsidRPr="0045723F" w:rsidRDefault="0045723F" w:rsidP="0045723F">
      <w:pPr>
        <w:tabs>
          <w:tab w:val="left" w:pos="720"/>
        </w:tabs>
        <w:jc w:val="both"/>
        <w:rPr>
          <w:szCs w:val="24"/>
          <w:lang w:eastAsia="lt-LT"/>
        </w:rPr>
      </w:pPr>
    </w:p>
    <w:p w14:paraId="77550703" w14:textId="77777777" w:rsidR="0045723F" w:rsidRPr="0045723F" w:rsidRDefault="0045723F" w:rsidP="0045723F">
      <w:pPr>
        <w:tabs>
          <w:tab w:val="left" w:pos="720"/>
        </w:tabs>
        <w:jc w:val="both"/>
        <w:rPr>
          <w:szCs w:val="24"/>
          <w:lang w:eastAsia="lt-LT"/>
        </w:rPr>
      </w:pPr>
    </w:p>
    <w:p w14:paraId="13FAEB44" w14:textId="77777777" w:rsidR="0045723F" w:rsidRPr="0045723F" w:rsidRDefault="0045723F" w:rsidP="0045723F">
      <w:pPr>
        <w:tabs>
          <w:tab w:val="left" w:pos="720"/>
        </w:tabs>
        <w:jc w:val="both"/>
        <w:rPr>
          <w:szCs w:val="24"/>
          <w:lang w:eastAsia="lt-LT"/>
        </w:rPr>
      </w:pPr>
    </w:p>
    <w:p w14:paraId="1C204162" w14:textId="77777777" w:rsidR="0045723F" w:rsidRPr="0045723F" w:rsidRDefault="0045723F" w:rsidP="0045723F">
      <w:pPr>
        <w:tabs>
          <w:tab w:val="left" w:pos="720"/>
        </w:tabs>
        <w:jc w:val="both"/>
        <w:rPr>
          <w:szCs w:val="24"/>
          <w:lang w:eastAsia="lt-LT"/>
        </w:rPr>
      </w:pPr>
    </w:p>
    <w:p w14:paraId="1C79107D" w14:textId="77777777" w:rsidR="0045723F" w:rsidRPr="0045723F" w:rsidRDefault="0045723F" w:rsidP="0045723F">
      <w:pPr>
        <w:tabs>
          <w:tab w:val="left" w:pos="720"/>
        </w:tabs>
        <w:jc w:val="both"/>
        <w:rPr>
          <w:szCs w:val="24"/>
          <w:lang w:eastAsia="lt-LT"/>
        </w:rPr>
      </w:pPr>
    </w:p>
    <w:p w14:paraId="6B7A549D" w14:textId="77777777" w:rsidR="0045723F" w:rsidRPr="0045723F" w:rsidRDefault="0045723F" w:rsidP="0045723F">
      <w:pPr>
        <w:tabs>
          <w:tab w:val="left" w:pos="720"/>
        </w:tabs>
        <w:jc w:val="both"/>
        <w:rPr>
          <w:szCs w:val="24"/>
          <w:lang w:eastAsia="lt-LT"/>
        </w:rPr>
      </w:pPr>
    </w:p>
    <w:p w14:paraId="4F0CF6A2" w14:textId="77777777" w:rsidR="0045723F" w:rsidRPr="0045723F" w:rsidRDefault="0045723F" w:rsidP="0045723F">
      <w:pPr>
        <w:tabs>
          <w:tab w:val="left" w:pos="720"/>
        </w:tabs>
        <w:jc w:val="both"/>
        <w:rPr>
          <w:szCs w:val="24"/>
          <w:lang w:eastAsia="lt-LT"/>
        </w:rPr>
      </w:pPr>
    </w:p>
    <w:p w14:paraId="3F5E7866" w14:textId="77777777" w:rsidR="0045723F" w:rsidRPr="0045723F" w:rsidRDefault="0045723F" w:rsidP="0045723F">
      <w:pPr>
        <w:tabs>
          <w:tab w:val="left" w:pos="720"/>
        </w:tabs>
        <w:jc w:val="both"/>
        <w:rPr>
          <w:szCs w:val="24"/>
          <w:lang w:eastAsia="lt-LT"/>
        </w:rPr>
      </w:pPr>
    </w:p>
    <w:p w14:paraId="263DA8D7" w14:textId="77777777" w:rsidR="0045723F" w:rsidRPr="0045723F" w:rsidRDefault="0045723F" w:rsidP="0045723F">
      <w:pPr>
        <w:tabs>
          <w:tab w:val="left" w:pos="720"/>
        </w:tabs>
        <w:jc w:val="both"/>
        <w:rPr>
          <w:szCs w:val="24"/>
          <w:lang w:eastAsia="lt-LT"/>
        </w:rPr>
      </w:pPr>
    </w:p>
    <w:p w14:paraId="2682F408" w14:textId="77777777" w:rsidR="0045723F" w:rsidRPr="0045723F" w:rsidRDefault="0045723F" w:rsidP="0045723F">
      <w:pPr>
        <w:tabs>
          <w:tab w:val="left" w:pos="720"/>
        </w:tabs>
        <w:jc w:val="both"/>
        <w:rPr>
          <w:szCs w:val="24"/>
          <w:lang w:eastAsia="lt-LT"/>
        </w:rPr>
      </w:pPr>
    </w:p>
    <w:p w14:paraId="08D8AC07" w14:textId="77777777" w:rsidR="0045723F" w:rsidRPr="0045723F" w:rsidRDefault="0045723F" w:rsidP="0045723F">
      <w:pPr>
        <w:tabs>
          <w:tab w:val="left" w:pos="720"/>
        </w:tabs>
        <w:jc w:val="both"/>
        <w:rPr>
          <w:szCs w:val="24"/>
          <w:lang w:eastAsia="lt-LT"/>
        </w:rPr>
      </w:pPr>
    </w:p>
    <w:p w14:paraId="7B4C4934" w14:textId="77777777" w:rsidR="0045723F" w:rsidRPr="0045723F" w:rsidRDefault="0045723F" w:rsidP="0045723F">
      <w:pPr>
        <w:tabs>
          <w:tab w:val="left" w:pos="720"/>
        </w:tabs>
        <w:jc w:val="both"/>
        <w:rPr>
          <w:szCs w:val="24"/>
          <w:lang w:eastAsia="lt-LT"/>
        </w:rPr>
      </w:pPr>
    </w:p>
    <w:p w14:paraId="38A146BA" w14:textId="77777777" w:rsidR="0045723F" w:rsidRPr="0045723F" w:rsidRDefault="0045723F" w:rsidP="0045723F">
      <w:pPr>
        <w:tabs>
          <w:tab w:val="left" w:pos="720"/>
        </w:tabs>
        <w:jc w:val="both"/>
        <w:rPr>
          <w:szCs w:val="24"/>
          <w:lang w:eastAsia="lt-LT"/>
        </w:rPr>
      </w:pPr>
    </w:p>
    <w:p w14:paraId="1E232AB5" w14:textId="77777777" w:rsidR="0045723F" w:rsidRPr="0045723F" w:rsidRDefault="0045723F" w:rsidP="0045723F">
      <w:pPr>
        <w:tabs>
          <w:tab w:val="left" w:pos="720"/>
        </w:tabs>
        <w:jc w:val="both"/>
        <w:rPr>
          <w:szCs w:val="24"/>
          <w:lang w:eastAsia="lt-LT"/>
        </w:rPr>
      </w:pPr>
    </w:p>
    <w:p w14:paraId="462A3320" w14:textId="77777777" w:rsidR="0045723F" w:rsidRPr="0045723F" w:rsidRDefault="0045723F" w:rsidP="0045723F">
      <w:pPr>
        <w:tabs>
          <w:tab w:val="left" w:pos="720"/>
        </w:tabs>
        <w:jc w:val="both"/>
        <w:rPr>
          <w:szCs w:val="24"/>
          <w:lang w:eastAsia="lt-LT"/>
        </w:rPr>
      </w:pPr>
    </w:p>
    <w:p w14:paraId="53C0F36F" w14:textId="77777777" w:rsidR="00FE5AD1" w:rsidRDefault="00FE5AD1" w:rsidP="0045723F">
      <w:pPr>
        <w:tabs>
          <w:tab w:val="num" w:pos="748"/>
        </w:tabs>
        <w:ind w:left="6096"/>
        <w:jc w:val="both"/>
        <w:rPr>
          <w:rFonts w:eastAsia="Calibri"/>
          <w:sz w:val="20"/>
        </w:rPr>
      </w:pPr>
      <w:r w:rsidRPr="00FE5AD1">
        <w:rPr>
          <w:rFonts w:eastAsia="Calibri"/>
          <w:sz w:val="20"/>
        </w:rPr>
        <w:t xml:space="preserve">Strateginio valdymo informacinės sistemos (SVIS) kūrimo ir diegimo II etapo techninės priežiūros paslaugų pirkimo-pardavimo sutarties specialiųjų sąlygų </w:t>
      </w:r>
    </w:p>
    <w:p w14:paraId="18334874" w14:textId="0D5D6A3A" w:rsidR="0045723F" w:rsidRPr="0045723F" w:rsidRDefault="0045723F" w:rsidP="0045723F">
      <w:pPr>
        <w:tabs>
          <w:tab w:val="num" w:pos="748"/>
        </w:tabs>
        <w:ind w:left="6096"/>
        <w:jc w:val="both"/>
        <w:rPr>
          <w:rFonts w:eastAsia="Calibri"/>
          <w:color w:val="FF0000"/>
          <w:sz w:val="20"/>
        </w:rPr>
      </w:pPr>
      <w:r w:rsidRPr="0045723F">
        <w:rPr>
          <w:rFonts w:eastAsia="Calibri"/>
          <w:sz w:val="20"/>
        </w:rPr>
        <w:t>4 priedas</w:t>
      </w:r>
    </w:p>
    <w:p w14:paraId="026F584B" w14:textId="77777777" w:rsidR="0045723F" w:rsidRPr="0045723F" w:rsidRDefault="0045723F" w:rsidP="0045723F">
      <w:pPr>
        <w:tabs>
          <w:tab w:val="num" w:pos="748"/>
        </w:tabs>
        <w:jc w:val="center"/>
        <w:rPr>
          <w:rFonts w:eastAsia="Calibri"/>
          <w:b/>
          <w:color w:val="FF0000"/>
          <w:szCs w:val="24"/>
        </w:rPr>
      </w:pPr>
    </w:p>
    <w:p w14:paraId="049AFA09" w14:textId="77777777" w:rsidR="0045723F" w:rsidRPr="0045723F" w:rsidRDefault="0045723F" w:rsidP="0045723F">
      <w:pPr>
        <w:tabs>
          <w:tab w:val="num" w:pos="748"/>
        </w:tabs>
        <w:jc w:val="center"/>
        <w:rPr>
          <w:rFonts w:eastAsia="Calibri"/>
          <w:b/>
          <w:color w:val="000000"/>
          <w:szCs w:val="24"/>
        </w:rPr>
      </w:pPr>
      <w:r w:rsidRPr="0045723F">
        <w:rPr>
          <w:rFonts w:eastAsia="Calibri"/>
          <w:b/>
          <w:color w:val="000000"/>
          <w:szCs w:val="24"/>
        </w:rPr>
        <w:t>(Asmens, dalyvaujančio sutarties vykdyme, įsipareigojimo forma)</w:t>
      </w:r>
    </w:p>
    <w:p w14:paraId="4876D502" w14:textId="77777777" w:rsidR="0045723F" w:rsidRPr="0045723F" w:rsidRDefault="0045723F" w:rsidP="0045723F">
      <w:pPr>
        <w:autoSpaceDE w:val="0"/>
        <w:autoSpaceDN w:val="0"/>
        <w:adjustRightInd w:val="0"/>
        <w:rPr>
          <w:color w:val="000000"/>
          <w:szCs w:val="24"/>
        </w:rPr>
      </w:pPr>
      <w:r w:rsidRPr="0045723F">
        <w:rPr>
          <w:color w:val="000000"/>
          <w:szCs w:val="24"/>
        </w:rPr>
        <w:t>_____________________________________________________________________________</w:t>
      </w:r>
    </w:p>
    <w:p w14:paraId="11D67EDE" w14:textId="77777777" w:rsidR="0045723F" w:rsidRPr="0045723F" w:rsidRDefault="0045723F" w:rsidP="0045723F">
      <w:pPr>
        <w:autoSpaceDE w:val="0"/>
        <w:autoSpaceDN w:val="0"/>
        <w:adjustRightInd w:val="0"/>
        <w:jc w:val="center"/>
        <w:rPr>
          <w:b/>
          <w:bCs/>
          <w:color w:val="000000"/>
          <w:szCs w:val="24"/>
        </w:rPr>
      </w:pPr>
      <w:r w:rsidRPr="0045723F">
        <w:rPr>
          <w:color w:val="000000"/>
          <w:position w:val="6"/>
          <w:szCs w:val="24"/>
        </w:rPr>
        <w:t>(tiekėjo darbuotojo (specialisto) vardas ir pavardė)</w:t>
      </w:r>
    </w:p>
    <w:p w14:paraId="6CCDCA56" w14:textId="77777777" w:rsidR="0045723F" w:rsidRPr="0045723F" w:rsidRDefault="0045723F" w:rsidP="0045723F">
      <w:pPr>
        <w:autoSpaceDE w:val="0"/>
        <w:autoSpaceDN w:val="0"/>
        <w:adjustRightInd w:val="0"/>
        <w:jc w:val="center"/>
        <w:rPr>
          <w:b/>
          <w:bCs/>
          <w:color w:val="000000"/>
          <w:szCs w:val="24"/>
        </w:rPr>
      </w:pPr>
    </w:p>
    <w:p w14:paraId="2DD82E38" w14:textId="77777777" w:rsidR="0045723F" w:rsidRPr="0045723F" w:rsidRDefault="0045723F" w:rsidP="0045723F">
      <w:pPr>
        <w:autoSpaceDE w:val="0"/>
        <w:autoSpaceDN w:val="0"/>
        <w:adjustRightInd w:val="0"/>
        <w:jc w:val="center"/>
        <w:outlineLvl w:val="0"/>
        <w:rPr>
          <w:b/>
          <w:bCs/>
          <w:color w:val="000000"/>
          <w:szCs w:val="24"/>
        </w:rPr>
      </w:pPr>
      <w:r w:rsidRPr="0045723F">
        <w:rPr>
          <w:b/>
          <w:bCs/>
          <w:caps/>
          <w:color w:val="000000"/>
          <w:szCs w:val="24"/>
        </w:rPr>
        <w:lastRenderedPageBreak/>
        <w:t>ASMENS, DALYVAUJANČIO SUTARTIES VYKDYME, ĮSIPAREIGOJIMas</w:t>
      </w:r>
    </w:p>
    <w:p w14:paraId="5971E040" w14:textId="77777777" w:rsidR="0045723F" w:rsidRPr="0045723F" w:rsidRDefault="0045723F" w:rsidP="0045723F">
      <w:pPr>
        <w:autoSpaceDE w:val="0"/>
        <w:autoSpaceDN w:val="0"/>
        <w:adjustRightInd w:val="0"/>
        <w:ind w:firstLine="567"/>
        <w:jc w:val="center"/>
        <w:rPr>
          <w:color w:val="000000"/>
          <w:szCs w:val="24"/>
        </w:rPr>
      </w:pPr>
    </w:p>
    <w:p w14:paraId="00B4E327" w14:textId="4EB6E3B4" w:rsidR="0045723F" w:rsidRPr="0045723F" w:rsidRDefault="0045723F" w:rsidP="0045723F">
      <w:pPr>
        <w:autoSpaceDE w:val="0"/>
        <w:autoSpaceDN w:val="0"/>
        <w:adjustRightInd w:val="0"/>
        <w:ind w:firstLine="567"/>
        <w:jc w:val="center"/>
        <w:rPr>
          <w:color w:val="000000"/>
          <w:szCs w:val="24"/>
        </w:rPr>
      </w:pPr>
      <w:r w:rsidRPr="0045723F">
        <w:rPr>
          <w:color w:val="000000"/>
          <w:szCs w:val="24"/>
        </w:rPr>
        <w:t>202</w:t>
      </w:r>
      <w:r w:rsidR="0022741C">
        <w:rPr>
          <w:color w:val="000000"/>
          <w:szCs w:val="24"/>
        </w:rPr>
        <w:t>5</w:t>
      </w:r>
      <w:r w:rsidRPr="0045723F">
        <w:rPr>
          <w:color w:val="000000"/>
          <w:szCs w:val="24"/>
        </w:rPr>
        <w:t xml:space="preserve"> m. ____________ d.</w:t>
      </w:r>
    </w:p>
    <w:p w14:paraId="367AF1DC" w14:textId="77777777" w:rsidR="0045723F" w:rsidRPr="0045723F" w:rsidRDefault="0045723F" w:rsidP="0045723F">
      <w:pPr>
        <w:autoSpaceDE w:val="0"/>
        <w:autoSpaceDN w:val="0"/>
        <w:adjustRightInd w:val="0"/>
        <w:ind w:firstLine="567"/>
        <w:jc w:val="center"/>
        <w:rPr>
          <w:b/>
          <w:bCs/>
          <w:color w:val="000000"/>
          <w:szCs w:val="24"/>
        </w:rPr>
      </w:pPr>
    </w:p>
    <w:p w14:paraId="259D6296" w14:textId="77777777" w:rsidR="0045723F" w:rsidRPr="0045723F" w:rsidRDefault="0045723F" w:rsidP="0045723F">
      <w:pPr>
        <w:autoSpaceDE w:val="0"/>
        <w:autoSpaceDN w:val="0"/>
        <w:adjustRightInd w:val="0"/>
        <w:ind w:firstLine="567"/>
        <w:jc w:val="both"/>
        <w:outlineLvl w:val="0"/>
        <w:rPr>
          <w:color w:val="000000"/>
          <w:szCs w:val="24"/>
        </w:rPr>
      </w:pPr>
      <w:r w:rsidRPr="0045723F">
        <w:rPr>
          <w:color w:val="000000"/>
          <w:szCs w:val="24"/>
        </w:rPr>
        <w:t>Dalyvaudamas (-a) vykdant Finansų ministerijos (toliau – ministerija) ir _______________</w:t>
      </w:r>
    </w:p>
    <w:p w14:paraId="21DBD562" w14:textId="77777777" w:rsidR="0045723F" w:rsidRPr="0045723F" w:rsidRDefault="0045723F" w:rsidP="0045723F">
      <w:pPr>
        <w:autoSpaceDE w:val="0"/>
        <w:autoSpaceDN w:val="0"/>
        <w:adjustRightInd w:val="0"/>
        <w:jc w:val="both"/>
        <w:rPr>
          <w:color w:val="000000"/>
          <w:szCs w:val="24"/>
        </w:rPr>
      </w:pPr>
      <w:r w:rsidRPr="0045723F">
        <w:rPr>
          <w:color w:val="000000"/>
          <w:szCs w:val="24"/>
        </w:rPr>
        <w:t>_____________________________________________________________________________</w:t>
      </w:r>
    </w:p>
    <w:p w14:paraId="0995CF9F" w14:textId="77777777" w:rsidR="0045723F" w:rsidRPr="0045723F" w:rsidRDefault="0045723F" w:rsidP="0045723F">
      <w:pPr>
        <w:autoSpaceDE w:val="0"/>
        <w:autoSpaceDN w:val="0"/>
        <w:adjustRightInd w:val="0"/>
        <w:jc w:val="center"/>
        <w:rPr>
          <w:color w:val="000000"/>
          <w:szCs w:val="24"/>
        </w:rPr>
      </w:pPr>
      <w:r w:rsidRPr="0045723F">
        <w:rPr>
          <w:color w:val="000000"/>
          <w:szCs w:val="24"/>
        </w:rPr>
        <w:t>(tiekėjo pavadinimas)</w:t>
      </w:r>
    </w:p>
    <w:p w14:paraId="534AB105" w14:textId="77777777" w:rsidR="0045723F" w:rsidRPr="0045723F" w:rsidRDefault="0045723F" w:rsidP="0045723F">
      <w:pPr>
        <w:autoSpaceDE w:val="0"/>
        <w:autoSpaceDN w:val="0"/>
        <w:adjustRightInd w:val="0"/>
        <w:jc w:val="both"/>
        <w:rPr>
          <w:color w:val="000000"/>
          <w:szCs w:val="24"/>
        </w:rPr>
      </w:pPr>
      <w:r w:rsidRPr="0045723F">
        <w:rPr>
          <w:color w:val="000000"/>
          <w:szCs w:val="24"/>
        </w:rPr>
        <w:t>sutartį ________________________________________________________________________</w:t>
      </w:r>
    </w:p>
    <w:p w14:paraId="7375F7BC" w14:textId="77777777" w:rsidR="0045723F" w:rsidRPr="0045723F" w:rsidRDefault="0045723F" w:rsidP="0045723F">
      <w:pPr>
        <w:autoSpaceDE w:val="0"/>
        <w:autoSpaceDN w:val="0"/>
        <w:adjustRightInd w:val="0"/>
        <w:jc w:val="center"/>
        <w:rPr>
          <w:color w:val="000000"/>
          <w:position w:val="6"/>
          <w:szCs w:val="24"/>
        </w:rPr>
      </w:pPr>
      <w:r w:rsidRPr="0045723F">
        <w:rPr>
          <w:color w:val="000000"/>
          <w:position w:val="6"/>
          <w:szCs w:val="24"/>
        </w:rPr>
        <w:t>(sutarties pavadinimas, Nr.)</w:t>
      </w:r>
    </w:p>
    <w:p w14:paraId="0FADEF38" w14:textId="77777777" w:rsidR="0045723F" w:rsidRPr="0045723F" w:rsidRDefault="0045723F" w:rsidP="0045723F">
      <w:pPr>
        <w:autoSpaceDE w:val="0"/>
        <w:autoSpaceDN w:val="0"/>
        <w:adjustRightInd w:val="0"/>
        <w:ind w:firstLine="567"/>
        <w:jc w:val="both"/>
        <w:rPr>
          <w:color w:val="000000"/>
          <w:szCs w:val="24"/>
        </w:rPr>
      </w:pPr>
      <w:r w:rsidRPr="0045723F">
        <w:rPr>
          <w:color w:val="000000"/>
          <w:szCs w:val="24"/>
        </w:rPr>
        <w:t>1. Įsipareigoju:</w:t>
      </w:r>
    </w:p>
    <w:p w14:paraId="1EBEFE01" w14:textId="77777777" w:rsidR="0045723F" w:rsidRPr="0045723F" w:rsidRDefault="0045723F" w:rsidP="0045723F">
      <w:pPr>
        <w:autoSpaceDE w:val="0"/>
        <w:autoSpaceDN w:val="0"/>
        <w:adjustRightInd w:val="0"/>
        <w:ind w:firstLine="567"/>
        <w:jc w:val="both"/>
        <w:rPr>
          <w:color w:val="000000"/>
          <w:szCs w:val="24"/>
        </w:rPr>
      </w:pPr>
      <w:r w:rsidRPr="0045723F">
        <w:rPr>
          <w:color w:val="000000"/>
          <w:szCs w:val="24"/>
        </w:rPr>
        <w:t>1.1. visus ministerijos informacinės sistemos (toliau – IS) tvarkomus duomenis, pagal kuriuos galima tiesiogiai ar netiesiogiai atpažinti fizinius ir juridinius asmenis, taip pat visus prieigai prie ministerijos IS skirtus naudotojų vardus, slaptažodžius ir kitą ministerijos IS duomenų saugą užtikrinančią informaciją, kuri man taps žinoma vykdant sutartį, saugoti ir naudoti ministerijos IS duomenų teikimo ir naudojimo sutarčių, įstatymų ir kitų teisės aktų nustatyta tvarka;</w:t>
      </w:r>
    </w:p>
    <w:p w14:paraId="20232ADB" w14:textId="77777777" w:rsidR="0045723F" w:rsidRPr="0045723F" w:rsidRDefault="0045723F" w:rsidP="0045723F">
      <w:pPr>
        <w:autoSpaceDE w:val="0"/>
        <w:autoSpaceDN w:val="0"/>
        <w:adjustRightInd w:val="0"/>
        <w:ind w:firstLine="567"/>
        <w:jc w:val="both"/>
        <w:rPr>
          <w:color w:val="000000"/>
          <w:szCs w:val="24"/>
        </w:rPr>
      </w:pPr>
      <w:r w:rsidRPr="0045723F">
        <w:rPr>
          <w:color w:val="000000"/>
          <w:szCs w:val="24"/>
        </w:rPr>
        <w:t>1.2. teikdamas (-a) paslaugas pagal sutarties reikalavimus įgyvendinti tinkamas organizacines ir technines priemones, skirtas ministerijos IS duomenims nuo atsitiktinio ar neteisėto sunaikinimo, pakeitimo, atskleidimo, taip pat nuo bet kokio kito neteisėto tvarkymo apsaugoti;</w:t>
      </w:r>
    </w:p>
    <w:p w14:paraId="002FD9C5" w14:textId="1C9BDA38" w:rsidR="0045723F" w:rsidRPr="0045723F" w:rsidRDefault="0045723F" w:rsidP="0045723F">
      <w:pPr>
        <w:autoSpaceDE w:val="0"/>
        <w:autoSpaceDN w:val="0"/>
        <w:adjustRightInd w:val="0"/>
        <w:ind w:firstLine="567"/>
        <w:jc w:val="both"/>
        <w:rPr>
          <w:color w:val="000000"/>
          <w:szCs w:val="24"/>
        </w:rPr>
      </w:pPr>
      <w:r w:rsidRPr="0045723F">
        <w:rPr>
          <w:color w:val="000000"/>
          <w:szCs w:val="24"/>
        </w:rPr>
        <w:t xml:space="preserve">1.3. saugoti patikėtų ar tapusių žinomų duomenų paslaptį tiek šios sutarties vykdymo metu, tiek šiai sutarčiai pasibaigus, tiek pasibaigus mano darbo ar kitokiems santykiams su </w:t>
      </w:r>
      <w:r w:rsidR="009068E1">
        <w:rPr>
          <w:color w:val="000000"/>
          <w:szCs w:val="24"/>
        </w:rPr>
        <w:t>Tiekėjų</w:t>
      </w:r>
      <w:r w:rsidRPr="0045723F">
        <w:rPr>
          <w:color w:val="000000"/>
          <w:szCs w:val="24"/>
        </w:rPr>
        <w:t>;</w:t>
      </w:r>
    </w:p>
    <w:p w14:paraId="46C2159C" w14:textId="77777777" w:rsidR="0045723F" w:rsidRPr="0045723F" w:rsidRDefault="0045723F" w:rsidP="0045723F">
      <w:pPr>
        <w:autoSpaceDE w:val="0"/>
        <w:autoSpaceDN w:val="0"/>
        <w:adjustRightInd w:val="0"/>
        <w:ind w:firstLine="567"/>
        <w:jc w:val="both"/>
        <w:rPr>
          <w:color w:val="000000"/>
          <w:szCs w:val="24"/>
        </w:rPr>
      </w:pPr>
      <w:r w:rsidRPr="0045723F">
        <w:rPr>
          <w:color w:val="000000"/>
          <w:szCs w:val="24"/>
        </w:rPr>
        <w:t>1.4. duomenis, programines ir technines priemones, suteikiančias galimybę naudotis ministerijos IS duomenimis, bet kokia forma naudoti tik sutartyje numatytoms užduotims vykdyti;</w:t>
      </w:r>
    </w:p>
    <w:p w14:paraId="1EC3E09C" w14:textId="1E768A40" w:rsidR="0045723F" w:rsidRPr="0045723F" w:rsidRDefault="0045723F" w:rsidP="0045723F">
      <w:pPr>
        <w:autoSpaceDE w:val="0"/>
        <w:autoSpaceDN w:val="0"/>
        <w:adjustRightInd w:val="0"/>
        <w:ind w:firstLine="567"/>
        <w:jc w:val="both"/>
        <w:rPr>
          <w:color w:val="000000"/>
          <w:szCs w:val="24"/>
        </w:rPr>
      </w:pPr>
      <w:r w:rsidRPr="0045723F">
        <w:rPr>
          <w:color w:val="000000"/>
          <w:szCs w:val="24"/>
        </w:rPr>
        <w:t xml:space="preserve">1.5. pranešti apie neteisėtus kitų asmenų veiksmus, dėl kurių ministerijos IS duomenys gali būti atskleisti, prarasti, išplatinti, ir apie visas kitas įtartinas aplinkybes, galinčias kelti grėsmę duomenų saugumui, ministerijos ir </w:t>
      </w:r>
      <w:r w:rsidR="009068E1">
        <w:rPr>
          <w:color w:val="000000"/>
          <w:szCs w:val="24"/>
        </w:rPr>
        <w:t>Tiekėjo</w:t>
      </w:r>
      <w:r w:rsidRPr="0045723F">
        <w:rPr>
          <w:color w:val="000000"/>
          <w:szCs w:val="24"/>
        </w:rPr>
        <w:t xml:space="preserve"> atsakingiems asmenims;</w:t>
      </w:r>
    </w:p>
    <w:p w14:paraId="5B8C87DA" w14:textId="77777777" w:rsidR="0045723F" w:rsidRPr="0045723F" w:rsidRDefault="0045723F" w:rsidP="0045723F">
      <w:pPr>
        <w:autoSpaceDE w:val="0"/>
        <w:autoSpaceDN w:val="0"/>
        <w:adjustRightInd w:val="0"/>
        <w:ind w:firstLine="567"/>
        <w:jc w:val="both"/>
        <w:rPr>
          <w:color w:val="000000"/>
          <w:szCs w:val="24"/>
        </w:rPr>
      </w:pPr>
      <w:r w:rsidRPr="0045723F">
        <w:rPr>
          <w:color w:val="000000"/>
          <w:szCs w:val="24"/>
        </w:rPr>
        <w:t>1.6. susipažinti su ministerijos IS saugos dokumentais ir laikytis jų reikalavimų.</w:t>
      </w:r>
    </w:p>
    <w:p w14:paraId="3944A577" w14:textId="77777777" w:rsidR="0045723F" w:rsidRPr="0045723F" w:rsidRDefault="0045723F" w:rsidP="0045723F">
      <w:pPr>
        <w:autoSpaceDE w:val="0"/>
        <w:autoSpaceDN w:val="0"/>
        <w:adjustRightInd w:val="0"/>
        <w:ind w:firstLine="567"/>
        <w:jc w:val="both"/>
        <w:rPr>
          <w:color w:val="000000"/>
          <w:szCs w:val="24"/>
        </w:rPr>
      </w:pPr>
      <w:r w:rsidRPr="0045723F">
        <w:rPr>
          <w:color w:val="000000"/>
          <w:szCs w:val="24"/>
        </w:rPr>
        <w:t>2. Man žinoma, kad:</w:t>
      </w:r>
    </w:p>
    <w:p w14:paraId="198C95F5" w14:textId="77777777" w:rsidR="0045723F" w:rsidRPr="0045723F" w:rsidRDefault="0045723F" w:rsidP="0045723F">
      <w:pPr>
        <w:autoSpaceDE w:val="0"/>
        <w:autoSpaceDN w:val="0"/>
        <w:adjustRightInd w:val="0"/>
        <w:ind w:firstLine="567"/>
        <w:jc w:val="both"/>
        <w:rPr>
          <w:color w:val="000000"/>
          <w:szCs w:val="24"/>
        </w:rPr>
      </w:pPr>
      <w:r w:rsidRPr="0045723F">
        <w:rPr>
          <w:color w:val="000000"/>
          <w:szCs w:val="24"/>
        </w:rPr>
        <w:t>2.1. visa informacija apie fizinį ar juridinį asmenį, išskyrus Lietuvos Respublikos mokesčių administravimo įstatymo 38 straipsnio 2 dalyje nurodytas išimtis, yra nevieša;</w:t>
      </w:r>
    </w:p>
    <w:p w14:paraId="416195AC" w14:textId="77777777" w:rsidR="0045723F" w:rsidRPr="0045723F" w:rsidRDefault="0045723F" w:rsidP="0045723F">
      <w:pPr>
        <w:autoSpaceDE w:val="0"/>
        <w:autoSpaceDN w:val="0"/>
        <w:adjustRightInd w:val="0"/>
        <w:ind w:firstLine="567"/>
        <w:jc w:val="both"/>
        <w:rPr>
          <w:color w:val="000000"/>
          <w:szCs w:val="24"/>
        </w:rPr>
      </w:pPr>
      <w:r w:rsidRPr="0045723F">
        <w:rPr>
          <w:color w:val="000000"/>
          <w:szCs w:val="24"/>
        </w:rPr>
        <w:t>2.2. Lietuvos Respublikos mokesčių administravimo įstatymo 38 straipsnio 2 dalyje nurodytą informaciją tretiesiems asmenims gali atskleisti tik mokesčių administratorius.</w:t>
      </w:r>
    </w:p>
    <w:p w14:paraId="57B7ADC4" w14:textId="77777777" w:rsidR="0045723F" w:rsidRPr="0045723F" w:rsidRDefault="0045723F" w:rsidP="0045723F">
      <w:pPr>
        <w:autoSpaceDE w:val="0"/>
        <w:autoSpaceDN w:val="0"/>
        <w:adjustRightInd w:val="0"/>
        <w:ind w:firstLine="567"/>
        <w:jc w:val="both"/>
        <w:rPr>
          <w:color w:val="000000"/>
          <w:szCs w:val="24"/>
        </w:rPr>
      </w:pPr>
      <w:r w:rsidRPr="0045723F">
        <w:rPr>
          <w:color w:val="000000"/>
          <w:szCs w:val="24"/>
        </w:rPr>
        <w:t>3. Esu įspėtas (-a), kad, pažeidęs (-</w:t>
      </w:r>
      <w:proofErr w:type="spellStart"/>
      <w:r w:rsidRPr="0045723F">
        <w:rPr>
          <w:color w:val="000000"/>
          <w:szCs w:val="24"/>
        </w:rPr>
        <w:t>usi</w:t>
      </w:r>
      <w:proofErr w:type="spellEnd"/>
      <w:r w:rsidRPr="0045723F">
        <w:rPr>
          <w:color w:val="000000"/>
          <w:szCs w:val="24"/>
        </w:rPr>
        <w:t>) šį įsipareigojimą, ministerijos IS duomenų saugą arba asmens ir mokestinių duomenų tvarkymą reglamentuojančių teisės aktų reikalavimus, atsakysiu Lietuvos Respublikos įstatymų ir kitų teisės aktų nustatyta tvarka.</w:t>
      </w:r>
    </w:p>
    <w:p w14:paraId="3C922094" w14:textId="77777777" w:rsidR="0045723F" w:rsidRPr="0045723F" w:rsidRDefault="0045723F" w:rsidP="0045723F">
      <w:pPr>
        <w:autoSpaceDE w:val="0"/>
        <w:autoSpaceDN w:val="0"/>
        <w:adjustRightInd w:val="0"/>
        <w:ind w:firstLine="567"/>
        <w:jc w:val="both"/>
        <w:rPr>
          <w:color w:val="000000"/>
          <w:szCs w:val="24"/>
        </w:rPr>
      </w:pPr>
      <w:r w:rsidRPr="0045723F">
        <w:rPr>
          <w:color w:val="000000"/>
          <w:szCs w:val="24"/>
        </w:rPr>
        <w:t>4. Patvirtinu, kad nesu baustas (-a) už duomenų praradimą, atskleidimą, sunaikinimą ir kitokius neteisėtus veiksmus su duomenimis. Įsipareigoju raštu informuoti ministeriją, jeigu tokie atvejai išaiškėja sutarties vykdymo metu.</w:t>
      </w:r>
    </w:p>
    <w:p w14:paraId="4CF8A894" w14:textId="77777777" w:rsidR="0045723F" w:rsidRPr="0045723F" w:rsidRDefault="0045723F" w:rsidP="0045723F">
      <w:pPr>
        <w:autoSpaceDE w:val="0"/>
        <w:autoSpaceDN w:val="0"/>
        <w:adjustRightInd w:val="0"/>
        <w:ind w:firstLine="567"/>
        <w:jc w:val="both"/>
        <w:rPr>
          <w:color w:val="000000"/>
          <w:szCs w:val="24"/>
        </w:rPr>
      </w:pPr>
    </w:p>
    <w:p w14:paraId="7A68154C" w14:textId="77777777" w:rsidR="0045723F" w:rsidRPr="0045723F" w:rsidRDefault="0045723F" w:rsidP="0045723F">
      <w:pPr>
        <w:autoSpaceDE w:val="0"/>
        <w:autoSpaceDN w:val="0"/>
        <w:adjustRightInd w:val="0"/>
        <w:ind w:left="2592" w:firstLine="1296"/>
        <w:jc w:val="both"/>
        <w:rPr>
          <w:color w:val="000000"/>
          <w:szCs w:val="24"/>
        </w:rPr>
      </w:pPr>
      <w:r w:rsidRPr="0045723F">
        <w:rPr>
          <w:color w:val="000000"/>
          <w:szCs w:val="24"/>
        </w:rPr>
        <w:t>__________________</w:t>
      </w:r>
      <w:r w:rsidRPr="0045723F">
        <w:rPr>
          <w:color w:val="000000"/>
          <w:szCs w:val="24"/>
        </w:rPr>
        <w:tab/>
        <w:t xml:space="preserve">         ___________________</w:t>
      </w:r>
    </w:p>
    <w:p w14:paraId="0605F528" w14:textId="77777777" w:rsidR="0045723F" w:rsidRPr="0045723F" w:rsidRDefault="0045723F" w:rsidP="0045723F">
      <w:pPr>
        <w:autoSpaceDE w:val="0"/>
        <w:autoSpaceDN w:val="0"/>
        <w:adjustRightInd w:val="0"/>
        <w:ind w:left="1863" w:firstLine="729"/>
        <w:jc w:val="both"/>
        <w:rPr>
          <w:iCs/>
          <w:color w:val="000000"/>
          <w:szCs w:val="24"/>
        </w:rPr>
      </w:pPr>
      <w:r w:rsidRPr="0045723F">
        <w:rPr>
          <w:i/>
          <w:iCs/>
          <w:color w:val="000000"/>
          <w:szCs w:val="24"/>
        </w:rPr>
        <w:t xml:space="preserve">             </w:t>
      </w:r>
      <w:r w:rsidRPr="0045723F">
        <w:rPr>
          <w:i/>
          <w:iCs/>
          <w:color w:val="000000"/>
          <w:szCs w:val="24"/>
        </w:rPr>
        <w:tab/>
        <w:t xml:space="preserve">            </w:t>
      </w:r>
      <w:r w:rsidRPr="0045723F">
        <w:rPr>
          <w:iCs/>
          <w:color w:val="000000"/>
          <w:szCs w:val="24"/>
        </w:rPr>
        <w:t>(parašas)</w:t>
      </w:r>
      <w:r w:rsidRPr="0045723F">
        <w:rPr>
          <w:color w:val="000000"/>
          <w:szCs w:val="24"/>
        </w:rPr>
        <w:t xml:space="preserve"> </w:t>
      </w:r>
      <w:r w:rsidRPr="0045723F">
        <w:rPr>
          <w:iCs/>
          <w:color w:val="000000"/>
          <w:szCs w:val="24"/>
        </w:rPr>
        <w:tab/>
        <w:t xml:space="preserve">               (vardas, pavardė)</w:t>
      </w:r>
    </w:p>
    <w:p w14:paraId="2D9AAC6A" w14:textId="77777777" w:rsidR="0045723F" w:rsidRPr="0045723F" w:rsidRDefault="0045723F" w:rsidP="0045723F">
      <w:pPr>
        <w:autoSpaceDE w:val="0"/>
        <w:autoSpaceDN w:val="0"/>
        <w:adjustRightInd w:val="0"/>
        <w:ind w:firstLine="567"/>
        <w:jc w:val="both"/>
        <w:rPr>
          <w:iCs/>
          <w:color w:val="000000"/>
          <w:szCs w:val="24"/>
        </w:rPr>
      </w:pPr>
    </w:p>
    <w:p w14:paraId="21D530C8" w14:textId="77777777" w:rsidR="0045723F" w:rsidRPr="0045723F" w:rsidRDefault="0045723F" w:rsidP="0045723F">
      <w:pPr>
        <w:autoSpaceDE w:val="0"/>
        <w:autoSpaceDN w:val="0"/>
        <w:adjustRightInd w:val="0"/>
        <w:ind w:firstLine="567"/>
        <w:jc w:val="both"/>
        <w:rPr>
          <w:i/>
          <w:iCs/>
          <w:color w:val="000000"/>
          <w:szCs w:val="24"/>
        </w:rPr>
      </w:pPr>
    </w:p>
    <w:p w14:paraId="0ABD2D12" w14:textId="77777777" w:rsidR="0045723F" w:rsidRPr="0045723F" w:rsidRDefault="0045723F" w:rsidP="0045723F">
      <w:pPr>
        <w:autoSpaceDE w:val="0"/>
        <w:autoSpaceDN w:val="0"/>
        <w:adjustRightInd w:val="0"/>
        <w:ind w:firstLine="567"/>
        <w:jc w:val="both"/>
        <w:rPr>
          <w:color w:val="000000"/>
          <w:szCs w:val="24"/>
        </w:rPr>
      </w:pPr>
      <w:r w:rsidRPr="0045723F">
        <w:rPr>
          <w:color w:val="000000"/>
          <w:szCs w:val="24"/>
        </w:rPr>
        <w:t>Paslaugos teikėjo atstovas, atsakingas už sutarties vykdymą:</w:t>
      </w:r>
    </w:p>
    <w:p w14:paraId="1676B8CC" w14:textId="77777777" w:rsidR="0045723F" w:rsidRPr="0045723F" w:rsidRDefault="0045723F" w:rsidP="0045723F">
      <w:pPr>
        <w:autoSpaceDE w:val="0"/>
        <w:autoSpaceDN w:val="0"/>
        <w:adjustRightInd w:val="0"/>
        <w:ind w:firstLine="567"/>
        <w:jc w:val="both"/>
        <w:rPr>
          <w:color w:val="000000"/>
          <w:szCs w:val="24"/>
        </w:rPr>
      </w:pPr>
    </w:p>
    <w:p w14:paraId="639C38DB" w14:textId="77777777" w:rsidR="0045723F" w:rsidRPr="0045723F" w:rsidRDefault="0045723F" w:rsidP="0045723F">
      <w:pPr>
        <w:autoSpaceDE w:val="0"/>
        <w:autoSpaceDN w:val="0"/>
        <w:adjustRightInd w:val="0"/>
        <w:ind w:firstLine="567"/>
        <w:jc w:val="both"/>
        <w:rPr>
          <w:color w:val="000000"/>
          <w:szCs w:val="24"/>
        </w:rPr>
      </w:pPr>
    </w:p>
    <w:p w14:paraId="7B3E2616" w14:textId="77777777" w:rsidR="0045723F" w:rsidRPr="0045723F" w:rsidRDefault="0045723F" w:rsidP="0045723F">
      <w:pPr>
        <w:autoSpaceDE w:val="0"/>
        <w:autoSpaceDN w:val="0"/>
        <w:adjustRightInd w:val="0"/>
        <w:ind w:firstLine="567"/>
        <w:jc w:val="both"/>
        <w:rPr>
          <w:color w:val="000000"/>
          <w:szCs w:val="24"/>
        </w:rPr>
      </w:pPr>
    </w:p>
    <w:p w14:paraId="1A4815DA" w14:textId="77777777" w:rsidR="0045723F" w:rsidRPr="0045723F" w:rsidRDefault="0045723F" w:rsidP="0045723F">
      <w:pPr>
        <w:autoSpaceDE w:val="0"/>
        <w:autoSpaceDN w:val="0"/>
        <w:adjustRightInd w:val="0"/>
        <w:ind w:left="2592" w:firstLine="1296"/>
        <w:jc w:val="both"/>
        <w:rPr>
          <w:color w:val="000000"/>
          <w:szCs w:val="24"/>
        </w:rPr>
      </w:pPr>
      <w:r w:rsidRPr="0045723F">
        <w:rPr>
          <w:color w:val="000000"/>
          <w:szCs w:val="24"/>
        </w:rPr>
        <w:t>__________________</w:t>
      </w:r>
      <w:r w:rsidRPr="0045723F">
        <w:rPr>
          <w:color w:val="000000"/>
          <w:szCs w:val="24"/>
        </w:rPr>
        <w:tab/>
        <w:t xml:space="preserve">         ___________________</w:t>
      </w:r>
    </w:p>
    <w:p w14:paraId="5A7B0969" w14:textId="77777777" w:rsidR="0045723F" w:rsidRPr="0045723F" w:rsidRDefault="0045723F" w:rsidP="0045723F">
      <w:pPr>
        <w:autoSpaceDE w:val="0"/>
        <w:autoSpaceDN w:val="0"/>
        <w:adjustRightInd w:val="0"/>
        <w:ind w:left="1863" w:firstLine="729"/>
        <w:jc w:val="both"/>
        <w:rPr>
          <w:iCs/>
          <w:color w:val="000000"/>
          <w:szCs w:val="24"/>
        </w:rPr>
      </w:pPr>
      <w:r w:rsidRPr="0045723F">
        <w:rPr>
          <w:i/>
          <w:iCs/>
          <w:color w:val="000000"/>
          <w:szCs w:val="24"/>
        </w:rPr>
        <w:t xml:space="preserve">             </w:t>
      </w:r>
      <w:r w:rsidRPr="0045723F">
        <w:rPr>
          <w:i/>
          <w:iCs/>
          <w:color w:val="000000"/>
          <w:szCs w:val="24"/>
        </w:rPr>
        <w:tab/>
        <w:t xml:space="preserve">            </w:t>
      </w:r>
      <w:r w:rsidRPr="0045723F">
        <w:rPr>
          <w:iCs/>
          <w:color w:val="000000"/>
          <w:szCs w:val="24"/>
        </w:rPr>
        <w:t>(parašas)</w:t>
      </w:r>
      <w:r w:rsidRPr="0045723F">
        <w:rPr>
          <w:color w:val="000000"/>
          <w:szCs w:val="24"/>
        </w:rPr>
        <w:t xml:space="preserve"> </w:t>
      </w:r>
      <w:r w:rsidRPr="0045723F">
        <w:rPr>
          <w:iCs/>
          <w:color w:val="000000"/>
          <w:szCs w:val="24"/>
        </w:rPr>
        <w:tab/>
        <w:t xml:space="preserve">               (vardas, pavardė)</w:t>
      </w:r>
    </w:p>
    <w:p w14:paraId="3D24EA58" w14:textId="77777777" w:rsidR="0045723F" w:rsidRPr="0045723F" w:rsidRDefault="0045723F" w:rsidP="0045723F">
      <w:pPr>
        <w:autoSpaceDE w:val="0"/>
        <w:autoSpaceDN w:val="0"/>
        <w:adjustRightInd w:val="0"/>
        <w:ind w:firstLine="567"/>
        <w:jc w:val="both"/>
        <w:rPr>
          <w:iCs/>
          <w:color w:val="000000"/>
          <w:szCs w:val="24"/>
        </w:rPr>
      </w:pPr>
    </w:p>
    <w:p w14:paraId="4C3F0CB5" w14:textId="77777777" w:rsidR="0045723F" w:rsidRPr="0045723F" w:rsidRDefault="0045723F" w:rsidP="0045723F">
      <w:pPr>
        <w:jc w:val="center"/>
        <w:rPr>
          <w:rFonts w:eastAsia="Calibri"/>
          <w:color w:val="000000"/>
          <w:szCs w:val="24"/>
        </w:rPr>
      </w:pPr>
    </w:p>
    <w:p w14:paraId="29D75452" w14:textId="77777777" w:rsidR="0045723F" w:rsidRPr="0045723F" w:rsidRDefault="0045723F" w:rsidP="0045723F">
      <w:pPr>
        <w:jc w:val="center"/>
        <w:rPr>
          <w:rFonts w:eastAsia="Calibri"/>
          <w:color w:val="000000"/>
          <w:szCs w:val="24"/>
        </w:rPr>
      </w:pPr>
    </w:p>
    <w:p w14:paraId="44CA9C17" w14:textId="77777777" w:rsidR="0045723F" w:rsidRPr="0045723F" w:rsidRDefault="0045723F" w:rsidP="0045723F">
      <w:pPr>
        <w:jc w:val="center"/>
        <w:rPr>
          <w:rFonts w:eastAsia="Calibri"/>
          <w:color w:val="000000"/>
          <w:szCs w:val="24"/>
        </w:rPr>
      </w:pPr>
      <w:r w:rsidRPr="0045723F">
        <w:rPr>
          <w:rFonts w:eastAsia="Calibri"/>
          <w:color w:val="000000"/>
          <w:szCs w:val="24"/>
        </w:rPr>
        <w:t>_________________</w:t>
      </w:r>
    </w:p>
    <w:p w14:paraId="2BD2F114" w14:textId="77777777" w:rsidR="0045723F" w:rsidRPr="0045723F" w:rsidRDefault="0045723F" w:rsidP="0045723F">
      <w:pPr>
        <w:tabs>
          <w:tab w:val="num" w:pos="748"/>
        </w:tabs>
        <w:ind w:left="5954"/>
        <w:jc w:val="both"/>
        <w:rPr>
          <w:rFonts w:eastAsia="Calibri"/>
          <w:color w:val="000000"/>
          <w:szCs w:val="24"/>
        </w:rPr>
      </w:pPr>
    </w:p>
    <w:p w14:paraId="5677541F" w14:textId="77777777" w:rsidR="0045723F" w:rsidRPr="0045723F" w:rsidRDefault="0045723F" w:rsidP="0045723F">
      <w:pPr>
        <w:tabs>
          <w:tab w:val="left" w:pos="720"/>
        </w:tabs>
        <w:jc w:val="both"/>
        <w:rPr>
          <w:color w:val="000000"/>
          <w:szCs w:val="24"/>
          <w:lang w:eastAsia="lt-LT"/>
        </w:rPr>
      </w:pPr>
    </w:p>
    <w:p w14:paraId="0898D575" w14:textId="77777777" w:rsidR="0045723F" w:rsidRDefault="0045723F">
      <w:pPr>
        <w:tabs>
          <w:tab w:val="left" w:pos="5400"/>
        </w:tabs>
        <w:jc w:val="center"/>
        <w:textAlignment w:val="center"/>
      </w:pPr>
    </w:p>
    <w:sectPr w:rsidR="0045723F">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7A6D" w14:textId="77777777" w:rsidR="0046580A" w:rsidRDefault="0046580A">
      <w:pPr>
        <w:rPr>
          <w:sz w:val="20"/>
        </w:rPr>
      </w:pPr>
      <w:r>
        <w:rPr>
          <w:sz w:val="20"/>
        </w:rPr>
        <w:separator/>
      </w:r>
    </w:p>
  </w:endnote>
  <w:endnote w:type="continuationSeparator" w:id="0">
    <w:p w14:paraId="1BCC81CB" w14:textId="77777777" w:rsidR="0046580A" w:rsidRDefault="0046580A">
      <w:pPr>
        <w:rPr>
          <w:sz w:val="20"/>
        </w:rPr>
      </w:pPr>
      <w:r>
        <w:rPr>
          <w:sz w:val="20"/>
        </w:rPr>
        <w:continuationSeparator/>
      </w:r>
    </w:p>
  </w:endnote>
  <w:endnote w:type="continuationNotice" w:id="1">
    <w:p w14:paraId="6DB20DAE" w14:textId="77777777" w:rsidR="0046580A" w:rsidRDefault="00465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E788" w14:textId="77777777" w:rsidR="0046580A" w:rsidRDefault="0046580A">
      <w:pPr>
        <w:rPr>
          <w:sz w:val="20"/>
        </w:rPr>
      </w:pPr>
      <w:r>
        <w:rPr>
          <w:sz w:val="20"/>
        </w:rPr>
        <w:separator/>
      </w:r>
    </w:p>
  </w:footnote>
  <w:footnote w:type="continuationSeparator" w:id="0">
    <w:p w14:paraId="5C3BF8B4" w14:textId="77777777" w:rsidR="0046580A" w:rsidRDefault="0046580A">
      <w:pPr>
        <w:rPr>
          <w:sz w:val="20"/>
        </w:rPr>
      </w:pPr>
      <w:r>
        <w:rPr>
          <w:sz w:val="20"/>
        </w:rPr>
        <w:continuationSeparator/>
      </w:r>
    </w:p>
  </w:footnote>
  <w:footnote w:type="continuationNotice" w:id="1">
    <w:p w14:paraId="1F6855EE" w14:textId="77777777" w:rsidR="0046580A" w:rsidRDefault="004658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B4E8A"/>
    <w:multiLevelType w:val="hybridMultilevel"/>
    <w:tmpl w:val="B7C236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92278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BAA"/>
    <w:rsid w:val="00007BB9"/>
    <w:rsid w:val="00015833"/>
    <w:rsid w:val="00015876"/>
    <w:rsid w:val="00027B83"/>
    <w:rsid w:val="000640FA"/>
    <w:rsid w:val="00073ECB"/>
    <w:rsid w:val="000A4F90"/>
    <w:rsid w:val="000B0897"/>
    <w:rsid w:val="000B3E38"/>
    <w:rsid w:val="001248B1"/>
    <w:rsid w:val="001276F7"/>
    <w:rsid w:val="00150941"/>
    <w:rsid w:val="0015277E"/>
    <w:rsid w:val="00152877"/>
    <w:rsid w:val="00154F65"/>
    <w:rsid w:val="00171895"/>
    <w:rsid w:val="00184411"/>
    <w:rsid w:val="001972D4"/>
    <w:rsid w:val="001E32B9"/>
    <w:rsid w:val="00224535"/>
    <w:rsid w:val="0022741C"/>
    <w:rsid w:val="00243460"/>
    <w:rsid w:val="00286BE9"/>
    <w:rsid w:val="002B2089"/>
    <w:rsid w:val="002E181B"/>
    <w:rsid w:val="00335D23"/>
    <w:rsid w:val="0036003E"/>
    <w:rsid w:val="003624E1"/>
    <w:rsid w:val="0039552A"/>
    <w:rsid w:val="003A6564"/>
    <w:rsid w:val="003C0E09"/>
    <w:rsid w:val="003C4039"/>
    <w:rsid w:val="003C5BF8"/>
    <w:rsid w:val="00433874"/>
    <w:rsid w:val="004435D9"/>
    <w:rsid w:val="00447858"/>
    <w:rsid w:val="0045723F"/>
    <w:rsid w:val="0046580A"/>
    <w:rsid w:val="00474C40"/>
    <w:rsid w:val="00517D0D"/>
    <w:rsid w:val="00537E0C"/>
    <w:rsid w:val="00544EEC"/>
    <w:rsid w:val="0055045A"/>
    <w:rsid w:val="0055295E"/>
    <w:rsid w:val="005578BD"/>
    <w:rsid w:val="005A7AC7"/>
    <w:rsid w:val="005B247C"/>
    <w:rsid w:val="005D6287"/>
    <w:rsid w:val="005F0DD8"/>
    <w:rsid w:val="00605CE9"/>
    <w:rsid w:val="006253E4"/>
    <w:rsid w:val="00664441"/>
    <w:rsid w:val="00683B76"/>
    <w:rsid w:val="00685917"/>
    <w:rsid w:val="00694F8E"/>
    <w:rsid w:val="006A3B07"/>
    <w:rsid w:val="006D1976"/>
    <w:rsid w:val="006F718E"/>
    <w:rsid w:val="00700CC2"/>
    <w:rsid w:val="007112E5"/>
    <w:rsid w:val="0071640A"/>
    <w:rsid w:val="00743039"/>
    <w:rsid w:val="007628B1"/>
    <w:rsid w:val="00790E22"/>
    <w:rsid w:val="007A5C94"/>
    <w:rsid w:val="007E6138"/>
    <w:rsid w:val="007F3A20"/>
    <w:rsid w:val="00826356"/>
    <w:rsid w:val="00844F2D"/>
    <w:rsid w:val="00864634"/>
    <w:rsid w:val="00865FE0"/>
    <w:rsid w:val="0088763A"/>
    <w:rsid w:val="00891DA7"/>
    <w:rsid w:val="008923FC"/>
    <w:rsid w:val="008A74B5"/>
    <w:rsid w:val="008B369F"/>
    <w:rsid w:val="008B56E4"/>
    <w:rsid w:val="008D574F"/>
    <w:rsid w:val="0090559D"/>
    <w:rsid w:val="009068E1"/>
    <w:rsid w:val="009349E1"/>
    <w:rsid w:val="00954060"/>
    <w:rsid w:val="009567E5"/>
    <w:rsid w:val="00967967"/>
    <w:rsid w:val="009728BC"/>
    <w:rsid w:val="009B792E"/>
    <w:rsid w:val="009E5B8B"/>
    <w:rsid w:val="00A03A8E"/>
    <w:rsid w:val="00A077CE"/>
    <w:rsid w:val="00A440E5"/>
    <w:rsid w:val="00A44EFF"/>
    <w:rsid w:val="00A72765"/>
    <w:rsid w:val="00A73483"/>
    <w:rsid w:val="00A740BE"/>
    <w:rsid w:val="00A942EC"/>
    <w:rsid w:val="00AA79C6"/>
    <w:rsid w:val="00AF538F"/>
    <w:rsid w:val="00B26A7A"/>
    <w:rsid w:val="00B80233"/>
    <w:rsid w:val="00B81DDA"/>
    <w:rsid w:val="00BA0651"/>
    <w:rsid w:val="00BA2FD7"/>
    <w:rsid w:val="00C07BB1"/>
    <w:rsid w:val="00C16244"/>
    <w:rsid w:val="00C35D68"/>
    <w:rsid w:val="00C4374B"/>
    <w:rsid w:val="00C55359"/>
    <w:rsid w:val="00C72728"/>
    <w:rsid w:val="00CA28BD"/>
    <w:rsid w:val="00D56B3D"/>
    <w:rsid w:val="00D9169B"/>
    <w:rsid w:val="00DA4E0C"/>
    <w:rsid w:val="00E17B9B"/>
    <w:rsid w:val="00E33D19"/>
    <w:rsid w:val="00E3778C"/>
    <w:rsid w:val="00E62D84"/>
    <w:rsid w:val="00E817C4"/>
    <w:rsid w:val="00EA59DF"/>
    <w:rsid w:val="00EC01F1"/>
    <w:rsid w:val="00ED2E74"/>
    <w:rsid w:val="00EE337E"/>
    <w:rsid w:val="00EF2283"/>
    <w:rsid w:val="00F15AD1"/>
    <w:rsid w:val="00F25DB6"/>
    <w:rsid w:val="00F479DF"/>
    <w:rsid w:val="00F60BD9"/>
    <w:rsid w:val="00F706C9"/>
    <w:rsid w:val="00F867DB"/>
    <w:rsid w:val="00F97650"/>
    <w:rsid w:val="00FE0C11"/>
    <w:rsid w:val="00FE5AD1"/>
    <w:rsid w:val="00FF152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2B2089"/>
    <w:pPr>
      <w:ind w:left="720"/>
      <w:contextualSpacing/>
    </w:pPr>
  </w:style>
  <w:style w:type="character" w:styleId="Hipersaitas">
    <w:name w:val="Hyperlink"/>
    <w:basedOn w:val="Numatytasispastraiposriftas"/>
    <w:unhideWhenUsed/>
    <w:rsid w:val="00E3778C"/>
    <w:rPr>
      <w:color w:val="0563C1" w:themeColor="hyperlink"/>
      <w:u w:val="single"/>
    </w:rPr>
  </w:style>
  <w:style w:type="character" w:styleId="Neapdorotaspaminjimas">
    <w:name w:val="Unresolved Mention"/>
    <w:basedOn w:val="Numatytasispastraiposriftas"/>
    <w:uiPriority w:val="99"/>
    <w:semiHidden/>
    <w:unhideWhenUsed/>
    <w:rsid w:val="00E3778C"/>
    <w:rPr>
      <w:color w:val="605E5C"/>
      <w:shd w:val="clear" w:color="auto" w:fill="E1DFDD"/>
    </w:rPr>
  </w:style>
  <w:style w:type="paragraph" w:styleId="Pataisymai">
    <w:name w:val="Revision"/>
    <w:hidden/>
    <w:semiHidden/>
    <w:rsid w:val="005A7AC7"/>
  </w:style>
  <w:style w:type="character" w:styleId="Komentaronuoroda">
    <w:name w:val="annotation reference"/>
    <w:basedOn w:val="Numatytasispastraiposriftas"/>
    <w:semiHidden/>
    <w:unhideWhenUsed/>
    <w:rsid w:val="00A44EFF"/>
    <w:rPr>
      <w:sz w:val="16"/>
      <w:szCs w:val="16"/>
    </w:rPr>
  </w:style>
  <w:style w:type="paragraph" w:styleId="Komentarotekstas">
    <w:name w:val="annotation text"/>
    <w:basedOn w:val="prastasis"/>
    <w:link w:val="KomentarotekstasDiagrama"/>
    <w:unhideWhenUsed/>
    <w:rsid w:val="00A44EFF"/>
    <w:rPr>
      <w:sz w:val="20"/>
    </w:rPr>
  </w:style>
  <w:style w:type="character" w:customStyle="1" w:styleId="KomentarotekstasDiagrama">
    <w:name w:val="Komentaro tekstas Diagrama"/>
    <w:basedOn w:val="Numatytasispastraiposriftas"/>
    <w:link w:val="Komentarotekstas"/>
    <w:rsid w:val="00A44EFF"/>
    <w:rPr>
      <w:sz w:val="20"/>
    </w:rPr>
  </w:style>
  <w:style w:type="paragraph" w:styleId="Komentarotema">
    <w:name w:val="annotation subject"/>
    <w:basedOn w:val="Komentarotekstas"/>
    <w:next w:val="Komentarotekstas"/>
    <w:link w:val="KomentarotemaDiagrama"/>
    <w:semiHidden/>
    <w:unhideWhenUsed/>
    <w:rsid w:val="00A44EFF"/>
    <w:rPr>
      <w:b/>
      <w:bCs/>
    </w:rPr>
  </w:style>
  <w:style w:type="character" w:customStyle="1" w:styleId="KomentarotemaDiagrama">
    <w:name w:val="Komentaro tema Diagrama"/>
    <w:basedOn w:val="KomentarotekstasDiagrama"/>
    <w:link w:val="Komentarotema"/>
    <w:semiHidden/>
    <w:rsid w:val="00A44EF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min@finmin.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17190</Words>
  <Characters>9799</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Lina Plieniūtė</cp:lastModifiedBy>
  <cp:revision>5</cp:revision>
  <cp:lastPrinted>2017-06-29T23:42:00Z</cp:lastPrinted>
  <dcterms:created xsi:type="dcterms:W3CDTF">2025-04-11T06:35:00Z</dcterms:created>
  <dcterms:modified xsi:type="dcterms:W3CDTF">2025-04-11T07:49:00Z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