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E40C5" w14:textId="77777777" w:rsidR="00D54F3A" w:rsidRDefault="00D54F3A" w:rsidP="00FB0D82">
      <w:pPr>
        <w:pStyle w:val="Body2"/>
        <w:rPr>
          <w:rFonts w:cs="Times New Roman"/>
          <w:color w:val="000000" w:themeColor="text1"/>
          <w:sz w:val="24"/>
          <w:szCs w:val="24"/>
          <w:lang w:val="lt-LT"/>
        </w:rPr>
      </w:pPr>
    </w:p>
    <w:p w14:paraId="1F9A527A" w14:textId="77777777" w:rsidR="00961019" w:rsidRPr="00BE32E1" w:rsidRDefault="00C04D8D" w:rsidP="005F0DCD">
      <w:pPr>
        <w:jc w:val="right"/>
        <w:rPr>
          <w:bCs/>
          <w:lang w:val="lt-LT"/>
        </w:rPr>
      </w:pPr>
      <w:bookmarkStart w:id="0" w:name="_heading=h.30j0zll" w:colFirst="0" w:colLast="0"/>
      <w:bookmarkEnd w:id="0"/>
      <w:r w:rsidRPr="00BE32E1">
        <w:rPr>
          <w:lang w:val="lt-LT"/>
        </w:rPr>
        <w:t>SPS 2 priedas</w:t>
      </w:r>
    </w:p>
    <w:p w14:paraId="7FC06023" w14:textId="7E71D7E3" w:rsidR="00F723AB" w:rsidRPr="00BE32E1" w:rsidRDefault="00961019" w:rsidP="005F0DCD">
      <w:pPr>
        <w:jc w:val="right"/>
        <w:rPr>
          <w:b/>
          <w:color w:val="000000" w:themeColor="text1"/>
          <w:lang w:val="lt-LT"/>
        </w:rPr>
      </w:pPr>
      <w:r w:rsidRPr="00BE32E1">
        <w:rPr>
          <w:bCs/>
          <w:lang w:val="lt-LT"/>
        </w:rPr>
        <w:t>Projektas</w:t>
      </w:r>
    </w:p>
    <w:p w14:paraId="12351B7A" w14:textId="77777777" w:rsidR="00F723AB" w:rsidRPr="00BE32E1" w:rsidRDefault="00F723AB" w:rsidP="00A66550">
      <w:pPr>
        <w:pStyle w:val="NormalWeb"/>
        <w:spacing w:before="0" w:beforeAutospacing="0" w:after="40" w:afterAutospacing="0"/>
        <w:jc w:val="both"/>
        <w:rPr>
          <w:color w:val="000000" w:themeColor="text1"/>
          <w:sz w:val="20"/>
          <w:szCs w:val="20"/>
        </w:rPr>
      </w:pPr>
    </w:p>
    <w:p w14:paraId="2A706773" w14:textId="26C6DD36" w:rsidR="0072724D" w:rsidRPr="00BE32E1" w:rsidRDefault="00CD79C2" w:rsidP="0072724D">
      <w:pPr>
        <w:jc w:val="center"/>
        <w:rPr>
          <w:lang w:val="lt-LT"/>
        </w:rPr>
      </w:pPr>
      <w:r>
        <w:rPr>
          <w:b/>
          <w:lang w:val="lt-LT"/>
        </w:rPr>
        <w:t>VIEŠOJO PIRKIMO–PARDAVIMO</w:t>
      </w:r>
      <w:r w:rsidR="0072724D" w:rsidRPr="00BE32E1">
        <w:rPr>
          <w:b/>
          <w:lang w:val="lt-LT"/>
        </w:rPr>
        <w:t xml:space="preserve"> SUTARTIS Nr. </w:t>
      </w:r>
    </w:p>
    <w:p w14:paraId="353D65A5" w14:textId="77777777" w:rsidR="0072724D" w:rsidRPr="00BE32E1" w:rsidRDefault="0072724D" w:rsidP="0072724D">
      <w:pPr>
        <w:widowControl w:val="0"/>
        <w:jc w:val="both"/>
        <w:rPr>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43"/>
      </w:tblGrid>
      <w:tr w:rsidR="0072724D" w:rsidRPr="00BE32E1" w14:paraId="33C565B1" w14:textId="77777777" w:rsidTr="009C1261">
        <w:tc>
          <w:tcPr>
            <w:tcW w:w="6096" w:type="dxa"/>
          </w:tcPr>
          <w:p w14:paraId="0F712DA2" w14:textId="77777777" w:rsidR="0072724D" w:rsidRPr="00BE32E1" w:rsidRDefault="0072724D" w:rsidP="009C1261">
            <w:pPr>
              <w:widowControl w:val="0"/>
              <w:jc w:val="both"/>
              <w:rPr>
                <w:lang w:val="lt-LT"/>
              </w:rPr>
            </w:pPr>
            <w:r w:rsidRPr="00BE32E1">
              <w:rPr>
                <w:lang w:val="lt-LT"/>
              </w:rPr>
              <w:t>Vilnius</w:t>
            </w:r>
          </w:p>
        </w:tc>
        <w:tc>
          <w:tcPr>
            <w:tcW w:w="3543" w:type="dxa"/>
          </w:tcPr>
          <w:p w14:paraId="03F0464B" w14:textId="60A32099" w:rsidR="0072724D" w:rsidRPr="00BE32E1" w:rsidRDefault="00EB464D" w:rsidP="009C1261">
            <w:pPr>
              <w:widowControl w:val="0"/>
              <w:jc w:val="both"/>
              <w:rPr>
                <w:lang w:val="lt-LT"/>
              </w:rPr>
            </w:pPr>
            <w:r w:rsidRPr="00BE32E1">
              <w:rPr>
                <w:lang w:val="lt-LT"/>
              </w:rPr>
              <w:t xml:space="preserve">             </w:t>
            </w:r>
            <w:r w:rsidR="0072724D" w:rsidRPr="00BE32E1">
              <w:rPr>
                <w:lang w:val="lt-LT"/>
              </w:rPr>
              <w:t>202</w:t>
            </w:r>
            <w:r w:rsidR="00FF1DCF">
              <w:rPr>
                <w:lang w:val="lt-LT"/>
              </w:rPr>
              <w:t>_</w:t>
            </w:r>
            <w:r w:rsidR="0072724D" w:rsidRPr="00BE32E1">
              <w:rPr>
                <w:lang w:val="lt-LT"/>
              </w:rPr>
              <w:t xml:space="preserve"> m. _______</w:t>
            </w:r>
            <w:r w:rsidRPr="00BE32E1">
              <w:rPr>
                <w:lang w:val="lt-LT"/>
              </w:rPr>
              <w:t>_____</w:t>
            </w:r>
            <w:r w:rsidR="0072724D" w:rsidRPr="00BE32E1">
              <w:rPr>
                <w:lang w:val="lt-LT"/>
              </w:rPr>
              <w:t xml:space="preserve"> </w:t>
            </w:r>
            <w:r w:rsidRPr="00BE32E1">
              <w:rPr>
                <w:lang w:val="lt-LT"/>
              </w:rPr>
              <w:t xml:space="preserve"> </w:t>
            </w:r>
            <w:r w:rsidR="0072724D" w:rsidRPr="00BE32E1">
              <w:rPr>
                <w:lang w:val="lt-LT"/>
              </w:rPr>
              <w:t>d.</w:t>
            </w:r>
          </w:p>
        </w:tc>
      </w:tr>
    </w:tbl>
    <w:p w14:paraId="36DB04DA" w14:textId="77777777" w:rsidR="0072724D" w:rsidRPr="00BE32E1" w:rsidRDefault="0072724D" w:rsidP="0072724D">
      <w:pPr>
        <w:widowControl w:val="0"/>
        <w:jc w:val="both"/>
        <w:rPr>
          <w:lang w:val="lt-LT"/>
        </w:rPr>
      </w:pPr>
    </w:p>
    <w:p w14:paraId="0B55F8F7" w14:textId="2BAB6932" w:rsidR="0072724D" w:rsidRPr="00BE32E1" w:rsidRDefault="0072724D" w:rsidP="00032BC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lang w:val="lt-LT"/>
        </w:rPr>
      </w:pPr>
      <w:r w:rsidRPr="00BE32E1">
        <w:rPr>
          <w:lang w:val="lt-LT"/>
        </w:rPr>
        <w:t xml:space="preserve">Viešoji įstaiga Vilniaus universiteto ligoninė Santaros klinikos (toliau – </w:t>
      </w:r>
      <w:r w:rsidRPr="00BE32E1">
        <w:rPr>
          <w:b/>
          <w:lang w:val="lt-LT"/>
        </w:rPr>
        <w:t>Užsakovas</w:t>
      </w:r>
      <w:r w:rsidRPr="00BE32E1">
        <w:rPr>
          <w:lang w:val="lt-LT"/>
        </w:rPr>
        <w:t>), atstovaujama generalinio direktoriaus</w:t>
      </w:r>
      <w:r w:rsidR="0033165E" w:rsidRPr="00BE32E1">
        <w:rPr>
          <w:lang w:val="lt-LT"/>
        </w:rPr>
        <w:t xml:space="preserve"> Tomo Jovaišos</w:t>
      </w:r>
      <w:r w:rsidRPr="00BE32E1">
        <w:rPr>
          <w:lang w:val="lt-LT"/>
        </w:rPr>
        <w:t>, veikiančio pagal įstaigos įstatus</w:t>
      </w:r>
      <w:r w:rsidR="00134D72" w:rsidRPr="00BE32E1">
        <w:rPr>
          <w:lang w:val="lt-LT"/>
        </w:rPr>
        <w:t>,</w:t>
      </w:r>
      <w:r w:rsidRPr="00BE32E1">
        <w:rPr>
          <w:bCs/>
          <w:lang w:val="lt-LT"/>
        </w:rPr>
        <w:t xml:space="preserve"> </w:t>
      </w:r>
      <w:r w:rsidRPr="00BE32E1">
        <w:rPr>
          <w:lang w:val="lt-LT"/>
        </w:rPr>
        <w:t xml:space="preserve">ir ................... (toliau – </w:t>
      </w:r>
      <w:r w:rsidRPr="00BE32E1">
        <w:rPr>
          <w:b/>
          <w:lang w:val="lt-LT"/>
        </w:rPr>
        <w:t>Paslaugų teikėjas</w:t>
      </w:r>
      <w:r w:rsidRPr="00BE32E1">
        <w:rPr>
          <w:lang w:val="lt-LT"/>
        </w:rPr>
        <w:t>), atstovaujama</w:t>
      </w:r>
      <w:r w:rsidR="000E1B67" w:rsidRPr="00BE32E1">
        <w:rPr>
          <w:lang w:val="lt-LT"/>
        </w:rPr>
        <w:t xml:space="preserve"> </w:t>
      </w:r>
      <w:r w:rsidRPr="00BE32E1">
        <w:rPr>
          <w:lang w:val="lt-LT"/>
        </w:rPr>
        <w:t>.................</w:t>
      </w:r>
      <w:r w:rsidR="000E1B67" w:rsidRPr="00BE32E1">
        <w:rPr>
          <w:lang w:val="lt-LT"/>
        </w:rPr>
        <w:t>........</w:t>
      </w:r>
      <w:r w:rsidRPr="00BE32E1">
        <w:rPr>
          <w:lang w:val="lt-LT"/>
        </w:rPr>
        <w:t>., veikiančio</w:t>
      </w:r>
      <w:r w:rsidR="000E1B67" w:rsidRPr="00BE32E1">
        <w:rPr>
          <w:lang w:val="lt-LT"/>
        </w:rPr>
        <w:t>(-</w:t>
      </w:r>
      <w:proofErr w:type="spellStart"/>
      <w:r w:rsidR="000E1B67" w:rsidRPr="00BE32E1">
        <w:rPr>
          <w:lang w:val="lt-LT"/>
        </w:rPr>
        <w:t>ios</w:t>
      </w:r>
      <w:proofErr w:type="spellEnd"/>
      <w:r w:rsidR="000E1B67" w:rsidRPr="00BE32E1">
        <w:rPr>
          <w:lang w:val="lt-LT"/>
        </w:rPr>
        <w:t>)</w:t>
      </w:r>
      <w:r w:rsidRPr="00BE32E1">
        <w:rPr>
          <w:lang w:val="lt-LT"/>
        </w:rPr>
        <w:t xml:space="preserve"> pagal </w:t>
      </w:r>
      <w:r w:rsidR="000E1B67" w:rsidRPr="00BE32E1">
        <w:rPr>
          <w:lang w:val="lt-LT"/>
        </w:rPr>
        <w:t>....................</w:t>
      </w:r>
      <w:r w:rsidRPr="00BE32E1">
        <w:rPr>
          <w:lang w:val="lt-LT"/>
        </w:rPr>
        <w:t xml:space="preserve">, laimėjusi </w:t>
      </w:r>
      <w:r w:rsidR="00EF6566" w:rsidRPr="00BE32E1">
        <w:rPr>
          <w:lang w:val="lt-LT"/>
        </w:rPr>
        <w:t xml:space="preserve">atviro konkurso </w:t>
      </w:r>
      <w:r w:rsidR="000E1B67" w:rsidRPr="00BE32E1">
        <w:rPr>
          <w:lang w:val="lt-LT"/>
        </w:rPr>
        <w:t>vykdytą tarptautinį viešąjį</w:t>
      </w:r>
      <w:r w:rsidRPr="00BE32E1">
        <w:rPr>
          <w:lang w:val="lt-LT"/>
        </w:rPr>
        <w:t xml:space="preserve"> pirkimą </w:t>
      </w:r>
      <w:r w:rsidR="006A68C1" w:rsidRPr="00BE32E1">
        <w:rPr>
          <w:color w:val="000000" w:themeColor="text1"/>
          <w:lang w:val="lt-LT"/>
        </w:rPr>
        <w:t>„</w:t>
      </w:r>
      <w:proofErr w:type="spellStart"/>
      <w:r w:rsidR="006A68C1" w:rsidRPr="00196B5E">
        <w:rPr>
          <w:i/>
          <w:iCs/>
          <w:color w:val="000000" w:themeColor="text1"/>
          <w:lang w:val="lt-LT"/>
        </w:rPr>
        <w:t>Euroheart</w:t>
      </w:r>
      <w:proofErr w:type="spellEnd"/>
      <w:r w:rsidR="006A68C1" w:rsidRPr="00196B5E">
        <w:rPr>
          <w:i/>
          <w:iCs/>
          <w:color w:val="000000" w:themeColor="text1"/>
          <w:lang w:val="lt-LT"/>
        </w:rPr>
        <w:t xml:space="preserve"> duomenų surinkimo ir analizės platformos programavimas ir diegimas (</w:t>
      </w:r>
      <w:r w:rsidR="00FF1DCF">
        <w:rPr>
          <w:i/>
          <w:iCs/>
          <w:color w:val="000000" w:themeColor="text1"/>
          <w:lang w:val="lt-LT"/>
        </w:rPr>
        <w:t>9353</w:t>
      </w:r>
      <w:r w:rsidR="006A68C1" w:rsidRPr="00196B5E">
        <w:rPr>
          <w:i/>
          <w:iCs/>
          <w:color w:val="000000" w:themeColor="text1"/>
          <w:lang w:val="lt-LT"/>
        </w:rPr>
        <w:t>)</w:t>
      </w:r>
      <w:r w:rsidRPr="00BE32E1">
        <w:rPr>
          <w:lang w:val="lt-LT"/>
        </w:rPr>
        <w:t xml:space="preserve">“ </w:t>
      </w:r>
      <w:r w:rsidR="000E1B67" w:rsidRPr="00BE32E1">
        <w:rPr>
          <w:lang w:val="lt-LT"/>
        </w:rPr>
        <w:t xml:space="preserve">(CVP IS Nr. .............) </w:t>
      </w:r>
      <w:r w:rsidRPr="00BE32E1">
        <w:rPr>
          <w:lang w:val="lt-LT"/>
        </w:rPr>
        <w:t xml:space="preserve">(toliau </w:t>
      </w:r>
      <w:r w:rsidR="006A68C1" w:rsidRPr="00BE32E1">
        <w:rPr>
          <w:lang w:val="lt-LT"/>
        </w:rPr>
        <w:t>–</w:t>
      </w:r>
      <w:r w:rsidRPr="00BE32E1">
        <w:rPr>
          <w:lang w:val="lt-LT"/>
        </w:rPr>
        <w:t xml:space="preserve"> Pirkimas)</w:t>
      </w:r>
      <w:r w:rsidR="000E1B67" w:rsidRPr="00BE32E1">
        <w:rPr>
          <w:lang w:val="lt-LT"/>
        </w:rPr>
        <w:t>,</w:t>
      </w:r>
      <w:r w:rsidR="008F5DE6" w:rsidRPr="00BE32E1">
        <w:rPr>
          <w:lang w:val="lt-LT"/>
        </w:rPr>
        <w:t xml:space="preserve"> </w:t>
      </w:r>
      <w:r w:rsidR="00032BCE" w:rsidRPr="00BE32E1">
        <w:rPr>
          <w:lang w:val="lt-LT" w:eastAsia="lt-LT"/>
        </w:rPr>
        <w:t>atliekam</w:t>
      </w:r>
      <w:r w:rsidR="00E625AF" w:rsidRPr="00BE32E1">
        <w:rPr>
          <w:lang w:val="lt-LT" w:eastAsia="lt-LT"/>
        </w:rPr>
        <w:t>ą</w:t>
      </w:r>
      <w:r w:rsidR="00032BCE" w:rsidRPr="00BE32E1">
        <w:rPr>
          <w:lang w:val="lt-LT" w:eastAsia="lt-LT"/>
        </w:rPr>
        <w:t xml:space="preserve"> įgyvendinant „Miokardo infarkto klasterio skaitmenizavimo, pasinaudojant EuroHeart sprendimu, bandomąjį projektą“ (projekto Nr. 09-069-P-0001)</w:t>
      </w:r>
      <w:r w:rsidR="000E1B67" w:rsidRPr="00BE32E1">
        <w:rPr>
          <w:lang w:val="lt-LT"/>
        </w:rPr>
        <w:t xml:space="preserve">, </w:t>
      </w:r>
      <w:r w:rsidRPr="00BE32E1">
        <w:rPr>
          <w:lang w:val="lt-LT"/>
        </w:rPr>
        <w:t>sudarė šią sutartį:</w:t>
      </w:r>
    </w:p>
    <w:p w14:paraId="7C3CC011" w14:textId="77777777" w:rsidR="0072724D" w:rsidRPr="00BE32E1" w:rsidRDefault="0072724D" w:rsidP="0072724D">
      <w:pPr>
        <w:jc w:val="both"/>
        <w:rPr>
          <w:lang w:val="lt-LT"/>
        </w:rPr>
      </w:pPr>
    </w:p>
    <w:p w14:paraId="41A1500D" w14:textId="77777777" w:rsidR="0072724D" w:rsidRPr="00BE32E1" w:rsidRDefault="0072724D" w:rsidP="00AE0C15">
      <w:pPr>
        <w:widowControl w:val="0"/>
        <w:numPr>
          <w:ilvl w:val="0"/>
          <w:numId w:val="8"/>
        </w:numPr>
        <w:tabs>
          <w:tab w:val="left" w:pos="2268"/>
          <w:tab w:val="left" w:pos="4111"/>
          <w:tab w:val="left" w:pos="4253"/>
          <w:tab w:val="left" w:pos="4395"/>
        </w:tabs>
        <w:ind w:left="567" w:hanging="567"/>
        <w:contextualSpacing/>
        <w:jc w:val="center"/>
        <w:rPr>
          <w:b/>
          <w:lang w:val="lt-LT"/>
        </w:rPr>
      </w:pPr>
      <w:r w:rsidRPr="00BE32E1">
        <w:rPr>
          <w:b/>
          <w:lang w:val="lt-LT"/>
        </w:rPr>
        <w:t>SUTARTIES OBJEKTAS</w:t>
      </w:r>
    </w:p>
    <w:p w14:paraId="6488D092" w14:textId="77777777" w:rsidR="0072724D" w:rsidRPr="00BE32E1" w:rsidRDefault="0072724D" w:rsidP="0072724D">
      <w:pPr>
        <w:widowControl w:val="0"/>
        <w:tabs>
          <w:tab w:val="left" w:pos="2268"/>
          <w:tab w:val="left" w:pos="4111"/>
          <w:tab w:val="left" w:pos="4253"/>
          <w:tab w:val="left" w:pos="4395"/>
        </w:tabs>
        <w:contextualSpacing/>
        <w:rPr>
          <w:b/>
          <w:lang w:val="lt-LT"/>
        </w:rPr>
      </w:pPr>
    </w:p>
    <w:p w14:paraId="6FB666AD" w14:textId="23595E10" w:rsidR="0072724D" w:rsidRPr="00BE32E1" w:rsidRDefault="0072724D" w:rsidP="00F958D1">
      <w:pPr>
        <w:suppressAutoHyphens/>
        <w:spacing w:after="40"/>
        <w:jc w:val="both"/>
        <w:rPr>
          <w:color w:val="000000"/>
          <w:lang w:val="lt-LT"/>
        </w:rPr>
      </w:pPr>
      <w:r w:rsidRPr="00BE32E1">
        <w:rPr>
          <w:color w:val="000000"/>
          <w:lang w:val="lt-LT"/>
        </w:rPr>
        <w:t xml:space="preserve">1.1. Paslaugų teikėjas įsipareigoja </w:t>
      </w:r>
      <w:r w:rsidR="00D4471C" w:rsidRPr="00BE32E1">
        <w:rPr>
          <w:color w:val="000000"/>
          <w:lang w:val="lt-LT"/>
        </w:rPr>
        <w:t xml:space="preserve">suteikti </w:t>
      </w:r>
      <w:r w:rsidRPr="00BE32E1">
        <w:rPr>
          <w:color w:val="000000"/>
          <w:lang w:val="lt-LT"/>
        </w:rPr>
        <w:t xml:space="preserve">savo priemonėmis ir rizika </w:t>
      </w:r>
      <w:proofErr w:type="spellStart"/>
      <w:r w:rsidR="00A93419" w:rsidRPr="00BE32E1">
        <w:rPr>
          <w:color w:val="000000"/>
          <w:lang w:val="lt-LT"/>
        </w:rPr>
        <w:t>Euroheart</w:t>
      </w:r>
      <w:proofErr w:type="spellEnd"/>
      <w:r w:rsidR="00A93419" w:rsidRPr="00BE32E1">
        <w:rPr>
          <w:color w:val="000000"/>
          <w:lang w:val="lt-LT"/>
        </w:rPr>
        <w:t xml:space="preserve"> duomenų surinkimo ir analizės platformos programavimo ir diegimo paslaugas </w:t>
      </w:r>
      <w:r w:rsidRPr="00BE32E1">
        <w:rPr>
          <w:color w:val="000000"/>
          <w:lang w:val="lt-LT"/>
        </w:rPr>
        <w:t xml:space="preserve">(toliau – </w:t>
      </w:r>
      <w:r w:rsidRPr="00BE32E1">
        <w:rPr>
          <w:b/>
          <w:color w:val="000000"/>
          <w:lang w:val="lt-LT"/>
        </w:rPr>
        <w:t>Paslaugos</w:t>
      </w:r>
      <w:r w:rsidRPr="00BE32E1">
        <w:rPr>
          <w:color w:val="000000"/>
          <w:lang w:val="lt-LT"/>
        </w:rPr>
        <w:t xml:space="preserve">), o Užsakovas įsipareigoja priimti </w:t>
      </w:r>
      <w:r w:rsidR="00E5682F" w:rsidRPr="00BE32E1">
        <w:rPr>
          <w:color w:val="000000"/>
          <w:lang w:val="lt-LT"/>
        </w:rPr>
        <w:t>tinkamai ir laiku suteiktas Paslaugas</w:t>
      </w:r>
      <w:r w:rsidRPr="00BE32E1">
        <w:rPr>
          <w:color w:val="000000"/>
          <w:lang w:val="lt-LT"/>
        </w:rPr>
        <w:t xml:space="preserve"> ir už jas sumokėti sutarties </w:t>
      </w:r>
      <w:r w:rsidR="00F958D1">
        <w:rPr>
          <w:color w:val="000000"/>
          <w:lang w:val="lt-LT"/>
        </w:rPr>
        <w:t>7</w:t>
      </w:r>
      <w:r w:rsidR="00F958D1" w:rsidRPr="00BE32E1">
        <w:rPr>
          <w:color w:val="000000"/>
          <w:lang w:val="lt-LT"/>
        </w:rPr>
        <w:t xml:space="preserve"> </w:t>
      </w:r>
      <w:r w:rsidRPr="00BE32E1">
        <w:rPr>
          <w:color w:val="000000"/>
          <w:lang w:val="lt-LT"/>
        </w:rPr>
        <w:t>dalyje numatyta tvarka.</w:t>
      </w:r>
    </w:p>
    <w:p w14:paraId="438DDB6E" w14:textId="6788247C" w:rsidR="0072724D" w:rsidRPr="00BE32E1" w:rsidRDefault="0072724D" w:rsidP="0072724D">
      <w:pPr>
        <w:suppressAutoHyphens/>
        <w:spacing w:after="40"/>
        <w:jc w:val="both"/>
        <w:rPr>
          <w:rFonts w:eastAsia="Verdana"/>
          <w:color w:val="000000"/>
          <w:spacing w:val="2"/>
          <w:lang w:val="lt-LT" w:eastAsia="ar-SA"/>
        </w:rPr>
      </w:pPr>
      <w:r w:rsidRPr="00BE32E1">
        <w:rPr>
          <w:rFonts w:eastAsia="Verdana"/>
          <w:color w:val="000000"/>
          <w:spacing w:val="2"/>
          <w:lang w:val="lt-LT" w:eastAsia="ar-SA"/>
        </w:rPr>
        <w:t xml:space="preserve">1.2. Sutarties dalykas yra paslaugos, kurių techninė specifikacija, </w:t>
      </w:r>
      <w:r w:rsidR="00EE4FAD" w:rsidRPr="00BE32E1">
        <w:rPr>
          <w:rFonts w:eastAsia="Verdana"/>
          <w:color w:val="000000"/>
          <w:spacing w:val="2"/>
          <w:lang w:val="lt-LT" w:eastAsia="ar-SA"/>
        </w:rPr>
        <w:t xml:space="preserve">kaina ir kiekis </w:t>
      </w:r>
      <w:r w:rsidRPr="00BE32E1">
        <w:rPr>
          <w:rFonts w:eastAsia="Verdana"/>
          <w:color w:val="000000"/>
          <w:spacing w:val="2"/>
          <w:lang w:val="lt-LT" w:eastAsia="ar-SA"/>
        </w:rPr>
        <w:t xml:space="preserve">nurodyti </w:t>
      </w:r>
      <w:r w:rsidR="00E5682F" w:rsidRPr="00BE32E1">
        <w:rPr>
          <w:rFonts w:eastAsia="Verdana"/>
          <w:color w:val="000000"/>
          <w:spacing w:val="2"/>
          <w:lang w:val="lt-LT" w:eastAsia="ar-SA"/>
        </w:rPr>
        <w:t>S</w:t>
      </w:r>
      <w:r w:rsidRPr="00BE32E1">
        <w:rPr>
          <w:rFonts w:eastAsia="Verdana"/>
          <w:color w:val="000000"/>
          <w:spacing w:val="2"/>
          <w:lang w:val="lt-LT" w:eastAsia="ar-SA"/>
        </w:rPr>
        <w:t>utarties priede Nr. 1</w:t>
      </w:r>
      <w:r w:rsidR="00E5682F" w:rsidRPr="00BE32E1">
        <w:t xml:space="preserve"> „</w:t>
      </w:r>
      <w:r w:rsidR="00E5682F" w:rsidRPr="00BE32E1">
        <w:rPr>
          <w:rFonts w:eastAsia="Verdana"/>
          <w:color w:val="000000"/>
          <w:spacing w:val="2"/>
          <w:lang w:val="lt-LT" w:eastAsia="ar-SA"/>
        </w:rPr>
        <w:t>Paslaugų sąrašas, įkainiai ir techninė specifikacija“ (toliau – Sutarties priedas Nr. 1)</w:t>
      </w:r>
      <w:r w:rsidRPr="00BE32E1">
        <w:rPr>
          <w:rFonts w:eastAsia="Verdana"/>
          <w:color w:val="000000"/>
          <w:spacing w:val="2"/>
          <w:lang w:val="lt-LT" w:eastAsia="ar-SA"/>
        </w:rPr>
        <w:t>.</w:t>
      </w:r>
    </w:p>
    <w:p w14:paraId="7A4A9517" w14:textId="77777777" w:rsidR="0072724D" w:rsidRPr="00BE32E1" w:rsidRDefault="0072724D" w:rsidP="0072724D">
      <w:pPr>
        <w:suppressAutoHyphens/>
        <w:spacing w:after="40"/>
        <w:jc w:val="both"/>
        <w:rPr>
          <w:rFonts w:eastAsia="Verdana"/>
          <w:color w:val="000000"/>
          <w:spacing w:val="2"/>
          <w:lang w:val="lt-LT" w:eastAsia="ar-SA"/>
        </w:rPr>
      </w:pPr>
    </w:p>
    <w:p w14:paraId="1A467F2E" w14:textId="153A0941" w:rsidR="0072724D" w:rsidRPr="00BE32E1" w:rsidRDefault="0072724D" w:rsidP="0072724D">
      <w:pPr>
        <w:widowControl w:val="0"/>
        <w:numPr>
          <w:ilvl w:val="0"/>
          <w:numId w:val="8"/>
        </w:numPr>
        <w:tabs>
          <w:tab w:val="left" w:pos="567"/>
          <w:tab w:val="left" w:pos="4678"/>
        </w:tabs>
        <w:ind w:left="0" w:firstLine="0"/>
        <w:contextualSpacing/>
        <w:jc w:val="center"/>
        <w:rPr>
          <w:b/>
          <w:lang w:val="lt-LT"/>
        </w:rPr>
      </w:pPr>
      <w:r w:rsidRPr="00BE32E1">
        <w:rPr>
          <w:b/>
          <w:lang w:val="lt-LT"/>
        </w:rPr>
        <w:t xml:space="preserve"> SUTARTIES VERTĖ</w:t>
      </w:r>
    </w:p>
    <w:p w14:paraId="6E81BDBB" w14:textId="77777777" w:rsidR="00A267F5" w:rsidRPr="00BE32E1" w:rsidRDefault="00A267F5" w:rsidP="00045941">
      <w:pPr>
        <w:widowControl w:val="0"/>
        <w:tabs>
          <w:tab w:val="left" w:pos="567"/>
          <w:tab w:val="left" w:pos="4678"/>
        </w:tabs>
        <w:contextualSpacing/>
        <w:rPr>
          <w:b/>
          <w:lang w:val="lt-LT"/>
        </w:rPr>
      </w:pPr>
    </w:p>
    <w:p w14:paraId="4A1258C3" w14:textId="367A5E29" w:rsidR="0072724D" w:rsidRPr="00BE32E1" w:rsidRDefault="00A267F5" w:rsidP="004E5FEB">
      <w:pPr>
        <w:widowControl w:val="0"/>
        <w:tabs>
          <w:tab w:val="left" w:pos="0"/>
          <w:tab w:val="left" w:pos="567"/>
        </w:tabs>
        <w:jc w:val="both"/>
        <w:rPr>
          <w:lang w:val="lt-LT"/>
        </w:rPr>
      </w:pPr>
      <w:r w:rsidRPr="00BE32E1">
        <w:rPr>
          <w:lang w:val="lt-LT"/>
        </w:rPr>
        <w:t xml:space="preserve">2.1. </w:t>
      </w:r>
      <w:r w:rsidR="0072724D" w:rsidRPr="00BE32E1">
        <w:rPr>
          <w:lang w:val="lt-LT"/>
        </w:rPr>
        <w:t xml:space="preserve">Sutarčiai taikomas </w:t>
      </w:r>
      <w:r w:rsidR="0072724D" w:rsidRPr="00BE32E1">
        <w:rPr>
          <w:b/>
          <w:bCs/>
          <w:lang w:val="lt-LT"/>
        </w:rPr>
        <w:t xml:space="preserve">fiksuoto </w:t>
      </w:r>
      <w:r w:rsidR="00CC202B" w:rsidRPr="00BE32E1">
        <w:rPr>
          <w:b/>
          <w:bCs/>
          <w:lang w:val="lt-LT"/>
        </w:rPr>
        <w:t>į</w:t>
      </w:r>
      <w:r w:rsidR="00C912DF" w:rsidRPr="00BE32E1">
        <w:rPr>
          <w:b/>
          <w:bCs/>
          <w:lang w:val="lt-LT"/>
        </w:rPr>
        <w:t>kain</w:t>
      </w:r>
      <w:r w:rsidR="00CC202B" w:rsidRPr="00BE32E1">
        <w:rPr>
          <w:b/>
          <w:bCs/>
          <w:lang w:val="lt-LT"/>
        </w:rPr>
        <w:t>io</w:t>
      </w:r>
      <w:r w:rsidR="00C912DF" w:rsidRPr="00BE32E1">
        <w:rPr>
          <w:b/>
          <w:bCs/>
          <w:lang w:val="lt-LT"/>
        </w:rPr>
        <w:t xml:space="preserve"> </w:t>
      </w:r>
      <w:r w:rsidR="0072724D" w:rsidRPr="00BE32E1">
        <w:rPr>
          <w:lang w:val="lt-LT"/>
        </w:rPr>
        <w:t>kainodaros metodas.</w:t>
      </w:r>
      <w:r w:rsidR="004E5FEB" w:rsidRPr="00BE32E1">
        <w:rPr>
          <w:lang w:val="lt-LT"/>
        </w:rPr>
        <w:t xml:space="preserve"> </w:t>
      </w:r>
      <w:proofErr w:type="spellStart"/>
      <w:r w:rsidR="004E5FEB" w:rsidRPr="00BE32E1">
        <w:rPr>
          <w:color w:val="000000"/>
          <w:kern w:val="2"/>
        </w:rPr>
        <w:t>Šioje</w:t>
      </w:r>
      <w:proofErr w:type="spellEnd"/>
      <w:r w:rsidR="004E5FEB" w:rsidRPr="00BE32E1">
        <w:rPr>
          <w:color w:val="000000"/>
          <w:kern w:val="2"/>
        </w:rPr>
        <w:t xml:space="preserve"> </w:t>
      </w:r>
      <w:proofErr w:type="spellStart"/>
      <w:r w:rsidR="004E5FEB" w:rsidRPr="00BE32E1">
        <w:rPr>
          <w:color w:val="000000"/>
          <w:kern w:val="2"/>
        </w:rPr>
        <w:t>Sutartyje</w:t>
      </w:r>
      <w:proofErr w:type="spellEnd"/>
      <w:r w:rsidR="004E5FEB" w:rsidRPr="00BE32E1">
        <w:rPr>
          <w:color w:val="000000"/>
          <w:kern w:val="2"/>
        </w:rPr>
        <w:t xml:space="preserve"> Pradinės </w:t>
      </w:r>
      <w:proofErr w:type="spellStart"/>
      <w:r w:rsidR="004E5FEB" w:rsidRPr="00BE32E1">
        <w:rPr>
          <w:color w:val="000000"/>
          <w:kern w:val="2"/>
        </w:rPr>
        <w:t>Sutarties</w:t>
      </w:r>
      <w:proofErr w:type="spellEnd"/>
      <w:r w:rsidR="004E5FEB" w:rsidRPr="00BE32E1">
        <w:rPr>
          <w:color w:val="000000"/>
          <w:kern w:val="2"/>
        </w:rPr>
        <w:t xml:space="preserve"> </w:t>
      </w:r>
      <w:proofErr w:type="spellStart"/>
      <w:r w:rsidR="004E5FEB" w:rsidRPr="00BE32E1">
        <w:rPr>
          <w:color w:val="000000"/>
          <w:kern w:val="2"/>
        </w:rPr>
        <w:t>vertė</w:t>
      </w:r>
      <w:proofErr w:type="spellEnd"/>
      <w:r w:rsidR="004E5FEB" w:rsidRPr="00BE32E1">
        <w:rPr>
          <w:color w:val="000000"/>
          <w:kern w:val="2"/>
        </w:rPr>
        <w:t xml:space="preserve"> </w:t>
      </w:r>
      <w:proofErr w:type="spellStart"/>
      <w:r w:rsidR="004E5FEB" w:rsidRPr="00BE32E1">
        <w:rPr>
          <w:color w:val="000000"/>
          <w:kern w:val="2"/>
        </w:rPr>
        <w:t>yra</w:t>
      </w:r>
      <w:proofErr w:type="spellEnd"/>
      <w:r w:rsidR="004E5FEB" w:rsidRPr="00BE32E1">
        <w:rPr>
          <w:color w:val="000000"/>
          <w:kern w:val="2"/>
        </w:rPr>
        <w:t xml:space="preserve"> </w:t>
      </w:r>
      <w:proofErr w:type="spellStart"/>
      <w:r w:rsidR="004E5FEB" w:rsidRPr="00BE32E1">
        <w:rPr>
          <w:color w:val="000000"/>
          <w:kern w:val="2"/>
        </w:rPr>
        <w:t>lygi</w:t>
      </w:r>
      <w:proofErr w:type="spellEnd"/>
      <w:r w:rsidR="004E5FEB" w:rsidRPr="00BE32E1">
        <w:rPr>
          <w:color w:val="000000"/>
          <w:kern w:val="2"/>
        </w:rPr>
        <w:t> </w:t>
      </w:r>
      <w:proofErr w:type="spellStart"/>
      <w:r w:rsidR="004E5FEB" w:rsidRPr="00BE32E1">
        <w:rPr>
          <w:color w:val="000000"/>
          <w:kern w:val="2"/>
        </w:rPr>
        <w:t>Paslaugų</w:t>
      </w:r>
      <w:proofErr w:type="spellEnd"/>
      <w:r w:rsidR="004E5FEB" w:rsidRPr="00BE32E1">
        <w:rPr>
          <w:color w:val="000000"/>
          <w:kern w:val="2"/>
        </w:rPr>
        <w:t xml:space="preserve"> </w:t>
      </w:r>
      <w:proofErr w:type="spellStart"/>
      <w:r w:rsidR="004E5FEB" w:rsidRPr="00BE32E1">
        <w:rPr>
          <w:color w:val="000000"/>
          <w:kern w:val="2"/>
        </w:rPr>
        <w:t>teikėjo</w:t>
      </w:r>
      <w:proofErr w:type="spellEnd"/>
      <w:r w:rsidR="004E5FEB" w:rsidRPr="00BE32E1">
        <w:rPr>
          <w:color w:val="000000"/>
          <w:kern w:val="2"/>
        </w:rPr>
        <w:t xml:space="preserve"> </w:t>
      </w:r>
      <w:proofErr w:type="spellStart"/>
      <w:r w:rsidR="004E5FEB" w:rsidRPr="00BE32E1">
        <w:rPr>
          <w:color w:val="000000"/>
          <w:kern w:val="2"/>
        </w:rPr>
        <w:t>pasiūlymo</w:t>
      </w:r>
      <w:proofErr w:type="spellEnd"/>
      <w:r w:rsidR="004E5FEB" w:rsidRPr="00BE32E1">
        <w:rPr>
          <w:color w:val="000000"/>
          <w:kern w:val="2"/>
        </w:rPr>
        <w:t xml:space="preserve"> </w:t>
      </w:r>
      <w:proofErr w:type="spellStart"/>
      <w:r w:rsidR="004E5FEB" w:rsidRPr="00BE32E1">
        <w:rPr>
          <w:color w:val="000000"/>
          <w:kern w:val="2"/>
        </w:rPr>
        <w:t>kainai</w:t>
      </w:r>
      <w:proofErr w:type="spellEnd"/>
      <w:r w:rsidR="004E5FEB" w:rsidRPr="00BE32E1">
        <w:rPr>
          <w:color w:val="000000"/>
          <w:kern w:val="2"/>
        </w:rPr>
        <w:t xml:space="preserve"> be PVM, </w:t>
      </w:r>
      <w:proofErr w:type="spellStart"/>
      <w:r w:rsidR="004E5FEB" w:rsidRPr="00BE32E1">
        <w:rPr>
          <w:color w:val="000000"/>
          <w:kern w:val="2"/>
        </w:rPr>
        <w:t>apskaičiuotai</w:t>
      </w:r>
      <w:proofErr w:type="spellEnd"/>
      <w:r w:rsidR="004E5FEB" w:rsidRPr="00BE32E1">
        <w:rPr>
          <w:color w:val="000000"/>
          <w:kern w:val="2"/>
        </w:rPr>
        <w:t xml:space="preserve"> </w:t>
      </w:r>
      <w:proofErr w:type="spellStart"/>
      <w:r w:rsidR="004E5FEB" w:rsidRPr="00BE32E1">
        <w:rPr>
          <w:color w:val="000000"/>
          <w:kern w:val="2"/>
        </w:rPr>
        <w:t>sudauginus</w:t>
      </w:r>
      <w:proofErr w:type="spellEnd"/>
      <w:r w:rsidR="004E5FEB" w:rsidRPr="00BE32E1">
        <w:rPr>
          <w:color w:val="000000"/>
          <w:kern w:val="2"/>
        </w:rPr>
        <w:t xml:space="preserve"> </w:t>
      </w:r>
      <w:proofErr w:type="spellStart"/>
      <w:r w:rsidR="004E5FEB" w:rsidRPr="00BE32E1">
        <w:rPr>
          <w:b/>
          <w:bCs/>
          <w:color w:val="000000"/>
          <w:kern w:val="2"/>
        </w:rPr>
        <w:t>maksimalų</w:t>
      </w:r>
      <w:proofErr w:type="spellEnd"/>
      <w:r w:rsidR="004E5FEB" w:rsidRPr="00BE32E1">
        <w:rPr>
          <w:b/>
          <w:bCs/>
          <w:color w:val="000000"/>
          <w:kern w:val="2"/>
        </w:rPr>
        <w:t xml:space="preserve"> </w:t>
      </w:r>
      <w:proofErr w:type="spellStart"/>
      <w:r w:rsidR="004E5FEB" w:rsidRPr="00BE32E1">
        <w:rPr>
          <w:b/>
          <w:bCs/>
          <w:color w:val="000000"/>
          <w:kern w:val="2"/>
        </w:rPr>
        <w:t>Paslaugų</w:t>
      </w:r>
      <w:proofErr w:type="spellEnd"/>
      <w:r w:rsidR="004E5FEB" w:rsidRPr="00BE32E1">
        <w:rPr>
          <w:b/>
          <w:bCs/>
          <w:color w:val="000000"/>
          <w:kern w:val="2"/>
        </w:rPr>
        <w:t xml:space="preserve"> </w:t>
      </w:r>
      <w:proofErr w:type="spellStart"/>
      <w:r w:rsidR="004E5FEB" w:rsidRPr="00BE32E1">
        <w:rPr>
          <w:b/>
          <w:bCs/>
          <w:color w:val="000000"/>
          <w:kern w:val="2"/>
        </w:rPr>
        <w:t>kiekį</w:t>
      </w:r>
      <w:proofErr w:type="spellEnd"/>
      <w:r w:rsidR="004E5FEB" w:rsidRPr="00BE32E1">
        <w:rPr>
          <w:color w:val="000000"/>
          <w:kern w:val="2"/>
        </w:rPr>
        <w:t xml:space="preserve"> </w:t>
      </w:r>
      <w:proofErr w:type="spellStart"/>
      <w:r w:rsidR="004E5FEB" w:rsidRPr="00BE32E1">
        <w:rPr>
          <w:color w:val="000000"/>
          <w:kern w:val="2"/>
        </w:rPr>
        <w:t>iš</w:t>
      </w:r>
      <w:proofErr w:type="spellEnd"/>
      <w:r w:rsidR="004E5FEB" w:rsidRPr="00BE32E1">
        <w:rPr>
          <w:color w:val="000000"/>
          <w:kern w:val="2"/>
        </w:rPr>
        <w:t xml:space="preserve"> </w:t>
      </w:r>
      <w:proofErr w:type="spellStart"/>
      <w:r w:rsidR="004E5FEB" w:rsidRPr="00BE32E1">
        <w:rPr>
          <w:color w:val="000000"/>
          <w:kern w:val="2"/>
        </w:rPr>
        <w:t>Paslaugų</w:t>
      </w:r>
      <w:proofErr w:type="spellEnd"/>
      <w:r w:rsidR="004E5FEB" w:rsidRPr="00BE32E1">
        <w:rPr>
          <w:color w:val="000000"/>
          <w:kern w:val="2"/>
        </w:rPr>
        <w:t xml:space="preserve"> </w:t>
      </w:r>
      <w:proofErr w:type="spellStart"/>
      <w:r w:rsidR="004E5FEB" w:rsidRPr="00BE32E1">
        <w:rPr>
          <w:color w:val="000000"/>
          <w:kern w:val="2"/>
        </w:rPr>
        <w:t>teikėjo</w:t>
      </w:r>
      <w:proofErr w:type="spellEnd"/>
      <w:r w:rsidR="004E5FEB" w:rsidRPr="00BE32E1">
        <w:rPr>
          <w:color w:val="000000"/>
          <w:kern w:val="2"/>
        </w:rPr>
        <w:t xml:space="preserve"> </w:t>
      </w:r>
      <w:proofErr w:type="spellStart"/>
      <w:r w:rsidR="004E5FEB" w:rsidRPr="00BE32E1">
        <w:rPr>
          <w:color w:val="000000"/>
          <w:kern w:val="2"/>
        </w:rPr>
        <w:t>pasiūlyto</w:t>
      </w:r>
      <w:proofErr w:type="spellEnd"/>
      <w:r w:rsidR="004E5FEB" w:rsidRPr="00BE32E1">
        <w:rPr>
          <w:color w:val="000000"/>
          <w:kern w:val="2"/>
        </w:rPr>
        <w:t xml:space="preserve"> </w:t>
      </w:r>
      <w:proofErr w:type="spellStart"/>
      <w:r w:rsidR="004E5FEB" w:rsidRPr="00BE32E1">
        <w:rPr>
          <w:color w:val="000000"/>
          <w:kern w:val="2"/>
        </w:rPr>
        <w:t>įkainio</w:t>
      </w:r>
      <w:proofErr w:type="spellEnd"/>
      <w:r w:rsidR="004E5FEB" w:rsidRPr="00BE32E1">
        <w:rPr>
          <w:color w:val="000000"/>
          <w:kern w:val="2"/>
        </w:rPr>
        <w:t xml:space="preserve"> be PVM.</w:t>
      </w:r>
      <w:r w:rsidR="004E5FEB" w:rsidRPr="00BE32E1">
        <w:rPr>
          <w:kern w:val="2"/>
        </w:rPr>
        <w:t xml:space="preserve"> </w:t>
      </w:r>
      <w:proofErr w:type="spellStart"/>
      <w:r w:rsidR="004E5FEB" w:rsidRPr="00BE32E1">
        <w:rPr>
          <w:kern w:val="2"/>
        </w:rPr>
        <w:t>Užsakovas</w:t>
      </w:r>
      <w:proofErr w:type="spellEnd"/>
      <w:r w:rsidR="004E5FEB" w:rsidRPr="00BE32E1">
        <w:rPr>
          <w:color w:val="000000"/>
          <w:kern w:val="2"/>
        </w:rPr>
        <w:t xml:space="preserve"> </w:t>
      </w:r>
      <w:proofErr w:type="spellStart"/>
      <w:r w:rsidR="004E5FEB" w:rsidRPr="00BE32E1">
        <w:rPr>
          <w:color w:val="000000"/>
          <w:kern w:val="2"/>
        </w:rPr>
        <w:t>perka</w:t>
      </w:r>
      <w:proofErr w:type="spellEnd"/>
      <w:r w:rsidR="004E5FEB" w:rsidRPr="00BE32E1">
        <w:rPr>
          <w:color w:val="000000"/>
          <w:kern w:val="2"/>
        </w:rPr>
        <w:t xml:space="preserve"> </w:t>
      </w:r>
      <w:proofErr w:type="spellStart"/>
      <w:r w:rsidR="004E5FEB" w:rsidRPr="00BE32E1">
        <w:rPr>
          <w:color w:val="000000"/>
          <w:kern w:val="2"/>
        </w:rPr>
        <w:t>Paslaugas</w:t>
      </w:r>
      <w:proofErr w:type="spellEnd"/>
      <w:r w:rsidR="004E5FEB" w:rsidRPr="00BE32E1">
        <w:rPr>
          <w:color w:val="000000"/>
          <w:kern w:val="2"/>
        </w:rPr>
        <w:t xml:space="preserve"> </w:t>
      </w:r>
      <w:proofErr w:type="spellStart"/>
      <w:r w:rsidR="004E5FEB" w:rsidRPr="00BE32E1">
        <w:rPr>
          <w:color w:val="000000"/>
          <w:kern w:val="2"/>
        </w:rPr>
        <w:t>pagal</w:t>
      </w:r>
      <w:proofErr w:type="spellEnd"/>
      <w:r w:rsidR="004E5FEB" w:rsidRPr="00BE32E1">
        <w:rPr>
          <w:color w:val="000000"/>
          <w:kern w:val="2"/>
        </w:rPr>
        <w:t xml:space="preserve"> </w:t>
      </w:r>
      <w:proofErr w:type="spellStart"/>
      <w:r w:rsidR="004E5FEB" w:rsidRPr="00BE32E1">
        <w:rPr>
          <w:color w:val="000000"/>
          <w:kern w:val="2"/>
        </w:rPr>
        <w:t>poreikį</w:t>
      </w:r>
      <w:proofErr w:type="spellEnd"/>
      <w:r w:rsidR="004E5FEB" w:rsidRPr="00BE32E1">
        <w:rPr>
          <w:color w:val="000000"/>
          <w:kern w:val="2"/>
        </w:rPr>
        <w:t xml:space="preserve"> </w:t>
      </w:r>
      <w:proofErr w:type="spellStart"/>
      <w:r w:rsidR="004E5FEB" w:rsidRPr="00BE32E1">
        <w:rPr>
          <w:color w:val="000000"/>
          <w:kern w:val="2"/>
        </w:rPr>
        <w:t>Sutartyje</w:t>
      </w:r>
      <w:proofErr w:type="spellEnd"/>
      <w:r w:rsidR="004E5FEB" w:rsidRPr="00BE32E1">
        <w:rPr>
          <w:color w:val="000000"/>
          <w:kern w:val="2"/>
        </w:rPr>
        <w:t xml:space="preserve"> </w:t>
      </w:r>
      <w:proofErr w:type="spellStart"/>
      <w:r w:rsidR="004E5FEB" w:rsidRPr="00BE32E1">
        <w:rPr>
          <w:color w:val="000000"/>
          <w:kern w:val="2"/>
        </w:rPr>
        <w:t>arba</w:t>
      </w:r>
      <w:proofErr w:type="spellEnd"/>
      <w:r w:rsidR="004E5FEB" w:rsidRPr="00BE32E1">
        <w:rPr>
          <w:color w:val="000000"/>
          <w:kern w:val="2"/>
        </w:rPr>
        <w:t xml:space="preserve"> </w:t>
      </w:r>
      <w:proofErr w:type="spellStart"/>
      <w:r w:rsidR="004E5FEB" w:rsidRPr="00BE32E1">
        <w:rPr>
          <w:color w:val="000000"/>
          <w:kern w:val="2"/>
        </w:rPr>
        <w:t>jos</w:t>
      </w:r>
      <w:proofErr w:type="spellEnd"/>
      <w:r w:rsidR="004E5FEB" w:rsidRPr="00BE32E1">
        <w:rPr>
          <w:color w:val="000000"/>
          <w:kern w:val="2"/>
        </w:rPr>
        <w:t xml:space="preserve"> </w:t>
      </w:r>
      <w:proofErr w:type="spellStart"/>
      <w:r w:rsidR="004E5FEB" w:rsidRPr="00BE32E1">
        <w:rPr>
          <w:color w:val="000000"/>
          <w:kern w:val="2"/>
        </w:rPr>
        <w:t>priede</w:t>
      </w:r>
      <w:proofErr w:type="spellEnd"/>
      <w:r w:rsidR="004E5FEB" w:rsidRPr="00BE32E1">
        <w:rPr>
          <w:color w:val="000000"/>
          <w:kern w:val="2"/>
        </w:rPr>
        <w:t xml:space="preserve"> Nr. 1 </w:t>
      </w:r>
      <w:proofErr w:type="spellStart"/>
      <w:r w:rsidR="004E5FEB" w:rsidRPr="00BE32E1">
        <w:rPr>
          <w:color w:val="000000"/>
          <w:kern w:val="2"/>
        </w:rPr>
        <w:t>nurodytais</w:t>
      </w:r>
      <w:proofErr w:type="spellEnd"/>
      <w:r w:rsidR="004E5FEB" w:rsidRPr="00BE32E1">
        <w:rPr>
          <w:color w:val="000000"/>
          <w:kern w:val="2"/>
        </w:rPr>
        <w:t xml:space="preserve"> </w:t>
      </w:r>
      <w:proofErr w:type="spellStart"/>
      <w:r w:rsidR="004E5FEB" w:rsidRPr="00BE32E1">
        <w:rPr>
          <w:color w:val="000000"/>
          <w:kern w:val="2"/>
        </w:rPr>
        <w:t>įkainiais</w:t>
      </w:r>
      <w:proofErr w:type="spellEnd"/>
      <w:r w:rsidR="004E5FEB" w:rsidRPr="00BE32E1">
        <w:rPr>
          <w:color w:val="000000"/>
          <w:kern w:val="2"/>
        </w:rPr>
        <w:t xml:space="preserve">, </w:t>
      </w:r>
      <w:proofErr w:type="spellStart"/>
      <w:r w:rsidR="004E5FEB" w:rsidRPr="00BE32E1">
        <w:rPr>
          <w:color w:val="000000"/>
          <w:kern w:val="2"/>
        </w:rPr>
        <w:t>neviršijant</w:t>
      </w:r>
      <w:proofErr w:type="spellEnd"/>
      <w:r w:rsidR="004E5FEB" w:rsidRPr="00BE32E1">
        <w:rPr>
          <w:color w:val="000000"/>
          <w:kern w:val="2"/>
        </w:rPr>
        <w:t xml:space="preserve"> </w:t>
      </w:r>
      <w:proofErr w:type="spellStart"/>
      <w:r w:rsidR="004E5FEB" w:rsidRPr="00BE32E1">
        <w:rPr>
          <w:color w:val="000000"/>
          <w:kern w:val="2"/>
        </w:rPr>
        <w:t>jame</w:t>
      </w:r>
      <w:proofErr w:type="spellEnd"/>
      <w:r w:rsidR="004E5FEB" w:rsidRPr="00BE32E1">
        <w:rPr>
          <w:color w:val="000000"/>
          <w:kern w:val="2"/>
        </w:rPr>
        <w:t xml:space="preserve"> </w:t>
      </w:r>
      <w:proofErr w:type="spellStart"/>
      <w:r w:rsidR="004E5FEB" w:rsidRPr="00BE32E1">
        <w:rPr>
          <w:color w:val="000000"/>
          <w:kern w:val="2"/>
        </w:rPr>
        <w:t>nurodyto</w:t>
      </w:r>
      <w:proofErr w:type="spellEnd"/>
      <w:r w:rsidR="004E5FEB" w:rsidRPr="00BE32E1">
        <w:rPr>
          <w:color w:val="000000"/>
          <w:kern w:val="2"/>
        </w:rPr>
        <w:t xml:space="preserve"> </w:t>
      </w:r>
      <w:proofErr w:type="spellStart"/>
      <w:r w:rsidR="004E5FEB" w:rsidRPr="00BE32E1">
        <w:rPr>
          <w:color w:val="000000"/>
          <w:kern w:val="2"/>
        </w:rPr>
        <w:t>Paslaugų</w:t>
      </w:r>
      <w:proofErr w:type="spellEnd"/>
      <w:r w:rsidR="004E5FEB" w:rsidRPr="00BE32E1">
        <w:rPr>
          <w:color w:val="000000"/>
          <w:kern w:val="2"/>
        </w:rPr>
        <w:t xml:space="preserve"> </w:t>
      </w:r>
      <w:proofErr w:type="spellStart"/>
      <w:r w:rsidR="004E5FEB" w:rsidRPr="00BE32E1">
        <w:rPr>
          <w:color w:val="000000"/>
          <w:kern w:val="2"/>
        </w:rPr>
        <w:t>maksimalaus</w:t>
      </w:r>
      <w:proofErr w:type="spellEnd"/>
      <w:r w:rsidR="004E5FEB" w:rsidRPr="00BE32E1">
        <w:rPr>
          <w:color w:val="000000"/>
          <w:kern w:val="2"/>
        </w:rPr>
        <w:t xml:space="preserve"> </w:t>
      </w:r>
      <w:proofErr w:type="spellStart"/>
      <w:r w:rsidR="004E5FEB" w:rsidRPr="00BE32E1">
        <w:rPr>
          <w:color w:val="000000"/>
          <w:kern w:val="2"/>
        </w:rPr>
        <w:t>kiekio</w:t>
      </w:r>
      <w:proofErr w:type="spellEnd"/>
      <w:r w:rsidR="004E5FEB" w:rsidRPr="00BE32E1">
        <w:rPr>
          <w:color w:val="000000"/>
          <w:kern w:val="2"/>
        </w:rPr>
        <w:t>.</w:t>
      </w:r>
      <w:r w:rsidR="00FD275B" w:rsidRPr="00BE32E1">
        <w:t xml:space="preserve"> </w:t>
      </w:r>
      <w:proofErr w:type="spellStart"/>
      <w:r w:rsidR="00FD275B" w:rsidRPr="00BE32E1">
        <w:rPr>
          <w:color w:val="000000"/>
          <w:kern w:val="2"/>
        </w:rPr>
        <w:t>Užsakovas</w:t>
      </w:r>
      <w:proofErr w:type="spellEnd"/>
      <w:r w:rsidR="00FD275B" w:rsidRPr="00BE32E1">
        <w:rPr>
          <w:color w:val="000000"/>
          <w:kern w:val="2"/>
        </w:rPr>
        <w:t xml:space="preserve"> </w:t>
      </w:r>
      <w:proofErr w:type="spellStart"/>
      <w:r w:rsidR="00FD275B" w:rsidRPr="00BE32E1">
        <w:rPr>
          <w:color w:val="000000"/>
          <w:kern w:val="2"/>
        </w:rPr>
        <w:t>neįsipareigoja</w:t>
      </w:r>
      <w:proofErr w:type="spellEnd"/>
      <w:r w:rsidR="00FD275B" w:rsidRPr="00BE32E1">
        <w:rPr>
          <w:color w:val="000000"/>
          <w:kern w:val="2"/>
        </w:rPr>
        <w:t xml:space="preserve"> </w:t>
      </w:r>
      <w:proofErr w:type="spellStart"/>
      <w:r w:rsidR="00FD275B" w:rsidRPr="00BE32E1">
        <w:rPr>
          <w:color w:val="000000"/>
          <w:kern w:val="2"/>
        </w:rPr>
        <w:t>išpirkti</w:t>
      </w:r>
      <w:proofErr w:type="spellEnd"/>
      <w:r w:rsidR="00FD275B" w:rsidRPr="00BE32E1">
        <w:rPr>
          <w:color w:val="000000"/>
          <w:kern w:val="2"/>
        </w:rPr>
        <w:t xml:space="preserve"> </w:t>
      </w:r>
      <w:proofErr w:type="spellStart"/>
      <w:r w:rsidR="00FD275B" w:rsidRPr="00BE32E1">
        <w:rPr>
          <w:color w:val="000000"/>
          <w:kern w:val="2"/>
        </w:rPr>
        <w:t>viso</w:t>
      </w:r>
      <w:proofErr w:type="spellEnd"/>
      <w:r w:rsidR="00FD275B" w:rsidRPr="00BE32E1">
        <w:rPr>
          <w:color w:val="000000"/>
          <w:kern w:val="2"/>
        </w:rPr>
        <w:t xml:space="preserve"> </w:t>
      </w:r>
      <w:proofErr w:type="spellStart"/>
      <w:r w:rsidR="00FD275B" w:rsidRPr="00BE32E1">
        <w:rPr>
          <w:color w:val="000000"/>
          <w:kern w:val="2"/>
        </w:rPr>
        <w:t>nurodyto</w:t>
      </w:r>
      <w:proofErr w:type="spellEnd"/>
      <w:r w:rsidR="00FD275B" w:rsidRPr="00BE32E1">
        <w:rPr>
          <w:color w:val="000000"/>
          <w:kern w:val="2"/>
        </w:rPr>
        <w:t xml:space="preserve"> </w:t>
      </w:r>
      <w:proofErr w:type="spellStart"/>
      <w:r w:rsidR="00FD275B" w:rsidRPr="00BE32E1">
        <w:rPr>
          <w:color w:val="000000"/>
          <w:kern w:val="2"/>
        </w:rPr>
        <w:t>Paslaugų</w:t>
      </w:r>
      <w:proofErr w:type="spellEnd"/>
      <w:r w:rsidR="00FD275B" w:rsidRPr="00BE32E1">
        <w:rPr>
          <w:color w:val="000000"/>
          <w:kern w:val="2"/>
        </w:rPr>
        <w:t xml:space="preserve"> </w:t>
      </w:r>
      <w:proofErr w:type="spellStart"/>
      <w:r w:rsidR="00FD275B" w:rsidRPr="00BE32E1">
        <w:rPr>
          <w:color w:val="000000"/>
          <w:kern w:val="2"/>
        </w:rPr>
        <w:t>kiekio</w:t>
      </w:r>
      <w:proofErr w:type="spellEnd"/>
      <w:r w:rsidR="00FD275B" w:rsidRPr="00BE32E1">
        <w:rPr>
          <w:color w:val="000000"/>
          <w:kern w:val="2"/>
        </w:rPr>
        <w:t>.</w:t>
      </w:r>
    </w:p>
    <w:p w14:paraId="3CE40822" w14:textId="3D703A32" w:rsidR="0072724D" w:rsidRPr="00BE32E1" w:rsidRDefault="00A267F5" w:rsidP="00045941">
      <w:pPr>
        <w:widowControl w:val="0"/>
        <w:tabs>
          <w:tab w:val="left" w:pos="0"/>
          <w:tab w:val="left" w:pos="567"/>
        </w:tabs>
        <w:rPr>
          <w:lang w:val="lt-LT"/>
        </w:rPr>
      </w:pPr>
      <w:r w:rsidRPr="00BE32E1">
        <w:rPr>
          <w:lang w:val="lt-LT"/>
        </w:rPr>
        <w:t xml:space="preserve">2.2. </w:t>
      </w:r>
      <w:r w:rsidR="0072724D" w:rsidRPr="00BE32E1">
        <w:rPr>
          <w:lang w:val="lt-LT"/>
        </w:rPr>
        <w:t>Pradinė</w:t>
      </w:r>
      <w:r w:rsidR="00C94912" w:rsidRPr="00BE32E1">
        <w:rPr>
          <w:lang w:val="lt-LT"/>
        </w:rPr>
        <w:t>s</w:t>
      </w:r>
      <w:r w:rsidR="0072724D" w:rsidRPr="00BE32E1">
        <w:rPr>
          <w:lang w:val="lt-LT"/>
        </w:rPr>
        <w:t xml:space="preserve"> sutarties vertė ______________Eur ([nurodyti žodžiais])</w:t>
      </w:r>
      <w:r w:rsidR="000A026A" w:rsidRPr="00BE32E1">
        <w:rPr>
          <w:lang w:val="lt-LT"/>
        </w:rPr>
        <w:t xml:space="preserve"> be PVM</w:t>
      </w:r>
      <w:r w:rsidR="0072724D" w:rsidRPr="00BE32E1">
        <w:rPr>
          <w:lang w:val="lt-LT"/>
        </w:rPr>
        <w:t xml:space="preserve">. </w:t>
      </w:r>
    </w:p>
    <w:p w14:paraId="1318CB48" w14:textId="15756A61" w:rsidR="0072724D" w:rsidRPr="00BE32E1" w:rsidRDefault="0072724D" w:rsidP="0072724D">
      <w:pPr>
        <w:widowControl w:val="0"/>
        <w:tabs>
          <w:tab w:val="left" w:pos="0"/>
          <w:tab w:val="left" w:pos="567"/>
        </w:tabs>
        <w:rPr>
          <w:lang w:val="lt-LT"/>
        </w:rPr>
      </w:pPr>
      <w:r w:rsidRPr="00BE32E1">
        <w:rPr>
          <w:lang w:val="lt-LT"/>
        </w:rPr>
        <w:t>PVM suma: ___________________________Eur ([nurodyti žodžiais]).</w:t>
      </w:r>
    </w:p>
    <w:p w14:paraId="393B5536" w14:textId="44C665F0" w:rsidR="0072724D" w:rsidRPr="00BE32E1" w:rsidRDefault="00DF063E" w:rsidP="0072724D">
      <w:pPr>
        <w:widowControl w:val="0"/>
        <w:tabs>
          <w:tab w:val="left" w:pos="567"/>
        </w:tabs>
        <w:rPr>
          <w:lang w:val="lt-LT"/>
        </w:rPr>
      </w:pPr>
      <w:r w:rsidRPr="00BE32E1">
        <w:rPr>
          <w:b/>
          <w:lang w:val="lt-LT"/>
        </w:rPr>
        <w:t>S</w:t>
      </w:r>
      <w:r w:rsidR="0072724D" w:rsidRPr="00BE32E1">
        <w:rPr>
          <w:b/>
          <w:lang w:val="lt-LT"/>
        </w:rPr>
        <w:t xml:space="preserve">utarties </w:t>
      </w:r>
      <w:r w:rsidRPr="00BE32E1">
        <w:rPr>
          <w:b/>
          <w:lang w:val="lt-LT"/>
        </w:rPr>
        <w:t>kaina</w:t>
      </w:r>
      <w:r w:rsidR="00C94912" w:rsidRPr="00BE32E1">
        <w:rPr>
          <w:b/>
          <w:lang w:val="lt-LT"/>
        </w:rPr>
        <w:t xml:space="preserve"> </w:t>
      </w:r>
      <w:r w:rsidR="0072724D" w:rsidRPr="00BE32E1">
        <w:rPr>
          <w:lang w:val="lt-LT"/>
        </w:rPr>
        <w:t>________________Eur ([nurodyti žodžiais])</w:t>
      </w:r>
      <w:r w:rsidR="000A026A" w:rsidRPr="00BE32E1">
        <w:rPr>
          <w:lang w:val="lt-LT"/>
        </w:rPr>
        <w:t xml:space="preserve"> su PVM</w:t>
      </w:r>
      <w:r w:rsidR="0072724D" w:rsidRPr="00BE32E1">
        <w:rPr>
          <w:lang w:val="lt-LT"/>
        </w:rPr>
        <w:t>.</w:t>
      </w:r>
    </w:p>
    <w:p w14:paraId="3440BA1B" w14:textId="1D1C3CB8" w:rsidR="0072724D" w:rsidRPr="00BE32E1" w:rsidRDefault="0072724D" w:rsidP="0072724D">
      <w:pPr>
        <w:widowControl w:val="0"/>
        <w:tabs>
          <w:tab w:val="left" w:pos="567"/>
        </w:tabs>
        <w:suppressAutoHyphens/>
        <w:jc w:val="both"/>
        <w:rPr>
          <w:lang w:val="lt-LT"/>
        </w:rPr>
      </w:pPr>
      <w:r w:rsidRPr="00BE32E1">
        <w:rPr>
          <w:lang w:val="lt-LT"/>
        </w:rPr>
        <w:t xml:space="preserve">2.3. </w:t>
      </w:r>
      <w:r w:rsidR="00631F98" w:rsidRPr="00BE32E1">
        <w:rPr>
          <w:lang w:val="lt-LT"/>
        </w:rPr>
        <w:t>Sutartyje nustatyti fiksuoti Paslaugų įkainiai</w:t>
      </w:r>
      <w:r w:rsidRPr="00BE32E1">
        <w:rPr>
          <w:lang w:val="lt-LT"/>
        </w:rPr>
        <w:t>, kuri</w:t>
      </w:r>
      <w:r w:rsidR="00631F98" w:rsidRPr="00BE32E1">
        <w:rPr>
          <w:lang w:val="lt-LT"/>
        </w:rPr>
        <w:t>e</w:t>
      </w:r>
      <w:r w:rsidRPr="00BE32E1">
        <w:rPr>
          <w:lang w:val="lt-LT"/>
        </w:rPr>
        <w:t xml:space="preserve"> </w:t>
      </w:r>
      <w:r w:rsidR="00A50A84" w:rsidRPr="00BE32E1">
        <w:rPr>
          <w:lang w:val="lt-LT"/>
        </w:rPr>
        <w:t>S</w:t>
      </w:r>
      <w:r w:rsidRPr="00BE32E1">
        <w:rPr>
          <w:lang w:val="lt-LT"/>
        </w:rPr>
        <w:t>utarties vykdymo laikotarpiu negalės būti keičiam</w:t>
      </w:r>
      <w:r w:rsidR="00631F98" w:rsidRPr="00BE32E1">
        <w:rPr>
          <w:lang w:val="lt-LT"/>
        </w:rPr>
        <w:t>i</w:t>
      </w:r>
      <w:r w:rsidRPr="00BE32E1">
        <w:rPr>
          <w:lang w:val="lt-LT"/>
        </w:rPr>
        <w:t>, išskyrus, kai pasikeičia pridėtinės vertės mokestis (PVM)</w:t>
      </w:r>
      <w:r w:rsidR="00A40C6D" w:rsidRPr="00BE32E1">
        <w:t xml:space="preserve"> </w:t>
      </w:r>
      <w:r w:rsidR="00A40C6D" w:rsidRPr="00BE32E1">
        <w:rPr>
          <w:lang w:val="lt-LT"/>
        </w:rPr>
        <w:t xml:space="preserve">arba taikoma </w:t>
      </w:r>
      <w:r w:rsidR="00A50A84" w:rsidRPr="00BE32E1">
        <w:rPr>
          <w:lang w:val="lt-LT"/>
        </w:rPr>
        <w:t>S</w:t>
      </w:r>
      <w:r w:rsidR="00A40C6D" w:rsidRPr="00BE32E1">
        <w:rPr>
          <w:lang w:val="lt-LT"/>
        </w:rPr>
        <w:t>utarties 2.4 punkte numatyta tvarka</w:t>
      </w:r>
      <w:r w:rsidRPr="00BE32E1">
        <w:rPr>
          <w:lang w:val="lt-LT"/>
        </w:rPr>
        <w:t xml:space="preserve">. Perskaičiavimas vykdomas po Lietuvos Respublikos pridėtinės vertės mokesčio įstatymo, kuriuo keičiasi mokesčio tarifas, įsigaliojimo dienos. Pasikeitus PVM tarifo dydžiui, Paslaugų įkainiai keičiami (mažinami ar didinami) proporcingai PVM pasikeitusio tarifo dydžiu. Įkainių pakeitimas įforminamas papildomu rašytiniu šalių susitarimu. </w:t>
      </w:r>
    </w:p>
    <w:p w14:paraId="32306E35" w14:textId="77777777" w:rsidR="0072724D" w:rsidRPr="00BE32E1" w:rsidRDefault="0072724D" w:rsidP="0072724D">
      <w:pPr>
        <w:ind w:firstLine="567"/>
        <w:jc w:val="both"/>
        <w:rPr>
          <w:rFonts w:eastAsia="Times New Roman"/>
          <w:lang w:val="lt-LT"/>
        </w:rPr>
      </w:pPr>
      <w:r w:rsidRPr="00BE32E1">
        <w:rPr>
          <w:rFonts w:eastAsia="Times New Roman"/>
          <w:lang w:val="lt-LT"/>
        </w:rPr>
        <w:t>Padidėjus arba sumažėjus PVM tarifui, Sutarties kaina atitinkamai didinama arba mažinama. Kainos perskaičiavimo formulė pasikeitus PVM tarifui:</w:t>
      </w:r>
    </w:p>
    <w:p w14:paraId="0700BD46" w14:textId="77777777" w:rsidR="0072724D" w:rsidRPr="00BE32E1" w:rsidRDefault="0072724D" w:rsidP="0072724D">
      <w:pPr>
        <w:ind w:firstLine="567"/>
        <w:rPr>
          <w:rFonts w:eastAsia="Times New Roman"/>
          <w:sz w:val="20"/>
          <w:szCs w:val="20"/>
          <w:lang w:val="lt-LT"/>
        </w:rPr>
      </w:pPr>
      <w:r w:rsidRPr="00BE32E1">
        <w:rPr>
          <w:rFonts w:eastAsia="Times New Roman"/>
          <w:position w:val="-56"/>
          <w:sz w:val="20"/>
          <w:szCs w:val="20"/>
          <w:lang w:val="lt-LT"/>
        </w:rPr>
        <w:object w:dxaOrig="2940" w:dyaOrig="960" w14:anchorId="520C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5pt" o:ole="">
            <v:imagedata r:id="rId11" o:title=""/>
          </v:shape>
          <o:OLEObject Type="Embed" ProgID="Equation.3" ShapeID="_x0000_i1025" DrawAspect="Content" ObjectID="_1793773495" r:id="rId12"/>
        </w:object>
      </w:r>
    </w:p>
    <w:p w14:paraId="4269EDFD" w14:textId="77777777" w:rsidR="0072724D" w:rsidRPr="00BE32E1" w:rsidRDefault="0072724D" w:rsidP="0072724D">
      <w:pPr>
        <w:ind w:firstLine="567"/>
        <w:rPr>
          <w:rFonts w:eastAsia="Times New Roman"/>
          <w:lang w:val="lt-LT"/>
        </w:rPr>
      </w:pPr>
      <w:r w:rsidRPr="00BE32E1">
        <w:rPr>
          <w:rFonts w:eastAsia="Times New Roman"/>
          <w:sz w:val="20"/>
          <w:szCs w:val="20"/>
          <w:lang w:val="lt-LT"/>
        </w:rPr>
        <w:tab/>
      </w:r>
      <w:r w:rsidRPr="00BE32E1">
        <w:rPr>
          <w:rFonts w:eastAsia="Times New Roman"/>
          <w:position w:val="-12"/>
          <w:lang w:val="lt-LT"/>
        </w:rPr>
        <w:object w:dxaOrig="340" w:dyaOrig="360" w14:anchorId="319CDA80">
          <v:shape id="_x0000_i1026" type="#_x0000_t75" style="width:14.25pt;height:14.25pt" o:ole="">
            <v:imagedata r:id="rId13" o:title=""/>
          </v:shape>
          <o:OLEObject Type="Embed" ProgID="Equation.3" ShapeID="_x0000_i1026" DrawAspect="Content" ObjectID="_1793773496" r:id="rId14"/>
        </w:object>
      </w:r>
      <w:r w:rsidRPr="00BE32E1">
        <w:rPr>
          <w:rFonts w:eastAsia="Times New Roman"/>
          <w:lang w:val="lt-LT"/>
        </w:rPr>
        <w:t xml:space="preserve"> – Perskaičiuota Sutarties kaina (su PVM)</w:t>
      </w:r>
    </w:p>
    <w:p w14:paraId="74DBC84A" w14:textId="77777777" w:rsidR="0072724D" w:rsidRPr="00BE32E1" w:rsidRDefault="0072724D" w:rsidP="0072724D">
      <w:pPr>
        <w:ind w:firstLine="567"/>
        <w:rPr>
          <w:rFonts w:eastAsia="Times New Roman"/>
          <w:lang w:val="lt-LT"/>
        </w:rPr>
      </w:pPr>
      <w:r w:rsidRPr="00BE32E1">
        <w:rPr>
          <w:rFonts w:eastAsia="Times New Roman"/>
          <w:lang w:val="lt-LT"/>
        </w:rPr>
        <w:tab/>
      </w:r>
      <w:r w:rsidRPr="00BE32E1">
        <w:rPr>
          <w:rFonts w:eastAsia="Times New Roman"/>
          <w:position w:val="-12"/>
          <w:lang w:val="lt-LT"/>
        </w:rPr>
        <w:object w:dxaOrig="300" w:dyaOrig="360" w14:anchorId="697728A7">
          <v:shape id="_x0000_i1027" type="#_x0000_t75" style="width:14.25pt;height:14.25pt" o:ole="">
            <v:imagedata r:id="rId15" o:title=""/>
          </v:shape>
          <o:OLEObject Type="Embed" ProgID="Equation.3" ShapeID="_x0000_i1027" DrawAspect="Content" ObjectID="_1793773497" r:id="rId16"/>
        </w:object>
      </w:r>
      <w:r w:rsidRPr="00BE32E1">
        <w:rPr>
          <w:rFonts w:eastAsia="Times New Roman"/>
          <w:lang w:val="lt-LT"/>
        </w:rPr>
        <w:t xml:space="preserve"> – Sutarties kaina (su PVM) iki perskaičiavimo</w:t>
      </w:r>
    </w:p>
    <w:p w14:paraId="2E9FC6BB" w14:textId="77777777" w:rsidR="0072724D" w:rsidRPr="00BE32E1" w:rsidRDefault="0072724D" w:rsidP="0072724D">
      <w:pPr>
        <w:ind w:firstLine="567"/>
        <w:rPr>
          <w:rFonts w:eastAsia="Times New Roman"/>
          <w:lang w:val="lt-LT"/>
        </w:rPr>
      </w:pPr>
      <w:r w:rsidRPr="00BE32E1">
        <w:rPr>
          <w:rFonts w:eastAsia="Times New Roman"/>
          <w:lang w:val="lt-LT"/>
        </w:rPr>
        <w:tab/>
        <w:t>A – pristatytų Prekių kaina (su PVM) iki perskaičiavimo</w:t>
      </w:r>
    </w:p>
    <w:p w14:paraId="4297B38C" w14:textId="77777777" w:rsidR="0072724D" w:rsidRPr="00BE32E1" w:rsidRDefault="0072724D" w:rsidP="0072724D">
      <w:pPr>
        <w:ind w:firstLine="567"/>
        <w:rPr>
          <w:rFonts w:eastAsia="Times New Roman"/>
          <w:lang w:val="lt-LT"/>
        </w:rPr>
      </w:pPr>
      <w:r w:rsidRPr="00BE32E1">
        <w:rPr>
          <w:rFonts w:eastAsia="Times New Roman"/>
          <w:lang w:val="lt-LT"/>
        </w:rPr>
        <w:tab/>
      </w:r>
      <w:r w:rsidRPr="00BE32E1">
        <w:rPr>
          <w:rFonts w:eastAsia="Times New Roman"/>
          <w:position w:val="-12"/>
          <w:lang w:val="lt-LT"/>
        </w:rPr>
        <w:object w:dxaOrig="280" w:dyaOrig="360" w14:anchorId="1B5F8BCD">
          <v:shape id="_x0000_i1028" type="#_x0000_t75" style="width:14.25pt;height:14.25pt" o:ole="">
            <v:imagedata r:id="rId17" o:title=""/>
          </v:shape>
          <o:OLEObject Type="Embed" ProgID="Equation.3" ShapeID="_x0000_i1028" DrawAspect="Content" ObjectID="_1793773498" r:id="rId18"/>
        </w:object>
      </w:r>
      <w:r w:rsidRPr="00BE32E1">
        <w:rPr>
          <w:rFonts w:eastAsia="Times New Roman"/>
          <w:lang w:val="lt-LT"/>
        </w:rPr>
        <w:t xml:space="preserve"> – senas PVM tarifas (procentais)</w:t>
      </w:r>
    </w:p>
    <w:p w14:paraId="50CFE3DD" w14:textId="77777777" w:rsidR="0072724D" w:rsidRPr="00BE32E1" w:rsidRDefault="0072724D" w:rsidP="0072724D">
      <w:pPr>
        <w:ind w:firstLine="567"/>
        <w:rPr>
          <w:rFonts w:eastAsia="Times New Roman"/>
          <w:lang w:val="lt-LT"/>
        </w:rPr>
      </w:pPr>
      <w:r w:rsidRPr="00BE32E1">
        <w:rPr>
          <w:rFonts w:eastAsia="Times New Roman"/>
          <w:lang w:val="lt-LT"/>
        </w:rPr>
        <w:tab/>
      </w:r>
      <w:r w:rsidRPr="00BE32E1">
        <w:rPr>
          <w:rFonts w:eastAsia="Times New Roman"/>
          <w:position w:val="-12"/>
          <w:lang w:val="lt-LT"/>
        </w:rPr>
        <w:object w:dxaOrig="320" w:dyaOrig="360" w14:anchorId="3B82F7FD">
          <v:shape id="_x0000_i1029" type="#_x0000_t75" style="width:14.25pt;height:14.25pt" o:ole="">
            <v:imagedata r:id="rId19" o:title=""/>
          </v:shape>
          <o:OLEObject Type="Embed" ProgID="Equation.3" ShapeID="_x0000_i1029" DrawAspect="Content" ObjectID="_1793773499" r:id="rId20"/>
        </w:object>
      </w:r>
      <w:r w:rsidRPr="00BE32E1">
        <w:rPr>
          <w:rFonts w:eastAsia="Times New Roman"/>
          <w:lang w:val="lt-LT"/>
        </w:rPr>
        <w:t xml:space="preserve"> – naujas PVM tarifas (procentais)</w:t>
      </w:r>
    </w:p>
    <w:p w14:paraId="091F6100" w14:textId="77777777" w:rsidR="00B91E92" w:rsidRPr="00BE32E1" w:rsidRDefault="00A267F5" w:rsidP="00B91E92">
      <w:pPr>
        <w:pStyle w:val="xmsonormal"/>
        <w:shd w:val="clear" w:color="auto" w:fill="FFFFFF"/>
        <w:spacing w:before="0" w:beforeAutospacing="0" w:after="0" w:afterAutospacing="0"/>
        <w:jc w:val="both"/>
      </w:pPr>
      <w:r w:rsidRPr="00BE32E1">
        <w:t xml:space="preserve">2.4. </w:t>
      </w:r>
      <w:r w:rsidR="00B91E92" w:rsidRPr="00BE32E1">
        <w:rPr>
          <w:iCs/>
          <w:bdr w:val="none" w:sz="0" w:space="0" w:color="auto" w:frame="1"/>
        </w:rPr>
        <w:t>Sutartyje numatytų įkainių perskaičiavimo (keitimo) tvarka: </w:t>
      </w:r>
    </w:p>
    <w:p w14:paraId="13D8E829" w14:textId="0E327973" w:rsidR="00B91E92" w:rsidRPr="00BE32E1" w:rsidRDefault="00B91E92" w:rsidP="00B91E92">
      <w:pPr>
        <w:pStyle w:val="xmsonormal"/>
        <w:shd w:val="clear" w:color="auto" w:fill="FFFFFF"/>
        <w:spacing w:before="0" w:beforeAutospacing="0" w:after="0" w:afterAutospacing="0"/>
        <w:jc w:val="both"/>
      </w:pPr>
      <w:r w:rsidRPr="00BE32E1">
        <w:t>2.4.</w:t>
      </w:r>
      <w:r w:rsidRPr="00BE32E1">
        <w:rPr>
          <w:iCs/>
          <w:bdr w:val="none" w:sz="0" w:space="0" w:color="auto" w:frame="1"/>
        </w:rPr>
        <w:t xml:space="preserve">1. </w:t>
      </w:r>
      <w:r w:rsidR="006B0548" w:rsidRPr="00BE32E1">
        <w:t xml:space="preserve">Bet kuri Sutarties šalis Sutarties galiojimo metu turi teisę inicijuoti Sutartyje numatytų įkainių perskaičiavimą (keitimą) ne anksčiau kaip po </w:t>
      </w:r>
      <w:r w:rsidR="006B0548" w:rsidRPr="00BE32E1">
        <w:rPr>
          <w:b/>
          <w:bCs/>
        </w:rPr>
        <w:t>6 (šešių) mėnesių</w:t>
      </w:r>
      <w:r w:rsidR="006B0548" w:rsidRPr="00BE32E1">
        <w:t xml:space="preserve"> nuo </w:t>
      </w:r>
      <w:sdt>
        <w:sdtPr>
          <w:alias w:val="Pasirinkite"/>
          <w:tag w:val="Pasirinkite"/>
          <w:id w:val="-1745031279"/>
          <w:placeholder>
            <w:docPart w:val="AB242997CDBF41AFAB6BB885E29CE64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6B0548" w:rsidRPr="00BE32E1">
            <w:t>Sutarties sudarymo dienos</w:t>
          </w:r>
        </w:sdtContent>
      </w:sdt>
      <w:r w:rsidR="006B0548" w:rsidRPr="00BE32E1">
        <w:t xml:space="preserve"> (</w:t>
      </w:r>
      <w:r w:rsidR="006B0548" w:rsidRPr="00BE32E1">
        <w:rPr>
          <w:iCs/>
        </w:rPr>
        <w:t>jeigu perskaičiavimas jau buvo atliktas – nuo paskutinio perskaičiavimo pagal šį punktą dienos</w:t>
      </w:r>
      <w:r w:rsidR="006B0548" w:rsidRPr="00BE32E1">
        <w:t xml:space="preserve">), jeigu </w:t>
      </w:r>
      <w:r w:rsidR="006B0548" w:rsidRPr="00BE32E1">
        <w:lastRenderedPageBreak/>
        <w:t xml:space="preserve">Vartojimo prekių ir paslaugų kainų pokytis (k), apskaičiuotas kaip nustatyta </w:t>
      </w:r>
      <w:r w:rsidR="00C72E86" w:rsidRPr="00BE32E1">
        <w:t>2.4.</w:t>
      </w:r>
      <w:r w:rsidR="006B0548" w:rsidRPr="00BE32E1">
        <w:t xml:space="preserve">4 punkte, viršija </w:t>
      </w:r>
      <w:r w:rsidR="006B0548" w:rsidRPr="00BE32E1">
        <w:rPr>
          <w:b/>
          <w:bCs/>
        </w:rPr>
        <w:t>5 (penkis) procentus</w:t>
      </w:r>
      <w:r w:rsidR="006B0548" w:rsidRPr="00BE32E1">
        <w:t xml:space="preserve">. Atlikdamos perskaičiavimą Šalys vadovaujasi </w:t>
      </w:r>
      <w:r w:rsidR="006B0548" w:rsidRPr="00BE32E1">
        <w:rPr>
          <w:color w:val="242424"/>
          <w:shd w:val="clear" w:color="auto" w:fill="FFFFFF"/>
        </w:rPr>
        <w:t xml:space="preserve">Valstybės duomenų agentūros (toliau </w:t>
      </w:r>
      <w:r w:rsidR="006B0548" w:rsidRPr="00BE32E1">
        <w:rPr>
          <w:color w:val="242424"/>
          <w:shd w:val="clear" w:color="auto" w:fill="FFFFFF"/>
        </w:rPr>
        <w:softHyphen/>
        <w:t>– VDA)</w:t>
      </w:r>
      <w:r w:rsidR="006B0548" w:rsidRPr="00BE32E1">
        <w:t xml:space="preserve"> viešai Oficialiosios statistikos portale paskelbtais Rodiklių duomenų bazės duomenimis, iš kitos Šalies nereikalaudamos pateikti oficialaus </w:t>
      </w:r>
      <w:r w:rsidR="006B0548" w:rsidRPr="00BE32E1">
        <w:rPr>
          <w:color w:val="242424"/>
          <w:shd w:val="clear" w:color="auto" w:fill="FFFFFF"/>
        </w:rPr>
        <w:t>VDA</w:t>
      </w:r>
      <w:r w:rsidR="006B0548" w:rsidRPr="00BE32E1">
        <w:t xml:space="preserve"> ar kitos institucijos išduoto dokumento ar patvirtinimo.</w:t>
      </w:r>
      <w:r w:rsidRPr="00BE32E1">
        <w:rPr>
          <w:iCs/>
          <w:bdr w:val="none" w:sz="0" w:space="0" w:color="auto" w:frame="1"/>
        </w:rPr>
        <w:t> </w:t>
      </w:r>
    </w:p>
    <w:p w14:paraId="034F385A" w14:textId="23AD9DE6" w:rsidR="00B91E92" w:rsidRPr="00BE32E1" w:rsidRDefault="00B91E92" w:rsidP="00B91E92">
      <w:pPr>
        <w:pStyle w:val="xmsonormal"/>
        <w:shd w:val="clear" w:color="auto" w:fill="FFFFFF"/>
        <w:spacing w:before="0" w:beforeAutospacing="0" w:after="0" w:afterAutospacing="0"/>
        <w:jc w:val="both"/>
      </w:pPr>
      <w:r w:rsidRPr="00BE32E1">
        <w:t>2.4.</w:t>
      </w:r>
      <w:r w:rsidRPr="00BE32E1">
        <w:rPr>
          <w:iCs/>
          <w:bdr w:val="none" w:sz="0" w:space="0" w:color="auto" w:frame="1"/>
        </w:rPr>
        <w:t xml:space="preserve">2. </w:t>
      </w:r>
      <w:r w:rsidR="009110DA" w:rsidRPr="00BE32E1">
        <w:t>Šalys privalo Susitarime nurodyti indekso reikšmę laikotarpio pradžioje ir jos nustatymo datą, indekso reikšmę laikotarpio pabaigoje ir jos nustatymo datą, kainų pokytį (k), perskaičiuotus įkainius, perskaičiuotą pradinės sutarties vertę.</w:t>
      </w:r>
      <w:r w:rsidRPr="00BE32E1">
        <w:rPr>
          <w:iCs/>
          <w:bdr w:val="none" w:sz="0" w:space="0" w:color="auto" w:frame="1"/>
        </w:rPr>
        <w:t> </w:t>
      </w:r>
    </w:p>
    <w:p w14:paraId="113184CD" w14:textId="3532AD91" w:rsidR="00B91E92" w:rsidRPr="00BE32E1" w:rsidRDefault="00B91E92" w:rsidP="00B91E92">
      <w:pPr>
        <w:pStyle w:val="xmsonormal"/>
        <w:shd w:val="clear" w:color="auto" w:fill="FFFFFF"/>
        <w:spacing w:before="0" w:beforeAutospacing="0" w:after="0" w:afterAutospacing="0"/>
        <w:jc w:val="both"/>
        <w:rPr>
          <w:iCs/>
          <w:bdr w:val="none" w:sz="0" w:space="0" w:color="auto" w:frame="1"/>
        </w:rPr>
      </w:pPr>
      <w:r w:rsidRPr="00BE32E1">
        <w:t>2.4.</w:t>
      </w:r>
      <w:r w:rsidRPr="00BE32E1">
        <w:rPr>
          <w:iCs/>
          <w:bdr w:val="none" w:sz="0" w:space="0" w:color="auto" w:frame="1"/>
        </w:rPr>
        <w:t>3</w:t>
      </w:r>
      <w:r w:rsidR="000E3E4C" w:rsidRPr="00BE32E1">
        <w:t xml:space="preserve"> Perskaičiuotieji įkainiai taikomi užsakymams, pateiktiems po to, kai Šalys sudaro susitarimą dėl įkainių perskaičiavimo.</w:t>
      </w:r>
      <w:r w:rsidRPr="00BE32E1">
        <w:rPr>
          <w:iCs/>
          <w:bdr w:val="none" w:sz="0" w:space="0" w:color="auto" w:frame="1"/>
        </w:rPr>
        <w:t> </w:t>
      </w:r>
    </w:p>
    <w:p w14:paraId="33EA0EEB" w14:textId="77777777" w:rsidR="00D57E52" w:rsidRPr="00BE32E1" w:rsidRDefault="00B91E92" w:rsidP="00D57E52">
      <w:pPr>
        <w:jc w:val="both"/>
      </w:pPr>
      <w:r w:rsidRPr="00BE32E1">
        <w:t>2.4.</w:t>
      </w:r>
      <w:r w:rsidRPr="00BE32E1">
        <w:rPr>
          <w:iCs/>
          <w:bdr w:val="none" w:sz="0" w:space="0" w:color="auto" w:frame="1"/>
        </w:rPr>
        <w:t xml:space="preserve">4. </w:t>
      </w:r>
      <w:proofErr w:type="spellStart"/>
      <w:r w:rsidR="00D57E52" w:rsidRPr="00BE32E1">
        <w:t>Nauji</w:t>
      </w:r>
      <w:proofErr w:type="spellEnd"/>
      <w:r w:rsidR="00D57E52" w:rsidRPr="00BE32E1">
        <w:t xml:space="preserve"> </w:t>
      </w:r>
      <w:proofErr w:type="spellStart"/>
      <w:r w:rsidR="00D57E52" w:rsidRPr="00BE32E1">
        <w:t>įkainiai</w:t>
      </w:r>
      <w:proofErr w:type="spellEnd"/>
      <w:r w:rsidR="00D57E52" w:rsidRPr="00BE32E1">
        <w:t xml:space="preserve"> </w:t>
      </w:r>
      <w:proofErr w:type="spellStart"/>
      <w:r w:rsidR="00D57E52" w:rsidRPr="00BE32E1">
        <w:t>apskaičiuojami</w:t>
      </w:r>
      <w:proofErr w:type="spellEnd"/>
      <w:r w:rsidR="00D57E52" w:rsidRPr="00BE32E1">
        <w:t xml:space="preserve"> </w:t>
      </w:r>
      <w:proofErr w:type="spellStart"/>
      <w:r w:rsidR="00D57E52" w:rsidRPr="00BE32E1">
        <w:t>pagal</w:t>
      </w:r>
      <w:proofErr w:type="spellEnd"/>
      <w:r w:rsidR="00D57E52" w:rsidRPr="00BE32E1">
        <w:t xml:space="preserve"> </w:t>
      </w:r>
      <w:proofErr w:type="spellStart"/>
      <w:r w:rsidR="00D57E52" w:rsidRPr="00BE32E1">
        <w:t>formulę</w:t>
      </w:r>
      <w:proofErr w:type="spellEnd"/>
      <w:r w:rsidR="00D57E52" w:rsidRPr="00BE32E1">
        <w:t>:</w:t>
      </w:r>
    </w:p>
    <w:p w14:paraId="354B15E7" w14:textId="77777777" w:rsidR="00D57E52" w:rsidRPr="00BE32E1" w:rsidRDefault="00000000" w:rsidP="00D57E52">
      <w:pPr>
        <w:jc w:val="both"/>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57E52" w:rsidRPr="00BE32E1">
        <w:rPr>
          <w:rFonts w:eastAsiaTheme="minorEastAsia"/>
          <w:i/>
        </w:rPr>
        <w:t>, kur</w:t>
      </w:r>
    </w:p>
    <w:p w14:paraId="1C94122A" w14:textId="77777777" w:rsidR="00D57E52" w:rsidRPr="00BE32E1" w:rsidRDefault="00D57E52" w:rsidP="00D57E52">
      <w:pPr>
        <w:jc w:val="both"/>
      </w:pPr>
      <w:r w:rsidRPr="00BE32E1">
        <w:t xml:space="preserve">a – </w:t>
      </w:r>
      <w:proofErr w:type="spellStart"/>
      <w:r w:rsidRPr="00BE32E1">
        <w:t>įkainis</w:t>
      </w:r>
      <w:proofErr w:type="spellEnd"/>
      <w:r w:rsidRPr="00BE32E1">
        <w:t xml:space="preserve"> (</w:t>
      </w:r>
      <w:proofErr w:type="spellStart"/>
      <w:r w:rsidRPr="00BE32E1">
        <w:t>Eur</w:t>
      </w:r>
      <w:proofErr w:type="spellEnd"/>
      <w:r w:rsidRPr="00BE32E1">
        <w:t xml:space="preserve"> be PVM)) (</w:t>
      </w:r>
      <w:proofErr w:type="spellStart"/>
      <w:r w:rsidRPr="00BE32E1">
        <w:t>jei</w:t>
      </w:r>
      <w:proofErr w:type="spellEnd"/>
      <w:r w:rsidRPr="00BE32E1">
        <w:t xml:space="preserve"> </w:t>
      </w:r>
      <w:proofErr w:type="spellStart"/>
      <w:r w:rsidRPr="00BE32E1">
        <w:t>jis</w:t>
      </w:r>
      <w:proofErr w:type="spellEnd"/>
      <w:r w:rsidRPr="00BE32E1">
        <w:t xml:space="preserve"> </w:t>
      </w:r>
      <w:proofErr w:type="spellStart"/>
      <w:r w:rsidRPr="00BE32E1">
        <w:t>jau</w:t>
      </w:r>
      <w:proofErr w:type="spellEnd"/>
      <w:r w:rsidRPr="00BE32E1">
        <w:t xml:space="preserve"> </w:t>
      </w:r>
      <w:proofErr w:type="spellStart"/>
      <w:r w:rsidRPr="00BE32E1">
        <w:t>buvo</w:t>
      </w:r>
      <w:proofErr w:type="spellEnd"/>
      <w:r w:rsidRPr="00BE32E1">
        <w:t xml:space="preserve"> </w:t>
      </w:r>
      <w:proofErr w:type="spellStart"/>
      <w:r w:rsidRPr="00BE32E1">
        <w:t>perskaičiuotas</w:t>
      </w:r>
      <w:proofErr w:type="spellEnd"/>
      <w:r w:rsidRPr="00BE32E1">
        <w:t xml:space="preserve">, tai po </w:t>
      </w:r>
      <w:proofErr w:type="spellStart"/>
      <w:r w:rsidRPr="00BE32E1">
        <w:t>paskutinio</w:t>
      </w:r>
      <w:proofErr w:type="spellEnd"/>
      <w:r w:rsidRPr="00BE32E1">
        <w:t xml:space="preserve"> </w:t>
      </w:r>
      <w:proofErr w:type="spellStart"/>
      <w:r w:rsidRPr="00BE32E1">
        <w:t>perskaičiavimo</w:t>
      </w:r>
      <w:proofErr w:type="spellEnd"/>
      <w:r w:rsidRPr="00BE32E1">
        <w:t>).</w:t>
      </w:r>
    </w:p>
    <w:p w14:paraId="7789A787" w14:textId="77777777" w:rsidR="00D57E52" w:rsidRPr="00BE32E1" w:rsidRDefault="00D57E52" w:rsidP="00D57E52">
      <w:pPr>
        <w:jc w:val="both"/>
      </w:pPr>
      <w:r w:rsidRPr="00BE32E1">
        <w:t>a</w:t>
      </w:r>
      <w:r w:rsidRPr="00BE32E1">
        <w:rPr>
          <w:vertAlign w:val="subscript"/>
        </w:rPr>
        <w:t>1</w:t>
      </w:r>
      <w:r w:rsidRPr="00BE32E1">
        <w:t xml:space="preserve"> – </w:t>
      </w:r>
      <w:proofErr w:type="spellStart"/>
      <w:r w:rsidRPr="00BE32E1">
        <w:t>perskaičiuotas</w:t>
      </w:r>
      <w:proofErr w:type="spellEnd"/>
      <w:r w:rsidRPr="00BE32E1">
        <w:t xml:space="preserve"> (</w:t>
      </w:r>
      <w:proofErr w:type="spellStart"/>
      <w:r w:rsidRPr="00BE32E1">
        <w:t>pakeistas</w:t>
      </w:r>
      <w:proofErr w:type="spellEnd"/>
      <w:r w:rsidRPr="00BE32E1">
        <w:t xml:space="preserve">) </w:t>
      </w:r>
      <w:proofErr w:type="spellStart"/>
      <w:r w:rsidRPr="00BE32E1">
        <w:t>įkainis</w:t>
      </w:r>
      <w:proofErr w:type="spellEnd"/>
      <w:r w:rsidRPr="00BE32E1">
        <w:t xml:space="preserve"> (</w:t>
      </w:r>
      <w:proofErr w:type="spellStart"/>
      <w:r w:rsidRPr="00BE32E1">
        <w:t>Eur</w:t>
      </w:r>
      <w:proofErr w:type="spellEnd"/>
      <w:r w:rsidRPr="00BE32E1">
        <w:t xml:space="preserve"> be PVM)</w:t>
      </w:r>
    </w:p>
    <w:p w14:paraId="76ECD0D0" w14:textId="0F7B1647" w:rsidR="00D57E52" w:rsidRPr="00BE32E1" w:rsidRDefault="00D57E52" w:rsidP="00D57E52">
      <w:pPr>
        <w:jc w:val="both"/>
      </w:pPr>
      <w:r w:rsidRPr="00BE32E1">
        <w:t xml:space="preserve">k – </w:t>
      </w:r>
      <w:proofErr w:type="spellStart"/>
      <w:r w:rsidRPr="00BE32E1">
        <w:t>Pagal</w:t>
      </w:r>
      <w:proofErr w:type="spellEnd"/>
      <w:r w:rsidRPr="00BE32E1">
        <w:t xml:space="preserve"> </w:t>
      </w:r>
      <w:proofErr w:type="spellStart"/>
      <w:r w:rsidRPr="00BE32E1">
        <w:t>vartotojų</w:t>
      </w:r>
      <w:proofErr w:type="spellEnd"/>
      <w:r w:rsidRPr="00BE32E1">
        <w:t xml:space="preserve"> </w:t>
      </w:r>
      <w:proofErr w:type="spellStart"/>
      <w:r w:rsidRPr="00BE32E1">
        <w:t>kainų</w:t>
      </w:r>
      <w:proofErr w:type="spellEnd"/>
      <w:r w:rsidRPr="00BE32E1">
        <w:t xml:space="preserve"> </w:t>
      </w:r>
      <w:proofErr w:type="spellStart"/>
      <w:r w:rsidRPr="00BE32E1">
        <w:t>indeksą</w:t>
      </w:r>
      <w:proofErr w:type="spellEnd"/>
      <w:r w:rsidRPr="00BE32E1">
        <w:t xml:space="preserve"> (</w:t>
      </w:r>
      <w:sdt>
        <w:sdtPr>
          <w:id w:val="-46928838"/>
          <w:placeholder>
            <w:docPart w:val="7FF9A7DC394448D6888C7CF7A3DC3E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E78B3" w:rsidRPr="00BE32E1">
            <w:t>127 NIEKUR KITUR NEPRISKIRTOS PASLAUGOS</w:t>
          </w:r>
        </w:sdtContent>
      </w:sdt>
      <w:r w:rsidRPr="00BE32E1">
        <w:t xml:space="preserve">) </w:t>
      </w:r>
      <w:proofErr w:type="spellStart"/>
      <w:r w:rsidRPr="00BE32E1">
        <w:t>apskaičiuotas</w:t>
      </w:r>
      <w:proofErr w:type="spellEnd"/>
      <w:r w:rsidRPr="00BE32E1">
        <w:t xml:space="preserve"> </w:t>
      </w:r>
      <w:proofErr w:type="spellStart"/>
      <w:r w:rsidRPr="00BE32E1">
        <w:t>Vartojimo</w:t>
      </w:r>
      <w:proofErr w:type="spellEnd"/>
      <w:r w:rsidRPr="00BE32E1">
        <w:t xml:space="preserve"> </w:t>
      </w:r>
      <w:proofErr w:type="spellStart"/>
      <w:r w:rsidRPr="00BE32E1">
        <w:t>prekių</w:t>
      </w:r>
      <w:proofErr w:type="spellEnd"/>
      <w:r w:rsidRPr="00BE32E1">
        <w:t xml:space="preserve"> </w:t>
      </w:r>
      <w:proofErr w:type="spellStart"/>
      <w:r w:rsidRPr="00BE32E1">
        <w:t>ir</w:t>
      </w:r>
      <w:proofErr w:type="spellEnd"/>
      <w:r w:rsidRPr="00BE32E1">
        <w:t xml:space="preserve"> </w:t>
      </w:r>
      <w:proofErr w:type="spellStart"/>
      <w:r w:rsidRPr="00BE32E1">
        <w:t>paslaugų</w:t>
      </w:r>
      <w:proofErr w:type="spellEnd"/>
      <w:r w:rsidRPr="00BE32E1">
        <w:t xml:space="preserve"> </w:t>
      </w:r>
      <w:proofErr w:type="spellStart"/>
      <w:r w:rsidRPr="00BE32E1">
        <w:t>kainų</w:t>
      </w:r>
      <w:proofErr w:type="spellEnd"/>
      <w:r w:rsidRPr="00BE32E1">
        <w:t xml:space="preserve"> </w:t>
      </w:r>
      <w:proofErr w:type="spellStart"/>
      <w:r w:rsidRPr="00BE32E1">
        <w:t>pokytis</w:t>
      </w:r>
      <w:proofErr w:type="spellEnd"/>
      <w:r w:rsidRPr="00BE32E1">
        <w:t xml:space="preserve"> (</w:t>
      </w:r>
      <w:proofErr w:type="spellStart"/>
      <w:r w:rsidRPr="00BE32E1">
        <w:t>padidėjimas</w:t>
      </w:r>
      <w:proofErr w:type="spellEnd"/>
      <w:r w:rsidRPr="00BE32E1">
        <w:t xml:space="preserve"> </w:t>
      </w:r>
      <w:proofErr w:type="spellStart"/>
      <w:r w:rsidRPr="00BE32E1">
        <w:t>arba</w:t>
      </w:r>
      <w:proofErr w:type="spellEnd"/>
      <w:r w:rsidRPr="00BE32E1">
        <w:t xml:space="preserve"> </w:t>
      </w:r>
      <w:proofErr w:type="spellStart"/>
      <w:r w:rsidRPr="00BE32E1">
        <w:t>sumažėjimas</w:t>
      </w:r>
      <w:proofErr w:type="spellEnd"/>
      <w:r w:rsidRPr="00BE32E1">
        <w:t>) (%). „</w:t>
      </w:r>
      <w:proofErr w:type="gramStart"/>
      <w:r w:rsidRPr="00BE32E1">
        <w:t xml:space="preserve">k“ </w:t>
      </w:r>
      <w:proofErr w:type="spellStart"/>
      <w:r w:rsidRPr="00BE32E1">
        <w:t>reikšmė</w:t>
      </w:r>
      <w:proofErr w:type="spellEnd"/>
      <w:proofErr w:type="gramEnd"/>
      <w:r w:rsidRPr="00BE32E1">
        <w:t xml:space="preserve"> </w:t>
      </w:r>
      <w:proofErr w:type="spellStart"/>
      <w:r w:rsidRPr="00BE32E1">
        <w:t>skaičiuojama</w:t>
      </w:r>
      <w:proofErr w:type="spellEnd"/>
      <w:r w:rsidRPr="00BE32E1">
        <w:t xml:space="preserve"> </w:t>
      </w:r>
      <w:proofErr w:type="spellStart"/>
      <w:r w:rsidRPr="00BE32E1">
        <w:t>pagal</w:t>
      </w:r>
      <w:proofErr w:type="spellEnd"/>
      <w:r w:rsidRPr="00BE32E1">
        <w:t xml:space="preserve"> </w:t>
      </w:r>
      <w:proofErr w:type="spellStart"/>
      <w:r w:rsidRPr="00BE32E1">
        <w:t>formulę</w:t>
      </w:r>
      <w:proofErr w:type="spellEnd"/>
      <w:r w:rsidRPr="00BE32E1">
        <w:t xml:space="preserve">: </w:t>
      </w:r>
    </w:p>
    <w:p w14:paraId="7613B59E" w14:textId="77777777" w:rsidR="00D57E52" w:rsidRPr="00BE32E1" w:rsidRDefault="00D57E52" w:rsidP="00D57E52">
      <w:pPr>
        <w:jc w:val="both"/>
      </w:pPr>
      <w:r w:rsidRPr="00BE32E1">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BE32E1">
        <w:rPr>
          <w:rFonts w:eastAsiaTheme="minorEastAsia"/>
        </w:rPr>
        <w:t>, (proc.) kur</w:t>
      </w:r>
    </w:p>
    <w:p w14:paraId="6D2B6A8D" w14:textId="29596A0E" w:rsidR="00D57E52" w:rsidRPr="00BE32E1" w:rsidRDefault="00D57E52" w:rsidP="00D57E52">
      <w:pPr>
        <w:jc w:val="both"/>
      </w:pPr>
      <w:proofErr w:type="spellStart"/>
      <w:r w:rsidRPr="00BE32E1">
        <w:t>Ind</w:t>
      </w:r>
      <w:r w:rsidRPr="00BE32E1">
        <w:rPr>
          <w:vertAlign w:val="subscript"/>
        </w:rPr>
        <w:t>naujausias</w:t>
      </w:r>
      <w:proofErr w:type="spellEnd"/>
      <w:r w:rsidRPr="00BE32E1">
        <w:t xml:space="preserve"> – </w:t>
      </w:r>
      <w:proofErr w:type="spellStart"/>
      <w:r w:rsidRPr="00BE32E1">
        <w:t>kreipimosi</w:t>
      </w:r>
      <w:proofErr w:type="spellEnd"/>
      <w:r w:rsidRPr="00BE32E1">
        <w:t xml:space="preserve"> </w:t>
      </w:r>
      <w:proofErr w:type="spellStart"/>
      <w:r w:rsidRPr="00BE32E1">
        <w:t>dėl</w:t>
      </w:r>
      <w:proofErr w:type="spellEnd"/>
      <w:r w:rsidRPr="00BE32E1">
        <w:t xml:space="preserve"> </w:t>
      </w:r>
      <w:proofErr w:type="spellStart"/>
      <w:r w:rsidRPr="00BE32E1">
        <w:t>kainos</w:t>
      </w:r>
      <w:proofErr w:type="spellEnd"/>
      <w:r w:rsidRPr="00BE32E1">
        <w:t xml:space="preserve"> </w:t>
      </w:r>
      <w:proofErr w:type="spellStart"/>
      <w:r w:rsidRPr="00BE32E1">
        <w:t>perskaičiavimo</w:t>
      </w:r>
      <w:proofErr w:type="spellEnd"/>
      <w:r w:rsidRPr="00BE32E1">
        <w:t xml:space="preserve"> </w:t>
      </w:r>
      <w:proofErr w:type="spellStart"/>
      <w:r w:rsidRPr="00BE32E1">
        <w:t>išsiuntimo</w:t>
      </w:r>
      <w:proofErr w:type="spellEnd"/>
      <w:r w:rsidRPr="00BE32E1">
        <w:t xml:space="preserve"> </w:t>
      </w:r>
      <w:proofErr w:type="spellStart"/>
      <w:r w:rsidRPr="00BE32E1">
        <w:t>kitai</w:t>
      </w:r>
      <w:proofErr w:type="spellEnd"/>
      <w:r w:rsidRPr="00BE32E1">
        <w:t xml:space="preserve"> </w:t>
      </w:r>
      <w:proofErr w:type="spellStart"/>
      <w:r w:rsidRPr="00BE32E1">
        <w:t>šaliai</w:t>
      </w:r>
      <w:proofErr w:type="spellEnd"/>
      <w:r w:rsidRPr="00BE32E1">
        <w:t xml:space="preserve"> </w:t>
      </w:r>
      <w:proofErr w:type="spellStart"/>
      <w:r w:rsidRPr="00BE32E1">
        <w:t>datą</w:t>
      </w:r>
      <w:proofErr w:type="spellEnd"/>
      <w:r w:rsidRPr="00BE32E1">
        <w:t xml:space="preserve"> </w:t>
      </w:r>
      <w:proofErr w:type="spellStart"/>
      <w:r w:rsidRPr="00BE32E1">
        <w:t>naujausias</w:t>
      </w:r>
      <w:proofErr w:type="spellEnd"/>
      <w:r w:rsidRPr="00BE32E1">
        <w:t xml:space="preserve"> </w:t>
      </w:r>
      <w:proofErr w:type="spellStart"/>
      <w:r w:rsidRPr="00BE32E1">
        <w:t>paskelbtas</w:t>
      </w:r>
      <w:proofErr w:type="spellEnd"/>
      <w:r w:rsidRPr="00BE32E1">
        <w:t xml:space="preserve"> </w:t>
      </w:r>
      <w:proofErr w:type="spellStart"/>
      <w:r w:rsidRPr="00BE32E1">
        <w:t>vartojimo</w:t>
      </w:r>
      <w:proofErr w:type="spellEnd"/>
      <w:r w:rsidRPr="00BE32E1">
        <w:t xml:space="preserve"> </w:t>
      </w:r>
      <w:proofErr w:type="spellStart"/>
      <w:r w:rsidRPr="00BE32E1">
        <w:t>prekių</w:t>
      </w:r>
      <w:proofErr w:type="spellEnd"/>
      <w:r w:rsidRPr="00BE32E1">
        <w:t xml:space="preserve"> </w:t>
      </w:r>
      <w:proofErr w:type="spellStart"/>
      <w:r w:rsidRPr="00BE32E1">
        <w:t>ir</w:t>
      </w:r>
      <w:proofErr w:type="spellEnd"/>
      <w:r w:rsidRPr="00BE32E1">
        <w:t xml:space="preserve"> </w:t>
      </w:r>
      <w:proofErr w:type="spellStart"/>
      <w:r w:rsidRPr="00BE32E1">
        <w:t>paslaugų</w:t>
      </w:r>
      <w:proofErr w:type="spellEnd"/>
      <w:r w:rsidRPr="00BE32E1">
        <w:t xml:space="preserve"> </w:t>
      </w:r>
      <w:proofErr w:type="spellStart"/>
      <w:r w:rsidRPr="00BE32E1">
        <w:t>indeksas</w:t>
      </w:r>
      <w:proofErr w:type="spellEnd"/>
      <w:r w:rsidRPr="00BE32E1">
        <w:t xml:space="preserve"> (</w:t>
      </w:r>
      <w:sdt>
        <w:sdtPr>
          <w:id w:val="-419257416"/>
          <w:placeholder>
            <w:docPart w:val="EA34F31C6D3D4CDFBBFD86841FCE16D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E78B3" w:rsidRPr="00BE32E1">
            <w:t>127 NIEKUR KITUR NEPRISKIRTOS PASLAUGOS</w:t>
          </w:r>
        </w:sdtContent>
      </w:sdt>
      <w:r w:rsidRPr="00BE32E1">
        <w:t>).</w:t>
      </w:r>
    </w:p>
    <w:p w14:paraId="13F267A8" w14:textId="55FB7D26" w:rsidR="00B91E92" w:rsidRPr="00BE32E1" w:rsidRDefault="00D57E52" w:rsidP="00D57E52">
      <w:pPr>
        <w:pStyle w:val="xmsonormal"/>
        <w:shd w:val="clear" w:color="auto" w:fill="FFFFFF"/>
        <w:spacing w:before="0" w:beforeAutospacing="0" w:after="0" w:afterAutospacing="0"/>
        <w:jc w:val="both"/>
      </w:pPr>
      <w:proofErr w:type="spellStart"/>
      <w:r w:rsidRPr="00BE32E1">
        <w:t>Ind</w:t>
      </w:r>
      <w:r w:rsidRPr="00BE32E1">
        <w:rPr>
          <w:vertAlign w:val="subscript"/>
        </w:rPr>
        <w:t>pradžia</w:t>
      </w:r>
      <w:proofErr w:type="spellEnd"/>
      <w:r w:rsidRPr="00BE32E1">
        <w:t xml:space="preserve"> – laikotarpio pradžios datos (mėnesio) vartojimo prekių ir paslaugų indeksas (</w:t>
      </w:r>
      <w:sdt>
        <w:sdtPr>
          <w:id w:val="428394761"/>
          <w:placeholder>
            <w:docPart w:val="CE8A3AC2AA554E2D8D5EA03E33FBC7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E78B3" w:rsidRPr="00BE32E1">
            <w:t>127 NIEKUR KITUR NEPRISKIRTOS PASLAUGOS</w:t>
          </w:r>
        </w:sdtContent>
      </w:sdt>
      <w:r w:rsidRPr="00BE32E1">
        <w:t xml:space="preserve">). Pirmojo perskaičiavimo atveju laikotarpio pradžia (mėnuo) yra </w:t>
      </w:r>
      <w:sdt>
        <w:sdtPr>
          <w:alias w:val="Pasirinkite"/>
          <w:tag w:val="Pasirinkite"/>
          <w:id w:val="-1050918098"/>
          <w:placeholder>
            <w:docPart w:val="F7F78AA8EE2348748DB3BA2E871A84B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E32E1">
            <w:t>Sutarties sudarymo dienos</w:t>
          </w:r>
        </w:sdtContent>
      </w:sdt>
      <w:r w:rsidRPr="00BE32E1">
        <w:t xml:space="preserve"> mėnuo. Antrojo ir vėlesnių perskaičiavimų atveju laikotarpio pradžia (mėnuo) yra paskutinio perskaičiavimo metu naudotos paskelbto atitinkamo indekso reikšmės mėnuo.</w:t>
      </w:r>
    </w:p>
    <w:p w14:paraId="557F6428" w14:textId="7E994F5B" w:rsidR="00B91E92" w:rsidRPr="00BE32E1" w:rsidRDefault="00B91E92" w:rsidP="00883AB2">
      <w:pPr>
        <w:pStyle w:val="xmsonormal"/>
        <w:shd w:val="clear" w:color="auto" w:fill="FFFFFF"/>
        <w:spacing w:before="0" w:beforeAutospacing="0" w:after="0" w:afterAutospacing="0"/>
        <w:jc w:val="both"/>
      </w:pPr>
      <w:r w:rsidRPr="00BE32E1">
        <w:t>2.4.5</w:t>
      </w:r>
      <w:r w:rsidRPr="00BE32E1">
        <w:rPr>
          <w:iCs/>
          <w:bdr w:val="none" w:sz="0" w:space="0" w:color="auto" w:frame="1"/>
        </w:rPr>
        <w:t xml:space="preserve">. </w:t>
      </w:r>
      <w:r w:rsidR="000F12C5" w:rsidRPr="00BE32E1">
        <w:t xml:space="preserve">Skaičiavimams indeksų reikšmės imamos </w:t>
      </w:r>
      <w:r w:rsidR="000F12C5" w:rsidRPr="00BE32E1">
        <w:rPr>
          <w:b/>
          <w:bCs/>
        </w:rPr>
        <w:t>keturių</w:t>
      </w:r>
      <w:r w:rsidR="000F12C5" w:rsidRPr="00BE32E1">
        <w:t xml:space="preserve"> skaitmenų po kablelio tikslumu. Apskaičiuotas pokytis (k) tolimesniems skaičiavimams naudojamas suapvalinus iki </w:t>
      </w:r>
      <w:r w:rsidR="000F12C5" w:rsidRPr="00BE32E1">
        <w:rPr>
          <w:b/>
          <w:bCs/>
        </w:rPr>
        <w:t>vieno</w:t>
      </w:r>
      <w:r w:rsidR="000F12C5" w:rsidRPr="00BE32E1">
        <w:t xml:space="preserve"> skaitmens po kablelio, o apskaičiuotas įkainis „a“ suapvalinamas iki </w:t>
      </w:r>
      <w:r w:rsidR="000F12C5" w:rsidRPr="00BE32E1">
        <w:rPr>
          <w:b/>
          <w:bCs/>
        </w:rPr>
        <w:t xml:space="preserve">dviejų </w:t>
      </w:r>
      <w:r w:rsidR="000F12C5" w:rsidRPr="00BE32E1">
        <w:t>skaitmenų po kablelio.</w:t>
      </w:r>
    </w:p>
    <w:p w14:paraId="2A2F9A7A" w14:textId="5E140FCB" w:rsidR="00D3535F" w:rsidRPr="00BE32E1" w:rsidRDefault="00B91E92" w:rsidP="00B91E92">
      <w:pPr>
        <w:widowControl w:val="0"/>
        <w:tabs>
          <w:tab w:val="left" w:pos="0"/>
          <w:tab w:val="left" w:pos="567"/>
        </w:tabs>
        <w:suppressAutoHyphens/>
        <w:jc w:val="both"/>
        <w:rPr>
          <w:lang w:val="lt-LT"/>
        </w:rPr>
      </w:pPr>
      <w:r w:rsidRPr="00BE32E1">
        <w:t>2.4.</w:t>
      </w:r>
      <w:r w:rsidRPr="00BE32E1">
        <w:rPr>
          <w:iCs/>
          <w:bdr w:val="none" w:sz="0" w:space="0" w:color="auto" w:frame="1"/>
        </w:rPr>
        <w:t xml:space="preserve">6. </w:t>
      </w:r>
      <w:proofErr w:type="spellStart"/>
      <w:r w:rsidR="00A2070C" w:rsidRPr="00BE32E1">
        <w:t>Vėlesnis</w:t>
      </w:r>
      <w:proofErr w:type="spellEnd"/>
      <w:r w:rsidR="00A2070C" w:rsidRPr="00BE32E1">
        <w:t xml:space="preserve"> </w:t>
      </w:r>
      <w:proofErr w:type="spellStart"/>
      <w:r w:rsidR="00A2070C" w:rsidRPr="00BE32E1">
        <w:t>kainų</w:t>
      </w:r>
      <w:proofErr w:type="spellEnd"/>
      <w:r w:rsidR="00A2070C" w:rsidRPr="00BE32E1">
        <w:t xml:space="preserve"> </w:t>
      </w:r>
      <w:proofErr w:type="spellStart"/>
      <w:r w:rsidR="00A2070C" w:rsidRPr="00BE32E1">
        <w:t>arba</w:t>
      </w:r>
      <w:proofErr w:type="spellEnd"/>
      <w:r w:rsidR="00A2070C" w:rsidRPr="00BE32E1">
        <w:t xml:space="preserve"> </w:t>
      </w:r>
      <w:proofErr w:type="spellStart"/>
      <w:r w:rsidR="00A2070C" w:rsidRPr="00BE32E1">
        <w:t>įkainių</w:t>
      </w:r>
      <w:proofErr w:type="spellEnd"/>
      <w:r w:rsidR="00A2070C" w:rsidRPr="00BE32E1">
        <w:t xml:space="preserve"> </w:t>
      </w:r>
      <w:proofErr w:type="spellStart"/>
      <w:r w:rsidR="00A2070C" w:rsidRPr="00BE32E1">
        <w:t>perskaičiavimas</w:t>
      </w:r>
      <w:proofErr w:type="spellEnd"/>
      <w:r w:rsidR="00A2070C" w:rsidRPr="00BE32E1">
        <w:t xml:space="preserve"> </w:t>
      </w:r>
      <w:proofErr w:type="spellStart"/>
      <w:r w:rsidR="00A2070C" w:rsidRPr="00BE32E1">
        <w:t>negali</w:t>
      </w:r>
      <w:proofErr w:type="spellEnd"/>
      <w:r w:rsidR="00A2070C" w:rsidRPr="00BE32E1">
        <w:t xml:space="preserve"> </w:t>
      </w:r>
      <w:proofErr w:type="spellStart"/>
      <w:r w:rsidR="00A2070C" w:rsidRPr="00BE32E1">
        <w:t>apimti</w:t>
      </w:r>
      <w:proofErr w:type="spellEnd"/>
      <w:r w:rsidR="00A2070C" w:rsidRPr="00BE32E1">
        <w:t xml:space="preserve"> </w:t>
      </w:r>
      <w:proofErr w:type="spellStart"/>
      <w:r w:rsidR="00A2070C" w:rsidRPr="00BE32E1">
        <w:t>laikotarpio</w:t>
      </w:r>
      <w:proofErr w:type="spellEnd"/>
      <w:r w:rsidR="00A2070C" w:rsidRPr="00BE32E1">
        <w:t xml:space="preserve">, </w:t>
      </w:r>
      <w:proofErr w:type="spellStart"/>
      <w:r w:rsidR="00A2070C" w:rsidRPr="00BE32E1">
        <w:t>už</w:t>
      </w:r>
      <w:proofErr w:type="spellEnd"/>
      <w:r w:rsidR="00A2070C" w:rsidRPr="00BE32E1">
        <w:t xml:space="preserve"> </w:t>
      </w:r>
      <w:proofErr w:type="spellStart"/>
      <w:r w:rsidR="00A2070C" w:rsidRPr="00BE32E1">
        <w:t>kurį</w:t>
      </w:r>
      <w:proofErr w:type="spellEnd"/>
      <w:r w:rsidR="00A2070C" w:rsidRPr="00BE32E1">
        <w:t xml:space="preserve"> </w:t>
      </w:r>
      <w:proofErr w:type="spellStart"/>
      <w:r w:rsidR="00A2070C" w:rsidRPr="00BE32E1">
        <w:t>jau</w:t>
      </w:r>
      <w:proofErr w:type="spellEnd"/>
      <w:r w:rsidR="00A2070C" w:rsidRPr="00BE32E1">
        <w:t xml:space="preserve"> </w:t>
      </w:r>
      <w:proofErr w:type="spellStart"/>
      <w:r w:rsidR="00A2070C" w:rsidRPr="00BE32E1">
        <w:t>buvo</w:t>
      </w:r>
      <w:proofErr w:type="spellEnd"/>
      <w:r w:rsidR="00A2070C" w:rsidRPr="00BE32E1">
        <w:t xml:space="preserve"> </w:t>
      </w:r>
      <w:proofErr w:type="spellStart"/>
      <w:r w:rsidR="00A2070C" w:rsidRPr="00BE32E1">
        <w:t>atliktas</w:t>
      </w:r>
      <w:proofErr w:type="spellEnd"/>
      <w:r w:rsidR="00A2070C" w:rsidRPr="00BE32E1">
        <w:t xml:space="preserve"> </w:t>
      </w:r>
      <w:proofErr w:type="spellStart"/>
      <w:r w:rsidR="00A2070C" w:rsidRPr="00BE32E1">
        <w:t>perskaičiavimas</w:t>
      </w:r>
      <w:proofErr w:type="spellEnd"/>
      <w:r w:rsidR="00A2070C" w:rsidRPr="00BE32E1">
        <w:t>.</w:t>
      </w:r>
    </w:p>
    <w:p w14:paraId="1BC34980" w14:textId="3658E330" w:rsidR="0072724D" w:rsidRPr="00BE32E1" w:rsidRDefault="00D3535F" w:rsidP="00735EEE">
      <w:pPr>
        <w:widowControl w:val="0"/>
        <w:tabs>
          <w:tab w:val="left" w:pos="0"/>
          <w:tab w:val="left" w:pos="567"/>
        </w:tabs>
        <w:suppressAutoHyphens/>
        <w:jc w:val="both"/>
        <w:rPr>
          <w:lang w:val="lt-LT"/>
        </w:rPr>
      </w:pPr>
      <w:r w:rsidRPr="00BE32E1">
        <w:rPr>
          <w:lang w:val="lt-LT"/>
        </w:rPr>
        <w:t xml:space="preserve">2.5. </w:t>
      </w:r>
      <w:r w:rsidR="0072724D" w:rsidRPr="00BE32E1">
        <w:rPr>
          <w:lang w:val="lt-LT"/>
        </w:rPr>
        <w:t xml:space="preserve">Į </w:t>
      </w:r>
      <w:r w:rsidR="00832C1C" w:rsidRPr="00BE32E1">
        <w:rPr>
          <w:lang w:val="lt-LT"/>
        </w:rPr>
        <w:t>S</w:t>
      </w:r>
      <w:r w:rsidR="0072724D" w:rsidRPr="00BE32E1">
        <w:rPr>
          <w:lang w:val="lt-LT"/>
        </w:rPr>
        <w:t>utarties kainą įskaityti visi Paslaug</w:t>
      </w:r>
      <w:r w:rsidR="00832C1C" w:rsidRPr="00BE32E1">
        <w:rPr>
          <w:lang w:val="lt-LT"/>
        </w:rPr>
        <w:t>ų</w:t>
      </w:r>
      <w:r w:rsidR="0072724D" w:rsidRPr="00BE32E1">
        <w:rPr>
          <w:lang w:val="lt-LT"/>
        </w:rPr>
        <w:t xml:space="preserve"> teikėjo mokami mokesčiai ir kitos </w:t>
      </w:r>
      <w:r w:rsidR="00832C1C" w:rsidRPr="00BE32E1">
        <w:rPr>
          <w:lang w:val="lt-LT"/>
        </w:rPr>
        <w:t>P</w:t>
      </w:r>
      <w:r w:rsidR="0072724D" w:rsidRPr="00BE32E1">
        <w:rPr>
          <w:lang w:val="lt-LT"/>
        </w:rPr>
        <w:t>aslaugų teikimo išlaidos, būtinos tinkamam šios sutarties įvykdymui.</w:t>
      </w:r>
    </w:p>
    <w:p w14:paraId="2DE78433" w14:textId="5CB33264" w:rsidR="0072724D" w:rsidRPr="00BE32E1" w:rsidRDefault="00A267F5" w:rsidP="00735EEE">
      <w:pPr>
        <w:widowControl w:val="0"/>
        <w:tabs>
          <w:tab w:val="left" w:pos="0"/>
          <w:tab w:val="left" w:pos="567"/>
        </w:tabs>
        <w:suppressAutoHyphens/>
        <w:jc w:val="both"/>
        <w:rPr>
          <w:lang w:val="lt-LT"/>
        </w:rPr>
      </w:pPr>
      <w:r w:rsidRPr="00BE32E1">
        <w:rPr>
          <w:lang w:val="lt-LT"/>
        </w:rPr>
        <w:t>2.</w:t>
      </w:r>
      <w:r w:rsidR="00D3535F" w:rsidRPr="00BE32E1">
        <w:rPr>
          <w:lang w:val="lt-LT"/>
        </w:rPr>
        <w:t>6</w:t>
      </w:r>
      <w:r w:rsidRPr="00BE32E1">
        <w:rPr>
          <w:lang w:val="lt-LT"/>
        </w:rPr>
        <w:t xml:space="preserve">. </w:t>
      </w:r>
      <w:r w:rsidR="00832C1C" w:rsidRPr="00BE32E1">
        <w:rPr>
          <w:rFonts w:eastAsia="Calibri"/>
          <w:lang w:val="lt-LT"/>
        </w:rPr>
        <w:t>S</w:t>
      </w:r>
      <w:r w:rsidR="0072724D" w:rsidRPr="00BE32E1">
        <w:rPr>
          <w:rFonts w:eastAsia="Calibri"/>
          <w:lang w:val="lt-LT"/>
        </w:rPr>
        <w:t xml:space="preserve">utarties sąlygos sutarties galiojimo laikotarpiu negali būti keičiamos, išskyrus tokias </w:t>
      </w:r>
      <w:r w:rsidR="00832C1C" w:rsidRPr="00BE32E1">
        <w:rPr>
          <w:rFonts w:eastAsia="Calibri"/>
          <w:lang w:val="lt-LT"/>
        </w:rPr>
        <w:t>S</w:t>
      </w:r>
      <w:r w:rsidR="0072724D" w:rsidRPr="00BE32E1">
        <w:rPr>
          <w:rFonts w:eastAsia="Calibri"/>
          <w:lang w:val="lt-LT"/>
        </w:rPr>
        <w:t xml:space="preserve">utarties sąlygas, kurias pakeitus nebūtų pažeisti </w:t>
      </w:r>
      <w:r w:rsidR="00832C1C" w:rsidRPr="00BE32E1">
        <w:rPr>
          <w:rFonts w:eastAsia="Calibri"/>
          <w:lang w:val="lt-LT"/>
        </w:rPr>
        <w:t xml:space="preserve">Lietuvos </w:t>
      </w:r>
      <w:proofErr w:type="spellStart"/>
      <w:r w:rsidR="00832C1C" w:rsidRPr="00BE32E1">
        <w:rPr>
          <w:rFonts w:eastAsia="Calibri"/>
          <w:lang w:val="lt-LT"/>
        </w:rPr>
        <w:t>Respubliko</w:t>
      </w:r>
      <w:proofErr w:type="spellEnd"/>
      <w:r w:rsidR="00832C1C" w:rsidRPr="00BE32E1">
        <w:rPr>
          <w:rFonts w:eastAsia="Calibri"/>
          <w:lang w:val="lt-LT"/>
        </w:rPr>
        <w:t xml:space="preserve"> v</w:t>
      </w:r>
      <w:r w:rsidR="0072724D" w:rsidRPr="00BE32E1">
        <w:rPr>
          <w:rFonts w:eastAsia="Calibri"/>
          <w:lang w:val="lt-LT"/>
        </w:rPr>
        <w:t>iešųjų pirkimų įstatymo</w:t>
      </w:r>
      <w:r w:rsidR="00832C1C" w:rsidRPr="00BE32E1">
        <w:rPr>
          <w:rFonts w:eastAsia="Calibri"/>
          <w:lang w:val="lt-LT"/>
        </w:rPr>
        <w:t xml:space="preserve"> (toliau – VPĮ) </w:t>
      </w:r>
      <w:r w:rsidR="0072724D" w:rsidRPr="00BE32E1">
        <w:rPr>
          <w:rFonts w:eastAsia="Calibri"/>
          <w:lang w:val="lt-LT"/>
        </w:rPr>
        <w:t xml:space="preserve"> 17 straipsnyje nustatyti principai ir tikslai, bei esant </w:t>
      </w:r>
      <w:r w:rsidR="00832C1C" w:rsidRPr="00BE32E1">
        <w:rPr>
          <w:rFonts w:eastAsia="Calibri"/>
          <w:lang w:val="lt-LT"/>
        </w:rPr>
        <w:t xml:space="preserve">VPĮ </w:t>
      </w:r>
      <w:r w:rsidR="0072724D" w:rsidRPr="00BE32E1">
        <w:rPr>
          <w:rFonts w:eastAsia="Calibri"/>
          <w:lang w:val="lt-LT"/>
        </w:rPr>
        <w:t>89 str</w:t>
      </w:r>
      <w:r w:rsidR="00832C1C" w:rsidRPr="00BE32E1">
        <w:rPr>
          <w:rFonts w:eastAsia="Calibri"/>
          <w:lang w:val="lt-LT"/>
        </w:rPr>
        <w:t>aipsnyje</w:t>
      </w:r>
      <w:r w:rsidR="0072724D" w:rsidRPr="00BE32E1">
        <w:rPr>
          <w:rFonts w:eastAsia="Calibri"/>
          <w:lang w:val="lt-LT"/>
        </w:rPr>
        <w:t xml:space="preserve"> nustatytoms sąlygoms.</w:t>
      </w:r>
    </w:p>
    <w:p w14:paraId="25C7640F" w14:textId="77777777" w:rsidR="0072724D" w:rsidRPr="00BE32E1" w:rsidRDefault="0072724D" w:rsidP="0072724D">
      <w:pPr>
        <w:widowControl w:val="0"/>
        <w:tabs>
          <w:tab w:val="left" w:pos="0"/>
          <w:tab w:val="left" w:pos="567"/>
        </w:tabs>
        <w:suppressAutoHyphens/>
        <w:jc w:val="both"/>
        <w:rPr>
          <w:lang w:val="lt-LT"/>
        </w:rPr>
      </w:pPr>
    </w:p>
    <w:p w14:paraId="6D564A85" w14:textId="77777777" w:rsidR="0072724D" w:rsidRPr="00BE32E1" w:rsidRDefault="0072724D" w:rsidP="0072724D">
      <w:pPr>
        <w:widowControl w:val="0"/>
        <w:numPr>
          <w:ilvl w:val="0"/>
          <w:numId w:val="8"/>
        </w:numPr>
        <w:tabs>
          <w:tab w:val="left" w:pos="567"/>
        </w:tabs>
        <w:ind w:left="0" w:firstLine="0"/>
        <w:contextualSpacing/>
        <w:jc w:val="center"/>
        <w:rPr>
          <w:b/>
          <w:lang w:val="lt-LT"/>
        </w:rPr>
      </w:pPr>
      <w:r w:rsidRPr="00BE32E1">
        <w:rPr>
          <w:b/>
          <w:lang w:val="lt-LT"/>
        </w:rPr>
        <w:t xml:space="preserve"> TEIKIAMOS PASLAUGOS </w:t>
      </w:r>
    </w:p>
    <w:p w14:paraId="2275BD90" w14:textId="77777777" w:rsidR="0072724D" w:rsidRPr="00BE32E1" w:rsidRDefault="0072724D" w:rsidP="0072724D">
      <w:pPr>
        <w:widowControl w:val="0"/>
        <w:tabs>
          <w:tab w:val="left" w:pos="567"/>
        </w:tabs>
        <w:contextualSpacing/>
        <w:jc w:val="center"/>
        <w:rPr>
          <w:b/>
          <w:lang w:val="lt-LT"/>
        </w:rPr>
      </w:pPr>
    </w:p>
    <w:p w14:paraId="19F610DC" w14:textId="696D5E19" w:rsidR="0072724D" w:rsidRPr="00BE32E1" w:rsidRDefault="0072724D" w:rsidP="0072724D">
      <w:pPr>
        <w:widowControl w:val="0"/>
        <w:tabs>
          <w:tab w:val="left" w:pos="567"/>
        </w:tabs>
        <w:jc w:val="both"/>
        <w:rPr>
          <w:lang w:val="lt-LT"/>
        </w:rPr>
      </w:pPr>
      <w:r w:rsidRPr="00BE32E1">
        <w:rPr>
          <w:lang w:val="lt-LT"/>
        </w:rPr>
        <w:t xml:space="preserve">3.1. </w:t>
      </w:r>
      <w:r w:rsidRPr="00BE32E1">
        <w:rPr>
          <w:rFonts w:eastAsia="Calibri"/>
          <w:lang w:val="lt-LT"/>
        </w:rPr>
        <w:t xml:space="preserve">Paslaugų teikėjas įsipareigoja teikti </w:t>
      </w:r>
      <w:r w:rsidR="00A40C6D" w:rsidRPr="00BE32E1">
        <w:rPr>
          <w:rFonts w:eastAsia="Calibri"/>
          <w:lang w:val="lt-LT"/>
        </w:rPr>
        <w:t>P</w:t>
      </w:r>
      <w:r w:rsidRPr="00BE32E1">
        <w:rPr>
          <w:rFonts w:eastAsia="Calibri"/>
          <w:lang w:val="lt-LT"/>
        </w:rPr>
        <w:t xml:space="preserve">aslaugas šioje </w:t>
      </w:r>
      <w:r w:rsidR="00A40C6D" w:rsidRPr="00BE32E1">
        <w:rPr>
          <w:rFonts w:eastAsia="Calibri"/>
          <w:lang w:val="lt-LT"/>
        </w:rPr>
        <w:t>S</w:t>
      </w:r>
      <w:r w:rsidRPr="00BE32E1">
        <w:rPr>
          <w:rFonts w:eastAsia="Calibri"/>
          <w:lang w:val="lt-LT"/>
        </w:rPr>
        <w:t xml:space="preserve">utartyje </w:t>
      </w:r>
      <w:r w:rsidR="00A40C6D" w:rsidRPr="00BE32E1">
        <w:rPr>
          <w:rFonts w:eastAsia="Calibri"/>
          <w:lang w:val="lt-LT"/>
        </w:rPr>
        <w:t xml:space="preserve">ir Sutarties priede Nr. 1 </w:t>
      </w:r>
      <w:r w:rsidRPr="00BE32E1">
        <w:rPr>
          <w:rFonts w:eastAsia="Calibri"/>
          <w:lang w:val="lt-LT"/>
        </w:rPr>
        <w:t>numatytomis sąlygomis</w:t>
      </w:r>
      <w:r w:rsidR="00A40C6D" w:rsidRPr="00BE32E1">
        <w:rPr>
          <w:rFonts w:eastAsia="Calibri"/>
          <w:lang w:val="lt-LT"/>
        </w:rPr>
        <w:t xml:space="preserve"> ir tvarka</w:t>
      </w:r>
      <w:r w:rsidRPr="00BE32E1">
        <w:rPr>
          <w:rFonts w:eastAsia="Calibri"/>
          <w:lang w:val="lt-LT"/>
        </w:rPr>
        <w:t xml:space="preserve">. Šia Sutartimi Paslaugų teikėjas įsipareigoja suteikti </w:t>
      </w:r>
      <w:r w:rsidR="00A40C6D" w:rsidRPr="00BE32E1">
        <w:rPr>
          <w:rFonts w:eastAsia="Calibri"/>
          <w:lang w:val="lt-LT"/>
        </w:rPr>
        <w:t>P</w:t>
      </w:r>
      <w:r w:rsidRPr="00BE32E1">
        <w:rPr>
          <w:rFonts w:eastAsia="Calibri"/>
          <w:lang w:val="lt-LT"/>
        </w:rPr>
        <w:t>aslaugas, kurių detali specifikacija, apimtis ir kaina nustatyti šios Sutarties priede Nr.1.</w:t>
      </w:r>
    </w:p>
    <w:p w14:paraId="0FF18FB5" w14:textId="77777777" w:rsidR="0072724D" w:rsidRPr="00BE32E1" w:rsidRDefault="0072724D" w:rsidP="0072724D">
      <w:pPr>
        <w:widowControl w:val="0"/>
        <w:tabs>
          <w:tab w:val="left" w:pos="567"/>
        </w:tabs>
        <w:contextualSpacing/>
        <w:jc w:val="center"/>
        <w:rPr>
          <w:b/>
          <w:lang w:val="lt-LT"/>
        </w:rPr>
      </w:pPr>
    </w:p>
    <w:p w14:paraId="4122C6AE" w14:textId="053907D6" w:rsidR="0072724D" w:rsidRPr="00BE32E1" w:rsidRDefault="0072724D" w:rsidP="0072724D">
      <w:pPr>
        <w:widowControl w:val="0"/>
        <w:numPr>
          <w:ilvl w:val="0"/>
          <w:numId w:val="8"/>
        </w:numPr>
        <w:tabs>
          <w:tab w:val="left" w:pos="567"/>
        </w:tabs>
        <w:ind w:left="0" w:firstLine="0"/>
        <w:contextualSpacing/>
        <w:jc w:val="center"/>
        <w:rPr>
          <w:b/>
          <w:lang w:val="lt-LT"/>
        </w:rPr>
      </w:pPr>
      <w:r w:rsidRPr="00BE32E1">
        <w:rPr>
          <w:b/>
          <w:lang w:val="lt-LT"/>
        </w:rPr>
        <w:t>PASLAUGŲ TEIKIMO IR UŽSAKYMO TVARKA</w:t>
      </w:r>
      <w:r w:rsidR="00BB5B0F" w:rsidRPr="00BE32E1">
        <w:rPr>
          <w:b/>
          <w:lang w:val="lt-LT"/>
        </w:rPr>
        <w:t xml:space="preserve"> </w:t>
      </w:r>
    </w:p>
    <w:p w14:paraId="6E2CD654" w14:textId="77777777" w:rsidR="0072724D" w:rsidRPr="00BE32E1" w:rsidRDefault="0072724D" w:rsidP="0072724D">
      <w:pPr>
        <w:widowControl w:val="0"/>
        <w:tabs>
          <w:tab w:val="left" w:pos="0"/>
          <w:tab w:val="left" w:pos="567"/>
        </w:tabs>
        <w:suppressAutoHyphens/>
        <w:jc w:val="both"/>
        <w:rPr>
          <w:rFonts w:eastAsia="Calibri"/>
          <w:lang w:val="lt-LT"/>
        </w:rPr>
      </w:pPr>
    </w:p>
    <w:p w14:paraId="124D03BE" w14:textId="27056B6E" w:rsidR="00500C3D" w:rsidRPr="0035372E" w:rsidRDefault="00A267F5" w:rsidP="00045941">
      <w:pPr>
        <w:widowControl w:val="0"/>
        <w:tabs>
          <w:tab w:val="left" w:pos="0"/>
          <w:tab w:val="left" w:pos="567"/>
        </w:tabs>
        <w:suppressAutoHyphens/>
        <w:jc w:val="both"/>
        <w:rPr>
          <w:w w:val="105"/>
          <w:lang w:val="lt-LT"/>
        </w:rPr>
      </w:pPr>
      <w:r w:rsidRPr="0035372E">
        <w:rPr>
          <w:rFonts w:eastAsia="Times New Roman"/>
          <w:lang w:val="lt-LT"/>
        </w:rPr>
        <w:t xml:space="preserve">4.1. </w:t>
      </w:r>
      <w:r w:rsidR="00BB5B0F" w:rsidRPr="0035372E">
        <w:rPr>
          <w:rFonts w:eastAsia="Times New Roman"/>
          <w:lang w:val="lt-LT"/>
        </w:rPr>
        <w:t xml:space="preserve">Detalus Paslaugų aprašymas ir </w:t>
      </w:r>
      <w:r w:rsidR="00D92272" w:rsidRPr="0035372E">
        <w:rPr>
          <w:rFonts w:eastAsia="Times New Roman"/>
          <w:lang w:val="lt-LT"/>
        </w:rPr>
        <w:t xml:space="preserve">Sutarties </w:t>
      </w:r>
      <w:r w:rsidR="00BB5B0F" w:rsidRPr="0035372E">
        <w:rPr>
          <w:rFonts w:eastAsia="Times New Roman"/>
          <w:lang w:val="lt-LT"/>
        </w:rPr>
        <w:t xml:space="preserve">vykdymo tvarka nurodyti </w:t>
      </w:r>
      <w:bookmarkStart w:id="1" w:name="_Hlk173752449"/>
      <w:r w:rsidR="00BB5B0F" w:rsidRPr="0035372E">
        <w:rPr>
          <w:rFonts w:eastAsia="Times New Roman"/>
          <w:lang w:val="lt-LT"/>
        </w:rPr>
        <w:t>Sutarties priede Nr. 1.</w:t>
      </w:r>
      <w:bookmarkEnd w:id="1"/>
      <w:r w:rsidR="00BB5B0F" w:rsidRPr="0035372E">
        <w:rPr>
          <w:w w:val="105"/>
          <w:lang w:val="lt-LT"/>
        </w:rPr>
        <w:t xml:space="preserve"> </w:t>
      </w:r>
      <w:r w:rsidR="00016BA3" w:rsidRPr="0035372E">
        <w:rPr>
          <w:w w:val="105"/>
          <w:lang w:val="lt-LT"/>
        </w:rPr>
        <w:t xml:space="preserve">Programavimo ir diegimo darbai turi vykti pagal iš anksto sudarytą ir su Užsakovu </w:t>
      </w:r>
      <w:r w:rsidR="00BB5B0F" w:rsidRPr="0035372E">
        <w:rPr>
          <w:w w:val="105"/>
          <w:lang w:val="lt-LT"/>
        </w:rPr>
        <w:t>Sutarties priede Nr. 1  nustatyta tvarka</w:t>
      </w:r>
      <w:r w:rsidR="00D92272" w:rsidRPr="0035372E">
        <w:rPr>
          <w:w w:val="105"/>
          <w:lang w:val="lt-LT"/>
        </w:rPr>
        <w:t xml:space="preserve"> Paslaugų teikėjo</w:t>
      </w:r>
      <w:r w:rsidR="00BB5B0F" w:rsidRPr="0035372E">
        <w:rPr>
          <w:w w:val="105"/>
          <w:lang w:val="lt-LT"/>
        </w:rPr>
        <w:t xml:space="preserve"> </w:t>
      </w:r>
      <w:r w:rsidR="00016BA3" w:rsidRPr="0035372E">
        <w:rPr>
          <w:w w:val="105"/>
          <w:lang w:val="lt-LT"/>
        </w:rPr>
        <w:t>suderintą planą. Programavimo ir diegimo darbų perdavimas-priėmimas etapais (pagal suderintą ir Užsakovo patvirtintą planą) vykdomas pagal priėmimo-perdavimo aktą, kurį pasirašo Užsakovas ir Paslaugų tiekėjas</w:t>
      </w:r>
      <w:r w:rsidR="00DC6C94" w:rsidRPr="0035372E">
        <w:rPr>
          <w:w w:val="105"/>
          <w:lang w:val="lt-LT"/>
        </w:rPr>
        <w:t xml:space="preserve"> ne vėliau kaip per 5 (penkias) darbo dienas po Paslaugų suteikimo.</w:t>
      </w:r>
      <w:r w:rsidR="00016BA3" w:rsidRPr="0035372E">
        <w:rPr>
          <w:w w:val="105"/>
          <w:lang w:val="lt-LT"/>
        </w:rPr>
        <w:t xml:space="preserve"> </w:t>
      </w:r>
      <w:r w:rsidR="00C42F85" w:rsidRPr="0035372E">
        <w:rPr>
          <w:color w:val="383838"/>
          <w:w w:val="105"/>
          <w:lang w:val="lt-LT"/>
        </w:rPr>
        <w:t>Paslaugų trūkumų nustatymo bei šalinimo tvarka nustatyta Sutarties priede Nr. 1, 5.7 punkte.</w:t>
      </w:r>
      <w:r w:rsidR="001274DE" w:rsidRPr="001274DE">
        <w:t xml:space="preserve"> </w:t>
      </w:r>
      <w:r w:rsidR="001274DE" w:rsidRPr="001274DE">
        <w:rPr>
          <w:w w:val="105"/>
          <w:lang w:val="lt-LT"/>
        </w:rPr>
        <w:t xml:space="preserve">Remiantis </w:t>
      </w:r>
      <w:r w:rsidR="001274DE">
        <w:rPr>
          <w:w w:val="105"/>
          <w:lang w:val="lt-LT"/>
        </w:rPr>
        <w:t>Paslaugų t</w:t>
      </w:r>
      <w:r w:rsidR="001274DE" w:rsidRPr="001274DE">
        <w:rPr>
          <w:w w:val="105"/>
          <w:lang w:val="lt-LT"/>
        </w:rPr>
        <w:t>e</w:t>
      </w:r>
      <w:r w:rsidR="001274DE">
        <w:rPr>
          <w:w w:val="105"/>
          <w:lang w:val="lt-LT"/>
        </w:rPr>
        <w:t>i</w:t>
      </w:r>
      <w:r w:rsidR="001274DE" w:rsidRPr="001274DE">
        <w:rPr>
          <w:w w:val="105"/>
          <w:lang w:val="lt-LT"/>
        </w:rPr>
        <w:t xml:space="preserve">kėjo ir </w:t>
      </w:r>
      <w:r w:rsidR="001274DE">
        <w:rPr>
          <w:w w:val="105"/>
          <w:lang w:val="lt-LT"/>
        </w:rPr>
        <w:t>Užsakovo</w:t>
      </w:r>
      <w:r w:rsidR="001274DE" w:rsidRPr="001274DE">
        <w:rPr>
          <w:w w:val="105"/>
          <w:lang w:val="lt-LT"/>
        </w:rPr>
        <w:t xml:space="preserve"> pasirašytu galutiniu perdavimo-priėmimo aktu (be trūkumų), </w:t>
      </w:r>
      <w:r w:rsidR="001274DE">
        <w:rPr>
          <w:w w:val="105"/>
          <w:lang w:val="lt-LT"/>
        </w:rPr>
        <w:t xml:space="preserve">kuris pasirašomas ne vėliau kaip per </w:t>
      </w:r>
      <w:r w:rsidR="001274DE" w:rsidRPr="001274DE">
        <w:rPr>
          <w:w w:val="105"/>
          <w:lang w:val="lt-LT"/>
        </w:rPr>
        <w:t>5 (penkias) darbo dienas po Paslaugų suteikimo</w:t>
      </w:r>
      <w:r w:rsidR="001274DE">
        <w:rPr>
          <w:w w:val="105"/>
          <w:lang w:val="lt-LT"/>
        </w:rPr>
        <w:t>, Paslaugų tei</w:t>
      </w:r>
      <w:r w:rsidR="001274DE" w:rsidRPr="001274DE">
        <w:rPr>
          <w:w w:val="105"/>
          <w:lang w:val="lt-LT"/>
        </w:rPr>
        <w:t xml:space="preserve">kėjas </w:t>
      </w:r>
      <w:r w:rsidR="001274DE">
        <w:rPr>
          <w:w w:val="105"/>
          <w:lang w:val="lt-LT"/>
        </w:rPr>
        <w:t>Užsakovui</w:t>
      </w:r>
      <w:r w:rsidR="001274DE" w:rsidRPr="001274DE">
        <w:rPr>
          <w:w w:val="105"/>
          <w:lang w:val="lt-LT"/>
        </w:rPr>
        <w:t xml:space="preserve"> išrašo sąskaitą-faktūrą už visas faktiškai suteiktas </w:t>
      </w:r>
      <w:r w:rsidR="001274DE" w:rsidRPr="001274DE">
        <w:rPr>
          <w:w w:val="105"/>
          <w:lang w:val="lt-LT"/>
        </w:rPr>
        <w:lastRenderedPageBreak/>
        <w:t>paslaugas (darbo valandas).</w:t>
      </w:r>
    </w:p>
    <w:p w14:paraId="11B55EED" w14:textId="4ADE5DBA" w:rsidR="0035372E" w:rsidRDefault="00A267F5" w:rsidP="00045941">
      <w:pPr>
        <w:widowControl w:val="0"/>
        <w:tabs>
          <w:tab w:val="left" w:pos="0"/>
          <w:tab w:val="left" w:pos="567"/>
        </w:tabs>
        <w:suppressAutoHyphens/>
        <w:jc w:val="both"/>
        <w:rPr>
          <w:color w:val="383838"/>
          <w:w w:val="105"/>
          <w:lang w:val="lt-LT"/>
        </w:rPr>
      </w:pPr>
      <w:r w:rsidRPr="0035372E">
        <w:rPr>
          <w:rFonts w:eastAsia="Times New Roman"/>
          <w:lang w:val="lt-LT"/>
        </w:rPr>
        <w:t>4.</w:t>
      </w:r>
      <w:r w:rsidR="00C54F40" w:rsidRPr="0035372E">
        <w:rPr>
          <w:rFonts w:eastAsia="Times New Roman"/>
          <w:lang w:val="lt-LT"/>
        </w:rPr>
        <w:t>2</w:t>
      </w:r>
      <w:r w:rsidRPr="0035372E">
        <w:rPr>
          <w:rFonts w:eastAsia="Times New Roman"/>
          <w:lang w:val="lt-LT"/>
        </w:rPr>
        <w:t xml:space="preserve">. </w:t>
      </w:r>
      <w:r w:rsidR="0072724D" w:rsidRPr="0035372E">
        <w:rPr>
          <w:color w:val="0C0C0C"/>
          <w:w w:val="105"/>
          <w:lang w:val="lt-LT"/>
        </w:rPr>
        <w:t xml:space="preserve">Užsakovas įsipareigoja suteikti </w:t>
      </w:r>
      <w:r w:rsidR="008D75AB" w:rsidRPr="0035372E">
        <w:rPr>
          <w:color w:val="0C0C0C"/>
          <w:w w:val="105"/>
          <w:lang w:val="lt-LT"/>
        </w:rPr>
        <w:t>P</w:t>
      </w:r>
      <w:r w:rsidR="0072724D" w:rsidRPr="0035372E">
        <w:rPr>
          <w:color w:val="0C0C0C"/>
          <w:w w:val="105"/>
          <w:lang w:val="lt-LT"/>
        </w:rPr>
        <w:t>aslaug</w:t>
      </w:r>
      <w:r w:rsidR="008D75AB" w:rsidRPr="0035372E">
        <w:rPr>
          <w:color w:val="0C0C0C"/>
          <w:w w:val="105"/>
          <w:lang w:val="lt-LT"/>
        </w:rPr>
        <w:t>ų</w:t>
      </w:r>
      <w:r w:rsidR="0072724D" w:rsidRPr="0035372E">
        <w:rPr>
          <w:color w:val="0C0C0C"/>
          <w:w w:val="105"/>
          <w:lang w:val="lt-LT"/>
        </w:rPr>
        <w:t xml:space="preserve"> teikėjui </w:t>
      </w:r>
      <w:r w:rsidR="00E42061">
        <w:rPr>
          <w:color w:val="0C0C0C"/>
          <w:w w:val="105"/>
          <w:lang w:val="lt-LT"/>
        </w:rPr>
        <w:t xml:space="preserve">visą būtiną </w:t>
      </w:r>
      <w:r w:rsidR="0072724D" w:rsidRPr="0035372E">
        <w:rPr>
          <w:color w:val="0C0C0C"/>
          <w:w w:val="105"/>
          <w:lang w:val="lt-LT"/>
        </w:rPr>
        <w:t>informaciją</w:t>
      </w:r>
      <w:r w:rsidR="00E42061">
        <w:rPr>
          <w:color w:val="0C0C0C"/>
          <w:w w:val="105"/>
          <w:lang w:val="lt-LT"/>
        </w:rPr>
        <w:t xml:space="preserve"> ir (ar) dokumentus</w:t>
      </w:r>
      <w:r w:rsidR="0072724D" w:rsidRPr="0035372E">
        <w:rPr>
          <w:color w:val="0C0C0C"/>
          <w:w w:val="105"/>
          <w:lang w:val="lt-LT"/>
        </w:rPr>
        <w:t>, reikaling</w:t>
      </w:r>
      <w:r w:rsidR="00E42061">
        <w:rPr>
          <w:color w:val="0C0C0C"/>
          <w:w w:val="105"/>
          <w:lang w:val="lt-LT"/>
        </w:rPr>
        <w:t>us</w:t>
      </w:r>
      <w:r w:rsidR="0072724D" w:rsidRPr="0035372E">
        <w:rPr>
          <w:color w:val="0C0C0C"/>
          <w:w w:val="105"/>
          <w:lang w:val="lt-LT"/>
        </w:rPr>
        <w:t xml:space="preserve"> kokybiškam </w:t>
      </w:r>
      <w:r w:rsidR="008D75AB" w:rsidRPr="0035372E">
        <w:rPr>
          <w:color w:val="0C0C0C"/>
          <w:w w:val="105"/>
          <w:lang w:val="lt-LT"/>
        </w:rPr>
        <w:t>P</w:t>
      </w:r>
      <w:r w:rsidR="0072724D" w:rsidRPr="0035372E">
        <w:rPr>
          <w:color w:val="0C0C0C"/>
          <w:w w:val="105"/>
          <w:lang w:val="lt-LT"/>
        </w:rPr>
        <w:t>aslaugų teikimui</w:t>
      </w:r>
      <w:r w:rsidR="0072724D" w:rsidRPr="0035372E">
        <w:rPr>
          <w:color w:val="383838"/>
          <w:w w:val="105"/>
          <w:lang w:val="lt-LT"/>
        </w:rPr>
        <w:t>.</w:t>
      </w:r>
    </w:p>
    <w:p w14:paraId="23F1840F" w14:textId="777D0563" w:rsidR="008F6A8F" w:rsidRPr="0035372E" w:rsidRDefault="00A267F5" w:rsidP="00045941">
      <w:pPr>
        <w:widowControl w:val="0"/>
        <w:tabs>
          <w:tab w:val="left" w:pos="0"/>
          <w:tab w:val="left" w:pos="567"/>
        </w:tabs>
        <w:suppressAutoHyphens/>
        <w:jc w:val="both"/>
        <w:rPr>
          <w:color w:val="383838"/>
          <w:w w:val="105"/>
          <w:lang w:val="lt-LT"/>
        </w:rPr>
      </w:pPr>
      <w:r w:rsidRPr="00BE32E1">
        <w:rPr>
          <w:color w:val="383838"/>
          <w:w w:val="105"/>
          <w:lang w:val="lt-LT"/>
        </w:rPr>
        <w:t>4.</w:t>
      </w:r>
      <w:r w:rsidR="00C54F40" w:rsidRPr="00BE32E1">
        <w:rPr>
          <w:color w:val="383838"/>
          <w:w w:val="105"/>
          <w:lang w:val="lt-LT"/>
        </w:rPr>
        <w:t>3</w:t>
      </w:r>
      <w:r w:rsidRPr="00BE32E1">
        <w:rPr>
          <w:color w:val="383838"/>
          <w:w w:val="105"/>
          <w:lang w:val="lt-LT"/>
        </w:rPr>
        <w:t xml:space="preserve">. </w:t>
      </w:r>
      <w:proofErr w:type="spellStart"/>
      <w:r w:rsidR="004B3ECE" w:rsidRPr="00BE32E1">
        <w:rPr>
          <w:kern w:val="2"/>
        </w:rPr>
        <w:t>Užsakymai</w:t>
      </w:r>
      <w:proofErr w:type="spellEnd"/>
      <w:r w:rsidR="004B3ECE" w:rsidRPr="00BE32E1">
        <w:rPr>
          <w:kern w:val="2"/>
        </w:rPr>
        <w:t xml:space="preserve"> </w:t>
      </w:r>
      <w:proofErr w:type="spellStart"/>
      <w:r w:rsidR="004B3ECE" w:rsidRPr="00BE32E1">
        <w:rPr>
          <w:kern w:val="2"/>
        </w:rPr>
        <w:t>teikiami</w:t>
      </w:r>
      <w:proofErr w:type="spellEnd"/>
      <w:r w:rsidR="004B3ECE" w:rsidRPr="00BE32E1">
        <w:rPr>
          <w:kern w:val="2"/>
        </w:rPr>
        <w:t xml:space="preserve"> </w:t>
      </w:r>
      <w:proofErr w:type="spellStart"/>
      <w:r w:rsidR="004B3ECE" w:rsidRPr="00BE32E1">
        <w:rPr>
          <w:color w:val="FF0000"/>
          <w:kern w:val="2"/>
        </w:rPr>
        <w:t>elektroninėje</w:t>
      </w:r>
      <w:proofErr w:type="spellEnd"/>
      <w:r w:rsidR="004B3ECE" w:rsidRPr="00BE32E1">
        <w:rPr>
          <w:color w:val="FF0000"/>
          <w:kern w:val="2"/>
        </w:rPr>
        <w:t xml:space="preserve"> </w:t>
      </w:r>
      <w:proofErr w:type="spellStart"/>
      <w:r w:rsidR="004B3ECE" w:rsidRPr="00BE32E1">
        <w:rPr>
          <w:color w:val="FF0000"/>
          <w:kern w:val="2"/>
        </w:rPr>
        <w:t>užsakymų</w:t>
      </w:r>
      <w:proofErr w:type="spellEnd"/>
      <w:r w:rsidR="004B3ECE" w:rsidRPr="00BE32E1">
        <w:rPr>
          <w:color w:val="FF0000"/>
          <w:kern w:val="2"/>
        </w:rPr>
        <w:t xml:space="preserve"> </w:t>
      </w:r>
      <w:proofErr w:type="spellStart"/>
      <w:r w:rsidR="004B3ECE" w:rsidRPr="00BE32E1">
        <w:rPr>
          <w:color w:val="FF0000"/>
          <w:kern w:val="2"/>
        </w:rPr>
        <w:t>sistemoje</w:t>
      </w:r>
      <w:proofErr w:type="spellEnd"/>
      <w:r w:rsidR="004B3ECE" w:rsidRPr="00BE32E1">
        <w:rPr>
          <w:color w:val="FF0000"/>
          <w:kern w:val="2"/>
        </w:rPr>
        <w:t xml:space="preserve"> / </w:t>
      </w:r>
      <w:proofErr w:type="spellStart"/>
      <w:r w:rsidR="008D75AB" w:rsidRPr="00BE32E1">
        <w:rPr>
          <w:color w:val="FF0000"/>
          <w:kern w:val="2"/>
        </w:rPr>
        <w:t>Paslaugų</w:t>
      </w:r>
      <w:proofErr w:type="spellEnd"/>
      <w:r w:rsidR="008D75AB" w:rsidRPr="00BE32E1">
        <w:rPr>
          <w:color w:val="FF0000"/>
          <w:kern w:val="2"/>
        </w:rPr>
        <w:t xml:space="preserve"> </w:t>
      </w:r>
      <w:proofErr w:type="spellStart"/>
      <w:r w:rsidR="00E07582" w:rsidRPr="00BE32E1">
        <w:rPr>
          <w:color w:val="FF0000"/>
          <w:kern w:val="2"/>
        </w:rPr>
        <w:t>teikėjo</w:t>
      </w:r>
      <w:proofErr w:type="spellEnd"/>
      <w:r w:rsidR="004B3ECE" w:rsidRPr="00BE32E1">
        <w:rPr>
          <w:color w:val="FF0000"/>
          <w:kern w:val="2"/>
        </w:rPr>
        <w:t xml:space="preserve"> </w:t>
      </w:r>
      <w:proofErr w:type="spellStart"/>
      <w:r w:rsidR="004B3ECE" w:rsidRPr="00BE32E1">
        <w:rPr>
          <w:color w:val="FF0000"/>
          <w:kern w:val="2"/>
        </w:rPr>
        <w:t>nurodytu</w:t>
      </w:r>
      <w:proofErr w:type="spellEnd"/>
      <w:r w:rsidR="004B3ECE" w:rsidRPr="00BE32E1">
        <w:rPr>
          <w:color w:val="FF0000"/>
          <w:kern w:val="2"/>
        </w:rPr>
        <w:t xml:space="preserve"> </w:t>
      </w:r>
      <w:proofErr w:type="spellStart"/>
      <w:r w:rsidR="004B3ECE" w:rsidRPr="00BE32E1">
        <w:rPr>
          <w:color w:val="FF0000"/>
          <w:kern w:val="2"/>
        </w:rPr>
        <w:t>elektroniniu</w:t>
      </w:r>
      <w:proofErr w:type="spellEnd"/>
      <w:r w:rsidR="004B3ECE" w:rsidRPr="00BE32E1">
        <w:rPr>
          <w:color w:val="FF0000"/>
          <w:kern w:val="2"/>
        </w:rPr>
        <w:t xml:space="preserve"> </w:t>
      </w:r>
      <w:proofErr w:type="spellStart"/>
      <w:r w:rsidR="004B3ECE" w:rsidRPr="00BE32E1">
        <w:rPr>
          <w:color w:val="FF0000"/>
          <w:kern w:val="2"/>
        </w:rPr>
        <w:t>paštu</w:t>
      </w:r>
      <w:proofErr w:type="spellEnd"/>
      <w:r w:rsidR="004B3ECE" w:rsidRPr="00BE32E1">
        <w:rPr>
          <w:color w:val="FF0000"/>
          <w:kern w:val="2"/>
        </w:rPr>
        <w:t xml:space="preserve"> </w:t>
      </w:r>
      <w:r w:rsidR="004B3ECE" w:rsidRPr="00BE32E1">
        <w:rPr>
          <w:color w:val="4472C4"/>
          <w:kern w:val="2"/>
        </w:rPr>
        <w:t>(</w:t>
      </w:r>
      <w:proofErr w:type="spellStart"/>
      <w:r w:rsidR="004B3ECE" w:rsidRPr="00BE32E1">
        <w:rPr>
          <w:color w:val="4472C4"/>
          <w:kern w:val="2"/>
        </w:rPr>
        <w:t>pasirinkti</w:t>
      </w:r>
      <w:proofErr w:type="spellEnd"/>
      <w:r w:rsidR="004B3ECE" w:rsidRPr="00BE32E1">
        <w:rPr>
          <w:color w:val="4472C4"/>
          <w:kern w:val="2"/>
        </w:rPr>
        <w:t xml:space="preserve"> </w:t>
      </w:r>
      <w:proofErr w:type="spellStart"/>
      <w:r w:rsidR="004B3ECE" w:rsidRPr="00BE32E1">
        <w:rPr>
          <w:color w:val="4472C4"/>
          <w:kern w:val="2"/>
        </w:rPr>
        <w:t>pagal</w:t>
      </w:r>
      <w:proofErr w:type="spellEnd"/>
      <w:r w:rsidR="004B3ECE" w:rsidRPr="00BE32E1">
        <w:rPr>
          <w:color w:val="4472C4"/>
          <w:kern w:val="2"/>
        </w:rPr>
        <w:t xml:space="preserve"> </w:t>
      </w:r>
      <w:proofErr w:type="spellStart"/>
      <w:r w:rsidR="004B3ECE" w:rsidRPr="00BE32E1">
        <w:rPr>
          <w:color w:val="4472C4"/>
          <w:kern w:val="2"/>
        </w:rPr>
        <w:t>poreikį</w:t>
      </w:r>
      <w:proofErr w:type="spellEnd"/>
      <w:r w:rsidR="004B3ECE" w:rsidRPr="00BE32E1">
        <w:rPr>
          <w:color w:val="4472C4"/>
          <w:kern w:val="2"/>
        </w:rPr>
        <w:t xml:space="preserve"> </w:t>
      </w:r>
      <w:proofErr w:type="spellStart"/>
      <w:r w:rsidR="004B3ECE" w:rsidRPr="00BE32E1">
        <w:rPr>
          <w:color w:val="4472C4"/>
          <w:kern w:val="2"/>
        </w:rPr>
        <w:t>vieną</w:t>
      </w:r>
      <w:proofErr w:type="spellEnd"/>
      <w:r w:rsidR="004B3ECE" w:rsidRPr="00BE32E1">
        <w:rPr>
          <w:color w:val="4472C4"/>
          <w:kern w:val="2"/>
        </w:rPr>
        <w:t xml:space="preserve"> </w:t>
      </w:r>
      <w:proofErr w:type="spellStart"/>
      <w:r w:rsidR="004B3ECE" w:rsidRPr="00BE32E1">
        <w:rPr>
          <w:color w:val="4472C4"/>
          <w:kern w:val="2"/>
        </w:rPr>
        <w:t>ar</w:t>
      </w:r>
      <w:proofErr w:type="spellEnd"/>
      <w:r w:rsidR="004B3ECE" w:rsidRPr="00BE32E1">
        <w:rPr>
          <w:color w:val="4472C4"/>
          <w:kern w:val="2"/>
        </w:rPr>
        <w:t xml:space="preserve"> </w:t>
      </w:r>
      <w:proofErr w:type="spellStart"/>
      <w:r w:rsidR="004B3ECE" w:rsidRPr="00BE32E1">
        <w:rPr>
          <w:color w:val="4472C4"/>
          <w:kern w:val="2"/>
        </w:rPr>
        <w:t>kelis</w:t>
      </w:r>
      <w:proofErr w:type="spellEnd"/>
      <w:r w:rsidR="004B3ECE" w:rsidRPr="00BE32E1">
        <w:rPr>
          <w:color w:val="4472C4"/>
          <w:kern w:val="2"/>
        </w:rPr>
        <w:t xml:space="preserve"> </w:t>
      </w:r>
      <w:proofErr w:type="spellStart"/>
      <w:r w:rsidR="004B3ECE" w:rsidRPr="00BE32E1">
        <w:rPr>
          <w:color w:val="4472C4"/>
          <w:kern w:val="2"/>
        </w:rPr>
        <w:t>būdus</w:t>
      </w:r>
      <w:proofErr w:type="spellEnd"/>
      <w:r w:rsidR="004B3ECE" w:rsidRPr="00BE32E1">
        <w:rPr>
          <w:color w:val="4472C4"/>
          <w:kern w:val="2"/>
        </w:rPr>
        <w:t xml:space="preserve">; </w:t>
      </w:r>
      <w:proofErr w:type="spellStart"/>
      <w:r w:rsidR="004B3ECE" w:rsidRPr="00BE32E1">
        <w:rPr>
          <w:color w:val="4472C4"/>
          <w:kern w:val="2"/>
        </w:rPr>
        <w:t>jeigu</w:t>
      </w:r>
      <w:proofErr w:type="spellEnd"/>
      <w:r w:rsidR="004B3ECE" w:rsidRPr="00BE32E1">
        <w:rPr>
          <w:color w:val="4472C4"/>
          <w:kern w:val="2"/>
        </w:rPr>
        <w:t xml:space="preserve"> </w:t>
      </w:r>
      <w:proofErr w:type="spellStart"/>
      <w:r w:rsidR="004B3ECE" w:rsidRPr="00BE32E1">
        <w:rPr>
          <w:color w:val="4472C4"/>
          <w:kern w:val="2"/>
        </w:rPr>
        <w:t>pageidaujama</w:t>
      </w:r>
      <w:proofErr w:type="spellEnd"/>
      <w:r w:rsidR="004B3ECE" w:rsidRPr="00BE32E1">
        <w:rPr>
          <w:color w:val="4472C4"/>
          <w:kern w:val="2"/>
        </w:rPr>
        <w:t xml:space="preserve"> </w:t>
      </w:r>
      <w:proofErr w:type="spellStart"/>
      <w:r w:rsidR="004B3ECE" w:rsidRPr="00BE32E1">
        <w:rPr>
          <w:color w:val="4472C4"/>
          <w:kern w:val="2"/>
        </w:rPr>
        <w:t>gali</w:t>
      </w:r>
      <w:proofErr w:type="spellEnd"/>
      <w:r w:rsidR="004B3ECE" w:rsidRPr="00BE32E1">
        <w:rPr>
          <w:color w:val="4472C4"/>
          <w:kern w:val="2"/>
        </w:rPr>
        <w:t xml:space="preserve"> </w:t>
      </w:r>
      <w:proofErr w:type="spellStart"/>
      <w:r w:rsidR="004B3ECE" w:rsidRPr="00BE32E1">
        <w:rPr>
          <w:color w:val="4472C4"/>
          <w:kern w:val="2"/>
        </w:rPr>
        <w:t>būti</w:t>
      </w:r>
      <w:proofErr w:type="spellEnd"/>
      <w:r w:rsidR="004B3ECE" w:rsidRPr="00BE32E1">
        <w:rPr>
          <w:color w:val="4472C4"/>
          <w:kern w:val="2"/>
        </w:rPr>
        <w:t xml:space="preserve"> </w:t>
      </w:r>
      <w:proofErr w:type="spellStart"/>
      <w:r w:rsidR="004B3ECE" w:rsidRPr="00BE32E1">
        <w:rPr>
          <w:color w:val="4472C4"/>
          <w:kern w:val="2"/>
        </w:rPr>
        <w:t>įrašomos</w:t>
      </w:r>
      <w:proofErr w:type="spellEnd"/>
      <w:r w:rsidR="004B3ECE" w:rsidRPr="00BE32E1">
        <w:rPr>
          <w:color w:val="4472C4"/>
          <w:kern w:val="2"/>
        </w:rPr>
        <w:t xml:space="preserve"> </w:t>
      </w:r>
      <w:proofErr w:type="spellStart"/>
      <w:r w:rsidR="004B3ECE" w:rsidRPr="00BE32E1">
        <w:rPr>
          <w:color w:val="4472C4"/>
          <w:kern w:val="2"/>
        </w:rPr>
        <w:t>kitos</w:t>
      </w:r>
      <w:proofErr w:type="spellEnd"/>
      <w:r w:rsidR="004B3ECE" w:rsidRPr="00BE32E1">
        <w:rPr>
          <w:color w:val="4472C4"/>
          <w:kern w:val="2"/>
        </w:rPr>
        <w:t xml:space="preserve"> </w:t>
      </w:r>
      <w:proofErr w:type="spellStart"/>
      <w:r w:rsidR="004B3ECE" w:rsidRPr="00BE32E1">
        <w:rPr>
          <w:color w:val="4472C4"/>
          <w:kern w:val="2"/>
        </w:rPr>
        <w:t>priemonės</w:t>
      </w:r>
      <w:proofErr w:type="spellEnd"/>
      <w:r w:rsidR="004B3ECE" w:rsidRPr="00BE32E1">
        <w:rPr>
          <w:color w:val="4472C4"/>
          <w:kern w:val="2"/>
        </w:rPr>
        <w:t xml:space="preserve">, </w:t>
      </w:r>
      <w:proofErr w:type="spellStart"/>
      <w:r w:rsidR="004B3ECE" w:rsidRPr="00BE32E1">
        <w:rPr>
          <w:color w:val="4472C4"/>
          <w:kern w:val="2"/>
        </w:rPr>
        <w:t>kuriomis</w:t>
      </w:r>
      <w:proofErr w:type="spellEnd"/>
      <w:r w:rsidR="004B3ECE" w:rsidRPr="00BE32E1">
        <w:rPr>
          <w:color w:val="4472C4"/>
          <w:kern w:val="2"/>
        </w:rPr>
        <w:t xml:space="preserve"> </w:t>
      </w:r>
      <w:proofErr w:type="spellStart"/>
      <w:r w:rsidR="004B3ECE" w:rsidRPr="00BE32E1">
        <w:rPr>
          <w:color w:val="4472C4"/>
          <w:kern w:val="2"/>
        </w:rPr>
        <w:t>teikiami</w:t>
      </w:r>
      <w:proofErr w:type="spellEnd"/>
      <w:r w:rsidR="004B3ECE" w:rsidRPr="00BE32E1">
        <w:rPr>
          <w:color w:val="4472C4"/>
          <w:kern w:val="2"/>
        </w:rPr>
        <w:t xml:space="preserve"> </w:t>
      </w:r>
      <w:proofErr w:type="spellStart"/>
      <w:r w:rsidR="004B3ECE" w:rsidRPr="00BE32E1">
        <w:rPr>
          <w:color w:val="4472C4"/>
          <w:kern w:val="2"/>
        </w:rPr>
        <w:t>užsakymai</w:t>
      </w:r>
      <w:proofErr w:type="spellEnd"/>
      <w:r w:rsidR="004B3ECE" w:rsidRPr="00BE32E1">
        <w:rPr>
          <w:color w:val="4472C4"/>
          <w:kern w:val="2"/>
        </w:rPr>
        <w:t xml:space="preserve">) </w:t>
      </w:r>
      <w:proofErr w:type="spellStart"/>
      <w:r w:rsidR="004B3ECE" w:rsidRPr="00BE32E1">
        <w:rPr>
          <w:kern w:val="2"/>
        </w:rPr>
        <w:t>ir</w:t>
      </w:r>
      <w:proofErr w:type="spellEnd"/>
      <w:r w:rsidR="004B3ECE" w:rsidRPr="00BE32E1">
        <w:rPr>
          <w:kern w:val="2"/>
        </w:rPr>
        <w:t xml:space="preserve"> </w:t>
      </w:r>
      <w:proofErr w:type="spellStart"/>
      <w:r w:rsidR="004B3ECE" w:rsidRPr="00BE32E1">
        <w:rPr>
          <w:kern w:val="2"/>
        </w:rPr>
        <w:t>laikomi</w:t>
      </w:r>
      <w:proofErr w:type="spellEnd"/>
      <w:r w:rsidR="004B3ECE" w:rsidRPr="00BE32E1">
        <w:rPr>
          <w:kern w:val="2"/>
        </w:rPr>
        <w:t xml:space="preserve"> </w:t>
      </w:r>
      <w:proofErr w:type="spellStart"/>
      <w:r w:rsidR="004B3ECE" w:rsidRPr="00BE32E1">
        <w:rPr>
          <w:kern w:val="2"/>
        </w:rPr>
        <w:t>gautais</w:t>
      </w:r>
      <w:proofErr w:type="spellEnd"/>
      <w:r w:rsidR="004B3ECE" w:rsidRPr="00BE32E1">
        <w:rPr>
          <w:kern w:val="2"/>
        </w:rPr>
        <w:t xml:space="preserve"> po 24 (</w:t>
      </w:r>
      <w:proofErr w:type="spellStart"/>
      <w:r w:rsidR="004B3ECE" w:rsidRPr="00BE32E1">
        <w:rPr>
          <w:kern w:val="2"/>
        </w:rPr>
        <w:t>dvidešimt</w:t>
      </w:r>
      <w:proofErr w:type="spellEnd"/>
      <w:r w:rsidR="004B3ECE" w:rsidRPr="00BE32E1">
        <w:rPr>
          <w:kern w:val="2"/>
        </w:rPr>
        <w:t xml:space="preserve"> </w:t>
      </w:r>
      <w:proofErr w:type="spellStart"/>
      <w:r w:rsidR="004B3ECE" w:rsidRPr="00BE32E1">
        <w:rPr>
          <w:kern w:val="2"/>
        </w:rPr>
        <w:t>keturių</w:t>
      </w:r>
      <w:proofErr w:type="spellEnd"/>
      <w:r w:rsidR="004B3ECE" w:rsidRPr="00BE32E1">
        <w:rPr>
          <w:kern w:val="2"/>
        </w:rPr>
        <w:t xml:space="preserve"> </w:t>
      </w:r>
      <w:proofErr w:type="spellStart"/>
      <w:r w:rsidR="004B3ECE" w:rsidRPr="00BE32E1">
        <w:rPr>
          <w:kern w:val="2"/>
        </w:rPr>
        <w:t>valandų</w:t>
      </w:r>
      <w:proofErr w:type="spellEnd"/>
      <w:r w:rsidR="004B3ECE" w:rsidRPr="00BE32E1">
        <w:rPr>
          <w:kern w:val="2"/>
        </w:rPr>
        <w:t xml:space="preserve">) </w:t>
      </w:r>
      <w:proofErr w:type="spellStart"/>
      <w:r w:rsidR="004B3ECE" w:rsidRPr="00BE32E1">
        <w:rPr>
          <w:kern w:val="2"/>
        </w:rPr>
        <w:t>nuo</w:t>
      </w:r>
      <w:proofErr w:type="spellEnd"/>
      <w:r w:rsidR="004B3ECE" w:rsidRPr="00BE32E1">
        <w:rPr>
          <w:kern w:val="2"/>
        </w:rPr>
        <w:t xml:space="preserve"> </w:t>
      </w:r>
      <w:proofErr w:type="spellStart"/>
      <w:r w:rsidR="004B3ECE" w:rsidRPr="00BE32E1">
        <w:rPr>
          <w:kern w:val="2"/>
        </w:rPr>
        <w:t>užsakymo</w:t>
      </w:r>
      <w:proofErr w:type="spellEnd"/>
      <w:r w:rsidR="004B3ECE" w:rsidRPr="00BE32E1">
        <w:rPr>
          <w:kern w:val="2"/>
        </w:rPr>
        <w:t xml:space="preserve"> </w:t>
      </w:r>
      <w:proofErr w:type="spellStart"/>
      <w:r w:rsidR="004B3ECE" w:rsidRPr="00BE32E1">
        <w:rPr>
          <w:kern w:val="2"/>
        </w:rPr>
        <w:t>pateikimo</w:t>
      </w:r>
      <w:proofErr w:type="spellEnd"/>
      <w:r w:rsidR="004B3ECE" w:rsidRPr="00BE32E1">
        <w:rPr>
          <w:kern w:val="2"/>
        </w:rPr>
        <w:t>.</w:t>
      </w:r>
    </w:p>
    <w:p w14:paraId="0BE6C8F6" w14:textId="333396CC" w:rsidR="0072724D" w:rsidRPr="00BE32E1" w:rsidRDefault="00832C1C" w:rsidP="00045941">
      <w:pPr>
        <w:widowControl w:val="0"/>
        <w:tabs>
          <w:tab w:val="left" w:pos="0"/>
          <w:tab w:val="left" w:pos="567"/>
        </w:tabs>
        <w:suppressAutoHyphens/>
        <w:jc w:val="both"/>
        <w:rPr>
          <w:rFonts w:eastAsia="Calibri"/>
          <w:lang w:val="lt-LT"/>
        </w:rPr>
      </w:pPr>
      <w:r w:rsidRPr="00BE32E1">
        <w:rPr>
          <w:rFonts w:eastAsia="Calibri"/>
          <w:lang w:val="lt-LT"/>
        </w:rPr>
        <w:t>4.</w:t>
      </w:r>
      <w:r w:rsidR="00016BA3" w:rsidRPr="00BE32E1">
        <w:rPr>
          <w:rFonts w:eastAsia="Calibri"/>
          <w:lang w:val="lt-LT"/>
        </w:rPr>
        <w:t>4</w:t>
      </w:r>
      <w:r w:rsidRPr="00BE32E1">
        <w:rPr>
          <w:rFonts w:eastAsia="Calibri"/>
          <w:lang w:val="lt-LT"/>
        </w:rPr>
        <w:t xml:space="preserve">. </w:t>
      </w:r>
      <w:r w:rsidR="0072724D" w:rsidRPr="00BE32E1">
        <w:rPr>
          <w:rFonts w:eastAsia="Calibri"/>
          <w:lang w:val="lt-LT"/>
        </w:rPr>
        <w:t xml:space="preserve">Užsakovo paskirtas </w:t>
      </w:r>
      <w:r w:rsidR="00D416BB" w:rsidRPr="00BE32E1">
        <w:rPr>
          <w:rFonts w:eastAsia="Calibri"/>
          <w:lang w:val="lt-LT"/>
        </w:rPr>
        <w:t xml:space="preserve">už Sutarties vykdymą </w:t>
      </w:r>
      <w:r w:rsidR="00DE5EFF" w:rsidRPr="00BE32E1">
        <w:rPr>
          <w:rFonts w:eastAsia="Calibri"/>
          <w:lang w:val="lt-LT"/>
        </w:rPr>
        <w:t xml:space="preserve">atsakingas </w:t>
      </w:r>
      <w:r w:rsidR="0072724D" w:rsidRPr="00BE32E1">
        <w:rPr>
          <w:rFonts w:eastAsia="Calibri"/>
          <w:lang w:val="lt-LT"/>
        </w:rPr>
        <w:t>asmuo</w:t>
      </w:r>
      <w:r w:rsidR="00DE5EFF" w:rsidRPr="00BE32E1">
        <w:rPr>
          <w:rFonts w:eastAsia="Calibri"/>
          <w:lang w:val="lt-LT"/>
        </w:rPr>
        <w:t>:</w:t>
      </w:r>
      <w:r w:rsidR="0072724D" w:rsidRPr="00BE32E1">
        <w:rPr>
          <w:rFonts w:eastAsia="Calibri"/>
          <w:lang w:val="lt-LT"/>
        </w:rPr>
        <w:t xml:space="preserve"> </w:t>
      </w:r>
      <w:bookmarkStart w:id="2" w:name="_Hlk173755781"/>
      <w:r w:rsidR="008D75AB" w:rsidRPr="00BE32E1">
        <w:rPr>
          <w:rFonts w:eastAsia="Calibri"/>
          <w:lang w:val="lt-LT"/>
        </w:rPr>
        <w:t>(</w:t>
      </w:r>
      <w:r w:rsidR="008D75AB" w:rsidRPr="00BE32E1">
        <w:rPr>
          <w:rFonts w:eastAsia="Calibri"/>
          <w:i/>
          <w:iCs/>
          <w:lang w:val="lt-LT"/>
        </w:rPr>
        <w:t>vardas, pavardė, tel., el. p</w:t>
      </w:r>
      <w:r w:rsidR="008D75AB" w:rsidRPr="00BE32E1">
        <w:rPr>
          <w:rFonts w:eastAsia="Calibri"/>
          <w:lang w:val="lt-LT"/>
        </w:rPr>
        <w:t>.).</w:t>
      </w:r>
    </w:p>
    <w:bookmarkEnd w:id="2"/>
    <w:p w14:paraId="2FB8309A" w14:textId="200C35F5" w:rsidR="0072724D" w:rsidRPr="00BE32E1" w:rsidRDefault="00C54F40" w:rsidP="00C54F40">
      <w:pPr>
        <w:widowControl w:val="0"/>
        <w:tabs>
          <w:tab w:val="left" w:pos="0"/>
          <w:tab w:val="left" w:pos="567"/>
        </w:tabs>
        <w:suppressAutoHyphens/>
        <w:jc w:val="both"/>
        <w:rPr>
          <w:rFonts w:eastAsia="Calibri"/>
          <w:lang w:val="lt-LT"/>
        </w:rPr>
      </w:pPr>
      <w:r w:rsidRPr="00BE32E1">
        <w:rPr>
          <w:rFonts w:eastAsia="Calibri"/>
          <w:lang w:val="lt-LT"/>
        </w:rPr>
        <w:t>4.</w:t>
      </w:r>
      <w:r w:rsidR="00016BA3" w:rsidRPr="00BE32E1">
        <w:rPr>
          <w:rFonts w:eastAsia="Calibri"/>
          <w:lang w:val="lt-LT"/>
        </w:rPr>
        <w:t>5</w:t>
      </w:r>
      <w:r w:rsidRPr="00BE32E1">
        <w:rPr>
          <w:rFonts w:eastAsia="Calibri"/>
          <w:lang w:val="lt-LT"/>
        </w:rPr>
        <w:t>.</w:t>
      </w:r>
      <w:r w:rsidR="00A267F5" w:rsidRPr="00BE32E1">
        <w:rPr>
          <w:rFonts w:eastAsia="Calibri"/>
          <w:lang w:val="lt-LT"/>
        </w:rPr>
        <w:t xml:space="preserve"> </w:t>
      </w:r>
      <w:r w:rsidR="0072724D" w:rsidRPr="00BE32E1">
        <w:rPr>
          <w:rFonts w:eastAsia="Calibri"/>
          <w:lang w:val="lt-LT"/>
        </w:rPr>
        <w:t>Paslaug</w:t>
      </w:r>
      <w:r w:rsidR="008D75AB" w:rsidRPr="00BE32E1">
        <w:rPr>
          <w:rFonts w:eastAsia="Calibri"/>
          <w:lang w:val="lt-LT"/>
        </w:rPr>
        <w:t>ų</w:t>
      </w:r>
      <w:r w:rsidR="0072724D" w:rsidRPr="00BE32E1">
        <w:rPr>
          <w:rFonts w:eastAsia="Calibri"/>
          <w:lang w:val="lt-LT"/>
        </w:rPr>
        <w:t xml:space="preserve"> teikėjo paskirtas atsakingas už </w:t>
      </w:r>
      <w:r w:rsidR="008D75AB" w:rsidRPr="00BE32E1">
        <w:rPr>
          <w:rFonts w:eastAsia="Calibri"/>
          <w:lang w:val="lt-LT"/>
        </w:rPr>
        <w:t>S</w:t>
      </w:r>
      <w:r w:rsidR="0072724D" w:rsidRPr="00BE32E1">
        <w:rPr>
          <w:rFonts w:eastAsia="Calibri"/>
          <w:lang w:val="lt-LT"/>
        </w:rPr>
        <w:t>utarties vykdymą</w:t>
      </w:r>
      <w:r w:rsidR="00832C1C" w:rsidRPr="00BE32E1">
        <w:rPr>
          <w:rFonts w:eastAsia="Calibri"/>
          <w:lang w:val="lt-LT"/>
        </w:rPr>
        <w:t xml:space="preserve"> asmuo</w:t>
      </w:r>
      <w:r w:rsidR="0072724D" w:rsidRPr="00BE32E1">
        <w:rPr>
          <w:rFonts w:eastAsia="Calibri"/>
          <w:lang w:val="lt-LT"/>
        </w:rPr>
        <w:t xml:space="preserve">: </w:t>
      </w:r>
      <w:bookmarkStart w:id="3" w:name="_Hlk173742363"/>
      <w:r w:rsidR="0072724D" w:rsidRPr="00BE32E1">
        <w:rPr>
          <w:rFonts w:eastAsia="Calibri"/>
          <w:lang w:val="lt-LT"/>
        </w:rPr>
        <w:t>(</w:t>
      </w:r>
      <w:r w:rsidR="0072724D" w:rsidRPr="00BE32E1">
        <w:rPr>
          <w:rFonts w:eastAsia="Calibri"/>
          <w:i/>
          <w:iCs/>
          <w:lang w:val="lt-LT"/>
        </w:rPr>
        <w:t>vardas, pavardė, tel., el. p</w:t>
      </w:r>
      <w:r w:rsidR="0072724D" w:rsidRPr="00BE32E1">
        <w:rPr>
          <w:rFonts w:eastAsia="Calibri"/>
          <w:lang w:val="lt-LT"/>
        </w:rPr>
        <w:t>.).</w:t>
      </w:r>
    </w:p>
    <w:bookmarkEnd w:id="3"/>
    <w:p w14:paraId="0E57267F" w14:textId="77777777" w:rsidR="0072724D" w:rsidRPr="00BE32E1" w:rsidRDefault="0072724D" w:rsidP="0072724D">
      <w:pPr>
        <w:widowControl w:val="0"/>
        <w:tabs>
          <w:tab w:val="left" w:pos="0"/>
          <w:tab w:val="left" w:pos="567"/>
        </w:tabs>
        <w:suppressAutoHyphens/>
        <w:jc w:val="both"/>
        <w:rPr>
          <w:rFonts w:eastAsia="Calibri"/>
          <w:lang w:val="lt-LT"/>
        </w:rPr>
      </w:pPr>
    </w:p>
    <w:p w14:paraId="406CA184" w14:textId="34B21C4E" w:rsidR="0072724D" w:rsidRPr="00BE32E1" w:rsidRDefault="00DF063E" w:rsidP="0021660D">
      <w:pPr>
        <w:widowControl w:val="0"/>
        <w:tabs>
          <w:tab w:val="left" w:pos="567"/>
        </w:tabs>
        <w:contextualSpacing/>
        <w:jc w:val="center"/>
        <w:rPr>
          <w:b/>
          <w:lang w:val="lt-LT"/>
        </w:rPr>
      </w:pPr>
      <w:r w:rsidRPr="00BE32E1">
        <w:rPr>
          <w:b/>
          <w:lang w:val="lt-LT"/>
        </w:rPr>
        <w:t xml:space="preserve">5. </w:t>
      </w:r>
      <w:r w:rsidR="0072724D" w:rsidRPr="00BE32E1">
        <w:rPr>
          <w:b/>
          <w:lang w:val="lt-LT"/>
        </w:rPr>
        <w:t xml:space="preserve"> PASLAUGŲ KOKYB Ė IR GARANTIJA</w:t>
      </w:r>
    </w:p>
    <w:p w14:paraId="227D1474" w14:textId="62A04955" w:rsidR="0072724D" w:rsidRDefault="00A267F5" w:rsidP="00BD4E55">
      <w:pPr>
        <w:widowControl w:val="0"/>
        <w:tabs>
          <w:tab w:val="left" w:pos="0"/>
          <w:tab w:val="left" w:pos="567"/>
        </w:tabs>
        <w:suppressAutoHyphens/>
        <w:jc w:val="both"/>
        <w:rPr>
          <w:lang w:val="lt-LT"/>
        </w:rPr>
      </w:pPr>
      <w:r w:rsidRPr="00BE32E1">
        <w:rPr>
          <w:lang w:val="lt-LT"/>
        </w:rPr>
        <w:t xml:space="preserve">5.1. </w:t>
      </w:r>
      <w:r w:rsidR="0072724D" w:rsidRPr="00BE32E1">
        <w:rPr>
          <w:lang w:val="lt-LT"/>
        </w:rPr>
        <w:t xml:space="preserve">Paslaugų teikėjas garantuoja, kad teiks tinkamos kokybės Paslaugas, kurių kokybė atitinka </w:t>
      </w:r>
      <w:r w:rsidR="0045162A" w:rsidRPr="00BE32E1">
        <w:rPr>
          <w:lang w:val="lt-LT"/>
        </w:rPr>
        <w:t>p</w:t>
      </w:r>
      <w:r w:rsidR="0072724D" w:rsidRPr="00BE32E1">
        <w:rPr>
          <w:lang w:val="lt-LT"/>
        </w:rPr>
        <w:t xml:space="preserve">aslaugų grupei keliamas technines sąlygas, standartus ar kitus norminius aktus bei sąlygas, nustatytas </w:t>
      </w:r>
      <w:r w:rsidR="0045162A" w:rsidRPr="00BE32E1">
        <w:rPr>
          <w:lang w:val="lt-LT"/>
        </w:rPr>
        <w:t xml:space="preserve">šioje Sutartyje ir </w:t>
      </w:r>
      <w:r w:rsidR="0072724D" w:rsidRPr="00BE32E1">
        <w:rPr>
          <w:lang w:val="lt-LT"/>
        </w:rPr>
        <w:t xml:space="preserve">šios </w:t>
      </w:r>
      <w:r w:rsidR="00481CBF" w:rsidRPr="00BE32E1">
        <w:rPr>
          <w:lang w:val="lt-LT"/>
        </w:rPr>
        <w:t>S</w:t>
      </w:r>
      <w:r w:rsidR="0072724D" w:rsidRPr="00BE32E1">
        <w:rPr>
          <w:lang w:val="lt-LT"/>
        </w:rPr>
        <w:t>utarties priede Nr.</w:t>
      </w:r>
      <w:r w:rsidR="001038B2">
        <w:rPr>
          <w:lang w:val="lt-LT"/>
        </w:rPr>
        <w:t xml:space="preserve"> </w:t>
      </w:r>
      <w:r w:rsidR="0072724D" w:rsidRPr="00BE32E1">
        <w:rPr>
          <w:lang w:val="lt-LT"/>
        </w:rPr>
        <w:t>1.</w:t>
      </w:r>
    </w:p>
    <w:p w14:paraId="5F9EC7BC" w14:textId="457D3F89" w:rsidR="00E20C60" w:rsidRPr="00BE32E1" w:rsidRDefault="00E20C60" w:rsidP="00BD4E55">
      <w:pPr>
        <w:widowControl w:val="0"/>
        <w:tabs>
          <w:tab w:val="left" w:pos="0"/>
          <w:tab w:val="left" w:pos="567"/>
        </w:tabs>
        <w:suppressAutoHyphens/>
        <w:jc w:val="both"/>
        <w:rPr>
          <w:lang w:val="lt-LT"/>
        </w:rPr>
      </w:pPr>
      <w:r>
        <w:rPr>
          <w:lang w:val="lt-LT"/>
        </w:rPr>
        <w:t xml:space="preserve">5.2. </w:t>
      </w:r>
      <w:r w:rsidR="00071E83">
        <w:rPr>
          <w:lang w:val="lt-LT"/>
        </w:rPr>
        <w:t>Paslaugų tiekėjas įsipareigoja s</w:t>
      </w:r>
      <w:r>
        <w:rPr>
          <w:lang w:val="lt-LT"/>
        </w:rPr>
        <w:t xml:space="preserve">uteiktoms Paslaugoms suteikti Sutarties priede Nr. 1, 14 punkte, nurodytą garantiją. </w:t>
      </w:r>
    </w:p>
    <w:p w14:paraId="484D8459" w14:textId="77777777" w:rsidR="0072724D" w:rsidRPr="00BE32E1" w:rsidRDefault="0072724D" w:rsidP="0072724D">
      <w:pPr>
        <w:widowControl w:val="0"/>
        <w:tabs>
          <w:tab w:val="left" w:pos="0"/>
          <w:tab w:val="left" w:pos="567"/>
        </w:tabs>
        <w:suppressAutoHyphens/>
        <w:jc w:val="both"/>
        <w:rPr>
          <w:lang w:val="lt-LT"/>
        </w:rPr>
      </w:pPr>
    </w:p>
    <w:p w14:paraId="60DB3195" w14:textId="60D1E3A5" w:rsidR="0072724D" w:rsidRPr="00BE32E1" w:rsidRDefault="00DF063E" w:rsidP="00B819F8">
      <w:pPr>
        <w:tabs>
          <w:tab w:val="left" w:pos="567"/>
        </w:tabs>
        <w:contextualSpacing/>
        <w:jc w:val="center"/>
        <w:rPr>
          <w:i/>
          <w:lang w:val="lt-LT"/>
        </w:rPr>
      </w:pPr>
      <w:r w:rsidRPr="00BE32E1">
        <w:rPr>
          <w:b/>
          <w:lang w:val="lt-LT"/>
        </w:rPr>
        <w:t xml:space="preserve">6. </w:t>
      </w:r>
      <w:r w:rsidR="0072724D" w:rsidRPr="00BE32E1">
        <w:rPr>
          <w:b/>
          <w:lang w:val="lt-LT"/>
        </w:rPr>
        <w:t>SUTARTIES ĮVYKDYMO UŽTIKRINIMAS, ATSAKOMYBĖ</w:t>
      </w:r>
    </w:p>
    <w:p w14:paraId="540A0682" w14:textId="2E4FBE34" w:rsidR="0072724D" w:rsidRPr="00BE32E1" w:rsidRDefault="00A267F5" w:rsidP="00BD4E55">
      <w:pPr>
        <w:widowControl w:val="0"/>
        <w:tabs>
          <w:tab w:val="left" w:pos="0"/>
          <w:tab w:val="left" w:pos="284"/>
          <w:tab w:val="left" w:pos="567"/>
        </w:tabs>
        <w:jc w:val="both"/>
        <w:rPr>
          <w:lang w:val="lt-LT"/>
        </w:rPr>
      </w:pPr>
      <w:r w:rsidRPr="00BE32E1">
        <w:rPr>
          <w:lang w:val="lt-LT"/>
        </w:rPr>
        <w:t xml:space="preserve">6.1. </w:t>
      </w:r>
      <w:r w:rsidR="0072724D" w:rsidRPr="00BE32E1">
        <w:rPr>
          <w:lang w:val="lt-LT"/>
        </w:rPr>
        <w:t xml:space="preserve">Sutarties įvykdymo užtikrinimo priemonė yra netesybos. Jei Paslaugų teikėjas dėl savo kaltės vėluoja suteikti Paslaugas </w:t>
      </w:r>
      <w:r w:rsidR="008943D0" w:rsidRPr="00BE32E1">
        <w:rPr>
          <w:lang w:val="lt-LT"/>
        </w:rPr>
        <w:t>Sutartyje ir Sutarties priede Nr. 1</w:t>
      </w:r>
      <w:r w:rsidR="00701433" w:rsidRPr="00BE32E1">
        <w:rPr>
          <w:lang w:val="lt-LT"/>
        </w:rPr>
        <w:t xml:space="preserve"> </w:t>
      </w:r>
      <w:r w:rsidR="0072724D" w:rsidRPr="00BE32E1">
        <w:rPr>
          <w:lang w:val="lt-LT"/>
        </w:rPr>
        <w:t>numatytais terminais, Užsakovas turi teisę be rašytinio įspėjimo ir nesumažindamas kitų savo teisių gynimo priemonių, numatytų sutartyje, pradėti skaičiuoti delspinigius už kiekvieną vėluojamą Paslaugų suteikimo dieną. Paslaug</w:t>
      </w:r>
      <w:r w:rsidR="00701433" w:rsidRPr="00BE32E1">
        <w:rPr>
          <w:lang w:val="lt-LT"/>
        </w:rPr>
        <w:t>ų</w:t>
      </w:r>
      <w:r w:rsidR="0072724D" w:rsidRPr="00BE32E1">
        <w:rPr>
          <w:lang w:val="lt-LT"/>
        </w:rPr>
        <w:t xml:space="preserve"> teikėjo vėluojam</w:t>
      </w:r>
      <w:r w:rsidR="00701433" w:rsidRPr="00BE32E1">
        <w:rPr>
          <w:lang w:val="lt-LT"/>
        </w:rPr>
        <w:t>ų</w:t>
      </w:r>
      <w:r w:rsidR="0072724D" w:rsidRPr="00BE32E1">
        <w:rPr>
          <w:lang w:val="lt-LT"/>
        </w:rPr>
        <w:t xml:space="preserve"> suteikti Paslaug</w:t>
      </w:r>
      <w:r w:rsidR="00701433" w:rsidRPr="00BE32E1">
        <w:rPr>
          <w:lang w:val="lt-LT"/>
        </w:rPr>
        <w:t>ų</w:t>
      </w:r>
      <w:r w:rsidR="0072724D" w:rsidRPr="00BE32E1">
        <w:rPr>
          <w:lang w:val="lt-LT"/>
        </w:rPr>
        <w:t xml:space="preserve"> kaina mažinama 0,02 % nuo vėluojamų suteikti Paslaugų vertės </w:t>
      </w:r>
      <w:r w:rsidR="008B457D" w:rsidRPr="00BE32E1">
        <w:rPr>
          <w:lang w:val="lt-LT"/>
        </w:rPr>
        <w:t xml:space="preserve">be PVM </w:t>
      </w:r>
      <w:r w:rsidR="0072724D" w:rsidRPr="00BE32E1">
        <w:rPr>
          <w:lang w:val="lt-LT"/>
        </w:rPr>
        <w:t>už kiekvieną termino praleidimo dieną. Delspinigių suma išskaičiuojama iš Paslaug</w:t>
      </w:r>
      <w:r w:rsidR="00701433" w:rsidRPr="00BE32E1">
        <w:rPr>
          <w:lang w:val="lt-LT"/>
        </w:rPr>
        <w:t>ų</w:t>
      </w:r>
      <w:r w:rsidR="0072724D" w:rsidRPr="00BE32E1">
        <w:rPr>
          <w:lang w:val="lt-LT"/>
        </w:rPr>
        <w:t xml:space="preserve"> teikėjui mokėtinų sumų.</w:t>
      </w:r>
    </w:p>
    <w:p w14:paraId="1FA879DA" w14:textId="4440A855" w:rsidR="0072724D" w:rsidRPr="00BE32E1" w:rsidRDefault="00A267F5" w:rsidP="00BD4E55">
      <w:pPr>
        <w:widowControl w:val="0"/>
        <w:tabs>
          <w:tab w:val="left" w:pos="0"/>
          <w:tab w:val="left" w:pos="284"/>
          <w:tab w:val="left" w:pos="567"/>
        </w:tabs>
        <w:jc w:val="both"/>
        <w:rPr>
          <w:lang w:val="lt-LT"/>
        </w:rPr>
      </w:pPr>
      <w:r w:rsidRPr="00BE32E1">
        <w:rPr>
          <w:lang w:val="lt-LT"/>
        </w:rPr>
        <w:t xml:space="preserve">6.2. </w:t>
      </w:r>
      <w:r w:rsidR="0072724D" w:rsidRPr="00BE32E1">
        <w:rPr>
          <w:lang w:val="lt-LT"/>
        </w:rPr>
        <w:t>Jei Paslaugų teikėjas iš esmės pažeidžia Sutartį 9.2 p. nurodytais atvejais</w:t>
      </w:r>
      <w:r w:rsidR="0072724D" w:rsidRPr="00BE32E1">
        <w:rPr>
          <w:lang w:val="lt-LT" w:eastAsia="ar-SA"/>
        </w:rPr>
        <w:t xml:space="preserve">, Užsakovas turi teisę taikyti </w:t>
      </w:r>
      <w:r w:rsidR="00D17692" w:rsidRPr="00BE32E1">
        <w:rPr>
          <w:lang w:val="lt-LT" w:eastAsia="ar-SA"/>
        </w:rPr>
        <w:t>10 (dešimt) procentų dydžio bauda nuo Pradinės Sutarties vertės be PVM, nurodytos Sutarties 2.2 punkte</w:t>
      </w:r>
      <w:r w:rsidR="0072724D" w:rsidRPr="00BE32E1">
        <w:rPr>
          <w:lang w:val="lt-LT" w:eastAsia="ar-SA"/>
        </w:rPr>
        <w:t>.</w:t>
      </w:r>
    </w:p>
    <w:p w14:paraId="1D5764C2" w14:textId="180CC63D" w:rsidR="0072724D" w:rsidRPr="00BE32E1" w:rsidRDefault="00A267F5" w:rsidP="00BD4E55">
      <w:pPr>
        <w:widowControl w:val="0"/>
        <w:tabs>
          <w:tab w:val="left" w:pos="0"/>
          <w:tab w:val="left" w:pos="284"/>
          <w:tab w:val="left" w:pos="426"/>
        </w:tabs>
        <w:jc w:val="both"/>
        <w:rPr>
          <w:lang w:val="lt-LT"/>
        </w:rPr>
      </w:pPr>
      <w:r w:rsidRPr="00BE32E1">
        <w:rPr>
          <w:lang w:val="lt-LT"/>
        </w:rPr>
        <w:t xml:space="preserve">6.3. </w:t>
      </w:r>
      <w:r w:rsidR="00D17692" w:rsidRPr="00BE32E1">
        <w:rPr>
          <w:lang w:val="lt-LT"/>
        </w:rPr>
        <w:t xml:space="preserve">Jei Užsakovas, gavęs tinkamai pateiktą ir užpildytą </w:t>
      </w:r>
      <w:r w:rsidR="007850E0" w:rsidRPr="00BE32E1">
        <w:rPr>
          <w:lang w:val="lt-LT"/>
        </w:rPr>
        <w:t>s</w:t>
      </w:r>
      <w:r w:rsidR="00D17692" w:rsidRPr="00BE32E1">
        <w:rPr>
          <w:lang w:val="lt-LT"/>
        </w:rPr>
        <w:t>ąskaitą, uždelsia atsiskaityti už tinkamai Paslaugų teikėjo perduotas kokybiškai suteiktas Paslaugas per Sutartyje nurodytą terminą, Paslaugų teikėjas nuo kitos nei nustatytas terminas dienos skaičiuoja Užsakovui 0,02 (dvi šimtosios) procento dydžio delspinigius nuo neapmokėtos sumos be PVM už kiekvieną vėlavimo dieną.</w:t>
      </w:r>
    </w:p>
    <w:p w14:paraId="583589FE" w14:textId="77777777" w:rsidR="0072724D" w:rsidRPr="00BE32E1" w:rsidRDefault="0072724D" w:rsidP="0072724D">
      <w:pPr>
        <w:widowControl w:val="0"/>
        <w:tabs>
          <w:tab w:val="left" w:pos="284"/>
          <w:tab w:val="left" w:pos="567"/>
        </w:tabs>
        <w:jc w:val="both"/>
        <w:rPr>
          <w:lang w:val="lt-LT"/>
        </w:rPr>
      </w:pPr>
    </w:p>
    <w:p w14:paraId="18FBAC31" w14:textId="007B6939" w:rsidR="0072724D" w:rsidRPr="00BE32E1" w:rsidRDefault="00DF063E" w:rsidP="0021660D">
      <w:pPr>
        <w:widowControl w:val="0"/>
        <w:tabs>
          <w:tab w:val="left" w:pos="567"/>
        </w:tabs>
        <w:contextualSpacing/>
        <w:jc w:val="center"/>
        <w:rPr>
          <w:b/>
          <w:lang w:val="lt-LT"/>
        </w:rPr>
      </w:pPr>
      <w:r w:rsidRPr="00BE32E1">
        <w:rPr>
          <w:b/>
          <w:lang w:val="lt-LT"/>
        </w:rPr>
        <w:t xml:space="preserve">7. </w:t>
      </w:r>
      <w:r w:rsidR="0072724D" w:rsidRPr="00BE32E1">
        <w:rPr>
          <w:b/>
          <w:lang w:val="lt-LT"/>
        </w:rPr>
        <w:t>ATSISKAITYMAS TARP ŠALIŲ</w:t>
      </w:r>
    </w:p>
    <w:p w14:paraId="0A09A241" w14:textId="2656713C" w:rsidR="0072724D" w:rsidRPr="00BE32E1" w:rsidRDefault="0072724D" w:rsidP="00EF437C">
      <w:pPr>
        <w:pStyle w:val="ListParagraph"/>
        <w:widowControl w:val="0"/>
        <w:numPr>
          <w:ilvl w:val="1"/>
          <w:numId w:val="14"/>
        </w:numPr>
        <w:tabs>
          <w:tab w:val="left" w:pos="0"/>
          <w:tab w:val="left" w:pos="66"/>
        </w:tabs>
        <w:suppressAutoHyphens/>
        <w:ind w:left="0" w:firstLine="0"/>
        <w:jc w:val="both"/>
        <w:rPr>
          <w:lang w:val="lt-LT"/>
        </w:rPr>
      </w:pPr>
      <w:r w:rsidRPr="00BE32E1">
        <w:rPr>
          <w:lang w:val="lt-LT"/>
        </w:rPr>
        <w:t xml:space="preserve">Užsakovas apmoka Paslaugų teikėjui už </w:t>
      </w:r>
      <w:r w:rsidR="00C463D3" w:rsidRPr="00BE32E1">
        <w:rPr>
          <w:lang w:val="lt-LT"/>
        </w:rPr>
        <w:t>P</w:t>
      </w:r>
      <w:r w:rsidRPr="00BE32E1">
        <w:rPr>
          <w:lang w:val="lt-LT"/>
        </w:rPr>
        <w:t>aslaug</w:t>
      </w:r>
      <w:r w:rsidR="00C463D3" w:rsidRPr="00BE32E1">
        <w:rPr>
          <w:lang w:val="lt-LT"/>
        </w:rPr>
        <w:t>as</w:t>
      </w:r>
      <w:r w:rsidRPr="00BE32E1">
        <w:rPr>
          <w:lang w:val="lt-LT"/>
        </w:rPr>
        <w:t xml:space="preserve"> pagal gaut</w:t>
      </w:r>
      <w:r w:rsidR="00F1708F" w:rsidRPr="00BE32E1">
        <w:rPr>
          <w:lang w:val="lt-LT"/>
        </w:rPr>
        <w:t>ą</w:t>
      </w:r>
      <w:r w:rsidRPr="00BE32E1">
        <w:rPr>
          <w:lang w:val="lt-LT"/>
        </w:rPr>
        <w:t xml:space="preserve"> PVM sąskait</w:t>
      </w:r>
      <w:r w:rsidR="00F1708F" w:rsidRPr="00BE32E1">
        <w:rPr>
          <w:lang w:val="lt-LT"/>
        </w:rPr>
        <w:t>ą</w:t>
      </w:r>
      <w:r w:rsidRPr="00BE32E1">
        <w:rPr>
          <w:lang w:val="lt-LT"/>
        </w:rPr>
        <w:t xml:space="preserve"> faktūr</w:t>
      </w:r>
      <w:r w:rsidR="00F1708F" w:rsidRPr="00BE32E1">
        <w:rPr>
          <w:lang w:val="lt-LT"/>
        </w:rPr>
        <w:t>ą</w:t>
      </w:r>
      <w:r w:rsidRPr="00BE32E1">
        <w:rPr>
          <w:lang w:val="lt-LT"/>
        </w:rPr>
        <w:t xml:space="preserve"> per </w:t>
      </w:r>
      <w:r w:rsidR="00612CA3" w:rsidRPr="00BE32E1">
        <w:rPr>
          <w:lang w:val="lt-LT"/>
        </w:rPr>
        <w:t>30</w:t>
      </w:r>
      <w:r w:rsidR="00D11F39" w:rsidRPr="00BE32E1">
        <w:rPr>
          <w:lang w:val="lt-LT"/>
        </w:rPr>
        <w:t xml:space="preserve"> </w:t>
      </w:r>
      <w:r w:rsidRPr="00BE32E1">
        <w:rPr>
          <w:lang w:val="lt-LT"/>
        </w:rPr>
        <w:t xml:space="preserve">dienų nuo </w:t>
      </w:r>
      <w:r w:rsidR="003A19D4" w:rsidRPr="00BE32E1">
        <w:rPr>
          <w:lang w:val="lt-LT"/>
        </w:rPr>
        <w:t xml:space="preserve">galutinio </w:t>
      </w:r>
      <w:r w:rsidR="00171F64" w:rsidRPr="00BE32E1">
        <w:rPr>
          <w:lang w:val="lt-LT"/>
        </w:rPr>
        <w:t>perdavimo</w:t>
      </w:r>
      <w:r w:rsidR="007850E0" w:rsidRPr="00BE32E1">
        <w:rPr>
          <w:lang w:val="lt-LT"/>
        </w:rPr>
        <w:t>–</w:t>
      </w:r>
      <w:r w:rsidR="00171F64" w:rsidRPr="00BE32E1">
        <w:rPr>
          <w:lang w:val="lt-LT"/>
        </w:rPr>
        <w:t xml:space="preserve">priėmimo akto ir </w:t>
      </w:r>
      <w:r w:rsidRPr="00BE32E1">
        <w:rPr>
          <w:lang w:val="lt-LT"/>
        </w:rPr>
        <w:t>sąskaitos faktūros gavimo dienos</w:t>
      </w:r>
      <w:r w:rsidR="00F1708F" w:rsidRPr="00BE32E1">
        <w:rPr>
          <w:lang w:val="lt-LT"/>
        </w:rPr>
        <w:t>.</w:t>
      </w:r>
      <w:r w:rsidR="00612CA3" w:rsidRPr="00BE32E1">
        <w:rPr>
          <w:color w:val="000000"/>
          <w:shd w:val="clear" w:color="auto" w:fill="FFFFFF"/>
          <w:lang w:val="lt-LT"/>
        </w:rPr>
        <w:t xml:space="preserve"> Jei mokėjimai pagal sutartis visiškai arba iš dalies atliekami iš tarpinių finansuojančių organizacijų gautomis lėšomis, taip pat kitomis objektyviai pagrįstomis aplinkybėmis atsiskaitymo terminas Užsakovo gali būti pratęstas iki 60 dienų nuo sąskaitos faktūros pateikimo dienos.</w:t>
      </w:r>
      <w:r w:rsidR="00B962B9" w:rsidRPr="00BE32E1">
        <w:rPr>
          <w:color w:val="000000"/>
          <w:shd w:val="clear" w:color="auto" w:fill="FFFFFF"/>
          <w:lang w:val="lt-LT"/>
        </w:rPr>
        <w:t xml:space="preserve"> </w:t>
      </w:r>
    </w:p>
    <w:p w14:paraId="242D1743" w14:textId="7609FF9B" w:rsidR="0072724D" w:rsidRPr="00BE32E1" w:rsidRDefault="00BE32E1" w:rsidP="00045941">
      <w:pPr>
        <w:pStyle w:val="ListParagraph"/>
        <w:widowControl w:val="0"/>
        <w:numPr>
          <w:ilvl w:val="1"/>
          <w:numId w:val="14"/>
        </w:numPr>
        <w:tabs>
          <w:tab w:val="left" w:pos="0"/>
          <w:tab w:val="left" w:pos="66"/>
        </w:tabs>
        <w:suppressAutoHyphens/>
        <w:ind w:left="0" w:firstLine="28"/>
        <w:jc w:val="both"/>
        <w:rPr>
          <w:rFonts w:eastAsia="Calibri"/>
          <w:lang w:val="lt-LT"/>
        </w:rPr>
      </w:pPr>
      <w:proofErr w:type="spellStart"/>
      <w:r w:rsidRPr="00BE32E1">
        <w:t>Elektroninę</w:t>
      </w:r>
      <w:proofErr w:type="spellEnd"/>
      <w:r w:rsidRPr="00BE32E1">
        <w:t xml:space="preserve"> </w:t>
      </w:r>
      <w:proofErr w:type="spellStart"/>
      <w:r w:rsidRPr="00BE32E1">
        <w:t>sąskaitą</w:t>
      </w:r>
      <w:proofErr w:type="spellEnd"/>
      <w:r w:rsidRPr="00BE32E1">
        <w:t xml:space="preserve"> </w:t>
      </w:r>
      <w:proofErr w:type="spellStart"/>
      <w:r w:rsidRPr="00BE32E1">
        <w:t>faktūrą</w:t>
      </w:r>
      <w:proofErr w:type="spellEnd"/>
      <w:r w:rsidRPr="00BE32E1">
        <w:t xml:space="preserve">, </w:t>
      </w:r>
      <w:proofErr w:type="spellStart"/>
      <w:r w:rsidRPr="00BE32E1">
        <w:t>atitinkančią</w:t>
      </w:r>
      <w:proofErr w:type="spellEnd"/>
      <w:r w:rsidRPr="00BE32E1">
        <w:t xml:space="preserve">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standartą</w:t>
      </w:r>
      <w:proofErr w:type="spellEnd"/>
      <w:r w:rsidRPr="00BE32E1">
        <w:t xml:space="preserve">, </w:t>
      </w:r>
      <w:proofErr w:type="spellStart"/>
      <w:r w:rsidRPr="00BE32E1">
        <w:t>kurio</w:t>
      </w:r>
      <w:proofErr w:type="spellEnd"/>
      <w:r w:rsidRPr="00BE32E1">
        <w:t xml:space="preserve"> </w:t>
      </w:r>
      <w:proofErr w:type="spellStart"/>
      <w:r w:rsidRPr="00BE32E1">
        <w:t>nuoroda</w:t>
      </w:r>
      <w:proofErr w:type="spellEnd"/>
      <w:r w:rsidRPr="00BE32E1">
        <w:t xml:space="preserve"> </w:t>
      </w:r>
      <w:proofErr w:type="spellStart"/>
      <w:r w:rsidRPr="00BE32E1">
        <w:t>paskelbta</w:t>
      </w:r>
      <w:proofErr w:type="spellEnd"/>
      <w:r w:rsidRPr="00BE32E1">
        <w:t xml:space="preserve"> 2017 m. </w:t>
      </w:r>
      <w:proofErr w:type="spellStart"/>
      <w:r w:rsidRPr="00BE32E1">
        <w:t>spalio</w:t>
      </w:r>
      <w:proofErr w:type="spellEnd"/>
      <w:r w:rsidRPr="00BE32E1">
        <w:t xml:space="preserve"> 16 d. </w:t>
      </w:r>
      <w:proofErr w:type="spellStart"/>
      <w:r w:rsidRPr="00BE32E1">
        <w:t>Komisijos</w:t>
      </w:r>
      <w:proofErr w:type="spellEnd"/>
      <w:r w:rsidRPr="00BE32E1">
        <w:t xml:space="preserve"> </w:t>
      </w:r>
      <w:proofErr w:type="spellStart"/>
      <w:r w:rsidRPr="00BE32E1">
        <w:t>įgyvendinimo</w:t>
      </w:r>
      <w:proofErr w:type="spellEnd"/>
      <w:r w:rsidRPr="00BE32E1">
        <w:t xml:space="preserve"> </w:t>
      </w:r>
      <w:proofErr w:type="spellStart"/>
      <w:r w:rsidRPr="00BE32E1">
        <w:t>sprendime</w:t>
      </w:r>
      <w:proofErr w:type="spellEnd"/>
      <w:r w:rsidRPr="00BE32E1">
        <w:t xml:space="preserve"> (ES) 2017/1870 </w:t>
      </w:r>
      <w:proofErr w:type="spellStart"/>
      <w:r w:rsidRPr="00BE32E1">
        <w:t>dėl</w:t>
      </w:r>
      <w:proofErr w:type="spellEnd"/>
      <w:r w:rsidRPr="00BE32E1">
        <w:t xml:space="preserve"> </w:t>
      </w:r>
      <w:proofErr w:type="spellStart"/>
      <w:r w:rsidRPr="00BE32E1">
        <w:t>nuorodos</w:t>
      </w:r>
      <w:proofErr w:type="spellEnd"/>
      <w:r w:rsidRPr="00BE32E1">
        <w:t xml:space="preserve"> į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standartą</w:t>
      </w:r>
      <w:proofErr w:type="spellEnd"/>
      <w:r w:rsidRPr="00BE32E1">
        <w:t xml:space="preserve"> </w:t>
      </w:r>
      <w:proofErr w:type="spellStart"/>
      <w:r w:rsidRPr="00BE32E1">
        <w:t>ir</w:t>
      </w:r>
      <w:proofErr w:type="spellEnd"/>
      <w:r w:rsidRPr="00BE32E1">
        <w:t xml:space="preserve"> </w:t>
      </w:r>
      <w:proofErr w:type="spellStart"/>
      <w:r w:rsidRPr="00BE32E1">
        <w:t>sintaksių</w:t>
      </w:r>
      <w:proofErr w:type="spellEnd"/>
      <w:r w:rsidRPr="00BE32E1">
        <w:t xml:space="preserve"> </w:t>
      </w:r>
      <w:proofErr w:type="spellStart"/>
      <w:r w:rsidRPr="00BE32E1">
        <w:t>sąrašo</w:t>
      </w:r>
      <w:proofErr w:type="spellEnd"/>
      <w:r w:rsidRPr="00BE32E1">
        <w:t xml:space="preserve"> </w:t>
      </w:r>
      <w:proofErr w:type="spellStart"/>
      <w:r w:rsidRPr="00BE32E1">
        <w:t>paskelbimo</w:t>
      </w:r>
      <w:proofErr w:type="spellEnd"/>
      <w:r w:rsidRPr="00BE32E1">
        <w:t xml:space="preserve"> </w:t>
      </w:r>
      <w:proofErr w:type="spellStart"/>
      <w:r w:rsidRPr="00BE32E1">
        <w:t>pagal</w:t>
      </w:r>
      <w:proofErr w:type="spellEnd"/>
      <w:r w:rsidRPr="00BE32E1">
        <w:t xml:space="preserve"> Europos </w:t>
      </w:r>
      <w:proofErr w:type="spellStart"/>
      <w:r w:rsidRPr="00BE32E1">
        <w:t>Parlamento</w:t>
      </w:r>
      <w:proofErr w:type="spellEnd"/>
      <w:r w:rsidRPr="00BE32E1">
        <w:t xml:space="preserve"> </w:t>
      </w:r>
      <w:proofErr w:type="spellStart"/>
      <w:r w:rsidRPr="00BE32E1">
        <w:t>ir</w:t>
      </w:r>
      <w:proofErr w:type="spellEnd"/>
      <w:r w:rsidRPr="00BE32E1">
        <w:t xml:space="preserve"> </w:t>
      </w:r>
      <w:proofErr w:type="spellStart"/>
      <w:r w:rsidRPr="00BE32E1">
        <w:t>Tarybos</w:t>
      </w:r>
      <w:proofErr w:type="spellEnd"/>
      <w:r w:rsidRPr="00BE32E1">
        <w:t xml:space="preserve"> </w:t>
      </w:r>
      <w:proofErr w:type="spellStart"/>
      <w:r w:rsidRPr="00BE32E1">
        <w:t>direktyvą</w:t>
      </w:r>
      <w:proofErr w:type="spellEnd"/>
      <w:r w:rsidRPr="00BE32E1">
        <w:t xml:space="preserve"> 2014/55/ES (</w:t>
      </w:r>
      <w:proofErr w:type="spellStart"/>
      <w:r w:rsidRPr="00BE32E1">
        <w:t>toliau</w:t>
      </w:r>
      <w:proofErr w:type="spellEnd"/>
      <w:r w:rsidRPr="00BE32E1">
        <w:t xml:space="preserve"> –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standartas</w:t>
      </w:r>
      <w:proofErr w:type="spellEnd"/>
      <w:r w:rsidRPr="00BE32E1">
        <w:t xml:space="preserve">), </w:t>
      </w:r>
      <w:proofErr w:type="spellStart"/>
      <w:r w:rsidRPr="00BE32E1">
        <w:t>Paslaugų</w:t>
      </w:r>
      <w:proofErr w:type="spellEnd"/>
      <w:r w:rsidRPr="00BE32E1">
        <w:t xml:space="preserve"> </w:t>
      </w:r>
      <w:proofErr w:type="spellStart"/>
      <w:r w:rsidRPr="00BE32E1">
        <w:t>teikėjas</w:t>
      </w:r>
      <w:proofErr w:type="spellEnd"/>
      <w:r w:rsidRPr="00BE32E1">
        <w:t xml:space="preserve"> </w:t>
      </w:r>
      <w:proofErr w:type="spellStart"/>
      <w:r w:rsidRPr="00BE32E1">
        <w:t>gali</w:t>
      </w:r>
      <w:proofErr w:type="spellEnd"/>
      <w:r w:rsidRPr="00BE32E1">
        <w:t xml:space="preserve"> </w:t>
      </w:r>
      <w:proofErr w:type="spellStart"/>
      <w:r w:rsidRPr="00BE32E1">
        <w:t>pateikti</w:t>
      </w:r>
      <w:proofErr w:type="spellEnd"/>
      <w:r w:rsidRPr="00BE32E1">
        <w:t xml:space="preserve"> per </w:t>
      </w:r>
      <w:proofErr w:type="spellStart"/>
      <w:r w:rsidRPr="00BE32E1">
        <w:t>informacinę</w:t>
      </w:r>
      <w:proofErr w:type="spellEnd"/>
      <w:r w:rsidRPr="00BE32E1">
        <w:t xml:space="preserve"> </w:t>
      </w:r>
      <w:proofErr w:type="spellStart"/>
      <w:r w:rsidRPr="00BE32E1">
        <w:t>sistemą</w:t>
      </w:r>
      <w:proofErr w:type="spellEnd"/>
      <w:r w:rsidRPr="00BE32E1">
        <w:t xml:space="preserve"> „SABIS“ (https://sabis.nbfc.lt/) </w:t>
      </w:r>
      <w:proofErr w:type="spellStart"/>
      <w:r w:rsidRPr="00BE32E1">
        <w:t>arba</w:t>
      </w:r>
      <w:proofErr w:type="spellEnd"/>
      <w:r w:rsidRPr="00BE32E1">
        <w:t xml:space="preserve"> per </w:t>
      </w:r>
      <w:proofErr w:type="spellStart"/>
      <w:r w:rsidRPr="00BE32E1">
        <w:t>kitą</w:t>
      </w:r>
      <w:proofErr w:type="spellEnd"/>
      <w:r w:rsidRPr="00BE32E1">
        <w:t xml:space="preserve"> </w:t>
      </w:r>
      <w:proofErr w:type="spellStart"/>
      <w:r w:rsidRPr="00BE32E1">
        <w:t>savo</w:t>
      </w:r>
      <w:proofErr w:type="spellEnd"/>
      <w:r w:rsidRPr="00BE32E1">
        <w:t xml:space="preserve"> </w:t>
      </w:r>
      <w:proofErr w:type="spellStart"/>
      <w:r w:rsidRPr="00BE32E1">
        <w:t>pasirinktą</w:t>
      </w:r>
      <w:proofErr w:type="spellEnd"/>
      <w:r w:rsidRPr="00BE32E1">
        <w:t xml:space="preserve"> </w:t>
      </w:r>
      <w:proofErr w:type="spellStart"/>
      <w:r w:rsidRPr="00BE32E1">
        <w:t>informacinę</w:t>
      </w:r>
      <w:proofErr w:type="spellEnd"/>
      <w:r w:rsidRPr="00BE32E1">
        <w:t xml:space="preserve"> </w:t>
      </w:r>
      <w:proofErr w:type="spellStart"/>
      <w:r w:rsidRPr="00BE32E1">
        <w:t>sistemą</w:t>
      </w:r>
      <w:proofErr w:type="spellEnd"/>
      <w:r w:rsidRPr="00BE32E1">
        <w:t xml:space="preserve">. Europos </w:t>
      </w:r>
      <w:proofErr w:type="spellStart"/>
      <w:r w:rsidRPr="00BE32E1">
        <w:t>elektroninių</w:t>
      </w:r>
      <w:proofErr w:type="spellEnd"/>
      <w:r w:rsidRPr="00BE32E1">
        <w:t xml:space="preserve"> </w:t>
      </w:r>
      <w:proofErr w:type="spellStart"/>
      <w:r w:rsidRPr="00BE32E1">
        <w:t>sąskaitų</w:t>
      </w:r>
      <w:proofErr w:type="spellEnd"/>
      <w:r w:rsidRPr="00BE32E1">
        <w:t xml:space="preserve"> </w:t>
      </w:r>
      <w:proofErr w:type="spellStart"/>
      <w:r w:rsidRPr="00BE32E1">
        <w:t>faktūrų</w:t>
      </w:r>
      <w:proofErr w:type="spellEnd"/>
      <w:r w:rsidRPr="00BE32E1">
        <w:t xml:space="preserve"> </w:t>
      </w:r>
      <w:proofErr w:type="spellStart"/>
      <w:r w:rsidRPr="00BE32E1">
        <w:t>standarto</w:t>
      </w:r>
      <w:proofErr w:type="spellEnd"/>
      <w:r w:rsidRPr="00BE32E1">
        <w:t xml:space="preserve"> </w:t>
      </w:r>
      <w:proofErr w:type="spellStart"/>
      <w:r w:rsidRPr="00BE32E1">
        <w:t>neatitinkančią</w:t>
      </w:r>
      <w:proofErr w:type="spellEnd"/>
      <w:r w:rsidRPr="00BE32E1">
        <w:t xml:space="preserve"> </w:t>
      </w:r>
      <w:proofErr w:type="spellStart"/>
      <w:r w:rsidRPr="00BE32E1">
        <w:t>elektroninę</w:t>
      </w:r>
      <w:proofErr w:type="spellEnd"/>
      <w:r w:rsidRPr="00BE32E1">
        <w:t xml:space="preserve"> </w:t>
      </w:r>
      <w:proofErr w:type="spellStart"/>
      <w:r w:rsidRPr="00BE32E1">
        <w:t>sąskaitą</w:t>
      </w:r>
      <w:proofErr w:type="spellEnd"/>
      <w:r w:rsidRPr="00BE32E1">
        <w:t xml:space="preserve"> </w:t>
      </w:r>
      <w:proofErr w:type="spellStart"/>
      <w:r w:rsidRPr="00BE32E1">
        <w:t>faktūrą</w:t>
      </w:r>
      <w:proofErr w:type="spellEnd"/>
      <w:r w:rsidRPr="00BE32E1">
        <w:t xml:space="preserve"> </w:t>
      </w:r>
      <w:proofErr w:type="spellStart"/>
      <w:r w:rsidRPr="00BE32E1">
        <w:t>Paslaugų</w:t>
      </w:r>
      <w:proofErr w:type="spellEnd"/>
      <w:r w:rsidRPr="00BE32E1">
        <w:t xml:space="preserve"> </w:t>
      </w:r>
      <w:proofErr w:type="spellStart"/>
      <w:r w:rsidRPr="00BE32E1">
        <w:t>teikėjas</w:t>
      </w:r>
      <w:proofErr w:type="spellEnd"/>
      <w:r w:rsidRPr="00BE32E1">
        <w:t xml:space="preserve"> </w:t>
      </w:r>
      <w:proofErr w:type="spellStart"/>
      <w:r w:rsidRPr="00BE32E1">
        <w:t>privalo</w:t>
      </w:r>
      <w:proofErr w:type="spellEnd"/>
      <w:r w:rsidRPr="00BE32E1">
        <w:t xml:space="preserve"> </w:t>
      </w:r>
      <w:proofErr w:type="spellStart"/>
      <w:r w:rsidRPr="00BE32E1">
        <w:t>pateikti</w:t>
      </w:r>
      <w:proofErr w:type="spellEnd"/>
      <w:r w:rsidRPr="00BE32E1">
        <w:t xml:space="preserve">, </w:t>
      </w:r>
      <w:proofErr w:type="spellStart"/>
      <w:r w:rsidRPr="00BE32E1">
        <w:t>naudodamasis</w:t>
      </w:r>
      <w:proofErr w:type="spellEnd"/>
      <w:r w:rsidRPr="00BE32E1">
        <w:t xml:space="preserve"> </w:t>
      </w:r>
      <w:proofErr w:type="spellStart"/>
      <w:r w:rsidRPr="00BE32E1">
        <w:t>informacinės</w:t>
      </w:r>
      <w:proofErr w:type="spellEnd"/>
      <w:r w:rsidRPr="00BE32E1">
        <w:t xml:space="preserve"> sistemos „</w:t>
      </w:r>
      <w:proofErr w:type="gramStart"/>
      <w:r w:rsidRPr="00BE32E1">
        <w:t xml:space="preserve">SABIS“ </w:t>
      </w:r>
      <w:proofErr w:type="spellStart"/>
      <w:r w:rsidRPr="00BE32E1">
        <w:t>priemonėmis</w:t>
      </w:r>
      <w:proofErr w:type="spellEnd"/>
      <w:proofErr w:type="gramEnd"/>
      <w:r w:rsidRPr="00BE32E1">
        <w:t xml:space="preserve"> (https://sabis.nbfc.lt/). </w:t>
      </w:r>
      <w:proofErr w:type="spellStart"/>
      <w:r w:rsidRPr="00BE32E1">
        <w:t>Užsakovas</w:t>
      </w:r>
      <w:proofErr w:type="spellEnd"/>
      <w:r w:rsidRPr="00BE32E1">
        <w:t xml:space="preserve"> </w:t>
      </w:r>
      <w:proofErr w:type="spellStart"/>
      <w:r w:rsidRPr="00BE32E1">
        <w:t>elektronines</w:t>
      </w:r>
      <w:proofErr w:type="spellEnd"/>
      <w:r w:rsidRPr="00BE32E1">
        <w:t xml:space="preserve"> </w:t>
      </w:r>
      <w:proofErr w:type="spellStart"/>
      <w:r w:rsidRPr="00BE32E1">
        <w:t>sąskaitas</w:t>
      </w:r>
      <w:proofErr w:type="spellEnd"/>
      <w:r w:rsidRPr="00BE32E1">
        <w:t xml:space="preserve"> </w:t>
      </w:r>
      <w:proofErr w:type="spellStart"/>
      <w:r w:rsidRPr="00BE32E1">
        <w:t>faktūras</w:t>
      </w:r>
      <w:proofErr w:type="spellEnd"/>
      <w:r w:rsidRPr="00BE32E1">
        <w:t xml:space="preserve"> </w:t>
      </w:r>
      <w:proofErr w:type="spellStart"/>
      <w:r w:rsidRPr="00BE32E1">
        <w:t>priima</w:t>
      </w:r>
      <w:proofErr w:type="spellEnd"/>
      <w:r w:rsidRPr="00BE32E1">
        <w:t xml:space="preserve"> </w:t>
      </w:r>
      <w:proofErr w:type="spellStart"/>
      <w:r w:rsidRPr="00BE32E1">
        <w:t>ir</w:t>
      </w:r>
      <w:proofErr w:type="spellEnd"/>
      <w:r w:rsidRPr="00BE32E1">
        <w:t xml:space="preserve"> </w:t>
      </w:r>
      <w:proofErr w:type="spellStart"/>
      <w:r w:rsidRPr="00BE32E1">
        <w:t>apdoroja</w:t>
      </w:r>
      <w:proofErr w:type="spellEnd"/>
      <w:r w:rsidRPr="00BE32E1">
        <w:t xml:space="preserve"> </w:t>
      </w:r>
      <w:proofErr w:type="spellStart"/>
      <w:r w:rsidRPr="00BE32E1">
        <w:t>naudodamasis</w:t>
      </w:r>
      <w:proofErr w:type="spellEnd"/>
      <w:r w:rsidRPr="00BE32E1">
        <w:t xml:space="preserve"> </w:t>
      </w:r>
      <w:proofErr w:type="spellStart"/>
      <w:r w:rsidRPr="00BE32E1">
        <w:t>informacinės</w:t>
      </w:r>
      <w:proofErr w:type="spellEnd"/>
      <w:r w:rsidRPr="00BE32E1">
        <w:t xml:space="preserve"> sistemos „</w:t>
      </w:r>
      <w:proofErr w:type="gramStart"/>
      <w:r w:rsidRPr="00BE32E1">
        <w:t xml:space="preserve">SABIS“ </w:t>
      </w:r>
      <w:proofErr w:type="spellStart"/>
      <w:r w:rsidRPr="00BE32E1">
        <w:t>priemonėmis</w:t>
      </w:r>
      <w:proofErr w:type="spellEnd"/>
      <w:proofErr w:type="gramEnd"/>
      <w:r w:rsidRPr="00BE32E1">
        <w:t xml:space="preserve">, </w:t>
      </w:r>
      <w:proofErr w:type="spellStart"/>
      <w:r w:rsidRPr="00BE32E1">
        <w:t>išskyrus</w:t>
      </w:r>
      <w:proofErr w:type="spellEnd"/>
      <w:r w:rsidRPr="00BE32E1">
        <w:t xml:space="preserve"> VPĮ </w:t>
      </w:r>
      <w:proofErr w:type="spellStart"/>
      <w:r w:rsidRPr="00BE32E1">
        <w:t>nustatytus</w:t>
      </w:r>
      <w:proofErr w:type="spellEnd"/>
      <w:r w:rsidRPr="00BE32E1">
        <w:t xml:space="preserve"> </w:t>
      </w:r>
      <w:proofErr w:type="spellStart"/>
      <w:r w:rsidRPr="00BE32E1">
        <w:t>išimtinius</w:t>
      </w:r>
      <w:proofErr w:type="spellEnd"/>
      <w:r w:rsidRPr="00BE32E1">
        <w:t xml:space="preserve"> </w:t>
      </w:r>
      <w:proofErr w:type="spellStart"/>
      <w:r w:rsidRPr="00BE32E1">
        <w:t>atvejus</w:t>
      </w:r>
      <w:proofErr w:type="spellEnd"/>
      <w:r w:rsidRPr="00BE32E1">
        <w:t>.</w:t>
      </w:r>
      <w:r>
        <w:t xml:space="preserve"> </w:t>
      </w:r>
    </w:p>
    <w:p w14:paraId="2E182D81" w14:textId="00124AEF" w:rsidR="0072724D" w:rsidRPr="00BE32E1" w:rsidRDefault="0072724D" w:rsidP="00045941">
      <w:pPr>
        <w:pStyle w:val="ListParagraph"/>
        <w:widowControl w:val="0"/>
        <w:numPr>
          <w:ilvl w:val="1"/>
          <w:numId w:val="14"/>
        </w:numPr>
        <w:tabs>
          <w:tab w:val="left" w:pos="0"/>
          <w:tab w:val="left" w:pos="66"/>
        </w:tabs>
        <w:suppressAutoHyphens/>
        <w:ind w:left="0" w:firstLine="28"/>
        <w:jc w:val="both"/>
        <w:rPr>
          <w:rFonts w:eastAsia="Calibri"/>
          <w:lang w:val="lt-LT"/>
        </w:rPr>
      </w:pPr>
      <w:r w:rsidRPr="00BE32E1">
        <w:rPr>
          <w:rFonts w:eastAsia="Calibri"/>
          <w:lang w:val="lt-LT"/>
        </w:rPr>
        <w:t>Užsakovas numato tiesioginio atsiskaitymo su subtiekėjais galimybę, vadovaujantis šiame punkte nustatyta tvarka. Užsakovas ne vėliau kaip per 3 darbo dienas nuo šios Sutarties 10.</w:t>
      </w:r>
      <w:r w:rsidR="0005365C">
        <w:rPr>
          <w:rFonts w:eastAsia="Calibri"/>
          <w:lang w:val="lt-LT"/>
        </w:rPr>
        <w:t>14</w:t>
      </w:r>
      <w:r w:rsidR="0005365C" w:rsidRPr="00BE32E1">
        <w:rPr>
          <w:rFonts w:eastAsia="Calibri"/>
          <w:lang w:val="lt-LT"/>
        </w:rPr>
        <w:t xml:space="preserve"> </w:t>
      </w:r>
      <w:r w:rsidRPr="00BE32E1">
        <w:rPr>
          <w:rFonts w:eastAsia="Calibri"/>
          <w:lang w:val="lt-LT"/>
        </w:rPr>
        <w:t xml:space="preserve">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Paslaugų teikėjo ir jo subtiekėjo, kurioje aprašoma tiesioginio atsiskaitymo su subtiekėju </w:t>
      </w:r>
      <w:r w:rsidRPr="00BE32E1">
        <w:rPr>
          <w:rFonts w:eastAsia="Calibri"/>
          <w:lang w:val="lt-LT"/>
        </w:rPr>
        <w:lastRenderedPageBreak/>
        <w:t>tvarka, kurioje numatoma teisė Paslaugų teikėjui prieštarauti nepagrįstiems mokėjimams subtiekėjui.</w:t>
      </w:r>
    </w:p>
    <w:p w14:paraId="70966C20" w14:textId="77777777" w:rsidR="0072724D" w:rsidRPr="00BE32E1" w:rsidRDefault="0072724D" w:rsidP="0072724D">
      <w:pPr>
        <w:tabs>
          <w:tab w:val="left" w:pos="567"/>
        </w:tabs>
        <w:contextualSpacing/>
        <w:jc w:val="both"/>
        <w:rPr>
          <w:b/>
          <w:lang w:val="lt-LT"/>
        </w:rPr>
      </w:pPr>
    </w:p>
    <w:p w14:paraId="55BF05A7" w14:textId="77777777" w:rsidR="0072724D" w:rsidRPr="00BE32E1" w:rsidRDefault="0072724D" w:rsidP="00045941">
      <w:pPr>
        <w:widowControl w:val="0"/>
        <w:numPr>
          <w:ilvl w:val="0"/>
          <w:numId w:val="14"/>
        </w:numPr>
        <w:tabs>
          <w:tab w:val="left" w:pos="567"/>
        </w:tabs>
        <w:ind w:left="0" w:firstLine="0"/>
        <w:contextualSpacing/>
        <w:jc w:val="center"/>
        <w:rPr>
          <w:b/>
          <w:i/>
          <w:lang w:val="lt-LT"/>
        </w:rPr>
      </w:pPr>
      <w:r w:rsidRPr="00BE32E1">
        <w:rPr>
          <w:b/>
          <w:i/>
          <w:lang w:val="lt-LT"/>
        </w:rPr>
        <w:t>FORCE MAJEURE</w:t>
      </w:r>
    </w:p>
    <w:p w14:paraId="1C48C597" w14:textId="77F2FEBC" w:rsidR="0072724D" w:rsidRPr="00BE32E1" w:rsidRDefault="00FB5A13" w:rsidP="00045941">
      <w:pPr>
        <w:widowControl w:val="0"/>
        <w:numPr>
          <w:ilvl w:val="1"/>
          <w:numId w:val="14"/>
        </w:numPr>
        <w:tabs>
          <w:tab w:val="left" w:pos="0"/>
          <w:tab w:val="left" w:pos="567"/>
        </w:tabs>
        <w:suppressAutoHyphens/>
        <w:ind w:left="0" w:firstLine="0"/>
        <w:jc w:val="both"/>
        <w:rPr>
          <w:lang w:val="lt-LT"/>
        </w:rPr>
      </w:pPr>
      <w:r w:rsidRPr="00BE32E1">
        <w:rPr>
          <w:lang w:val="lt-LT"/>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w:t>
      </w:r>
    </w:p>
    <w:p w14:paraId="4023623D" w14:textId="38AF4FE2" w:rsidR="00FB5A13" w:rsidRPr="00BE32E1" w:rsidRDefault="00FB5A13" w:rsidP="00045941">
      <w:pPr>
        <w:widowControl w:val="0"/>
        <w:numPr>
          <w:ilvl w:val="1"/>
          <w:numId w:val="14"/>
        </w:numPr>
        <w:tabs>
          <w:tab w:val="left" w:pos="0"/>
          <w:tab w:val="left" w:pos="567"/>
        </w:tabs>
        <w:suppressAutoHyphens/>
        <w:ind w:left="0" w:firstLine="0"/>
        <w:jc w:val="both"/>
        <w:rPr>
          <w:lang w:val="lt-LT"/>
        </w:rPr>
      </w:pPr>
      <w:r w:rsidRPr="00BE32E1">
        <w:rPr>
          <w:lang w:val="lt-LT"/>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2ED0F73E" w14:textId="77777777" w:rsidR="0072724D" w:rsidRPr="00BE32E1" w:rsidRDefault="0072724D" w:rsidP="0072724D">
      <w:pPr>
        <w:widowControl w:val="0"/>
        <w:tabs>
          <w:tab w:val="left" w:pos="284"/>
          <w:tab w:val="left" w:pos="567"/>
        </w:tabs>
        <w:jc w:val="both"/>
        <w:rPr>
          <w:lang w:val="lt-LT"/>
        </w:rPr>
      </w:pPr>
    </w:p>
    <w:p w14:paraId="21A9C0A5" w14:textId="77777777" w:rsidR="0072724D" w:rsidRPr="00BE32E1" w:rsidRDefault="0072724D" w:rsidP="00045941">
      <w:pPr>
        <w:widowControl w:val="0"/>
        <w:numPr>
          <w:ilvl w:val="0"/>
          <w:numId w:val="14"/>
        </w:numPr>
        <w:tabs>
          <w:tab w:val="left" w:pos="567"/>
        </w:tabs>
        <w:ind w:left="0" w:firstLine="0"/>
        <w:contextualSpacing/>
        <w:jc w:val="center"/>
        <w:rPr>
          <w:b/>
          <w:lang w:val="lt-LT"/>
        </w:rPr>
      </w:pPr>
      <w:r w:rsidRPr="00BE32E1">
        <w:rPr>
          <w:b/>
          <w:lang w:val="lt-LT"/>
        </w:rPr>
        <w:t>SUTARTIES GALIOJIMAS IR NUTRAUKIMAS</w:t>
      </w:r>
    </w:p>
    <w:p w14:paraId="0850397C" w14:textId="48341026" w:rsidR="0072724D" w:rsidRPr="00BE32E1" w:rsidRDefault="0072724D" w:rsidP="00E9008C">
      <w:pPr>
        <w:widowControl w:val="0"/>
        <w:numPr>
          <w:ilvl w:val="1"/>
          <w:numId w:val="14"/>
        </w:numPr>
        <w:tabs>
          <w:tab w:val="left" w:pos="0"/>
          <w:tab w:val="left" w:pos="567"/>
        </w:tabs>
        <w:suppressAutoHyphens/>
        <w:ind w:left="0" w:firstLine="0"/>
        <w:jc w:val="both"/>
        <w:rPr>
          <w:lang w:val="lt-LT"/>
        </w:rPr>
      </w:pPr>
      <w:r w:rsidRPr="00BE32E1">
        <w:rPr>
          <w:lang w:val="lt-LT"/>
        </w:rPr>
        <w:t xml:space="preserve">Sutartis įsigalioja šalims ją pasirašius ir galioja iki </w:t>
      </w:r>
      <w:r w:rsidRPr="00BE32E1">
        <w:rPr>
          <w:rFonts w:eastAsia="Calibri"/>
          <w:lang w:val="lt-LT"/>
        </w:rPr>
        <w:t>visiško šalių įsipareigojimų pagal šią sutartį įvykdymo</w:t>
      </w:r>
      <w:r w:rsidR="00282DF1">
        <w:rPr>
          <w:rFonts w:eastAsia="Calibri"/>
          <w:lang w:val="lt-LT"/>
        </w:rPr>
        <w:t>.</w:t>
      </w:r>
      <w:r w:rsidRPr="00BE32E1">
        <w:rPr>
          <w:rFonts w:eastAsia="Calibri"/>
          <w:lang w:val="lt-LT"/>
        </w:rPr>
        <w:t xml:space="preserve"> </w:t>
      </w:r>
      <w:r w:rsidR="00135311" w:rsidRPr="00BE32E1">
        <w:rPr>
          <w:lang w:val="lt-LT"/>
        </w:rPr>
        <w:t xml:space="preserve">Paslaugų teikimo terminas </w:t>
      </w:r>
      <w:r w:rsidR="00282DF1">
        <w:rPr>
          <w:lang w:val="lt-LT"/>
        </w:rPr>
        <w:t xml:space="preserve">– </w:t>
      </w:r>
      <w:r w:rsidR="00135311" w:rsidRPr="00BE32E1">
        <w:rPr>
          <w:lang w:val="lt-LT"/>
        </w:rPr>
        <w:t xml:space="preserve">iki </w:t>
      </w:r>
      <w:r w:rsidR="00135311" w:rsidRPr="00BE32E1">
        <w:rPr>
          <w:color w:val="000000"/>
          <w:shd w:val="clear" w:color="auto" w:fill="FFFFFF"/>
          <w:lang w:val="lt-LT"/>
        </w:rPr>
        <w:t>projekto veiklų įgyvendinimo pabaigos</w:t>
      </w:r>
      <w:r w:rsidR="00DD3050">
        <w:rPr>
          <w:color w:val="000000"/>
          <w:shd w:val="clear" w:color="auto" w:fill="FFFFFF"/>
          <w:lang w:val="lt-LT"/>
        </w:rPr>
        <w:t xml:space="preserve">, </w:t>
      </w:r>
      <w:r w:rsidR="009868E9">
        <w:rPr>
          <w:color w:val="000000"/>
          <w:shd w:val="clear" w:color="auto" w:fill="FFFFFF"/>
          <w:lang w:val="lt-LT"/>
        </w:rPr>
        <w:t xml:space="preserve">t. y. </w:t>
      </w:r>
      <w:r w:rsidR="00C86588">
        <w:rPr>
          <w:color w:val="000000"/>
          <w:shd w:val="clear" w:color="auto" w:fill="FFFFFF"/>
          <w:lang w:val="lt-LT"/>
        </w:rPr>
        <w:t>202</w:t>
      </w:r>
      <w:r w:rsidR="00A55991">
        <w:rPr>
          <w:color w:val="000000"/>
          <w:shd w:val="clear" w:color="auto" w:fill="FFFFFF"/>
          <w:lang w:val="lt-LT"/>
        </w:rPr>
        <w:t>5</w:t>
      </w:r>
      <w:r w:rsidR="00C86588">
        <w:rPr>
          <w:color w:val="000000"/>
          <w:shd w:val="clear" w:color="auto" w:fill="FFFFFF"/>
          <w:lang w:val="lt-LT"/>
        </w:rPr>
        <w:t>-06-30</w:t>
      </w:r>
      <w:r w:rsidR="009868E9">
        <w:rPr>
          <w:color w:val="000000"/>
          <w:shd w:val="clear" w:color="auto" w:fill="FFFFFF"/>
          <w:lang w:val="lt-LT"/>
        </w:rPr>
        <w:t>.</w:t>
      </w:r>
      <w:r w:rsidR="00135311" w:rsidRPr="00BE32E1">
        <w:rPr>
          <w:color w:val="000000"/>
          <w:shd w:val="clear" w:color="auto" w:fill="FFFFFF"/>
          <w:lang w:val="lt-LT"/>
        </w:rPr>
        <w:t xml:space="preserve"> </w:t>
      </w:r>
      <w:r w:rsidR="00E42061" w:rsidRPr="00E42061">
        <w:t xml:space="preserve"> </w:t>
      </w:r>
    </w:p>
    <w:p w14:paraId="08B9FEBA" w14:textId="77777777" w:rsidR="0072724D" w:rsidRPr="00BE32E1" w:rsidRDefault="0072724D" w:rsidP="00E9008C">
      <w:pPr>
        <w:widowControl w:val="0"/>
        <w:numPr>
          <w:ilvl w:val="1"/>
          <w:numId w:val="14"/>
        </w:numPr>
        <w:tabs>
          <w:tab w:val="left" w:pos="0"/>
          <w:tab w:val="left" w:pos="567"/>
        </w:tabs>
        <w:suppressAutoHyphens/>
        <w:ind w:left="0" w:firstLine="0"/>
        <w:jc w:val="both"/>
        <w:rPr>
          <w:lang w:val="lt-LT"/>
        </w:rPr>
      </w:pPr>
      <w:r w:rsidRPr="00BE32E1">
        <w:rPr>
          <w:lang w:val="lt-LT"/>
        </w:rPr>
        <w:t>Užsakovas turi teisę vienašališkai nutraukti Sutartį įspėjęs Paslaugų teikėją prieš 15 darbo dienų, jeigu Paslaugų teikėjas ją iš esmės pažeidė:</w:t>
      </w:r>
    </w:p>
    <w:p w14:paraId="626DCD48" w14:textId="7D27CDB3" w:rsidR="0072724D" w:rsidRPr="00BE32E1" w:rsidRDefault="00A267F5" w:rsidP="00EF437C">
      <w:pPr>
        <w:pStyle w:val="ListParagraph"/>
        <w:widowControl w:val="0"/>
        <w:numPr>
          <w:ilvl w:val="2"/>
          <w:numId w:val="14"/>
        </w:numPr>
        <w:tabs>
          <w:tab w:val="left" w:pos="132"/>
        </w:tabs>
        <w:ind w:left="0" w:firstLine="709"/>
        <w:jc w:val="both"/>
        <w:rPr>
          <w:lang w:val="lt-LT"/>
        </w:rPr>
      </w:pPr>
      <w:r w:rsidRPr="00BE32E1">
        <w:rPr>
          <w:lang w:val="lt-LT"/>
        </w:rPr>
        <w:t>S</w:t>
      </w:r>
      <w:r w:rsidR="0072724D" w:rsidRPr="00BE32E1">
        <w:rPr>
          <w:lang w:val="lt-LT"/>
        </w:rPr>
        <w:t>uteiktos Paslaugos yra netinkamos kokybės ir jos trūkumų neįmanoma pašalinti per protingą ir Užsakovui priimtiną terminą;</w:t>
      </w:r>
    </w:p>
    <w:p w14:paraId="29692756" w14:textId="681B9945" w:rsidR="0072724D" w:rsidRPr="00BE32E1" w:rsidRDefault="00A267F5" w:rsidP="00EF437C">
      <w:pPr>
        <w:ind w:firstLine="709"/>
        <w:jc w:val="both"/>
        <w:rPr>
          <w:lang w:val="lt-LT"/>
        </w:rPr>
      </w:pPr>
      <w:r w:rsidRPr="00BE32E1">
        <w:rPr>
          <w:lang w:val="lt-LT"/>
        </w:rPr>
        <w:t>9.</w:t>
      </w:r>
      <w:r w:rsidR="00CE3534" w:rsidRPr="00BE32E1">
        <w:rPr>
          <w:lang w:val="lt-LT"/>
        </w:rPr>
        <w:t>2</w:t>
      </w:r>
      <w:r w:rsidRPr="00BE32E1">
        <w:rPr>
          <w:lang w:val="lt-LT"/>
        </w:rPr>
        <w:t xml:space="preserve">.2. </w:t>
      </w:r>
      <w:r w:rsidR="001E0776" w:rsidRPr="00BE32E1">
        <w:rPr>
          <w:lang w:val="lt-LT"/>
        </w:rPr>
        <w:tab/>
      </w:r>
      <w:r w:rsidR="0072724D" w:rsidRPr="00BE32E1">
        <w:rPr>
          <w:lang w:val="lt-LT"/>
        </w:rPr>
        <w:t xml:space="preserve">Paslaugų teikėjas nurodytu terminu Paslaugų nesuteikė per Sutartyje nustatytą bei Pirkėjo nurodytą papildomą protingą terminą. </w:t>
      </w:r>
    </w:p>
    <w:p w14:paraId="20637705" w14:textId="05D3E5D4" w:rsidR="00FC060A" w:rsidRPr="00BE32E1" w:rsidRDefault="001E0776" w:rsidP="00EF437C">
      <w:pPr>
        <w:ind w:firstLine="709"/>
        <w:jc w:val="both"/>
        <w:rPr>
          <w:lang w:val="lt-LT"/>
        </w:rPr>
      </w:pPr>
      <w:r w:rsidRPr="00BE32E1">
        <w:rPr>
          <w:lang w:val="lt-LT"/>
        </w:rPr>
        <w:t>9.</w:t>
      </w:r>
      <w:r w:rsidR="00CE3534" w:rsidRPr="00BE32E1">
        <w:rPr>
          <w:lang w:val="lt-LT"/>
        </w:rPr>
        <w:t>2</w:t>
      </w:r>
      <w:r w:rsidRPr="00BE32E1">
        <w:rPr>
          <w:lang w:val="lt-LT"/>
        </w:rPr>
        <w:t xml:space="preserve">.3. </w:t>
      </w:r>
      <w:r w:rsidRPr="00BE32E1">
        <w:rPr>
          <w:lang w:val="lt-LT"/>
        </w:rPr>
        <w:tab/>
      </w:r>
      <w:r w:rsidR="00FC060A" w:rsidRPr="00BE32E1">
        <w:rPr>
          <w:lang w:val="lt-LT"/>
        </w:rPr>
        <w:t>Paslaugų teikėjas ar Subteikėjas pažeidė sutartį, o padarytas pažeidimas (-ai) yra laikomas (-i) esminiu (-</w:t>
      </w:r>
      <w:proofErr w:type="spellStart"/>
      <w:r w:rsidR="00FC060A" w:rsidRPr="00BE32E1">
        <w:rPr>
          <w:lang w:val="lt-LT"/>
        </w:rPr>
        <w:t>iais</w:t>
      </w:r>
      <w:proofErr w:type="spellEnd"/>
      <w:r w:rsidR="00FC060A" w:rsidRPr="00BE32E1">
        <w:rPr>
          <w:lang w:val="lt-LT"/>
        </w:rPr>
        <w:t>) sutarties pažeidimu (-</w:t>
      </w:r>
      <w:proofErr w:type="spellStart"/>
      <w:r w:rsidR="00FC060A" w:rsidRPr="00BE32E1">
        <w:rPr>
          <w:lang w:val="lt-LT"/>
        </w:rPr>
        <w:t>ais</w:t>
      </w:r>
      <w:proofErr w:type="spellEnd"/>
      <w:r w:rsidR="00FC060A" w:rsidRPr="00BE32E1">
        <w:rPr>
          <w:lang w:val="lt-LT"/>
        </w:rPr>
        <w:t xml:space="preserve">). </w:t>
      </w:r>
      <w:r w:rsidR="002947A7" w:rsidRPr="00BE32E1">
        <w:rPr>
          <w:lang w:val="lt-LT"/>
        </w:rPr>
        <w:t xml:space="preserve">Esminis sutarties pažeidimas nurodytas </w:t>
      </w:r>
      <w:r w:rsidR="006929EE" w:rsidRPr="00BE32E1">
        <w:rPr>
          <w:lang w:val="lt-LT"/>
        </w:rPr>
        <w:t>S</w:t>
      </w:r>
      <w:r w:rsidR="002947A7" w:rsidRPr="00BE32E1">
        <w:rPr>
          <w:lang w:val="lt-LT"/>
        </w:rPr>
        <w:t>utarties 10.9. punkte.</w:t>
      </w:r>
    </w:p>
    <w:p w14:paraId="0DB7EFB6" w14:textId="65E29F9A" w:rsidR="006529B6" w:rsidRPr="00BE32E1" w:rsidRDefault="006529B6" w:rsidP="00EF437C">
      <w:pPr>
        <w:ind w:firstLine="709"/>
        <w:jc w:val="both"/>
        <w:rPr>
          <w:lang w:val="lt-LT"/>
        </w:rPr>
      </w:pPr>
      <w:r w:rsidRPr="00BE32E1">
        <w:rPr>
          <w:lang w:val="lt-LT"/>
        </w:rPr>
        <w:t>9.</w:t>
      </w:r>
      <w:r w:rsidR="00CE3534" w:rsidRPr="00BE32E1">
        <w:rPr>
          <w:lang w:val="lt-LT"/>
        </w:rPr>
        <w:t>2</w:t>
      </w:r>
      <w:r w:rsidRPr="00BE32E1">
        <w:rPr>
          <w:lang w:val="lt-LT"/>
        </w:rPr>
        <w:t>.4.   P</w:t>
      </w:r>
      <w:proofErr w:type="spellStart"/>
      <w:r w:rsidRPr="00BE32E1">
        <w:rPr>
          <w:color w:val="000000"/>
        </w:rPr>
        <w:t>aaiškėjo</w:t>
      </w:r>
      <w:proofErr w:type="spellEnd"/>
      <w:r w:rsidRPr="00BE32E1">
        <w:rPr>
          <w:color w:val="000000"/>
        </w:rPr>
        <w:t xml:space="preserve"> VPĮ </w:t>
      </w:r>
      <w:r w:rsidRPr="00BE32E1">
        <w:rPr>
          <w:bCs/>
        </w:rPr>
        <w:t xml:space="preserve">37 </w:t>
      </w:r>
      <w:proofErr w:type="spellStart"/>
      <w:r w:rsidRPr="00BE32E1">
        <w:rPr>
          <w:bCs/>
        </w:rPr>
        <w:t>straipsnio</w:t>
      </w:r>
      <w:proofErr w:type="spellEnd"/>
      <w:r w:rsidRPr="00BE32E1">
        <w:rPr>
          <w:bCs/>
        </w:rPr>
        <w:t xml:space="preserve"> 9 </w:t>
      </w:r>
      <w:proofErr w:type="spellStart"/>
      <w:r w:rsidRPr="00BE32E1">
        <w:rPr>
          <w:bCs/>
        </w:rPr>
        <w:t>dalyje</w:t>
      </w:r>
      <w:proofErr w:type="spellEnd"/>
      <w:r w:rsidRPr="00BE32E1">
        <w:t xml:space="preserve">, </w:t>
      </w:r>
      <w:r w:rsidRPr="00BE32E1">
        <w:rPr>
          <w:color w:val="000000"/>
        </w:rPr>
        <w:t xml:space="preserve">45 </w:t>
      </w:r>
      <w:proofErr w:type="spellStart"/>
      <w:r w:rsidRPr="00BE32E1">
        <w:rPr>
          <w:color w:val="000000"/>
        </w:rPr>
        <w:t>straipsnio</w:t>
      </w:r>
      <w:proofErr w:type="spellEnd"/>
      <w:r w:rsidRPr="00BE32E1">
        <w:rPr>
          <w:color w:val="000000"/>
        </w:rPr>
        <w:t xml:space="preserve"> 2</w:t>
      </w:r>
      <w:r w:rsidRPr="00BE32E1">
        <w:rPr>
          <w:color w:val="000000"/>
          <w:vertAlign w:val="superscript"/>
        </w:rPr>
        <w:t>1</w:t>
      </w:r>
      <w:r w:rsidRPr="00BE32E1">
        <w:rPr>
          <w:color w:val="000000"/>
        </w:rPr>
        <w:t xml:space="preserve"> </w:t>
      </w:r>
      <w:proofErr w:type="spellStart"/>
      <w:r w:rsidRPr="00BE32E1">
        <w:rPr>
          <w:color w:val="000000"/>
        </w:rPr>
        <w:t>dalyje</w:t>
      </w:r>
      <w:proofErr w:type="spellEnd"/>
      <w:r w:rsidR="004855E5">
        <w:rPr>
          <w:bCs/>
          <w:color w:val="000000"/>
        </w:rPr>
        <w:t xml:space="preserve">, </w:t>
      </w:r>
      <w:r w:rsidRPr="00BE32E1">
        <w:rPr>
          <w:bCs/>
          <w:color w:val="000000"/>
        </w:rPr>
        <w:t xml:space="preserve">47 </w:t>
      </w:r>
      <w:proofErr w:type="spellStart"/>
      <w:r w:rsidRPr="00BE32E1">
        <w:rPr>
          <w:bCs/>
          <w:color w:val="000000"/>
        </w:rPr>
        <w:t>straipsnio</w:t>
      </w:r>
      <w:proofErr w:type="spellEnd"/>
      <w:r w:rsidRPr="00BE32E1">
        <w:rPr>
          <w:bCs/>
          <w:color w:val="000000"/>
        </w:rPr>
        <w:t xml:space="preserve"> 9 </w:t>
      </w:r>
      <w:proofErr w:type="spellStart"/>
      <w:r w:rsidRPr="00BE32E1">
        <w:rPr>
          <w:bCs/>
          <w:color w:val="000000"/>
        </w:rPr>
        <w:t>dalyje</w:t>
      </w:r>
      <w:proofErr w:type="spellEnd"/>
      <w:r w:rsidRPr="00BE32E1">
        <w:rPr>
          <w:color w:val="000000"/>
        </w:rPr>
        <w:t xml:space="preserve"> </w:t>
      </w:r>
      <w:proofErr w:type="spellStart"/>
      <w:r w:rsidR="004855E5" w:rsidRPr="00BE32E1">
        <w:rPr>
          <w:bCs/>
          <w:color w:val="000000"/>
        </w:rPr>
        <w:t>ir</w:t>
      </w:r>
      <w:proofErr w:type="spellEnd"/>
      <w:r w:rsidR="004855E5" w:rsidRPr="00BE32E1">
        <w:rPr>
          <w:bCs/>
          <w:color w:val="000000"/>
        </w:rPr>
        <w:t xml:space="preserve"> (</w:t>
      </w:r>
      <w:proofErr w:type="spellStart"/>
      <w:r w:rsidR="004855E5" w:rsidRPr="00BE32E1">
        <w:rPr>
          <w:bCs/>
          <w:color w:val="000000"/>
        </w:rPr>
        <w:t>ar</w:t>
      </w:r>
      <w:proofErr w:type="spellEnd"/>
      <w:r w:rsidR="004855E5" w:rsidRPr="00BE32E1">
        <w:rPr>
          <w:bCs/>
          <w:color w:val="000000"/>
        </w:rPr>
        <w:t xml:space="preserve">) </w:t>
      </w:r>
      <w:r w:rsidR="004855E5">
        <w:rPr>
          <w:bCs/>
          <w:color w:val="000000"/>
        </w:rPr>
        <w:t xml:space="preserve">87 </w:t>
      </w:r>
      <w:proofErr w:type="spellStart"/>
      <w:r w:rsidR="004855E5">
        <w:rPr>
          <w:bCs/>
          <w:color w:val="000000"/>
        </w:rPr>
        <w:t>straipsnio</w:t>
      </w:r>
      <w:proofErr w:type="spellEnd"/>
      <w:r w:rsidR="004855E5">
        <w:rPr>
          <w:bCs/>
          <w:color w:val="000000"/>
        </w:rPr>
        <w:t xml:space="preserve"> 4 </w:t>
      </w:r>
      <w:proofErr w:type="spellStart"/>
      <w:r w:rsidR="004855E5">
        <w:rPr>
          <w:bCs/>
          <w:color w:val="000000"/>
        </w:rPr>
        <w:t>dalyje</w:t>
      </w:r>
      <w:proofErr w:type="spellEnd"/>
      <w:r w:rsidR="004855E5">
        <w:rPr>
          <w:bCs/>
          <w:color w:val="000000"/>
        </w:rPr>
        <w:t xml:space="preserve"> </w:t>
      </w:r>
      <w:proofErr w:type="spellStart"/>
      <w:r w:rsidRPr="00BE32E1">
        <w:rPr>
          <w:color w:val="000000"/>
        </w:rPr>
        <w:t>nurodytos</w:t>
      </w:r>
      <w:proofErr w:type="spellEnd"/>
      <w:r w:rsidRPr="00BE32E1">
        <w:rPr>
          <w:color w:val="000000"/>
        </w:rPr>
        <w:t xml:space="preserve"> </w:t>
      </w:r>
      <w:proofErr w:type="spellStart"/>
      <w:r w:rsidRPr="00BE32E1">
        <w:rPr>
          <w:color w:val="000000"/>
        </w:rPr>
        <w:t>aplinkybės</w:t>
      </w:r>
      <w:proofErr w:type="spellEnd"/>
      <w:r w:rsidRPr="00BE32E1">
        <w:rPr>
          <w:color w:val="000000"/>
        </w:rPr>
        <w:t>.</w:t>
      </w:r>
    </w:p>
    <w:p w14:paraId="4216E276" w14:textId="77777777" w:rsidR="0072724D" w:rsidRPr="00BE32E1" w:rsidRDefault="0072724D" w:rsidP="00E9008C">
      <w:pPr>
        <w:widowControl w:val="0"/>
        <w:numPr>
          <w:ilvl w:val="1"/>
          <w:numId w:val="14"/>
        </w:numPr>
        <w:tabs>
          <w:tab w:val="left" w:pos="0"/>
          <w:tab w:val="left" w:pos="567"/>
        </w:tabs>
        <w:suppressAutoHyphens/>
        <w:ind w:left="0" w:firstLine="0"/>
        <w:jc w:val="both"/>
        <w:rPr>
          <w:lang w:val="lt-LT"/>
        </w:rPr>
      </w:pPr>
      <w:r w:rsidRPr="00BE32E1">
        <w:rPr>
          <w:lang w:val="lt-LT"/>
        </w:rPr>
        <w:t>Paslaugų teikėjas turi teisę vienašališkai nutraukti Sutartį, jeigu Užsakovas ją iš esmės pažeidė:</w:t>
      </w:r>
    </w:p>
    <w:p w14:paraId="02FAA901" w14:textId="4211BE92" w:rsidR="0072724D" w:rsidRPr="00BE32E1" w:rsidRDefault="0072724D" w:rsidP="00EF437C">
      <w:pPr>
        <w:widowControl w:val="0"/>
        <w:tabs>
          <w:tab w:val="left" w:pos="284"/>
          <w:tab w:val="left" w:pos="567"/>
        </w:tabs>
        <w:ind w:firstLine="709"/>
        <w:jc w:val="both"/>
        <w:rPr>
          <w:lang w:val="lt-LT"/>
        </w:rPr>
      </w:pPr>
      <w:r w:rsidRPr="00BE32E1">
        <w:rPr>
          <w:lang w:val="lt-LT"/>
        </w:rPr>
        <w:t>9.</w:t>
      </w:r>
      <w:r w:rsidR="00CE3534" w:rsidRPr="00BE32E1">
        <w:rPr>
          <w:lang w:val="lt-LT"/>
        </w:rPr>
        <w:t>3</w:t>
      </w:r>
      <w:r w:rsidRPr="00BE32E1">
        <w:rPr>
          <w:lang w:val="lt-LT"/>
        </w:rPr>
        <w:t xml:space="preserve">.1. </w:t>
      </w:r>
      <w:r w:rsidR="003B3C28" w:rsidRPr="00BE32E1">
        <w:rPr>
          <w:lang w:val="lt-LT"/>
        </w:rPr>
        <w:tab/>
      </w:r>
      <w:r w:rsidR="00E4101A" w:rsidRPr="00BE32E1">
        <w:rPr>
          <w:lang w:val="lt-LT"/>
        </w:rPr>
        <w:t xml:space="preserve">Užsakovas daugiau kaip 2 (du) mėnesius vėluoja sumokėti už Paslaugas Sutartyje nustatyta tvarka, kai jos buvo perduotos </w:t>
      </w:r>
      <w:r w:rsidR="004855E5" w:rsidRPr="00BE32E1">
        <w:rPr>
          <w:lang w:val="lt-LT"/>
        </w:rPr>
        <w:t>nustatyta</w:t>
      </w:r>
      <w:r w:rsidR="004855E5">
        <w:rPr>
          <w:lang w:val="lt-LT"/>
        </w:rPr>
        <w:t xml:space="preserve"> tvarka ir</w:t>
      </w:r>
      <w:r w:rsidR="004855E5" w:rsidRPr="00BE32E1">
        <w:rPr>
          <w:lang w:val="lt-LT"/>
        </w:rPr>
        <w:t xml:space="preserve"> </w:t>
      </w:r>
      <w:r w:rsidR="00E4101A" w:rsidRPr="00BE32E1">
        <w:rPr>
          <w:lang w:val="lt-LT"/>
        </w:rPr>
        <w:t>terminais.</w:t>
      </w:r>
    </w:p>
    <w:p w14:paraId="6532408F" w14:textId="34CEA573" w:rsidR="0072724D" w:rsidRPr="00BE32E1" w:rsidRDefault="0072724D" w:rsidP="00E9008C">
      <w:pPr>
        <w:widowControl w:val="0"/>
        <w:numPr>
          <w:ilvl w:val="1"/>
          <w:numId w:val="14"/>
        </w:numPr>
        <w:tabs>
          <w:tab w:val="left" w:pos="0"/>
          <w:tab w:val="left" w:pos="567"/>
        </w:tabs>
        <w:suppressAutoHyphens/>
        <w:ind w:left="0" w:firstLine="0"/>
        <w:jc w:val="both"/>
        <w:rPr>
          <w:lang w:val="lt-LT"/>
        </w:rPr>
      </w:pPr>
      <w:r w:rsidRPr="00BE32E1">
        <w:rPr>
          <w:lang w:val="lt-LT"/>
        </w:rPr>
        <w:t>Sutartis taip pat gali būti nutraukta Šalių raštišku susitarimu.</w:t>
      </w:r>
      <w:r w:rsidR="00E1005D" w:rsidRPr="00BE32E1">
        <w:rPr>
          <w:lang w:val="lt-LT"/>
        </w:rPr>
        <w:t xml:space="preserve"> </w:t>
      </w:r>
    </w:p>
    <w:p w14:paraId="53E3ACCE" w14:textId="77777777" w:rsidR="0072724D" w:rsidRPr="00BE32E1" w:rsidRDefault="0072724D" w:rsidP="0072724D">
      <w:pPr>
        <w:tabs>
          <w:tab w:val="left" w:pos="567"/>
        </w:tabs>
        <w:jc w:val="both"/>
        <w:rPr>
          <w:lang w:val="lt-LT"/>
        </w:rPr>
      </w:pPr>
    </w:p>
    <w:p w14:paraId="6069392B" w14:textId="77777777" w:rsidR="0072724D" w:rsidRPr="00BE32E1" w:rsidRDefault="0072724D" w:rsidP="003654FC">
      <w:pPr>
        <w:widowControl w:val="0"/>
        <w:numPr>
          <w:ilvl w:val="0"/>
          <w:numId w:val="14"/>
        </w:numPr>
        <w:tabs>
          <w:tab w:val="left" w:pos="567"/>
        </w:tabs>
        <w:ind w:left="0" w:firstLine="0"/>
        <w:contextualSpacing/>
        <w:jc w:val="center"/>
        <w:rPr>
          <w:b/>
          <w:lang w:val="lt-LT"/>
        </w:rPr>
      </w:pPr>
      <w:r w:rsidRPr="00BE32E1">
        <w:rPr>
          <w:b/>
          <w:lang w:val="lt-LT"/>
        </w:rPr>
        <w:t>KITOS SĄLYGOS</w:t>
      </w:r>
    </w:p>
    <w:p w14:paraId="3FC31AC3" w14:textId="089F4B45" w:rsidR="0072724D" w:rsidRPr="00977939" w:rsidRDefault="0072724D" w:rsidP="003654FC">
      <w:pPr>
        <w:widowControl w:val="0"/>
        <w:numPr>
          <w:ilvl w:val="1"/>
          <w:numId w:val="14"/>
        </w:numPr>
        <w:tabs>
          <w:tab w:val="left" w:pos="0"/>
          <w:tab w:val="left" w:pos="567"/>
        </w:tabs>
        <w:suppressAutoHyphens/>
        <w:ind w:left="0" w:firstLine="0"/>
        <w:jc w:val="both"/>
        <w:rPr>
          <w:lang w:val="lt-LT"/>
        </w:rPr>
      </w:pPr>
      <w:r w:rsidRPr="00BE32E1">
        <w:rPr>
          <w:lang w:val="lt-LT"/>
        </w:rPr>
        <w:t>Sutarties vykdymo metu Paslaug</w:t>
      </w:r>
      <w:r w:rsidR="007C7C73" w:rsidRPr="00BE32E1">
        <w:rPr>
          <w:lang w:val="lt-LT"/>
        </w:rPr>
        <w:t>ų</w:t>
      </w:r>
      <w:r w:rsidRPr="00BE32E1">
        <w:rPr>
          <w:lang w:val="lt-LT"/>
        </w:rPr>
        <w:t xml:space="preserve"> teikėjo </w:t>
      </w:r>
      <w:bookmarkStart w:id="4" w:name="_Hlk173746374"/>
      <w:r w:rsidRPr="00BE32E1">
        <w:rPr>
          <w:lang w:val="lt-LT"/>
        </w:rPr>
        <w:t xml:space="preserve">gauta informacija </w:t>
      </w:r>
      <w:bookmarkEnd w:id="4"/>
      <w:r w:rsidRPr="00BE32E1">
        <w:rPr>
          <w:lang w:val="lt-LT"/>
        </w:rPr>
        <w:t xml:space="preserve">ir dokumentai yra konfidencialūs. Be išankstinio raštiško Užsakovo leidimo Paslaugų teikėjas neskelbia ir neatskleidžia jokių </w:t>
      </w:r>
      <w:r w:rsidR="007C7C73" w:rsidRPr="00BE32E1">
        <w:rPr>
          <w:lang w:val="lt-LT"/>
        </w:rPr>
        <w:t>S</w:t>
      </w:r>
      <w:r w:rsidRPr="00BE32E1">
        <w:rPr>
          <w:lang w:val="lt-LT"/>
        </w:rPr>
        <w:t xml:space="preserve">utarties nuostatų, </w:t>
      </w:r>
      <w:r w:rsidRPr="00977939">
        <w:rPr>
          <w:lang w:val="lt-LT"/>
        </w:rPr>
        <w:t xml:space="preserve">išskyrus atvejus, kai tai būtina vykdant </w:t>
      </w:r>
      <w:r w:rsidR="007C7C73" w:rsidRPr="00977939">
        <w:rPr>
          <w:lang w:val="lt-LT"/>
        </w:rPr>
        <w:t>S</w:t>
      </w:r>
      <w:r w:rsidRPr="00977939">
        <w:rPr>
          <w:lang w:val="lt-LT"/>
        </w:rPr>
        <w:t xml:space="preserve">utartį. </w:t>
      </w:r>
    </w:p>
    <w:p w14:paraId="3AE67325" w14:textId="6E3D41FB" w:rsidR="0072724D" w:rsidRPr="00977939" w:rsidRDefault="0072724D" w:rsidP="003654FC">
      <w:pPr>
        <w:widowControl w:val="0"/>
        <w:numPr>
          <w:ilvl w:val="1"/>
          <w:numId w:val="14"/>
        </w:numPr>
        <w:tabs>
          <w:tab w:val="left" w:pos="0"/>
          <w:tab w:val="left" w:pos="567"/>
        </w:tabs>
        <w:suppressAutoHyphens/>
        <w:ind w:left="0" w:firstLine="0"/>
        <w:jc w:val="both"/>
        <w:rPr>
          <w:lang w:val="lt-LT"/>
        </w:rPr>
      </w:pPr>
      <w:r w:rsidRPr="00977939">
        <w:rPr>
          <w:color w:val="0C0C0C"/>
          <w:w w:val="105"/>
          <w:lang w:val="lt-LT"/>
        </w:rPr>
        <w:t xml:space="preserve">Jei ir kai Sutarties vykdymo tikslu Užsakovas pateikia Paslaugos teikėjui bet kurių subjektų asmens duomenis ir/ar paveda juos tvarkyti, šiuos </w:t>
      </w:r>
      <w:r w:rsidR="009E08F8">
        <w:rPr>
          <w:color w:val="0C0C0C"/>
          <w:w w:val="105"/>
          <w:lang w:val="lt-LT"/>
        </w:rPr>
        <w:t>asmens d</w:t>
      </w:r>
      <w:r w:rsidRPr="00977939">
        <w:rPr>
          <w:color w:val="0C0C0C"/>
          <w:w w:val="105"/>
          <w:lang w:val="lt-LT"/>
        </w:rPr>
        <w:t>uomenis Paslaug</w:t>
      </w:r>
      <w:r w:rsidR="007C7C73" w:rsidRPr="00977939">
        <w:rPr>
          <w:color w:val="0C0C0C"/>
          <w:w w:val="105"/>
          <w:lang w:val="lt-LT"/>
        </w:rPr>
        <w:t>ų</w:t>
      </w:r>
      <w:r w:rsidRPr="00977939">
        <w:rPr>
          <w:color w:val="0C0C0C"/>
          <w:w w:val="105"/>
          <w:lang w:val="lt-LT"/>
        </w:rPr>
        <w:t xml:space="preserve"> teikėjas, kaip duomenų tvarkytojas, įsipareigoja</w:t>
      </w:r>
      <w:r w:rsidRPr="00977939">
        <w:rPr>
          <w:color w:val="0C0C0C"/>
          <w:spacing w:val="40"/>
          <w:w w:val="105"/>
          <w:lang w:val="lt-LT"/>
        </w:rPr>
        <w:t xml:space="preserve"> </w:t>
      </w:r>
      <w:r w:rsidRPr="00977939">
        <w:rPr>
          <w:color w:val="0C0C0C"/>
          <w:w w:val="105"/>
          <w:lang w:val="lt-LT"/>
        </w:rPr>
        <w:t>tvarkyti laikydamasi taikytinų teisės aktų reikalavimų.</w:t>
      </w:r>
      <w:r w:rsidR="00920ECA" w:rsidRPr="00977939">
        <w:t xml:space="preserve"> </w:t>
      </w:r>
      <w:proofErr w:type="spellStart"/>
      <w:r w:rsidR="00920ECA" w:rsidRPr="00977939">
        <w:t>Šalys</w:t>
      </w:r>
      <w:proofErr w:type="spellEnd"/>
      <w:r w:rsidR="00920ECA" w:rsidRPr="00977939">
        <w:t xml:space="preserve"> </w:t>
      </w:r>
      <w:proofErr w:type="spellStart"/>
      <w:r w:rsidR="00920ECA" w:rsidRPr="00977939">
        <w:t>patvirtina</w:t>
      </w:r>
      <w:proofErr w:type="spellEnd"/>
      <w:r w:rsidR="00920ECA" w:rsidRPr="00977939">
        <w:t xml:space="preserve">, </w:t>
      </w:r>
      <w:proofErr w:type="spellStart"/>
      <w:r w:rsidR="00920ECA" w:rsidRPr="00977939">
        <w:t>kad</w:t>
      </w:r>
      <w:proofErr w:type="spellEnd"/>
      <w:r w:rsidR="00920ECA" w:rsidRPr="00977939">
        <w:t xml:space="preserve"> </w:t>
      </w:r>
      <w:proofErr w:type="spellStart"/>
      <w:r w:rsidR="00920ECA" w:rsidRPr="00977939">
        <w:t>jeigu</w:t>
      </w:r>
      <w:proofErr w:type="spellEnd"/>
      <w:r w:rsidR="00920ECA" w:rsidRPr="00977939">
        <w:t xml:space="preserve"> </w:t>
      </w:r>
      <w:proofErr w:type="spellStart"/>
      <w:r w:rsidR="00920ECA" w:rsidRPr="00977939">
        <w:t>siekiant</w:t>
      </w:r>
      <w:proofErr w:type="spellEnd"/>
      <w:r w:rsidR="00920ECA" w:rsidRPr="00977939">
        <w:t xml:space="preserve"> </w:t>
      </w:r>
      <w:proofErr w:type="spellStart"/>
      <w:r w:rsidR="00920ECA" w:rsidRPr="00977939">
        <w:t>užtikrinti</w:t>
      </w:r>
      <w:proofErr w:type="spellEnd"/>
      <w:r w:rsidR="00920ECA" w:rsidRPr="00977939">
        <w:t xml:space="preserve"> </w:t>
      </w:r>
      <w:proofErr w:type="spellStart"/>
      <w:r w:rsidR="00920ECA" w:rsidRPr="00977939">
        <w:t>tinkamą</w:t>
      </w:r>
      <w:proofErr w:type="spellEnd"/>
      <w:r w:rsidR="00920ECA" w:rsidRPr="00977939">
        <w:t xml:space="preserve"> </w:t>
      </w:r>
      <w:proofErr w:type="spellStart"/>
      <w:r w:rsidR="00920ECA" w:rsidRPr="00977939">
        <w:t>Sutarties</w:t>
      </w:r>
      <w:proofErr w:type="spellEnd"/>
      <w:r w:rsidR="00920ECA" w:rsidRPr="00977939">
        <w:t xml:space="preserve"> </w:t>
      </w:r>
      <w:proofErr w:type="spellStart"/>
      <w:r w:rsidR="00920ECA" w:rsidRPr="00977939">
        <w:t>vykdymą</w:t>
      </w:r>
      <w:proofErr w:type="spellEnd"/>
      <w:r w:rsidR="00920ECA" w:rsidRPr="00977939">
        <w:t xml:space="preserve"> bus </w:t>
      </w:r>
      <w:proofErr w:type="spellStart"/>
      <w:r w:rsidR="00920ECA" w:rsidRPr="00977939">
        <w:t>tvarkomi</w:t>
      </w:r>
      <w:proofErr w:type="spellEnd"/>
      <w:r w:rsidR="00920ECA" w:rsidRPr="00977939">
        <w:t xml:space="preserve"> </w:t>
      </w:r>
      <w:proofErr w:type="spellStart"/>
      <w:r w:rsidR="00920ECA" w:rsidRPr="00977939">
        <w:t>asmens</w:t>
      </w:r>
      <w:proofErr w:type="spellEnd"/>
      <w:r w:rsidR="00920ECA" w:rsidRPr="00977939">
        <w:t xml:space="preserve"> </w:t>
      </w:r>
      <w:proofErr w:type="spellStart"/>
      <w:r w:rsidR="00920ECA" w:rsidRPr="00977939">
        <w:t>duomenys</w:t>
      </w:r>
      <w:proofErr w:type="spellEnd"/>
      <w:r w:rsidR="00920ECA" w:rsidRPr="00977939">
        <w:t xml:space="preserve">, </w:t>
      </w:r>
      <w:proofErr w:type="spellStart"/>
      <w:r w:rsidR="00920ECA" w:rsidRPr="00977939">
        <w:t>Šalys</w:t>
      </w:r>
      <w:proofErr w:type="spellEnd"/>
      <w:r w:rsidR="00920ECA" w:rsidRPr="00977939">
        <w:t xml:space="preserve"> </w:t>
      </w:r>
      <w:proofErr w:type="spellStart"/>
      <w:r w:rsidR="00920ECA" w:rsidRPr="00977939">
        <w:t>įsipareigoja</w:t>
      </w:r>
      <w:proofErr w:type="spellEnd"/>
      <w:r w:rsidR="00920ECA" w:rsidRPr="00977939">
        <w:t xml:space="preserve"> </w:t>
      </w:r>
      <w:proofErr w:type="spellStart"/>
      <w:r w:rsidR="00920ECA" w:rsidRPr="00977939">
        <w:t>sudaryti</w:t>
      </w:r>
      <w:proofErr w:type="spellEnd"/>
      <w:r w:rsidR="00920ECA" w:rsidRPr="00977939">
        <w:t xml:space="preserve"> </w:t>
      </w:r>
      <w:proofErr w:type="spellStart"/>
      <w:r w:rsidR="00920ECA" w:rsidRPr="00977939">
        <w:t>atskirą</w:t>
      </w:r>
      <w:proofErr w:type="spellEnd"/>
      <w:r w:rsidR="00920ECA" w:rsidRPr="00977939">
        <w:t xml:space="preserve"> </w:t>
      </w:r>
      <w:proofErr w:type="spellStart"/>
      <w:r w:rsidR="00920ECA" w:rsidRPr="00977939">
        <w:t>susitarimą</w:t>
      </w:r>
      <w:proofErr w:type="spellEnd"/>
      <w:r w:rsidR="00920ECA" w:rsidRPr="00977939">
        <w:t xml:space="preserve"> </w:t>
      </w:r>
      <w:proofErr w:type="spellStart"/>
      <w:r w:rsidR="00920ECA" w:rsidRPr="00977939">
        <w:t>dėl</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tvarkymo</w:t>
      </w:r>
      <w:proofErr w:type="spellEnd"/>
      <w:r w:rsidR="00920ECA" w:rsidRPr="00977939">
        <w:t xml:space="preserve">, </w:t>
      </w:r>
      <w:proofErr w:type="spellStart"/>
      <w:r w:rsidR="00920ECA" w:rsidRPr="00977939">
        <w:t>kuriuo</w:t>
      </w:r>
      <w:proofErr w:type="spellEnd"/>
      <w:r w:rsidR="00920ECA" w:rsidRPr="00977939">
        <w:t xml:space="preserve"> </w:t>
      </w:r>
      <w:proofErr w:type="spellStart"/>
      <w:r w:rsidR="00920ECA" w:rsidRPr="00977939">
        <w:t>nustato</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tvarkymo</w:t>
      </w:r>
      <w:proofErr w:type="spellEnd"/>
      <w:r w:rsidR="00920ECA" w:rsidRPr="00977939">
        <w:t xml:space="preserve"> </w:t>
      </w:r>
      <w:proofErr w:type="spellStart"/>
      <w:r w:rsidR="00920ECA" w:rsidRPr="00977939">
        <w:t>dalyką</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trukmę</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tvarkymo</w:t>
      </w:r>
      <w:proofErr w:type="spellEnd"/>
      <w:r w:rsidR="00920ECA" w:rsidRPr="00977939">
        <w:t xml:space="preserve"> </w:t>
      </w:r>
      <w:proofErr w:type="spellStart"/>
      <w:r w:rsidR="00920ECA" w:rsidRPr="00977939">
        <w:t>pobūdį</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tikslą</w:t>
      </w:r>
      <w:proofErr w:type="spellEnd"/>
      <w:r w:rsidR="00920ECA" w:rsidRPr="00977939">
        <w:t xml:space="preserve">, </w:t>
      </w:r>
      <w:proofErr w:type="spellStart"/>
      <w:r w:rsidR="00920ECA" w:rsidRPr="00977939">
        <w:t>asmens</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rūšis</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subjektų</w:t>
      </w:r>
      <w:proofErr w:type="spellEnd"/>
      <w:r w:rsidR="00920ECA" w:rsidRPr="00977939">
        <w:t xml:space="preserve"> </w:t>
      </w:r>
      <w:proofErr w:type="spellStart"/>
      <w:r w:rsidR="00920ECA" w:rsidRPr="00977939">
        <w:t>kategorijas</w:t>
      </w:r>
      <w:proofErr w:type="spellEnd"/>
      <w:r w:rsidR="00920ECA" w:rsidRPr="00977939">
        <w:t xml:space="preserve"> </w:t>
      </w:r>
      <w:proofErr w:type="spellStart"/>
      <w:r w:rsidR="00920ECA" w:rsidRPr="00977939">
        <w:t>bei</w:t>
      </w:r>
      <w:proofErr w:type="spellEnd"/>
      <w:r w:rsidR="00920ECA" w:rsidRPr="00977939">
        <w:t xml:space="preserve"> </w:t>
      </w:r>
      <w:proofErr w:type="spellStart"/>
      <w:r w:rsidR="00920ECA" w:rsidRPr="00977939">
        <w:t>duomenų</w:t>
      </w:r>
      <w:proofErr w:type="spellEnd"/>
      <w:r w:rsidR="00920ECA" w:rsidRPr="00977939">
        <w:t xml:space="preserve"> </w:t>
      </w:r>
      <w:proofErr w:type="spellStart"/>
      <w:r w:rsidR="00920ECA" w:rsidRPr="00977939">
        <w:t>valdytojo</w:t>
      </w:r>
      <w:proofErr w:type="spellEnd"/>
      <w:r w:rsidR="00920ECA" w:rsidRPr="00977939">
        <w:t xml:space="preserve"> </w:t>
      </w:r>
      <w:proofErr w:type="spellStart"/>
      <w:r w:rsidR="00920ECA" w:rsidRPr="00977939">
        <w:t>prievoles</w:t>
      </w:r>
      <w:proofErr w:type="spellEnd"/>
      <w:r w:rsidR="00920ECA" w:rsidRPr="00977939">
        <w:t xml:space="preserve"> </w:t>
      </w:r>
      <w:proofErr w:type="spellStart"/>
      <w:r w:rsidR="00920ECA" w:rsidRPr="00977939">
        <w:t>ir</w:t>
      </w:r>
      <w:proofErr w:type="spellEnd"/>
      <w:r w:rsidR="00920ECA" w:rsidRPr="00977939">
        <w:t xml:space="preserve"> </w:t>
      </w:r>
      <w:proofErr w:type="spellStart"/>
      <w:r w:rsidR="00920ECA" w:rsidRPr="00977939">
        <w:t>teises</w:t>
      </w:r>
      <w:proofErr w:type="spellEnd"/>
      <w:r w:rsidR="00920ECA" w:rsidRPr="00977939">
        <w:t>.</w:t>
      </w:r>
    </w:p>
    <w:p w14:paraId="7EAFA075" w14:textId="42215AD5" w:rsidR="00E651CA" w:rsidRPr="00BE32E1" w:rsidRDefault="003B23E0" w:rsidP="003654FC">
      <w:pPr>
        <w:widowControl w:val="0"/>
        <w:numPr>
          <w:ilvl w:val="1"/>
          <w:numId w:val="14"/>
        </w:numPr>
        <w:tabs>
          <w:tab w:val="left" w:pos="0"/>
          <w:tab w:val="left" w:pos="567"/>
        </w:tabs>
        <w:suppressAutoHyphens/>
        <w:ind w:left="0" w:firstLine="0"/>
        <w:jc w:val="both"/>
        <w:rPr>
          <w:lang w:val="lt-LT"/>
        </w:rPr>
      </w:pPr>
      <w:r w:rsidRPr="00BE32E1">
        <w:rPr>
          <w:lang w:val="lt-LT"/>
        </w:rPr>
        <w:t>Paslaugos t</w:t>
      </w:r>
      <w:r w:rsidR="00E651CA" w:rsidRPr="00BE32E1">
        <w:rPr>
          <w:lang w:val="lt-LT"/>
        </w:rPr>
        <w:t>iekėjas, teikdamas paslaugas privalės užtikrinti, kad visa gauta informacija ir visos autorių ir (ar) bet kurios kitos intelektinės nuosavybės teisės bus saugomos ir nebus viešinamos trečiosioms šalims, nebent tiek, kiek tai yra būtina teikiant paslaugas arba LR teisės aktų numatytais atvejais.</w:t>
      </w:r>
    </w:p>
    <w:p w14:paraId="7DE71FE9" w14:textId="4390C63D" w:rsidR="00E651CA" w:rsidRDefault="005064E9" w:rsidP="003654FC">
      <w:pPr>
        <w:widowControl w:val="0"/>
        <w:numPr>
          <w:ilvl w:val="1"/>
          <w:numId w:val="14"/>
        </w:numPr>
        <w:tabs>
          <w:tab w:val="left" w:pos="0"/>
          <w:tab w:val="left" w:pos="567"/>
        </w:tabs>
        <w:suppressAutoHyphens/>
        <w:ind w:left="0" w:firstLine="0"/>
        <w:jc w:val="both"/>
        <w:rPr>
          <w:lang w:val="lt-LT"/>
        </w:rPr>
      </w:pPr>
      <w:r w:rsidRPr="005064E9">
        <w:rPr>
          <w:lang w:val="lt-LT"/>
        </w:rPr>
        <w:t xml:space="preserve">Visi Paslaugų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w:t>
      </w:r>
      <w:r w:rsidRPr="005064E9">
        <w:rPr>
          <w:lang w:val="lt-LT"/>
        </w:rPr>
        <w:lastRenderedPageBreak/>
        <w:t>į intelektinės veiklos rezultatus, yra Užsakovo nuosavybė.</w:t>
      </w:r>
    </w:p>
    <w:p w14:paraId="13D0B06D" w14:textId="744D511E" w:rsidR="005064E9" w:rsidRDefault="005064E9" w:rsidP="003654FC">
      <w:pPr>
        <w:widowControl w:val="0"/>
        <w:numPr>
          <w:ilvl w:val="1"/>
          <w:numId w:val="14"/>
        </w:numPr>
        <w:tabs>
          <w:tab w:val="left" w:pos="0"/>
          <w:tab w:val="left" w:pos="567"/>
        </w:tabs>
        <w:suppressAutoHyphens/>
        <w:ind w:left="0" w:firstLine="0"/>
        <w:jc w:val="both"/>
        <w:rPr>
          <w:lang w:val="lt-LT"/>
        </w:rPr>
      </w:pPr>
      <w:r w:rsidRPr="005064E9">
        <w:rPr>
          <w:lang w:val="lt-LT"/>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r>
        <w:rPr>
          <w:lang w:val="lt-LT"/>
        </w:rPr>
        <w:t>.</w:t>
      </w:r>
    </w:p>
    <w:p w14:paraId="00AE5646" w14:textId="03173229" w:rsidR="005064E9" w:rsidRPr="00BE32E1" w:rsidRDefault="00530E54" w:rsidP="003654FC">
      <w:pPr>
        <w:widowControl w:val="0"/>
        <w:numPr>
          <w:ilvl w:val="1"/>
          <w:numId w:val="14"/>
        </w:numPr>
        <w:tabs>
          <w:tab w:val="left" w:pos="0"/>
          <w:tab w:val="left" w:pos="567"/>
        </w:tabs>
        <w:suppressAutoHyphens/>
        <w:ind w:left="0" w:firstLine="0"/>
        <w:jc w:val="both"/>
        <w:rPr>
          <w:lang w:val="lt-LT"/>
        </w:rPr>
      </w:pPr>
      <w:r w:rsidRPr="00530E54">
        <w:rPr>
          <w:lang w:val="lt-LT"/>
        </w:rPr>
        <w:t xml:space="preserve">Visos autorių turtinės ir bet kokios kitos intelektinės nuosavybės teisės į </w:t>
      </w:r>
      <w:r>
        <w:rPr>
          <w:lang w:val="lt-LT"/>
        </w:rPr>
        <w:t>P</w:t>
      </w:r>
      <w:r w:rsidRPr="00530E54">
        <w:rPr>
          <w:lang w:val="lt-LT"/>
        </w:rPr>
        <w:t xml:space="preserve">aslaugų rezultatus, sukurtus </w:t>
      </w:r>
      <w:r>
        <w:rPr>
          <w:lang w:val="lt-LT"/>
        </w:rPr>
        <w:t xml:space="preserve">Paslaugų </w:t>
      </w:r>
      <w:r w:rsidRPr="00530E54">
        <w:rPr>
          <w:lang w:val="lt-LT"/>
        </w:rPr>
        <w:t>te</w:t>
      </w:r>
      <w:r>
        <w:rPr>
          <w:lang w:val="lt-LT"/>
        </w:rPr>
        <w:t>i</w:t>
      </w:r>
      <w:r w:rsidRPr="00530E54">
        <w:rPr>
          <w:lang w:val="lt-LT"/>
        </w:rPr>
        <w:t>kėjo šio</w:t>
      </w:r>
      <w:r>
        <w:rPr>
          <w:lang w:val="lt-LT"/>
        </w:rPr>
        <w:t>s</w:t>
      </w:r>
      <w:r w:rsidRPr="00530E54">
        <w:rPr>
          <w:lang w:val="lt-LT"/>
        </w:rPr>
        <w:t xml:space="preserve"> sutarties vykdymo metu, </w:t>
      </w:r>
      <w:r w:rsidR="00CF5ACE" w:rsidRPr="00CF5ACE">
        <w:rPr>
          <w:lang w:val="lt-LT"/>
        </w:rPr>
        <w:t>Sutarties pried</w:t>
      </w:r>
      <w:r w:rsidR="00CF5ACE">
        <w:rPr>
          <w:lang w:val="lt-LT"/>
        </w:rPr>
        <w:t>o</w:t>
      </w:r>
      <w:r w:rsidR="00CF5ACE" w:rsidRPr="00CF5ACE">
        <w:rPr>
          <w:lang w:val="lt-LT"/>
        </w:rPr>
        <w:t xml:space="preserve"> Nr.1 </w:t>
      </w:r>
      <w:r w:rsidR="00CF5ACE">
        <w:rPr>
          <w:lang w:val="lt-LT"/>
        </w:rPr>
        <w:t>9</w:t>
      </w:r>
      <w:r w:rsidR="00CF5ACE" w:rsidRPr="00CF5ACE">
        <w:rPr>
          <w:lang w:val="lt-LT"/>
        </w:rPr>
        <w:t xml:space="preserve"> punkte</w:t>
      </w:r>
      <w:r w:rsidR="00CF5ACE">
        <w:rPr>
          <w:lang w:val="lt-LT"/>
        </w:rPr>
        <w:t xml:space="preserve"> </w:t>
      </w:r>
      <w:proofErr w:type="spellStart"/>
      <w:r w:rsidR="00CF5ACE">
        <w:rPr>
          <w:lang w:val="lt-LT"/>
        </w:rPr>
        <w:t>nustatytomios</w:t>
      </w:r>
      <w:proofErr w:type="spellEnd"/>
      <w:r w:rsidR="00CF5ACE">
        <w:rPr>
          <w:lang w:val="lt-LT"/>
        </w:rPr>
        <w:t xml:space="preserve"> sąlygomis</w:t>
      </w:r>
      <w:r w:rsidR="00CF5ACE" w:rsidRPr="00530E54">
        <w:rPr>
          <w:lang w:val="lt-LT"/>
        </w:rPr>
        <w:t xml:space="preserve"> </w:t>
      </w:r>
      <w:r w:rsidRPr="00530E54">
        <w:rPr>
          <w:lang w:val="lt-LT"/>
        </w:rPr>
        <w:t xml:space="preserve">nuo galutinio paslaugų priėmimo-perdavimo akto pasirašymo be trūkumų momento </w:t>
      </w:r>
      <w:r>
        <w:rPr>
          <w:lang w:val="lt-LT"/>
        </w:rPr>
        <w:t xml:space="preserve">pereina Užsakovui.  </w:t>
      </w:r>
    </w:p>
    <w:p w14:paraId="2083B066" w14:textId="66A372DF" w:rsidR="005064E9" w:rsidRDefault="005064E9" w:rsidP="003654FC">
      <w:pPr>
        <w:widowControl w:val="0"/>
        <w:numPr>
          <w:ilvl w:val="1"/>
          <w:numId w:val="14"/>
        </w:numPr>
        <w:tabs>
          <w:tab w:val="left" w:pos="0"/>
          <w:tab w:val="left" w:pos="567"/>
        </w:tabs>
        <w:suppressAutoHyphens/>
        <w:ind w:left="0" w:firstLine="0"/>
        <w:jc w:val="both"/>
        <w:rPr>
          <w:lang w:val="lt-LT"/>
        </w:rPr>
      </w:pPr>
      <w:r w:rsidRPr="005064E9">
        <w:rPr>
          <w:lang w:val="lt-LT"/>
        </w:rPr>
        <w:t>Paslaugų teikėjas įsipareigoja atlyginti Užsakovui nuostolius, patirtus dėl trečiųjų šalių ieškinių dėl patentinių, prekių ženklų, autorių ir gretutinių teisių pažeidimų, kylančių dėl Sutarties vykdymo ir/ar Paslaugų rezultato.</w:t>
      </w:r>
    </w:p>
    <w:p w14:paraId="63AF86E8" w14:textId="7753528C" w:rsidR="005064E9" w:rsidRDefault="005064E9" w:rsidP="003654FC">
      <w:pPr>
        <w:widowControl w:val="0"/>
        <w:numPr>
          <w:ilvl w:val="1"/>
          <w:numId w:val="14"/>
        </w:numPr>
        <w:tabs>
          <w:tab w:val="left" w:pos="0"/>
          <w:tab w:val="left" w:pos="567"/>
        </w:tabs>
        <w:suppressAutoHyphens/>
        <w:ind w:left="0" w:firstLine="0"/>
        <w:jc w:val="both"/>
        <w:rPr>
          <w:lang w:val="lt-LT"/>
        </w:rPr>
      </w:pPr>
      <w:r w:rsidRPr="005064E9">
        <w:rPr>
          <w:lang w:val="lt-LT"/>
        </w:rPr>
        <w:t>Paslaugų teikėjas nedelsdamas praneša Užsakovui apie tai, kad jam yra pateiktas ieškinys ar bet koks kitas reikalavimas dėl bet kokių su Sutartimi susijusių autorių teisių ir intelektinės nuosavybės teisės pažeidimo ar įtariamo pažeidimo.</w:t>
      </w:r>
    </w:p>
    <w:p w14:paraId="33BF16A3" w14:textId="2C5EDDE0" w:rsidR="005064E9" w:rsidRDefault="005064E9" w:rsidP="003654FC">
      <w:pPr>
        <w:widowControl w:val="0"/>
        <w:numPr>
          <w:ilvl w:val="1"/>
          <w:numId w:val="14"/>
        </w:numPr>
        <w:tabs>
          <w:tab w:val="left" w:pos="0"/>
          <w:tab w:val="left" w:pos="567"/>
        </w:tabs>
        <w:suppressAutoHyphens/>
        <w:ind w:left="0" w:firstLine="0"/>
        <w:jc w:val="both"/>
        <w:rPr>
          <w:lang w:val="lt-LT"/>
        </w:rPr>
      </w:pPr>
      <w:r w:rsidRPr="005064E9">
        <w:rPr>
          <w:lang w:val="lt-LT"/>
        </w:rPr>
        <w:t>Paslaugų teikėjui paliekama teisė sukurtą programinę įrangą toliau vystyti, tobulinti ir atlikti kitus veiksmus tik gavus Užsakovo sutikimą.</w:t>
      </w:r>
    </w:p>
    <w:p w14:paraId="35DC3725" w14:textId="3773772B" w:rsidR="0072724D" w:rsidRPr="00BE32E1" w:rsidRDefault="0072724D" w:rsidP="003654FC">
      <w:pPr>
        <w:widowControl w:val="0"/>
        <w:numPr>
          <w:ilvl w:val="1"/>
          <w:numId w:val="14"/>
        </w:numPr>
        <w:tabs>
          <w:tab w:val="left" w:pos="0"/>
          <w:tab w:val="left" w:pos="567"/>
        </w:tabs>
        <w:suppressAutoHyphens/>
        <w:ind w:left="0" w:firstLine="0"/>
        <w:jc w:val="both"/>
        <w:rPr>
          <w:lang w:val="lt-LT"/>
        </w:rPr>
      </w:pPr>
      <w:r w:rsidRPr="00BE32E1">
        <w:rPr>
          <w:lang w:val="lt-LT"/>
        </w:rPr>
        <w:t xml:space="preserve">Ginčai, kylantys tarp šalių, sprendžiami šalių derybomis, o nepavykus jų išspręsti – teismine tvarka Lietuvos Respublikos teismuose. </w:t>
      </w:r>
    </w:p>
    <w:p w14:paraId="13FE738E" w14:textId="53529EA3" w:rsidR="0072724D" w:rsidRPr="00BE32E1" w:rsidRDefault="0072724D" w:rsidP="003654FC">
      <w:pPr>
        <w:widowControl w:val="0"/>
        <w:numPr>
          <w:ilvl w:val="1"/>
          <w:numId w:val="14"/>
        </w:numPr>
        <w:tabs>
          <w:tab w:val="left" w:pos="0"/>
          <w:tab w:val="left" w:pos="567"/>
        </w:tabs>
        <w:suppressAutoHyphens/>
        <w:ind w:left="0" w:firstLine="0"/>
        <w:jc w:val="both"/>
        <w:rPr>
          <w:lang w:val="lt-LT"/>
        </w:rPr>
      </w:pPr>
      <w:r w:rsidRPr="00BE32E1">
        <w:rPr>
          <w:lang w:val="lt-LT"/>
        </w:rPr>
        <w:t>Paslaugų teikėjas patvirtina, kad jis turi teisę ir tinkamą kvalifikaciją teikti Paslaugas.</w:t>
      </w:r>
      <w:r w:rsidR="007C637B" w:rsidRPr="00BE32E1">
        <w:t xml:space="preserve"> </w:t>
      </w:r>
    </w:p>
    <w:p w14:paraId="547B7006" w14:textId="5F254E40" w:rsidR="00062BDF" w:rsidRPr="00BE32E1" w:rsidRDefault="0072724D" w:rsidP="003654FC">
      <w:pPr>
        <w:widowControl w:val="0"/>
        <w:numPr>
          <w:ilvl w:val="1"/>
          <w:numId w:val="14"/>
        </w:numPr>
        <w:tabs>
          <w:tab w:val="left" w:pos="0"/>
          <w:tab w:val="left" w:pos="567"/>
        </w:tabs>
        <w:suppressAutoHyphens/>
        <w:ind w:left="0" w:firstLine="0"/>
        <w:jc w:val="both"/>
        <w:rPr>
          <w:lang w:val="lt-LT"/>
        </w:rPr>
      </w:pPr>
      <w:r w:rsidRPr="00BE32E1">
        <w:rPr>
          <w:rFonts w:eastAsia="Calibri"/>
          <w:lang w:val="lt-LT"/>
        </w:rPr>
        <w:t xml:space="preserve">Ne vėliau negu pirkimo sutartis pradedama vykdyti, Paslaugų teikėjas įsipareigoja Užsakovui pranešti tuo metu žinomų subtiekėjų pavadinimus, kontaktinius duomenis ir jų atstovus. </w:t>
      </w:r>
      <w:r w:rsidR="00271EC2" w:rsidRPr="00BE32E1">
        <w:rPr>
          <w:rFonts w:eastAsia="Calibri"/>
          <w:lang w:val="lt-LT"/>
        </w:rPr>
        <w:t xml:space="preserve">Jei Paslaugų teikėjas pirkimo procedūros vykdymo metu rėmėsi subtiekėjų kvalifikacija, tai norėdamas pakeisti subtiekėją tiekėjas privalo Užsakovui pateikti naujo subtiekėjo pašalinimo pagrindų nebuvimą ir kvalifikacijos atitikimą patvirtinančius dokumentus. Jei Paslaugų teikėjas pirkimo metu nesirėmė subtiekėjo pajėgumais, Užsakovas gali patikrinti, ar nėra </w:t>
      </w:r>
      <w:r w:rsidR="000B57B1" w:rsidRPr="00BE32E1">
        <w:rPr>
          <w:rFonts w:eastAsia="Calibri"/>
          <w:lang w:val="lt-LT"/>
        </w:rPr>
        <w:t>VPĮ</w:t>
      </w:r>
      <w:r w:rsidR="00271EC2" w:rsidRPr="00BE32E1">
        <w:rPr>
          <w:rFonts w:eastAsia="Calibri"/>
          <w:lang w:val="lt-LT"/>
        </w:rPr>
        <w:t xml:space="preserve"> nurodytų naujojo subtiekėjo pašalinimo pagrindų. </w:t>
      </w:r>
      <w:r w:rsidR="00882184" w:rsidRPr="00BE32E1">
        <w:rPr>
          <w:rFonts w:eastAsia="Calibri"/>
          <w:lang w:val="lt-LT"/>
        </w:rPr>
        <w:t xml:space="preserve">Naujai pasitelkimam </w:t>
      </w:r>
      <w:r w:rsidR="009F5CE5" w:rsidRPr="00BE32E1">
        <w:rPr>
          <w:rFonts w:eastAsia="Calibri"/>
          <w:lang w:val="lt-LT"/>
        </w:rPr>
        <w:t xml:space="preserve">ar keičiamam </w:t>
      </w:r>
      <w:r w:rsidR="00882184" w:rsidRPr="00BE32E1">
        <w:rPr>
          <w:rFonts w:eastAsia="Calibri"/>
          <w:lang w:val="lt-LT"/>
        </w:rPr>
        <w:t xml:space="preserve">subtiekėjui galioja </w:t>
      </w:r>
      <w:r w:rsidR="00882184" w:rsidRPr="00BE32E1">
        <w:rPr>
          <w:lang w:val="lt-LT"/>
        </w:rPr>
        <w:t xml:space="preserve">Tarybos reglamente </w:t>
      </w:r>
      <w:r w:rsidR="00882184" w:rsidRPr="00BE32E1">
        <w:rPr>
          <w:bCs/>
          <w:shd w:val="clear" w:color="auto" w:fill="FFFFFF"/>
          <w:lang w:val="lt-LT"/>
        </w:rPr>
        <w:t>(ES) 2022/576</w:t>
      </w:r>
      <w:r w:rsidR="00882184" w:rsidRPr="00BE32E1">
        <w:rPr>
          <w:lang w:val="lt-LT"/>
        </w:rPr>
        <w:t xml:space="preserve"> nustatytos sąlygos, tiekėjas turi pateikti deklaraciją dėl naujai pasitelkiamo subtiekėjo Tarybos reglamente </w:t>
      </w:r>
      <w:r w:rsidR="00882184" w:rsidRPr="00BE32E1">
        <w:rPr>
          <w:bCs/>
          <w:shd w:val="clear" w:color="auto" w:fill="FFFFFF"/>
          <w:lang w:val="lt-LT"/>
        </w:rPr>
        <w:t>(ES) 2022/576</w:t>
      </w:r>
      <w:r w:rsidR="00882184" w:rsidRPr="00BE32E1">
        <w:rPr>
          <w:lang w:val="lt-LT"/>
        </w:rPr>
        <w:t xml:space="preserve"> nustatytų sąlygų nebuvimo.</w:t>
      </w:r>
      <w:r w:rsidR="00882184" w:rsidRPr="00BE32E1">
        <w:rPr>
          <w:rFonts w:eastAsia="Calibri"/>
          <w:lang w:val="lt-LT"/>
        </w:rPr>
        <w:t xml:space="preserve"> </w:t>
      </w:r>
      <w:r w:rsidR="00176227" w:rsidRPr="00BE32E1">
        <w:rPr>
          <w:rFonts w:eastAsia="Calibri"/>
          <w:lang w:val="lt-LT"/>
        </w:rPr>
        <w:t>Taip pat pateikiami dokumentai įrodantys, kad nėra naujai pasitelkiamo ar keičiamo subtiekėjo pašalinimo pagrindų, nustatytų VPĮ 47</w:t>
      </w:r>
      <w:r w:rsidR="000B57B1" w:rsidRPr="00BE32E1">
        <w:rPr>
          <w:rFonts w:eastAsia="Calibri"/>
          <w:lang w:val="lt-LT"/>
        </w:rPr>
        <w:t xml:space="preserve"> </w:t>
      </w:r>
      <w:r w:rsidR="00176227" w:rsidRPr="00BE32E1">
        <w:rPr>
          <w:rFonts w:eastAsia="Calibri"/>
          <w:lang w:val="lt-LT"/>
        </w:rPr>
        <w:t>str. 9</w:t>
      </w:r>
      <w:r w:rsidR="000B57B1" w:rsidRPr="00BE32E1">
        <w:rPr>
          <w:rFonts w:eastAsia="Calibri"/>
          <w:lang w:val="lt-LT"/>
        </w:rPr>
        <w:t xml:space="preserve"> </w:t>
      </w:r>
      <w:r w:rsidR="00176227" w:rsidRPr="00BE32E1">
        <w:rPr>
          <w:rFonts w:eastAsia="Calibri"/>
          <w:lang w:val="lt-LT"/>
        </w:rPr>
        <w:t xml:space="preserve">d. </w:t>
      </w:r>
      <w:r w:rsidR="00271EC2" w:rsidRPr="00BE32E1">
        <w:rPr>
          <w:rFonts w:eastAsia="Calibri"/>
          <w:lang w:val="lt-LT"/>
        </w:rPr>
        <w:t>Jeigu Paslaugų teikėjo kvalifikacija dėl teisės verstis atitinkama veikla nebuvo tikrinama arba tikrinama ne visa apimtimi, Paslaugų teikėjas Užsakovui įsipareigoja, kad pirkimo sutartį vykdys tik tokią teisę turintys asmenys, ir Užsakovui pareikalavus pateiks tai patvirtinančius dokumentus.</w:t>
      </w:r>
    </w:p>
    <w:p w14:paraId="029145B0" w14:textId="514FE27F" w:rsidR="00062BDF" w:rsidRPr="00BE32E1" w:rsidRDefault="0036147D" w:rsidP="003654FC">
      <w:pPr>
        <w:widowControl w:val="0"/>
        <w:numPr>
          <w:ilvl w:val="1"/>
          <w:numId w:val="14"/>
        </w:numPr>
        <w:tabs>
          <w:tab w:val="left" w:pos="0"/>
          <w:tab w:val="left" w:pos="567"/>
        </w:tabs>
        <w:suppressAutoHyphens/>
        <w:ind w:left="0" w:firstLine="0"/>
        <w:jc w:val="both"/>
        <w:rPr>
          <w:lang w:val="lt-LT"/>
        </w:rPr>
      </w:pPr>
      <w:r w:rsidRPr="00BE32E1">
        <w:rPr>
          <w:lang w:val="lt-LT"/>
        </w:rPr>
        <w:t>Paslaugų teikėjo ar Subteikėjo iniciatyva dėl objektyvių priežasčių (atostogų, ligos, nutrūkus darbo santykiams) Paslaugų teikėjo specialistai gali būti pakeisti.</w:t>
      </w:r>
    </w:p>
    <w:p w14:paraId="1A2B204B" w14:textId="056EE252" w:rsidR="00062BDF" w:rsidRPr="00BE32E1" w:rsidRDefault="0036147D" w:rsidP="003654FC">
      <w:pPr>
        <w:widowControl w:val="0"/>
        <w:numPr>
          <w:ilvl w:val="1"/>
          <w:numId w:val="14"/>
        </w:numPr>
        <w:tabs>
          <w:tab w:val="left" w:pos="0"/>
          <w:tab w:val="left" w:pos="567"/>
        </w:tabs>
        <w:suppressAutoHyphens/>
        <w:ind w:left="0" w:firstLine="0"/>
        <w:jc w:val="both"/>
        <w:rPr>
          <w:lang w:val="lt-LT"/>
        </w:rPr>
      </w:pPr>
      <w:r w:rsidRPr="00BE32E1">
        <w:rPr>
          <w:lang w:val="lt-LT"/>
        </w:rPr>
        <w:t>Paslaugų teikėjas ar Subteikėjas, norėdamas pakeisti ar pasitelkti naują specialistą, turi raštu informuoti Paslaugų gavėją prieš 3 (tris) darbo dienas ir gauti Perkančiosios organizacijos raštišką sutikimą. Naujai paskirtas specialistas (-ai) turi turėti ne žemesnę, nei Pirkimo dokumentuose ir Paslaugų teikėjo pateiktame Pasiūlyme nurodytą (į kurią buvo atsižvelgta vertinant pasiūlymą), kvalifikaciją ir patirtį. Paslaugų teikėjas, privalo pateikti visus dokumentus, pagrindžiančius atitiktį Pirkimo dokumentuose atitinkamam specialistui nustatytiems kvalifikacijos reikalavimams. Specialistų pakeitimas yra galimas tik gavus rašytinį Perkančiosios organizacijos sutikimą.</w:t>
      </w:r>
    </w:p>
    <w:p w14:paraId="0382AF4D" w14:textId="1260FA00" w:rsidR="00062BDF" w:rsidRPr="00BE32E1" w:rsidRDefault="0036147D" w:rsidP="003654FC">
      <w:pPr>
        <w:widowControl w:val="0"/>
        <w:numPr>
          <w:ilvl w:val="1"/>
          <w:numId w:val="14"/>
        </w:numPr>
        <w:tabs>
          <w:tab w:val="left" w:pos="0"/>
          <w:tab w:val="left" w:pos="567"/>
        </w:tabs>
        <w:suppressAutoHyphens/>
        <w:ind w:left="0" w:firstLine="0"/>
        <w:jc w:val="both"/>
        <w:rPr>
          <w:lang w:val="lt-LT"/>
        </w:rPr>
      </w:pPr>
      <w:r w:rsidRPr="00BE32E1">
        <w:rPr>
          <w:lang w:val="lt-LT"/>
        </w:rPr>
        <w:t xml:space="preserve">Subtiekėjo (-ų) ar Paslaugų teikėjo specialistų pasitelkimas ar keitimas be Paslaugų gavėjo sutikimo laikomas </w:t>
      </w:r>
      <w:r w:rsidRPr="00BE32E1">
        <w:rPr>
          <w:bCs/>
          <w:lang w:val="lt-LT"/>
        </w:rPr>
        <w:t>esminiu Sutarties pažeidimu</w:t>
      </w:r>
      <w:r w:rsidRPr="00BE32E1">
        <w:rPr>
          <w:lang w:val="lt-LT"/>
        </w:rPr>
        <w:t>.</w:t>
      </w:r>
    </w:p>
    <w:p w14:paraId="39E93FF1" w14:textId="0000C7B7" w:rsidR="00CE3534" w:rsidRPr="00A80BF8" w:rsidRDefault="00CE3534" w:rsidP="003654FC">
      <w:pPr>
        <w:pStyle w:val="ListParagraph"/>
        <w:numPr>
          <w:ilvl w:val="1"/>
          <w:numId w:val="14"/>
        </w:numPr>
        <w:ind w:left="0" w:firstLine="66"/>
        <w:contextualSpacing/>
        <w:jc w:val="both"/>
        <w:rPr>
          <w:rStyle w:val="xcontentpasted0"/>
          <w:lang w:val="lt-LT"/>
        </w:rPr>
      </w:pPr>
      <w:r w:rsidRPr="00BE32E1">
        <w:rPr>
          <w:rStyle w:val="xcontentpasted0"/>
          <w:bdr w:val="none" w:sz="0" w:space="0" w:color="auto" w:frame="1"/>
          <w:shd w:val="clear" w:color="auto" w:fill="FFFFFF"/>
          <w:lang w:val="lt-LT"/>
        </w:rPr>
        <w:t xml:space="preserve">Sutartis sudaryta dviem egzemplioriais, po vieną šalims, lietuvių kalba. Abu egzemplioriai turi vienodą juridinę galią. </w:t>
      </w:r>
      <w:r w:rsidRPr="00BE32E1">
        <w:rPr>
          <w:rStyle w:val="xcontentpasted0"/>
          <w:i/>
          <w:iCs/>
          <w:bdr w:val="none" w:sz="0" w:space="0" w:color="auto" w:frame="1"/>
          <w:shd w:val="clear" w:color="auto" w:fill="FFFFFF"/>
          <w:lang w:val="lt-LT"/>
        </w:rPr>
        <w:t>arba</w:t>
      </w:r>
      <w:r w:rsidRPr="00BE32E1">
        <w:rPr>
          <w:rStyle w:val="xcontentpasted0"/>
          <w:bdr w:val="none" w:sz="0" w:space="0" w:color="auto" w:frame="1"/>
          <w:shd w:val="clear" w:color="auto" w:fill="FFFFFF"/>
          <w:lang w:val="lt-LT"/>
        </w:rPr>
        <w:t xml:space="preserve"> Siekiant įgyvendinti Viešųjų pirkimų įstatymo 17 str. 2 d. 4 p. nuostatas, sudaryta elektroninė sutartis, kuri abiejų Šalių pasirašyta kvalifikuotais elektroniniais parašais. Sutartis, pasirašyta kvalifikuotu elektroniniu parašu, turi vienodą juridinę galią, kaip ir fiziniu parašu pasirašyta sutartis. Sutartis sudaryta lietuvių kalba. (</w:t>
      </w:r>
      <w:r w:rsidRPr="00BE32E1">
        <w:rPr>
          <w:rStyle w:val="xcontentpasted0"/>
          <w:i/>
          <w:iCs/>
          <w:bdr w:val="none" w:sz="0" w:space="0" w:color="auto" w:frame="1"/>
          <w:shd w:val="clear" w:color="auto" w:fill="FFFFFF"/>
          <w:lang w:val="lt-LT"/>
        </w:rPr>
        <w:t>nereikalingą išbraukti</w:t>
      </w:r>
      <w:r w:rsidRPr="00BE32E1">
        <w:rPr>
          <w:rStyle w:val="xcontentpasted0"/>
          <w:bdr w:val="none" w:sz="0" w:space="0" w:color="auto" w:frame="1"/>
          <w:shd w:val="clear" w:color="auto" w:fill="FFFFFF"/>
          <w:lang w:val="lt-LT"/>
        </w:rPr>
        <w:t>).</w:t>
      </w:r>
    </w:p>
    <w:p w14:paraId="5EEB8733" w14:textId="4152AE41" w:rsidR="00A80BF8" w:rsidRPr="00FF69A8" w:rsidRDefault="00A80BF8" w:rsidP="003654FC">
      <w:pPr>
        <w:pStyle w:val="ListParagraph"/>
        <w:numPr>
          <w:ilvl w:val="1"/>
          <w:numId w:val="14"/>
        </w:numPr>
        <w:ind w:left="0" w:firstLine="66"/>
        <w:contextualSpacing/>
        <w:jc w:val="both"/>
        <w:rPr>
          <w:rStyle w:val="xcontentpasted0"/>
          <w:lang w:val="lt-LT"/>
        </w:rPr>
      </w:pPr>
      <w:r>
        <w:rPr>
          <w:rStyle w:val="xcontentpasted0"/>
          <w:lang w:val="lt-LT"/>
        </w:rPr>
        <w:t xml:space="preserve">Užsakovo </w:t>
      </w:r>
      <w:r w:rsidRPr="00A80BF8">
        <w:rPr>
          <w:rStyle w:val="xcontentpasted0"/>
          <w:lang w:val="lt-LT"/>
        </w:rPr>
        <w:t xml:space="preserve">už </w:t>
      </w:r>
      <w:r>
        <w:rPr>
          <w:rStyle w:val="xcontentpasted0"/>
          <w:lang w:val="lt-LT"/>
        </w:rPr>
        <w:t>S</w:t>
      </w:r>
      <w:r w:rsidRPr="00A80BF8">
        <w:rPr>
          <w:rStyle w:val="xcontentpasted0"/>
          <w:lang w:val="lt-LT"/>
        </w:rPr>
        <w:t>utarties ir jos pakeitimų paskelbimą pagal VPĮ 86 straipsnio 9 dalies nuostatas paskirtas atsakingas asmuo: (</w:t>
      </w:r>
      <w:r w:rsidRPr="00A80BF8">
        <w:rPr>
          <w:rStyle w:val="xcontentpasted0"/>
          <w:i/>
          <w:iCs/>
          <w:lang w:val="lt-LT"/>
        </w:rPr>
        <w:t>vardas, pavardė, tel., el. p.</w:t>
      </w:r>
      <w:r w:rsidRPr="00A80BF8">
        <w:rPr>
          <w:rStyle w:val="xcontentpasted0"/>
          <w:lang w:val="lt-LT"/>
        </w:rPr>
        <w:t>).</w:t>
      </w:r>
    </w:p>
    <w:p w14:paraId="55621183" w14:textId="44F85148" w:rsidR="00FF69A8" w:rsidRPr="00FF69A8" w:rsidRDefault="00FF69A8" w:rsidP="00FF69A8">
      <w:pPr>
        <w:pStyle w:val="ListParagraph"/>
        <w:numPr>
          <w:ilvl w:val="1"/>
          <w:numId w:val="14"/>
        </w:numPr>
        <w:ind w:left="0" w:firstLine="66"/>
        <w:contextualSpacing/>
        <w:jc w:val="both"/>
        <w:rPr>
          <w:lang w:val="lt-LT"/>
        </w:rPr>
      </w:pPr>
      <w:r w:rsidRPr="00BE32E1">
        <w:rPr>
          <w:lang w:val="lt-LT"/>
        </w:rPr>
        <w:t>Vykdant sutartį pasitelkiami šie subtiekėjai [įvardyti] (</w:t>
      </w:r>
      <w:r w:rsidRPr="00BE32E1">
        <w:rPr>
          <w:color w:val="FF0000"/>
          <w:lang w:val="lt-LT"/>
        </w:rPr>
        <w:t>pildoma, jei subtiekėjai pasitelkiami, jei ne, šį punktą išbraukti</w:t>
      </w:r>
      <w:r w:rsidRPr="00BE32E1">
        <w:rPr>
          <w:lang w:val="lt-LT"/>
        </w:rPr>
        <w:t>).</w:t>
      </w:r>
    </w:p>
    <w:p w14:paraId="4D91B918" w14:textId="77777777" w:rsidR="0072724D" w:rsidRPr="00BE32E1" w:rsidRDefault="0072724D" w:rsidP="0072724D">
      <w:pPr>
        <w:widowControl w:val="0"/>
        <w:jc w:val="both"/>
        <w:rPr>
          <w:lang w:val="lt-LT"/>
        </w:rPr>
      </w:pPr>
    </w:p>
    <w:p w14:paraId="6A76B1AC" w14:textId="19922147" w:rsidR="0072724D" w:rsidRPr="00BE32E1" w:rsidRDefault="0072724D" w:rsidP="0072724D">
      <w:pPr>
        <w:widowControl w:val="0"/>
        <w:jc w:val="both"/>
        <w:rPr>
          <w:lang w:val="lt-LT"/>
        </w:rPr>
      </w:pPr>
      <w:r w:rsidRPr="00BE32E1">
        <w:rPr>
          <w:lang w:val="lt-LT"/>
        </w:rPr>
        <w:t xml:space="preserve">PRIDEDAMA. </w:t>
      </w:r>
      <w:bookmarkStart w:id="5" w:name="_Hlk173751245"/>
      <w:proofErr w:type="spellStart"/>
      <w:r w:rsidR="00674034" w:rsidRPr="00BE32E1">
        <w:t>Paslaugų</w:t>
      </w:r>
      <w:proofErr w:type="spellEnd"/>
      <w:r w:rsidR="00674034" w:rsidRPr="00BE32E1">
        <w:t xml:space="preserve"> </w:t>
      </w:r>
      <w:proofErr w:type="spellStart"/>
      <w:r w:rsidR="00674034" w:rsidRPr="00BE32E1">
        <w:t>sąrašas</w:t>
      </w:r>
      <w:proofErr w:type="spellEnd"/>
      <w:r w:rsidR="00674034" w:rsidRPr="00BE32E1">
        <w:t xml:space="preserve">, </w:t>
      </w:r>
      <w:proofErr w:type="spellStart"/>
      <w:r w:rsidR="00674034" w:rsidRPr="00BE32E1">
        <w:t>įkainiai</w:t>
      </w:r>
      <w:proofErr w:type="spellEnd"/>
      <w:r w:rsidR="00674034" w:rsidRPr="00BE32E1">
        <w:t xml:space="preserve"> </w:t>
      </w:r>
      <w:proofErr w:type="spellStart"/>
      <w:r w:rsidR="00674034" w:rsidRPr="00BE32E1">
        <w:t>ir</w:t>
      </w:r>
      <w:proofErr w:type="spellEnd"/>
      <w:r w:rsidR="00674034" w:rsidRPr="00BE32E1">
        <w:t xml:space="preserve"> </w:t>
      </w:r>
      <w:proofErr w:type="spellStart"/>
      <w:r w:rsidR="00674034" w:rsidRPr="00BE32E1">
        <w:t>techninė</w:t>
      </w:r>
      <w:proofErr w:type="spellEnd"/>
      <w:r w:rsidR="00674034" w:rsidRPr="00BE32E1">
        <w:t xml:space="preserve"> </w:t>
      </w:r>
      <w:proofErr w:type="spellStart"/>
      <w:r w:rsidR="00674034" w:rsidRPr="00BE32E1">
        <w:t>specifikacija</w:t>
      </w:r>
      <w:bookmarkEnd w:id="5"/>
      <w:proofErr w:type="spellEnd"/>
      <w:r w:rsidRPr="00BE32E1">
        <w:rPr>
          <w:lang w:val="lt-LT"/>
        </w:rPr>
        <w:t>.</w:t>
      </w:r>
    </w:p>
    <w:p w14:paraId="668AF929" w14:textId="77777777" w:rsidR="0072724D" w:rsidRPr="00BE32E1" w:rsidRDefault="0072724D" w:rsidP="0072724D">
      <w:pPr>
        <w:widowControl w:val="0"/>
        <w:jc w:val="both"/>
        <w:rPr>
          <w:lang w:val="lt-LT"/>
        </w:rPr>
      </w:pPr>
    </w:p>
    <w:p w14:paraId="7C858663" w14:textId="77777777" w:rsidR="0072724D" w:rsidRPr="00BE32E1" w:rsidRDefault="0072724D" w:rsidP="00B55A94">
      <w:pPr>
        <w:widowControl w:val="0"/>
        <w:numPr>
          <w:ilvl w:val="0"/>
          <w:numId w:val="14"/>
        </w:numPr>
        <w:tabs>
          <w:tab w:val="left" w:pos="567"/>
        </w:tabs>
        <w:contextualSpacing/>
        <w:jc w:val="center"/>
        <w:rPr>
          <w:b/>
          <w:lang w:val="lt-LT"/>
        </w:rPr>
      </w:pPr>
      <w:r w:rsidRPr="00BE32E1">
        <w:rPr>
          <w:b/>
          <w:lang w:val="lt-LT"/>
        </w:rPr>
        <w:t>ŠALIŲ ADRESAI IR REKVIZITAI</w:t>
      </w:r>
    </w:p>
    <w:p w14:paraId="298184C5" w14:textId="77777777" w:rsidR="0072724D" w:rsidRPr="00BE32E1" w:rsidRDefault="0072724D" w:rsidP="0072724D">
      <w:pPr>
        <w:widowControl w:val="0"/>
        <w:tabs>
          <w:tab w:val="left" w:pos="567"/>
        </w:tabs>
        <w:ind w:left="360"/>
        <w:contextualSpacing/>
        <w:rPr>
          <w:b/>
          <w:lang w:val="lt-LT"/>
        </w:rPr>
      </w:pPr>
    </w:p>
    <w:tbl>
      <w:tblPr>
        <w:tblW w:w="0" w:type="auto"/>
        <w:tblLook w:val="04A0" w:firstRow="1" w:lastRow="0" w:firstColumn="1" w:lastColumn="0" w:noHBand="0" w:noVBand="1"/>
      </w:tblPr>
      <w:tblGrid>
        <w:gridCol w:w="4650"/>
        <w:gridCol w:w="4920"/>
      </w:tblGrid>
      <w:tr w:rsidR="0072724D" w:rsidRPr="00BE32E1" w14:paraId="3843CB5E" w14:textId="77777777" w:rsidTr="009C1261">
        <w:tc>
          <w:tcPr>
            <w:tcW w:w="4650" w:type="dxa"/>
          </w:tcPr>
          <w:p w14:paraId="68CF3655" w14:textId="77777777" w:rsidR="0072724D" w:rsidRPr="00BE32E1" w:rsidRDefault="0072724D" w:rsidP="009C1261">
            <w:pPr>
              <w:snapToGrid w:val="0"/>
              <w:ind w:right="113"/>
              <w:jc w:val="both"/>
              <w:rPr>
                <w:b/>
                <w:lang w:val="lt-LT"/>
              </w:rPr>
            </w:pPr>
            <w:bookmarkStart w:id="6" w:name="_Hlk526940545"/>
            <w:r w:rsidRPr="00BE32E1">
              <w:rPr>
                <w:b/>
                <w:lang w:val="lt-LT"/>
              </w:rPr>
              <w:t>Paslaugų teikėjas</w:t>
            </w:r>
          </w:p>
          <w:p w14:paraId="706440A1" w14:textId="77777777" w:rsidR="0072724D" w:rsidRPr="00BE32E1" w:rsidRDefault="0072724D" w:rsidP="009C1261">
            <w:pPr>
              <w:snapToGrid w:val="0"/>
              <w:ind w:right="113"/>
              <w:jc w:val="both"/>
              <w:rPr>
                <w:lang w:val="lt-LT"/>
              </w:rPr>
            </w:pPr>
          </w:p>
          <w:p w14:paraId="511053F4" w14:textId="77777777" w:rsidR="0072724D" w:rsidRPr="00BE32E1" w:rsidRDefault="0072724D" w:rsidP="009C1261">
            <w:pPr>
              <w:jc w:val="both"/>
              <w:rPr>
                <w:rFonts w:eastAsia="Calibri"/>
                <w:lang w:val="lt-LT"/>
              </w:rPr>
            </w:pPr>
          </w:p>
        </w:tc>
        <w:tc>
          <w:tcPr>
            <w:tcW w:w="4920" w:type="dxa"/>
          </w:tcPr>
          <w:p w14:paraId="7A718E08" w14:textId="77777777" w:rsidR="0072724D" w:rsidRPr="00BE32E1" w:rsidRDefault="0072724D" w:rsidP="009C1261">
            <w:pPr>
              <w:jc w:val="both"/>
              <w:rPr>
                <w:b/>
                <w:bCs/>
                <w:lang w:val="lt-LT"/>
              </w:rPr>
            </w:pPr>
            <w:r w:rsidRPr="00BE32E1">
              <w:rPr>
                <w:b/>
                <w:bCs/>
                <w:lang w:val="lt-LT"/>
              </w:rPr>
              <w:t>Užsakovas</w:t>
            </w:r>
          </w:p>
          <w:p w14:paraId="7162B34D" w14:textId="77777777" w:rsidR="0072724D" w:rsidRPr="00BE32E1" w:rsidRDefault="0072724D" w:rsidP="009C1261">
            <w:pPr>
              <w:jc w:val="both"/>
              <w:rPr>
                <w:lang w:val="lt-LT"/>
              </w:rPr>
            </w:pPr>
            <w:r w:rsidRPr="00BE32E1">
              <w:rPr>
                <w:lang w:val="lt-LT"/>
              </w:rPr>
              <w:t>VšĮ Vilniaus universiteto ligoninė Santaros klinikos</w:t>
            </w:r>
          </w:p>
          <w:p w14:paraId="72858E7A" w14:textId="486F897B" w:rsidR="0072724D" w:rsidRPr="00BE32E1" w:rsidRDefault="0072724D" w:rsidP="009C1261">
            <w:pPr>
              <w:jc w:val="both"/>
              <w:rPr>
                <w:lang w:val="lt-LT"/>
              </w:rPr>
            </w:pPr>
            <w:r w:rsidRPr="00BE32E1">
              <w:rPr>
                <w:lang w:val="lt-LT"/>
              </w:rPr>
              <w:t>Santariškių g. 2, LT-</w:t>
            </w:r>
            <w:r w:rsidR="002F235A" w:rsidRPr="00BE32E1">
              <w:rPr>
                <w:lang w:val="lt-LT"/>
              </w:rPr>
              <w:t>08406</w:t>
            </w:r>
            <w:r w:rsidRPr="00BE32E1">
              <w:rPr>
                <w:lang w:val="lt-LT"/>
              </w:rPr>
              <w:t xml:space="preserve"> Vilnius</w:t>
            </w:r>
          </w:p>
          <w:p w14:paraId="08B7C1C1" w14:textId="1A7C4610" w:rsidR="0072724D" w:rsidRPr="00BE32E1" w:rsidRDefault="0072724D" w:rsidP="009C1261">
            <w:pPr>
              <w:jc w:val="both"/>
              <w:rPr>
                <w:lang w:val="lt-LT"/>
              </w:rPr>
            </w:pPr>
            <w:r w:rsidRPr="00BE32E1">
              <w:rPr>
                <w:lang w:val="lt-LT"/>
              </w:rPr>
              <w:t>Į</w:t>
            </w:r>
            <w:r w:rsidR="00C369E3">
              <w:rPr>
                <w:lang w:val="lt-LT"/>
              </w:rPr>
              <w:t>staigos</w:t>
            </w:r>
            <w:r w:rsidRPr="00BE32E1">
              <w:rPr>
                <w:lang w:val="lt-LT"/>
              </w:rPr>
              <w:t xml:space="preserve"> kodas 124364561 </w:t>
            </w:r>
          </w:p>
          <w:p w14:paraId="0C90BE17" w14:textId="77777777" w:rsidR="0072724D" w:rsidRPr="00BE32E1" w:rsidRDefault="0072724D" w:rsidP="009C1261">
            <w:pPr>
              <w:jc w:val="both"/>
              <w:rPr>
                <w:lang w:val="lt-LT"/>
              </w:rPr>
            </w:pPr>
            <w:r w:rsidRPr="00BE32E1">
              <w:rPr>
                <w:lang w:val="lt-LT"/>
              </w:rPr>
              <w:t>PVM mok. kodas LT243645610</w:t>
            </w:r>
          </w:p>
          <w:p w14:paraId="27D93BF1" w14:textId="2E9D63F6" w:rsidR="0072724D" w:rsidRPr="00BE32E1" w:rsidRDefault="00CE3534" w:rsidP="009C1261">
            <w:pPr>
              <w:jc w:val="both"/>
              <w:rPr>
                <w:lang w:val="lt-LT"/>
              </w:rPr>
            </w:pPr>
            <w:r w:rsidRPr="00BE32E1">
              <w:rPr>
                <w:lang w:val="lt-LT"/>
              </w:rPr>
              <w:t>A</w:t>
            </w:r>
            <w:r w:rsidR="0072724D" w:rsidRPr="00BE32E1">
              <w:rPr>
                <w:lang w:val="lt-LT"/>
              </w:rPr>
              <w:t xml:space="preserve">. s. LT71 7300 0100 0249 2260 </w:t>
            </w:r>
          </w:p>
          <w:p w14:paraId="53DD603F" w14:textId="6710A789" w:rsidR="0072724D" w:rsidRPr="00BE32E1" w:rsidRDefault="0072724D" w:rsidP="009C1261">
            <w:pPr>
              <w:jc w:val="both"/>
              <w:rPr>
                <w:lang w:val="lt-LT"/>
              </w:rPr>
            </w:pPr>
            <w:r w:rsidRPr="00BE32E1">
              <w:rPr>
                <w:lang w:val="lt-LT"/>
              </w:rPr>
              <w:t>„Swedbank“</w:t>
            </w:r>
            <w:r w:rsidR="00CE3534" w:rsidRPr="00BE32E1">
              <w:rPr>
                <w:lang w:val="lt-LT"/>
              </w:rPr>
              <w:t>, AB</w:t>
            </w:r>
            <w:r w:rsidRPr="00BE32E1">
              <w:rPr>
                <w:lang w:val="lt-LT"/>
              </w:rPr>
              <w:t>, b. k. 73000</w:t>
            </w:r>
          </w:p>
          <w:p w14:paraId="6EC2269A" w14:textId="77777777" w:rsidR="0072724D" w:rsidRPr="00BE32E1" w:rsidRDefault="0072724D" w:rsidP="009C1261">
            <w:pPr>
              <w:jc w:val="both"/>
              <w:rPr>
                <w:lang w:val="lt-LT"/>
              </w:rPr>
            </w:pPr>
            <w:r w:rsidRPr="00BE32E1">
              <w:rPr>
                <w:lang w:val="lt-LT"/>
              </w:rPr>
              <w:t>Tel. (8 5) 236 5000, faks. (8 5) 236 5111</w:t>
            </w:r>
          </w:p>
          <w:p w14:paraId="294FDA5B" w14:textId="63682153" w:rsidR="0072724D" w:rsidRPr="00BE32E1" w:rsidRDefault="009F3364" w:rsidP="009C1261">
            <w:pPr>
              <w:jc w:val="both"/>
              <w:rPr>
                <w:lang w:val="lt-LT"/>
              </w:rPr>
            </w:pPr>
            <w:r w:rsidRPr="00BE32E1">
              <w:rPr>
                <w:lang w:val="lt-LT"/>
              </w:rPr>
              <w:t>El. p.</w:t>
            </w:r>
            <w:r w:rsidRPr="00BE32E1">
              <w:t xml:space="preserve"> </w:t>
            </w:r>
            <w:r w:rsidRPr="00BE32E1">
              <w:rPr>
                <w:lang w:val="lt-LT"/>
              </w:rPr>
              <w:t>info@santa.lt</w:t>
            </w:r>
          </w:p>
          <w:p w14:paraId="2CFA31E8" w14:textId="77777777" w:rsidR="009F3364" w:rsidRPr="00BE32E1" w:rsidRDefault="009F3364" w:rsidP="009C1261">
            <w:pPr>
              <w:jc w:val="both"/>
              <w:rPr>
                <w:lang w:val="lt-LT"/>
              </w:rPr>
            </w:pPr>
          </w:p>
          <w:p w14:paraId="7778AB00" w14:textId="77777777" w:rsidR="0072724D" w:rsidRPr="00BE32E1" w:rsidRDefault="0072724D" w:rsidP="009C1261">
            <w:pPr>
              <w:jc w:val="both"/>
              <w:rPr>
                <w:lang w:val="lt-LT"/>
              </w:rPr>
            </w:pPr>
            <w:r w:rsidRPr="00BE32E1">
              <w:rPr>
                <w:lang w:val="lt-LT"/>
              </w:rPr>
              <w:t>Generalinis direktorius</w:t>
            </w:r>
          </w:p>
          <w:p w14:paraId="0758FAFE" w14:textId="43821CAB" w:rsidR="00CE3534" w:rsidRPr="00BE32E1" w:rsidRDefault="00CE3534" w:rsidP="009C1261">
            <w:pPr>
              <w:jc w:val="both"/>
              <w:rPr>
                <w:lang w:val="lt-LT"/>
              </w:rPr>
            </w:pPr>
            <w:r w:rsidRPr="00BE32E1">
              <w:rPr>
                <w:lang w:val="lt-LT"/>
              </w:rPr>
              <w:t xml:space="preserve">Tomas Jovaiša </w:t>
            </w:r>
          </w:p>
          <w:p w14:paraId="6B4505F3" w14:textId="1C53D539" w:rsidR="0072724D" w:rsidRPr="00BE32E1" w:rsidRDefault="0072724D" w:rsidP="009C1261">
            <w:pPr>
              <w:jc w:val="both"/>
              <w:rPr>
                <w:lang w:val="lt-LT"/>
              </w:rPr>
            </w:pPr>
          </w:p>
          <w:p w14:paraId="52022B4B" w14:textId="3537D135" w:rsidR="0072724D" w:rsidRPr="00BE32E1" w:rsidRDefault="0072724D" w:rsidP="009C1261">
            <w:pPr>
              <w:jc w:val="both"/>
              <w:rPr>
                <w:lang w:val="lt-LT"/>
              </w:rPr>
            </w:pPr>
          </w:p>
        </w:tc>
      </w:tr>
      <w:bookmarkEnd w:id="6"/>
    </w:tbl>
    <w:p w14:paraId="55CEB57E" w14:textId="77777777" w:rsidR="00636607" w:rsidRPr="00BE32E1" w:rsidRDefault="00636607" w:rsidP="00652437">
      <w:pPr>
        <w:widowControl w:val="0"/>
        <w:spacing w:line="276" w:lineRule="auto"/>
        <w:jc w:val="both"/>
        <w:rPr>
          <w:sz w:val="22"/>
          <w:szCs w:val="22"/>
          <w:lang w:val="lt-LT"/>
        </w:rPr>
      </w:pPr>
    </w:p>
    <w:p w14:paraId="78794D51" w14:textId="77777777" w:rsidR="006A3377" w:rsidRPr="00BE32E1" w:rsidRDefault="006A3377" w:rsidP="00652437">
      <w:pPr>
        <w:widowControl w:val="0"/>
        <w:spacing w:line="276" w:lineRule="auto"/>
        <w:jc w:val="both"/>
        <w:rPr>
          <w:sz w:val="22"/>
          <w:szCs w:val="22"/>
          <w:lang w:val="lt-LT"/>
        </w:rPr>
      </w:pPr>
    </w:p>
    <w:p w14:paraId="6098112A" w14:textId="77777777" w:rsidR="006A3377" w:rsidRPr="00BE32E1" w:rsidRDefault="006A3377" w:rsidP="00652437">
      <w:pPr>
        <w:widowControl w:val="0"/>
        <w:spacing w:line="276" w:lineRule="auto"/>
        <w:jc w:val="both"/>
        <w:rPr>
          <w:sz w:val="22"/>
          <w:szCs w:val="22"/>
          <w:lang w:val="lt-LT"/>
        </w:rPr>
      </w:pPr>
    </w:p>
    <w:p w14:paraId="41F8FCAA" w14:textId="67D37EDA" w:rsidR="00A84169" w:rsidRPr="00BE32E1" w:rsidRDefault="00652437" w:rsidP="00652437">
      <w:pPr>
        <w:widowControl w:val="0"/>
        <w:spacing w:line="276" w:lineRule="auto"/>
        <w:jc w:val="both"/>
        <w:rPr>
          <w:sz w:val="22"/>
          <w:szCs w:val="22"/>
          <w:lang w:val="lt-LT"/>
        </w:rPr>
      </w:pPr>
      <w:r w:rsidRPr="00BE32E1">
        <w:rPr>
          <w:sz w:val="22"/>
          <w:szCs w:val="22"/>
          <w:lang w:val="lt-LT"/>
        </w:rPr>
        <w:br w:type="page"/>
      </w:r>
      <w:r w:rsidR="00A84169" w:rsidRPr="00BE32E1">
        <w:rPr>
          <w:sz w:val="22"/>
          <w:szCs w:val="22"/>
          <w:lang w:val="lt-LT"/>
        </w:rPr>
        <w:lastRenderedPageBreak/>
        <w:t xml:space="preserve">                                                                                                                                              </w:t>
      </w:r>
    </w:p>
    <w:p w14:paraId="18031E04" w14:textId="1B1506E8" w:rsidR="00652437" w:rsidRPr="00BE32E1" w:rsidRDefault="006442AC" w:rsidP="00740E9A">
      <w:pPr>
        <w:widowControl w:val="0"/>
        <w:spacing w:line="276" w:lineRule="auto"/>
        <w:jc w:val="right"/>
        <w:rPr>
          <w:sz w:val="22"/>
          <w:szCs w:val="22"/>
          <w:lang w:val="lt-LT"/>
        </w:rPr>
      </w:pPr>
      <w:r w:rsidRPr="00BE32E1">
        <w:rPr>
          <w:sz w:val="22"/>
          <w:szCs w:val="22"/>
          <w:lang w:val="lt-LT"/>
        </w:rPr>
        <w:t>Sutarties Nr. ____</w:t>
      </w:r>
      <w:r w:rsidR="00C272A4">
        <w:rPr>
          <w:sz w:val="22"/>
          <w:szCs w:val="22"/>
          <w:lang w:val="lt-LT"/>
        </w:rPr>
        <w:t xml:space="preserve"> P</w:t>
      </w:r>
      <w:r w:rsidR="00652437" w:rsidRPr="00BE32E1">
        <w:rPr>
          <w:sz w:val="22"/>
          <w:szCs w:val="22"/>
          <w:lang w:val="lt-LT"/>
        </w:rPr>
        <w:t>riedas</w:t>
      </w:r>
      <w:r w:rsidRPr="00BE32E1">
        <w:rPr>
          <w:sz w:val="22"/>
          <w:szCs w:val="22"/>
          <w:lang w:val="lt-LT"/>
        </w:rPr>
        <w:t xml:space="preserve"> Nr. 1</w:t>
      </w:r>
    </w:p>
    <w:p w14:paraId="0CAE9991" w14:textId="21461489" w:rsidR="007501FD" w:rsidRDefault="00F032CD" w:rsidP="007501FD">
      <w:pPr>
        <w:pStyle w:val="Heading1"/>
        <w:keepNext w:val="0"/>
        <w:widowControl w:val="0"/>
        <w:numPr>
          <w:ilvl w:val="0"/>
          <w:numId w:val="0"/>
        </w:numPr>
        <w:spacing w:line="276" w:lineRule="auto"/>
        <w:rPr>
          <w:b/>
          <w:sz w:val="22"/>
          <w:szCs w:val="22"/>
        </w:rPr>
      </w:pPr>
      <w:r w:rsidRPr="00BE32E1">
        <w:rPr>
          <w:b/>
          <w:sz w:val="22"/>
          <w:szCs w:val="22"/>
        </w:rPr>
        <w:t>PASLAUGŲ</w:t>
      </w:r>
      <w:r w:rsidR="00652437" w:rsidRPr="00BE32E1">
        <w:rPr>
          <w:b/>
          <w:sz w:val="22"/>
          <w:szCs w:val="22"/>
        </w:rPr>
        <w:t xml:space="preserve"> SĄRAŠAS</w:t>
      </w:r>
      <w:r w:rsidR="00674034" w:rsidRPr="00BE32E1">
        <w:rPr>
          <w:b/>
          <w:sz w:val="22"/>
          <w:szCs w:val="22"/>
        </w:rPr>
        <w:t xml:space="preserve">, ĮKAINIAI </w:t>
      </w:r>
      <w:r w:rsidR="0087127C" w:rsidRPr="00BE32E1">
        <w:rPr>
          <w:b/>
          <w:sz w:val="22"/>
          <w:szCs w:val="22"/>
        </w:rPr>
        <w:t xml:space="preserve">IR </w:t>
      </w:r>
      <w:bookmarkStart w:id="7" w:name="_Hlk173754100"/>
      <w:r w:rsidR="0087127C" w:rsidRPr="00BE32E1">
        <w:rPr>
          <w:b/>
          <w:sz w:val="22"/>
          <w:szCs w:val="22"/>
        </w:rPr>
        <w:t>TECHNINĖ SPECIFIKACIJA</w:t>
      </w:r>
      <w:bookmarkEnd w:id="7"/>
    </w:p>
    <w:p w14:paraId="3F7DE779" w14:textId="7E899D62" w:rsidR="00CF5ACE" w:rsidRPr="0064443B" w:rsidRDefault="00CF5ACE" w:rsidP="0064443B">
      <w:pPr>
        <w:rPr>
          <w:lang w:val="lt-LT" w:eastAsia="lt-LT"/>
        </w:rPr>
      </w:pPr>
      <w:r w:rsidRPr="0064443B">
        <w:rPr>
          <w:lang w:val="lt-LT" w:eastAsia="lt-LT"/>
        </w:rPr>
        <w:t xml:space="preserve">ĮKAINIAI: </w:t>
      </w:r>
    </w:p>
    <w:tbl>
      <w:tblPr>
        <w:tblW w:w="5077" w:type="pct"/>
        <w:jc w:val="center"/>
        <w:tblLayout w:type="fixed"/>
        <w:tblLook w:val="04A0" w:firstRow="1" w:lastRow="0" w:firstColumn="1" w:lastColumn="0" w:noHBand="0" w:noVBand="1"/>
      </w:tblPr>
      <w:tblGrid>
        <w:gridCol w:w="565"/>
        <w:gridCol w:w="3847"/>
        <w:gridCol w:w="1111"/>
        <w:gridCol w:w="1666"/>
        <w:gridCol w:w="1540"/>
        <w:gridCol w:w="1480"/>
      </w:tblGrid>
      <w:tr w:rsidR="00B21FF9" w:rsidRPr="00CF5ACE" w14:paraId="5E81952E" w14:textId="77777777" w:rsidTr="00B8431E">
        <w:trPr>
          <w:trHeight w:val="783"/>
          <w:jc w:val="center"/>
        </w:trPr>
        <w:tc>
          <w:tcPr>
            <w:tcW w:w="277" w:type="pct"/>
            <w:tcBorders>
              <w:top w:val="single" w:sz="4" w:space="0" w:color="auto"/>
              <w:left w:val="single" w:sz="4" w:space="0" w:color="auto"/>
              <w:bottom w:val="single" w:sz="4" w:space="0" w:color="auto"/>
              <w:right w:val="single" w:sz="4" w:space="0" w:color="auto"/>
            </w:tcBorders>
            <w:vAlign w:val="center"/>
            <w:hideMark/>
          </w:tcPr>
          <w:p w14:paraId="2D2B259C" w14:textId="77777777" w:rsidR="00B21FF9" w:rsidRPr="00CF5ACE" w:rsidRDefault="00B21FF9" w:rsidP="00B8431E">
            <w:pPr>
              <w:rPr>
                <w:bCs/>
                <w:lang w:eastAsia="lt-LT"/>
              </w:rPr>
            </w:pPr>
            <w:bookmarkStart w:id="8" w:name="_Hlk519863287"/>
            <w:r w:rsidRPr="00CF5ACE">
              <w:rPr>
                <w:bCs/>
                <w:lang w:eastAsia="lt-LT"/>
              </w:rPr>
              <w:t>Eil.  Nr.</w:t>
            </w:r>
          </w:p>
        </w:tc>
        <w:tc>
          <w:tcPr>
            <w:tcW w:w="1884" w:type="pct"/>
            <w:tcBorders>
              <w:top w:val="single" w:sz="4" w:space="0" w:color="auto"/>
              <w:left w:val="nil"/>
              <w:bottom w:val="single" w:sz="4" w:space="0" w:color="auto"/>
              <w:right w:val="single" w:sz="4" w:space="0" w:color="auto"/>
            </w:tcBorders>
            <w:vAlign w:val="center"/>
          </w:tcPr>
          <w:p w14:paraId="6B4EA224" w14:textId="77777777" w:rsidR="00B21FF9" w:rsidRPr="00CF5ACE" w:rsidRDefault="00B21FF9" w:rsidP="00B8431E">
            <w:pPr>
              <w:jc w:val="center"/>
              <w:rPr>
                <w:bCs/>
                <w:lang w:eastAsia="lt-LT"/>
              </w:rPr>
            </w:pPr>
            <w:proofErr w:type="spellStart"/>
            <w:r w:rsidRPr="00CF5ACE">
              <w:rPr>
                <w:bCs/>
                <w:lang w:eastAsia="lt-LT"/>
              </w:rPr>
              <w:t>Paslaugų</w:t>
            </w:r>
            <w:proofErr w:type="spellEnd"/>
            <w:r w:rsidRPr="00CF5ACE">
              <w:rPr>
                <w:bCs/>
                <w:lang w:eastAsia="lt-LT"/>
              </w:rPr>
              <w:t xml:space="preserve"> </w:t>
            </w:r>
            <w:proofErr w:type="spellStart"/>
            <w:r w:rsidRPr="00CF5ACE">
              <w:rPr>
                <w:bCs/>
                <w:lang w:eastAsia="lt-LT"/>
              </w:rPr>
              <w:t>pavadinimas</w:t>
            </w:r>
            <w:proofErr w:type="spellEnd"/>
          </w:p>
        </w:tc>
        <w:tc>
          <w:tcPr>
            <w:tcW w:w="544" w:type="pct"/>
            <w:tcBorders>
              <w:top w:val="single" w:sz="4" w:space="0" w:color="auto"/>
              <w:left w:val="nil"/>
              <w:bottom w:val="single" w:sz="4" w:space="0" w:color="auto"/>
              <w:right w:val="single" w:sz="4" w:space="0" w:color="auto"/>
            </w:tcBorders>
            <w:vAlign w:val="center"/>
          </w:tcPr>
          <w:p w14:paraId="42AF426D" w14:textId="77777777" w:rsidR="00B21FF9" w:rsidRPr="00CF5ACE" w:rsidRDefault="00B21FF9" w:rsidP="00B8431E">
            <w:pPr>
              <w:widowControl w:val="0"/>
              <w:autoSpaceDE w:val="0"/>
              <w:autoSpaceDN w:val="0"/>
              <w:adjustRightInd w:val="0"/>
              <w:jc w:val="center"/>
              <w:rPr>
                <w:bCs/>
                <w:lang w:eastAsia="lt-LT"/>
              </w:rPr>
            </w:pPr>
            <w:r w:rsidRPr="00CF5ACE">
              <w:rPr>
                <w:bCs/>
                <w:lang w:eastAsia="lt-LT"/>
              </w:rPr>
              <w:t xml:space="preserve">Mato </w:t>
            </w:r>
            <w:proofErr w:type="spellStart"/>
            <w:r w:rsidRPr="00CF5ACE">
              <w:rPr>
                <w:bCs/>
                <w:lang w:eastAsia="lt-LT"/>
              </w:rPr>
              <w:t>vnt</w:t>
            </w:r>
            <w:proofErr w:type="spellEnd"/>
            <w:r w:rsidRPr="00CF5ACE">
              <w:rPr>
                <w:bCs/>
                <w:lang w:eastAsia="lt-LT"/>
              </w:rPr>
              <w:t>.</w:t>
            </w:r>
          </w:p>
        </w:tc>
        <w:tc>
          <w:tcPr>
            <w:tcW w:w="816" w:type="pct"/>
            <w:tcBorders>
              <w:top w:val="single" w:sz="4" w:space="0" w:color="auto"/>
              <w:left w:val="single" w:sz="4" w:space="0" w:color="auto"/>
              <w:bottom w:val="single" w:sz="4" w:space="0" w:color="auto"/>
              <w:right w:val="single" w:sz="4" w:space="0" w:color="auto"/>
            </w:tcBorders>
            <w:vAlign w:val="center"/>
          </w:tcPr>
          <w:p w14:paraId="58943978" w14:textId="77777777" w:rsidR="00B21FF9" w:rsidRPr="00CF5ACE" w:rsidRDefault="00B21FF9" w:rsidP="00B8431E">
            <w:pPr>
              <w:widowControl w:val="0"/>
              <w:autoSpaceDE w:val="0"/>
              <w:autoSpaceDN w:val="0"/>
              <w:adjustRightInd w:val="0"/>
              <w:jc w:val="center"/>
              <w:rPr>
                <w:bCs/>
                <w:lang w:eastAsia="lt-LT"/>
              </w:rPr>
            </w:pPr>
            <w:proofErr w:type="spellStart"/>
            <w:r w:rsidRPr="00CF5ACE">
              <w:rPr>
                <w:bCs/>
                <w:lang w:eastAsia="lt-LT"/>
              </w:rPr>
              <w:t>Maksimalus</w:t>
            </w:r>
            <w:proofErr w:type="spellEnd"/>
            <w:r w:rsidRPr="00CF5ACE">
              <w:rPr>
                <w:bCs/>
                <w:lang w:eastAsia="lt-LT"/>
              </w:rPr>
              <w:t xml:space="preserve"> </w:t>
            </w:r>
            <w:proofErr w:type="spellStart"/>
            <w:r w:rsidRPr="00CF5ACE">
              <w:rPr>
                <w:bCs/>
                <w:lang w:eastAsia="lt-LT"/>
              </w:rPr>
              <w:t>kiekis</w:t>
            </w:r>
            <w:proofErr w:type="spellEnd"/>
          </w:p>
        </w:tc>
        <w:tc>
          <w:tcPr>
            <w:tcW w:w="754" w:type="pct"/>
            <w:tcBorders>
              <w:top w:val="single" w:sz="4" w:space="0" w:color="auto"/>
              <w:left w:val="single" w:sz="4" w:space="0" w:color="auto"/>
              <w:bottom w:val="single" w:sz="4" w:space="0" w:color="auto"/>
              <w:right w:val="single" w:sz="4" w:space="0" w:color="auto"/>
            </w:tcBorders>
            <w:vAlign w:val="center"/>
            <w:hideMark/>
          </w:tcPr>
          <w:p w14:paraId="496DA3AF" w14:textId="77777777" w:rsidR="00B21FF9" w:rsidRPr="00CF5ACE" w:rsidRDefault="00B21FF9" w:rsidP="00B8431E">
            <w:pPr>
              <w:widowControl w:val="0"/>
              <w:autoSpaceDE w:val="0"/>
              <w:autoSpaceDN w:val="0"/>
              <w:adjustRightInd w:val="0"/>
              <w:jc w:val="center"/>
              <w:rPr>
                <w:bCs/>
                <w:lang w:eastAsia="lt-LT"/>
              </w:rPr>
            </w:pPr>
            <w:r w:rsidRPr="00CF5ACE">
              <w:rPr>
                <w:bCs/>
                <w:lang w:eastAsia="lt-LT"/>
              </w:rPr>
              <w:t xml:space="preserve">Vieno </w:t>
            </w:r>
            <w:proofErr w:type="spellStart"/>
            <w:r w:rsidRPr="00CF5ACE">
              <w:rPr>
                <w:bCs/>
                <w:lang w:eastAsia="lt-LT"/>
              </w:rPr>
              <w:t>mato</w:t>
            </w:r>
            <w:proofErr w:type="spellEnd"/>
            <w:r w:rsidRPr="00CF5ACE">
              <w:rPr>
                <w:bCs/>
                <w:lang w:eastAsia="lt-LT"/>
              </w:rPr>
              <w:t xml:space="preserve"> </w:t>
            </w:r>
            <w:proofErr w:type="spellStart"/>
            <w:r w:rsidRPr="00CF5ACE">
              <w:rPr>
                <w:bCs/>
                <w:lang w:eastAsia="lt-LT"/>
              </w:rPr>
              <w:t>vnt</w:t>
            </w:r>
            <w:proofErr w:type="spellEnd"/>
            <w:r w:rsidRPr="00CF5ACE">
              <w:rPr>
                <w:bCs/>
                <w:lang w:eastAsia="lt-LT"/>
              </w:rPr>
              <w:t xml:space="preserve">. </w:t>
            </w:r>
            <w:proofErr w:type="spellStart"/>
            <w:r w:rsidRPr="00CF5ACE">
              <w:rPr>
                <w:bCs/>
                <w:lang w:eastAsia="lt-LT"/>
              </w:rPr>
              <w:t>kaina</w:t>
            </w:r>
            <w:proofErr w:type="spellEnd"/>
            <w:r w:rsidRPr="00CF5ACE">
              <w:rPr>
                <w:bCs/>
                <w:lang w:eastAsia="lt-LT"/>
              </w:rPr>
              <w:t xml:space="preserve">, </w:t>
            </w:r>
            <w:proofErr w:type="spellStart"/>
            <w:r w:rsidRPr="00CF5ACE">
              <w:rPr>
                <w:bCs/>
                <w:lang w:eastAsia="lt-LT"/>
              </w:rPr>
              <w:t>Eur</w:t>
            </w:r>
            <w:proofErr w:type="spellEnd"/>
            <w:r w:rsidRPr="00CF5ACE">
              <w:rPr>
                <w:bCs/>
                <w:lang w:eastAsia="lt-LT"/>
              </w:rPr>
              <w:t xml:space="preserve"> be PVM</w:t>
            </w:r>
          </w:p>
        </w:tc>
        <w:tc>
          <w:tcPr>
            <w:tcW w:w="725" w:type="pct"/>
            <w:tcBorders>
              <w:top w:val="single" w:sz="4" w:space="0" w:color="auto"/>
              <w:left w:val="nil"/>
              <w:bottom w:val="single" w:sz="4" w:space="0" w:color="auto"/>
              <w:right w:val="single" w:sz="4" w:space="0" w:color="auto"/>
            </w:tcBorders>
            <w:vAlign w:val="center"/>
          </w:tcPr>
          <w:p w14:paraId="0E2D4A6B" w14:textId="77777777" w:rsidR="00B21FF9" w:rsidRPr="00CF5ACE" w:rsidRDefault="00B21FF9" w:rsidP="00B8431E">
            <w:pPr>
              <w:shd w:val="clear" w:color="auto" w:fill="FFFFFF"/>
              <w:ind w:left="-108" w:right="-108"/>
              <w:jc w:val="center"/>
              <w:rPr>
                <w:bCs/>
                <w:color w:val="000000" w:themeColor="text1"/>
              </w:rPr>
            </w:pPr>
          </w:p>
          <w:p w14:paraId="7A8C962D" w14:textId="77777777" w:rsidR="00B21FF9" w:rsidRPr="00CF5ACE" w:rsidRDefault="00B21FF9" w:rsidP="00B8431E">
            <w:pPr>
              <w:shd w:val="clear" w:color="auto" w:fill="FFFFFF"/>
              <w:ind w:left="-108" w:right="-108"/>
              <w:jc w:val="center"/>
              <w:rPr>
                <w:rFonts w:eastAsia="Calibri"/>
                <w:bCs/>
              </w:rPr>
            </w:pPr>
            <w:proofErr w:type="spellStart"/>
            <w:r w:rsidRPr="00CF5ACE">
              <w:rPr>
                <w:bCs/>
                <w:color w:val="000000" w:themeColor="text1"/>
              </w:rPr>
              <w:t>Bendra</w:t>
            </w:r>
            <w:proofErr w:type="spellEnd"/>
            <w:r w:rsidRPr="00CF5ACE">
              <w:rPr>
                <w:bCs/>
                <w:color w:val="000000" w:themeColor="text1"/>
              </w:rPr>
              <w:t xml:space="preserve"> </w:t>
            </w:r>
            <w:proofErr w:type="spellStart"/>
            <w:r w:rsidRPr="00CF5ACE">
              <w:rPr>
                <w:bCs/>
                <w:color w:val="000000" w:themeColor="text1"/>
              </w:rPr>
              <w:t>suma</w:t>
            </w:r>
            <w:proofErr w:type="spellEnd"/>
            <w:r w:rsidRPr="00CF5ACE">
              <w:rPr>
                <w:bCs/>
                <w:color w:val="000000" w:themeColor="text1"/>
              </w:rPr>
              <w:t xml:space="preserve">, </w:t>
            </w:r>
            <w:proofErr w:type="spellStart"/>
            <w:r w:rsidRPr="00CF5ACE">
              <w:rPr>
                <w:bCs/>
                <w:color w:val="000000" w:themeColor="text1"/>
              </w:rPr>
              <w:t>Eur</w:t>
            </w:r>
            <w:proofErr w:type="spellEnd"/>
          </w:p>
          <w:p w14:paraId="7E6A3C19" w14:textId="77777777" w:rsidR="00B21FF9" w:rsidRPr="00CF5ACE" w:rsidRDefault="00B21FF9" w:rsidP="00B8431E">
            <w:pPr>
              <w:shd w:val="clear" w:color="auto" w:fill="FFFFFF"/>
              <w:ind w:left="-108" w:right="-108"/>
              <w:jc w:val="center"/>
              <w:rPr>
                <w:bCs/>
                <w:color w:val="000000" w:themeColor="text1"/>
              </w:rPr>
            </w:pPr>
            <w:r w:rsidRPr="00CF5ACE">
              <w:rPr>
                <w:bCs/>
                <w:color w:val="000000" w:themeColor="text1"/>
              </w:rPr>
              <w:t>be PVM</w:t>
            </w:r>
          </w:p>
          <w:p w14:paraId="4C907FBF" w14:textId="77777777" w:rsidR="00B21FF9" w:rsidRPr="00CF5ACE" w:rsidRDefault="00B21FF9" w:rsidP="00B8431E">
            <w:pPr>
              <w:widowControl w:val="0"/>
              <w:autoSpaceDE w:val="0"/>
              <w:autoSpaceDN w:val="0"/>
              <w:adjustRightInd w:val="0"/>
              <w:jc w:val="center"/>
              <w:rPr>
                <w:bCs/>
                <w:lang w:eastAsia="lt-LT"/>
              </w:rPr>
            </w:pPr>
          </w:p>
        </w:tc>
      </w:tr>
      <w:tr w:rsidR="00B21FF9" w:rsidRPr="00CF5ACE" w14:paraId="779F05CB" w14:textId="77777777" w:rsidTr="00B8431E">
        <w:trPr>
          <w:trHeight w:val="219"/>
          <w:jc w:val="center"/>
        </w:trPr>
        <w:tc>
          <w:tcPr>
            <w:tcW w:w="277" w:type="pct"/>
            <w:tcBorders>
              <w:top w:val="single" w:sz="4" w:space="0" w:color="auto"/>
              <w:left w:val="single" w:sz="4" w:space="0" w:color="auto"/>
              <w:bottom w:val="single" w:sz="4" w:space="0" w:color="auto"/>
              <w:right w:val="single" w:sz="4" w:space="0" w:color="auto"/>
            </w:tcBorders>
            <w:vAlign w:val="center"/>
          </w:tcPr>
          <w:p w14:paraId="2C44FAE6" w14:textId="77777777" w:rsidR="00B21FF9" w:rsidRPr="00CF5ACE" w:rsidRDefault="00B21FF9" w:rsidP="00B8431E">
            <w:pPr>
              <w:jc w:val="center"/>
              <w:rPr>
                <w:bCs/>
                <w:i/>
                <w:iCs/>
                <w:lang w:eastAsia="lt-LT"/>
              </w:rPr>
            </w:pPr>
            <w:r w:rsidRPr="00CF5ACE">
              <w:rPr>
                <w:bCs/>
                <w:i/>
                <w:iCs/>
                <w:lang w:eastAsia="lt-LT"/>
              </w:rPr>
              <w:t>1</w:t>
            </w:r>
          </w:p>
        </w:tc>
        <w:tc>
          <w:tcPr>
            <w:tcW w:w="1884" w:type="pct"/>
            <w:tcBorders>
              <w:top w:val="single" w:sz="4" w:space="0" w:color="auto"/>
              <w:left w:val="nil"/>
              <w:bottom w:val="single" w:sz="4" w:space="0" w:color="auto"/>
              <w:right w:val="single" w:sz="4" w:space="0" w:color="auto"/>
            </w:tcBorders>
            <w:vAlign w:val="center"/>
          </w:tcPr>
          <w:p w14:paraId="6D5A26B0" w14:textId="77777777" w:rsidR="00B21FF9" w:rsidRPr="00CF5ACE" w:rsidRDefault="00B21FF9" w:rsidP="00B8431E">
            <w:pPr>
              <w:jc w:val="center"/>
              <w:rPr>
                <w:bCs/>
                <w:i/>
                <w:iCs/>
                <w:lang w:eastAsia="lt-LT"/>
              </w:rPr>
            </w:pPr>
            <w:r w:rsidRPr="00CF5ACE">
              <w:rPr>
                <w:bCs/>
                <w:i/>
                <w:iCs/>
                <w:lang w:eastAsia="lt-LT"/>
              </w:rPr>
              <w:t>2</w:t>
            </w:r>
          </w:p>
        </w:tc>
        <w:tc>
          <w:tcPr>
            <w:tcW w:w="544" w:type="pct"/>
            <w:tcBorders>
              <w:top w:val="single" w:sz="4" w:space="0" w:color="auto"/>
              <w:left w:val="nil"/>
              <w:bottom w:val="single" w:sz="4" w:space="0" w:color="auto"/>
              <w:right w:val="single" w:sz="4" w:space="0" w:color="auto"/>
            </w:tcBorders>
            <w:vAlign w:val="center"/>
          </w:tcPr>
          <w:p w14:paraId="368B25AC" w14:textId="77777777" w:rsidR="00B21FF9" w:rsidRPr="00CF5ACE" w:rsidRDefault="00B21FF9" w:rsidP="00B8431E">
            <w:pPr>
              <w:widowControl w:val="0"/>
              <w:autoSpaceDE w:val="0"/>
              <w:autoSpaceDN w:val="0"/>
              <w:adjustRightInd w:val="0"/>
              <w:jc w:val="center"/>
              <w:rPr>
                <w:bCs/>
                <w:i/>
                <w:iCs/>
                <w:lang w:eastAsia="lt-LT"/>
              </w:rPr>
            </w:pPr>
            <w:r w:rsidRPr="00CF5ACE">
              <w:rPr>
                <w:bCs/>
                <w:i/>
                <w:iCs/>
                <w:lang w:eastAsia="lt-LT"/>
              </w:rPr>
              <w:t>3</w:t>
            </w:r>
          </w:p>
        </w:tc>
        <w:tc>
          <w:tcPr>
            <w:tcW w:w="816" w:type="pct"/>
            <w:tcBorders>
              <w:top w:val="single" w:sz="4" w:space="0" w:color="auto"/>
              <w:left w:val="single" w:sz="4" w:space="0" w:color="auto"/>
              <w:bottom w:val="single" w:sz="4" w:space="0" w:color="auto"/>
              <w:right w:val="single" w:sz="4" w:space="0" w:color="auto"/>
            </w:tcBorders>
            <w:vAlign w:val="center"/>
          </w:tcPr>
          <w:p w14:paraId="13311B84" w14:textId="77777777" w:rsidR="00B21FF9" w:rsidRPr="00CF5ACE" w:rsidRDefault="00B21FF9" w:rsidP="00B8431E">
            <w:pPr>
              <w:widowControl w:val="0"/>
              <w:autoSpaceDE w:val="0"/>
              <w:autoSpaceDN w:val="0"/>
              <w:adjustRightInd w:val="0"/>
              <w:jc w:val="center"/>
              <w:rPr>
                <w:bCs/>
                <w:i/>
                <w:iCs/>
                <w:lang w:eastAsia="lt-LT"/>
              </w:rPr>
            </w:pPr>
            <w:r w:rsidRPr="00CF5ACE">
              <w:rPr>
                <w:bCs/>
                <w:i/>
                <w:iCs/>
                <w:lang w:eastAsia="lt-LT"/>
              </w:rPr>
              <w:t>4</w:t>
            </w:r>
          </w:p>
        </w:tc>
        <w:tc>
          <w:tcPr>
            <w:tcW w:w="754" w:type="pct"/>
            <w:tcBorders>
              <w:top w:val="single" w:sz="4" w:space="0" w:color="auto"/>
              <w:left w:val="single" w:sz="4" w:space="0" w:color="auto"/>
              <w:bottom w:val="single" w:sz="4" w:space="0" w:color="auto"/>
              <w:right w:val="single" w:sz="4" w:space="0" w:color="auto"/>
            </w:tcBorders>
            <w:vAlign w:val="center"/>
          </w:tcPr>
          <w:p w14:paraId="5DF95D3C" w14:textId="77777777" w:rsidR="00B21FF9" w:rsidRPr="00CF5ACE" w:rsidRDefault="00B21FF9" w:rsidP="00B8431E">
            <w:pPr>
              <w:widowControl w:val="0"/>
              <w:autoSpaceDE w:val="0"/>
              <w:autoSpaceDN w:val="0"/>
              <w:adjustRightInd w:val="0"/>
              <w:jc w:val="center"/>
              <w:rPr>
                <w:bCs/>
                <w:i/>
                <w:iCs/>
                <w:lang w:eastAsia="lt-LT"/>
              </w:rPr>
            </w:pPr>
            <w:r w:rsidRPr="00CF5ACE">
              <w:rPr>
                <w:bCs/>
                <w:i/>
                <w:iCs/>
                <w:lang w:eastAsia="lt-LT"/>
              </w:rPr>
              <w:t>5</w:t>
            </w:r>
          </w:p>
        </w:tc>
        <w:tc>
          <w:tcPr>
            <w:tcW w:w="725" w:type="pct"/>
            <w:tcBorders>
              <w:top w:val="single" w:sz="4" w:space="0" w:color="auto"/>
              <w:left w:val="nil"/>
              <w:bottom w:val="single" w:sz="4" w:space="0" w:color="auto"/>
              <w:right w:val="single" w:sz="4" w:space="0" w:color="auto"/>
            </w:tcBorders>
            <w:vAlign w:val="center"/>
          </w:tcPr>
          <w:p w14:paraId="427AAF2C" w14:textId="77777777" w:rsidR="00B21FF9" w:rsidRPr="00CF5ACE" w:rsidRDefault="00B21FF9" w:rsidP="00B8431E">
            <w:pPr>
              <w:shd w:val="clear" w:color="auto" w:fill="FFFFFF"/>
              <w:ind w:left="-108" w:right="-108"/>
              <w:jc w:val="center"/>
              <w:rPr>
                <w:bCs/>
                <w:i/>
                <w:iCs/>
                <w:color w:val="000000" w:themeColor="text1"/>
              </w:rPr>
            </w:pPr>
            <w:r w:rsidRPr="00CF5ACE">
              <w:rPr>
                <w:bCs/>
                <w:i/>
                <w:iCs/>
                <w:color w:val="000000" w:themeColor="text1"/>
              </w:rPr>
              <w:t>(4 x 5)</w:t>
            </w:r>
          </w:p>
        </w:tc>
      </w:tr>
      <w:tr w:rsidR="00B21FF9" w:rsidRPr="00CF5ACE" w14:paraId="7E09C510" w14:textId="77777777" w:rsidTr="00B8431E">
        <w:trPr>
          <w:trHeight w:val="948"/>
          <w:jc w:val="center"/>
        </w:trPr>
        <w:tc>
          <w:tcPr>
            <w:tcW w:w="277" w:type="pct"/>
            <w:tcBorders>
              <w:top w:val="single" w:sz="8" w:space="0" w:color="000000"/>
              <w:left w:val="single" w:sz="4" w:space="0" w:color="000000"/>
              <w:bottom w:val="single" w:sz="8" w:space="0" w:color="000000"/>
              <w:right w:val="single" w:sz="4" w:space="0" w:color="auto"/>
            </w:tcBorders>
            <w:shd w:val="clear" w:color="auto" w:fill="FFFFFF"/>
            <w:noWrap/>
            <w:vAlign w:val="center"/>
          </w:tcPr>
          <w:p w14:paraId="2AAE42A5" w14:textId="77777777" w:rsidR="00B21FF9" w:rsidRPr="00CF5ACE" w:rsidRDefault="00B21FF9" w:rsidP="00B8431E">
            <w:pPr>
              <w:jc w:val="center"/>
              <w:rPr>
                <w:bCs/>
                <w:color w:val="000000"/>
                <w:lang w:eastAsia="lt-LT"/>
              </w:rPr>
            </w:pPr>
            <w:r w:rsidRPr="00CF5ACE">
              <w:rPr>
                <w:bCs/>
                <w:color w:val="000000"/>
                <w:lang w:eastAsia="lt-LT"/>
              </w:rPr>
              <w:t>1</w:t>
            </w:r>
          </w:p>
        </w:tc>
        <w:tc>
          <w:tcPr>
            <w:tcW w:w="1884" w:type="pct"/>
            <w:tcBorders>
              <w:top w:val="single" w:sz="4" w:space="0" w:color="auto"/>
              <w:left w:val="single" w:sz="4" w:space="0" w:color="auto"/>
              <w:bottom w:val="single" w:sz="4" w:space="0" w:color="auto"/>
              <w:right w:val="single" w:sz="4" w:space="0" w:color="auto"/>
            </w:tcBorders>
            <w:shd w:val="clear" w:color="auto" w:fill="FFFFFF"/>
            <w:vAlign w:val="center"/>
          </w:tcPr>
          <w:p w14:paraId="7A3F7E31" w14:textId="77777777" w:rsidR="00B21FF9" w:rsidRPr="00CF5ACE" w:rsidRDefault="00B21FF9" w:rsidP="00B8431E">
            <w:pPr>
              <w:jc w:val="both"/>
              <w:rPr>
                <w:bCs/>
              </w:rPr>
            </w:pPr>
            <w:proofErr w:type="spellStart"/>
            <w:r w:rsidRPr="00CF5ACE">
              <w:rPr>
                <w:bCs/>
              </w:rPr>
              <w:t>EuroHeart</w:t>
            </w:r>
            <w:proofErr w:type="spellEnd"/>
            <w:r w:rsidRPr="00CF5ACE">
              <w:rPr>
                <w:bCs/>
              </w:rPr>
              <w:t xml:space="preserve"> </w:t>
            </w:r>
            <w:proofErr w:type="spellStart"/>
            <w:r w:rsidRPr="00CF5ACE">
              <w:rPr>
                <w:bCs/>
              </w:rPr>
              <w:t>duomenų</w:t>
            </w:r>
            <w:proofErr w:type="spellEnd"/>
            <w:r w:rsidRPr="00CF5ACE">
              <w:rPr>
                <w:bCs/>
              </w:rPr>
              <w:t xml:space="preserve"> </w:t>
            </w:r>
            <w:proofErr w:type="spellStart"/>
            <w:r w:rsidRPr="00CF5ACE">
              <w:rPr>
                <w:bCs/>
              </w:rPr>
              <w:t>surinkimo</w:t>
            </w:r>
            <w:proofErr w:type="spellEnd"/>
            <w:r w:rsidRPr="00CF5ACE">
              <w:rPr>
                <w:bCs/>
              </w:rPr>
              <w:t xml:space="preserve"> </w:t>
            </w:r>
            <w:proofErr w:type="spellStart"/>
            <w:r w:rsidRPr="00CF5ACE">
              <w:rPr>
                <w:bCs/>
              </w:rPr>
              <w:t>ir</w:t>
            </w:r>
            <w:proofErr w:type="spellEnd"/>
            <w:r w:rsidRPr="00CF5ACE">
              <w:rPr>
                <w:bCs/>
              </w:rPr>
              <w:t xml:space="preserve"> </w:t>
            </w:r>
            <w:proofErr w:type="spellStart"/>
            <w:r w:rsidRPr="00CF5ACE">
              <w:rPr>
                <w:bCs/>
              </w:rPr>
              <w:t>analizės</w:t>
            </w:r>
            <w:proofErr w:type="spellEnd"/>
            <w:r w:rsidRPr="00CF5ACE">
              <w:rPr>
                <w:bCs/>
              </w:rPr>
              <w:t xml:space="preserve"> </w:t>
            </w:r>
            <w:proofErr w:type="spellStart"/>
            <w:r w:rsidRPr="00CF5ACE">
              <w:rPr>
                <w:bCs/>
              </w:rPr>
              <w:t>platformos</w:t>
            </w:r>
            <w:proofErr w:type="spellEnd"/>
            <w:r w:rsidRPr="00CF5ACE">
              <w:rPr>
                <w:bCs/>
              </w:rPr>
              <w:t xml:space="preserve"> </w:t>
            </w:r>
            <w:proofErr w:type="spellStart"/>
            <w:r w:rsidRPr="00CF5ACE">
              <w:rPr>
                <w:bCs/>
              </w:rPr>
              <w:t>programavimas</w:t>
            </w:r>
            <w:proofErr w:type="spellEnd"/>
            <w:r w:rsidRPr="00CF5ACE">
              <w:rPr>
                <w:bCs/>
              </w:rPr>
              <w:t xml:space="preserve"> </w:t>
            </w:r>
            <w:proofErr w:type="spellStart"/>
            <w:r w:rsidRPr="00CF5ACE">
              <w:rPr>
                <w:bCs/>
              </w:rPr>
              <w:t>ir</w:t>
            </w:r>
            <w:proofErr w:type="spellEnd"/>
            <w:r w:rsidRPr="00CF5ACE">
              <w:rPr>
                <w:bCs/>
              </w:rPr>
              <w:t xml:space="preserve"> </w:t>
            </w:r>
            <w:proofErr w:type="spellStart"/>
            <w:r w:rsidRPr="00CF5ACE">
              <w:rPr>
                <w:bCs/>
              </w:rPr>
              <w:t>diegimas</w:t>
            </w:r>
            <w:proofErr w:type="spellEnd"/>
          </w:p>
        </w:tc>
        <w:tc>
          <w:tcPr>
            <w:tcW w:w="544" w:type="pct"/>
            <w:tcBorders>
              <w:top w:val="single" w:sz="4" w:space="0" w:color="auto"/>
              <w:left w:val="single" w:sz="4" w:space="0" w:color="auto"/>
              <w:bottom w:val="single" w:sz="4" w:space="0" w:color="auto"/>
              <w:right w:val="single" w:sz="4" w:space="0" w:color="auto"/>
            </w:tcBorders>
            <w:shd w:val="clear" w:color="auto" w:fill="FFFFFF"/>
            <w:vAlign w:val="center"/>
          </w:tcPr>
          <w:p w14:paraId="70D91E3A" w14:textId="77777777" w:rsidR="00B21FF9" w:rsidRPr="00CF5ACE" w:rsidRDefault="00B21FF9" w:rsidP="00B8431E">
            <w:pPr>
              <w:jc w:val="center"/>
              <w:rPr>
                <w:bCs/>
                <w:lang w:eastAsia="lt-LT"/>
              </w:rPr>
            </w:pPr>
            <w:r w:rsidRPr="00CF5ACE">
              <w:rPr>
                <w:bCs/>
                <w:lang w:eastAsia="lt-LT"/>
              </w:rPr>
              <w:t>val.</w:t>
            </w: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54697DCC" w14:textId="77777777" w:rsidR="00B21FF9" w:rsidRPr="00CF5ACE" w:rsidRDefault="00B21FF9" w:rsidP="00B8431E">
            <w:pPr>
              <w:jc w:val="center"/>
              <w:rPr>
                <w:bCs/>
                <w:lang w:eastAsia="lt-LT"/>
              </w:rPr>
            </w:pPr>
            <w:r w:rsidRPr="00CF5ACE">
              <w:rPr>
                <w:bCs/>
                <w:lang w:eastAsia="lt-LT"/>
              </w:rPr>
              <w:t>960</w:t>
            </w:r>
          </w:p>
        </w:tc>
        <w:tc>
          <w:tcPr>
            <w:tcW w:w="754" w:type="pct"/>
            <w:tcBorders>
              <w:top w:val="single" w:sz="8" w:space="0" w:color="000000"/>
              <w:left w:val="single" w:sz="4" w:space="0" w:color="auto"/>
              <w:bottom w:val="single" w:sz="8" w:space="0" w:color="000000"/>
              <w:right w:val="single" w:sz="4" w:space="0" w:color="000000"/>
            </w:tcBorders>
            <w:shd w:val="clear" w:color="auto" w:fill="FFFFFF"/>
            <w:vAlign w:val="center"/>
          </w:tcPr>
          <w:p w14:paraId="6E0BD625" w14:textId="77777777" w:rsidR="00B21FF9" w:rsidRPr="00CF5ACE" w:rsidRDefault="00B21FF9" w:rsidP="00B8431E">
            <w:pPr>
              <w:jc w:val="center"/>
              <w:rPr>
                <w:bCs/>
                <w:lang w:eastAsia="lt-LT"/>
              </w:rPr>
            </w:pPr>
          </w:p>
        </w:tc>
        <w:tc>
          <w:tcPr>
            <w:tcW w:w="725" w:type="pct"/>
            <w:tcBorders>
              <w:top w:val="single" w:sz="8" w:space="0" w:color="000000"/>
              <w:left w:val="nil"/>
              <w:bottom w:val="single" w:sz="8" w:space="0" w:color="000000"/>
              <w:right w:val="single" w:sz="4" w:space="0" w:color="000000"/>
            </w:tcBorders>
            <w:shd w:val="clear" w:color="auto" w:fill="FFFFFF"/>
            <w:vAlign w:val="center"/>
          </w:tcPr>
          <w:p w14:paraId="57233DE1" w14:textId="77777777" w:rsidR="00B21FF9" w:rsidRPr="00CF5ACE" w:rsidRDefault="00B21FF9" w:rsidP="00B8431E">
            <w:pPr>
              <w:jc w:val="center"/>
              <w:rPr>
                <w:bCs/>
                <w:lang w:eastAsia="lt-LT"/>
              </w:rPr>
            </w:pPr>
          </w:p>
        </w:tc>
      </w:tr>
      <w:tr w:rsidR="00B21FF9" w:rsidRPr="00CF5ACE" w14:paraId="6BDF1C9E" w14:textId="77777777" w:rsidTr="00B8431E">
        <w:trPr>
          <w:trHeight w:val="185"/>
          <w:jc w:val="center"/>
        </w:trPr>
        <w:tc>
          <w:tcPr>
            <w:tcW w:w="427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7D9FF55" w14:textId="35609D52" w:rsidR="00B21FF9" w:rsidRPr="00CF5ACE" w:rsidRDefault="00B21FF9" w:rsidP="00B8431E">
            <w:pPr>
              <w:jc w:val="right"/>
              <w:rPr>
                <w:bCs/>
                <w:lang w:eastAsia="lt-LT"/>
              </w:rPr>
            </w:pPr>
            <w:r w:rsidRPr="00CF5ACE">
              <w:rPr>
                <w:bCs/>
              </w:rPr>
              <w:t xml:space="preserve">Pradinės </w:t>
            </w:r>
            <w:proofErr w:type="spellStart"/>
            <w:r w:rsidRPr="00CF5ACE">
              <w:rPr>
                <w:bCs/>
              </w:rPr>
              <w:t>sutarties</w:t>
            </w:r>
            <w:proofErr w:type="spellEnd"/>
            <w:r w:rsidRPr="00CF5ACE">
              <w:rPr>
                <w:bCs/>
              </w:rPr>
              <w:t xml:space="preserve"> </w:t>
            </w:r>
            <w:proofErr w:type="spellStart"/>
            <w:r w:rsidRPr="00CF5ACE">
              <w:rPr>
                <w:bCs/>
              </w:rPr>
              <w:t>vertė</w:t>
            </w:r>
            <w:proofErr w:type="spellEnd"/>
            <w:r w:rsidRPr="00CF5ACE">
              <w:rPr>
                <w:bCs/>
              </w:rPr>
              <w:t xml:space="preserve"> </w:t>
            </w:r>
            <w:proofErr w:type="spellStart"/>
            <w:r w:rsidRPr="00CF5ACE">
              <w:rPr>
                <w:bCs/>
              </w:rPr>
              <w:t>Eur</w:t>
            </w:r>
            <w:proofErr w:type="spellEnd"/>
            <w:r w:rsidRPr="00CF5ACE">
              <w:rPr>
                <w:bCs/>
                <w:lang w:eastAsia="ar-SA"/>
              </w:rPr>
              <w:t xml:space="preserve"> </w:t>
            </w:r>
            <w:r w:rsidRPr="00CF5ACE">
              <w:rPr>
                <w:bCs/>
              </w:rPr>
              <w:t>be</w:t>
            </w:r>
            <w:r w:rsidRPr="00CF5ACE">
              <w:rPr>
                <w:rFonts w:eastAsia="Calibri"/>
                <w:bCs/>
              </w:rPr>
              <w:t xml:space="preserve"> PVM</w:t>
            </w:r>
          </w:p>
        </w:tc>
        <w:tc>
          <w:tcPr>
            <w:tcW w:w="725" w:type="pct"/>
            <w:tcBorders>
              <w:top w:val="single" w:sz="8" w:space="0" w:color="000000"/>
              <w:left w:val="single" w:sz="4" w:space="0" w:color="auto"/>
              <w:bottom w:val="single" w:sz="8" w:space="0" w:color="000000"/>
              <w:right w:val="single" w:sz="4" w:space="0" w:color="000000"/>
            </w:tcBorders>
            <w:shd w:val="clear" w:color="auto" w:fill="FFFFFF"/>
            <w:vAlign w:val="center"/>
          </w:tcPr>
          <w:p w14:paraId="612537EB" w14:textId="77777777" w:rsidR="00B21FF9" w:rsidRPr="00CF5ACE" w:rsidRDefault="00B21FF9" w:rsidP="00B8431E">
            <w:pPr>
              <w:jc w:val="center"/>
              <w:rPr>
                <w:bCs/>
                <w:lang w:eastAsia="lt-LT"/>
              </w:rPr>
            </w:pPr>
          </w:p>
        </w:tc>
      </w:tr>
      <w:tr w:rsidR="00B21FF9" w:rsidRPr="00CF5ACE" w14:paraId="1DE024EF" w14:textId="77777777" w:rsidTr="00B8431E">
        <w:trPr>
          <w:trHeight w:val="233"/>
          <w:jc w:val="center"/>
        </w:trPr>
        <w:tc>
          <w:tcPr>
            <w:tcW w:w="427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959C8F7" w14:textId="77777777" w:rsidR="00B21FF9" w:rsidRPr="00CF5ACE" w:rsidRDefault="00B21FF9" w:rsidP="00B8431E">
            <w:pPr>
              <w:jc w:val="right"/>
              <w:rPr>
                <w:bCs/>
                <w:lang w:eastAsia="lt-LT"/>
              </w:rPr>
            </w:pPr>
            <w:r w:rsidRPr="00CF5ACE">
              <w:rPr>
                <w:rFonts w:eastAsia="Calibri"/>
                <w:bCs/>
              </w:rPr>
              <w:t>PVM (</w:t>
            </w:r>
            <w:proofErr w:type="gramStart"/>
            <w:r w:rsidRPr="00CF5ACE">
              <w:rPr>
                <w:rFonts w:eastAsia="Calibri"/>
                <w:bCs/>
              </w:rPr>
              <w:t>.....</w:t>
            </w:r>
            <w:proofErr w:type="gramEnd"/>
            <w:r w:rsidRPr="00CF5ACE">
              <w:rPr>
                <w:rFonts w:eastAsia="Calibri"/>
                <w:bCs/>
              </w:rPr>
              <w:t xml:space="preserve">) % </w:t>
            </w:r>
            <w:proofErr w:type="spellStart"/>
            <w:r w:rsidRPr="00CF5ACE">
              <w:rPr>
                <w:rFonts w:eastAsia="Calibri"/>
                <w:bCs/>
              </w:rPr>
              <w:t>suma</w:t>
            </w:r>
            <w:proofErr w:type="spellEnd"/>
            <w:r w:rsidRPr="00CF5ACE">
              <w:rPr>
                <w:rFonts w:eastAsia="Calibri"/>
                <w:bCs/>
              </w:rPr>
              <w:t xml:space="preserve">, </w:t>
            </w:r>
            <w:proofErr w:type="spellStart"/>
            <w:r w:rsidRPr="00CF5ACE">
              <w:rPr>
                <w:rFonts w:eastAsia="Calibri"/>
                <w:bCs/>
              </w:rPr>
              <w:t>Eur</w:t>
            </w:r>
            <w:proofErr w:type="spellEnd"/>
          </w:p>
        </w:tc>
        <w:tc>
          <w:tcPr>
            <w:tcW w:w="725" w:type="pct"/>
            <w:tcBorders>
              <w:top w:val="single" w:sz="8" w:space="0" w:color="000000"/>
              <w:left w:val="single" w:sz="4" w:space="0" w:color="auto"/>
              <w:bottom w:val="single" w:sz="8" w:space="0" w:color="000000"/>
              <w:right w:val="single" w:sz="4" w:space="0" w:color="000000"/>
            </w:tcBorders>
            <w:shd w:val="clear" w:color="auto" w:fill="FFFFFF"/>
            <w:vAlign w:val="center"/>
          </w:tcPr>
          <w:p w14:paraId="347F9767" w14:textId="77777777" w:rsidR="00B21FF9" w:rsidRPr="00CF5ACE" w:rsidRDefault="00B21FF9" w:rsidP="00B8431E">
            <w:pPr>
              <w:jc w:val="center"/>
              <w:rPr>
                <w:bCs/>
                <w:lang w:eastAsia="lt-LT"/>
              </w:rPr>
            </w:pPr>
          </w:p>
        </w:tc>
      </w:tr>
      <w:tr w:rsidR="00B21FF9" w:rsidRPr="00CF5ACE" w14:paraId="1FF652B7" w14:textId="77777777" w:rsidTr="00B8431E">
        <w:trPr>
          <w:trHeight w:val="207"/>
          <w:jc w:val="center"/>
        </w:trPr>
        <w:tc>
          <w:tcPr>
            <w:tcW w:w="427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AF5A87C" w14:textId="48326980" w:rsidR="00B21FF9" w:rsidRPr="00CF5ACE" w:rsidRDefault="00B21FF9" w:rsidP="00B8431E">
            <w:pPr>
              <w:jc w:val="right"/>
              <w:rPr>
                <w:bCs/>
                <w:lang w:eastAsia="lt-LT"/>
              </w:rPr>
            </w:pPr>
            <w:proofErr w:type="spellStart"/>
            <w:r w:rsidRPr="00CF5ACE">
              <w:rPr>
                <w:bCs/>
              </w:rPr>
              <w:t>Sutarties</w:t>
            </w:r>
            <w:proofErr w:type="spellEnd"/>
            <w:r w:rsidRPr="00CF5ACE">
              <w:rPr>
                <w:bCs/>
              </w:rPr>
              <w:t xml:space="preserve"> </w:t>
            </w:r>
            <w:proofErr w:type="spellStart"/>
            <w:r w:rsidRPr="00CF5ACE">
              <w:rPr>
                <w:bCs/>
              </w:rPr>
              <w:t>kaina</w:t>
            </w:r>
            <w:proofErr w:type="spellEnd"/>
            <w:r w:rsidRPr="00CF5ACE">
              <w:rPr>
                <w:bCs/>
              </w:rPr>
              <w:t xml:space="preserve"> </w:t>
            </w:r>
            <w:proofErr w:type="spellStart"/>
            <w:r w:rsidRPr="00CF5ACE">
              <w:rPr>
                <w:bCs/>
              </w:rPr>
              <w:t>Eur</w:t>
            </w:r>
            <w:proofErr w:type="spellEnd"/>
            <w:r w:rsidRPr="00CF5ACE">
              <w:rPr>
                <w:bCs/>
              </w:rPr>
              <w:t xml:space="preserve"> </w:t>
            </w:r>
            <w:proofErr w:type="spellStart"/>
            <w:r w:rsidRPr="00CF5ACE">
              <w:rPr>
                <w:bCs/>
              </w:rPr>
              <w:t>su</w:t>
            </w:r>
            <w:proofErr w:type="spellEnd"/>
            <w:r w:rsidRPr="00CF5ACE">
              <w:rPr>
                <w:rFonts w:eastAsia="Calibri"/>
                <w:bCs/>
              </w:rPr>
              <w:t xml:space="preserve"> PVM</w:t>
            </w:r>
          </w:p>
        </w:tc>
        <w:tc>
          <w:tcPr>
            <w:tcW w:w="725" w:type="pct"/>
            <w:tcBorders>
              <w:top w:val="single" w:sz="8" w:space="0" w:color="000000"/>
              <w:left w:val="single" w:sz="4" w:space="0" w:color="auto"/>
              <w:bottom w:val="single" w:sz="4" w:space="0" w:color="auto"/>
              <w:right w:val="single" w:sz="4" w:space="0" w:color="000000"/>
            </w:tcBorders>
            <w:shd w:val="clear" w:color="auto" w:fill="FFFFFF"/>
            <w:vAlign w:val="center"/>
          </w:tcPr>
          <w:p w14:paraId="7D4D77B5" w14:textId="77777777" w:rsidR="00B21FF9" w:rsidRPr="00CF5ACE" w:rsidRDefault="00B21FF9" w:rsidP="00B8431E">
            <w:pPr>
              <w:jc w:val="center"/>
              <w:rPr>
                <w:bCs/>
                <w:lang w:eastAsia="lt-LT"/>
              </w:rPr>
            </w:pPr>
          </w:p>
        </w:tc>
      </w:tr>
      <w:bookmarkEnd w:id="8"/>
    </w:tbl>
    <w:p w14:paraId="2B066F5A" w14:textId="77777777" w:rsidR="005062BA" w:rsidRPr="00CF5ACE" w:rsidRDefault="005062BA" w:rsidP="00B819F8"/>
    <w:p w14:paraId="0C333AD4" w14:textId="12582428" w:rsidR="00B12232" w:rsidRPr="00CF5ACE" w:rsidRDefault="00B21FF9" w:rsidP="00B819F8">
      <w:pPr>
        <w:rPr>
          <w:bCs/>
        </w:rPr>
      </w:pPr>
      <w:r w:rsidRPr="0064443B">
        <w:rPr>
          <w:bCs/>
        </w:rPr>
        <w:t xml:space="preserve">TECHNINĖ SPECIFIKACIJA: </w:t>
      </w:r>
      <w:r w:rsidRPr="0064443B">
        <w:rPr>
          <w:bCs/>
          <w:i/>
          <w:iCs/>
        </w:rPr>
        <w:t>(</w:t>
      </w:r>
      <w:proofErr w:type="spellStart"/>
      <w:r w:rsidRPr="0064443B">
        <w:rPr>
          <w:bCs/>
          <w:i/>
          <w:iCs/>
        </w:rPr>
        <w:t>Pridedama</w:t>
      </w:r>
      <w:proofErr w:type="spellEnd"/>
      <w:r w:rsidRPr="0064443B">
        <w:rPr>
          <w:bCs/>
          <w:i/>
          <w:iCs/>
        </w:rPr>
        <w:t>)</w:t>
      </w:r>
    </w:p>
    <w:p w14:paraId="7655130C" w14:textId="77777777" w:rsidR="00652437" w:rsidRPr="00BE32E1" w:rsidRDefault="00652437" w:rsidP="00652437">
      <w:pPr>
        <w:spacing w:line="276" w:lineRule="auto"/>
        <w:rPr>
          <w:sz w:val="22"/>
          <w:szCs w:val="22"/>
          <w:lang w:val="lt-LT" w:eastAsia="lt-LT"/>
        </w:rPr>
      </w:pPr>
    </w:p>
    <w:p w14:paraId="6BD5F60B" w14:textId="77777777" w:rsidR="00652437" w:rsidRPr="00BE32E1" w:rsidRDefault="00652437" w:rsidP="00652437">
      <w:pPr>
        <w:spacing w:line="276" w:lineRule="auto"/>
        <w:rPr>
          <w:sz w:val="22"/>
          <w:szCs w:val="22"/>
          <w:lang w:val="lt-LT" w:eastAsia="lt-LT"/>
        </w:rPr>
      </w:pPr>
    </w:p>
    <w:p w14:paraId="015FB64C" w14:textId="77777777" w:rsidR="00EB489F" w:rsidRPr="00BE32E1" w:rsidRDefault="00EB489F" w:rsidP="00652437">
      <w:pPr>
        <w:spacing w:line="276" w:lineRule="auto"/>
        <w:rPr>
          <w:sz w:val="22"/>
          <w:szCs w:val="22"/>
          <w:lang w:val="lt-LT" w:eastAsia="lt-LT"/>
        </w:rPr>
      </w:pPr>
    </w:p>
    <w:p w14:paraId="4FE1334A" w14:textId="77777777" w:rsidR="00EB489F" w:rsidRPr="00BE32E1" w:rsidRDefault="00EB489F" w:rsidP="00652437">
      <w:pPr>
        <w:spacing w:line="276" w:lineRule="auto"/>
        <w:rPr>
          <w:sz w:val="22"/>
          <w:szCs w:val="22"/>
          <w:lang w:val="lt-LT" w:eastAsia="lt-LT"/>
        </w:rPr>
      </w:pPr>
    </w:p>
    <w:p w14:paraId="6CCE6604" w14:textId="77777777" w:rsidR="00EB489F" w:rsidRPr="00BE32E1" w:rsidRDefault="00EB489F" w:rsidP="00652437">
      <w:pPr>
        <w:spacing w:line="276" w:lineRule="auto"/>
        <w:rPr>
          <w:sz w:val="22"/>
          <w:szCs w:val="22"/>
          <w:lang w:val="lt-LT" w:eastAsia="lt-LT"/>
        </w:rPr>
      </w:pPr>
    </w:p>
    <w:p w14:paraId="0A4CEDF3" w14:textId="77777777" w:rsidR="00652437" w:rsidRPr="00BE32E1" w:rsidRDefault="00652437" w:rsidP="00652437">
      <w:pPr>
        <w:pStyle w:val="Header"/>
        <w:spacing w:line="276" w:lineRule="auto"/>
        <w:rPr>
          <w:sz w:val="22"/>
          <w:szCs w:val="22"/>
          <w:lang w:val="lt-LT"/>
        </w:rPr>
      </w:pPr>
    </w:p>
    <w:tbl>
      <w:tblPr>
        <w:tblW w:w="9900" w:type="dxa"/>
        <w:tblInd w:w="108" w:type="dxa"/>
        <w:tblLayout w:type="fixed"/>
        <w:tblLook w:val="0000" w:firstRow="0" w:lastRow="0" w:firstColumn="0" w:lastColumn="0" w:noHBand="0" w:noVBand="0"/>
      </w:tblPr>
      <w:tblGrid>
        <w:gridCol w:w="4712"/>
        <w:gridCol w:w="5188"/>
      </w:tblGrid>
      <w:tr w:rsidR="00652437" w:rsidRPr="005E3FEC" w14:paraId="62527BCF" w14:textId="77777777" w:rsidTr="00CE3534">
        <w:trPr>
          <w:trHeight w:val="80"/>
        </w:trPr>
        <w:tc>
          <w:tcPr>
            <w:tcW w:w="4712" w:type="dxa"/>
          </w:tcPr>
          <w:p w14:paraId="445130C2" w14:textId="6BD73774" w:rsidR="00652437" w:rsidRPr="00BE32E1" w:rsidRDefault="00652437" w:rsidP="00FF73BC">
            <w:pPr>
              <w:spacing w:line="276" w:lineRule="auto"/>
              <w:jc w:val="both"/>
              <w:rPr>
                <w:b/>
                <w:bCs/>
                <w:lang w:val="lt-LT"/>
              </w:rPr>
            </w:pPr>
            <w:r w:rsidRPr="00BE32E1">
              <w:rPr>
                <w:b/>
                <w:bCs/>
                <w:lang w:val="lt-LT"/>
              </w:rPr>
              <w:t>P</w:t>
            </w:r>
            <w:r w:rsidR="00633682" w:rsidRPr="00BE32E1">
              <w:rPr>
                <w:b/>
                <w:bCs/>
                <w:lang w:val="lt-LT"/>
              </w:rPr>
              <w:t>aslaugų teikėjas</w:t>
            </w:r>
            <w:r w:rsidRPr="00BE32E1">
              <w:rPr>
                <w:b/>
                <w:bCs/>
                <w:lang w:val="lt-LT"/>
              </w:rPr>
              <w:t xml:space="preserve"> </w:t>
            </w:r>
          </w:p>
          <w:p w14:paraId="79C86621" w14:textId="77777777" w:rsidR="00652437" w:rsidRPr="00BE32E1" w:rsidRDefault="00652437" w:rsidP="00FF73BC">
            <w:pPr>
              <w:spacing w:line="276" w:lineRule="auto"/>
              <w:jc w:val="both"/>
              <w:rPr>
                <w:lang w:val="lt-LT"/>
              </w:rPr>
            </w:pPr>
          </w:p>
          <w:p w14:paraId="1802F029" w14:textId="77777777" w:rsidR="00652437" w:rsidRPr="00BE32E1" w:rsidRDefault="00652437" w:rsidP="00FF73BC">
            <w:pPr>
              <w:spacing w:line="276" w:lineRule="auto"/>
              <w:jc w:val="both"/>
              <w:rPr>
                <w:lang w:val="lt-LT"/>
              </w:rPr>
            </w:pPr>
          </w:p>
          <w:p w14:paraId="43C40539" w14:textId="77777777" w:rsidR="00652437" w:rsidRPr="00BE32E1" w:rsidRDefault="00652437" w:rsidP="00FF73BC">
            <w:pPr>
              <w:spacing w:line="276" w:lineRule="auto"/>
              <w:jc w:val="both"/>
              <w:rPr>
                <w:lang w:val="lt-LT"/>
              </w:rPr>
            </w:pPr>
          </w:p>
          <w:p w14:paraId="52093B9D" w14:textId="77777777" w:rsidR="00652437" w:rsidRPr="00BE32E1" w:rsidRDefault="00652437" w:rsidP="00FF73BC">
            <w:pPr>
              <w:spacing w:line="276" w:lineRule="auto"/>
              <w:jc w:val="both"/>
              <w:rPr>
                <w:lang w:val="lt-LT"/>
              </w:rPr>
            </w:pPr>
          </w:p>
          <w:p w14:paraId="4740E30E" w14:textId="77777777" w:rsidR="00652437" w:rsidRPr="00BE32E1" w:rsidRDefault="00652437" w:rsidP="00FF73BC">
            <w:pPr>
              <w:spacing w:line="276" w:lineRule="auto"/>
              <w:jc w:val="both"/>
              <w:rPr>
                <w:lang w:val="lt-LT"/>
              </w:rPr>
            </w:pPr>
          </w:p>
          <w:p w14:paraId="1F5374F1" w14:textId="77777777" w:rsidR="00652437" w:rsidRPr="00BE32E1" w:rsidRDefault="00652437" w:rsidP="00FF73BC">
            <w:pPr>
              <w:spacing w:line="276" w:lineRule="auto"/>
              <w:jc w:val="both"/>
              <w:rPr>
                <w:lang w:val="lt-LT"/>
              </w:rPr>
            </w:pPr>
          </w:p>
          <w:p w14:paraId="5FBA07C2" w14:textId="77777777" w:rsidR="00652437" w:rsidRPr="00BE32E1" w:rsidRDefault="00652437" w:rsidP="00FF73BC">
            <w:pPr>
              <w:spacing w:line="276" w:lineRule="auto"/>
              <w:jc w:val="both"/>
              <w:rPr>
                <w:lang w:val="lt-LT"/>
              </w:rPr>
            </w:pPr>
          </w:p>
          <w:p w14:paraId="7EC87EE1" w14:textId="77777777" w:rsidR="00652437" w:rsidRPr="00BE32E1" w:rsidRDefault="00652437" w:rsidP="00FF73BC">
            <w:pPr>
              <w:spacing w:line="276" w:lineRule="auto"/>
              <w:jc w:val="both"/>
              <w:rPr>
                <w:lang w:val="lt-LT"/>
              </w:rPr>
            </w:pPr>
          </w:p>
          <w:p w14:paraId="6CB88309" w14:textId="77777777" w:rsidR="00652437" w:rsidRPr="00BE32E1" w:rsidRDefault="00652437" w:rsidP="00FF73BC">
            <w:pPr>
              <w:spacing w:line="276" w:lineRule="auto"/>
              <w:jc w:val="both"/>
              <w:rPr>
                <w:lang w:val="lt-LT"/>
              </w:rPr>
            </w:pPr>
          </w:p>
        </w:tc>
        <w:tc>
          <w:tcPr>
            <w:tcW w:w="5188" w:type="dxa"/>
          </w:tcPr>
          <w:p w14:paraId="7D87CF80" w14:textId="653D56AC" w:rsidR="00652437" w:rsidRPr="00BE32E1" w:rsidRDefault="00633682" w:rsidP="00FF73BC">
            <w:pPr>
              <w:spacing w:line="276" w:lineRule="auto"/>
              <w:jc w:val="both"/>
              <w:rPr>
                <w:b/>
                <w:bCs/>
                <w:lang w:val="lt-LT"/>
              </w:rPr>
            </w:pPr>
            <w:r w:rsidRPr="00BE32E1">
              <w:rPr>
                <w:b/>
                <w:bCs/>
                <w:lang w:val="lt-LT"/>
              </w:rPr>
              <w:t>Užsakovas</w:t>
            </w:r>
          </w:p>
          <w:p w14:paraId="5E305C9B" w14:textId="77777777" w:rsidR="00652437" w:rsidRPr="00BE32E1" w:rsidRDefault="00652437" w:rsidP="00FF73BC">
            <w:pPr>
              <w:spacing w:line="276" w:lineRule="auto"/>
              <w:jc w:val="both"/>
              <w:rPr>
                <w:lang w:val="lt-LT"/>
              </w:rPr>
            </w:pPr>
            <w:r w:rsidRPr="00BE32E1">
              <w:rPr>
                <w:lang w:val="lt-LT"/>
              </w:rPr>
              <w:t>VšĮ Vilniaus universiteto ligoninė Santaros klinikos</w:t>
            </w:r>
          </w:p>
          <w:p w14:paraId="005D90F0" w14:textId="71AB5D73" w:rsidR="00652437" w:rsidRPr="00BE32E1" w:rsidRDefault="00652437" w:rsidP="00FF73BC">
            <w:pPr>
              <w:spacing w:line="276" w:lineRule="auto"/>
              <w:jc w:val="both"/>
              <w:rPr>
                <w:lang w:val="lt-LT"/>
              </w:rPr>
            </w:pPr>
            <w:r w:rsidRPr="00BE32E1">
              <w:rPr>
                <w:lang w:val="lt-LT"/>
              </w:rPr>
              <w:t>Santariškių g. 2, LT-</w:t>
            </w:r>
            <w:r w:rsidR="002F235A" w:rsidRPr="00BE32E1">
              <w:rPr>
                <w:lang w:val="lt-LT"/>
              </w:rPr>
              <w:t>08406</w:t>
            </w:r>
            <w:r w:rsidRPr="00BE32E1">
              <w:rPr>
                <w:lang w:val="lt-LT"/>
              </w:rPr>
              <w:t xml:space="preserve"> Vilnius </w:t>
            </w:r>
          </w:p>
          <w:p w14:paraId="208DE683" w14:textId="7B316473" w:rsidR="00652437" w:rsidRPr="00BE32E1" w:rsidRDefault="00652437" w:rsidP="00FF73BC">
            <w:pPr>
              <w:spacing w:line="276" w:lineRule="auto"/>
              <w:jc w:val="both"/>
              <w:rPr>
                <w:lang w:val="lt-LT"/>
              </w:rPr>
            </w:pPr>
            <w:r w:rsidRPr="00BE32E1">
              <w:rPr>
                <w:lang w:val="lt-LT"/>
              </w:rPr>
              <w:t>Į</w:t>
            </w:r>
            <w:r w:rsidR="00C369E3">
              <w:rPr>
                <w:lang w:val="lt-LT"/>
              </w:rPr>
              <w:t>staigos</w:t>
            </w:r>
            <w:r w:rsidRPr="00BE32E1">
              <w:rPr>
                <w:lang w:val="lt-LT"/>
              </w:rPr>
              <w:t xml:space="preserve"> kodas 124364561 </w:t>
            </w:r>
          </w:p>
          <w:p w14:paraId="7ED0E037" w14:textId="77777777" w:rsidR="00652437" w:rsidRPr="00BE32E1" w:rsidRDefault="00652437" w:rsidP="00FF73BC">
            <w:pPr>
              <w:spacing w:line="276" w:lineRule="auto"/>
              <w:jc w:val="both"/>
              <w:rPr>
                <w:lang w:val="lt-LT"/>
              </w:rPr>
            </w:pPr>
            <w:r w:rsidRPr="00BE32E1">
              <w:rPr>
                <w:lang w:val="lt-LT"/>
              </w:rPr>
              <w:t>PVM mok. kodas LT243645610</w:t>
            </w:r>
          </w:p>
          <w:p w14:paraId="2E36A826" w14:textId="2D44C41D" w:rsidR="00652437" w:rsidRPr="00BE32E1" w:rsidRDefault="00CE3534" w:rsidP="00FF73BC">
            <w:pPr>
              <w:spacing w:line="276" w:lineRule="auto"/>
              <w:jc w:val="both"/>
              <w:rPr>
                <w:lang w:val="lt-LT"/>
              </w:rPr>
            </w:pPr>
            <w:r w:rsidRPr="00BE32E1">
              <w:rPr>
                <w:lang w:val="lt-LT"/>
              </w:rPr>
              <w:t>„</w:t>
            </w:r>
            <w:r w:rsidR="00652437" w:rsidRPr="00BE32E1">
              <w:rPr>
                <w:lang w:val="lt-LT"/>
              </w:rPr>
              <w:t>Swedbank</w:t>
            </w:r>
            <w:r w:rsidRPr="00BE32E1">
              <w:rPr>
                <w:lang w:val="lt-LT"/>
              </w:rPr>
              <w:t>“,</w:t>
            </w:r>
            <w:r w:rsidR="00652437" w:rsidRPr="00BE32E1">
              <w:rPr>
                <w:lang w:val="lt-LT"/>
              </w:rPr>
              <w:t xml:space="preserve"> AB, b</w:t>
            </w:r>
            <w:r w:rsidRPr="00BE32E1">
              <w:rPr>
                <w:lang w:val="lt-LT"/>
              </w:rPr>
              <w:t xml:space="preserve">. </w:t>
            </w:r>
            <w:r w:rsidR="00652437" w:rsidRPr="00BE32E1">
              <w:rPr>
                <w:lang w:val="lt-LT"/>
              </w:rPr>
              <w:t>k 73000</w:t>
            </w:r>
          </w:p>
          <w:p w14:paraId="01DD918D" w14:textId="0B7ADCA0" w:rsidR="00652437" w:rsidRPr="00BE32E1" w:rsidRDefault="00652437" w:rsidP="00FF73BC">
            <w:pPr>
              <w:spacing w:line="276" w:lineRule="auto"/>
              <w:jc w:val="both"/>
              <w:rPr>
                <w:lang w:val="lt-LT"/>
              </w:rPr>
            </w:pPr>
            <w:r w:rsidRPr="00BE32E1">
              <w:rPr>
                <w:lang w:val="lt-LT"/>
              </w:rPr>
              <w:t xml:space="preserve">A.s. </w:t>
            </w:r>
            <w:r w:rsidR="00CE3534" w:rsidRPr="00BE32E1">
              <w:rPr>
                <w:color w:val="000000"/>
                <w:lang w:val="lt-LT"/>
              </w:rPr>
              <w:t>LT71 7300 0100 0249 2260</w:t>
            </w:r>
          </w:p>
          <w:p w14:paraId="2C25763C" w14:textId="77777777" w:rsidR="00652437" w:rsidRPr="00BE32E1" w:rsidRDefault="00652437" w:rsidP="00FF73BC">
            <w:pPr>
              <w:spacing w:line="276" w:lineRule="auto"/>
              <w:jc w:val="both"/>
              <w:rPr>
                <w:lang w:val="lt-LT"/>
              </w:rPr>
            </w:pPr>
            <w:r w:rsidRPr="00BE32E1">
              <w:rPr>
                <w:lang w:val="lt-LT"/>
              </w:rPr>
              <w:t>Tel. (8 5) 236 5000, faks. (8 5) 236 5111</w:t>
            </w:r>
          </w:p>
          <w:p w14:paraId="3435B57D" w14:textId="15A25F12" w:rsidR="00652437" w:rsidRPr="00BE32E1" w:rsidRDefault="009F3364" w:rsidP="00FF73BC">
            <w:pPr>
              <w:spacing w:line="276" w:lineRule="auto"/>
              <w:jc w:val="both"/>
              <w:rPr>
                <w:lang w:val="lt-LT"/>
              </w:rPr>
            </w:pPr>
            <w:r w:rsidRPr="00BE32E1">
              <w:rPr>
                <w:lang w:val="lt-LT"/>
              </w:rPr>
              <w:t xml:space="preserve">El. p. </w:t>
            </w:r>
            <w:hyperlink r:id="rId21" w:history="1">
              <w:r w:rsidRPr="00BE32E1">
                <w:rPr>
                  <w:rStyle w:val="Hyperlink"/>
                  <w:u w:val="none"/>
                  <w:lang w:val="lt-LT"/>
                </w:rPr>
                <w:t>info@santa.lt</w:t>
              </w:r>
            </w:hyperlink>
          </w:p>
          <w:p w14:paraId="52A8457E" w14:textId="77777777" w:rsidR="009F3364" w:rsidRPr="00BE32E1" w:rsidRDefault="009F3364" w:rsidP="00FF73BC">
            <w:pPr>
              <w:spacing w:line="276" w:lineRule="auto"/>
              <w:jc w:val="both"/>
              <w:rPr>
                <w:lang w:val="lt-LT"/>
              </w:rPr>
            </w:pPr>
          </w:p>
          <w:p w14:paraId="0B805727" w14:textId="5C93331B" w:rsidR="00652437" w:rsidRPr="00BE32E1" w:rsidRDefault="001E7CF7" w:rsidP="00FF73BC">
            <w:pPr>
              <w:spacing w:line="276" w:lineRule="auto"/>
              <w:jc w:val="both"/>
              <w:rPr>
                <w:lang w:val="lt-LT"/>
              </w:rPr>
            </w:pPr>
            <w:r w:rsidRPr="00BE32E1">
              <w:rPr>
                <w:lang w:val="lt-LT"/>
              </w:rPr>
              <w:t>Generalinis direktorius</w:t>
            </w:r>
          </w:p>
          <w:p w14:paraId="2D366849" w14:textId="77777777" w:rsidR="00037482" w:rsidRDefault="00037482" w:rsidP="00FF73BC">
            <w:pPr>
              <w:spacing w:line="276" w:lineRule="auto"/>
              <w:jc w:val="both"/>
              <w:rPr>
                <w:lang w:val="lt-LT"/>
              </w:rPr>
            </w:pPr>
            <w:r w:rsidRPr="00BE32E1">
              <w:rPr>
                <w:lang w:val="lt-LT"/>
              </w:rPr>
              <w:t>Tomas Jovaiša</w:t>
            </w:r>
          </w:p>
          <w:p w14:paraId="161C81A1" w14:textId="3E8C7377" w:rsidR="001E7CF7" w:rsidRPr="005E3FEC" w:rsidRDefault="00037482" w:rsidP="00FF73BC">
            <w:pPr>
              <w:spacing w:line="276" w:lineRule="auto"/>
              <w:jc w:val="both"/>
              <w:rPr>
                <w:lang w:val="lt-LT"/>
              </w:rPr>
            </w:pPr>
            <w:r>
              <w:rPr>
                <w:lang w:val="lt-LT"/>
              </w:rPr>
              <w:t xml:space="preserve"> </w:t>
            </w:r>
          </w:p>
          <w:p w14:paraId="559C255E" w14:textId="4932E83C" w:rsidR="00652437" w:rsidRPr="005E3FEC" w:rsidRDefault="00652437" w:rsidP="00FF73BC">
            <w:pPr>
              <w:spacing w:line="276" w:lineRule="auto"/>
              <w:jc w:val="both"/>
              <w:rPr>
                <w:lang w:val="lt-LT"/>
              </w:rPr>
            </w:pPr>
          </w:p>
        </w:tc>
      </w:tr>
    </w:tbl>
    <w:p w14:paraId="18B91E81" w14:textId="5EA5C9C4" w:rsidR="00BF3C54" w:rsidRPr="005E3FEC" w:rsidRDefault="00BF3C54" w:rsidP="00A66550">
      <w:pPr>
        <w:pStyle w:val="NormalWeb"/>
        <w:spacing w:before="0" w:beforeAutospacing="0" w:after="40" w:afterAutospacing="0"/>
        <w:jc w:val="both"/>
        <w:rPr>
          <w:color w:val="000000" w:themeColor="text1"/>
        </w:rPr>
      </w:pPr>
    </w:p>
    <w:sectPr w:rsidR="00BF3C54" w:rsidRPr="005E3FEC" w:rsidSect="00EF437C">
      <w:headerReference w:type="default" r:id="rId22"/>
      <w:footerReference w:type="default" r:id="rId23"/>
      <w:pgSz w:w="11900" w:h="16840"/>
      <w:pgMar w:top="284" w:right="843" w:bottom="993" w:left="993"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951D2" w14:textId="77777777" w:rsidR="00B50258" w:rsidRDefault="00B50258">
      <w:r>
        <w:separator/>
      </w:r>
    </w:p>
  </w:endnote>
  <w:endnote w:type="continuationSeparator" w:id="0">
    <w:p w14:paraId="527C10D2" w14:textId="77777777" w:rsidR="00B50258" w:rsidRDefault="00B5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BDB7" w14:textId="77777777" w:rsidR="00E22130" w:rsidRDefault="00E22130">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C0F7D" w14:textId="77777777" w:rsidR="00B50258" w:rsidRDefault="00B50258">
      <w:r>
        <w:separator/>
      </w:r>
    </w:p>
  </w:footnote>
  <w:footnote w:type="continuationSeparator" w:id="0">
    <w:p w14:paraId="2E44B068" w14:textId="77777777" w:rsidR="00B50258" w:rsidRDefault="00B5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079340"/>
      <w:docPartObj>
        <w:docPartGallery w:val="Page Numbers (Top of Page)"/>
        <w:docPartUnique/>
      </w:docPartObj>
    </w:sdtPr>
    <w:sdtContent>
      <w:p w14:paraId="45D3CE51" w14:textId="0B35D7A7" w:rsidR="0013403B" w:rsidRDefault="0013403B">
        <w:pPr>
          <w:pStyle w:val="Header"/>
          <w:jc w:val="center"/>
        </w:pPr>
        <w:r>
          <w:fldChar w:fldCharType="begin"/>
        </w:r>
        <w:r>
          <w:instrText>PAGE   \* MERGEFORMAT</w:instrText>
        </w:r>
        <w:r>
          <w:fldChar w:fldCharType="separate"/>
        </w:r>
        <w:r>
          <w:rPr>
            <w:lang w:val="lt-LT"/>
          </w:rPr>
          <w:t>2</w:t>
        </w:r>
        <w:r>
          <w:fldChar w:fldCharType="end"/>
        </w:r>
      </w:p>
    </w:sdtContent>
  </w:sdt>
  <w:p w14:paraId="3E3E03C1" w14:textId="77777777" w:rsidR="0013403B" w:rsidRDefault="0013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D7F8E"/>
    <w:multiLevelType w:val="hybridMultilevel"/>
    <w:tmpl w:val="F394091A"/>
    <w:lvl w:ilvl="0" w:tplc="616E48DE">
      <w:start w:val="11"/>
      <w:numFmt w:val="bullet"/>
      <w:lvlText w:val="-"/>
      <w:lvlJc w:val="left"/>
      <w:pPr>
        <w:ind w:left="45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220DF"/>
    <w:multiLevelType w:val="multilevel"/>
    <w:tmpl w:val="9A18349C"/>
    <w:lvl w:ilvl="0">
      <w:start w:val="4"/>
      <w:numFmt w:val="decimal"/>
      <w:lvlText w:val="%1."/>
      <w:lvlJc w:val="left"/>
      <w:pPr>
        <w:ind w:left="3621"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CF52B1"/>
    <w:multiLevelType w:val="hybridMultilevel"/>
    <w:tmpl w:val="13528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C1E0A"/>
    <w:multiLevelType w:val="multilevel"/>
    <w:tmpl w:val="4566C736"/>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42625EF"/>
    <w:multiLevelType w:val="hybridMultilevel"/>
    <w:tmpl w:val="9F82BDB8"/>
    <w:lvl w:ilvl="0" w:tplc="FC0CED98">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6" w15:restartNumberingAfterBreak="0">
    <w:nsid w:val="1C552516"/>
    <w:multiLevelType w:val="hybridMultilevel"/>
    <w:tmpl w:val="61DEF44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082B24"/>
    <w:multiLevelType w:val="hybridMultilevel"/>
    <w:tmpl w:val="9F0405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6E77777"/>
    <w:multiLevelType w:val="hybridMultilevel"/>
    <w:tmpl w:val="AC3C1038"/>
    <w:lvl w:ilvl="0" w:tplc="616E48DE">
      <w:start w:val="11"/>
      <w:numFmt w:val="bullet"/>
      <w:lvlText w:val="-"/>
      <w:lvlJc w:val="left"/>
      <w:pPr>
        <w:ind w:left="746" w:hanging="360"/>
      </w:pPr>
      <w:rPr>
        <w:rFonts w:ascii="Times New Roman" w:eastAsia="Times New Roman" w:hAnsi="Times New Roman" w:cs="Times New Roman"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0" w15:restartNumberingAfterBreak="0">
    <w:nsid w:val="40FE15BC"/>
    <w:multiLevelType w:val="multilevel"/>
    <w:tmpl w:val="E5CA0356"/>
    <w:lvl w:ilvl="0">
      <w:start w:val="1"/>
      <w:numFmt w:val="decimal"/>
      <w:lvlText w:val="%1."/>
      <w:lvlJc w:val="left"/>
      <w:pPr>
        <w:ind w:left="360" w:hanging="360"/>
      </w:pPr>
      <w:rPr>
        <w:rFonts w:hint="default"/>
        <w:b/>
        <w:i w:val="0"/>
      </w:rPr>
    </w:lvl>
    <w:lvl w:ilvl="1">
      <w:start w:val="1"/>
      <w:numFmt w:val="decimal"/>
      <w:lvlText w:val="%2.1."/>
      <w:lvlJc w:val="left"/>
      <w:pPr>
        <w:ind w:left="928" w:hanging="360"/>
      </w:pPr>
      <w:rPr>
        <w:rFonts w:ascii="Times New Roman" w:hAnsi="Times New Roman" w:hint="default"/>
        <w:b w:val="0"/>
        <w:i w:val="0"/>
        <w:sz w:val="24"/>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502AA6"/>
    <w:multiLevelType w:val="multilevel"/>
    <w:tmpl w:val="C9A2FE7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825386"/>
    <w:multiLevelType w:val="hybridMultilevel"/>
    <w:tmpl w:val="85B04C2C"/>
    <w:lvl w:ilvl="0" w:tplc="2CBECFC0">
      <w:start w:val="2"/>
      <w:numFmt w:val="decimal"/>
      <w:lvlText w:val="%1."/>
      <w:lvlJc w:val="left"/>
      <w:pPr>
        <w:ind w:left="760" w:hanging="360"/>
      </w:pPr>
      <w:rPr>
        <w:rFonts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1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5" w15:restartNumberingAfterBreak="0">
    <w:nsid w:val="7AC2251D"/>
    <w:multiLevelType w:val="multilevel"/>
    <w:tmpl w:val="25E891B4"/>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7205EC"/>
    <w:multiLevelType w:val="hybridMultilevel"/>
    <w:tmpl w:val="51047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71407342">
    <w:abstractNumId w:val="8"/>
  </w:num>
  <w:num w:numId="2" w16cid:durableId="62071992">
    <w:abstractNumId w:val="14"/>
  </w:num>
  <w:num w:numId="3" w16cid:durableId="19606489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387009">
    <w:abstractNumId w:val="0"/>
  </w:num>
  <w:num w:numId="5" w16cid:durableId="343240286">
    <w:abstractNumId w:val="1"/>
  </w:num>
  <w:num w:numId="6" w16cid:durableId="515967240">
    <w:abstractNumId w:val="9"/>
  </w:num>
  <w:num w:numId="7" w16cid:durableId="1836874275">
    <w:abstractNumId w:val="3"/>
  </w:num>
  <w:num w:numId="8" w16cid:durableId="1072461637">
    <w:abstractNumId w:val="15"/>
  </w:num>
  <w:num w:numId="9" w16cid:durableId="16510595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336144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1159791">
    <w:abstractNumId w:val="7"/>
  </w:num>
  <w:num w:numId="12" w16cid:durableId="1672024407">
    <w:abstractNumId w:val="10"/>
  </w:num>
  <w:num w:numId="13" w16cid:durableId="1470898853">
    <w:abstractNumId w:val="2"/>
  </w:num>
  <w:num w:numId="14" w16cid:durableId="903027519">
    <w:abstractNumId w:val="4"/>
  </w:num>
  <w:num w:numId="15" w16cid:durableId="1896307351">
    <w:abstractNumId w:val="11"/>
  </w:num>
  <w:num w:numId="16" w16cid:durableId="197202115">
    <w:abstractNumId w:val="5"/>
  </w:num>
  <w:num w:numId="17" w16cid:durableId="14230613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18A"/>
    <w:rsid w:val="000013BC"/>
    <w:rsid w:val="000021F6"/>
    <w:rsid w:val="00002EDE"/>
    <w:rsid w:val="00003168"/>
    <w:rsid w:val="000033D2"/>
    <w:rsid w:val="00003665"/>
    <w:rsid w:val="00003742"/>
    <w:rsid w:val="00004757"/>
    <w:rsid w:val="00004916"/>
    <w:rsid w:val="00006974"/>
    <w:rsid w:val="000072A0"/>
    <w:rsid w:val="000100A5"/>
    <w:rsid w:val="00010554"/>
    <w:rsid w:val="000109D3"/>
    <w:rsid w:val="00012E94"/>
    <w:rsid w:val="00013A59"/>
    <w:rsid w:val="00013F69"/>
    <w:rsid w:val="0001442D"/>
    <w:rsid w:val="000155E9"/>
    <w:rsid w:val="00015637"/>
    <w:rsid w:val="00016BA3"/>
    <w:rsid w:val="00017267"/>
    <w:rsid w:val="000176A4"/>
    <w:rsid w:val="00017F54"/>
    <w:rsid w:val="0002307A"/>
    <w:rsid w:val="000234FE"/>
    <w:rsid w:val="00023722"/>
    <w:rsid w:val="00024151"/>
    <w:rsid w:val="00025453"/>
    <w:rsid w:val="0002792B"/>
    <w:rsid w:val="000304FD"/>
    <w:rsid w:val="00030D10"/>
    <w:rsid w:val="000317B1"/>
    <w:rsid w:val="00032BCE"/>
    <w:rsid w:val="00034062"/>
    <w:rsid w:val="00034FA9"/>
    <w:rsid w:val="0003562E"/>
    <w:rsid w:val="00035B26"/>
    <w:rsid w:val="000370C3"/>
    <w:rsid w:val="00037164"/>
    <w:rsid w:val="00037482"/>
    <w:rsid w:val="0004116F"/>
    <w:rsid w:val="00041171"/>
    <w:rsid w:val="00042F35"/>
    <w:rsid w:val="000435E2"/>
    <w:rsid w:val="0004553E"/>
    <w:rsid w:val="00045941"/>
    <w:rsid w:val="000461C4"/>
    <w:rsid w:val="00050439"/>
    <w:rsid w:val="00051925"/>
    <w:rsid w:val="0005365C"/>
    <w:rsid w:val="00054173"/>
    <w:rsid w:val="00055BBD"/>
    <w:rsid w:val="00055FC7"/>
    <w:rsid w:val="00057476"/>
    <w:rsid w:val="000607BB"/>
    <w:rsid w:val="00061FFA"/>
    <w:rsid w:val="00062BDF"/>
    <w:rsid w:val="0006510B"/>
    <w:rsid w:val="00065C55"/>
    <w:rsid w:val="00065D1B"/>
    <w:rsid w:val="00067930"/>
    <w:rsid w:val="00067973"/>
    <w:rsid w:val="000718F1"/>
    <w:rsid w:val="00071E83"/>
    <w:rsid w:val="00073B02"/>
    <w:rsid w:val="000743D5"/>
    <w:rsid w:val="00080BD4"/>
    <w:rsid w:val="00081A34"/>
    <w:rsid w:val="00081ED6"/>
    <w:rsid w:val="000822E4"/>
    <w:rsid w:val="0008242C"/>
    <w:rsid w:val="00085079"/>
    <w:rsid w:val="000853D3"/>
    <w:rsid w:val="00085907"/>
    <w:rsid w:val="0008682D"/>
    <w:rsid w:val="00087B06"/>
    <w:rsid w:val="000909E8"/>
    <w:rsid w:val="0009332B"/>
    <w:rsid w:val="00094F48"/>
    <w:rsid w:val="000A026A"/>
    <w:rsid w:val="000A029E"/>
    <w:rsid w:val="000A0412"/>
    <w:rsid w:val="000A1010"/>
    <w:rsid w:val="000A39AA"/>
    <w:rsid w:val="000A4B27"/>
    <w:rsid w:val="000A4DEE"/>
    <w:rsid w:val="000A5349"/>
    <w:rsid w:val="000A7301"/>
    <w:rsid w:val="000A7744"/>
    <w:rsid w:val="000B0EB9"/>
    <w:rsid w:val="000B1A08"/>
    <w:rsid w:val="000B49BE"/>
    <w:rsid w:val="000B565C"/>
    <w:rsid w:val="000B57B1"/>
    <w:rsid w:val="000B6F47"/>
    <w:rsid w:val="000B7032"/>
    <w:rsid w:val="000B7A19"/>
    <w:rsid w:val="000C03AF"/>
    <w:rsid w:val="000C0940"/>
    <w:rsid w:val="000C5010"/>
    <w:rsid w:val="000C6572"/>
    <w:rsid w:val="000D0227"/>
    <w:rsid w:val="000D0A1D"/>
    <w:rsid w:val="000D225E"/>
    <w:rsid w:val="000D6988"/>
    <w:rsid w:val="000D73A5"/>
    <w:rsid w:val="000E0A19"/>
    <w:rsid w:val="000E10DD"/>
    <w:rsid w:val="000E1918"/>
    <w:rsid w:val="000E1B67"/>
    <w:rsid w:val="000E37B4"/>
    <w:rsid w:val="000E3AD0"/>
    <w:rsid w:val="000E3E4C"/>
    <w:rsid w:val="000E4515"/>
    <w:rsid w:val="000E59A2"/>
    <w:rsid w:val="000F0CA2"/>
    <w:rsid w:val="000F12C5"/>
    <w:rsid w:val="000F4918"/>
    <w:rsid w:val="000F5CDE"/>
    <w:rsid w:val="000F6675"/>
    <w:rsid w:val="0010113A"/>
    <w:rsid w:val="001014ED"/>
    <w:rsid w:val="0010224A"/>
    <w:rsid w:val="001038B2"/>
    <w:rsid w:val="001038CC"/>
    <w:rsid w:val="00104950"/>
    <w:rsid w:val="001051DC"/>
    <w:rsid w:val="00113984"/>
    <w:rsid w:val="00114009"/>
    <w:rsid w:val="0011583A"/>
    <w:rsid w:val="0011642E"/>
    <w:rsid w:val="0011647E"/>
    <w:rsid w:val="001215B3"/>
    <w:rsid w:val="00122CAF"/>
    <w:rsid w:val="001255F2"/>
    <w:rsid w:val="001267C2"/>
    <w:rsid w:val="00126A2D"/>
    <w:rsid w:val="001273DA"/>
    <w:rsid w:val="001274DE"/>
    <w:rsid w:val="00127773"/>
    <w:rsid w:val="00132548"/>
    <w:rsid w:val="00132568"/>
    <w:rsid w:val="0013403B"/>
    <w:rsid w:val="00134D07"/>
    <w:rsid w:val="00134D72"/>
    <w:rsid w:val="00135311"/>
    <w:rsid w:val="00135C1A"/>
    <w:rsid w:val="00136042"/>
    <w:rsid w:val="00137589"/>
    <w:rsid w:val="00140EDE"/>
    <w:rsid w:val="00142701"/>
    <w:rsid w:val="00143217"/>
    <w:rsid w:val="00143B2D"/>
    <w:rsid w:val="00144001"/>
    <w:rsid w:val="00147F5D"/>
    <w:rsid w:val="001517EB"/>
    <w:rsid w:val="00153C87"/>
    <w:rsid w:val="0015458A"/>
    <w:rsid w:val="00156DEE"/>
    <w:rsid w:val="00156E16"/>
    <w:rsid w:val="0015771A"/>
    <w:rsid w:val="00160E2B"/>
    <w:rsid w:val="0016121F"/>
    <w:rsid w:val="00163A9D"/>
    <w:rsid w:val="00164F3A"/>
    <w:rsid w:val="001656A0"/>
    <w:rsid w:val="00165BB8"/>
    <w:rsid w:val="00165E05"/>
    <w:rsid w:val="001704C7"/>
    <w:rsid w:val="00171F64"/>
    <w:rsid w:val="00172D8B"/>
    <w:rsid w:val="001737B4"/>
    <w:rsid w:val="00173D20"/>
    <w:rsid w:val="00176227"/>
    <w:rsid w:val="001800E0"/>
    <w:rsid w:val="00180524"/>
    <w:rsid w:val="00180CDB"/>
    <w:rsid w:val="001810A6"/>
    <w:rsid w:val="0018219A"/>
    <w:rsid w:val="00182743"/>
    <w:rsid w:val="00182D52"/>
    <w:rsid w:val="001837DC"/>
    <w:rsid w:val="001870F1"/>
    <w:rsid w:val="0018759B"/>
    <w:rsid w:val="00187C68"/>
    <w:rsid w:val="0019053F"/>
    <w:rsid w:val="001918C0"/>
    <w:rsid w:val="0019293A"/>
    <w:rsid w:val="0019319E"/>
    <w:rsid w:val="001952EA"/>
    <w:rsid w:val="00195934"/>
    <w:rsid w:val="00195E8F"/>
    <w:rsid w:val="001961D3"/>
    <w:rsid w:val="00196B5E"/>
    <w:rsid w:val="001A16B2"/>
    <w:rsid w:val="001A1988"/>
    <w:rsid w:val="001A25F0"/>
    <w:rsid w:val="001A3888"/>
    <w:rsid w:val="001A6398"/>
    <w:rsid w:val="001A75C3"/>
    <w:rsid w:val="001B0B6B"/>
    <w:rsid w:val="001B1A93"/>
    <w:rsid w:val="001B47EE"/>
    <w:rsid w:val="001B58ED"/>
    <w:rsid w:val="001B60DD"/>
    <w:rsid w:val="001B6A05"/>
    <w:rsid w:val="001B733A"/>
    <w:rsid w:val="001B7B7C"/>
    <w:rsid w:val="001C010E"/>
    <w:rsid w:val="001C03A5"/>
    <w:rsid w:val="001C0AB3"/>
    <w:rsid w:val="001C1D8B"/>
    <w:rsid w:val="001C2C64"/>
    <w:rsid w:val="001C74BA"/>
    <w:rsid w:val="001C7DCD"/>
    <w:rsid w:val="001D2010"/>
    <w:rsid w:val="001D3839"/>
    <w:rsid w:val="001D41FB"/>
    <w:rsid w:val="001D4B3F"/>
    <w:rsid w:val="001D5C1C"/>
    <w:rsid w:val="001E0776"/>
    <w:rsid w:val="001E154B"/>
    <w:rsid w:val="001E1A79"/>
    <w:rsid w:val="001E5949"/>
    <w:rsid w:val="001E62C0"/>
    <w:rsid w:val="001E7C26"/>
    <w:rsid w:val="001E7CF7"/>
    <w:rsid w:val="001F3B8B"/>
    <w:rsid w:val="001F5A47"/>
    <w:rsid w:val="001F728A"/>
    <w:rsid w:val="0020073A"/>
    <w:rsid w:val="00202F6C"/>
    <w:rsid w:val="002065F8"/>
    <w:rsid w:val="00207501"/>
    <w:rsid w:val="0021177C"/>
    <w:rsid w:val="00215930"/>
    <w:rsid w:val="0021660D"/>
    <w:rsid w:val="00220F2F"/>
    <w:rsid w:val="0022150C"/>
    <w:rsid w:val="00223353"/>
    <w:rsid w:val="00224E90"/>
    <w:rsid w:val="00225EEE"/>
    <w:rsid w:val="00227932"/>
    <w:rsid w:val="002329A5"/>
    <w:rsid w:val="002345EA"/>
    <w:rsid w:val="00234E9C"/>
    <w:rsid w:val="00235060"/>
    <w:rsid w:val="00235136"/>
    <w:rsid w:val="00235219"/>
    <w:rsid w:val="0023635A"/>
    <w:rsid w:val="00237329"/>
    <w:rsid w:val="0024072E"/>
    <w:rsid w:val="00240D6C"/>
    <w:rsid w:val="00241497"/>
    <w:rsid w:val="002415F4"/>
    <w:rsid w:val="00243CDE"/>
    <w:rsid w:val="00243EB0"/>
    <w:rsid w:val="00243EFD"/>
    <w:rsid w:val="00250445"/>
    <w:rsid w:val="002536F9"/>
    <w:rsid w:val="00254EB9"/>
    <w:rsid w:val="00256115"/>
    <w:rsid w:val="002561A2"/>
    <w:rsid w:val="0025683B"/>
    <w:rsid w:val="00256CFE"/>
    <w:rsid w:val="002642E0"/>
    <w:rsid w:val="00265CFA"/>
    <w:rsid w:val="00265E69"/>
    <w:rsid w:val="00266874"/>
    <w:rsid w:val="0027170C"/>
    <w:rsid w:val="00271EC2"/>
    <w:rsid w:val="002751CA"/>
    <w:rsid w:val="00275709"/>
    <w:rsid w:val="00282DF1"/>
    <w:rsid w:val="00283018"/>
    <w:rsid w:val="00292A28"/>
    <w:rsid w:val="0029387F"/>
    <w:rsid w:val="002947A7"/>
    <w:rsid w:val="002961A2"/>
    <w:rsid w:val="00296D15"/>
    <w:rsid w:val="00296E6D"/>
    <w:rsid w:val="00297DF9"/>
    <w:rsid w:val="002A0107"/>
    <w:rsid w:val="002A0E51"/>
    <w:rsid w:val="002A34AC"/>
    <w:rsid w:val="002A5218"/>
    <w:rsid w:val="002A5AB8"/>
    <w:rsid w:val="002A671C"/>
    <w:rsid w:val="002A702E"/>
    <w:rsid w:val="002B0242"/>
    <w:rsid w:val="002B05ED"/>
    <w:rsid w:val="002C12AD"/>
    <w:rsid w:val="002C1694"/>
    <w:rsid w:val="002C4556"/>
    <w:rsid w:val="002C463C"/>
    <w:rsid w:val="002C584A"/>
    <w:rsid w:val="002D0FA2"/>
    <w:rsid w:val="002D11C9"/>
    <w:rsid w:val="002D3BE7"/>
    <w:rsid w:val="002D5040"/>
    <w:rsid w:val="002E0BBB"/>
    <w:rsid w:val="002E0E84"/>
    <w:rsid w:val="002E11E7"/>
    <w:rsid w:val="002E14FF"/>
    <w:rsid w:val="002E2099"/>
    <w:rsid w:val="002E2539"/>
    <w:rsid w:val="002E2780"/>
    <w:rsid w:val="002E3438"/>
    <w:rsid w:val="002F235A"/>
    <w:rsid w:val="002F3874"/>
    <w:rsid w:val="002F3A32"/>
    <w:rsid w:val="002F6DED"/>
    <w:rsid w:val="002F7634"/>
    <w:rsid w:val="00300341"/>
    <w:rsid w:val="0030044A"/>
    <w:rsid w:val="00302651"/>
    <w:rsid w:val="00303480"/>
    <w:rsid w:val="00304872"/>
    <w:rsid w:val="00304F4C"/>
    <w:rsid w:val="00307473"/>
    <w:rsid w:val="00311ADF"/>
    <w:rsid w:val="00313B71"/>
    <w:rsid w:val="00313E89"/>
    <w:rsid w:val="00314035"/>
    <w:rsid w:val="0031506A"/>
    <w:rsid w:val="00316444"/>
    <w:rsid w:val="00317E99"/>
    <w:rsid w:val="00324D5D"/>
    <w:rsid w:val="0033165E"/>
    <w:rsid w:val="00331936"/>
    <w:rsid w:val="0033573C"/>
    <w:rsid w:val="0034014A"/>
    <w:rsid w:val="00340C0D"/>
    <w:rsid w:val="00345144"/>
    <w:rsid w:val="00346CA0"/>
    <w:rsid w:val="00346DB5"/>
    <w:rsid w:val="00347DC7"/>
    <w:rsid w:val="00352551"/>
    <w:rsid w:val="0035372E"/>
    <w:rsid w:val="003555CD"/>
    <w:rsid w:val="00355771"/>
    <w:rsid w:val="00356B5E"/>
    <w:rsid w:val="00357350"/>
    <w:rsid w:val="003612C6"/>
    <w:rsid w:val="0036147D"/>
    <w:rsid w:val="003620D7"/>
    <w:rsid w:val="00363358"/>
    <w:rsid w:val="003654FC"/>
    <w:rsid w:val="00365FED"/>
    <w:rsid w:val="00366626"/>
    <w:rsid w:val="00366D42"/>
    <w:rsid w:val="00367561"/>
    <w:rsid w:val="00370FA2"/>
    <w:rsid w:val="003710FB"/>
    <w:rsid w:val="003714B2"/>
    <w:rsid w:val="003725EC"/>
    <w:rsid w:val="0037372F"/>
    <w:rsid w:val="0037626F"/>
    <w:rsid w:val="0038004F"/>
    <w:rsid w:val="00380762"/>
    <w:rsid w:val="00381EB7"/>
    <w:rsid w:val="00382B06"/>
    <w:rsid w:val="00383D22"/>
    <w:rsid w:val="0038536C"/>
    <w:rsid w:val="003858B8"/>
    <w:rsid w:val="0039351B"/>
    <w:rsid w:val="003948EB"/>
    <w:rsid w:val="0039599F"/>
    <w:rsid w:val="00395CE0"/>
    <w:rsid w:val="00397539"/>
    <w:rsid w:val="00397801"/>
    <w:rsid w:val="00397A06"/>
    <w:rsid w:val="003A0313"/>
    <w:rsid w:val="003A066A"/>
    <w:rsid w:val="003A0D65"/>
    <w:rsid w:val="003A19D4"/>
    <w:rsid w:val="003A2FF4"/>
    <w:rsid w:val="003A314D"/>
    <w:rsid w:val="003A4D99"/>
    <w:rsid w:val="003B1CE7"/>
    <w:rsid w:val="003B23E0"/>
    <w:rsid w:val="003B2BB9"/>
    <w:rsid w:val="003B2F80"/>
    <w:rsid w:val="003B3064"/>
    <w:rsid w:val="003B3C28"/>
    <w:rsid w:val="003B43F4"/>
    <w:rsid w:val="003B4CC9"/>
    <w:rsid w:val="003B4DB2"/>
    <w:rsid w:val="003C021F"/>
    <w:rsid w:val="003C0FF9"/>
    <w:rsid w:val="003C189F"/>
    <w:rsid w:val="003C4178"/>
    <w:rsid w:val="003C7703"/>
    <w:rsid w:val="003D0D44"/>
    <w:rsid w:val="003D1290"/>
    <w:rsid w:val="003D2309"/>
    <w:rsid w:val="003D3533"/>
    <w:rsid w:val="003D36F4"/>
    <w:rsid w:val="003D5A32"/>
    <w:rsid w:val="003D6C44"/>
    <w:rsid w:val="003E24D3"/>
    <w:rsid w:val="003E2AA5"/>
    <w:rsid w:val="003E5582"/>
    <w:rsid w:val="003E5802"/>
    <w:rsid w:val="003E5CC0"/>
    <w:rsid w:val="003E71CC"/>
    <w:rsid w:val="003F0623"/>
    <w:rsid w:val="003F0A83"/>
    <w:rsid w:val="003F24C8"/>
    <w:rsid w:val="003F3D85"/>
    <w:rsid w:val="00400BF2"/>
    <w:rsid w:val="00402560"/>
    <w:rsid w:val="004027B1"/>
    <w:rsid w:val="0040346A"/>
    <w:rsid w:val="00405842"/>
    <w:rsid w:val="0040783A"/>
    <w:rsid w:val="00407986"/>
    <w:rsid w:val="0041158A"/>
    <w:rsid w:val="00411A6F"/>
    <w:rsid w:val="004132ED"/>
    <w:rsid w:val="004178B2"/>
    <w:rsid w:val="00420443"/>
    <w:rsid w:val="00420779"/>
    <w:rsid w:val="00423352"/>
    <w:rsid w:val="00426B62"/>
    <w:rsid w:val="00430297"/>
    <w:rsid w:val="00432D1F"/>
    <w:rsid w:val="00436099"/>
    <w:rsid w:val="00436BA4"/>
    <w:rsid w:val="004410EF"/>
    <w:rsid w:val="00441C2F"/>
    <w:rsid w:val="00442493"/>
    <w:rsid w:val="00442903"/>
    <w:rsid w:val="004440A1"/>
    <w:rsid w:val="0044413F"/>
    <w:rsid w:val="00444EA4"/>
    <w:rsid w:val="004450BE"/>
    <w:rsid w:val="00446370"/>
    <w:rsid w:val="00447103"/>
    <w:rsid w:val="00450375"/>
    <w:rsid w:val="00451577"/>
    <w:rsid w:val="0045162A"/>
    <w:rsid w:val="0045220C"/>
    <w:rsid w:val="004542D1"/>
    <w:rsid w:val="00456FBC"/>
    <w:rsid w:val="004637E2"/>
    <w:rsid w:val="00463EFC"/>
    <w:rsid w:val="00464CCB"/>
    <w:rsid w:val="004651D5"/>
    <w:rsid w:val="004660BF"/>
    <w:rsid w:val="00470662"/>
    <w:rsid w:val="004708E0"/>
    <w:rsid w:val="00470DAF"/>
    <w:rsid w:val="00472F1A"/>
    <w:rsid w:val="00473EBD"/>
    <w:rsid w:val="00475296"/>
    <w:rsid w:val="00475AA1"/>
    <w:rsid w:val="00476C19"/>
    <w:rsid w:val="00481CBF"/>
    <w:rsid w:val="00483B79"/>
    <w:rsid w:val="004855E5"/>
    <w:rsid w:val="00487DEB"/>
    <w:rsid w:val="00492230"/>
    <w:rsid w:val="00493A8E"/>
    <w:rsid w:val="00493CE9"/>
    <w:rsid w:val="004948C1"/>
    <w:rsid w:val="00497FC1"/>
    <w:rsid w:val="004A2C3D"/>
    <w:rsid w:val="004A3127"/>
    <w:rsid w:val="004A3982"/>
    <w:rsid w:val="004A4BAF"/>
    <w:rsid w:val="004A4DFB"/>
    <w:rsid w:val="004A4E51"/>
    <w:rsid w:val="004A5420"/>
    <w:rsid w:val="004B1112"/>
    <w:rsid w:val="004B3330"/>
    <w:rsid w:val="004B33DD"/>
    <w:rsid w:val="004B3ECE"/>
    <w:rsid w:val="004B69D7"/>
    <w:rsid w:val="004B7C0A"/>
    <w:rsid w:val="004C03CA"/>
    <w:rsid w:val="004C06E4"/>
    <w:rsid w:val="004C0848"/>
    <w:rsid w:val="004C13F2"/>
    <w:rsid w:val="004C1916"/>
    <w:rsid w:val="004C2BE3"/>
    <w:rsid w:val="004C3B8E"/>
    <w:rsid w:val="004C4AF9"/>
    <w:rsid w:val="004C6761"/>
    <w:rsid w:val="004C6E33"/>
    <w:rsid w:val="004C7CC7"/>
    <w:rsid w:val="004D03D0"/>
    <w:rsid w:val="004D1B5D"/>
    <w:rsid w:val="004D22C8"/>
    <w:rsid w:val="004D35E3"/>
    <w:rsid w:val="004D385A"/>
    <w:rsid w:val="004D3A79"/>
    <w:rsid w:val="004D5FAB"/>
    <w:rsid w:val="004E213C"/>
    <w:rsid w:val="004E27C5"/>
    <w:rsid w:val="004E40B6"/>
    <w:rsid w:val="004E4CB2"/>
    <w:rsid w:val="004E5268"/>
    <w:rsid w:val="004E5FEB"/>
    <w:rsid w:val="004E63AC"/>
    <w:rsid w:val="004E68D0"/>
    <w:rsid w:val="004E6BDE"/>
    <w:rsid w:val="004E7C4C"/>
    <w:rsid w:val="004F34D0"/>
    <w:rsid w:val="004F48E3"/>
    <w:rsid w:val="004F4C49"/>
    <w:rsid w:val="004F6CFF"/>
    <w:rsid w:val="0050080A"/>
    <w:rsid w:val="00500C3D"/>
    <w:rsid w:val="00503F89"/>
    <w:rsid w:val="005062BA"/>
    <w:rsid w:val="005064E9"/>
    <w:rsid w:val="00510379"/>
    <w:rsid w:val="0051123E"/>
    <w:rsid w:val="005129BF"/>
    <w:rsid w:val="00513486"/>
    <w:rsid w:val="005138FE"/>
    <w:rsid w:val="00514CD0"/>
    <w:rsid w:val="005151E9"/>
    <w:rsid w:val="005158DD"/>
    <w:rsid w:val="005165F5"/>
    <w:rsid w:val="00516F24"/>
    <w:rsid w:val="00517677"/>
    <w:rsid w:val="00521C99"/>
    <w:rsid w:val="005223A1"/>
    <w:rsid w:val="005236CE"/>
    <w:rsid w:val="00525510"/>
    <w:rsid w:val="00527167"/>
    <w:rsid w:val="00530E54"/>
    <w:rsid w:val="005317C1"/>
    <w:rsid w:val="005323F4"/>
    <w:rsid w:val="00532C75"/>
    <w:rsid w:val="005340FD"/>
    <w:rsid w:val="00534B5A"/>
    <w:rsid w:val="00534DEA"/>
    <w:rsid w:val="00534E4D"/>
    <w:rsid w:val="00535015"/>
    <w:rsid w:val="00535595"/>
    <w:rsid w:val="00536B49"/>
    <w:rsid w:val="00537F81"/>
    <w:rsid w:val="0054062C"/>
    <w:rsid w:val="00541CFD"/>
    <w:rsid w:val="005424EA"/>
    <w:rsid w:val="005444BA"/>
    <w:rsid w:val="00546278"/>
    <w:rsid w:val="00553825"/>
    <w:rsid w:val="00553BDD"/>
    <w:rsid w:val="00553BEF"/>
    <w:rsid w:val="00555022"/>
    <w:rsid w:val="00555557"/>
    <w:rsid w:val="005565EC"/>
    <w:rsid w:val="005567AA"/>
    <w:rsid w:val="005575E2"/>
    <w:rsid w:val="00557B34"/>
    <w:rsid w:val="005621E8"/>
    <w:rsid w:val="00563171"/>
    <w:rsid w:val="005643C7"/>
    <w:rsid w:val="00564BB2"/>
    <w:rsid w:val="00564DB8"/>
    <w:rsid w:val="005667A7"/>
    <w:rsid w:val="00567BBE"/>
    <w:rsid w:val="00567D9B"/>
    <w:rsid w:val="00570172"/>
    <w:rsid w:val="00570394"/>
    <w:rsid w:val="0057206D"/>
    <w:rsid w:val="005766E0"/>
    <w:rsid w:val="005807AC"/>
    <w:rsid w:val="00581DF3"/>
    <w:rsid w:val="005828D6"/>
    <w:rsid w:val="00585270"/>
    <w:rsid w:val="005857B8"/>
    <w:rsid w:val="00585AED"/>
    <w:rsid w:val="0058730E"/>
    <w:rsid w:val="0058775F"/>
    <w:rsid w:val="00591918"/>
    <w:rsid w:val="00593948"/>
    <w:rsid w:val="00593F50"/>
    <w:rsid w:val="00594B38"/>
    <w:rsid w:val="0059581E"/>
    <w:rsid w:val="00596B6C"/>
    <w:rsid w:val="00597637"/>
    <w:rsid w:val="005A0439"/>
    <w:rsid w:val="005A1F2E"/>
    <w:rsid w:val="005A2D69"/>
    <w:rsid w:val="005A30D9"/>
    <w:rsid w:val="005A4367"/>
    <w:rsid w:val="005A492D"/>
    <w:rsid w:val="005A4D0F"/>
    <w:rsid w:val="005A59CE"/>
    <w:rsid w:val="005B3114"/>
    <w:rsid w:val="005B5AFD"/>
    <w:rsid w:val="005B6158"/>
    <w:rsid w:val="005B6636"/>
    <w:rsid w:val="005C03A9"/>
    <w:rsid w:val="005C08BB"/>
    <w:rsid w:val="005C216C"/>
    <w:rsid w:val="005C583C"/>
    <w:rsid w:val="005C69C5"/>
    <w:rsid w:val="005C70DB"/>
    <w:rsid w:val="005D2F10"/>
    <w:rsid w:val="005D3192"/>
    <w:rsid w:val="005D3CEB"/>
    <w:rsid w:val="005D5E44"/>
    <w:rsid w:val="005D6742"/>
    <w:rsid w:val="005D7FA7"/>
    <w:rsid w:val="005E0544"/>
    <w:rsid w:val="005E065B"/>
    <w:rsid w:val="005E282C"/>
    <w:rsid w:val="005E365B"/>
    <w:rsid w:val="005E3FEC"/>
    <w:rsid w:val="005E4680"/>
    <w:rsid w:val="005E4B28"/>
    <w:rsid w:val="005E5C33"/>
    <w:rsid w:val="005F0DCD"/>
    <w:rsid w:val="005F0EFF"/>
    <w:rsid w:val="005F4562"/>
    <w:rsid w:val="005F4870"/>
    <w:rsid w:val="005F4926"/>
    <w:rsid w:val="005F4BD8"/>
    <w:rsid w:val="005F57DB"/>
    <w:rsid w:val="005F5F5B"/>
    <w:rsid w:val="005F7031"/>
    <w:rsid w:val="005F7F27"/>
    <w:rsid w:val="00600F21"/>
    <w:rsid w:val="0060447D"/>
    <w:rsid w:val="00604A54"/>
    <w:rsid w:val="0060534F"/>
    <w:rsid w:val="0060594E"/>
    <w:rsid w:val="0060621F"/>
    <w:rsid w:val="006067CF"/>
    <w:rsid w:val="00606D3C"/>
    <w:rsid w:val="006104AA"/>
    <w:rsid w:val="00610ED5"/>
    <w:rsid w:val="00611012"/>
    <w:rsid w:val="00611428"/>
    <w:rsid w:val="00612895"/>
    <w:rsid w:val="00612CA3"/>
    <w:rsid w:val="00613863"/>
    <w:rsid w:val="00613B83"/>
    <w:rsid w:val="00614FE6"/>
    <w:rsid w:val="00615340"/>
    <w:rsid w:val="00615949"/>
    <w:rsid w:val="0061654E"/>
    <w:rsid w:val="00616C48"/>
    <w:rsid w:val="00617BD7"/>
    <w:rsid w:val="00621758"/>
    <w:rsid w:val="0062318C"/>
    <w:rsid w:val="0063119A"/>
    <w:rsid w:val="00631F98"/>
    <w:rsid w:val="006326F7"/>
    <w:rsid w:val="00632F9A"/>
    <w:rsid w:val="00633281"/>
    <w:rsid w:val="00633682"/>
    <w:rsid w:val="00633926"/>
    <w:rsid w:val="00636607"/>
    <w:rsid w:val="00637321"/>
    <w:rsid w:val="00637B82"/>
    <w:rsid w:val="00641A17"/>
    <w:rsid w:val="006442AC"/>
    <w:rsid w:val="0064443B"/>
    <w:rsid w:val="00644E8F"/>
    <w:rsid w:val="00652279"/>
    <w:rsid w:val="00652437"/>
    <w:rsid w:val="006529B6"/>
    <w:rsid w:val="00653525"/>
    <w:rsid w:val="00653BAA"/>
    <w:rsid w:val="00653FAF"/>
    <w:rsid w:val="00655B00"/>
    <w:rsid w:val="00656C98"/>
    <w:rsid w:val="00656CED"/>
    <w:rsid w:val="0066000F"/>
    <w:rsid w:val="0066074F"/>
    <w:rsid w:val="00660781"/>
    <w:rsid w:val="00660822"/>
    <w:rsid w:val="00660DD1"/>
    <w:rsid w:val="00660FAF"/>
    <w:rsid w:val="00662688"/>
    <w:rsid w:val="00670100"/>
    <w:rsid w:val="00670DDB"/>
    <w:rsid w:val="006736AF"/>
    <w:rsid w:val="00674034"/>
    <w:rsid w:val="00674770"/>
    <w:rsid w:val="006768F1"/>
    <w:rsid w:val="00677AF7"/>
    <w:rsid w:val="00682BDC"/>
    <w:rsid w:val="00682F0C"/>
    <w:rsid w:val="00683BAE"/>
    <w:rsid w:val="00683F09"/>
    <w:rsid w:val="006841F4"/>
    <w:rsid w:val="0068493A"/>
    <w:rsid w:val="00684B63"/>
    <w:rsid w:val="006874EA"/>
    <w:rsid w:val="00690C64"/>
    <w:rsid w:val="00690EC3"/>
    <w:rsid w:val="0069171D"/>
    <w:rsid w:val="006929EE"/>
    <w:rsid w:val="0069371D"/>
    <w:rsid w:val="00693A04"/>
    <w:rsid w:val="006944A2"/>
    <w:rsid w:val="00696770"/>
    <w:rsid w:val="006A0325"/>
    <w:rsid w:val="006A036E"/>
    <w:rsid w:val="006A0496"/>
    <w:rsid w:val="006A23EE"/>
    <w:rsid w:val="006A27F6"/>
    <w:rsid w:val="006A3377"/>
    <w:rsid w:val="006A3531"/>
    <w:rsid w:val="006A3C1A"/>
    <w:rsid w:val="006A51CD"/>
    <w:rsid w:val="006A6129"/>
    <w:rsid w:val="006A68C1"/>
    <w:rsid w:val="006B0548"/>
    <w:rsid w:val="006B4745"/>
    <w:rsid w:val="006B5A5B"/>
    <w:rsid w:val="006B5E22"/>
    <w:rsid w:val="006B6BD4"/>
    <w:rsid w:val="006B7521"/>
    <w:rsid w:val="006B7664"/>
    <w:rsid w:val="006C334A"/>
    <w:rsid w:val="006C38B8"/>
    <w:rsid w:val="006C421F"/>
    <w:rsid w:val="006C644C"/>
    <w:rsid w:val="006C7E40"/>
    <w:rsid w:val="006C7E99"/>
    <w:rsid w:val="006D14CE"/>
    <w:rsid w:val="006D191E"/>
    <w:rsid w:val="006D1E2A"/>
    <w:rsid w:val="006D3087"/>
    <w:rsid w:val="006D46F3"/>
    <w:rsid w:val="006D4DF7"/>
    <w:rsid w:val="006D6510"/>
    <w:rsid w:val="006D6A2E"/>
    <w:rsid w:val="006D6C12"/>
    <w:rsid w:val="006E0653"/>
    <w:rsid w:val="006E14C2"/>
    <w:rsid w:val="006E18E5"/>
    <w:rsid w:val="006E1C18"/>
    <w:rsid w:val="006F0CDF"/>
    <w:rsid w:val="006F11AA"/>
    <w:rsid w:val="006F21CA"/>
    <w:rsid w:val="006F735F"/>
    <w:rsid w:val="0070032F"/>
    <w:rsid w:val="00701433"/>
    <w:rsid w:val="00704DC5"/>
    <w:rsid w:val="007112FE"/>
    <w:rsid w:val="00711446"/>
    <w:rsid w:val="00713FBE"/>
    <w:rsid w:val="00714A21"/>
    <w:rsid w:val="00715D95"/>
    <w:rsid w:val="00715FED"/>
    <w:rsid w:val="00716780"/>
    <w:rsid w:val="007171E8"/>
    <w:rsid w:val="0071751C"/>
    <w:rsid w:val="007236BF"/>
    <w:rsid w:val="00723AD1"/>
    <w:rsid w:val="007252C6"/>
    <w:rsid w:val="0072611C"/>
    <w:rsid w:val="0072724D"/>
    <w:rsid w:val="0073068E"/>
    <w:rsid w:val="007317E3"/>
    <w:rsid w:val="007320A7"/>
    <w:rsid w:val="0073216A"/>
    <w:rsid w:val="00732698"/>
    <w:rsid w:val="00734768"/>
    <w:rsid w:val="00734C07"/>
    <w:rsid w:val="00735301"/>
    <w:rsid w:val="00735EEE"/>
    <w:rsid w:val="00736592"/>
    <w:rsid w:val="00737FA2"/>
    <w:rsid w:val="00737FB5"/>
    <w:rsid w:val="00740826"/>
    <w:rsid w:val="00740E9A"/>
    <w:rsid w:val="00740FD4"/>
    <w:rsid w:val="00742547"/>
    <w:rsid w:val="00743927"/>
    <w:rsid w:val="00743DFE"/>
    <w:rsid w:val="007451D6"/>
    <w:rsid w:val="007452CA"/>
    <w:rsid w:val="00746FD8"/>
    <w:rsid w:val="007501FD"/>
    <w:rsid w:val="00753625"/>
    <w:rsid w:val="007550E4"/>
    <w:rsid w:val="007552A0"/>
    <w:rsid w:val="007576CC"/>
    <w:rsid w:val="007579F7"/>
    <w:rsid w:val="00757BAC"/>
    <w:rsid w:val="00757BEB"/>
    <w:rsid w:val="0076060F"/>
    <w:rsid w:val="0076127A"/>
    <w:rsid w:val="007635B5"/>
    <w:rsid w:val="007658A6"/>
    <w:rsid w:val="00765A7B"/>
    <w:rsid w:val="007673EA"/>
    <w:rsid w:val="0077283A"/>
    <w:rsid w:val="00773AC5"/>
    <w:rsid w:val="007749A9"/>
    <w:rsid w:val="00776306"/>
    <w:rsid w:val="00776B3B"/>
    <w:rsid w:val="00780E2A"/>
    <w:rsid w:val="00780F04"/>
    <w:rsid w:val="00781341"/>
    <w:rsid w:val="00781A49"/>
    <w:rsid w:val="0078221F"/>
    <w:rsid w:val="00783807"/>
    <w:rsid w:val="0078418E"/>
    <w:rsid w:val="007850E0"/>
    <w:rsid w:val="00790016"/>
    <w:rsid w:val="00791E5E"/>
    <w:rsid w:val="007926DD"/>
    <w:rsid w:val="00793647"/>
    <w:rsid w:val="0079453B"/>
    <w:rsid w:val="007946A0"/>
    <w:rsid w:val="00794BED"/>
    <w:rsid w:val="00794E6F"/>
    <w:rsid w:val="0079541B"/>
    <w:rsid w:val="00795F60"/>
    <w:rsid w:val="007A061A"/>
    <w:rsid w:val="007A17DD"/>
    <w:rsid w:val="007A1900"/>
    <w:rsid w:val="007A3DBD"/>
    <w:rsid w:val="007A4503"/>
    <w:rsid w:val="007A726D"/>
    <w:rsid w:val="007A78B3"/>
    <w:rsid w:val="007A7A67"/>
    <w:rsid w:val="007B11E0"/>
    <w:rsid w:val="007B1866"/>
    <w:rsid w:val="007B568B"/>
    <w:rsid w:val="007B6283"/>
    <w:rsid w:val="007B7FF6"/>
    <w:rsid w:val="007C1B3F"/>
    <w:rsid w:val="007C2354"/>
    <w:rsid w:val="007C637B"/>
    <w:rsid w:val="007C714E"/>
    <w:rsid w:val="007C7289"/>
    <w:rsid w:val="007C7C73"/>
    <w:rsid w:val="007D002C"/>
    <w:rsid w:val="007D0ADB"/>
    <w:rsid w:val="007D1561"/>
    <w:rsid w:val="007D3860"/>
    <w:rsid w:val="007D3B1E"/>
    <w:rsid w:val="007D4B46"/>
    <w:rsid w:val="007D59BF"/>
    <w:rsid w:val="007D6357"/>
    <w:rsid w:val="007E0A5F"/>
    <w:rsid w:val="007E0E5D"/>
    <w:rsid w:val="007E1462"/>
    <w:rsid w:val="007E1DF2"/>
    <w:rsid w:val="007E4AC2"/>
    <w:rsid w:val="007E5B87"/>
    <w:rsid w:val="007E6366"/>
    <w:rsid w:val="007E6D3B"/>
    <w:rsid w:val="007E746D"/>
    <w:rsid w:val="007F1B42"/>
    <w:rsid w:val="007F3510"/>
    <w:rsid w:val="007F47AE"/>
    <w:rsid w:val="007F4A39"/>
    <w:rsid w:val="007F6722"/>
    <w:rsid w:val="008007E2"/>
    <w:rsid w:val="0080260E"/>
    <w:rsid w:val="008060FC"/>
    <w:rsid w:val="00806FC7"/>
    <w:rsid w:val="00807E08"/>
    <w:rsid w:val="00812342"/>
    <w:rsid w:val="00815C56"/>
    <w:rsid w:val="00821492"/>
    <w:rsid w:val="00821FF4"/>
    <w:rsid w:val="008229B8"/>
    <w:rsid w:val="00823D50"/>
    <w:rsid w:val="00823EE2"/>
    <w:rsid w:val="00825753"/>
    <w:rsid w:val="00826413"/>
    <w:rsid w:val="0082673B"/>
    <w:rsid w:val="00832C1C"/>
    <w:rsid w:val="00833792"/>
    <w:rsid w:val="00833D4D"/>
    <w:rsid w:val="00833F25"/>
    <w:rsid w:val="008358DC"/>
    <w:rsid w:val="00836CDF"/>
    <w:rsid w:val="00837AC4"/>
    <w:rsid w:val="00841280"/>
    <w:rsid w:val="00843B96"/>
    <w:rsid w:val="00843E40"/>
    <w:rsid w:val="00844ED4"/>
    <w:rsid w:val="00845B11"/>
    <w:rsid w:val="00850569"/>
    <w:rsid w:val="008507C8"/>
    <w:rsid w:val="00851ED4"/>
    <w:rsid w:val="00852551"/>
    <w:rsid w:val="00853A6E"/>
    <w:rsid w:val="008540AC"/>
    <w:rsid w:val="00854BE0"/>
    <w:rsid w:val="0085559B"/>
    <w:rsid w:val="008556A3"/>
    <w:rsid w:val="00855A97"/>
    <w:rsid w:val="00855F04"/>
    <w:rsid w:val="00857500"/>
    <w:rsid w:val="0086468F"/>
    <w:rsid w:val="00865B69"/>
    <w:rsid w:val="0087127C"/>
    <w:rsid w:val="00872A83"/>
    <w:rsid w:val="00873605"/>
    <w:rsid w:val="00873620"/>
    <w:rsid w:val="008805FA"/>
    <w:rsid w:val="00881526"/>
    <w:rsid w:val="00882184"/>
    <w:rsid w:val="00883AB2"/>
    <w:rsid w:val="00884C2F"/>
    <w:rsid w:val="008877A2"/>
    <w:rsid w:val="00891429"/>
    <w:rsid w:val="008936EA"/>
    <w:rsid w:val="00893BCD"/>
    <w:rsid w:val="008943D0"/>
    <w:rsid w:val="008945C0"/>
    <w:rsid w:val="0089623A"/>
    <w:rsid w:val="0089765B"/>
    <w:rsid w:val="00897CF6"/>
    <w:rsid w:val="008A27D5"/>
    <w:rsid w:val="008A2F93"/>
    <w:rsid w:val="008A3CF8"/>
    <w:rsid w:val="008A54A7"/>
    <w:rsid w:val="008A7766"/>
    <w:rsid w:val="008A7EDE"/>
    <w:rsid w:val="008B10AB"/>
    <w:rsid w:val="008B3732"/>
    <w:rsid w:val="008B3D56"/>
    <w:rsid w:val="008B457D"/>
    <w:rsid w:val="008B4E0D"/>
    <w:rsid w:val="008B617C"/>
    <w:rsid w:val="008B7CD3"/>
    <w:rsid w:val="008C1F69"/>
    <w:rsid w:val="008C3A21"/>
    <w:rsid w:val="008C65DB"/>
    <w:rsid w:val="008C6B00"/>
    <w:rsid w:val="008C718E"/>
    <w:rsid w:val="008C7785"/>
    <w:rsid w:val="008D1115"/>
    <w:rsid w:val="008D4634"/>
    <w:rsid w:val="008D75AB"/>
    <w:rsid w:val="008E2DF2"/>
    <w:rsid w:val="008E2DF7"/>
    <w:rsid w:val="008E36CF"/>
    <w:rsid w:val="008E3CFB"/>
    <w:rsid w:val="008E5F53"/>
    <w:rsid w:val="008E78B3"/>
    <w:rsid w:val="008E7A4D"/>
    <w:rsid w:val="008F07B4"/>
    <w:rsid w:val="008F30BF"/>
    <w:rsid w:val="008F40C6"/>
    <w:rsid w:val="008F5DE6"/>
    <w:rsid w:val="008F5F4E"/>
    <w:rsid w:val="008F648C"/>
    <w:rsid w:val="008F6A8F"/>
    <w:rsid w:val="008F6C92"/>
    <w:rsid w:val="009012D1"/>
    <w:rsid w:val="009026AC"/>
    <w:rsid w:val="00902AF8"/>
    <w:rsid w:val="00903D50"/>
    <w:rsid w:val="00906A9E"/>
    <w:rsid w:val="00907CBD"/>
    <w:rsid w:val="00910F3D"/>
    <w:rsid w:val="009110DA"/>
    <w:rsid w:val="009120E9"/>
    <w:rsid w:val="00912955"/>
    <w:rsid w:val="00916AB9"/>
    <w:rsid w:val="00917302"/>
    <w:rsid w:val="00920683"/>
    <w:rsid w:val="00920D8F"/>
    <w:rsid w:val="00920ECA"/>
    <w:rsid w:val="00925AEA"/>
    <w:rsid w:val="00926DF4"/>
    <w:rsid w:val="00927118"/>
    <w:rsid w:val="0092713C"/>
    <w:rsid w:val="00931746"/>
    <w:rsid w:val="00931E6D"/>
    <w:rsid w:val="00933A45"/>
    <w:rsid w:val="00936408"/>
    <w:rsid w:val="00941313"/>
    <w:rsid w:val="00941897"/>
    <w:rsid w:val="00941EA7"/>
    <w:rsid w:val="00943A80"/>
    <w:rsid w:val="00944DDC"/>
    <w:rsid w:val="009451F4"/>
    <w:rsid w:val="009455EB"/>
    <w:rsid w:val="0095133B"/>
    <w:rsid w:val="00954B7A"/>
    <w:rsid w:val="009551F3"/>
    <w:rsid w:val="0096055E"/>
    <w:rsid w:val="00961019"/>
    <w:rsid w:val="00961AEC"/>
    <w:rsid w:val="00961E64"/>
    <w:rsid w:val="00962073"/>
    <w:rsid w:val="00963AA9"/>
    <w:rsid w:val="0096412F"/>
    <w:rsid w:val="00964139"/>
    <w:rsid w:val="00964BAC"/>
    <w:rsid w:val="00966AD3"/>
    <w:rsid w:val="0096796B"/>
    <w:rsid w:val="00970A32"/>
    <w:rsid w:val="0097180F"/>
    <w:rsid w:val="00971C7A"/>
    <w:rsid w:val="0097299E"/>
    <w:rsid w:val="00972D10"/>
    <w:rsid w:val="00976EEC"/>
    <w:rsid w:val="00976F8D"/>
    <w:rsid w:val="009773AB"/>
    <w:rsid w:val="00977939"/>
    <w:rsid w:val="00977F22"/>
    <w:rsid w:val="00977F53"/>
    <w:rsid w:val="009808C1"/>
    <w:rsid w:val="00984F35"/>
    <w:rsid w:val="00985F77"/>
    <w:rsid w:val="0098658A"/>
    <w:rsid w:val="009868E9"/>
    <w:rsid w:val="00991A14"/>
    <w:rsid w:val="00992970"/>
    <w:rsid w:val="009936AB"/>
    <w:rsid w:val="00993715"/>
    <w:rsid w:val="00995DD1"/>
    <w:rsid w:val="009969D8"/>
    <w:rsid w:val="0099705A"/>
    <w:rsid w:val="009A27D1"/>
    <w:rsid w:val="009A35BC"/>
    <w:rsid w:val="009A6455"/>
    <w:rsid w:val="009A67E8"/>
    <w:rsid w:val="009A715E"/>
    <w:rsid w:val="009A7833"/>
    <w:rsid w:val="009B024F"/>
    <w:rsid w:val="009B51E7"/>
    <w:rsid w:val="009B5354"/>
    <w:rsid w:val="009B5AB4"/>
    <w:rsid w:val="009B5E8B"/>
    <w:rsid w:val="009B765B"/>
    <w:rsid w:val="009C08E1"/>
    <w:rsid w:val="009C1261"/>
    <w:rsid w:val="009C1C59"/>
    <w:rsid w:val="009C3350"/>
    <w:rsid w:val="009C4028"/>
    <w:rsid w:val="009C58F1"/>
    <w:rsid w:val="009C5D91"/>
    <w:rsid w:val="009C6CCB"/>
    <w:rsid w:val="009C6E6E"/>
    <w:rsid w:val="009C7443"/>
    <w:rsid w:val="009D0FE2"/>
    <w:rsid w:val="009D1B75"/>
    <w:rsid w:val="009D2630"/>
    <w:rsid w:val="009D2BE7"/>
    <w:rsid w:val="009D2EBD"/>
    <w:rsid w:val="009D4995"/>
    <w:rsid w:val="009D4C85"/>
    <w:rsid w:val="009D50AB"/>
    <w:rsid w:val="009D51D1"/>
    <w:rsid w:val="009D55F8"/>
    <w:rsid w:val="009D5A42"/>
    <w:rsid w:val="009D5B6D"/>
    <w:rsid w:val="009D7C91"/>
    <w:rsid w:val="009E084C"/>
    <w:rsid w:val="009E08F8"/>
    <w:rsid w:val="009F25D5"/>
    <w:rsid w:val="009F3364"/>
    <w:rsid w:val="009F3499"/>
    <w:rsid w:val="009F52E6"/>
    <w:rsid w:val="009F57D0"/>
    <w:rsid w:val="009F5CE5"/>
    <w:rsid w:val="009F6919"/>
    <w:rsid w:val="00A00477"/>
    <w:rsid w:val="00A03CEF"/>
    <w:rsid w:val="00A0450D"/>
    <w:rsid w:val="00A0777C"/>
    <w:rsid w:val="00A116ED"/>
    <w:rsid w:val="00A13B59"/>
    <w:rsid w:val="00A16B86"/>
    <w:rsid w:val="00A2070C"/>
    <w:rsid w:val="00A21112"/>
    <w:rsid w:val="00A235C0"/>
    <w:rsid w:val="00A23A1E"/>
    <w:rsid w:val="00A2487C"/>
    <w:rsid w:val="00A24EC9"/>
    <w:rsid w:val="00A25349"/>
    <w:rsid w:val="00A264DA"/>
    <w:rsid w:val="00A267F5"/>
    <w:rsid w:val="00A30D81"/>
    <w:rsid w:val="00A30E6D"/>
    <w:rsid w:val="00A321B9"/>
    <w:rsid w:val="00A3263E"/>
    <w:rsid w:val="00A32867"/>
    <w:rsid w:val="00A33600"/>
    <w:rsid w:val="00A350FC"/>
    <w:rsid w:val="00A36F9D"/>
    <w:rsid w:val="00A37887"/>
    <w:rsid w:val="00A40C6D"/>
    <w:rsid w:val="00A42A4B"/>
    <w:rsid w:val="00A47AA6"/>
    <w:rsid w:val="00A50A84"/>
    <w:rsid w:val="00A51199"/>
    <w:rsid w:val="00A537C0"/>
    <w:rsid w:val="00A54D56"/>
    <w:rsid w:val="00A54D6F"/>
    <w:rsid w:val="00A55991"/>
    <w:rsid w:val="00A5713B"/>
    <w:rsid w:val="00A57D43"/>
    <w:rsid w:val="00A616C1"/>
    <w:rsid w:val="00A61EB5"/>
    <w:rsid w:val="00A61EE7"/>
    <w:rsid w:val="00A636A9"/>
    <w:rsid w:val="00A63821"/>
    <w:rsid w:val="00A63A8E"/>
    <w:rsid w:val="00A64A5D"/>
    <w:rsid w:val="00A64ABD"/>
    <w:rsid w:val="00A66550"/>
    <w:rsid w:val="00A70ADD"/>
    <w:rsid w:val="00A71349"/>
    <w:rsid w:val="00A71EB8"/>
    <w:rsid w:val="00A72881"/>
    <w:rsid w:val="00A7558C"/>
    <w:rsid w:val="00A75AB4"/>
    <w:rsid w:val="00A76EF9"/>
    <w:rsid w:val="00A77BAF"/>
    <w:rsid w:val="00A77FB2"/>
    <w:rsid w:val="00A80211"/>
    <w:rsid w:val="00A80325"/>
    <w:rsid w:val="00A80BF8"/>
    <w:rsid w:val="00A81010"/>
    <w:rsid w:val="00A824C8"/>
    <w:rsid w:val="00A83488"/>
    <w:rsid w:val="00A84169"/>
    <w:rsid w:val="00A8501D"/>
    <w:rsid w:val="00A8548C"/>
    <w:rsid w:val="00A87E8F"/>
    <w:rsid w:val="00A902E8"/>
    <w:rsid w:val="00A93419"/>
    <w:rsid w:val="00A936D1"/>
    <w:rsid w:val="00A95BEA"/>
    <w:rsid w:val="00AA01C7"/>
    <w:rsid w:val="00AA0F39"/>
    <w:rsid w:val="00AA2D10"/>
    <w:rsid w:val="00AA2D69"/>
    <w:rsid w:val="00AA3964"/>
    <w:rsid w:val="00AA3BDC"/>
    <w:rsid w:val="00AA489D"/>
    <w:rsid w:val="00AA4FCB"/>
    <w:rsid w:val="00AA5328"/>
    <w:rsid w:val="00AA57A3"/>
    <w:rsid w:val="00AA6ECD"/>
    <w:rsid w:val="00AB2E29"/>
    <w:rsid w:val="00AB44B0"/>
    <w:rsid w:val="00AB5847"/>
    <w:rsid w:val="00AB7204"/>
    <w:rsid w:val="00AB7566"/>
    <w:rsid w:val="00AC0249"/>
    <w:rsid w:val="00AC1472"/>
    <w:rsid w:val="00AC3B47"/>
    <w:rsid w:val="00AC418C"/>
    <w:rsid w:val="00AC51E1"/>
    <w:rsid w:val="00AC5888"/>
    <w:rsid w:val="00AC75DA"/>
    <w:rsid w:val="00AC76E6"/>
    <w:rsid w:val="00AC7783"/>
    <w:rsid w:val="00AC7EE6"/>
    <w:rsid w:val="00AC7F0E"/>
    <w:rsid w:val="00AD098A"/>
    <w:rsid w:val="00AD57D1"/>
    <w:rsid w:val="00AD63A3"/>
    <w:rsid w:val="00AD6424"/>
    <w:rsid w:val="00AD6512"/>
    <w:rsid w:val="00AD79DA"/>
    <w:rsid w:val="00AD7C12"/>
    <w:rsid w:val="00AE0151"/>
    <w:rsid w:val="00AE0C15"/>
    <w:rsid w:val="00AE19DE"/>
    <w:rsid w:val="00AE1E72"/>
    <w:rsid w:val="00AE49E8"/>
    <w:rsid w:val="00AE6780"/>
    <w:rsid w:val="00AF09AB"/>
    <w:rsid w:val="00AF0A2C"/>
    <w:rsid w:val="00AF0F75"/>
    <w:rsid w:val="00AF4FE8"/>
    <w:rsid w:val="00AF5959"/>
    <w:rsid w:val="00AF6FD9"/>
    <w:rsid w:val="00B00ADE"/>
    <w:rsid w:val="00B01572"/>
    <w:rsid w:val="00B02063"/>
    <w:rsid w:val="00B02D69"/>
    <w:rsid w:val="00B03D7C"/>
    <w:rsid w:val="00B060A4"/>
    <w:rsid w:val="00B060F8"/>
    <w:rsid w:val="00B07341"/>
    <w:rsid w:val="00B12232"/>
    <w:rsid w:val="00B124E6"/>
    <w:rsid w:val="00B12AEB"/>
    <w:rsid w:val="00B13AFE"/>
    <w:rsid w:val="00B14E84"/>
    <w:rsid w:val="00B168B0"/>
    <w:rsid w:val="00B1749C"/>
    <w:rsid w:val="00B20111"/>
    <w:rsid w:val="00B21FF9"/>
    <w:rsid w:val="00B25269"/>
    <w:rsid w:val="00B27800"/>
    <w:rsid w:val="00B30968"/>
    <w:rsid w:val="00B318CD"/>
    <w:rsid w:val="00B31989"/>
    <w:rsid w:val="00B33912"/>
    <w:rsid w:val="00B341C7"/>
    <w:rsid w:val="00B34901"/>
    <w:rsid w:val="00B356A4"/>
    <w:rsid w:val="00B361B0"/>
    <w:rsid w:val="00B362A3"/>
    <w:rsid w:val="00B36E0B"/>
    <w:rsid w:val="00B4007F"/>
    <w:rsid w:val="00B41422"/>
    <w:rsid w:val="00B41C09"/>
    <w:rsid w:val="00B429E9"/>
    <w:rsid w:val="00B438F9"/>
    <w:rsid w:val="00B4419B"/>
    <w:rsid w:val="00B44EF2"/>
    <w:rsid w:val="00B501EF"/>
    <w:rsid w:val="00B50258"/>
    <w:rsid w:val="00B5082A"/>
    <w:rsid w:val="00B51287"/>
    <w:rsid w:val="00B55A94"/>
    <w:rsid w:val="00B5627B"/>
    <w:rsid w:val="00B577D1"/>
    <w:rsid w:val="00B60944"/>
    <w:rsid w:val="00B619A3"/>
    <w:rsid w:val="00B626BE"/>
    <w:rsid w:val="00B63E93"/>
    <w:rsid w:val="00B70C79"/>
    <w:rsid w:val="00B72024"/>
    <w:rsid w:val="00B741C6"/>
    <w:rsid w:val="00B7458B"/>
    <w:rsid w:val="00B819F8"/>
    <w:rsid w:val="00B81D20"/>
    <w:rsid w:val="00B862FD"/>
    <w:rsid w:val="00B8744E"/>
    <w:rsid w:val="00B91E92"/>
    <w:rsid w:val="00B92259"/>
    <w:rsid w:val="00B93A27"/>
    <w:rsid w:val="00B94214"/>
    <w:rsid w:val="00B962B9"/>
    <w:rsid w:val="00B97144"/>
    <w:rsid w:val="00BA150B"/>
    <w:rsid w:val="00BA185E"/>
    <w:rsid w:val="00BA31D8"/>
    <w:rsid w:val="00BA3567"/>
    <w:rsid w:val="00BA5A8C"/>
    <w:rsid w:val="00BA7AF3"/>
    <w:rsid w:val="00BB081C"/>
    <w:rsid w:val="00BB18B9"/>
    <w:rsid w:val="00BB3F81"/>
    <w:rsid w:val="00BB5B0F"/>
    <w:rsid w:val="00BB5DEE"/>
    <w:rsid w:val="00BB6409"/>
    <w:rsid w:val="00BB6427"/>
    <w:rsid w:val="00BB6586"/>
    <w:rsid w:val="00BB6A63"/>
    <w:rsid w:val="00BB74A5"/>
    <w:rsid w:val="00BC1273"/>
    <w:rsid w:val="00BC186D"/>
    <w:rsid w:val="00BC3AFF"/>
    <w:rsid w:val="00BC44B7"/>
    <w:rsid w:val="00BC53CA"/>
    <w:rsid w:val="00BC7A72"/>
    <w:rsid w:val="00BD0B3D"/>
    <w:rsid w:val="00BD0D0C"/>
    <w:rsid w:val="00BD188C"/>
    <w:rsid w:val="00BD1D37"/>
    <w:rsid w:val="00BD3A54"/>
    <w:rsid w:val="00BD3CF3"/>
    <w:rsid w:val="00BD4116"/>
    <w:rsid w:val="00BD4E55"/>
    <w:rsid w:val="00BD4E88"/>
    <w:rsid w:val="00BE21BF"/>
    <w:rsid w:val="00BE31AC"/>
    <w:rsid w:val="00BE32E1"/>
    <w:rsid w:val="00BE3B83"/>
    <w:rsid w:val="00BE4BA4"/>
    <w:rsid w:val="00BE5975"/>
    <w:rsid w:val="00BE67DB"/>
    <w:rsid w:val="00BE7782"/>
    <w:rsid w:val="00BF011A"/>
    <w:rsid w:val="00BF0627"/>
    <w:rsid w:val="00BF1E65"/>
    <w:rsid w:val="00BF2C5B"/>
    <w:rsid w:val="00BF3C54"/>
    <w:rsid w:val="00BF4A80"/>
    <w:rsid w:val="00C027C6"/>
    <w:rsid w:val="00C04D8D"/>
    <w:rsid w:val="00C06AD0"/>
    <w:rsid w:val="00C06E2A"/>
    <w:rsid w:val="00C070E5"/>
    <w:rsid w:val="00C0735F"/>
    <w:rsid w:val="00C07E78"/>
    <w:rsid w:val="00C12452"/>
    <w:rsid w:val="00C153A2"/>
    <w:rsid w:val="00C15F73"/>
    <w:rsid w:val="00C17DE8"/>
    <w:rsid w:val="00C2195F"/>
    <w:rsid w:val="00C228D7"/>
    <w:rsid w:val="00C2381D"/>
    <w:rsid w:val="00C23C28"/>
    <w:rsid w:val="00C23CA2"/>
    <w:rsid w:val="00C25873"/>
    <w:rsid w:val="00C272A4"/>
    <w:rsid w:val="00C312C5"/>
    <w:rsid w:val="00C3284F"/>
    <w:rsid w:val="00C33AB1"/>
    <w:rsid w:val="00C3495D"/>
    <w:rsid w:val="00C34F3F"/>
    <w:rsid w:val="00C36098"/>
    <w:rsid w:val="00C369E3"/>
    <w:rsid w:val="00C371A9"/>
    <w:rsid w:val="00C40094"/>
    <w:rsid w:val="00C41332"/>
    <w:rsid w:val="00C413D2"/>
    <w:rsid w:val="00C42F79"/>
    <w:rsid w:val="00C42F85"/>
    <w:rsid w:val="00C44711"/>
    <w:rsid w:val="00C458C3"/>
    <w:rsid w:val="00C463D3"/>
    <w:rsid w:val="00C51D8A"/>
    <w:rsid w:val="00C52BDB"/>
    <w:rsid w:val="00C54F40"/>
    <w:rsid w:val="00C56BDD"/>
    <w:rsid w:val="00C5760E"/>
    <w:rsid w:val="00C62FB4"/>
    <w:rsid w:val="00C63C43"/>
    <w:rsid w:val="00C641BE"/>
    <w:rsid w:val="00C64BCA"/>
    <w:rsid w:val="00C65845"/>
    <w:rsid w:val="00C65E1E"/>
    <w:rsid w:val="00C66D02"/>
    <w:rsid w:val="00C6702F"/>
    <w:rsid w:val="00C679E1"/>
    <w:rsid w:val="00C70E7C"/>
    <w:rsid w:val="00C7141B"/>
    <w:rsid w:val="00C72E86"/>
    <w:rsid w:val="00C73F1F"/>
    <w:rsid w:val="00C748D3"/>
    <w:rsid w:val="00C76A4F"/>
    <w:rsid w:val="00C76A78"/>
    <w:rsid w:val="00C7741F"/>
    <w:rsid w:val="00C777AE"/>
    <w:rsid w:val="00C822C5"/>
    <w:rsid w:val="00C82CB1"/>
    <w:rsid w:val="00C83DC5"/>
    <w:rsid w:val="00C86588"/>
    <w:rsid w:val="00C87DC5"/>
    <w:rsid w:val="00C87FC2"/>
    <w:rsid w:val="00C90C2A"/>
    <w:rsid w:val="00C912DF"/>
    <w:rsid w:val="00C94912"/>
    <w:rsid w:val="00C952B5"/>
    <w:rsid w:val="00C97D0F"/>
    <w:rsid w:val="00CA1399"/>
    <w:rsid w:val="00CA406C"/>
    <w:rsid w:val="00CA65CE"/>
    <w:rsid w:val="00CA7719"/>
    <w:rsid w:val="00CB1F5B"/>
    <w:rsid w:val="00CB30FA"/>
    <w:rsid w:val="00CB3681"/>
    <w:rsid w:val="00CB42A1"/>
    <w:rsid w:val="00CC08F3"/>
    <w:rsid w:val="00CC202B"/>
    <w:rsid w:val="00CC38F7"/>
    <w:rsid w:val="00CC4461"/>
    <w:rsid w:val="00CC5A1C"/>
    <w:rsid w:val="00CC5B90"/>
    <w:rsid w:val="00CD2BF3"/>
    <w:rsid w:val="00CD401D"/>
    <w:rsid w:val="00CD4998"/>
    <w:rsid w:val="00CD6065"/>
    <w:rsid w:val="00CD69F9"/>
    <w:rsid w:val="00CD79C2"/>
    <w:rsid w:val="00CE0418"/>
    <w:rsid w:val="00CE119F"/>
    <w:rsid w:val="00CE1301"/>
    <w:rsid w:val="00CE268E"/>
    <w:rsid w:val="00CE3534"/>
    <w:rsid w:val="00CE48A9"/>
    <w:rsid w:val="00CE4E42"/>
    <w:rsid w:val="00CE6815"/>
    <w:rsid w:val="00CE6D99"/>
    <w:rsid w:val="00CE6E8D"/>
    <w:rsid w:val="00CF0006"/>
    <w:rsid w:val="00CF078F"/>
    <w:rsid w:val="00CF17D0"/>
    <w:rsid w:val="00CF205C"/>
    <w:rsid w:val="00CF3433"/>
    <w:rsid w:val="00CF4F28"/>
    <w:rsid w:val="00CF5ACE"/>
    <w:rsid w:val="00CF7458"/>
    <w:rsid w:val="00CF749C"/>
    <w:rsid w:val="00D00A66"/>
    <w:rsid w:val="00D00CFD"/>
    <w:rsid w:val="00D015FA"/>
    <w:rsid w:val="00D01E6B"/>
    <w:rsid w:val="00D04B91"/>
    <w:rsid w:val="00D106F7"/>
    <w:rsid w:val="00D11F39"/>
    <w:rsid w:val="00D1429B"/>
    <w:rsid w:val="00D14820"/>
    <w:rsid w:val="00D14966"/>
    <w:rsid w:val="00D16381"/>
    <w:rsid w:val="00D17692"/>
    <w:rsid w:val="00D17A22"/>
    <w:rsid w:val="00D20A57"/>
    <w:rsid w:val="00D20EFC"/>
    <w:rsid w:val="00D21FE2"/>
    <w:rsid w:val="00D22656"/>
    <w:rsid w:val="00D2339C"/>
    <w:rsid w:val="00D25283"/>
    <w:rsid w:val="00D26273"/>
    <w:rsid w:val="00D27F27"/>
    <w:rsid w:val="00D30811"/>
    <w:rsid w:val="00D3134B"/>
    <w:rsid w:val="00D3215E"/>
    <w:rsid w:val="00D3376A"/>
    <w:rsid w:val="00D3535F"/>
    <w:rsid w:val="00D35360"/>
    <w:rsid w:val="00D363D0"/>
    <w:rsid w:val="00D40DC3"/>
    <w:rsid w:val="00D416BB"/>
    <w:rsid w:val="00D421CE"/>
    <w:rsid w:val="00D43119"/>
    <w:rsid w:val="00D43AF3"/>
    <w:rsid w:val="00D4471C"/>
    <w:rsid w:val="00D4737A"/>
    <w:rsid w:val="00D476E2"/>
    <w:rsid w:val="00D47A32"/>
    <w:rsid w:val="00D47D33"/>
    <w:rsid w:val="00D50F6F"/>
    <w:rsid w:val="00D519A9"/>
    <w:rsid w:val="00D51CC1"/>
    <w:rsid w:val="00D524EA"/>
    <w:rsid w:val="00D5260E"/>
    <w:rsid w:val="00D5415F"/>
    <w:rsid w:val="00D544E8"/>
    <w:rsid w:val="00D54F3A"/>
    <w:rsid w:val="00D55FCB"/>
    <w:rsid w:val="00D575B2"/>
    <w:rsid w:val="00D57E52"/>
    <w:rsid w:val="00D60849"/>
    <w:rsid w:val="00D66399"/>
    <w:rsid w:val="00D702C9"/>
    <w:rsid w:val="00D718D8"/>
    <w:rsid w:val="00D73031"/>
    <w:rsid w:val="00D75BA4"/>
    <w:rsid w:val="00D76067"/>
    <w:rsid w:val="00D80124"/>
    <w:rsid w:val="00D8255C"/>
    <w:rsid w:val="00D85DD4"/>
    <w:rsid w:val="00D865D7"/>
    <w:rsid w:val="00D91273"/>
    <w:rsid w:val="00D914AF"/>
    <w:rsid w:val="00D92272"/>
    <w:rsid w:val="00D945B7"/>
    <w:rsid w:val="00D94DD4"/>
    <w:rsid w:val="00D94DEE"/>
    <w:rsid w:val="00D951A7"/>
    <w:rsid w:val="00D96365"/>
    <w:rsid w:val="00DA0D85"/>
    <w:rsid w:val="00DA3183"/>
    <w:rsid w:val="00DA6FB1"/>
    <w:rsid w:val="00DA733F"/>
    <w:rsid w:val="00DB003C"/>
    <w:rsid w:val="00DB139B"/>
    <w:rsid w:val="00DB163F"/>
    <w:rsid w:val="00DB35A7"/>
    <w:rsid w:val="00DB3A76"/>
    <w:rsid w:val="00DB3B19"/>
    <w:rsid w:val="00DB6DAC"/>
    <w:rsid w:val="00DC113F"/>
    <w:rsid w:val="00DC14FF"/>
    <w:rsid w:val="00DC19A4"/>
    <w:rsid w:val="00DC19BC"/>
    <w:rsid w:val="00DC1A69"/>
    <w:rsid w:val="00DC2B15"/>
    <w:rsid w:val="00DC2E28"/>
    <w:rsid w:val="00DC5B96"/>
    <w:rsid w:val="00DC6C94"/>
    <w:rsid w:val="00DC7897"/>
    <w:rsid w:val="00DD03D0"/>
    <w:rsid w:val="00DD05B8"/>
    <w:rsid w:val="00DD15B5"/>
    <w:rsid w:val="00DD1CEC"/>
    <w:rsid w:val="00DD3050"/>
    <w:rsid w:val="00DD392E"/>
    <w:rsid w:val="00DD4FE9"/>
    <w:rsid w:val="00DD5B08"/>
    <w:rsid w:val="00DD629B"/>
    <w:rsid w:val="00DE02D3"/>
    <w:rsid w:val="00DE0DD1"/>
    <w:rsid w:val="00DE12F4"/>
    <w:rsid w:val="00DE1C6F"/>
    <w:rsid w:val="00DE2847"/>
    <w:rsid w:val="00DE5D4B"/>
    <w:rsid w:val="00DE5EFF"/>
    <w:rsid w:val="00DE6D4C"/>
    <w:rsid w:val="00DE6FA8"/>
    <w:rsid w:val="00DF063E"/>
    <w:rsid w:val="00DF2B46"/>
    <w:rsid w:val="00DF5999"/>
    <w:rsid w:val="00DF7E9D"/>
    <w:rsid w:val="00DF7FD0"/>
    <w:rsid w:val="00E03412"/>
    <w:rsid w:val="00E06610"/>
    <w:rsid w:val="00E06939"/>
    <w:rsid w:val="00E07582"/>
    <w:rsid w:val="00E1005D"/>
    <w:rsid w:val="00E105AB"/>
    <w:rsid w:val="00E10A02"/>
    <w:rsid w:val="00E123E7"/>
    <w:rsid w:val="00E12A65"/>
    <w:rsid w:val="00E13724"/>
    <w:rsid w:val="00E1420E"/>
    <w:rsid w:val="00E1435B"/>
    <w:rsid w:val="00E14F7E"/>
    <w:rsid w:val="00E15C59"/>
    <w:rsid w:val="00E17520"/>
    <w:rsid w:val="00E20532"/>
    <w:rsid w:val="00E20C60"/>
    <w:rsid w:val="00E22130"/>
    <w:rsid w:val="00E23343"/>
    <w:rsid w:val="00E234EA"/>
    <w:rsid w:val="00E2442F"/>
    <w:rsid w:val="00E250FF"/>
    <w:rsid w:val="00E25BC8"/>
    <w:rsid w:val="00E262AD"/>
    <w:rsid w:val="00E26328"/>
    <w:rsid w:val="00E26C08"/>
    <w:rsid w:val="00E274BF"/>
    <w:rsid w:val="00E32ABF"/>
    <w:rsid w:val="00E35DCF"/>
    <w:rsid w:val="00E35EFC"/>
    <w:rsid w:val="00E40B5C"/>
    <w:rsid w:val="00E4101A"/>
    <w:rsid w:val="00E42061"/>
    <w:rsid w:val="00E42178"/>
    <w:rsid w:val="00E43097"/>
    <w:rsid w:val="00E4377A"/>
    <w:rsid w:val="00E446A8"/>
    <w:rsid w:val="00E44905"/>
    <w:rsid w:val="00E4641E"/>
    <w:rsid w:val="00E50DCB"/>
    <w:rsid w:val="00E51E44"/>
    <w:rsid w:val="00E536DB"/>
    <w:rsid w:val="00E55DAE"/>
    <w:rsid w:val="00E56601"/>
    <w:rsid w:val="00E5682F"/>
    <w:rsid w:val="00E5692F"/>
    <w:rsid w:val="00E625AF"/>
    <w:rsid w:val="00E62FE2"/>
    <w:rsid w:val="00E630B8"/>
    <w:rsid w:val="00E63A56"/>
    <w:rsid w:val="00E651CA"/>
    <w:rsid w:val="00E6768A"/>
    <w:rsid w:val="00E71036"/>
    <w:rsid w:val="00E7138C"/>
    <w:rsid w:val="00E7199A"/>
    <w:rsid w:val="00E71ECF"/>
    <w:rsid w:val="00E72C43"/>
    <w:rsid w:val="00E758F1"/>
    <w:rsid w:val="00E76D68"/>
    <w:rsid w:val="00E76D85"/>
    <w:rsid w:val="00E80688"/>
    <w:rsid w:val="00E8227A"/>
    <w:rsid w:val="00E842AA"/>
    <w:rsid w:val="00E846C6"/>
    <w:rsid w:val="00E84D16"/>
    <w:rsid w:val="00E87228"/>
    <w:rsid w:val="00E87DAD"/>
    <w:rsid w:val="00E9008C"/>
    <w:rsid w:val="00E91140"/>
    <w:rsid w:val="00E91733"/>
    <w:rsid w:val="00E9756A"/>
    <w:rsid w:val="00EA3764"/>
    <w:rsid w:val="00EA68C2"/>
    <w:rsid w:val="00EB051E"/>
    <w:rsid w:val="00EB1182"/>
    <w:rsid w:val="00EB240F"/>
    <w:rsid w:val="00EB2AB2"/>
    <w:rsid w:val="00EB2F32"/>
    <w:rsid w:val="00EB464D"/>
    <w:rsid w:val="00EB489F"/>
    <w:rsid w:val="00EB499F"/>
    <w:rsid w:val="00EB61FB"/>
    <w:rsid w:val="00EB710B"/>
    <w:rsid w:val="00EB71FC"/>
    <w:rsid w:val="00EB7396"/>
    <w:rsid w:val="00EB7418"/>
    <w:rsid w:val="00EC1A15"/>
    <w:rsid w:val="00EC3002"/>
    <w:rsid w:val="00EC379A"/>
    <w:rsid w:val="00EC4348"/>
    <w:rsid w:val="00EC5642"/>
    <w:rsid w:val="00EC62E5"/>
    <w:rsid w:val="00EC6D06"/>
    <w:rsid w:val="00EC6F6F"/>
    <w:rsid w:val="00EC769C"/>
    <w:rsid w:val="00ED2673"/>
    <w:rsid w:val="00ED75A5"/>
    <w:rsid w:val="00EE07DE"/>
    <w:rsid w:val="00EE0A31"/>
    <w:rsid w:val="00EE1776"/>
    <w:rsid w:val="00EE4680"/>
    <w:rsid w:val="00EE4EA2"/>
    <w:rsid w:val="00EE4FAD"/>
    <w:rsid w:val="00EE580C"/>
    <w:rsid w:val="00EE70C1"/>
    <w:rsid w:val="00EF03C4"/>
    <w:rsid w:val="00EF1A17"/>
    <w:rsid w:val="00EF2038"/>
    <w:rsid w:val="00EF343F"/>
    <w:rsid w:val="00EF3EC7"/>
    <w:rsid w:val="00EF437C"/>
    <w:rsid w:val="00EF4D80"/>
    <w:rsid w:val="00EF589D"/>
    <w:rsid w:val="00EF58F2"/>
    <w:rsid w:val="00EF6566"/>
    <w:rsid w:val="00EF6653"/>
    <w:rsid w:val="00F028DD"/>
    <w:rsid w:val="00F032CD"/>
    <w:rsid w:val="00F033D6"/>
    <w:rsid w:val="00F04591"/>
    <w:rsid w:val="00F0516C"/>
    <w:rsid w:val="00F06B51"/>
    <w:rsid w:val="00F10CFD"/>
    <w:rsid w:val="00F12783"/>
    <w:rsid w:val="00F12B32"/>
    <w:rsid w:val="00F14B73"/>
    <w:rsid w:val="00F15578"/>
    <w:rsid w:val="00F1708F"/>
    <w:rsid w:val="00F201EE"/>
    <w:rsid w:val="00F23510"/>
    <w:rsid w:val="00F23727"/>
    <w:rsid w:val="00F26B67"/>
    <w:rsid w:val="00F277E2"/>
    <w:rsid w:val="00F27F77"/>
    <w:rsid w:val="00F31E4C"/>
    <w:rsid w:val="00F31F82"/>
    <w:rsid w:val="00F32AB9"/>
    <w:rsid w:val="00F340D7"/>
    <w:rsid w:val="00F37BE2"/>
    <w:rsid w:val="00F400D1"/>
    <w:rsid w:val="00F4017A"/>
    <w:rsid w:val="00F4026D"/>
    <w:rsid w:val="00F40E86"/>
    <w:rsid w:val="00F42C01"/>
    <w:rsid w:val="00F47215"/>
    <w:rsid w:val="00F47A73"/>
    <w:rsid w:val="00F5003A"/>
    <w:rsid w:val="00F50D25"/>
    <w:rsid w:val="00F52E86"/>
    <w:rsid w:val="00F5304D"/>
    <w:rsid w:val="00F54A98"/>
    <w:rsid w:val="00F54C3B"/>
    <w:rsid w:val="00F57D75"/>
    <w:rsid w:val="00F612D7"/>
    <w:rsid w:val="00F63F6A"/>
    <w:rsid w:val="00F650C1"/>
    <w:rsid w:val="00F66E77"/>
    <w:rsid w:val="00F723AB"/>
    <w:rsid w:val="00F72A82"/>
    <w:rsid w:val="00F731CD"/>
    <w:rsid w:val="00F73DCC"/>
    <w:rsid w:val="00F760B6"/>
    <w:rsid w:val="00F763D3"/>
    <w:rsid w:val="00F76729"/>
    <w:rsid w:val="00F77267"/>
    <w:rsid w:val="00F77347"/>
    <w:rsid w:val="00F80690"/>
    <w:rsid w:val="00F82137"/>
    <w:rsid w:val="00F82E5F"/>
    <w:rsid w:val="00F84C11"/>
    <w:rsid w:val="00F86515"/>
    <w:rsid w:val="00F873EB"/>
    <w:rsid w:val="00F8784C"/>
    <w:rsid w:val="00F9009C"/>
    <w:rsid w:val="00F94384"/>
    <w:rsid w:val="00F958D1"/>
    <w:rsid w:val="00FA0605"/>
    <w:rsid w:val="00FA251B"/>
    <w:rsid w:val="00FA69A5"/>
    <w:rsid w:val="00FB0D82"/>
    <w:rsid w:val="00FB16EA"/>
    <w:rsid w:val="00FB206C"/>
    <w:rsid w:val="00FB36B8"/>
    <w:rsid w:val="00FB4558"/>
    <w:rsid w:val="00FB4D6A"/>
    <w:rsid w:val="00FB5A13"/>
    <w:rsid w:val="00FB71C1"/>
    <w:rsid w:val="00FC060A"/>
    <w:rsid w:val="00FC2305"/>
    <w:rsid w:val="00FC3389"/>
    <w:rsid w:val="00FC52CD"/>
    <w:rsid w:val="00FC7406"/>
    <w:rsid w:val="00FD028C"/>
    <w:rsid w:val="00FD275B"/>
    <w:rsid w:val="00FD326B"/>
    <w:rsid w:val="00FD501D"/>
    <w:rsid w:val="00FD7696"/>
    <w:rsid w:val="00FD77DC"/>
    <w:rsid w:val="00FD7CAF"/>
    <w:rsid w:val="00FE00CF"/>
    <w:rsid w:val="00FE0305"/>
    <w:rsid w:val="00FE123A"/>
    <w:rsid w:val="00FE125A"/>
    <w:rsid w:val="00FE7862"/>
    <w:rsid w:val="00FF1DCF"/>
    <w:rsid w:val="00FF256F"/>
    <w:rsid w:val="00FF2CC0"/>
    <w:rsid w:val="00FF3265"/>
    <w:rsid w:val="00FF4660"/>
    <w:rsid w:val="00FF5DF8"/>
    <w:rsid w:val="00FF6293"/>
    <w:rsid w:val="00FF69A8"/>
    <w:rsid w:val="00FF707A"/>
    <w:rsid w:val="00FF73BC"/>
    <w:rsid w:val="00FF741A"/>
    <w:rsid w:val="00FF74A6"/>
    <w:rsid w:val="00FF7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5BC0"/>
  <w15:docId w15:val="{5B0B5078-9193-47CA-A930-45760EA2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aliases w:val="Diagrama"/>
    <w:basedOn w:val="Normal"/>
    <w:next w:val="Normal"/>
    <w:link w:val="Heading1Char"/>
    <w:uiPriority w:val="9"/>
    <w:qFormat/>
    <w:rsid w:val="0065243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
    <w:qFormat/>
    <w:rsid w:val="0065243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
    <w:qFormat/>
    <w:rsid w:val="0065243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
    <w:qFormat/>
    <w:rsid w:val="0065243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
    <w:qFormat/>
    <w:rsid w:val="0065243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
    <w:qFormat/>
    <w:rsid w:val="0065243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65243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65243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65243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
    <w:basedOn w:val="Normal"/>
    <w:link w:val="HeaderChar"/>
    <w:uiPriority w:val="99"/>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aliases w:val="Smart Text Table"/>
    <w:basedOn w:val="TableNormal"/>
    <w:uiPriority w:val="39"/>
    <w:rsid w:val="00444E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Lentel"/>
    <w:basedOn w:val="Normal"/>
    <w:link w:val="ListParagraphChar"/>
    <w:uiPriority w:val="34"/>
    <w:qFormat/>
    <w:rsid w:val="00006974"/>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3">
    <w:name w:val="Body Text 3"/>
    <w:basedOn w:val="Normal"/>
    <w:link w:val="BodyText3Char"/>
    <w:semiHidden/>
    <w:rsid w:val="0000697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2"/>
      <w:bdr w:val="none" w:sz="0" w:space="0" w:color="auto"/>
    </w:rPr>
  </w:style>
  <w:style w:type="character" w:customStyle="1" w:styleId="BodyText3Char">
    <w:name w:val="Body Text 3 Char"/>
    <w:basedOn w:val="DefaultParagraphFont"/>
    <w:link w:val="BodyText3"/>
    <w:semiHidden/>
    <w:rsid w:val="00006974"/>
    <w:rPr>
      <w:rFonts w:eastAsia="Times New Roman"/>
      <w:sz w:val="22"/>
      <w:szCs w:val="24"/>
      <w:bdr w:val="none" w:sz="0" w:space="0" w:color="auto"/>
      <w:lang w:val="en-US" w:eastAsia="en-US"/>
    </w:rPr>
  </w:style>
  <w:style w:type="character" w:styleId="CommentReference">
    <w:name w:val="annotation reference"/>
    <w:basedOn w:val="DefaultParagraphFont"/>
    <w:uiPriority w:val="99"/>
    <w:semiHidden/>
    <w:unhideWhenUsed/>
    <w:rsid w:val="00AC3B47"/>
    <w:rPr>
      <w:sz w:val="16"/>
      <w:szCs w:val="16"/>
    </w:rPr>
  </w:style>
  <w:style w:type="paragraph" w:styleId="CommentText">
    <w:name w:val="annotation text"/>
    <w:aliases w:val=" Diagrama Diagrama Diagrama,Diagrama Diagrama Diagrama,Diagrama Diagrama, Diagrama Diagrama, Diagrama Diagrama Diagrama Diagrama, Diagrama Diagrama Char Char,Diagrama Diagrama Diagrama Diagrama,Diagrama Diagrama Char Char,Char3"/>
    <w:basedOn w:val="Normal"/>
    <w:link w:val="CommentTextChar"/>
    <w:uiPriority w:val="99"/>
    <w:unhideWhenUsed/>
    <w:qFormat/>
    <w:rsid w:val="00AC3B47"/>
    <w:rPr>
      <w:sz w:val="20"/>
      <w:szCs w:val="20"/>
    </w:rPr>
  </w:style>
  <w:style w:type="character" w:customStyle="1" w:styleId="CommentTextChar">
    <w:name w:val="Comment Text Char"/>
    <w:aliases w:val=" Diagrama Diagrama Diagrama Char,Diagrama Diagrama Diagrama Char,Diagrama Diagrama Char, Diagrama Diagrama Char, Diagrama Diagrama Diagrama Diagrama Char, Diagrama Diagrama Char Char Char,Diagrama Diagrama Diagrama Diagrama Char"/>
    <w:basedOn w:val="DefaultParagraphFont"/>
    <w:link w:val="CommentText"/>
    <w:uiPriority w:val="99"/>
    <w:qFormat/>
    <w:rsid w:val="00AC3B47"/>
    <w:rPr>
      <w:lang w:val="en-US" w:eastAsia="en-US"/>
    </w:rPr>
  </w:style>
  <w:style w:type="paragraph" w:styleId="CommentSubject">
    <w:name w:val="annotation subject"/>
    <w:basedOn w:val="CommentText"/>
    <w:next w:val="CommentText"/>
    <w:link w:val="CommentSubjectChar"/>
    <w:uiPriority w:val="99"/>
    <w:semiHidden/>
    <w:unhideWhenUsed/>
    <w:rsid w:val="00AC3B47"/>
    <w:rPr>
      <w:b/>
      <w:bCs/>
    </w:rPr>
  </w:style>
  <w:style w:type="character" w:customStyle="1" w:styleId="CommentSubjectChar">
    <w:name w:val="Comment Subject Char"/>
    <w:basedOn w:val="CommentTextChar"/>
    <w:link w:val="CommentSubject"/>
    <w:uiPriority w:val="99"/>
    <w:semiHidden/>
    <w:rsid w:val="00AC3B47"/>
    <w:rPr>
      <w:b/>
      <w:bCs/>
      <w:lang w:val="en-US" w:eastAsia="en-US"/>
    </w:rPr>
  </w:style>
  <w:style w:type="paragraph" w:styleId="BalloonText">
    <w:name w:val="Balloon Text"/>
    <w:basedOn w:val="Normal"/>
    <w:link w:val="BalloonTextChar"/>
    <w:uiPriority w:val="99"/>
    <w:semiHidden/>
    <w:unhideWhenUsed/>
    <w:rsid w:val="00AC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47"/>
    <w:rPr>
      <w:rFonts w:ascii="Segoe UI" w:hAnsi="Segoe UI" w:cs="Segoe UI"/>
      <w:sz w:val="18"/>
      <w:szCs w:val="18"/>
      <w:lang w:val="en-US" w:eastAsia="en-US"/>
    </w:rPr>
  </w:style>
  <w:style w:type="character" w:customStyle="1" w:styleId="Heading1Char">
    <w:name w:val="Heading 1 Char"/>
    <w:aliases w:val="Diagrama Char"/>
    <w:basedOn w:val="DefaultParagraphFont"/>
    <w:link w:val="Heading1"/>
    <w:uiPriority w:val="9"/>
    <w:rsid w:val="00652437"/>
    <w:rPr>
      <w:rFonts w:eastAsia="Times New Roman"/>
      <w:sz w:val="28"/>
      <w:bdr w:val="none" w:sz="0" w:space="0" w:color="auto"/>
    </w:rPr>
  </w:style>
  <w:style w:type="character" w:customStyle="1" w:styleId="Heading2Char">
    <w:name w:val="Heading 2 Char"/>
    <w:aliases w:val="Title Header2 Char"/>
    <w:basedOn w:val="DefaultParagraphFont"/>
    <w:link w:val="Heading2"/>
    <w:uiPriority w:val="9"/>
    <w:rsid w:val="00652437"/>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uiPriority w:val="9"/>
    <w:rsid w:val="00652437"/>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652437"/>
    <w:rPr>
      <w:rFonts w:eastAsia="Times New Roman"/>
      <w:b/>
      <w:sz w:val="44"/>
      <w:bdr w:val="none" w:sz="0" w:space="0" w:color="auto"/>
    </w:rPr>
  </w:style>
  <w:style w:type="character" w:customStyle="1" w:styleId="Heading5Char">
    <w:name w:val="Heading 5 Char"/>
    <w:basedOn w:val="DefaultParagraphFont"/>
    <w:link w:val="Heading5"/>
    <w:uiPriority w:val="9"/>
    <w:rsid w:val="00652437"/>
    <w:rPr>
      <w:rFonts w:eastAsia="Times New Roman"/>
      <w:b/>
      <w:sz w:val="40"/>
      <w:bdr w:val="none" w:sz="0" w:space="0" w:color="auto"/>
    </w:rPr>
  </w:style>
  <w:style w:type="character" w:customStyle="1" w:styleId="Heading6Char">
    <w:name w:val="Heading 6 Char"/>
    <w:basedOn w:val="DefaultParagraphFont"/>
    <w:link w:val="Heading6"/>
    <w:uiPriority w:val="9"/>
    <w:rsid w:val="00652437"/>
    <w:rPr>
      <w:rFonts w:eastAsia="Times New Roman"/>
      <w:b/>
      <w:sz w:val="36"/>
      <w:bdr w:val="none" w:sz="0" w:space="0" w:color="auto"/>
    </w:rPr>
  </w:style>
  <w:style w:type="character" w:customStyle="1" w:styleId="Heading7Char">
    <w:name w:val="Heading 7 Char"/>
    <w:basedOn w:val="DefaultParagraphFont"/>
    <w:link w:val="Heading7"/>
    <w:uiPriority w:val="99"/>
    <w:rsid w:val="00652437"/>
    <w:rPr>
      <w:rFonts w:eastAsia="Times New Roman"/>
      <w:sz w:val="48"/>
      <w:bdr w:val="none" w:sz="0" w:space="0" w:color="auto"/>
    </w:rPr>
  </w:style>
  <w:style w:type="character" w:customStyle="1" w:styleId="Heading8Char">
    <w:name w:val="Heading 8 Char"/>
    <w:basedOn w:val="DefaultParagraphFont"/>
    <w:link w:val="Heading8"/>
    <w:uiPriority w:val="99"/>
    <w:rsid w:val="00652437"/>
    <w:rPr>
      <w:rFonts w:eastAsia="Times New Roman"/>
      <w:b/>
      <w:sz w:val="18"/>
      <w:bdr w:val="none" w:sz="0" w:space="0" w:color="auto"/>
    </w:rPr>
  </w:style>
  <w:style w:type="character" w:customStyle="1" w:styleId="Heading9Char">
    <w:name w:val="Heading 9 Char"/>
    <w:basedOn w:val="DefaultParagraphFont"/>
    <w:link w:val="Heading9"/>
    <w:uiPriority w:val="99"/>
    <w:rsid w:val="00652437"/>
    <w:rPr>
      <w:rFonts w:eastAsia="Times New Roman"/>
      <w:sz w:val="40"/>
      <w:bdr w:val="none" w:sz="0" w:space="0" w:color="auto"/>
    </w:rPr>
  </w:style>
  <w:style w:type="paragraph" w:customStyle="1" w:styleId="BodyText1">
    <w:name w:val="Body Text1"/>
    <w:link w:val="BodytextChar"/>
    <w:uiPriority w:val="99"/>
    <w:rsid w:val="0065243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odyText">
    <w:name w:val="Body Text"/>
    <w:basedOn w:val="Normal"/>
    <w:link w:val="BodyTextChar0"/>
    <w:unhideWhenUsed/>
    <w:rsid w:val="00652437"/>
    <w:pPr>
      <w:spacing w:after="120"/>
    </w:pPr>
  </w:style>
  <w:style w:type="character" w:customStyle="1" w:styleId="BodyTextChar0">
    <w:name w:val="Body Text Char"/>
    <w:basedOn w:val="DefaultParagraphFont"/>
    <w:link w:val="BodyText"/>
    <w:uiPriority w:val="99"/>
    <w:rsid w:val="00652437"/>
    <w:rPr>
      <w:sz w:val="24"/>
      <w:szCs w:val="24"/>
      <w:lang w:val="en-US" w:eastAsia="en-US"/>
    </w:rPr>
  </w:style>
  <w:style w:type="character" w:customStyle="1" w:styleId="BodytextChar">
    <w:name w:val="Body text Char"/>
    <w:link w:val="BodyText1"/>
    <w:uiPriority w:val="99"/>
    <w:locked/>
    <w:rsid w:val="00652437"/>
    <w:rPr>
      <w:rFonts w:ascii="TimesLT" w:eastAsia="Times New Roman" w:hAnsi="TimesLT"/>
      <w:bdr w:val="none" w:sz="0" w:space="0" w:color="auto"/>
      <w:lang w:val="en-US" w:eastAsia="en-US"/>
    </w:rPr>
  </w:style>
  <w:style w:type="character" w:customStyle="1" w:styleId="FontStyle96">
    <w:name w:val="Font Style96"/>
    <w:uiPriority w:val="99"/>
    <w:rsid w:val="00652437"/>
    <w:rPr>
      <w:rFonts w:ascii="Times New Roman" w:hAnsi="Times New Roman"/>
      <w:b/>
      <w:color w:val="000000"/>
      <w:sz w:val="22"/>
    </w:rPr>
  </w:style>
  <w:style w:type="paragraph" w:styleId="NoSpacing">
    <w:name w:val="No Spacing"/>
    <w:link w:val="NoSpacingChar"/>
    <w:uiPriority w:val="1"/>
    <w:qFormat/>
    <w:rsid w:val="009F25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SpacingChar">
    <w:name w:val="No Spacing Char"/>
    <w:link w:val="NoSpacing"/>
    <w:uiPriority w:val="1"/>
    <w:rsid w:val="00BB081C"/>
    <w:rPr>
      <w:rFonts w:asciiTheme="minorHAnsi" w:eastAsiaTheme="minorHAnsi" w:hAnsiTheme="minorHAnsi" w:cstheme="minorBidi"/>
      <w:sz w:val="22"/>
      <w:szCs w:val="22"/>
      <w:bdr w:val="none" w:sz="0" w:space="0" w:color="auto"/>
      <w:lang w:eastAsia="en-US"/>
    </w:rPr>
  </w:style>
  <w:style w:type="paragraph" w:styleId="Revision">
    <w:name w:val="Revision"/>
    <w:hidden/>
    <w:uiPriority w:val="99"/>
    <w:semiHidden/>
    <w:rsid w:val="00EB7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l Char"/>
    <w:link w:val="ListParagraph"/>
    <w:uiPriority w:val="34"/>
    <w:qFormat/>
    <w:locked/>
    <w:rsid w:val="005565EC"/>
    <w:rPr>
      <w:rFonts w:eastAsia="Times New Roman"/>
      <w:sz w:val="24"/>
      <w:szCs w:val="24"/>
      <w:bdr w:val="none" w:sz="0" w:space="0" w:color="auto"/>
      <w:lang w:val="en-US" w:eastAsia="en-US"/>
    </w:rPr>
  </w:style>
  <w:style w:type="table" w:customStyle="1" w:styleId="TableGrid1">
    <w:name w:val="Table Grid1"/>
    <w:basedOn w:val="TableNormal"/>
    <w:next w:val="TableGrid"/>
    <w:uiPriority w:val="39"/>
    <w:rsid w:val="00CA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50E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7550E4"/>
    <w:rPr>
      <w:rFonts w:eastAsia="Times New Roman"/>
      <w:bdr w:val="none" w:sz="0" w:space="0" w:color="auto"/>
      <w:lang w:eastAsia="en-US"/>
    </w:rPr>
  </w:style>
  <w:style w:type="character" w:styleId="FootnoteReference">
    <w:name w:val="footnote reference"/>
    <w:basedOn w:val="DefaultParagraphFont"/>
    <w:uiPriority w:val="99"/>
    <w:semiHidden/>
    <w:unhideWhenUsed/>
    <w:rsid w:val="007550E4"/>
    <w:rPr>
      <w:vertAlign w:val="superscript"/>
    </w:rPr>
  </w:style>
  <w:style w:type="paragraph" w:customStyle="1" w:styleId="xmsonormal">
    <w:name w:val="x_msonormal"/>
    <w:basedOn w:val="Normal"/>
    <w:rsid w:val="00EC6F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xmsoplaintext">
    <w:name w:val="x_xmsoplaintext"/>
    <w:basedOn w:val="Normal"/>
    <w:rsid w:val="004542D1"/>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xcontentpasted0">
    <w:name w:val="x_contentpasted0"/>
    <w:basedOn w:val="DefaultParagraphFont"/>
    <w:rsid w:val="00AC7F0E"/>
  </w:style>
  <w:style w:type="paragraph" w:styleId="Subtitle">
    <w:name w:val="Subtitle"/>
    <w:basedOn w:val="Normal"/>
    <w:next w:val="Normal"/>
    <w:link w:val="SubtitleChar"/>
    <w:rsid w:val="0021593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320" w:line="276" w:lineRule="auto"/>
      <w:ind w:left="720" w:hanging="360"/>
    </w:pPr>
    <w:rPr>
      <w:rFonts w:ascii="Arial" w:eastAsia="Arial" w:hAnsi="Arial" w:cs="Arial"/>
      <w:color w:val="666666"/>
      <w:sz w:val="30"/>
      <w:szCs w:val="30"/>
      <w:bdr w:val="none" w:sz="0" w:space="0" w:color="auto"/>
      <w:lang w:val="en"/>
    </w:rPr>
  </w:style>
  <w:style w:type="character" w:customStyle="1" w:styleId="SubtitleChar">
    <w:name w:val="Subtitle Char"/>
    <w:basedOn w:val="DefaultParagraphFont"/>
    <w:link w:val="Subtitle"/>
    <w:rsid w:val="00215930"/>
    <w:rPr>
      <w:rFonts w:ascii="Arial" w:eastAsia="Arial" w:hAnsi="Arial" w:cs="Arial"/>
      <w:color w:val="666666"/>
      <w:sz w:val="30"/>
      <w:szCs w:val="30"/>
      <w:bdr w:val="none" w:sz="0" w:space="0" w:color="auto"/>
      <w:lang w:val="en" w:eastAsia="en-US"/>
    </w:rPr>
  </w:style>
  <w:style w:type="numbering" w:customStyle="1" w:styleId="Style1">
    <w:name w:val="Style1"/>
    <w:uiPriority w:val="99"/>
    <w:rsid w:val="00215930"/>
  </w:style>
  <w:style w:type="character" w:styleId="PageNumber">
    <w:name w:val="page number"/>
    <w:basedOn w:val="DefaultParagraphFont"/>
    <w:uiPriority w:val="99"/>
    <w:semiHidden/>
    <w:unhideWhenUsed/>
    <w:rsid w:val="00215930"/>
  </w:style>
  <w:style w:type="paragraph" w:customStyle="1" w:styleId="Atekstas">
    <w:name w:val="Atekstas"/>
    <w:basedOn w:val="Normal"/>
    <w:link w:val="AtekstasChar"/>
    <w:uiPriority w:val="99"/>
    <w:qFormat/>
    <w:rsid w:val="00215930"/>
    <w:pPr>
      <w:pBdr>
        <w:top w:val="none" w:sz="0" w:space="0" w:color="auto"/>
        <w:left w:val="none" w:sz="0" w:space="0" w:color="auto"/>
        <w:bottom w:val="none" w:sz="0" w:space="0" w:color="auto"/>
        <w:right w:val="none" w:sz="0" w:space="0" w:color="auto"/>
        <w:between w:val="none" w:sz="0" w:space="0" w:color="auto"/>
        <w:bar w:val="none" w:sz="0" w:color="auto"/>
      </w:pBdr>
      <w:spacing w:after="120"/>
      <w:ind w:right="115" w:firstLine="720"/>
      <w:jc w:val="both"/>
    </w:pPr>
    <w:rPr>
      <w:rFonts w:ascii="Trebuchet MS" w:eastAsia="MS Mincho" w:hAnsi="Trebuchet MS"/>
      <w:sz w:val="22"/>
      <w:bdr w:val="none" w:sz="0" w:space="0" w:color="auto"/>
      <w:lang w:eastAsia="ja-JP"/>
    </w:rPr>
  </w:style>
  <w:style w:type="character" w:customStyle="1" w:styleId="AtekstasChar">
    <w:name w:val="Atekstas Char"/>
    <w:link w:val="Atekstas"/>
    <w:uiPriority w:val="99"/>
    <w:rsid w:val="00215930"/>
    <w:rPr>
      <w:rFonts w:ascii="Trebuchet MS" w:eastAsia="MS Mincho" w:hAnsi="Trebuchet MS"/>
      <w:sz w:val="22"/>
      <w:szCs w:val="24"/>
      <w:bdr w:val="none" w:sz="0" w:space="0" w:color="auto"/>
      <w:lang w:val="en-US" w:eastAsia="ja-JP"/>
    </w:rPr>
  </w:style>
  <w:style w:type="numbering" w:customStyle="1" w:styleId="List51">
    <w:name w:val="List 51"/>
    <w:basedOn w:val="NoList"/>
    <w:rsid w:val="00215930"/>
  </w:style>
  <w:style w:type="table" w:customStyle="1" w:styleId="Lentelstinklelisviesus1">
    <w:name w:val="Lentelės tinklelis – šviesus1"/>
    <w:basedOn w:val="TableNormal"/>
    <w:uiPriority w:val="40"/>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ascii="Arial" w:eastAsia="Arial" w:hAnsi="Arial" w:cs="Arial"/>
      <w:sz w:val="22"/>
      <w:szCs w:val="22"/>
      <w:bdr w:val="none" w:sz="0" w:space="0" w:color="auto"/>
      <w:lang w:val="en"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7">
    <w:name w:val="7"/>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pPr>
    <w:rPr>
      <w:rFonts w:ascii="Arial" w:eastAsia="Arial" w:hAnsi="Arial" w:cs="Arial"/>
      <w:sz w:val="22"/>
      <w:szCs w:val="22"/>
      <w:bdr w:val="none" w:sz="0" w:space="0" w:color="auto"/>
      <w:lang w:val="en" w:eastAsia="en-US"/>
    </w:rPr>
    <w:tblPr>
      <w:tblStyleRowBandSize w:val="1"/>
      <w:tblStyleColBandSize w:val="1"/>
      <w:tblCellMar>
        <w:top w:w="100" w:type="dxa"/>
        <w:left w:w="100" w:type="dxa"/>
        <w:bottom w:w="100" w:type="dxa"/>
        <w:right w:w="100" w:type="dxa"/>
      </w:tblCellMar>
    </w:tblPr>
  </w:style>
  <w:style w:type="table" w:customStyle="1" w:styleId="6">
    <w:name w:val="6"/>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5">
    <w:name w:val="5"/>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4">
    <w:name w:val="4"/>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3">
    <w:name w:val="3"/>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2">
    <w:name w:val="2"/>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CellMar>
        <w:top w:w="57" w:type="dxa"/>
        <w:bottom w:w="57" w:type="dxa"/>
      </w:tblCellMar>
    </w:tblPr>
  </w:style>
  <w:style w:type="table" w:customStyle="1" w:styleId="1">
    <w:name w:val="1"/>
    <w:basedOn w:val="TableNormal"/>
    <w:rsid w:val="00215930"/>
    <w:pPr>
      <w:pBdr>
        <w:top w:val="none" w:sz="0" w:space="0" w:color="auto"/>
        <w:left w:val="none" w:sz="0" w:space="0" w:color="auto"/>
        <w:bottom w:val="none" w:sz="0" w:space="0" w:color="auto"/>
        <w:right w:val="none" w:sz="0" w:space="0" w:color="auto"/>
        <w:between w:val="none" w:sz="0" w:space="0" w:color="auto"/>
        <w:bar w:val="none" w:sz="0" w:color="auto"/>
      </w:pBdr>
      <w:ind w:left="360"/>
    </w:pPr>
    <w:rPr>
      <w:rFonts w:eastAsia="Times New Roman"/>
      <w:bdr w:val="none" w:sz="0" w:space="0" w:color="auto"/>
      <w:lang w:val="en" w:eastAsia="en-US"/>
    </w:rPr>
    <w:tblPr>
      <w:tblStyleRowBandSize w:val="1"/>
      <w:tblStyleColBandSize w:val="1"/>
    </w:tblPr>
  </w:style>
  <w:style w:type="character" w:styleId="Strong">
    <w:name w:val="Strong"/>
    <w:basedOn w:val="DefaultParagraphFont"/>
    <w:uiPriority w:val="22"/>
    <w:qFormat/>
    <w:rsid w:val="00215930"/>
    <w:rPr>
      <w:b/>
      <w:bCs/>
    </w:rPr>
  </w:style>
  <w:style w:type="character" w:customStyle="1" w:styleId="UnresolvedMention1">
    <w:name w:val="Unresolved Mention1"/>
    <w:basedOn w:val="DefaultParagraphFont"/>
    <w:uiPriority w:val="99"/>
    <w:semiHidden/>
    <w:unhideWhenUsed/>
    <w:rsid w:val="00843E40"/>
    <w:rPr>
      <w:color w:val="605E5C"/>
      <w:shd w:val="clear" w:color="auto" w:fill="E1DFDD"/>
    </w:rPr>
  </w:style>
  <w:style w:type="paragraph" w:customStyle="1" w:styleId="Default">
    <w:name w:val="Default"/>
    <w:rsid w:val="00AD79D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AA5328"/>
    <w:rPr>
      <w:color w:val="605E5C"/>
      <w:shd w:val="clear" w:color="auto" w:fill="E1DFDD"/>
    </w:rPr>
  </w:style>
  <w:style w:type="character" w:customStyle="1" w:styleId="UnresolvedMention3">
    <w:name w:val="Unresolved Mention3"/>
    <w:basedOn w:val="DefaultParagraphFont"/>
    <w:uiPriority w:val="99"/>
    <w:semiHidden/>
    <w:unhideWhenUsed/>
    <w:rsid w:val="00085079"/>
    <w:rPr>
      <w:color w:val="605E5C"/>
      <w:shd w:val="clear" w:color="auto" w:fill="E1DFDD"/>
    </w:rPr>
  </w:style>
  <w:style w:type="character" w:styleId="UnresolvedMention">
    <w:name w:val="Unresolved Mention"/>
    <w:basedOn w:val="DefaultParagraphFont"/>
    <w:uiPriority w:val="99"/>
    <w:semiHidden/>
    <w:unhideWhenUsed/>
    <w:rsid w:val="009F3364"/>
    <w:rPr>
      <w:color w:val="605E5C"/>
      <w:shd w:val="clear" w:color="auto" w:fill="E1DFDD"/>
    </w:rPr>
  </w:style>
  <w:style w:type="paragraph" w:customStyle="1" w:styleId="Standard">
    <w:name w:val="Standard"/>
    <w:rsid w:val="004E526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6" w:lineRule="auto"/>
      <w:textAlignment w:val="baseline"/>
    </w:pPr>
    <w:rPr>
      <w:rFonts w:ascii="Calibri" w:eastAsia="Calibri" w:hAnsi="Calibri" w:cs="Tahoma"/>
      <w:color w:val="00000A"/>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405468">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258367078">
      <w:bodyDiv w:val="1"/>
      <w:marLeft w:val="0"/>
      <w:marRight w:val="0"/>
      <w:marTop w:val="0"/>
      <w:marBottom w:val="0"/>
      <w:divBdr>
        <w:top w:val="none" w:sz="0" w:space="0" w:color="auto"/>
        <w:left w:val="none" w:sz="0" w:space="0" w:color="auto"/>
        <w:bottom w:val="none" w:sz="0" w:space="0" w:color="auto"/>
        <w:right w:val="none" w:sz="0" w:space="0" w:color="auto"/>
      </w:divBdr>
    </w:div>
    <w:div w:id="1262370309">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86477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sant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42997CDBF41AFAB6BB885E29CE641"/>
        <w:category>
          <w:name w:val="General"/>
          <w:gallery w:val="placeholder"/>
        </w:category>
        <w:types>
          <w:type w:val="bbPlcHdr"/>
        </w:types>
        <w:behaviors>
          <w:behavior w:val="content"/>
        </w:behaviors>
        <w:guid w:val="{CB97EC89-8B82-4B52-8244-C94DF7FE1F92}"/>
      </w:docPartPr>
      <w:docPartBody>
        <w:p w:rsidR="00EE573D" w:rsidRDefault="00CD3D9C" w:rsidP="00CD3D9C">
          <w:pPr>
            <w:pStyle w:val="AB242997CDBF41AFAB6BB885E29CE641"/>
          </w:pPr>
          <w:r w:rsidRPr="003158C8">
            <w:rPr>
              <w:rStyle w:val="PlaceholderText"/>
            </w:rPr>
            <w:t>Choose an item.</w:t>
          </w:r>
        </w:p>
      </w:docPartBody>
    </w:docPart>
    <w:docPart>
      <w:docPartPr>
        <w:name w:val="7FF9A7DC394448D6888C7CF7A3DC3EA9"/>
        <w:category>
          <w:name w:val="General"/>
          <w:gallery w:val="placeholder"/>
        </w:category>
        <w:types>
          <w:type w:val="bbPlcHdr"/>
        </w:types>
        <w:behaviors>
          <w:behavior w:val="content"/>
        </w:behaviors>
        <w:guid w:val="{1115BD57-DD89-41A6-AC55-E7F04763080F}"/>
      </w:docPartPr>
      <w:docPartBody>
        <w:p w:rsidR="00EE573D" w:rsidRDefault="00CD3D9C" w:rsidP="00CD3D9C">
          <w:pPr>
            <w:pStyle w:val="7FF9A7DC394448D6888C7CF7A3DC3EA9"/>
          </w:pPr>
          <w:r w:rsidRPr="003158C8">
            <w:rPr>
              <w:rStyle w:val="PlaceholderText"/>
            </w:rPr>
            <w:t>Choose an item.</w:t>
          </w:r>
        </w:p>
      </w:docPartBody>
    </w:docPart>
    <w:docPart>
      <w:docPartPr>
        <w:name w:val="EA34F31C6D3D4CDFBBFD86841FCE16D2"/>
        <w:category>
          <w:name w:val="General"/>
          <w:gallery w:val="placeholder"/>
        </w:category>
        <w:types>
          <w:type w:val="bbPlcHdr"/>
        </w:types>
        <w:behaviors>
          <w:behavior w:val="content"/>
        </w:behaviors>
        <w:guid w:val="{AB1A0F21-2767-43E9-A0DC-447A2FCA9FDE}"/>
      </w:docPartPr>
      <w:docPartBody>
        <w:p w:rsidR="00EE573D" w:rsidRDefault="00CD3D9C" w:rsidP="00CD3D9C">
          <w:pPr>
            <w:pStyle w:val="EA34F31C6D3D4CDFBBFD86841FCE16D2"/>
          </w:pPr>
          <w:r w:rsidRPr="003158C8">
            <w:rPr>
              <w:rStyle w:val="PlaceholderText"/>
            </w:rPr>
            <w:t>Choose an item.</w:t>
          </w:r>
        </w:p>
      </w:docPartBody>
    </w:docPart>
    <w:docPart>
      <w:docPartPr>
        <w:name w:val="CE8A3AC2AA554E2D8D5EA03E33FBC71C"/>
        <w:category>
          <w:name w:val="General"/>
          <w:gallery w:val="placeholder"/>
        </w:category>
        <w:types>
          <w:type w:val="bbPlcHdr"/>
        </w:types>
        <w:behaviors>
          <w:behavior w:val="content"/>
        </w:behaviors>
        <w:guid w:val="{7C4AA2F7-EED3-4D57-B2A9-47BA39937E60}"/>
      </w:docPartPr>
      <w:docPartBody>
        <w:p w:rsidR="00EE573D" w:rsidRDefault="00CD3D9C" w:rsidP="00CD3D9C">
          <w:pPr>
            <w:pStyle w:val="CE8A3AC2AA554E2D8D5EA03E33FBC71C"/>
          </w:pPr>
          <w:r w:rsidRPr="003158C8">
            <w:rPr>
              <w:rStyle w:val="PlaceholderText"/>
            </w:rPr>
            <w:t>Choose an item.</w:t>
          </w:r>
        </w:p>
      </w:docPartBody>
    </w:docPart>
    <w:docPart>
      <w:docPartPr>
        <w:name w:val="F7F78AA8EE2348748DB3BA2E871A84BE"/>
        <w:category>
          <w:name w:val="General"/>
          <w:gallery w:val="placeholder"/>
        </w:category>
        <w:types>
          <w:type w:val="bbPlcHdr"/>
        </w:types>
        <w:behaviors>
          <w:behavior w:val="content"/>
        </w:behaviors>
        <w:guid w:val="{C218CEB3-DD7F-4DA2-B049-EAAA78E296BC}"/>
      </w:docPartPr>
      <w:docPartBody>
        <w:p w:rsidR="00EE573D" w:rsidRDefault="00CD3D9C" w:rsidP="00CD3D9C">
          <w:pPr>
            <w:pStyle w:val="F7F78AA8EE2348748DB3BA2E871A84B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9C"/>
    <w:rsid w:val="00014A21"/>
    <w:rsid w:val="00020102"/>
    <w:rsid w:val="00087B06"/>
    <w:rsid w:val="000A07A7"/>
    <w:rsid w:val="000A56FD"/>
    <w:rsid w:val="000D0059"/>
    <w:rsid w:val="000D0A1D"/>
    <w:rsid w:val="001331F4"/>
    <w:rsid w:val="001642DF"/>
    <w:rsid w:val="0019053F"/>
    <w:rsid w:val="001C010E"/>
    <w:rsid w:val="001F72D1"/>
    <w:rsid w:val="002A4A0C"/>
    <w:rsid w:val="002C4433"/>
    <w:rsid w:val="00316444"/>
    <w:rsid w:val="00340A25"/>
    <w:rsid w:val="004410EF"/>
    <w:rsid w:val="00470662"/>
    <w:rsid w:val="00490C6A"/>
    <w:rsid w:val="004D2273"/>
    <w:rsid w:val="00532D84"/>
    <w:rsid w:val="00541F29"/>
    <w:rsid w:val="005E4680"/>
    <w:rsid w:val="00634300"/>
    <w:rsid w:val="006604B0"/>
    <w:rsid w:val="006C7E99"/>
    <w:rsid w:val="00713FBE"/>
    <w:rsid w:val="0072611C"/>
    <w:rsid w:val="00737FB5"/>
    <w:rsid w:val="007E1462"/>
    <w:rsid w:val="00812342"/>
    <w:rsid w:val="00836CDF"/>
    <w:rsid w:val="008C718E"/>
    <w:rsid w:val="00900534"/>
    <w:rsid w:val="00920683"/>
    <w:rsid w:val="00962073"/>
    <w:rsid w:val="00984E9E"/>
    <w:rsid w:val="00985D6A"/>
    <w:rsid w:val="00985F77"/>
    <w:rsid w:val="009C01EF"/>
    <w:rsid w:val="009E34AB"/>
    <w:rsid w:val="009E7EA5"/>
    <w:rsid w:val="00AC55A9"/>
    <w:rsid w:val="00B83B15"/>
    <w:rsid w:val="00BB6A63"/>
    <w:rsid w:val="00BD4E88"/>
    <w:rsid w:val="00BE5097"/>
    <w:rsid w:val="00BE7782"/>
    <w:rsid w:val="00CD3D9C"/>
    <w:rsid w:val="00D23604"/>
    <w:rsid w:val="00D3016E"/>
    <w:rsid w:val="00D472C1"/>
    <w:rsid w:val="00D94DD4"/>
    <w:rsid w:val="00E03BAA"/>
    <w:rsid w:val="00E06610"/>
    <w:rsid w:val="00E842AA"/>
    <w:rsid w:val="00EE573D"/>
    <w:rsid w:val="00F31F82"/>
    <w:rsid w:val="00F4437D"/>
    <w:rsid w:val="00FF4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D9C"/>
    <w:rPr>
      <w:color w:val="808080"/>
    </w:rPr>
  </w:style>
  <w:style w:type="paragraph" w:customStyle="1" w:styleId="AB242997CDBF41AFAB6BB885E29CE641">
    <w:name w:val="AB242997CDBF41AFAB6BB885E29CE641"/>
    <w:rsid w:val="00CD3D9C"/>
  </w:style>
  <w:style w:type="paragraph" w:customStyle="1" w:styleId="7FF9A7DC394448D6888C7CF7A3DC3EA9">
    <w:name w:val="7FF9A7DC394448D6888C7CF7A3DC3EA9"/>
    <w:rsid w:val="00CD3D9C"/>
  </w:style>
  <w:style w:type="paragraph" w:customStyle="1" w:styleId="EA34F31C6D3D4CDFBBFD86841FCE16D2">
    <w:name w:val="EA34F31C6D3D4CDFBBFD86841FCE16D2"/>
    <w:rsid w:val="00CD3D9C"/>
  </w:style>
  <w:style w:type="paragraph" w:customStyle="1" w:styleId="CE8A3AC2AA554E2D8D5EA03E33FBC71C">
    <w:name w:val="CE8A3AC2AA554E2D8D5EA03E33FBC71C"/>
    <w:rsid w:val="00CD3D9C"/>
  </w:style>
  <w:style w:type="paragraph" w:customStyle="1" w:styleId="F7F78AA8EE2348748DB3BA2E871A84BE">
    <w:name w:val="F7F78AA8EE2348748DB3BA2E871A84BE"/>
    <w:rsid w:val="00CD3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64</SFMISDocumentSize>
    <SFMISDocumentRemovedBy xmlns="http://ecm4d/sfmis/fields" xsi:nil="true"/>
    <SFMISDocumentDate xmlns="http://ecm4d/sfmis/fields">2020-12-18T13:03:00+00:00</SFMISDocumentDate>
    <SFMISDocumentFileName xmlns="http://ecm4d/sfmis/fields">2_Specialiosios_pirkimo_salygos_1480_DU_V.0.03</SFMISDocumentFileName>
    <SFMISDocumentSuperseded xmlns="http://ecm4d/sfmis/fields">2020-12-18T13:04:00+00:00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6.012</SFMISDocumentObjectId>
    <SFMISDocumentFullTitle xmlns="http://ecm4d/sfmis/fields">2_Specialiosios_pirkimo_salygos_1480_DU_V.0.03</SFMISDocumentFullTitle>
    <SFMISDocumentUploaded xmlns="http://ecm4d/sfmis/fields">2020-12-18T13:04:00+00:00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Props1.xml><?xml version="1.0" encoding="utf-8"?>
<ds:datastoreItem xmlns:ds="http://schemas.openxmlformats.org/officeDocument/2006/customXml" ds:itemID="{044F22C9-E0A5-4B69-84E3-61C5A8349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1E763-CA90-41D5-8227-0EC49CBF96EB}">
  <ds:schemaRefs>
    <ds:schemaRef ds:uri="http://schemas.microsoft.com/sharepoint/v3/contenttype/forms"/>
  </ds:schemaRefs>
</ds:datastoreItem>
</file>

<file path=customXml/itemProps3.xml><?xml version="1.0" encoding="utf-8"?>
<ds:datastoreItem xmlns:ds="http://schemas.openxmlformats.org/officeDocument/2006/customXml" ds:itemID="{0810B179-BA64-4DEC-A34E-E84EAB23ECCE}">
  <ds:schemaRefs>
    <ds:schemaRef ds:uri="http://schemas.openxmlformats.org/officeDocument/2006/bibliography"/>
  </ds:schemaRefs>
</ds:datastoreItem>
</file>

<file path=customXml/itemProps4.xml><?xml version="1.0" encoding="utf-8"?>
<ds:datastoreItem xmlns:ds="http://schemas.openxmlformats.org/officeDocument/2006/customXml" ds:itemID="{F5F2404A-D6D7-4BBC-BEED-8BF08FF20FAA}">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13710</Words>
  <Characters>7816</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2_Specialiosios_pirkimo_salygos_1480_DU_V.0.03</vt:lpstr>
      <vt:lpstr>2_Specialiosios_pirkimo_salygos_1480_DU_V.0.03</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2_Specialiosios_pirkimo_salygos_1480_DU_V.0.03</dc:title>
  <dc:subject/>
  <dc:creator>Redas Laukys</dc:creator>
  <cp:keywords/>
  <dc:description/>
  <cp:lastModifiedBy>Indrė Rulevičiūtė</cp:lastModifiedBy>
  <cp:revision>3</cp:revision>
  <cp:lastPrinted>2023-02-28T07:37:00Z</cp:lastPrinted>
  <dcterms:created xsi:type="dcterms:W3CDTF">2024-11-22T07:10:00Z</dcterms:created>
  <dcterms:modified xsi:type="dcterms:W3CDTF">2024-11-22T07:38:00Z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