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C7F98" w14:textId="77777777" w:rsidR="00486FC8" w:rsidRPr="007C616F" w:rsidRDefault="00486FC8" w:rsidP="00486FC8">
      <w:pPr>
        <w:pStyle w:val="Antrat2"/>
        <w:ind w:left="5103"/>
        <w:jc w:val="both"/>
        <w:rPr>
          <w:rFonts w:eastAsia="Calibri" w:cs="Tahoma"/>
          <w:color w:val="auto"/>
          <w:szCs w:val="21"/>
        </w:rPr>
      </w:pPr>
      <w:bookmarkStart w:id="0" w:name="_Ref38291223"/>
      <w:bookmarkStart w:id="1" w:name="_Ref38291334"/>
      <w:bookmarkStart w:id="2" w:name="_Ref38533412"/>
      <w:bookmarkStart w:id="3" w:name="_Toc125010767"/>
      <w:bookmarkStart w:id="4" w:name="_Toc126308110"/>
      <w:r>
        <w:rPr>
          <w:color w:val="auto"/>
        </w:rPr>
        <w:t>Annex 3 to the Procurement Conditions ‘Qualification Requirements for Tenderers and Required Energy Consumption Efficiency and/or Environmental Protection and/or Social Criteria’</w:t>
      </w:r>
      <w:bookmarkEnd w:id="0"/>
      <w:bookmarkEnd w:id="1"/>
      <w:bookmarkEnd w:id="2"/>
      <w:bookmarkEnd w:id="3"/>
      <w:bookmarkEnd w:id="4"/>
    </w:p>
    <w:p w14:paraId="5527C375" w14:textId="77777777" w:rsidR="00486FC8" w:rsidRPr="00486FC8" w:rsidRDefault="00486FC8" w:rsidP="00125274">
      <w:pPr>
        <w:pStyle w:val="Paantrat"/>
        <w:spacing w:line="240" w:lineRule="auto"/>
        <w:jc w:val="center"/>
        <w:rPr>
          <w:rFonts w:ascii="Tahoma" w:hAnsi="Tahoma" w:cs="Tahoma"/>
          <w:smallCaps/>
          <w:sz w:val="20"/>
          <w:szCs w:val="20"/>
        </w:rPr>
      </w:pPr>
    </w:p>
    <w:p w14:paraId="71824627" w14:textId="77777777" w:rsidR="00125274" w:rsidRPr="00486FC8" w:rsidRDefault="00125274" w:rsidP="00125274">
      <w:pPr>
        <w:pStyle w:val="Paantrat"/>
        <w:spacing w:line="240" w:lineRule="auto"/>
        <w:jc w:val="center"/>
        <w:rPr>
          <w:rFonts w:ascii="Tahoma" w:hAnsi="Tahoma" w:cs="Tahoma"/>
          <w:smallCaps/>
        </w:rPr>
      </w:pPr>
      <w:r>
        <w:rPr>
          <w:rFonts w:ascii="Tahoma" w:hAnsi="Tahoma"/>
          <w:smallCaps/>
        </w:rPr>
        <w:t xml:space="preserve"> QUALIFICATION REQUIREMENTS FOR TENDERERS AND REQUIRED ENERGY CONSUMPTION EFFICIENCY AND/OR </w:t>
      </w:r>
      <w:r>
        <w:rPr>
          <w:rFonts w:ascii="Tahoma" w:hAnsi="Tahoma"/>
        </w:rPr>
        <w:t>ENVIRONMENTAL PROTECTION AND/OR SOCIAL CRITERIA</w:t>
      </w:r>
    </w:p>
    <w:p w14:paraId="2DCA4087" w14:textId="77777777" w:rsidR="00125274" w:rsidRPr="001329CD" w:rsidRDefault="00125274" w:rsidP="00993766">
      <w:pPr>
        <w:numPr>
          <w:ilvl w:val="0"/>
          <w:numId w:val="2"/>
        </w:numPr>
        <w:tabs>
          <w:tab w:val="left" w:pos="993"/>
        </w:tabs>
        <w:spacing w:after="0" w:line="240" w:lineRule="auto"/>
        <w:ind w:left="0" w:firstLine="567"/>
        <w:contextualSpacing/>
        <w:jc w:val="both"/>
        <w:rPr>
          <w:rFonts w:ascii="Tahoma" w:eastAsia="Calibri" w:hAnsi="Tahoma" w:cs="Tahoma"/>
          <w:sz w:val="22"/>
          <w:szCs w:val="22"/>
        </w:rPr>
      </w:pPr>
      <w:r>
        <w:rPr>
          <w:rFonts w:ascii="Tahoma" w:hAnsi="Tahoma"/>
          <w:sz w:val="22"/>
        </w:rPr>
        <w:t>The qualification of the tenderer must meet the qualification requirements set out in this Annex. If the tenderer’s qualification for the right to engage in the activity concerned is not verified in full, the tenderer shall undertake to the Contracting Authority that the Contract will be performed only by persons entitled to engage in the relevant activity.</w:t>
      </w:r>
    </w:p>
    <w:p w14:paraId="431A4659" w14:textId="77777777" w:rsidR="00125274" w:rsidRPr="001329CD" w:rsidRDefault="00125274" w:rsidP="00993766">
      <w:pPr>
        <w:numPr>
          <w:ilvl w:val="0"/>
          <w:numId w:val="2"/>
        </w:numPr>
        <w:tabs>
          <w:tab w:val="left" w:pos="993"/>
        </w:tabs>
        <w:spacing w:after="0" w:line="240" w:lineRule="auto"/>
        <w:ind w:left="0" w:firstLine="567"/>
        <w:contextualSpacing/>
        <w:jc w:val="both"/>
        <w:rPr>
          <w:rFonts w:ascii="Tahoma" w:eastAsia="Calibri" w:hAnsi="Tahoma" w:cs="Tahoma"/>
          <w:sz w:val="22"/>
          <w:szCs w:val="22"/>
        </w:rPr>
      </w:pPr>
      <w:r>
        <w:rPr>
          <w:rFonts w:ascii="Tahoma" w:hAnsi="Tahoma"/>
          <w:color w:val="000000"/>
          <w:sz w:val="22"/>
        </w:rPr>
        <w:t xml:space="preserve">Where a tender bid is submitted </w:t>
      </w:r>
      <w:proofErr w:type="gramStart"/>
      <w:r>
        <w:rPr>
          <w:rFonts w:ascii="Tahoma" w:hAnsi="Tahoma"/>
          <w:color w:val="000000"/>
          <w:sz w:val="22"/>
        </w:rPr>
        <w:t>on the basis of</w:t>
      </w:r>
      <w:proofErr w:type="gramEnd"/>
      <w:r>
        <w:rPr>
          <w:rFonts w:ascii="Tahoma" w:hAnsi="Tahoma"/>
          <w:color w:val="000000"/>
          <w:sz w:val="22"/>
        </w:rPr>
        <w:t xml:space="preserve"> a joint venture agreement between a group of economic operators, at least one member of a group of economic operators or all members of a group of economic operators shall jointly </w:t>
      </w:r>
      <w:r>
        <w:rPr>
          <w:rFonts w:ascii="Tahoma" w:hAnsi="Tahoma"/>
          <w:sz w:val="22"/>
        </w:rPr>
        <w:t xml:space="preserve">meet the requirements set out </w:t>
      </w:r>
      <w:r w:rsidR="003145B9">
        <w:rPr>
          <w:rFonts w:ascii="Tahoma" w:hAnsi="Tahoma"/>
          <w:sz w:val="22"/>
        </w:rPr>
        <w:t>in</w:t>
      </w:r>
      <w:r>
        <w:rPr>
          <w:rFonts w:ascii="Tahoma" w:hAnsi="Tahoma"/>
          <w:sz w:val="22"/>
        </w:rPr>
        <w:t xml:space="preserve"> points from 2.1 to 2.7 </w:t>
      </w:r>
      <w:r w:rsidR="003145B9">
        <w:rPr>
          <w:rFonts w:ascii="Tahoma" w:hAnsi="Tahoma"/>
          <w:sz w:val="22"/>
        </w:rPr>
        <w:t xml:space="preserve">in Table 1 </w:t>
      </w:r>
      <w:r>
        <w:rPr>
          <w:rFonts w:ascii="Tahoma" w:hAnsi="Tahoma"/>
          <w:sz w:val="22"/>
        </w:rPr>
        <w:t>and submit the documents referred to</w:t>
      </w:r>
      <w:r w:rsidR="003145B9">
        <w:rPr>
          <w:rFonts w:ascii="Tahoma" w:hAnsi="Tahoma"/>
          <w:sz w:val="22"/>
        </w:rPr>
        <w:t xml:space="preserve"> therein</w:t>
      </w:r>
      <w:r>
        <w:rPr>
          <w:rFonts w:ascii="Tahoma" w:hAnsi="Tahoma"/>
          <w:sz w:val="22"/>
        </w:rPr>
        <w:t>.</w:t>
      </w:r>
    </w:p>
    <w:p w14:paraId="62098CDC" w14:textId="77777777" w:rsidR="00125274" w:rsidRPr="001329CD" w:rsidRDefault="00125274" w:rsidP="00993766">
      <w:pPr>
        <w:numPr>
          <w:ilvl w:val="0"/>
          <w:numId w:val="2"/>
        </w:numPr>
        <w:tabs>
          <w:tab w:val="left" w:pos="993"/>
        </w:tabs>
        <w:spacing w:after="0" w:line="240" w:lineRule="auto"/>
        <w:ind w:left="0" w:firstLine="567"/>
        <w:contextualSpacing/>
        <w:jc w:val="both"/>
        <w:rPr>
          <w:rFonts w:ascii="Tahoma" w:eastAsia="Calibri" w:hAnsi="Tahoma" w:cs="Tahoma"/>
          <w:sz w:val="22"/>
          <w:szCs w:val="22"/>
        </w:rPr>
      </w:pPr>
      <w:r>
        <w:rPr>
          <w:rFonts w:ascii="Tahoma" w:hAnsi="Tahoma"/>
          <w:sz w:val="22"/>
        </w:rPr>
        <w:t>Where the tenderer relies on the capacities of other economic operators to meet the established economic and financial capacity requirements, they must assume joint and</w:t>
      </w:r>
      <w:r>
        <w:rPr>
          <w:rFonts w:ascii="Tahoma" w:hAnsi="Tahoma"/>
          <w:color w:val="7030A0"/>
          <w:sz w:val="22"/>
        </w:rPr>
        <w:t xml:space="preserve"> </w:t>
      </w:r>
      <w:r>
        <w:rPr>
          <w:rFonts w:ascii="Tahoma" w:hAnsi="Tahoma"/>
          <w:sz w:val="22"/>
        </w:rPr>
        <w:t xml:space="preserve">several liability for the performance of the Contract. </w:t>
      </w:r>
    </w:p>
    <w:p w14:paraId="236DCD88" w14:textId="77777777" w:rsidR="00125274" w:rsidRPr="001329CD" w:rsidRDefault="00125274" w:rsidP="00993766">
      <w:pPr>
        <w:numPr>
          <w:ilvl w:val="0"/>
          <w:numId w:val="2"/>
        </w:numPr>
        <w:tabs>
          <w:tab w:val="left" w:pos="993"/>
        </w:tabs>
        <w:spacing w:after="0" w:line="240" w:lineRule="auto"/>
        <w:ind w:left="0" w:firstLine="567"/>
        <w:contextualSpacing/>
        <w:jc w:val="both"/>
        <w:rPr>
          <w:rFonts w:ascii="Tahoma" w:eastAsia="Calibri" w:hAnsi="Tahoma" w:cs="Tahoma"/>
          <w:sz w:val="22"/>
          <w:szCs w:val="22"/>
        </w:rPr>
      </w:pPr>
      <w:r>
        <w:rPr>
          <w:rFonts w:ascii="Tahoma" w:hAnsi="Tahoma"/>
          <w:sz w:val="22"/>
        </w:rPr>
        <w:t xml:space="preserve">The Contracting Authority may consider that the tenderer does not have the required professional capacity if it identifies a conflict of interest of the tenderer, which may adversely affect the performance of the Contract. When carrying out a procurement related to national security, a Contracting Authority, operating in the field of defence, or managing critical information infrastructure, or operating in </w:t>
      </w:r>
      <w:r w:rsidR="003145B9">
        <w:rPr>
          <w:rFonts w:ascii="Tahoma" w:hAnsi="Tahoma"/>
          <w:sz w:val="22"/>
        </w:rPr>
        <w:t xml:space="preserve">the </w:t>
      </w:r>
      <w:r>
        <w:rPr>
          <w:rFonts w:ascii="Tahoma" w:hAnsi="Tahoma"/>
          <w:sz w:val="22"/>
        </w:rPr>
        <w:t>areas considered to be part of a strategically important economic sector for national security, may also consider that the tenderer has a conflict of interest, which can adversely affect the performance of the Contract if it has information that the tenderer and its sub-providers have an interest that could pose a threat to national security.</w:t>
      </w:r>
    </w:p>
    <w:p w14:paraId="4672ACAD" w14:textId="77777777" w:rsidR="00125274" w:rsidRDefault="00125274" w:rsidP="003145B9">
      <w:pPr>
        <w:numPr>
          <w:ilvl w:val="0"/>
          <w:numId w:val="2"/>
        </w:numPr>
        <w:tabs>
          <w:tab w:val="left" w:pos="993"/>
        </w:tabs>
        <w:spacing w:line="240" w:lineRule="auto"/>
        <w:ind w:left="0" w:firstLine="567"/>
        <w:contextualSpacing/>
        <w:jc w:val="both"/>
        <w:rPr>
          <w:rFonts w:ascii="Tahoma" w:eastAsia="Calibri" w:hAnsi="Tahoma" w:cs="Tahoma"/>
          <w:sz w:val="22"/>
          <w:szCs w:val="22"/>
        </w:rPr>
      </w:pPr>
      <w:r>
        <w:rPr>
          <w:rFonts w:ascii="Tahoma" w:hAnsi="Tahoma"/>
          <w:sz w:val="22"/>
        </w:rPr>
        <w:t>If the tenderer provides equivalent documents, the equivalence of the documents provided must be demonstrated by the tender itself.</w:t>
      </w:r>
    </w:p>
    <w:p w14:paraId="3857539F" w14:textId="77777777" w:rsidR="00486FC8" w:rsidRPr="00486FC8" w:rsidRDefault="00486FC8" w:rsidP="00486FC8">
      <w:pPr>
        <w:pStyle w:val="Sraopastraipa"/>
        <w:tabs>
          <w:tab w:val="left" w:pos="709"/>
        </w:tabs>
        <w:spacing w:after="0" w:line="240" w:lineRule="auto"/>
        <w:jc w:val="right"/>
        <w:rPr>
          <w:rFonts w:cs="Tahoma"/>
          <w:iCs/>
        </w:rPr>
      </w:pPr>
      <w:r>
        <w:t>Table 1</w:t>
      </w:r>
    </w:p>
    <w:tbl>
      <w:tblPr>
        <w:tblStyle w:val="TableGrid3"/>
        <w:tblW w:w="9634" w:type="dxa"/>
        <w:tblLayout w:type="fixed"/>
        <w:tblLook w:val="04A0" w:firstRow="1" w:lastRow="0" w:firstColumn="1" w:lastColumn="0" w:noHBand="0" w:noVBand="1"/>
      </w:tblPr>
      <w:tblGrid>
        <w:gridCol w:w="846"/>
        <w:gridCol w:w="4394"/>
        <w:gridCol w:w="4394"/>
      </w:tblGrid>
      <w:tr w:rsidR="001E09EB" w:rsidRPr="002927C7" w14:paraId="4364B1C7" w14:textId="77777777" w:rsidTr="00486FC8">
        <w:trPr>
          <w:trHeight w:val="366"/>
        </w:trPr>
        <w:tc>
          <w:tcPr>
            <w:tcW w:w="846" w:type="dxa"/>
            <w:shd w:val="clear" w:color="auto" w:fill="DEEAF6" w:themeFill="accent1" w:themeFillTint="33"/>
            <w:hideMark/>
          </w:tcPr>
          <w:p w14:paraId="092FCE63" w14:textId="77777777" w:rsidR="001E09EB" w:rsidRPr="002927C7" w:rsidRDefault="001E09EB" w:rsidP="004304A0">
            <w:pPr>
              <w:spacing w:before="100" w:beforeAutospacing="1" w:after="100" w:afterAutospacing="1" w:line="256" w:lineRule="auto"/>
              <w:rPr>
                <w:rFonts w:ascii="Tahoma" w:hAnsi="Tahoma" w:cs="Tahoma"/>
                <w:b/>
                <w:bCs/>
                <w:sz w:val="22"/>
                <w:szCs w:val="22"/>
              </w:rPr>
            </w:pPr>
            <w:r>
              <w:rPr>
                <w:rFonts w:ascii="Tahoma" w:hAnsi="Tahoma"/>
                <w:b/>
                <w:sz w:val="22"/>
              </w:rPr>
              <w:t xml:space="preserve"> No.</w:t>
            </w:r>
          </w:p>
        </w:tc>
        <w:tc>
          <w:tcPr>
            <w:tcW w:w="4394" w:type="dxa"/>
            <w:shd w:val="clear" w:color="auto" w:fill="DEEAF6" w:themeFill="accent1" w:themeFillTint="33"/>
            <w:hideMark/>
          </w:tcPr>
          <w:p w14:paraId="0A0D545B" w14:textId="77777777" w:rsidR="001E09EB" w:rsidRPr="002927C7" w:rsidRDefault="001E09EB" w:rsidP="004304A0">
            <w:pPr>
              <w:spacing w:before="100" w:beforeAutospacing="1" w:after="100" w:afterAutospacing="1" w:line="256" w:lineRule="auto"/>
              <w:rPr>
                <w:rFonts w:ascii="Tahoma" w:eastAsiaTheme="minorHAnsi" w:hAnsi="Tahoma" w:cs="Tahoma"/>
                <w:b/>
                <w:bCs/>
                <w:sz w:val="22"/>
                <w:szCs w:val="22"/>
              </w:rPr>
            </w:pPr>
            <w:r>
              <w:rPr>
                <w:rFonts w:ascii="Tahoma" w:hAnsi="Tahoma"/>
                <w:b/>
                <w:color w:val="000000"/>
                <w:sz w:val="22"/>
              </w:rPr>
              <w:t>Qualification requirement</w:t>
            </w:r>
          </w:p>
        </w:tc>
        <w:tc>
          <w:tcPr>
            <w:tcW w:w="4394" w:type="dxa"/>
            <w:shd w:val="clear" w:color="auto" w:fill="DEEAF6" w:themeFill="accent1" w:themeFillTint="33"/>
          </w:tcPr>
          <w:p w14:paraId="3C69D6DD" w14:textId="77777777" w:rsidR="001E09EB" w:rsidRPr="002927C7" w:rsidRDefault="001E09EB" w:rsidP="004304A0">
            <w:pPr>
              <w:autoSpaceDE w:val="0"/>
              <w:autoSpaceDN w:val="0"/>
              <w:adjustRightInd w:val="0"/>
              <w:spacing w:before="100" w:beforeAutospacing="1" w:after="100" w:afterAutospacing="1"/>
              <w:rPr>
                <w:rFonts w:ascii="Tahoma" w:hAnsi="Tahoma" w:cs="Tahoma"/>
                <w:b/>
                <w:bCs/>
                <w:color w:val="000000"/>
                <w:sz w:val="22"/>
                <w:szCs w:val="22"/>
              </w:rPr>
            </w:pPr>
            <w:r>
              <w:rPr>
                <w:rFonts w:ascii="Tahoma" w:hAnsi="Tahoma"/>
                <w:b/>
                <w:color w:val="000000"/>
                <w:sz w:val="22"/>
              </w:rPr>
              <w:t>Document</w:t>
            </w:r>
            <w:r w:rsidR="003145B9">
              <w:rPr>
                <w:rFonts w:ascii="Tahoma" w:hAnsi="Tahoma"/>
                <w:b/>
                <w:color w:val="000000"/>
                <w:sz w:val="22"/>
              </w:rPr>
              <w:t>s</w:t>
            </w:r>
            <w:r>
              <w:rPr>
                <w:rFonts w:ascii="Tahoma" w:hAnsi="Tahoma"/>
                <w:b/>
                <w:color w:val="000000"/>
                <w:sz w:val="22"/>
              </w:rPr>
              <w:t xml:space="preserve"> proving compliance with the requirement</w:t>
            </w:r>
          </w:p>
        </w:tc>
      </w:tr>
      <w:tr w:rsidR="002927C7" w:rsidRPr="002927C7" w14:paraId="20492E58" w14:textId="77777777" w:rsidTr="00214E00">
        <w:tc>
          <w:tcPr>
            <w:tcW w:w="9634" w:type="dxa"/>
            <w:gridSpan w:val="3"/>
          </w:tcPr>
          <w:p w14:paraId="090502CD" w14:textId="77777777" w:rsidR="002927C7" w:rsidRPr="002927C7" w:rsidRDefault="002927C7" w:rsidP="002927C7">
            <w:pPr>
              <w:spacing w:after="0" w:line="240" w:lineRule="auto"/>
              <w:jc w:val="both"/>
              <w:rPr>
                <w:rFonts w:ascii="Tahoma" w:hAnsi="Tahoma" w:cs="Tahoma"/>
                <w:b/>
                <w:bCs/>
                <w:sz w:val="22"/>
                <w:szCs w:val="22"/>
              </w:rPr>
            </w:pPr>
            <w:r>
              <w:rPr>
                <w:rFonts w:ascii="Tahoma" w:hAnsi="Tahoma"/>
                <w:b/>
              </w:rPr>
              <w:t>Right to engage in activities</w:t>
            </w:r>
          </w:p>
        </w:tc>
      </w:tr>
      <w:tr w:rsidR="002927C7" w:rsidRPr="002927C7" w14:paraId="448597F9" w14:textId="77777777" w:rsidTr="00D46CF2">
        <w:tc>
          <w:tcPr>
            <w:tcW w:w="846" w:type="dxa"/>
          </w:tcPr>
          <w:p w14:paraId="32839E77" w14:textId="77777777" w:rsidR="002927C7" w:rsidRPr="002927C7" w:rsidRDefault="002927C7" w:rsidP="002927C7">
            <w:pPr>
              <w:spacing w:before="100" w:beforeAutospacing="1" w:after="100" w:afterAutospacing="1" w:line="256" w:lineRule="auto"/>
              <w:rPr>
                <w:rFonts w:ascii="Tahoma" w:eastAsiaTheme="minorHAnsi" w:hAnsi="Tahoma" w:cs="Tahoma"/>
                <w:sz w:val="22"/>
                <w:szCs w:val="22"/>
              </w:rPr>
            </w:pPr>
            <w:r>
              <w:rPr>
                <w:rFonts w:ascii="Tahoma" w:hAnsi="Tahoma"/>
                <w:sz w:val="22"/>
              </w:rPr>
              <w:t xml:space="preserve">1. </w:t>
            </w:r>
          </w:p>
        </w:tc>
        <w:tc>
          <w:tcPr>
            <w:tcW w:w="4394" w:type="dxa"/>
          </w:tcPr>
          <w:p w14:paraId="7E63136B" w14:textId="38ECBD7B" w:rsidR="002927C7" w:rsidRPr="002927C7" w:rsidRDefault="00235323" w:rsidP="002927C7">
            <w:pPr>
              <w:spacing w:after="0" w:line="240" w:lineRule="auto"/>
              <w:jc w:val="both"/>
              <w:rPr>
                <w:rFonts w:ascii="Tahoma" w:hAnsi="Tahoma" w:cs="Tahoma"/>
                <w:sz w:val="22"/>
                <w:szCs w:val="22"/>
              </w:rPr>
            </w:pPr>
            <w:r>
              <w:rPr>
                <w:rFonts w:ascii="Tahoma" w:hAnsi="Tahoma"/>
                <w:sz w:val="22"/>
              </w:rPr>
              <w:t>T</w:t>
            </w:r>
            <w:r w:rsidR="002927C7">
              <w:rPr>
                <w:rFonts w:ascii="Tahoma" w:hAnsi="Tahoma"/>
                <w:sz w:val="22"/>
              </w:rPr>
              <w:t>he tenderer has been providing</w:t>
            </w:r>
            <w:r w:rsidR="00B51F1B">
              <w:rPr>
                <w:rFonts w:ascii="Tahoma" w:hAnsi="Tahoma"/>
                <w:sz w:val="22"/>
              </w:rPr>
              <w:t xml:space="preserve"> or is providing</w:t>
            </w:r>
            <w:r>
              <w:rPr>
                <w:rFonts w:ascii="Tahoma" w:hAnsi="Tahoma"/>
                <w:sz w:val="22"/>
              </w:rPr>
              <w:t xml:space="preserve"> at the time of submission of the tender bid</w:t>
            </w:r>
            <w:r w:rsidR="002927C7">
              <w:rPr>
                <w:rFonts w:ascii="Tahoma" w:hAnsi="Tahoma"/>
                <w:sz w:val="22"/>
              </w:rPr>
              <w:t xml:space="preserve"> </w:t>
            </w:r>
            <w:r w:rsidR="002C518D">
              <w:rPr>
                <w:rFonts w:ascii="Tahoma" w:hAnsi="Tahoma"/>
                <w:sz w:val="22"/>
              </w:rPr>
              <w:t>R</w:t>
            </w:r>
            <w:r w:rsidR="002927C7">
              <w:rPr>
                <w:rFonts w:ascii="Tahoma" w:hAnsi="Tahoma"/>
                <w:sz w:val="22"/>
              </w:rPr>
              <w:t xml:space="preserve">emote </w:t>
            </w:r>
            <w:r w:rsidR="002C518D">
              <w:rPr>
                <w:rFonts w:ascii="Tahoma" w:hAnsi="Tahoma"/>
                <w:sz w:val="22"/>
              </w:rPr>
              <w:t>i</w:t>
            </w:r>
            <w:r w:rsidR="002927C7">
              <w:rPr>
                <w:rFonts w:ascii="Tahoma" w:hAnsi="Tahoma"/>
                <w:sz w:val="22"/>
              </w:rPr>
              <w:t xml:space="preserve">dentity </w:t>
            </w:r>
            <w:r w:rsidR="002C518D">
              <w:rPr>
                <w:rFonts w:ascii="Tahoma" w:hAnsi="Tahoma"/>
                <w:sz w:val="22"/>
              </w:rPr>
              <w:t>v</w:t>
            </w:r>
            <w:r w:rsidR="002927C7">
              <w:rPr>
                <w:rFonts w:ascii="Tahoma" w:hAnsi="Tahoma"/>
                <w:sz w:val="22"/>
              </w:rPr>
              <w:t xml:space="preserve">erification </w:t>
            </w:r>
            <w:r w:rsidR="002C518D">
              <w:rPr>
                <w:rFonts w:ascii="Tahoma" w:hAnsi="Tahoma"/>
                <w:sz w:val="22"/>
              </w:rPr>
              <w:t>s</w:t>
            </w:r>
            <w:r w:rsidR="002927C7">
              <w:rPr>
                <w:rFonts w:ascii="Tahoma" w:hAnsi="Tahoma"/>
                <w:sz w:val="22"/>
              </w:rPr>
              <w:t>ervices to at least one qualified trust service provider r</w:t>
            </w:r>
            <w:r w:rsidR="00B51F1B">
              <w:rPr>
                <w:rFonts w:ascii="Tahoma" w:hAnsi="Tahoma"/>
                <w:sz w:val="22"/>
              </w:rPr>
              <w:t>egistered in an EU Member State or</w:t>
            </w:r>
            <w:r w:rsidR="002927C7">
              <w:rPr>
                <w:rFonts w:ascii="Tahoma" w:hAnsi="Tahoma"/>
                <w:sz w:val="22"/>
              </w:rPr>
              <w:t xml:space="preserve"> Norway,</w:t>
            </w:r>
            <w:r w:rsidR="00B51F1B">
              <w:rPr>
                <w:rFonts w:ascii="Tahoma" w:hAnsi="Tahoma"/>
                <w:sz w:val="22"/>
              </w:rPr>
              <w:t xml:space="preserve"> or</w:t>
            </w:r>
            <w:r w:rsidR="002927C7">
              <w:rPr>
                <w:rFonts w:ascii="Tahoma" w:hAnsi="Tahoma"/>
                <w:sz w:val="22"/>
              </w:rPr>
              <w:t xml:space="preserve"> Switzerland</w:t>
            </w:r>
            <w:r w:rsidR="002C518D">
              <w:rPr>
                <w:rFonts w:ascii="Tahoma" w:hAnsi="Tahoma"/>
                <w:sz w:val="22"/>
              </w:rPr>
              <w:t>,</w:t>
            </w:r>
            <w:r w:rsidR="002927C7">
              <w:rPr>
                <w:rFonts w:ascii="Tahoma" w:hAnsi="Tahoma"/>
                <w:sz w:val="22"/>
              </w:rPr>
              <w:t xml:space="preserve"> or the United Kingdom by issuing qualified e-signature certificates in accordance with the </w:t>
            </w:r>
            <w:r w:rsidR="002927C7">
              <w:rPr>
                <w:rFonts w:ascii="Tahoma" w:hAnsi="Tahoma"/>
                <w:color w:val="222222"/>
                <w:sz w:val="22"/>
                <w:shd w:val="clear" w:color="auto" w:fill="FFFFFF"/>
              </w:rPr>
              <w:t>requirements of Article 24</w:t>
            </w:r>
            <w:r w:rsidR="002C518D">
              <w:rPr>
                <w:rFonts w:ascii="Tahoma" w:hAnsi="Tahoma"/>
                <w:color w:val="222222"/>
                <w:sz w:val="22"/>
                <w:shd w:val="clear" w:color="auto" w:fill="FFFFFF"/>
              </w:rPr>
              <w:t xml:space="preserve"> </w:t>
            </w:r>
            <w:r w:rsidR="009E6EED">
              <w:rPr>
                <w:rFonts w:ascii="Tahoma" w:hAnsi="Tahoma"/>
                <w:color w:val="222222"/>
                <w:sz w:val="22"/>
                <w:shd w:val="clear" w:color="auto" w:fill="FFFFFF"/>
              </w:rPr>
              <w:t>(</w:t>
            </w:r>
            <w:r w:rsidR="002C518D">
              <w:rPr>
                <w:rFonts w:ascii="Tahoma" w:hAnsi="Tahoma"/>
                <w:color w:val="222222"/>
                <w:sz w:val="22"/>
                <w:shd w:val="clear" w:color="auto" w:fill="FFFFFF"/>
              </w:rPr>
              <w:t>1a</w:t>
            </w:r>
            <w:r w:rsidR="009E6EED">
              <w:rPr>
                <w:rFonts w:ascii="Tahoma" w:hAnsi="Tahoma"/>
                <w:color w:val="222222"/>
                <w:sz w:val="22"/>
                <w:shd w:val="clear" w:color="auto" w:fill="FFFFFF"/>
              </w:rPr>
              <w:t>)</w:t>
            </w:r>
            <w:r w:rsidR="002927C7">
              <w:rPr>
                <w:rFonts w:ascii="Tahoma" w:hAnsi="Tahoma"/>
                <w:color w:val="222222"/>
                <w:sz w:val="22"/>
                <w:shd w:val="clear" w:color="auto" w:fill="FFFFFF"/>
              </w:rPr>
              <w:t xml:space="preserve"> (</w:t>
            </w:r>
            <w:r w:rsidR="002C518D">
              <w:rPr>
                <w:rFonts w:ascii="Tahoma" w:hAnsi="Tahoma"/>
                <w:color w:val="222222"/>
                <w:sz w:val="22"/>
                <w:shd w:val="clear" w:color="auto" w:fill="FFFFFF"/>
              </w:rPr>
              <w:t>c</w:t>
            </w:r>
            <w:r w:rsidR="002927C7">
              <w:rPr>
                <w:rFonts w:ascii="Tahoma" w:hAnsi="Tahoma"/>
                <w:color w:val="222222"/>
                <w:sz w:val="22"/>
                <w:shd w:val="clear" w:color="auto" w:fill="FFFFFF"/>
              </w:rPr>
              <w:t xml:space="preserve">) of </w:t>
            </w:r>
            <w:r w:rsidR="002927C7" w:rsidRPr="003145B9">
              <w:rPr>
                <w:rFonts w:ascii="Tahoma" w:hAnsi="Tahoma"/>
                <w:i/>
                <w:color w:val="222222"/>
                <w:sz w:val="22"/>
                <w:shd w:val="clear" w:color="auto" w:fill="FFFFFF"/>
              </w:rPr>
              <w:t>Regulation</w:t>
            </w:r>
            <w:r w:rsidR="003145B9">
              <w:rPr>
                <w:rFonts w:ascii="Tahoma" w:hAnsi="Tahoma"/>
                <w:i/>
                <w:color w:val="222222"/>
                <w:sz w:val="22"/>
                <w:shd w:val="clear" w:color="auto" w:fill="FFFFFF"/>
              </w:rPr>
              <w:t xml:space="preserve"> </w:t>
            </w:r>
            <w:r w:rsidR="002927C7">
              <w:rPr>
                <w:rStyle w:val="Emfaz"/>
                <w:rFonts w:ascii="Tahoma" w:hAnsi="Tahoma"/>
                <w:color w:val="222222"/>
                <w:sz w:val="22"/>
                <w:shd w:val="clear" w:color="auto" w:fill="FFFFFF"/>
              </w:rPr>
              <w:t>(EU) No 910/2014</w:t>
            </w:r>
            <w:r w:rsidR="002927C7">
              <w:rPr>
                <w:rFonts w:ascii="Tahoma" w:hAnsi="Tahoma"/>
                <w:color w:val="222222"/>
                <w:sz w:val="22"/>
                <w:shd w:val="clear" w:color="auto" w:fill="FFFFFF"/>
              </w:rPr>
              <w:t> </w:t>
            </w:r>
            <w:r w:rsidR="002927C7">
              <w:rPr>
                <w:rFonts w:ascii="Tahoma" w:hAnsi="Tahoma"/>
                <w:sz w:val="22"/>
              </w:rPr>
              <w:t xml:space="preserve"> (hereinafter referred to as the </w:t>
            </w:r>
            <w:proofErr w:type="spellStart"/>
            <w:r w:rsidR="002927C7">
              <w:rPr>
                <w:rFonts w:ascii="Tahoma" w:hAnsi="Tahoma"/>
                <w:sz w:val="22"/>
              </w:rPr>
              <w:t>eIDAS</w:t>
            </w:r>
            <w:proofErr w:type="spellEnd"/>
            <w:r w:rsidR="002927C7">
              <w:rPr>
                <w:rFonts w:ascii="Tahoma" w:hAnsi="Tahoma"/>
                <w:sz w:val="22"/>
              </w:rPr>
              <w:t>).</w:t>
            </w:r>
          </w:p>
          <w:p w14:paraId="39ECE80F" w14:textId="77777777" w:rsidR="002927C7" w:rsidRPr="002927C7" w:rsidRDefault="002927C7" w:rsidP="002927C7">
            <w:pPr>
              <w:spacing w:after="0" w:line="240" w:lineRule="auto"/>
              <w:jc w:val="both"/>
              <w:rPr>
                <w:rFonts w:ascii="Tahoma" w:hAnsi="Tahoma" w:cs="Tahoma"/>
                <w:sz w:val="22"/>
                <w:szCs w:val="22"/>
              </w:rPr>
            </w:pPr>
          </w:p>
          <w:p w14:paraId="508F4869" w14:textId="77777777" w:rsidR="002927C7" w:rsidRPr="002927C7" w:rsidRDefault="002927C7" w:rsidP="002927C7">
            <w:pPr>
              <w:jc w:val="both"/>
              <w:rPr>
                <w:rFonts w:ascii="Tahoma" w:eastAsia="Calibri" w:hAnsi="Tahoma" w:cs="Tahoma"/>
                <w:sz w:val="22"/>
                <w:szCs w:val="22"/>
                <w:lang w:val="af-ZA"/>
              </w:rPr>
            </w:pPr>
          </w:p>
        </w:tc>
        <w:tc>
          <w:tcPr>
            <w:tcW w:w="4394" w:type="dxa"/>
            <w:vAlign w:val="center"/>
          </w:tcPr>
          <w:p w14:paraId="23D9D07E" w14:textId="77777777" w:rsidR="002927C7" w:rsidRPr="002927C7" w:rsidRDefault="002927C7" w:rsidP="002927C7">
            <w:pPr>
              <w:spacing w:after="0" w:line="240" w:lineRule="auto"/>
              <w:jc w:val="both"/>
              <w:rPr>
                <w:rFonts w:ascii="Tahoma" w:hAnsi="Tahoma" w:cs="Tahoma"/>
                <w:b/>
                <w:bCs/>
                <w:sz w:val="22"/>
                <w:szCs w:val="22"/>
              </w:rPr>
            </w:pPr>
            <w:r>
              <w:rPr>
                <w:rFonts w:ascii="Tahoma" w:hAnsi="Tahoma"/>
                <w:b/>
                <w:sz w:val="22"/>
              </w:rPr>
              <w:t>TO BE SUBMITTED:</w:t>
            </w:r>
          </w:p>
          <w:p w14:paraId="76203E46" w14:textId="77777777" w:rsidR="002927C7" w:rsidRPr="002927C7" w:rsidRDefault="003145B9" w:rsidP="00993766">
            <w:pPr>
              <w:pStyle w:val="Sraopastraipa"/>
              <w:numPr>
                <w:ilvl w:val="0"/>
                <w:numId w:val="5"/>
              </w:numPr>
              <w:tabs>
                <w:tab w:val="left" w:pos="248"/>
                <w:tab w:val="left" w:pos="673"/>
              </w:tabs>
              <w:spacing w:after="0" w:line="240" w:lineRule="auto"/>
              <w:ind w:left="-35" w:hanging="30"/>
              <w:jc w:val="both"/>
              <w:rPr>
                <w:rFonts w:cs="Tahoma"/>
              </w:rPr>
            </w:pPr>
            <w:r>
              <w:t>By</w:t>
            </w:r>
            <w:r w:rsidR="002927C7">
              <w:t xml:space="preserve"> the qualified trust service providers:</w:t>
            </w:r>
          </w:p>
          <w:p w14:paraId="4E01EEBA" w14:textId="77777777" w:rsidR="002927C7" w:rsidRPr="002927C7" w:rsidRDefault="002927C7" w:rsidP="00993766">
            <w:pPr>
              <w:pStyle w:val="Sraopastraipa"/>
              <w:numPr>
                <w:ilvl w:val="0"/>
                <w:numId w:val="6"/>
              </w:numPr>
              <w:tabs>
                <w:tab w:val="left" w:pos="248"/>
                <w:tab w:val="left" w:pos="673"/>
              </w:tabs>
              <w:spacing w:after="0" w:line="240" w:lineRule="auto"/>
              <w:jc w:val="both"/>
              <w:rPr>
                <w:rFonts w:cs="Tahoma"/>
              </w:rPr>
            </w:pPr>
            <w:r>
              <w:t xml:space="preserve">Contact </w:t>
            </w:r>
            <w:proofErr w:type="gramStart"/>
            <w:r>
              <w:t>details;</w:t>
            </w:r>
            <w:proofErr w:type="gramEnd"/>
            <w:r>
              <w:t xml:space="preserve"> </w:t>
            </w:r>
          </w:p>
          <w:p w14:paraId="3B30339B" w14:textId="77777777" w:rsidR="002927C7" w:rsidRPr="002927C7" w:rsidRDefault="002927C7" w:rsidP="00993766">
            <w:pPr>
              <w:pStyle w:val="Sraopastraipa"/>
              <w:numPr>
                <w:ilvl w:val="0"/>
                <w:numId w:val="6"/>
              </w:numPr>
              <w:tabs>
                <w:tab w:val="left" w:pos="248"/>
                <w:tab w:val="left" w:pos="673"/>
              </w:tabs>
              <w:spacing w:after="0" w:line="240" w:lineRule="auto"/>
              <w:jc w:val="both"/>
              <w:rPr>
                <w:rFonts w:cs="Tahoma"/>
              </w:rPr>
            </w:pPr>
            <w:r>
              <w:t xml:space="preserve">References to trusted lists publicly available in the countries where they are </w:t>
            </w:r>
            <w:proofErr w:type="gramStart"/>
            <w:r>
              <w:t>registered;</w:t>
            </w:r>
            <w:proofErr w:type="gramEnd"/>
          </w:p>
          <w:p w14:paraId="43389993" w14:textId="11A32B8E" w:rsidR="002927C7" w:rsidRPr="002927C7" w:rsidRDefault="002927C7" w:rsidP="00993766">
            <w:pPr>
              <w:pStyle w:val="Sraopastraipa"/>
              <w:numPr>
                <w:ilvl w:val="0"/>
                <w:numId w:val="6"/>
              </w:numPr>
              <w:tabs>
                <w:tab w:val="left" w:pos="248"/>
                <w:tab w:val="left" w:pos="673"/>
              </w:tabs>
              <w:spacing w:after="0" w:line="240" w:lineRule="auto"/>
              <w:jc w:val="both"/>
              <w:rPr>
                <w:rFonts w:cs="Tahoma"/>
              </w:rPr>
            </w:pPr>
            <w:r>
              <w:t xml:space="preserve">Valid certification practice statements or other equivalent documents, which define the procedure for </w:t>
            </w:r>
            <w:r w:rsidR="002C518D">
              <w:t>R</w:t>
            </w:r>
            <w:r>
              <w:t>emote identity proofing and verification by issuing qualified e-signature certificates.</w:t>
            </w:r>
          </w:p>
          <w:p w14:paraId="6D687531" w14:textId="0778BA6B" w:rsidR="002927C7" w:rsidRPr="002927C7" w:rsidRDefault="002927C7" w:rsidP="002927C7">
            <w:pPr>
              <w:spacing w:after="0" w:line="240" w:lineRule="auto"/>
              <w:jc w:val="both"/>
              <w:rPr>
                <w:rFonts w:ascii="Tahoma" w:hAnsi="Tahoma" w:cs="Tahoma"/>
                <w:sz w:val="22"/>
                <w:szCs w:val="22"/>
              </w:rPr>
            </w:pPr>
            <w:r>
              <w:rPr>
                <w:rFonts w:ascii="Tahoma" w:hAnsi="Tahoma"/>
                <w:sz w:val="22"/>
              </w:rPr>
              <w:t xml:space="preserve">2. Certificate of qualified trust service providers or other document confirming that, at the time of submission of the tender bid, the tenderer provided </w:t>
            </w:r>
            <w:r w:rsidR="002C518D">
              <w:rPr>
                <w:rFonts w:ascii="Tahoma" w:hAnsi="Tahoma"/>
                <w:sz w:val="22"/>
              </w:rPr>
              <w:t>R</w:t>
            </w:r>
            <w:r>
              <w:rPr>
                <w:rFonts w:ascii="Tahoma" w:hAnsi="Tahoma"/>
                <w:sz w:val="22"/>
              </w:rPr>
              <w:t xml:space="preserve">emote </w:t>
            </w:r>
            <w:r w:rsidR="002C518D">
              <w:rPr>
                <w:rFonts w:ascii="Tahoma" w:hAnsi="Tahoma"/>
                <w:sz w:val="22"/>
              </w:rPr>
              <w:t>i</w:t>
            </w:r>
            <w:r>
              <w:rPr>
                <w:rFonts w:ascii="Tahoma" w:hAnsi="Tahoma"/>
                <w:sz w:val="22"/>
              </w:rPr>
              <w:t xml:space="preserve">dentity </w:t>
            </w:r>
            <w:r w:rsidR="002C518D">
              <w:rPr>
                <w:rFonts w:ascii="Tahoma" w:hAnsi="Tahoma"/>
                <w:sz w:val="22"/>
              </w:rPr>
              <w:t>v</w:t>
            </w:r>
            <w:r>
              <w:rPr>
                <w:rFonts w:ascii="Tahoma" w:hAnsi="Tahoma"/>
                <w:sz w:val="22"/>
              </w:rPr>
              <w:t xml:space="preserve">erification </w:t>
            </w:r>
            <w:r w:rsidR="002C518D">
              <w:rPr>
                <w:rFonts w:ascii="Tahoma" w:hAnsi="Tahoma"/>
                <w:sz w:val="22"/>
              </w:rPr>
              <w:t>s</w:t>
            </w:r>
            <w:r>
              <w:rPr>
                <w:rFonts w:ascii="Tahoma" w:hAnsi="Tahoma"/>
                <w:sz w:val="22"/>
              </w:rPr>
              <w:t xml:space="preserve">ervices by issuing qualified e-signature certificates in accordance with </w:t>
            </w:r>
            <w:r>
              <w:rPr>
                <w:rFonts w:ascii="Tahoma" w:hAnsi="Tahoma"/>
                <w:sz w:val="22"/>
              </w:rPr>
              <w:lastRenderedPageBreak/>
              <w:t xml:space="preserve">the requirements of </w:t>
            </w:r>
            <w:r w:rsidR="002C518D">
              <w:rPr>
                <w:rFonts w:ascii="Tahoma" w:hAnsi="Tahoma"/>
                <w:color w:val="222222"/>
                <w:sz w:val="22"/>
                <w:shd w:val="clear" w:color="auto" w:fill="FFFFFF"/>
              </w:rPr>
              <w:t xml:space="preserve">Article 24 </w:t>
            </w:r>
            <w:r w:rsidR="00CE1C71">
              <w:rPr>
                <w:rFonts w:ascii="Tahoma" w:hAnsi="Tahoma"/>
                <w:color w:val="222222"/>
                <w:sz w:val="22"/>
                <w:shd w:val="clear" w:color="auto" w:fill="FFFFFF"/>
              </w:rPr>
              <w:t>(</w:t>
            </w:r>
            <w:r w:rsidR="002C518D">
              <w:rPr>
                <w:rFonts w:ascii="Tahoma" w:hAnsi="Tahoma"/>
                <w:color w:val="222222"/>
                <w:sz w:val="22"/>
                <w:shd w:val="clear" w:color="auto" w:fill="FFFFFF"/>
              </w:rPr>
              <w:t>1a</w:t>
            </w:r>
            <w:r w:rsidR="00CE1C71">
              <w:rPr>
                <w:rFonts w:ascii="Tahoma" w:hAnsi="Tahoma"/>
                <w:color w:val="222222"/>
                <w:sz w:val="22"/>
                <w:shd w:val="clear" w:color="auto" w:fill="FFFFFF"/>
              </w:rPr>
              <w:t>)</w:t>
            </w:r>
            <w:r w:rsidR="002C518D">
              <w:rPr>
                <w:rFonts w:ascii="Tahoma" w:hAnsi="Tahoma"/>
                <w:color w:val="222222"/>
                <w:sz w:val="22"/>
                <w:shd w:val="clear" w:color="auto" w:fill="FFFFFF"/>
              </w:rPr>
              <w:t xml:space="preserve"> (c)</w:t>
            </w:r>
            <w:r>
              <w:rPr>
                <w:rFonts w:ascii="Tahoma" w:hAnsi="Tahoma"/>
                <w:sz w:val="22"/>
              </w:rPr>
              <w:t xml:space="preserve"> of the </w:t>
            </w:r>
            <w:proofErr w:type="spellStart"/>
            <w:r>
              <w:rPr>
                <w:rFonts w:ascii="Tahoma" w:hAnsi="Tahoma"/>
                <w:sz w:val="22"/>
              </w:rPr>
              <w:t>eIDAS</w:t>
            </w:r>
            <w:proofErr w:type="spellEnd"/>
            <w:r>
              <w:rPr>
                <w:rFonts w:ascii="Tahoma" w:hAnsi="Tahoma"/>
                <w:sz w:val="22"/>
              </w:rPr>
              <w:t xml:space="preserve"> Regulation.</w:t>
            </w:r>
          </w:p>
          <w:p w14:paraId="5B64BC01" w14:textId="77777777" w:rsidR="002927C7" w:rsidRPr="002927C7" w:rsidRDefault="002927C7" w:rsidP="002927C7">
            <w:pPr>
              <w:pStyle w:val="Sraopastraipa"/>
              <w:tabs>
                <w:tab w:val="left" w:pos="248"/>
                <w:tab w:val="left" w:pos="673"/>
              </w:tabs>
              <w:spacing w:after="0" w:line="240" w:lineRule="auto"/>
              <w:ind w:left="-35"/>
              <w:jc w:val="both"/>
              <w:rPr>
                <w:rFonts w:eastAsia="SimSun" w:cs="Tahoma"/>
                <w:bCs/>
              </w:rPr>
            </w:pPr>
          </w:p>
          <w:p w14:paraId="428D5F16" w14:textId="77777777" w:rsidR="002927C7" w:rsidRPr="002927C7" w:rsidRDefault="002927C7" w:rsidP="002927C7">
            <w:pPr>
              <w:tabs>
                <w:tab w:val="left" w:pos="220"/>
              </w:tabs>
              <w:spacing w:before="60" w:after="60"/>
              <w:contextualSpacing/>
              <w:jc w:val="both"/>
              <w:rPr>
                <w:rFonts w:ascii="Tahoma" w:eastAsia="Calibri" w:hAnsi="Tahoma" w:cs="Tahoma"/>
                <w:b/>
                <w:sz w:val="22"/>
                <w:szCs w:val="22"/>
                <w:lang w:val="af-ZA"/>
              </w:rPr>
            </w:pPr>
          </w:p>
        </w:tc>
      </w:tr>
      <w:tr w:rsidR="002927C7" w:rsidRPr="002927C7" w14:paraId="02238D93" w14:textId="77777777" w:rsidTr="00D46CF2">
        <w:tc>
          <w:tcPr>
            <w:tcW w:w="846" w:type="dxa"/>
          </w:tcPr>
          <w:p w14:paraId="54240226" w14:textId="77777777" w:rsidR="002927C7" w:rsidRPr="002927C7" w:rsidRDefault="002927C7" w:rsidP="002927C7">
            <w:pPr>
              <w:spacing w:before="100" w:beforeAutospacing="1" w:after="100" w:afterAutospacing="1" w:line="256" w:lineRule="auto"/>
              <w:rPr>
                <w:rFonts w:ascii="Tahoma" w:eastAsiaTheme="minorHAnsi" w:hAnsi="Tahoma" w:cs="Tahoma"/>
                <w:sz w:val="22"/>
                <w:szCs w:val="22"/>
              </w:rPr>
            </w:pPr>
            <w:r>
              <w:rPr>
                <w:rFonts w:ascii="Tahoma" w:hAnsi="Tahoma"/>
                <w:sz w:val="22"/>
              </w:rPr>
              <w:lastRenderedPageBreak/>
              <w:t>2.</w:t>
            </w:r>
          </w:p>
        </w:tc>
        <w:tc>
          <w:tcPr>
            <w:tcW w:w="4394" w:type="dxa"/>
          </w:tcPr>
          <w:p w14:paraId="04734BB8" w14:textId="5534B36B" w:rsidR="002927C7" w:rsidRPr="002927C7" w:rsidRDefault="002927C7" w:rsidP="002927C7">
            <w:pPr>
              <w:jc w:val="both"/>
              <w:rPr>
                <w:rFonts w:ascii="Tahoma" w:hAnsi="Tahoma" w:cs="Tahoma"/>
                <w:b/>
                <w:sz w:val="22"/>
                <w:szCs w:val="22"/>
              </w:rPr>
            </w:pPr>
            <w:r>
              <w:rPr>
                <w:rFonts w:ascii="Tahoma" w:hAnsi="Tahoma"/>
                <w:sz w:val="22"/>
              </w:rPr>
              <w:t xml:space="preserve">Remote </w:t>
            </w:r>
            <w:r w:rsidR="002C518D">
              <w:rPr>
                <w:rFonts w:ascii="Tahoma" w:hAnsi="Tahoma"/>
                <w:sz w:val="22"/>
              </w:rPr>
              <w:t>i</w:t>
            </w:r>
            <w:r>
              <w:rPr>
                <w:rFonts w:ascii="Tahoma" w:hAnsi="Tahoma"/>
                <w:sz w:val="22"/>
              </w:rPr>
              <w:t xml:space="preserve">dentity </w:t>
            </w:r>
            <w:r w:rsidR="002C518D">
              <w:rPr>
                <w:rFonts w:ascii="Tahoma" w:hAnsi="Tahoma"/>
                <w:sz w:val="22"/>
              </w:rPr>
              <w:t>v</w:t>
            </w:r>
            <w:r>
              <w:rPr>
                <w:rFonts w:ascii="Tahoma" w:hAnsi="Tahoma"/>
                <w:sz w:val="22"/>
              </w:rPr>
              <w:t xml:space="preserve">erification </w:t>
            </w:r>
            <w:r w:rsidR="002C518D">
              <w:rPr>
                <w:rFonts w:ascii="Tahoma" w:hAnsi="Tahoma"/>
                <w:sz w:val="22"/>
              </w:rPr>
              <w:t>s</w:t>
            </w:r>
            <w:r>
              <w:rPr>
                <w:rFonts w:ascii="Tahoma" w:hAnsi="Tahoma"/>
                <w:sz w:val="22"/>
              </w:rPr>
              <w:t xml:space="preserve">ervices provided by the tenderer must comply with the requirements of </w:t>
            </w:r>
            <w:proofErr w:type="spellStart"/>
            <w:r>
              <w:rPr>
                <w:rFonts w:ascii="Tahoma" w:hAnsi="Tahoma"/>
                <w:sz w:val="22"/>
              </w:rPr>
              <w:t>eIDAS</w:t>
            </w:r>
            <w:proofErr w:type="spellEnd"/>
            <w:r>
              <w:rPr>
                <w:rFonts w:ascii="Tahoma" w:hAnsi="Tahoma"/>
                <w:sz w:val="22"/>
              </w:rPr>
              <w:t xml:space="preserve"> for identity verification of </w:t>
            </w:r>
            <w:r w:rsidR="002C518D">
              <w:rPr>
                <w:rFonts w:ascii="Tahoma" w:hAnsi="Tahoma"/>
                <w:sz w:val="22"/>
              </w:rPr>
              <w:t>physical</w:t>
            </w:r>
            <w:r>
              <w:rPr>
                <w:rFonts w:ascii="Tahoma" w:hAnsi="Tahoma"/>
                <w:sz w:val="22"/>
              </w:rPr>
              <w:t xml:space="preserve"> persons.</w:t>
            </w:r>
          </w:p>
        </w:tc>
        <w:tc>
          <w:tcPr>
            <w:tcW w:w="4394" w:type="dxa"/>
            <w:vAlign w:val="center"/>
          </w:tcPr>
          <w:p w14:paraId="562C7223" w14:textId="5E41A72A" w:rsidR="002927C7" w:rsidRPr="002927C7" w:rsidRDefault="002927C7" w:rsidP="000C64AF">
            <w:pPr>
              <w:pStyle w:val="Sraopastraipa"/>
              <w:tabs>
                <w:tab w:val="left" w:pos="318"/>
              </w:tabs>
              <w:autoSpaceDE w:val="0"/>
              <w:autoSpaceDN w:val="0"/>
              <w:adjustRightInd w:val="0"/>
              <w:spacing w:after="0" w:line="240" w:lineRule="auto"/>
              <w:ind w:left="0"/>
              <w:jc w:val="both"/>
              <w:rPr>
                <w:rFonts w:cs="Tahoma"/>
              </w:rPr>
            </w:pPr>
            <w:r>
              <w:rPr>
                <w:color w:val="000000"/>
                <w:shd w:val="clear" w:color="auto" w:fill="FFFFFF"/>
              </w:rPr>
              <w:t xml:space="preserve">A certificate from a Conformity </w:t>
            </w:r>
            <w:r w:rsidR="002C518D">
              <w:rPr>
                <w:color w:val="000000"/>
                <w:shd w:val="clear" w:color="auto" w:fill="FFFFFF"/>
              </w:rPr>
              <w:t>a</w:t>
            </w:r>
            <w:r>
              <w:rPr>
                <w:color w:val="000000"/>
                <w:shd w:val="clear" w:color="auto" w:fill="FFFFFF"/>
              </w:rPr>
              <w:t xml:space="preserve">ssessment </w:t>
            </w:r>
            <w:r w:rsidR="002C518D">
              <w:rPr>
                <w:color w:val="000000"/>
                <w:shd w:val="clear" w:color="auto" w:fill="FFFFFF"/>
              </w:rPr>
              <w:t>b</w:t>
            </w:r>
            <w:r>
              <w:rPr>
                <w:color w:val="000000"/>
                <w:shd w:val="clear" w:color="auto" w:fill="FFFFFF"/>
              </w:rPr>
              <w:t xml:space="preserve">ody as defined in Article 3 (18) of the </w:t>
            </w:r>
            <w:proofErr w:type="spellStart"/>
            <w:r>
              <w:rPr>
                <w:color w:val="000000"/>
                <w:shd w:val="clear" w:color="auto" w:fill="FFFFFF"/>
              </w:rPr>
              <w:t>eIDAS</w:t>
            </w:r>
            <w:proofErr w:type="spellEnd"/>
            <w:r>
              <w:rPr>
                <w:color w:val="000000"/>
                <w:shd w:val="clear" w:color="auto" w:fill="FFFFFF"/>
              </w:rPr>
              <w:t xml:space="preserve"> Regulation that the services proposed by the tenderer </w:t>
            </w:r>
            <w:r>
              <w:t xml:space="preserve">comply with the requirements of </w:t>
            </w:r>
            <w:proofErr w:type="spellStart"/>
            <w:r>
              <w:t>eIDAS</w:t>
            </w:r>
            <w:proofErr w:type="spellEnd"/>
            <w:r>
              <w:t xml:space="preserve"> for identity verification of </w:t>
            </w:r>
            <w:r w:rsidR="002C518D">
              <w:t>physical</w:t>
            </w:r>
            <w:r>
              <w:t xml:space="preserve"> persons.</w:t>
            </w:r>
          </w:p>
        </w:tc>
      </w:tr>
    </w:tbl>
    <w:p w14:paraId="28FAE040" w14:textId="77777777" w:rsidR="00993766" w:rsidRPr="00F84CA1" w:rsidRDefault="00993766" w:rsidP="00993766">
      <w:pPr>
        <w:pStyle w:val="Sraopastraipa"/>
        <w:numPr>
          <w:ilvl w:val="0"/>
          <w:numId w:val="2"/>
        </w:numPr>
        <w:spacing w:line="20" w:lineRule="atLeast"/>
        <w:ind w:left="0" w:firstLine="567"/>
        <w:jc w:val="both"/>
        <w:rPr>
          <w:rFonts w:cs="Tahoma"/>
        </w:rPr>
      </w:pPr>
      <w:r>
        <w:t>If a tenderer has not eliminated all deficiencies or made new errors in the revised data when assessed as a whole, to ensure the concentration of public procurement procedures, the balance of interests between the participants in the procurement relationship and not to violate the standard of attentive and prudent human being, the seller and the buyer shall not be subject to the respective statutory right to re-specify the capacity information of the economic operator and the obligation to require it to do so.</w:t>
      </w:r>
    </w:p>
    <w:p w14:paraId="3B79B24C" w14:textId="77777777" w:rsidR="00993766" w:rsidRPr="00F84CA1" w:rsidRDefault="00993766" w:rsidP="00993766">
      <w:pPr>
        <w:pStyle w:val="Sraopastraipa"/>
        <w:numPr>
          <w:ilvl w:val="0"/>
          <w:numId w:val="2"/>
        </w:numPr>
        <w:spacing w:line="20" w:lineRule="atLeast"/>
        <w:ind w:left="0" w:firstLine="567"/>
        <w:jc w:val="both"/>
        <w:rPr>
          <w:rFonts w:cs="Tahoma"/>
        </w:rPr>
      </w:pPr>
      <w:r>
        <w:t>The possibility for tenderers to revise the qualification data shall be only applicable to the initial but not repeated explanation (revision) of the qualification data.</w:t>
      </w:r>
    </w:p>
    <w:p w14:paraId="46B9DD2F" w14:textId="77777777" w:rsidR="00993766" w:rsidRPr="00F84CA1" w:rsidRDefault="00993766" w:rsidP="00993766">
      <w:pPr>
        <w:pStyle w:val="Sraopastraipa"/>
        <w:numPr>
          <w:ilvl w:val="0"/>
          <w:numId w:val="2"/>
        </w:numPr>
        <w:spacing w:line="20" w:lineRule="atLeast"/>
        <w:ind w:left="0" w:firstLine="567"/>
        <w:jc w:val="both"/>
        <w:rPr>
          <w:rFonts w:cs="Tahoma"/>
        </w:rPr>
      </w:pPr>
      <w:r>
        <w:t>Other notes:</w:t>
      </w:r>
    </w:p>
    <w:p w14:paraId="63672A2A" w14:textId="77777777" w:rsidR="00993766" w:rsidRDefault="00993766" w:rsidP="00993766">
      <w:pPr>
        <w:pStyle w:val="Sraopastraipa"/>
        <w:numPr>
          <w:ilvl w:val="0"/>
          <w:numId w:val="7"/>
        </w:numPr>
        <w:spacing w:line="20" w:lineRule="atLeast"/>
        <w:ind w:left="0" w:firstLine="567"/>
        <w:jc w:val="both"/>
        <w:rPr>
          <w:rFonts w:cs="Tahoma"/>
        </w:rPr>
      </w:pPr>
      <w:r>
        <w:t xml:space="preserve">Where a tender bid is submitted by a group of economic operators, the requirement must be met by the specialists of the member(s) of the group of economic operators, </w:t>
      </w:r>
      <w:proofErr w:type="gramStart"/>
      <w:r>
        <w:t>taking into account</w:t>
      </w:r>
      <w:proofErr w:type="gramEnd"/>
      <w:r>
        <w:t xml:space="preserve"> their obligations to perform the Procurement </w:t>
      </w:r>
      <w:proofErr w:type="gramStart"/>
      <w:r>
        <w:t>Contract;</w:t>
      </w:r>
      <w:proofErr w:type="gramEnd"/>
    </w:p>
    <w:p w14:paraId="07C98226" w14:textId="77777777" w:rsidR="00993766" w:rsidRDefault="00993766" w:rsidP="00993766">
      <w:pPr>
        <w:pStyle w:val="Sraopastraipa"/>
        <w:numPr>
          <w:ilvl w:val="0"/>
          <w:numId w:val="7"/>
        </w:numPr>
        <w:spacing w:line="20" w:lineRule="atLeast"/>
        <w:ind w:left="0" w:firstLine="567"/>
        <w:jc w:val="both"/>
        <w:rPr>
          <w:rFonts w:cs="Tahoma"/>
        </w:rPr>
      </w:pPr>
      <w:r>
        <w:t xml:space="preserve">The tenderer may rely on the capacity of other economic operators only if those economic operators (their employees) themselves are going to perform that part of the Contract requiring their </w:t>
      </w:r>
      <w:proofErr w:type="gramStart"/>
      <w:r>
        <w:t>capacity;</w:t>
      </w:r>
      <w:proofErr w:type="gramEnd"/>
    </w:p>
    <w:p w14:paraId="5892AD11" w14:textId="77777777" w:rsidR="00993766" w:rsidRPr="00993766" w:rsidRDefault="00993766" w:rsidP="00993766">
      <w:pPr>
        <w:pStyle w:val="Sraopastraipa"/>
        <w:numPr>
          <w:ilvl w:val="0"/>
          <w:numId w:val="7"/>
        </w:numPr>
        <w:spacing w:after="0" w:line="20" w:lineRule="atLeast"/>
        <w:ind w:left="0" w:firstLine="567"/>
        <w:jc w:val="both"/>
        <w:rPr>
          <w:rFonts w:cs="Tahoma"/>
        </w:rPr>
      </w:pPr>
      <w:r>
        <w:t>Sub-provider shall be a third party used for the performance of the Procurement Contract awarded to the tenderer, whose qualification the tenderer does not rely on to meet the qualification requirement.</w:t>
      </w:r>
    </w:p>
    <w:p w14:paraId="0E064709" w14:textId="77777777" w:rsidR="00993766" w:rsidRPr="00993766" w:rsidRDefault="00993766" w:rsidP="00993766">
      <w:pPr>
        <w:numPr>
          <w:ilvl w:val="0"/>
          <w:numId w:val="2"/>
        </w:numPr>
        <w:spacing w:after="0" w:line="20" w:lineRule="atLeast"/>
        <w:ind w:left="0" w:firstLine="567"/>
        <w:contextualSpacing/>
        <w:jc w:val="both"/>
        <w:rPr>
          <w:rFonts w:ascii="Tahoma" w:eastAsiaTheme="minorHAnsi" w:hAnsi="Tahoma" w:cs="Tahoma"/>
          <w:color w:val="000000" w:themeColor="text1"/>
        </w:rPr>
      </w:pPr>
      <w:r>
        <w:rPr>
          <w:rFonts w:ascii="Tahoma" w:hAnsi="Tahoma"/>
          <w:color w:val="000000" w:themeColor="text1"/>
        </w:rPr>
        <w:t>The Contracting Authority shall not require tenderers to comply with the energy consumption efficiency and/or environmental protection and/or social criteria.</w:t>
      </w:r>
    </w:p>
    <w:p w14:paraId="21DFE04A" w14:textId="77777777" w:rsidR="00993766" w:rsidRPr="00EE6958" w:rsidRDefault="00993766" w:rsidP="00993766">
      <w:pPr>
        <w:numPr>
          <w:ilvl w:val="0"/>
          <w:numId w:val="2"/>
        </w:numPr>
        <w:spacing w:before="240" w:after="0" w:line="240" w:lineRule="auto"/>
        <w:ind w:left="0" w:firstLine="567"/>
        <w:contextualSpacing/>
        <w:jc w:val="both"/>
        <w:rPr>
          <w:rFonts w:ascii="Tahoma" w:eastAsiaTheme="minorHAnsi" w:hAnsi="Tahoma" w:cs="Tahoma"/>
        </w:rPr>
      </w:pPr>
      <w:r>
        <w:rPr>
          <w:rFonts w:ascii="Tahoma" w:hAnsi="Tahoma"/>
        </w:rPr>
        <w:t>The qualifications and/or compliance with the energy consumption and/or environmental protection and/or social criteria requirements required in this Annex must be acquired before the deadline for submission of tender bids.</w:t>
      </w:r>
    </w:p>
    <w:p w14:paraId="24AC3D51" w14:textId="77777777" w:rsidR="00993766" w:rsidRPr="00EE6958" w:rsidRDefault="00993766" w:rsidP="00993766">
      <w:pPr>
        <w:spacing w:after="0" w:line="240" w:lineRule="auto"/>
        <w:jc w:val="center"/>
        <w:rPr>
          <w:rFonts w:ascii="Tahoma" w:eastAsiaTheme="minorHAnsi" w:hAnsi="Tahoma" w:cs="Tahoma"/>
          <w:lang w:eastAsia="en-US"/>
        </w:rPr>
      </w:pPr>
    </w:p>
    <w:p w14:paraId="7EB91C5F" w14:textId="77777777" w:rsidR="00993766" w:rsidRPr="0096009C" w:rsidRDefault="00993766" w:rsidP="00993766">
      <w:pPr>
        <w:spacing w:after="0" w:line="240" w:lineRule="auto"/>
        <w:jc w:val="center"/>
        <w:rPr>
          <w:rFonts w:ascii="Tahoma" w:hAnsi="Tahoma" w:cs="Tahoma"/>
          <w:b/>
          <w:bCs/>
          <w:smallCaps/>
        </w:rPr>
      </w:pPr>
      <w:r>
        <w:rPr>
          <w:rFonts w:ascii="Tahoma" w:hAnsi="Tahoma"/>
        </w:rPr>
        <w:t>_________</w:t>
      </w:r>
    </w:p>
    <w:p w14:paraId="1E826173" w14:textId="77777777" w:rsidR="001E09EB" w:rsidRPr="001329CD" w:rsidRDefault="001E09EB" w:rsidP="004304A0">
      <w:pPr>
        <w:spacing w:before="100" w:beforeAutospacing="1" w:after="100" w:afterAutospacing="1"/>
        <w:rPr>
          <w:rFonts w:ascii="Tahoma" w:hAnsi="Tahoma" w:cs="Tahoma"/>
          <w:sz w:val="22"/>
          <w:szCs w:val="22"/>
        </w:rPr>
      </w:pPr>
    </w:p>
    <w:sectPr w:rsidR="001E09EB" w:rsidRPr="001329CD"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482C" w14:textId="77777777" w:rsidR="00D82C53" w:rsidRDefault="00D82C53" w:rsidP="00DD3A79">
      <w:pPr>
        <w:spacing w:line="240" w:lineRule="auto"/>
      </w:pPr>
      <w:r>
        <w:separator/>
      </w:r>
    </w:p>
  </w:endnote>
  <w:endnote w:type="continuationSeparator" w:id="0">
    <w:p w14:paraId="205D0122" w14:textId="77777777" w:rsidR="00D82C53" w:rsidRDefault="00D82C53"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D767" w14:textId="77777777" w:rsidR="00D82C53" w:rsidRDefault="00D82C53" w:rsidP="00DD3A79">
      <w:pPr>
        <w:spacing w:line="240" w:lineRule="auto"/>
      </w:pPr>
      <w:r>
        <w:separator/>
      </w:r>
    </w:p>
  </w:footnote>
  <w:footnote w:type="continuationSeparator" w:id="0">
    <w:p w14:paraId="69DC6F35" w14:textId="77777777" w:rsidR="00D82C53" w:rsidRDefault="00D82C53"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0F859268" w14:textId="77777777" w:rsidR="00DD3A79" w:rsidRPr="00F350AC" w:rsidRDefault="00DD3A79" w:rsidP="00B76466">
        <w:pPr>
          <w:pStyle w:val="Antrats"/>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sidR="00235323">
          <w:rPr>
            <w:rFonts w:cs="Tahoma"/>
            <w:noProof/>
          </w:rPr>
          <w:t>2</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sidR="00235323">
          <w:rPr>
            <w:rFonts w:cs="Tahoma"/>
            <w:noProof/>
          </w:rPr>
          <w:t>2</w:t>
        </w:r>
        <w:r w:rsidRPr="00F350AC">
          <w:rPr>
            <w:rFonts w:cs="Tahoma"/>
          </w:rPr>
          <w:fldChar w:fldCharType="end"/>
        </w:r>
      </w:p>
    </w:sdtContent>
  </w:sdt>
  <w:p w14:paraId="124E69F7"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C38E4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693547616" o:spid="_x0000_i1025" type="#_x0000_t75" style="width:3in;height:3in;visibility:visible;mso-wrap-style:square">
            <v:imagedata r:id="rId1" o:title=""/>
          </v:shape>
        </w:pict>
      </mc:Choice>
      <mc:Fallback>
        <w:drawing>
          <wp:inline distT="0" distB="0" distL="0" distR="0" wp14:anchorId="08982A39" wp14:editId="50988D12">
            <wp:extent cx="2743200" cy="2743200"/>
            <wp:effectExtent l="0" t="0" r="0" b="0"/>
            <wp:docPr id="872432275" name="Paveikslėlis 169354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FFFFFF89"/>
    <w:multiLevelType w:val="singleLevel"/>
    <w:tmpl w:val="0EC01CC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C23A00"/>
    <w:multiLevelType w:val="hybridMultilevel"/>
    <w:tmpl w:val="24AC47A6"/>
    <w:lvl w:ilvl="0" w:tplc="0584008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5B842584"/>
    <w:multiLevelType w:val="hybridMultilevel"/>
    <w:tmpl w:val="02CA6CE2"/>
    <w:lvl w:ilvl="0" w:tplc="399EC250">
      <w:start w:val="1"/>
      <w:numFmt w:val="lowerLetter"/>
      <w:lvlText w:val="%1)"/>
      <w:lvlJc w:val="left"/>
      <w:pPr>
        <w:ind w:left="325" w:hanging="360"/>
      </w:pPr>
      <w:rPr>
        <w:rFonts w:hint="default"/>
      </w:rPr>
    </w:lvl>
    <w:lvl w:ilvl="1" w:tplc="04270019" w:tentative="1">
      <w:start w:val="1"/>
      <w:numFmt w:val="lowerLetter"/>
      <w:lvlText w:val="%2."/>
      <w:lvlJc w:val="left"/>
      <w:pPr>
        <w:ind w:left="1045" w:hanging="360"/>
      </w:pPr>
    </w:lvl>
    <w:lvl w:ilvl="2" w:tplc="0427001B" w:tentative="1">
      <w:start w:val="1"/>
      <w:numFmt w:val="lowerRoman"/>
      <w:lvlText w:val="%3."/>
      <w:lvlJc w:val="right"/>
      <w:pPr>
        <w:ind w:left="1765" w:hanging="180"/>
      </w:pPr>
    </w:lvl>
    <w:lvl w:ilvl="3" w:tplc="0427000F" w:tentative="1">
      <w:start w:val="1"/>
      <w:numFmt w:val="decimal"/>
      <w:lvlText w:val="%4."/>
      <w:lvlJc w:val="left"/>
      <w:pPr>
        <w:ind w:left="2485" w:hanging="360"/>
      </w:pPr>
    </w:lvl>
    <w:lvl w:ilvl="4" w:tplc="04270019" w:tentative="1">
      <w:start w:val="1"/>
      <w:numFmt w:val="lowerLetter"/>
      <w:lvlText w:val="%5."/>
      <w:lvlJc w:val="left"/>
      <w:pPr>
        <w:ind w:left="3205" w:hanging="360"/>
      </w:pPr>
    </w:lvl>
    <w:lvl w:ilvl="5" w:tplc="0427001B" w:tentative="1">
      <w:start w:val="1"/>
      <w:numFmt w:val="lowerRoman"/>
      <w:lvlText w:val="%6."/>
      <w:lvlJc w:val="right"/>
      <w:pPr>
        <w:ind w:left="3925" w:hanging="180"/>
      </w:pPr>
    </w:lvl>
    <w:lvl w:ilvl="6" w:tplc="0427000F" w:tentative="1">
      <w:start w:val="1"/>
      <w:numFmt w:val="decimal"/>
      <w:lvlText w:val="%7."/>
      <w:lvlJc w:val="left"/>
      <w:pPr>
        <w:ind w:left="4645" w:hanging="360"/>
      </w:pPr>
    </w:lvl>
    <w:lvl w:ilvl="7" w:tplc="04270019" w:tentative="1">
      <w:start w:val="1"/>
      <w:numFmt w:val="lowerLetter"/>
      <w:lvlText w:val="%8."/>
      <w:lvlJc w:val="left"/>
      <w:pPr>
        <w:ind w:left="5365" w:hanging="360"/>
      </w:pPr>
    </w:lvl>
    <w:lvl w:ilvl="8" w:tplc="0427001B" w:tentative="1">
      <w:start w:val="1"/>
      <w:numFmt w:val="lowerRoman"/>
      <w:lvlText w:val="%9."/>
      <w:lvlJc w:val="right"/>
      <w:pPr>
        <w:ind w:left="6085" w:hanging="180"/>
      </w:pPr>
    </w:lvl>
  </w:abstractNum>
  <w:abstractNum w:abstractNumId="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2A0D23"/>
    <w:multiLevelType w:val="hybridMultilevel"/>
    <w:tmpl w:val="66F40B44"/>
    <w:lvl w:ilvl="0" w:tplc="A7A87A4E">
      <w:start w:val="1"/>
      <w:numFmt w:val="bullet"/>
      <w:pStyle w:val="LenBUL2arial"/>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303627">
    <w:abstractNumId w:val="0"/>
  </w:num>
  <w:num w:numId="2" w16cid:durableId="952008082">
    <w:abstractNumId w:val="5"/>
  </w:num>
  <w:num w:numId="3" w16cid:durableId="563301333">
    <w:abstractNumId w:val="6"/>
  </w:num>
  <w:num w:numId="4" w16cid:durableId="625432748">
    <w:abstractNumId w:val="1"/>
  </w:num>
  <w:num w:numId="5" w16cid:durableId="823158658">
    <w:abstractNumId w:val="2"/>
  </w:num>
  <w:num w:numId="6" w16cid:durableId="509370425">
    <w:abstractNumId w:val="4"/>
  </w:num>
  <w:num w:numId="7" w16cid:durableId="125655253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documentProtection w:edit="readOnly"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119F2"/>
    <w:rsid w:val="00034649"/>
    <w:rsid w:val="0004633B"/>
    <w:rsid w:val="0005393D"/>
    <w:rsid w:val="00064F28"/>
    <w:rsid w:val="000721A8"/>
    <w:rsid w:val="000765E5"/>
    <w:rsid w:val="00076EB9"/>
    <w:rsid w:val="00082FFD"/>
    <w:rsid w:val="000C64AF"/>
    <w:rsid w:val="000E37B7"/>
    <w:rsid w:val="000F0E86"/>
    <w:rsid w:val="000F4C23"/>
    <w:rsid w:val="0010717B"/>
    <w:rsid w:val="0011122F"/>
    <w:rsid w:val="00125274"/>
    <w:rsid w:val="00126D4E"/>
    <w:rsid w:val="001329CD"/>
    <w:rsid w:val="00137DB8"/>
    <w:rsid w:val="0015366F"/>
    <w:rsid w:val="00163B5B"/>
    <w:rsid w:val="00170AE6"/>
    <w:rsid w:val="001A70E7"/>
    <w:rsid w:val="001C516D"/>
    <w:rsid w:val="001D4FA1"/>
    <w:rsid w:val="001E09EB"/>
    <w:rsid w:val="0020355F"/>
    <w:rsid w:val="00224AE5"/>
    <w:rsid w:val="00235323"/>
    <w:rsid w:val="00267D87"/>
    <w:rsid w:val="002927C7"/>
    <w:rsid w:val="002A7375"/>
    <w:rsid w:val="002C518D"/>
    <w:rsid w:val="002E3486"/>
    <w:rsid w:val="00302C11"/>
    <w:rsid w:val="00305891"/>
    <w:rsid w:val="003145B9"/>
    <w:rsid w:val="00343D67"/>
    <w:rsid w:val="00365825"/>
    <w:rsid w:val="003674DC"/>
    <w:rsid w:val="00371188"/>
    <w:rsid w:val="00391A4B"/>
    <w:rsid w:val="003953FF"/>
    <w:rsid w:val="003A3542"/>
    <w:rsid w:val="003A3D3A"/>
    <w:rsid w:val="003B117B"/>
    <w:rsid w:val="003C7544"/>
    <w:rsid w:val="003D25E6"/>
    <w:rsid w:val="003D3E5B"/>
    <w:rsid w:val="003E48E6"/>
    <w:rsid w:val="004040A2"/>
    <w:rsid w:val="00412336"/>
    <w:rsid w:val="004304A0"/>
    <w:rsid w:val="00430973"/>
    <w:rsid w:val="004414DE"/>
    <w:rsid w:val="00450B8F"/>
    <w:rsid w:val="00473845"/>
    <w:rsid w:val="004856EB"/>
    <w:rsid w:val="00486FC8"/>
    <w:rsid w:val="004870BD"/>
    <w:rsid w:val="004C0805"/>
    <w:rsid w:val="00524633"/>
    <w:rsid w:val="00524BD5"/>
    <w:rsid w:val="005255D9"/>
    <w:rsid w:val="0052627E"/>
    <w:rsid w:val="005270B9"/>
    <w:rsid w:val="00556481"/>
    <w:rsid w:val="00566984"/>
    <w:rsid w:val="00566F28"/>
    <w:rsid w:val="005B172F"/>
    <w:rsid w:val="005B4B4B"/>
    <w:rsid w:val="005D5363"/>
    <w:rsid w:val="005D6C39"/>
    <w:rsid w:val="005D7A4C"/>
    <w:rsid w:val="005E3AEB"/>
    <w:rsid w:val="005F77C2"/>
    <w:rsid w:val="0060164A"/>
    <w:rsid w:val="006040A0"/>
    <w:rsid w:val="00605327"/>
    <w:rsid w:val="00641CD6"/>
    <w:rsid w:val="00653542"/>
    <w:rsid w:val="00663B32"/>
    <w:rsid w:val="00672D56"/>
    <w:rsid w:val="006A1A49"/>
    <w:rsid w:val="006C0FE7"/>
    <w:rsid w:val="006D07E2"/>
    <w:rsid w:val="006F1C9C"/>
    <w:rsid w:val="007001A9"/>
    <w:rsid w:val="00732D9C"/>
    <w:rsid w:val="007752CD"/>
    <w:rsid w:val="007979B2"/>
    <w:rsid w:val="007C6BB1"/>
    <w:rsid w:val="007D0710"/>
    <w:rsid w:val="007D7663"/>
    <w:rsid w:val="007F0B64"/>
    <w:rsid w:val="00822068"/>
    <w:rsid w:val="00832323"/>
    <w:rsid w:val="008435F7"/>
    <w:rsid w:val="008634D6"/>
    <w:rsid w:val="008A12D8"/>
    <w:rsid w:val="008A6B7D"/>
    <w:rsid w:val="008C6777"/>
    <w:rsid w:val="008E79EF"/>
    <w:rsid w:val="00921D85"/>
    <w:rsid w:val="00930EA3"/>
    <w:rsid w:val="00950768"/>
    <w:rsid w:val="00952622"/>
    <w:rsid w:val="00952678"/>
    <w:rsid w:val="0098364B"/>
    <w:rsid w:val="00993766"/>
    <w:rsid w:val="00995036"/>
    <w:rsid w:val="009C22FC"/>
    <w:rsid w:val="009D14A2"/>
    <w:rsid w:val="009E4E6E"/>
    <w:rsid w:val="009E6EED"/>
    <w:rsid w:val="00A317B9"/>
    <w:rsid w:val="00A33B1D"/>
    <w:rsid w:val="00A47B9A"/>
    <w:rsid w:val="00A82F09"/>
    <w:rsid w:val="00A96172"/>
    <w:rsid w:val="00AB57A3"/>
    <w:rsid w:val="00AC3963"/>
    <w:rsid w:val="00B0195C"/>
    <w:rsid w:val="00B51F1B"/>
    <w:rsid w:val="00B55832"/>
    <w:rsid w:val="00B73332"/>
    <w:rsid w:val="00B76466"/>
    <w:rsid w:val="00B847EB"/>
    <w:rsid w:val="00BA6E3F"/>
    <w:rsid w:val="00BB7F8D"/>
    <w:rsid w:val="00BF3457"/>
    <w:rsid w:val="00BF4FEB"/>
    <w:rsid w:val="00C166C3"/>
    <w:rsid w:val="00C24533"/>
    <w:rsid w:val="00C6594A"/>
    <w:rsid w:val="00C7459B"/>
    <w:rsid w:val="00CB77F3"/>
    <w:rsid w:val="00CC1E01"/>
    <w:rsid w:val="00CC2296"/>
    <w:rsid w:val="00CD76F3"/>
    <w:rsid w:val="00CE1C71"/>
    <w:rsid w:val="00D149A9"/>
    <w:rsid w:val="00D17B1A"/>
    <w:rsid w:val="00D44EB6"/>
    <w:rsid w:val="00D503C1"/>
    <w:rsid w:val="00D5368D"/>
    <w:rsid w:val="00D57046"/>
    <w:rsid w:val="00D82C53"/>
    <w:rsid w:val="00D87A12"/>
    <w:rsid w:val="00DA02D1"/>
    <w:rsid w:val="00DA4CF5"/>
    <w:rsid w:val="00DD3A79"/>
    <w:rsid w:val="00DE4E6E"/>
    <w:rsid w:val="00DE7791"/>
    <w:rsid w:val="00E13E6C"/>
    <w:rsid w:val="00E16F74"/>
    <w:rsid w:val="00E41D89"/>
    <w:rsid w:val="00E43E99"/>
    <w:rsid w:val="00E4618A"/>
    <w:rsid w:val="00E62D64"/>
    <w:rsid w:val="00E74205"/>
    <w:rsid w:val="00E80CF7"/>
    <w:rsid w:val="00EA11AB"/>
    <w:rsid w:val="00EA24A7"/>
    <w:rsid w:val="00EB2838"/>
    <w:rsid w:val="00EB6408"/>
    <w:rsid w:val="00EC3FC6"/>
    <w:rsid w:val="00ED0105"/>
    <w:rsid w:val="00EF0848"/>
    <w:rsid w:val="00F350AC"/>
    <w:rsid w:val="00F445A7"/>
    <w:rsid w:val="00F51349"/>
    <w:rsid w:val="00F6061F"/>
    <w:rsid w:val="00F64BCE"/>
    <w:rsid w:val="00F736C4"/>
    <w:rsid w:val="00FA7B99"/>
    <w:rsid w:val="00FB131E"/>
    <w:rsid w:val="00FC23C8"/>
    <w:rsid w:val="00FC2C4A"/>
    <w:rsid w:val="00FD159F"/>
    <w:rsid w:val="06B4F6EB"/>
    <w:rsid w:val="3947BD18"/>
    <w:rsid w:val="39D0AF0D"/>
    <w:rsid w:val="44F3EC11"/>
    <w:rsid w:val="5B5FC45B"/>
    <w:rsid w:val="5CFB94BC"/>
    <w:rsid w:val="5E97651D"/>
    <w:rsid w:val="6B920F77"/>
    <w:rsid w:val="72BFC4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4BE77"/>
  <w15:chartTrackingRefBased/>
  <w15:docId w15:val="{65B01811-C87D-4F60-A81B-5B9E995A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en-GB"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Antrat2">
    <w:name w:val="heading 2"/>
    <w:basedOn w:val="prastasis"/>
    <w:next w:val="prastasis"/>
    <w:link w:val="Antrat2Diagrama"/>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En-tête-1,En-tête-2,hd, Char Diagrama1"/>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E09E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1E09EB"/>
    <w:pPr>
      <w:ind w:left="720"/>
      <w:contextualSpacing/>
    </w:pPr>
    <w:rPr>
      <w:rFonts w:ascii="Tahoma" w:eastAsiaTheme="minorHAnsi" w:hAnsi="Tahoma"/>
      <w:sz w:val="22"/>
      <w:szCs w:val="22"/>
      <w:lang w:eastAsia="en-US"/>
    </w:rPr>
  </w:style>
  <w:style w:type="paragraph" w:styleId="prastasiniatinklio">
    <w:name w:val="Normal (Web)"/>
    <w:basedOn w:val="prastasis"/>
    <w:link w:val="prastasiniatinklioDiagrama"/>
    <w:uiPriority w:val="99"/>
    <w:unhideWhenUsed/>
    <w:rsid w:val="001E09EB"/>
    <w:pPr>
      <w:spacing w:before="100" w:beforeAutospacing="1" w:after="100" w:afterAutospacing="1"/>
    </w:pPr>
  </w:style>
  <w:style w:type="table" w:customStyle="1" w:styleId="TableGrid3">
    <w:name w:val="Table Grid3"/>
    <w:basedOn w:val="prastojilentel"/>
    <w:next w:val="Lentelstinklelis"/>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E09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09EB"/>
    <w:rPr>
      <w:rFonts w:ascii="Segoe UI" w:eastAsiaTheme="minorEastAsia" w:hAnsi="Segoe UI" w:cs="Segoe UI"/>
      <w:sz w:val="18"/>
      <w:szCs w:val="18"/>
      <w:lang w:eastAsia="lt-LT"/>
    </w:rPr>
  </w:style>
  <w:style w:type="character" w:styleId="Hipersaitas">
    <w:name w:val="Hyperlink"/>
    <w:basedOn w:val="Numatytasispastraiposriftas"/>
    <w:uiPriority w:val="99"/>
    <w:unhideWhenUsed/>
    <w:rsid w:val="0005393D"/>
    <w:rPr>
      <w:color w:val="0563C1" w:themeColor="hyperlink"/>
      <w:u w:val="single"/>
    </w:rPr>
  </w:style>
  <w:style w:type="paragraph" w:styleId="Sraassuenkleliais">
    <w:name w:val="List Bullet"/>
    <w:basedOn w:val="prastasis"/>
    <w:uiPriority w:val="99"/>
    <w:unhideWhenUsed/>
    <w:rsid w:val="0005393D"/>
    <w:pPr>
      <w:numPr>
        <w:numId w:val="1"/>
      </w:numPr>
      <w:contextualSpacing/>
    </w:pPr>
  </w:style>
  <w:style w:type="character" w:styleId="Komentaronuoroda">
    <w:name w:val="annotation reference"/>
    <w:basedOn w:val="Numatytasispastraiposriftas"/>
    <w:uiPriority w:val="99"/>
    <w:semiHidden/>
    <w:unhideWhenUsed/>
    <w:rsid w:val="00F445A7"/>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F445A7"/>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F445A7"/>
    <w:rPr>
      <w:rFonts w:asciiTheme="minorHAnsi" w:eastAsiaTheme="minorEastAsia" w:hAnsiTheme="minorHAnsi"/>
      <w:sz w:val="20"/>
      <w:szCs w:val="20"/>
      <w:lang w:eastAsia="lt-LT"/>
    </w:rPr>
  </w:style>
  <w:style w:type="paragraph" w:styleId="Komentarotema">
    <w:name w:val="annotation subject"/>
    <w:basedOn w:val="Komentarotekstas"/>
    <w:next w:val="Komentarotekstas"/>
    <w:link w:val="KomentarotemaDiagrama"/>
    <w:uiPriority w:val="99"/>
    <w:semiHidden/>
    <w:unhideWhenUsed/>
    <w:rsid w:val="00F445A7"/>
    <w:rPr>
      <w:b/>
      <w:bCs/>
    </w:rPr>
  </w:style>
  <w:style w:type="character" w:customStyle="1" w:styleId="KomentarotemaDiagrama">
    <w:name w:val="Komentaro tema Diagrama"/>
    <w:basedOn w:val="KomentarotekstasDiagrama"/>
    <w:link w:val="Komentarotema"/>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prastasis"/>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prastasis"/>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Paantrat">
    <w:name w:val="Subtitle"/>
    <w:basedOn w:val="prastasis"/>
    <w:next w:val="prastasis"/>
    <w:link w:val="PaantratDiagrama"/>
    <w:uiPriority w:val="99"/>
    <w:qFormat/>
    <w:rsid w:val="0012527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Antrat2Diagrama">
    <w:name w:val="Antraštė 2 Diagrama"/>
    <w:basedOn w:val="Numatytasispastraiposriftas"/>
    <w:link w:val="Antrat2"/>
    <w:uiPriority w:val="9"/>
    <w:rsid w:val="00486FC8"/>
    <w:rPr>
      <w:rFonts w:eastAsiaTheme="majorEastAsia" w:cstheme="majorBidi"/>
      <w:color w:val="000000" w:themeColor="text1"/>
      <w:sz w:val="21"/>
      <w:szCs w:val="36"/>
      <w:lang w:eastAsia="lt-LT"/>
    </w:rPr>
  </w:style>
  <w:style w:type="character" w:customStyle="1" w:styleId="prastasiniatinklioDiagrama">
    <w:name w:val="Įprastas (žiniatinklio) Diagrama"/>
    <w:basedOn w:val="Numatytasispastraiposriftas"/>
    <w:link w:val="prastasiniatinklio"/>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rsid w:val="00224AE5"/>
    <w:rPr>
      <w:rFonts w:ascii="Times New Roman" w:eastAsia="Times New Roman" w:hAnsi="Times New Roman" w:cs="Times New Roman"/>
      <w:sz w:val="24"/>
      <w:szCs w:val="20"/>
      <w:lang w:eastAsia="en-US"/>
    </w:rPr>
  </w:style>
  <w:style w:type="paragraph" w:styleId="Pagrindiniotekstotrauka2">
    <w:name w:val="Body Text Indent 2"/>
    <w:basedOn w:val="prastasis"/>
    <w:link w:val="Pagrindiniotekstotrauka2Diagrama"/>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prastasis"/>
    <w:qFormat/>
    <w:rsid w:val="00C24533"/>
    <w:pPr>
      <w:numPr>
        <w:numId w:val="3"/>
      </w:numPr>
      <w:tabs>
        <w:tab w:val="left" w:pos="296"/>
        <w:tab w:val="left" w:pos="459"/>
      </w:tabs>
      <w:spacing w:before="120" w:after="120"/>
      <w:contextualSpacing/>
      <w:jc w:val="both"/>
    </w:pPr>
    <w:rPr>
      <w:rFonts w:ascii="Arial" w:eastAsia="Calibri" w:hAnsi="Arial" w:cs="Arial"/>
      <w:color w:val="103C5E"/>
      <w:sz w:val="18"/>
      <w:szCs w:val="18"/>
      <w:lang w:eastAsia="en-US"/>
    </w:rPr>
  </w:style>
  <w:style w:type="character" w:customStyle="1" w:styleId="ui-provider">
    <w:name w:val="ui-provider"/>
    <w:basedOn w:val="Numatytasispastraiposriftas"/>
    <w:rsid w:val="00A33B1D"/>
  </w:style>
  <w:style w:type="character" w:styleId="Emfaz">
    <w:name w:val="Emphasis"/>
    <w:basedOn w:val="Numatytasispastraiposriftas"/>
    <w:uiPriority w:val="20"/>
    <w:qFormat/>
    <w:rsid w:val="002927C7"/>
    <w:rPr>
      <w:i/>
      <w:iCs/>
    </w:rPr>
  </w:style>
  <w:style w:type="table" w:customStyle="1" w:styleId="TableGrid32">
    <w:name w:val="Table Grid32"/>
    <w:basedOn w:val="prastojilentel"/>
    <w:next w:val="Lentelstinklelis"/>
    <w:uiPriority w:val="39"/>
    <w:rsid w:val="00993766"/>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2030B2B02A847B21C87100214C537" ma:contentTypeVersion="4" ma:contentTypeDescription="Create a new document." ma:contentTypeScope="" ma:versionID="3ecf9f10a7a992afad1137ea25c4386c">
  <xsd:schema xmlns:xsd="http://www.w3.org/2001/XMLSchema" xmlns:xs="http://www.w3.org/2001/XMLSchema" xmlns:p="http://schemas.microsoft.com/office/2006/metadata/properties" xmlns:ns2="77b70957-f017-4ac2-94d3-08db0e016d63" xmlns:ns3="05b7a709-bed6-4b0a-820d-3248d0f26457" targetNamespace="http://schemas.microsoft.com/office/2006/metadata/properties" ma:root="true" ma:fieldsID="e8cb12989bed5f2dd88296447f671ebf" ns2:_="" ns3:_="">
    <xsd:import namespace="77b70957-f017-4ac2-94d3-08db0e016d63"/>
    <xsd:import namespace="05b7a709-bed6-4b0a-820d-3248d0f264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70957-f017-4ac2-94d3-08db0e016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7a709-bed6-4b0a-820d-3248d0f264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97757-01EE-4F8D-806F-0CD3207EB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70957-f017-4ac2-94d3-08db0e016d63"/>
    <ds:schemaRef ds:uri="05b7a709-bed6-4b0a-820d-3248d0f26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73E02-8C3F-4AD3-9F34-FF9EC9ADF3C3}">
  <ds:schemaRefs>
    <ds:schemaRef ds:uri="http://schemas.openxmlformats.org/officeDocument/2006/bibliography"/>
  </ds:schemaRefs>
</ds:datastoreItem>
</file>

<file path=customXml/itemProps3.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0EBA66-A7A0-49DA-B99C-A1327ED03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3510</Words>
  <Characters>2001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Balčiūnienė</dc:creator>
  <cp:keywords/>
  <dc:description/>
  <cp:lastModifiedBy>Rima Račkauskienė</cp:lastModifiedBy>
  <cp:revision>2</cp:revision>
  <dcterms:created xsi:type="dcterms:W3CDTF">2025-04-14T07:08:00Z</dcterms:created>
  <dcterms:modified xsi:type="dcterms:W3CDTF">2025-04-14T07:08:00Z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0x010100D2C2030B2B02A847B21C87100214C537</vt:lpwstr>
  </property>
  <property fmtid="{D5CDD505-2E9C-101B-9397-08002B2CF9AE}" pid="3" name="MSIP_Label_179ca552-b207-4d72-8d58-818aee87ca18_Enabled">
    <vt:lpwstr>true</vt:lpwstr>
  </property>
  <property fmtid="{D5CDD505-2E9C-101B-9397-08002B2CF9AE}" pid="4" name="MSIP_Label_179ca552-b207-4d72-8d58-818aee87ca18_SetDate">
    <vt:lpwstr>2023-11-10T11:30:33Z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cb6987e6-8670-41bd-b12d-caaadf0ef7a0</vt:lpwstr>
  </property>
  <property fmtid="{D5CDD505-2E9C-101B-9397-08002B2CF9AE}" pid="9" name="MSIP_Label_179ca552-b207-4d72-8d58-818aee87ca18_ContentBits">
    <vt:lpwstr>0</vt:lpwstr>
  </property>
</Properties>
</file>