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5822" w14:textId="77777777" w:rsidR="008134CC" w:rsidRPr="00157F84" w:rsidRDefault="008134CC" w:rsidP="008134CC">
      <w:pPr>
        <w:pStyle w:val="NormalWeb"/>
        <w:jc w:val="center"/>
        <w:rPr>
          <w:rFonts w:asciiTheme="minorHAnsi" w:hAnsiTheme="minorHAnsi"/>
          <w:b/>
          <w:bCs/>
          <w:sz w:val="22"/>
          <w:szCs w:val="22"/>
          <w:lang w:val="lt-LT"/>
        </w:rPr>
      </w:pPr>
      <w:r w:rsidRPr="00157F84">
        <w:rPr>
          <w:rFonts w:asciiTheme="minorHAnsi" w:hAnsiTheme="minorHAnsi"/>
          <w:noProof/>
          <w:sz w:val="22"/>
          <w:szCs w:val="22"/>
          <w:lang w:val="lt-LT" w:eastAsia="lt-LT"/>
        </w:rPr>
        <w:drawing>
          <wp:inline distT="0" distB="0" distL="0" distR="0" wp14:anchorId="36E356A2" wp14:editId="4A7F5F24">
            <wp:extent cx="975360" cy="645160"/>
            <wp:effectExtent l="0" t="0" r="0" b="2540"/>
            <wp:docPr id="1" name="Picture 1" descr="ON_logo_i_dokumentus"/>
            <wp:cNvGraphicFramePr/>
            <a:graphic xmlns:a="http://schemas.openxmlformats.org/drawingml/2006/main">
              <a:graphicData uri="http://schemas.openxmlformats.org/drawingml/2006/picture">
                <pic:pic xmlns:pic="http://schemas.openxmlformats.org/drawingml/2006/picture">
                  <pic:nvPicPr>
                    <pic:cNvPr id="1" name="Picture 1" descr="ON_logo_i_dokumentu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5360" cy="645160"/>
                    </a:xfrm>
                    <a:prstGeom prst="rect">
                      <a:avLst/>
                    </a:prstGeom>
                    <a:noFill/>
                    <a:ln>
                      <a:noFill/>
                    </a:ln>
                  </pic:spPr>
                </pic:pic>
              </a:graphicData>
            </a:graphic>
          </wp:inline>
        </w:drawing>
      </w:r>
    </w:p>
    <w:p w14:paraId="001BE34D" w14:textId="77777777" w:rsidR="008134CC" w:rsidRPr="00157F84" w:rsidRDefault="008134CC" w:rsidP="008134CC">
      <w:pPr>
        <w:pStyle w:val="NormalWeb"/>
        <w:jc w:val="center"/>
        <w:rPr>
          <w:rFonts w:asciiTheme="minorHAnsi" w:hAnsiTheme="minorHAnsi"/>
          <w:b/>
          <w:bCs/>
          <w:sz w:val="22"/>
          <w:szCs w:val="22"/>
          <w:lang w:val="lt-LT"/>
        </w:rPr>
      </w:pPr>
      <w:r w:rsidRPr="00157F84">
        <w:rPr>
          <w:rFonts w:asciiTheme="minorHAnsi" w:hAnsiTheme="minorHAnsi"/>
          <w:b/>
          <w:bCs/>
          <w:sz w:val="22"/>
          <w:szCs w:val="22"/>
          <w:lang w:val="lt-LT"/>
        </w:rPr>
        <w:t>SKELBIAMOS APKLAUSOS SĄLYGOS</w:t>
      </w:r>
    </w:p>
    <w:p w14:paraId="66B4A3B5" w14:textId="507174FA" w:rsidR="0015003E" w:rsidRPr="00454C74" w:rsidRDefault="00454C74" w:rsidP="00FF112F">
      <w:pPr>
        <w:pStyle w:val="NormalWeb"/>
        <w:spacing w:before="120"/>
        <w:jc w:val="center"/>
        <w:rPr>
          <w:rFonts w:asciiTheme="minorHAnsi" w:hAnsiTheme="minorHAnsi"/>
          <w:b/>
          <w:bCs/>
          <w:i/>
          <w:iCs/>
          <w:sz w:val="22"/>
          <w:szCs w:val="22"/>
          <w:lang w:val="lt-LT"/>
        </w:rPr>
      </w:pPr>
      <w:r w:rsidRPr="00454C74">
        <w:rPr>
          <w:rFonts w:asciiTheme="minorHAnsi" w:hAnsiTheme="minorHAnsi" w:cstheme="minorHAnsi"/>
          <w:b/>
          <w:i/>
        </w:rPr>
        <w:t>Kavos aparatų nuomos, aptarnavimo ir priežiūros paslaugų bei kavos pupelių</w:t>
      </w:r>
      <w:r w:rsidRPr="00454C74">
        <w:rPr>
          <w:rFonts w:asciiTheme="minorHAnsi" w:hAnsiTheme="minorHAnsi"/>
          <w:b/>
          <w:bCs/>
          <w:i/>
          <w:iCs/>
          <w:sz w:val="22"/>
          <w:szCs w:val="22"/>
          <w:lang w:val="lt-LT"/>
        </w:rPr>
        <w:t xml:space="preserve"> </w:t>
      </w:r>
      <w:r w:rsidR="00E52701" w:rsidRPr="00454C74">
        <w:rPr>
          <w:rFonts w:asciiTheme="minorHAnsi" w:hAnsiTheme="minorHAnsi"/>
          <w:b/>
          <w:bCs/>
          <w:i/>
          <w:iCs/>
          <w:sz w:val="22"/>
          <w:szCs w:val="22"/>
          <w:lang w:val="lt-LT"/>
        </w:rPr>
        <w:t>pirkimas</w:t>
      </w:r>
      <w:r w:rsidR="00FF4B37" w:rsidRPr="00454C74">
        <w:rPr>
          <w:rFonts w:asciiTheme="minorHAnsi" w:hAnsiTheme="minorHAnsi"/>
          <w:b/>
          <w:i/>
          <w:iCs/>
          <w:sz w:val="22"/>
          <w:szCs w:val="22"/>
          <w:lang w:val="lt-LT"/>
        </w:rPr>
        <w:t xml:space="preserve"> </w:t>
      </w:r>
    </w:p>
    <w:p w14:paraId="15E68C69" w14:textId="77777777" w:rsidR="008134CC" w:rsidRPr="00157F84" w:rsidRDefault="008134CC" w:rsidP="008134CC">
      <w:pPr>
        <w:pStyle w:val="NormalWeb"/>
        <w:jc w:val="center"/>
        <w:rPr>
          <w:rFonts w:asciiTheme="minorHAnsi" w:hAnsiTheme="minorHAnsi"/>
          <w:b/>
          <w:bCs/>
          <w:sz w:val="22"/>
          <w:szCs w:val="22"/>
          <w:lang w:val="lt-LT"/>
        </w:rPr>
      </w:pPr>
      <w:r w:rsidRPr="00157F84">
        <w:rPr>
          <w:rFonts w:asciiTheme="minorHAnsi" w:hAnsiTheme="minorHAnsi"/>
          <w:b/>
          <w:bCs/>
          <w:sz w:val="22"/>
          <w:szCs w:val="22"/>
          <w:lang w:val="lt-LT"/>
        </w:rPr>
        <w:t>1. BENDROSIOS NUOSTATOS</w:t>
      </w:r>
    </w:p>
    <w:p w14:paraId="48A5524A" w14:textId="77777777" w:rsidR="00A27B78" w:rsidRDefault="008134CC" w:rsidP="00A27B78">
      <w:pPr>
        <w:pStyle w:val="NormalWeb"/>
        <w:spacing w:before="0" w:beforeAutospacing="0" w:after="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w:t>
      </w:r>
    </w:p>
    <w:p w14:paraId="0952B8ED" w14:textId="77777777" w:rsidR="00A27B78" w:rsidRDefault="008134CC" w:rsidP="00A27B78">
      <w:pPr>
        <w:pStyle w:val="NormalWeb"/>
        <w:spacing w:before="0" w:beforeAutospacing="0" w:after="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Nr. 1 „Pasiūlymo fo</w:t>
      </w:r>
      <w:r w:rsidR="00A27B78">
        <w:rPr>
          <w:rFonts w:asciiTheme="minorHAnsi" w:hAnsiTheme="minorHAnsi"/>
          <w:sz w:val="22"/>
          <w:szCs w:val="22"/>
          <w:lang w:val="lt-LT"/>
        </w:rPr>
        <w:t>rma“ (toliau – Pasiūlymo forma);</w:t>
      </w:r>
      <w:r w:rsidRPr="00157F84">
        <w:rPr>
          <w:rFonts w:asciiTheme="minorHAnsi" w:hAnsiTheme="minorHAnsi"/>
          <w:sz w:val="22"/>
          <w:szCs w:val="22"/>
          <w:lang w:val="lt-LT"/>
        </w:rPr>
        <w:t xml:space="preserve"> </w:t>
      </w:r>
    </w:p>
    <w:p w14:paraId="458D1FFC" w14:textId="77777777" w:rsidR="00A27B78" w:rsidRDefault="008134CC" w:rsidP="00A27B78">
      <w:pPr>
        <w:pStyle w:val="NormalWeb"/>
        <w:spacing w:before="0" w:beforeAutospacing="0" w:after="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Nr. 2 „Techninė specifikacija“ (toliau – Techninė specifikacija)</w:t>
      </w:r>
      <w:r w:rsidR="00A27B78">
        <w:rPr>
          <w:rFonts w:asciiTheme="minorHAnsi" w:hAnsiTheme="minorHAnsi"/>
          <w:sz w:val="22"/>
          <w:szCs w:val="22"/>
          <w:lang w:val="lt-LT"/>
        </w:rPr>
        <w:t>;</w:t>
      </w:r>
    </w:p>
    <w:p w14:paraId="69FEE458" w14:textId="56FFCAE4" w:rsidR="00A27B78" w:rsidRDefault="008134CC" w:rsidP="00A27B78">
      <w:pPr>
        <w:pStyle w:val="NormalWeb"/>
        <w:spacing w:before="0" w:beforeAutospacing="0" w:after="0" w:afterAutospacing="0"/>
        <w:ind w:firstLine="482"/>
        <w:jc w:val="both"/>
        <w:rPr>
          <w:rFonts w:asciiTheme="minorHAnsi" w:hAnsiTheme="minorHAnsi"/>
          <w:sz w:val="22"/>
          <w:szCs w:val="22"/>
          <w:lang w:val="lt-LT"/>
        </w:rPr>
      </w:pPr>
      <w:r>
        <w:rPr>
          <w:rFonts w:asciiTheme="minorHAnsi" w:hAnsiTheme="minorHAnsi"/>
          <w:sz w:val="22"/>
          <w:szCs w:val="22"/>
          <w:lang w:val="lt-LT"/>
        </w:rPr>
        <w:t xml:space="preserve">Nr. </w:t>
      </w:r>
      <w:r w:rsidR="0058347E">
        <w:rPr>
          <w:rFonts w:asciiTheme="minorHAnsi" w:hAnsiTheme="minorHAnsi"/>
          <w:sz w:val="22"/>
          <w:szCs w:val="22"/>
        </w:rPr>
        <w:t>3</w:t>
      </w:r>
      <w:r>
        <w:rPr>
          <w:rFonts w:asciiTheme="minorHAnsi" w:hAnsiTheme="minorHAnsi"/>
          <w:sz w:val="22"/>
          <w:szCs w:val="22"/>
        </w:rPr>
        <w:t xml:space="preserve"> </w:t>
      </w:r>
      <w:r w:rsidRPr="002276B9">
        <w:rPr>
          <w:rFonts w:asciiTheme="minorHAnsi" w:hAnsiTheme="minorHAnsi"/>
          <w:sz w:val="22"/>
          <w:szCs w:val="22"/>
          <w:lang w:val="lt-LT"/>
        </w:rPr>
        <w:t>„A</w:t>
      </w:r>
      <w:r w:rsidR="00A27B78">
        <w:rPr>
          <w:rFonts w:asciiTheme="minorHAnsi" w:hAnsiTheme="minorHAnsi"/>
          <w:sz w:val="22"/>
          <w:szCs w:val="22"/>
          <w:lang w:val="lt-LT"/>
        </w:rPr>
        <w:t>ntikorupcinė politika;</w:t>
      </w:r>
      <w:r>
        <w:rPr>
          <w:rFonts w:asciiTheme="minorHAnsi" w:hAnsiTheme="minorHAnsi"/>
          <w:sz w:val="22"/>
          <w:szCs w:val="22"/>
          <w:lang w:val="lt-LT"/>
        </w:rPr>
        <w:t xml:space="preserve"> </w:t>
      </w:r>
    </w:p>
    <w:p w14:paraId="36C29889" w14:textId="5C37FFFA" w:rsidR="00D62C17" w:rsidRDefault="00D62C17" w:rsidP="00A27B78">
      <w:pPr>
        <w:pStyle w:val="NormalWeb"/>
        <w:spacing w:before="0" w:beforeAutospacing="0" w:after="0" w:afterAutospacing="0"/>
        <w:ind w:firstLine="482"/>
        <w:jc w:val="both"/>
        <w:rPr>
          <w:rFonts w:asciiTheme="minorHAnsi" w:hAnsiTheme="minorHAnsi"/>
          <w:sz w:val="22"/>
          <w:szCs w:val="22"/>
          <w:lang w:val="lt-LT"/>
        </w:rPr>
      </w:pPr>
      <w:r>
        <w:rPr>
          <w:rFonts w:asciiTheme="minorHAnsi" w:hAnsiTheme="minorHAnsi"/>
          <w:sz w:val="22"/>
          <w:szCs w:val="22"/>
          <w:lang w:val="lt-LT"/>
        </w:rPr>
        <w:t xml:space="preserve">Nr. </w:t>
      </w:r>
      <w:r>
        <w:rPr>
          <w:rFonts w:asciiTheme="minorHAnsi" w:hAnsiTheme="minorHAnsi"/>
          <w:sz w:val="22"/>
          <w:szCs w:val="22"/>
        </w:rPr>
        <w:t xml:space="preserve">4 </w:t>
      </w:r>
      <w:r>
        <w:rPr>
          <w:rFonts w:asciiTheme="minorHAnsi" w:hAnsiTheme="minorHAnsi"/>
          <w:sz w:val="22"/>
          <w:szCs w:val="22"/>
          <w:lang w:val="lt-LT"/>
        </w:rPr>
        <w:t>„</w:t>
      </w:r>
      <w:r w:rsidRPr="00D62C17">
        <w:rPr>
          <w:rFonts w:asciiTheme="minorHAnsi" w:hAnsiTheme="minorHAnsi"/>
          <w:sz w:val="22"/>
          <w:szCs w:val="22"/>
          <w:lang w:val="lt-LT"/>
        </w:rPr>
        <w:t xml:space="preserve">Veiklos partnerių etikos </w:t>
      </w:r>
      <w:r>
        <w:rPr>
          <w:rFonts w:asciiTheme="minorHAnsi" w:hAnsiTheme="minorHAnsi"/>
          <w:sz w:val="22"/>
          <w:szCs w:val="22"/>
          <w:lang w:val="lt-LT"/>
        </w:rPr>
        <w:t>kodeksas“;</w:t>
      </w:r>
    </w:p>
    <w:p w14:paraId="6B640D82" w14:textId="0E36FB4F" w:rsidR="00791FB1" w:rsidRPr="00D62C17" w:rsidRDefault="00791FB1" w:rsidP="00A27B78">
      <w:pPr>
        <w:pStyle w:val="NormalWeb"/>
        <w:spacing w:before="0" w:beforeAutospacing="0" w:after="0" w:afterAutospacing="0"/>
        <w:ind w:firstLine="482"/>
        <w:jc w:val="both"/>
        <w:rPr>
          <w:rFonts w:asciiTheme="minorHAnsi" w:hAnsiTheme="minorHAnsi"/>
          <w:sz w:val="22"/>
          <w:szCs w:val="22"/>
        </w:rPr>
      </w:pPr>
      <w:r>
        <w:rPr>
          <w:rFonts w:asciiTheme="minorHAnsi" w:hAnsiTheme="minorHAnsi"/>
          <w:sz w:val="22"/>
          <w:szCs w:val="22"/>
          <w:lang w:val="lt-LT"/>
        </w:rPr>
        <w:t xml:space="preserve">Nr. 5 </w:t>
      </w:r>
      <w:r w:rsidR="0075467F">
        <w:rPr>
          <w:rFonts w:asciiTheme="minorHAnsi" w:hAnsiTheme="minorHAnsi"/>
          <w:sz w:val="22"/>
          <w:szCs w:val="22"/>
          <w:lang w:val="lt-LT"/>
        </w:rPr>
        <w:t>„</w:t>
      </w:r>
      <w:r w:rsidR="005E52CD" w:rsidRPr="005E52CD">
        <w:rPr>
          <w:rFonts w:asciiTheme="minorHAnsi" w:hAnsiTheme="minorHAnsi"/>
          <w:sz w:val="22"/>
          <w:szCs w:val="22"/>
          <w:lang w:val="lt-LT"/>
        </w:rPr>
        <w:t>Sutarties projektas</w:t>
      </w:r>
      <w:r w:rsidRPr="00791FB1">
        <w:rPr>
          <w:rFonts w:asciiTheme="minorHAnsi" w:hAnsiTheme="minorHAnsi"/>
          <w:sz w:val="22"/>
          <w:szCs w:val="22"/>
          <w:lang w:val="lt-LT"/>
        </w:rPr>
        <w:t>“</w:t>
      </w:r>
      <w:r>
        <w:rPr>
          <w:rFonts w:asciiTheme="minorHAnsi" w:hAnsiTheme="minorHAnsi"/>
          <w:sz w:val="22"/>
          <w:szCs w:val="22"/>
          <w:lang w:val="lt-LT"/>
        </w:rPr>
        <w:t>;</w:t>
      </w:r>
    </w:p>
    <w:p w14:paraId="19661F2C" w14:textId="77777777" w:rsidR="008134CC" w:rsidRPr="00157F84" w:rsidRDefault="008134CC" w:rsidP="0058482E">
      <w:pPr>
        <w:pStyle w:val="NormalWeb"/>
        <w:spacing w:before="0" w:beforeAutospacing="0" w:after="120" w:afterAutospacing="0"/>
        <w:jc w:val="both"/>
        <w:rPr>
          <w:rFonts w:asciiTheme="minorHAnsi" w:hAnsiTheme="minorHAnsi"/>
          <w:sz w:val="22"/>
          <w:szCs w:val="22"/>
          <w:lang w:val="lt-LT"/>
        </w:rPr>
      </w:pPr>
      <w:r w:rsidRPr="00157F84">
        <w:rPr>
          <w:rFonts w:asciiTheme="minorHAnsi" w:hAnsiTheme="minorHAnsi"/>
          <w:sz w:val="22"/>
          <w:szCs w:val="22"/>
          <w:lang w:val="lt-LT"/>
        </w:rPr>
        <w:t>bei pirkimo dokume</w:t>
      </w:r>
      <w:r w:rsidR="00A27B78">
        <w:rPr>
          <w:rFonts w:asciiTheme="minorHAnsi" w:hAnsiTheme="minorHAnsi"/>
          <w:sz w:val="22"/>
          <w:szCs w:val="22"/>
          <w:lang w:val="lt-LT"/>
        </w:rPr>
        <w:t>ntų paaiškinimai/patikslinimai</w:t>
      </w:r>
      <w:r w:rsidR="00A27B78" w:rsidRPr="00A27B78">
        <w:rPr>
          <w:rFonts w:asciiTheme="minorHAnsi" w:hAnsiTheme="minorHAnsi" w:cstheme="minorBidi"/>
          <w:sz w:val="22"/>
          <w:szCs w:val="22"/>
          <w:lang w:val="lt-LT"/>
        </w:rPr>
        <w:t xml:space="preserve"> </w:t>
      </w:r>
      <w:r w:rsidR="00A27B78" w:rsidRPr="00A27B78">
        <w:rPr>
          <w:rFonts w:asciiTheme="minorHAnsi" w:hAnsiTheme="minorHAnsi"/>
          <w:sz w:val="22"/>
          <w:szCs w:val="22"/>
          <w:lang w:val="lt-LT"/>
        </w:rPr>
        <w:t>(jeigu tokie yra).</w:t>
      </w:r>
      <w:r w:rsidRPr="00157F84">
        <w:rPr>
          <w:rFonts w:asciiTheme="minorHAnsi" w:hAnsiTheme="minorHAnsi"/>
          <w:sz w:val="22"/>
          <w:szCs w:val="22"/>
          <w:lang w:val="lt-LT"/>
        </w:rPr>
        <w:t xml:space="preserve">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7DC69367" w14:textId="0C579193" w:rsidR="008134CC" w:rsidRPr="00157F84" w:rsidRDefault="008134CC" w:rsidP="0058482E">
      <w:pPr>
        <w:pStyle w:val="NormalWeb"/>
        <w:spacing w:before="0" w:beforeAutospacing="0" w:after="120" w:afterAutospacing="0"/>
        <w:ind w:firstLine="480"/>
        <w:jc w:val="both"/>
        <w:rPr>
          <w:rFonts w:asciiTheme="minorHAnsi" w:hAnsiTheme="minorHAnsi"/>
          <w:sz w:val="22"/>
          <w:szCs w:val="22"/>
          <w:lang w:val="lt-LT"/>
        </w:rPr>
      </w:pPr>
      <w:r w:rsidRPr="00157F84">
        <w:rPr>
          <w:rFonts w:asciiTheme="minorHAnsi" w:hAnsiTheme="minorHAnsi"/>
          <w:sz w:val="22"/>
          <w:szCs w:val="22"/>
          <w:lang w:val="lt-LT"/>
        </w:rPr>
        <w:t>1.2. Pirki</w:t>
      </w:r>
      <w:r w:rsidR="001E0CC3">
        <w:rPr>
          <w:rFonts w:asciiTheme="minorHAnsi" w:hAnsiTheme="minorHAnsi"/>
          <w:sz w:val="22"/>
          <w:szCs w:val="22"/>
          <w:lang w:val="lt-LT"/>
        </w:rPr>
        <w:t xml:space="preserve">mo dokumentai skelbiami CVP IS. </w:t>
      </w:r>
      <w:r w:rsidR="00E15064">
        <w:rPr>
          <w:rFonts w:asciiTheme="minorHAnsi" w:hAnsiTheme="minorHAnsi"/>
          <w:sz w:val="22"/>
          <w:szCs w:val="22"/>
          <w:lang w:val="lt-LT"/>
        </w:rPr>
        <w:t>AB</w:t>
      </w:r>
      <w:r w:rsidR="001E0CC3" w:rsidRPr="001E0CC3">
        <w:rPr>
          <w:rFonts w:asciiTheme="minorHAnsi" w:hAnsiTheme="minorHAnsi"/>
          <w:sz w:val="22"/>
          <w:szCs w:val="22"/>
          <w:lang w:val="lt-LT"/>
        </w:rPr>
        <w:t xml:space="preserve"> „Oro navigacija“ (toliau – perkančioji organizacija)</w:t>
      </w:r>
      <w:r w:rsidRPr="00157F84">
        <w:rPr>
          <w:rFonts w:asciiTheme="minorHAnsi" w:hAnsiTheme="minorHAnsi"/>
          <w:sz w:val="22"/>
          <w:szCs w:val="22"/>
          <w:lang w:val="lt-LT"/>
        </w:rPr>
        <w:t xml:space="preserve"> ir tiekėjo bendravimas ir keitimasis informacija vyksta naudojantis CVP IS priemonėmis. Elektroninėmis priemonėmis pasiūlymus gali teikti tik tie tiekėjai, kurie yra registruoti CVP IS</w:t>
      </w:r>
      <w:r w:rsidR="005F4900" w:rsidRPr="00C01BB7">
        <w:rPr>
          <w:rFonts w:asciiTheme="minorHAnsi" w:hAnsiTheme="minorHAnsi"/>
          <w:sz w:val="22"/>
          <w:szCs w:val="22"/>
          <w:lang w:val="lt-LT"/>
        </w:rPr>
        <w:t>.</w:t>
      </w:r>
    </w:p>
    <w:p w14:paraId="4611CE01" w14:textId="2F756267" w:rsidR="008134CC" w:rsidRDefault="008134CC" w:rsidP="0058482E">
      <w:pPr>
        <w:pStyle w:val="NormalWeb"/>
        <w:spacing w:before="0" w:beforeAutospacing="0" w:after="120" w:afterAutospacing="0"/>
        <w:ind w:firstLine="480"/>
        <w:jc w:val="both"/>
        <w:rPr>
          <w:rFonts w:asciiTheme="minorHAnsi" w:hAnsiTheme="minorHAnsi"/>
          <w:sz w:val="22"/>
          <w:szCs w:val="22"/>
          <w:lang w:val="lt-LT"/>
        </w:rPr>
      </w:pPr>
      <w:r w:rsidRPr="00157F84">
        <w:rPr>
          <w:rFonts w:asciiTheme="minorHAnsi" w:hAnsiTheme="minorHAnsi"/>
          <w:sz w:val="22"/>
          <w:szCs w:val="22"/>
          <w:lang w:val="lt-LT"/>
        </w:rPr>
        <w:t>1.3. Pirkimas atliekamas laikantis lygiateisiškumo, nediskriminavimo, abipusio pripažinimo, proporcingumo ir skaidrumo principų bei konfidencialumo ir nešališkumo reikalavimų.</w:t>
      </w:r>
    </w:p>
    <w:p w14:paraId="454CDDDD" w14:textId="3E9FA6A2" w:rsidR="005E52CD" w:rsidRPr="00157F84" w:rsidRDefault="005E52CD" w:rsidP="0058482E">
      <w:pPr>
        <w:pStyle w:val="NormalWeb"/>
        <w:spacing w:before="0" w:beforeAutospacing="0" w:after="120" w:afterAutospacing="0"/>
        <w:ind w:firstLine="480"/>
        <w:jc w:val="both"/>
        <w:rPr>
          <w:rFonts w:asciiTheme="minorHAnsi" w:hAnsiTheme="minorHAnsi"/>
          <w:sz w:val="22"/>
          <w:szCs w:val="22"/>
          <w:lang w:val="lt-LT"/>
        </w:rPr>
      </w:pPr>
      <w:r>
        <w:rPr>
          <w:rFonts w:asciiTheme="minorHAnsi" w:hAnsiTheme="minorHAnsi"/>
          <w:sz w:val="22"/>
          <w:szCs w:val="22"/>
        </w:rPr>
        <w:t xml:space="preserve">1.4. </w:t>
      </w:r>
      <w:r>
        <w:rPr>
          <w:rFonts w:asciiTheme="minorHAnsi" w:hAnsiTheme="minorHAnsi"/>
          <w:sz w:val="22"/>
          <w:szCs w:val="22"/>
          <w:lang w:val="lt-LT"/>
        </w:rPr>
        <w:t>Jei šiose S</w:t>
      </w:r>
      <w:r w:rsidRPr="005E52CD">
        <w:rPr>
          <w:rFonts w:asciiTheme="minorHAnsi" w:hAnsiTheme="minorHAnsi"/>
          <w:sz w:val="22"/>
          <w:szCs w:val="22"/>
          <w:lang w:val="lt-LT"/>
        </w:rPr>
        <w:t>ąlygose, įskaitant visus jų priedus, paaiškinimus ir</w:t>
      </w:r>
      <w:r>
        <w:rPr>
          <w:rFonts w:asciiTheme="minorHAnsi" w:hAnsiTheme="minorHAnsi"/>
          <w:sz w:val="22"/>
          <w:szCs w:val="22"/>
          <w:lang w:val="lt-LT"/>
        </w:rPr>
        <w:t xml:space="preserve"> patikslinimus ar kitus S</w:t>
      </w:r>
      <w:r w:rsidRPr="005E52CD">
        <w:rPr>
          <w:rFonts w:asciiTheme="minorHAnsi" w:hAnsiTheme="minorHAnsi"/>
          <w:sz w:val="22"/>
          <w:szCs w:val="22"/>
          <w:lang w:val="lt-LT"/>
        </w:rPr>
        <w:t>ąlygas sudarančius dokumentus, yra nuoroda į konkretų standartą, gaminį ar gamintoją ir nėra nuorodos „arba lygiavertis“, tokia nuoroda suprantama taip, lyg kartu būtų nurodyta „arba lygiavertis</w:t>
      </w:r>
      <w:r>
        <w:rPr>
          <w:rFonts w:asciiTheme="minorHAnsi" w:hAnsiTheme="minorHAnsi"/>
          <w:sz w:val="22"/>
          <w:szCs w:val="22"/>
          <w:lang w:val="lt-LT"/>
        </w:rPr>
        <w:t>;</w:t>
      </w:r>
    </w:p>
    <w:p w14:paraId="3418D24F" w14:textId="38A2B572" w:rsidR="008134CC" w:rsidRPr="00157F84" w:rsidRDefault="005E52CD" w:rsidP="0058482E">
      <w:pPr>
        <w:pStyle w:val="NormalWeb"/>
        <w:spacing w:before="0" w:beforeAutospacing="0" w:after="120" w:afterAutospacing="0"/>
        <w:ind w:firstLine="480"/>
        <w:jc w:val="both"/>
        <w:rPr>
          <w:rFonts w:asciiTheme="minorHAnsi" w:hAnsiTheme="minorHAnsi"/>
          <w:sz w:val="22"/>
          <w:szCs w:val="22"/>
          <w:lang w:val="lt-LT"/>
        </w:rPr>
      </w:pPr>
      <w:r>
        <w:rPr>
          <w:rFonts w:asciiTheme="minorHAnsi" w:hAnsiTheme="minorHAnsi"/>
          <w:sz w:val="22"/>
          <w:szCs w:val="22"/>
          <w:lang w:val="lt-LT"/>
        </w:rPr>
        <w:t>1.5</w:t>
      </w:r>
      <w:r w:rsidR="008134CC" w:rsidRPr="00157F84">
        <w:rPr>
          <w:rFonts w:asciiTheme="minorHAnsi" w:hAnsiTheme="minorHAnsi"/>
          <w:sz w:val="22"/>
          <w:szCs w:val="22"/>
          <w:lang w:val="lt-LT"/>
        </w:rPr>
        <w:t>. Informacija apie pirkimo organizatorių arba pirkimo komisijos narius, kurie įgalioti palaikyti tiesioginį ryšį su tiekėjais ir gauti iš jų (ne tarpininkų) pranešimus, susijusius su pirkimo procedūromis, pateikta Skelbimo I dalies 1 punkte.</w:t>
      </w:r>
    </w:p>
    <w:p w14:paraId="3E4DF850" w14:textId="16786961" w:rsidR="005E52CD" w:rsidRDefault="005E52CD" w:rsidP="00E15064">
      <w:pPr>
        <w:pStyle w:val="NormalWeb"/>
        <w:spacing w:before="0" w:beforeAutospacing="0" w:after="120" w:afterAutospacing="0"/>
        <w:ind w:firstLine="480"/>
        <w:jc w:val="both"/>
        <w:rPr>
          <w:rFonts w:asciiTheme="minorHAnsi" w:hAnsiTheme="minorHAnsi"/>
          <w:sz w:val="22"/>
          <w:szCs w:val="22"/>
          <w:lang w:val="lt-LT"/>
        </w:rPr>
      </w:pPr>
      <w:r>
        <w:rPr>
          <w:rFonts w:asciiTheme="minorHAnsi" w:hAnsiTheme="minorHAnsi"/>
          <w:sz w:val="22"/>
          <w:szCs w:val="22"/>
          <w:lang w:val="lt-LT"/>
        </w:rPr>
        <w:t>1.6</w:t>
      </w:r>
      <w:r w:rsidR="008134CC" w:rsidRPr="00157F84">
        <w:rPr>
          <w:rFonts w:asciiTheme="minorHAnsi" w:hAnsiTheme="minorHAnsi"/>
          <w:sz w:val="22"/>
          <w:szCs w:val="22"/>
          <w:lang w:val="lt-LT"/>
        </w:rPr>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10F3E2A7" w14:textId="77777777" w:rsidR="002506C4" w:rsidRDefault="002506C4" w:rsidP="00E15064">
      <w:pPr>
        <w:pStyle w:val="NormalWeb"/>
        <w:spacing w:before="0" w:beforeAutospacing="0" w:after="120" w:afterAutospacing="0"/>
        <w:ind w:firstLine="480"/>
        <w:jc w:val="both"/>
        <w:rPr>
          <w:rFonts w:asciiTheme="minorHAnsi" w:hAnsiTheme="minorHAnsi"/>
          <w:sz w:val="22"/>
          <w:szCs w:val="22"/>
          <w:lang w:val="lt-LT"/>
        </w:rPr>
      </w:pPr>
    </w:p>
    <w:p w14:paraId="0C9CA269" w14:textId="77777777" w:rsidR="002506C4" w:rsidRDefault="002506C4" w:rsidP="00E15064">
      <w:pPr>
        <w:pStyle w:val="NormalWeb"/>
        <w:spacing w:before="0" w:beforeAutospacing="0" w:after="120" w:afterAutospacing="0"/>
        <w:ind w:firstLine="480"/>
        <w:jc w:val="both"/>
        <w:rPr>
          <w:rFonts w:asciiTheme="minorHAnsi" w:hAnsiTheme="minorHAnsi"/>
          <w:sz w:val="22"/>
          <w:szCs w:val="22"/>
          <w:lang w:val="lt-LT"/>
        </w:rPr>
      </w:pPr>
    </w:p>
    <w:p w14:paraId="01F79D64" w14:textId="77777777" w:rsidR="008134CC" w:rsidRPr="00157F84" w:rsidRDefault="008134CC" w:rsidP="008134CC">
      <w:pPr>
        <w:pStyle w:val="NormalWeb"/>
        <w:jc w:val="center"/>
        <w:rPr>
          <w:rFonts w:asciiTheme="minorHAnsi" w:hAnsiTheme="minorHAnsi"/>
          <w:b/>
          <w:bCs/>
          <w:sz w:val="22"/>
          <w:szCs w:val="22"/>
          <w:lang w:val="lt-LT"/>
        </w:rPr>
      </w:pPr>
      <w:r w:rsidRPr="0095105C">
        <w:rPr>
          <w:rFonts w:asciiTheme="minorHAnsi" w:hAnsiTheme="minorHAnsi"/>
          <w:b/>
          <w:bCs/>
          <w:sz w:val="22"/>
          <w:szCs w:val="22"/>
          <w:lang w:val="lt-LT"/>
        </w:rPr>
        <w:lastRenderedPageBreak/>
        <w:t xml:space="preserve">2. </w:t>
      </w:r>
      <w:r w:rsidR="005F4900">
        <w:rPr>
          <w:rFonts w:asciiTheme="minorHAnsi" w:hAnsiTheme="minorHAnsi"/>
          <w:b/>
          <w:bCs/>
          <w:sz w:val="22"/>
          <w:szCs w:val="22"/>
          <w:lang w:val="lt-LT"/>
        </w:rPr>
        <w:t>PIRKIMO OBJEKTAS</w:t>
      </w:r>
    </w:p>
    <w:p w14:paraId="135DC013" w14:textId="0440DF52" w:rsidR="008134CC" w:rsidRPr="00E15064" w:rsidRDefault="008134CC" w:rsidP="002506C4">
      <w:pPr>
        <w:pStyle w:val="NormalWeb"/>
        <w:spacing w:before="0" w:beforeAutospacing="0" w:after="0" w:afterAutospacing="0"/>
        <w:ind w:firstLine="480"/>
        <w:jc w:val="both"/>
        <w:rPr>
          <w:rFonts w:asciiTheme="minorHAnsi" w:hAnsiTheme="minorHAnsi"/>
          <w:b/>
          <w:i/>
          <w:strike/>
          <w:sz w:val="22"/>
          <w:szCs w:val="22"/>
          <w:lang w:val="lt-LT"/>
        </w:rPr>
      </w:pPr>
      <w:r w:rsidRPr="00157F84">
        <w:rPr>
          <w:rFonts w:asciiTheme="minorHAnsi" w:hAnsiTheme="minorHAnsi"/>
          <w:sz w:val="22"/>
          <w:szCs w:val="22"/>
          <w:lang w:val="lt-LT"/>
        </w:rPr>
        <w:t xml:space="preserve">2.1. </w:t>
      </w:r>
      <w:r w:rsidR="001E0CC3" w:rsidRPr="001E0CC3">
        <w:rPr>
          <w:rFonts w:asciiTheme="minorHAnsi" w:hAnsiTheme="minorHAnsi"/>
          <w:sz w:val="22"/>
          <w:szCs w:val="22"/>
          <w:lang w:val="lt-LT"/>
        </w:rPr>
        <w:t>Pirkimo objektas -</w:t>
      </w:r>
      <w:r w:rsidR="00D90AA1" w:rsidRPr="00230403">
        <w:rPr>
          <w:lang w:val="lt-LT"/>
        </w:rPr>
        <w:t xml:space="preserve"> </w:t>
      </w:r>
      <w:r w:rsidR="00E15064" w:rsidRPr="00E15064">
        <w:rPr>
          <w:b/>
          <w:bCs/>
          <w:i/>
          <w:iCs/>
          <w:lang w:val="lt-LT"/>
        </w:rPr>
        <w:t>k</w:t>
      </w:r>
      <w:r w:rsidR="00454C74" w:rsidRPr="00E15064">
        <w:rPr>
          <w:rFonts w:asciiTheme="minorHAnsi" w:hAnsiTheme="minorHAnsi" w:cstheme="minorHAnsi"/>
          <w:b/>
          <w:i/>
          <w:sz w:val="22"/>
          <w:szCs w:val="22"/>
          <w:lang w:val="lt-LT"/>
        </w:rPr>
        <w:t>avos aparatų nuomos, aptarnavimo ir priežiūros paslaugos bei kavos pupelės</w:t>
      </w:r>
      <w:r w:rsidR="00C50D69" w:rsidRPr="00E15064">
        <w:rPr>
          <w:rFonts w:asciiTheme="minorHAnsi" w:hAnsiTheme="minorHAnsi"/>
          <w:b/>
          <w:i/>
          <w:sz w:val="22"/>
          <w:szCs w:val="22"/>
          <w:lang w:val="lt-LT"/>
        </w:rPr>
        <w:t>.</w:t>
      </w:r>
    </w:p>
    <w:p w14:paraId="2185E278" w14:textId="0B86BBE9" w:rsidR="001E0CC3" w:rsidRDefault="00D90AA1" w:rsidP="002506C4">
      <w:pPr>
        <w:pStyle w:val="NormalWeb"/>
        <w:spacing w:before="0" w:beforeAutospacing="0" w:after="0" w:afterAutospacing="0"/>
        <w:ind w:firstLine="482"/>
        <w:jc w:val="both"/>
        <w:rPr>
          <w:rFonts w:asciiTheme="minorHAnsi" w:hAnsiTheme="minorHAnsi"/>
          <w:sz w:val="22"/>
          <w:szCs w:val="22"/>
          <w:lang w:val="lt-LT"/>
        </w:rPr>
      </w:pPr>
      <w:r>
        <w:rPr>
          <w:rFonts w:asciiTheme="minorHAnsi" w:hAnsiTheme="minorHAnsi"/>
          <w:sz w:val="22"/>
          <w:szCs w:val="22"/>
          <w:lang w:val="lt-LT"/>
        </w:rPr>
        <w:t>2.</w:t>
      </w:r>
      <w:r>
        <w:rPr>
          <w:rFonts w:asciiTheme="minorHAnsi" w:hAnsiTheme="minorHAnsi"/>
          <w:sz w:val="22"/>
          <w:szCs w:val="22"/>
        </w:rPr>
        <w:t>2</w:t>
      </w:r>
      <w:r w:rsidR="007043CE">
        <w:rPr>
          <w:rFonts w:asciiTheme="minorHAnsi" w:hAnsiTheme="minorHAnsi"/>
          <w:sz w:val="22"/>
          <w:szCs w:val="22"/>
          <w:lang w:val="lt-LT"/>
        </w:rPr>
        <w:t xml:space="preserve">. </w:t>
      </w:r>
      <w:r w:rsidR="002D2B62" w:rsidRPr="002D2B62">
        <w:rPr>
          <w:rFonts w:asciiTheme="minorHAnsi" w:hAnsiTheme="minorHAnsi"/>
          <w:sz w:val="22"/>
          <w:szCs w:val="22"/>
          <w:lang w:val="lt-LT"/>
        </w:rPr>
        <w:t>Pirkimo objektas apibūdintas ir reikalavimai jam nustatyti Techninėje specifikacijoje</w:t>
      </w:r>
      <w:r w:rsidR="002D2B62">
        <w:rPr>
          <w:rFonts w:asciiTheme="minorHAnsi" w:hAnsiTheme="minorHAnsi"/>
          <w:sz w:val="22"/>
          <w:szCs w:val="22"/>
          <w:lang w:val="lt-LT"/>
        </w:rPr>
        <w:t>.</w:t>
      </w:r>
    </w:p>
    <w:p w14:paraId="73CF8EF6" w14:textId="304E73DE" w:rsidR="00D90AA1" w:rsidRDefault="00D90AA1" w:rsidP="002506C4">
      <w:pPr>
        <w:pStyle w:val="NormalWeb"/>
        <w:spacing w:before="0" w:beforeAutospacing="0" w:after="0" w:afterAutospacing="0"/>
        <w:ind w:firstLine="482"/>
        <w:jc w:val="both"/>
        <w:rPr>
          <w:rFonts w:asciiTheme="minorHAnsi" w:hAnsiTheme="minorHAnsi"/>
          <w:sz w:val="22"/>
          <w:szCs w:val="22"/>
          <w:lang w:val="lt-LT"/>
        </w:rPr>
      </w:pPr>
      <w:r>
        <w:rPr>
          <w:rFonts w:asciiTheme="minorHAnsi" w:hAnsiTheme="minorHAnsi"/>
          <w:sz w:val="22"/>
          <w:szCs w:val="22"/>
        </w:rPr>
        <w:t>2.3</w:t>
      </w:r>
      <w:r>
        <w:rPr>
          <w:rFonts w:asciiTheme="minorHAnsi" w:hAnsiTheme="minorHAnsi"/>
          <w:sz w:val="22"/>
          <w:szCs w:val="22"/>
          <w:lang w:val="lt-LT"/>
        </w:rPr>
        <w:t xml:space="preserve">. </w:t>
      </w:r>
      <w:r w:rsidRPr="007043CE">
        <w:rPr>
          <w:rFonts w:asciiTheme="minorHAnsi" w:hAnsiTheme="minorHAnsi"/>
          <w:sz w:val="22"/>
          <w:szCs w:val="22"/>
          <w:lang w:val="lt-LT"/>
        </w:rPr>
        <w:t>Pirkimo objektas į pirkimo objekto dalis neskaidomas</w:t>
      </w:r>
      <w:r>
        <w:rPr>
          <w:rFonts w:asciiTheme="minorHAnsi" w:hAnsiTheme="minorHAnsi"/>
          <w:sz w:val="22"/>
          <w:szCs w:val="22"/>
          <w:lang w:val="lt-LT"/>
        </w:rPr>
        <w:t>.</w:t>
      </w:r>
      <w:r w:rsidR="00E15064">
        <w:rPr>
          <w:rFonts w:asciiTheme="minorHAnsi" w:hAnsiTheme="minorHAnsi"/>
          <w:sz w:val="22"/>
          <w:szCs w:val="22"/>
          <w:lang w:val="lt-LT"/>
        </w:rPr>
        <w:t xml:space="preserve"> </w:t>
      </w:r>
      <w:r w:rsidR="00E15064" w:rsidRPr="002B5B94">
        <w:rPr>
          <w:rFonts w:asciiTheme="minorHAnsi" w:hAnsiTheme="minorHAnsi"/>
          <w:sz w:val="22"/>
          <w:szCs w:val="22"/>
          <w:lang w:val="lt-LT"/>
        </w:rPr>
        <w:t>Tiekėjas turi pateikti pasiūlymą visai Pirkimo objekto apimčiai.</w:t>
      </w:r>
    </w:p>
    <w:p w14:paraId="111A2F39" w14:textId="50EA527E" w:rsidR="002F007B" w:rsidRDefault="002F007B" w:rsidP="002506C4">
      <w:pPr>
        <w:pStyle w:val="NormalWeb"/>
        <w:spacing w:before="0" w:beforeAutospacing="0" w:after="0" w:afterAutospacing="0"/>
        <w:ind w:firstLine="482"/>
        <w:jc w:val="both"/>
        <w:rPr>
          <w:rFonts w:asciiTheme="minorHAnsi" w:hAnsiTheme="minorHAnsi"/>
          <w:sz w:val="22"/>
          <w:szCs w:val="22"/>
          <w:lang w:val="lt-LT"/>
        </w:rPr>
      </w:pPr>
      <w:r>
        <w:rPr>
          <w:rFonts w:asciiTheme="minorHAnsi" w:hAnsiTheme="minorHAnsi"/>
          <w:sz w:val="22"/>
          <w:szCs w:val="22"/>
          <w:lang w:val="lt-LT"/>
        </w:rPr>
        <w:t xml:space="preserve">2.4. </w:t>
      </w:r>
      <w:r w:rsidRPr="0089540A">
        <w:rPr>
          <w:rFonts w:asciiTheme="minorHAnsi" w:hAnsiTheme="minorHAnsi"/>
          <w:sz w:val="22"/>
          <w:szCs w:val="22"/>
          <w:lang w:val="lt-LT"/>
        </w:rPr>
        <w:t xml:space="preserve">Numatoma sutarties trukmė – </w:t>
      </w:r>
      <w:r>
        <w:rPr>
          <w:rFonts w:asciiTheme="minorHAnsi" w:hAnsiTheme="minorHAnsi"/>
          <w:sz w:val="22"/>
          <w:szCs w:val="22"/>
          <w:lang w:val="lt-LT"/>
        </w:rPr>
        <w:t>36</w:t>
      </w:r>
      <w:r w:rsidRPr="0089540A">
        <w:rPr>
          <w:rFonts w:asciiTheme="minorHAnsi" w:hAnsiTheme="minorHAnsi"/>
          <w:sz w:val="22"/>
          <w:szCs w:val="22"/>
          <w:lang w:val="lt-LT"/>
        </w:rPr>
        <w:t xml:space="preserve"> mėnes</w:t>
      </w:r>
      <w:r>
        <w:rPr>
          <w:rFonts w:asciiTheme="minorHAnsi" w:hAnsiTheme="minorHAnsi"/>
          <w:sz w:val="22"/>
          <w:szCs w:val="22"/>
          <w:lang w:val="lt-LT"/>
        </w:rPr>
        <w:t>iai</w:t>
      </w:r>
      <w:r w:rsidRPr="0089540A">
        <w:rPr>
          <w:rFonts w:asciiTheme="minorHAnsi" w:hAnsiTheme="minorHAnsi"/>
          <w:sz w:val="22"/>
          <w:szCs w:val="22"/>
          <w:lang w:val="lt-LT"/>
        </w:rPr>
        <w:t xml:space="preserve">. Maksimali sutarties kaina – </w:t>
      </w:r>
      <w:r>
        <w:rPr>
          <w:rFonts w:asciiTheme="minorHAnsi" w:hAnsiTheme="minorHAnsi"/>
          <w:b/>
          <w:sz w:val="22"/>
          <w:szCs w:val="22"/>
        </w:rPr>
        <w:t>30</w:t>
      </w:r>
      <w:r w:rsidRPr="0089540A">
        <w:rPr>
          <w:rFonts w:asciiTheme="minorHAnsi" w:hAnsiTheme="minorHAnsi"/>
          <w:b/>
          <w:sz w:val="22"/>
          <w:szCs w:val="22"/>
          <w:lang w:val="lt-LT"/>
        </w:rPr>
        <w:t> 000 EUR be PVM</w:t>
      </w:r>
      <w:r>
        <w:rPr>
          <w:rFonts w:asciiTheme="minorHAnsi" w:hAnsiTheme="minorHAnsi"/>
          <w:sz w:val="22"/>
          <w:szCs w:val="22"/>
          <w:lang w:val="lt-LT"/>
        </w:rPr>
        <w:t>.</w:t>
      </w:r>
    </w:p>
    <w:p w14:paraId="76E689A0" w14:textId="77777777" w:rsidR="008134CC" w:rsidRPr="00157F84" w:rsidRDefault="008134CC" w:rsidP="008134CC">
      <w:pPr>
        <w:pStyle w:val="NormalWeb"/>
        <w:jc w:val="center"/>
        <w:rPr>
          <w:rFonts w:asciiTheme="minorHAnsi" w:hAnsiTheme="minorHAnsi"/>
          <w:b/>
          <w:bCs/>
          <w:sz w:val="22"/>
          <w:szCs w:val="22"/>
          <w:lang w:val="lt-LT"/>
        </w:rPr>
      </w:pPr>
      <w:r w:rsidRPr="00157F84">
        <w:rPr>
          <w:rFonts w:asciiTheme="minorHAnsi" w:hAnsiTheme="minorHAnsi"/>
          <w:b/>
          <w:bCs/>
          <w:sz w:val="22"/>
          <w:szCs w:val="22"/>
          <w:lang w:val="lt-LT"/>
        </w:rPr>
        <w:t>3. TIEKĖJO PAŠALINIMO PAGRINDAI, REIKALAVIMAI KVALIFIKACIJAI IR REIKALAUJAMI KOKYBĖS BEI APLINKOS APSAUGOS VADYBOS SISTEMŲ STANDARTAI</w:t>
      </w:r>
    </w:p>
    <w:p w14:paraId="053AAA34" w14:textId="20350160" w:rsidR="008134CC" w:rsidRPr="00157F84" w:rsidRDefault="008134CC" w:rsidP="0058482E">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 xml:space="preserve">3.1. </w:t>
      </w:r>
      <w:r w:rsidR="00904D2A" w:rsidRPr="00904D2A">
        <w:rPr>
          <w:rFonts w:asciiTheme="minorHAnsi" w:hAnsiTheme="minorHAnsi"/>
          <w:sz w:val="22"/>
          <w:szCs w:val="22"/>
          <w:lang w:val="lt-LT"/>
        </w:rPr>
        <w:t>Perkančioji organizacija nenustato tiekėjo pašalinimo pagrindų</w:t>
      </w:r>
      <w:r w:rsidR="00EA5B7F">
        <w:rPr>
          <w:rFonts w:asciiTheme="minorHAnsi" w:hAnsiTheme="minorHAnsi"/>
          <w:sz w:val="22"/>
          <w:szCs w:val="22"/>
          <w:lang w:val="lt-LT"/>
        </w:rPr>
        <w:t>, reikalavimų kvalifikacija</w:t>
      </w:r>
      <w:r w:rsidR="00381854">
        <w:rPr>
          <w:rFonts w:asciiTheme="minorHAnsi" w:hAnsiTheme="minorHAnsi"/>
          <w:sz w:val="22"/>
          <w:szCs w:val="22"/>
          <w:lang w:val="lt-LT"/>
        </w:rPr>
        <w:t>i</w:t>
      </w:r>
      <w:r w:rsidR="00904D2A" w:rsidRPr="00904D2A">
        <w:rPr>
          <w:rFonts w:asciiTheme="minorHAnsi" w:hAnsiTheme="minorHAnsi"/>
          <w:sz w:val="22"/>
          <w:szCs w:val="22"/>
          <w:lang w:val="lt-LT"/>
        </w:rPr>
        <w:t xml:space="preserve"> bei nereikalauja, kad tiekėjas laikytųsi kokybės vadybos sistemos ir (arba) aplinkos apsaugos vadybos sistemos standartų (toliau – Reikalavimai tiekėjui)</w:t>
      </w:r>
      <w:r w:rsidRPr="00157F84">
        <w:rPr>
          <w:rFonts w:asciiTheme="minorHAnsi" w:hAnsiTheme="minorHAnsi"/>
          <w:sz w:val="22"/>
          <w:szCs w:val="22"/>
          <w:lang w:val="lt-LT"/>
        </w:rPr>
        <w:t>.</w:t>
      </w:r>
    </w:p>
    <w:p w14:paraId="3AEB69E3" w14:textId="604FB29F" w:rsidR="008134CC" w:rsidRPr="00157F84" w:rsidRDefault="008134CC" w:rsidP="008134CC">
      <w:pPr>
        <w:pStyle w:val="NormalWeb"/>
        <w:jc w:val="center"/>
        <w:rPr>
          <w:rFonts w:asciiTheme="minorHAnsi" w:hAnsiTheme="minorHAnsi"/>
          <w:b/>
          <w:bCs/>
          <w:sz w:val="22"/>
          <w:szCs w:val="22"/>
          <w:lang w:val="lt-LT"/>
        </w:rPr>
      </w:pPr>
      <w:r w:rsidRPr="00157F84">
        <w:rPr>
          <w:rFonts w:asciiTheme="minorHAnsi" w:hAnsiTheme="minorHAnsi"/>
          <w:b/>
          <w:bCs/>
          <w:sz w:val="22"/>
          <w:szCs w:val="22"/>
          <w:lang w:val="lt-LT"/>
        </w:rPr>
        <w:t>4. PIRKIMO DOKUMENTŲ PAAIŠKINIMAI IR PATIKSLINIMAI</w:t>
      </w:r>
    </w:p>
    <w:p w14:paraId="7449F6DD" w14:textId="77777777" w:rsidR="008134CC" w:rsidRPr="00157F84" w:rsidRDefault="008134CC" w:rsidP="0058482E">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54906E7A" w14:textId="77777777" w:rsidR="008134CC" w:rsidRPr="00157F84" w:rsidRDefault="008134CC" w:rsidP="0058482E">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43EB1144" w14:textId="77777777" w:rsidR="008134CC" w:rsidRPr="00157F84" w:rsidRDefault="008134CC" w:rsidP="0058482E">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2C023A77" w14:textId="079C8A7E" w:rsidR="008134CC" w:rsidRDefault="008134CC" w:rsidP="00BC7561">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 xml:space="preserve">4.4. Jei pateikti paaiškinimai ar patikslinimai iš esmės keičia pirkimo dokumentuose nustatytus reikalavimus pirkimo objektui, Reikalavimus tiekėjui ar pasiūlymų rengimui, pasiūlymų pateikimo terminas skaičiuojamas iš naujo </w:t>
      </w:r>
      <w:r w:rsidR="00A963E6">
        <w:rPr>
          <w:rFonts w:asciiTheme="minorHAnsi" w:hAnsiTheme="minorHAnsi"/>
          <w:sz w:val="22"/>
          <w:szCs w:val="22"/>
          <w:lang w:val="lt-LT"/>
        </w:rPr>
        <w:t>nuo paaiškinimų ar patikslinimų</w:t>
      </w:r>
      <w:r w:rsidR="005B435A" w:rsidRPr="005B435A">
        <w:rPr>
          <w:rFonts w:asciiTheme="minorHAnsi" w:hAnsiTheme="minorHAnsi" w:cstheme="minorHAnsi"/>
          <w:sz w:val="22"/>
          <w:szCs w:val="22"/>
          <w:lang w:val="lt-LT"/>
        </w:rPr>
        <w:t xml:space="preserve"> </w:t>
      </w:r>
      <w:r w:rsidR="005B435A" w:rsidRPr="005B435A">
        <w:rPr>
          <w:rFonts w:asciiTheme="minorHAnsi" w:hAnsiTheme="minorHAnsi"/>
          <w:sz w:val="22"/>
          <w:szCs w:val="22"/>
          <w:lang w:val="lt-LT"/>
        </w:rPr>
        <w:t>paskelbimo CVP IS priemonėmis dienos, o informacija apie atliktus pakeitimus siunčiama visiems prie pirkimo prisijungusiems tiekėjams ir paskelbiama prie pirkimo dokumentų</w:t>
      </w:r>
      <w:r w:rsidR="00A963E6">
        <w:rPr>
          <w:rFonts w:asciiTheme="minorHAnsi" w:hAnsiTheme="minorHAnsi"/>
          <w:sz w:val="22"/>
          <w:szCs w:val="22"/>
          <w:lang w:val="lt-LT"/>
        </w:rPr>
        <w:t>.</w:t>
      </w:r>
    </w:p>
    <w:p w14:paraId="6C89BC1F" w14:textId="7863B9B3" w:rsidR="00A963E6" w:rsidRPr="00A963E6" w:rsidRDefault="0074289D" w:rsidP="00BC7561">
      <w:pPr>
        <w:pStyle w:val="NormalWeb"/>
        <w:spacing w:before="0" w:beforeAutospacing="0" w:after="120" w:afterAutospacing="0"/>
        <w:ind w:firstLine="482"/>
        <w:jc w:val="both"/>
        <w:rPr>
          <w:rFonts w:eastAsia="Times New Roman"/>
        </w:rPr>
      </w:pPr>
      <w:r>
        <w:rPr>
          <w:rFonts w:asciiTheme="minorHAnsi" w:hAnsiTheme="minorHAnsi"/>
          <w:sz w:val="22"/>
          <w:szCs w:val="22"/>
        </w:rPr>
        <w:t>4.5</w:t>
      </w:r>
      <w:r w:rsidR="00A963E6" w:rsidRPr="0074289D">
        <w:rPr>
          <w:rFonts w:asciiTheme="minorHAnsi" w:hAnsiTheme="minorHAnsi"/>
          <w:sz w:val="22"/>
          <w:szCs w:val="22"/>
          <w:lang w:val="lt-LT"/>
        </w:rPr>
        <w:t>.</w:t>
      </w:r>
      <w:r w:rsidR="000C7817" w:rsidRPr="0074289D">
        <w:rPr>
          <w:rFonts w:asciiTheme="minorHAnsi" w:hAnsiTheme="minorHAnsi" w:cstheme="minorBidi"/>
          <w:sz w:val="22"/>
          <w:szCs w:val="22"/>
          <w:lang w:val="lt-LT"/>
        </w:rPr>
        <w:t xml:space="preserve"> </w:t>
      </w:r>
      <w:r w:rsidR="005B435A" w:rsidRPr="00257FE2">
        <w:rPr>
          <w:rFonts w:asciiTheme="minorHAnsi" w:hAnsiTheme="minorHAnsi" w:cstheme="minorHAnsi"/>
          <w:sz w:val="22"/>
          <w:szCs w:val="22"/>
          <w:lang w:val="lt-LT"/>
        </w:rPr>
        <w:t>Perkančioji organizacija nerengs susitikimo su tiekėjais dėl pirkimo dokumentų</w:t>
      </w:r>
      <w:r w:rsidR="000C7817" w:rsidRPr="0074289D">
        <w:rPr>
          <w:rFonts w:asciiTheme="minorHAnsi" w:hAnsiTheme="minorHAnsi"/>
          <w:sz w:val="22"/>
          <w:szCs w:val="22"/>
          <w:lang w:val="lt-LT"/>
        </w:rPr>
        <w:t>.</w:t>
      </w:r>
    </w:p>
    <w:p w14:paraId="7B02E9BE" w14:textId="77777777" w:rsidR="008134CC" w:rsidRPr="00157F84" w:rsidRDefault="008134CC" w:rsidP="008134CC">
      <w:pPr>
        <w:pStyle w:val="NormalWeb"/>
        <w:jc w:val="center"/>
        <w:rPr>
          <w:rFonts w:asciiTheme="minorHAnsi" w:hAnsiTheme="minorHAnsi"/>
          <w:b/>
          <w:bCs/>
          <w:sz w:val="22"/>
          <w:szCs w:val="22"/>
          <w:lang w:val="lt-LT"/>
        </w:rPr>
      </w:pPr>
      <w:r w:rsidRPr="00157F84">
        <w:rPr>
          <w:rFonts w:asciiTheme="minorHAnsi" w:hAnsiTheme="minorHAnsi"/>
          <w:b/>
          <w:bCs/>
          <w:sz w:val="22"/>
          <w:szCs w:val="22"/>
          <w:lang w:val="lt-LT"/>
        </w:rPr>
        <w:t>5. PASIŪLYMŲ RENGIMAS IR TEIKIMAS</w:t>
      </w:r>
    </w:p>
    <w:p w14:paraId="39CE2139" w14:textId="7D2298BD"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9C6F08">
        <w:rPr>
          <w:rFonts w:asciiTheme="minorHAnsi" w:hAnsiTheme="minorHAnsi"/>
          <w:color w:val="000000" w:themeColor="text1"/>
          <w:sz w:val="22"/>
          <w:szCs w:val="22"/>
          <w:lang w:val="lt-LT"/>
        </w:rPr>
        <w:t>5.1. Ti</w:t>
      </w:r>
      <w:r w:rsidRPr="00157F84">
        <w:rPr>
          <w:rFonts w:asciiTheme="minorHAnsi" w:hAnsiTheme="minorHAnsi"/>
          <w:sz w:val="22"/>
          <w:szCs w:val="22"/>
          <w:lang w:val="lt-LT"/>
        </w:rPr>
        <w:t>ekėjas gali pateikti tik vieną pasiūlymą</w:t>
      </w:r>
      <w:r w:rsidR="000C7817">
        <w:rPr>
          <w:rFonts w:asciiTheme="minorHAnsi" w:hAnsiTheme="minorHAnsi"/>
          <w:sz w:val="22"/>
          <w:szCs w:val="22"/>
          <w:lang w:val="lt-LT"/>
        </w:rPr>
        <w:t>,</w:t>
      </w:r>
      <w:r w:rsidR="000C7817" w:rsidRPr="000C7817">
        <w:rPr>
          <w:rFonts w:asciiTheme="minorHAnsi" w:hAnsiTheme="minorHAnsi" w:cstheme="minorBidi"/>
          <w:sz w:val="22"/>
          <w:szCs w:val="22"/>
          <w:lang w:val="lt-LT"/>
        </w:rPr>
        <w:t xml:space="preserve"> </w:t>
      </w:r>
      <w:r w:rsidR="000C7817" w:rsidRPr="000C7817">
        <w:rPr>
          <w:rFonts w:asciiTheme="minorHAnsi" w:hAnsiTheme="minorHAnsi"/>
          <w:sz w:val="22"/>
          <w:szCs w:val="22"/>
          <w:lang w:val="lt-LT"/>
        </w:rPr>
        <w:t>alternatyvių pasiūlymų pateikti neleidžiama</w:t>
      </w:r>
      <w:r w:rsidRPr="00157F84">
        <w:rPr>
          <w:rFonts w:asciiTheme="minorHAnsi" w:hAnsiTheme="minorHAnsi"/>
          <w:sz w:val="22"/>
          <w:szCs w:val="22"/>
          <w:lang w:val="lt-LT"/>
        </w:rPr>
        <w:t>.</w:t>
      </w:r>
    </w:p>
    <w:p w14:paraId="33DD63A5" w14:textId="77777777"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 xml:space="preserve">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w:t>
      </w:r>
      <w:r w:rsidR="0060187D" w:rsidRPr="0060187D">
        <w:rPr>
          <w:rFonts w:asciiTheme="minorHAnsi" w:hAnsiTheme="minorHAnsi"/>
          <w:sz w:val="22"/>
          <w:szCs w:val="22"/>
          <w:lang w:val="lt-LT"/>
        </w:rPr>
        <w:t xml:space="preserve">Jungtinės veiklos sutartis turi numatyti solidarią visų šios sutarties šalių atsakomybę už prievolių perkančiajai organizacijai nevykdymą. </w:t>
      </w:r>
      <w:r w:rsidRPr="00157F84">
        <w:rPr>
          <w:rFonts w:asciiTheme="minorHAnsi" w:hAnsiTheme="minorHAnsi"/>
          <w:sz w:val="22"/>
          <w:szCs w:val="22"/>
          <w:lang w:val="lt-LT"/>
        </w:rPr>
        <w:t>Taip pat turi būti pateikta informacija apie asmenį, atstovaujantį ūkio subjektų grupei bendrauj</w:t>
      </w:r>
      <w:r w:rsidR="0060187D">
        <w:rPr>
          <w:rFonts w:asciiTheme="minorHAnsi" w:hAnsiTheme="minorHAnsi"/>
          <w:sz w:val="22"/>
          <w:szCs w:val="22"/>
          <w:lang w:val="lt-LT"/>
        </w:rPr>
        <w:t>ant su perkančiąja organizacija.</w:t>
      </w:r>
    </w:p>
    <w:p w14:paraId="4F4485E9" w14:textId="77777777"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lastRenderedPageBreak/>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w:t>
      </w:r>
      <w:r w:rsidR="00A963E6">
        <w:rPr>
          <w:rFonts w:asciiTheme="minorHAnsi" w:hAnsiTheme="minorHAnsi"/>
          <w:sz w:val="22"/>
          <w:szCs w:val="22"/>
          <w:lang w:val="lt-LT"/>
        </w:rPr>
        <w:t>ilų formatus (pvz., pdf, docx</w:t>
      </w:r>
      <w:r w:rsidRPr="00157F84">
        <w:rPr>
          <w:rFonts w:asciiTheme="minorHAnsi" w:hAnsiTheme="minorHAnsi"/>
          <w:sz w:val="22"/>
          <w:szCs w:val="22"/>
          <w:lang w:val="lt-LT"/>
        </w:rPr>
        <w:t>). Perkančiajai organizacijai kilus abejonių dėl dokumentų tikrumo, ji turi teisę reikalauti pateikti dokumentų originalus.</w:t>
      </w:r>
    </w:p>
    <w:p w14:paraId="12D214BD" w14:textId="77777777" w:rsidR="008134CC" w:rsidRPr="00157F84" w:rsidRDefault="00246007" w:rsidP="005F0B1A">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 xml:space="preserve">5.4. </w:t>
      </w:r>
      <w:r w:rsidRPr="00246007">
        <w:rPr>
          <w:rFonts w:asciiTheme="minorHAnsi" w:hAnsiTheme="minorHAnsi"/>
          <w:sz w:val="22"/>
          <w:szCs w:val="22"/>
          <w:lang w:val="lt-LT"/>
        </w:rPr>
        <w:t>Pasiūlymo forma (su priedais) ir kiti dokumentai turi būti pateikiami lietuvių kalba</w:t>
      </w:r>
      <w:r>
        <w:rPr>
          <w:rFonts w:asciiTheme="minorHAnsi" w:hAnsiTheme="minorHAnsi"/>
          <w:sz w:val="22"/>
          <w:szCs w:val="22"/>
          <w:lang w:val="lt-LT"/>
        </w:rPr>
        <w:t>.</w:t>
      </w:r>
      <w:r w:rsidR="00894CE4" w:rsidRPr="00894CE4">
        <w:t xml:space="preserve"> </w:t>
      </w:r>
      <w:r w:rsidR="00894CE4" w:rsidRPr="00894CE4">
        <w:rPr>
          <w:rFonts w:asciiTheme="minorHAnsi" w:hAnsiTheme="minorHAnsi"/>
          <w:sz w:val="22"/>
          <w:szCs w:val="22"/>
          <w:lang w:val="lt-LT"/>
        </w:rPr>
        <w:t xml:space="preserve">Jei atitinkami dokumentai yra išduoti kita kalba, turi būti pateiktas tinkamai patvirtintas </w:t>
      </w:r>
      <w:r w:rsidR="00894CE4">
        <w:rPr>
          <w:rFonts w:asciiTheme="minorHAnsi" w:hAnsiTheme="minorHAnsi"/>
          <w:sz w:val="22"/>
          <w:szCs w:val="22"/>
          <w:lang w:val="lt-LT"/>
        </w:rPr>
        <w:t xml:space="preserve">dokumento </w:t>
      </w:r>
      <w:r w:rsidR="00894CE4" w:rsidRPr="00894CE4">
        <w:rPr>
          <w:rFonts w:asciiTheme="minorHAnsi" w:hAnsiTheme="minorHAnsi"/>
          <w:sz w:val="22"/>
          <w:szCs w:val="22"/>
          <w:lang w:val="lt-LT"/>
        </w:rPr>
        <w:t>vertimas į lietuvių kalbą. Vertimas turi būti patvirtintas Tiekėjo ar jo įgalioto asmens parašu.</w:t>
      </w:r>
    </w:p>
    <w:p w14:paraId="20724904" w14:textId="77777777"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5.5. Pasiūlymas turi būti pateiktas užpildant Pasiūlymo formą ir pridedant visus pirkimo dokumentuose reikalaujamus dokumentus.</w:t>
      </w:r>
    </w:p>
    <w:p w14:paraId="5B67D453" w14:textId="77777777" w:rsidR="008134CC"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394964FF" w14:textId="77777777"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 xml:space="preserve">5.7. Pasiūlyme tiekėjas turi aiškiai nurodyti, kuri pasiūlymo informacija yra </w:t>
      </w:r>
      <w:hyperlink r:id="rId6" w:tgtFrame="_blank" w:history="1">
        <w:r w:rsidRPr="00157F84">
          <w:rPr>
            <w:rStyle w:val="Hyperlink"/>
            <w:rFonts w:asciiTheme="minorHAnsi" w:hAnsiTheme="minorHAnsi"/>
            <w:color w:val="auto"/>
            <w:sz w:val="22"/>
            <w:szCs w:val="22"/>
            <w:lang w:val="lt-LT"/>
          </w:rPr>
          <w:t>konfidenciali</w:t>
        </w:r>
      </w:hyperlink>
      <w:r w:rsidRPr="00157F84">
        <w:rPr>
          <w:rFonts w:asciiTheme="minorHAnsi" w:hAnsiTheme="minorHAnsi"/>
          <w:sz w:val="22"/>
          <w:szCs w:val="22"/>
          <w:lang w:val="lt-LT"/>
        </w:rPr>
        <w:t xml:space="preserve">, vadovaujantis </w:t>
      </w:r>
      <w:hyperlink r:id="rId7" w:tgtFrame="_blank" w:history="1">
        <w:r w:rsidRPr="00157F84">
          <w:rPr>
            <w:rStyle w:val="Hyperlink"/>
            <w:rFonts w:asciiTheme="minorHAnsi" w:hAnsiTheme="minorHAnsi"/>
            <w:color w:val="auto"/>
            <w:sz w:val="22"/>
            <w:szCs w:val="22"/>
            <w:lang w:val="lt-LT"/>
          </w:rPr>
          <w:t>VPĮ 20 straipsniu</w:t>
        </w:r>
      </w:hyperlink>
      <w:r w:rsidRPr="00157F84">
        <w:rPr>
          <w:rFonts w:asciiTheme="minorHAnsi" w:hAnsiTheme="minorHAnsi"/>
          <w:sz w:val="22"/>
          <w:szCs w:val="22"/>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FB4533E" w14:textId="77777777" w:rsidR="008134CC" w:rsidRPr="00C045D7" w:rsidRDefault="008134CC" w:rsidP="005F0B1A">
      <w:pPr>
        <w:pStyle w:val="NormalWeb"/>
        <w:spacing w:before="0" w:beforeAutospacing="0" w:after="120" w:afterAutospacing="0"/>
        <w:ind w:firstLine="482"/>
        <w:jc w:val="both"/>
        <w:rPr>
          <w:rFonts w:asciiTheme="minorHAnsi" w:hAnsiTheme="minorHAnsi"/>
          <w:b/>
          <w:sz w:val="22"/>
          <w:szCs w:val="22"/>
          <w:lang w:val="lt-LT"/>
        </w:rPr>
      </w:pPr>
      <w:r w:rsidRPr="00C045D7">
        <w:rPr>
          <w:rFonts w:asciiTheme="minorHAnsi" w:hAnsiTheme="minorHAnsi"/>
          <w:b/>
          <w:sz w:val="22"/>
          <w:szCs w:val="22"/>
          <w:lang w:val="lt-LT"/>
        </w:rPr>
        <w:t>5.8. Pasiūlymą sudaro tiekėjo pateiktų duomenų bei dokumentų visuma:</w:t>
      </w:r>
    </w:p>
    <w:p w14:paraId="53EA4BBC" w14:textId="77777777" w:rsidR="008134CC" w:rsidRPr="00552818"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 xml:space="preserve">5.8.1. CVP IS </w:t>
      </w:r>
      <w:r w:rsidRPr="00552818">
        <w:rPr>
          <w:rFonts w:asciiTheme="minorHAnsi" w:hAnsiTheme="minorHAnsi"/>
          <w:sz w:val="22"/>
          <w:szCs w:val="22"/>
          <w:lang w:val="lt-LT"/>
        </w:rPr>
        <w:t>pasiūlymo lango eilutėje „Prisegti dokumentai“ pateikti duomenys ir dokumentai:</w:t>
      </w:r>
    </w:p>
    <w:p w14:paraId="5E685FCF" w14:textId="65E73ADA" w:rsidR="008134CC" w:rsidRPr="00552818"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552818">
        <w:rPr>
          <w:rFonts w:asciiTheme="minorHAnsi" w:hAnsiTheme="minorHAnsi"/>
          <w:sz w:val="22"/>
          <w:szCs w:val="22"/>
          <w:lang w:val="lt-LT"/>
        </w:rPr>
        <w:t xml:space="preserve">5.8.1.1. užpildyta </w:t>
      </w:r>
      <w:r w:rsidR="00331B4D" w:rsidRPr="00552818">
        <w:rPr>
          <w:rFonts w:asciiTheme="minorHAnsi" w:hAnsiTheme="minorHAnsi"/>
          <w:sz w:val="22"/>
          <w:szCs w:val="22"/>
          <w:lang w:val="lt-LT"/>
        </w:rPr>
        <w:t xml:space="preserve">ir pasirašyta </w:t>
      </w:r>
      <w:r w:rsidRPr="00552818">
        <w:rPr>
          <w:rFonts w:asciiTheme="minorHAnsi" w:hAnsiTheme="minorHAnsi"/>
          <w:sz w:val="22"/>
          <w:szCs w:val="22"/>
          <w:lang w:val="lt-LT"/>
        </w:rPr>
        <w:t>Pasiūlymo forma</w:t>
      </w:r>
      <w:r w:rsidR="005E7070">
        <w:rPr>
          <w:rFonts w:asciiTheme="minorHAnsi" w:hAnsiTheme="minorHAnsi"/>
          <w:sz w:val="22"/>
          <w:szCs w:val="22"/>
          <w:lang w:val="lt-LT"/>
        </w:rPr>
        <w:t xml:space="preserve"> (Pirkimo sąlygų 2 priedas)</w:t>
      </w:r>
      <w:r w:rsidRPr="00552818">
        <w:rPr>
          <w:rFonts w:asciiTheme="minorHAnsi" w:hAnsiTheme="minorHAnsi"/>
          <w:sz w:val="22"/>
          <w:szCs w:val="22"/>
          <w:lang w:val="lt-LT"/>
        </w:rPr>
        <w:t>;</w:t>
      </w:r>
    </w:p>
    <w:p w14:paraId="297DA49D" w14:textId="4DF143FC" w:rsidR="000928BF" w:rsidRPr="003F6DFA" w:rsidRDefault="00040DD6" w:rsidP="000928BF">
      <w:pPr>
        <w:spacing w:after="120" w:line="240" w:lineRule="auto"/>
        <w:ind w:firstLine="482"/>
        <w:jc w:val="both"/>
        <w:rPr>
          <w:b/>
          <w:color w:val="FF0000"/>
          <w:lang w:val="lt-LT"/>
        </w:rPr>
      </w:pPr>
      <w:r w:rsidRPr="003F6DFA">
        <w:rPr>
          <w:b/>
          <w:color w:val="FF0000"/>
          <w:lang w:val="lt-LT"/>
        </w:rPr>
        <w:t>5.8.</w:t>
      </w:r>
      <w:r w:rsidR="0058347E" w:rsidRPr="003F6DFA">
        <w:rPr>
          <w:b/>
          <w:color w:val="FF0000"/>
          <w:lang w:val="lt-LT"/>
        </w:rPr>
        <w:t>1.2</w:t>
      </w:r>
      <w:r w:rsidRPr="003F6DFA">
        <w:rPr>
          <w:b/>
          <w:color w:val="FF0000"/>
          <w:lang w:val="lt-LT"/>
        </w:rPr>
        <w:t xml:space="preserve">. </w:t>
      </w:r>
      <w:r w:rsidR="000928BF" w:rsidRPr="003F6DFA">
        <w:rPr>
          <w:b/>
          <w:color w:val="FF0000"/>
          <w:lang w:val="lt-LT"/>
        </w:rPr>
        <w:t xml:space="preserve">siūlomų </w:t>
      </w:r>
      <w:r w:rsidR="009762A5">
        <w:rPr>
          <w:b/>
          <w:color w:val="FF0000"/>
          <w:lang w:val="lt-LT"/>
        </w:rPr>
        <w:t>k</w:t>
      </w:r>
      <w:r w:rsidR="000928BF" w:rsidRPr="003F6DFA">
        <w:rPr>
          <w:b/>
          <w:color w:val="FF0000"/>
          <w:lang w:val="lt-LT"/>
        </w:rPr>
        <w:t>avos aparatų modeli</w:t>
      </w:r>
      <w:r w:rsidR="00E67D7A" w:rsidRPr="003F6DFA">
        <w:rPr>
          <w:b/>
          <w:color w:val="FF0000"/>
          <w:lang w:val="lt-LT"/>
        </w:rPr>
        <w:t>ai</w:t>
      </w:r>
      <w:r w:rsidR="000928BF" w:rsidRPr="003F6DFA">
        <w:rPr>
          <w:b/>
          <w:color w:val="FF0000"/>
          <w:lang w:val="lt-LT"/>
        </w:rPr>
        <w:t xml:space="preserve"> bei detal</w:t>
      </w:r>
      <w:r w:rsidR="00E67D7A" w:rsidRPr="003F6DFA">
        <w:rPr>
          <w:b/>
          <w:color w:val="FF0000"/>
          <w:lang w:val="lt-LT"/>
        </w:rPr>
        <w:t>ū</w:t>
      </w:r>
      <w:r w:rsidR="000928BF" w:rsidRPr="003F6DFA">
        <w:rPr>
          <w:b/>
          <w:color w:val="FF0000"/>
          <w:lang w:val="lt-LT"/>
        </w:rPr>
        <w:t>s aprašym</w:t>
      </w:r>
      <w:r w:rsidR="00E67D7A" w:rsidRPr="003F6DFA">
        <w:rPr>
          <w:b/>
          <w:color w:val="FF0000"/>
          <w:lang w:val="lt-LT"/>
        </w:rPr>
        <w:t>ai</w:t>
      </w:r>
      <w:r w:rsidR="000928BF" w:rsidRPr="003F6DFA">
        <w:rPr>
          <w:b/>
          <w:color w:val="FF0000"/>
          <w:lang w:val="lt-LT"/>
        </w:rPr>
        <w:t xml:space="preserve"> su nurodytais techniniais parametrais arba nuorod</w:t>
      </w:r>
      <w:r w:rsidR="00E67D7A" w:rsidRPr="003F6DFA">
        <w:rPr>
          <w:b/>
          <w:color w:val="FF0000"/>
          <w:lang w:val="lt-LT"/>
        </w:rPr>
        <w:t>a</w:t>
      </w:r>
      <w:r w:rsidR="000928BF" w:rsidRPr="003F6DFA">
        <w:rPr>
          <w:b/>
          <w:color w:val="FF0000"/>
          <w:lang w:val="lt-LT"/>
        </w:rPr>
        <w:t xml:space="preserve"> į internetinį puslapį, įrodymui, kad siūlomi kavos aparatai atitinka </w:t>
      </w:r>
      <w:r w:rsidR="009762A5">
        <w:rPr>
          <w:b/>
          <w:color w:val="FF0000"/>
          <w:lang w:val="lt-LT"/>
        </w:rPr>
        <w:t>T</w:t>
      </w:r>
      <w:r w:rsidR="000928BF" w:rsidRPr="003F6DFA">
        <w:rPr>
          <w:b/>
          <w:color w:val="FF0000"/>
          <w:lang w:val="lt-LT"/>
        </w:rPr>
        <w:t>echninės specifikacijos 5.1 ir 5.2 punktuose nurodytus reikalavimus;</w:t>
      </w:r>
    </w:p>
    <w:p w14:paraId="0F172A49" w14:textId="4D32D154" w:rsidR="000928BF" w:rsidRDefault="000928BF" w:rsidP="000928BF">
      <w:pPr>
        <w:spacing w:after="120" w:line="240" w:lineRule="auto"/>
        <w:ind w:firstLine="482"/>
        <w:jc w:val="both"/>
        <w:rPr>
          <w:b/>
          <w:color w:val="FF0000"/>
          <w:lang w:val="lt-LT"/>
        </w:rPr>
      </w:pPr>
      <w:r w:rsidRPr="003F6DFA">
        <w:rPr>
          <w:b/>
          <w:color w:val="FF0000"/>
          <w:lang w:val="lt-LT"/>
        </w:rPr>
        <w:t>5.8.1</w:t>
      </w:r>
      <w:r w:rsidR="00E67D7A" w:rsidRPr="003F6DFA">
        <w:rPr>
          <w:b/>
          <w:color w:val="FF0000"/>
          <w:lang w:val="lt-LT"/>
        </w:rPr>
        <w:t xml:space="preserve">.3. siūlomų </w:t>
      </w:r>
      <w:r w:rsidR="009762A5">
        <w:rPr>
          <w:b/>
          <w:color w:val="FF0000"/>
          <w:lang w:val="lt-LT"/>
        </w:rPr>
        <w:t>k</w:t>
      </w:r>
      <w:r w:rsidR="00E67D7A" w:rsidRPr="003F6DFA">
        <w:rPr>
          <w:b/>
          <w:color w:val="FF0000"/>
          <w:lang w:val="lt-LT"/>
        </w:rPr>
        <w:t>avos pupelių detalūs</w:t>
      </w:r>
      <w:r w:rsidRPr="003F6DFA">
        <w:rPr>
          <w:b/>
          <w:color w:val="FF0000"/>
          <w:lang w:val="lt-LT"/>
        </w:rPr>
        <w:t xml:space="preserve"> aprašym</w:t>
      </w:r>
      <w:r w:rsidR="00E67D7A" w:rsidRPr="003F6DFA">
        <w:rPr>
          <w:b/>
          <w:color w:val="FF0000"/>
          <w:lang w:val="lt-LT"/>
        </w:rPr>
        <w:t>ai</w:t>
      </w:r>
      <w:r w:rsidRPr="003F6DFA">
        <w:rPr>
          <w:b/>
          <w:color w:val="FF0000"/>
          <w:lang w:val="lt-LT"/>
        </w:rPr>
        <w:t xml:space="preserve"> su nurodytais techniniais parametrais arba nuorod</w:t>
      </w:r>
      <w:r w:rsidR="00E67D7A" w:rsidRPr="003F6DFA">
        <w:rPr>
          <w:b/>
          <w:color w:val="FF0000"/>
          <w:lang w:val="lt-LT"/>
        </w:rPr>
        <w:t>a</w:t>
      </w:r>
      <w:r w:rsidRPr="003F6DFA">
        <w:rPr>
          <w:b/>
          <w:color w:val="FF0000"/>
          <w:lang w:val="lt-LT"/>
        </w:rPr>
        <w:t xml:space="preserve"> į internetinį puslapį, įrodymui, kad siūlomos kavos pupelės atitinka </w:t>
      </w:r>
      <w:r w:rsidR="009762A5">
        <w:rPr>
          <w:b/>
          <w:color w:val="FF0000"/>
          <w:lang w:val="lt-LT"/>
        </w:rPr>
        <w:t>T</w:t>
      </w:r>
      <w:r w:rsidRPr="003F6DFA">
        <w:rPr>
          <w:b/>
          <w:color w:val="FF0000"/>
          <w:lang w:val="lt-LT"/>
        </w:rPr>
        <w:t>echninės specifikacijos 5.3 punkte nurodytus reikalavimus;</w:t>
      </w:r>
    </w:p>
    <w:p w14:paraId="3365E66E" w14:textId="23999F7D" w:rsidR="009762A5" w:rsidRPr="003F6DFA" w:rsidRDefault="009762A5" w:rsidP="000928BF">
      <w:pPr>
        <w:spacing w:after="120" w:line="240" w:lineRule="auto"/>
        <w:ind w:firstLine="482"/>
        <w:jc w:val="both"/>
        <w:rPr>
          <w:b/>
          <w:color w:val="FF0000"/>
          <w:lang w:val="lt-LT"/>
        </w:rPr>
      </w:pPr>
      <w:r>
        <w:rPr>
          <w:b/>
          <w:color w:val="FF0000"/>
          <w:lang w:val="lt-LT"/>
        </w:rPr>
        <w:t xml:space="preserve">5.8.1.4. </w:t>
      </w:r>
      <w:r w:rsidRPr="009762A5">
        <w:rPr>
          <w:b/>
          <w:color w:val="FF0000"/>
          <w:lang w:val="lt-LT"/>
        </w:rPr>
        <w:t>siūlomų kavos aparatų atitikimą</w:t>
      </w:r>
      <w:r>
        <w:rPr>
          <w:b/>
          <w:color w:val="FF0000"/>
          <w:lang w:val="lt-LT"/>
        </w:rPr>
        <w:t xml:space="preserve"> aplinkos apsaugos reikalavimams</w:t>
      </w:r>
      <w:r w:rsidRPr="009762A5">
        <w:rPr>
          <w:b/>
          <w:color w:val="FF0000"/>
          <w:lang w:val="lt-LT"/>
        </w:rPr>
        <w:t xml:space="preserve"> įrodantys</w:t>
      </w:r>
      <w:r>
        <w:rPr>
          <w:b/>
          <w:color w:val="FF0000"/>
          <w:lang w:val="lt-LT"/>
        </w:rPr>
        <w:t xml:space="preserve"> dokumentai, kaip tai nustatyta Techninės specifikacijos 7.1 punkte;</w:t>
      </w:r>
    </w:p>
    <w:p w14:paraId="0EC5ED6F" w14:textId="1AE8AA79" w:rsidR="008134CC" w:rsidRPr="00552818" w:rsidRDefault="00646712" w:rsidP="000928BF">
      <w:pPr>
        <w:spacing w:after="120" w:line="240" w:lineRule="auto"/>
        <w:ind w:firstLine="482"/>
        <w:jc w:val="both"/>
        <w:rPr>
          <w:lang w:val="lt-LT"/>
        </w:rPr>
      </w:pPr>
      <w:r w:rsidRPr="00552818">
        <w:rPr>
          <w:lang w:val="lt-LT"/>
        </w:rPr>
        <w:t>5.8.1.</w:t>
      </w:r>
      <w:r w:rsidR="009762A5">
        <w:rPr>
          <w:lang w:val="lt-LT"/>
        </w:rPr>
        <w:t>5</w:t>
      </w:r>
      <w:r w:rsidRPr="00552818">
        <w:rPr>
          <w:lang w:val="lt-LT"/>
        </w:rPr>
        <w:t xml:space="preserve">. </w:t>
      </w:r>
      <w:r w:rsidR="008134CC" w:rsidRPr="00552818">
        <w:rPr>
          <w:lang w:val="lt-LT"/>
        </w:rPr>
        <w:t>įgaliojimo ar kito dokumento, suteikiančio teisę pateikti ir (ar) pasirašyti pasiūlymą bei kitus dokumentus, kopija (jeigu pasiūlymą pateikia ne tiekėjo vadovas);</w:t>
      </w:r>
    </w:p>
    <w:p w14:paraId="5CD154A2" w14:textId="47885331" w:rsidR="00865DDE" w:rsidRDefault="00646712" w:rsidP="00905ABA">
      <w:pPr>
        <w:pStyle w:val="NormalWeb"/>
        <w:spacing w:before="0" w:beforeAutospacing="0" w:after="120" w:afterAutospacing="0"/>
        <w:ind w:firstLine="482"/>
        <w:jc w:val="both"/>
        <w:rPr>
          <w:rFonts w:asciiTheme="minorHAnsi" w:hAnsiTheme="minorHAnsi"/>
          <w:sz w:val="22"/>
          <w:szCs w:val="22"/>
          <w:lang w:val="lt-LT"/>
        </w:rPr>
      </w:pPr>
      <w:r w:rsidRPr="00552818">
        <w:rPr>
          <w:rFonts w:asciiTheme="minorHAnsi" w:hAnsiTheme="minorHAnsi"/>
          <w:sz w:val="22"/>
          <w:szCs w:val="22"/>
          <w:lang w:val="lt-LT"/>
        </w:rPr>
        <w:t>5.8.1.</w:t>
      </w:r>
      <w:r w:rsidR="009762A5">
        <w:rPr>
          <w:rFonts w:asciiTheme="minorHAnsi" w:hAnsiTheme="minorHAnsi"/>
          <w:sz w:val="22"/>
          <w:szCs w:val="22"/>
          <w:lang w:val="lt-LT"/>
        </w:rPr>
        <w:t>6</w:t>
      </w:r>
      <w:r w:rsidR="008134CC" w:rsidRPr="00552818">
        <w:rPr>
          <w:rFonts w:asciiTheme="minorHAnsi" w:hAnsiTheme="minorHAnsi"/>
          <w:sz w:val="22"/>
          <w:szCs w:val="22"/>
          <w:lang w:val="lt-LT"/>
        </w:rPr>
        <w:t>. informacija ir dokumentai pagal Sąlygų 5.2 punktą (jei pasiūlymą</w:t>
      </w:r>
      <w:r w:rsidR="008134CC" w:rsidRPr="00157F84">
        <w:rPr>
          <w:rFonts w:asciiTheme="minorHAnsi" w:hAnsiTheme="minorHAnsi"/>
          <w:sz w:val="22"/>
          <w:szCs w:val="22"/>
          <w:lang w:val="lt-LT"/>
        </w:rPr>
        <w:t xml:space="preserve"> teikia ūkio subjektų grupė);</w:t>
      </w:r>
    </w:p>
    <w:p w14:paraId="65A8B519" w14:textId="2C76243C" w:rsidR="008134CC" w:rsidRPr="00157F84" w:rsidRDefault="00646712" w:rsidP="005F0B1A">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5.8.1.</w:t>
      </w:r>
      <w:r w:rsidR="009762A5">
        <w:rPr>
          <w:rFonts w:asciiTheme="minorHAnsi" w:hAnsiTheme="minorHAnsi"/>
          <w:sz w:val="22"/>
          <w:szCs w:val="22"/>
          <w:lang w:val="lt-LT"/>
        </w:rPr>
        <w:t>7</w:t>
      </w:r>
      <w:r w:rsidR="00040DD6">
        <w:rPr>
          <w:rFonts w:asciiTheme="minorHAnsi" w:hAnsiTheme="minorHAnsi"/>
          <w:sz w:val="22"/>
          <w:szCs w:val="22"/>
          <w:lang w:val="lt-LT"/>
        </w:rPr>
        <w:t>. kita</w:t>
      </w:r>
      <w:r w:rsidR="008134CC" w:rsidRPr="00157F84">
        <w:rPr>
          <w:rFonts w:asciiTheme="minorHAnsi" w:hAnsiTheme="minorHAnsi"/>
          <w:sz w:val="22"/>
          <w:szCs w:val="22"/>
          <w:lang w:val="lt-LT"/>
        </w:rPr>
        <w:t xml:space="preserve"> informacija ir dokumentai;</w:t>
      </w:r>
    </w:p>
    <w:p w14:paraId="14386FA7" w14:textId="77777777"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5.8.2. pasiūlymo paaiškinimai bei atsakymai dėl pasiūlymo (jei tokių yra).</w:t>
      </w:r>
    </w:p>
    <w:p w14:paraId="6F4E5776" w14:textId="3261CF64" w:rsidR="004B526B" w:rsidRPr="004B526B" w:rsidRDefault="008134CC" w:rsidP="00905AB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 xml:space="preserve">5.9. Pasiūlymas turi galioti </w:t>
      </w:r>
      <w:r w:rsidRPr="003F5291">
        <w:rPr>
          <w:rFonts w:asciiTheme="minorHAnsi" w:hAnsiTheme="minorHAnsi"/>
          <w:b/>
          <w:sz w:val="22"/>
          <w:szCs w:val="22"/>
          <w:lang w:val="lt-LT"/>
        </w:rPr>
        <w:t>90</w:t>
      </w:r>
      <w:r w:rsidRPr="003F5291">
        <w:rPr>
          <w:rFonts w:asciiTheme="minorHAnsi" w:hAnsiTheme="minorHAnsi"/>
          <w:b/>
          <w:color w:val="FF0000"/>
          <w:sz w:val="22"/>
          <w:szCs w:val="22"/>
          <w:lang w:val="lt-LT"/>
        </w:rPr>
        <w:t xml:space="preserve"> </w:t>
      </w:r>
      <w:r w:rsidRPr="003F5291">
        <w:rPr>
          <w:rFonts w:asciiTheme="minorHAnsi" w:hAnsiTheme="minorHAnsi"/>
          <w:b/>
          <w:sz w:val="22"/>
          <w:szCs w:val="22"/>
          <w:lang w:val="lt-LT"/>
        </w:rPr>
        <w:t>dienų</w:t>
      </w:r>
      <w:r w:rsidRPr="00157F84">
        <w:rPr>
          <w:rFonts w:asciiTheme="minorHAnsi" w:hAnsiTheme="minorHAnsi"/>
          <w:sz w:val="22"/>
          <w:szCs w:val="22"/>
          <w:lang w:val="lt-LT"/>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05D60F1A" w14:textId="78AA248D" w:rsidR="008134CC" w:rsidRPr="00157F84" w:rsidRDefault="00905ABA" w:rsidP="005F0B1A">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5.10</w:t>
      </w:r>
      <w:r w:rsidR="008134CC" w:rsidRPr="00157F84">
        <w:rPr>
          <w:rFonts w:asciiTheme="minorHAnsi" w:hAnsiTheme="minorHAnsi"/>
          <w:sz w:val="22"/>
          <w:szCs w:val="22"/>
          <w:lang w:val="lt-LT"/>
        </w:rPr>
        <w:t>. Pasiūlymas turi būti pateiktas iki Skelbimo II dalies 5 punkte nurodytos pasiūlymų pateikimo termino pabaigos. Perkančioji organizacija turi teisę pratęsti pasiūlymo pateikimo terminą.</w:t>
      </w:r>
    </w:p>
    <w:p w14:paraId="000E10DF" w14:textId="1E3EF6DD" w:rsidR="008134CC" w:rsidRPr="00157F84" w:rsidRDefault="00905ABA" w:rsidP="005F0B1A">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lastRenderedPageBreak/>
        <w:t>5.11</w:t>
      </w:r>
      <w:r w:rsidR="008134CC" w:rsidRPr="00157F84">
        <w:rPr>
          <w:rFonts w:asciiTheme="minorHAnsi" w:hAnsiTheme="minorHAnsi"/>
          <w:sz w:val="22"/>
          <w:szCs w:val="22"/>
          <w:lang w:val="lt-LT"/>
        </w:rPr>
        <w:t>. Perkančioji organizacija nereikalauja pasiūlymą pasirašyti kvalifikuotu elektroniniu parašu.</w:t>
      </w:r>
    </w:p>
    <w:p w14:paraId="36A9E5DF" w14:textId="32493A26" w:rsidR="008134CC" w:rsidRDefault="00905ABA" w:rsidP="005F0B1A">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5.12</w:t>
      </w:r>
      <w:r w:rsidR="008134CC" w:rsidRPr="00157F84">
        <w:rPr>
          <w:rFonts w:asciiTheme="minorHAnsi" w:hAnsiTheme="minorHAnsi"/>
          <w:sz w:val="22"/>
          <w:szCs w:val="22"/>
          <w:lang w:val="lt-LT"/>
        </w:rPr>
        <w:t>. Iki pasiūlymų pateikimo termino pabaigos, tiekėjas gali pakeisti arba atšaukti savo pasiūlymą. Toks pakeitimas arba pranešimas pripažįstamas galiojančiu, jeigu perkančioji organizacija jį gavo iki pasiūlymų pateikimo termino pabaigos.</w:t>
      </w:r>
    </w:p>
    <w:p w14:paraId="2EE471F5" w14:textId="77777777" w:rsidR="008134CC" w:rsidRPr="00157F84" w:rsidRDefault="008134CC" w:rsidP="00FD05AE">
      <w:pPr>
        <w:pStyle w:val="NormalWeb"/>
        <w:spacing w:after="120" w:afterAutospacing="0"/>
        <w:jc w:val="center"/>
        <w:rPr>
          <w:rFonts w:asciiTheme="minorHAnsi" w:hAnsiTheme="minorHAnsi"/>
          <w:b/>
          <w:bCs/>
          <w:sz w:val="22"/>
          <w:szCs w:val="22"/>
          <w:lang w:val="lt-LT"/>
        </w:rPr>
      </w:pPr>
      <w:r w:rsidRPr="00157F84">
        <w:rPr>
          <w:rFonts w:asciiTheme="minorHAnsi" w:hAnsiTheme="minorHAnsi"/>
          <w:b/>
          <w:bCs/>
          <w:sz w:val="22"/>
          <w:szCs w:val="22"/>
          <w:lang w:val="lt-LT"/>
        </w:rPr>
        <w:t>6. PASIŪLYMŲ ŠIFRAVIMAS</w:t>
      </w:r>
    </w:p>
    <w:p w14:paraId="0CF4923C" w14:textId="77777777"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6.1. Tiekėjo teikiamas pasiūlymas gali būti užšifruojamas. Tiekėjas, nusprendęs pateikti užšifruotą pasiūlymą, turi:</w:t>
      </w:r>
    </w:p>
    <w:p w14:paraId="1D9AAD30" w14:textId="3E488BA9"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6.1.1. iki pasiūlymų pateikimo termino pabaigos, naudodamasis CVP IS priemonėmis, pateikti užšifruotą pasiūlymą (užšifruojamas visas pasiūlymas arba pasiūlymo dokumentas, kuriame nurodyta pasiūlymo kaina);</w:t>
      </w:r>
    </w:p>
    <w:p w14:paraId="51F2D66A" w14:textId="77777777"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 xml:space="preserve">6.1.2. iki pradinio susipažinimo su pasiūlymais procedūros (posėdžio) </w:t>
      </w:r>
      <w:hyperlink r:id="rId8" w:tgtFrame="_blank" w:history="1">
        <w:r w:rsidRPr="00157F84">
          <w:rPr>
            <w:rStyle w:val="Hyperlink"/>
            <w:rFonts w:asciiTheme="minorHAnsi" w:hAnsiTheme="minorHAnsi"/>
            <w:color w:val="auto"/>
            <w:sz w:val="22"/>
            <w:szCs w:val="22"/>
            <w:lang w:val="lt-LT"/>
          </w:rPr>
          <w:t>pradžios</w:t>
        </w:r>
      </w:hyperlink>
      <w:r w:rsidRPr="00157F84">
        <w:rPr>
          <w:rFonts w:asciiTheme="minorHAnsi" w:hAnsiTheme="minorHAnsi"/>
          <w:sz w:val="22"/>
          <w:szCs w:val="22"/>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6C188163" w14:textId="77777777"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328ADDA" w14:textId="77777777" w:rsidR="008134CC" w:rsidRPr="0059694E" w:rsidRDefault="008134CC" w:rsidP="00FD05AE">
      <w:pPr>
        <w:pStyle w:val="NormalWeb"/>
        <w:spacing w:after="120" w:afterAutospacing="0"/>
        <w:jc w:val="center"/>
        <w:rPr>
          <w:rFonts w:asciiTheme="minorHAnsi" w:hAnsiTheme="minorHAnsi"/>
          <w:b/>
          <w:bCs/>
          <w:sz w:val="22"/>
          <w:szCs w:val="22"/>
          <w:lang w:val="lt-LT"/>
        </w:rPr>
      </w:pPr>
      <w:r w:rsidRPr="0059694E">
        <w:rPr>
          <w:rFonts w:asciiTheme="minorHAnsi" w:hAnsiTheme="minorHAnsi"/>
          <w:b/>
          <w:bCs/>
          <w:sz w:val="22"/>
          <w:szCs w:val="22"/>
          <w:lang w:val="lt-LT"/>
        </w:rPr>
        <w:t>7. SUSIPAŽINIMAS SU PASIŪLYMAIS IR JŲ VERTINIMAS</w:t>
      </w:r>
    </w:p>
    <w:p w14:paraId="4AA2337A" w14:textId="64F88D52"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7.1</w:t>
      </w:r>
      <w:r w:rsidRPr="009C6F08">
        <w:rPr>
          <w:rFonts w:asciiTheme="minorHAnsi" w:hAnsiTheme="minorHAnsi" w:cstheme="minorHAnsi"/>
          <w:sz w:val="22"/>
          <w:szCs w:val="22"/>
          <w:lang w:val="lt-LT"/>
        </w:rPr>
        <w:t xml:space="preserve">. </w:t>
      </w:r>
      <w:r w:rsidR="004C1940" w:rsidRPr="004C1940">
        <w:rPr>
          <w:rFonts w:asciiTheme="minorHAnsi" w:hAnsiTheme="minorHAnsi" w:cstheme="minorHAnsi"/>
          <w:sz w:val="22"/>
          <w:szCs w:val="22"/>
          <w:lang w:val="lt-LT"/>
        </w:rPr>
        <w:t>Tiekėjai pasiūlymus gali</w:t>
      </w:r>
      <w:r w:rsidRPr="004C1940">
        <w:rPr>
          <w:rFonts w:asciiTheme="minorHAnsi" w:hAnsiTheme="minorHAnsi" w:cstheme="minorHAnsi"/>
          <w:sz w:val="22"/>
          <w:szCs w:val="22"/>
          <w:lang w:val="lt-LT"/>
        </w:rPr>
        <w:t xml:space="preserve"> pateikti </w:t>
      </w:r>
      <w:r w:rsidR="004C1940" w:rsidRPr="004C1940">
        <w:rPr>
          <w:rFonts w:asciiTheme="minorHAnsi" w:hAnsiTheme="minorHAnsi" w:cstheme="minorHAnsi"/>
          <w:iCs/>
          <w:sz w:val="22"/>
          <w:szCs w:val="22"/>
          <w:lang w:val="lt-LT"/>
        </w:rPr>
        <w:t>CVP IS priemonėmis ne vėliau kaip iki</w:t>
      </w:r>
      <w:r w:rsidR="004C1940" w:rsidRPr="004C1940">
        <w:rPr>
          <w:rFonts w:asciiTheme="minorHAnsi" w:hAnsiTheme="minorHAnsi" w:cstheme="minorHAnsi"/>
          <w:b/>
          <w:iCs/>
          <w:sz w:val="22"/>
          <w:szCs w:val="22"/>
          <w:lang w:val="lt-LT"/>
        </w:rPr>
        <w:t xml:space="preserve"> </w:t>
      </w:r>
      <w:r w:rsidR="004C1940" w:rsidRPr="004C1940">
        <w:rPr>
          <w:rFonts w:asciiTheme="minorHAnsi" w:hAnsiTheme="minorHAnsi" w:cstheme="minorHAnsi"/>
          <w:iCs/>
          <w:sz w:val="22"/>
          <w:szCs w:val="22"/>
          <w:lang w:val="lt-LT"/>
        </w:rPr>
        <w:t xml:space="preserve">pasiūlymų pateikimo termino pabaigos. </w:t>
      </w:r>
      <w:r w:rsidR="004C1940" w:rsidRPr="004C1940">
        <w:rPr>
          <w:rFonts w:asciiTheme="minorHAnsi" w:hAnsiTheme="minorHAnsi" w:cstheme="minorHAnsi"/>
          <w:sz w:val="22"/>
          <w:szCs w:val="22"/>
          <w:lang w:val="lt-LT"/>
        </w:rPr>
        <w:t>Pasiūlymų pateikimo terminas nurodytas CVP IS ir skelbime apie pirkimą. Kai nukeliamas pasiūlymų pateikimo terminas, informacija apie pasiūlymų pateikimo terminą pateikiama CVP IS ir patikslintame skelbime apie pirkimą</w:t>
      </w:r>
      <w:r w:rsidRPr="004C1940">
        <w:rPr>
          <w:rFonts w:asciiTheme="minorHAnsi" w:hAnsiTheme="minorHAnsi"/>
          <w:b/>
          <w:sz w:val="22"/>
          <w:szCs w:val="22"/>
          <w:lang w:val="lt-LT"/>
        </w:rPr>
        <w:t>.</w:t>
      </w:r>
    </w:p>
    <w:p w14:paraId="4B9D9A67" w14:textId="3E23A3BF"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 xml:space="preserve">7.2. </w:t>
      </w:r>
      <w:r w:rsidR="00BF16E2" w:rsidRPr="00BF16E2">
        <w:rPr>
          <w:rFonts w:asciiTheme="minorHAnsi" w:hAnsiTheme="minorHAnsi"/>
          <w:sz w:val="22"/>
          <w:szCs w:val="22"/>
          <w:lang w:val="lt-LT"/>
        </w:rPr>
        <w:t>Ekonomiškai naudingiausias pasiūlymas išrenkamas pagal kainą (Eur be PVM).</w:t>
      </w:r>
      <w:r w:rsidR="00BF16E2">
        <w:rPr>
          <w:rFonts w:asciiTheme="minorHAnsi" w:hAnsiTheme="minorHAnsi"/>
          <w:sz w:val="22"/>
          <w:szCs w:val="22"/>
          <w:lang w:val="lt-LT"/>
        </w:rPr>
        <w:t xml:space="preserve"> </w:t>
      </w:r>
    </w:p>
    <w:p w14:paraId="78392C0B" w14:textId="77777777" w:rsidR="008134CC" w:rsidRPr="002276B9"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2276B9">
        <w:rPr>
          <w:rFonts w:asciiTheme="minorHAnsi" w:hAnsiTheme="minorHAnsi"/>
          <w:sz w:val="22"/>
          <w:szCs w:val="22"/>
          <w:lang w:val="lt-LT"/>
        </w:rPr>
        <w:t>7.3. Pirkimo metu perkančioji organizacija su tiekėjais nesiderės.</w:t>
      </w:r>
    </w:p>
    <w:p w14:paraId="445B9EE7" w14:textId="77777777" w:rsidR="008134CC" w:rsidRPr="002276B9"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2276B9">
        <w:rPr>
          <w:rFonts w:asciiTheme="minorHAnsi" w:hAnsiTheme="minorHAnsi"/>
          <w:sz w:val="22"/>
          <w:szCs w:val="22"/>
          <w:lang w:val="lt-LT"/>
        </w:rPr>
        <w:t>7.4. Pasiūlymų vertinimo metu perkančioji organizacija įvertina:</w:t>
      </w:r>
    </w:p>
    <w:p w14:paraId="377C3A99" w14:textId="6941ACDA" w:rsidR="008134CC" w:rsidRPr="002276B9" w:rsidRDefault="00FD575E" w:rsidP="005F0B1A">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7.4.1</w:t>
      </w:r>
      <w:r w:rsidR="008134CC" w:rsidRPr="002276B9">
        <w:rPr>
          <w:rFonts w:asciiTheme="minorHAnsi" w:hAnsiTheme="minorHAnsi"/>
          <w:sz w:val="22"/>
          <w:szCs w:val="22"/>
          <w:lang w:val="lt-LT"/>
        </w:rPr>
        <w:t>. ar tiekėjo siūlomas pirkimo objektas atitinka pirkimo dokumentuose nustatytus reikalavimus;</w:t>
      </w:r>
    </w:p>
    <w:p w14:paraId="33E0DF91" w14:textId="4531319E" w:rsidR="008134CC" w:rsidRPr="002276B9" w:rsidRDefault="00FD575E" w:rsidP="005F0B1A">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7.4.2</w:t>
      </w:r>
      <w:r w:rsidR="008134CC" w:rsidRPr="002276B9">
        <w:rPr>
          <w:rFonts w:asciiTheme="minorHAnsi" w:hAnsiTheme="minorHAnsi"/>
          <w:sz w:val="22"/>
          <w:szCs w:val="22"/>
          <w:lang w:val="lt-LT"/>
        </w:rPr>
        <w:t>. ar tiekėjo pasiūlyme nėra nurodytos kainos apskaičiavimo klaidų;</w:t>
      </w:r>
    </w:p>
    <w:p w14:paraId="54ED8B4D" w14:textId="03C69AAE" w:rsidR="008134CC" w:rsidRPr="002276B9" w:rsidRDefault="00FD575E" w:rsidP="005F0B1A">
      <w:pPr>
        <w:pStyle w:val="NormalWeb"/>
        <w:spacing w:before="0" w:beforeAutospacing="0" w:after="120" w:afterAutospacing="0"/>
        <w:ind w:firstLine="482"/>
        <w:jc w:val="both"/>
        <w:rPr>
          <w:rFonts w:asciiTheme="minorHAnsi" w:hAnsiTheme="minorHAnsi"/>
          <w:sz w:val="22"/>
          <w:szCs w:val="22"/>
          <w:lang w:val="lt-LT"/>
        </w:rPr>
      </w:pPr>
      <w:r w:rsidRPr="009762A5">
        <w:rPr>
          <w:rFonts w:asciiTheme="minorHAnsi" w:hAnsiTheme="minorHAnsi"/>
          <w:sz w:val="22"/>
          <w:szCs w:val="22"/>
          <w:lang w:val="lt-LT"/>
        </w:rPr>
        <w:t>7.4.</w:t>
      </w:r>
      <w:r w:rsidRPr="002506C4">
        <w:rPr>
          <w:rFonts w:asciiTheme="minorHAnsi" w:hAnsiTheme="minorHAnsi"/>
          <w:sz w:val="22"/>
          <w:szCs w:val="22"/>
          <w:lang w:val="lt-LT"/>
        </w:rPr>
        <w:t>3</w:t>
      </w:r>
      <w:r w:rsidR="008134CC" w:rsidRPr="002506C4">
        <w:rPr>
          <w:rFonts w:asciiTheme="minorHAnsi" w:hAnsiTheme="minorHAnsi"/>
          <w:sz w:val="22"/>
          <w:szCs w:val="22"/>
          <w:lang w:val="lt-LT"/>
        </w:rPr>
        <w:t>. ar tiekėjo pasiūlyme nurodyta kaina nėra per didelė ir perkančiajai organizacijai nepriimtina;</w:t>
      </w:r>
    </w:p>
    <w:p w14:paraId="3805E9B5" w14:textId="7162C17D"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2276B9">
        <w:rPr>
          <w:rFonts w:asciiTheme="minorHAnsi" w:hAnsiTheme="minorHAnsi"/>
          <w:sz w:val="22"/>
          <w:szCs w:val="22"/>
          <w:lang w:val="lt-LT"/>
        </w:rPr>
        <w:t>7.4</w:t>
      </w:r>
      <w:r w:rsidR="00FD575E">
        <w:rPr>
          <w:rFonts w:asciiTheme="minorHAnsi" w:hAnsiTheme="minorHAnsi"/>
          <w:sz w:val="22"/>
          <w:szCs w:val="22"/>
          <w:lang w:val="lt-LT"/>
        </w:rPr>
        <w:t>.4</w:t>
      </w:r>
      <w:r w:rsidRPr="002276B9">
        <w:rPr>
          <w:rFonts w:asciiTheme="minorHAnsi" w:hAnsiTheme="minorHAnsi"/>
          <w:sz w:val="22"/>
          <w:szCs w:val="22"/>
          <w:lang w:val="lt-LT"/>
        </w:rPr>
        <w:t xml:space="preserve">. ar tiekėjo pasiūlyme nurodyta kaina (jos sudedamosios dalys) neatrodo </w:t>
      </w:r>
      <w:r w:rsidRPr="00157F84">
        <w:rPr>
          <w:rFonts w:asciiTheme="minorHAnsi" w:hAnsiTheme="minorHAnsi"/>
          <w:sz w:val="22"/>
          <w:szCs w:val="22"/>
          <w:lang w:val="lt-LT"/>
        </w:rPr>
        <w:t>neįprastai maža.</w:t>
      </w:r>
    </w:p>
    <w:p w14:paraId="55E38B56" w14:textId="77777777" w:rsidR="008134CC" w:rsidRPr="00157F84" w:rsidRDefault="008134CC" w:rsidP="005F0B1A">
      <w:pPr>
        <w:pStyle w:val="NormalWeb"/>
        <w:spacing w:before="0" w:beforeAutospacing="0" w:after="120" w:afterAutospacing="0"/>
        <w:ind w:firstLine="480"/>
        <w:jc w:val="both"/>
        <w:rPr>
          <w:rFonts w:asciiTheme="minorHAnsi" w:hAnsiTheme="minorHAnsi"/>
          <w:sz w:val="22"/>
          <w:szCs w:val="22"/>
          <w:lang w:val="lt-LT"/>
        </w:rPr>
      </w:pPr>
      <w:r w:rsidRPr="00157F84">
        <w:rPr>
          <w:rFonts w:asciiTheme="minorHAnsi" w:hAnsiTheme="minorHAnsi"/>
          <w:sz w:val="22"/>
          <w:szCs w:val="22"/>
          <w:lang w:val="lt-LT"/>
        </w:rPr>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w:t>
      </w:r>
      <w:r w:rsidRPr="00157F84">
        <w:rPr>
          <w:rFonts w:asciiTheme="minorHAnsi" w:hAnsiTheme="minorHAnsi"/>
          <w:sz w:val="22"/>
          <w:szCs w:val="22"/>
          <w:lang w:val="lt-LT"/>
        </w:rPr>
        <w:lastRenderedPageBreak/>
        <w:t>dokumentai, nesusiję su pirkimo objektu, jo techninėmis charakteristikomis, sutarties vykdymo sąlygomis ar pasiūlymo kaina.</w:t>
      </w:r>
    </w:p>
    <w:p w14:paraId="15654021" w14:textId="77777777" w:rsidR="008134CC" w:rsidRPr="00157F84" w:rsidRDefault="008134CC" w:rsidP="005F0B1A">
      <w:pPr>
        <w:pStyle w:val="NormalWeb"/>
        <w:spacing w:before="0" w:beforeAutospacing="0" w:after="120" w:afterAutospacing="0"/>
        <w:ind w:firstLine="480"/>
        <w:jc w:val="both"/>
        <w:rPr>
          <w:rFonts w:asciiTheme="minorHAnsi" w:hAnsiTheme="minorHAnsi"/>
          <w:sz w:val="22"/>
          <w:szCs w:val="22"/>
          <w:lang w:val="lt-LT"/>
        </w:rPr>
      </w:pPr>
      <w:r w:rsidRPr="00157F84">
        <w:rPr>
          <w:rFonts w:asciiTheme="minorHAnsi" w:hAnsiTheme="minorHAnsi"/>
          <w:sz w:val="22"/>
          <w:szCs w:val="22"/>
          <w:lang w:val="lt-LT"/>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6859FC51" w14:textId="490126A9" w:rsidR="008134CC" w:rsidRPr="00157F84" w:rsidRDefault="008134CC" w:rsidP="005F0B1A">
      <w:pPr>
        <w:pStyle w:val="NormalWeb"/>
        <w:spacing w:before="0" w:beforeAutospacing="0" w:after="120" w:afterAutospacing="0"/>
        <w:ind w:firstLine="480"/>
        <w:jc w:val="both"/>
        <w:rPr>
          <w:rFonts w:asciiTheme="minorHAnsi" w:hAnsiTheme="minorHAnsi"/>
          <w:sz w:val="22"/>
          <w:szCs w:val="22"/>
          <w:lang w:val="lt-LT"/>
        </w:rPr>
      </w:pPr>
      <w:r w:rsidRPr="00157F84">
        <w:rPr>
          <w:rFonts w:asciiTheme="minorHAnsi" w:hAnsiTheme="minorHAnsi"/>
          <w:sz w:val="22"/>
          <w:szCs w:val="22"/>
          <w:lang w:val="lt-LT"/>
        </w:rPr>
        <w:t xml:space="preserve">7.7. Jeigu dalyvio pasiūlyme nurodyta kaina (jos sudedamosios dalys) atrodo neįprastai maža, perkančioji organizacija prašo dalyvį ją pagrįsti, vadovaujantis </w:t>
      </w:r>
      <w:r w:rsidRPr="002F007B">
        <w:rPr>
          <w:rFonts w:asciiTheme="minorHAnsi" w:hAnsiTheme="minorHAnsi"/>
          <w:sz w:val="22"/>
          <w:szCs w:val="22"/>
          <w:lang w:val="lt-LT"/>
        </w:rPr>
        <w:t>VPĮ 57 straipsnio 2 ir 3 dalių</w:t>
      </w:r>
      <w:r w:rsidRPr="00157F84">
        <w:rPr>
          <w:rFonts w:asciiTheme="minorHAnsi" w:hAnsiTheme="minorHAnsi"/>
          <w:sz w:val="22"/>
          <w:szCs w:val="22"/>
          <w:lang w:val="lt-LT"/>
        </w:rPr>
        <w:t xml:space="preserve"> nuostatomis.</w:t>
      </w:r>
    </w:p>
    <w:p w14:paraId="5F319075" w14:textId="77777777" w:rsidR="008134CC" w:rsidRPr="00157F84" w:rsidRDefault="008134CC" w:rsidP="005F0B1A">
      <w:pPr>
        <w:pStyle w:val="NormalWeb"/>
        <w:spacing w:before="0" w:beforeAutospacing="0" w:after="120" w:afterAutospacing="0"/>
        <w:ind w:firstLine="480"/>
        <w:jc w:val="both"/>
        <w:rPr>
          <w:rFonts w:asciiTheme="minorHAnsi" w:hAnsiTheme="minorHAnsi"/>
          <w:sz w:val="22"/>
          <w:szCs w:val="22"/>
          <w:lang w:val="lt-LT"/>
        </w:rPr>
      </w:pPr>
      <w:r w:rsidRPr="00157F84">
        <w:rPr>
          <w:rFonts w:asciiTheme="minorHAnsi" w:hAnsiTheme="minorHAnsi"/>
          <w:sz w:val="22"/>
          <w:szCs w:val="22"/>
          <w:lang w:val="lt-LT"/>
        </w:rP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B7FBAF7" w14:textId="77777777" w:rsidR="008134CC" w:rsidRPr="00C752B9" w:rsidRDefault="008134CC" w:rsidP="005F0B1A">
      <w:pPr>
        <w:pStyle w:val="NormalWeb"/>
        <w:spacing w:before="0" w:beforeAutospacing="0" w:after="120" w:afterAutospacing="0"/>
        <w:ind w:firstLine="480"/>
        <w:jc w:val="both"/>
        <w:rPr>
          <w:rFonts w:asciiTheme="minorHAnsi" w:hAnsiTheme="minorHAnsi"/>
          <w:sz w:val="22"/>
          <w:szCs w:val="22"/>
          <w:lang w:val="lt-LT"/>
        </w:rPr>
      </w:pPr>
      <w:r w:rsidRPr="00157F84">
        <w:rPr>
          <w:rFonts w:asciiTheme="minorHAnsi" w:hAnsiTheme="minorHAnsi"/>
          <w:sz w:val="22"/>
          <w:szCs w:val="22"/>
          <w:lang w:val="lt-LT"/>
        </w:rPr>
        <w:t>7.9. Sud</w:t>
      </w:r>
      <w:r w:rsidRPr="00C752B9">
        <w:rPr>
          <w:rFonts w:asciiTheme="minorHAnsi" w:hAnsiTheme="minorHAnsi"/>
          <w:sz w:val="22"/>
          <w:szCs w:val="22"/>
          <w:lang w:val="lt-LT"/>
        </w:rPr>
        <w:t>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E343CC5" w14:textId="77777777" w:rsidR="008134CC" w:rsidRPr="00C752B9" w:rsidRDefault="008134CC" w:rsidP="005F0B1A">
      <w:pPr>
        <w:pStyle w:val="NormalWeb"/>
        <w:spacing w:before="0" w:beforeAutospacing="0" w:after="120" w:afterAutospacing="0"/>
        <w:ind w:firstLine="480"/>
        <w:jc w:val="both"/>
        <w:rPr>
          <w:rFonts w:asciiTheme="minorHAnsi" w:hAnsiTheme="minorHAnsi"/>
          <w:sz w:val="22"/>
          <w:szCs w:val="22"/>
          <w:lang w:val="lt-LT"/>
        </w:rPr>
      </w:pPr>
      <w:r w:rsidRPr="00C752B9">
        <w:rPr>
          <w:rFonts w:asciiTheme="minorHAnsi" w:hAnsiTheme="minorHAnsi"/>
          <w:sz w:val="22"/>
          <w:szCs w:val="22"/>
          <w:lang w:val="lt-LT"/>
        </w:rPr>
        <w:t>7.10. Nustatomas pirkimo laimėtojas. Laimėtoju gali būti pasirenkamas tik toks tiekėjas, kurio pasiūlymas atitinka pirkimo dokumentuose nustatytus reikalavimus ir jo pasiūlymo kaina nėra per didelė ir perkančiajai organizacijai nepriimtina.</w:t>
      </w:r>
    </w:p>
    <w:p w14:paraId="750C1D64" w14:textId="0ACB346C" w:rsidR="008134CC" w:rsidRPr="00C752B9" w:rsidRDefault="008134CC" w:rsidP="005F0B1A">
      <w:pPr>
        <w:pStyle w:val="NormalWeb"/>
        <w:spacing w:before="0" w:beforeAutospacing="0" w:after="120" w:afterAutospacing="0"/>
        <w:ind w:firstLine="480"/>
        <w:jc w:val="both"/>
        <w:rPr>
          <w:rFonts w:asciiTheme="minorHAnsi" w:hAnsiTheme="minorHAnsi"/>
          <w:sz w:val="22"/>
          <w:szCs w:val="22"/>
          <w:lang w:val="lt-LT"/>
        </w:rPr>
      </w:pPr>
      <w:r w:rsidRPr="00C752B9">
        <w:rPr>
          <w:rFonts w:asciiTheme="minorHAnsi" w:hAnsiTheme="minorHAnsi"/>
          <w:sz w:val="22"/>
          <w:szCs w:val="22"/>
          <w:lang w:val="lt-LT"/>
        </w:rPr>
        <w:t xml:space="preserve">7.11. </w:t>
      </w:r>
      <w:r w:rsidR="00DA1AC4" w:rsidRPr="00B10897">
        <w:rPr>
          <w:rFonts w:asciiTheme="minorHAnsi" w:hAnsiTheme="minorHAnsi" w:cstheme="minorBidi"/>
          <w:sz w:val="22"/>
          <w:szCs w:val="22"/>
          <w:lang w:val="lt-LT"/>
        </w:rPr>
        <w:t xml:space="preserve">Dalyviai ne vėliau kaip per 3 darbo dienas nuo sprendimo priėmimo raštu informuojami apie procedūros rezultatus, vadovaujantis </w:t>
      </w:r>
      <w:r w:rsidR="00DA1AC4">
        <w:rPr>
          <w:rFonts w:asciiTheme="minorHAnsi" w:hAnsiTheme="minorHAnsi" w:cstheme="minorBidi"/>
          <w:sz w:val="22"/>
          <w:szCs w:val="22"/>
          <w:lang w:val="lt-LT"/>
        </w:rPr>
        <w:t>VPĮ</w:t>
      </w:r>
      <w:r w:rsidR="00DA1AC4" w:rsidRPr="00B10897">
        <w:rPr>
          <w:rFonts w:asciiTheme="minorHAnsi" w:hAnsiTheme="minorHAnsi" w:cstheme="minorBidi"/>
          <w:sz w:val="22"/>
          <w:szCs w:val="22"/>
          <w:lang w:val="lt-LT"/>
        </w:rPr>
        <w:t xml:space="preserve"> 58 straipsnio 1 dalies reikalavimais</w:t>
      </w:r>
      <w:r w:rsidRPr="00C752B9">
        <w:rPr>
          <w:rFonts w:asciiTheme="minorHAnsi" w:hAnsiTheme="minorHAnsi"/>
          <w:sz w:val="22"/>
          <w:szCs w:val="22"/>
          <w:lang w:val="lt-LT"/>
        </w:rPr>
        <w:t>.</w:t>
      </w:r>
    </w:p>
    <w:p w14:paraId="6CD07EA2" w14:textId="77777777" w:rsidR="008134CC" w:rsidRPr="00C752B9" w:rsidRDefault="008134CC" w:rsidP="005F0B1A">
      <w:pPr>
        <w:pStyle w:val="NormalWeb"/>
        <w:spacing w:before="0" w:beforeAutospacing="0" w:after="120" w:afterAutospacing="0"/>
        <w:ind w:firstLine="480"/>
        <w:jc w:val="both"/>
        <w:rPr>
          <w:rFonts w:asciiTheme="minorHAnsi" w:hAnsiTheme="minorHAnsi"/>
          <w:sz w:val="22"/>
          <w:szCs w:val="22"/>
          <w:lang w:val="lt-LT"/>
        </w:rPr>
      </w:pPr>
      <w:r w:rsidRPr="00C752B9">
        <w:rPr>
          <w:rFonts w:asciiTheme="minorHAnsi" w:hAnsiTheme="minorHAnsi"/>
          <w:sz w:val="22"/>
          <w:szCs w:val="22"/>
          <w:lang w:val="lt-LT"/>
        </w:rPr>
        <w:t>7.12. Tiekėjas, kurio pasiūlymas laimėjo, kviečiamas sudaryti pirkimo sutartį.</w:t>
      </w:r>
    </w:p>
    <w:p w14:paraId="1597100E" w14:textId="77777777" w:rsidR="008134CC" w:rsidRPr="00C752B9" w:rsidRDefault="008134CC" w:rsidP="00FD05AE">
      <w:pPr>
        <w:pStyle w:val="NormalWeb"/>
        <w:spacing w:after="120" w:afterAutospacing="0"/>
        <w:jc w:val="center"/>
        <w:rPr>
          <w:rFonts w:asciiTheme="minorHAnsi" w:hAnsiTheme="minorHAnsi"/>
          <w:b/>
          <w:bCs/>
          <w:sz w:val="22"/>
          <w:szCs w:val="22"/>
          <w:lang w:val="lt-LT"/>
        </w:rPr>
      </w:pPr>
      <w:r w:rsidRPr="00C752B9">
        <w:rPr>
          <w:rFonts w:asciiTheme="minorHAnsi" w:hAnsiTheme="minorHAnsi"/>
          <w:b/>
          <w:bCs/>
          <w:sz w:val="22"/>
          <w:szCs w:val="22"/>
          <w:lang w:val="lt-LT"/>
        </w:rPr>
        <w:t>8. KITOS SĄLYGOS IR INFORMACIJA</w:t>
      </w:r>
    </w:p>
    <w:p w14:paraId="5F4F9EA8" w14:textId="081EAF9C" w:rsidR="008134CC" w:rsidRPr="00C752B9" w:rsidRDefault="00EB17CB" w:rsidP="00EB17CB">
      <w:pPr>
        <w:pStyle w:val="NormalWeb"/>
        <w:spacing w:before="0" w:beforeAutospacing="0" w:after="120" w:afterAutospacing="0"/>
        <w:ind w:firstLine="426"/>
        <w:jc w:val="both"/>
        <w:rPr>
          <w:rFonts w:asciiTheme="minorHAnsi" w:hAnsiTheme="minorHAnsi"/>
          <w:sz w:val="22"/>
          <w:szCs w:val="22"/>
          <w:lang w:val="lt-LT"/>
        </w:rPr>
      </w:pPr>
      <w:r>
        <w:rPr>
          <w:rFonts w:asciiTheme="minorHAnsi" w:hAnsiTheme="minorHAnsi"/>
          <w:sz w:val="22"/>
          <w:szCs w:val="22"/>
          <w:lang w:val="lt-LT"/>
        </w:rPr>
        <w:t>8.</w:t>
      </w:r>
      <w:r w:rsidR="00C600D7">
        <w:rPr>
          <w:rFonts w:asciiTheme="minorHAnsi" w:hAnsiTheme="minorHAnsi"/>
          <w:sz w:val="22"/>
          <w:szCs w:val="22"/>
          <w:lang w:val="lt-LT"/>
        </w:rPr>
        <w:t>1</w:t>
      </w:r>
      <w:r>
        <w:rPr>
          <w:rFonts w:asciiTheme="minorHAnsi" w:hAnsiTheme="minorHAnsi"/>
          <w:sz w:val="22"/>
          <w:szCs w:val="22"/>
          <w:lang w:val="lt-LT"/>
        </w:rPr>
        <w:t xml:space="preserve">. </w:t>
      </w:r>
      <w:r w:rsidR="008134CC" w:rsidRPr="00C752B9">
        <w:rPr>
          <w:rFonts w:asciiTheme="minorHAnsi" w:hAnsiTheme="minorHAnsi"/>
          <w:sz w:val="22"/>
          <w:szCs w:val="22"/>
          <w:lang w:val="lt-LT"/>
        </w:rPr>
        <w:t>Pirkimo sutarties sudarymo atidėjimo terminas netaikomas.</w:t>
      </w:r>
    </w:p>
    <w:p w14:paraId="67744DC6" w14:textId="611388A4" w:rsidR="00791FB1" w:rsidRDefault="007818C6" w:rsidP="00EB17CB">
      <w:pPr>
        <w:pStyle w:val="NormalWeb"/>
        <w:spacing w:before="0" w:beforeAutospacing="0" w:after="120" w:afterAutospacing="0"/>
        <w:ind w:firstLine="426"/>
        <w:jc w:val="both"/>
        <w:rPr>
          <w:rFonts w:asciiTheme="minorHAnsi" w:hAnsiTheme="minorHAnsi"/>
          <w:sz w:val="22"/>
          <w:szCs w:val="22"/>
          <w:lang w:val="lt-LT"/>
        </w:rPr>
      </w:pPr>
      <w:r w:rsidRPr="002831C0">
        <w:rPr>
          <w:rFonts w:asciiTheme="minorHAnsi" w:hAnsiTheme="minorHAnsi"/>
          <w:sz w:val="22"/>
          <w:szCs w:val="22"/>
          <w:lang w:val="lt-LT"/>
        </w:rPr>
        <w:t>8.</w:t>
      </w:r>
      <w:r w:rsidR="00C600D7">
        <w:rPr>
          <w:rFonts w:asciiTheme="minorHAnsi" w:hAnsiTheme="minorHAnsi"/>
          <w:sz w:val="22"/>
          <w:szCs w:val="22"/>
          <w:lang w:val="lt-LT"/>
        </w:rPr>
        <w:t>2</w:t>
      </w:r>
      <w:r w:rsidR="008134CC" w:rsidRPr="002831C0">
        <w:rPr>
          <w:rFonts w:asciiTheme="minorHAnsi" w:hAnsiTheme="minorHAnsi"/>
          <w:sz w:val="22"/>
          <w:szCs w:val="22"/>
          <w:lang w:val="lt-LT"/>
        </w:rPr>
        <w:t xml:space="preserve">. </w:t>
      </w:r>
      <w:r w:rsidR="00791FB1" w:rsidRPr="002831C0">
        <w:rPr>
          <w:rFonts w:asciiTheme="minorHAnsi" w:hAnsiTheme="minorHAnsi"/>
          <w:sz w:val="22"/>
          <w:szCs w:val="22"/>
          <w:lang w:val="lt-LT"/>
        </w:rPr>
        <w:t>Sutarties projektas pateikt</w:t>
      </w:r>
      <w:r w:rsidR="00DA1AC4">
        <w:rPr>
          <w:rFonts w:asciiTheme="minorHAnsi" w:hAnsiTheme="minorHAnsi"/>
          <w:sz w:val="22"/>
          <w:szCs w:val="22"/>
          <w:lang w:val="lt-LT"/>
        </w:rPr>
        <w:t>a</w:t>
      </w:r>
      <w:r w:rsidR="00791FB1" w:rsidRPr="002831C0">
        <w:rPr>
          <w:rFonts w:asciiTheme="minorHAnsi" w:hAnsiTheme="minorHAnsi"/>
          <w:sz w:val="22"/>
          <w:szCs w:val="22"/>
          <w:lang w:val="lt-LT"/>
        </w:rPr>
        <w:t xml:space="preserve">s Sąlygų </w:t>
      </w:r>
      <w:r w:rsidR="00791FB1" w:rsidRPr="002831C0">
        <w:rPr>
          <w:rFonts w:asciiTheme="minorHAnsi" w:hAnsiTheme="minorHAnsi"/>
          <w:sz w:val="22"/>
          <w:szCs w:val="22"/>
        </w:rPr>
        <w:t xml:space="preserve">5 </w:t>
      </w:r>
      <w:r w:rsidR="00791FB1" w:rsidRPr="002831C0">
        <w:rPr>
          <w:rFonts w:asciiTheme="minorHAnsi" w:hAnsiTheme="minorHAnsi"/>
          <w:sz w:val="22"/>
          <w:szCs w:val="22"/>
          <w:lang w:val="lt-LT"/>
        </w:rPr>
        <w:t>priede.</w:t>
      </w:r>
    </w:p>
    <w:p w14:paraId="066A12F8" w14:textId="7C801A5D" w:rsidR="00D91CEF" w:rsidRPr="00C752B9" w:rsidRDefault="00791FB1" w:rsidP="00EB17CB">
      <w:pPr>
        <w:pStyle w:val="NormalWeb"/>
        <w:spacing w:before="0" w:beforeAutospacing="0" w:after="120" w:afterAutospacing="0"/>
        <w:ind w:firstLine="426"/>
        <w:jc w:val="both"/>
        <w:rPr>
          <w:rFonts w:asciiTheme="minorHAnsi" w:hAnsiTheme="minorHAnsi"/>
          <w:sz w:val="22"/>
          <w:szCs w:val="22"/>
          <w:lang w:val="lt-LT"/>
        </w:rPr>
      </w:pPr>
      <w:r>
        <w:rPr>
          <w:rFonts w:asciiTheme="minorHAnsi" w:hAnsiTheme="minorHAnsi"/>
          <w:sz w:val="22"/>
          <w:szCs w:val="22"/>
          <w:lang w:val="lt-LT"/>
        </w:rPr>
        <w:t>8.</w:t>
      </w:r>
      <w:r w:rsidR="00C600D7">
        <w:rPr>
          <w:rFonts w:asciiTheme="minorHAnsi" w:hAnsiTheme="minorHAnsi"/>
          <w:sz w:val="22"/>
          <w:szCs w:val="22"/>
          <w:lang w:val="lt-LT"/>
        </w:rPr>
        <w:t>3</w:t>
      </w:r>
      <w:r>
        <w:rPr>
          <w:rFonts w:asciiTheme="minorHAnsi" w:hAnsiTheme="minorHAnsi"/>
          <w:sz w:val="22"/>
          <w:szCs w:val="22"/>
          <w:lang w:val="lt-LT"/>
        </w:rPr>
        <w:t xml:space="preserve">. </w:t>
      </w:r>
      <w:r w:rsidR="00D91CEF" w:rsidRPr="00C752B9">
        <w:rPr>
          <w:rFonts w:asciiTheme="minorHAnsi" w:hAnsiTheme="minorHAnsi"/>
          <w:sz w:val="22"/>
          <w:szCs w:val="22"/>
          <w:lang w:val="lt-LT"/>
        </w:rPr>
        <w:t xml:space="preserve">Perkančioji organizacija numato tiesioginio atsiskaitymo galimybę su subtiekėjais, pagal VPĮ 88 str. Subtiekėjas norėdamas pasinaudoti tokia galimybe, raštu pateikia prašymą perkančiajai organizacijai. Tais atvejais, kai subtiekėjas išreiškia norą pasinaudoti tiesioginio atsiskaitymo galimybe, turi būti sudaroma trišalė sutartis tarp perkančiosios organizacijos, pirkimo sutartį sudariusio tiekėjo ir jo subtiekėjo, kurioje aprašoma tiesioginio atsiskaitymo su subtiekėju tvarka, atsižvelgiant į </w:t>
      </w:r>
      <w:r w:rsidR="00630F81" w:rsidRPr="00C752B9">
        <w:rPr>
          <w:rFonts w:asciiTheme="minorHAnsi" w:hAnsiTheme="minorHAnsi"/>
          <w:sz w:val="22"/>
          <w:szCs w:val="22"/>
          <w:lang w:val="lt-LT"/>
        </w:rPr>
        <w:t>Sąlygose</w:t>
      </w:r>
      <w:r w:rsidR="00D91CEF" w:rsidRPr="00C752B9">
        <w:rPr>
          <w:rFonts w:asciiTheme="minorHAnsi" w:hAnsiTheme="minorHAnsi"/>
          <w:sz w:val="22"/>
          <w:szCs w:val="22"/>
          <w:lang w:val="lt-LT"/>
        </w:rPr>
        <w:t xml:space="preserve"> pirkimo ir subtiekimo sutartyse nustatytus reikalavimus.</w:t>
      </w:r>
    </w:p>
    <w:p w14:paraId="21105EE1" w14:textId="2C6A222D" w:rsidR="008134CC" w:rsidRPr="00C752B9" w:rsidRDefault="00791FB1" w:rsidP="005F0B1A">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8.</w:t>
      </w:r>
      <w:r w:rsidR="00C600D7">
        <w:rPr>
          <w:rFonts w:asciiTheme="minorHAnsi" w:hAnsiTheme="minorHAnsi"/>
          <w:sz w:val="22"/>
          <w:szCs w:val="22"/>
          <w:lang w:val="lt-LT"/>
        </w:rPr>
        <w:t>4</w:t>
      </w:r>
      <w:r w:rsidR="00D91CEF" w:rsidRPr="00C752B9">
        <w:rPr>
          <w:rFonts w:asciiTheme="minorHAnsi" w:hAnsiTheme="minorHAnsi"/>
          <w:sz w:val="22"/>
          <w:szCs w:val="22"/>
          <w:lang w:val="lt-LT"/>
        </w:rPr>
        <w:t xml:space="preserve">. </w:t>
      </w:r>
      <w:r w:rsidR="008134CC" w:rsidRPr="00C752B9">
        <w:rPr>
          <w:rFonts w:asciiTheme="minorHAnsi" w:hAnsiTheme="minorHAnsi"/>
          <w:sz w:val="22"/>
          <w:szCs w:val="22"/>
          <w:lang w:val="lt-LT"/>
        </w:rPr>
        <w:t>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0C149018" w14:textId="429496D0" w:rsidR="008134CC" w:rsidRPr="00C752B9" w:rsidRDefault="00791FB1" w:rsidP="005F0B1A">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8.</w:t>
      </w:r>
      <w:r w:rsidR="00C600D7">
        <w:rPr>
          <w:rFonts w:asciiTheme="minorHAnsi" w:hAnsiTheme="minorHAnsi"/>
          <w:sz w:val="22"/>
          <w:szCs w:val="22"/>
          <w:lang w:val="lt-LT"/>
        </w:rPr>
        <w:t>5</w:t>
      </w:r>
      <w:r w:rsidR="008134CC" w:rsidRPr="00C752B9">
        <w:rPr>
          <w:rFonts w:asciiTheme="minorHAnsi" w:hAnsiTheme="minorHAnsi"/>
          <w:sz w:val="22"/>
          <w:szCs w:val="22"/>
          <w:lang w:val="lt-LT"/>
        </w:rPr>
        <w:t xml:space="preserve">.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r w:rsidR="008134CC" w:rsidRPr="0093103E">
        <w:rPr>
          <w:rFonts w:asciiTheme="minorHAnsi" w:hAnsiTheme="minorHAnsi"/>
          <w:sz w:val="22"/>
          <w:szCs w:val="22"/>
          <w:lang w:val="lt-LT"/>
        </w:rPr>
        <w:t>VPĮ 17 straipsnio 1 dalyje</w:t>
      </w:r>
      <w:r w:rsidR="008134CC" w:rsidRPr="00C752B9">
        <w:rPr>
          <w:rFonts w:asciiTheme="minorHAnsi" w:hAnsiTheme="minorHAnsi"/>
          <w:sz w:val="22"/>
          <w:szCs w:val="22"/>
          <w:lang w:val="lt-LT"/>
        </w:rPr>
        <w:t xml:space="preserve"> nustatyti principai ir atitinkamos padėties negalima ištaisyti.</w:t>
      </w:r>
    </w:p>
    <w:p w14:paraId="0BE89E98" w14:textId="66FD8F8D" w:rsidR="008134CC" w:rsidRPr="00C752B9" w:rsidRDefault="008863EA" w:rsidP="005F0B1A">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8.</w:t>
      </w:r>
      <w:r w:rsidR="00C600D7">
        <w:rPr>
          <w:rFonts w:asciiTheme="minorHAnsi" w:hAnsiTheme="minorHAnsi"/>
          <w:sz w:val="22"/>
          <w:szCs w:val="22"/>
          <w:lang w:val="lt-LT"/>
        </w:rPr>
        <w:t>6</w:t>
      </w:r>
      <w:r w:rsidR="008134CC" w:rsidRPr="00C752B9">
        <w:rPr>
          <w:rFonts w:asciiTheme="minorHAnsi" w:hAnsiTheme="minorHAnsi"/>
          <w:sz w:val="22"/>
          <w:szCs w:val="22"/>
          <w:lang w:val="lt-LT"/>
        </w:rPr>
        <w:t xml:space="preserve">. Ginčai dėl pirkimo nagrinėjami, žala tiekėjui atlyginama, pirkimo sutartis pripažįstama negaliojančia bei alternatyvios sankcijos taikomos vadovaujantis </w:t>
      </w:r>
      <w:r w:rsidR="008134CC" w:rsidRPr="0093103E">
        <w:rPr>
          <w:rFonts w:asciiTheme="minorHAnsi" w:hAnsiTheme="minorHAnsi"/>
          <w:sz w:val="22"/>
          <w:szCs w:val="22"/>
          <w:lang w:val="lt-LT"/>
        </w:rPr>
        <w:t>VPĮ VII skyriaus</w:t>
      </w:r>
      <w:r w:rsidR="008134CC" w:rsidRPr="00C752B9">
        <w:rPr>
          <w:rFonts w:asciiTheme="minorHAnsi" w:hAnsiTheme="minorHAnsi"/>
          <w:sz w:val="22"/>
          <w:szCs w:val="22"/>
          <w:lang w:val="lt-LT"/>
        </w:rPr>
        <w:t xml:space="preserve"> nuostatomis.</w:t>
      </w:r>
    </w:p>
    <w:p w14:paraId="30944469" w14:textId="38003BEE" w:rsidR="00791FB1" w:rsidRPr="00C752B9" w:rsidRDefault="00791FB1" w:rsidP="00791FB1">
      <w:pPr>
        <w:pStyle w:val="NormalWeb"/>
        <w:spacing w:before="0" w:beforeAutospacing="0" w:after="120" w:afterAutospacing="0"/>
        <w:jc w:val="center"/>
        <w:rPr>
          <w:rFonts w:asciiTheme="minorHAnsi" w:hAnsiTheme="minorHAnsi"/>
          <w:sz w:val="22"/>
          <w:szCs w:val="22"/>
          <w:lang w:val="lt-LT"/>
        </w:rPr>
      </w:pPr>
      <w:r>
        <w:rPr>
          <w:rFonts w:asciiTheme="minorHAnsi" w:hAnsiTheme="minorHAnsi"/>
          <w:sz w:val="22"/>
          <w:szCs w:val="22"/>
          <w:lang w:val="lt-LT"/>
        </w:rPr>
        <w:lastRenderedPageBreak/>
        <w:t>__________________________</w:t>
      </w:r>
    </w:p>
    <w:sectPr w:rsidR="00791FB1" w:rsidRPr="00C752B9" w:rsidSect="00FD05AE">
      <w:pgSz w:w="12240" w:h="15840"/>
      <w:pgMar w:top="1134"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6735"/>
    <w:multiLevelType w:val="multilevel"/>
    <w:tmpl w:val="60C279D8"/>
    <w:lvl w:ilvl="0">
      <w:start w:val="2"/>
      <w:numFmt w:val="decimal"/>
      <w:lvlText w:val="%1."/>
      <w:lvlJc w:val="left"/>
      <w:pPr>
        <w:ind w:left="360" w:hanging="360"/>
      </w:pPr>
      <w:rPr>
        <w:rFonts w:hint="default"/>
        <w:b/>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270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5C0567D"/>
    <w:multiLevelType w:val="multilevel"/>
    <w:tmpl w:val="8864D5B4"/>
    <w:lvl w:ilvl="0">
      <w:start w:val="9"/>
      <w:numFmt w:val="decimal"/>
      <w:lvlText w:val="%1."/>
      <w:lvlJc w:val="left"/>
      <w:pPr>
        <w:ind w:left="360" w:hanging="360"/>
      </w:pPr>
      <w:rPr>
        <w:rFonts w:hint="default"/>
        <w:b/>
        <w:i w:val="0"/>
        <w:color w:val="auto"/>
      </w:rPr>
    </w:lvl>
    <w:lvl w:ilvl="1">
      <w:start w:val="16"/>
      <w:numFmt w:val="decimal"/>
      <w:lvlText w:val="%1.%2."/>
      <w:lvlJc w:val="left"/>
      <w:pPr>
        <w:ind w:left="720" w:hanging="360"/>
      </w:pPr>
      <w:rPr>
        <w:rFonts w:hint="default"/>
        <w:i w:val="0"/>
        <w:color w:val="auto"/>
      </w:rPr>
    </w:lvl>
    <w:lvl w:ilvl="2">
      <w:start w:val="1"/>
      <w:numFmt w:val="decimal"/>
      <w:lvlText w:val="%1.%2.%3."/>
      <w:lvlJc w:val="left"/>
      <w:pPr>
        <w:ind w:left="270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D00186B"/>
    <w:multiLevelType w:val="hybridMultilevel"/>
    <w:tmpl w:val="C9A44284"/>
    <w:lvl w:ilvl="0" w:tplc="27A43E50">
      <w:start w:val="1"/>
      <w:numFmt w:val="decimal"/>
      <w:lvlText w:val="5.%1"/>
      <w:lvlJc w:val="left"/>
      <w:pPr>
        <w:ind w:left="360" w:hanging="360"/>
      </w:pPr>
      <w:rPr>
        <w:rFonts w:hint="default"/>
        <w:b/>
        <w:color w:val="000000" w:themeColor="text1"/>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5DBA61DC"/>
    <w:multiLevelType w:val="hybridMultilevel"/>
    <w:tmpl w:val="B7DCE3DC"/>
    <w:lvl w:ilvl="0" w:tplc="2FCAC99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22608">
    <w:abstractNumId w:val="2"/>
  </w:num>
  <w:num w:numId="2" w16cid:durableId="1045176653">
    <w:abstractNumId w:val="0"/>
  </w:num>
  <w:num w:numId="3" w16cid:durableId="197591234">
    <w:abstractNumId w:val="1"/>
  </w:num>
  <w:num w:numId="4" w16cid:durableId="1892494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CC"/>
    <w:rsid w:val="0000029C"/>
    <w:rsid w:val="0000305E"/>
    <w:rsid w:val="00004C0D"/>
    <w:rsid w:val="000143C7"/>
    <w:rsid w:val="0002212B"/>
    <w:rsid w:val="000340A8"/>
    <w:rsid w:val="0003762B"/>
    <w:rsid w:val="00040DD6"/>
    <w:rsid w:val="000432C8"/>
    <w:rsid w:val="00070B8B"/>
    <w:rsid w:val="000928BF"/>
    <w:rsid w:val="000A13A2"/>
    <w:rsid w:val="000B5DF9"/>
    <w:rsid w:val="000B5F05"/>
    <w:rsid w:val="000C0767"/>
    <w:rsid w:val="000C7817"/>
    <w:rsid w:val="000C7F72"/>
    <w:rsid w:val="000E6081"/>
    <w:rsid w:val="000F4508"/>
    <w:rsid w:val="000F46DB"/>
    <w:rsid w:val="00126A8D"/>
    <w:rsid w:val="001341DA"/>
    <w:rsid w:val="0015003E"/>
    <w:rsid w:val="0017614A"/>
    <w:rsid w:val="00191C55"/>
    <w:rsid w:val="001A1BC3"/>
    <w:rsid w:val="001A3D31"/>
    <w:rsid w:val="001C15CE"/>
    <w:rsid w:val="001C62CA"/>
    <w:rsid w:val="001E0CC3"/>
    <w:rsid w:val="0021198E"/>
    <w:rsid w:val="00212EB8"/>
    <w:rsid w:val="002254A1"/>
    <w:rsid w:val="00230403"/>
    <w:rsid w:val="00246007"/>
    <w:rsid w:val="002506C4"/>
    <w:rsid w:val="0027028C"/>
    <w:rsid w:val="00282D9F"/>
    <w:rsid w:val="002831C0"/>
    <w:rsid w:val="00291018"/>
    <w:rsid w:val="002C23EA"/>
    <w:rsid w:val="002C544D"/>
    <w:rsid w:val="002D2B62"/>
    <w:rsid w:val="002D4763"/>
    <w:rsid w:val="002D6FBF"/>
    <w:rsid w:val="002F007B"/>
    <w:rsid w:val="00317B05"/>
    <w:rsid w:val="00331B4D"/>
    <w:rsid w:val="0034225D"/>
    <w:rsid w:val="00342BC9"/>
    <w:rsid w:val="003473B0"/>
    <w:rsid w:val="00353BEA"/>
    <w:rsid w:val="00372AB7"/>
    <w:rsid w:val="00381854"/>
    <w:rsid w:val="00383DD0"/>
    <w:rsid w:val="003921CB"/>
    <w:rsid w:val="003A2251"/>
    <w:rsid w:val="003B1647"/>
    <w:rsid w:val="003B3B59"/>
    <w:rsid w:val="003B6B16"/>
    <w:rsid w:val="003C4CAE"/>
    <w:rsid w:val="003C5C59"/>
    <w:rsid w:val="003C74FD"/>
    <w:rsid w:val="003D3B64"/>
    <w:rsid w:val="003F5291"/>
    <w:rsid w:val="003F6DFA"/>
    <w:rsid w:val="00407ADD"/>
    <w:rsid w:val="004124F1"/>
    <w:rsid w:val="0041560B"/>
    <w:rsid w:val="00417BFA"/>
    <w:rsid w:val="00427695"/>
    <w:rsid w:val="004323E3"/>
    <w:rsid w:val="004343DB"/>
    <w:rsid w:val="00447288"/>
    <w:rsid w:val="00454C74"/>
    <w:rsid w:val="004621CC"/>
    <w:rsid w:val="0046640E"/>
    <w:rsid w:val="00475FF4"/>
    <w:rsid w:val="004A422C"/>
    <w:rsid w:val="004A4E2A"/>
    <w:rsid w:val="004A69D2"/>
    <w:rsid w:val="004B2B3F"/>
    <w:rsid w:val="004B526B"/>
    <w:rsid w:val="004C1940"/>
    <w:rsid w:val="004C2512"/>
    <w:rsid w:val="005002DA"/>
    <w:rsid w:val="005344C2"/>
    <w:rsid w:val="0054271D"/>
    <w:rsid w:val="00552818"/>
    <w:rsid w:val="005622A9"/>
    <w:rsid w:val="0058347E"/>
    <w:rsid w:val="0058482E"/>
    <w:rsid w:val="0059428E"/>
    <w:rsid w:val="005B24D2"/>
    <w:rsid w:val="005B435A"/>
    <w:rsid w:val="005B472B"/>
    <w:rsid w:val="005C64CC"/>
    <w:rsid w:val="005C7CBB"/>
    <w:rsid w:val="005D1B82"/>
    <w:rsid w:val="005E4491"/>
    <w:rsid w:val="005E52CD"/>
    <w:rsid w:val="005E7070"/>
    <w:rsid w:val="005F0B1A"/>
    <w:rsid w:val="005F4900"/>
    <w:rsid w:val="0060187D"/>
    <w:rsid w:val="00630F81"/>
    <w:rsid w:val="00633B78"/>
    <w:rsid w:val="006425EF"/>
    <w:rsid w:val="0064555E"/>
    <w:rsid w:val="00646712"/>
    <w:rsid w:val="00653324"/>
    <w:rsid w:val="0066506F"/>
    <w:rsid w:val="00680BFA"/>
    <w:rsid w:val="006825AE"/>
    <w:rsid w:val="00695FCC"/>
    <w:rsid w:val="006A1E4F"/>
    <w:rsid w:val="006A1FFC"/>
    <w:rsid w:val="006B715B"/>
    <w:rsid w:val="006C230D"/>
    <w:rsid w:val="006C65DB"/>
    <w:rsid w:val="006F4FC5"/>
    <w:rsid w:val="007043CE"/>
    <w:rsid w:val="00726C88"/>
    <w:rsid w:val="0072771C"/>
    <w:rsid w:val="00734DCC"/>
    <w:rsid w:val="0074289D"/>
    <w:rsid w:val="0075467F"/>
    <w:rsid w:val="007669C5"/>
    <w:rsid w:val="007818C6"/>
    <w:rsid w:val="00791FB1"/>
    <w:rsid w:val="00796AD2"/>
    <w:rsid w:val="007B75E7"/>
    <w:rsid w:val="007B7DC3"/>
    <w:rsid w:val="007E4ABE"/>
    <w:rsid w:val="00802831"/>
    <w:rsid w:val="00805E87"/>
    <w:rsid w:val="00805F72"/>
    <w:rsid w:val="008134CC"/>
    <w:rsid w:val="008214C0"/>
    <w:rsid w:val="008371C3"/>
    <w:rsid w:val="008512FC"/>
    <w:rsid w:val="00857537"/>
    <w:rsid w:val="00861288"/>
    <w:rsid w:val="00865DDE"/>
    <w:rsid w:val="00876152"/>
    <w:rsid w:val="00883AF4"/>
    <w:rsid w:val="008863EA"/>
    <w:rsid w:val="00894CE4"/>
    <w:rsid w:val="008B0598"/>
    <w:rsid w:val="008B1E1A"/>
    <w:rsid w:val="008B4F74"/>
    <w:rsid w:val="008B541D"/>
    <w:rsid w:val="008D75CB"/>
    <w:rsid w:val="008E06A9"/>
    <w:rsid w:val="008E5826"/>
    <w:rsid w:val="00904D2A"/>
    <w:rsid w:val="00905ABA"/>
    <w:rsid w:val="009267D9"/>
    <w:rsid w:val="0093103E"/>
    <w:rsid w:val="00973749"/>
    <w:rsid w:val="009762A5"/>
    <w:rsid w:val="00984648"/>
    <w:rsid w:val="00992D09"/>
    <w:rsid w:val="009A0CC6"/>
    <w:rsid w:val="009A1B69"/>
    <w:rsid w:val="009A2076"/>
    <w:rsid w:val="009F13A0"/>
    <w:rsid w:val="009F711B"/>
    <w:rsid w:val="00A10FC4"/>
    <w:rsid w:val="00A27B78"/>
    <w:rsid w:val="00A3415F"/>
    <w:rsid w:val="00A55D44"/>
    <w:rsid w:val="00A6582A"/>
    <w:rsid w:val="00A7502E"/>
    <w:rsid w:val="00A75567"/>
    <w:rsid w:val="00A963E6"/>
    <w:rsid w:val="00AA5173"/>
    <w:rsid w:val="00AD0BDD"/>
    <w:rsid w:val="00AF3869"/>
    <w:rsid w:val="00AF63E6"/>
    <w:rsid w:val="00B1210F"/>
    <w:rsid w:val="00B2530B"/>
    <w:rsid w:val="00B359F1"/>
    <w:rsid w:val="00B36F36"/>
    <w:rsid w:val="00B634B0"/>
    <w:rsid w:val="00B9772A"/>
    <w:rsid w:val="00BC28DB"/>
    <w:rsid w:val="00BC7561"/>
    <w:rsid w:val="00BE5C20"/>
    <w:rsid w:val="00BF0982"/>
    <w:rsid w:val="00BF16E2"/>
    <w:rsid w:val="00BF6891"/>
    <w:rsid w:val="00C026B2"/>
    <w:rsid w:val="00C045D7"/>
    <w:rsid w:val="00C15FE4"/>
    <w:rsid w:val="00C50D69"/>
    <w:rsid w:val="00C600D7"/>
    <w:rsid w:val="00C71B44"/>
    <w:rsid w:val="00C750D5"/>
    <w:rsid w:val="00C752B9"/>
    <w:rsid w:val="00C81AE5"/>
    <w:rsid w:val="00C936FE"/>
    <w:rsid w:val="00C96AF6"/>
    <w:rsid w:val="00C979B5"/>
    <w:rsid w:val="00CE0E03"/>
    <w:rsid w:val="00CF1AEE"/>
    <w:rsid w:val="00D14EB8"/>
    <w:rsid w:val="00D16699"/>
    <w:rsid w:val="00D169C9"/>
    <w:rsid w:val="00D217F1"/>
    <w:rsid w:val="00D31635"/>
    <w:rsid w:val="00D363E2"/>
    <w:rsid w:val="00D379FA"/>
    <w:rsid w:val="00D55835"/>
    <w:rsid w:val="00D622ED"/>
    <w:rsid w:val="00D62C17"/>
    <w:rsid w:val="00D801E7"/>
    <w:rsid w:val="00D90AA1"/>
    <w:rsid w:val="00D91CEF"/>
    <w:rsid w:val="00DA1AC4"/>
    <w:rsid w:val="00DB4166"/>
    <w:rsid w:val="00DC7422"/>
    <w:rsid w:val="00DD3FE9"/>
    <w:rsid w:val="00DE0E54"/>
    <w:rsid w:val="00DF1F7A"/>
    <w:rsid w:val="00E074B2"/>
    <w:rsid w:val="00E15064"/>
    <w:rsid w:val="00E20AA1"/>
    <w:rsid w:val="00E21352"/>
    <w:rsid w:val="00E21F02"/>
    <w:rsid w:val="00E2584E"/>
    <w:rsid w:val="00E35BD4"/>
    <w:rsid w:val="00E52701"/>
    <w:rsid w:val="00E67D7A"/>
    <w:rsid w:val="00E765C9"/>
    <w:rsid w:val="00EA4CC7"/>
    <w:rsid w:val="00EA5B7F"/>
    <w:rsid w:val="00EB17CB"/>
    <w:rsid w:val="00EB4B30"/>
    <w:rsid w:val="00EB4D18"/>
    <w:rsid w:val="00F02F18"/>
    <w:rsid w:val="00F17E38"/>
    <w:rsid w:val="00F209AC"/>
    <w:rsid w:val="00F54E85"/>
    <w:rsid w:val="00F90D54"/>
    <w:rsid w:val="00F92473"/>
    <w:rsid w:val="00F944A4"/>
    <w:rsid w:val="00FA2A95"/>
    <w:rsid w:val="00FA6DBA"/>
    <w:rsid w:val="00FD05AE"/>
    <w:rsid w:val="00FD575E"/>
    <w:rsid w:val="00FF112F"/>
    <w:rsid w:val="00FF1F1E"/>
    <w:rsid w:val="00FF4B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4935"/>
  <w15:chartTrackingRefBased/>
  <w15:docId w15:val="{3869D8BD-BC2D-4A2F-A7B1-9F9DB435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4C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34CC"/>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8134CC"/>
  </w:style>
  <w:style w:type="character" w:styleId="Hyperlink">
    <w:name w:val="Hyperlink"/>
    <w:basedOn w:val="DefaultParagraphFont"/>
    <w:uiPriority w:val="99"/>
    <w:unhideWhenUsed/>
    <w:rsid w:val="008134CC"/>
    <w:rPr>
      <w:color w:val="0000FF"/>
      <w:u w:val="single"/>
    </w:rPr>
  </w:style>
  <w:style w:type="paragraph" w:styleId="ListParagraph">
    <w:name w:val="List Paragraph"/>
    <w:aliases w:val="Buletai,Bullet EY,List Paragraph21,List Paragraph2,lp1,Bullet 1,Use Case List Paragraph,Numbering,ERP-List Paragraph,List Paragraph11,List Paragraph111,Paragraph,List Paragraph Red,List Paragraph1,List not in Table,Sąrašo pastraipa1"/>
    <w:basedOn w:val="Normal"/>
    <w:link w:val="ListParagraphChar"/>
    <w:uiPriority w:val="34"/>
    <w:qFormat/>
    <w:rsid w:val="008134CC"/>
    <w:pPr>
      <w:spacing w:after="0" w:line="240" w:lineRule="auto"/>
      <w:ind w:left="720"/>
    </w:pPr>
    <w:rPr>
      <w:rFonts w:ascii="Times New Roman" w:eastAsia="Calibri" w:hAnsi="Times New Roman" w:cs="Times New Roman"/>
      <w:sz w:val="24"/>
      <w:lang w:val="lt-LT"/>
    </w:rPr>
  </w:style>
  <w:style w:type="paragraph" w:styleId="BodyTextIndent">
    <w:name w:val="Body Text Indent"/>
    <w:basedOn w:val="Normal"/>
    <w:link w:val="BodyTextIndentChar"/>
    <w:uiPriority w:val="99"/>
    <w:rsid w:val="008134CC"/>
    <w:pPr>
      <w:spacing w:after="120" w:line="240" w:lineRule="auto"/>
      <w:ind w:left="283"/>
    </w:pPr>
    <w:rPr>
      <w:rFonts w:ascii="Times New Roman" w:eastAsia="Calibri" w:hAnsi="Times New Roman" w:cs="Times New Roman"/>
      <w:sz w:val="24"/>
      <w:lang w:val="lt-LT"/>
    </w:rPr>
  </w:style>
  <w:style w:type="character" w:customStyle="1" w:styleId="BodyTextIndentChar">
    <w:name w:val="Body Text Indent Char"/>
    <w:basedOn w:val="DefaultParagraphFont"/>
    <w:link w:val="BodyTextIndent"/>
    <w:uiPriority w:val="99"/>
    <w:rsid w:val="008134CC"/>
    <w:rPr>
      <w:rFonts w:ascii="Times New Roman" w:eastAsia="Calibri" w:hAnsi="Times New Roman" w:cs="Times New Roman"/>
      <w:sz w:val="24"/>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8134CC"/>
    <w:rPr>
      <w:rFonts w:ascii="Times New Roman" w:eastAsia="Calibri" w:hAnsi="Times New Roman" w:cs="Times New Roman"/>
      <w:sz w:val="24"/>
    </w:rPr>
  </w:style>
  <w:style w:type="table" w:styleId="TableGrid">
    <w:name w:val="Table Grid"/>
    <w:basedOn w:val="TableNormal"/>
    <w:uiPriority w:val="39"/>
    <w:rsid w:val="008134CC"/>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726C88"/>
    <w:pPr>
      <w:spacing w:after="120"/>
    </w:pPr>
  </w:style>
  <w:style w:type="character" w:customStyle="1" w:styleId="BodyTextChar">
    <w:name w:val="Body Text Char"/>
    <w:basedOn w:val="DefaultParagraphFont"/>
    <w:link w:val="BodyText"/>
    <w:rsid w:val="00726C88"/>
    <w:rPr>
      <w:rFonts w:eastAsiaTheme="minorEastAsia"/>
      <w:lang w:val="en-US"/>
    </w:rPr>
  </w:style>
  <w:style w:type="paragraph" w:customStyle="1" w:styleId="tajtip">
    <w:name w:val="tajtip"/>
    <w:basedOn w:val="Normal"/>
    <w:rsid w:val="005622A9"/>
    <w:pPr>
      <w:spacing w:after="150" w:line="240" w:lineRule="auto"/>
    </w:pPr>
    <w:rPr>
      <w:rFonts w:ascii="Times New Roman" w:eastAsia="Times New Roman" w:hAnsi="Times New Roman" w:cs="Times New Roman"/>
      <w:sz w:val="24"/>
      <w:szCs w:val="24"/>
      <w:lang w:val="lt-LT" w:eastAsia="lt-LT"/>
    </w:rPr>
  </w:style>
  <w:style w:type="character" w:styleId="CommentReference">
    <w:name w:val="annotation reference"/>
    <w:basedOn w:val="DefaultParagraphFont"/>
    <w:uiPriority w:val="99"/>
    <w:semiHidden/>
    <w:unhideWhenUsed/>
    <w:rsid w:val="008D75CB"/>
    <w:rPr>
      <w:sz w:val="16"/>
      <w:szCs w:val="16"/>
    </w:rPr>
  </w:style>
  <w:style w:type="paragraph" w:styleId="CommentText">
    <w:name w:val="annotation text"/>
    <w:basedOn w:val="Normal"/>
    <w:link w:val="CommentTextChar"/>
    <w:uiPriority w:val="99"/>
    <w:semiHidden/>
    <w:unhideWhenUsed/>
    <w:rsid w:val="008D75CB"/>
    <w:pPr>
      <w:spacing w:line="240" w:lineRule="auto"/>
    </w:pPr>
    <w:rPr>
      <w:sz w:val="20"/>
      <w:szCs w:val="20"/>
    </w:rPr>
  </w:style>
  <w:style w:type="character" w:customStyle="1" w:styleId="CommentTextChar">
    <w:name w:val="Comment Text Char"/>
    <w:basedOn w:val="DefaultParagraphFont"/>
    <w:link w:val="CommentText"/>
    <w:uiPriority w:val="99"/>
    <w:semiHidden/>
    <w:rsid w:val="008D75CB"/>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8D75CB"/>
    <w:rPr>
      <w:b/>
      <w:bCs/>
    </w:rPr>
  </w:style>
  <w:style w:type="character" w:customStyle="1" w:styleId="CommentSubjectChar">
    <w:name w:val="Comment Subject Char"/>
    <w:basedOn w:val="CommentTextChar"/>
    <w:link w:val="CommentSubject"/>
    <w:uiPriority w:val="99"/>
    <w:semiHidden/>
    <w:rsid w:val="008D75CB"/>
    <w:rPr>
      <w:rFonts w:eastAsiaTheme="minorEastAsia"/>
      <w:b/>
      <w:bCs/>
      <w:sz w:val="20"/>
      <w:szCs w:val="20"/>
      <w:lang w:val="en-US"/>
    </w:rPr>
  </w:style>
  <w:style w:type="paragraph" w:styleId="BalloonText">
    <w:name w:val="Balloon Text"/>
    <w:basedOn w:val="Normal"/>
    <w:link w:val="BalloonTextChar"/>
    <w:uiPriority w:val="99"/>
    <w:semiHidden/>
    <w:unhideWhenUsed/>
    <w:rsid w:val="008D7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5CB"/>
    <w:rPr>
      <w:rFonts w:ascii="Segoe UI" w:eastAsiaTheme="minorEastAsia" w:hAnsi="Segoe UI" w:cs="Segoe UI"/>
      <w:sz w:val="18"/>
      <w:szCs w:val="18"/>
      <w:lang w:val="en-US"/>
    </w:rPr>
  </w:style>
  <w:style w:type="character" w:styleId="FollowedHyperlink">
    <w:name w:val="FollowedHyperlink"/>
    <w:basedOn w:val="DefaultParagraphFont"/>
    <w:uiPriority w:val="99"/>
    <w:semiHidden/>
    <w:unhideWhenUsed/>
    <w:rsid w:val="002F00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NaudojimosiCVPIStaisykliu_19p.pdf" TargetMode="External"/><Relationship Id="rId3" Type="http://schemas.openxmlformats.org/officeDocument/2006/relationships/settings" Target="settings.xml"/><Relationship Id="rId7" Type="http://schemas.openxmlformats.org/officeDocument/2006/relationships/hyperlink" Target="https://vpt.lrv.lt/uploads/vpt/documents/files/LT_versija/E_vedlys/4_convenience/VPI_20st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11314</Words>
  <Characters>6450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Aušra Banaitė</cp:lastModifiedBy>
  <cp:revision>22</cp:revision>
  <dcterms:created xsi:type="dcterms:W3CDTF">2022-04-14T10:18:00Z</dcterms:created>
  <dcterms:modified xsi:type="dcterms:W3CDTF">2025-03-13T19:59:00Z</dcterms:modified>
</cp:coreProperties>
</file>