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C1B5" w14:textId="55DFD597" w:rsidR="00FD1ACE" w:rsidRPr="00EB43E8" w:rsidRDefault="00FD1ACE" w:rsidP="00FD1ACE">
      <w:pPr>
        <w:tabs>
          <w:tab w:val="left" w:pos="8137"/>
        </w:tabs>
        <w:spacing w:after="0" w:line="240" w:lineRule="auto"/>
        <w:jc w:val="right"/>
        <w:rPr>
          <w:rFonts w:ascii="Times New Roman" w:eastAsia="Times New Roman" w:hAnsi="Times New Roman" w:cs="Times New Roman"/>
          <w:b/>
          <w:bCs/>
          <w:sz w:val="24"/>
          <w:szCs w:val="24"/>
          <w:lang w:eastAsia="lt-LT"/>
        </w:rPr>
      </w:pPr>
      <w:r w:rsidRPr="00EB43E8">
        <w:rPr>
          <w:rFonts w:ascii="Times New Roman" w:eastAsia="Times New Roman" w:hAnsi="Times New Roman" w:cs="Times New Roman"/>
          <w:b/>
          <w:bCs/>
          <w:sz w:val="24"/>
          <w:szCs w:val="24"/>
          <w:lang w:eastAsia="lt-LT"/>
        </w:rPr>
        <w:t>1 priedas</w:t>
      </w:r>
    </w:p>
    <w:p w14:paraId="53232D77" w14:textId="77777777" w:rsidR="00FD1ACE" w:rsidRPr="00EB43E8" w:rsidRDefault="00FD1ACE" w:rsidP="00FD1ACE">
      <w:pPr>
        <w:tabs>
          <w:tab w:val="left" w:pos="8137"/>
        </w:tabs>
        <w:spacing w:after="0" w:line="240" w:lineRule="auto"/>
        <w:jc w:val="right"/>
        <w:rPr>
          <w:rFonts w:ascii="Times New Roman" w:eastAsia="Times New Roman" w:hAnsi="Times New Roman" w:cs="Times New Roman"/>
          <w:b/>
          <w:bCs/>
          <w:sz w:val="24"/>
          <w:szCs w:val="24"/>
          <w:lang w:eastAsia="lt-LT"/>
        </w:rPr>
      </w:pPr>
    </w:p>
    <w:p w14:paraId="7839768F" w14:textId="5D2C1179" w:rsidR="00E6591B" w:rsidRPr="00EB43E8" w:rsidRDefault="009F6873" w:rsidP="009F6873">
      <w:pPr>
        <w:tabs>
          <w:tab w:val="left" w:pos="8137"/>
        </w:tabs>
        <w:spacing w:after="0" w:line="240" w:lineRule="auto"/>
        <w:jc w:val="center"/>
        <w:rPr>
          <w:rFonts w:ascii="Times New Roman" w:eastAsia="Times New Roman" w:hAnsi="Times New Roman" w:cs="Times New Roman"/>
          <w:b/>
          <w:bCs/>
          <w:sz w:val="24"/>
          <w:szCs w:val="24"/>
          <w:lang w:eastAsia="lt-LT"/>
        </w:rPr>
      </w:pPr>
      <w:r w:rsidRPr="00EB43E8">
        <w:rPr>
          <w:rFonts w:ascii="Times New Roman" w:eastAsia="Times New Roman" w:hAnsi="Times New Roman" w:cs="Times New Roman"/>
          <w:b/>
          <w:bCs/>
          <w:sz w:val="24"/>
          <w:szCs w:val="24"/>
          <w:lang w:eastAsia="lt-LT"/>
        </w:rPr>
        <w:t xml:space="preserve">VP-2986 </w:t>
      </w:r>
      <w:r w:rsidR="00E263BB" w:rsidRPr="00EB43E8">
        <w:rPr>
          <w:rFonts w:ascii="Times New Roman" w:eastAsia="Times New Roman" w:hAnsi="Times New Roman" w:cs="Times New Roman"/>
          <w:b/>
          <w:bCs/>
          <w:sz w:val="24"/>
          <w:szCs w:val="24"/>
          <w:lang w:eastAsia="lt-LT"/>
        </w:rPr>
        <w:t>APDAILOS PLOKŠČIŲ GAM</w:t>
      </w:r>
      <w:r w:rsidR="00C0398F" w:rsidRPr="00EB43E8">
        <w:rPr>
          <w:rFonts w:ascii="Times New Roman" w:eastAsia="Times New Roman" w:hAnsi="Times New Roman" w:cs="Times New Roman"/>
          <w:b/>
          <w:bCs/>
          <w:sz w:val="24"/>
          <w:szCs w:val="24"/>
          <w:lang w:eastAsia="lt-LT"/>
        </w:rPr>
        <w:t>YBOS</w:t>
      </w:r>
      <w:r w:rsidR="00E263BB" w:rsidRPr="00EB43E8">
        <w:rPr>
          <w:rFonts w:ascii="Times New Roman" w:eastAsia="Times New Roman" w:hAnsi="Times New Roman" w:cs="Times New Roman"/>
          <w:b/>
          <w:bCs/>
          <w:sz w:val="24"/>
          <w:szCs w:val="24"/>
          <w:lang w:eastAsia="lt-LT"/>
        </w:rPr>
        <w:t xml:space="preserve"> IR MONTAVIMO</w:t>
      </w:r>
      <w:r w:rsidR="00F92EC9" w:rsidRPr="00EB43E8">
        <w:rPr>
          <w:rFonts w:ascii="Times New Roman" w:eastAsia="Times New Roman" w:hAnsi="Times New Roman" w:cs="Times New Roman"/>
          <w:b/>
          <w:bCs/>
          <w:sz w:val="24"/>
          <w:szCs w:val="24"/>
          <w:lang w:eastAsia="lt-LT"/>
        </w:rPr>
        <w:t xml:space="preserve"> PASLAUGŲ</w:t>
      </w:r>
      <w:r w:rsidRPr="00EB43E8">
        <w:rPr>
          <w:rFonts w:ascii="Times New Roman" w:eastAsia="Times New Roman" w:hAnsi="Times New Roman" w:cs="Times New Roman"/>
          <w:b/>
          <w:bCs/>
          <w:sz w:val="24"/>
          <w:szCs w:val="24"/>
          <w:lang w:eastAsia="lt-LT"/>
        </w:rPr>
        <w:t xml:space="preserve"> </w:t>
      </w:r>
      <w:r w:rsidR="008C0568" w:rsidRPr="00EB43E8">
        <w:rPr>
          <w:rFonts w:ascii="Times New Roman" w:eastAsia="Times New Roman" w:hAnsi="Times New Roman" w:cs="Times New Roman"/>
          <w:b/>
          <w:bCs/>
          <w:sz w:val="24"/>
          <w:szCs w:val="24"/>
          <w:lang w:eastAsia="lt-LT"/>
        </w:rPr>
        <w:t>TECHNINĖ SPECIFIKACIJA</w:t>
      </w:r>
    </w:p>
    <w:p w14:paraId="6275FF5B" w14:textId="77777777" w:rsidR="0027059D" w:rsidRPr="00EB43E8" w:rsidRDefault="0027059D" w:rsidP="0027059D">
      <w:pPr>
        <w:spacing w:after="0" w:line="240" w:lineRule="auto"/>
        <w:jc w:val="center"/>
        <w:rPr>
          <w:rFonts w:ascii="Times New Roman" w:hAnsi="Times New Roman" w:cs="Times New Roman"/>
          <w:b/>
          <w:sz w:val="24"/>
          <w:szCs w:val="24"/>
        </w:rPr>
      </w:pPr>
    </w:p>
    <w:tbl>
      <w:tblPr>
        <w:tblStyle w:val="Lentelstinklelis"/>
        <w:tblW w:w="15304" w:type="dxa"/>
        <w:tblLayout w:type="fixed"/>
        <w:tblLook w:val="04A0" w:firstRow="1" w:lastRow="0" w:firstColumn="1" w:lastColumn="0" w:noHBand="0" w:noVBand="1"/>
      </w:tblPr>
      <w:tblGrid>
        <w:gridCol w:w="15304"/>
      </w:tblGrid>
      <w:tr w:rsidR="00E6591B" w:rsidRPr="00EB43E8" w14:paraId="6E832192" w14:textId="77777777" w:rsidTr="00BF0AFD">
        <w:tc>
          <w:tcPr>
            <w:tcW w:w="15304" w:type="dxa"/>
          </w:tcPr>
          <w:p w14:paraId="4F864EA0" w14:textId="4EFF6F0F" w:rsidR="00E6591B" w:rsidRPr="00EB43E8" w:rsidRDefault="00081DFE" w:rsidP="00EA6221">
            <w:pPr>
              <w:pStyle w:val="Sraopastraipa"/>
              <w:numPr>
                <w:ilvl w:val="0"/>
                <w:numId w:val="1"/>
              </w:numPr>
              <w:rPr>
                <w:rFonts w:ascii="Times New Roman" w:hAnsi="Times New Roman" w:cs="Times New Roman"/>
                <w:b/>
                <w:sz w:val="24"/>
                <w:szCs w:val="24"/>
              </w:rPr>
            </w:pPr>
            <w:r w:rsidRPr="00EB43E8">
              <w:rPr>
                <w:rFonts w:ascii="Times New Roman" w:hAnsi="Times New Roman" w:cs="Times New Roman"/>
                <w:b/>
                <w:sz w:val="24"/>
                <w:szCs w:val="24"/>
              </w:rPr>
              <w:t>TECHNINĖJE SPECIFIKACIJOJE VARTOJAMOS SĄVOKOS IR JŲ REIKŠMĖ</w:t>
            </w:r>
          </w:p>
        </w:tc>
      </w:tr>
      <w:tr w:rsidR="00081DFE" w:rsidRPr="00EB43E8" w14:paraId="54468734" w14:textId="77777777" w:rsidTr="00BF0AFD">
        <w:trPr>
          <w:trHeight w:val="1126"/>
        </w:trPr>
        <w:tc>
          <w:tcPr>
            <w:tcW w:w="15304" w:type="dxa"/>
          </w:tcPr>
          <w:p w14:paraId="386A21E4" w14:textId="77777777" w:rsidR="00081DFE" w:rsidRPr="00EB43E8" w:rsidRDefault="00081DFE" w:rsidP="00081DFE">
            <w:pPr>
              <w:pStyle w:val="Sraopastraipa"/>
              <w:numPr>
                <w:ilvl w:val="1"/>
                <w:numId w:val="46"/>
              </w:numPr>
              <w:jc w:val="both"/>
              <w:rPr>
                <w:rFonts w:ascii="Times New Roman" w:hAnsi="Times New Roman" w:cs="Times New Roman"/>
              </w:rPr>
            </w:pPr>
            <w:r w:rsidRPr="00EB43E8">
              <w:rPr>
                <w:rFonts w:ascii="Times New Roman" w:hAnsi="Times New Roman" w:cs="Times New Roman"/>
                <w:b/>
              </w:rPr>
              <w:t>Pirkėjas, Užsakovas, Klientas</w:t>
            </w:r>
            <w:r w:rsidRPr="00EB43E8">
              <w:rPr>
                <w:rFonts w:ascii="Times New Roman" w:hAnsi="Times New Roman" w:cs="Times New Roman"/>
              </w:rPr>
              <w:t xml:space="preserve"> – Valstybės įmonė Turto bankas</w:t>
            </w:r>
          </w:p>
          <w:p w14:paraId="5AA2EB0A" w14:textId="444EF7DD" w:rsidR="00081DFE" w:rsidRPr="00EB43E8" w:rsidRDefault="00081DFE" w:rsidP="00081DFE">
            <w:pPr>
              <w:pStyle w:val="Sraopastraipa"/>
              <w:numPr>
                <w:ilvl w:val="1"/>
                <w:numId w:val="46"/>
              </w:numPr>
              <w:jc w:val="both"/>
              <w:rPr>
                <w:rFonts w:ascii="Times New Roman" w:hAnsi="Times New Roman" w:cs="Times New Roman"/>
              </w:rPr>
            </w:pPr>
            <w:r w:rsidRPr="00EB43E8">
              <w:rPr>
                <w:rFonts w:ascii="Times New Roman" w:hAnsi="Times New Roman" w:cs="Times New Roman"/>
                <w:b/>
              </w:rPr>
              <w:t>Paslaugų t</w:t>
            </w:r>
            <w:r w:rsidR="00574E0C" w:rsidRPr="00EB43E8">
              <w:rPr>
                <w:rFonts w:ascii="Times New Roman" w:hAnsi="Times New Roman" w:cs="Times New Roman"/>
                <w:b/>
              </w:rPr>
              <w:t>ei</w:t>
            </w:r>
            <w:r w:rsidRPr="00EB43E8">
              <w:rPr>
                <w:rFonts w:ascii="Times New Roman" w:hAnsi="Times New Roman" w:cs="Times New Roman"/>
                <w:b/>
              </w:rPr>
              <w:t>kėjas, Tiekėjas</w:t>
            </w:r>
            <w:r w:rsidRPr="00EB43E8">
              <w:rPr>
                <w:rFonts w:ascii="Times New Roman" w:hAnsi="Times New Roman" w:cs="Times New Roman"/>
              </w:rPr>
              <w:t xml:space="preserve"> – ūkio subjektas – fizinis asmuo, privatusis juridinis asmuo, viešasis juridinis asmuo, kitos organizacijos ir jų padaliniai ar tokiu asmenų grupė, su kuriuo Pirkėjas sudaro Sutartį.</w:t>
            </w:r>
          </w:p>
          <w:p w14:paraId="371FB5DA" w14:textId="7FCFD789" w:rsidR="00081DFE" w:rsidRPr="00EB43E8" w:rsidRDefault="00081DFE" w:rsidP="00081DFE">
            <w:pPr>
              <w:pStyle w:val="Sraopastraipa"/>
              <w:numPr>
                <w:ilvl w:val="1"/>
                <w:numId w:val="46"/>
              </w:numPr>
              <w:jc w:val="both"/>
              <w:rPr>
                <w:rFonts w:ascii="Times New Roman" w:hAnsi="Times New Roman" w:cs="Times New Roman"/>
              </w:rPr>
            </w:pPr>
            <w:r w:rsidRPr="00EB43E8">
              <w:rPr>
                <w:rFonts w:ascii="Times New Roman" w:hAnsi="Times New Roman" w:cs="Times New Roman"/>
                <w:b/>
              </w:rPr>
              <w:t>Sutartis</w:t>
            </w:r>
            <w:r w:rsidRPr="00EB43E8">
              <w:rPr>
                <w:rFonts w:ascii="Times New Roman" w:hAnsi="Times New Roman" w:cs="Times New Roman"/>
              </w:rPr>
              <w:t xml:space="preserve"> – Sutartis, sudaroma tarp Tiekėjo ir Pirkėjo dėl Pirkimo objekto.</w:t>
            </w:r>
          </w:p>
          <w:p w14:paraId="37ABC8E3" w14:textId="1D63F904" w:rsidR="00081DFE" w:rsidRPr="00EB43E8" w:rsidRDefault="00081DFE" w:rsidP="00E263BB">
            <w:pPr>
              <w:jc w:val="both"/>
              <w:rPr>
                <w:rFonts w:ascii="Times New Roman" w:eastAsia="Calibri" w:hAnsi="Times New Roman" w:cs="Times New Roman"/>
              </w:rPr>
            </w:pPr>
            <w:r w:rsidRPr="00EB43E8">
              <w:rPr>
                <w:rFonts w:ascii="Times New Roman" w:eastAsia="Calibri" w:hAnsi="Times New Roman" w:cs="Times New Roman"/>
              </w:rPr>
              <w:t>1.4.</w:t>
            </w:r>
            <w:r w:rsidRPr="00EB43E8">
              <w:rPr>
                <w:rFonts w:ascii="Times New Roman" w:eastAsia="Calibri" w:hAnsi="Times New Roman" w:cs="Times New Roman"/>
                <w:b/>
              </w:rPr>
              <w:t xml:space="preserve"> Pirkimo objektas, Paslaugos</w:t>
            </w:r>
            <w:r w:rsidRPr="00EB43E8">
              <w:rPr>
                <w:rFonts w:ascii="Times New Roman" w:eastAsia="Calibri" w:hAnsi="Times New Roman" w:cs="Times New Roman"/>
              </w:rPr>
              <w:t xml:space="preserve"> – </w:t>
            </w:r>
            <w:r w:rsidR="00E263BB" w:rsidRPr="00EB43E8">
              <w:rPr>
                <w:rFonts w:ascii="Times New Roman" w:eastAsia="Calibri" w:hAnsi="Times New Roman" w:cs="Times New Roman"/>
              </w:rPr>
              <w:t>apdailos plokščių gam</w:t>
            </w:r>
            <w:r w:rsidR="00F870CA" w:rsidRPr="00EB43E8">
              <w:rPr>
                <w:rFonts w:ascii="Times New Roman" w:eastAsia="Calibri" w:hAnsi="Times New Roman" w:cs="Times New Roman"/>
              </w:rPr>
              <w:t>ybos</w:t>
            </w:r>
            <w:r w:rsidR="00E263BB" w:rsidRPr="00EB43E8">
              <w:rPr>
                <w:rFonts w:ascii="Times New Roman" w:eastAsia="Calibri" w:hAnsi="Times New Roman" w:cs="Times New Roman"/>
              </w:rPr>
              <w:t xml:space="preserve"> ir montavimo</w:t>
            </w:r>
            <w:r w:rsidRPr="00EB43E8">
              <w:rPr>
                <w:rFonts w:ascii="Times New Roman" w:eastAsia="Calibri" w:hAnsi="Times New Roman" w:cs="Times New Roman"/>
              </w:rPr>
              <w:t xml:space="preserve"> paslaugos.</w:t>
            </w:r>
          </w:p>
        </w:tc>
      </w:tr>
      <w:tr w:rsidR="00081DFE" w:rsidRPr="00EB43E8" w14:paraId="372FD10E" w14:textId="77777777" w:rsidTr="00BF0AFD">
        <w:tc>
          <w:tcPr>
            <w:tcW w:w="15304" w:type="dxa"/>
          </w:tcPr>
          <w:p w14:paraId="30E75EE2" w14:textId="64355375" w:rsidR="00081DFE" w:rsidRPr="00EB43E8" w:rsidRDefault="00081DFE" w:rsidP="00081DFE">
            <w:pPr>
              <w:pStyle w:val="Sraopastraipa"/>
              <w:numPr>
                <w:ilvl w:val="0"/>
                <w:numId w:val="1"/>
              </w:numPr>
              <w:jc w:val="both"/>
              <w:rPr>
                <w:rFonts w:ascii="Times New Roman" w:hAnsi="Times New Roman" w:cs="Times New Roman"/>
                <w:b/>
                <w:sz w:val="24"/>
                <w:szCs w:val="24"/>
              </w:rPr>
            </w:pPr>
            <w:bookmarkStart w:id="0" w:name="_Hlk36024217"/>
            <w:r w:rsidRPr="00EB43E8">
              <w:rPr>
                <w:rFonts w:ascii="Times New Roman" w:hAnsi="Times New Roman" w:cs="Times New Roman"/>
                <w:b/>
                <w:sz w:val="24"/>
                <w:szCs w:val="24"/>
              </w:rPr>
              <w:t>PIRKIMO OBJEKTAS IR KIEKIAI</w:t>
            </w:r>
          </w:p>
        </w:tc>
      </w:tr>
      <w:tr w:rsidR="00081DFE" w:rsidRPr="00EB43E8" w14:paraId="35C496E7" w14:textId="77777777" w:rsidTr="00FD1ACE">
        <w:trPr>
          <w:trHeight w:val="3428"/>
        </w:trPr>
        <w:tc>
          <w:tcPr>
            <w:tcW w:w="15304" w:type="dxa"/>
          </w:tcPr>
          <w:p w14:paraId="39D4E7F5" w14:textId="5BFF0465" w:rsidR="005B00AB" w:rsidRPr="00EB43E8" w:rsidRDefault="00081DFE" w:rsidP="000B1D8E">
            <w:pPr>
              <w:rPr>
                <w:rFonts w:ascii="Times New Roman" w:eastAsia="Times New Roman" w:hAnsi="Times New Roman" w:cs="Times New Roman"/>
                <w:lang w:eastAsia="en-GB"/>
              </w:rPr>
            </w:pPr>
            <w:r w:rsidRPr="00EB43E8">
              <w:rPr>
                <w:rFonts w:ascii="Times New Roman" w:eastAsia="Calibri" w:hAnsi="Times New Roman" w:cs="Times New Roman"/>
              </w:rPr>
              <w:t>2.1. Šioje Techninėje specifikacijoje</w:t>
            </w:r>
            <w:r w:rsidR="00A74F1D" w:rsidRPr="00EB43E8">
              <w:rPr>
                <w:rFonts w:ascii="Times New Roman" w:eastAsia="Calibri" w:hAnsi="Times New Roman" w:cs="Times New Roman"/>
              </w:rPr>
              <w:t xml:space="preserve"> Pirkėjas nurodo, </w:t>
            </w:r>
            <w:r w:rsidR="00692F4D" w:rsidRPr="00EB43E8">
              <w:rPr>
                <w:rFonts w:ascii="Times New Roman" w:eastAsia="Calibri" w:hAnsi="Times New Roman" w:cs="Times New Roman"/>
              </w:rPr>
              <w:t xml:space="preserve">kad ketina įsigyti </w:t>
            </w:r>
            <w:r w:rsidR="00E263BB" w:rsidRPr="00EB43E8">
              <w:rPr>
                <w:rFonts w:ascii="Times New Roman" w:eastAsia="Calibri" w:hAnsi="Times New Roman" w:cs="Times New Roman"/>
              </w:rPr>
              <w:t>apdailos pl</w:t>
            </w:r>
            <w:r w:rsidR="00A12FAF" w:rsidRPr="00EB43E8">
              <w:rPr>
                <w:rFonts w:ascii="Times New Roman" w:eastAsia="Calibri" w:hAnsi="Times New Roman" w:cs="Times New Roman"/>
              </w:rPr>
              <w:t>okštes</w:t>
            </w:r>
            <w:r w:rsidR="000B1D8E" w:rsidRPr="00EB43E8">
              <w:rPr>
                <w:rFonts w:ascii="Segoe UI" w:eastAsia="Times New Roman" w:hAnsi="Segoe UI" w:cs="Segoe UI"/>
                <w:b/>
                <w:bCs/>
                <w:sz w:val="23"/>
                <w:szCs w:val="23"/>
                <w:lang w:eastAsia="en-GB"/>
              </w:rPr>
              <w:t xml:space="preserve"> </w:t>
            </w:r>
            <w:r w:rsidR="000B1D8E" w:rsidRPr="00EB43E8">
              <w:rPr>
                <w:rFonts w:ascii="Times New Roman" w:eastAsia="Times New Roman" w:hAnsi="Times New Roman" w:cs="Times New Roman"/>
                <w:lang w:eastAsia="en-GB"/>
              </w:rPr>
              <w:t>numatytais reikalavimais</w:t>
            </w:r>
            <w:r w:rsidR="00A12FAF" w:rsidRPr="00EB43E8">
              <w:rPr>
                <w:rFonts w:ascii="Times New Roman" w:eastAsia="Times New Roman" w:hAnsi="Times New Roman" w:cs="Times New Roman"/>
                <w:lang w:eastAsia="en-GB"/>
              </w:rPr>
              <w:t xml:space="preserve"> ir kiekiais</w:t>
            </w:r>
            <w:r w:rsidR="005B00AB" w:rsidRPr="00EB43E8">
              <w:rPr>
                <w:rFonts w:ascii="Times New Roman" w:eastAsia="Times New Roman" w:hAnsi="Times New Roman" w:cs="Times New Roman"/>
                <w:lang w:eastAsia="en-GB"/>
              </w:rPr>
              <w:t>:</w:t>
            </w:r>
          </w:p>
          <w:p w14:paraId="1218A772" w14:textId="71C0F727" w:rsidR="00081DFE" w:rsidRPr="00EB43E8" w:rsidRDefault="00081DFE" w:rsidP="000B1D8E">
            <w:pPr>
              <w:rPr>
                <w:rFonts w:ascii="Times New Roman" w:eastAsia="Calibri" w:hAnsi="Times New Roman" w:cs="Times New Roman"/>
              </w:rPr>
            </w:pPr>
            <w:r w:rsidRPr="00EB43E8">
              <w:rPr>
                <w:rFonts w:ascii="Times New Roman" w:eastAsia="Calibri" w:hAnsi="Times New Roman" w:cs="Times New Roman"/>
              </w:rPr>
              <w:t xml:space="preserve"> </w:t>
            </w:r>
          </w:p>
          <w:tbl>
            <w:tblPr>
              <w:tblStyle w:val="Lentelstinklelis1"/>
              <w:tblpPr w:leftFromText="180" w:rightFromText="180" w:vertAnchor="text" w:horzAnchor="margin" w:tblpY="-80"/>
              <w:tblW w:w="0" w:type="auto"/>
              <w:tblLayout w:type="fixed"/>
              <w:tblLook w:val="04A0" w:firstRow="1" w:lastRow="0" w:firstColumn="1" w:lastColumn="0" w:noHBand="0" w:noVBand="1"/>
            </w:tblPr>
            <w:tblGrid>
              <w:gridCol w:w="651"/>
              <w:gridCol w:w="10259"/>
              <w:gridCol w:w="2835"/>
            </w:tblGrid>
            <w:tr w:rsidR="00541C73" w:rsidRPr="00EB43E8" w14:paraId="660F4F03" w14:textId="77777777" w:rsidTr="00FD1ACE">
              <w:trPr>
                <w:trHeight w:val="489"/>
              </w:trPr>
              <w:tc>
                <w:tcPr>
                  <w:tcW w:w="651" w:type="dxa"/>
                  <w:tcBorders>
                    <w:bottom w:val="single" w:sz="4" w:space="0" w:color="auto"/>
                  </w:tcBorders>
                  <w:shd w:val="clear" w:color="auto" w:fill="D9D9D9" w:themeFill="background1" w:themeFillShade="D9"/>
                  <w:vAlign w:val="center"/>
                </w:tcPr>
                <w:p w14:paraId="0D07452D" w14:textId="559345DF" w:rsidR="00541C73" w:rsidRPr="00EB43E8" w:rsidRDefault="00541C73" w:rsidP="00FD1ACE">
                  <w:pPr>
                    <w:jc w:val="center"/>
                    <w:rPr>
                      <w:rFonts w:ascii="Times New Roman" w:hAnsi="Times New Roman"/>
                      <w:b/>
                      <w:sz w:val="22"/>
                      <w:szCs w:val="22"/>
                      <w:lang w:val="lt-LT"/>
                    </w:rPr>
                  </w:pPr>
                  <w:r w:rsidRPr="00EB43E8">
                    <w:rPr>
                      <w:rFonts w:ascii="Times New Roman" w:hAnsi="Times New Roman"/>
                      <w:b/>
                      <w:sz w:val="22"/>
                      <w:szCs w:val="22"/>
                      <w:lang w:val="lt-LT"/>
                    </w:rPr>
                    <w:t>Eil. Nr</w:t>
                  </w:r>
                  <w:r w:rsidR="00FD1ACE" w:rsidRPr="00EB43E8">
                    <w:rPr>
                      <w:rFonts w:ascii="Times New Roman" w:hAnsi="Times New Roman"/>
                      <w:b/>
                      <w:sz w:val="22"/>
                      <w:szCs w:val="22"/>
                      <w:lang w:val="lt-LT"/>
                    </w:rPr>
                    <w:t>.</w:t>
                  </w:r>
                </w:p>
              </w:tc>
              <w:tc>
                <w:tcPr>
                  <w:tcW w:w="10259" w:type="dxa"/>
                  <w:tcBorders>
                    <w:bottom w:val="single" w:sz="4" w:space="0" w:color="auto"/>
                  </w:tcBorders>
                  <w:shd w:val="clear" w:color="auto" w:fill="D9D9D9" w:themeFill="background1" w:themeFillShade="D9"/>
                  <w:vAlign w:val="center"/>
                </w:tcPr>
                <w:p w14:paraId="6AF588AA" w14:textId="21AF451E" w:rsidR="00541C73" w:rsidRPr="00EB43E8" w:rsidRDefault="00541C73" w:rsidP="00FD1ACE">
                  <w:pPr>
                    <w:jc w:val="center"/>
                    <w:rPr>
                      <w:rFonts w:ascii="Times New Roman" w:hAnsi="Times New Roman"/>
                      <w:b/>
                      <w:sz w:val="22"/>
                      <w:szCs w:val="22"/>
                      <w:lang w:val="lt-LT"/>
                    </w:rPr>
                  </w:pPr>
                  <w:r w:rsidRPr="00EB43E8">
                    <w:rPr>
                      <w:rFonts w:ascii="Times New Roman" w:hAnsi="Times New Roman"/>
                      <w:b/>
                      <w:sz w:val="22"/>
                      <w:szCs w:val="22"/>
                      <w:lang w:val="lt-LT"/>
                    </w:rPr>
                    <w:t>Prekė</w:t>
                  </w:r>
                  <w:r w:rsidR="00FD1ACE" w:rsidRPr="00EB43E8">
                    <w:rPr>
                      <w:rFonts w:ascii="Times New Roman" w:hAnsi="Times New Roman"/>
                      <w:b/>
                      <w:sz w:val="22"/>
                      <w:szCs w:val="22"/>
                      <w:lang w:val="lt-LT"/>
                    </w:rPr>
                    <w:t>s</w:t>
                  </w:r>
                </w:p>
              </w:tc>
              <w:tc>
                <w:tcPr>
                  <w:tcW w:w="2835" w:type="dxa"/>
                  <w:shd w:val="clear" w:color="auto" w:fill="D9D9D9" w:themeFill="background1" w:themeFillShade="D9"/>
                  <w:vAlign w:val="center"/>
                </w:tcPr>
                <w:p w14:paraId="6888E03C" w14:textId="0DEC71A7" w:rsidR="00541C73" w:rsidRPr="00EB43E8" w:rsidRDefault="00541C73" w:rsidP="00FD1ACE">
                  <w:pPr>
                    <w:jc w:val="center"/>
                    <w:rPr>
                      <w:rFonts w:ascii="Times New Roman" w:hAnsi="Times New Roman"/>
                      <w:b/>
                      <w:sz w:val="22"/>
                      <w:szCs w:val="22"/>
                      <w:lang w:val="lt-LT"/>
                    </w:rPr>
                  </w:pPr>
                  <w:r w:rsidRPr="00EB43E8">
                    <w:rPr>
                      <w:rFonts w:ascii="Times New Roman" w:hAnsi="Times New Roman"/>
                      <w:b/>
                      <w:sz w:val="22"/>
                      <w:szCs w:val="22"/>
                      <w:lang w:val="lt-LT"/>
                    </w:rPr>
                    <w:t>VNT</w:t>
                  </w:r>
                  <w:r w:rsidR="00FD1ACE" w:rsidRPr="00EB43E8">
                    <w:rPr>
                      <w:rFonts w:ascii="Times New Roman" w:hAnsi="Times New Roman"/>
                      <w:b/>
                      <w:sz w:val="22"/>
                      <w:szCs w:val="22"/>
                      <w:lang w:val="lt-LT"/>
                    </w:rPr>
                    <w:t>.</w:t>
                  </w:r>
                </w:p>
              </w:tc>
            </w:tr>
            <w:tr w:rsidR="000C7417" w:rsidRPr="00EB43E8" w14:paraId="65001F9B" w14:textId="77777777" w:rsidTr="00FD1ACE">
              <w:trPr>
                <w:trHeight w:val="1141"/>
              </w:trPr>
              <w:tc>
                <w:tcPr>
                  <w:tcW w:w="651" w:type="dxa"/>
                  <w:tcBorders>
                    <w:bottom w:val="single" w:sz="4" w:space="0" w:color="auto"/>
                  </w:tcBorders>
                  <w:vAlign w:val="center"/>
                </w:tcPr>
                <w:p w14:paraId="74571189" w14:textId="3B652C91" w:rsidR="00541C73" w:rsidRPr="00EB43E8" w:rsidRDefault="00541C73" w:rsidP="00FD1ACE">
                  <w:pPr>
                    <w:jc w:val="center"/>
                    <w:rPr>
                      <w:rFonts w:ascii="Times New Roman" w:hAnsi="Times New Roman"/>
                      <w:sz w:val="22"/>
                      <w:szCs w:val="22"/>
                      <w:lang w:val="lt-LT"/>
                    </w:rPr>
                  </w:pPr>
                  <w:r w:rsidRPr="00EB43E8">
                    <w:rPr>
                      <w:rFonts w:ascii="Times New Roman" w:hAnsi="Times New Roman"/>
                      <w:sz w:val="22"/>
                      <w:szCs w:val="22"/>
                      <w:lang w:val="lt-LT"/>
                    </w:rPr>
                    <w:t>1.</w:t>
                  </w:r>
                </w:p>
              </w:tc>
              <w:tc>
                <w:tcPr>
                  <w:tcW w:w="10259" w:type="dxa"/>
                  <w:tcBorders>
                    <w:bottom w:val="single" w:sz="4" w:space="0" w:color="auto"/>
                  </w:tcBorders>
                  <w:vAlign w:val="center"/>
                </w:tcPr>
                <w:p w14:paraId="4B48A0BE" w14:textId="24606C2A" w:rsidR="00541C73" w:rsidRPr="00EB43E8" w:rsidRDefault="00541C73" w:rsidP="00FD1ACE">
                  <w:pPr>
                    <w:jc w:val="both"/>
                    <w:rPr>
                      <w:rFonts w:ascii="Times New Roman" w:hAnsi="Times New Roman"/>
                      <w:sz w:val="22"/>
                      <w:szCs w:val="22"/>
                      <w:lang w:val="lt-LT"/>
                    </w:rPr>
                  </w:pPr>
                  <w:r w:rsidRPr="00EB43E8">
                    <w:rPr>
                      <w:rFonts w:ascii="Times New Roman" w:hAnsi="Times New Roman"/>
                      <w:sz w:val="22"/>
                      <w:szCs w:val="22"/>
                      <w:lang w:val="lt-LT"/>
                    </w:rPr>
                    <w:t xml:space="preserve">Sienų apdaila ąžuolo </w:t>
                  </w:r>
                  <w:proofErr w:type="spellStart"/>
                  <w:r w:rsidRPr="00EB43E8">
                    <w:rPr>
                      <w:rFonts w:ascii="Times New Roman" w:hAnsi="Times New Roman"/>
                      <w:sz w:val="22"/>
                      <w:szCs w:val="22"/>
                      <w:lang w:val="lt-LT"/>
                    </w:rPr>
                    <w:t>faneruotės</w:t>
                  </w:r>
                  <w:proofErr w:type="spellEnd"/>
                  <w:r w:rsidRPr="00EB43E8">
                    <w:rPr>
                      <w:rFonts w:ascii="Times New Roman" w:hAnsi="Times New Roman"/>
                      <w:sz w:val="22"/>
                      <w:szCs w:val="22"/>
                      <w:lang w:val="lt-LT"/>
                    </w:rPr>
                    <w:t xml:space="preserve"> skydais. Skydai turi būti faneruoti ant nedegaus MDF turinčių B-s2 arba lygiavertį sertifikatą, skydų storis ne mažiau kaip 19</w:t>
                  </w:r>
                  <w:r w:rsidR="00FD1ACE" w:rsidRPr="00EB43E8">
                    <w:rPr>
                      <w:rFonts w:ascii="Times New Roman" w:hAnsi="Times New Roman"/>
                      <w:sz w:val="22"/>
                      <w:szCs w:val="22"/>
                      <w:lang w:val="lt-LT"/>
                    </w:rPr>
                    <w:t xml:space="preserve"> </w:t>
                  </w:r>
                  <w:r w:rsidRPr="00EB43E8">
                    <w:rPr>
                      <w:rFonts w:ascii="Times New Roman" w:hAnsi="Times New Roman"/>
                      <w:sz w:val="22"/>
                      <w:szCs w:val="22"/>
                      <w:lang w:val="lt-LT"/>
                    </w:rPr>
                    <w:t xml:space="preserve">mm storio, skydai lakuoti laku turinčiu </w:t>
                  </w:r>
                  <w:proofErr w:type="spellStart"/>
                  <w:r w:rsidRPr="00EB43E8">
                    <w:rPr>
                      <w:rFonts w:ascii="Times New Roman" w:hAnsi="Times New Roman"/>
                      <w:sz w:val="22"/>
                      <w:szCs w:val="22"/>
                      <w:lang w:val="lt-LT"/>
                    </w:rPr>
                    <w:t>nedegumo</w:t>
                  </w:r>
                  <w:proofErr w:type="spellEnd"/>
                  <w:r w:rsidRPr="00EB43E8">
                    <w:rPr>
                      <w:rFonts w:ascii="Times New Roman" w:hAnsi="Times New Roman"/>
                      <w:sz w:val="22"/>
                      <w:szCs w:val="22"/>
                      <w:lang w:val="lt-LT"/>
                    </w:rPr>
                    <w:t xml:space="preserve"> sertifikatą B-s2 arba lygiavertį. </w:t>
                  </w:r>
                  <w:proofErr w:type="spellStart"/>
                  <w:r w:rsidRPr="00EB43E8">
                    <w:rPr>
                      <w:rFonts w:ascii="Times New Roman" w:hAnsi="Times New Roman"/>
                      <w:sz w:val="22"/>
                      <w:szCs w:val="22"/>
                      <w:lang w:val="lt-LT"/>
                    </w:rPr>
                    <w:t>Faneruotė</w:t>
                  </w:r>
                  <w:proofErr w:type="spellEnd"/>
                  <w:r w:rsidRPr="00EB43E8">
                    <w:rPr>
                      <w:rFonts w:ascii="Times New Roman" w:hAnsi="Times New Roman"/>
                      <w:sz w:val="22"/>
                      <w:szCs w:val="22"/>
                      <w:lang w:val="lt-LT"/>
                    </w:rPr>
                    <w:t xml:space="preserve"> ne žemesnės kaip AA klasės. Skydai turi būti jungiami ir tvirtinami nematomomis jungtimis. Visi kiekiai, aukščiai ir pločiai turi būti tikslinami vietoje pagal faktą</w:t>
                  </w:r>
                  <w:r w:rsidR="00785B93" w:rsidRPr="00EB43E8">
                    <w:rPr>
                      <w:rFonts w:ascii="Times New Roman" w:hAnsi="Times New Roman"/>
                      <w:sz w:val="22"/>
                      <w:szCs w:val="22"/>
                      <w:lang w:val="lt-LT"/>
                    </w:rPr>
                    <w:t>.</w:t>
                  </w:r>
                </w:p>
              </w:tc>
              <w:tc>
                <w:tcPr>
                  <w:tcW w:w="2835" w:type="dxa"/>
                  <w:tcBorders>
                    <w:bottom w:val="single" w:sz="4" w:space="0" w:color="auto"/>
                  </w:tcBorders>
                  <w:vAlign w:val="center"/>
                </w:tcPr>
                <w:p w14:paraId="3C4B691F" w14:textId="77777777" w:rsidR="00541C73" w:rsidRPr="00EB43E8" w:rsidRDefault="00541C73" w:rsidP="00FD1ACE">
                  <w:pPr>
                    <w:jc w:val="center"/>
                    <w:rPr>
                      <w:rFonts w:ascii="Times New Roman" w:hAnsi="Times New Roman"/>
                      <w:sz w:val="22"/>
                      <w:szCs w:val="22"/>
                      <w:lang w:val="lt-LT"/>
                    </w:rPr>
                  </w:pPr>
                </w:p>
                <w:p w14:paraId="340CAAC5" w14:textId="77777777" w:rsidR="00541C73" w:rsidRPr="00EB43E8" w:rsidRDefault="00541C73" w:rsidP="00FD1ACE">
                  <w:pPr>
                    <w:jc w:val="center"/>
                    <w:rPr>
                      <w:rFonts w:ascii="Times New Roman" w:hAnsi="Times New Roman"/>
                      <w:sz w:val="22"/>
                      <w:szCs w:val="22"/>
                      <w:lang w:val="lt-LT"/>
                    </w:rPr>
                  </w:pPr>
                  <w:r w:rsidRPr="00EB43E8">
                    <w:rPr>
                      <w:rFonts w:ascii="Times New Roman" w:hAnsi="Times New Roman"/>
                      <w:sz w:val="22"/>
                      <w:szCs w:val="22"/>
                      <w:lang w:val="lt-LT"/>
                    </w:rPr>
                    <w:t>94 m</w:t>
                  </w:r>
                  <w:r w:rsidRPr="00EB43E8">
                    <w:rPr>
                      <w:rFonts w:ascii="Times New Roman" w:hAnsi="Times New Roman"/>
                      <w:sz w:val="22"/>
                      <w:szCs w:val="22"/>
                      <w:vertAlign w:val="superscript"/>
                      <w:lang w:val="lt-LT"/>
                    </w:rPr>
                    <w:t>2</w:t>
                  </w:r>
                </w:p>
              </w:tc>
            </w:tr>
            <w:tr w:rsidR="00076D82" w:rsidRPr="00EB43E8" w14:paraId="40C07FF7" w14:textId="77777777" w:rsidTr="00FD1ACE">
              <w:trPr>
                <w:trHeight w:val="1115"/>
              </w:trPr>
              <w:tc>
                <w:tcPr>
                  <w:tcW w:w="651" w:type="dxa"/>
                  <w:vAlign w:val="center"/>
                </w:tcPr>
                <w:p w14:paraId="50C9678E" w14:textId="35EC7EC5" w:rsidR="00541C73" w:rsidRPr="00EB43E8" w:rsidRDefault="00541C73" w:rsidP="00FD1ACE">
                  <w:pPr>
                    <w:jc w:val="center"/>
                    <w:rPr>
                      <w:rFonts w:ascii="Times New Roman" w:hAnsi="Times New Roman"/>
                      <w:sz w:val="22"/>
                      <w:szCs w:val="22"/>
                      <w:lang w:val="lt-LT"/>
                    </w:rPr>
                  </w:pPr>
                  <w:r w:rsidRPr="00EB43E8">
                    <w:rPr>
                      <w:rFonts w:ascii="Times New Roman" w:hAnsi="Times New Roman"/>
                      <w:sz w:val="22"/>
                      <w:szCs w:val="22"/>
                      <w:lang w:val="lt-LT"/>
                    </w:rPr>
                    <w:t>2.</w:t>
                  </w:r>
                </w:p>
              </w:tc>
              <w:tc>
                <w:tcPr>
                  <w:tcW w:w="10259" w:type="dxa"/>
                  <w:vAlign w:val="center"/>
                </w:tcPr>
                <w:p w14:paraId="5996A227" w14:textId="24BC7CDE" w:rsidR="00541C73" w:rsidRPr="00EB43E8" w:rsidRDefault="00541C73" w:rsidP="00FD1ACE">
                  <w:pPr>
                    <w:jc w:val="both"/>
                    <w:rPr>
                      <w:rFonts w:ascii="Times New Roman" w:hAnsi="Times New Roman"/>
                      <w:sz w:val="22"/>
                      <w:szCs w:val="22"/>
                      <w:lang w:val="lt-LT"/>
                    </w:rPr>
                  </w:pPr>
                  <w:r w:rsidRPr="00EB43E8">
                    <w:rPr>
                      <w:rFonts w:ascii="Times New Roman" w:hAnsi="Times New Roman"/>
                      <w:sz w:val="22"/>
                      <w:szCs w:val="22"/>
                      <w:lang w:val="lt-LT"/>
                    </w:rPr>
                    <w:t xml:space="preserve">Lubų apdaila ąžuolo </w:t>
                  </w:r>
                  <w:proofErr w:type="spellStart"/>
                  <w:r w:rsidRPr="00EB43E8">
                    <w:rPr>
                      <w:rFonts w:ascii="Times New Roman" w:hAnsi="Times New Roman"/>
                      <w:sz w:val="22"/>
                      <w:szCs w:val="22"/>
                      <w:lang w:val="lt-LT"/>
                    </w:rPr>
                    <w:t>faneruotės</w:t>
                  </w:r>
                  <w:proofErr w:type="spellEnd"/>
                  <w:r w:rsidRPr="00EB43E8">
                    <w:rPr>
                      <w:rFonts w:ascii="Times New Roman" w:hAnsi="Times New Roman"/>
                      <w:sz w:val="22"/>
                      <w:szCs w:val="22"/>
                      <w:lang w:val="lt-LT"/>
                    </w:rPr>
                    <w:t xml:space="preserve"> skydais. Skydai turi būti faneruoti ant nedegaus MDF turinčių B-s2 arba lygiavertį sertifikatą, skydų storis ne mažiau kaip 10mm storio, skydai lakuoti laku turinčiu </w:t>
                  </w:r>
                  <w:proofErr w:type="spellStart"/>
                  <w:r w:rsidRPr="00EB43E8">
                    <w:rPr>
                      <w:rFonts w:ascii="Times New Roman" w:hAnsi="Times New Roman"/>
                      <w:sz w:val="22"/>
                      <w:szCs w:val="22"/>
                      <w:lang w:val="lt-LT"/>
                    </w:rPr>
                    <w:t>nedegumo</w:t>
                  </w:r>
                  <w:proofErr w:type="spellEnd"/>
                  <w:r w:rsidRPr="00EB43E8">
                    <w:rPr>
                      <w:rFonts w:ascii="Times New Roman" w:hAnsi="Times New Roman"/>
                      <w:sz w:val="22"/>
                      <w:szCs w:val="22"/>
                      <w:lang w:val="lt-LT"/>
                    </w:rPr>
                    <w:t xml:space="preserve"> sertifikatą B-s2 arba lygiavertį. </w:t>
                  </w:r>
                  <w:proofErr w:type="spellStart"/>
                  <w:r w:rsidRPr="00EB43E8">
                    <w:rPr>
                      <w:rFonts w:ascii="Times New Roman" w:hAnsi="Times New Roman"/>
                      <w:sz w:val="22"/>
                      <w:szCs w:val="22"/>
                      <w:lang w:val="lt-LT"/>
                    </w:rPr>
                    <w:t>Faneruotė</w:t>
                  </w:r>
                  <w:proofErr w:type="spellEnd"/>
                  <w:r w:rsidRPr="00EB43E8">
                    <w:rPr>
                      <w:rFonts w:ascii="Times New Roman" w:hAnsi="Times New Roman"/>
                      <w:sz w:val="22"/>
                      <w:szCs w:val="22"/>
                      <w:lang w:val="lt-LT"/>
                    </w:rPr>
                    <w:t xml:space="preserve"> ne žemesnės kaip AA klasės.  Skydai turi būti jungiami ir tvirtinami nematomomis jungtimis. Visi kiekiai, aukščiai ir pločiai turi būti tikslinami vietoje pagal faktą</w:t>
                  </w:r>
                </w:p>
              </w:tc>
              <w:tc>
                <w:tcPr>
                  <w:tcW w:w="2835" w:type="dxa"/>
                  <w:vAlign w:val="center"/>
                </w:tcPr>
                <w:p w14:paraId="02D79DC5" w14:textId="77777777" w:rsidR="00541C73" w:rsidRPr="00EB43E8" w:rsidRDefault="00541C73" w:rsidP="00FD1ACE">
                  <w:pPr>
                    <w:jc w:val="center"/>
                    <w:rPr>
                      <w:rFonts w:ascii="Times New Roman" w:hAnsi="Times New Roman"/>
                      <w:sz w:val="22"/>
                      <w:szCs w:val="22"/>
                      <w:lang w:val="lt-LT"/>
                    </w:rPr>
                  </w:pPr>
                  <w:r w:rsidRPr="00EB43E8">
                    <w:rPr>
                      <w:rFonts w:ascii="Times New Roman" w:hAnsi="Times New Roman"/>
                      <w:sz w:val="22"/>
                      <w:szCs w:val="22"/>
                      <w:lang w:val="lt-LT"/>
                    </w:rPr>
                    <w:t>90 m</w:t>
                  </w:r>
                  <w:r w:rsidRPr="00EB43E8">
                    <w:rPr>
                      <w:rFonts w:ascii="Times New Roman" w:hAnsi="Times New Roman"/>
                      <w:sz w:val="22"/>
                      <w:szCs w:val="22"/>
                      <w:vertAlign w:val="superscript"/>
                      <w:lang w:val="lt-LT"/>
                    </w:rPr>
                    <w:t>2</w:t>
                  </w:r>
                </w:p>
              </w:tc>
            </w:tr>
          </w:tbl>
          <w:p w14:paraId="0BB0CC92" w14:textId="77777777" w:rsidR="00541C73" w:rsidRPr="00EB43E8" w:rsidRDefault="00541C73" w:rsidP="000B1D8E">
            <w:pPr>
              <w:rPr>
                <w:rFonts w:ascii="Times New Roman" w:eastAsia="Calibri" w:hAnsi="Times New Roman" w:cs="Times New Roman"/>
              </w:rPr>
            </w:pPr>
          </w:p>
          <w:p w14:paraId="4073CE78" w14:textId="0589BC1A" w:rsidR="007E4366" w:rsidRPr="00EB43E8" w:rsidRDefault="007E4366" w:rsidP="000B1D8E">
            <w:pPr>
              <w:rPr>
                <w:rFonts w:ascii="Times New Roman" w:eastAsia="Times New Roman" w:hAnsi="Times New Roman" w:cs="Times New Roman"/>
                <w:lang w:eastAsia="en-GB"/>
              </w:rPr>
            </w:pPr>
          </w:p>
        </w:tc>
      </w:tr>
      <w:bookmarkEnd w:id="0"/>
      <w:tr w:rsidR="00081DFE" w:rsidRPr="00EB43E8" w14:paraId="4B43C3FC" w14:textId="77777777" w:rsidTr="00BF0AFD">
        <w:tc>
          <w:tcPr>
            <w:tcW w:w="15304" w:type="dxa"/>
          </w:tcPr>
          <w:p w14:paraId="51DDF66E" w14:textId="77777777" w:rsidR="00081DFE" w:rsidRPr="00EB43E8" w:rsidRDefault="00081DFE" w:rsidP="00081DFE">
            <w:pPr>
              <w:pStyle w:val="Sraopastraipa"/>
              <w:numPr>
                <w:ilvl w:val="0"/>
                <w:numId w:val="1"/>
              </w:numPr>
              <w:jc w:val="both"/>
              <w:rPr>
                <w:rFonts w:ascii="Times New Roman" w:hAnsi="Times New Roman" w:cs="Times New Roman"/>
                <w:b/>
                <w:sz w:val="24"/>
                <w:szCs w:val="24"/>
              </w:rPr>
            </w:pPr>
            <w:r w:rsidRPr="00EB43E8">
              <w:rPr>
                <w:rFonts w:ascii="Times New Roman" w:eastAsia="Times New Roman" w:hAnsi="Times New Roman" w:cs="Times New Roman"/>
                <w:b/>
                <w:sz w:val="24"/>
                <w:szCs w:val="24"/>
                <w:lang w:eastAsia="lt-LT"/>
              </w:rPr>
              <w:t>PIRKIMO OBJEKTO APRAŠYMAS</w:t>
            </w:r>
          </w:p>
        </w:tc>
      </w:tr>
      <w:tr w:rsidR="000C7417" w:rsidRPr="00EB43E8" w14:paraId="7963EC13" w14:textId="77777777" w:rsidTr="00BF0AFD">
        <w:tc>
          <w:tcPr>
            <w:tcW w:w="15304" w:type="dxa"/>
          </w:tcPr>
          <w:p w14:paraId="0964835A" w14:textId="34ED1DD6" w:rsidR="000C7417" w:rsidRPr="00EB43E8" w:rsidRDefault="000C7417" w:rsidP="00FD1ACE">
            <w:pPr>
              <w:jc w:val="both"/>
              <w:rPr>
                <w:rFonts w:ascii="Times New Roman" w:hAnsi="Times New Roman"/>
                <w:bCs/>
              </w:rPr>
            </w:pPr>
            <w:r w:rsidRPr="00EB43E8">
              <w:rPr>
                <w:rFonts w:ascii="Times New Roman" w:hAnsi="Times New Roman"/>
                <w:bCs/>
              </w:rPr>
              <w:t xml:space="preserve">3.1. </w:t>
            </w:r>
            <w:r w:rsidRPr="00EB43E8">
              <w:rPr>
                <w:rFonts w:ascii="Times New Roman" w:hAnsi="Times New Roman"/>
                <w:b/>
              </w:rPr>
              <w:t>Apdailos plokšt</w:t>
            </w:r>
            <w:r w:rsidR="00FD1ACE" w:rsidRPr="00EB43E8">
              <w:rPr>
                <w:rFonts w:ascii="Times New Roman" w:hAnsi="Times New Roman"/>
                <w:b/>
              </w:rPr>
              <w:t>ė</w:t>
            </w:r>
            <w:r w:rsidRPr="00EB43E8">
              <w:rPr>
                <w:rFonts w:ascii="Times New Roman" w:hAnsi="Times New Roman"/>
                <w:b/>
              </w:rPr>
              <w:t>s montuojamos objekte adresu Lukiškių g. 2</w:t>
            </w:r>
            <w:r w:rsidR="00551488" w:rsidRPr="00EB43E8">
              <w:rPr>
                <w:rFonts w:ascii="Times New Roman" w:hAnsi="Times New Roman"/>
                <w:b/>
              </w:rPr>
              <w:t>,</w:t>
            </w:r>
            <w:r w:rsidRPr="00EB43E8">
              <w:rPr>
                <w:rFonts w:ascii="Times New Roman" w:hAnsi="Times New Roman"/>
                <w:b/>
              </w:rPr>
              <w:t xml:space="preserve"> Vilniuje</w:t>
            </w:r>
            <w:r w:rsidRPr="00EB43E8">
              <w:rPr>
                <w:rFonts w:ascii="Times New Roman" w:hAnsi="Times New Roman"/>
                <w:bCs/>
              </w:rPr>
              <w:t>;</w:t>
            </w:r>
          </w:p>
          <w:p w14:paraId="26DD45BB" w14:textId="514795C3" w:rsidR="000C7417" w:rsidRPr="00EB43E8" w:rsidRDefault="000C7417" w:rsidP="00FD1ACE">
            <w:pPr>
              <w:jc w:val="both"/>
              <w:rPr>
                <w:rFonts w:ascii="Times New Roman" w:hAnsi="Times New Roman"/>
                <w:bCs/>
              </w:rPr>
            </w:pPr>
            <w:r w:rsidRPr="00EB43E8">
              <w:rPr>
                <w:rFonts w:ascii="Times New Roman" w:hAnsi="Times New Roman"/>
                <w:bCs/>
              </w:rPr>
              <w:t>3.</w:t>
            </w:r>
            <w:r w:rsidR="004746AE" w:rsidRPr="00EB43E8">
              <w:rPr>
                <w:rFonts w:ascii="Times New Roman" w:hAnsi="Times New Roman"/>
                <w:bCs/>
              </w:rPr>
              <w:t>2</w:t>
            </w:r>
            <w:r w:rsidRPr="00EB43E8">
              <w:rPr>
                <w:rFonts w:ascii="Times New Roman" w:hAnsi="Times New Roman"/>
                <w:bCs/>
              </w:rPr>
              <w:t>. Paslaugos teikėjas privalo paslaugas suteikti naudojantis savo įrankiais, mechanizmais ir medžiagomis. Visos Darbų metu naudojamos medžiagos, įrengiama įranga bei gaminiai turi būti nauji ir nenaudoti;</w:t>
            </w:r>
          </w:p>
          <w:p w14:paraId="11C8D102" w14:textId="0C5EF6C0" w:rsidR="000C7417" w:rsidRPr="00EB43E8" w:rsidRDefault="000C7417" w:rsidP="00FD1ACE">
            <w:pPr>
              <w:jc w:val="both"/>
              <w:rPr>
                <w:rFonts w:ascii="Times New Roman" w:hAnsi="Times New Roman"/>
                <w:bCs/>
              </w:rPr>
            </w:pPr>
            <w:r w:rsidRPr="00EB43E8">
              <w:rPr>
                <w:rFonts w:ascii="Times New Roman" w:hAnsi="Times New Roman"/>
                <w:bCs/>
              </w:rPr>
              <w:t>3.</w:t>
            </w:r>
            <w:r w:rsidR="004746AE" w:rsidRPr="00EB43E8">
              <w:rPr>
                <w:rFonts w:ascii="Times New Roman" w:hAnsi="Times New Roman"/>
                <w:bCs/>
              </w:rPr>
              <w:t>3</w:t>
            </w:r>
            <w:r w:rsidRPr="00EB43E8">
              <w:rPr>
                <w:rFonts w:ascii="Times New Roman" w:hAnsi="Times New Roman"/>
                <w:bCs/>
              </w:rPr>
              <w:t>. Paslaugos teikėjas privalo Darbų vykdymo metu nepažeisti šalia Darbų zonos esančių komunikacijų, pastato konstrukcijų, apdailos bei patalpose esančių įrenginių. Paslaugos teikėjas, pažeidęs komunikacijas, pastato konstrukcijas, apdailą bei patalpose esančius įrenginius, per terminą, kurį raštu suderina su Užsakovu, turės atstatyti savo lėšomis. Rangovas taip pat įsipareigoja užtikrinti greta Darbų zonos ir joje esančių žmonių apsaugą nuo Darbų keliamų pavojų bei atsakyti už juos;</w:t>
            </w:r>
          </w:p>
          <w:p w14:paraId="6006E46F" w14:textId="7D5ADCF6" w:rsidR="000C7417" w:rsidRPr="00EB43E8" w:rsidRDefault="000C7417" w:rsidP="00FD1ACE">
            <w:pPr>
              <w:jc w:val="both"/>
              <w:rPr>
                <w:rFonts w:ascii="Times New Roman" w:hAnsi="Times New Roman"/>
                <w:bCs/>
              </w:rPr>
            </w:pPr>
            <w:r w:rsidRPr="00EB43E8">
              <w:rPr>
                <w:rFonts w:ascii="Times New Roman" w:hAnsi="Times New Roman"/>
                <w:bCs/>
              </w:rPr>
              <w:t>3.</w:t>
            </w:r>
            <w:r w:rsidR="004746AE" w:rsidRPr="00EB43E8">
              <w:rPr>
                <w:rFonts w:ascii="Times New Roman" w:hAnsi="Times New Roman"/>
                <w:bCs/>
              </w:rPr>
              <w:t>4</w:t>
            </w:r>
            <w:r w:rsidRPr="00EB43E8">
              <w:rPr>
                <w:rFonts w:ascii="Times New Roman" w:hAnsi="Times New Roman"/>
                <w:bCs/>
              </w:rPr>
              <w:t>. Paslaugos teikėjas privalo laikytis Lietuvos Respublikoje galiojančių įstatymų ir kitų teisės aktų nuostatų bei užtikrinti, kad visi Paslaugos teikėjo samdomi darbuotojai jų laikytųsi. Paslaugos teikėjas garantuoja Užsakovui nuostolių atlyginimą, jei Paslaugos teikėjas ar jo pavaldiniai nesilaikytų įstatymų ir kitų teisės aktų reikalavimų;</w:t>
            </w:r>
          </w:p>
          <w:p w14:paraId="037664B3" w14:textId="09CAA107" w:rsidR="000C7417" w:rsidRPr="00EB43E8" w:rsidRDefault="000C7417" w:rsidP="00FD1ACE">
            <w:pPr>
              <w:jc w:val="both"/>
              <w:rPr>
                <w:rFonts w:ascii="Times New Roman" w:hAnsi="Times New Roman"/>
                <w:bCs/>
              </w:rPr>
            </w:pPr>
            <w:r w:rsidRPr="00EB43E8">
              <w:rPr>
                <w:rFonts w:ascii="Times New Roman" w:hAnsi="Times New Roman"/>
                <w:bCs/>
              </w:rPr>
              <w:t>3.</w:t>
            </w:r>
            <w:r w:rsidR="004746AE" w:rsidRPr="00EB43E8">
              <w:rPr>
                <w:rFonts w:ascii="Times New Roman" w:hAnsi="Times New Roman"/>
                <w:bCs/>
              </w:rPr>
              <w:t>5</w:t>
            </w:r>
            <w:r w:rsidRPr="00EB43E8">
              <w:rPr>
                <w:rFonts w:ascii="Times New Roman" w:hAnsi="Times New Roman"/>
                <w:bCs/>
              </w:rPr>
              <w:t>. Paslaugos teikėjas privalo laikytis priešgaisrinės saugos reikalavimų, saugos darbe, aplinkos saugos taisyklių ir reikalavimų, vykdyti savo darbuotojų nelaimingų atsitikimų darbe tyrimą ir apskaitą;</w:t>
            </w:r>
          </w:p>
          <w:p w14:paraId="7001C97E" w14:textId="6305C907" w:rsidR="000C7417" w:rsidRPr="00EB43E8" w:rsidRDefault="000C7417" w:rsidP="00FD1ACE">
            <w:pPr>
              <w:jc w:val="both"/>
              <w:rPr>
                <w:rFonts w:ascii="Times New Roman" w:hAnsi="Times New Roman"/>
                <w:bCs/>
              </w:rPr>
            </w:pPr>
            <w:r w:rsidRPr="00EB43E8">
              <w:rPr>
                <w:rFonts w:ascii="Times New Roman" w:hAnsi="Times New Roman"/>
                <w:bCs/>
              </w:rPr>
              <w:t>3.</w:t>
            </w:r>
            <w:r w:rsidR="004746AE" w:rsidRPr="00EB43E8">
              <w:rPr>
                <w:rFonts w:ascii="Times New Roman" w:hAnsi="Times New Roman"/>
                <w:bCs/>
              </w:rPr>
              <w:t>6</w:t>
            </w:r>
            <w:r w:rsidRPr="00EB43E8">
              <w:rPr>
                <w:rFonts w:ascii="Times New Roman" w:hAnsi="Times New Roman"/>
                <w:bCs/>
              </w:rPr>
              <w:t>. Paslaugos teikėjas privalo į kainą įsivertinti visas išlaidas susijusias su paslaugų atlikimu;</w:t>
            </w:r>
          </w:p>
          <w:p w14:paraId="0F9BD5E5" w14:textId="7E07A011" w:rsidR="000C7417" w:rsidRPr="00EB43E8" w:rsidRDefault="000C7417" w:rsidP="00FD1ACE">
            <w:pPr>
              <w:jc w:val="both"/>
              <w:rPr>
                <w:rFonts w:ascii="Times New Roman" w:hAnsi="Times New Roman"/>
                <w:bCs/>
              </w:rPr>
            </w:pPr>
            <w:r w:rsidRPr="00EB43E8">
              <w:rPr>
                <w:rFonts w:ascii="Times New Roman" w:hAnsi="Times New Roman"/>
                <w:bCs/>
              </w:rPr>
              <w:t>3.</w:t>
            </w:r>
            <w:r w:rsidR="004746AE" w:rsidRPr="00EB43E8">
              <w:rPr>
                <w:rFonts w:ascii="Times New Roman" w:hAnsi="Times New Roman"/>
                <w:bCs/>
              </w:rPr>
              <w:t>7</w:t>
            </w:r>
            <w:r w:rsidRPr="00EB43E8">
              <w:rPr>
                <w:rFonts w:ascii="Times New Roman" w:hAnsi="Times New Roman"/>
                <w:bCs/>
              </w:rPr>
              <w:t>. Paslaugos teikėjas, atlikęs paslaugas, įsipareigoja iki paslaugų perdavimo-priėmimo akto pasirašymo, išgabenti po paslaugos teikimo likusias atliekas;</w:t>
            </w:r>
          </w:p>
          <w:p w14:paraId="6869740D" w14:textId="72A350A2" w:rsidR="000C7417" w:rsidRPr="00EB43E8" w:rsidRDefault="000C7417" w:rsidP="00FD1ACE">
            <w:pPr>
              <w:jc w:val="both"/>
              <w:rPr>
                <w:rFonts w:ascii="Times New Roman" w:hAnsi="Times New Roman"/>
                <w:bCs/>
              </w:rPr>
            </w:pPr>
            <w:r w:rsidRPr="00EB43E8">
              <w:rPr>
                <w:rFonts w:ascii="Times New Roman" w:hAnsi="Times New Roman"/>
                <w:bCs/>
              </w:rPr>
              <w:t>3.</w:t>
            </w:r>
            <w:r w:rsidR="004746AE" w:rsidRPr="00EB43E8">
              <w:rPr>
                <w:rFonts w:ascii="Times New Roman" w:hAnsi="Times New Roman"/>
                <w:bCs/>
              </w:rPr>
              <w:t>8</w:t>
            </w:r>
            <w:r w:rsidRPr="00EB43E8">
              <w:rPr>
                <w:rFonts w:ascii="Times New Roman" w:hAnsi="Times New Roman"/>
                <w:bCs/>
              </w:rPr>
              <w:t xml:space="preserve">. Būtina, kad </w:t>
            </w:r>
            <w:r w:rsidR="002C013D" w:rsidRPr="00EB43E8">
              <w:rPr>
                <w:rFonts w:ascii="Times New Roman" w:hAnsi="Times New Roman"/>
                <w:bCs/>
              </w:rPr>
              <w:t>Paslaugos t</w:t>
            </w:r>
            <w:r w:rsidRPr="00EB43E8">
              <w:rPr>
                <w:rFonts w:ascii="Times New Roman" w:hAnsi="Times New Roman"/>
                <w:bCs/>
              </w:rPr>
              <w:t>e</w:t>
            </w:r>
            <w:r w:rsidR="002C013D" w:rsidRPr="00EB43E8">
              <w:rPr>
                <w:rFonts w:ascii="Times New Roman" w:hAnsi="Times New Roman"/>
                <w:bCs/>
              </w:rPr>
              <w:t>i</w:t>
            </w:r>
            <w:r w:rsidRPr="00EB43E8">
              <w:rPr>
                <w:rFonts w:ascii="Times New Roman" w:hAnsi="Times New Roman"/>
                <w:bCs/>
              </w:rPr>
              <w:t>kėjas atliktų tikslius darbų ir medžiagų pamatavimus vietoje ir įvertintų galimus netikslumus bei darbų sudėtingumą</w:t>
            </w:r>
            <w:r w:rsidR="00E27AC1" w:rsidRPr="00EB43E8">
              <w:rPr>
                <w:rFonts w:ascii="Times New Roman" w:hAnsi="Times New Roman"/>
                <w:bCs/>
              </w:rPr>
              <w:t>,</w:t>
            </w:r>
            <w:r w:rsidRPr="00EB43E8">
              <w:rPr>
                <w:rFonts w:ascii="Times New Roman" w:hAnsi="Times New Roman"/>
                <w:bCs/>
              </w:rPr>
              <w:t xml:space="preserve"> t. y. potencialus </w:t>
            </w:r>
            <w:r w:rsidR="002C013D" w:rsidRPr="00EB43E8">
              <w:rPr>
                <w:rFonts w:ascii="Times New Roman" w:hAnsi="Times New Roman"/>
                <w:bCs/>
              </w:rPr>
              <w:t>Paslaugos teikėjas</w:t>
            </w:r>
            <w:r w:rsidRPr="00EB43E8">
              <w:rPr>
                <w:rFonts w:ascii="Times New Roman" w:hAnsi="Times New Roman"/>
                <w:bCs/>
              </w:rPr>
              <w:t xml:space="preserve"> savo atsakomybe, kaštais bei rizika gali apžiūrėti objektą, kas gali būti reikalinga rengiant pasiūlymą. Į paslaugų kainą turi būti įskaičiuoti visi mokesčiai, medžiagos, darbo sąnaudos ir transportavimo išlaidos. Prieš atvykstant</w:t>
            </w:r>
            <w:r w:rsidR="002A63DA" w:rsidRPr="00EB43E8">
              <w:rPr>
                <w:rFonts w:ascii="Times New Roman" w:hAnsi="Times New Roman"/>
                <w:bCs/>
              </w:rPr>
              <w:t>,</w:t>
            </w:r>
            <w:r w:rsidRPr="00EB43E8">
              <w:rPr>
                <w:rFonts w:ascii="Times New Roman" w:hAnsi="Times New Roman"/>
                <w:bCs/>
              </w:rPr>
              <w:t xml:space="preserve"> būtina atvykimo laiką ir datą iš anksto suderinti su Užsakovo atsakingu darbuotoju NT eksploatacijos skyriaus Techninės priežiūros organizavimo grupės projektų vadovu Žilvinu Mikelioniu</w:t>
            </w:r>
            <w:r w:rsidR="00565C74" w:rsidRPr="00EB43E8">
              <w:rPr>
                <w:rFonts w:ascii="Times New Roman" w:hAnsi="Times New Roman"/>
                <w:bCs/>
              </w:rPr>
              <w:t>,</w:t>
            </w:r>
            <w:r w:rsidRPr="00EB43E8">
              <w:rPr>
                <w:rFonts w:ascii="Times New Roman" w:hAnsi="Times New Roman"/>
                <w:bCs/>
              </w:rPr>
              <w:t xml:space="preserve"> tel. Nr. +370 614 27065;</w:t>
            </w:r>
          </w:p>
          <w:p w14:paraId="2DB7A5E4" w14:textId="21888E72" w:rsidR="00FD1ACE" w:rsidRPr="00EB43E8" w:rsidRDefault="000C7417" w:rsidP="00FD1ACE">
            <w:pPr>
              <w:jc w:val="both"/>
              <w:rPr>
                <w:rFonts w:ascii="Times New Roman" w:hAnsi="Times New Roman"/>
                <w:bCs/>
              </w:rPr>
            </w:pPr>
            <w:r w:rsidRPr="00EB43E8">
              <w:rPr>
                <w:rFonts w:ascii="Times New Roman" w:hAnsi="Times New Roman"/>
                <w:bCs/>
              </w:rPr>
              <w:lastRenderedPageBreak/>
              <w:t>3.</w:t>
            </w:r>
            <w:r w:rsidR="004746AE" w:rsidRPr="00EB43E8">
              <w:rPr>
                <w:rFonts w:ascii="Times New Roman" w:hAnsi="Times New Roman"/>
                <w:bCs/>
              </w:rPr>
              <w:t>9</w:t>
            </w:r>
            <w:r w:rsidRPr="00EB43E8">
              <w:rPr>
                <w:rFonts w:ascii="Times New Roman" w:hAnsi="Times New Roman"/>
                <w:bCs/>
              </w:rPr>
              <w:t xml:space="preserve">. Užsakovas priims atliktus darbus vadovaudamasis prie Sutarties pridėta Technine specifikacija ir Lokaline sąmata </w:t>
            </w:r>
            <w:r w:rsidR="002A63DA" w:rsidRPr="00EB43E8">
              <w:rPr>
                <w:rFonts w:ascii="Times New Roman" w:hAnsi="Times New Roman"/>
                <w:bCs/>
              </w:rPr>
              <w:t xml:space="preserve">Nr. 1 </w:t>
            </w:r>
            <w:r w:rsidRPr="00EB43E8">
              <w:rPr>
                <w:rFonts w:ascii="Times New Roman" w:hAnsi="Times New Roman"/>
                <w:bCs/>
              </w:rPr>
              <w:t>bei pasirašydamas atliktų darbų perdavimo - priėmimo aktą, kuriame turi būti nurodyti faktiškai atliktų darbų kiekiai</w:t>
            </w:r>
            <w:r w:rsidR="00FD1ACE" w:rsidRPr="00EB43E8">
              <w:rPr>
                <w:rFonts w:ascii="Times New Roman" w:hAnsi="Times New Roman"/>
                <w:bCs/>
              </w:rPr>
              <w:t>.</w:t>
            </w:r>
          </w:p>
        </w:tc>
      </w:tr>
      <w:tr w:rsidR="00FD1ACE" w:rsidRPr="00EB43E8" w14:paraId="23BFA581" w14:textId="77777777" w:rsidTr="00FD1ACE">
        <w:trPr>
          <w:trHeight w:val="249"/>
        </w:trPr>
        <w:tc>
          <w:tcPr>
            <w:tcW w:w="15304" w:type="dxa"/>
          </w:tcPr>
          <w:p w14:paraId="03D88053" w14:textId="537C72DE" w:rsidR="00FD1ACE" w:rsidRPr="00EB43E8" w:rsidRDefault="00FD1ACE" w:rsidP="00FD1ACE">
            <w:pPr>
              <w:pStyle w:val="Sraopastraipa"/>
              <w:numPr>
                <w:ilvl w:val="0"/>
                <w:numId w:val="1"/>
              </w:numPr>
              <w:tabs>
                <w:tab w:val="left" w:pos="284"/>
              </w:tabs>
              <w:suppressAutoHyphens/>
              <w:autoSpaceDN w:val="0"/>
              <w:rPr>
                <w:rFonts w:ascii="Times New Roman" w:hAnsi="Times New Roman" w:cs="Times New Roman"/>
                <w:b/>
                <w:bCs/>
                <w:caps/>
                <w:sz w:val="24"/>
                <w:szCs w:val="24"/>
              </w:rPr>
            </w:pPr>
            <w:r w:rsidRPr="00EB43E8">
              <w:rPr>
                <w:rStyle w:val="Grietas"/>
                <w:rFonts w:ascii="Times New Roman" w:hAnsi="Times New Roman" w:cs="Times New Roman"/>
                <w:caps/>
                <w:sz w:val="24"/>
                <w:szCs w:val="24"/>
              </w:rPr>
              <w:lastRenderedPageBreak/>
              <w:t>Aplinkos apsaugos reikalavimai</w:t>
            </w:r>
          </w:p>
        </w:tc>
      </w:tr>
      <w:tr w:rsidR="00FD1ACE" w:rsidRPr="00EB43E8" w14:paraId="0A3F1E25" w14:textId="77777777" w:rsidTr="00021A41">
        <w:trPr>
          <w:trHeight w:val="2366"/>
        </w:trPr>
        <w:tc>
          <w:tcPr>
            <w:tcW w:w="15304" w:type="dxa"/>
          </w:tcPr>
          <w:p w14:paraId="0122C635" w14:textId="2AFBB0C6" w:rsidR="00FD1ACE" w:rsidRPr="00EB43E8" w:rsidRDefault="00FD1ACE" w:rsidP="00761A76">
            <w:pPr>
              <w:pStyle w:val="prastasiniatinklio"/>
              <w:numPr>
                <w:ilvl w:val="0"/>
                <w:numId w:val="48"/>
              </w:numPr>
              <w:spacing w:before="0" w:beforeAutospacing="0" w:after="0" w:afterAutospacing="0"/>
              <w:jc w:val="both"/>
              <w:rPr>
                <w:sz w:val="22"/>
                <w:szCs w:val="22"/>
              </w:rPr>
            </w:pPr>
            <w:r w:rsidRPr="00EB43E8">
              <w:rPr>
                <w:sz w:val="22"/>
                <w:szCs w:val="22"/>
              </w:rPr>
              <w:t>Tiekdamas Prekes ir atlikdamas Darbus Tiekėjas turi tai daryti laikydamasis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5410BA" w:rsidRPr="00EB43E8">
              <w:rPr>
                <w:sz w:val="22"/>
                <w:szCs w:val="22"/>
              </w:rPr>
              <w:t xml:space="preserve"> produktų, kuriems taikom</w:t>
            </w:r>
            <w:r w:rsidR="000B77E6" w:rsidRPr="00EB43E8">
              <w:rPr>
                <w:sz w:val="22"/>
                <w:szCs w:val="22"/>
              </w:rPr>
              <w:t xml:space="preserve">i minimalūs aplinkos apsaugos kriterijai, sąrašo </w:t>
            </w:r>
            <w:r w:rsidR="00605811" w:rsidRPr="00EB43E8">
              <w:rPr>
                <w:sz w:val="22"/>
                <w:szCs w:val="22"/>
              </w:rPr>
              <w:t>13 p. papunkči</w:t>
            </w:r>
            <w:r w:rsidR="00B658CB" w:rsidRPr="00EB43E8">
              <w:rPr>
                <w:sz w:val="22"/>
                <w:szCs w:val="22"/>
              </w:rPr>
              <w:t>ai</w:t>
            </w:r>
            <w:r w:rsidR="00605811" w:rsidRPr="00EB43E8">
              <w:rPr>
                <w:sz w:val="22"/>
                <w:szCs w:val="22"/>
              </w:rPr>
              <w:t>.</w:t>
            </w:r>
          </w:p>
          <w:p w14:paraId="2E1A8638" w14:textId="6B84B548" w:rsidR="00FD1ACE" w:rsidRPr="00EB43E8" w:rsidRDefault="00FD1ACE" w:rsidP="00761A76">
            <w:pPr>
              <w:pStyle w:val="prastasiniatinklio"/>
              <w:numPr>
                <w:ilvl w:val="0"/>
                <w:numId w:val="48"/>
              </w:numPr>
              <w:spacing w:before="0" w:beforeAutospacing="0" w:after="0" w:afterAutospacing="0"/>
              <w:jc w:val="both"/>
              <w:rPr>
                <w:sz w:val="22"/>
                <w:szCs w:val="22"/>
              </w:rPr>
            </w:pPr>
            <w:r w:rsidRPr="00EB43E8">
              <w:rPr>
                <w:sz w:val="22"/>
                <w:szCs w:val="22"/>
              </w:rPr>
              <w:t>Tiekėjas įsipareigoja sutarties vykdymo metu visą reikalingą dokumentaciją teikti elektronine forma ir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reikalavimus.</w:t>
            </w:r>
          </w:p>
          <w:p w14:paraId="4A9BD734" w14:textId="26168751" w:rsidR="00FD1ACE" w:rsidRPr="00EB43E8" w:rsidRDefault="00FD1ACE" w:rsidP="00761A76">
            <w:pPr>
              <w:pStyle w:val="prastasiniatinklio"/>
              <w:numPr>
                <w:ilvl w:val="0"/>
                <w:numId w:val="48"/>
              </w:numPr>
              <w:spacing w:before="0" w:beforeAutospacing="0" w:after="0" w:afterAutospacing="0"/>
              <w:jc w:val="both"/>
              <w:rPr>
                <w:sz w:val="22"/>
                <w:szCs w:val="22"/>
              </w:rPr>
            </w:pPr>
            <w:r w:rsidRPr="00EB43E8">
              <w:rPr>
                <w:sz w:val="22"/>
                <w:szCs w:val="22"/>
              </w:rPr>
              <w:t xml:space="preserve">Prekių pristatymas turi būti vykdomas ne piko valandomis (nuo </w:t>
            </w:r>
            <w:r w:rsidR="00733FC2" w:rsidRPr="00EB43E8">
              <w:rPr>
                <w:sz w:val="22"/>
                <w:szCs w:val="22"/>
              </w:rPr>
              <w:t>10</w:t>
            </w:r>
            <w:r w:rsidRPr="00EB43E8">
              <w:rPr>
                <w:sz w:val="22"/>
                <w:szCs w:val="22"/>
              </w:rPr>
              <w:t>:00 iki 1</w:t>
            </w:r>
            <w:r w:rsidR="00733FC2" w:rsidRPr="00EB43E8">
              <w:rPr>
                <w:sz w:val="22"/>
                <w:szCs w:val="22"/>
              </w:rPr>
              <w:t>6</w:t>
            </w:r>
            <w:r w:rsidRPr="00EB43E8">
              <w:rPr>
                <w:sz w:val="22"/>
                <w:szCs w:val="22"/>
              </w:rPr>
              <w:t>:00 val.)</w:t>
            </w:r>
            <w:r w:rsidR="00756002" w:rsidRPr="00EB43E8">
              <w:rPr>
                <w:sz w:val="22"/>
                <w:szCs w:val="22"/>
              </w:rPr>
              <w:t xml:space="preserve">, </w:t>
            </w:r>
            <w:r w:rsidR="00756002" w:rsidRPr="00EB43E8">
              <w:rPr>
                <w:shd w:val="clear" w:color="auto" w:fill="FFFFFF"/>
              </w:rPr>
              <w:t>penktadieniais ir švenčių dienų išvakarėse nuo 13:00 iki 14:00 val.</w:t>
            </w:r>
          </w:p>
          <w:p w14:paraId="52FE8B9E" w14:textId="76220FFB" w:rsidR="00FD1ACE" w:rsidRPr="00EB43E8" w:rsidRDefault="00FD1ACE" w:rsidP="00761A76">
            <w:pPr>
              <w:pStyle w:val="prastasiniatinklio"/>
              <w:numPr>
                <w:ilvl w:val="0"/>
                <w:numId w:val="48"/>
              </w:numPr>
              <w:spacing w:before="0" w:beforeAutospacing="0" w:after="0" w:afterAutospacing="0"/>
              <w:jc w:val="both"/>
              <w:rPr>
                <w:sz w:val="22"/>
                <w:szCs w:val="22"/>
              </w:rPr>
            </w:pPr>
            <w:r w:rsidRPr="00EB43E8">
              <w:rPr>
                <w:sz w:val="22"/>
                <w:szCs w:val="22"/>
              </w:rPr>
              <w:t>Prekių pristatymui į pristatymo vietą turi būti pasirenkamas optimalus maršrutas.</w:t>
            </w:r>
          </w:p>
        </w:tc>
      </w:tr>
    </w:tbl>
    <w:p w14:paraId="36DB279A" w14:textId="77777777" w:rsidR="00FD1ACE" w:rsidRPr="00EB43E8" w:rsidRDefault="00FD1ACE" w:rsidP="00FD1ACE">
      <w:pPr>
        <w:pBdr>
          <w:bottom w:val="single" w:sz="12" w:space="1" w:color="auto"/>
        </w:pBdr>
        <w:spacing w:after="0" w:line="240" w:lineRule="auto"/>
        <w:rPr>
          <w:rFonts w:ascii="Times New Roman" w:hAnsi="Times New Roman" w:cs="Times New Roman"/>
          <w:sz w:val="24"/>
          <w:szCs w:val="24"/>
        </w:rPr>
      </w:pPr>
    </w:p>
    <w:p w14:paraId="46FF3687" w14:textId="77777777" w:rsidR="00FD1ACE" w:rsidRPr="00EB43E8" w:rsidRDefault="00FD1ACE" w:rsidP="00FD1ACE">
      <w:pPr>
        <w:pBdr>
          <w:bottom w:val="single" w:sz="12" w:space="1" w:color="auto"/>
        </w:pBdr>
        <w:spacing w:after="0" w:line="240" w:lineRule="auto"/>
        <w:rPr>
          <w:rStyle w:val="eop"/>
          <w:rFonts w:ascii="Times New Roman" w:hAnsi="Times New Roman" w:cs="Times New Roman"/>
          <w:color w:val="000000"/>
          <w:sz w:val="24"/>
          <w:szCs w:val="24"/>
          <w:shd w:val="clear" w:color="auto" w:fill="FFFFFF"/>
        </w:rPr>
      </w:pPr>
    </w:p>
    <w:p w14:paraId="34801FB5"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567997A4"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5C14BD2B"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6CC0C849"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70181C06"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2ED85A1C"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2117E219"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212E473F"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6F049483"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42A5F280"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1CA567FF"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009F3AEB"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660306B7"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4308A726"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4E697752"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6749FF54"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376B03AD"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7AE8FA17"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65FC50EC"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308DE676"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762337E7"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54D705AB"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46BF18DB"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4A447852"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1581E241"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2DA08E35" w14:textId="77777777" w:rsidR="005A7D22" w:rsidRPr="00EB43E8" w:rsidRDefault="005A7D22" w:rsidP="00FD1ACE">
      <w:pPr>
        <w:pBdr>
          <w:bottom w:val="single" w:sz="12" w:space="1" w:color="auto"/>
        </w:pBdr>
        <w:spacing w:after="0" w:line="240" w:lineRule="auto"/>
        <w:rPr>
          <w:rFonts w:ascii="Times New Roman" w:hAnsi="Times New Roman" w:cs="Times New Roman"/>
          <w:sz w:val="24"/>
          <w:szCs w:val="24"/>
        </w:rPr>
      </w:pPr>
    </w:p>
    <w:p w14:paraId="50F89808" w14:textId="32D19727" w:rsidR="00FD1ACE" w:rsidRPr="00EB43E8" w:rsidRDefault="00FD1ACE" w:rsidP="00FD1ACE">
      <w:pPr>
        <w:pBdr>
          <w:bottom w:val="single" w:sz="12" w:space="1" w:color="auto"/>
        </w:pBdr>
        <w:spacing w:after="0" w:line="240" w:lineRule="auto"/>
        <w:rPr>
          <w:rStyle w:val="eop"/>
          <w:rFonts w:ascii="Times New Roman" w:hAnsi="Times New Roman" w:cs="Times New Roman"/>
          <w:color w:val="000000"/>
          <w:sz w:val="24"/>
          <w:szCs w:val="24"/>
          <w:shd w:val="clear" w:color="auto" w:fill="FFFFFF"/>
        </w:rPr>
      </w:pPr>
      <w:r w:rsidRPr="00EB43E8">
        <w:rPr>
          <w:rFonts w:ascii="Times New Roman" w:hAnsi="Times New Roman" w:cs="Times New Roman"/>
          <w:sz w:val="24"/>
          <w:szCs w:val="24"/>
        </w:rPr>
        <w:t xml:space="preserve">PRIDEDAMA. </w:t>
      </w:r>
      <w:r w:rsidRPr="00EB43E8">
        <w:rPr>
          <w:rStyle w:val="normaltextrun"/>
          <w:rFonts w:ascii="Times New Roman" w:hAnsi="Times New Roman" w:cs="Times New Roman"/>
          <w:color w:val="000000"/>
          <w:sz w:val="24"/>
          <w:szCs w:val="24"/>
          <w:shd w:val="clear" w:color="auto" w:fill="FFFFFF"/>
        </w:rPr>
        <w:t>TS priedas Nr. 1. Lokalinės sąmata, 1 lapas.</w:t>
      </w:r>
      <w:r w:rsidRPr="00EB43E8">
        <w:rPr>
          <w:rStyle w:val="eop"/>
          <w:rFonts w:ascii="Times New Roman" w:hAnsi="Times New Roman" w:cs="Times New Roman"/>
          <w:color w:val="000000"/>
          <w:sz w:val="24"/>
          <w:szCs w:val="24"/>
          <w:shd w:val="clear" w:color="auto" w:fill="FFFFFF"/>
        </w:rPr>
        <w:t> </w:t>
      </w:r>
    </w:p>
    <w:p w14:paraId="2C729B88"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p>
    <w:p w14:paraId="1341C044" w14:textId="77777777" w:rsidR="00FD1ACE" w:rsidRPr="00EB43E8" w:rsidRDefault="00FD1ACE" w:rsidP="00FD1ACE">
      <w:pPr>
        <w:spacing w:after="0" w:line="240" w:lineRule="auto"/>
        <w:jc w:val="right"/>
        <w:textAlignment w:val="baseline"/>
        <w:rPr>
          <w:rFonts w:ascii="Times New Roman" w:eastAsia="Times New Roman" w:hAnsi="Times New Roman" w:cs="Times New Roman"/>
          <w:sz w:val="20"/>
          <w:szCs w:val="20"/>
          <w:lang w:eastAsia="lt-LT"/>
        </w:rPr>
      </w:pPr>
    </w:p>
    <w:p w14:paraId="4206A599" w14:textId="77777777" w:rsidR="00FD1ACE" w:rsidRPr="00EB43E8" w:rsidRDefault="00FD1ACE" w:rsidP="00FD1ACE">
      <w:pPr>
        <w:spacing w:after="0" w:line="240" w:lineRule="auto"/>
        <w:jc w:val="right"/>
        <w:textAlignment w:val="baseline"/>
        <w:rPr>
          <w:rFonts w:ascii="Times New Roman" w:eastAsia="Times New Roman" w:hAnsi="Times New Roman" w:cs="Times New Roman"/>
          <w:sz w:val="20"/>
          <w:szCs w:val="20"/>
          <w:lang w:eastAsia="lt-LT"/>
        </w:rPr>
      </w:pPr>
    </w:p>
    <w:p w14:paraId="43C577AA" w14:textId="5C79A6F3" w:rsidR="00FD1ACE" w:rsidRPr="00EB43E8" w:rsidRDefault="00FD1ACE" w:rsidP="00FD1ACE">
      <w:pPr>
        <w:spacing w:after="0" w:line="240" w:lineRule="auto"/>
        <w:jc w:val="right"/>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TS priedas Nr. 1 </w:t>
      </w:r>
    </w:p>
    <w:p w14:paraId="098C84A3" w14:textId="77777777" w:rsidR="00FD1ACE" w:rsidRPr="00EB43E8" w:rsidRDefault="00FD1ACE" w:rsidP="00FD1ACE">
      <w:pPr>
        <w:spacing w:after="0" w:line="240" w:lineRule="auto"/>
        <w:jc w:val="right"/>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6EC90674"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Lokalinės sąmatos pavyzdys </w:t>
      </w:r>
    </w:p>
    <w:p w14:paraId="3109748C"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52C8E19F"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7F846487"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SUDERINTA:______________ Eurai</w:t>
      </w:r>
      <w:r w:rsidRPr="00EB43E8">
        <w:rPr>
          <w:rFonts w:ascii="Times New Roman" w:eastAsia="Times New Roman" w:hAnsi="Times New Roman" w:cs="Times New Roman"/>
          <w:sz w:val="20"/>
          <w:szCs w:val="20"/>
          <w:lang w:eastAsia="lt-LT"/>
        </w:rPr>
        <w:tab/>
      </w:r>
      <w:r w:rsidRPr="00EB43E8">
        <w:rPr>
          <w:rFonts w:ascii="Times New Roman" w:eastAsia="Times New Roman" w:hAnsi="Times New Roman" w:cs="Times New Roman"/>
          <w:sz w:val="20"/>
          <w:szCs w:val="20"/>
          <w:lang w:eastAsia="lt-LT"/>
        </w:rPr>
        <w:tab/>
        <w:t>TVIRTINU:______________ Eurai </w:t>
      </w:r>
    </w:p>
    <w:p w14:paraId="15119218"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ATSAKINGAS ASMUO_______________</w:t>
      </w:r>
      <w:r w:rsidRPr="00EB43E8">
        <w:rPr>
          <w:rFonts w:ascii="Times New Roman" w:eastAsia="Times New Roman" w:hAnsi="Times New Roman" w:cs="Times New Roman"/>
          <w:sz w:val="20"/>
          <w:szCs w:val="20"/>
          <w:lang w:eastAsia="lt-LT"/>
        </w:rPr>
        <w:tab/>
      </w:r>
      <w:r w:rsidRPr="00EB43E8">
        <w:rPr>
          <w:rFonts w:ascii="Times New Roman" w:eastAsia="Times New Roman" w:hAnsi="Times New Roman" w:cs="Times New Roman"/>
          <w:sz w:val="20"/>
          <w:szCs w:val="20"/>
          <w:lang w:eastAsia="lt-LT"/>
        </w:rPr>
        <w:tab/>
        <w:t>ATSAKINGAS ATSTOVAS______________ </w:t>
      </w:r>
    </w:p>
    <w:p w14:paraId="5E1E70B8"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20__ M._______MĖN._____D.</w:t>
      </w:r>
      <w:r w:rsidRPr="00EB43E8">
        <w:rPr>
          <w:rFonts w:ascii="Times New Roman" w:eastAsia="Times New Roman" w:hAnsi="Times New Roman" w:cs="Times New Roman"/>
          <w:sz w:val="20"/>
          <w:szCs w:val="20"/>
          <w:lang w:eastAsia="lt-LT"/>
        </w:rPr>
        <w:tab/>
      </w:r>
      <w:r w:rsidRPr="00EB43E8">
        <w:rPr>
          <w:rFonts w:ascii="Times New Roman" w:eastAsia="Times New Roman" w:hAnsi="Times New Roman" w:cs="Times New Roman"/>
          <w:sz w:val="20"/>
          <w:szCs w:val="20"/>
          <w:lang w:eastAsia="lt-LT"/>
        </w:rPr>
        <w:tab/>
      </w:r>
      <w:r w:rsidRPr="00EB43E8">
        <w:rPr>
          <w:rFonts w:ascii="Times New Roman" w:eastAsia="Times New Roman" w:hAnsi="Times New Roman" w:cs="Times New Roman"/>
          <w:sz w:val="20"/>
          <w:szCs w:val="20"/>
          <w:lang w:eastAsia="lt-LT"/>
        </w:rPr>
        <w:tab/>
        <w:t>20__ M. _________MĖN. __ D. </w:t>
      </w:r>
    </w:p>
    <w:p w14:paraId="50D7200E"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67F5916D"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p>
    <w:p w14:paraId="52D8E25B"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p>
    <w:p w14:paraId="65709C24"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p>
    <w:p w14:paraId="2C22FE2D"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LOKALINĖ SĄMATA </w:t>
      </w:r>
    </w:p>
    <w:p w14:paraId="557DC9CE"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55B3CC49"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Sudaryta pagal 20__-__ kainas </w:t>
      </w:r>
    </w:p>
    <w:p w14:paraId="6DB0EE4C"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37B2DB63" w14:textId="77777777" w:rsidR="00FD1ACE" w:rsidRPr="00EB43E8" w:rsidRDefault="00FD1ACE" w:rsidP="00FD1ACE">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63972F84"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SĄMATA </w:t>
      </w:r>
    </w:p>
    <w:p w14:paraId="3A06D0E4"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Statinių grupė </w:t>
      </w:r>
    </w:p>
    <w:p w14:paraId="328890EC"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Statinys </w:t>
      </w:r>
    </w:p>
    <w:p w14:paraId="3C2C7C43"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Žiniaraštis </w:t>
      </w:r>
    </w:p>
    <w:p w14:paraId="11A7D79B"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Suma žiniaraščiui </w:t>
      </w:r>
      <w:r w:rsidRPr="00EB43E8">
        <w:rPr>
          <w:rFonts w:ascii="Times New Roman" w:eastAsia="Times New Roman" w:hAnsi="Times New Roman" w:cs="Times New Roman"/>
          <w:b/>
          <w:bCs/>
          <w:sz w:val="20"/>
          <w:szCs w:val="20"/>
          <w:lang w:eastAsia="lt-LT"/>
        </w:rPr>
        <w:tab/>
      </w:r>
      <w:r w:rsidRPr="00EB43E8">
        <w:rPr>
          <w:rFonts w:ascii="Times New Roman" w:eastAsia="Times New Roman" w:hAnsi="Times New Roman" w:cs="Times New Roman"/>
          <w:b/>
          <w:bCs/>
          <w:sz w:val="20"/>
          <w:szCs w:val="20"/>
          <w:lang w:eastAsia="lt-LT"/>
        </w:rPr>
        <w:tab/>
        <w:t xml:space="preserve"> Eur</w:t>
      </w:r>
      <w:r w:rsidRPr="00EB43E8">
        <w:rPr>
          <w:rFonts w:ascii="Times New Roman" w:eastAsia="Times New Roman" w:hAnsi="Times New Roman" w:cs="Times New Roman"/>
          <w:sz w:val="20"/>
          <w:szCs w:val="20"/>
          <w:lang w:eastAsia="lt-LT"/>
        </w:rPr>
        <w:t> </w:t>
      </w:r>
    </w:p>
    <w:p w14:paraId="6F0710CD" w14:textId="77777777" w:rsidR="00FD1ACE" w:rsidRPr="00EB43E8" w:rsidRDefault="00FD1ACE" w:rsidP="00FD1ACE">
      <w:pPr>
        <w:spacing w:after="0" w:line="240" w:lineRule="auto"/>
        <w:ind w:left="7776"/>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Lapas 1</w:t>
      </w:r>
      <w:r w:rsidRPr="00EB43E8">
        <w:rPr>
          <w:rFonts w:ascii="Times New Roman" w:eastAsia="Times New Roman" w:hAnsi="Times New Roman" w:cs="Times New Roman"/>
          <w:sz w:val="20"/>
          <w:szCs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1365"/>
        <w:gridCol w:w="1365"/>
        <w:gridCol w:w="1365"/>
        <w:gridCol w:w="1365"/>
        <w:gridCol w:w="1365"/>
        <w:gridCol w:w="1380"/>
      </w:tblGrid>
      <w:tr w:rsidR="00FD1ACE" w:rsidRPr="00EB43E8" w14:paraId="654E4DF1" w14:textId="77777777" w:rsidTr="005A33BD">
        <w:tc>
          <w:tcPr>
            <w:tcW w:w="13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D1C6ADA"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Sąmatos eilutė</w:t>
            </w:r>
            <w:r w:rsidRPr="00EB43E8">
              <w:rPr>
                <w:rFonts w:ascii="Times New Roman" w:eastAsia="Times New Roman" w:hAnsi="Times New Roman" w:cs="Times New Roman"/>
                <w:sz w:val="20"/>
                <w:szCs w:val="20"/>
                <w:lang w:eastAsia="lt-LT"/>
              </w:rPr>
              <w:t> </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3C1A11"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Darbo kodas</w:t>
            </w:r>
            <w:r w:rsidRPr="00EB43E8">
              <w:rPr>
                <w:rFonts w:ascii="Times New Roman" w:eastAsia="Times New Roman" w:hAnsi="Times New Roman" w:cs="Times New Roman"/>
                <w:sz w:val="20"/>
                <w:szCs w:val="20"/>
                <w:lang w:eastAsia="lt-LT"/>
              </w:rPr>
              <w:t> </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AC0D52C"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Darbo ir išlaidų aprašymai</w:t>
            </w:r>
            <w:r w:rsidRPr="00EB43E8">
              <w:rPr>
                <w:rFonts w:ascii="Times New Roman" w:eastAsia="Times New Roman" w:hAnsi="Times New Roman" w:cs="Times New Roman"/>
                <w:sz w:val="20"/>
                <w:szCs w:val="20"/>
                <w:lang w:eastAsia="lt-LT"/>
              </w:rPr>
              <w:t> </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2BEA80B"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Mato vnt.</w:t>
            </w:r>
            <w:r w:rsidRPr="00EB43E8">
              <w:rPr>
                <w:rFonts w:ascii="Times New Roman" w:eastAsia="Times New Roman" w:hAnsi="Times New Roman" w:cs="Times New Roman"/>
                <w:sz w:val="20"/>
                <w:szCs w:val="20"/>
                <w:lang w:eastAsia="lt-LT"/>
              </w:rPr>
              <w:t> </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741642C"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Kiekis</w:t>
            </w:r>
            <w:r w:rsidRPr="00EB43E8">
              <w:rPr>
                <w:rFonts w:ascii="Times New Roman" w:eastAsia="Times New Roman" w:hAnsi="Times New Roman" w:cs="Times New Roman"/>
                <w:sz w:val="20"/>
                <w:szCs w:val="20"/>
                <w:lang w:eastAsia="lt-LT"/>
              </w:rPr>
              <w:t> </w:t>
            </w:r>
          </w:p>
        </w:tc>
        <w:tc>
          <w:tcPr>
            <w:tcW w:w="2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ACABF8"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Kaina Eur</w:t>
            </w:r>
            <w:r w:rsidRPr="00EB43E8">
              <w:rPr>
                <w:rFonts w:ascii="Times New Roman" w:eastAsia="Times New Roman" w:hAnsi="Times New Roman" w:cs="Times New Roman"/>
                <w:sz w:val="20"/>
                <w:szCs w:val="20"/>
                <w:lang w:eastAsia="lt-LT"/>
              </w:rPr>
              <w:t> </w:t>
            </w:r>
          </w:p>
        </w:tc>
      </w:tr>
      <w:tr w:rsidR="00FD1ACE" w:rsidRPr="00EB43E8" w14:paraId="131A519D" w14:textId="77777777" w:rsidTr="005A33BD">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10F257" w14:textId="77777777" w:rsidR="00FD1ACE" w:rsidRPr="00EB43E8" w:rsidRDefault="00FD1ACE" w:rsidP="005A33BD">
            <w:pPr>
              <w:spacing w:after="0" w:line="240" w:lineRule="auto"/>
              <w:rPr>
                <w:rFonts w:ascii="Times New Roman" w:eastAsia="Times New Roman" w:hAnsi="Times New Roman" w:cs="Times New Roman"/>
                <w:sz w:val="20"/>
                <w:szCs w:val="2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2DBAA4" w14:textId="77777777" w:rsidR="00FD1ACE" w:rsidRPr="00EB43E8" w:rsidRDefault="00FD1ACE" w:rsidP="005A33BD">
            <w:pPr>
              <w:spacing w:after="0" w:line="240" w:lineRule="auto"/>
              <w:rPr>
                <w:rFonts w:ascii="Times New Roman" w:eastAsia="Times New Roman" w:hAnsi="Times New Roman" w:cs="Times New Roman"/>
                <w:sz w:val="20"/>
                <w:szCs w:val="2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5DE08C" w14:textId="77777777" w:rsidR="00FD1ACE" w:rsidRPr="00EB43E8" w:rsidRDefault="00FD1ACE" w:rsidP="005A33BD">
            <w:pPr>
              <w:spacing w:after="0" w:line="240" w:lineRule="auto"/>
              <w:rPr>
                <w:rFonts w:ascii="Times New Roman" w:eastAsia="Times New Roman" w:hAnsi="Times New Roman" w:cs="Times New Roman"/>
                <w:sz w:val="20"/>
                <w:szCs w:val="2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7C32D3" w14:textId="77777777" w:rsidR="00FD1ACE" w:rsidRPr="00EB43E8" w:rsidRDefault="00FD1ACE" w:rsidP="005A33BD">
            <w:pPr>
              <w:spacing w:after="0" w:line="240" w:lineRule="auto"/>
              <w:rPr>
                <w:rFonts w:ascii="Times New Roman" w:eastAsia="Times New Roman" w:hAnsi="Times New Roman" w:cs="Times New Roman"/>
                <w:sz w:val="20"/>
                <w:szCs w:val="2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B6ABEE" w14:textId="77777777" w:rsidR="00FD1ACE" w:rsidRPr="00EB43E8" w:rsidRDefault="00FD1ACE" w:rsidP="005A33BD">
            <w:pPr>
              <w:spacing w:after="0" w:line="240" w:lineRule="auto"/>
              <w:rPr>
                <w:rFonts w:ascii="Times New Roman" w:eastAsia="Times New Roman" w:hAnsi="Times New Roman" w:cs="Times New Roman"/>
                <w:sz w:val="20"/>
                <w:szCs w:val="20"/>
                <w:lang w:eastAsia="lt-LT"/>
              </w:rPr>
            </w:pP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67EEBD26"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Vieneto kaina</w:t>
            </w: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CDB4607" w14:textId="77777777" w:rsidR="00FD1ACE" w:rsidRPr="00EB43E8" w:rsidRDefault="00FD1ACE" w:rsidP="005A33BD">
            <w:pPr>
              <w:spacing w:after="0" w:line="240" w:lineRule="auto"/>
              <w:jc w:val="center"/>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Iš viso</w:t>
            </w:r>
            <w:r w:rsidRPr="00EB43E8">
              <w:rPr>
                <w:rFonts w:ascii="Times New Roman" w:eastAsia="Times New Roman" w:hAnsi="Times New Roman" w:cs="Times New Roman"/>
                <w:sz w:val="20"/>
                <w:szCs w:val="20"/>
                <w:lang w:eastAsia="lt-LT"/>
              </w:rPr>
              <w:t> </w:t>
            </w:r>
          </w:p>
        </w:tc>
      </w:tr>
      <w:tr w:rsidR="00FD1ACE" w:rsidRPr="00EB43E8" w14:paraId="5E09EFF1" w14:textId="77777777" w:rsidTr="005A33BD">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3B9AA0E"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4BDD9DE"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25BDA02"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48C7800D"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8886058"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2E4DFD8"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16C2D12"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r>
      <w:tr w:rsidR="00FD1ACE" w:rsidRPr="00EB43E8" w14:paraId="42F7D9D0" w14:textId="77777777" w:rsidTr="005A33BD">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E46D9AD"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3F19959E"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38DAB15"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CE938EA"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A39659E"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6FC1493"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FAE0B64" w14:textId="77777777" w:rsidR="00FD1ACE" w:rsidRPr="00EB43E8" w:rsidRDefault="00FD1ACE" w:rsidP="005A33BD">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tc>
      </w:tr>
    </w:tbl>
    <w:p w14:paraId="396BDC47"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Skyriuje 1</w:t>
      </w:r>
      <w:r w:rsidRPr="00EB43E8">
        <w:rPr>
          <w:rFonts w:ascii="Times New Roman" w:eastAsia="Times New Roman" w:hAnsi="Times New Roman" w:cs="Times New Roman"/>
          <w:sz w:val="20"/>
          <w:szCs w:val="20"/>
          <w:lang w:eastAsia="lt-LT"/>
        </w:rPr>
        <w:t> </w:t>
      </w:r>
    </w:p>
    <w:p w14:paraId="79EE4FDA"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Žiniaraštyje 1</w:t>
      </w:r>
      <w:r w:rsidRPr="00EB43E8">
        <w:rPr>
          <w:rFonts w:ascii="Times New Roman" w:eastAsia="Times New Roman" w:hAnsi="Times New Roman" w:cs="Times New Roman"/>
          <w:sz w:val="20"/>
          <w:szCs w:val="20"/>
          <w:lang w:eastAsia="lt-LT"/>
        </w:rPr>
        <w:t> </w:t>
      </w:r>
    </w:p>
    <w:p w14:paraId="467A6A03"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Pridėtinės vertės mokestis 21,00 %</w:t>
      </w:r>
      <w:r w:rsidRPr="00EB43E8">
        <w:rPr>
          <w:rFonts w:ascii="Times New Roman" w:eastAsia="Times New Roman" w:hAnsi="Times New Roman" w:cs="Times New Roman"/>
          <w:sz w:val="20"/>
          <w:szCs w:val="20"/>
          <w:lang w:eastAsia="lt-LT"/>
        </w:rPr>
        <w:t> </w:t>
      </w:r>
    </w:p>
    <w:p w14:paraId="6141CCD4"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b/>
          <w:bCs/>
          <w:sz w:val="20"/>
          <w:szCs w:val="20"/>
          <w:lang w:eastAsia="lt-LT"/>
        </w:rPr>
        <w:t>Iš viso žiniaraštyje</w:t>
      </w:r>
      <w:r w:rsidRPr="00EB43E8">
        <w:rPr>
          <w:rFonts w:ascii="Times New Roman" w:eastAsia="Times New Roman" w:hAnsi="Times New Roman" w:cs="Times New Roman"/>
          <w:sz w:val="20"/>
          <w:szCs w:val="20"/>
          <w:lang w:eastAsia="lt-LT"/>
        </w:rPr>
        <w:t> </w:t>
      </w:r>
    </w:p>
    <w:p w14:paraId="345BD5C1"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422426CD"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 </w:t>
      </w:r>
    </w:p>
    <w:p w14:paraId="7FF17091" w14:textId="77777777" w:rsidR="00FD1ACE" w:rsidRPr="00EB43E8" w:rsidRDefault="00FD1ACE" w:rsidP="00FD1ACE">
      <w:pPr>
        <w:spacing w:after="0" w:line="240" w:lineRule="auto"/>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Sudarė:____________________________ </w:t>
      </w:r>
    </w:p>
    <w:p w14:paraId="6C7872AB" w14:textId="77777777" w:rsidR="00FD1ACE" w:rsidRPr="00EB43E8" w:rsidRDefault="00FD1ACE" w:rsidP="00FD1ACE">
      <w:pPr>
        <w:spacing w:after="0" w:line="240" w:lineRule="auto"/>
        <w:ind w:firstLine="1296"/>
        <w:textAlignment w:val="baseline"/>
        <w:rPr>
          <w:rFonts w:ascii="Times New Roman" w:eastAsia="Times New Roman" w:hAnsi="Times New Roman" w:cs="Times New Roman"/>
          <w:sz w:val="20"/>
          <w:szCs w:val="20"/>
          <w:lang w:eastAsia="lt-LT"/>
        </w:rPr>
      </w:pPr>
      <w:r w:rsidRPr="00EB43E8">
        <w:rPr>
          <w:rFonts w:ascii="Times New Roman" w:eastAsia="Times New Roman" w:hAnsi="Times New Roman" w:cs="Times New Roman"/>
          <w:sz w:val="20"/>
          <w:szCs w:val="20"/>
          <w:lang w:eastAsia="lt-LT"/>
        </w:rPr>
        <w:t>(vardas, pavardė) </w:t>
      </w:r>
    </w:p>
    <w:p w14:paraId="59D6F276" w14:textId="262087FD" w:rsidR="00BF0AFD" w:rsidRPr="00EB43E8" w:rsidRDefault="00BF0AFD" w:rsidP="00E6591B">
      <w:pPr>
        <w:jc w:val="both"/>
        <w:rPr>
          <w:rFonts w:ascii="Times New Roman" w:hAnsi="Times New Roman" w:cs="Times New Roman"/>
          <w:b/>
        </w:rPr>
      </w:pPr>
    </w:p>
    <w:p w14:paraId="490DB6B2" w14:textId="5C3755E5" w:rsidR="00BF0AFD" w:rsidRPr="00EB43E8" w:rsidRDefault="00BF0AFD" w:rsidP="00BF0AFD">
      <w:pPr>
        <w:jc w:val="center"/>
        <w:rPr>
          <w:rFonts w:ascii="Times New Roman" w:hAnsi="Times New Roman" w:cs="Times New Roman"/>
          <w:b/>
        </w:rPr>
      </w:pPr>
      <w:r w:rsidRPr="00EB43E8">
        <w:rPr>
          <w:rFonts w:ascii="Times New Roman" w:hAnsi="Times New Roman" w:cs="Times New Roman"/>
          <w:b/>
        </w:rPr>
        <w:t>_____________________________________________________________</w:t>
      </w:r>
    </w:p>
    <w:sectPr w:rsidR="00BF0AFD" w:rsidRPr="00EB43E8" w:rsidSect="00BF0AFD">
      <w:pgSz w:w="16838" w:h="11906" w:orient="landscape"/>
      <w:pgMar w:top="709" w:right="962"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5598" w14:textId="77777777" w:rsidR="000B3E30" w:rsidRDefault="000B3E30" w:rsidP="005604EA">
      <w:pPr>
        <w:spacing w:after="0" w:line="240" w:lineRule="auto"/>
      </w:pPr>
      <w:r>
        <w:separator/>
      </w:r>
    </w:p>
  </w:endnote>
  <w:endnote w:type="continuationSeparator" w:id="0">
    <w:p w14:paraId="5D0125E0" w14:textId="77777777" w:rsidR="000B3E30" w:rsidRDefault="000B3E30" w:rsidP="005604EA">
      <w:pPr>
        <w:spacing w:after="0" w:line="240" w:lineRule="auto"/>
      </w:pPr>
      <w:r>
        <w:continuationSeparator/>
      </w:r>
    </w:p>
  </w:endnote>
  <w:endnote w:type="continuationNotice" w:id="1">
    <w:p w14:paraId="5855B84A" w14:textId="77777777" w:rsidR="000B3E30" w:rsidRDefault="000B3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5D41" w14:textId="77777777" w:rsidR="000B3E30" w:rsidRDefault="000B3E30" w:rsidP="005604EA">
      <w:pPr>
        <w:spacing w:after="0" w:line="240" w:lineRule="auto"/>
      </w:pPr>
      <w:r>
        <w:separator/>
      </w:r>
    </w:p>
  </w:footnote>
  <w:footnote w:type="continuationSeparator" w:id="0">
    <w:p w14:paraId="49CCD5AE" w14:textId="77777777" w:rsidR="000B3E30" w:rsidRDefault="000B3E30" w:rsidP="005604EA">
      <w:pPr>
        <w:spacing w:after="0" w:line="240" w:lineRule="auto"/>
      </w:pPr>
      <w:r>
        <w:continuationSeparator/>
      </w:r>
    </w:p>
  </w:footnote>
  <w:footnote w:type="continuationNotice" w:id="1">
    <w:p w14:paraId="5538BD1C" w14:textId="77777777" w:rsidR="000B3E30" w:rsidRDefault="000B3E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F73"/>
    <w:multiLevelType w:val="multilevel"/>
    <w:tmpl w:val="6E1206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EF4FCC"/>
    <w:multiLevelType w:val="hybridMultilevel"/>
    <w:tmpl w:val="084CB2C8"/>
    <w:lvl w:ilvl="0" w:tplc="859059E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E81E8F"/>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52490"/>
    <w:multiLevelType w:val="multilevel"/>
    <w:tmpl w:val="755A8C90"/>
    <w:lvl w:ilvl="0">
      <w:start w:val="1"/>
      <w:numFmt w:val="decimal"/>
      <w:lvlText w:val="%1."/>
      <w:lvlJc w:val="left"/>
      <w:pPr>
        <w:ind w:left="426" w:hanging="360"/>
      </w:pPr>
      <w:rPr>
        <w:rFonts w:ascii="Times New Roman" w:eastAsia="Times New Roman" w:hAnsi="Times New Roman" w:cs="Times New Roman"/>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5" w15:restartNumberingAfterBreak="0">
    <w:nsid w:val="12852A32"/>
    <w:multiLevelType w:val="multilevel"/>
    <w:tmpl w:val="1150B0E6"/>
    <w:lvl w:ilvl="0">
      <w:start w:val="1"/>
      <w:numFmt w:val="decimal"/>
      <w:lvlText w:val="%1."/>
      <w:lvlJc w:val="left"/>
      <w:pPr>
        <w:ind w:left="1777" w:hanging="360"/>
      </w:pPr>
      <w:rPr>
        <w:b w:val="0"/>
      </w:rPr>
    </w:lvl>
    <w:lvl w:ilvl="1">
      <w:start w:val="27"/>
      <w:numFmt w:val="decimal"/>
      <w:isLgl/>
      <w:lvlText w:val="%1.%2."/>
      <w:lvlJc w:val="left"/>
      <w:pPr>
        <w:ind w:left="2107" w:hanging="690"/>
      </w:pPr>
      <w:rPr>
        <w:rFonts w:hint="default"/>
      </w:rPr>
    </w:lvl>
    <w:lvl w:ilvl="2">
      <w:start w:val="4"/>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6" w15:restartNumberingAfterBreak="0">
    <w:nsid w:val="13362245"/>
    <w:multiLevelType w:val="hybridMultilevel"/>
    <w:tmpl w:val="EFC63B6C"/>
    <w:lvl w:ilvl="0" w:tplc="859059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31F9B"/>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8E732B"/>
    <w:multiLevelType w:val="multilevel"/>
    <w:tmpl w:val="347E48A4"/>
    <w:lvl w:ilvl="0">
      <w:start w:val="1"/>
      <w:numFmt w:val="decimal"/>
      <w:lvlText w:val="%1."/>
      <w:lvlJc w:val="left"/>
      <w:pPr>
        <w:ind w:left="720" w:hanging="360"/>
      </w:pPr>
    </w:lvl>
    <w:lvl w:ilvl="1">
      <w:start w:val="14"/>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EA69AC"/>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7337D5"/>
    <w:multiLevelType w:val="hybridMultilevel"/>
    <w:tmpl w:val="084CB2C8"/>
    <w:lvl w:ilvl="0" w:tplc="859059E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8C1641C"/>
    <w:multiLevelType w:val="multilevel"/>
    <w:tmpl w:val="347E48A4"/>
    <w:lvl w:ilvl="0">
      <w:start w:val="1"/>
      <w:numFmt w:val="decimal"/>
      <w:lvlText w:val="%1."/>
      <w:lvlJc w:val="left"/>
      <w:pPr>
        <w:ind w:left="720" w:hanging="360"/>
      </w:pPr>
    </w:lvl>
    <w:lvl w:ilvl="1">
      <w:start w:val="14"/>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BC4240"/>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CC55F0"/>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20734C"/>
    <w:multiLevelType w:val="hybridMultilevel"/>
    <w:tmpl w:val="DDC8CD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F972D1"/>
    <w:multiLevelType w:val="multilevel"/>
    <w:tmpl w:val="0D327E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896030"/>
    <w:multiLevelType w:val="hybridMultilevel"/>
    <w:tmpl w:val="89D2D60A"/>
    <w:lvl w:ilvl="0" w:tplc="A7785B56">
      <w:start w:val="2"/>
      <w:numFmt w:val="low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7" w15:restartNumberingAfterBreak="0">
    <w:nsid w:val="2B982696"/>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0F4C95"/>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6A8072F"/>
    <w:multiLevelType w:val="multilevel"/>
    <w:tmpl w:val="347E48A4"/>
    <w:lvl w:ilvl="0">
      <w:start w:val="1"/>
      <w:numFmt w:val="decimal"/>
      <w:lvlText w:val="%1."/>
      <w:lvlJc w:val="left"/>
      <w:pPr>
        <w:ind w:left="720" w:hanging="360"/>
      </w:pPr>
    </w:lvl>
    <w:lvl w:ilvl="1">
      <w:start w:val="14"/>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1C4000"/>
    <w:multiLevelType w:val="hybridMultilevel"/>
    <w:tmpl w:val="489CFEAE"/>
    <w:lvl w:ilvl="0" w:tplc="859059E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D1F151A"/>
    <w:multiLevelType w:val="hybridMultilevel"/>
    <w:tmpl w:val="14DA67D6"/>
    <w:lvl w:ilvl="0" w:tplc="5DAE5652">
      <w:start w:val="2"/>
      <w:numFmt w:val="low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2" w15:restartNumberingAfterBreak="0">
    <w:nsid w:val="3E8F3782"/>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2B60BB"/>
    <w:multiLevelType w:val="multilevel"/>
    <w:tmpl w:val="347E48A4"/>
    <w:lvl w:ilvl="0">
      <w:start w:val="1"/>
      <w:numFmt w:val="decimal"/>
      <w:lvlText w:val="%1."/>
      <w:lvlJc w:val="left"/>
      <w:pPr>
        <w:ind w:left="720" w:hanging="360"/>
      </w:pPr>
    </w:lvl>
    <w:lvl w:ilvl="1">
      <w:start w:val="14"/>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AA17EC"/>
    <w:multiLevelType w:val="multilevel"/>
    <w:tmpl w:val="347E48A4"/>
    <w:lvl w:ilvl="0">
      <w:start w:val="1"/>
      <w:numFmt w:val="decimal"/>
      <w:lvlText w:val="%1."/>
      <w:lvlJc w:val="left"/>
      <w:pPr>
        <w:ind w:left="720" w:hanging="360"/>
      </w:pPr>
    </w:lvl>
    <w:lvl w:ilvl="1">
      <w:start w:val="14"/>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6C6D04"/>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FC583F"/>
    <w:multiLevelType w:val="hybridMultilevel"/>
    <w:tmpl w:val="0D803464"/>
    <w:lvl w:ilvl="0" w:tplc="859059E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C2B4637"/>
    <w:multiLevelType w:val="hybridMultilevel"/>
    <w:tmpl w:val="6356694E"/>
    <w:lvl w:ilvl="0" w:tplc="6A525D8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754FF"/>
    <w:multiLevelType w:val="hybridMultilevel"/>
    <w:tmpl w:val="616258E0"/>
    <w:lvl w:ilvl="0" w:tplc="0409000F">
      <w:start w:val="1"/>
      <w:numFmt w:val="decimal"/>
      <w:lvlText w:val="%1."/>
      <w:lvlJc w:val="left"/>
      <w:pPr>
        <w:ind w:left="720" w:hanging="360"/>
      </w:pPr>
    </w:lvl>
    <w:lvl w:ilvl="1" w:tplc="18CA75D0">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61F4C"/>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AF444A"/>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C44D81"/>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90C7D5A"/>
    <w:multiLevelType w:val="multilevel"/>
    <w:tmpl w:val="99689FA0"/>
    <w:lvl w:ilvl="0">
      <w:start w:val="1"/>
      <w:numFmt w:val="decimal"/>
      <w:lvlText w:val="%1."/>
      <w:lvlJc w:val="left"/>
      <w:pPr>
        <w:ind w:left="720" w:hanging="360"/>
      </w:pPr>
      <w:rPr>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9671024"/>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A17E39"/>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04C07"/>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D14524"/>
    <w:multiLevelType w:val="multilevel"/>
    <w:tmpl w:val="7B5CDD62"/>
    <w:lvl w:ilvl="0">
      <w:start w:val="1"/>
      <w:numFmt w:val="decimal"/>
      <w:lvlText w:val="%1."/>
      <w:lvlJc w:val="left"/>
      <w:pPr>
        <w:ind w:left="850" w:hanging="360"/>
      </w:pPr>
    </w:lvl>
    <w:lvl w:ilvl="1">
      <w:start w:val="20"/>
      <w:numFmt w:val="decimal"/>
      <w:isLgl/>
      <w:lvlText w:val="%1.%2."/>
      <w:lvlJc w:val="left"/>
      <w:pPr>
        <w:ind w:left="1270" w:hanging="780"/>
      </w:pPr>
      <w:rPr>
        <w:rFonts w:hint="default"/>
      </w:rPr>
    </w:lvl>
    <w:lvl w:ilvl="2">
      <w:start w:val="4"/>
      <w:numFmt w:val="decimal"/>
      <w:isLgl/>
      <w:lvlText w:val="%1.%2.%3."/>
      <w:lvlJc w:val="left"/>
      <w:pPr>
        <w:ind w:left="1270" w:hanging="780"/>
      </w:pPr>
      <w:rPr>
        <w:rFonts w:hint="default"/>
      </w:rPr>
    </w:lvl>
    <w:lvl w:ilvl="3">
      <w:start w:val="1"/>
      <w:numFmt w:val="decimal"/>
      <w:isLgl/>
      <w:lvlText w:val="%1.%2.%3.%4."/>
      <w:lvlJc w:val="left"/>
      <w:pPr>
        <w:ind w:left="1270" w:hanging="780"/>
      </w:pPr>
      <w:rPr>
        <w:rFonts w:hint="default"/>
      </w:rPr>
    </w:lvl>
    <w:lvl w:ilvl="4">
      <w:start w:val="1"/>
      <w:numFmt w:val="decimal"/>
      <w:isLgl/>
      <w:lvlText w:val="%1.%2.%3.%4.%5."/>
      <w:lvlJc w:val="left"/>
      <w:pPr>
        <w:ind w:left="1570"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930" w:hanging="144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290" w:hanging="1800"/>
      </w:pPr>
      <w:rPr>
        <w:rFonts w:hint="default"/>
      </w:rPr>
    </w:lvl>
  </w:abstractNum>
  <w:abstractNum w:abstractNumId="37" w15:restartNumberingAfterBreak="0">
    <w:nsid w:val="65D84F45"/>
    <w:multiLevelType w:val="multilevel"/>
    <w:tmpl w:val="36E8C462"/>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5FE079B"/>
    <w:multiLevelType w:val="multilevel"/>
    <w:tmpl w:val="7B5CDD62"/>
    <w:lvl w:ilvl="0">
      <w:start w:val="1"/>
      <w:numFmt w:val="decimal"/>
      <w:lvlText w:val="%1."/>
      <w:lvlJc w:val="left"/>
      <w:pPr>
        <w:ind w:left="850" w:hanging="360"/>
      </w:pPr>
    </w:lvl>
    <w:lvl w:ilvl="1">
      <w:start w:val="20"/>
      <w:numFmt w:val="decimal"/>
      <w:isLgl/>
      <w:lvlText w:val="%1.%2."/>
      <w:lvlJc w:val="left"/>
      <w:pPr>
        <w:ind w:left="1270" w:hanging="780"/>
      </w:pPr>
      <w:rPr>
        <w:rFonts w:hint="default"/>
      </w:rPr>
    </w:lvl>
    <w:lvl w:ilvl="2">
      <w:start w:val="4"/>
      <w:numFmt w:val="decimal"/>
      <w:isLgl/>
      <w:lvlText w:val="%1.%2.%3."/>
      <w:lvlJc w:val="left"/>
      <w:pPr>
        <w:ind w:left="1270" w:hanging="780"/>
      </w:pPr>
      <w:rPr>
        <w:rFonts w:hint="default"/>
      </w:rPr>
    </w:lvl>
    <w:lvl w:ilvl="3">
      <w:start w:val="1"/>
      <w:numFmt w:val="decimal"/>
      <w:isLgl/>
      <w:lvlText w:val="%1.%2.%3.%4."/>
      <w:lvlJc w:val="left"/>
      <w:pPr>
        <w:ind w:left="1270" w:hanging="780"/>
      </w:pPr>
      <w:rPr>
        <w:rFonts w:hint="default"/>
      </w:rPr>
    </w:lvl>
    <w:lvl w:ilvl="4">
      <w:start w:val="1"/>
      <w:numFmt w:val="decimal"/>
      <w:isLgl/>
      <w:lvlText w:val="%1.%2.%3.%4.%5."/>
      <w:lvlJc w:val="left"/>
      <w:pPr>
        <w:ind w:left="1570"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930" w:hanging="144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290" w:hanging="1800"/>
      </w:pPr>
      <w:rPr>
        <w:rFonts w:hint="default"/>
      </w:rPr>
    </w:lvl>
  </w:abstractNum>
  <w:abstractNum w:abstractNumId="39" w15:restartNumberingAfterBreak="0">
    <w:nsid w:val="69E136BE"/>
    <w:multiLevelType w:val="hybridMultilevel"/>
    <w:tmpl w:val="8B5A6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E7300F"/>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D4960CC"/>
    <w:multiLevelType w:val="multilevel"/>
    <w:tmpl w:val="0D327E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066DD8"/>
    <w:multiLevelType w:val="hybridMultilevel"/>
    <w:tmpl w:val="D3C260AC"/>
    <w:lvl w:ilvl="0" w:tplc="0409000F">
      <w:start w:val="1"/>
      <w:numFmt w:val="decimal"/>
      <w:lvlText w:val="%1."/>
      <w:lvlJc w:val="left"/>
      <w:pPr>
        <w:ind w:left="720" w:hanging="360"/>
      </w:pPr>
    </w:lvl>
    <w:lvl w:ilvl="1" w:tplc="0956A8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32BD6"/>
    <w:multiLevelType w:val="hybridMultilevel"/>
    <w:tmpl w:val="C40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A16A1"/>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435D57"/>
    <w:multiLevelType w:val="hybridMultilevel"/>
    <w:tmpl w:val="8B5A6D76"/>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6" w15:restartNumberingAfterBreak="0">
    <w:nsid w:val="78A10DDE"/>
    <w:multiLevelType w:val="multilevel"/>
    <w:tmpl w:val="6372AC5E"/>
    <w:lvl w:ilvl="0">
      <w:start w:val="1"/>
      <w:numFmt w:val="decimal"/>
      <w:lvlText w:val="%1."/>
      <w:lvlJc w:val="left"/>
      <w:pPr>
        <w:ind w:left="5180" w:hanging="360"/>
      </w:pPr>
    </w:lvl>
    <w:lvl w:ilvl="1">
      <w:start w:val="2"/>
      <w:numFmt w:val="decimal"/>
      <w:isLgl/>
      <w:lvlText w:val="%1.%2."/>
      <w:lvlJc w:val="left"/>
      <w:pPr>
        <w:ind w:left="5570" w:hanging="750"/>
      </w:pPr>
      <w:rPr>
        <w:rFonts w:hint="default"/>
      </w:rPr>
    </w:lvl>
    <w:lvl w:ilvl="2">
      <w:start w:val="3"/>
      <w:numFmt w:val="decimal"/>
      <w:isLgl/>
      <w:lvlText w:val="%1.%2.%3."/>
      <w:lvlJc w:val="left"/>
      <w:pPr>
        <w:ind w:left="5570" w:hanging="750"/>
      </w:pPr>
      <w:rPr>
        <w:rFonts w:hint="default"/>
      </w:rPr>
    </w:lvl>
    <w:lvl w:ilvl="3">
      <w:start w:val="4"/>
      <w:numFmt w:val="decimal"/>
      <w:isLgl/>
      <w:lvlText w:val="%1.%2.%3.%4."/>
      <w:lvlJc w:val="left"/>
      <w:pPr>
        <w:ind w:left="5570" w:hanging="75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47" w15:restartNumberingAfterBreak="0">
    <w:nsid w:val="78EF360C"/>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592D02"/>
    <w:multiLevelType w:val="multilevel"/>
    <w:tmpl w:val="347E48A4"/>
    <w:lvl w:ilvl="0">
      <w:start w:val="1"/>
      <w:numFmt w:val="decimal"/>
      <w:lvlText w:val="%1."/>
      <w:lvlJc w:val="left"/>
      <w:pPr>
        <w:ind w:left="720" w:hanging="360"/>
      </w:pPr>
    </w:lvl>
    <w:lvl w:ilvl="1">
      <w:start w:val="14"/>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CB625FC"/>
    <w:multiLevelType w:val="multilevel"/>
    <w:tmpl w:val="1150B0E6"/>
    <w:lvl w:ilvl="0">
      <w:start w:val="1"/>
      <w:numFmt w:val="decimal"/>
      <w:lvlText w:val="%1."/>
      <w:lvlJc w:val="left"/>
      <w:pPr>
        <w:ind w:left="720" w:hanging="360"/>
      </w:pPr>
      <w:rPr>
        <w:b w:val="0"/>
      </w:rPr>
    </w:lvl>
    <w:lvl w:ilvl="1">
      <w:start w:val="27"/>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E1B1FF7"/>
    <w:multiLevelType w:val="multilevel"/>
    <w:tmpl w:val="0D327E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3301930">
    <w:abstractNumId w:val="15"/>
  </w:num>
  <w:num w:numId="2" w16cid:durableId="1790011376">
    <w:abstractNumId w:val="39"/>
  </w:num>
  <w:num w:numId="3" w16cid:durableId="1550259663">
    <w:abstractNumId w:val="45"/>
  </w:num>
  <w:num w:numId="4" w16cid:durableId="1311206748">
    <w:abstractNumId w:val="46"/>
  </w:num>
  <w:num w:numId="5" w16cid:durableId="1913732936">
    <w:abstractNumId w:val="43"/>
  </w:num>
  <w:num w:numId="6" w16cid:durableId="751510544">
    <w:abstractNumId w:val="28"/>
  </w:num>
  <w:num w:numId="7" w16cid:durableId="700667886">
    <w:abstractNumId w:val="27"/>
  </w:num>
  <w:num w:numId="8" w16cid:durableId="603541801">
    <w:abstractNumId w:val="37"/>
  </w:num>
  <w:num w:numId="9" w16cid:durableId="363212173">
    <w:abstractNumId w:val="17"/>
  </w:num>
  <w:num w:numId="10" w16cid:durableId="542450561">
    <w:abstractNumId w:val="7"/>
  </w:num>
  <w:num w:numId="11" w16cid:durableId="1825852109">
    <w:abstractNumId w:val="18"/>
  </w:num>
  <w:num w:numId="12" w16cid:durableId="329456069">
    <w:abstractNumId w:val="24"/>
  </w:num>
  <w:num w:numId="13" w16cid:durableId="810904963">
    <w:abstractNumId w:val="11"/>
  </w:num>
  <w:num w:numId="14" w16cid:durableId="1632858326">
    <w:abstractNumId w:val="23"/>
  </w:num>
  <w:num w:numId="15" w16cid:durableId="227886477">
    <w:abstractNumId w:val="48"/>
  </w:num>
  <w:num w:numId="16" w16cid:durableId="1771851412">
    <w:abstractNumId w:val="8"/>
  </w:num>
  <w:num w:numId="17" w16cid:durableId="1971592653">
    <w:abstractNumId w:val="19"/>
  </w:num>
  <w:num w:numId="18" w16cid:durableId="1193150877">
    <w:abstractNumId w:val="20"/>
  </w:num>
  <w:num w:numId="19" w16cid:durableId="1262253357">
    <w:abstractNumId w:val="26"/>
  </w:num>
  <w:num w:numId="20" w16cid:durableId="960112351">
    <w:abstractNumId w:val="2"/>
  </w:num>
  <w:num w:numId="21" w16cid:durableId="670256343">
    <w:abstractNumId w:val="10"/>
  </w:num>
  <w:num w:numId="22" w16cid:durableId="1129783536">
    <w:abstractNumId w:val="13"/>
  </w:num>
  <w:num w:numId="23" w16cid:durableId="388847233">
    <w:abstractNumId w:val="42"/>
  </w:num>
  <w:num w:numId="24" w16cid:durableId="1052462559">
    <w:abstractNumId w:val="35"/>
  </w:num>
  <w:num w:numId="25" w16cid:durableId="976028100">
    <w:abstractNumId w:val="29"/>
  </w:num>
  <w:num w:numId="26" w16cid:durableId="998272035">
    <w:abstractNumId w:val="3"/>
  </w:num>
  <w:num w:numId="27" w16cid:durableId="1770153108">
    <w:abstractNumId w:val="12"/>
  </w:num>
  <w:num w:numId="28" w16cid:durableId="580723560">
    <w:abstractNumId w:val="22"/>
  </w:num>
  <w:num w:numId="29" w16cid:durableId="32461634">
    <w:abstractNumId w:val="25"/>
  </w:num>
  <w:num w:numId="30" w16cid:durableId="519316808">
    <w:abstractNumId w:val="34"/>
  </w:num>
  <w:num w:numId="31" w16cid:durableId="980228579">
    <w:abstractNumId w:val="9"/>
  </w:num>
  <w:num w:numId="32" w16cid:durableId="173619897">
    <w:abstractNumId w:val="47"/>
  </w:num>
  <w:num w:numId="33" w16cid:durableId="269557321">
    <w:abstractNumId w:val="44"/>
  </w:num>
  <w:num w:numId="34" w16cid:durableId="208735161">
    <w:abstractNumId w:val="31"/>
  </w:num>
  <w:num w:numId="35" w16cid:durableId="445656394">
    <w:abstractNumId w:val="30"/>
  </w:num>
  <w:num w:numId="36" w16cid:durableId="1760101060">
    <w:abstractNumId w:val="49"/>
  </w:num>
  <w:num w:numId="37" w16cid:durableId="1068648230">
    <w:abstractNumId w:val="40"/>
  </w:num>
  <w:num w:numId="38" w16cid:durableId="1173032822">
    <w:abstractNumId w:val="33"/>
  </w:num>
  <w:num w:numId="39" w16cid:durableId="1635017262">
    <w:abstractNumId w:val="5"/>
  </w:num>
  <w:num w:numId="40" w16cid:durableId="986012637">
    <w:abstractNumId w:val="38"/>
  </w:num>
  <w:num w:numId="41" w16cid:durableId="681393368">
    <w:abstractNumId w:val="36"/>
  </w:num>
  <w:num w:numId="42" w16cid:durableId="1047335247">
    <w:abstractNumId w:val="16"/>
  </w:num>
  <w:num w:numId="43" w16cid:durableId="1712148022">
    <w:abstractNumId w:val="21"/>
  </w:num>
  <w:num w:numId="44" w16cid:durableId="1887714440">
    <w:abstractNumId w:val="1"/>
  </w:num>
  <w:num w:numId="45" w16cid:durableId="1126704319">
    <w:abstractNumId w:val="6"/>
  </w:num>
  <w:num w:numId="46" w16cid:durableId="652611339">
    <w:abstractNumId w:val="0"/>
  </w:num>
  <w:num w:numId="47" w16cid:durableId="726149289">
    <w:abstractNumId w:val="32"/>
  </w:num>
  <w:num w:numId="48" w16cid:durableId="1155797113">
    <w:abstractNumId w:val="4"/>
  </w:num>
  <w:num w:numId="49" w16cid:durableId="1584995810">
    <w:abstractNumId w:val="14"/>
  </w:num>
  <w:num w:numId="50" w16cid:durableId="785587670">
    <w:abstractNumId w:val="41"/>
  </w:num>
  <w:num w:numId="51" w16cid:durableId="47844321">
    <w:abstractNumId w:val="5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1B"/>
    <w:rsid w:val="000019F2"/>
    <w:rsid w:val="00004111"/>
    <w:rsid w:val="000070F5"/>
    <w:rsid w:val="000131C9"/>
    <w:rsid w:val="000213EE"/>
    <w:rsid w:val="00021A41"/>
    <w:rsid w:val="0002500A"/>
    <w:rsid w:val="00027968"/>
    <w:rsid w:val="0003245E"/>
    <w:rsid w:val="00032957"/>
    <w:rsid w:val="0004029E"/>
    <w:rsid w:val="00040F6A"/>
    <w:rsid w:val="000425B1"/>
    <w:rsid w:val="00042715"/>
    <w:rsid w:val="00053EAC"/>
    <w:rsid w:val="0005718A"/>
    <w:rsid w:val="000757CD"/>
    <w:rsid w:val="00076D82"/>
    <w:rsid w:val="00081DFE"/>
    <w:rsid w:val="000826E7"/>
    <w:rsid w:val="00083081"/>
    <w:rsid w:val="000A1FF6"/>
    <w:rsid w:val="000A610B"/>
    <w:rsid w:val="000A675C"/>
    <w:rsid w:val="000A6795"/>
    <w:rsid w:val="000B1056"/>
    <w:rsid w:val="000B1A48"/>
    <w:rsid w:val="000B1D8E"/>
    <w:rsid w:val="000B3E30"/>
    <w:rsid w:val="000B5570"/>
    <w:rsid w:val="000B77E6"/>
    <w:rsid w:val="000C6333"/>
    <w:rsid w:val="000C7417"/>
    <w:rsid w:val="000D0328"/>
    <w:rsid w:val="000D0CC0"/>
    <w:rsid w:val="000D1FF4"/>
    <w:rsid w:val="000D412E"/>
    <w:rsid w:val="000E4282"/>
    <w:rsid w:val="000E4528"/>
    <w:rsid w:val="000F65F4"/>
    <w:rsid w:val="00105D9B"/>
    <w:rsid w:val="00111EB5"/>
    <w:rsid w:val="0011295C"/>
    <w:rsid w:val="00115475"/>
    <w:rsid w:val="00115981"/>
    <w:rsid w:val="0012279D"/>
    <w:rsid w:val="00134E48"/>
    <w:rsid w:val="00137A58"/>
    <w:rsid w:val="00141279"/>
    <w:rsid w:val="00150899"/>
    <w:rsid w:val="0016218B"/>
    <w:rsid w:val="001651A0"/>
    <w:rsid w:val="0017023F"/>
    <w:rsid w:val="001722BA"/>
    <w:rsid w:val="00175948"/>
    <w:rsid w:val="00180E48"/>
    <w:rsid w:val="001A37FE"/>
    <w:rsid w:val="001A4C60"/>
    <w:rsid w:val="001B2340"/>
    <w:rsid w:val="001B2605"/>
    <w:rsid w:val="001B4B3B"/>
    <w:rsid w:val="001C03D9"/>
    <w:rsid w:val="001C2260"/>
    <w:rsid w:val="001C5C6E"/>
    <w:rsid w:val="001C7E42"/>
    <w:rsid w:val="001D02B9"/>
    <w:rsid w:val="001D11EB"/>
    <w:rsid w:val="001D446C"/>
    <w:rsid w:val="001D66BA"/>
    <w:rsid w:val="001E26B5"/>
    <w:rsid w:val="001E5FEF"/>
    <w:rsid w:val="001F0668"/>
    <w:rsid w:val="002023E0"/>
    <w:rsid w:val="002116FF"/>
    <w:rsid w:val="00215B93"/>
    <w:rsid w:val="0021707C"/>
    <w:rsid w:val="00221067"/>
    <w:rsid w:val="00226183"/>
    <w:rsid w:val="00226F6C"/>
    <w:rsid w:val="00230858"/>
    <w:rsid w:val="002317C4"/>
    <w:rsid w:val="002319C8"/>
    <w:rsid w:val="002351BE"/>
    <w:rsid w:val="00240949"/>
    <w:rsid w:val="002424C9"/>
    <w:rsid w:val="00245C2D"/>
    <w:rsid w:val="00260D2D"/>
    <w:rsid w:val="00265F62"/>
    <w:rsid w:val="00266657"/>
    <w:rsid w:val="0027059D"/>
    <w:rsid w:val="00280A6E"/>
    <w:rsid w:val="00282EFF"/>
    <w:rsid w:val="00283FB2"/>
    <w:rsid w:val="00286044"/>
    <w:rsid w:val="0029014D"/>
    <w:rsid w:val="002905B7"/>
    <w:rsid w:val="002916AC"/>
    <w:rsid w:val="00293804"/>
    <w:rsid w:val="002A0B7D"/>
    <w:rsid w:val="002A63DA"/>
    <w:rsid w:val="002A7159"/>
    <w:rsid w:val="002B3089"/>
    <w:rsid w:val="002B5A07"/>
    <w:rsid w:val="002C013D"/>
    <w:rsid w:val="002C08BC"/>
    <w:rsid w:val="002C08C6"/>
    <w:rsid w:val="002C1388"/>
    <w:rsid w:val="002C1DD0"/>
    <w:rsid w:val="002C522C"/>
    <w:rsid w:val="002C6762"/>
    <w:rsid w:val="002C7BDC"/>
    <w:rsid w:val="002D1456"/>
    <w:rsid w:val="002D4FC7"/>
    <w:rsid w:val="002D66EB"/>
    <w:rsid w:val="002E1B93"/>
    <w:rsid w:val="002E4BC1"/>
    <w:rsid w:val="002E79CB"/>
    <w:rsid w:val="002F2796"/>
    <w:rsid w:val="002F4019"/>
    <w:rsid w:val="0030052F"/>
    <w:rsid w:val="0030391C"/>
    <w:rsid w:val="00306584"/>
    <w:rsid w:val="00311157"/>
    <w:rsid w:val="00313754"/>
    <w:rsid w:val="00316F33"/>
    <w:rsid w:val="0032162E"/>
    <w:rsid w:val="0032211D"/>
    <w:rsid w:val="00326BCD"/>
    <w:rsid w:val="00335A98"/>
    <w:rsid w:val="003403EA"/>
    <w:rsid w:val="003415A7"/>
    <w:rsid w:val="00342350"/>
    <w:rsid w:val="00344160"/>
    <w:rsid w:val="00344E77"/>
    <w:rsid w:val="003476A8"/>
    <w:rsid w:val="00347DDF"/>
    <w:rsid w:val="00351296"/>
    <w:rsid w:val="003516E5"/>
    <w:rsid w:val="00354701"/>
    <w:rsid w:val="00356044"/>
    <w:rsid w:val="003569CA"/>
    <w:rsid w:val="00356D72"/>
    <w:rsid w:val="00360396"/>
    <w:rsid w:val="00362DB6"/>
    <w:rsid w:val="00362F93"/>
    <w:rsid w:val="003643E8"/>
    <w:rsid w:val="00365A62"/>
    <w:rsid w:val="0037347C"/>
    <w:rsid w:val="0037393E"/>
    <w:rsid w:val="00381174"/>
    <w:rsid w:val="00382755"/>
    <w:rsid w:val="00382843"/>
    <w:rsid w:val="0038495A"/>
    <w:rsid w:val="00392646"/>
    <w:rsid w:val="003A4EFA"/>
    <w:rsid w:val="003B3429"/>
    <w:rsid w:val="003B401E"/>
    <w:rsid w:val="003B53FC"/>
    <w:rsid w:val="003B6C79"/>
    <w:rsid w:val="003C0A8E"/>
    <w:rsid w:val="003C30C7"/>
    <w:rsid w:val="003C43B0"/>
    <w:rsid w:val="003C4C7C"/>
    <w:rsid w:val="003C7372"/>
    <w:rsid w:val="003C7870"/>
    <w:rsid w:val="003C7EF1"/>
    <w:rsid w:val="003D6D45"/>
    <w:rsid w:val="003E29E4"/>
    <w:rsid w:val="003E4032"/>
    <w:rsid w:val="003E52F8"/>
    <w:rsid w:val="003E7AE6"/>
    <w:rsid w:val="003F0306"/>
    <w:rsid w:val="003F3473"/>
    <w:rsid w:val="00402A34"/>
    <w:rsid w:val="00403204"/>
    <w:rsid w:val="00406C21"/>
    <w:rsid w:val="00414979"/>
    <w:rsid w:val="004246B1"/>
    <w:rsid w:val="004269BA"/>
    <w:rsid w:val="00427B4E"/>
    <w:rsid w:val="004357B0"/>
    <w:rsid w:val="004408E4"/>
    <w:rsid w:val="0044565C"/>
    <w:rsid w:val="00450A8F"/>
    <w:rsid w:val="0045554E"/>
    <w:rsid w:val="00456718"/>
    <w:rsid w:val="00456DAF"/>
    <w:rsid w:val="00456EEA"/>
    <w:rsid w:val="0046576F"/>
    <w:rsid w:val="00471A2E"/>
    <w:rsid w:val="004726F2"/>
    <w:rsid w:val="00474053"/>
    <w:rsid w:val="004746AE"/>
    <w:rsid w:val="0048277D"/>
    <w:rsid w:val="00487B77"/>
    <w:rsid w:val="00490253"/>
    <w:rsid w:val="004917C9"/>
    <w:rsid w:val="00491AB3"/>
    <w:rsid w:val="00494F0A"/>
    <w:rsid w:val="00497530"/>
    <w:rsid w:val="004A3393"/>
    <w:rsid w:val="004A3799"/>
    <w:rsid w:val="004A37C1"/>
    <w:rsid w:val="004C14D5"/>
    <w:rsid w:val="004C253F"/>
    <w:rsid w:val="004C415E"/>
    <w:rsid w:val="004D396B"/>
    <w:rsid w:val="004D5789"/>
    <w:rsid w:val="004E52B6"/>
    <w:rsid w:val="004E6F6C"/>
    <w:rsid w:val="004E7298"/>
    <w:rsid w:val="004F49EE"/>
    <w:rsid w:val="004F7CFA"/>
    <w:rsid w:val="004F7D39"/>
    <w:rsid w:val="00500426"/>
    <w:rsid w:val="0050267D"/>
    <w:rsid w:val="00503384"/>
    <w:rsid w:val="005120B4"/>
    <w:rsid w:val="00512E08"/>
    <w:rsid w:val="005247B6"/>
    <w:rsid w:val="005410BA"/>
    <w:rsid w:val="00541C73"/>
    <w:rsid w:val="00546A29"/>
    <w:rsid w:val="00546BD9"/>
    <w:rsid w:val="00546C76"/>
    <w:rsid w:val="005503A7"/>
    <w:rsid w:val="00550B09"/>
    <w:rsid w:val="00551488"/>
    <w:rsid w:val="005604EA"/>
    <w:rsid w:val="00560861"/>
    <w:rsid w:val="005608A8"/>
    <w:rsid w:val="00565C74"/>
    <w:rsid w:val="00567752"/>
    <w:rsid w:val="00574E0C"/>
    <w:rsid w:val="00577ACA"/>
    <w:rsid w:val="00590B95"/>
    <w:rsid w:val="0059183B"/>
    <w:rsid w:val="00593F50"/>
    <w:rsid w:val="00595BD8"/>
    <w:rsid w:val="00596789"/>
    <w:rsid w:val="005A1EA5"/>
    <w:rsid w:val="005A7588"/>
    <w:rsid w:val="005A79BE"/>
    <w:rsid w:val="005A7D22"/>
    <w:rsid w:val="005B00AB"/>
    <w:rsid w:val="005B11C8"/>
    <w:rsid w:val="005B2BF1"/>
    <w:rsid w:val="005C3DAD"/>
    <w:rsid w:val="005C7D62"/>
    <w:rsid w:val="005D1106"/>
    <w:rsid w:val="005D1311"/>
    <w:rsid w:val="005D2C2D"/>
    <w:rsid w:val="005E21E1"/>
    <w:rsid w:val="005E464A"/>
    <w:rsid w:val="005E601A"/>
    <w:rsid w:val="005F0927"/>
    <w:rsid w:val="005F1E0B"/>
    <w:rsid w:val="005F6963"/>
    <w:rsid w:val="006038AC"/>
    <w:rsid w:val="00604069"/>
    <w:rsid w:val="00605669"/>
    <w:rsid w:val="00605811"/>
    <w:rsid w:val="0061481F"/>
    <w:rsid w:val="00616B35"/>
    <w:rsid w:val="006249C0"/>
    <w:rsid w:val="00624D6F"/>
    <w:rsid w:val="0062604D"/>
    <w:rsid w:val="00626608"/>
    <w:rsid w:val="00630C78"/>
    <w:rsid w:val="00635675"/>
    <w:rsid w:val="006447B8"/>
    <w:rsid w:val="00644C76"/>
    <w:rsid w:val="0065582C"/>
    <w:rsid w:val="006644E3"/>
    <w:rsid w:val="00664673"/>
    <w:rsid w:val="00666A4B"/>
    <w:rsid w:val="00670A0F"/>
    <w:rsid w:val="006723E0"/>
    <w:rsid w:val="00677B38"/>
    <w:rsid w:val="00683244"/>
    <w:rsid w:val="00683524"/>
    <w:rsid w:val="00690876"/>
    <w:rsid w:val="00691443"/>
    <w:rsid w:val="00692F4D"/>
    <w:rsid w:val="00694616"/>
    <w:rsid w:val="006A3C98"/>
    <w:rsid w:val="006A47AE"/>
    <w:rsid w:val="006A5247"/>
    <w:rsid w:val="006A6068"/>
    <w:rsid w:val="006B1367"/>
    <w:rsid w:val="006C0DDE"/>
    <w:rsid w:val="006C1A94"/>
    <w:rsid w:val="006C4E95"/>
    <w:rsid w:val="006C5684"/>
    <w:rsid w:val="006C70E8"/>
    <w:rsid w:val="006D3610"/>
    <w:rsid w:val="006D7276"/>
    <w:rsid w:val="006E0191"/>
    <w:rsid w:val="006E28BE"/>
    <w:rsid w:val="006E2AF5"/>
    <w:rsid w:val="006E5149"/>
    <w:rsid w:val="006E618B"/>
    <w:rsid w:val="006F55F6"/>
    <w:rsid w:val="006F6D2F"/>
    <w:rsid w:val="006F72CC"/>
    <w:rsid w:val="00703788"/>
    <w:rsid w:val="007219C6"/>
    <w:rsid w:val="0073102C"/>
    <w:rsid w:val="00731C4F"/>
    <w:rsid w:val="007324E4"/>
    <w:rsid w:val="00733FC2"/>
    <w:rsid w:val="007472F7"/>
    <w:rsid w:val="00754CC0"/>
    <w:rsid w:val="00756002"/>
    <w:rsid w:val="00761A76"/>
    <w:rsid w:val="00762193"/>
    <w:rsid w:val="00764F1E"/>
    <w:rsid w:val="007727B4"/>
    <w:rsid w:val="00776CA7"/>
    <w:rsid w:val="007814A0"/>
    <w:rsid w:val="00785B93"/>
    <w:rsid w:val="00790C77"/>
    <w:rsid w:val="00791CAD"/>
    <w:rsid w:val="00792691"/>
    <w:rsid w:val="00794958"/>
    <w:rsid w:val="007A2645"/>
    <w:rsid w:val="007B07B5"/>
    <w:rsid w:val="007B0E34"/>
    <w:rsid w:val="007D0F7E"/>
    <w:rsid w:val="007D4A96"/>
    <w:rsid w:val="007D528F"/>
    <w:rsid w:val="007E222D"/>
    <w:rsid w:val="007E4366"/>
    <w:rsid w:val="007E53B0"/>
    <w:rsid w:val="007E57F7"/>
    <w:rsid w:val="007E78DF"/>
    <w:rsid w:val="007F0C1D"/>
    <w:rsid w:val="007F4684"/>
    <w:rsid w:val="0080053C"/>
    <w:rsid w:val="00801203"/>
    <w:rsid w:val="00811FBD"/>
    <w:rsid w:val="0082015E"/>
    <w:rsid w:val="00820552"/>
    <w:rsid w:val="0082096A"/>
    <w:rsid w:val="00821B7B"/>
    <w:rsid w:val="00823B74"/>
    <w:rsid w:val="00824E61"/>
    <w:rsid w:val="0082533C"/>
    <w:rsid w:val="00835D3A"/>
    <w:rsid w:val="00836478"/>
    <w:rsid w:val="00840937"/>
    <w:rsid w:val="00851133"/>
    <w:rsid w:val="008529FE"/>
    <w:rsid w:val="00853DA8"/>
    <w:rsid w:val="00873FB7"/>
    <w:rsid w:val="00880D4D"/>
    <w:rsid w:val="008818B7"/>
    <w:rsid w:val="00883065"/>
    <w:rsid w:val="008A1302"/>
    <w:rsid w:val="008A188D"/>
    <w:rsid w:val="008A23F7"/>
    <w:rsid w:val="008A6FA2"/>
    <w:rsid w:val="008B7A3D"/>
    <w:rsid w:val="008C0568"/>
    <w:rsid w:val="008C4657"/>
    <w:rsid w:val="008C473F"/>
    <w:rsid w:val="008D4393"/>
    <w:rsid w:val="008D5CCF"/>
    <w:rsid w:val="008E5F19"/>
    <w:rsid w:val="008E79E7"/>
    <w:rsid w:val="008E7AED"/>
    <w:rsid w:val="00902478"/>
    <w:rsid w:val="00902C4F"/>
    <w:rsid w:val="00904334"/>
    <w:rsid w:val="00913539"/>
    <w:rsid w:val="00915EF4"/>
    <w:rsid w:val="00920151"/>
    <w:rsid w:val="00945E7E"/>
    <w:rsid w:val="009467F9"/>
    <w:rsid w:val="00947114"/>
    <w:rsid w:val="00953A30"/>
    <w:rsid w:val="009545CC"/>
    <w:rsid w:val="009574B2"/>
    <w:rsid w:val="009612F6"/>
    <w:rsid w:val="00966794"/>
    <w:rsid w:val="00967CE0"/>
    <w:rsid w:val="0098145D"/>
    <w:rsid w:val="00986737"/>
    <w:rsid w:val="00986FC7"/>
    <w:rsid w:val="00987C3D"/>
    <w:rsid w:val="00996219"/>
    <w:rsid w:val="0099717B"/>
    <w:rsid w:val="009A3124"/>
    <w:rsid w:val="009B2B12"/>
    <w:rsid w:val="009B4611"/>
    <w:rsid w:val="009C0F5B"/>
    <w:rsid w:val="009D02BC"/>
    <w:rsid w:val="009E0BC4"/>
    <w:rsid w:val="009E4DB6"/>
    <w:rsid w:val="009E6D84"/>
    <w:rsid w:val="009E7868"/>
    <w:rsid w:val="009E7995"/>
    <w:rsid w:val="009F18CA"/>
    <w:rsid w:val="009F2B3F"/>
    <w:rsid w:val="009F4C43"/>
    <w:rsid w:val="009F6873"/>
    <w:rsid w:val="009F6E0B"/>
    <w:rsid w:val="00A023EE"/>
    <w:rsid w:val="00A02DA7"/>
    <w:rsid w:val="00A12754"/>
    <w:rsid w:val="00A12FAF"/>
    <w:rsid w:val="00A135BA"/>
    <w:rsid w:val="00A1547C"/>
    <w:rsid w:val="00A15640"/>
    <w:rsid w:val="00A27098"/>
    <w:rsid w:val="00A32884"/>
    <w:rsid w:val="00A32BFF"/>
    <w:rsid w:val="00A40127"/>
    <w:rsid w:val="00A4089C"/>
    <w:rsid w:val="00A419F8"/>
    <w:rsid w:val="00A42974"/>
    <w:rsid w:val="00A4537C"/>
    <w:rsid w:val="00A476DD"/>
    <w:rsid w:val="00A5496B"/>
    <w:rsid w:val="00A6450F"/>
    <w:rsid w:val="00A729DB"/>
    <w:rsid w:val="00A74274"/>
    <w:rsid w:val="00A74E79"/>
    <w:rsid w:val="00A74F1D"/>
    <w:rsid w:val="00A829A1"/>
    <w:rsid w:val="00A82A79"/>
    <w:rsid w:val="00A85BEA"/>
    <w:rsid w:val="00A923D9"/>
    <w:rsid w:val="00A969AF"/>
    <w:rsid w:val="00A96B31"/>
    <w:rsid w:val="00AA169D"/>
    <w:rsid w:val="00AA17E9"/>
    <w:rsid w:val="00AA3745"/>
    <w:rsid w:val="00AA6729"/>
    <w:rsid w:val="00AB00BC"/>
    <w:rsid w:val="00AB4107"/>
    <w:rsid w:val="00AB5C7F"/>
    <w:rsid w:val="00AB74E8"/>
    <w:rsid w:val="00AC15E3"/>
    <w:rsid w:val="00AC58CC"/>
    <w:rsid w:val="00AD0CF4"/>
    <w:rsid w:val="00AD1FEF"/>
    <w:rsid w:val="00AD40F6"/>
    <w:rsid w:val="00AD4BBA"/>
    <w:rsid w:val="00AD5757"/>
    <w:rsid w:val="00AD5BAC"/>
    <w:rsid w:val="00AE1A12"/>
    <w:rsid w:val="00AF36E9"/>
    <w:rsid w:val="00B06417"/>
    <w:rsid w:val="00B06F89"/>
    <w:rsid w:val="00B11EA6"/>
    <w:rsid w:val="00B123AC"/>
    <w:rsid w:val="00B139AC"/>
    <w:rsid w:val="00B23A08"/>
    <w:rsid w:val="00B23E71"/>
    <w:rsid w:val="00B256C3"/>
    <w:rsid w:val="00B25A84"/>
    <w:rsid w:val="00B271E7"/>
    <w:rsid w:val="00B318E1"/>
    <w:rsid w:val="00B412BE"/>
    <w:rsid w:val="00B41427"/>
    <w:rsid w:val="00B47F86"/>
    <w:rsid w:val="00B5270D"/>
    <w:rsid w:val="00B612AF"/>
    <w:rsid w:val="00B61F5F"/>
    <w:rsid w:val="00B64ED2"/>
    <w:rsid w:val="00B658CB"/>
    <w:rsid w:val="00B66C40"/>
    <w:rsid w:val="00B700B5"/>
    <w:rsid w:val="00B72B67"/>
    <w:rsid w:val="00B7420B"/>
    <w:rsid w:val="00B74899"/>
    <w:rsid w:val="00B82383"/>
    <w:rsid w:val="00B83E4B"/>
    <w:rsid w:val="00B85571"/>
    <w:rsid w:val="00B86F6D"/>
    <w:rsid w:val="00BA0EC0"/>
    <w:rsid w:val="00BA4D05"/>
    <w:rsid w:val="00BA7FC8"/>
    <w:rsid w:val="00BB0AD3"/>
    <w:rsid w:val="00BB2844"/>
    <w:rsid w:val="00BB2C3E"/>
    <w:rsid w:val="00BB3015"/>
    <w:rsid w:val="00BB59A1"/>
    <w:rsid w:val="00BB6BBB"/>
    <w:rsid w:val="00BB6BE0"/>
    <w:rsid w:val="00BC05AF"/>
    <w:rsid w:val="00BC3610"/>
    <w:rsid w:val="00BD1780"/>
    <w:rsid w:val="00BD22EE"/>
    <w:rsid w:val="00BE53D7"/>
    <w:rsid w:val="00BF043B"/>
    <w:rsid w:val="00BF0AFD"/>
    <w:rsid w:val="00BF1198"/>
    <w:rsid w:val="00C019E6"/>
    <w:rsid w:val="00C02968"/>
    <w:rsid w:val="00C0398F"/>
    <w:rsid w:val="00C03EFB"/>
    <w:rsid w:val="00C047B0"/>
    <w:rsid w:val="00C10E01"/>
    <w:rsid w:val="00C123D2"/>
    <w:rsid w:val="00C127E8"/>
    <w:rsid w:val="00C12B40"/>
    <w:rsid w:val="00C21BAE"/>
    <w:rsid w:val="00C27402"/>
    <w:rsid w:val="00C30B41"/>
    <w:rsid w:val="00C35440"/>
    <w:rsid w:val="00C354AC"/>
    <w:rsid w:val="00C469C0"/>
    <w:rsid w:val="00C47ACE"/>
    <w:rsid w:val="00C53056"/>
    <w:rsid w:val="00C53444"/>
    <w:rsid w:val="00C57614"/>
    <w:rsid w:val="00C65E47"/>
    <w:rsid w:val="00C71021"/>
    <w:rsid w:val="00C7678A"/>
    <w:rsid w:val="00C817E3"/>
    <w:rsid w:val="00C83F5E"/>
    <w:rsid w:val="00C86176"/>
    <w:rsid w:val="00C87A9F"/>
    <w:rsid w:val="00C906B7"/>
    <w:rsid w:val="00C93039"/>
    <w:rsid w:val="00CA15D0"/>
    <w:rsid w:val="00CA3E41"/>
    <w:rsid w:val="00CA7109"/>
    <w:rsid w:val="00CA7C20"/>
    <w:rsid w:val="00CB6D50"/>
    <w:rsid w:val="00CB72B1"/>
    <w:rsid w:val="00CB7D10"/>
    <w:rsid w:val="00CC3933"/>
    <w:rsid w:val="00CC4D19"/>
    <w:rsid w:val="00CC792D"/>
    <w:rsid w:val="00CD1FF5"/>
    <w:rsid w:val="00CD3694"/>
    <w:rsid w:val="00CE276A"/>
    <w:rsid w:val="00CF1207"/>
    <w:rsid w:val="00CF2F9B"/>
    <w:rsid w:val="00CF33FD"/>
    <w:rsid w:val="00CF3AE1"/>
    <w:rsid w:val="00CF58FD"/>
    <w:rsid w:val="00CF69F0"/>
    <w:rsid w:val="00CF6CA7"/>
    <w:rsid w:val="00CF6E36"/>
    <w:rsid w:val="00D01EAE"/>
    <w:rsid w:val="00D02CF2"/>
    <w:rsid w:val="00D04692"/>
    <w:rsid w:val="00D10914"/>
    <w:rsid w:val="00D13628"/>
    <w:rsid w:val="00D13746"/>
    <w:rsid w:val="00D16CB0"/>
    <w:rsid w:val="00D2329A"/>
    <w:rsid w:val="00D25660"/>
    <w:rsid w:val="00D26551"/>
    <w:rsid w:val="00D26D03"/>
    <w:rsid w:val="00D30FBA"/>
    <w:rsid w:val="00D32C56"/>
    <w:rsid w:val="00D32C95"/>
    <w:rsid w:val="00D36CB6"/>
    <w:rsid w:val="00D41FB5"/>
    <w:rsid w:val="00D43964"/>
    <w:rsid w:val="00D445AA"/>
    <w:rsid w:val="00D45276"/>
    <w:rsid w:val="00D4623B"/>
    <w:rsid w:val="00D5573C"/>
    <w:rsid w:val="00D5750E"/>
    <w:rsid w:val="00D677AE"/>
    <w:rsid w:val="00D70BD7"/>
    <w:rsid w:val="00D71214"/>
    <w:rsid w:val="00D80455"/>
    <w:rsid w:val="00D8224F"/>
    <w:rsid w:val="00D834A5"/>
    <w:rsid w:val="00D8762A"/>
    <w:rsid w:val="00D91B22"/>
    <w:rsid w:val="00D94941"/>
    <w:rsid w:val="00DA1D2B"/>
    <w:rsid w:val="00DA71FF"/>
    <w:rsid w:val="00DB2773"/>
    <w:rsid w:val="00DB3F7B"/>
    <w:rsid w:val="00DC201D"/>
    <w:rsid w:val="00DD0792"/>
    <w:rsid w:val="00DD2259"/>
    <w:rsid w:val="00DD34FF"/>
    <w:rsid w:val="00DD5D81"/>
    <w:rsid w:val="00DE5387"/>
    <w:rsid w:val="00DF2318"/>
    <w:rsid w:val="00DF2C8C"/>
    <w:rsid w:val="00DF7C65"/>
    <w:rsid w:val="00E00867"/>
    <w:rsid w:val="00E03E49"/>
    <w:rsid w:val="00E06FC8"/>
    <w:rsid w:val="00E1240F"/>
    <w:rsid w:val="00E16199"/>
    <w:rsid w:val="00E1624A"/>
    <w:rsid w:val="00E23DE8"/>
    <w:rsid w:val="00E24F74"/>
    <w:rsid w:val="00E263BB"/>
    <w:rsid w:val="00E26CEE"/>
    <w:rsid w:val="00E27AC1"/>
    <w:rsid w:val="00E3125E"/>
    <w:rsid w:val="00E3369A"/>
    <w:rsid w:val="00E353BD"/>
    <w:rsid w:val="00E35698"/>
    <w:rsid w:val="00E36BEB"/>
    <w:rsid w:val="00E41B78"/>
    <w:rsid w:val="00E42A90"/>
    <w:rsid w:val="00E440DD"/>
    <w:rsid w:val="00E527CA"/>
    <w:rsid w:val="00E54F17"/>
    <w:rsid w:val="00E55A22"/>
    <w:rsid w:val="00E55ED6"/>
    <w:rsid w:val="00E62BDA"/>
    <w:rsid w:val="00E6591B"/>
    <w:rsid w:val="00E67A36"/>
    <w:rsid w:val="00E67C2E"/>
    <w:rsid w:val="00E730EE"/>
    <w:rsid w:val="00E73413"/>
    <w:rsid w:val="00E85D15"/>
    <w:rsid w:val="00E87BCD"/>
    <w:rsid w:val="00E90ECC"/>
    <w:rsid w:val="00E93E7E"/>
    <w:rsid w:val="00E96601"/>
    <w:rsid w:val="00EA13F1"/>
    <w:rsid w:val="00EA6221"/>
    <w:rsid w:val="00EA703D"/>
    <w:rsid w:val="00EB398B"/>
    <w:rsid w:val="00EB43E8"/>
    <w:rsid w:val="00EB47A5"/>
    <w:rsid w:val="00EB6FC6"/>
    <w:rsid w:val="00EB7727"/>
    <w:rsid w:val="00EC0B28"/>
    <w:rsid w:val="00EC69E8"/>
    <w:rsid w:val="00ED4292"/>
    <w:rsid w:val="00ED45A6"/>
    <w:rsid w:val="00ED4F0C"/>
    <w:rsid w:val="00EE2776"/>
    <w:rsid w:val="00EE7259"/>
    <w:rsid w:val="00EF27FA"/>
    <w:rsid w:val="00EF5AB5"/>
    <w:rsid w:val="00F00357"/>
    <w:rsid w:val="00F01985"/>
    <w:rsid w:val="00F02FCE"/>
    <w:rsid w:val="00F05BD1"/>
    <w:rsid w:val="00F1077D"/>
    <w:rsid w:val="00F10FA6"/>
    <w:rsid w:val="00F119DF"/>
    <w:rsid w:val="00F17370"/>
    <w:rsid w:val="00F25773"/>
    <w:rsid w:val="00F3047B"/>
    <w:rsid w:val="00F30CE0"/>
    <w:rsid w:val="00F35A6B"/>
    <w:rsid w:val="00F37883"/>
    <w:rsid w:val="00F52417"/>
    <w:rsid w:val="00F54181"/>
    <w:rsid w:val="00F6585F"/>
    <w:rsid w:val="00F73E1C"/>
    <w:rsid w:val="00F76967"/>
    <w:rsid w:val="00F836D4"/>
    <w:rsid w:val="00F870CA"/>
    <w:rsid w:val="00F9022A"/>
    <w:rsid w:val="00F92EC9"/>
    <w:rsid w:val="00FA2D17"/>
    <w:rsid w:val="00FA5950"/>
    <w:rsid w:val="00FB5B74"/>
    <w:rsid w:val="00FB729E"/>
    <w:rsid w:val="00FC167C"/>
    <w:rsid w:val="00FD18BA"/>
    <w:rsid w:val="00FD1ACE"/>
    <w:rsid w:val="00FE2AC8"/>
    <w:rsid w:val="00FE4A9C"/>
    <w:rsid w:val="00FF56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250C"/>
  <w15:docId w15:val="{C91A12A3-D3E5-4607-9711-1706D1B0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8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6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E6591B"/>
    <w:pPr>
      <w:ind w:left="720"/>
      <w:contextualSpacing/>
    </w:p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E6591B"/>
  </w:style>
  <w:style w:type="paragraph" w:styleId="Debesliotekstas">
    <w:name w:val="Balloon Text"/>
    <w:basedOn w:val="prastasis"/>
    <w:link w:val="DebesliotekstasDiagrama"/>
    <w:uiPriority w:val="99"/>
    <w:unhideWhenUsed/>
    <w:rsid w:val="005604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04EA"/>
    <w:rPr>
      <w:rFonts w:ascii="Tahoma" w:hAnsi="Tahoma" w:cs="Tahoma"/>
      <w:sz w:val="16"/>
      <w:szCs w:val="16"/>
    </w:rPr>
  </w:style>
  <w:style w:type="paragraph" w:styleId="Antrats">
    <w:name w:val="header"/>
    <w:basedOn w:val="prastasis"/>
    <w:link w:val="AntratsDiagrama"/>
    <w:uiPriority w:val="99"/>
    <w:unhideWhenUsed/>
    <w:rsid w:val="005604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04EA"/>
  </w:style>
  <w:style w:type="paragraph" w:styleId="Porat">
    <w:name w:val="footer"/>
    <w:basedOn w:val="prastasis"/>
    <w:link w:val="PoratDiagrama"/>
    <w:uiPriority w:val="99"/>
    <w:unhideWhenUsed/>
    <w:rsid w:val="005604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04EA"/>
  </w:style>
  <w:style w:type="paragraph" w:styleId="Betarp">
    <w:name w:val="No Spacing"/>
    <w:uiPriority w:val="1"/>
    <w:qFormat/>
    <w:rsid w:val="009F6E0B"/>
    <w:pPr>
      <w:spacing w:after="0" w:line="240" w:lineRule="auto"/>
    </w:pPr>
    <w:rPr>
      <w:rFonts w:ascii="Times New Roman" w:eastAsia="Times New Roman" w:hAnsi="Times New Roman" w:cs="Times New Roman"/>
      <w:sz w:val="24"/>
      <w:szCs w:val="24"/>
      <w:lang w:eastAsia="lt-LT"/>
    </w:rPr>
  </w:style>
  <w:style w:type="table" w:styleId="2vidutinistinklelis">
    <w:name w:val="Medium Grid 2"/>
    <w:basedOn w:val="prastojilentel"/>
    <w:uiPriority w:val="68"/>
    <w:rsid w:val="009971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2vidutinistinklelisDiagrama">
    <w:name w:val="2 vidutinis tinklelis Diagrama"/>
    <w:link w:val="2vidutinistinklelis1"/>
    <w:uiPriority w:val="1"/>
    <w:rsid w:val="00A6450F"/>
    <w:rPr>
      <w:sz w:val="22"/>
      <w:szCs w:val="22"/>
      <w:lang w:val="lt-LT"/>
    </w:rPr>
  </w:style>
  <w:style w:type="paragraph" w:customStyle="1" w:styleId="2vidutinistinklelis1">
    <w:name w:val="2 vidutinis tinklelis1"/>
    <w:link w:val="2vidutinistinklelisDiagrama"/>
    <w:uiPriority w:val="1"/>
    <w:qFormat/>
    <w:rsid w:val="00283FB2"/>
    <w:pPr>
      <w:spacing w:after="0" w:line="240" w:lineRule="auto"/>
    </w:pPr>
  </w:style>
  <w:style w:type="paragraph" w:styleId="Tekstoblokas">
    <w:name w:val="Block Text"/>
    <w:basedOn w:val="prastasis"/>
    <w:uiPriority w:val="99"/>
    <w:rsid w:val="00FB729E"/>
    <w:pPr>
      <w:suppressAutoHyphens/>
      <w:spacing w:after="0" w:line="240" w:lineRule="auto"/>
      <w:ind w:left="1309" w:right="481" w:hanging="1309"/>
    </w:pPr>
    <w:rPr>
      <w:rFonts w:ascii="Times New Roman" w:eastAsia="Times New Roman" w:hAnsi="Times New Roman" w:cs="Times New Roman"/>
      <w:sz w:val="24"/>
      <w:szCs w:val="24"/>
      <w:lang w:val="en-GB" w:eastAsia="ar-SA"/>
    </w:rPr>
  </w:style>
  <w:style w:type="character" w:styleId="Komentaronuoroda">
    <w:name w:val="annotation reference"/>
    <w:basedOn w:val="Numatytasispastraiposriftas"/>
    <w:uiPriority w:val="99"/>
    <w:semiHidden/>
    <w:unhideWhenUsed/>
    <w:rsid w:val="00E36BEB"/>
    <w:rPr>
      <w:sz w:val="16"/>
      <w:szCs w:val="16"/>
    </w:rPr>
  </w:style>
  <w:style w:type="paragraph" w:styleId="Komentarotekstas">
    <w:name w:val="annotation text"/>
    <w:basedOn w:val="prastasis"/>
    <w:link w:val="KomentarotekstasDiagrama"/>
    <w:uiPriority w:val="99"/>
    <w:unhideWhenUsed/>
    <w:rsid w:val="00E36B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6BEB"/>
    <w:rPr>
      <w:sz w:val="20"/>
      <w:szCs w:val="20"/>
    </w:rPr>
  </w:style>
  <w:style w:type="paragraph" w:styleId="Komentarotema">
    <w:name w:val="annotation subject"/>
    <w:basedOn w:val="Komentarotekstas"/>
    <w:next w:val="Komentarotekstas"/>
    <w:link w:val="KomentarotemaDiagrama"/>
    <w:uiPriority w:val="99"/>
    <w:semiHidden/>
    <w:unhideWhenUsed/>
    <w:rsid w:val="00E36BEB"/>
    <w:rPr>
      <w:b/>
      <w:bCs/>
    </w:rPr>
  </w:style>
  <w:style w:type="character" w:customStyle="1" w:styleId="KomentarotemaDiagrama">
    <w:name w:val="Komentaro tema Diagrama"/>
    <w:basedOn w:val="KomentarotekstasDiagrama"/>
    <w:link w:val="Komentarotema"/>
    <w:uiPriority w:val="99"/>
    <w:semiHidden/>
    <w:rsid w:val="00E36BEB"/>
    <w:rPr>
      <w:b/>
      <w:bCs/>
      <w:sz w:val="20"/>
      <w:szCs w:val="20"/>
    </w:rPr>
  </w:style>
  <w:style w:type="character" w:styleId="Vietosrezervavimoenklotekstas">
    <w:name w:val="Placeholder Text"/>
    <w:basedOn w:val="Numatytasispastraiposriftas"/>
    <w:uiPriority w:val="99"/>
    <w:semiHidden/>
    <w:rsid w:val="00A829A1"/>
    <w:rPr>
      <w:color w:val="808080"/>
    </w:rPr>
  </w:style>
  <w:style w:type="character" w:customStyle="1" w:styleId="normaltextrun">
    <w:name w:val="normaltextrun"/>
    <w:basedOn w:val="Numatytasispastraiposriftas"/>
    <w:rsid w:val="009B2B12"/>
  </w:style>
  <w:style w:type="paragraph" w:styleId="Pataisymai">
    <w:name w:val="Revision"/>
    <w:hidden/>
    <w:uiPriority w:val="99"/>
    <w:semiHidden/>
    <w:rsid w:val="00491AB3"/>
    <w:pPr>
      <w:spacing w:after="0" w:line="240" w:lineRule="auto"/>
    </w:pPr>
  </w:style>
  <w:style w:type="table" w:customStyle="1" w:styleId="Lentelstinklelis1">
    <w:name w:val="Lentelės tinklelis1"/>
    <w:basedOn w:val="prastojilentel"/>
    <w:next w:val="Lentelstinklelis"/>
    <w:uiPriority w:val="59"/>
    <w:rsid w:val="00541C73"/>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FD1ACE"/>
  </w:style>
  <w:style w:type="paragraph" w:styleId="prastasiniatinklio">
    <w:name w:val="Normal (Web)"/>
    <w:basedOn w:val="prastasis"/>
    <w:uiPriority w:val="99"/>
    <w:unhideWhenUsed/>
    <w:rsid w:val="00FD1AC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D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7727">
      <w:bodyDiv w:val="1"/>
      <w:marLeft w:val="0"/>
      <w:marRight w:val="0"/>
      <w:marTop w:val="0"/>
      <w:marBottom w:val="0"/>
      <w:divBdr>
        <w:top w:val="none" w:sz="0" w:space="0" w:color="auto"/>
        <w:left w:val="none" w:sz="0" w:space="0" w:color="auto"/>
        <w:bottom w:val="none" w:sz="0" w:space="0" w:color="auto"/>
        <w:right w:val="none" w:sz="0" w:space="0" w:color="auto"/>
      </w:divBdr>
    </w:div>
    <w:div w:id="645279058">
      <w:bodyDiv w:val="1"/>
      <w:marLeft w:val="0"/>
      <w:marRight w:val="0"/>
      <w:marTop w:val="0"/>
      <w:marBottom w:val="0"/>
      <w:divBdr>
        <w:top w:val="none" w:sz="0" w:space="0" w:color="auto"/>
        <w:left w:val="none" w:sz="0" w:space="0" w:color="auto"/>
        <w:bottom w:val="none" w:sz="0" w:space="0" w:color="auto"/>
        <w:right w:val="none" w:sz="0" w:space="0" w:color="auto"/>
      </w:divBdr>
    </w:div>
    <w:div w:id="821233941">
      <w:bodyDiv w:val="1"/>
      <w:marLeft w:val="0"/>
      <w:marRight w:val="0"/>
      <w:marTop w:val="0"/>
      <w:marBottom w:val="0"/>
      <w:divBdr>
        <w:top w:val="none" w:sz="0" w:space="0" w:color="auto"/>
        <w:left w:val="none" w:sz="0" w:space="0" w:color="auto"/>
        <w:bottom w:val="none" w:sz="0" w:space="0" w:color="auto"/>
        <w:right w:val="none" w:sz="0" w:space="0" w:color="auto"/>
      </w:divBdr>
    </w:div>
    <w:div w:id="1073235368">
      <w:bodyDiv w:val="1"/>
      <w:marLeft w:val="0"/>
      <w:marRight w:val="0"/>
      <w:marTop w:val="0"/>
      <w:marBottom w:val="0"/>
      <w:divBdr>
        <w:top w:val="none" w:sz="0" w:space="0" w:color="auto"/>
        <w:left w:val="none" w:sz="0" w:space="0" w:color="auto"/>
        <w:bottom w:val="none" w:sz="0" w:space="0" w:color="auto"/>
        <w:right w:val="none" w:sz="0" w:space="0" w:color="auto"/>
      </w:divBdr>
    </w:div>
    <w:div w:id="1342701704">
      <w:bodyDiv w:val="1"/>
      <w:marLeft w:val="0"/>
      <w:marRight w:val="0"/>
      <w:marTop w:val="0"/>
      <w:marBottom w:val="0"/>
      <w:divBdr>
        <w:top w:val="none" w:sz="0" w:space="0" w:color="auto"/>
        <w:left w:val="none" w:sz="0" w:space="0" w:color="auto"/>
        <w:bottom w:val="none" w:sz="0" w:space="0" w:color="auto"/>
        <w:right w:val="none" w:sz="0" w:space="0" w:color="auto"/>
      </w:divBdr>
    </w:div>
    <w:div w:id="1663852207">
      <w:bodyDiv w:val="1"/>
      <w:marLeft w:val="0"/>
      <w:marRight w:val="0"/>
      <w:marTop w:val="0"/>
      <w:marBottom w:val="0"/>
      <w:divBdr>
        <w:top w:val="none" w:sz="0" w:space="0" w:color="auto"/>
        <w:left w:val="none" w:sz="0" w:space="0" w:color="auto"/>
        <w:bottom w:val="none" w:sz="0" w:space="0" w:color="auto"/>
        <w:right w:val="none" w:sz="0" w:space="0" w:color="auto"/>
      </w:divBdr>
    </w:div>
    <w:div w:id="1671447630">
      <w:bodyDiv w:val="1"/>
      <w:marLeft w:val="0"/>
      <w:marRight w:val="0"/>
      <w:marTop w:val="0"/>
      <w:marBottom w:val="0"/>
      <w:divBdr>
        <w:top w:val="none" w:sz="0" w:space="0" w:color="auto"/>
        <w:left w:val="none" w:sz="0" w:space="0" w:color="auto"/>
        <w:bottom w:val="none" w:sz="0" w:space="0" w:color="auto"/>
        <w:right w:val="none" w:sz="0" w:space="0" w:color="auto"/>
      </w:divBdr>
      <w:divsChild>
        <w:div w:id="94300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62EB9-FF16-4CDD-9807-DE1531376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25567-B9B4-4702-B42A-73CEFFC5F6BD}">
  <ds:schemaRefs>
    <ds:schemaRef ds:uri="http://schemas.openxmlformats.org/officeDocument/2006/bibliography"/>
  </ds:schemaRefs>
</ds:datastoreItem>
</file>

<file path=customXml/itemProps3.xml><?xml version="1.0" encoding="utf-8"?>
<ds:datastoreItem xmlns:ds="http://schemas.openxmlformats.org/officeDocument/2006/customXml" ds:itemID="{F4E10152-9015-4365-AB4D-8D12B9AD28C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A41E8831-804E-4815-8041-822DD9142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3907</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KASETA, Tomas</dc:creator>
  <cp:keywords/>
  <dc:description/>
  <cp:lastModifiedBy>ŠIRALIOVA, Ala | Turto bankas</cp:lastModifiedBy>
  <cp:revision>25</cp:revision>
  <cp:lastPrinted>2019-07-01T05:51:00Z</cp:lastPrinted>
  <dcterms:created xsi:type="dcterms:W3CDTF">2025-03-21T10:57:00Z</dcterms:created>
  <dcterms:modified xsi:type="dcterms:W3CDTF">2025-04-14T07:14:00Z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