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C17AF1" w14:paraId="6A5B3072" w14:textId="77777777" w:rsidTr="00C17AF1">
        <w:tc>
          <w:tcPr>
            <w:tcW w:w="9628" w:type="dxa"/>
            <w:shd w:val="clear" w:color="auto" w:fill="FFF2CC" w:themeFill="accent4" w:themeFillTint="33"/>
          </w:tcPr>
          <w:p w14:paraId="3599DA5F" w14:textId="77777777" w:rsidR="00253801" w:rsidRDefault="00253801" w:rsidP="00253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7AF1">
              <w:rPr>
                <w:rFonts w:ascii="Times New Roman" w:hAnsi="Times New Roman" w:cs="Times New Roman"/>
                <w:b/>
              </w:rPr>
              <w:t>PRANEŠIMAS</w:t>
            </w:r>
          </w:p>
        </w:tc>
      </w:tr>
    </w:tbl>
    <w:p w14:paraId="475E7F9F" w14:textId="77777777" w:rsidR="00C17AF1" w:rsidRPr="0009172A" w:rsidRDefault="00C17AF1" w:rsidP="0009172A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9172A" w14:paraId="14CA3778" w14:textId="77777777" w:rsidTr="000230AC">
        <w:trPr>
          <w:trHeight w:val="566"/>
        </w:trPr>
        <w:tc>
          <w:tcPr>
            <w:tcW w:w="2122" w:type="dxa"/>
            <w:shd w:val="clear" w:color="auto" w:fill="FFF2CC" w:themeFill="accent4" w:themeFillTint="33"/>
          </w:tcPr>
          <w:p w14:paraId="0F52DA6B" w14:textId="0C972416" w:rsidR="0009172A" w:rsidRDefault="008B10B6" w:rsidP="0009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9172A">
              <w:rPr>
                <w:rFonts w:ascii="Times New Roman" w:hAnsi="Times New Roman" w:cs="Times New Roman"/>
              </w:rPr>
              <w:t>avadinimas</w:t>
            </w:r>
          </w:p>
        </w:tc>
        <w:tc>
          <w:tcPr>
            <w:tcW w:w="7512" w:type="dxa"/>
          </w:tcPr>
          <w:p w14:paraId="789204AC" w14:textId="408F1A41" w:rsidR="0009172A" w:rsidRPr="0009172A" w:rsidRDefault="00A820E8" w:rsidP="009A6B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20E8">
              <w:rPr>
                <w:rFonts w:ascii="Times New Roman" w:hAnsi="Times New Roman" w:cs="Times New Roman"/>
                <w:b/>
                <w:bCs/>
                <w:iCs/>
              </w:rPr>
              <w:t>Rinkos konsultacija dėl Įtariamųjų, kaltinamųjų ir nuteistųjų registro programinės įrangos ir integracijos su Mokesčių apskaitos informacine sistema modernizavimo paslaugų pirkimo (PPR-265)</w:t>
            </w:r>
          </w:p>
        </w:tc>
      </w:tr>
      <w:tr w:rsidR="0009172A" w14:paraId="4D386851" w14:textId="77777777" w:rsidTr="000230AC">
        <w:tc>
          <w:tcPr>
            <w:tcW w:w="2122" w:type="dxa"/>
            <w:shd w:val="clear" w:color="auto" w:fill="FFF2CC" w:themeFill="accent4" w:themeFillTint="33"/>
          </w:tcPr>
          <w:p w14:paraId="2CBEA92C" w14:textId="1CB9380C" w:rsidR="0009172A" w:rsidRDefault="008D4308" w:rsidP="0009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996E7A">
              <w:rPr>
                <w:rFonts w:ascii="Times New Roman" w:hAnsi="Times New Roman" w:cs="Times New Roman"/>
              </w:rPr>
              <w:t xml:space="preserve">irkimo </w:t>
            </w:r>
            <w:r w:rsidR="00381740">
              <w:rPr>
                <w:rFonts w:ascii="Times New Roman" w:hAnsi="Times New Roman" w:cs="Times New Roman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CVPIS</w:t>
            </w:r>
          </w:p>
        </w:tc>
        <w:tc>
          <w:tcPr>
            <w:tcW w:w="7512" w:type="dxa"/>
          </w:tcPr>
          <w:p w14:paraId="296CC7C4" w14:textId="1F2BC5D1" w:rsidR="0009172A" w:rsidRDefault="008D4308" w:rsidP="0009172A">
            <w:pPr>
              <w:rPr>
                <w:rFonts w:ascii="Times New Roman" w:hAnsi="Times New Roman" w:cs="Times New Roman"/>
              </w:rPr>
            </w:pPr>
            <w:r w:rsidRPr="008D4308">
              <w:rPr>
                <w:rFonts w:ascii="Times New Roman" w:hAnsi="Times New Roman" w:cs="Times New Roman"/>
              </w:rPr>
              <w:t>1998303</w:t>
            </w:r>
          </w:p>
        </w:tc>
      </w:tr>
      <w:tr w:rsidR="000B20F7" w14:paraId="4BF08F80" w14:textId="77777777" w:rsidTr="000230AC">
        <w:tc>
          <w:tcPr>
            <w:tcW w:w="2122" w:type="dxa"/>
            <w:shd w:val="clear" w:color="auto" w:fill="FFF2CC" w:themeFill="accent4" w:themeFillTint="33"/>
          </w:tcPr>
          <w:p w14:paraId="19CC0D80" w14:textId="44C04926" w:rsidR="000B20F7" w:rsidRDefault="003457A9" w:rsidP="0009172A">
            <w:pPr>
              <w:rPr>
                <w:rFonts w:ascii="Times New Roman" w:hAnsi="Times New Roman" w:cs="Times New Roman"/>
              </w:rPr>
            </w:pPr>
            <w:r w:rsidRPr="003457A9">
              <w:rPr>
                <w:rFonts w:ascii="Times New Roman" w:hAnsi="Times New Roman" w:cs="Times New Roman"/>
              </w:rPr>
              <w:t>Adresatas</w:t>
            </w:r>
          </w:p>
        </w:tc>
        <w:tc>
          <w:tcPr>
            <w:tcW w:w="7512" w:type="dxa"/>
          </w:tcPr>
          <w:p w14:paraId="442EA158" w14:textId="0401A337" w:rsidR="000B20F7" w:rsidRPr="004D45D3" w:rsidRDefault="004D45D3" w:rsidP="0009172A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A820E8">
              <w:rPr>
                <w:rFonts w:ascii="Times New Roman" w:hAnsi="Times New Roman" w:cs="Times New Roman"/>
                <w:bCs/>
              </w:rPr>
              <w:t>Suinteresuoti tiekėjai</w:t>
            </w:r>
          </w:p>
        </w:tc>
      </w:tr>
      <w:tr w:rsidR="0009172A" w14:paraId="1B5A242C" w14:textId="77777777" w:rsidTr="000230AC">
        <w:tc>
          <w:tcPr>
            <w:tcW w:w="2122" w:type="dxa"/>
            <w:shd w:val="clear" w:color="auto" w:fill="FFF2CC" w:themeFill="accent4" w:themeFillTint="33"/>
          </w:tcPr>
          <w:p w14:paraId="63014226" w14:textId="77777777" w:rsidR="0009172A" w:rsidRDefault="0009172A" w:rsidP="0009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7512" w:type="dxa"/>
          </w:tcPr>
          <w:p w14:paraId="425393CE" w14:textId="3A38FC7B" w:rsidR="0009172A" w:rsidRDefault="009A6B5C" w:rsidP="0009172A">
            <w:pPr>
              <w:rPr>
                <w:rFonts w:ascii="Times New Roman" w:hAnsi="Times New Roman" w:cs="Times New Roman"/>
              </w:rPr>
            </w:pPr>
            <w:r w:rsidRPr="00F4245A">
              <w:rPr>
                <w:rFonts w:ascii="Times New Roman" w:hAnsi="Times New Roman" w:cs="Times New Roman"/>
              </w:rPr>
              <w:t>202</w:t>
            </w:r>
            <w:r w:rsidR="00381740">
              <w:rPr>
                <w:rFonts w:ascii="Times New Roman" w:hAnsi="Times New Roman" w:cs="Times New Roman"/>
              </w:rPr>
              <w:t>5</w:t>
            </w:r>
            <w:r w:rsidR="00905E60" w:rsidRPr="00F4245A">
              <w:rPr>
                <w:rFonts w:ascii="Times New Roman" w:hAnsi="Times New Roman" w:cs="Times New Roman"/>
              </w:rPr>
              <w:t>-0</w:t>
            </w:r>
            <w:r w:rsidR="00381740">
              <w:rPr>
                <w:rFonts w:ascii="Times New Roman" w:hAnsi="Times New Roman" w:cs="Times New Roman"/>
              </w:rPr>
              <w:t>4</w:t>
            </w:r>
            <w:r w:rsidR="00F97F42" w:rsidRPr="00F4245A">
              <w:rPr>
                <w:rFonts w:ascii="Times New Roman" w:hAnsi="Times New Roman" w:cs="Times New Roman"/>
              </w:rPr>
              <w:t>-</w:t>
            </w:r>
            <w:r w:rsidR="00F1272F">
              <w:rPr>
                <w:rFonts w:ascii="Times New Roman" w:hAnsi="Times New Roman" w:cs="Times New Roman"/>
              </w:rPr>
              <w:t>14</w:t>
            </w:r>
          </w:p>
        </w:tc>
      </w:tr>
    </w:tbl>
    <w:p w14:paraId="6C2A79C2" w14:textId="77777777" w:rsidR="0009172A" w:rsidRDefault="0009172A" w:rsidP="0009172A">
      <w:pPr>
        <w:jc w:val="center"/>
        <w:rPr>
          <w:rFonts w:ascii="Times New Roman" w:hAnsi="Times New Roman" w:cs="Times New Roman"/>
        </w:rPr>
      </w:pPr>
    </w:p>
    <w:p w14:paraId="0C8651B9" w14:textId="77777777" w:rsidR="00923537" w:rsidRPr="004332EA" w:rsidRDefault="00923537" w:rsidP="00923537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103D2">
        <w:rPr>
          <w:rFonts w:ascii="Times New Roman" w:eastAsia="Times New Roman" w:hAnsi="Times New Roman" w:cs="Times New Roman"/>
          <w:b/>
        </w:rPr>
        <w:t>DĖL ĮVYKUSIOS RINKOS KONSULTACIJOS</w:t>
      </w:r>
    </w:p>
    <w:p w14:paraId="17F9CEF9" w14:textId="77777777" w:rsidR="00923537" w:rsidRPr="004332EA" w:rsidRDefault="00923537" w:rsidP="00923537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</w:p>
    <w:p w14:paraId="6585D2BD" w14:textId="6487B05F" w:rsidR="00923537" w:rsidRPr="004332EA" w:rsidRDefault="00836861" w:rsidP="00923537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34E88">
        <w:rPr>
          <w:rFonts w:ascii="Times New Roman" w:eastAsia="Times New Roman" w:hAnsi="Times New Roman" w:cs="Times New Roman"/>
        </w:rPr>
        <w:t>Informuojame, kad r</w:t>
      </w:r>
      <w:r w:rsidR="00AA09C4" w:rsidRPr="00B34E88">
        <w:rPr>
          <w:rFonts w:ascii="Times New Roman" w:eastAsia="Times New Roman" w:hAnsi="Times New Roman" w:cs="Times New Roman"/>
        </w:rPr>
        <w:t>inkos konsultacijos metu buvo gauti</w:t>
      </w:r>
      <w:r w:rsidR="004D61BE" w:rsidRPr="00B34E88">
        <w:rPr>
          <w:rFonts w:ascii="Times New Roman" w:eastAsia="Times New Roman" w:hAnsi="Times New Roman" w:cs="Times New Roman"/>
        </w:rPr>
        <w:t xml:space="preserve"> vieno tiekėjo atsakymai į rinkos konsultacijoje pateiktus klausimus rinkos dalyviams. </w:t>
      </w:r>
      <w:r w:rsidR="00923537" w:rsidRPr="00B34E88">
        <w:rPr>
          <w:rFonts w:ascii="Times New Roman" w:eastAsia="Times New Roman" w:hAnsi="Times New Roman" w:cs="Times New Roman"/>
        </w:rPr>
        <w:t xml:space="preserve">Teikiame </w:t>
      </w:r>
      <w:r w:rsidR="00E74F68" w:rsidRPr="00B34E88">
        <w:rPr>
          <w:rFonts w:ascii="Times New Roman" w:eastAsia="Times New Roman" w:hAnsi="Times New Roman" w:cs="Times New Roman"/>
        </w:rPr>
        <w:t xml:space="preserve">gautus </w:t>
      </w:r>
      <w:r w:rsidR="00133B8A" w:rsidRPr="00B34E88">
        <w:rPr>
          <w:rFonts w:ascii="Times New Roman" w:eastAsia="Times New Roman" w:hAnsi="Times New Roman" w:cs="Times New Roman"/>
        </w:rPr>
        <w:t>tiekėj</w:t>
      </w:r>
      <w:r w:rsidR="00AA09C4" w:rsidRPr="00B34E88">
        <w:rPr>
          <w:rFonts w:ascii="Times New Roman" w:eastAsia="Times New Roman" w:hAnsi="Times New Roman" w:cs="Times New Roman"/>
        </w:rPr>
        <w:t>o</w:t>
      </w:r>
      <w:r w:rsidR="00923537" w:rsidRPr="00B34E88">
        <w:rPr>
          <w:rFonts w:ascii="Times New Roman" w:eastAsia="Times New Roman" w:hAnsi="Times New Roman" w:cs="Times New Roman"/>
        </w:rPr>
        <w:t xml:space="preserve"> atsakymus</w:t>
      </w:r>
      <w:r w:rsidR="00932CB9" w:rsidRPr="00B34E88">
        <w:rPr>
          <w:rFonts w:ascii="Times New Roman" w:eastAsia="Times New Roman" w:hAnsi="Times New Roman" w:cs="Times New Roman"/>
        </w:rPr>
        <w:t xml:space="preserve"> ir perkančiosios organizacijos</w:t>
      </w:r>
      <w:r w:rsidR="00C15C05" w:rsidRPr="00B34E88">
        <w:rPr>
          <w:rFonts w:ascii="Times New Roman" w:eastAsia="Times New Roman" w:hAnsi="Times New Roman" w:cs="Times New Roman"/>
        </w:rPr>
        <w:t xml:space="preserve"> </w:t>
      </w:r>
      <w:r w:rsidR="00B95414" w:rsidRPr="00B34E88">
        <w:rPr>
          <w:rFonts w:ascii="Times New Roman" w:eastAsia="Times New Roman" w:hAnsi="Times New Roman" w:cs="Times New Roman"/>
        </w:rPr>
        <w:t>atsakym</w:t>
      </w:r>
      <w:r w:rsidR="00C15C05" w:rsidRPr="00B34E88">
        <w:rPr>
          <w:rFonts w:ascii="Times New Roman" w:eastAsia="Times New Roman" w:hAnsi="Times New Roman" w:cs="Times New Roman"/>
        </w:rPr>
        <w:t>ą</w:t>
      </w:r>
      <w:r w:rsidR="00640074" w:rsidRPr="00B34E88">
        <w:rPr>
          <w:rFonts w:ascii="Times New Roman" w:eastAsia="Times New Roman" w:hAnsi="Times New Roman" w:cs="Times New Roman"/>
        </w:rPr>
        <w:t>/</w:t>
      </w:r>
      <w:r w:rsidR="00F44FCC" w:rsidRPr="00B34E88">
        <w:rPr>
          <w:rFonts w:ascii="Times New Roman" w:eastAsia="Times New Roman" w:hAnsi="Times New Roman" w:cs="Times New Roman"/>
        </w:rPr>
        <w:t>priimtą sprendimą</w:t>
      </w:r>
      <w:r w:rsidR="00923537" w:rsidRPr="00B34E88">
        <w:rPr>
          <w:rFonts w:ascii="Times New Roman" w:eastAsia="Times New Roman" w:hAnsi="Times New Roman" w:cs="Times New Roman"/>
        </w:rPr>
        <w:t>:</w:t>
      </w:r>
    </w:p>
    <w:p w14:paraId="59F283E9" w14:textId="77777777" w:rsidR="00923537" w:rsidRDefault="00923537" w:rsidP="00923537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61"/>
        <w:gridCol w:w="2494"/>
        <w:gridCol w:w="3309"/>
        <w:gridCol w:w="3264"/>
      </w:tblGrid>
      <w:tr w:rsidR="00066ED0" w:rsidRPr="000A61C0" w14:paraId="5934D524" w14:textId="7F154181" w:rsidTr="00066ED0">
        <w:trPr>
          <w:trHeight w:val="20"/>
        </w:trPr>
        <w:tc>
          <w:tcPr>
            <w:tcW w:w="561" w:type="dxa"/>
            <w:shd w:val="clear" w:color="auto" w:fill="F2F2F2"/>
          </w:tcPr>
          <w:p w14:paraId="701B606D" w14:textId="77777777" w:rsidR="00066ED0" w:rsidRPr="000A61C0" w:rsidRDefault="00066ED0" w:rsidP="000A61C0">
            <w:pPr>
              <w:jc w:val="center"/>
              <w:rPr>
                <w:rFonts w:ascii="Times New Roman" w:hAnsi="Times New Roman"/>
                <w:b/>
              </w:rPr>
            </w:pPr>
            <w:r w:rsidRPr="000A61C0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2494" w:type="dxa"/>
            <w:shd w:val="clear" w:color="auto" w:fill="F2F2F2"/>
            <w:vAlign w:val="center"/>
          </w:tcPr>
          <w:p w14:paraId="654F3A4B" w14:textId="77777777" w:rsidR="00066ED0" w:rsidRPr="000A61C0" w:rsidRDefault="00066ED0" w:rsidP="000A61C0">
            <w:pPr>
              <w:jc w:val="center"/>
              <w:rPr>
                <w:rFonts w:ascii="Times New Roman" w:hAnsi="Times New Roman"/>
                <w:b/>
              </w:rPr>
            </w:pPr>
            <w:r w:rsidRPr="000A61C0">
              <w:rPr>
                <w:rFonts w:ascii="Times New Roman" w:hAnsi="Times New Roman"/>
                <w:b/>
              </w:rPr>
              <w:t>Klausimas</w:t>
            </w:r>
          </w:p>
        </w:tc>
        <w:tc>
          <w:tcPr>
            <w:tcW w:w="3309" w:type="dxa"/>
            <w:shd w:val="clear" w:color="auto" w:fill="F2F2F2"/>
            <w:vAlign w:val="center"/>
          </w:tcPr>
          <w:p w14:paraId="2B7C4376" w14:textId="77777777" w:rsidR="00066ED0" w:rsidRPr="000A61C0" w:rsidRDefault="00066ED0" w:rsidP="000A61C0">
            <w:pPr>
              <w:jc w:val="center"/>
              <w:rPr>
                <w:rFonts w:ascii="Times New Roman" w:hAnsi="Times New Roman"/>
                <w:b/>
              </w:rPr>
            </w:pPr>
            <w:r w:rsidRPr="000A61C0">
              <w:rPr>
                <w:rFonts w:ascii="Times New Roman" w:hAnsi="Times New Roman"/>
                <w:b/>
              </w:rPr>
              <w:t>Tiekėjo atsakymas</w:t>
            </w:r>
          </w:p>
        </w:tc>
        <w:tc>
          <w:tcPr>
            <w:tcW w:w="3264" w:type="dxa"/>
            <w:shd w:val="clear" w:color="auto" w:fill="F2F2F2"/>
            <w:vAlign w:val="center"/>
          </w:tcPr>
          <w:p w14:paraId="6D7EF67C" w14:textId="7D1853B8" w:rsidR="00066ED0" w:rsidRPr="000A61C0" w:rsidRDefault="00B95414" w:rsidP="000A61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Perkančiosios organizacijos</w:t>
            </w:r>
            <w:r w:rsidR="00D91069">
              <w:rPr>
                <w:rFonts w:ascii="Times New Roman" w:hAnsi="Times New Roman"/>
                <w:b/>
              </w:rPr>
              <w:t xml:space="preserve"> </w:t>
            </w:r>
            <w:r w:rsidR="004A4ED6">
              <w:rPr>
                <w:rFonts w:ascii="Times New Roman" w:hAnsi="Times New Roman"/>
                <w:b/>
              </w:rPr>
              <w:t>a</w:t>
            </w:r>
            <w:r w:rsidR="00066ED0" w:rsidRPr="00066ED0">
              <w:rPr>
                <w:rFonts w:ascii="Times New Roman" w:hAnsi="Times New Roman"/>
                <w:b/>
              </w:rPr>
              <w:t>tsakyma</w:t>
            </w:r>
            <w:r w:rsidR="00C15C05">
              <w:rPr>
                <w:rFonts w:ascii="Times New Roman" w:hAnsi="Times New Roman"/>
                <w:b/>
              </w:rPr>
              <w:t>s</w:t>
            </w:r>
            <w:r w:rsidR="00F44FCC">
              <w:rPr>
                <w:rFonts w:ascii="Times New Roman" w:hAnsi="Times New Roman"/>
                <w:b/>
              </w:rPr>
              <w:t>/priimtas sprendimas</w:t>
            </w:r>
          </w:p>
        </w:tc>
      </w:tr>
      <w:tr w:rsidR="00066ED0" w:rsidRPr="000A61C0" w14:paraId="5D0A2570" w14:textId="15EE6D8D" w:rsidTr="00066ED0">
        <w:trPr>
          <w:trHeight w:val="20"/>
        </w:trPr>
        <w:tc>
          <w:tcPr>
            <w:tcW w:w="561" w:type="dxa"/>
            <w:vAlign w:val="center"/>
          </w:tcPr>
          <w:p w14:paraId="5AE1A6A9" w14:textId="77777777" w:rsidR="00066ED0" w:rsidRPr="000A61C0" w:rsidRDefault="00066ED0" w:rsidP="000A61C0">
            <w:pPr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14:paraId="1DC38068" w14:textId="77777777" w:rsidR="00066ED0" w:rsidRPr="000A61C0" w:rsidRDefault="00066ED0" w:rsidP="000A61C0">
            <w:pPr>
              <w:jc w:val="both"/>
              <w:rPr>
                <w:rFonts w:ascii="Times New Roman" w:hAnsi="Times New Roman"/>
              </w:rPr>
            </w:pPr>
            <w:r w:rsidRPr="000A61C0">
              <w:rPr>
                <w:rFonts w:ascii="Times New Roman" w:hAnsi="Times New Roman"/>
              </w:rPr>
              <w:t>Ar dalyvautumėte šiame pirkime? Jei ne, kodėl?</w:t>
            </w:r>
          </w:p>
        </w:tc>
        <w:tc>
          <w:tcPr>
            <w:tcW w:w="3309" w:type="dxa"/>
          </w:tcPr>
          <w:p w14:paraId="7021D58B" w14:textId="6A76234A" w:rsidR="00066ED0" w:rsidRPr="000A61C0" w:rsidRDefault="006F35CF" w:rsidP="00066E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TAIP</w:t>
            </w:r>
          </w:p>
        </w:tc>
        <w:tc>
          <w:tcPr>
            <w:tcW w:w="3264" w:type="dxa"/>
          </w:tcPr>
          <w:p w14:paraId="76ED72A4" w14:textId="08653E41" w:rsidR="00066ED0" w:rsidRPr="000A61C0" w:rsidRDefault="00F44FCC" w:rsidP="00066E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66ED0" w:rsidRPr="000A61C0" w14:paraId="207C2EC4" w14:textId="4EB9E57A" w:rsidTr="00066ED0">
        <w:trPr>
          <w:trHeight w:val="20"/>
        </w:trPr>
        <w:tc>
          <w:tcPr>
            <w:tcW w:w="561" w:type="dxa"/>
            <w:vAlign w:val="center"/>
          </w:tcPr>
          <w:p w14:paraId="694B21E9" w14:textId="77777777" w:rsidR="00066ED0" w:rsidRPr="000A61C0" w:rsidRDefault="00066ED0" w:rsidP="000A61C0">
            <w:pPr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14:paraId="0260DAE3" w14:textId="77777777" w:rsidR="00066ED0" w:rsidRPr="000A61C0" w:rsidRDefault="00066ED0" w:rsidP="000A61C0">
            <w:pPr>
              <w:jc w:val="both"/>
              <w:rPr>
                <w:rFonts w:ascii="Times New Roman" w:hAnsi="Times New Roman"/>
              </w:rPr>
            </w:pPr>
            <w:r w:rsidRPr="000A61C0">
              <w:rPr>
                <w:rFonts w:ascii="Times New Roman" w:hAnsi="Times New Roman"/>
              </w:rPr>
              <w:t xml:space="preserve">Ar turite pastabų techninės specifikacijos projektui (žr. priedą)? </w:t>
            </w:r>
          </w:p>
          <w:p w14:paraId="58B9F7E0" w14:textId="77777777" w:rsidR="00066ED0" w:rsidRPr="000A61C0" w:rsidRDefault="00066ED0" w:rsidP="000A61C0">
            <w:pPr>
              <w:jc w:val="both"/>
              <w:rPr>
                <w:rFonts w:ascii="Times New Roman" w:hAnsi="Times New Roman"/>
              </w:rPr>
            </w:pPr>
            <w:r w:rsidRPr="000A61C0">
              <w:rPr>
                <w:rFonts w:ascii="Times New Roman" w:hAnsi="Times New Roman"/>
              </w:rPr>
              <w:t>Kokias sąlygas, reikalavimus papildomai siūlytumėte įtraukti į techninę specifikaciją arba kurių reikėtų atsisakyti ar pakeisti?</w:t>
            </w:r>
          </w:p>
        </w:tc>
        <w:tc>
          <w:tcPr>
            <w:tcW w:w="3309" w:type="dxa"/>
          </w:tcPr>
          <w:p w14:paraId="71673C2B" w14:textId="5134B2CF" w:rsidR="00066ED0" w:rsidRPr="000A61C0" w:rsidRDefault="006F35CF" w:rsidP="00066E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4" w:type="dxa"/>
          </w:tcPr>
          <w:p w14:paraId="4CA56930" w14:textId="2F11FC7C" w:rsidR="00066ED0" w:rsidRPr="000A61C0" w:rsidRDefault="00F44FCC" w:rsidP="00066E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66ED0" w:rsidRPr="000A61C0" w14:paraId="60D23432" w14:textId="3ECEFF04" w:rsidTr="00066ED0">
        <w:trPr>
          <w:trHeight w:val="20"/>
        </w:trPr>
        <w:tc>
          <w:tcPr>
            <w:tcW w:w="561" w:type="dxa"/>
            <w:vAlign w:val="center"/>
          </w:tcPr>
          <w:p w14:paraId="571AD378" w14:textId="77777777" w:rsidR="00066ED0" w:rsidRPr="000A61C0" w:rsidRDefault="00066ED0" w:rsidP="000A61C0">
            <w:pPr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14:paraId="3B2F7A43" w14:textId="77777777" w:rsidR="00066ED0" w:rsidRPr="000A61C0" w:rsidRDefault="00066ED0" w:rsidP="000A61C0">
            <w:pPr>
              <w:jc w:val="both"/>
              <w:rPr>
                <w:rFonts w:ascii="Times New Roman" w:hAnsi="Times New Roman"/>
              </w:rPr>
            </w:pPr>
            <w:r w:rsidRPr="000A61C0">
              <w:rPr>
                <w:rFonts w:ascii="Times New Roman" w:hAnsi="Times New Roman"/>
                <w:iCs/>
              </w:rPr>
              <w:t>Per kokį terminą, Jūsų manymu, galėtų būti suteiktos paslaugos nurodytos techninėje specifikacijoje (išskyrus garantinį aptarnavimą)?</w:t>
            </w:r>
          </w:p>
        </w:tc>
        <w:tc>
          <w:tcPr>
            <w:tcW w:w="3309" w:type="dxa"/>
          </w:tcPr>
          <w:p w14:paraId="277223C0" w14:textId="0AEC8A45" w:rsidR="00066ED0" w:rsidRPr="000A61C0" w:rsidRDefault="006F35CF" w:rsidP="00066E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mėn.</w:t>
            </w:r>
          </w:p>
        </w:tc>
        <w:tc>
          <w:tcPr>
            <w:tcW w:w="3264" w:type="dxa"/>
          </w:tcPr>
          <w:p w14:paraId="261A1429" w14:textId="2C6F597A" w:rsidR="00066ED0" w:rsidRPr="000A61C0" w:rsidRDefault="00044CD2" w:rsidP="00066E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Atsižvelgiant į tai</w:t>
            </w:r>
            <w:r w:rsidR="006E4439">
              <w:rPr>
                <w:rFonts w:ascii="Times New Roman" w:hAnsi="Times New Roman"/>
              </w:rPr>
              <w:t xml:space="preserve">, kad </w:t>
            </w:r>
            <w:r w:rsidR="00221DE6">
              <w:rPr>
                <w:rFonts w:ascii="Times New Roman" w:hAnsi="Times New Roman"/>
              </w:rPr>
              <w:t xml:space="preserve">rinkos konsultacijos metu paskelbtoje techninėje specifikacijoje </w:t>
            </w:r>
            <w:r w:rsidR="002F0A20">
              <w:rPr>
                <w:rFonts w:ascii="Times New Roman" w:hAnsi="Times New Roman"/>
              </w:rPr>
              <w:t>terminas yra nurodytas</w:t>
            </w:r>
            <w:r w:rsidR="00D25606">
              <w:rPr>
                <w:rFonts w:ascii="Times New Roman" w:hAnsi="Times New Roman"/>
              </w:rPr>
              <w:t xml:space="preserve"> ilgesnis,</w:t>
            </w:r>
            <w:r w:rsidR="007D3D17">
              <w:rPr>
                <w:rFonts w:ascii="Times New Roman" w:hAnsi="Times New Roman"/>
              </w:rPr>
              <w:t xml:space="preserve"> </w:t>
            </w:r>
            <w:r w:rsidR="00EE4E34">
              <w:rPr>
                <w:rFonts w:ascii="Times New Roman" w:hAnsi="Times New Roman"/>
              </w:rPr>
              <w:t xml:space="preserve">nei tiekėjo atsakyme, </w:t>
            </w:r>
            <w:r w:rsidR="007D3D17">
              <w:rPr>
                <w:rFonts w:ascii="Times New Roman" w:hAnsi="Times New Roman"/>
              </w:rPr>
              <w:t xml:space="preserve">darytina išvada, kad </w:t>
            </w:r>
            <w:r w:rsidR="00F42377" w:rsidRPr="00F42377">
              <w:rPr>
                <w:rFonts w:ascii="Times New Roman" w:hAnsi="Times New Roman"/>
              </w:rPr>
              <w:t>techninėje specifikacijoje nustatyt</w:t>
            </w:r>
            <w:r w:rsidR="00F42377">
              <w:rPr>
                <w:rFonts w:ascii="Times New Roman" w:hAnsi="Times New Roman"/>
              </w:rPr>
              <w:t>as</w:t>
            </w:r>
            <w:r w:rsidR="00F42377" w:rsidRPr="00F42377">
              <w:rPr>
                <w:rFonts w:ascii="Times New Roman" w:hAnsi="Times New Roman"/>
              </w:rPr>
              <w:t xml:space="preserve"> termin</w:t>
            </w:r>
            <w:r w:rsidR="00F42377">
              <w:rPr>
                <w:rFonts w:ascii="Times New Roman" w:hAnsi="Times New Roman"/>
              </w:rPr>
              <w:t>as</w:t>
            </w:r>
            <w:r w:rsidR="007D3D17">
              <w:rPr>
                <w:rFonts w:ascii="Times New Roman" w:hAnsi="Times New Roman"/>
              </w:rPr>
              <w:t xml:space="preserve"> </w:t>
            </w:r>
            <w:r w:rsidR="00586289">
              <w:rPr>
                <w:rFonts w:ascii="Times New Roman" w:hAnsi="Times New Roman"/>
              </w:rPr>
              <w:t xml:space="preserve">yra </w:t>
            </w:r>
            <w:r w:rsidR="00825672">
              <w:rPr>
                <w:rFonts w:ascii="Times New Roman" w:hAnsi="Times New Roman"/>
              </w:rPr>
              <w:t xml:space="preserve">tinkamai nustatytas, </w:t>
            </w:r>
            <w:r w:rsidR="002F79AF" w:rsidRPr="002F79AF">
              <w:rPr>
                <w:rFonts w:ascii="Times New Roman" w:hAnsi="Times New Roman"/>
              </w:rPr>
              <w:t>pakankamas sutarčiai įvykdyti</w:t>
            </w:r>
            <w:r w:rsidR="00B10E97">
              <w:rPr>
                <w:rFonts w:ascii="Times New Roman" w:hAnsi="Times New Roman"/>
              </w:rPr>
              <w:t>.</w:t>
            </w:r>
            <w:r w:rsidR="002F79AF" w:rsidRPr="002F79AF">
              <w:rPr>
                <w:rFonts w:ascii="Times New Roman" w:hAnsi="Times New Roman"/>
              </w:rPr>
              <w:t xml:space="preserve"> </w:t>
            </w:r>
            <w:r w:rsidR="00C95C27">
              <w:rPr>
                <w:rFonts w:ascii="Times New Roman" w:hAnsi="Times New Roman"/>
              </w:rPr>
              <w:t xml:space="preserve">Techninėje specifikacijoje nustatytas terminas trumpinamas </w:t>
            </w:r>
            <w:r w:rsidR="00582A6D">
              <w:rPr>
                <w:rFonts w:ascii="Times New Roman" w:hAnsi="Times New Roman"/>
              </w:rPr>
              <w:t>nebus.</w:t>
            </w:r>
          </w:p>
        </w:tc>
      </w:tr>
      <w:tr w:rsidR="00066ED0" w:rsidRPr="000A61C0" w14:paraId="30E75A6C" w14:textId="730F8A3B" w:rsidTr="00066ED0">
        <w:trPr>
          <w:trHeight w:val="20"/>
        </w:trPr>
        <w:tc>
          <w:tcPr>
            <w:tcW w:w="561" w:type="dxa"/>
            <w:vAlign w:val="center"/>
          </w:tcPr>
          <w:p w14:paraId="7B294BE2" w14:textId="77777777" w:rsidR="00066ED0" w:rsidRPr="000A61C0" w:rsidRDefault="00066ED0" w:rsidP="000A61C0">
            <w:pPr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4" w:type="dxa"/>
            <w:vAlign w:val="center"/>
          </w:tcPr>
          <w:p w14:paraId="7A51289D" w14:textId="77777777" w:rsidR="00066ED0" w:rsidRPr="000A61C0" w:rsidRDefault="00066ED0" w:rsidP="000A61C0">
            <w:pPr>
              <w:jc w:val="both"/>
              <w:rPr>
                <w:rFonts w:ascii="Times New Roman" w:hAnsi="Times New Roman"/>
              </w:rPr>
            </w:pPr>
            <w:r w:rsidRPr="000A61C0">
              <w:rPr>
                <w:rFonts w:ascii="Times New Roman" w:hAnsi="Times New Roman"/>
              </w:rPr>
              <w:t>Ar turite kitų pastebėjimų ar pasiūlymų pirkimui?</w:t>
            </w:r>
          </w:p>
        </w:tc>
        <w:tc>
          <w:tcPr>
            <w:tcW w:w="3309" w:type="dxa"/>
          </w:tcPr>
          <w:p w14:paraId="169017A2" w14:textId="2F8126D9" w:rsidR="00066ED0" w:rsidRPr="000A61C0" w:rsidRDefault="006F35CF" w:rsidP="00066E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4" w:type="dxa"/>
          </w:tcPr>
          <w:p w14:paraId="3636DD04" w14:textId="2950BCE5" w:rsidR="00066ED0" w:rsidRPr="000A61C0" w:rsidRDefault="004A4ED6" w:rsidP="00066E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6BBE9193" w14:textId="77777777" w:rsidR="000A61C0" w:rsidRDefault="000A61C0" w:rsidP="00923537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</w:p>
    <w:p w14:paraId="25F11836" w14:textId="4346C585" w:rsidR="00F97F42" w:rsidRPr="0009172A" w:rsidRDefault="00F86311" w:rsidP="00F97F42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____________________</w:t>
      </w:r>
    </w:p>
    <w:sectPr w:rsidR="00F97F42" w:rsidRPr="0009172A" w:rsidSect="0009172A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162B" w14:textId="77777777" w:rsidR="004D7B84" w:rsidRDefault="004D7B84" w:rsidP="00A64E9B">
      <w:pPr>
        <w:spacing w:after="0" w:line="240" w:lineRule="auto"/>
      </w:pPr>
      <w:r>
        <w:separator/>
      </w:r>
    </w:p>
  </w:endnote>
  <w:endnote w:type="continuationSeparator" w:id="0">
    <w:p w14:paraId="69D2E136" w14:textId="77777777" w:rsidR="004D7B84" w:rsidRDefault="004D7B84" w:rsidP="00A6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antramanav">
    <w:altName w:val="Yantramanav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967360"/>
      <w:docPartObj>
        <w:docPartGallery w:val="Page Numbers (Bottom of Page)"/>
        <w:docPartUnique/>
      </w:docPartObj>
    </w:sdtPr>
    <w:sdtContent>
      <w:p w14:paraId="1D515828" w14:textId="73F42B0F" w:rsidR="00A64E9B" w:rsidRDefault="00A64E9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CA5">
          <w:rPr>
            <w:noProof/>
          </w:rPr>
          <w:t>1</w:t>
        </w:r>
        <w:r>
          <w:fldChar w:fldCharType="end"/>
        </w:r>
      </w:p>
    </w:sdtContent>
  </w:sdt>
  <w:p w14:paraId="68717A9D" w14:textId="77777777" w:rsidR="00A64E9B" w:rsidRDefault="00A64E9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D353" w14:textId="77777777" w:rsidR="004D7B84" w:rsidRDefault="004D7B84" w:rsidP="00A64E9B">
      <w:pPr>
        <w:spacing w:after="0" w:line="240" w:lineRule="auto"/>
      </w:pPr>
      <w:r>
        <w:separator/>
      </w:r>
    </w:p>
  </w:footnote>
  <w:footnote w:type="continuationSeparator" w:id="0">
    <w:p w14:paraId="706BEFCD" w14:textId="77777777" w:rsidR="004D7B84" w:rsidRDefault="004D7B84" w:rsidP="00A64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96557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52F0F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FE7226B"/>
    <w:multiLevelType w:val="multilevel"/>
    <w:tmpl w:val="369E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D146D"/>
    <w:multiLevelType w:val="hybridMultilevel"/>
    <w:tmpl w:val="EB967CE0"/>
    <w:lvl w:ilvl="0" w:tplc="042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222092">
    <w:abstractNumId w:val="2"/>
  </w:num>
  <w:num w:numId="2" w16cid:durableId="1029528515">
    <w:abstractNumId w:val="3"/>
  </w:num>
  <w:num w:numId="3" w16cid:durableId="461969585">
    <w:abstractNumId w:val="4"/>
  </w:num>
  <w:num w:numId="4" w16cid:durableId="363558179">
    <w:abstractNumId w:val="0"/>
  </w:num>
  <w:num w:numId="5" w16cid:durableId="353312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wMTaysDAwNTEyNbBU0lEKTi0uzszPAykwrAUAvhCBSSwAAAA="/>
  </w:docVars>
  <w:rsids>
    <w:rsidRoot w:val="00646124"/>
    <w:rsid w:val="000035FB"/>
    <w:rsid w:val="000230AC"/>
    <w:rsid w:val="00044070"/>
    <w:rsid w:val="00044CD2"/>
    <w:rsid w:val="000549F0"/>
    <w:rsid w:val="000641BD"/>
    <w:rsid w:val="00066ED0"/>
    <w:rsid w:val="00075CAF"/>
    <w:rsid w:val="000865A9"/>
    <w:rsid w:val="0009172A"/>
    <w:rsid w:val="000A61C0"/>
    <w:rsid w:val="000B20F7"/>
    <w:rsid w:val="000B26B6"/>
    <w:rsid w:val="000B475A"/>
    <w:rsid w:val="000D6BB1"/>
    <w:rsid w:val="0010170A"/>
    <w:rsid w:val="00101B0E"/>
    <w:rsid w:val="00103728"/>
    <w:rsid w:val="001247E6"/>
    <w:rsid w:val="00133B8A"/>
    <w:rsid w:val="00147A11"/>
    <w:rsid w:val="00192341"/>
    <w:rsid w:val="001965BB"/>
    <w:rsid w:val="001C2E0B"/>
    <w:rsid w:val="001D3C6C"/>
    <w:rsid w:val="001F7A90"/>
    <w:rsid w:val="00221DE6"/>
    <w:rsid w:val="00225679"/>
    <w:rsid w:val="0025046D"/>
    <w:rsid w:val="00253801"/>
    <w:rsid w:val="002F0A20"/>
    <w:rsid w:val="002F79AF"/>
    <w:rsid w:val="0032505C"/>
    <w:rsid w:val="00325B63"/>
    <w:rsid w:val="003457A9"/>
    <w:rsid w:val="0035644F"/>
    <w:rsid w:val="00372E6E"/>
    <w:rsid w:val="0038121A"/>
    <w:rsid w:val="00381740"/>
    <w:rsid w:val="00391E0A"/>
    <w:rsid w:val="003A2AEB"/>
    <w:rsid w:val="003B42D2"/>
    <w:rsid w:val="003C0BC5"/>
    <w:rsid w:val="00451C32"/>
    <w:rsid w:val="00452009"/>
    <w:rsid w:val="004A4ED6"/>
    <w:rsid w:val="004B5D88"/>
    <w:rsid w:val="004D45D3"/>
    <w:rsid w:val="004D61BE"/>
    <w:rsid w:val="004D7B84"/>
    <w:rsid w:val="004E675F"/>
    <w:rsid w:val="004F416D"/>
    <w:rsid w:val="00503E08"/>
    <w:rsid w:val="005451C3"/>
    <w:rsid w:val="00545A50"/>
    <w:rsid w:val="0055236D"/>
    <w:rsid w:val="00571B70"/>
    <w:rsid w:val="00582A6D"/>
    <w:rsid w:val="00586289"/>
    <w:rsid w:val="005B53CD"/>
    <w:rsid w:val="00612C34"/>
    <w:rsid w:val="00640074"/>
    <w:rsid w:val="00646124"/>
    <w:rsid w:val="00662CF9"/>
    <w:rsid w:val="00677899"/>
    <w:rsid w:val="006862B7"/>
    <w:rsid w:val="006A0E69"/>
    <w:rsid w:val="006E4439"/>
    <w:rsid w:val="006F35CF"/>
    <w:rsid w:val="0070230C"/>
    <w:rsid w:val="007103D2"/>
    <w:rsid w:val="00730C04"/>
    <w:rsid w:val="00732A94"/>
    <w:rsid w:val="007338AB"/>
    <w:rsid w:val="00735CE3"/>
    <w:rsid w:val="0077019A"/>
    <w:rsid w:val="007A43BE"/>
    <w:rsid w:val="007B1433"/>
    <w:rsid w:val="007B5C57"/>
    <w:rsid w:val="007B7533"/>
    <w:rsid w:val="007D2E67"/>
    <w:rsid w:val="007D3D17"/>
    <w:rsid w:val="007F23B4"/>
    <w:rsid w:val="00800C53"/>
    <w:rsid w:val="00816C2C"/>
    <w:rsid w:val="00825672"/>
    <w:rsid w:val="00830E08"/>
    <w:rsid w:val="00836861"/>
    <w:rsid w:val="0086104F"/>
    <w:rsid w:val="00863682"/>
    <w:rsid w:val="0089080E"/>
    <w:rsid w:val="008B10B6"/>
    <w:rsid w:val="008B5858"/>
    <w:rsid w:val="008D4308"/>
    <w:rsid w:val="00905E60"/>
    <w:rsid w:val="00922CC2"/>
    <w:rsid w:val="00923537"/>
    <w:rsid w:val="00927BB0"/>
    <w:rsid w:val="00932CB9"/>
    <w:rsid w:val="00967AD0"/>
    <w:rsid w:val="00996E7A"/>
    <w:rsid w:val="009A6501"/>
    <w:rsid w:val="009A6B5C"/>
    <w:rsid w:val="009D1DDF"/>
    <w:rsid w:val="00A00CA5"/>
    <w:rsid w:val="00A0246F"/>
    <w:rsid w:val="00A30BEF"/>
    <w:rsid w:val="00A60B18"/>
    <w:rsid w:val="00A64E9B"/>
    <w:rsid w:val="00A67213"/>
    <w:rsid w:val="00A75986"/>
    <w:rsid w:val="00A820E8"/>
    <w:rsid w:val="00AA09C4"/>
    <w:rsid w:val="00AD55F3"/>
    <w:rsid w:val="00AF2590"/>
    <w:rsid w:val="00B0260E"/>
    <w:rsid w:val="00B10E97"/>
    <w:rsid w:val="00B1428B"/>
    <w:rsid w:val="00B34E88"/>
    <w:rsid w:val="00B84DE3"/>
    <w:rsid w:val="00B91588"/>
    <w:rsid w:val="00B95414"/>
    <w:rsid w:val="00BC18BE"/>
    <w:rsid w:val="00BC7444"/>
    <w:rsid w:val="00C15C05"/>
    <w:rsid w:val="00C17AF1"/>
    <w:rsid w:val="00C2453C"/>
    <w:rsid w:val="00C47BD9"/>
    <w:rsid w:val="00C95C27"/>
    <w:rsid w:val="00CA1D78"/>
    <w:rsid w:val="00CB65E8"/>
    <w:rsid w:val="00CC160F"/>
    <w:rsid w:val="00CE7480"/>
    <w:rsid w:val="00D072F9"/>
    <w:rsid w:val="00D135FC"/>
    <w:rsid w:val="00D1644A"/>
    <w:rsid w:val="00D25606"/>
    <w:rsid w:val="00D52447"/>
    <w:rsid w:val="00D6690A"/>
    <w:rsid w:val="00D91069"/>
    <w:rsid w:val="00E122C1"/>
    <w:rsid w:val="00E74F68"/>
    <w:rsid w:val="00EA73D9"/>
    <w:rsid w:val="00EC028C"/>
    <w:rsid w:val="00EE4E34"/>
    <w:rsid w:val="00F07E92"/>
    <w:rsid w:val="00F1272F"/>
    <w:rsid w:val="00F15CB3"/>
    <w:rsid w:val="00F202F2"/>
    <w:rsid w:val="00F30DE0"/>
    <w:rsid w:val="00F35444"/>
    <w:rsid w:val="00F42377"/>
    <w:rsid w:val="00F4245A"/>
    <w:rsid w:val="00F44FCC"/>
    <w:rsid w:val="00F571A6"/>
    <w:rsid w:val="00F81CEB"/>
    <w:rsid w:val="00F86311"/>
    <w:rsid w:val="00F86C36"/>
    <w:rsid w:val="00F97F42"/>
    <w:rsid w:val="00FA0DF1"/>
    <w:rsid w:val="00FC7461"/>
    <w:rsid w:val="00FE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2238"/>
  <w15:chartTrackingRefBased/>
  <w15:docId w15:val="{73D53E4A-AE20-4CEF-B77A-47A2D71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99"/>
    <w:rsid w:val="00F97F42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A0D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0DF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0DF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D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0DF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0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0DF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64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4E9B"/>
  </w:style>
  <w:style w:type="paragraph" w:styleId="Porat">
    <w:name w:val="footer"/>
    <w:basedOn w:val="prastasis"/>
    <w:link w:val="PoratDiagrama"/>
    <w:uiPriority w:val="99"/>
    <w:unhideWhenUsed/>
    <w:rsid w:val="00A64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64E9B"/>
  </w:style>
  <w:style w:type="paragraph" w:styleId="Sraopastraipa">
    <w:name w:val="List Paragraph"/>
    <w:basedOn w:val="prastasis"/>
    <w:link w:val="SraopastraipaDiagrama"/>
    <w:uiPriority w:val="34"/>
    <w:qFormat/>
    <w:rsid w:val="00923537"/>
    <w:pPr>
      <w:ind w:left="720"/>
      <w:contextualSpacing/>
    </w:pPr>
    <w:rPr>
      <w:i/>
    </w:rPr>
  </w:style>
  <w:style w:type="table" w:customStyle="1" w:styleId="Lentelstinklelis1">
    <w:name w:val="Lentelės tinklelis1"/>
    <w:basedOn w:val="prastojilentel"/>
    <w:next w:val="Lentelstinklelis"/>
    <w:uiPriority w:val="39"/>
    <w:rsid w:val="009235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923537"/>
    <w:rPr>
      <w:i/>
    </w:rPr>
  </w:style>
  <w:style w:type="paragraph" w:customStyle="1" w:styleId="Default">
    <w:name w:val="Default"/>
    <w:rsid w:val="00923537"/>
    <w:pPr>
      <w:autoSpaceDE w:val="0"/>
      <w:autoSpaceDN w:val="0"/>
      <w:adjustRightInd w:val="0"/>
      <w:spacing w:after="0" w:line="240" w:lineRule="auto"/>
    </w:pPr>
    <w:rPr>
      <w:rFonts w:ascii="Yantramanav" w:hAnsi="Yantramanav" w:cs="Yantramanav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23537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2F7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Šakalienė</dc:creator>
  <cp:keywords/>
  <dc:description/>
  <cp:lastModifiedBy>Živilė Šakalienė</cp:lastModifiedBy>
  <cp:revision>7</cp:revision>
  <dcterms:created xsi:type="dcterms:W3CDTF">2025-04-11T11:09:00Z</dcterms:created>
  <dcterms:modified xsi:type="dcterms:W3CDTF">2025-04-11T12:22:00Z</dcterms:modified>
</cp:coreProperties>
</file>