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1262" w14:textId="77777777" w:rsidR="004044EC" w:rsidRPr="004044EC" w:rsidRDefault="00976FD8" w:rsidP="003E5DF1">
      <w:pPr>
        <w:pStyle w:val="Sraopastraipa"/>
        <w:numPr>
          <w:ilvl w:val="0"/>
          <w:numId w:val="2"/>
        </w:numPr>
        <w:jc w:val="both"/>
        <w:rPr>
          <w:rFonts w:ascii="Times New Roman" w:hAnsi="Times New Roman" w:cs="Times New Roman"/>
          <w:sz w:val="24"/>
          <w:szCs w:val="24"/>
        </w:rPr>
      </w:pPr>
      <w:r w:rsidRPr="004044EC">
        <w:rPr>
          <w:rFonts w:ascii="Times New Roman" w:hAnsi="Times New Roman" w:cs="Times New Roman"/>
          <w:sz w:val="24"/>
          <w:szCs w:val="24"/>
        </w:rPr>
        <w:t>Kokia numatyta kiekvieno automobilio rida visam nuomos terminui?</w:t>
      </w:r>
      <w:r w:rsidRPr="004044EC">
        <w:rPr>
          <w:rFonts w:ascii="Times New Roman" w:hAnsi="Times New Roman" w:cs="Times New Roman"/>
          <w:sz w:val="24"/>
          <w:szCs w:val="24"/>
        </w:rPr>
        <w:t xml:space="preserve"> </w:t>
      </w:r>
      <w:r w:rsidR="00A557F4" w:rsidRPr="004044EC">
        <w:rPr>
          <w:rFonts w:ascii="Times New Roman" w:hAnsi="Times New Roman" w:cs="Times New Roman"/>
          <w:b/>
          <w:bCs/>
          <w:sz w:val="24"/>
          <w:szCs w:val="24"/>
        </w:rPr>
        <w:t>Iki 100 000 km</w:t>
      </w:r>
      <w:r w:rsidR="004044EC">
        <w:rPr>
          <w:rFonts w:ascii="Times New Roman" w:hAnsi="Times New Roman" w:cs="Times New Roman"/>
          <w:b/>
          <w:bCs/>
          <w:sz w:val="24"/>
          <w:szCs w:val="24"/>
        </w:rPr>
        <w:t>.</w:t>
      </w:r>
    </w:p>
    <w:p w14:paraId="65E5FBA7" w14:textId="77777777" w:rsidR="004044EC" w:rsidRDefault="00976FD8" w:rsidP="003E5DF1">
      <w:pPr>
        <w:pStyle w:val="Sraopastraipa"/>
        <w:numPr>
          <w:ilvl w:val="0"/>
          <w:numId w:val="2"/>
        </w:numPr>
        <w:jc w:val="both"/>
        <w:rPr>
          <w:rFonts w:ascii="Times New Roman" w:hAnsi="Times New Roman" w:cs="Times New Roman"/>
          <w:sz w:val="24"/>
          <w:szCs w:val="24"/>
        </w:rPr>
      </w:pPr>
      <w:r w:rsidRPr="004044EC">
        <w:rPr>
          <w:rFonts w:ascii="Times New Roman" w:hAnsi="Times New Roman" w:cs="Times New Roman"/>
          <w:sz w:val="24"/>
          <w:szCs w:val="24"/>
        </w:rPr>
        <w:t>Kelių vietų turi būti abu automobiliai?</w:t>
      </w:r>
      <w:r w:rsidRPr="004044EC">
        <w:rPr>
          <w:rFonts w:ascii="Times New Roman" w:hAnsi="Times New Roman" w:cs="Times New Roman"/>
          <w:sz w:val="24"/>
          <w:szCs w:val="24"/>
        </w:rPr>
        <w:t xml:space="preserve"> </w:t>
      </w:r>
      <w:r w:rsidR="007B40E8" w:rsidRPr="004044EC">
        <w:rPr>
          <w:rFonts w:ascii="Times New Roman" w:hAnsi="Times New Roman" w:cs="Times New Roman"/>
          <w:b/>
          <w:bCs/>
          <w:sz w:val="24"/>
          <w:szCs w:val="24"/>
        </w:rPr>
        <w:t>5+2 vietų.</w:t>
      </w:r>
    </w:p>
    <w:p w14:paraId="48DEA48C" w14:textId="77777777" w:rsidR="004044EC" w:rsidRDefault="00976FD8" w:rsidP="003E5DF1">
      <w:pPr>
        <w:pStyle w:val="Sraopastraipa"/>
        <w:numPr>
          <w:ilvl w:val="0"/>
          <w:numId w:val="2"/>
        </w:numPr>
        <w:jc w:val="both"/>
        <w:rPr>
          <w:rFonts w:ascii="Times New Roman" w:hAnsi="Times New Roman" w:cs="Times New Roman"/>
          <w:sz w:val="24"/>
          <w:szCs w:val="24"/>
        </w:rPr>
      </w:pPr>
      <w:r w:rsidRPr="004044EC">
        <w:rPr>
          <w:rFonts w:ascii="Times New Roman" w:hAnsi="Times New Roman" w:cs="Times New Roman"/>
          <w:sz w:val="24"/>
          <w:szCs w:val="24"/>
        </w:rPr>
        <w:t>Techninės specifikacijos 1.6. punkte nurodyta automobilio likutinė vertė 0. Pagal konkurso sąlygas jūs vykdome automobilių veiklos nuomos konkursą. Likutinė vertė yra perteklinis reikalavimas. Prašau panaikinti šį reikalavimą</w:t>
      </w:r>
      <w:r w:rsidRPr="004044EC">
        <w:rPr>
          <w:rFonts w:ascii="Times New Roman" w:hAnsi="Times New Roman" w:cs="Times New Roman"/>
          <w:sz w:val="24"/>
          <w:szCs w:val="24"/>
        </w:rPr>
        <w:t xml:space="preserve">. </w:t>
      </w:r>
      <w:r w:rsidRPr="004044EC">
        <w:rPr>
          <w:rFonts w:ascii="Times New Roman" w:hAnsi="Times New Roman" w:cs="Times New Roman"/>
          <w:b/>
          <w:bCs/>
          <w:sz w:val="24"/>
          <w:szCs w:val="24"/>
        </w:rPr>
        <w:t>Naikiname šį reikalavimą.</w:t>
      </w:r>
    </w:p>
    <w:p w14:paraId="61E1E0C5" w14:textId="77777777" w:rsidR="004044EC" w:rsidRPr="004044EC" w:rsidRDefault="00976FD8" w:rsidP="003E5DF1">
      <w:pPr>
        <w:pStyle w:val="Sraopastraipa"/>
        <w:numPr>
          <w:ilvl w:val="0"/>
          <w:numId w:val="2"/>
        </w:numPr>
        <w:jc w:val="both"/>
        <w:rPr>
          <w:rFonts w:ascii="Times New Roman" w:hAnsi="Times New Roman" w:cs="Times New Roman"/>
          <w:sz w:val="24"/>
          <w:szCs w:val="24"/>
        </w:rPr>
      </w:pPr>
      <w:r w:rsidRPr="004044EC">
        <w:rPr>
          <w:rFonts w:ascii="Times New Roman" w:hAnsi="Times New Roman" w:cs="Times New Roman"/>
          <w:sz w:val="24"/>
          <w:szCs w:val="24"/>
        </w:rPr>
        <w:t>Techninės specifikacijos 3.1. punkte nurodyta, kad transmisijos tipas yra Mechaninė. Ar galima siūlyti automobilius tiek mechanine, tiek automatine transmisija?</w:t>
      </w:r>
      <w:r w:rsidRPr="004044EC">
        <w:rPr>
          <w:rFonts w:ascii="Times New Roman" w:hAnsi="Times New Roman" w:cs="Times New Roman"/>
          <w:sz w:val="24"/>
          <w:szCs w:val="24"/>
        </w:rPr>
        <w:t xml:space="preserve"> </w:t>
      </w:r>
      <w:r w:rsidRPr="004044EC">
        <w:rPr>
          <w:rFonts w:ascii="Times New Roman" w:hAnsi="Times New Roman" w:cs="Times New Roman"/>
          <w:b/>
          <w:bCs/>
          <w:sz w:val="24"/>
          <w:szCs w:val="24"/>
        </w:rPr>
        <w:t>Techninės specifikacijos 3.1 punkte nurodyta, kad transmisijos tipas – mechaninė arba automatinė, tai reiškia, kad galima siūlyti tiek automobilius su mechanine pavarų dėže, tiek su automatine.</w:t>
      </w:r>
    </w:p>
    <w:p w14:paraId="5999301E" w14:textId="77777777" w:rsidR="004044EC" w:rsidRDefault="00976FD8" w:rsidP="003E5DF1">
      <w:pPr>
        <w:pStyle w:val="Sraopastraipa"/>
        <w:numPr>
          <w:ilvl w:val="0"/>
          <w:numId w:val="2"/>
        </w:numPr>
        <w:jc w:val="both"/>
        <w:rPr>
          <w:rFonts w:ascii="Times New Roman" w:hAnsi="Times New Roman" w:cs="Times New Roman"/>
          <w:sz w:val="24"/>
          <w:szCs w:val="24"/>
        </w:rPr>
      </w:pPr>
      <w:r w:rsidRPr="004044EC">
        <w:rPr>
          <w:rFonts w:ascii="Times New Roman" w:hAnsi="Times New Roman" w:cs="Times New Roman"/>
          <w:sz w:val="24"/>
          <w:szCs w:val="24"/>
        </w:rPr>
        <w:t>Techninės specifikacijos 3.2. punkte nurodytas reikalavimas varantiesiems ratams, privalo būti visų varančiųjų ratų pavara. Prašau patikslinti, kokio tipo M1 klasės automobiliai numatomi nuomotis: SUV visureigiai? Jei tai ne SUV visureigiai, tai būtų perteklinis reikalavimas kitos klasės automobiliams, arba prašau pagrįsti reikalavimą visų ratų pavarai</w:t>
      </w:r>
      <w:r w:rsidRPr="004044EC">
        <w:rPr>
          <w:rFonts w:ascii="Times New Roman" w:hAnsi="Times New Roman" w:cs="Times New Roman"/>
          <w:sz w:val="24"/>
          <w:szCs w:val="24"/>
        </w:rPr>
        <w:t xml:space="preserve">. </w:t>
      </w:r>
      <w:r w:rsidRPr="004044EC">
        <w:rPr>
          <w:rFonts w:ascii="Times New Roman" w:hAnsi="Times New Roman" w:cs="Times New Roman"/>
          <w:b/>
          <w:bCs/>
          <w:sz w:val="24"/>
          <w:szCs w:val="24"/>
        </w:rPr>
        <w:t>Perkančioji organizacija nustatė tokius techninės specifikacijos parametrus, kokie visiškai atitiktų jos poreikius. Automobilius numatoma eksploatuoti seniūnijose, kurios yra užmiesčiuose</w:t>
      </w:r>
      <w:r w:rsidR="00F1126D" w:rsidRPr="004044EC">
        <w:rPr>
          <w:rFonts w:ascii="Times New Roman" w:hAnsi="Times New Roman" w:cs="Times New Roman"/>
          <w:b/>
          <w:bCs/>
          <w:sz w:val="24"/>
          <w:szCs w:val="24"/>
        </w:rPr>
        <w:t>,</w:t>
      </w:r>
      <w:r w:rsidRPr="004044EC">
        <w:rPr>
          <w:rFonts w:ascii="Times New Roman" w:hAnsi="Times New Roman" w:cs="Times New Roman"/>
          <w:b/>
          <w:bCs/>
          <w:sz w:val="24"/>
          <w:szCs w:val="24"/>
        </w:rPr>
        <w:t xml:space="preserve"> važinėti įvairiomis oro sąlygomis, tiek slidžiais keliais žiemą</w:t>
      </w:r>
      <w:r w:rsidR="00F1126D" w:rsidRPr="004044EC">
        <w:rPr>
          <w:rFonts w:ascii="Times New Roman" w:hAnsi="Times New Roman" w:cs="Times New Roman"/>
          <w:b/>
          <w:bCs/>
          <w:sz w:val="24"/>
          <w:szCs w:val="24"/>
        </w:rPr>
        <w:t>, kurie ne visada laiku yra nuvalyti, tiek įkalnėmis bei nuokalnėmis, todėl šis reikalavimas Perkančiosios organizacijos pagrindu yra pagrįstas. Pažymime, kad ne vien SUV visureigiams yra būdinga 4 varančiųjų ratų pavara.</w:t>
      </w:r>
    </w:p>
    <w:p w14:paraId="1EBD7A91" w14:textId="77777777" w:rsidR="004044EC" w:rsidRDefault="00976FD8" w:rsidP="003E5DF1">
      <w:pPr>
        <w:pStyle w:val="Sraopastraipa"/>
        <w:numPr>
          <w:ilvl w:val="0"/>
          <w:numId w:val="2"/>
        </w:numPr>
        <w:jc w:val="both"/>
        <w:rPr>
          <w:rFonts w:ascii="Times New Roman" w:hAnsi="Times New Roman" w:cs="Times New Roman"/>
          <w:sz w:val="24"/>
          <w:szCs w:val="24"/>
        </w:rPr>
      </w:pPr>
      <w:r w:rsidRPr="004044EC">
        <w:rPr>
          <w:rFonts w:ascii="Times New Roman" w:hAnsi="Times New Roman" w:cs="Times New Roman"/>
          <w:sz w:val="24"/>
          <w:szCs w:val="24"/>
        </w:rPr>
        <w:t>Techninės specifikacijos 5.2. punkte nurodyta, kad atstumas tarp ašių turi būti ne mažiau kaip 3105mm. Toks atstumas tarp ašių įmanomas tik 8-9 vietų prailgintiems mažiems autobusams. Ar tikrai nesuklydote, nurodydami atstumą tarp ašių?</w:t>
      </w:r>
      <w:r w:rsidR="00A557F4" w:rsidRPr="004044EC">
        <w:rPr>
          <w:rFonts w:ascii="Times New Roman" w:hAnsi="Times New Roman" w:cs="Times New Roman"/>
          <w:sz w:val="24"/>
          <w:szCs w:val="24"/>
        </w:rPr>
        <w:t xml:space="preserve"> </w:t>
      </w:r>
      <w:r w:rsidR="00A557F4" w:rsidRPr="004044EC">
        <w:rPr>
          <w:rFonts w:ascii="Times New Roman" w:hAnsi="Times New Roman" w:cs="Times New Roman"/>
          <w:b/>
          <w:bCs/>
          <w:sz w:val="24"/>
          <w:szCs w:val="24"/>
        </w:rPr>
        <w:t>Patiksliname šį reikalavimą – atstumas tarp ašių ne mažiau kaip 2750 mm.</w:t>
      </w:r>
    </w:p>
    <w:p w14:paraId="3D064E60" w14:textId="77777777" w:rsidR="004044EC" w:rsidRDefault="00976FD8" w:rsidP="003E5DF1">
      <w:pPr>
        <w:pStyle w:val="Sraopastraipa"/>
        <w:numPr>
          <w:ilvl w:val="0"/>
          <w:numId w:val="2"/>
        </w:numPr>
        <w:jc w:val="both"/>
        <w:rPr>
          <w:rFonts w:ascii="Times New Roman" w:hAnsi="Times New Roman" w:cs="Times New Roman"/>
          <w:sz w:val="24"/>
          <w:szCs w:val="24"/>
        </w:rPr>
      </w:pPr>
      <w:r w:rsidRPr="004044EC">
        <w:rPr>
          <w:rFonts w:ascii="Times New Roman" w:hAnsi="Times New Roman" w:cs="Times New Roman"/>
          <w:sz w:val="24"/>
          <w:szCs w:val="24"/>
        </w:rPr>
        <w:t>Techninės specifikacijos 5.3. punkte nurodytas reikalavimas automobilio matmenims, kur automobilio aukštis yra ne mažiau 1840mm. Ar tikrai nėra padarytos klaidos? Kam iš viso yra numatytas reikalavimas automobilio aukščiui? Ką jums, kaip perkančiajai organizacijai toks reikalavimas? O jei mes siūlysime 1800mm aukščio M1 klasės automobilį, jis jums jau nebus tinkamas? Prašau pagrįsti reikalavimus automobilio matmenims, ypač automobilio aukščiui ir pločiui</w:t>
      </w:r>
      <w:r w:rsidR="00A557F4" w:rsidRPr="004044EC">
        <w:rPr>
          <w:rFonts w:ascii="Times New Roman" w:hAnsi="Times New Roman" w:cs="Times New Roman"/>
          <w:sz w:val="24"/>
          <w:szCs w:val="24"/>
        </w:rPr>
        <w:t xml:space="preserve">. </w:t>
      </w:r>
      <w:r w:rsidR="00A557F4" w:rsidRPr="004044EC">
        <w:rPr>
          <w:rFonts w:ascii="Times New Roman" w:hAnsi="Times New Roman" w:cs="Times New Roman"/>
          <w:b/>
          <w:bCs/>
          <w:sz w:val="24"/>
          <w:szCs w:val="24"/>
        </w:rPr>
        <w:t>Naikiname šį reikalavimą.</w:t>
      </w:r>
    </w:p>
    <w:p w14:paraId="78BB2846" w14:textId="77777777" w:rsidR="004044EC" w:rsidRDefault="00976FD8" w:rsidP="003E5DF1">
      <w:pPr>
        <w:pStyle w:val="Sraopastraipa"/>
        <w:numPr>
          <w:ilvl w:val="0"/>
          <w:numId w:val="2"/>
        </w:numPr>
        <w:jc w:val="both"/>
        <w:rPr>
          <w:rFonts w:ascii="Times New Roman" w:hAnsi="Times New Roman" w:cs="Times New Roman"/>
          <w:sz w:val="24"/>
          <w:szCs w:val="24"/>
        </w:rPr>
      </w:pPr>
      <w:r w:rsidRPr="004044EC">
        <w:rPr>
          <w:rFonts w:ascii="Times New Roman" w:hAnsi="Times New Roman" w:cs="Times New Roman"/>
          <w:sz w:val="24"/>
          <w:szCs w:val="24"/>
        </w:rPr>
        <w:t>Techninės specifikacijos 5.4. punkte nurodytas reikalavimas bagažinės tūriui (m3), o pats reikalavimas nurodytas litrais. Ar čia viskas gerai su šiuo reikalavimu? Prašau patikslinti šį reikalavimą ir suvienodinti dimensijas</w:t>
      </w:r>
      <w:r w:rsidR="005653C7" w:rsidRPr="004044EC">
        <w:rPr>
          <w:rFonts w:ascii="Times New Roman" w:hAnsi="Times New Roman" w:cs="Times New Roman"/>
          <w:sz w:val="24"/>
          <w:szCs w:val="24"/>
        </w:rPr>
        <w:t xml:space="preserve">. </w:t>
      </w:r>
      <w:r w:rsidR="005653C7" w:rsidRPr="004044EC">
        <w:rPr>
          <w:rFonts w:ascii="Times New Roman" w:hAnsi="Times New Roman" w:cs="Times New Roman"/>
          <w:b/>
          <w:bCs/>
          <w:sz w:val="24"/>
          <w:szCs w:val="24"/>
        </w:rPr>
        <w:t>Tiksliname – dimensija</w:t>
      </w:r>
      <w:r w:rsidR="00A557F4" w:rsidRPr="004044EC">
        <w:rPr>
          <w:rFonts w:ascii="Times New Roman" w:hAnsi="Times New Roman" w:cs="Times New Roman"/>
          <w:b/>
          <w:bCs/>
          <w:sz w:val="24"/>
          <w:szCs w:val="24"/>
        </w:rPr>
        <w:t>s</w:t>
      </w:r>
      <w:r w:rsidR="005653C7" w:rsidRPr="004044EC">
        <w:rPr>
          <w:rFonts w:ascii="Times New Roman" w:hAnsi="Times New Roman" w:cs="Times New Roman"/>
          <w:b/>
          <w:bCs/>
          <w:sz w:val="24"/>
          <w:szCs w:val="24"/>
        </w:rPr>
        <w:t xml:space="preserve"> suvienodiname ir pateikiame litrais.</w:t>
      </w:r>
      <w:r w:rsidRPr="004044EC">
        <w:rPr>
          <w:rFonts w:ascii="Times New Roman" w:hAnsi="Times New Roman" w:cs="Times New Roman"/>
          <w:sz w:val="24"/>
          <w:szCs w:val="24"/>
        </w:rPr>
        <w:t xml:space="preserve"> </w:t>
      </w:r>
    </w:p>
    <w:p w14:paraId="4939C1F1" w14:textId="77777777" w:rsidR="004044EC" w:rsidRDefault="00976FD8" w:rsidP="003E5DF1">
      <w:pPr>
        <w:pStyle w:val="Sraopastraipa"/>
        <w:numPr>
          <w:ilvl w:val="0"/>
          <w:numId w:val="2"/>
        </w:numPr>
        <w:jc w:val="both"/>
        <w:rPr>
          <w:rFonts w:ascii="Times New Roman" w:hAnsi="Times New Roman" w:cs="Times New Roman"/>
          <w:sz w:val="24"/>
          <w:szCs w:val="24"/>
        </w:rPr>
      </w:pPr>
      <w:r w:rsidRPr="004044EC">
        <w:rPr>
          <w:rFonts w:ascii="Times New Roman" w:hAnsi="Times New Roman" w:cs="Times New Roman"/>
          <w:sz w:val="24"/>
          <w:szCs w:val="24"/>
        </w:rPr>
        <w:t>Techninės specifikacijos 8.10. punkte nurodytas reikalavimas salono grindų dangai – privalo būti kiliminė grindų danga ir guminiai kilimėliai. Jei jūsų ketinimai nuomotis mažą 8-9 vietų autobusą, tokiu atveju kiliminė danga yra siūloma tik prabangiems mažiems autobusams. Biudžetinės klasės mažų autobusų grindų danga yra guminė / neslidi PVC danga. Prašau patikslinti šį reikalavimą</w:t>
      </w:r>
      <w:r w:rsidR="00A557F4" w:rsidRPr="004044EC">
        <w:rPr>
          <w:rFonts w:ascii="Times New Roman" w:hAnsi="Times New Roman" w:cs="Times New Roman"/>
          <w:sz w:val="24"/>
          <w:szCs w:val="24"/>
        </w:rPr>
        <w:t xml:space="preserve">. </w:t>
      </w:r>
      <w:r w:rsidR="00A557F4" w:rsidRPr="004044EC">
        <w:rPr>
          <w:rFonts w:ascii="Times New Roman" w:hAnsi="Times New Roman" w:cs="Times New Roman"/>
          <w:b/>
          <w:bCs/>
          <w:sz w:val="24"/>
          <w:szCs w:val="24"/>
        </w:rPr>
        <w:t>Tiksliname šį reikalavimą: salono grindų kilimėliai – guminiai.</w:t>
      </w:r>
    </w:p>
    <w:p w14:paraId="35186889" w14:textId="77777777" w:rsidR="004044EC" w:rsidRDefault="00976FD8" w:rsidP="003E5DF1">
      <w:pPr>
        <w:pStyle w:val="Sraopastraipa"/>
        <w:numPr>
          <w:ilvl w:val="0"/>
          <w:numId w:val="2"/>
        </w:numPr>
        <w:jc w:val="both"/>
        <w:rPr>
          <w:rFonts w:ascii="Times New Roman" w:hAnsi="Times New Roman" w:cs="Times New Roman"/>
          <w:sz w:val="24"/>
          <w:szCs w:val="24"/>
        </w:rPr>
      </w:pPr>
      <w:r w:rsidRPr="004044EC">
        <w:rPr>
          <w:rFonts w:ascii="Times New Roman" w:hAnsi="Times New Roman" w:cs="Times New Roman"/>
          <w:sz w:val="24"/>
          <w:szCs w:val="24"/>
        </w:rPr>
        <w:t>Techninės specifikacijos 9.8. punkte nurodyta, kad automobiliai turi būti drausti KASKO draudimu. Kokia yra numatyta perkančiosios organizacijos atsakomybė (franšizė) kiekvienu draudiminiu atveju?</w:t>
      </w:r>
      <w:r w:rsidR="00A557F4" w:rsidRPr="004044EC">
        <w:rPr>
          <w:rFonts w:ascii="Times New Roman" w:hAnsi="Times New Roman" w:cs="Times New Roman"/>
          <w:sz w:val="24"/>
          <w:szCs w:val="24"/>
        </w:rPr>
        <w:t xml:space="preserve"> </w:t>
      </w:r>
      <w:r w:rsidR="00A557F4" w:rsidRPr="004044EC">
        <w:rPr>
          <w:rFonts w:ascii="Times New Roman" w:hAnsi="Times New Roman" w:cs="Times New Roman"/>
          <w:b/>
          <w:bCs/>
          <w:sz w:val="24"/>
          <w:szCs w:val="24"/>
        </w:rPr>
        <w:t>Automobilį draudžia tiekėjas savomis lėšomis.</w:t>
      </w:r>
    </w:p>
    <w:p w14:paraId="3CD9DF4C" w14:textId="569BE120" w:rsidR="00FF4F13" w:rsidRPr="004044EC" w:rsidRDefault="00976FD8" w:rsidP="003E5DF1">
      <w:pPr>
        <w:pStyle w:val="Sraopastraipa"/>
        <w:numPr>
          <w:ilvl w:val="0"/>
          <w:numId w:val="2"/>
        </w:numPr>
        <w:jc w:val="both"/>
        <w:rPr>
          <w:rFonts w:ascii="Times New Roman" w:hAnsi="Times New Roman" w:cs="Times New Roman"/>
          <w:sz w:val="24"/>
          <w:szCs w:val="24"/>
        </w:rPr>
      </w:pPr>
      <w:r w:rsidRPr="004044EC">
        <w:rPr>
          <w:rFonts w:ascii="Times New Roman" w:hAnsi="Times New Roman" w:cs="Times New Roman"/>
          <w:sz w:val="24"/>
          <w:szCs w:val="24"/>
        </w:rPr>
        <w:t xml:space="preserve">Techninės specifikacijos 10.1.2.1. punkte nurodytas reikalavimas CO2 kiekiui. Kadangi jūsų reikalavimas yra M1 klasės automobiliams, pagal jūsų reikalavimą CO2 negali viršyti 95 g/km. Tokius techninius reikalavimus gali atitikti tik PLUG-IN įkraunami hibridiniai automobiliai. Automobilių su vidaus degimo varikliais (benzininiai, dyzeliniai) ar hibridinių CO2 kiekis yra visais atvejais yra virš 100 g/km. Ypač turint omeny, kad jūsų reikalavimai </w:t>
      </w:r>
      <w:r w:rsidRPr="004044EC">
        <w:rPr>
          <w:rFonts w:ascii="Times New Roman" w:hAnsi="Times New Roman" w:cs="Times New Roman"/>
          <w:sz w:val="24"/>
          <w:szCs w:val="24"/>
        </w:rPr>
        <w:lastRenderedPageBreak/>
        <w:t>4x4 arba automobilio aukščiui nuo 1840mm, CO2 gali būti gerokai virš 150 g/km. Prašau patikslinti šį reikalavimą</w:t>
      </w:r>
      <w:r w:rsidR="00A557F4" w:rsidRPr="004044EC">
        <w:rPr>
          <w:rFonts w:ascii="Times New Roman" w:hAnsi="Times New Roman" w:cs="Times New Roman"/>
          <w:sz w:val="24"/>
          <w:szCs w:val="24"/>
        </w:rPr>
        <w:t xml:space="preserve">. Išdėstome </w:t>
      </w:r>
      <w:r w:rsidR="00FF4F13" w:rsidRPr="004044EC">
        <w:rPr>
          <w:rFonts w:ascii="Times New Roman" w:hAnsi="Times New Roman" w:cs="Times New Roman"/>
          <w:sz w:val="24"/>
          <w:szCs w:val="24"/>
        </w:rPr>
        <w:t>7 punktą nauja redakcija:</w:t>
      </w:r>
    </w:p>
    <w:p w14:paraId="1DF75A71" w14:textId="4D5AA30E" w:rsidR="00FF4F13" w:rsidRPr="00FF4F13" w:rsidRDefault="003E5DF1" w:rsidP="003E5DF1">
      <w:pPr>
        <w:jc w:val="both"/>
        <w:rPr>
          <w:rFonts w:ascii="Times New Roman" w:hAnsi="Times New Roman" w:cs="Times New Roman"/>
          <w:b/>
          <w:bCs/>
          <w:sz w:val="24"/>
          <w:szCs w:val="24"/>
        </w:rPr>
      </w:pPr>
      <w:r>
        <w:rPr>
          <w:rFonts w:ascii="Times New Roman" w:hAnsi="Times New Roman" w:cs="Times New Roman"/>
          <w:b/>
          <w:bCs/>
          <w:sz w:val="24"/>
          <w:szCs w:val="24"/>
        </w:rPr>
        <w:t>„</w:t>
      </w:r>
      <w:r w:rsidR="00FF4F13" w:rsidRPr="00FF4F13">
        <w:rPr>
          <w:rFonts w:ascii="Times New Roman" w:hAnsi="Times New Roman" w:cs="Times New Roman"/>
          <w:b/>
          <w:bCs/>
          <w:sz w:val="24"/>
          <w:szCs w:val="24"/>
        </w:rPr>
        <w:t>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w:t>
      </w:r>
      <w:r w:rsidR="00FF4F13" w:rsidRPr="00FF4F13">
        <w:rPr>
          <w:rFonts w:ascii="Times New Roman" w:hAnsi="Times New Roman" w:cs="Times New Roman"/>
          <w:b/>
          <w:bCs/>
          <w:sz w:val="24"/>
          <w:szCs w:val="24"/>
        </w:rPr>
        <w:t xml:space="preserve"> ir </w:t>
      </w:r>
      <w:r w:rsidR="00FF4F13" w:rsidRPr="00FF4F13">
        <w:rPr>
          <w:rFonts w:ascii="Times New Roman" w:hAnsi="Times New Roman" w:cs="Times New Roman"/>
          <w:b/>
          <w:bCs/>
          <w:sz w:val="24"/>
          <w:szCs w:val="24"/>
        </w:rPr>
        <w:t xml:space="preserve">atitikti </w:t>
      </w:r>
      <w:r w:rsidR="00FF4F13" w:rsidRPr="00FF4F13">
        <w:rPr>
          <w:rFonts w:ascii="Times New Roman" w:hAnsi="Times New Roman" w:cs="Times New Roman"/>
          <w:b/>
          <w:bCs/>
          <w:sz w:val="24"/>
          <w:szCs w:val="24"/>
        </w:rPr>
        <w:t>abu</w:t>
      </w:r>
      <w:r w:rsidR="00FF4F13" w:rsidRPr="00FF4F13">
        <w:rPr>
          <w:rFonts w:ascii="Times New Roman" w:hAnsi="Times New Roman" w:cs="Times New Roman"/>
          <w:b/>
          <w:bCs/>
          <w:sz w:val="24"/>
          <w:szCs w:val="24"/>
        </w:rPr>
        <w:t xml:space="preserve"> minimali</w:t>
      </w:r>
      <w:r w:rsidR="00FF4F13" w:rsidRPr="00FF4F13">
        <w:rPr>
          <w:rFonts w:ascii="Times New Roman" w:hAnsi="Times New Roman" w:cs="Times New Roman"/>
          <w:b/>
          <w:bCs/>
          <w:sz w:val="24"/>
          <w:szCs w:val="24"/>
        </w:rPr>
        <w:t>us</w:t>
      </w:r>
      <w:r w:rsidR="00FF4F13" w:rsidRPr="00FF4F13">
        <w:rPr>
          <w:rFonts w:ascii="Times New Roman" w:hAnsi="Times New Roman" w:cs="Times New Roman"/>
          <w:b/>
          <w:bCs/>
          <w:sz w:val="24"/>
          <w:szCs w:val="24"/>
        </w:rPr>
        <w:t xml:space="preserve"> aplinkos apsaugos kriterij</w:t>
      </w:r>
      <w:r w:rsidR="00FF4F13" w:rsidRPr="00FF4F13">
        <w:rPr>
          <w:rFonts w:ascii="Times New Roman" w:hAnsi="Times New Roman" w:cs="Times New Roman"/>
          <w:b/>
          <w:bCs/>
          <w:sz w:val="24"/>
          <w:szCs w:val="24"/>
        </w:rPr>
        <w:t>us:</w:t>
      </w:r>
    </w:p>
    <w:p w14:paraId="1A97D56F" w14:textId="5D1ED234" w:rsidR="00FF4F13" w:rsidRPr="00FF4F13" w:rsidRDefault="00FF4F13" w:rsidP="003E5DF1">
      <w:pPr>
        <w:pStyle w:val="Sraopastraipa"/>
        <w:numPr>
          <w:ilvl w:val="0"/>
          <w:numId w:val="1"/>
        </w:numPr>
        <w:jc w:val="both"/>
        <w:rPr>
          <w:rFonts w:ascii="Times New Roman" w:hAnsi="Times New Roman" w:cs="Times New Roman"/>
          <w:b/>
          <w:bCs/>
          <w:sz w:val="24"/>
          <w:szCs w:val="24"/>
        </w:rPr>
      </w:pPr>
      <w:r w:rsidRPr="00FF4F13">
        <w:rPr>
          <w:rFonts w:ascii="Times New Roman" w:hAnsi="Times New Roman" w:cs="Times New Roman"/>
          <w:b/>
          <w:bCs/>
          <w:sz w:val="24"/>
          <w:szCs w:val="24"/>
        </w:rPr>
        <w:t>Automobiliai atitinka ne mažesnį kaip euro 5 teršalų išmetimo standartą;</w:t>
      </w:r>
    </w:p>
    <w:p w14:paraId="3E6645A0" w14:textId="24903467" w:rsidR="003E5DF1" w:rsidRDefault="00FF4F13" w:rsidP="003E5DF1">
      <w:pPr>
        <w:pStyle w:val="Sraopastraipa"/>
        <w:numPr>
          <w:ilvl w:val="0"/>
          <w:numId w:val="1"/>
        </w:numPr>
        <w:jc w:val="both"/>
        <w:rPr>
          <w:rFonts w:ascii="Times New Roman" w:hAnsi="Times New Roman" w:cs="Times New Roman"/>
          <w:b/>
          <w:bCs/>
          <w:sz w:val="24"/>
          <w:szCs w:val="24"/>
        </w:rPr>
      </w:pPr>
      <w:r w:rsidRPr="00FF4F13">
        <w:rPr>
          <w:rFonts w:ascii="Times New Roman" w:hAnsi="Times New Roman" w:cs="Times New Roman"/>
          <w:b/>
          <w:bCs/>
          <w:sz w:val="24"/>
          <w:szCs w:val="24"/>
        </w:rPr>
        <w:t>R</w:t>
      </w:r>
      <w:r w:rsidRPr="00FF4F13">
        <w:rPr>
          <w:rFonts w:ascii="Times New Roman" w:hAnsi="Times New Roman" w:cs="Times New Roman"/>
          <w:b/>
          <w:bCs/>
          <w:sz w:val="24"/>
          <w:szCs w:val="24"/>
        </w:rPr>
        <w:t>ealiomis važiavimo sąlygomis transporto priemonės išmetamų teršalų kiekis neviršija 80 procentų ribinės vertės (neatsižvelgiant į taikomą atitikties faktorių ir (ar) matavimo metodo paklaidą), nustatytos Reglamente (EB) Nr. 715/2007.</w:t>
      </w:r>
      <w:r w:rsidR="003E5DF1">
        <w:rPr>
          <w:rFonts w:ascii="Times New Roman" w:hAnsi="Times New Roman" w:cs="Times New Roman"/>
          <w:b/>
          <w:bCs/>
          <w:sz w:val="24"/>
          <w:szCs w:val="24"/>
        </w:rPr>
        <w:t>“</w:t>
      </w:r>
    </w:p>
    <w:p w14:paraId="0ABE36D8" w14:textId="7DBEC1B6" w:rsidR="000D484B" w:rsidRPr="003E5DF1" w:rsidRDefault="003E5DF1" w:rsidP="003E5DF1">
      <w:pPr>
        <w:jc w:val="both"/>
        <w:rPr>
          <w:rFonts w:ascii="Times New Roman" w:hAnsi="Times New Roman" w:cs="Times New Roman"/>
          <w:b/>
          <w:bCs/>
          <w:sz w:val="24"/>
          <w:szCs w:val="24"/>
        </w:rPr>
      </w:pPr>
      <w:r>
        <w:rPr>
          <w:rFonts w:ascii="Times New Roman" w:hAnsi="Times New Roman" w:cs="Times New Roman"/>
          <w:sz w:val="24"/>
          <w:szCs w:val="24"/>
        </w:rPr>
        <w:t>12.</w:t>
      </w:r>
      <w:r w:rsidR="00976FD8" w:rsidRPr="003E5DF1">
        <w:rPr>
          <w:rFonts w:ascii="Times New Roman" w:hAnsi="Times New Roman" w:cs="Times New Roman"/>
          <w:sz w:val="24"/>
          <w:szCs w:val="24"/>
        </w:rPr>
        <w:t xml:space="preserve"> Prašau paaiškinti jūsų 10.1.2.2. reikalavimą realiomis važiavimo sąlygomis. Ką reiškia „transporto priemonės išmetamų teršalų kiekis neviršija 80 procentų ribinės vertės“? kas yra ribinė vertė? Jei tarkim gamintojas deklaruoja CO2 kiekį 90 g/km, tai CO2 kiekis ir bus iki 90 g/km. (p.s. šio reikalavimo nesugeba paaiškinti nė viena perkančioji organizacija)</w:t>
      </w:r>
      <w:r w:rsidR="00F1126D" w:rsidRPr="003E5DF1">
        <w:rPr>
          <w:rFonts w:ascii="Times New Roman" w:hAnsi="Times New Roman" w:cs="Times New Roman"/>
          <w:sz w:val="24"/>
          <w:szCs w:val="24"/>
        </w:rPr>
        <w:t xml:space="preserve">. </w:t>
      </w:r>
      <w:r w:rsidR="00F1126D" w:rsidRPr="003E5DF1">
        <w:rPr>
          <w:rFonts w:ascii="Times New Roman" w:hAnsi="Times New Roman" w:cs="Times New Roman"/>
          <w:b/>
          <w:bCs/>
          <w:sz w:val="24"/>
          <w:szCs w:val="24"/>
        </w:rPr>
        <w:t>Kai automobilis važiuoja tikromis sąlygomis (ne laboratorijoje), jis neturi išmesti daugiau nei 80 % leidžiamo taršos kiekio, kur</w:t>
      </w:r>
      <w:r w:rsidR="00B5782C" w:rsidRPr="003E5DF1">
        <w:rPr>
          <w:rFonts w:ascii="Times New Roman" w:hAnsi="Times New Roman" w:cs="Times New Roman"/>
          <w:b/>
          <w:bCs/>
          <w:sz w:val="24"/>
          <w:szCs w:val="24"/>
        </w:rPr>
        <w:t>is</w:t>
      </w:r>
      <w:r w:rsidR="00F1126D" w:rsidRPr="003E5DF1">
        <w:rPr>
          <w:rFonts w:ascii="Times New Roman" w:hAnsi="Times New Roman" w:cs="Times New Roman"/>
          <w:b/>
          <w:bCs/>
          <w:sz w:val="24"/>
          <w:szCs w:val="24"/>
        </w:rPr>
        <w:t xml:space="preserve"> </w:t>
      </w:r>
      <w:r w:rsidR="00B5782C" w:rsidRPr="003E5DF1">
        <w:rPr>
          <w:rFonts w:ascii="Times New Roman" w:hAnsi="Times New Roman" w:cs="Times New Roman"/>
          <w:b/>
          <w:bCs/>
          <w:sz w:val="24"/>
          <w:szCs w:val="24"/>
        </w:rPr>
        <w:t>nustatytas</w:t>
      </w:r>
      <w:r w:rsidR="00F1126D" w:rsidRPr="003E5DF1">
        <w:rPr>
          <w:rFonts w:ascii="Times New Roman" w:hAnsi="Times New Roman" w:cs="Times New Roman"/>
          <w:b/>
          <w:bCs/>
          <w:sz w:val="24"/>
          <w:szCs w:val="24"/>
        </w:rPr>
        <w:t xml:space="preserve"> </w:t>
      </w:r>
      <w:r w:rsidR="00B5782C" w:rsidRPr="003E5DF1">
        <w:rPr>
          <w:rFonts w:ascii="Times New Roman" w:hAnsi="Times New Roman" w:cs="Times New Roman"/>
          <w:b/>
          <w:bCs/>
          <w:sz w:val="24"/>
          <w:szCs w:val="24"/>
        </w:rPr>
        <w:t>Reglamente (EB) Nr. 715/2007.</w:t>
      </w:r>
      <w:r w:rsidR="00976FD8" w:rsidRPr="003E5DF1">
        <w:rPr>
          <w:rFonts w:ascii="Times New Roman" w:hAnsi="Times New Roman" w:cs="Times New Roman"/>
          <w:b/>
          <w:bCs/>
          <w:sz w:val="24"/>
          <w:szCs w:val="24"/>
        </w:rPr>
        <w:br/>
      </w:r>
    </w:p>
    <w:sectPr w:rsidR="000D484B" w:rsidRPr="003E5D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944DE"/>
    <w:multiLevelType w:val="hybridMultilevel"/>
    <w:tmpl w:val="D5AE10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C77C12"/>
    <w:multiLevelType w:val="hybridMultilevel"/>
    <w:tmpl w:val="05445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5163591">
    <w:abstractNumId w:val="0"/>
  </w:num>
  <w:num w:numId="2" w16cid:durableId="2139950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23"/>
    <w:rsid w:val="000D484B"/>
    <w:rsid w:val="001A7EAC"/>
    <w:rsid w:val="003E5DF1"/>
    <w:rsid w:val="004044EC"/>
    <w:rsid w:val="004A5123"/>
    <w:rsid w:val="005653C7"/>
    <w:rsid w:val="007B40E8"/>
    <w:rsid w:val="00976FD8"/>
    <w:rsid w:val="00A557F4"/>
    <w:rsid w:val="00B5782C"/>
    <w:rsid w:val="00E27420"/>
    <w:rsid w:val="00F1126D"/>
    <w:rsid w:val="00FF4F1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1903"/>
  <w15:chartTrackingRefBased/>
  <w15:docId w15:val="{B6E27768-0C36-4B21-A7D7-225959F29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A51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A51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A512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A512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A512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A512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512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512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512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512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A512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A512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A512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A512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A512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512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512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512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5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512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512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512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512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5123"/>
    <w:rPr>
      <w:i/>
      <w:iCs/>
      <w:color w:val="404040" w:themeColor="text1" w:themeTint="BF"/>
    </w:rPr>
  </w:style>
  <w:style w:type="paragraph" w:styleId="Sraopastraipa">
    <w:name w:val="List Paragraph"/>
    <w:basedOn w:val="prastasis"/>
    <w:uiPriority w:val="34"/>
    <w:qFormat/>
    <w:rsid w:val="004A5123"/>
    <w:pPr>
      <w:ind w:left="720"/>
      <w:contextualSpacing/>
    </w:pPr>
  </w:style>
  <w:style w:type="character" w:styleId="Rykuspabraukimas">
    <w:name w:val="Intense Emphasis"/>
    <w:basedOn w:val="Numatytasispastraiposriftas"/>
    <w:uiPriority w:val="21"/>
    <w:qFormat/>
    <w:rsid w:val="004A5123"/>
    <w:rPr>
      <w:i/>
      <w:iCs/>
      <w:color w:val="0F4761" w:themeColor="accent1" w:themeShade="BF"/>
    </w:rPr>
  </w:style>
  <w:style w:type="paragraph" w:styleId="Iskirtacitata">
    <w:name w:val="Intense Quote"/>
    <w:basedOn w:val="prastasis"/>
    <w:next w:val="prastasis"/>
    <w:link w:val="IskirtacitataDiagrama"/>
    <w:uiPriority w:val="30"/>
    <w:qFormat/>
    <w:rsid w:val="004A51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A5123"/>
    <w:rPr>
      <w:i/>
      <w:iCs/>
      <w:color w:val="0F4761" w:themeColor="accent1" w:themeShade="BF"/>
    </w:rPr>
  </w:style>
  <w:style w:type="character" w:styleId="Rykinuoroda">
    <w:name w:val="Intense Reference"/>
    <w:basedOn w:val="Numatytasispastraiposriftas"/>
    <w:uiPriority w:val="32"/>
    <w:qFormat/>
    <w:rsid w:val="004A51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3290</Words>
  <Characters>1876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Savivaldybe</dc:creator>
  <cp:keywords/>
  <dc:description/>
  <cp:lastModifiedBy>Zarasu Savivaldybe</cp:lastModifiedBy>
  <cp:revision>4</cp:revision>
  <dcterms:created xsi:type="dcterms:W3CDTF">2025-04-14T06:44:00Z</dcterms:created>
  <dcterms:modified xsi:type="dcterms:W3CDTF">2025-04-14T08:40:00Z</dcterms:modified>
</cp:coreProperties>
</file>