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23F2" w14:textId="49ABAB93" w:rsidR="00457C62" w:rsidRPr="00B74106" w:rsidRDefault="00457C62" w:rsidP="00E053A4">
      <w:pPr>
        <w:pStyle w:val="SLONormal"/>
        <w:spacing w:before="0" w:after="0"/>
        <w:jc w:val="right"/>
        <w:rPr>
          <w:lang w:val="lt-LT"/>
        </w:rPr>
      </w:pPr>
      <w:r w:rsidRPr="00B74106">
        <w:rPr>
          <w:lang w:val="lt-LT"/>
        </w:rPr>
        <w:t>Techninė specifikacija“</w:t>
      </w:r>
    </w:p>
    <w:p w14:paraId="7C89D18C" w14:textId="654AD023" w:rsidR="003B6BA0" w:rsidRPr="00B74106" w:rsidRDefault="003B6BA0" w:rsidP="003A39FF">
      <w:pPr>
        <w:pStyle w:val="SLONormal"/>
        <w:spacing w:before="0" w:after="0"/>
        <w:ind w:left="4254"/>
        <w:rPr>
          <w:lang w:val="lt-LT"/>
        </w:rPr>
      </w:pPr>
    </w:p>
    <w:p w14:paraId="29DB4B5D" w14:textId="5CE70567" w:rsidR="001F1673" w:rsidRPr="00B74106" w:rsidRDefault="001F1673" w:rsidP="003A39FF">
      <w:pPr>
        <w:spacing w:before="120" w:after="120"/>
        <w:jc w:val="center"/>
        <w:rPr>
          <w:b/>
        </w:rPr>
      </w:pPr>
      <w:r w:rsidRPr="00B74106">
        <w:rPr>
          <w:b/>
        </w:rPr>
        <w:t>STATINIO PROJEKTAVIMO</w:t>
      </w:r>
    </w:p>
    <w:p w14:paraId="6B3936A6" w14:textId="77777777" w:rsidR="00B47752" w:rsidRPr="00B74106" w:rsidRDefault="00B47752" w:rsidP="00B47752">
      <w:pPr>
        <w:spacing w:before="120" w:after="120"/>
        <w:jc w:val="center"/>
        <w:rPr>
          <w:b/>
        </w:rPr>
      </w:pPr>
      <w:r w:rsidRPr="00B74106">
        <w:rPr>
          <w:b/>
        </w:rPr>
        <w:t>TECHNINĖ SPECIFIKACIJA</w:t>
      </w:r>
    </w:p>
    <w:p w14:paraId="04077423" w14:textId="1F872BA7" w:rsidR="000A3111" w:rsidRPr="00B74106" w:rsidRDefault="000A3111" w:rsidP="00B47752">
      <w:pPr>
        <w:spacing w:before="120" w:after="120"/>
        <w:jc w:val="center"/>
        <w:rPr>
          <w:b/>
        </w:rPr>
      </w:pPr>
      <w:r w:rsidRPr="00B74106">
        <w:rPr>
          <w:b/>
        </w:rPr>
        <w:t>(TECHNINĖ UŽDUOTIS)</w:t>
      </w:r>
    </w:p>
    <w:p w14:paraId="0B8A0DE0" w14:textId="77777777" w:rsidR="00BE4ECF" w:rsidRPr="00B74106" w:rsidRDefault="00BE4ECF" w:rsidP="003A39FF">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04269A" w:rsidRPr="00B74106" w14:paraId="3096AEA2" w14:textId="77777777" w:rsidTr="00DE0B88">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B74106" w:rsidRDefault="002A5E73" w:rsidP="003A39FF">
            <w:pPr>
              <w:spacing w:line="276" w:lineRule="auto"/>
              <w:jc w:val="both"/>
              <w:rPr>
                <w:rFonts w:eastAsia="Times New Roman"/>
                <w:b/>
                <w:kern w:val="2"/>
              </w:rPr>
            </w:pPr>
            <w:r w:rsidRPr="00B74106">
              <w:rPr>
                <w:b/>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B74106" w:rsidRDefault="002A5E73" w:rsidP="003A39FF">
            <w:pPr>
              <w:spacing w:line="276" w:lineRule="auto"/>
              <w:jc w:val="center"/>
              <w:rPr>
                <w:b/>
              </w:rPr>
            </w:pPr>
            <w:r w:rsidRPr="00B74106">
              <w:rPr>
                <w:b/>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B74106" w:rsidRDefault="002A5E73" w:rsidP="003A39FF">
            <w:pPr>
              <w:spacing w:line="276" w:lineRule="auto"/>
              <w:jc w:val="center"/>
              <w:rPr>
                <w:b/>
              </w:rPr>
            </w:pPr>
            <w:r w:rsidRPr="00B74106">
              <w:rPr>
                <w:b/>
              </w:rPr>
              <w:t xml:space="preserve">Reikalavimai </w:t>
            </w:r>
          </w:p>
        </w:tc>
      </w:tr>
      <w:tr w:rsidR="0004269A" w:rsidRPr="00B74106" w14:paraId="18A7AC99" w14:textId="77777777" w:rsidTr="00334462">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B74106" w:rsidRDefault="002A5E73" w:rsidP="003A39FF">
            <w:pPr>
              <w:spacing w:line="276" w:lineRule="auto"/>
              <w:jc w:val="both"/>
              <w:rPr>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B74106" w:rsidRDefault="002A5E73" w:rsidP="003A39FF">
            <w:pPr>
              <w:spacing w:line="276" w:lineRule="auto"/>
              <w:jc w:val="center"/>
              <w:rPr>
                <w:b/>
                <w:u w:val="single"/>
              </w:rPr>
            </w:pPr>
            <w:r w:rsidRPr="00B74106">
              <w:rPr>
                <w:b/>
              </w:rPr>
              <w:t>I. Bendra informacija apie pirkimo objektą</w:t>
            </w:r>
          </w:p>
        </w:tc>
      </w:tr>
      <w:tr w:rsidR="00D06D29" w:rsidRPr="00B74106" w14:paraId="4FBD2CEE"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B74106" w:rsidRDefault="002A5E73" w:rsidP="003A39FF">
            <w:pPr>
              <w:spacing w:line="276" w:lineRule="auto"/>
              <w:jc w:val="both"/>
            </w:pPr>
            <w:r w:rsidRPr="00B74106">
              <w:t>1.</w:t>
            </w:r>
          </w:p>
        </w:tc>
        <w:tc>
          <w:tcPr>
            <w:tcW w:w="2399" w:type="dxa"/>
            <w:tcBorders>
              <w:top w:val="single" w:sz="4" w:space="0" w:color="auto"/>
              <w:left w:val="single" w:sz="4" w:space="0" w:color="auto"/>
              <w:bottom w:val="single" w:sz="4" w:space="0" w:color="auto"/>
              <w:right w:val="single" w:sz="4" w:space="0" w:color="auto"/>
            </w:tcBorders>
          </w:tcPr>
          <w:p w14:paraId="3DA4D64C" w14:textId="2A2AAB9B" w:rsidR="002A5E73" w:rsidRPr="00B74106" w:rsidRDefault="002A5E73" w:rsidP="003A39FF">
            <w:pPr>
              <w:spacing w:line="276" w:lineRule="auto"/>
              <w:rPr>
                <w:u w:val="single"/>
              </w:rPr>
            </w:pPr>
            <w:r w:rsidRPr="00B74106">
              <w:t>Statytojas</w:t>
            </w:r>
            <w:r w:rsidR="005E1A65" w:rsidRPr="00B74106">
              <w:t xml:space="preserve"> (Užsakovas)</w:t>
            </w:r>
          </w:p>
        </w:tc>
        <w:tc>
          <w:tcPr>
            <w:tcW w:w="6095" w:type="dxa"/>
            <w:tcBorders>
              <w:top w:val="single" w:sz="4" w:space="0" w:color="auto"/>
              <w:left w:val="single" w:sz="4" w:space="0" w:color="auto"/>
              <w:bottom w:val="single" w:sz="4" w:space="0" w:color="auto"/>
              <w:right w:val="single" w:sz="4" w:space="0" w:color="auto"/>
            </w:tcBorders>
          </w:tcPr>
          <w:p w14:paraId="77BE0470" w14:textId="50071B00" w:rsidR="001744C1" w:rsidRPr="00B74106" w:rsidRDefault="00D42D12" w:rsidP="003A39FF">
            <w:pPr>
              <w:suppressAutoHyphens w:val="0"/>
              <w:jc w:val="both"/>
              <w:rPr>
                <w:i/>
                <w:iCs/>
                <w:kern w:val="0"/>
                <w:lang w:eastAsia="lt-LT"/>
              </w:rPr>
            </w:pPr>
            <w:r w:rsidRPr="00B74106">
              <w:t>Joniškio rajono savivaldybės administracija, į. k. 288712070</w:t>
            </w:r>
          </w:p>
        </w:tc>
      </w:tr>
      <w:tr w:rsidR="0039511C" w:rsidRPr="00B74106" w14:paraId="0A53921D" w14:textId="77777777" w:rsidTr="00921C4A">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B74106" w:rsidRDefault="003D108C" w:rsidP="003A39FF">
            <w:pPr>
              <w:spacing w:line="276" w:lineRule="auto"/>
              <w:jc w:val="both"/>
            </w:pPr>
            <w:r w:rsidRPr="00B74106">
              <w:t>2.</w:t>
            </w:r>
          </w:p>
        </w:tc>
        <w:tc>
          <w:tcPr>
            <w:tcW w:w="2399" w:type="dxa"/>
            <w:tcBorders>
              <w:top w:val="single" w:sz="4" w:space="0" w:color="auto"/>
              <w:left w:val="single" w:sz="4" w:space="0" w:color="auto"/>
              <w:bottom w:val="single" w:sz="4" w:space="0" w:color="auto"/>
              <w:right w:val="single" w:sz="4" w:space="0" w:color="auto"/>
            </w:tcBorders>
          </w:tcPr>
          <w:p w14:paraId="08ADB548" w14:textId="67CA0625" w:rsidR="002A5E73" w:rsidRPr="00B74106" w:rsidRDefault="002A5E73" w:rsidP="003A39FF">
            <w:pPr>
              <w:spacing w:line="276" w:lineRule="auto"/>
            </w:pPr>
            <w:r w:rsidRPr="00B74106">
              <w:t>Pirkimo objektas</w:t>
            </w:r>
            <w:r w:rsidR="00FE76F8" w:rsidRPr="00B74106">
              <w:t xml:space="preserve">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2381F10" w14:textId="011F9553" w:rsidR="00496251" w:rsidRPr="00B74106" w:rsidRDefault="00496251" w:rsidP="00496251">
            <w:pPr>
              <w:jc w:val="both"/>
              <w:rPr>
                <w:iCs/>
                <w:lang w:eastAsia="lt-LT"/>
              </w:rPr>
            </w:pPr>
            <w:r w:rsidRPr="00B74106">
              <w:rPr>
                <w:iCs/>
                <w:lang w:eastAsia="lt-LT"/>
              </w:rPr>
              <w:t xml:space="preserve">Projektavimo paslaugos - architektūrinė inžinerinė veikla, kurios tikslas parengti statinio projektą, </w:t>
            </w:r>
            <w:proofErr w:type="spellStart"/>
            <w:r w:rsidRPr="00B74106">
              <w:rPr>
                <w:iCs/>
                <w:lang w:eastAsia="lt-LT"/>
              </w:rPr>
              <w:t>t</w:t>
            </w:r>
            <w:r w:rsidR="005F66FD" w:rsidRPr="00B74106">
              <w:rPr>
                <w:iCs/>
                <w:lang w:eastAsia="lt-LT"/>
              </w:rPr>
              <w:t>.</w:t>
            </w:r>
            <w:r w:rsidRPr="00B74106">
              <w:rPr>
                <w:iCs/>
                <w:lang w:eastAsia="lt-LT"/>
              </w:rPr>
              <w:t>y</w:t>
            </w:r>
            <w:proofErr w:type="spellEnd"/>
            <w:r w:rsidRPr="00B74106">
              <w:rPr>
                <w:iCs/>
                <w:lang w:eastAsia="lt-LT"/>
              </w:rPr>
              <w:t xml:space="preserve">. normatyvinių statybos techninių dokumentų nustatytos sudėties dokumentų, kuriuose pateikiami statytojo sumanyto statinio sprendiniai (aiškinamoji dalis, projekto dalys, skaičiavimai, brėžiniai), skirtų statinio statybai įteisinti ir vykdyti, visuma. </w:t>
            </w:r>
          </w:p>
          <w:p w14:paraId="427848F2" w14:textId="4892675E" w:rsidR="00B47752" w:rsidRPr="00B74106" w:rsidRDefault="00496251" w:rsidP="00B47752">
            <w:pPr>
              <w:jc w:val="both"/>
              <w:rPr>
                <w:bCs/>
                <w:strike/>
              </w:rPr>
            </w:pPr>
            <w:r w:rsidRPr="00B74106">
              <w:rPr>
                <w:iCs/>
                <w:lang w:eastAsia="lt-LT"/>
              </w:rPr>
              <w:t xml:space="preserve">            Perkančioji organizacija perka </w:t>
            </w:r>
            <w:bookmarkStart w:id="0" w:name="_Hlk72834163"/>
            <w:r w:rsidR="001C0BFD" w:rsidRPr="00B74106">
              <w:rPr>
                <w:bCs/>
              </w:rPr>
              <w:t>Gyvenamosios (įvairioms socialinėms grupėms) paskirties pastato (unikalus Nr. 4798-7000-9023), adresu Upytės g. 77</w:t>
            </w:r>
            <w:r w:rsidR="008F7BE9">
              <w:rPr>
                <w:bCs/>
              </w:rPr>
              <w:t xml:space="preserve"> A</w:t>
            </w:r>
            <w:r w:rsidR="001C0BFD" w:rsidRPr="00B74106">
              <w:rPr>
                <w:bCs/>
              </w:rPr>
              <w:t>,</w:t>
            </w:r>
            <w:r w:rsidR="00DF7EBA" w:rsidRPr="00B74106">
              <w:rPr>
                <w:bCs/>
              </w:rPr>
              <w:t xml:space="preserve"> </w:t>
            </w:r>
            <w:r w:rsidR="001C0BFD" w:rsidRPr="00B74106">
              <w:rPr>
                <w:bCs/>
                <w:iCs/>
              </w:rPr>
              <w:t>)</w:t>
            </w:r>
            <w:r w:rsidR="008E5B7B">
              <w:rPr>
                <w:bCs/>
                <w:iCs/>
              </w:rPr>
              <w:t xml:space="preserve"> </w:t>
            </w:r>
            <w:r w:rsidR="001C0BFD" w:rsidRPr="00B74106">
              <w:rPr>
                <w:b/>
                <w:bCs/>
              </w:rPr>
              <w:t>techninio darbo projekto parengimo ir projekto vykdymo priežiūros paslaugų</w:t>
            </w:r>
            <w:r w:rsidR="001C0BFD" w:rsidRPr="00B74106">
              <w:t xml:space="preserve"> pirkimui </w:t>
            </w:r>
            <w:r w:rsidR="00DA4675" w:rsidRPr="00B74106">
              <w:rPr>
                <w:bCs/>
              </w:rPr>
              <w:t>į kurias įeina</w:t>
            </w:r>
            <w:r w:rsidR="00531D98" w:rsidRPr="00B74106">
              <w:rPr>
                <w:bCs/>
              </w:rPr>
              <w:t>:</w:t>
            </w:r>
          </w:p>
          <w:p w14:paraId="6DA10428" w14:textId="5BD33B54" w:rsidR="0033125E" w:rsidRPr="00B74106" w:rsidRDefault="0033125E" w:rsidP="0030346D">
            <w:pPr>
              <w:pStyle w:val="Sraopastraipa"/>
              <w:numPr>
                <w:ilvl w:val="0"/>
                <w:numId w:val="9"/>
              </w:numPr>
              <w:jc w:val="both"/>
              <w:rPr>
                <w:rFonts w:ascii="Times New Roman" w:hAnsi="Times New Roman" w:cs="Times New Roman"/>
                <w:bCs/>
                <w:sz w:val="24"/>
                <w:szCs w:val="24"/>
              </w:rPr>
            </w:pPr>
            <w:r w:rsidRPr="00B74106">
              <w:rPr>
                <w:rFonts w:ascii="Times New Roman" w:hAnsi="Times New Roman" w:cs="Times New Roman"/>
                <w:bCs/>
                <w:sz w:val="24"/>
                <w:szCs w:val="24"/>
              </w:rPr>
              <w:t>Speciali</w:t>
            </w:r>
            <w:r w:rsidR="00E02B01" w:rsidRPr="00B74106">
              <w:rPr>
                <w:rFonts w:ascii="Times New Roman" w:hAnsi="Times New Roman" w:cs="Times New Roman"/>
                <w:bCs/>
                <w:sz w:val="24"/>
                <w:szCs w:val="24"/>
              </w:rPr>
              <w:t>ųjų</w:t>
            </w:r>
            <w:r w:rsidRPr="00B74106">
              <w:rPr>
                <w:rFonts w:ascii="Times New Roman" w:hAnsi="Times New Roman" w:cs="Times New Roman"/>
                <w:bCs/>
                <w:sz w:val="24"/>
                <w:szCs w:val="24"/>
              </w:rPr>
              <w:t xml:space="preserve"> reikalavim</w:t>
            </w:r>
            <w:r w:rsidR="005B5171" w:rsidRPr="00B74106">
              <w:rPr>
                <w:rFonts w:ascii="Times New Roman" w:hAnsi="Times New Roman" w:cs="Times New Roman"/>
                <w:bCs/>
                <w:sz w:val="24"/>
                <w:szCs w:val="24"/>
              </w:rPr>
              <w:t>ų gavimas</w:t>
            </w:r>
            <w:r w:rsidRPr="00B74106">
              <w:rPr>
                <w:rFonts w:ascii="Times New Roman" w:hAnsi="Times New Roman" w:cs="Times New Roman"/>
                <w:bCs/>
                <w:sz w:val="24"/>
                <w:szCs w:val="24"/>
              </w:rPr>
              <w:t>;</w:t>
            </w:r>
          </w:p>
          <w:p w14:paraId="3DA6A872" w14:textId="7627B2AE" w:rsidR="00531D98" w:rsidRPr="00B74106" w:rsidRDefault="00531D98" w:rsidP="0030346D">
            <w:pPr>
              <w:pStyle w:val="Sraopastraipa"/>
              <w:numPr>
                <w:ilvl w:val="0"/>
                <w:numId w:val="9"/>
              </w:numPr>
              <w:jc w:val="both"/>
              <w:rPr>
                <w:rFonts w:ascii="Times New Roman" w:hAnsi="Times New Roman" w:cs="Times New Roman"/>
                <w:bCs/>
                <w:sz w:val="24"/>
                <w:szCs w:val="24"/>
              </w:rPr>
            </w:pPr>
            <w:r w:rsidRPr="00B74106">
              <w:rPr>
                <w:rFonts w:ascii="Times New Roman" w:hAnsi="Times New Roman" w:cs="Times New Roman"/>
                <w:bCs/>
                <w:sz w:val="24"/>
                <w:szCs w:val="24"/>
              </w:rPr>
              <w:t>Taikom</w:t>
            </w:r>
            <w:r w:rsidR="005B5171" w:rsidRPr="00B74106">
              <w:rPr>
                <w:rFonts w:ascii="Times New Roman" w:hAnsi="Times New Roman" w:cs="Times New Roman"/>
                <w:bCs/>
                <w:sz w:val="24"/>
                <w:szCs w:val="24"/>
              </w:rPr>
              <w:t>ųjų tyrimų atlikimas</w:t>
            </w:r>
            <w:r w:rsidR="00DC7D72" w:rsidRPr="00B74106">
              <w:rPr>
                <w:rFonts w:ascii="Times New Roman" w:hAnsi="Times New Roman" w:cs="Times New Roman"/>
                <w:bCs/>
                <w:sz w:val="24"/>
                <w:szCs w:val="24"/>
              </w:rPr>
              <w:t xml:space="preserve"> (jei būtina)</w:t>
            </w:r>
            <w:r w:rsidRPr="00B74106">
              <w:rPr>
                <w:rFonts w:ascii="Times New Roman" w:hAnsi="Times New Roman" w:cs="Times New Roman"/>
                <w:bCs/>
                <w:sz w:val="24"/>
                <w:szCs w:val="24"/>
              </w:rPr>
              <w:t>;</w:t>
            </w:r>
          </w:p>
          <w:p w14:paraId="69AA2548" w14:textId="49ADD72E" w:rsidR="00E625D3" w:rsidRPr="00B74106" w:rsidRDefault="00E625D3" w:rsidP="0030346D">
            <w:pPr>
              <w:pStyle w:val="Sraopastraipa"/>
              <w:numPr>
                <w:ilvl w:val="0"/>
                <w:numId w:val="9"/>
              </w:numPr>
              <w:jc w:val="both"/>
              <w:rPr>
                <w:rFonts w:ascii="Times New Roman" w:hAnsi="Times New Roman" w:cs="Times New Roman"/>
                <w:bCs/>
                <w:sz w:val="24"/>
                <w:szCs w:val="24"/>
              </w:rPr>
            </w:pPr>
            <w:r w:rsidRPr="00B74106">
              <w:rPr>
                <w:rFonts w:ascii="Times New Roman" w:hAnsi="Times New Roman" w:cs="Times New Roman"/>
                <w:bCs/>
                <w:sz w:val="24"/>
                <w:szCs w:val="24"/>
              </w:rPr>
              <w:t>Projektini</w:t>
            </w:r>
            <w:r w:rsidR="005B5171" w:rsidRPr="00B74106">
              <w:rPr>
                <w:rFonts w:ascii="Times New Roman" w:hAnsi="Times New Roman" w:cs="Times New Roman"/>
                <w:bCs/>
                <w:sz w:val="24"/>
                <w:szCs w:val="24"/>
              </w:rPr>
              <w:t>ų</w:t>
            </w:r>
            <w:r w:rsidRPr="00B74106">
              <w:rPr>
                <w:rFonts w:ascii="Times New Roman" w:hAnsi="Times New Roman" w:cs="Times New Roman"/>
                <w:bCs/>
                <w:sz w:val="24"/>
                <w:szCs w:val="24"/>
              </w:rPr>
              <w:t xml:space="preserve"> pasiūlym</w:t>
            </w:r>
            <w:r w:rsidR="005B5171" w:rsidRPr="00B74106">
              <w:rPr>
                <w:rFonts w:ascii="Times New Roman" w:hAnsi="Times New Roman" w:cs="Times New Roman"/>
                <w:bCs/>
                <w:sz w:val="24"/>
                <w:szCs w:val="24"/>
              </w:rPr>
              <w:t>ų rengimas</w:t>
            </w:r>
            <w:r w:rsidR="005F66FD" w:rsidRPr="00B74106">
              <w:rPr>
                <w:rFonts w:ascii="Times New Roman" w:hAnsi="Times New Roman" w:cs="Times New Roman"/>
                <w:bCs/>
                <w:sz w:val="24"/>
                <w:szCs w:val="24"/>
              </w:rPr>
              <w:t>;</w:t>
            </w:r>
          </w:p>
          <w:p w14:paraId="7D9C427D" w14:textId="09F4F0C5" w:rsidR="0033125E" w:rsidRPr="00B74106" w:rsidRDefault="0033125E" w:rsidP="0030346D">
            <w:pPr>
              <w:pStyle w:val="Sraopastraipa"/>
              <w:numPr>
                <w:ilvl w:val="0"/>
                <w:numId w:val="9"/>
              </w:numPr>
              <w:jc w:val="both"/>
              <w:rPr>
                <w:rFonts w:ascii="Times New Roman" w:hAnsi="Times New Roman" w:cs="Times New Roman"/>
                <w:bCs/>
                <w:sz w:val="24"/>
                <w:szCs w:val="24"/>
              </w:rPr>
            </w:pPr>
            <w:r w:rsidRPr="00B74106">
              <w:rPr>
                <w:rFonts w:ascii="Times New Roman" w:hAnsi="Times New Roman" w:cs="Times New Roman"/>
                <w:bCs/>
                <w:sz w:val="24"/>
                <w:szCs w:val="24"/>
              </w:rPr>
              <w:t>Statyb</w:t>
            </w:r>
            <w:r w:rsidR="0070598F" w:rsidRPr="00B74106">
              <w:rPr>
                <w:rFonts w:ascii="Times New Roman" w:hAnsi="Times New Roman" w:cs="Times New Roman"/>
                <w:bCs/>
                <w:sz w:val="24"/>
                <w:szCs w:val="24"/>
              </w:rPr>
              <w:t>ą leidžiančio dokumento</w:t>
            </w:r>
            <w:r w:rsidR="005B5171" w:rsidRPr="00B74106">
              <w:rPr>
                <w:rFonts w:ascii="Times New Roman" w:hAnsi="Times New Roman" w:cs="Times New Roman"/>
                <w:bCs/>
                <w:sz w:val="24"/>
                <w:szCs w:val="24"/>
              </w:rPr>
              <w:t xml:space="preserve"> gavimas</w:t>
            </w:r>
            <w:r w:rsidRPr="00B74106">
              <w:rPr>
                <w:rFonts w:ascii="Times New Roman" w:hAnsi="Times New Roman" w:cs="Times New Roman"/>
                <w:bCs/>
                <w:sz w:val="24"/>
                <w:szCs w:val="24"/>
              </w:rPr>
              <w:t>;</w:t>
            </w:r>
          </w:p>
          <w:p w14:paraId="3C72EA2F" w14:textId="1F413213" w:rsidR="00E625D3" w:rsidRPr="00B74106" w:rsidRDefault="00E625D3" w:rsidP="0030346D">
            <w:pPr>
              <w:pStyle w:val="Sraopastraipa"/>
              <w:numPr>
                <w:ilvl w:val="0"/>
                <w:numId w:val="9"/>
              </w:numPr>
              <w:jc w:val="both"/>
              <w:rPr>
                <w:rFonts w:ascii="Times New Roman" w:hAnsi="Times New Roman" w:cs="Times New Roman"/>
                <w:bCs/>
                <w:sz w:val="24"/>
                <w:szCs w:val="24"/>
              </w:rPr>
            </w:pPr>
            <w:r w:rsidRPr="00B74106">
              <w:rPr>
                <w:rFonts w:ascii="Times New Roman" w:hAnsi="Times New Roman" w:cs="Times New Roman"/>
                <w:bCs/>
                <w:sz w:val="24"/>
                <w:szCs w:val="24"/>
              </w:rPr>
              <w:t>Techninės projektavimo užduoties rengimas bei prisijungimo sąlygoms gauti dokumentų rengimas</w:t>
            </w:r>
            <w:r w:rsidR="005F66FD" w:rsidRPr="00B74106">
              <w:rPr>
                <w:rFonts w:ascii="Times New Roman" w:hAnsi="Times New Roman" w:cs="Times New Roman"/>
                <w:bCs/>
                <w:sz w:val="24"/>
                <w:szCs w:val="24"/>
              </w:rPr>
              <w:t>;</w:t>
            </w:r>
          </w:p>
          <w:p w14:paraId="2A4B333C" w14:textId="6BFEBE4F" w:rsidR="00E625D3" w:rsidRPr="00B74106" w:rsidRDefault="00E625D3" w:rsidP="0030346D">
            <w:pPr>
              <w:pStyle w:val="Sraopastraipa"/>
              <w:numPr>
                <w:ilvl w:val="0"/>
                <w:numId w:val="9"/>
              </w:numPr>
              <w:jc w:val="both"/>
              <w:rPr>
                <w:rFonts w:ascii="Times New Roman" w:hAnsi="Times New Roman" w:cs="Times New Roman"/>
                <w:bCs/>
                <w:sz w:val="24"/>
                <w:szCs w:val="24"/>
              </w:rPr>
            </w:pPr>
            <w:r w:rsidRPr="00B74106">
              <w:rPr>
                <w:rFonts w:ascii="Times New Roman" w:hAnsi="Times New Roman" w:cs="Times New Roman"/>
                <w:bCs/>
                <w:sz w:val="24"/>
                <w:szCs w:val="24"/>
              </w:rPr>
              <w:t xml:space="preserve">Techninio </w:t>
            </w:r>
            <w:r w:rsidR="00024335" w:rsidRPr="00B74106">
              <w:rPr>
                <w:rFonts w:ascii="Times New Roman" w:hAnsi="Times New Roman" w:cs="Times New Roman"/>
                <w:bCs/>
                <w:sz w:val="24"/>
                <w:szCs w:val="24"/>
              </w:rPr>
              <w:t xml:space="preserve">darbo </w:t>
            </w:r>
            <w:r w:rsidRPr="00B74106">
              <w:rPr>
                <w:rFonts w:ascii="Times New Roman" w:hAnsi="Times New Roman" w:cs="Times New Roman"/>
                <w:bCs/>
                <w:sz w:val="24"/>
                <w:szCs w:val="24"/>
              </w:rPr>
              <w:t xml:space="preserve">projekto </w:t>
            </w:r>
            <w:r w:rsidR="00FB10B3" w:rsidRPr="00B74106">
              <w:rPr>
                <w:rFonts w:ascii="Times New Roman" w:hAnsi="Times New Roman" w:cs="Times New Roman"/>
                <w:bCs/>
                <w:sz w:val="24"/>
                <w:szCs w:val="24"/>
              </w:rPr>
              <w:t>rengimas</w:t>
            </w:r>
            <w:r w:rsidR="005F66FD" w:rsidRPr="00B74106">
              <w:rPr>
                <w:rFonts w:ascii="Times New Roman" w:hAnsi="Times New Roman" w:cs="Times New Roman"/>
                <w:bCs/>
                <w:sz w:val="24"/>
                <w:szCs w:val="24"/>
              </w:rPr>
              <w:t>;</w:t>
            </w:r>
          </w:p>
          <w:p w14:paraId="0B1045D4" w14:textId="7185BC4A" w:rsidR="00E625D3" w:rsidRPr="00B74106" w:rsidRDefault="00E625D3" w:rsidP="0030346D">
            <w:pPr>
              <w:pStyle w:val="Sraopastraipa"/>
              <w:numPr>
                <w:ilvl w:val="0"/>
                <w:numId w:val="9"/>
              </w:numPr>
              <w:jc w:val="both"/>
              <w:rPr>
                <w:rFonts w:ascii="Times New Roman" w:hAnsi="Times New Roman" w:cs="Times New Roman"/>
                <w:i/>
                <w:iCs/>
                <w:sz w:val="24"/>
                <w:szCs w:val="24"/>
                <w:lang w:eastAsia="lt-LT"/>
              </w:rPr>
            </w:pPr>
            <w:r w:rsidRPr="00B74106">
              <w:rPr>
                <w:rFonts w:ascii="Times New Roman" w:hAnsi="Times New Roman" w:cs="Times New Roman"/>
                <w:bCs/>
                <w:sz w:val="24"/>
                <w:szCs w:val="24"/>
              </w:rPr>
              <w:t>Projekto vykdymo  priežiūros paslaugų vykdymas</w:t>
            </w:r>
            <w:bookmarkEnd w:id="0"/>
            <w:r w:rsidR="005F66FD" w:rsidRPr="00B74106">
              <w:rPr>
                <w:rFonts w:ascii="Times New Roman" w:hAnsi="Times New Roman" w:cs="Times New Roman"/>
                <w:bCs/>
                <w:sz w:val="24"/>
                <w:szCs w:val="24"/>
              </w:rPr>
              <w:t>.</w:t>
            </w:r>
          </w:p>
        </w:tc>
      </w:tr>
      <w:tr w:rsidR="009A6D38" w:rsidRPr="00B74106" w14:paraId="21D3E1D2" w14:textId="77777777" w:rsidTr="00DE0B88">
        <w:tc>
          <w:tcPr>
            <w:tcW w:w="828" w:type="dxa"/>
            <w:tcBorders>
              <w:top w:val="single" w:sz="4" w:space="0" w:color="auto"/>
              <w:left w:val="single" w:sz="4" w:space="0" w:color="auto"/>
              <w:bottom w:val="single" w:sz="4" w:space="0" w:color="auto"/>
              <w:right w:val="single" w:sz="4" w:space="0" w:color="auto"/>
            </w:tcBorders>
          </w:tcPr>
          <w:p w14:paraId="7EDE1743" w14:textId="5C5D08F0" w:rsidR="002A5E73" w:rsidRPr="00B74106" w:rsidRDefault="003D108C" w:rsidP="003A39FF">
            <w:pPr>
              <w:spacing w:line="276" w:lineRule="auto"/>
              <w:jc w:val="both"/>
            </w:pPr>
            <w:r w:rsidRPr="00B74106">
              <w:t>3.</w:t>
            </w:r>
          </w:p>
        </w:tc>
        <w:tc>
          <w:tcPr>
            <w:tcW w:w="2399" w:type="dxa"/>
            <w:tcBorders>
              <w:top w:val="single" w:sz="4" w:space="0" w:color="auto"/>
              <w:left w:val="single" w:sz="4" w:space="0" w:color="auto"/>
              <w:bottom w:val="single" w:sz="4" w:space="0" w:color="auto"/>
              <w:right w:val="single" w:sz="4" w:space="0" w:color="auto"/>
            </w:tcBorders>
          </w:tcPr>
          <w:p w14:paraId="292F62D9" w14:textId="7A1F71C0" w:rsidR="002A5E73" w:rsidRPr="00B74106" w:rsidRDefault="002A5E73" w:rsidP="003A39FF">
            <w:pPr>
              <w:spacing w:line="276" w:lineRule="auto"/>
            </w:pPr>
            <w:r w:rsidRPr="00B74106">
              <w:t>Projekto pavadinimas</w:t>
            </w:r>
          </w:p>
        </w:tc>
        <w:tc>
          <w:tcPr>
            <w:tcW w:w="6095" w:type="dxa"/>
            <w:tcBorders>
              <w:top w:val="single" w:sz="4" w:space="0" w:color="auto"/>
              <w:left w:val="single" w:sz="4" w:space="0" w:color="auto"/>
              <w:bottom w:val="single" w:sz="4" w:space="0" w:color="auto"/>
              <w:right w:val="single" w:sz="4" w:space="0" w:color="auto"/>
            </w:tcBorders>
          </w:tcPr>
          <w:p w14:paraId="19EFDBE7" w14:textId="19F4B5F8" w:rsidR="00DE5F08" w:rsidRPr="00B74106" w:rsidRDefault="00BD1022" w:rsidP="00B47752">
            <w:pPr>
              <w:jc w:val="both"/>
              <w:rPr>
                <w:bCs/>
                <w:kern w:val="0"/>
                <w:lang w:eastAsia="lt-LT"/>
              </w:rPr>
            </w:pPr>
            <w:r w:rsidRPr="00B74106">
              <w:rPr>
                <w:bCs/>
              </w:rPr>
              <w:t xml:space="preserve"> </w:t>
            </w:r>
            <w:bookmarkStart w:id="1" w:name="_Hlk72309767"/>
            <w:r w:rsidR="001C0BFD" w:rsidRPr="00B74106">
              <w:rPr>
                <w:bCs/>
              </w:rPr>
              <w:t>Gyvenamosios (įvairioms socialinėms grupėms) paskirties pastato (unikalus Nr. 4798-7000-9023), adresu Upytės g. 77</w:t>
            </w:r>
            <w:r w:rsidR="00572BD1">
              <w:rPr>
                <w:bCs/>
              </w:rPr>
              <w:t xml:space="preserve"> A</w:t>
            </w:r>
            <w:r w:rsidR="001C0BFD" w:rsidRPr="00B74106">
              <w:rPr>
                <w:bCs/>
              </w:rPr>
              <w:t xml:space="preserve">, Joniškis </w:t>
            </w:r>
            <w:bookmarkEnd w:id="1"/>
            <w:r w:rsidR="001C0BFD" w:rsidRPr="00B74106">
              <w:t xml:space="preserve"> technini</w:t>
            </w:r>
            <w:r w:rsidR="00D81D4D">
              <w:t>s</w:t>
            </w:r>
            <w:r w:rsidR="001C0BFD" w:rsidRPr="00B74106">
              <w:t xml:space="preserve"> darbo </w:t>
            </w:r>
            <w:r w:rsidR="001C0BFD" w:rsidRPr="00B74106">
              <w:rPr>
                <w:bCs/>
                <w:iCs/>
              </w:rPr>
              <w:t>projekt</w:t>
            </w:r>
            <w:r w:rsidR="00D81D4D">
              <w:rPr>
                <w:bCs/>
                <w:iCs/>
              </w:rPr>
              <w:t>as</w:t>
            </w:r>
            <w:r w:rsidR="001C0BFD" w:rsidRPr="00B74106">
              <w:rPr>
                <w:bCs/>
                <w:iCs/>
              </w:rPr>
              <w:t xml:space="preserve"> </w:t>
            </w:r>
          </w:p>
        </w:tc>
      </w:tr>
      <w:tr w:rsidR="00664BFE" w:rsidRPr="00B74106" w14:paraId="4944D4CF" w14:textId="77777777" w:rsidTr="00DE0B88">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B74106" w:rsidRDefault="003D108C" w:rsidP="003A39FF">
            <w:pPr>
              <w:spacing w:line="276" w:lineRule="auto"/>
              <w:jc w:val="both"/>
            </w:pPr>
            <w:r w:rsidRPr="00B74106">
              <w:t>4.</w:t>
            </w:r>
          </w:p>
        </w:tc>
        <w:tc>
          <w:tcPr>
            <w:tcW w:w="2399" w:type="dxa"/>
            <w:tcBorders>
              <w:top w:val="single" w:sz="4" w:space="0" w:color="auto"/>
              <w:left w:val="single" w:sz="4" w:space="0" w:color="auto"/>
              <w:bottom w:val="single" w:sz="4" w:space="0" w:color="auto"/>
              <w:right w:val="single" w:sz="4" w:space="0" w:color="auto"/>
            </w:tcBorders>
          </w:tcPr>
          <w:p w14:paraId="23C4B1F9" w14:textId="2F09D280" w:rsidR="0020443F" w:rsidRPr="00B74106" w:rsidRDefault="0020443F" w:rsidP="003A39FF">
            <w:pPr>
              <w:spacing w:line="276" w:lineRule="auto"/>
            </w:pPr>
            <w:r w:rsidRPr="00B74106">
              <w:t>Statinio adresas</w:t>
            </w:r>
          </w:p>
        </w:tc>
        <w:tc>
          <w:tcPr>
            <w:tcW w:w="6095" w:type="dxa"/>
            <w:tcBorders>
              <w:top w:val="single" w:sz="4" w:space="0" w:color="auto"/>
              <w:left w:val="single" w:sz="4" w:space="0" w:color="auto"/>
              <w:bottom w:val="single" w:sz="4" w:space="0" w:color="auto"/>
              <w:right w:val="single" w:sz="4" w:space="0" w:color="auto"/>
            </w:tcBorders>
          </w:tcPr>
          <w:p w14:paraId="49610DF1" w14:textId="65A1607C" w:rsidR="0020443F" w:rsidRPr="00B74106" w:rsidRDefault="00BD1022" w:rsidP="003A39FF">
            <w:pPr>
              <w:suppressAutoHyphens w:val="0"/>
              <w:jc w:val="both"/>
              <w:rPr>
                <w:iCs/>
                <w:kern w:val="0"/>
                <w:lang w:eastAsia="lt-LT"/>
              </w:rPr>
            </w:pPr>
            <w:r w:rsidRPr="00B74106">
              <w:rPr>
                <w:iCs/>
                <w:kern w:val="0"/>
                <w:lang w:eastAsia="lt-LT"/>
              </w:rPr>
              <w:t>Upytės g,</w:t>
            </w:r>
            <w:r w:rsidR="00FD52A3" w:rsidRPr="00B74106">
              <w:rPr>
                <w:iCs/>
                <w:kern w:val="0"/>
                <w:lang w:eastAsia="lt-LT"/>
              </w:rPr>
              <w:t xml:space="preserve"> 77</w:t>
            </w:r>
            <w:r w:rsidR="008F7BE9">
              <w:rPr>
                <w:iCs/>
                <w:kern w:val="0"/>
                <w:lang w:eastAsia="lt-LT"/>
              </w:rPr>
              <w:t xml:space="preserve"> A</w:t>
            </w:r>
            <w:r w:rsidR="00FD52A3" w:rsidRPr="00B74106">
              <w:rPr>
                <w:iCs/>
                <w:kern w:val="0"/>
                <w:lang w:eastAsia="lt-LT"/>
              </w:rPr>
              <w:t>, Joniškis</w:t>
            </w:r>
            <w:r w:rsidR="00334794">
              <w:rPr>
                <w:iCs/>
                <w:kern w:val="0"/>
                <w:lang w:eastAsia="lt-LT"/>
              </w:rPr>
              <w:t xml:space="preserve"> (</w:t>
            </w:r>
            <w:r w:rsidR="00540B71">
              <w:rPr>
                <w:iCs/>
                <w:kern w:val="0"/>
                <w:lang w:eastAsia="lt-LT"/>
              </w:rPr>
              <w:t>teikiame tokio pačio išplanavimo bendrabučio planus)</w:t>
            </w:r>
          </w:p>
          <w:p w14:paraId="4BEC74AC" w14:textId="1C6CE307" w:rsidR="000C4C82" w:rsidRPr="00B74106" w:rsidRDefault="000C4C82" w:rsidP="003A39FF">
            <w:pPr>
              <w:suppressAutoHyphens w:val="0"/>
              <w:jc w:val="both"/>
              <w:rPr>
                <w:iCs/>
                <w:kern w:val="0"/>
                <w:lang w:eastAsia="lt-LT"/>
              </w:rPr>
            </w:pPr>
          </w:p>
        </w:tc>
      </w:tr>
      <w:tr w:rsidR="001877DB" w:rsidRPr="00B74106" w14:paraId="578696B9" w14:textId="77777777" w:rsidTr="001877DB">
        <w:trPr>
          <w:trHeight w:val="55"/>
        </w:trPr>
        <w:tc>
          <w:tcPr>
            <w:tcW w:w="828" w:type="dxa"/>
            <w:tcBorders>
              <w:top w:val="single" w:sz="4" w:space="0" w:color="auto"/>
              <w:left w:val="single" w:sz="4" w:space="0" w:color="auto"/>
              <w:bottom w:val="single" w:sz="4" w:space="0" w:color="auto"/>
              <w:right w:val="single" w:sz="4" w:space="0" w:color="auto"/>
            </w:tcBorders>
            <w:hideMark/>
          </w:tcPr>
          <w:p w14:paraId="3F68C7C0" w14:textId="55187674" w:rsidR="002A5E73" w:rsidRPr="00B74106" w:rsidRDefault="00496251" w:rsidP="003A39FF">
            <w:pPr>
              <w:spacing w:line="276" w:lineRule="auto"/>
              <w:jc w:val="both"/>
              <w:rPr>
                <w:kern w:val="2"/>
              </w:rPr>
            </w:pPr>
            <w:r w:rsidRPr="00B74106">
              <w:t>5</w:t>
            </w:r>
            <w:r w:rsidR="003D108C" w:rsidRPr="00B74106">
              <w:t>.</w:t>
            </w:r>
          </w:p>
        </w:tc>
        <w:tc>
          <w:tcPr>
            <w:tcW w:w="2399" w:type="dxa"/>
            <w:tcBorders>
              <w:top w:val="single" w:sz="4" w:space="0" w:color="auto"/>
              <w:left w:val="single" w:sz="4" w:space="0" w:color="auto"/>
              <w:bottom w:val="single" w:sz="4" w:space="0" w:color="auto"/>
              <w:right w:val="single" w:sz="4" w:space="0" w:color="auto"/>
            </w:tcBorders>
            <w:hideMark/>
          </w:tcPr>
          <w:p w14:paraId="31C3DF6D" w14:textId="04C27AB5" w:rsidR="002A5E73" w:rsidRPr="00B74106" w:rsidRDefault="002A5E73" w:rsidP="003A39FF">
            <w:pPr>
              <w:spacing w:line="276" w:lineRule="auto"/>
            </w:pPr>
            <w:r w:rsidRPr="00B74106">
              <w:t>Statinio</w:t>
            </w:r>
            <w:r w:rsidRPr="00B74106">
              <w:rPr>
                <w:b/>
              </w:rPr>
              <w:t xml:space="preserve"> </w:t>
            </w:r>
            <w:r w:rsidRPr="00B74106">
              <w:t>(-</w:t>
            </w:r>
            <w:proofErr w:type="spellStart"/>
            <w:r w:rsidRPr="00B74106">
              <w:t>ių</w:t>
            </w:r>
            <w:proofErr w:type="spellEnd"/>
            <w:r w:rsidRPr="00B74106">
              <w:t>) ar statinių grupės paskirtis ir bendrieji (techniniai ir</w:t>
            </w:r>
            <w:r w:rsidRPr="00B74106">
              <w:rPr>
                <w:b/>
              </w:rPr>
              <w:t xml:space="preserve"> </w:t>
            </w:r>
            <w:r w:rsidR="00FE76F8" w:rsidRPr="00B74106">
              <w:t>paskirties) rodikliai</w:t>
            </w:r>
          </w:p>
        </w:tc>
        <w:tc>
          <w:tcPr>
            <w:tcW w:w="6095" w:type="dxa"/>
            <w:tcBorders>
              <w:top w:val="single" w:sz="4" w:space="0" w:color="auto"/>
              <w:left w:val="single" w:sz="4" w:space="0" w:color="auto"/>
              <w:bottom w:val="single" w:sz="4" w:space="0" w:color="auto"/>
              <w:right w:val="single" w:sz="4" w:space="0" w:color="auto"/>
            </w:tcBorders>
            <w:hideMark/>
          </w:tcPr>
          <w:p w14:paraId="44EAD36F" w14:textId="77777777" w:rsidR="00D17393" w:rsidRPr="00B74106" w:rsidRDefault="00D17393" w:rsidP="003A39FF">
            <w:pPr>
              <w:jc w:val="both"/>
            </w:pPr>
            <w:r w:rsidRPr="00B74106">
              <w:rPr>
                <w:bCs/>
              </w:rPr>
              <w:t xml:space="preserve">Statinių rūšys, grupė ir pogrupis pagal naudojimo paskirtį; </w:t>
            </w:r>
          </w:p>
          <w:p w14:paraId="54CD7A77" w14:textId="3127A938" w:rsidR="00D17393" w:rsidRPr="00B74106" w:rsidRDefault="00221D0B" w:rsidP="00FB416C">
            <w:pPr>
              <w:jc w:val="both"/>
            </w:pPr>
            <w:r w:rsidRPr="00B74106">
              <w:t>Pastatas – Bendrabutis</w:t>
            </w:r>
          </w:p>
          <w:p w14:paraId="46E2956F" w14:textId="77777777" w:rsidR="00221D0B" w:rsidRPr="00B74106" w:rsidRDefault="00221D0B" w:rsidP="00FB416C">
            <w:pPr>
              <w:jc w:val="both"/>
            </w:pPr>
            <w:r w:rsidRPr="00B74106">
              <w:t>Naudojimo paskirtis – Gyvenamoji (įvairioms socialinėms grupėms)</w:t>
            </w:r>
          </w:p>
          <w:p w14:paraId="20988C02" w14:textId="77777777" w:rsidR="00641FE0" w:rsidRPr="00B74106" w:rsidRDefault="00641FE0" w:rsidP="00FB416C">
            <w:pPr>
              <w:jc w:val="both"/>
            </w:pPr>
            <w:r w:rsidRPr="00B74106">
              <w:t xml:space="preserve">Bendras plotas 2783,90 </w:t>
            </w:r>
            <w:proofErr w:type="spellStart"/>
            <w:r w:rsidRPr="00B74106">
              <w:t>kv</w:t>
            </w:r>
            <w:proofErr w:type="spellEnd"/>
            <w:r w:rsidRPr="00B74106">
              <w:t>, m</w:t>
            </w:r>
          </w:p>
          <w:p w14:paraId="43352653" w14:textId="77777777" w:rsidR="00641FE0" w:rsidRPr="00B74106" w:rsidRDefault="00B2413A" w:rsidP="00FB416C">
            <w:pPr>
              <w:jc w:val="both"/>
            </w:pPr>
            <w:r w:rsidRPr="00B74106">
              <w:t>Tūris 10318 kub. m</w:t>
            </w:r>
          </w:p>
          <w:p w14:paraId="425F27CC" w14:textId="1F7428FF" w:rsidR="00384867" w:rsidRPr="00B74106" w:rsidRDefault="00384867" w:rsidP="00FB416C">
            <w:pPr>
              <w:jc w:val="both"/>
            </w:pPr>
            <w:r w:rsidRPr="00B74106">
              <w:t>Aukštų skaičius 4</w:t>
            </w:r>
          </w:p>
        </w:tc>
      </w:tr>
      <w:tr w:rsidR="009A6D38" w:rsidRPr="00B74106" w14:paraId="47EECA0D" w14:textId="77777777" w:rsidTr="00496251">
        <w:trPr>
          <w:trHeight w:val="373"/>
        </w:trPr>
        <w:tc>
          <w:tcPr>
            <w:tcW w:w="828" w:type="dxa"/>
            <w:tcBorders>
              <w:top w:val="single" w:sz="4" w:space="0" w:color="auto"/>
              <w:left w:val="single" w:sz="4" w:space="0" w:color="auto"/>
              <w:bottom w:val="single" w:sz="4" w:space="0" w:color="auto"/>
              <w:right w:val="single" w:sz="4" w:space="0" w:color="auto"/>
            </w:tcBorders>
            <w:hideMark/>
          </w:tcPr>
          <w:p w14:paraId="61511A56" w14:textId="73DAB88D" w:rsidR="002A5E73" w:rsidRPr="00B74106" w:rsidRDefault="00496251" w:rsidP="003A39FF">
            <w:pPr>
              <w:spacing w:line="276" w:lineRule="auto"/>
              <w:jc w:val="both"/>
            </w:pPr>
            <w:r w:rsidRPr="00B74106">
              <w:t>6</w:t>
            </w:r>
            <w:r w:rsidR="003D108C" w:rsidRPr="00B74106">
              <w:t>.</w:t>
            </w:r>
          </w:p>
        </w:tc>
        <w:tc>
          <w:tcPr>
            <w:tcW w:w="2399" w:type="dxa"/>
            <w:tcBorders>
              <w:top w:val="single" w:sz="4" w:space="0" w:color="auto"/>
              <w:left w:val="single" w:sz="4" w:space="0" w:color="auto"/>
              <w:bottom w:val="single" w:sz="4" w:space="0" w:color="auto"/>
              <w:right w:val="single" w:sz="4" w:space="0" w:color="auto"/>
            </w:tcBorders>
            <w:hideMark/>
          </w:tcPr>
          <w:p w14:paraId="7F6C3AFE" w14:textId="011FBB96" w:rsidR="002A5E73" w:rsidRPr="00B74106" w:rsidRDefault="002A5E73" w:rsidP="003A39FF">
            <w:pPr>
              <w:spacing w:line="276" w:lineRule="auto"/>
              <w:rPr>
                <w:u w:val="single"/>
              </w:rPr>
            </w:pPr>
            <w:r w:rsidRPr="00B74106">
              <w:t>Statinio</w:t>
            </w:r>
            <w:r w:rsidRPr="00B74106">
              <w:rPr>
                <w:b/>
              </w:rPr>
              <w:t xml:space="preserve"> </w:t>
            </w:r>
            <w:r w:rsidR="00FE76F8" w:rsidRPr="00B74106">
              <w:t>statybos rūšis</w:t>
            </w:r>
          </w:p>
        </w:tc>
        <w:tc>
          <w:tcPr>
            <w:tcW w:w="6095" w:type="dxa"/>
            <w:tcBorders>
              <w:top w:val="single" w:sz="4" w:space="0" w:color="auto"/>
              <w:left w:val="single" w:sz="4" w:space="0" w:color="auto"/>
              <w:bottom w:val="single" w:sz="4" w:space="0" w:color="auto"/>
              <w:right w:val="single" w:sz="4" w:space="0" w:color="auto"/>
            </w:tcBorders>
            <w:hideMark/>
          </w:tcPr>
          <w:p w14:paraId="619B0A5C" w14:textId="56C71C89" w:rsidR="000E3E61" w:rsidRPr="00B74106" w:rsidRDefault="00D81D4D" w:rsidP="00496251">
            <w:pPr>
              <w:jc w:val="both"/>
            </w:pPr>
            <w:r>
              <w:rPr>
                <w:iCs/>
                <w:lang w:eastAsia="lt-LT"/>
              </w:rPr>
              <w:t>S</w:t>
            </w:r>
            <w:r w:rsidR="002866CA" w:rsidRPr="00B74106">
              <w:rPr>
                <w:iCs/>
                <w:lang w:eastAsia="lt-LT"/>
              </w:rPr>
              <w:t xml:space="preserve">tatinio </w:t>
            </w:r>
            <w:r w:rsidR="00D42D12" w:rsidRPr="00B74106">
              <w:rPr>
                <w:iCs/>
                <w:lang w:eastAsia="lt-LT"/>
              </w:rPr>
              <w:t>kapitalinis remontas</w:t>
            </w:r>
            <w:r w:rsidR="002866CA" w:rsidRPr="00B74106">
              <w:rPr>
                <w:iCs/>
                <w:lang w:eastAsia="lt-LT"/>
              </w:rPr>
              <w:t xml:space="preserve"> </w:t>
            </w:r>
            <w:r w:rsidR="00BC6BFE" w:rsidRPr="00B74106">
              <w:rPr>
                <w:iCs/>
                <w:lang w:eastAsia="lt-LT"/>
              </w:rPr>
              <w:t>(statybos rūšis gali būti tikslinama projektavimo eigoje)</w:t>
            </w:r>
          </w:p>
        </w:tc>
      </w:tr>
      <w:tr w:rsidR="00EE5103" w:rsidRPr="00B74106" w14:paraId="315E316E" w14:textId="77777777" w:rsidTr="00496251">
        <w:trPr>
          <w:trHeight w:val="333"/>
        </w:trPr>
        <w:tc>
          <w:tcPr>
            <w:tcW w:w="828" w:type="dxa"/>
            <w:tcBorders>
              <w:top w:val="single" w:sz="4" w:space="0" w:color="auto"/>
              <w:left w:val="single" w:sz="4" w:space="0" w:color="auto"/>
              <w:bottom w:val="single" w:sz="4" w:space="0" w:color="auto"/>
              <w:right w:val="single" w:sz="4" w:space="0" w:color="auto"/>
            </w:tcBorders>
            <w:hideMark/>
          </w:tcPr>
          <w:p w14:paraId="2ECA3F32" w14:textId="4E9A6343" w:rsidR="002A5E73" w:rsidRPr="00B74106" w:rsidRDefault="00496251" w:rsidP="003A39FF">
            <w:pPr>
              <w:spacing w:line="276" w:lineRule="auto"/>
              <w:jc w:val="both"/>
            </w:pPr>
            <w:r w:rsidRPr="00B74106">
              <w:t>7</w:t>
            </w:r>
            <w:r w:rsidR="003D108C" w:rsidRPr="00B74106">
              <w:t>.</w:t>
            </w:r>
          </w:p>
        </w:tc>
        <w:tc>
          <w:tcPr>
            <w:tcW w:w="2399" w:type="dxa"/>
            <w:tcBorders>
              <w:top w:val="single" w:sz="4" w:space="0" w:color="auto"/>
              <w:left w:val="single" w:sz="4" w:space="0" w:color="auto"/>
              <w:bottom w:val="single" w:sz="4" w:space="0" w:color="auto"/>
              <w:right w:val="single" w:sz="4" w:space="0" w:color="auto"/>
            </w:tcBorders>
            <w:hideMark/>
          </w:tcPr>
          <w:p w14:paraId="1FE73F47" w14:textId="775D74DA" w:rsidR="002A5E73" w:rsidRPr="00B74106" w:rsidRDefault="00FE76F8" w:rsidP="003A39FF">
            <w:pPr>
              <w:spacing w:line="276" w:lineRule="auto"/>
              <w:rPr>
                <w:u w:val="single"/>
              </w:rPr>
            </w:pPr>
            <w:r w:rsidRPr="00B74106">
              <w:t>Statinio kategorija</w:t>
            </w:r>
          </w:p>
        </w:tc>
        <w:tc>
          <w:tcPr>
            <w:tcW w:w="6095" w:type="dxa"/>
            <w:tcBorders>
              <w:top w:val="single" w:sz="4" w:space="0" w:color="auto"/>
              <w:left w:val="single" w:sz="4" w:space="0" w:color="auto"/>
              <w:bottom w:val="single" w:sz="4" w:space="0" w:color="auto"/>
              <w:right w:val="single" w:sz="4" w:space="0" w:color="auto"/>
            </w:tcBorders>
          </w:tcPr>
          <w:p w14:paraId="05733FAB" w14:textId="6F5B1A79" w:rsidR="00B64110" w:rsidRPr="00B74106" w:rsidRDefault="00D81D4D" w:rsidP="00496251">
            <w:pPr>
              <w:jc w:val="both"/>
              <w:rPr>
                <w:i/>
                <w:iCs/>
              </w:rPr>
            </w:pPr>
            <w:r>
              <w:rPr>
                <w:iCs/>
                <w:lang w:eastAsia="lt-LT"/>
              </w:rPr>
              <w:t>Y</w:t>
            </w:r>
            <w:r w:rsidR="00FE76F8" w:rsidRPr="00B74106">
              <w:rPr>
                <w:iCs/>
                <w:lang w:eastAsia="lt-LT"/>
              </w:rPr>
              <w:t>patingas</w:t>
            </w:r>
            <w:r w:rsidR="00FF41B8" w:rsidRPr="00B74106">
              <w:rPr>
                <w:iCs/>
                <w:lang w:eastAsia="lt-LT"/>
              </w:rPr>
              <w:t>is</w:t>
            </w:r>
            <w:r w:rsidR="00FE76F8" w:rsidRPr="00B74106">
              <w:rPr>
                <w:iCs/>
                <w:lang w:eastAsia="lt-LT"/>
              </w:rPr>
              <w:t xml:space="preserve"> statinys </w:t>
            </w:r>
          </w:p>
        </w:tc>
      </w:tr>
      <w:tr w:rsidR="0004269A" w:rsidRPr="00B74106" w14:paraId="6E3A6AC8" w14:textId="77777777" w:rsidTr="00334462">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B74106"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B74106" w:rsidRDefault="00084A04" w:rsidP="003A39FF">
            <w:pPr>
              <w:spacing w:line="276" w:lineRule="auto"/>
              <w:ind w:left="360"/>
              <w:jc w:val="center"/>
              <w:rPr>
                <w:b/>
              </w:rPr>
            </w:pPr>
            <w:r w:rsidRPr="00B74106">
              <w:rPr>
                <w:b/>
              </w:rPr>
              <w:t xml:space="preserve">II. Perkamų paslaugų apimtis ir trukmė </w:t>
            </w:r>
          </w:p>
        </w:tc>
      </w:tr>
      <w:tr w:rsidR="00BA6083" w:rsidRPr="00B74106" w14:paraId="02B3143C" w14:textId="77777777" w:rsidTr="00DE0B88">
        <w:trPr>
          <w:trHeight w:val="411"/>
        </w:trPr>
        <w:tc>
          <w:tcPr>
            <w:tcW w:w="828" w:type="dxa"/>
            <w:tcBorders>
              <w:top w:val="single" w:sz="4" w:space="0" w:color="auto"/>
              <w:left w:val="single" w:sz="4" w:space="0" w:color="auto"/>
              <w:bottom w:val="single" w:sz="4" w:space="0" w:color="auto"/>
              <w:right w:val="single" w:sz="4" w:space="0" w:color="auto"/>
            </w:tcBorders>
            <w:hideMark/>
          </w:tcPr>
          <w:p w14:paraId="521F6654" w14:textId="1E66464E" w:rsidR="00084A04" w:rsidRPr="00B74106" w:rsidRDefault="00EE37F0" w:rsidP="003A39FF">
            <w:pPr>
              <w:spacing w:line="276" w:lineRule="auto"/>
              <w:jc w:val="both"/>
            </w:pPr>
            <w:r w:rsidRPr="00B74106">
              <w:lastRenderedPageBreak/>
              <w:t>8</w:t>
            </w:r>
            <w:r w:rsidR="00D44CAE" w:rsidRPr="00B74106">
              <w:t>.</w:t>
            </w:r>
          </w:p>
        </w:tc>
        <w:tc>
          <w:tcPr>
            <w:tcW w:w="2399" w:type="dxa"/>
            <w:tcBorders>
              <w:top w:val="single" w:sz="4" w:space="0" w:color="auto"/>
              <w:left w:val="single" w:sz="4" w:space="0" w:color="auto"/>
              <w:bottom w:val="single" w:sz="4" w:space="0" w:color="auto"/>
              <w:right w:val="single" w:sz="4" w:space="0" w:color="auto"/>
            </w:tcBorders>
            <w:hideMark/>
          </w:tcPr>
          <w:p w14:paraId="19A57F1B" w14:textId="1D1CD73A" w:rsidR="00084A04" w:rsidRPr="00B74106" w:rsidRDefault="00084A04" w:rsidP="003A39FF">
            <w:pPr>
              <w:spacing w:line="276" w:lineRule="auto"/>
              <w:rPr>
                <w:u w:val="single"/>
              </w:rPr>
            </w:pPr>
            <w:r w:rsidRPr="00B74106">
              <w:t>Perkamų paslaugų apimtis:</w:t>
            </w:r>
          </w:p>
        </w:tc>
        <w:tc>
          <w:tcPr>
            <w:tcW w:w="6095" w:type="dxa"/>
            <w:tcBorders>
              <w:top w:val="single" w:sz="4" w:space="0" w:color="auto"/>
              <w:left w:val="single" w:sz="4" w:space="0" w:color="auto"/>
              <w:bottom w:val="single" w:sz="4" w:space="0" w:color="auto"/>
              <w:right w:val="single" w:sz="4" w:space="0" w:color="auto"/>
            </w:tcBorders>
          </w:tcPr>
          <w:p w14:paraId="1FFA5FB9" w14:textId="289B37ED" w:rsidR="008703AF" w:rsidRPr="00B74106" w:rsidRDefault="00D81D4D" w:rsidP="003A39FF">
            <w:pPr>
              <w:jc w:val="both"/>
              <w:rPr>
                <w:iCs/>
              </w:rPr>
            </w:pPr>
            <w:r>
              <w:rPr>
                <w:iCs/>
              </w:rPr>
              <w:t>P</w:t>
            </w:r>
            <w:r w:rsidR="005F66FD" w:rsidRPr="00B74106">
              <w:rPr>
                <w:iCs/>
              </w:rPr>
              <w:t>rojektiniai pasiūlymai;</w:t>
            </w:r>
          </w:p>
          <w:p w14:paraId="6FF5B130" w14:textId="286F0A60" w:rsidR="00C71FE7" w:rsidRPr="00B74106" w:rsidRDefault="00D81D4D" w:rsidP="003A39FF">
            <w:pPr>
              <w:jc w:val="both"/>
              <w:rPr>
                <w:iCs/>
              </w:rPr>
            </w:pPr>
            <w:r>
              <w:rPr>
                <w:iCs/>
              </w:rPr>
              <w:t>S</w:t>
            </w:r>
            <w:r w:rsidR="00C71FE7" w:rsidRPr="00B74106">
              <w:rPr>
                <w:iCs/>
              </w:rPr>
              <w:t>tatybos leidimas;</w:t>
            </w:r>
          </w:p>
          <w:p w14:paraId="1FB887A0" w14:textId="038FB1E7" w:rsidR="00C71FE7" w:rsidRPr="00B74106" w:rsidRDefault="00C71FE7" w:rsidP="00FB416C">
            <w:pPr>
              <w:jc w:val="both"/>
            </w:pPr>
            <w:bookmarkStart w:id="2" w:name="part_3cc9000c2737416c924cabca91b528d0"/>
            <w:bookmarkEnd w:id="2"/>
            <w:r w:rsidRPr="00B74106">
              <w:t>Techninis darbo projektas:</w:t>
            </w:r>
          </w:p>
          <w:p w14:paraId="7F0BFEFB" w14:textId="1BDD9C0E" w:rsidR="00084A04" w:rsidRPr="00B74106" w:rsidRDefault="00084A04" w:rsidP="00FB416C">
            <w:pPr>
              <w:jc w:val="both"/>
            </w:pPr>
            <w:r w:rsidRPr="00B74106">
              <w:t>bendroji;</w:t>
            </w:r>
          </w:p>
          <w:p w14:paraId="0A41D7ED" w14:textId="7BAAC5F9" w:rsidR="00084A04" w:rsidRPr="00B74106" w:rsidRDefault="00084A04" w:rsidP="00FB416C">
            <w:pPr>
              <w:jc w:val="both"/>
            </w:pPr>
            <w:bookmarkStart w:id="3" w:name="part_0de22576d1e2426a9ac9a4807d1d6dbe"/>
            <w:bookmarkEnd w:id="3"/>
            <w:r w:rsidRPr="00B74106">
              <w:t xml:space="preserve">sklypo </w:t>
            </w:r>
            <w:r w:rsidR="00C71FE7" w:rsidRPr="00B74106">
              <w:t>planas</w:t>
            </w:r>
            <w:r w:rsidRPr="00B74106">
              <w:t>;</w:t>
            </w:r>
          </w:p>
          <w:p w14:paraId="1B055293" w14:textId="4D6BAFBA" w:rsidR="00084A04" w:rsidRPr="00B74106" w:rsidRDefault="00084A04" w:rsidP="00FB416C">
            <w:pPr>
              <w:jc w:val="both"/>
            </w:pPr>
            <w:bookmarkStart w:id="4" w:name="part_f5f190c0e98a4caaaa57a71be12eea98"/>
            <w:bookmarkEnd w:id="4"/>
            <w:r w:rsidRPr="00B74106">
              <w:t>architektūr</w:t>
            </w:r>
            <w:r w:rsidR="00064BA1" w:rsidRPr="00B74106">
              <w:t>inė</w:t>
            </w:r>
            <w:r w:rsidRPr="00B74106">
              <w:t>;</w:t>
            </w:r>
          </w:p>
          <w:p w14:paraId="363DA313" w14:textId="0C636651" w:rsidR="00084A04" w:rsidRPr="00B74106" w:rsidRDefault="00084A04" w:rsidP="00FB416C">
            <w:pPr>
              <w:jc w:val="both"/>
            </w:pPr>
            <w:bookmarkStart w:id="5" w:name="part_69a847a1123549b89c38a8a1b57f7bbe"/>
            <w:bookmarkEnd w:id="5"/>
            <w:r w:rsidRPr="00B74106">
              <w:t>konstrukcijų;</w:t>
            </w:r>
          </w:p>
          <w:p w14:paraId="62898266" w14:textId="2E4FCC3B" w:rsidR="00317A88" w:rsidRPr="00B74106" w:rsidRDefault="00317A88" w:rsidP="00FB416C">
            <w:pPr>
              <w:jc w:val="both"/>
            </w:pPr>
            <w:r w:rsidRPr="00B74106">
              <w:t>technologijos;</w:t>
            </w:r>
          </w:p>
          <w:p w14:paraId="4DAD123A" w14:textId="04886652" w:rsidR="00FE4E14" w:rsidRPr="00B74106" w:rsidRDefault="00FE4E14" w:rsidP="00FB416C">
            <w:pPr>
              <w:jc w:val="both"/>
            </w:pPr>
            <w:r w:rsidRPr="00B74106">
              <w:t>vandentiekio ir nuotekų šalinimo;</w:t>
            </w:r>
          </w:p>
          <w:p w14:paraId="3CD75B2C" w14:textId="63BF5F5C" w:rsidR="00084A04" w:rsidRPr="00B74106" w:rsidRDefault="00084A04" w:rsidP="00FB416C">
            <w:pPr>
              <w:jc w:val="both"/>
            </w:pPr>
            <w:bookmarkStart w:id="6" w:name="part_52defc46717c461d9363589eaece031a"/>
            <w:bookmarkStart w:id="7" w:name="part_48384ee9f50c49ea9f66cf22bb92a62a"/>
            <w:bookmarkEnd w:id="6"/>
            <w:bookmarkEnd w:id="7"/>
            <w:r w:rsidRPr="00B74106">
              <w:t>šildymo, vėdinimo ir oro kondicionavimo;</w:t>
            </w:r>
          </w:p>
          <w:p w14:paraId="78A1BA5A" w14:textId="1DD8E0C1" w:rsidR="00084A04" w:rsidRPr="00B74106" w:rsidRDefault="00084A04" w:rsidP="00FB416C">
            <w:pPr>
              <w:jc w:val="both"/>
            </w:pPr>
            <w:bookmarkStart w:id="8" w:name="part_494b60d65bba4a62b0a971dcdd68a104"/>
            <w:bookmarkStart w:id="9" w:name="part_1b969fd762434a1db1a4eca7112ad686"/>
            <w:bookmarkEnd w:id="8"/>
            <w:bookmarkEnd w:id="9"/>
            <w:r w:rsidRPr="00B74106">
              <w:t>elektrotechnikos;</w:t>
            </w:r>
          </w:p>
          <w:p w14:paraId="6F770B13" w14:textId="49BBD585" w:rsidR="00084A04" w:rsidRPr="00B74106" w:rsidRDefault="00084A04" w:rsidP="00FB416C">
            <w:pPr>
              <w:jc w:val="both"/>
            </w:pPr>
            <w:bookmarkStart w:id="10" w:name="part_a38a2e5be7aa424585e414fa9509829a"/>
            <w:bookmarkEnd w:id="10"/>
            <w:r w:rsidRPr="00B74106">
              <w:t xml:space="preserve">elektroninių ryšių </w:t>
            </w:r>
            <w:r w:rsidR="00C71FE7" w:rsidRPr="00B74106">
              <w:t>ir telekomunikacijų</w:t>
            </w:r>
            <w:r w:rsidRPr="00B74106">
              <w:t>;</w:t>
            </w:r>
          </w:p>
          <w:p w14:paraId="36ACB2D6" w14:textId="5039472C" w:rsidR="00C71FE7" w:rsidRPr="00B74106" w:rsidRDefault="00C71FE7" w:rsidP="00C71FE7">
            <w:pPr>
              <w:jc w:val="both"/>
            </w:pPr>
            <w:r w:rsidRPr="00B74106">
              <w:t>apsauginės signalizacijos;</w:t>
            </w:r>
          </w:p>
          <w:p w14:paraId="07C49A87" w14:textId="1874EC11" w:rsidR="00A11BE3" w:rsidRPr="00B74106" w:rsidRDefault="00084A04" w:rsidP="00FB416C">
            <w:pPr>
              <w:jc w:val="both"/>
            </w:pPr>
            <w:bookmarkStart w:id="11" w:name="part_ad7cd5b0b8e34b139c52f237cec62516"/>
            <w:bookmarkStart w:id="12" w:name="part_07f2a1556cd24a4183920ff506362625"/>
            <w:bookmarkEnd w:id="11"/>
            <w:bookmarkEnd w:id="12"/>
            <w:r w:rsidRPr="00B74106">
              <w:t>gaisro aptikimo ir signalizavimo;</w:t>
            </w:r>
            <w:bookmarkStart w:id="13" w:name="part_748b923207e244d49c6d3e12df47b897"/>
            <w:bookmarkEnd w:id="13"/>
          </w:p>
          <w:p w14:paraId="16D5D4C1" w14:textId="66859F90" w:rsidR="00C71FE7" w:rsidRPr="00B74106" w:rsidRDefault="00C71FE7" w:rsidP="00FB416C">
            <w:pPr>
              <w:jc w:val="both"/>
            </w:pPr>
            <w:r w:rsidRPr="00B74106">
              <w:t>šilumos gamybos ir tiekimo;</w:t>
            </w:r>
          </w:p>
          <w:p w14:paraId="033064EE" w14:textId="10CE5D60" w:rsidR="00D91EC9" w:rsidRPr="00B74106" w:rsidRDefault="00D91EC9" w:rsidP="00FB416C">
            <w:pPr>
              <w:jc w:val="both"/>
            </w:pPr>
            <w:r w:rsidRPr="00B74106">
              <w:t>gaisrinės saugos;</w:t>
            </w:r>
          </w:p>
          <w:p w14:paraId="1DBBC4D8" w14:textId="77969F1B" w:rsidR="00C15BAE" w:rsidRPr="00B74106" w:rsidRDefault="00C15BAE" w:rsidP="00FB416C">
            <w:pPr>
              <w:jc w:val="both"/>
            </w:pPr>
            <w:r w:rsidRPr="00B74106">
              <w:t>pasirengimo statybai ir statybos darbų organizavimo;</w:t>
            </w:r>
          </w:p>
          <w:p w14:paraId="55FC9D8A" w14:textId="77777777" w:rsidR="002200E2" w:rsidRPr="00B74106" w:rsidRDefault="00C71FE7" w:rsidP="00B47752">
            <w:pPr>
              <w:jc w:val="both"/>
            </w:pPr>
            <w:r w:rsidRPr="00B74106">
              <w:t xml:space="preserve">statybos </w:t>
            </w:r>
            <w:r w:rsidR="00B47752" w:rsidRPr="00B74106">
              <w:t>skaičiuojamosios kainos nustatymo</w:t>
            </w:r>
            <w:r w:rsidR="005F66FD" w:rsidRPr="00B74106">
              <w:t>;</w:t>
            </w:r>
          </w:p>
          <w:p w14:paraId="069BCC4B" w14:textId="77777777" w:rsidR="00C71FE7" w:rsidRPr="00B74106" w:rsidRDefault="00C71FE7" w:rsidP="00B47752">
            <w:pPr>
              <w:jc w:val="both"/>
            </w:pPr>
            <w:r w:rsidRPr="00B74106">
              <w:t>ekonominė</w:t>
            </w:r>
            <w:r w:rsidR="00BB1334" w:rsidRPr="00B74106">
              <w:t>;</w:t>
            </w:r>
          </w:p>
          <w:p w14:paraId="79DF5257" w14:textId="77777777" w:rsidR="00A11554" w:rsidRPr="00B74106" w:rsidRDefault="00A11554" w:rsidP="00B47752">
            <w:pPr>
              <w:jc w:val="both"/>
            </w:pPr>
          </w:p>
          <w:p w14:paraId="542AD7A1" w14:textId="2B048BB2" w:rsidR="0021318E" w:rsidRPr="00B74106" w:rsidRDefault="0021318E" w:rsidP="0021318E">
            <w:pPr>
              <w:jc w:val="both"/>
              <w:rPr>
                <w:iCs/>
                <w:lang w:eastAsia="lt-LT"/>
              </w:rPr>
            </w:pPr>
            <w:r w:rsidRPr="00B74106">
              <w:t xml:space="preserve">Pastato energinio naudingumo klasei pasiekti turi būti pasiūlyti sprendiniai atitinkantys </w:t>
            </w:r>
            <w:r w:rsidRPr="00B74106">
              <w:rPr>
                <w:iCs/>
                <w:lang w:eastAsia="lt-LT"/>
              </w:rPr>
              <w:t>projektui įgyvendinti (būtini Statinio pridavimui ir /ar įregistravimui VĮ Registrų centre) pagal galiojančius teisės aktus. Detaliai jie turi būti aprašyti Ekonominėje dalyje, nebent su Užsakovu būtų suderinta kita dalies apimtis ir turinys.</w:t>
            </w:r>
          </w:p>
          <w:p w14:paraId="33C89A8D" w14:textId="77777777" w:rsidR="0021318E" w:rsidRPr="00B74106" w:rsidRDefault="0021318E" w:rsidP="0021318E">
            <w:pPr>
              <w:jc w:val="both"/>
              <w:rPr>
                <w:i/>
                <w:iCs/>
                <w:lang w:eastAsia="lt-LT"/>
              </w:rPr>
            </w:pPr>
            <w:r w:rsidRPr="00B74106">
              <w:rPr>
                <w:i/>
                <w:iCs/>
                <w:lang w:eastAsia="lt-LT"/>
              </w:rPr>
              <w:t xml:space="preserve">Pastaba: Projekto dalys gali būti tikslinamos / keičiamos/ pasipildomos pagal poreikį, prieš tai suderinus su Užsakovu bei privalo atitikti tuo metu galiojančioms teisės aktų nuostatoms. **Sutinkamai su projektavimo metu galiojančiais reikalavimais.  </w:t>
            </w:r>
          </w:p>
          <w:p w14:paraId="2A328C9B" w14:textId="77777777" w:rsidR="00976378" w:rsidRPr="00B74106" w:rsidRDefault="00976378" w:rsidP="0021318E">
            <w:pPr>
              <w:jc w:val="both"/>
              <w:rPr>
                <w:i/>
                <w:iCs/>
                <w:lang w:eastAsia="lt-LT"/>
              </w:rPr>
            </w:pPr>
          </w:p>
          <w:p w14:paraId="455C11E1" w14:textId="53E14722" w:rsidR="00976378" w:rsidRPr="00B74106" w:rsidRDefault="00FD4179" w:rsidP="0021318E">
            <w:pPr>
              <w:jc w:val="both"/>
              <w:rPr>
                <w:lang w:eastAsia="lt-LT"/>
              </w:rPr>
            </w:pPr>
            <w:r w:rsidRPr="00B74106">
              <w:rPr>
                <w:lang w:eastAsia="lt-LT"/>
              </w:rPr>
              <w:t>Pastatas turi būti pritaikytas</w:t>
            </w:r>
            <w:r w:rsidR="00F36875" w:rsidRPr="00B74106">
              <w:rPr>
                <w:lang w:eastAsia="lt-LT"/>
              </w:rPr>
              <w:t xml:space="preserve"> žmonėms su negalia.</w:t>
            </w:r>
            <w:r w:rsidR="00DF61BE">
              <w:rPr>
                <w:lang w:eastAsia="lt-LT"/>
              </w:rPr>
              <w:t xml:space="preserve"> </w:t>
            </w:r>
          </w:p>
          <w:p w14:paraId="682F1A26" w14:textId="10709876" w:rsidR="00F36875" w:rsidRPr="00B74106" w:rsidRDefault="00F36875" w:rsidP="0021318E">
            <w:pPr>
              <w:jc w:val="both"/>
              <w:rPr>
                <w:lang w:eastAsia="lt-LT"/>
              </w:rPr>
            </w:pPr>
            <w:r w:rsidRPr="00B74106">
              <w:rPr>
                <w:lang w:eastAsia="lt-LT"/>
              </w:rPr>
              <w:t>Pastate numatyta įrengti 1</w:t>
            </w:r>
            <w:r w:rsidR="00D13336" w:rsidRPr="00B74106">
              <w:rPr>
                <w:lang w:eastAsia="lt-LT"/>
              </w:rPr>
              <w:t>2</w:t>
            </w:r>
            <w:r w:rsidRPr="00B74106">
              <w:rPr>
                <w:lang w:eastAsia="lt-LT"/>
              </w:rPr>
              <w:t xml:space="preserve"> būtų </w:t>
            </w:r>
            <w:r w:rsidR="00021327" w:rsidRPr="00B74106">
              <w:rPr>
                <w:lang w:eastAsia="lt-LT"/>
              </w:rPr>
              <w:t>gausioms šeimoms</w:t>
            </w:r>
            <w:r w:rsidR="00B90FE6" w:rsidRPr="00B74106">
              <w:rPr>
                <w:lang w:eastAsia="lt-LT"/>
              </w:rPr>
              <w:t>.</w:t>
            </w:r>
          </w:p>
          <w:p w14:paraId="7D09F96F" w14:textId="15A59186" w:rsidR="00A050E4" w:rsidRPr="00B74106" w:rsidRDefault="00D13336" w:rsidP="002008AC">
            <w:pPr>
              <w:jc w:val="both"/>
            </w:pPr>
            <w:r w:rsidRPr="00B74106">
              <w:t>25</w:t>
            </w:r>
            <w:r w:rsidR="00021327" w:rsidRPr="00B74106">
              <w:t xml:space="preserve"> butus </w:t>
            </w:r>
            <w:r w:rsidR="00F85772" w:rsidRPr="00B74106">
              <w:t>neįgaliesiems</w:t>
            </w:r>
            <w:r w:rsidR="00226783">
              <w:t xml:space="preserve"> (preliminariai 1 asmeniui)</w:t>
            </w:r>
            <w:r w:rsidR="00B90FE6" w:rsidRPr="00B74106">
              <w:t>.</w:t>
            </w:r>
            <w:r w:rsidR="00F85772" w:rsidRPr="00B74106">
              <w:t xml:space="preserve"> </w:t>
            </w:r>
            <w:r w:rsidR="003946FE" w:rsidRPr="00B74106">
              <w:t>Pastate turi būti įrengtos 2 laiptinės</w:t>
            </w:r>
            <w:r w:rsidR="0022763D" w:rsidRPr="00B74106">
              <w:t xml:space="preserve"> su keltuvais ir liftais pasta</w:t>
            </w:r>
            <w:r w:rsidR="00E151DF" w:rsidRPr="00B74106">
              <w:t>to viduje</w:t>
            </w:r>
            <w:r w:rsidR="00353EF5">
              <w:t xml:space="preserve">. </w:t>
            </w:r>
          </w:p>
        </w:tc>
      </w:tr>
      <w:tr w:rsidR="00BA6083" w:rsidRPr="00B74106" w14:paraId="227B992E"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2B1BED7B" w14:textId="078F8654" w:rsidR="00084A04" w:rsidRPr="00B74106" w:rsidRDefault="00B21761" w:rsidP="003A39FF">
            <w:pPr>
              <w:spacing w:line="276" w:lineRule="auto"/>
              <w:jc w:val="both"/>
            </w:pPr>
            <w:r w:rsidRPr="00B74106">
              <w:t>8</w:t>
            </w:r>
            <w:r w:rsidR="00084A04" w:rsidRPr="00B74106">
              <w:t>.1.</w:t>
            </w:r>
          </w:p>
        </w:tc>
        <w:tc>
          <w:tcPr>
            <w:tcW w:w="2399" w:type="dxa"/>
            <w:tcBorders>
              <w:top w:val="single" w:sz="4" w:space="0" w:color="auto"/>
              <w:left w:val="single" w:sz="4" w:space="0" w:color="auto"/>
              <w:bottom w:val="single" w:sz="4" w:space="0" w:color="auto"/>
              <w:right w:val="single" w:sz="4" w:space="0" w:color="auto"/>
            </w:tcBorders>
            <w:hideMark/>
          </w:tcPr>
          <w:p w14:paraId="69725D8D" w14:textId="38683406" w:rsidR="005E1A65" w:rsidRPr="00B74106" w:rsidRDefault="00C17E47" w:rsidP="003A39FF">
            <w:pPr>
              <w:spacing w:line="276" w:lineRule="auto"/>
            </w:pPr>
            <w:r w:rsidRPr="00B74106">
              <w:t xml:space="preserve">projektavimo </w:t>
            </w:r>
            <w:r w:rsidR="008124A7" w:rsidRPr="00B74106">
              <w:t xml:space="preserve">(įprastos) </w:t>
            </w:r>
            <w:r w:rsidRPr="00B74106">
              <w:t>paslaugos</w:t>
            </w:r>
            <w:r w:rsidR="005E1A65" w:rsidRPr="00B74106">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137665EC" w14:textId="19E7D5BC" w:rsidR="00DE79A1" w:rsidRPr="00B74106" w:rsidRDefault="00DE79A1" w:rsidP="00DE79A1">
            <w:pPr>
              <w:tabs>
                <w:tab w:val="left" w:pos="0"/>
                <w:tab w:val="left" w:pos="76"/>
              </w:tabs>
              <w:spacing w:before="40" w:after="40"/>
            </w:pPr>
            <w:r w:rsidRPr="00B74106">
              <w:t>Projektuotojas privalo paslaugas suteikti vadovaudamasis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 paveldo tvarkybos reglamentais.</w:t>
            </w:r>
          </w:p>
          <w:p w14:paraId="28EC86B3" w14:textId="16E3A832" w:rsidR="00DE79A1" w:rsidRPr="00B74106" w:rsidRDefault="00C84695" w:rsidP="003C10A1">
            <w:pPr>
              <w:tabs>
                <w:tab w:val="left" w:pos="0"/>
                <w:tab w:val="left" w:pos="76"/>
              </w:tabs>
              <w:spacing w:before="40" w:after="40"/>
            </w:pPr>
            <w:r w:rsidRPr="00B74106">
              <w:t>B</w:t>
            </w:r>
            <w:r w:rsidR="00DE79A1" w:rsidRPr="00B74106">
              <w:t xml:space="preserve">ūtina </w:t>
            </w:r>
            <w:r w:rsidR="003C10A1" w:rsidRPr="00B74106">
              <w:t>užtikrinti universalių dizaino taikymą</w:t>
            </w:r>
            <w:r w:rsidR="00DE79A1" w:rsidRPr="00B74106">
              <w:t xml:space="preserve"> (informacija apie universalaus dizaino principus skelbiama interneto svetainėje https://www.ndt.lt/universalus-dizainas/) </w:t>
            </w:r>
          </w:p>
          <w:p w14:paraId="7E4D535E" w14:textId="7BA1352D" w:rsidR="00342619" w:rsidRPr="00B74106" w:rsidRDefault="00DE79A1" w:rsidP="00AE5AAC">
            <w:pPr>
              <w:tabs>
                <w:tab w:val="left" w:pos="0"/>
                <w:tab w:val="left" w:pos="76"/>
              </w:tabs>
              <w:spacing w:before="40" w:after="40"/>
            </w:pPr>
            <w:r w:rsidRPr="00B74106">
              <w:t>Projektas turi būti rengiamas naudojant licencijuotą projektavimo programinę įrangą.</w:t>
            </w:r>
            <w:r w:rsidR="008C7C2E" w:rsidRPr="00B74106">
              <w:t xml:space="preserve">             </w:t>
            </w:r>
            <w:r w:rsidR="008C7C2E" w:rsidRPr="00B74106">
              <w:rPr>
                <w:iCs/>
              </w:rPr>
              <w:t xml:space="preserve"> </w:t>
            </w:r>
            <w:r w:rsidR="008C7C2E" w:rsidRPr="00B74106">
              <w:t xml:space="preserve"> </w:t>
            </w:r>
          </w:p>
          <w:p w14:paraId="637BE135" w14:textId="6A710BFE" w:rsidR="00E7243C" w:rsidRPr="00B74106" w:rsidRDefault="00C71FE7" w:rsidP="00AE5AAC">
            <w:pPr>
              <w:tabs>
                <w:tab w:val="left" w:pos="0"/>
                <w:tab w:val="left" w:pos="76"/>
              </w:tabs>
            </w:pPr>
            <w:r w:rsidRPr="00B74106">
              <w:lastRenderedPageBreak/>
              <w:t>Projektinių pasiūlymų, t</w:t>
            </w:r>
            <w:r w:rsidR="008C7C2E" w:rsidRPr="00B74106">
              <w:t xml:space="preserve">echninio </w:t>
            </w:r>
            <w:r w:rsidR="00024335" w:rsidRPr="00B74106">
              <w:t xml:space="preserve">darbo </w:t>
            </w:r>
            <w:r w:rsidR="008C7C2E" w:rsidRPr="00B74106">
              <w:t>projekto</w:t>
            </w:r>
            <w:r w:rsidR="00676FE8" w:rsidRPr="00B74106">
              <w:t>, tvarkybos darbų projekto</w:t>
            </w:r>
            <w:r w:rsidR="008C7C2E" w:rsidRPr="00B74106">
              <w:t xml:space="preserve"> sprendiniai (rengimo stadijoje) derinami su Joniškio rajono savivaldybės vyr. architektu, pastatų savininko atstovu ir Užsakovu.</w:t>
            </w:r>
          </w:p>
        </w:tc>
      </w:tr>
      <w:tr w:rsidR="00BA6083" w:rsidRPr="00B74106" w14:paraId="035493C9" w14:textId="77777777" w:rsidTr="00DE0B88">
        <w:tc>
          <w:tcPr>
            <w:tcW w:w="828" w:type="dxa"/>
            <w:tcBorders>
              <w:top w:val="single" w:sz="4" w:space="0" w:color="auto"/>
              <w:left w:val="single" w:sz="4" w:space="0" w:color="auto"/>
              <w:bottom w:val="single" w:sz="4" w:space="0" w:color="auto"/>
              <w:right w:val="single" w:sz="4" w:space="0" w:color="auto"/>
            </w:tcBorders>
            <w:hideMark/>
          </w:tcPr>
          <w:p w14:paraId="7AB034E7" w14:textId="10DFDA47" w:rsidR="00084A04" w:rsidRPr="00B74106" w:rsidRDefault="0068460F" w:rsidP="003A39FF">
            <w:pPr>
              <w:spacing w:line="276" w:lineRule="auto"/>
              <w:jc w:val="both"/>
            </w:pPr>
            <w:r>
              <w:lastRenderedPageBreak/>
              <w:t>8</w:t>
            </w:r>
            <w:r w:rsidR="00084A04" w:rsidRPr="00B74106">
              <w:t>.2.</w:t>
            </w:r>
          </w:p>
        </w:tc>
        <w:tc>
          <w:tcPr>
            <w:tcW w:w="2399" w:type="dxa"/>
            <w:tcBorders>
              <w:top w:val="single" w:sz="4" w:space="0" w:color="auto"/>
              <w:left w:val="single" w:sz="4" w:space="0" w:color="auto"/>
              <w:bottom w:val="single" w:sz="4" w:space="0" w:color="auto"/>
              <w:right w:val="single" w:sz="4" w:space="0" w:color="auto"/>
            </w:tcBorders>
          </w:tcPr>
          <w:p w14:paraId="40A91260" w14:textId="30348697" w:rsidR="00084A04" w:rsidRPr="00B74106" w:rsidRDefault="00084A04" w:rsidP="003A39FF">
            <w:pPr>
              <w:spacing w:line="276" w:lineRule="auto"/>
            </w:pPr>
            <w:r w:rsidRPr="00B74106">
              <w:t xml:space="preserve">kitos </w:t>
            </w:r>
            <w:r w:rsidR="008124A7" w:rsidRPr="00B74106">
              <w:t xml:space="preserve">(papildomos, jeigu užsakomos) </w:t>
            </w:r>
            <w:r w:rsidRPr="00B74106">
              <w:t>paslaugos, susijusios su projektavimo paslaugomis</w:t>
            </w:r>
            <w:r w:rsidR="008124A7" w:rsidRPr="00B74106">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37093C1E" w14:textId="06A9AB52" w:rsidR="00703EE5" w:rsidRPr="00B74106" w:rsidRDefault="00024335" w:rsidP="0030346D">
            <w:pPr>
              <w:pStyle w:val="Sraopastraipa"/>
              <w:numPr>
                <w:ilvl w:val="0"/>
                <w:numId w:val="7"/>
              </w:numPr>
              <w:spacing w:line="240" w:lineRule="auto"/>
              <w:ind w:left="357" w:hanging="357"/>
              <w:jc w:val="both"/>
              <w:rPr>
                <w:rFonts w:ascii="Times New Roman" w:hAnsi="Times New Roman" w:cs="Times New Roman"/>
                <w:sz w:val="24"/>
                <w:szCs w:val="24"/>
                <w:lang w:eastAsia="lt-LT"/>
              </w:rPr>
            </w:pPr>
            <w:r w:rsidRPr="00B74106">
              <w:rPr>
                <w:rFonts w:ascii="Times New Roman" w:hAnsi="Times New Roman" w:cs="Times New Roman"/>
                <w:sz w:val="24"/>
                <w:szCs w:val="24"/>
                <w:lang w:eastAsia="lt-LT"/>
              </w:rPr>
              <w:t>Vadovaujantis šia specifikacija p</w:t>
            </w:r>
            <w:r w:rsidR="00703EE5" w:rsidRPr="00B74106">
              <w:rPr>
                <w:rFonts w:ascii="Times New Roman" w:hAnsi="Times New Roman" w:cs="Times New Roman"/>
                <w:sz w:val="24"/>
                <w:szCs w:val="24"/>
                <w:lang w:eastAsia="lt-LT"/>
              </w:rPr>
              <w:t>arengti techninę projektavimo užduotį</w:t>
            </w:r>
          </w:p>
          <w:p w14:paraId="2ABE5BEA" w14:textId="760AA06F" w:rsidR="00366564" w:rsidRPr="00B74106" w:rsidRDefault="00366564" w:rsidP="0030346D">
            <w:pPr>
              <w:pStyle w:val="Sraopastraipa"/>
              <w:numPr>
                <w:ilvl w:val="0"/>
                <w:numId w:val="7"/>
              </w:numPr>
              <w:spacing w:line="240" w:lineRule="auto"/>
              <w:ind w:left="357" w:hanging="357"/>
              <w:jc w:val="both"/>
              <w:rPr>
                <w:rFonts w:ascii="Times New Roman" w:hAnsi="Times New Roman" w:cs="Times New Roman"/>
                <w:sz w:val="24"/>
                <w:szCs w:val="24"/>
                <w:lang w:eastAsia="lt-LT"/>
              </w:rPr>
            </w:pPr>
            <w:r w:rsidRPr="00B74106">
              <w:rPr>
                <w:rFonts w:ascii="Times New Roman" w:hAnsi="Times New Roman" w:cs="Times New Roman"/>
                <w:sz w:val="24"/>
                <w:szCs w:val="24"/>
                <w:lang w:eastAsia="lt-LT"/>
              </w:rPr>
              <w:t>gauti (ar</w:t>
            </w:r>
            <w:r w:rsidR="009D5750" w:rsidRPr="00B74106">
              <w:rPr>
                <w:rFonts w:ascii="Times New Roman" w:hAnsi="Times New Roman" w:cs="Times New Roman"/>
                <w:sz w:val="24"/>
                <w:szCs w:val="24"/>
                <w:lang w:eastAsia="lt-LT"/>
              </w:rPr>
              <w:t>ba</w:t>
            </w:r>
            <w:r w:rsidRPr="00B74106">
              <w:rPr>
                <w:rFonts w:ascii="Times New Roman" w:hAnsi="Times New Roman" w:cs="Times New Roman"/>
                <w:sz w:val="24"/>
                <w:szCs w:val="24"/>
                <w:lang w:eastAsia="lt-LT"/>
              </w:rPr>
              <w:t xml:space="preserve"> atlikti) Projekto rengimo dokumentus </w:t>
            </w:r>
            <w:r w:rsidRPr="00B74106">
              <w:rPr>
                <w:rFonts w:ascii="Times New Roman" w:hAnsi="Times New Roman" w:cs="Times New Roman"/>
                <w:sz w:val="24"/>
                <w:szCs w:val="24"/>
                <w:vertAlign w:val="superscript"/>
                <w:lang w:eastAsia="lt-LT"/>
              </w:rPr>
              <w:t>(</w:t>
            </w:r>
            <w:r w:rsidR="008D2268" w:rsidRPr="00B74106">
              <w:rPr>
                <w:rFonts w:ascii="Times New Roman" w:hAnsi="Times New Roman" w:cs="Times New Roman"/>
                <w:sz w:val="24"/>
                <w:szCs w:val="24"/>
                <w:vertAlign w:val="superscript"/>
                <w:lang w:eastAsia="lt-LT"/>
              </w:rPr>
              <w:t>6</w:t>
            </w:r>
            <w:r w:rsidRPr="00B74106">
              <w:rPr>
                <w:rFonts w:ascii="Times New Roman" w:hAnsi="Times New Roman" w:cs="Times New Roman"/>
                <w:sz w:val="24"/>
                <w:szCs w:val="24"/>
                <w:vertAlign w:val="superscript"/>
                <w:lang w:eastAsia="lt-LT"/>
              </w:rPr>
              <w:t>)</w:t>
            </w:r>
            <w:r w:rsidRPr="00B74106">
              <w:rPr>
                <w:rFonts w:ascii="Times New Roman" w:hAnsi="Times New Roman" w:cs="Times New Roman"/>
                <w:sz w:val="24"/>
                <w:szCs w:val="24"/>
                <w:lang w:eastAsia="lt-LT"/>
              </w:rPr>
              <w:t xml:space="preserve"> </w:t>
            </w:r>
            <w:r w:rsidR="00703EE5" w:rsidRPr="00B74106">
              <w:rPr>
                <w:rFonts w:ascii="Times New Roman" w:hAnsi="Times New Roman" w:cs="Times New Roman"/>
                <w:iCs/>
                <w:sz w:val="24"/>
                <w:szCs w:val="24"/>
              </w:rPr>
              <w:t>reikalingus perkamoms paslaugoms atlikti tinkamai</w:t>
            </w:r>
            <w:r w:rsidR="004839DE" w:rsidRPr="00B74106">
              <w:rPr>
                <w:rFonts w:ascii="Times New Roman" w:hAnsi="Times New Roman" w:cs="Times New Roman"/>
                <w:iCs/>
                <w:sz w:val="24"/>
                <w:szCs w:val="24"/>
              </w:rPr>
              <w:t xml:space="preserve"> </w:t>
            </w:r>
            <w:r w:rsidR="004839DE" w:rsidRPr="00B74106">
              <w:rPr>
                <w:rFonts w:ascii="Times New Roman" w:hAnsi="Times New Roman" w:cs="Times New Roman"/>
                <w:sz w:val="24"/>
                <w:szCs w:val="24"/>
                <w:lang w:eastAsia="lt-LT"/>
              </w:rPr>
              <w:t>(</w:t>
            </w:r>
            <w:r w:rsidR="004839DE" w:rsidRPr="00B74106">
              <w:rPr>
                <w:rFonts w:ascii="Times New Roman" w:hAnsi="Times New Roman" w:cs="Times New Roman"/>
                <w:i/>
                <w:iCs/>
                <w:sz w:val="24"/>
                <w:szCs w:val="24"/>
                <w:u w:val="single"/>
                <w:lang w:eastAsia="lt-LT"/>
              </w:rPr>
              <w:t xml:space="preserve">apimtis nustatoma konkurso būdu parinkto Projektuotojo </w:t>
            </w:r>
            <w:r w:rsidR="004839DE" w:rsidRPr="00B74106">
              <w:rPr>
                <w:rFonts w:ascii="Times New Roman" w:hAnsi="Times New Roman" w:cs="Times New Roman"/>
                <w:b/>
                <w:bCs/>
                <w:i/>
                <w:iCs/>
                <w:sz w:val="24"/>
                <w:szCs w:val="24"/>
                <w:u w:val="single"/>
                <w:lang w:eastAsia="lt-LT"/>
              </w:rPr>
              <w:t>konkrečiam atvejui</w:t>
            </w:r>
            <w:r w:rsidR="004839DE" w:rsidRPr="00B74106">
              <w:rPr>
                <w:rFonts w:ascii="Times New Roman" w:hAnsi="Times New Roman" w:cs="Times New Roman"/>
                <w:i/>
                <w:iCs/>
                <w:sz w:val="24"/>
                <w:szCs w:val="24"/>
                <w:u w:val="single"/>
                <w:lang w:eastAsia="lt-LT"/>
              </w:rPr>
              <w:t>, siekiant sumažinti užsakovo rizikas dėl nenumatytų aplinkybių statybos metu</w:t>
            </w:r>
            <w:r w:rsidR="004839DE" w:rsidRPr="00B74106">
              <w:rPr>
                <w:rFonts w:ascii="Times New Roman" w:hAnsi="Times New Roman" w:cs="Times New Roman"/>
                <w:sz w:val="24"/>
                <w:szCs w:val="24"/>
                <w:lang w:eastAsia="lt-LT"/>
              </w:rPr>
              <w:t>)</w:t>
            </w:r>
            <w:r w:rsidRPr="00B74106">
              <w:rPr>
                <w:rFonts w:ascii="Times New Roman" w:hAnsi="Times New Roman" w:cs="Times New Roman"/>
                <w:sz w:val="24"/>
                <w:szCs w:val="24"/>
                <w:lang w:eastAsia="lt-LT"/>
              </w:rPr>
              <w:t xml:space="preserve">: </w:t>
            </w:r>
          </w:p>
          <w:p w14:paraId="63D8FB0B" w14:textId="77777777" w:rsidR="00366564" w:rsidRPr="00B74106" w:rsidRDefault="00366564" w:rsidP="0030346D">
            <w:pPr>
              <w:pStyle w:val="Sraopastraipa"/>
              <w:numPr>
                <w:ilvl w:val="0"/>
                <w:numId w:val="5"/>
              </w:numPr>
              <w:suppressAutoHyphens/>
              <w:spacing w:after="0" w:line="240" w:lineRule="auto"/>
              <w:ind w:left="720"/>
              <w:rPr>
                <w:rFonts w:ascii="Times New Roman" w:hAnsi="Times New Roman" w:cs="Times New Roman"/>
                <w:sz w:val="24"/>
                <w:szCs w:val="24"/>
                <w:lang w:eastAsia="lt-LT"/>
              </w:rPr>
            </w:pPr>
            <w:r w:rsidRPr="00B74106">
              <w:rPr>
                <w:rFonts w:ascii="Times New Roman" w:hAnsi="Times New Roman" w:cs="Times New Roman"/>
                <w:b/>
                <w:bCs/>
                <w:sz w:val="24"/>
                <w:szCs w:val="24"/>
              </w:rPr>
              <w:t>statybinių tyrimų</w:t>
            </w:r>
            <w:r w:rsidRPr="00B74106">
              <w:rPr>
                <w:rFonts w:ascii="Times New Roman" w:hAnsi="Times New Roman" w:cs="Times New Roman"/>
                <w:sz w:val="24"/>
                <w:szCs w:val="24"/>
              </w:rPr>
              <w:t xml:space="preserve">: </w:t>
            </w:r>
          </w:p>
          <w:p w14:paraId="1623C970" w14:textId="77777777" w:rsidR="00366564" w:rsidRPr="00B74106" w:rsidRDefault="00366564" w:rsidP="0030346D">
            <w:pPr>
              <w:pStyle w:val="Sraopastraipa"/>
              <w:numPr>
                <w:ilvl w:val="0"/>
                <w:numId w:val="6"/>
              </w:numPr>
              <w:suppressAutoHyphens/>
              <w:spacing w:after="0" w:line="240" w:lineRule="auto"/>
              <w:ind w:left="1080"/>
              <w:rPr>
                <w:rFonts w:ascii="Times New Roman" w:hAnsi="Times New Roman" w:cs="Times New Roman"/>
                <w:sz w:val="24"/>
                <w:szCs w:val="24"/>
                <w:lang w:eastAsia="lt-LT"/>
              </w:rPr>
            </w:pPr>
            <w:r w:rsidRPr="00B74106">
              <w:rPr>
                <w:rFonts w:ascii="Times New Roman" w:hAnsi="Times New Roman" w:cs="Times New Roman"/>
                <w:sz w:val="24"/>
                <w:szCs w:val="24"/>
              </w:rPr>
              <w:t>žemės sklypo (teritorijos) inžinerinius geodezinius, inžinerinius geologinius, geotechninius ir kt. tyrimus</w:t>
            </w:r>
            <w:r w:rsidRPr="00B74106">
              <w:rPr>
                <w:rFonts w:ascii="Times New Roman" w:hAnsi="Times New Roman" w:cs="Times New Roman"/>
                <w:sz w:val="24"/>
                <w:szCs w:val="24"/>
                <w:lang w:eastAsia="lt-LT"/>
              </w:rPr>
              <w:t xml:space="preserve">, </w:t>
            </w:r>
          </w:p>
          <w:p w14:paraId="1B3BA816" w14:textId="3A3E697F" w:rsidR="00366564" w:rsidRPr="00B74106" w:rsidRDefault="00366564" w:rsidP="0030346D">
            <w:pPr>
              <w:pStyle w:val="Sraopastraipa"/>
              <w:numPr>
                <w:ilvl w:val="0"/>
                <w:numId w:val="6"/>
              </w:numPr>
              <w:suppressAutoHyphens/>
              <w:spacing w:after="0" w:line="240" w:lineRule="auto"/>
              <w:ind w:left="1080"/>
              <w:rPr>
                <w:rFonts w:ascii="Times New Roman" w:hAnsi="Times New Roman" w:cs="Times New Roman"/>
                <w:sz w:val="24"/>
                <w:szCs w:val="24"/>
                <w:lang w:eastAsia="lt-LT"/>
              </w:rPr>
            </w:pPr>
            <w:r w:rsidRPr="00B74106">
              <w:rPr>
                <w:rFonts w:ascii="Times New Roman" w:hAnsi="Times New Roman" w:cs="Times New Roman"/>
                <w:sz w:val="24"/>
                <w:szCs w:val="24"/>
              </w:rPr>
              <w:t>statinio</w:t>
            </w:r>
            <w:r w:rsidRPr="00B74106">
              <w:rPr>
                <w:rFonts w:ascii="Times New Roman" w:hAnsi="Times New Roman" w:cs="Times New Roman"/>
                <w:sz w:val="24"/>
                <w:szCs w:val="24"/>
                <w:lang w:eastAsia="lt-LT"/>
              </w:rPr>
              <w:t>, jo dalių (konstrukcijų, inžinerinių sistemų) techninės būklės įvertinimą</w:t>
            </w:r>
            <w:r w:rsidR="0065009F" w:rsidRPr="00B74106">
              <w:rPr>
                <w:rFonts w:ascii="Times New Roman" w:hAnsi="Times New Roman" w:cs="Times New Roman"/>
                <w:sz w:val="24"/>
                <w:szCs w:val="24"/>
                <w:lang w:eastAsia="lt-LT"/>
              </w:rPr>
              <w:t>.</w:t>
            </w:r>
          </w:p>
          <w:p w14:paraId="220CC0E9" w14:textId="493DE8C8" w:rsidR="00366564" w:rsidRPr="00B74106" w:rsidRDefault="00366564" w:rsidP="0030346D">
            <w:pPr>
              <w:pStyle w:val="Sraopastraipa"/>
              <w:numPr>
                <w:ilvl w:val="0"/>
                <w:numId w:val="4"/>
              </w:numPr>
              <w:suppressAutoHyphens/>
              <w:spacing w:after="0" w:line="240" w:lineRule="auto"/>
              <w:ind w:left="360"/>
              <w:jc w:val="both"/>
              <w:rPr>
                <w:rFonts w:ascii="Times New Roman" w:hAnsi="Times New Roman" w:cs="Times New Roman"/>
                <w:sz w:val="24"/>
                <w:szCs w:val="24"/>
                <w:lang w:eastAsia="lt-LT"/>
              </w:rPr>
            </w:pPr>
            <w:r w:rsidRPr="00B74106">
              <w:rPr>
                <w:rFonts w:ascii="Times New Roman" w:hAnsi="Times New Roman" w:cs="Times New Roman"/>
                <w:sz w:val="24"/>
                <w:szCs w:val="24"/>
                <w:lang w:eastAsia="lt-LT"/>
              </w:rPr>
              <w:t xml:space="preserve">gauti šiuos Projekto rengimo dokumentus </w:t>
            </w:r>
            <w:r w:rsidRPr="00B74106">
              <w:rPr>
                <w:rFonts w:ascii="Times New Roman" w:hAnsi="Times New Roman" w:cs="Times New Roman"/>
                <w:sz w:val="24"/>
                <w:szCs w:val="24"/>
                <w:vertAlign w:val="superscript"/>
                <w:lang w:eastAsia="lt-LT"/>
              </w:rPr>
              <w:t>(</w:t>
            </w:r>
            <w:r w:rsidR="008D2268" w:rsidRPr="00B74106">
              <w:rPr>
                <w:rFonts w:ascii="Times New Roman" w:hAnsi="Times New Roman" w:cs="Times New Roman"/>
                <w:sz w:val="24"/>
                <w:szCs w:val="24"/>
                <w:vertAlign w:val="superscript"/>
                <w:lang w:eastAsia="lt-LT"/>
              </w:rPr>
              <w:t>6</w:t>
            </w:r>
            <w:r w:rsidRPr="00B74106">
              <w:rPr>
                <w:rFonts w:ascii="Times New Roman" w:hAnsi="Times New Roman" w:cs="Times New Roman"/>
                <w:sz w:val="24"/>
                <w:szCs w:val="24"/>
                <w:vertAlign w:val="superscript"/>
                <w:lang w:eastAsia="lt-LT"/>
              </w:rPr>
              <w:t>)</w:t>
            </w:r>
            <w:r w:rsidRPr="00B74106">
              <w:rPr>
                <w:rFonts w:ascii="Times New Roman" w:hAnsi="Times New Roman" w:cs="Times New Roman"/>
                <w:sz w:val="24"/>
                <w:szCs w:val="24"/>
                <w:lang w:eastAsia="lt-LT"/>
              </w:rPr>
              <w:t>:</w:t>
            </w:r>
          </w:p>
          <w:p w14:paraId="5E5171FA" w14:textId="22CE8B09" w:rsidR="00366564" w:rsidRPr="00B74106" w:rsidRDefault="00366564" w:rsidP="0030346D">
            <w:pPr>
              <w:pStyle w:val="Sraopastraipa"/>
              <w:numPr>
                <w:ilvl w:val="0"/>
                <w:numId w:val="5"/>
              </w:numPr>
              <w:suppressAutoHyphens/>
              <w:spacing w:after="0" w:line="240" w:lineRule="auto"/>
              <w:ind w:left="720"/>
              <w:rPr>
                <w:rFonts w:ascii="Times New Roman" w:hAnsi="Times New Roman" w:cs="Times New Roman"/>
                <w:sz w:val="24"/>
                <w:szCs w:val="24"/>
              </w:rPr>
            </w:pPr>
            <w:r w:rsidRPr="00B74106">
              <w:rPr>
                <w:rFonts w:ascii="Times New Roman" w:hAnsi="Times New Roman" w:cs="Times New Roman"/>
                <w:sz w:val="24"/>
                <w:szCs w:val="24"/>
              </w:rPr>
              <w:t xml:space="preserve">prisijungimo sąlygas </w:t>
            </w:r>
            <w:r w:rsidRPr="00B74106">
              <w:rPr>
                <w:rFonts w:ascii="Times New Roman" w:hAnsi="Times New Roman" w:cs="Times New Roman"/>
                <w:sz w:val="24"/>
                <w:szCs w:val="24"/>
                <w:vertAlign w:val="superscript"/>
              </w:rPr>
              <w:t>(</w:t>
            </w:r>
            <w:r w:rsidR="008D2268" w:rsidRPr="00B74106">
              <w:rPr>
                <w:rFonts w:ascii="Times New Roman" w:hAnsi="Times New Roman" w:cs="Times New Roman"/>
                <w:sz w:val="24"/>
                <w:szCs w:val="24"/>
                <w:vertAlign w:val="superscript"/>
              </w:rPr>
              <w:t>7</w:t>
            </w:r>
            <w:r w:rsidRPr="00B74106">
              <w:rPr>
                <w:rFonts w:ascii="Times New Roman" w:hAnsi="Times New Roman" w:cs="Times New Roman"/>
                <w:sz w:val="24"/>
                <w:szCs w:val="24"/>
                <w:vertAlign w:val="superscript"/>
              </w:rPr>
              <w:t>)</w:t>
            </w:r>
            <w:r w:rsidRPr="00B74106">
              <w:rPr>
                <w:rFonts w:ascii="Times New Roman" w:hAnsi="Times New Roman" w:cs="Times New Roman"/>
                <w:sz w:val="24"/>
                <w:szCs w:val="24"/>
              </w:rPr>
              <w:t xml:space="preserve">, </w:t>
            </w:r>
          </w:p>
          <w:p w14:paraId="2E2FCAAF" w14:textId="20E28F65" w:rsidR="00496251" w:rsidRPr="00B74106" w:rsidRDefault="00366564" w:rsidP="0030346D">
            <w:pPr>
              <w:pStyle w:val="Sraopastraipa"/>
              <w:numPr>
                <w:ilvl w:val="0"/>
                <w:numId w:val="4"/>
              </w:numPr>
              <w:suppressAutoHyphens/>
              <w:spacing w:after="0" w:line="240" w:lineRule="auto"/>
              <w:ind w:left="360"/>
              <w:jc w:val="both"/>
              <w:rPr>
                <w:rFonts w:ascii="Times New Roman" w:hAnsi="Times New Roman" w:cs="Times New Roman"/>
                <w:sz w:val="24"/>
                <w:szCs w:val="24"/>
                <w:lang w:eastAsia="lt-LT"/>
              </w:rPr>
            </w:pPr>
            <w:r w:rsidRPr="00B74106">
              <w:rPr>
                <w:rFonts w:ascii="Times New Roman" w:hAnsi="Times New Roman" w:cs="Times New Roman"/>
                <w:sz w:val="24"/>
                <w:szCs w:val="24"/>
              </w:rPr>
              <w:t>specialiuosius reikalavimus</w:t>
            </w:r>
            <w:r w:rsidR="00E71D1D" w:rsidRPr="00B74106">
              <w:rPr>
                <w:rFonts w:ascii="Times New Roman" w:hAnsi="Times New Roman" w:cs="Times New Roman"/>
                <w:sz w:val="24"/>
                <w:szCs w:val="24"/>
              </w:rPr>
              <w:t>:</w:t>
            </w:r>
            <w:r w:rsidRPr="00B74106">
              <w:rPr>
                <w:rFonts w:ascii="Times New Roman" w:hAnsi="Times New Roman" w:cs="Times New Roman"/>
                <w:sz w:val="24"/>
                <w:szCs w:val="24"/>
              </w:rPr>
              <w:t xml:space="preserve"> </w:t>
            </w:r>
            <w:r w:rsidRPr="00B74106">
              <w:rPr>
                <w:rFonts w:ascii="Times New Roman" w:hAnsi="Times New Roman" w:cs="Times New Roman"/>
                <w:sz w:val="24"/>
                <w:szCs w:val="24"/>
                <w:vertAlign w:val="superscript"/>
              </w:rPr>
              <w:t>(</w:t>
            </w:r>
            <w:r w:rsidR="008D2268" w:rsidRPr="00B74106">
              <w:rPr>
                <w:rFonts w:ascii="Times New Roman" w:hAnsi="Times New Roman" w:cs="Times New Roman"/>
                <w:sz w:val="24"/>
                <w:szCs w:val="24"/>
                <w:vertAlign w:val="superscript"/>
              </w:rPr>
              <w:t>7</w:t>
            </w:r>
            <w:r w:rsidRPr="00B74106">
              <w:rPr>
                <w:rFonts w:ascii="Times New Roman" w:hAnsi="Times New Roman" w:cs="Times New Roman"/>
                <w:sz w:val="24"/>
                <w:szCs w:val="24"/>
                <w:vertAlign w:val="superscript"/>
              </w:rPr>
              <w:t>)</w:t>
            </w:r>
            <w:r w:rsidR="00E71D1D" w:rsidRPr="00B74106">
              <w:rPr>
                <w:rFonts w:ascii="Times New Roman" w:hAnsi="Times New Roman" w:cs="Times New Roman"/>
                <w:sz w:val="24"/>
                <w:szCs w:val="24"/>
              </w:rPr>
              <w:t xml:space="preserve"> </w:t>
            </w:r>
            <w:r w:rsidRPr="00B74106">
              <w:rPr>
                <w:rFonts w:ascii="Times New Roman" w:hAnsi="Times New Roman" w:cs="Times New Roman"/>
                <w:sz w:val="24"/>
                <w:szCs w:val="24"/>
              </w:rPr>
              <w:t>architektūros, saugomos teritorijos tvarkymo ir apsaugos</w:t>
            </w:r>
            <w:r w:rsidR="0003210A" w:rsidRPr="00B74106">
              <w:rPr>
                <w:rFonts w:ascii="Times New Roman" w:hAnsi="Times New Roman" w:cs="Times New Roman"/>
                <w:sz w:val="24"/>
                <w:szCs w:val="24"/>
              </w:rPr>
              <w:t>;</w:t>
            </w:r>
          </w:p>
          <w:p w14:paraId="0A1DEAF2" w14:textId="7A7F5A70" w:rsidR="000A56EA" w:rsidRPr="00B74106" w:rsidRDefault="000A56EA" w:rsidP="0030346D">
            <w:pPr>
              <w:pStyle w:val="Sraopastraipa"/>
              <w:numPr>
                <w:ilvl w:val="0"/>
                <w:numId w:val="4"/>
              </w:numPr>
              <w:suppressAutoHyphens/>
              <w:spacing w:after="0" w:line="240" w:lineRule="auto"/>
              <w:ind w:left="360"/>
              <w:jc w:val="both"/>
              <w:rPr>
                <w:rFonts w:ascii="Times New Roman" w:hAnsi="Times New Roman" w:cs="Times New Roman"/>
                <w:sz w:val="24"/>
                <w:szCs w:val="24"/>
                <w:lang w:eastAsia="lt-LT"/>
              </w:rPr>
            </w:pPr>
            <w:r w:rsidRPr="00B74106">
              <w:rPr>
                <w:rFonts w:ascii="Times New Roman" w:hAnsi="Times New Roman" w:cs="Times New Roman"/>
                <w:sz w:val="24"/>
                <w:szCs w:val="24"/>
                <w:lang w:eastAsia="lt-LT"/>
              </w:rPr>
              <w:t xml:space="preserve">gauti statybą leidžiantį dokumentą; </w:t>
            </w:r>
          </w:p>
          <w:p w14:paraId="544321ED" w14:textId="47CDB962" w:rsidR="002200E2" w:rsidRPr="00B74106" w:rsidRDefault="002200E2" w:rsidP="0030346D">
            <w:pPr>
              <w:pStyle w:val="Sraopastraipa"/>
              <w:numPr>
                <w:ilvl w:val="0"/>
                <w:numId w:val="4"/>
              </w:numPr>
              <w:suppressAutoHyphens/>
              <w:spacing w:after="0" w:line="240" w:lineRule="auto"/>
              <w:ind w:left="360"/>
              <w:jc w:val="both"/>
              <w:rPr>
                <w:rFonts w:ascii="Times New Roman" w:hAnsi="Times New Roman" w:cs="Times New Roman"/>
                <w:sz w:val="24"/>
                <w:szCs w:val="24"/>
                <w:lang w:eastAsia="lt-LT"/>
              </w:rPr>
            </w:pPr>
            <w:r w:rsidRPr="00B74106">
              <w:rPr>
                <w:rFonts w:ascii="Times New Roman" w:hAnsi="Times New Roman" w:cs="Times New Roman"/>
                <w:sz w:val="24"/>
                <w:szCs w:val="24"/>
                <w:lang w:eastAsia="lt-LT"/>
              </w:rPr>
              <w:t>gauti</w:t>
            </w:r>
            <w:r w:rsidRPr="00B74106">
              <w:rPr>
                <w:rFonts w:ascii="Times New Roman" w:eastAsia="Lucida Sans Unicode" w:hAnsi="Times New Roman" w:cs="Times New Roman"/>
                <w:noProof w:val="0"/>
                <w:kern w:val="1"/>
                <w:sz w:val="24"/>
                <w:szCs w:val="24"/>
                <w:lang w:eastAsia="ar-SA"/>
              </w:rPr>
              <w:t xml:space="preserve"> </w:t>
            </w:r>
            <w:r w:rsidRPr="00B74106">
              <w:rPr>
                <w:rFonts w:ascii="Times New Roman" w:hAnsi="Times New Roman" w:cs="Times New Roman"/>
                <w:sz w:val="24"/>
                <w:szCs w:val="24"/>
                <w:lang w:eastAsia="lt-LT"/>
              </w:rPr>
              <w:t>kultūros paveldo statinio tvarkybos darbų leidimą;</w:t>
            </w:r>
          </w:p>
          <w:p w14:paraId="38CAF951" w14:textId="77F37600" w:rsidR="000A56EA" w:rsidRPr="00B74106" w:rsidRDefault="000A56EA" w:rsidP="0030346D">
            <w:pPr>
              <w:pStyle w:val="Sraopastraipa"/>
              <w:numPr>
                <w:ilvl w:val="0"/>
                <w:numId w:val="4"/>
              </w:numPr>
              <w:suppressAutoHyphens/>
              <w:spacing w:after="0" w:line="240" w:lineRule="auto"/>
              <w:ind w:left="360"/>
              <w:jc w:val="both"/>
              <w:rPr>
                <w:rFonts w:ascii="Times New Roman" w:hAnsi="Times New Roman" w:cs="Times New Roman"/>
                <w:sz w:val="24"/>
                <w:szCs w:val="24"/>
                <w:lang w:eastAsia="lt-LT"/>
              </w:rPr>
            </w:pPr>
            <w:r w:rsidRPr="00B74106">
              <w:rPr>
                <w:rFonts w:ascii="Times New Roman" w:hAnsi="Times New Roman" w:cs="Times New Roman"/>
                <w:sz w:val="24"/>
                <w:szCs w:val="24"/>
                <w:lang w:eastAsia="lt-LT"/>
              </w:rPr>
              <w:t xml:space="preserve">atlikti statinio projekto vykdymo priežiūrą; </w:t>
            </w:r>
          </w:p>
          <w:p w14:paraId="3132C24B" w14:textId="68FDC029" w:rsidR="001C7DC2" w:rsidRPr="00B74106" w:rsidRDefault="001C7DC2" w:rsidP="00482F16">
            <w:pPr>
              <w:jc w:val="both"/>
              <w:rPr>
                <w:u w:val="single"/>
              </w:rPr>
            </w:pPr>
          </w:p>
        </w:tc>
      </w:tr>
      <w:tr w:rsidR="00BA6083" w:rsidRPr="00B74106" w14:paraId="2F9B7E2F" w14:textId="77777777" w:rsidTr="00DE0B88">
        <w:tc>
          <w:tcPr>
            <w:tcW w:w="828" w:type="dxa"/>
            <w:tcBorders>
              <w:top w:val="single" w:sz="4" w:space="0" w:color="auto"/>
              <w:left w:val="single" w:sz="4" w:space="0" w:color="auto"/>
              <w:bottom w:val="single" w:sz="4" w:space="0" w:color="auto"/>
              <w:right w:val="single" w:sz="4" w:space="0" w:color="auto"/>
            </w:tcBorders>
          </w:tcPr>
          <w:p w14:paraId="3724902A" w14:textId="11D41D64" w:rsidR="00084A04" w:rsidRPr="00B74106" w:rsidRDefault="0068460F" w:rsidP="003A39FF">
            <w:pPr>
              <w:spacing w:line="276" w:lineRule="auto"/>
              <w:jc w:val="both"/>
            </w:pPr>
            <w:r>
              <w:t>8</w:t>
            </w:r>
            <w:r w:rsidR="0057704D" w:rsidRPr="00B74106">
              <w:t>.3.</w:t>
            </w:r>
          </w:p>
        </w:tc>
        <w:tc>
          <w:tcPr>
            <w:tcW w:w="2399" w:type="dxa"/>
            <w:tcBorders>
              <w:top w:val="single" w:sz="4" w:space="0" w:color="auto"/>
              <w:left w:val="single" w:sz="4" w:space="0" w:color="auto"/>
              <w:bottom w:val="single" w:sz="4" w:space="0" w:color="auto"/>
              <w:right w:val="single" w:sz="4" w:space="0" w:color="auto"/>
            </w:tcBorders>
          </w:tcPr>
          <w:p w14:paraId="10BB679D" w14:textId="02A8A88F" w:rsidR="00084A04" w:rsidRPr="00B74106" w:rsidRDefault="00FB49D5" w:rsidP="003A39FF">
            <w:pPr>
              <w:spacing w:line="276" w:lineRule="auto"/>
            </w:pPr>
            <w:r w:rsidRPr="00B74106">
              <w:t xml:space="preserve">projekto </w:t>
            </w:r>
            <w:r w:rsidR="00084A04" w:rsidRPr="00B74106">
              <w:t>vykdymo priežiūra</w:t>
            </w:r>
            <w:r w:rsidR="000C1F2F" w:rsidRPr="00B74106">
              <w:rPr>
                <w:rStyle w:val="Puslapioinaosnuoroda"/>
                <w:iCs/>
                <w:lang w:eastAsia="lt-LT"/>
              </w:rPr>
              <w:footnoteReference w:customMarkFollows="1" w:id="1"/>
              <w:t>***</w:t>
            </w:r>
            <w:r w:rsidR="00306110" w:rsidRPr="00B74106">
              <w:t xml:space="preserve"> </w:t>
            </w:r>
            <w:r w:rsidR="00CB5507" w:rsidRPr="00B74106">
              <w:t xml:space="preserve">(jeigu šios paslaugos įsigyjamos) </w:t>
            </w:r>
          </w:p>
        </w:tc>
        <w:tc>
          <w:tcPr>
            <w:tcW w:w="6095" w:type="dxa"/>
            <w:tcBorders>
              <w:top w:val="single" w:sz="4" w:space="0" w:color="auto"/>
              <w:left w:val="single" w:sz="4" w:space="0" w:color="auto"/>
              <w:bottom w:val="single" w:sz="4" w:space="0" w:color="auto"/>
              <w:right w:val="single" w:sz="4" w:space="0" w:color="auto"/>
            </w:tcBorders>
          </w:tcPr>
          <w:p w14:paraId="26B29408" w14:textId="18E94083" w:rsidR="002211D4" w:rsidRPr="00B74106" w:rsidRDefault="002211D4" w:rsidP="0030346D">
            <w:pPr>
              <w:pStyle w:val="Sraopastraipa"/>
              <w:numPr>
                <w:ilvl w:val="0"/>
                <w:numId w:val="8"/>
              </w:numPr>
              <w:suppressAutoHyphens/>
              <w:spacing w:after="0" w:line="240" w:lineRule="auto"/>
              <w:jc w:val="both"/>
              <w:rPr>
                <w:rFonts w:ascii="Times New Roman" w:hAnsi="Times New Roman" w:cs="Times New Roman"/>
                <w:iCs/>
                <w:sz w:val="24"/>
                <w:szCs w:val="24"/>
              </w:rPr>
            </w:pPr>
            <w:r w:rsidRPr="00B74106">
              <w:rPr>
                <w:rFonts w:ascii="Times New Roman" w:hAnsi="Times New Roman" w:cs="Times New Roman"/>
                <w:iCs/>
                <w:sz w:val="24"/>
                <w:szCs w:val="24"/>
              </w:rPr>
              <w:t>lankytis statybvietėje;</w:t>
            </w:r>
          </w:p>
          <w:p w14:paraId="2BE5BD6A" w14:textId="77777777" w:rsidR="002211D4" w:rsidRPr="00B74106" w:rsidRDefault="002211D4" w:rsidP="0030346D">
            <w:pPr>
              <w:pStyle w:val="Sraopastraipa"/>
              <w:numPr>
                <w:ilvl w:val="0"/>
                <w:numId w:val="8"/>
              </w:numPr>
              <w:suppressAutoHyphens/>
              <w:spacing w:after="0" w:line="240" w:lineRule="auto"/>
              <w:jc w:val="both"/>
              <w:rPr>
                <w:rFonts w:ascii="Times New Roman" w:hAnsi="Times New Roman" w:cs="Times New Roman"/>
                <w:iCs/>
                <w:sz w:val="24"/>
                <w:szCs w:val="24"/>
              </w:rPr>
            </w:pPr>
            <w:r w:rsidRPr="00B74106">
              <w:rPr>
                <w:rFonts w:ascii="Times New Roman" w:hAnsi="Times New Roman" w:cs="Times New Roman"/>
                <w:b/>
                <w:iCs/>
                <w:sz w:val="24"/>
                <w:szCs w:val="24"/>
              </w:rPr>
              <w:t>spręsti</w:t>
            </w:r>
            <w:r w:rsidRPr="00B74106">
              <w:rPr>
                <w:rFonts w:ascii="Times New Roman" w:hAnsi="Times New Roman" w:cs="Times New Roman"/>
                <w:iCs/>
                <w:sz w:val="24"/>
                <w:szCs w:val="24"/>
              </w:rPr>
              <w:t xml:space="preserve"> su Projekto sprendinių įgyvendinimu susijusius </w:t>
            </w:r>
            <w:r w:rsidRPr="00B74106">
              <w:rPr>
                <w:rFonts w:ascii="Times New Roman" w:hAnsi="Times New Roman" w:cs="Times New Roman"/>
                <w:b/>
                <w:iCs/>
                <w:sz w:val="24"/>
                <w:szCs w:val="24"/>
              </w:rPr>
              <w:t>klausimus</w:t>
            </w:r>
            <w:r w:rsidRPr="00B74106">
              <w:rPr>
                <w:rFonts w:ascii="Times New Roman" w:hAnsi="Times New Roman" w:cs="Times New Roman"/>
                <w:iCs/>
                <w:sz w:val="24"/>
                <w:szCs w:val="24"/>
              </w:rPr>
              <w:t xml:space="preserve">; </w:t>
            </w:r>
          </w:p>
          <w:p w14:paraId="27A0626D" w14:textId="77777777" w:rsidR="002211D4" w:rsidRPr="00B74106" w:rsidRDefault="002211D4" w:rsidP="0030346D">
            <w:pPr>
              <w:pStyle w:val="Sraopastraipa"/>
              <w:numPr>
                <w:ilvl w:val="0"/>
                <w:numId w:val="8"/>
              </w:numPr>
              <w:suppressAutoHyphens/>
              <w:spacing w:after="0" w:line="240" w:lineRule="auto"/>
              <w:jc w:val="both"/>
              <w:rPr>
                <w:rFonts w:ascii="Times New Roman" w:hAnsi="Times New Roman" w:cs="Times New Roman"/>
                <w:iCs/>
                <w:sz w:val="24"/>
                <w:szCs w:val="24"/>
              </w:rPr>
            </w:pPr>
            <w:r w:rsidRPr="00B74106">
              <w:rPr>
                <w:rFonts w:ascii="Times New Roman" w:hAnsi="Times New Roman" w:cs="Times New Roman"/>
                <w:iCs/>
                <w:sz w:val="24"/>
                <w:szCs w:val="24"/>
              </w:rPr>
              <w:t xml:space="preserve">tikrinti, ar statinys statomas ir/ar griaunamas laikantis Projekto sprendinių, </w:t>
            </w:r>
            <w:r w:rsidRPr="00B74106">
              <w:rPr>
                <w:rFonts w:ascii="Times New Roman" w:hAnsi="Times New Roman" w:cs="Times New Roman"/>
                <w:b/>
                <w:iCs/>
                <w:sz w:val="24"/>
                <w:szCs w:val="24"/>
              </w:rPr>
              <w:t>ir apie tai įrašyti į statybos žurnalą</w:t>
            </w:r>
            <w:r w:rsidRPr="00B74106">
              <w:rPr>
                <w:rFonts w:ascii="Times New Roman" w:hAnsi="Times New Roman" w:cs="Times New Roman"/>
                <w:iCs/>
                <w:sz w:val="24"/>
                <w:szCs w:val="24"/>
              </w:rPr>
              <w:t xml:space="preserve">; </w:t>
            </w:r>
          </w:p>
          <w:p w14:paraId="4EECBE0C" w14:textId="77777777" w:rsidR="002211D4" w:rsidRPr="00B74106" w:rsidRDefault="002211D4" w:rsidP="0030346D">
            <w:pPr>
              <w:pStyle w:val="Sraopastraipa"/>
              <w:numPr>
                <w:ilvl w:val="0"/>
                <w:numId w:val="8"/>
              </w:numPr>
              <w:suppressAutoHyphens/>
              <w:spacing w:after="0" w:line="240" w:lineRule="auto"/>
              <w:jc w:val="both"/>
              <w:rPr>
                <w:rFonts w:ascii="Times New Roman" w:hAnsi="Times New Roman" w:cs="Times New Roman"/>
                <w:iCs/>
                <w:sz w:val="24"/>
                <w:szCs w:val="24"/>
              </w:rPr>
            </w:pPr>
            <w:r w:rsidRPr="00B74106">
              <w:rPr>
                <w:rFonts w:ascii="Times New Roman" w:hAnsi="Times New Roman" w:cs="Times New Roman"/>
                <w:iCs/>
                <w:sz w:val="24"/>
                <w:szCs w:val="24"/>
              </w:rPr>
              <w:t xml:space="preserve">organizuoti pastebėtų Projekto </w:t>
            </w:r>
            <w:r w:rsidRPr="00B74106">
              <w:rPr>
                <w:rFonts w:ascii="Times New Roman" w:hAnsi="Times New Roman" w:cs="Times New Roman"/>
                <w:b/>
                <w:iCs/>
                <w:sz w:val="24"/>
                <w:szCs w:val="24"/>
              </w:rPr>
              <w:t xml:space="preserve">klaidų taisymą, </w:t>
            </w:r>
          </w:p>
          <w:p w14:paraId="6B43B304" w14:textId="77777777" w:rsidR="002211D4" w:rsidRPr="00B74106" w:rsidRDefault="002211D4" w:rsidP="0030346D">
            <w:pPr>
              <w:pStyle w:val="Sraopastraipa"/>
              <w:numPr>
                <w:ilvl w:val="0"/>
                <w:numId w:val="8"/>
              </w:numPr>
              <w:suppressAutoHyphens/>
              <w:spacing w:after="0" w:line="240" w:lineRule="auto"/>
              <w:jc w:val="both"/>
              <w:rPr>
                <w:rFonts w:ascii="Times New Roman" w:hAnsi="Times New Roman" w:cs="Times New Roman"/>
                <w:iCs/>
                <w:sz w:val="24"/>
                <w:szCs w:val="24"/>
              </w:rPr>
            </w:pPr>
            <w:r w:rsidRPr="00B74106">
              <w:rPr>
                <w:rFonts w:ascii="Times New Roman" w:hAnsi="Times New Roman" w:cs="Times New Roman"/>
                <w:iCs/>
                <w:sz w:val="24"/>
                <w:szCs w:val="24"/>
              </w:rPr>
              <w:t xml:space="preserve">į statybos darbų žurnalą surašyti atliktus statybos darbus, </w:t>
            </w:r>
            <w:r w:rsidRPr="00B74106">
              <w:rPr>
                <w:rFonts w:ascii="Times New Roman" w:hAnsi="Times New Roman" w:cs="Times New Roman"/>
                <w:b/>
                <w:iCs/>
                <w:sz w:val="24"/>
                <w:szCs w:val="24"/>
              </w:rPr>
              <w:t>neatitinkančius</w:t>
            </w:r>
            <w:r w:rsidRPr="00B74106">
              <w:rPr>
                <w:rFonts w:ascii="Times New Roman" w:hAnsi="Times New Roman" w:cs="Times New Roman"/>
                <w:iCs/>
                <w:sz w:val="24"/>
                <w:szCs w:val="24"/>
              </w:rPr>
              <w:t xml:space="preserve"> Projekto </w:t>
            </w:r>
            <w:r w:rsidRPr="00B74106">
              <w:rPr>
                <w:rFonts w:ascii="Times New Roman" w:hAnsi="Times New Roman" w:cs="Times New Roman"/>
                <w:b/>
                <w:iCs/>
                <w:sz w:val="24"/>
                <w:szCs w:val="24"/>
              </w:rPr>
              <w:t>sprendinių</w:t>
            </w:r>
            <w:r w:rsidRPr="00B74106">
              <w:rPr>
                <w:rFonts w:ascii="Times New Roman" w:hAnsi="Times New Roman" w:cs="Times New Roman"/>
                <w:iCs/>
                <w:sz w:val="24"/>
                <w:szCs w:val="24"/>
              </w:rPr>
              <w:t xml:space="preserve">, taip pat nurodymus ir reikalavimus tiems neatitikimams ištaisyti, </w:t>
            </w:r>
          </w:p>
          <w:p w14:paraId="1F37866F" w14:textId="77777777" w:rsidR="002211D4" w:rsidRPr="00B74106" w:rsidRDefault="002211D4" w:rsidP="0030346D">
            <w:pPr>
              <w:pStyle w:val="Sraopastraipa"/>
              <w:numPr>
                <w:ilvl w:val="0"/>
                <w:numId w:val="8"/>
              </w:numPr>
              <w:suppressAutoHyphens/>
              <w:spacing w:after="0" w:line="240" w:lineRule="auto"/>
              <w:jc w:val="both"/>
              <w:rPr>
                <w:rFonts w:ascii="Times New Roman" w:hAnsi="Times New Roman" w:cs="Times New Roman"/>
                <w:iCs/>
                <w:sz w:val="24"/>
                <w:szCs w:val="24"/>
              </w:rPr>
            </w:pPr>
            <w:r w:rsidRPr="00B74106">
              <w:rPr>
                <w:rFonts w:ascii="Times New Roman" w:hAnsi="Times New Roman" w:cs="Times New Roman"/>
                <w:b/>
                <w:iCs/>
                <w:sz w:val="24"/>
                <w:szCs w:val="24"/>
              </w:rPr>
              <w:t>drausti</w:t>
            </w:r>
            <w:r w:rsidRPr="00B74106">
              <w:rPr>
                <w:rFonts w:ascii="Times New Roman" w:hAnsi="Times New Roman" w:cs="Times New Roman"/>
                <w:iCs/>
                <w:sz w:val="24"/>
                <w:szCs w:val="24"/>
              </w:rPr>
              <w:t xml:space="preserve"> naudoti statybos produktus (statybines medžiagas, statybos gaminius, dirbinius) ir įrenginius, jei jie </w:t>
            </w:r>
            <w:r w:rsidRPr="00B74106">
              <w:rPr>
                <w:rFonts w:ascii="Times New Roman" w:hAnsi="Times New Roman" w:cs="Times New Roman"/>
                <w:b/>
                <w:iCs/>
                <w:sz w:val="24"/>
                <w:szCs w:val="24"/>
              </w:rPr>
              <w:t>neatitinka</w:t>
            </w:r>
            <w:r w:rsidRPr="00B74106">
              <w:rPr>
                <w:rFonts w:ascii="Times New Roman" w:hAnsi="Times New Roman" w:cs="Times New Roman"/>
                <w:iCs/>
                <w:sz w:val="24"/>
                <w:szCs w:val="24"/>
              </w:rPr>
              <w:t xml:space="preserve"> Projekto (jo dalies) techninių specifikacijų, normatyvinių statybos techninių ir normatyvinių statinio saugos ir paskirties dokumentų </w:t>
            </w:r>
            <w:r w:rsidRPr="00B74106">
              <w:rPr>
                <w:rFonts w:ascii="Times New Roman" w:hAnsi="Times New Roman" w:cs="Times New Roman"/>
                <w:b/>
                <w:iCs/>
                <w:sz w:val="24"/>
                <w:szCs w:val="24"/>
              </w:rPr>
              <w:t>reikalavimų</w:t>
            </w:r>
            <w:r w:rsidRPr="00B74106">
              <w:rPr>
                <w:rFonts w:ascii="Times New Roman" w:hAnsi="Times New Roman" w:cs="Times New Roman"/>
                <w:iCs/>
                <w:sz w:val="24"/>
                <w:szCs w:val="24"/>
              </w:rPr>
              <w:t xml:space="preserve">, ir </w:t>
            </w:r>
            <w:r w:rsidRPr="00B74106">
              <w:rPr>
                <w:rFonts w:ascii="Times New Roman" w:hAnsi="Times New Roman" w:cs="Times New Roman"/>
                <w:b/>
                <w:iCs/>
                <w:sz w:val="24"/>
                <w:szCs w:val="24"/>
              </w:rPr>
              <w:t>apie tai įrašyti į Statybos darbų žurnalą</w:t>
            </w:r>
            <w:r w:rsidRPr="00B74106">
              <w:rPr>
                <w:rFonts w:ascii="Times New Roman" w:hAnsi="Times New Roman" w:cs="Times New Roman"/>
                <w:iCs/>
                <w:sz w:val="24"/>
                <w:szCs w:val="24"/>
              </w:rPr>
              <w:t xml:space="preserve">, </w:t>
            </w:r>
          </w:p>
          <w:p w14:paraId="0082A909" w14:textId="5A880F8F" w:rsidR="00C83B94" w:rsidRPr="00B74106" w:rsidRDefault="00767448" w:rsidP="0030346D">
            <w:pPr>
              <w:pStyle w:val="Sraopastraipa"/>
              <w:numPr>
                <w:ilvl w:val="0"/>
                <w:numId w:val="8"/>
              </w:numPr>
              <w:suppressAutoHyphens/>
              <w:spacing w:after="0" w:line="240" w:lineRule="auto"/>
              <w:jc w:val="both"/>
              <w:rPr>
                <w:rFonts w:ascii="Times New Roman" w:hAnsi="Times New Roman" w:cs="Times New Roman"/>
                <w:iCs/>
                <w:sz w:val="24"/>
                <w:szCs w:val="24"/>
                <w:lang w:eastAsia="lt-LT"/>
              </w:rPr>
            </w:pPr>
            <w:r w:rsidRPr="00B74106">
              <w:rPr>
                <w:rFonts w:ascii="Times New Roman" w:hAnsi="Times New Roman" w:cs="Times New Roman"/>
                <w:iCs/>
                <w:sz w:val="24"/>
                <w:szCs w:val="24"/>
              </w:rPr>
              <w:t>jei vykdant darbus išaiškėja naujos kultūros paveldo objekto vertingosios savybė</w:t>
            </w:r>
            <w:r w:rsidR="00581B96" w:rsidRPr="00B74106">
              <w:rPr>
                <w:rFonts w:ascii="Times New Roman" w:hAnsi="Times New Roman" w:cs="Times New Roman"/>
                <w:iCs/>
                <w:sz w:val="24"/>
                <w:szCs w:val="24"/>
              </w:rPr>
              <w:t>s,</w:t>
            </w:r>
            <w:r w:rsidR="00581B96" w:rsidRPr="00B74106">
              <w:rPr>
                <w:rFonts w:ascii="Times New Roman" w:hAnsi="Times New Roman" w:cs="Times New Roman"/>
                <w:i/>
                <w:sz w:val="24"/>
                <w:szCs w:val="24"/>
              </w:rPr>
              <w:t xml:space="preserve"> </w:t>
            </w:r>
            <w:r w:rsidR="00581B96" w:rsidRPr="00B74106">
              <w:rPr>
                <w:rFonts w:ascii="Times New Roman" w:hAnsi="Times New Roman" w:cs="Times New Roman"/>
                <w:iCs/>
                <w:sz w:val="24"/>
                <w:szCs w:val="24"/>
              </w:rPr>
              <w:t xml:space="preserve">atlikti Projekto (jo dalies) sprendinių </w:t>
            </w:r>
            <w:r w:rsidR="00581B96" w:rsidRPr="00B74106">
              <w:rPr>
                <w:rFonts w:ascii="Times New Roman" w:hAnsi="Times New Roman" w:cs="Times New Roman"/>
                <w:b/>
                <w:iCs/>
                <w:sz w:val="24"/>
                <w:szCs w:val="24"/>
              </w:rPr>
              <w:t>pakeitimus.</w:t>
            </w:r>
          </w:p>
        </w:tc>
      </w:tr>
      <w:tr w:rsidR="00BA6083" w:rsidRPr="00B74106" w14:paraId="0E8F5D3E" w14:textId="77777777" w:rsidTr="00DE0B88">
        <w:trPr>
          <w:trHeight w:val="481"/>
        </w:trPr>
        <w:tc>
          <w:tcPr>
            <w:tcW w:w="828" w:type="dxa"/>
            <w:tcBorders>
              <w:top w:val="single" w:sz="4" w:space="0" w:color="auto"/>
              <w:left w:val="single" w:sz="4" w:space="0" w:color="auto"/>
              <w:bottom w:val="single" w:sz="4" w:space="0" w:color="auto"/>
              <w:right w:val="single" w:sz="4" w:space="0" w:color="auto"/>
            </w:tcBorders>
            <w:hideMark/>
          </w:tcPr>
          <w:p w14:paraId="5EB64602" w14:textId="2134C146" w:rsidR="00084A04" w:rsidRPr="00B74106" w:rsidRDefault="0068460F" w:rsidP="003A39FF">
            <w:pPr>
              <w:spacing w:line="276" w:lineRule="auto"/>
              <w:jc w:val="both"/>
            </w:pPr>
            <w:r>
              <w:t>9</w:t>
            </w:r>
            <w:r w:rsidR="00084A04" w:rsidRPr="00B74106">
              <w:t>.</w:t>
            </w:r>
          </w:p>
        </w:tc>
        <w:tc>
          <w:tcPr>
            <w:tcW w:w="2399" w:type="dxa"/>
            <w:tcBorders>
              <w:top w:val="single" w:sz="4" w:space="0" w:color="auto"/>
              <w:left w:val="single" w:sz="4" w:space="0" w:color="auto"/>
              <w:bottom w:val="single" w:sz="4" w:space="0" w:color="auto"/>
              <w:right w:val="single" w:sz="4" w:space="0" w:color="auto"/>
            </w:tcBorders>
            <w:hideMark/>
          </w:tcPr>
          <w:p w14:paraId="11A89937" w14:textId="5DF9EA40" w:rsidR="00084A04" w:rsidRPr="00B74106" w:rsidRDefault="00084A04" w:rsidP="003A39FF">
            <w:pPr>
              <w:spacing w:line="276" w:lineRule="auto"/>
              <w:rPr>
                <w:u w:val="single"/>
              </w:rPr>
            </w:pPr>
            <w:r w:rsidRPr="00B74106">
              <w:t>Paslaugų teikimo pradžia ir trukmė</w:t>
            </w:r>
          </w:p>
        </w:tc>
        <w:tc>
          <w:tcPr>
            <w:tcW w:w="6095" w:type="dxa"/>
            <w:tcBorders>
              <w:top w:val="single" w:sz="4" w:space="0" w:color="auto"/>
              <w:left w:val="single" w:sz="4" w:space="0" w:color="auto"/>
              <w:bottom w:val="single" w:sz="4" w:space="0" w:color="auto"/>
              <w:right w:val="single" w:sz="4" w:space="0" w:color="auto"/>
            </w:tcBorders>
          </w:tcPr>
          <w:p w14:paraId="656457A3" w14:textId="77777777" w:rsidR="00222DB9" w:rsidRPr="00B74106" w:rsidRDefault="00222DB9" w:rsidP="00222DB9">
            <w:pPr>
              <w:pStyle w:val="Default"/>
              <w:jc w:val="both"/>
              <w:rPr>
                <w:lang w:val="lt-LT"/>
              </w:rPr>
            </w:pPr>
            <w:r w:rsidRPr="00B74106">
              <w:rPr>
                <w:lang w:val="lt-LT"/>
              </w:rPr>
              <w:t xml:space="preserve">Projektavimo paslaugos pradedamos teikti po sutarties pasirašymo. </w:t>
            </w:r>
          </w:p>
          <w:p w14:paraId="5582F35C" w14:textId="08B13859" w:rsidR="00222DB9" w:rsidRPr="00B74106" w:rsidRDefault="00222DB9" w:rsidP="00222DB9">
            <w:pPr>
              <w:pStyle w:val="Default"/>
              <w:jc w:val="both"/>
              <w:rPr>
                <w:lang w:val="lt-LT"/>
              </w:rPr>
            </w:pPr>
            <w:r w:rsidRPr="00B74106">
              <w:rPr>
                <w:lang w:val="lt-LT"/>
              </w:rPr>
              <w:lastRenderedPageBreak/>
              <w:t xml:space="preserve">Maksimalus </w:t>
            </w:r>
            <w:r w:rsidR="00A66225" w:rsidRPr="00B74106">
              <w:rPr>
                <w:lang w:val="lt-LT"/>
              </w:rPr>
              <w:t xml:space="preserve">projektinių pasiūlymų, </w:t>
            </w:r>
            <w:r w:rsidR="00233CAB" w:rsidRPr="00B74106">
              <w:rPr>
                <w:lang w:val="lt-LT"/>
              </w:rPr>
              <w:t xml:space="preserve">statybą leidžiančio dokumento gavimo ir techninio darbo projekto rengimo </w:t>
            </w:r>
            <w:r w:rsidRPr="00B74106">
              <w:rPr>
                <w:lang w:val="lt-LT"/>
              </w:rPr>
              <w:t>paslaugų suteikimo terminas</w:t>
            </w:r>
            <w:r w:rsidR="004839DE" w:rsidRPr="00B74106">
              <w:rPr>
                <w:lang w:val="lt-LT"/>
              </w:rPr>
              <w:t xml:space="preserve"> </w:t>
            </w:r>
            <w:r w:rsidR="00FF48F6" w:rsidRPr="00B74106">
              <w:rPr>
                <w:lang w:val="lt-LT"/>
              </w:rPr>
              <w:t>7</w:t>
            </w:r>
            <w:r w:rsidR="00233CAB" w:rsidRPr="00B74106">
              <w:rPr>
                <w:lang w:val="lt-LT"/>
              </w:rPr>
              <w:t xml:space="preserve"> mėnesiai</w:t>
            </w:r>
            <w:r w:rsidRPr="00B74106">
              <w:rPr>
                <w:lang w:val="lt-LT"/>
              </w:rPr>
              <w:t xml:space="preserve"> (įskaitant </w:t>
            </w:r>
            <w:r w:rsidR="004839DE" w:rsidRPr="00B74106">
              <w:rPr>
                <w:lang w:val="lt-LT"/>
              </w:rPr>
              <w:t xml:space="preserve">tyrimus, </w:t>
            </w:r>
            <w:r w:rsidRPr="00B74106">
              <w:rPr>
                <w:lang w:val="lt-LT"/>
              </w:rPr>
              <w:t xml:space="preserve">projekto korekcijas po </w:t>
            </w:r>
            <w:r w:rsidR="00FF48F6" w:rsidRPr="00B74106">
              <w:rPr>
                <w:lang w:val="lt-LT"/>
              </w:rPr>
              <w:t>ekspertizės</w:t>
            </w:r>
            <w:r w:rsidRPr="00B74106">
              <w:rPr>
                <w:lang w:val="lt-LT"/>
              </w:rPr>
              <w:t xml:space="preserve">) po sutarties pasirašymo. </w:t>
            </w:r>
          </w:p>
          <w:p w14:paraId="0C0A9F56" w14:textId="7B8E784D" w:rsidR="00BE2852" w:rsidRPr="00B74106" w:rsidRDefault="00BE2852" w:rsidP="004839DE">
            <w:pPr>
              <w:pStyle w:val="Default"/>
              <w:jc w:val="both"/>
              <w:rPr>
                <w:u w:val="single"/>
                <w:lang w:val="lt-LT"/>
              </w:rPr>
            </w:pPr>
          </w:p>
        </w:tc>
      </w:tr>
      <w:tr w:rsidR="0004269A" w:rsidRPr="00B74106" w14:paraId="7633C2BC" w14:textId="77777777" w:rsidTr="00334462">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6ACF7516" w:rsidR="00084A04" w:rsidRPr="00B74106"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B74106" w:rsidRDefault="00084A04" w:rsidP="003A39FF">
            <w:pPr>
              <w:spacing w:line="276" w:lineRule="auto"/>
              <w:ind w:left="360"/>
              <w:jc w:val="center"/>
              <w:rPr>
                <w:b/>
              </w:rPr>
            </w:pPr>
            <w:r w:rsidRPr="00B74106">
              <w:rPr>
                <w:b/>
              </w:rPr>
              <w:t>III. Reikalavimai projektavimo paslaugoms</w:t>
            </w:r>
          </w:p>
        </w:tc>
      </w:tr>
      <w:tr w:rsidR="00CD165C" w:rsidRPr="00B74106" w14:paraId="567A610D" w14:textId="77777777" w:rsidTr="00496251">
        <w:trPr>
          <w:trHeight w:val="622"/>
        </w:trPr>
        <w:tc>
          <w:tcPr>
            <w:tcW w:w="828" w:type="dxa"/>
            <w:tcBorders>
              <w:top w:val="single" w:sz="4" w:space="0" w:color="auto"/>
              <w:left w:val="single" w:sz="4" w:space="0" w:color="auto"/>
              <w:bottom w:val="single" w:sz="4" w:space="0" w:color="auto"/>
              <w:right w:val="single" w:sz="4" w:space="0" w:color="auto"/>
            </w:tcBorders>
            <w:hideMark/>
          </w:tcPr>
          <w:p w14:paraId="3AC28D06" w14:textId="6B5084A9" w:rsidR="00084A04" w:rsidRPr="00B74106" w:rsidRDefault="00AE5AAC" w:rsidP="003A39FF">
            <w:pPr>
              <w:spacing w:line="276" w:lineRule="auto"/>
              <w:jc w:val="both"/>
            </w:pPr>
            <w:r w:rsidRPr="00B74106">
              <w:t>1</w:t>
            </w:r>
            <w:r w:rsidR="0068460F">
              <w:t>0</w:t>
            </w:r>
            <w:r w:rsidR="00084A04" w:rsidRPr="00B74106">
              <w:t>.</w:t>
            </w:r>
          </w:p>
        </w:tc>
        <w:tc>
          <w:tcPr>
            <w:tcW w:w="2399" w:type="dxa"/>
            <w:tcBorders>
              <w:top w:val="single" w:sz="4" w:space="0" w:color="auto"/>
              <w:left w:val="single" w:sz="4" w:space="0" w:color="auto"/>
              <w:bottom w:val="single" w:sz="4" w:space="0" w:color="auto"/>
              <w:right w:val="single" w:sz="4" w:space="0" w:color="auto"/>
            </w:tcBorders>
            <w:hideMark/>
          </w:tcPr>
          <w:p w14:paraId="54A8FA37" w14:textId="6CF8B360" w:rsidR="00084A04" w:rsidRPr="00B74106" w:rsidRDefault="00600C86" w:rsidP="003A39FF">
            <w:pPr>
              <w:spacing w:line="276" w:lineRule="auto"/>
              <w:rPr>
                <w:b/>
                <w:u w:val="single"/>
              </w:rPr>
            </w:pPr>
            <w:r w:rsidRPr="00B74106">
              <w:t>Statinio p</w:t>
            </w:r>
            <w:r w:rsidR="00084A04" w:rsidRPr="00B74106">
              <w:t>rojekto dokumentams taikomi</w:t>
            </w:r>
            <w:r w:rsidR="00084A04" w:rsidRPr="00B74106">
              <w:rPr>
                <w:b/>
              </w:rPr>
              <w:t xml:space="preserve"> </w:t>
            </w:r>
            <w:r w:rsidR="00084A04" w:rsidRPr="00B74106">
              <w:t>teisės aktai, normatyviniai statybos techniniai dokumentai bei normatyviniai statinio saugos ir paskirties dokumentai</w:t>
            </w:r>
            <w:r w:rsidR="00CC2A02" w:rsidRPr="00B74106">
              <w:t>, teritorijų planavimo dokumentai</w:t>
            </w:r>
            <w:r w:rsidR="00084A04" w:rsidRPr="00B74106">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49629BE3" w14:textId="1B01DC6A" w:rsidR="00084A04" w:rsidRPr="00B74106" w:rsidRDefault="00482F16" w:rsidP="003A39FF">
            <w:pPr>
              <w:jc w:val="both"/>
              <w:rPr>
                <w:iCs/>
                <w:kern w:val="0"/>
                <w:lang w:eastAsia="lt-LT"/>
              </w:rPr>
            </w:pPr>
            <w:r w:rsidRPr="00B74106">
              <w:rPr>
                <w:iCs/>
                <w:kern w:val="0"/>
                <w:lang w:eastAsia="lt-LT"/>
              </w:rPr>
              <w:t>S</w:t>
            </w:r>
            <w:r w:rsidR="00600C86" w:rsidRPr="00B74106">
              <w:rPr>
                <w:iCs/>
                <w:kern w:val="0"/>
                <w:lang w:eastAsia="lt-LT"/>
              </w:rPr>
              <w:t xml:space="preserve">tatinio projektas </w:t>
            </w:r>
            <w:r w:rsidR="00084A04" w:rsidRPr="00B74106">
              <w:rPr>
                <w:iCs/>
                <w:kern w:val="0"/>
                <w:lang w:eastAsia="lt-LT"/>
              </w:rPr>
              <w:t>turi atitikti</w:t>
            </w:r>
            <w:r w:rsidR="00B1701A" w:rsidRPr="00B74106">
              <w:rPr>
                <w:iCs/>
                <w:kern w:val="0"/>
                <w:lang w:eastAsia="lt-LT"/>
              </w:rPr>
              <w:t xml:space="preserve"> </w:t>
            </w:r>
            <w:r w:rsidR="008D637C" w:rsidRPr="00B74106">
              <w:rPr>
                <w:iCs/>
                <w:kern w:val="0"/>
                <w:lang w:eastAsia="lt-LT"/>
              </w:rPr>
              <w:t xml:space="preserve">privalomųjų statinio projekto rengimo dokumentų ir kitų </w:t>
            </w:r>
            <w:r w:rsidR="00084A04" w:rsidRPr="00B74106">
              <w:rPr>
                <w:iCs/>
                <w:kern w:val="0"/>
                <w:lang w:eastAsia="lt-LT"/>
              </w:rPr>
              <w:t>norminių teisės aktų reikalavimus, o jais grindžiami sprendiniai suderinti su teritorijos infrastruktūros plėtra.</w:t>
            </w:r>
            <w:r w:rsidR="00204EB3" w:rsidRPr="00B74106">
              <w:rPr>
                <w:iCs/>
                <w:kern w:val="0"/>
                <w:lang w:eastAsia="lt-LT"/>
              </w:rPr>
              <w:t xml:space="preserve"> Jeigu yra galiojantys, nurodomi</w:t>
            </w:r>
            <w:r w:rsidR="007C5712" w:rsidRPr="00B74106">
              <w:rPr>
                <w:iCs/>
                <w:kern w:val="0"/>
                <w:lang w:eastAsia="lt-LT"/>
              </w:rPr>
              <w:t xml:space="preserve"> ir</w:t>
            </w:r>
            <w:r w:rsidR="00204EB3" w:rsidRPr="00B74106">
              <w:rPr>
                <w:iCs/>
                <w:kern w:val="0"/>
                <w:lang w:eastAsia="lt-LT"/>
              </w:rPr>
              <w:t xml:space="preserve"> specifiniai norminiai dokumentai, kuriais vadovaujantis turi būti rengiami projekto sprendiniai</w:t>
            </w:r>
            <w:r w:rsidR="0078657F" w:rsidRPr="00B74106">
              <w:rPr>
                <w:iCs/>
                <w:kern w:val="0"/>
                <w:lang w:eastAsia="lt-LT"/>
              </w:rPr>
              <w:t xml:space="preserve">. </w:t>
            </w:r>
          </w:p>
          <w:tbl>
            <w:tblPr>
              <w:tblW w:w="0" w:type="auto"/>
              <w:tblBorders>
                <w:top w:val="nil"/>
                <w:left w:val="nil"/>
                <w:bottom w:val="nil"/>
                <w:right w:val="nil"/>
              </w:tblBorders>
              <w:tblLook w:val="0000" w:firstRow="0" w:lastRow="0" w:firstColumn="0" w:lastColumn="0" w:noHBand="0" w:noVBand="0"/>
            </w:tblPr>
            <w:tblGrid>
              <w:gridCol w:w="5879"/>
            </w:tblGrid>
            <w:tr w:rsidR="00C41BAB" w:rsidRPr="00B74106" w14:paraId="236DC133" w14:textId="77777777">
              <w:trPr>
                <w:trHeight w:val="1903"/>
              </w:trPr>
              <w:tc>
                <w:tcPr>
                  <w:tcW w:w="0" w:type="auto"/>
                </w:tcPr>
                <w:p w14:paraId="3EB51BB1" w14:textId="77777777" w:rsidR="00C41BAB" w:rsidRPr="00B74106" w:rsidRDefault="00C41BAB" w:rsidP="00C41BAB">
                  <w:pPr>
                    <w:widowControl/>
                    <w:suppressAutoHyphens w:val="0"/>
                    <w:autoSpaceDE w:val="0"/>
                    <w:autoSpaceDN w:val="0"/>
                    <w:adjustRightInd w:val="0"/>
                    <w:rPr>
                      <w:rFonts w:eastAsiaTheme="minorHAnsi"/>
                      <w:color w:val="000000"/>
                      <w:kern w:val="0"/>
                      <w:lang w:eastAsia="en-US"/>
                    </w:rPr>
                  </w:pPr>
                  <w:r w:rsidRPr="00B74106">
                    <w:rPr>
                      <w:rFonts w:eastAsiaTheme="minorHAnsi"/>
                      <w:color w:val="000000"/>
                      <w:kern w:val="0"/>
                      <w:lang w:eastAsia="en-US"/>
                    </w:rPr>
                    <w:t xml:space="preserve">Statinio projektas turi atitikti privalomųjų statinio projekto rengimo dokumentų ir kitų norminių teisės aktų reikalavimus. </w:t>
                  </w:r>
                </w:p>
                <w:p w14:paraId="44F41E6E" w14:textId="77777777" w:rsidR="00C41BAB" w:rsidRPr="00B74106" w:rsidRDefault="00C41BAB" w:rsidP="00C41BAB">
                  <w:pPr>
                    <w:widowControl/>
                    <w:suppressAutoHyphens w:val="0"/>
                    <w:autoSpaceDE w:val="0"/>
                    <w:autoSpaceDN w:val="0"/>
                    <w:adjustRightInd w:val="0"/>
                    <w:rPr>
                      <w:rFonts w:eastAsiaTheme="minorHAnsi"/>
                      <w:color w:val="000000"/>
                      <w:kern w:val="0"/>
                      <w:lang w:eastAsia="en-US"/>
                    </w:rPr>
                  </w:pPr>
                  <w:r w:rsidRPr="00B74106">
                    <w:rPr>
                      <w:rFonts w:eastAsiaTheme="minorHAnsi"/>
                      <w:color w:val="000000"/>
                      <w:kern w:val="0"/>
                      <w:lang w:eastAsia="en-US"/>
                    </w:rPr>
                    <w:t xml:space="preserve">Normatyviniai statybos techniniai dokumentai, </w:t>
                  </w:r>
                  <w:r w:rsidRPr="00B74106">
                    <w:rPr>
                      <w:rFonts w:eastAsiaTheme="minorHAnsi"/>
                      <w:b/>
                      <w:bCs/>
                      <w:color w:val="000000"/>
                      <w:kern w:val="0"/>
                      <w:lang w:eastAsia="en-US"/>
                    </w:rPr>
                    <w:t xml:space="preserve">privalomi </w:t>
                  </w:r>
                  <w:r w:rsidRPr="00B74106">
                    <w:rPr>
                      <w:rFonts w:eastAsiaTheme="minorHAnsi"/>
                      <w:color w:val="000000"/>
                      <w:kern w:val="0"/>
                      <w:lang w:eastAsia="en-US"/>
                    </w:rPr>
                    <w:t xml:space="preserve">visiems statybos dalyviams: </w:t>
                  </w:r>
                </w:p>
                <w:p w14:paraId="64404696" w14:textId="77777777" w:rsidR="00C41BAB" w:rsidRPr="00B74106" w:rsidRDefault="00C41BAB" w:rsidP="00C41BAB">
                  <w:pPr>
                    <w:widowControl/>
                    <w:suppressAutoHyphens w:val="0"/>
                    <w:autoSpaceDE w:val="0"/>
                    <w:autoSpaceDN w:val="0"/>
                    <w:adjustRightInd w:val="0"/>
                    <w:rPr>
                      <w:rFonts w:eastAsiaTheme="minorHAnsi"/>
                      <w:color w:val="000000"/>
                      <w:kern w:val="0"/>
                      <w:lang w:eastAsia="en-US"/>
                    </w:rPr>
                  </w:pPr>
                  <w:r w:rsidRPr="00B74106">
                    <w:rPr>
                      <w:rFonts w:eastAsiaTheme="minorHAnsi"/>
                      <w:color w:val="000000"/>
                      <w:kern w:val="0"/>
                      <w:lang w:eastAsia="en-US"/>
                    </w:rPr>
                    <w:t xml:space="preserve">- statybos techniniai reglamentai, </w:t>
                  </w:r>
                </w:p>
                <w:p w14:paraId="10E0E686" w14:textId="5A87C954" w:rsidR="00C41BAB" w:rsidRPr="00B74106" w:rsidRDefault="00C41BAB" w:rsidP="00C41BAB">
                  <w:pPr>
                    <w:widowControl/>
                    <w:suppressAutoHyphens w:val="0"/>
                    <w:autoSpaceDE w:val="0"/>
                    <w:autoSpaceDN w:val="0"/>
                    <w:adjustRightInd w:val="0"/>
                    <w:rPr>
                      <w:rFonts w:eastAsiaTheme="minorHAnsi"/>
                      <w:color w:val="000000"/>
                      <w:kern w:val="0"/>
                      <w:lang w:eastAsia="en-US"/>
                    </w:rPr>
                  </w:pPr>
                  <w:r w:rsidRPr="00B74106">
                    <w:rPr>
                      <w:rFonts w:eastAsiaTheme="minorHAnsi"/>
                      <w:color w:val="000000"/>
                      <w:kern w:val="0"/>
                      <w:lang w:eastAsia="en-US"/>
                    </w:rPr>
                    <w:t xml:space="preserve">- Vyriausybės įgaliotų institucijų teisės aktai – PTR, KTR, HN, elektros įrenginių įrengimo taisyklės, priešgaisriniai reikalavimai, saugos ir sveikatos reikalavimai ir kt. </w:t>
                  </w:r>
                </w:p>
                <w:p w14:paraId="1EF86A17" w14:textId="77777777" w:rsidR="00C41BAB" w:rsidRPr="00B74106" w:rsidRDefault="00C41BAB" w:rsidP="00C41BAB">
                  <w:pPr>
                    <w:widowControl/>
                    <w:suppressAutoHyphens w:val="0"/>
                    <w:autoSpaceDE w:val="0"/>
                    <w:autoSpaceDN w:val="0"/>
                    <w:adjustRightInd w:val="0"/>
                    <w:rPr>
                      <w:rFonts w:eastAsiaTheme="minorHAnsi"/>
                      <w:color w:val="000000"/>
                      <w:kern w:val="0"/>
                      <w:lang w:eastAsia="en-US"/>
                    </w:rPr>
                  </w:pPr>
                </w:p>
                <w:p w14:paraId="137A8C07" w14:textId="77777777" w:rsidR="00C41BAB" w:rsidRPr="00B74106" w:rsidRDefault="00C41BAB" w:rsidP="00C41BAB">
                  <w:pPr>
                    <w:widowControl/>
                    <w:suppressAutoHyphens w:val="0"/>
                    <w:autoSpaceDE w:val="0"/>
                    <w:autoSpaceDN w:val="0"/>
                    <w:adjustRightInd w:val="0"/>
                    <w:rPr>
                      <w:rFonts w:eastAsiaTheme="minorHAnsi"/>
                      <w:color w:val="000000"/>
                      <w:kern w:val="0"/>
                      <w:lang w:eastAsia="en-US"/>
                    </w:rPr>
                  </w:pPr>
                  <w:r w:rsidRPr="00B74106">
                    <w:rPr>
                      <w:rFonts w:eastAsiaTheme="minorHAnsi"/>
                      <w:color w:val="000000"/>
                      <w:kern w:val="0"/>
                      <w:lang w:eastAsia="en-US"/>
                    </w:rPr>
                    <w:t xml:space="preserve">Projektinę dokumentaciją rengti vadovaujantis Lietuvos Respublikos statybos įstatymu, Lietuvos Respublikos nekilnojamojo kultūros paveldo apsaugos įstatymu, Statybos techniniais reglamentais: STR 1.04.04:2017 „Statinio projektavimas, projekto ekspertizė“, bei kitais teisės aktais. </w:t>
                  </w:r>
                </w:p>
                <w:p w14:paraId="314B870F" w14:textId="77777777" w:rsidR="00C06650" w:rsidRPr="00B74106" w:rsidRDefault="00C06650" w:rsidP="00C41BAB">
                  <w:pPr>
                    <w:widowControl/>
                    <w:suppressAutoHyphens w:val="0"/>
                    <w:autoSpaceDE w:val="0"/>
                    <w:autoSpaceDN w:val="0"/>
                    <w:adjustRightInd w:val="0"/>
                    <w:rPr>
                      <w:rFonts w:eastAsiaTheme="minorHAnsi"/>
                      <w:color w:val="000000"/>
                      <w:kern w:val="0"/>
                      <w:lang w:eastAsia="en-US"/>
                    </w:rPr>
                  </w:pPr>
                </w:p>
                <w:p w14:paraId="398921E4" w14:textId="77777777" w:rsidR="00C06650" w:rsidRPr="00B74106" w:rsidRDefault="00C06650" w:rsidP="00C06650">
                  <w:pPr>
                    <w:widowControl/>
                    <w:tabs>
                      <w:tab w:val="left" w:pos="0"/>
                    </w:tabs>
                    <w:suppressAutoHyphens w:val="0"/>
                    <w:autoSpaceDE w:val="0"/>
                    <w:autoSpaceDN w:val="0"/>
                    <w:adjustRightInd w:val="0"/>
                    <w:ind w:left="-120"/>
                    <w:rPr>
                      <w:rFonts w:eastAsiaTheme="minorHAnsi"/>
                      <w:color w:val="000000"/>
                      <w:kern w:val="0"/>
                      <w:lang w:eastAsia="en-US"/>
                    </w:rPr>
                  </w:pPr>
                  <w:r w:rsidRPr="00B74106">
                    <w:t>Taip pat būtina vadovautis:</w:t>
                  </w:r>
                </w:p>
                <w:p w14:paraId="5CE600B1" w14:textId="77777777" w:rsidR="00C06650" w:rsidRPr="00B74106" w:rsidRDefault="00C06650" w:rsidP="00C06650">
                  <w:pPr>
                    <w:widowControl/>
                    <w:tabs>
                      <w:tab w:val="left" w:pos="0"/>
                    </w:tabs>
                    <w:suppressAutoHyphens w:val="0"/>
                    <w:autoSpaceDE w:val="0"/>
                    <w:autoSpaceDN w:val="0"/>
                    <w:adjustRightInd w:val="0"/>
                    <w:ind w:left="-120"/>
                    <w:rPr>
                      <w:color w:val="000000"/>
                      <w:lang w:eastAsia="lt-LT"/>
                    </w:rPr>
                  </w:pPr>
                  <w:r w:rsidRPr="00B74106">
                    <w:rPr>
                      <w:position w:val="2"/>
                    </w:rPr>
                    <w:t xml:space="preserve">Lietuvos Respublikos statybos įstatymo 2 straipsnio 109 dalyje reikalavimams </w:t>
                  </w:r>
                  <w:r w:rsidRPr="00B74106">
                    <w:rPr>
                      <w:color w:val="000000"/>
                      <w:lang w:eastAsia="lt-LT"/>
                    </w:rPr>
                    <w:t xml:space="preserve">(informacija apie universalaus dizaino principus skelbiama interneto svetainėje </w:t>
                  </w:r>
                  <w:hyperlink r:id="rId8" w:history="1">
                    <w:r w:rsidRPr="00B74106">
                      <w:rPr>
                        <w:rStyle w:val="Hipersaitas"/>
                        <w:lang w:eastAsia="lt-LT"/>
                      </w:rPr>
                      <w:t>https://www.ndt.lt/universalus-dizainas/</w:t>
                    </w:r>
                  </w:hyperlink>
                  <w:r w:rsidRPr="00B74106">
                    <w:rPr>
                      <w:color w:val="000000"/>
                      <w:lang w:eastAsia="lt-LT"/>
                    </w:rPr>
                    <w:t>)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17BE0B9F" w14:textId="77777777" w:rsidR="00C126B4" w:rsidRPr="00B74106" w:rsidRDefault="00C126B4" w:rsidP="00C41BAB">
                  <w:pPr>
                    <w:widowControl/>
                    <w:suppressAutoHyphens w:val="0"/>
                    <w:autoSpaceDE w:val="0"/>
                    <w:autoSpaceDN w:val="0"/>
                    <w:adjustRightInd w:val="0"/>
                    <w:rPr>
                      <w:color w:val="000000"/>
                      <w:lang w:eastAsia="lt-LT"/>
                    </w:rPr>
                  </w:pPr>
                </w:p>
                <w:p w14:paraId="70D0857C" w14:textId="77777777" w:rsidR="00C126B4" w:rsidRPr="00B74106" w:rsidRDefault="00C126B4" w:rsidP="0030346D">
                  <w:pPr>
                    <w:pStyle w:val="Sraopastraipa"/>
                    <w:numPr>
                      <w:ilvl w:val="0"/>
                      <w:numId w:val="10"/>
                    </w:numPr>
                    <w:spacing w:line="240" w:lineRule="auto"/>
                    <w:jc w:val="both"/>
                    <w:rPr>
                      <w:rFonts w:ascii="Times New Roman" w:hAnsi="Times New Roman" w:cs="Times New Roman"/>
                      <w:noProof w:val="0"/>
                      <w:sz w:val="24"/>
                      <w:szCs w:val="24"/>
                      <w:lang w:eastAsia="lt-LT"/>
                    </w:rPr>
                  </w:pPr>
                  <w:r w:rsidRPr="00B74106">
                    <w:rPr>
                      <w:rFonts w:ascii="Times New Roman" w:hAnsi="Times New Roman" w:cs="Times New Roman"/>
                      <w:noProof w:val="0"/>
                      <w:sz w:val="24"/>
                      <w:szCs w:val="24"/>
                      <w:lang w:eastAsia="lt-LT"/>
                    </w:rPr>
                    <w:t>Visų privalomų dokumentų nebūtina nurodyti (užtenka nuorodos ir/ar susijusių schemų, sprendinių detalaus paaiškinimo, detalės, mazgo ir pan. detalizavimo), kiti dokumentai tampa privalomi sutartį sudariusioms šalims, jei į juos pateikiamos nuorodos šioje projektavimo užduotyje ir/ar</w:t>
                  </w:r>
                  <w:r w:rsidRPr="00B74106">
                    <w:rPr>
                      <w:rFonts w:ascii="Times New Roman" w:hAnsi="Times New Roman" w:cs="Times New Roman"/>
                      <w:i/>
                      <w:iCs/>
                      <w:noProof w:val="0"/>
                      <w:sz w:val="24"/>
                      <w:szCs w:val="24"/>
                      <w:lang w:eastAsia="lt-LT"/>
                    </w:rPr>
                    <w:t xml:space="preserve"> </w:t>
                  </w:r>
                  <w:r w:rsidRPr="00B74106">
                    <w:rPr>
                      <w:rFonts w:ascii="Times New Roman" w:hAnsi="Times New Roman" w:cs="Times New Roman"/>
                      <w:noProof w:val="0"/>
                      <w:sz w:val="24"/>
                      <w:szCs w:val="24"/>
                      <w:lang w:eastAsia="lt-LT"/>
                    </w:rPr>
                    <w:t xml:space="preserve">rangos sutartyse. Nurodant standartą, techninį liudijimą ar bendrąsias technines specifikacijas turi būti laikomasi tokios </w:t>
                  </w:r>
                  <w:r w:rsidRPr="00B74106">
                    <w:rPr>
                      <w:rFonts w:ascii="Times New Roman" w:hAnsi="Times New Roman" w:cs="Times New Roman"/>
                      <w:noProof w:val="0"/>
                      <w:sz w:val="24"/>
                      <w:szCs w:val="24"/>
                      <w:lang w:eastAsia="lt-LT"/>
                    </w:rPr>
                    <w:lastRenderedPageBreak/>
                    <w:t>pirmumo tvarkos pirmiausia nurodant:  Europos standartą perimantį Lietuvos standartą, Europos techninio įvertinimo patvirtinimo dokumentą, tarptautinį standartą, kitos Europos standartizacijos organizacijų nustatytos techninių normatyvų sistemos arba, jeigu tokių nėra, – nacionalinius standartus, nacionalinius techninius liudijimus arba nacionalinės techninės specifikacijas, susijusias su projektavimu, sąmatų apskaičiavimu ir vykdymu bei prekių naudojimu. Kiekviena nuoroda pateikiama kartu su žodžiais „arba lygiavertis“.</w:t>
                  </w:r>
                </w:p>
                <w:p w14:paraId="3B0AABCE" w14:textId="33821540" w:rsidR="00C126B4" w:rsidRPr="00B74106" w:rsidRDefault="00C126B4" w:rsidP="0030346D">
                  <w:pPr>
                    <w:pStyle w:val="Sraopastraipa"/>
                    <w:numPr>
                      <w:ilvl w:val="0"/>
                      <w:numId w:val="10"/>
                    </w:numPr>
                    <w:spacing w:line="240" w:lineRule="auto"/>
                    <w:jc w:val="both"/>
                    <w:rPr>
                      <w:rFonts w:ascii="Times New Roman" w:hAnsi="Times New Roman" w:cs="Times New Roman"/>
                      <w:iCs/>
                      <w:noProof w:val="0"/>
                      <w:sz w:val="24"/>
                      <w:szCs w:val="24"/>
                    </w:rPr>
                  </w:pPr>
                  <w:r w:rsidRPr="00B74106">
                    <w:rPr>
                      <w:rFonts w:ascii="Times New Roman" w:hAnsi="Times New Roman" w:cs="Times New Roman"/>
                      <w:noProof w:val="0"/>
                      <w:sz w:val="24"/>
                      <w:szCs w:val="24"/>
                    </w:rPr>
                    <w:t>Rengiant Projektą, jame numatyti, kad naudojamos medžiagos, produktai ir pats pačios projektavimo paslaugos atitiktų minimalius aplinkos apsaugos kriterijus (</w:t>
                  </w:r>
                  <w:r w:rsidRPr="00B74106">
                    <w:rPr>
                      <w:rFonts w:ascii="Times New Roman" w:hAnsi="Times New Roman" w:cs="Times New Roman"/>
                      <w:bCs/>
                      <w:noProof w:val="0"/>
                      <w:sz w:val="24"/>
                      <w:szCs w:val="24"/>
                      <w:lang w:eastAsia="lt-LT"/>
                    </w:rPr>
                    <w:t>Aplinkos apsaugos kriterijų taikymo, vykdant žaliuosius pirkimus, tvarkos aprašo aktualią redakciją</w:t>
                  </w:r>
                  <w:r w:rsidRPr="00B74106">
                    <w:rPr>
                      <w:rFonts w:ascii="Times New Roman" w:hAnsi="Times New Roman" w:cs="Times New Roman"/>
                      <w:iCs/>
                      <w:noProof w:val="0"/>
                      <w:sz w:val="24"/>
                      <w:szCs w:val="24"/>
                    </w:rPr>
                    <w:t>).</w:t>
                  </w:r>
                </w:p>
              </w:tc>
            </w:tr>
          </w:tbl>
          <w:p w14:paraId="7194046B" w14:textId="68820C0E" w:rsidR="00B52AB6" w:rsidRPr="00B74106" w:rsidRDefault="00B52AB6" w:rsidP="00496251">
            <w:pPr>
              <w:rPr>
                <w:b/>
                <w:i/>
              </w:rPr>
            </w:pPr>
          </w:p>
        </w:tc>
      </w:tr>
      <w:tr w:rsidR="00A6513C" w:rsidRPr="00B74106" w14:paraId="5D526A03"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092C377D" w14:textId="57445361" w:rsidR="00A6513C" w:rsidRPr="00B74106" w:rsidRDefault="00A6513C" w:rsidP="003A39FF">
            <w:pPr>
              <w:spacing w:line="276" w:lineRule="auto"/>
              <w:jc w:val="both"/>
            </w:pPr>
            <w:r w:rsidRPr="00B74106">
              <w:lastRenderedPageBreak/>
              <w:t>1</w:t>
            </w:r>
            <w:r w:rsidR="0068460F">
              <w:t>1</w:t>
            </w:r>
            <w:r w:rsidRPr="00B74106">
              <w:t>.</w:t>
            </w:r>
          </w:p>
        </w:tc>
        <w:tc>
          <w:tcPr>
            <w:tcW w:w="2399" w:type="dxa"/>
            <w:tcBorders>
              <w:top w:val="single" w:sz="4" w:space="0" w:color="auto"/>
              <w:left w:val="single" w:sz="4" w:space="0" w:color="auto"/>
              <w:bottom w:val="single" w:sz="4" w:space="0" w:color="auto"/>
              <w:right w:val="single" w:sz="4" w:space="0" w:color="auto"/>
            </w:tcBorders>
          </w:tcPr>
          <w:p w14:paraId="00596AA4" w14:textId="7D5FCB64" w:rsidR="00A6513C" w:rsidRPr="00B74106" w:rsidRDefault="00A6513C" w:rsidP="003A39FF">
            <w:pPr>
              <w:spacing w:line="276" w:lineRule="auto"/>
            </w:pPr>
            <w:r w:rsidRPr="00B74106">
              <w:t>Aplinkosaugos, sveikatos, reikalavimai</w:t>
            </w:r>
          </w:p>
        </w:tc>
        <w:tc>
          <w:tcPr>
            <w:tcW w:w="6095" w:type="dxa"/>
            <w:tcBorders>
              <w:top w:val="single" w:sz="4" w:space="0" w:color="auto"/>
              <w:left w:val="single" w:sz="4" w:space="0" w:color="auto"/>
              <w:bottom w:val="single" w:sz="4" w:space="0" w:color="auto"/>
              <w:right w:val="single" w:sz="4" w:space="0" w:color="auto"/>
            </w:tcBorders>
          </w:tcPr>
          <w:p w14:paraId="00851276" w14:textId="77777777" w:rsidR="00A6513C" w:rsidRPr="00B74106" w:rsidRDefault="00A6513C" w:rsidP="00A6513C">
            <w:r w:rsidRPr="00B74106">
              <w:t>Projektuotojas teikiamoms projektavimo paslaugoms privalo taikyti aplinkos apsaugos vadybos sistemos reikalavimus pagal standartą LST EN ISO 14001 arba EMAS ar kitus aplinkos apsaugos vadybos standartus.</w:t>
            </w:r>
          </w:p>
          <w:p w14:paraId="015CB9D9" w14:textId="77777777" w:rsidR="00A6513C" w:rsidRPr="00B74106" w:rsidRDefault="00A6513C" w:rsidP="002D3E5E">
            <w:pPr>
              <w:jc w:val="both"/>
              <w:rPr>
                <w:iCs/>
                <w:kern w:val="0"/>
                <w:lang w:eastAsia="lt-LT"/>
              </w:rPr>
            </w:pPr>
          </w:p>
        </w:tc>
      </w:tr>
      <w:tr w:rsidR="00C41BAB" w:rsidRPr="00B74106" w14:paraId="10740AF4"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032C7BBB" w14:textId="6B97A548" w:rsidR="00C41BAB" w:rsidRPr="00B74106" w:rsidRDefault="00C41BAB" w:rsidP="003A39FF">
            <w:pPr>
              <w:spacing w:line="276" w:lineRule="auto"/>
              <w:jc w:val="both"/>
            </w:pPr>
            <w:r w:rsidRPr="00B74106">
              <w:t>1</w:t>
            </w:r>
            <w:r w:rsidR="0068460F">
              <w:t>2</w:t>
            </w:r>
            <w:r w:rsidRPr="00B74106">
              <w:t>.</w:t>
            </w:r>
          </w:p>
        </w:tc>
        <w:tc>
          <w:tcPr>
            <w:tcW w:w="239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183"/>
            </w:tblGrid>
            <w:tr w:rsidR="00C41BAB" w:rsidRPr="00B74106" w14:paraId="0699242D" w14:textId="77777777">
              <w:trPr>
                <w:trHeight w:val="425"/>
              </w:trPr>
              <w:tc>
                <w:tcPr>
                  <w:tcW w:w="0" w:type="auto"/>
                </w:tcPr>
                <w:p w14:paraId="22789281" w14:textId="77777777" w:rsidR="00C41BAB" w:rsidRPr="00B74106" w:rsidRDefault="00C41BAB" w:rsidP="00C41BAB">
                  <w:pPr>
                    <w:widowControl/>
                    <w:suppressAutoHyphens w:val="0"/>
                    <w:autoSpaceDE w:val="0"/>
                    <w:autoSpaceDN w:val="0"/>
                    <w:adjustRightInd w:val="0"/>
                    <w:rPr>
                      <w:rFonts w:eastAsiaTheme="minorHAnsi"/>
                      <w:color w:val="000000"/>
                      <w:kern w:val="0"/>
                      <w:lang w:eastAsia="en-US"/>
                    </w:rPr>
                  </w:pPr>
                  <w:r w:rsidRPr="00B74106">
                    <w:rPr>
                      <w:rFonts w:eastAsiaTheme="minorHAnsi"/>
                      <w:color w:val="000000"/>
                      <w:kern w:val="0"/>
                      <w:lang w:eastAsia="en-US"/>
                    </w:rPr>
                    <w:t xml:space="preserve">Nurodymai sprendinių derinimui, jų pritarimui ir pan. </w:t>
                  </w:r>
                </w:p>
              </w:tc>
            </w:tr>
          </w:tbl>
          <w:p w14:paraId="5C93541A" w14:textId="77777777" w:rsidR="00C41BAB" w:rsidRPr="00B74106" w:rsidRDefault="00C41BAB" w:rsidP="003A39FF">
            <w:pPr>
              <w:spacing w:line="276" w:lineRule="auto"/>
            </w:pPr>
          </w:p>
        </w:tc>
        <w:tc>
          <w:tcPr>
            <w:tcW w:w="6095" w:type="dxa"/>
            <w:tcBorders>
              <w:top w:val="single" w:sz="4" w:space="0" w:color="auto"/>
              <w:left w:val="single" w:sz="4" w:space="0" w:color="auto"/>
              <w:bottom w:val="single" w:sz="4" w:space="0" w:color="auto"/>
              <w:right w:val="single" w:sz="4" w:space="0" w:color="auto"/>
            </w:tcBorders>
          </w:tcPr>
          <w:p w14:paraId="1B0E58DE" w14:textId="21EABB15" w:rsidR="00C41BAB" w:rsidRPr="00B74106" w:rsidRDefault="00460018" w:rsidP="002026F8">
            <w:pPr>
              <w:pStyle w:val="Default"/>
              <w:jc w:val="both"/>
              <w:rPr>
                <w:lang w:val="lt-LT"/>
              </w:rPr>
            </w:pPr>
            <w:r w:rsidRPr="00B74106">
              <w:rPr>
                <w:lang w:val="lt-LT"/>
              </w:rPr>
              <w:t xml:space="preserve">Prieš užsakovui tvirtinant </w:t>
            </w:r>
            <w:r w:rsidRPr="00B74106">
              <w:rPr>
                <w:color w:val="auto"/>
                <w:lang w:val="lt-LT"/>
              </w:rPr>
              <w:t>Projektą</w:t>
            </w:r>
            <w:r w:rsidRPr="00B74106">
              <w:rPr>
                <w:lang w:val="lt-LT"/>
              </w:rPr>
              <w:t xml:space="preserve"> ar jam pritariant Projektuotojas turi pristatyti parengtus  Projektinius pasiūlymus, pakomentuoti pagrindinius projektinius </w:t>
            </w:r>
            <w:r w:rsidR="004839DE" w:rsidRPr="00B74106">
              <w:rPr>
                <w:lang w:val="lt-LT"/>
              </w:rPr>
              <w:t>s</w:t>
            </w:r>
            <w:r w:rsidRPr="00B74106">
              <w:rPr>
                <w:lang w:val="lt-LT"/>
              </w:rPr>
              <w:t xml:space="preserve">prendinius bei nurodyti </w:t>
            </w:r>
            <w:r w:rsidRPr="00B74106">
              <w:rPr>
                <w:color w:val="auto"/>
                <w:lang w:val="lt-LT"/>
              </w:rPr>
              <w:t>Projekto</w:t>
            </w:r>
            <w:r w:rsidRPr="00B74106">
              <w:rPr>
                <w:lang w:val="lt-LT"/>
              </w:rPr>
              <w:t xml:space="preserve"> sprendinių atitiktį projektavimo užduočiai. Projekto patvirtinimas reiškia užsakovo pritarimą parengtam Projektui, bet neatleidžia projektuotojo nuo atsakomybės už normatyvinę Projekto kokybę. </w:t>
            </w:r>
          </w:p>
        </w:tc>
      </w:tr>
      <w:tr w:rsidR="00460018" w:rsidRPr="00B74106" w14:paraId="253D6B12"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7321AD24" w14:textId="05040584" w:rsidR="00460018" w:rsidRPr="00B74106" w:rsidRDefault="00B47752" w:rsidP="003A39FF">
            <w:pPr>
              <w:spacing w:line="276" w:lineRule="auto"/>
              <w:jc w:val="both"/>
            </w:pPr>
            <w:r w:rsidRPr="00B74106">
              <w:t>1</w:t>
            </w:r>
            <w:r w:rsidR="0068460F">
              <w:t>3</w:t>
            </w:r>
            <w:r w:rsidRPr="00B74106">
              <w:t>.</w:t>
            </w:r>
          </w:p>
        </w:tc>
        <w:tc>
          <w:tcPr>
            <w:tcW w:w="2399" w:type="dxa"/>
            <w:tcBorders>
              <w:top w:val="single" w:sz="4" w:space="0" w:color="auto"/>
              <w:left w:val="single" w:sz="4" w:space="0" w:color="auto"/>
              <w:bottom w:val="single" w:sz="4" w:space="0" w:color="auto"/>
              <w:right w:val="single" w:sz="4" w:space="0" w:color="auto"/>
            </w:tcBorders>
          </w:tcPr>
          <w:p w14:paraId="6DFC3BBB" w14:textId="261F0092" w:rsidR="00460018" w:rsidRPr="00B74106" w:rsidRDefault="00460018" w:rsidP="002026F8">
            <w:pPr>
              <w:pStyle w:val="Default"/>
              <w:rPr>
                <w:lang w:val="lt-LT"/>
              </w:rPr>
            </w:pPr>
            <w:r w:rsidRPr="00B74106">
              <w:rPr>
                <w:lang w:val="lt-LT"/>
              </w:rPr>
              <w:t>Reikalavimai projekto rengimo dokumentų kalbai (-</w:t>
            </w:r>
            <w:proofErr w:type="spellStart"/>
            <w:r w:rsidRPr="00B74106">
              <w:rPr>
                <w:lang w:val="lt-LT"/>
              </w:rPr>
              <w:t>oms</w:t>
            </w:r>
            <w:proofErr w:type="spellEnd"/>
            <w:r w:rsidRPr="00B74106">
              <w:rPr>
                <w:lang w:val="lt-LT"/>
              </w:rPr>
              <w:t>)</w:t>
            </w:r>
          </w:p>
        </w:tc>
        <w:tc>
          <w:tcPr>
            <w:tcW w:w="6095" w:type="dxa"/>
            <w:tcBorders>
              <w:top w:val="single" w:sz="4" w:space="0" w:color="auto"/>
              <w:left w:val="single" w:sz="4" w:space="0" w:color="auto"/>
              <w:bottom w:val="single" w:sz="4" w:space="0" w:color="auto"/>
              <w:right w:val="single" w:sz="4" w:space="0" w:color="auto"/>
            </w:tcBorders>
          </w:tcPr>
          <w:p w14:paraId="008C664E" w14:textId="3F868166" w:rsidR="00460018" w:rsidRPr="00B74106" w:rsidRDefault="00460018" w:rsidP="00460018">
            <w:pPr>
              <w:pStyle w:val="Default"/>
              <w:jc w:val="both"/>
              <w:rPr>
                <w:lang w:val="lt-LT"/>
              </w:rPr>
            </w:pPr>
            <w:r w:rsidRPr="00B74106">
              <w:rPr>
                <w:lang w:val="lt-LT"/>
              </w:rPr>
              <w:t xml:space="preserve">Projekto rengimo dokumentai turi būti parengti valstybine – lietuvių kalba. </w:t>
            </w:r>
          </w:p>
        </w:tc>
      </w:tr>
      <w:tr w:rsidR="00460018" w:rsidRPr="00B74106" w14:paraId="0D7EDC1B"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2CF72074" w14:textId="7B25E24A" w:rsidR="00460018" w:rsidRPr="00B74106" w:rsidRDefault="0068460F" w:rsidP="003A39FF">
            <w:pPr>
              <w:spacing w:line="276" w:lineRule="auto"/>
              <w:jc w:val="both"/>
            </w:pPr>
            <w:r>
              <w:t>14.</w:t>
            </w:r>
          </w:p>
        </w:tc>
        <w:tc>
          <w:tcPr>
            <w:tcW w:w="2399" w:type="dxa"/>
            <w:tcBorders>
              <w:top w:val="single" w:sz="4" w:space="0" w:color="auto"/>
              <w:left w:val="single" w:sz="4" w:space="0" w:color="auto"/>
              <w:bottom w:val="single" w:sz="4" w:space="0" w:color="auto"/>
              <w:right w:val="single" w:sz="4" w:space="0" w:color="auto"/>
            </w:tcBorders>
          </w:tcPr>
          <w:p w14:paraId="1FA4D922" w14:textId="0E65A4B4" w:rsidR="00460018" w:rsidRPr="00B74106" w:rsidRDefault="00460018" w:rsidP="002026F8">
            <w:pPr>
              <w:pStyle w:val="Default"/>
              <w:rPr>
                <w:lang w:val="lt-LT"/>
              </w:rPr>
            </w:pPr>
            <w:r w:rsidRPr="00B74106">
              <w:rPr>
                <w:lang w:val="lt-LT"/>
              </w:rPr>
              <w:t xml:space="preserve">Nurodymai statinio projekto dokumentų komplektavimui, įforminimui ir pateikimui </w:t>
            </w:r>
          </w:p>
        </w:tc>
        <w:tc>
          <w:tcPr>
            <w:tcW w:w="6095" w:type="dxa"/>
            <w:tcBorders>
              <w:top w:val="single" w:sz="4" w:space="0" w:color="auto"/>
              <w:left w:val="single" w:sz="4" w:space="0" w:color="auto"/>
              <w:bottom w:val="single" w:sz="4" w:space="0" w:color="auto"/>
              <w:right w:val="single" w:sz="4" w:space="0" w:color="auto"/>
            </w:tcBorders>
          </w:tcPr>
          <w:p w14:paraId="122AC2C6" w14:textId="1EBA76C7" w:rsidR="00460018" w:rsidRPr="00B74106" w:rsidRDefault="00460018" w:rsidP="00F72BB8">
            <w:pPr>
              <w:pStyle w:val="Default"/>
              <w:jc w:val="both"/>
              <w:rPr>
                <w:lang w:val="lt-LT"/>
              </w:rPr>
            </w:pPr>
            <w:r w:rsidRPr="00B74106">
              <w:rPr>
                <w:lang w:val="lt-LT"/>
              </w:rPr>
              <w:t xml:space="preserve">Kiekvieną Projekto bylą pateikti 2 </w:t>
            </w:r>
            <w:r w:rsidR="00731CAA" w:rsidRPr="00B74106">
              <w:rPr>
                <w:lang w:val="lt-LT"/>
              </w:rPr>
              <w:t xml:space="preserve">popieriniais </w:t>
            </w:r>
            <w:r w:rsidRPr="00B74106">
              <w:rPr>
                <w:lang w:val="lt-LT"/>
              </w:rPr>
              <w:t xml:space="preserve">egzemplioriais su parašais ir patvirtinimais </w:t>
            </w:r>
            <w:r w:rsidR="00731CAA" w:rsidRPr="00B74106">
              <w:rPr>
                <w:lang w:val="lt-LT"/>
              </w:rPr>
              <w:t>bei</w:t>
            </w:r>
            <w:r w:rsidRPr="00B74106">
              <w:rPr>
                <w:lang w:val="lt-LT"/>
              </w:rPr>
              <w:t xml:space="preserve"> 1 egzempliorių skaitmeninėje laikmenoje </w:t>
            </w:r>
          </w:p>
        </w:tc>
      </w:tr>
      <w:tr w:rsidR="00A6513C" w:rsidRPr="00B74106" w14:paraId="74A6AB71" w14:textId="77777777" w:rsidTr="00DE0B88">
        <w:trPr>
          <w:trHeight w:val="1047"/>
        </w:trPr>
        <w:tc>
          <w:tcPr>
            <w:tcW w:w="828" w:type="dxa"/>
            <w:tcBorders>
              <w:top w:val="single" w:sz="4" w:space="0" w:color="auto"/>
              <w:left w:val="single" w:sz="4" w:space="0" w:color="auto"/>
              <w:bottom w:val="single" w:sz="4" w:space="0" w:color="auto"/>
              <w:right w:val="single" w:sz="4" w:space="0" w:color="auto"/>
            </w:tcBorders>
          </w:tcPr>
          <w:p w14:paraId="536F0597" w14:textId="4E095CC5" w:rsidR="00A6513C" w:rsidRPr="00B74106" w:rsidRDefault="00A6513C" w:rsidP="003A39FF">
            <w:pPr>
              <w:spacing w:line="276" w:lineRule="auto"/>
              <w:jc w:val="both"/>
            </w:pPr>
            <w:r w:rsidRPr="00B74106">
              <w:t>1</w:t>
            </w:r>
            <w:r w:rsidR="0068460F">
              <w:t>5</w:t>
            </w:r>
            <w:r w:rsidRPr="00B74106">
              <w:t>.</w:t>
            </w:r>
          </w:p>
        </w:tc>
        <w:tc>
          <w:tcPr>
            <w:tcW w:w="2399" w:type="dxa"/>
            <w:tcBorders>
              <w:top w:val="single" w:sz="4" w:space="0" w:color="auto"/>
              <w:left w:val="single" w:sz="4" w:space="0" w:color="auto"/>
              <w:bottom w:val="single" w:sz="4" w:space="0" w:color="auto"/>
              <w:right w:val="single" w:sz="4" w:space="0" w:color="auto"/>
            </w:tcBorders>
          </w:tcPr>
          <w:p w14:paraId="65364D31" w14:textId="2AE6FB0B" w:rsidR="00A6513C" w:rsidRPr="00B74106" w:rsidRDefault="00A6513C" w:rsidP="00460018">
            <w:pPr>
              <w:pStyle w:val="Default"/>
              <w:rPr>
                <w:lang w:val="lt-LT"/>
              </w:rPr>
            </w:pPr>
            <w:r w:rsidRPr="00B74106">
              <w:t xml:space="preserve">Ekspertizės </w:t>
            </w:r>
            <w:proofErr w:type="spellStart"/>
            <w:r w:rsidRPr="00B74106">
              <w:t>atlikimas</w:t>
            </w:r>
            <w:proofErr w:type="spellEnd"/>
          </w:p>
        </w:tc>
        <w:tc>
          <w:tcPr>
            <w:tcW w:w="6095" w:type="dxa"/>
            <w:tcBorders>
              <w:top w:val="single" w:sz="4" w:space="0" w:color="auto"/>
              <w:left w:val="single" w:sz="4" w:space="0" w:color="auto"/>
              <w:bottom w:val="single" w:sz="4" w:space="0" w:color="auto"/>
              <w:right w:val="single" w:sz="4" w:space="0" w:color="auto"/>
            </w:tcBorders>
          </w:tcPr>
          <w:p w14:paraId="6F3C3ABF" w14:textId="3C9FF1B7" w:rsidR="00A6513C" w:rsidRPr="00B74106" w:rsidRDefault="00A6513C" w:rsidP="00F72BB8">
            <w:pPr>
              <w:pStyle w:val="Default"/>
              <w:jc w:val="both"/>
              <w:rPr>
                <w:lang w:val="lt-LT"/>
              </w:rPr>
            </w:pPr>
            <w:r w:rsidRPr="00B74106">
              <w:rPr>
                <w:lang w:val="lt-LT" w:eastAsia="lt-LT"/>
              </w:rPr>
              <w:t xml:space="preserve">Statinio </w:t>
            </w:r>
            <w:r w:rsidRPr="00B74106">
              <w:rPr>
                <w:color w:val="auto"/>
                <w:lang w:val="lt-LT" w:eastAsia="lt-LT"/>
              </w:rPr>
              <w:t>projekto ekspertizę</w:t>
            </w:r>
            <w:r w:rsidR="009F4C6F" w:rsidRPr="00B74106">
              <w:rPr>
                <w:color w:val="auto"/>
                <w:lang w:val="lt-LT" w:eastAsia="lt-LT"/>
              </w:rPr>
              <w:t xml:space="preserve"> ir specialiąją paveldosaugos ekspertizę</w:t>
            </w:r>
            <w:r w:rsidRPr="00B74106">
              <w:rPr>
                <w:color w:val="auto"/>
                <w:lang w:val="lt-LT" w:eastAsia="lt-LT"/>
              </w:rPr>
              <w:t xml:space="preserve"> organizuoja Statytojas</w:t>
            </w:r>
            <w:r w:rsidRPr="00B74106">
              <w:rPr>
                <w:lang w:val="lt-LT" w:eastAsia="lt-LT"/>
              </w:rPr>
              <w:t>, o Projektuotojas privalo pataisyti projektą pagal ekspertizės akt</w:t>
            </w:r>
            <w:r w:rsidR="009F4C6F" w:rsidRPr="00B74106">
              <w:rPr>
                <w:lang w:val="lt-LT" w:eastAsia="lt-LT"/>
              </w:rPr>
              <w:t>uose</w:t>
            </w:r>
            <w:r w:rsidRPr="00B74106">
              <w:rPr>
                <w:lang w:val="lt-LT" w:eastAsia="lt-LT"/>
              </w:rPr>
              <w:t xml:space="preserve"> nurodytas pagrįstas privalomas pastabas.</w:t>
            </w:r>
            <w:r w:rsidR="00C83B94" w:rsidRPr="00B74106">
              <w:rPr>
                <w:lang w:val="lt-LT" w:eastAsia="lt-LT"/>
              </w:rPr>
              <w:t xml:space="preserve"> </w:t>
            </w:r>
          </w:p>
        </w:tc>
      </w:tr>
    </w:tbl>
    <w:p w14:paraId="0896F82E" w14:textId="77777777" w:rsidR="00C54179" w:rsidRPr="00B74106" w:rsidRDefault="00C54179" w:rsidP="003A39FF">
      <w:pPr>
        <w:jc w:val="both"/>
      </w:pPr>
    </w:p>
    <w:p w14:paraId="110576D9" w14:textId="77777777" w:rsidR="00A6513C" w:rsidRPr="00B74106" w:rsidRDefault="00A6513C" w:rsidP="00A6513C">
      <w:pPr>
        <w:jc w:val="both"/>
        <w:rPr>
          <w:b/>
        </w:rPr>
      </w:pPr>
      <w:r w:rsidRPr="00B74106">
        <w:rPr>
          <w:b/>
        </w:rPr>
        <w:t>REIKALAVIMAI PROJEKTAVIMO PASLAUGŲ SUTEIKIMO REZULTATUI</w:t>
      </w:r>
    </w:p>
    <w:tbl>
      <w:tblPr>
        <w:tblStyle w:val="Lentelstinklelis"/>
        <w:tblW w:w="9195" w:type="dxa"/>
        <w:tblInd w:w="-5" w:type="dxa"/>
        <w:tblLook w:val="04A0" w:firstRow="1" w:lastRow="0" w:firstColumn="1" w:lastColumn="0" w:noHBand="0" w:noVBand="1"/>
      </w:tblPr>
      <w:tblGrid>
        <w:gridCol w:w="1731"/>
        <w:gridCol w:w="7464"/>
      </w:tblGrid>
      <w:tr w:rsidR="00A6513C" w:rsidRPr="00B74106" w14:paraId="0EB2C2CA" w14:textId="77777777" w:rsidTr="00063BDF">
        <w:tc>
          <w:tcPr>
            <w:tcW w:w="1731" w:type="dxa"/>
          </w:tcPr>
          <w:p w14:paraId="60D5961A" w14:textId="77777777" w:rsidR="00A6513C" w:rsidRPr="00B74106" w:rsidRDefault="00A6513C" w:rsidP="00466D7F">
            <w:pPr>
              <w:jc w:val="both"/>
              <w:rPr>
                <w:b/>
              </w:rPr>
            </w:pPr>
            <w:r w:rsidRPr="00B74106">
              <w:rPr>
                <w:b/>
              </w:rPr>
              <w:t>Projektavimo etapas</w:t>
            </w:r>
          </w:p>
        </w:tc>
        <w:tc>
          <w:tcPr>
            <w:tcW w:w="7464" w:type="dxa"/>
          </w:tcPr>
          <w:p w14:paraId="7CEC4227" w14:textId="77777777" w:rsidR="00A6513C" w:rsidRPr="00B74106" w:rsidRDefault="00A6513C" w:rsidP="00466D7F">
            <w:pPr>
              <w:jc w:val="both"/>
              <w:rPr>
                <w:b/>
              </w:rPr>
            </w:pPr>
            <w:r w:rsidRPr="00B74106">
              <w:rPr>
                <w:b/>
              </w:rPr>
              <w:t>Projektuotojo pateikiami dokumentai</w:t>
            </w:r>
          </w:p>
        </w:tc>
      </w:tr>
      <w:tr w:rsidR="00A6513C" w:rsidRPr="00B74106" w14:paraId="6C97CF51" w14:textId="77777777" w:rsidTr="009C5848">
        <w:trPr>
          <w:trHeight w:val="1610"/>
        </w:trPr>
        <w:tc>
          <w:tcPr>
            <w:tcW w:w="1731" w:type="dxa"/>
            <w:textDirection w:val="btLr"/>
            <w:vAlign w:val="center"/>
          </w:tcPr>
          <w:p w14:paraId="7AE77328" w14:textId="77777777" w:rsidR="00A6513C" w:rsidRPr="00B74106" w:rsidRDefault="00A6513C" w:rsidP="00466D7F">
            <w:pPr>
              <w:ind w:left="113" w:right="113"/>
              <w:jc w:val="center"/>
            </w:pPr>
            <w:r w:rsidRPr="00B74106">
              <w:rPr>
                <w:bCs/>
              </w:rPr>
              <w:lastRenderedPageBreak/>
              <w:t>Projektiniai pasiūlymai</w:t>
            </w:r>
          </w:p>
        </w:tc>
        <w:tc>
          <w:tcPr>
            <w:tcW w:w="7464" w:type="dxa"/>
          </w:tcPr>
          <w:p w14:paraId="30A8230C" w14:textId="3367A79D" w:rsidR="00C71FE7" w:rsidRPr="00B74106" w:rsidRDefault="009C5848" w:rsidP="00C71FE7">
            <w:pPr>
              <w:jc w:val="both"/>
            </w:pPr>
            <w:r w:rsidRPr="00B74106">
              <w:t xml:space="preserve">Pateikiami projektiniai pasiūlymai, parengti vadovaujantis </w:t>
            </w:r>
            <w:r w:rsidR="00C71FE7" w:rsidRPr="00B74106">
              <w:t>STR 1.04.04:2017 „Statinio projektavimas, projekto ekspertizė“</w:t>
            </w:r>
            <w:r w:rsidRPr="00B74106">
              <w:t xml:space="preserve"> reikalavimais ir kitais norminiais teisės aktais.</w:t>
            </w:r>
          </w:p>
          <w:p w14:paraId="1C39B314" w14:textId="3D5555EE" w:rsidR="00A6513C" w:rsidRPr="00B74106" w:rsidRDefault="00A6513C" w:rsidP="00466D7F">
            <w:pPr>
              <w:jc w:val="both"/>
            </w:pPr>
          </w:p>
        </w:tc>
      </w:tr>
      <w:tr w:rsidR="00A6513C" w:rsidRPr="00B74106" w14:paraId="204E3F0A" w14:textId="77777777" w:rsidTr="0088659D">
        <w:trPr>
          <w:trHeight w:val="2824"/>
        </w:trPr>
        <w:tc>
          <w:tcPr>
            <w:tcW w:w="1731" w:type="dxa"/>
            <w:textDirection w:val="btLr"/>
            <w:vAlign w:val="center"/>
          </w:tcPr>
          <w:p w14:paraId="6ABBBC10" w14:textId="43455F6E" w:rsidR="00A6513C" w:rsidRPr="00B74106" w:rsidRDefault="00A6513C" w:rsidP="00466D7F">
            <w:pPr>
              <w:ind w:left="113" w:right="113"/>
              <w:jc w:val="center"/>
            </w:pPr>
            <w:r w:rsidRPr="00B74106">
              <w:rPr>
                <w:bCs/>
              </w:rPr>
              <w:t xml:space="preserve">Techninis </w:t>
            </w:r>
            <w:r w:rsidR="00024335" w:rsidRPr="00B74106">
              <w:rPr>
                <w:bCs/>
              </w:rPr>
              <w:t xml:space="preserve">darbo </w:t>
            </w:r>
            <w:r w:rsidRPr="00B74106">
              <w:rPr>
                <w:bCs/>
              </w:rPr>
              <w:t>projektas</w:t>
            </w:r>
          </w:p>
        </w:tc>
        <w:tc>
          <w:tcPr>
            <w:tcW w:w="7464" w:type="dxa"/>
          </w:tcPr>
          <w:p w14:paraId="3F2A99BD" w14:textId="6C7F32C1" w:rsidR="00A6513C" w:rsidRPr="00B74106" w:rsidRDefault="00A6513C" w:rsidP="00466D7F">
            <w:pPr>
              <w:jc w:val="both"/>
            </w:pPr>
            <w:r w:rsidRPr="00B74106">
              <w:t>Pateikiam</w:t>
            </w:r>
            <w:r w:rsidR="009C5848" w:rsidRPr="00B74106">
              <w:t>i</w:t>
            </w:r>
            <w:r w:rsidRPr="00B74106">
              <w:t xml:space="preserve"> išvardintų dalių </w:t>
            </w:r>
            <w:r w:rsidR="005A6433" w:rsidRPr="00B74106">
              <w:t xml:space="preserve">techninio darbo projekto </w:t>
            </w:r>
            <w:r w:rsidRPr="00B74106">
              <w:t>projektiniai sprendiniai parengti vadovaujantis STR 1.04.04:2017 „Statinio projektavimas, projekto ekspertizė“ reikalavimais ir kitais norminiais teisės aktais</w:t>
            </w:r>
            <w:r w:rsidR="009C5848" w:rsidRPr="00B74106">
              <w:t>:</w:t>
            </w:r>
          </w:p>
          <w:p w14:paraId="242653F7"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bendroji;</w:t>
            </w:r>
          </w:p>
          <w:p w14:paraId="6D6FDE81"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sklypo planas;</w:t>
            </w:r>
          </w:p>
          <w:p w14:paraId="77B7E868"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architektūrinė;</w:t>
            </w:r>
          </w:p>
          <w:p w14:paraId="655BCD33"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konstrukcijų;</w:t>
            </w:r>
          </w:p>
          <w:p w14:paraId="4CD7B466" w14:textId="22782A7A" w:rsidR="00152133" w:rsidRPr="00B74106" w:rsidRDefault="00152133"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technologijų (akustinė);</w:t>
            </w:r>
          </w:p>
          <w:p w14:paraId="0DDBFB44"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vandentiekio ir nuotekų šalinimo;</w:t>
            </w:r>
          </w:p>
          <w:p w14:paraId="4B431C18"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šildymo, vėdinimo ir oro kondicionavimo;</w:t>
            </w:r>
          </w:p>
          <w:p w14:paraId="6899ADFE"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elektrotechnikos;</w:t>
            </w:r>
          </w:p>
          <w:p w14:paraId="6AB4CAFA"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elektroninių ryšių ir telekomunikacijų;</w:t>
            </w:r>
          </w:p>
          <w:p w14:paraId="34DBD3A1"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apsauginės signalizacijos;</w:t>
            </w:r>
          </w:p>
          <w:p w14:paraId="70529629"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gaisro aptikimo ir signalizavimo;</w:t>
            </w:r>
          </w:p>
          <w:p w14:paraId="2B579875"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šilumos gamybos ir tiekimo;</w:t>
            </w:r>
          </w:p>
          <w:p w14:paraId="53CD79B5" w14:textId="27C38147" w:rsidR="00152133" w:rsidRPr="00B74106" w:rsidRDefault="00152133"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gaisrinės saugos;</w:t>
            </w:r>
          </w:p>
          <w:p w14:paraId="73564197" w14:textId="77777777" w:rsidR="00152133" w:rsidRPr="00B74106" w:rsidRDefault="00152133" w:rsidP="0030346D">
            <w:pPr>
              <w:pStyle w:val="Sraopastraipa"/>
              <w:numPr>
                <w:ilvl w:val="0"/>
                <w:numId w:val="3"/>
              </w:numPr>
              <w:spacing w:line="240" w:lineRule="auto"/>
              <w:jc w:val="both"/>
              <w:rPr>
                <w:rFonts w:ascii="Times New Roman" w:hAnsi="Times New Roman" w:cs="Times New Roman"/>
                <w:sz w:val="24"/>
                <w:szCs w:val="24"/>
              </w:rPr>
            </w:pPr>
            <w:r w:rsidRPr="00B74106">
              <w:rPr>
                <w:rFonts w:ascii="Times New Roman" w:hAnsi="Times New Roman" w:cs="Times New Roman"/>
                <w:sz w:val="24"/>
                <w:szCs w:val="24"/>
              </w:rPr>
              <w:t>pasirengimo statybai ir statybos darbų organizavimo;</w:t>
            </w:r>
          </w:p>
          <w:p w14:paraId="12A833E7" w14:textId="77777777" w:rsidR="009C5848" w:rsidRPr="00B74106" w:rsidRDefault="009C5848" w:rsidP="0030346D">
            <w:pPr>
              <w:pStyle w:val="Sraopastraipa"/>
              <w:numPr>
                <w:ilvl w:val="0"/>
                <w:numId w:val="3"/>
              </w:numPr>
              <w:jc w:val="both"/>
              <w:rPr>
                <w:rFonts w:ascii="Times New Roman" w:hAnsi="Times New Roman" w:cs="Times New Roman"/>
                <w:sz w:val="24"/>
                <w:szCs w:val="24"/>
              </w:rPr>
            </w:pPr>
            <w:r w:rsidRPr="00B74106">
              <w:rPr>
                <w:rFonts w:ascii="Times New Roman" w:hAnsi="Times New Roman" w:cs="Times New Roman"/>
                <w:sz w:val="24"/>
                <w:szCs w:val="24"/>
              </w:rPr>
              <w:t>statybos skaičiuojamosios kainos nustatymo;</w:t>
            </w:r>
          </w:p>
          <w:p w14:paraId="578BEF5E" w14:textId="77777777" w:rsidR="00E7713B" w:rsidRPr="00B74106" w:rsidRDefault="009C5848" w:rsidP="0030346D">
            <w:pPr>
              <w:pStyle w:val="Sraopastraipa"/>
              <w:numPr>
                <w:ilvl w:val="0"/>
                <w:numId w:val="3"/>
              </w:numPr>
              <w:spacing w:line="240" w:lineRule="auto"/>
              <w:jc w:val="both"/>
              <w:rPr>
                <w:rFonts w:ascii="Times New Roman" w:hAnsi="Times New Roman" w:cs="Times New Roman"/>
                <w:sz w:val="24"/>
                <w:szCs w:val="24"/>
              </w:rPr>
            </w:pPr>
            <w:r w:rsidRPr="00B74106">
              <w:rPr>
                <w:rFonts w:ascii="Times New Roman" w:hAnsi="Times New Roman" w:cs="Times New Roman"/>
                <w:sz w:val="24"/>
                <w:szCs w:val="24"/>
              </w:rPr>
              <w:t>ekonominė</w:t>
            </w:r>
            <w:r w:rsidR="003C5F54" w:rsidRPr="00B74106">
              <w:rPr>
                <w:rFonts w:ascii="Times New Roman" w:hAnsi="Times New Roman" w:cs="Times New Roman"/>
                <w:sz w:val="24"/>
                <w:szCs w:val="24"/>
              </w:rPr>
              <w:t>;</w:t>
            </w:r>
          </w:p>
          <w:p w14:paraId="33B4C752" w14:textId="77777777" w:rsidR="0088659D" w:rsidRPr="00B74106" w:rsidRDefault="0088659D" w:rsidP="0088659D">
            <w:pPr>
              <w:jc w:val="both"/>
            </w:pPr>
            <w:r w:rsidRPr="00B74106">
              <w:t>Pastato energinio naudingumo klasei pasiekti turi būti pasiūlyti sprendiniai atitinkantys projektui įgyvendinti (būtini Statinio/</w:t>
            </w:r>
            <w:proofErr w:type="spellStart"/>
            <w:r w:rsidRPr="00B74106">
              <w:t>ių</w:t>
            </w:r>
            <w:proofErr w:type="spellEnd"/>
            <w:r w:rsidRPr="00B74106">
              <w:t xml:space="preserve"> pridavimui ir /ar įregistravimui VĮ Registrų centre) pagal galiojančius teisės aktus. Detaliai jie turi būti aprašyti Ekonominėje dalyje, nebent su Užsakovu būtų suderinta kita dalies apimtis ir turinys.</w:t>
            </w:r>
          </w:p>
          <w:p w14:paraId="363D14B5" w14:textId="77777777" w:rsidR="0030346D" w:rsidRPr="00B74106" w:rsidRDefault="0030346D" w:rsidP="0088659D">
            <w:pPr>
              <w:jc w:val="both"/>
            </w:pPr>
          </w:p>
          <w:p w14:paraId="11B6790A" w14:textId="605026E3" w:rsidR="0030346D" w:rsidRPr="00B74106" w:rsidRDefault="0030346D" w:rsidP="0088659D">
            <w:pPr>
              <w:jc w:val="both"/>
            </w:pPr>
            <w:r w:rsidRPr="00B74106">
              <w:rPr>
                <w:i/>
                <w:iCs/>
                <w:lang w:eastAsia="lt-LT"/>
              </w:rPr>
              <w:t xml:space="preserve">Pastaba: Projekto dalys gali būti tikslinamos / keičiamos/ pasipildomos pagal poreikį, prieš tai suderinus su Užsakovu bei privalo atitikti tuo metu galiojančioms teisės aktų nuostatoms. **Sutinkamai su projektavimo metu galiojančiais reikalavimais.  </w:t>
            </w:r>
          </w:p>
        </w:tc>
      </w:tr>
      <w:tr w:rsidR="00A6513C" w:rsidRPr="00B74106" w14:paraId="67858239" w14:textId="77777777" w:rsidTr="00063BDF">
        <w:trPr>
          <w:trHeight w:val="1152"/>
        </w:trPr>
        <w:tc>
          <w:tcPr>
            <w:tcW w:w="1731" w:type="dxa"/>
            <w:textDirection w:val="btLr"/>
          </w:tcPr>
          <w:p w14:paraId="54DA165A" w14:textId="77777777" w:rsidR="00A6513C" w:rsidRPr="00B74106" w:rsidRDefault="00A6513C" w:rsidP="00466D7F">
            <w:pPr>
              <w:ind w:left="113" w:right="113"/>
              <w:jc w:val="center"/>
              <w:rPr>
                <w:bCs/>
              </w:rPr>
            </w:pPr>
            <w:r w:rsidRPr="00B74106">
              <w:rPr>
                <w:bCs/>
              </w:rPr>
              <w:t>Projekto vykdymo priežiūra</w:t>
            </w:r>
          </w:p>
        </w:tc>
        <w:tc>
          <w:tcPr>
            <w:tcW w:w="7464" w:type="dxa"/>
          </w:tcPr>
          <w:p w14:paraId="4D9851C3" w14:textId="77777777" w:rsidR="00A6513C" w:rsidRPr="00B74106" w:rsidRDefault="00A6513C" w:rsidP="00466D7F">
            <w:pPr>
              <w:jc w:val="both"/>
            </w:pPr>
            <w:r w:rsidRPr="00B74106">
              <w:t>Pateikiami dokumentai, vadovaujantis STR 1.06.01:2016 „Statybos darbai. Statinio statybos priežiūra“ reikalavimais ir kitais norminiais teisės aktais</w:t>
            </w:r>
          </w:p>
        </w:tc>
      </w:tr>
    </w:tbl>
    <w:p w14:paraId="59810D73" w14:textId="77777777" w:rsidR="009B0463" w:rsidRPr="00B74106" w:rsidRDefault="009B0463" w:rsidP="003A39FF">
      <w:pPr>
        <w:jc w:val="both"/>
      </w:pPr>
    </w:p>
    <w:p w14:paraId="1EFD0EC7" w14:textId="77777777" w:rsidR="00DE420E" w:rsidRPr="00B74106" w:rsidRDefault="00DE420E" w:rsidP="003A39FF">
      <w:pPr>
        <w:jc w:val="both"/>
      </w:pPr>
    </w:p>
    <w:p w14:paraId="6440DC26" w14:textId="658FAA88" w:rsidR="00DE420E" w:rsidRPr="00B74106" w:rsidRDefault="00DE420E" w:rsidP="000D3043">
      <w:pPr>
        <w:pStyle w:val="Sraopastraipa"/>
        <w:jc w:val="both"/>
        <w:rPr>
          <w:rFonts w:ascii="Times New Roman" w:hAnsi="Times New Roman" w:cs="Times New Roman"/>
          <w:sz w:val="24"/>
          <w:szCs w:val="24"/>
        </w:rPr>
      </w:pPr>
    </w:p>
    <w:tbl>
      <w:tblPr>
        <w:tblW w:w="4537" w:type="dxa"/>
        <w:tblInd w:w="55" w:type="dxa"/>
        <w:tblLayout w:type="fixed"/>
        <w:tblCellMar>
          <w:top w:w="55" w:type="dxa"/>
          <w:left w:w="55" w:type="dxa"/>
          <w:bottom w:w="55" w:type="dxa"/>
          <w:right w:w="55" w:type="dxa"/>
        </w:tblCellMar>
        <w:tblLook w:val="0000" w:firstRow="0" w:lastRow="0" w:firstColumn="0" w:lastColumn="0" w:noHBand="0" w:noVBand="0"/>
      </w:tblPr>
      <w:tblGrid>
        <w:gridCol w:w="4537"/>
      </w:tblGrid>
      <w:tr w:rsidR="007526D7" w:rsidRPr="00B74106" w14:paraId="4A43F8DE" w14:textId="77777777" w:rsidTr="007526D7">
        <w:tc>
          <w:tcPr>
            <w:tcW w:w="4537" w:type="dxa"/>
          </w:tcPr>
          <w:p w14:paraId="64583B59" w14:textId="6C6C41B0" w:rsidR="00E7713B" w:rsidRPr="00B74106" w:rsidRDefault="007526D7" w:rsidP="001A4456">
            <w:pPr>
              <w:snapToGrid w:val="0"/>
              <w:jc w:val="both"/>
            </w:pPr>
            <w:r w:rsidRPr="00B74106">
              <w:t>(Statytojas / Užsakovas)</w:t>
            </w:r>
          </w:p>
        </w:tc>
      </w:tr>
    </w:tbl>
    <w:p w14:paraId="661FC5F1" w14:textId="77777777" w:rsidR="00E7713B" w:rsidRPr="00B74106" w:rsidRDefault="00E7713B" w:rsidP="00E7713B">
      <w:pPr>
        <w:jc w:val="both"/>
      </w:pPr>
      <w:r w:rsidRPr="00B74106">
        <w:t>Ekonominės plėtros ir investicijų skyriaus</w:t>
      </w:r>
    </w:p>
    <w:p w14:paraId="5BF7A67B" w14:textId="4101045E" w:rsidR="00B764E2" w:rsidRPr="00B74106" w:rsidRDefault="00E7713B" w:rsidP="00E7713B">
      <w:pPr>
        <w:jc w:val="both"/>
      </w:pPr>
      <w:r w:rsidRPr="00B74106">
        <w:t>vyriausi</w:t>
      </w:r>
      <w:r w:rsidR="00DE420E" w:rsidRPr="00B74106">
        <w:t>oji</w:t>
      </w:r>
      <w:r w:rsidRPr="00B74106">
        <w:t xml:space="preserve"> specialist</w:t>
      </w:r>
      <w:r w:rsidR="00DE420E" w:rsidRPr="00B74106">
        <w:t>ė</w:t>
      </w:r>
    </w:p>
    <w:p w14:paraId="4E47C9FB" w14:textId="7F19273C" w:rsidR="00E7713B" w:rsidRPr="00B74106" w:rsidRDefault="00E7713B" w:rsidP="00E7713B">
      <w:pPr>
        <w:jc w:val="both"/>
      </w:pPr>
      <w:r w:rsidRPr="00B74106">
        <w:t>(pasirašyta elektroniniu parašu)</w:t>
      </w:r>
    </w:p>
    <w:sectPr w:rsidR="00E7713B" w:rsidRPr="00B74106" w:rsidSect="0068460F">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chicago"/>
      </w:endnotePr>
      <w:pgSz w:w="11905" w:h="16837"/>
      <w:pgMar w:top="28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6424" w14:textId="77777777" w:rsidR="00400EAF" w:rsidRDefault="00400EAF">
      <w:r>
        <w:separator/>
      </w:r>
    </w:p>
  </w:endnote>
  <w:endnote w:type="continuationSeparator" w:id="0">
    <w:p w14:paraId="42F6938F" w14:textId="77777777" w:rsidR="00400EAF" w:rsidRDefault="0040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9D4187" w:rsidRDefault="009D41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9D4187" w:rsidRDefault="009D41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9D4187" w:rsidRDefault="009D41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096F" w14:textId="77777777" w:rsidR="00400EAF" w:rsidRDefault="00400EAF">
      <w:r>
        <w:separator/>
      </w:r>
    </w:p>
  </w:footnote>
  <w:footnote w:type="continuationSeparator" w:id="0">
    <w:p w14:paraId="3FB6DFE2" w14:textId="77777777" w:rsidR="00400EAF" w:rsidRDefault="00400EAF">
      <w:r>
        <w:continuationSeparator/>
      </w:r>
    </w:p>
  </w:footnote>
  <w:footnote w:id="1">
    <w:p w14:paraId="6DE448CE" w14:textId="2D42D37A" w:rsidR="009D4187" w:rsidRDefault="009D4187" w:rsidP="000C1F2F">
      <w:pPr>
        <w:pStyle w:val="Puslapioinaostekstas"/>
        <w:jc w:val="both"/>
      </w:pPr>
      <w:r>
        <w:rPr>
          <w:rStyle w:val="Puslapioinaosnuoroda"/>
        </w:rPr>
        <w:t>***</w:t>
      </w:r>
      <w:r>
        <w:t xml:space="preserve"> </w:t>
      </w:r>
      <w:r w:rsidRPr="004028CE">
        <w:t>Šios statinio projektavimo techninės užduoties pagrindinis tekstas nėra pilnai pritaikytas užsakyti tvarkybos darbų projektui (arba Projekto tvarkybos darbų daliai), kuris turi būti parengtas pagal Nekilnojamojo kultūros paveldo apsaugos įstatymą ir kitus nekilnojamojo kultūros paveldo apsaugą reglamentuojančius teisės aktus. Norint pritaikyti šią užduotį, reikia ją atitinkamai pakeisti ir (ar</w:t>
      </w:r>
      <w:r>
        <w:t>ba</w:t>
      </w:r>
      <w:r w:rsidRPr="004028CE">
        <w:t>) papildyti susijusiais reikalavimais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9D4187" w:rsidRDefault="009D41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9D4187" w:rsidRDefault="009D41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9D4187" w:rsidRDefault="009D41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B601DC"/>
    <w:multiLevelType w:val="hybridMultilevel"/>
    <w:tmpl w:val="FCF4BD7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ED6388D"/>
    <w:multiLevelType w:val="hybridMultilevel"/>
    <w:tmpl w:val="C80860FC"/>
    <w:lvl w:ilvl="0" w:tplc="051654C0">
      <w:start w:val="1"/>
      <w:numFmt w:val="bullet"/>
      <w:lvlText w:val=""/>
      <w:lvlJc w:val="left"/>
      <w:pPr>
        <w:ind w:left="1440" w:hanging="360"/>
      </w:pPr>
      <w:rPr>
        <w:rFonts w:ascii="Symbol" w:hAnsi="Symbol" w:hint="default"/>
      </w:rPr>
    </w:lvl>
    <w:lvl w:ilvl="1" w:tplc="04270005">
      <w:start w:val="1"/>
      <w:numFmt w:val="bullet"/>
      <w:lvlText w:val=""/>
      <w:lvlJc w:val="left"/>
      <w:pPr>
        <w:ind w:left="2160" w:hanging="360"/>
      </w:pPr>
      <w:rPr>
        <w:rFonts w:ascii="Wingdings" w:hAnsi="Wingdings"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6751FB7"/>
    <w:multiLevelType w:val="hybridMultilevel"/>
    <w:tmpl w:val="46989A6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B652BF"/>
    <w:multiLevelType w:val="hybridMultilevel"/>
    <w:tmpl w:val="A89296F0"/>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6529A1"/>
    <w:multiLevelType w:val="hybridMultilevel"/>
    <w:tmpl w:val="8466BAFA"/>
    <w:lvl w:ilvl="0" w:tplc="B704ABC6">
      <w:start w:val="6"/>
      <w:numFmt w:val="bullet"/>
      <w:lvlText w:val="-"/>
      <w:lvlJc w:val="left"/>
      <w:pPr>
        <w:ind w:left="360" w:hanging="360"/>
      </w:pPr>
      <w:rPr>
        <w:rFonts w:ascii="Times New Roman" w:eastAsia="Lucida Sans Unicode"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AE6029B"/>
    <w:multiLevelType w:val="hybridMultilevel"/>
    <w:tmpl w:val="6F127716"/>
    <w:lvl w:ilvl="0" w:tplc="F24E5932">
      <w:start w:val="16"/>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 w15:restartNumberingAfterBreak="0">
    <w:nsid w:val="75EA563E"/>
    <w:multiLevelType w:val="hybridMultilevel"/>
    <w:tmpl w:val="43E06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8554147">
    <w:abstractNumId w:val="0"/>
  </w:num>
  <w:num w:numId="2" w16cid:durableId="2020308570">
    <w:abstractNumId w:val="2"/>
  </w:num>
  <w:num w:numId="3" w16cid:durableId="2132017442">
    <w:abstractNumId w:val="11"/>
  </w:num>
  <w:num w:numId="4" w16cid:durableId="779835859">
    <w:abstractNumId w:val="9"/>
  </w:num>
  <w:num w:numId="5" w16cid:durableId="446853447">
    <w:abstractNumId w:val="10"/>
  </w:num>
  <w:num w:numId="6" w16cid:durableId="2110849044">
    <w:abstractNumId w:val="8"/>
  </w:num>
  <w:num w:numId="7" w16cid:durableId="1461726564">
    <w:abstractNumId w:val="6"/>
  </w:num>
  <w:num w:numId="8" w16cid:durableId="803622091">
    <w:abstractNumId w:val="7"/>
  </w:num>
  <w:num w:numId="9" w16cid:durableId="446435286">
    <w:abstractNumId w:val="13"/>
  </w:num>
  <w:num w:numId="10" w16cid:durableId="1390571008">
    <w:abstractNumId w:val="12"/>
  </w:num>
  <w:num w:numId="11" w16cid:durableId="183193977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77A"/>
    <w:rsid w:val="000016B2"/>
    <w:rsid w:val="00006B95"/>
    <w:rsid w:val="00013423"/>
    <w:rsid w:val="000157D9"/>
    <w:rsid w:val="000170F3"/>
    <w:rsid w:val="000178E4"/>
    <w:rsid w:val="00021327"/>
    <w:rsid w:val="00023D95"/>
    <w:rsid w:val="00024335"/>
    <w:rsid w:val="0003210A"/>
    <w:rsid w:val="00033818"/>
    <w:rsid w:val="00035D3F"/>
    <w:rsid w:val="000370F8"/>
    <w:rsid w:val="0004204E"/>
    <w:rsid w:val="0004269A"/>
    <w:rsid w:val="000432E2"/>
    <w:rsid w:val="0004659B"/>
    <w:rsid w:val="000466E8"/>
    <w:rsid w:val="00046AA8"/>
    <w:rsid w:val="00050C47"/>
    <w:rsid w:val="00057DDB"/>
    <w:rsid w:val="000626E5"/>
    <w:rsid w:val="000637F1"/>
    <w:rsid w:val="00063BDF"/>
    <w:rsid w:val="00064BA1"/>
    <w:rsid w:val="00065351"/>
    <w:rsid w:val="00065E10"/>
    <w:rsid w:val="000667EB"/>
    <w:rsid w:val="00067370"/>
    <w:rsid w:val="000673D7"/>
    <w:rsid w:val="00070047"/>
    <w:rsid w:val="00070B42"/>
    <w:rsid w:val="00070DF5"/>
    <w:rsid w:val="00071A81"/>
    <w:rsid w:val="00072309"/>
    <w:rsid w:val="00077108"/>
    <w:rsid w:val="00081CC0"/>
    <w:rsid w:val="00084491"/>
    <w:rsid w:val="00084A04"/>
    <w:rsid w:val="000850A0"/>
    <w:rsid w:val="0008575C"/>
    <w:rsid w:val="0008589F"/>
    <w:rsid w:val="00086520"/>
    <w:rsid w:val="00087698"/>
    <w:rsid w:val="0009092E"/>
    <w:rsid w:val="00091BF3"/>
    <w:rsid w:val="00092B3B"/>
    <w:rsid w:val="00093E86"/>
    <w:rsid w:val="0009597C"/>
    <w:rsid w:val="00095D4E"/>
    <w:rsid w:val="00096F6F"/>
    <w:rsid w:val="000A222B"/>
    <w:rsid w:val="000A3111"/>
    <w:rsid w:val="000A56EA"/>
    <w:rsid w:val="000A71CA"/>
    <w:rsid w:val="000C1F2F"/>
    <w:rsid w:val="000C317D"/>
    <w:rsid w:val="000C4C82"/>
    <w:rsid w:val="000C523F"/>
    <w:rsid w:val="000C5F22"/>
    <w:rsid w:val="000D1327"/>
    <w:rsid w:val="000D1C2A"/>
    <w:rsid w:val="000D3043"/>
    <w:rsid w:val="000D3482"/>
    <w:rsid w:val="000E0F13"/>
    <w:rsid w:val="000E10D7"/>
    <w:rsid w:val="000E34FD"/>
    <w:rsid w:val="000E3E61"/>
    <w:rsid w:val="000E48BC"/>
    <w:rsid w:val="000E6F60"/>
    <w:rsid w:val="000E7E28"/>
    <w:rsid w:val="001023C8"/>
    <w:rsid w:val="00106EFF"/>
    <w:rsid w:val="001100DE"/>
    <w:rsid w:val="001108F3"/>
    <w:rsid w:val="00111773"/>
    <w:rsid w:val="001120CE"/>
    <w:rsid w:val="00115BB7"/>
    <w:rsid w:val="00124BA8"/>
    <w:rsid w:val="001264CB"/>
    <w:rsid w:val="00131BAA"/>
    <w:rsid w:val="0013235B"/>
    <w:rsid w:val="00136A8A"/>
    <w:rsid w:val="00140941"/>
    <w:rsid w:val="0014686A"/>
    <w:rsid w:val="001468E0"/>
    <w:rsid w:val="00151DA3"/>
    <w:rsid w:val="00152133"/>
    <w:rsid w:val="001522CC"/>
    <w:rsid w:val="00156E2C"/>
    <w:rsid w:val="00160E3A"/>
    <w:rsid w:val="00166E63"/>
    <w:rsid w:val="001678D2"/>
    <w:rsid w:val="00167D17"/>
    <w:rsid w:val="00170C54"/>
    <w:rsid w:val="0017268C"/>
    <w:rsid w:val="00172AFC"/>
    <w:rsid w:val="00172E07"/>
    <w:rsid w:val="00173A33"/>
    <w:rsid w:val="001744C1"/>
    <w:rsid w:val="00174698"/>
    <w:rsid w:val="00174B7D"/>
    <w:rsid w:val="00174D83"/>
    <w:rsid w:val="0017733C"/>
    <w:rsid w:val="0017752A"/>
    <w:rsid w:val="00180EA5"/>
    <w:rsid w:val="00181680"/>
    <w:rsid w:val="00181A94"/>
    <w:rsid w:val="00181B9E"/>
    <w:rsid w:val="00182A19"/>
    <w:rsid w:val="00184903"/>
    <w:rsid w:val="00185247"/>
    <w:rsid w:val="001853F9"/>
    <w:rsid w:val="00185BAD"/>
    <w:rsid w:val="00186FC6"/>
    <w:rsid w:val="001877DB"/>
    <w:rsid w:val="001909ED"/>
    <w:rsid w:val="00192915"/>
    <w:rsid w:val="0019623C"/>
    <w:rsid w:val="00197A79"/>
    <w:rsid w:val="001A0C0F"/>
    <w:rsid w:val="001A4456"/>
    <w:rsid w:val="001A4FCE"/>
    <w:rsid w:val="001A518B"/>
    <w:rsid w:val="001B0554"/>
    <w:rsid w:val="001B0707"/>
    <w:rsid w:val="001B088A"/>
    <w:rsid w:val="001B0DC8"/>
    <w:rsid w:val="001B6515"/>
    <w:rsid w:val="001B7462"/>
    <w:rsid w:val="001B796E"/>
    <w:rsid w:val="001C0AEA"/>
    <w:rsid w:val="001C0BFD"/>
    <w:rsid w:val="001C13F1"/>
    <w:rsid w:val="001C2EDD"/>
    <w:rsid w:val="001C39B2"/>
    <w:rsid w:val="001C765E"/>
    <w:rsid w:val="001C7DC2"/>
    <w:rsid w:val="001D1D5C"/>
    <w:rsid w:val="001D1F4D"/>
    <w:rsid w:val="001D37DF"/>
    <w:rsid w:val="001D3A9F"/>
    <w:rsid w:val="001D47E3"/>
    <w:rsid w:val="001D6B11"/>
    <w:rsid w:val="001E01EB"/>
    <w:rsid w:val="001E3499"/>
    <w:rsid w:val="001F0DEC"/>
    <w:rsid w:val="001F1673"/>
    <w:rsid w:val="002008AC"/>
    <w:rsid w:val="002026F8"/>
    <w:rsid w:val="002039A9"/>
    <w:rsid w:val="0020443F"/>
    <w:rsid w:val="00204EB3"/>
    <w:rsid w:val="00205273"/>
    <w:rsid w:val="002066E3"/>
    <w:rsid w:val="00206831"/>
    <w:rsid w:val="0021318E"/>
    <w:rsid w:val="002136D1"/>
    <w:rsid w:val="002200E2"/>
    <w:rsid w:val="002211D4"/>
    <w:rsid w:val="00221734"/>
    <w:rsid w:val="00221C26"/>
    <w:rsid w:val="00221D0B"/>
    <w:rsid w:val="00222DB9"/>
    <w:rsid w:val="00223028"/>
    <w:rsid w:val="00225B8B"/>
    <w:rsid w:val="00225BF6"/>
    <w:rsid w:val="00226783"/>
    <w:rsid w:val="0022763D"/>
    <w:rsid w:val="002276D2"/>
    <w:rsid w:val="00231E09"/>
    <w:rsid w:val="0023261D"/>
    <w:rsid w:val="00232B76"/>
    <w:rsid w:val="00233CAB"/>
    <w:rsid w:val="00234E35"/>
    <w:rsid w:val="002367BF"/>
    <w:rsid w:val="00236909"/>
    <w:rsid w:val="0024169D"/>
    <w:rsid w:val="00242062"/>
    <w:rsid w:val="002431A8"/>
    <w:rsid w:val="00243C75"/>
    <w:rsid w:val="00245D91"/>
    <w:rsid w:val="00251AA6"/>
    <w:rsid w:val="002521CC"/>
    <w:rsid w:val="0025350E"/>
    <w:rsid w:val="002536E9"/>
    <w:rsid w:val="0025404A"/>
    <w:rsid w:val="00254D92"/>
    <w:rsid w:val="002579C9"/>
    <w:rsid w:val="00257DDE"/>
    <w:rsid w:val="002618D5"/>
    <w:rsid w:val="00263390"/>
    <w:rsid w:val="00271B76"/>
    <w:rsid w:val="00274018"/>
    <w:rsid w:val="00275ABE"/>
    <w:rsid w:val="00277FC0"/>
    <w:rsid w:val="0028003C"/>
    <w:rsid w:val="00283C43"/>
    <w:rsid w:val="00283F7D"/>
    <w:rsid w:val="00284B9C"/>
    <w:rsid w:val="00284BE8"/>
    <w:rsid w:val="002866CA"/>
    <w:rsid w:val="00286884"/>
    <w:rsid w:val="00286F8A"/>
    <w:rsid w:val="002871A2"/>
    <w:rsid w:val="00290E19"/>
    <w:rsid w:val="002933A2"/>
    <w:rsid w:val="002958EE"/>
    <w:rsid w:val="0029645C"/>
    <w:rsid w:val="0029662C"/>
    <w:rsid w:val="002A0701"/>
    <w:rsid w:val="002A1568"/>
    <w:rsid w:val="002A18E9"/>
    <w:rsid w:val="002A5E73"/>
    <w:rsid w:val="002B1063"/>
    <w:rsid w:val="002B1097"/>
    <w:rsid w:val="002B16CD"/>
    <w:rsid w:val="002B67EA"/>
    <w:rsid w:val="002B6ABF"/>
    <w:rsid w:val="002B737E"/>
    <w:rsid w:val="002C0047"/>
    <w:rsid w:val="002C351E"/>
    <w:rsid w:val="002D2DCB"/>
    <w:rsid w:val="002D3E5E"/>
    <w:rsid w:val="002D5B10"/>
    <w:rsid w:val="002D6C0D"/>
    <w:rsid w:val="002E0E34"/>
    <w:rsid w:val="002E2088"/>
    <w:rsid w:val="002E3A77"/>
    <w:rsid w:val="002E3DEC"/>
    <w:rsid w:val="002E5C2F"/>
    <w:rsid w:val="002E5DA7"/>
    <w:rsid w:val="002E5ED7"/>
    <w:rsid w:val="002E6262"/>
    <w:rsid w:val="002F0FB2"/>
    <w:rsid w:val="002F1F41"/>
    <w:rsid w:val="002F5584"/>
    <w:rsid w:val="00302096"/>
    <w:rsid w:val="003028A0"/>
    <w:rsid w:val="0030346D"/>
    <w:rsid w:val="003039FA"/>
    <w:rsid w:val="00303B5C"/>
    <w:rsid w:val="0030496A"/>
    <w:rsid w:val="00304E51"/>
    <w:rsid w:val="00305466"/>
    <w:rsid w:val="00305790"/>
    <w:rsid w:val="00306110"/>
    <w:rsid w:val="00310261"/>
    <w:rsid w:val="0031054B"/>
    <w:rsid w:val="0031108B"/>
    <w:rsid w:val="00312E76"/>
    <w:rsid w:val="00316B25"/>
    <w:rsid w:val="00317528"/>
    <w:rsid w:val="003177E3"/>
    <w:rsid w:val="00317A88"/>
    <w:rsid w:val="003226F7"/>
    <w:rsid w:val="00323786"/>
    <w:rsid w:val="00330357"/>
    <w:rsid w:val="0033125E"/>
    <w:rsid w:val="00334462"/>
    <w:rsid w:val="00334794"/>
    <w:rsid w:val="00335986"/>
    <w:rsid w:val="00336D38"/>
    <w:rsid w:val="0034142A"/>
    <w:rsid w:val="00342619"/>
    <w:rsid w:val="00342E48"/>
    <w:rsid w:val="00353EF5"/>
    <w:rsid w:val="003608A0"/>
    <w:rsid w:val="00366564"/>
    <w:rsid w:val="0036673B"/>
    <w:rsid w:val="0037081C"/>
    <w:rsid w:val="003709CD"/>
    <w:rsid w:val="003710EC"/>
    <w:rsid w:val="00373388"/>
    <w:rsid w:val="00373C1B"/>
    <w:rsid w:val="00373C37"/>
    <w:rsid w:val="00374B52"/>
    <w:rsid w:val="0037623B"/>
    <w:rsid w:val="00376C83"/>
    <w:rsid w:val="00380475"/>
    <w:rsid w:val="00383D31"/>
    <w:rsid w:val="003844D4"/>
    <w:rsid w:val="00384867"/>
    <w:rsid w:val="0038507C"/>
    <w:rsid w:val="003856A7"/>
    <w:rsid w:val="0039045A"/>
    <w:rsid w:val="00390BAA"/>
    <w:rsid w:val="003946FE"/>
    <w:rsid w:val="0039511C"/>
    <w:rsid w:val="00395E89"/>
    <w:rsid w:val="00396CE9"/>
    <w:rsid w:val="003A00ED"/>
    <w:rsid w:val="003A1445"/>
    <w:rsid w:val="003A1794"/>
    <w:rsid w:val="003A2FF0"/>
    <w:rsid w:val="003A3265"/>
    <w:rsid w:val="003A39FF"/>
    <w:rsid w:val="003A44E2"/>
    <w:rsid w:val="003A4793"/>
    <w:rsid w:val="003A7AB9"/>
    <w:rsid w:val="003B6052"/>
    <w:rsid w:val="003B66D1"/>
    <w:rsid w:val="003B6BA0"/>
    <w:rsid w:val="003B7CE5"/>
    <w:rsid w:val="003C05F1"/>
    <w:rsid w:val="003C10A1"/>
    <w:rsid w:val="003C218A"/>
    <w:rsid w:val="003C3C72"/>
    <w:rsid w:val="003C46C6"/>
    <w:rsid w:val="003C4C1B"/>
    <w:rsid w:val="003C4F81"/>
    <w:rsid w:val="003C5F54"/>
    <w:rsid w:val="003D108C"/>
    <w:rsid w:val="003D2520"/>
    <w:rsid w:val="003D3DC5"/>
    <w:rsid w:val="003D66B6"/>
    <w:rsid w:val="003D7941"/>
    <w:rsid w:val="003E6908"/>
    <w:rsid w:val="003E705F"/>
    <w:rsid w:val="003E7859"/>
    <w:rsid w:val="003E7A91"/>
    <w:rsid w:val="003F2515"/>
    <w:rsid w:val="003F288D"/>
    <w:rsid w:val="003F3859"/>
    <w:rsid w:val="003F4A24"/>
    <w:rsid w:val="003F5D5F"/>
    <w:rsid w:val="003F6DBD"/>
    <w:rsid w:val="003F7F2F"/>
    <w:rsid w:val="00400EAF"/>
    <w:rsid w:val="0040194B"/>
    <w:rsid w:val="004028CE"/>
    <w:rsid w:val="0040406B"/>
    <w:rsid w:val="00406503"/>
    <w:rsid w:val="004073E0"/>
    <w:rsid w:val="00411435"/>
    <w:rsid w:val="00413790"/>
    <w:rsid w:val="00416BB2"/>
    <w:rsid w:val="0042088D"/>
    <w:rsid w:val="00422466"/>
    <w:rsid w:val="004245B3"/>
    <w:rsid w:val="00424EFC"/>
    <w:rsid w:val="00425E4A"/>
    <w:rsid w:val="004279B4"/>
    <w:rsid w:val="00432E01"/>
    <w:rsid w:val="00434667"/>
    <w:rsid w:val="004350F1"/>
    <w:rsid w:val="00440D27"/>
    <w:rsid w:val="0045087A"/>
    <w:rsid w:val="00451AD5"/>
    <w:rsid w:val="00454314"/>
    <w:rsid w:val="004574F8"/>
    <w:rsid w:val="00457C62"/>
    <w:rsid w:val="00460018"/>
    <w:rsid w:val="00460796"/>
    <w:rsid w:val="004609F4"/>
    <w:rsid w:val="00464DFC"/>
    <w:rsid w:val="00467CC9"/>
    <w:rsid w:val="004716A9"/>
    <w:rsid w:val="00471B2E"/>
    <w:rsid w:val="00471DC6"/>
    <w:rsid w:val="004759E3"/>
    <w:rsid w:val="004812AB"/>
    <w:rsid w:val="00482F16"/>
    <w:rsid w:val="004832F7"/>
    <w:rsid w:val="004839DE"/>
    <w:rsid w:val="00484E9D"/>
    <w:rsid w:val="00485966"/>
    <w:rsid w:val="00485A90"/>
    <w:rsid w:val="00490B82"/>
    <w:rsid w:val="0049376F"/>
    <w:rsid w:val="0049562B"/>
    <w:rsid w:val="00496251"/>
    <w:rsid w:val="00496376"/>
    <w:rsid w:val="004A5A3A"/>
    <w:rsid w:val="004A6922"/>
    <w:rsid w:val="004B0333"/>
    <w:rsid w:val="004B2AFD"/>
    <w:rsid w:val="004B347C"/>
    <w:rsid w:val="004B4A4E"/>
    <w:rsid w:val="004B50E3"/>
    <w:rsid w:val="004B6411"/>
    <w:rsid w:val="004B6A26"/>
    <w:rsid w:val="004C16B6"/>
    <w:rsid w:val="004C3EA6"/>
    <w:rsid w:val="004C4D5A"/>
    <w:rsid w:val="004C5805"/>
    <w:rsid w:val="004C581D"/>
    <w:rsid w:val="004D3F0A"/>
    <w:rsid w:val="004D69B7"/>
    <w:rsid w:val="004E0279"/>
    <w:rsid w:val="004E1A1A"/>
    <w:rsid w:val="004E1B8B"/>
    <w:rsid w:val="004E22A2"/>
    <w:rsid w:val="004E2ADF"/>
    <w:rsid w:val="004E661A"/>
    <w:rsid w:val="004E69C8"/>
    <w:rsid w:val="004E6B23"/>
    <w:rsid w:val="004F1AED"/>
    <w:rsid w:val="004F3396"/>
    <w:rsid w:val="004F423B"/>
    <w:rsid w:val="004F460D"/>
    <w:rsid w:val="004F4A4B"/>
    <w:rsid w:val="004F6580"/>
    <w:rsid w:val="00500BCA"/>
    <w:rsid w:val="00500C69"/>
    <w:rsid w:val="00501667"/>
    <w:rsid w:val="00502289"/>
    <w:rsid w:val="00503868"/>
    <w:rsid w:val="00510338"/>
    <w:rsid w:val="00513514"/>
    <w:rsid w:val="00513EE8"/>
    <w:rsid w:val="00515789"/>
    <w:rsid w:val="0051682F"/>
    <w:rsid w:val="005178D0"/>
    <w:rsid w:val="00517B42"/>
    <w:rsid w:val="0052030A"/>
    <w:rsid w:val="005230B8"/>
    <w:rsid w:val="00526358"/>
    <w:rsid w:val="005268CF"/>
    <w:rsid w:val="00531D98"/>
    <w:rsid w:val="005345A0"/>
    <w:rsid w:val="00540B71"/>
    <w:rsid w:val="00542251"/>
    <w:rsid w:val="00543E2F"/>
    <w:rsid w:val="00543E9F"/>
    <w:rsid w:val="00545783"/>
    <w:rsid w:val="00552997"/>
    <w:rsid w:val="00552C3E"/>
    <w:rsid w:val="00560D0D"/>
    <w:rsid w:val="00564A26"/>
    <w:rsid w:val="00564A34"/>
    <w:rsid w:val="00571EB3"/>
    <w:rsid w:val="00572BD1"/>
    <w:rsid w:val="0057648B"/>
    <w:rsid w:val="0057704D"/>
    <w:rsid w:val="00577E2D"/>
    <w:rsid w:val="00581618"/>
    <w:rsid w:val="00581B96"/>
    <w:rsid w:val="00583E5E"/>
    <w:rsid w:val="00584D13"/>
    <w:rsid w:val="005867E7"/>
    <w:rsid w:val="005916AD"/>
    <w:rsid w:val="00592964"/>
    <w:rsid w:val="00594FDB"/>
    <w:rsid w:val="00595ED3"/>
    <w:rsid w:val="005A1BF5"/>
    <w:rsid w:val="005A3FA4"/>
    <w:rsid w:val="005A50C5"/>
    <w:rsid w:val="005A5BD1"/>
    <w:rsid w:val="005A6433"/>
    <w:rsid w:val="005A65E6"/>
    <w:rsid w:val="005B070A"/>
    <w:rsid w:val="005B10AF"/>
    <w:rsid w:val="005B153B"/>
    <w:rsid w:val="005B1D69"/>
    <w:rsid w:val="005B2E85"/>
    <w:rsid w:val="005B3742"/>
    <w:rsid w:val="005B3FE3"/>
    <w:rsid w:val="005B5171"/>
    <w:rsid w:val="005B5178"/>
    <w:rsid w:val="005C05A0"/>
    <w:rsid w:val="005C087C"/>
    <w:rsid w:val="005C31BA"/>
    <w:rsid w:val="005C39C3"/>
    <w:rsid w:val="005C4212"/>
    <w:rsid w:val="005C4D40"/>
    <w:rsid w:val="005C4DC7"/>
    <w:rsid w:val="005C530F"/>
    <w:rsid w:val="005C62D9"/>
    <w:rsid w:val="005C64F7"/>
    <w:rsid w:val="005C6F55"/>
    <w:rsid w:val="005D0A83"/>
    <w:rsid w:val="005D2882"/>
    <w:rsid w:val="005D2F3C"/>
    <w:rsid w:val="005E01E2"/>
    <w:rsid w:val="005E0B65"/>
    <w:rsid w:val="005E1A65"/>
    <w:rsid w:val="005E2517"/>
    <w:rsid w:val="005E2CBA"/>
    <w:rsid w:val="005E2FED"/>
    <w:rsid w:val="005F1581"/>
    <w:rsid w:val="005F3692"/>
    <w:rsid w:val="005F47C5"/>
    <w:rsid w:val="005F4B75"/>
    <w:rsid w:val="005F66FD"/>
    <w:rsid w:val="00600688"/>
    <w:rsid w:val="00600C86"/>
    <w:rsid w:val="00600D15"/>
    <w:rsid w:val="006036A9"/>
    <w:rsid w:val="00603B7E"/>
    <w:rsid w:val="00605EA1"/>
    <w:rsid w:val="00606615"/>
    <w:rsid w:val="0060731A"/>
    <w:rsid w:val="00610554"/>
    <w:rsid w:val="0061496E"/>
    <w:rsid w:val="00615780"/>
    <w:rsid w:val="006160D6"/>
    <w:rsid w:val="00620A27"/>
    <w:rsid w:val="00621D67"/>
    <w:rsid w:val="0062408B"/>
    <w:rsid w:val="00624F29"/>
    <w:rsid w:val="006301D9"/>
    <w:rsid w:val="00630765"/>
    <w:rsid w:val="0063173F"/>
    <w:rsid w:val="00632C6A"/>
    <w:rsid w:val="00635D32"/>
    <w:rsid w:val="00637370"/>
    <w:rsid w:val="00637625"/>
    <w:rsid w:val="00640D85"/>
    <w:rsid w:val="006412D9"/>
    <w:rsid w:val="00641FC2"/>
    <w:rsid w:val="00641FE0"/>
    <w:rsid w:val="00642E6C"/>
    <w:rsid w:val="00646284"/>
    <w:rsid w:val="0065009F"/>
    <w:rsid w:val="00652815"/>
    <w:rsid w:val="00652B1B"/>
    <w:rsid w:val="00653B13"/>
    <w:rsid w:val="00656722"/>
    <w:rsid w:val="00660E7B"/>
    <w:rsid w:val="00661A39"/>
    <w:rsid w:val="006642D9"/>
    <w:rsid w:val="00664BFE"/>
    <w:rsid w:val="006669D6"/>
    <w:rsid w:val="00670260"/>
    <w:rsid w:val="0067058D"/>
    <w:rsid w:val="00671107"/>
    <w:rsid w:val="006737D6"/>
    <w:rsid w:val="00674468"/>
    <w:rsid w:val="00676FE8"/>
    <w:rsid w:val="006771CC"/>
    <w:rsid w:val="006815D5"/>
    <w:rsid w:val="0068460F"/>
    <w:rsid w:val="00684C0B"/>
    <w:rsid w:val="006902C7"/>
    <w:rsid w:val="00692B64"/>
    <w:rsid w:val="00694564"/>
    <w:rsid w:val="006973B5"/>
    <w:rsid w:val="006A15B6"/>
    <w:rsid w:val="006A17AB"/>
    <w:rsid w:val="006A1A56"/>
    <w:rsid w:val="006A593A"/>
    <w:rsid w:val="006B3077"/>
    <w:rsid w:val="006B3F1C"/>
    <w:rsid w:val="006B6457"/>
    <w:rsid w:val="006B7668"/>
    <w:rsid w:val="006C11A1"/>
    <w:rsid w:val="006C192A"/>
    <w:rsid w:val="006C24DE"/>
    <w:rsid w:val="006C380A"/>
    <w:rsid w:val="006C40C4"/>
    <w:rsid w:val="006C54C4"/>
    <w:rsid w:val="006C5994"/>
    <w:rsid w:val="006C6F1F"/>
    <w:rsid w:val="006D4132"/>
    <w:rsid w:val="006D4DF3"/>
    <w:rsid w:val="006D7C36"/>
    <w:rsid w:val="006E28A2"/>
    <w:rsid w:val="006E4295"/>
    <w:rsid w:val="006E46B8"/>
    <w:rsid w:val="006E663E"/>
    <w:rsid w:val="006F2237"/>
    <w:rsid w:val="006F3A0F"/>
    <w:rsid w:val="00700E6B"/>
    <w:rsid w:val="00703766"/>
    <w:rsid w:val="00703EE5"/>
    <w:rsid w:val="0070598F"/>
    <w:rsid w:val="00707E7F"/>
    <w:rsid w:val="007123A1"/>
    <w:rsid w:val="00713122"/>
    <w:rsid w:val="00716581"/>
    <w:rsid w:val="00717E2F"/>
    <w:rsid w:val="007205B8"/>
    <w:rsid w:val="007212A0"/>
    <w:rsid w:val="007267F2"/>
    <w:rsid w:val="00730761"/>
    <w:rsid w:val="00731CAA"/>
    <w:rsid w:val="007347B7"/>
    <w:rsid w:val="007433E2"/>
    <w:rsid w:val="00744922"/>
    <w:rsid w:val="00746358"/>
    <w:rsid w:val="00751838"/>
    <w:rsid w:val="00751FFA"/>
    <w:rsid w:val="007526D7"/>
    <w:rsid w:val="00754C70"/>
    <w:rsid w:val="007568FA"/>
    <w:rsid w:val="00756DE0"/>
    <w:rsid w:val="00757751"/>
    <w:rsid w:val="00760BB7"/>
    <w:rsid w:val="00762CC9"/>
    <w:rsid w:val="00765D03"/>
    <w:rsid w:val="00765D04"/>
    <w:rsid w:val="00767448"/>
    <w:rsid w:val="007739D2"/>
    <w:rsid w:val="00774821"/>
    <w:rsid w:val="00775BE2"/>
    <w:rsid w:val="00777502"/>
    <w:rsid w:val="00781A3D"/>
    <w:rsid w:val="007848E5"/>
    <w:rsid w:val="00786513"/>
    <w:rsid w:val="0078657F"/>
    <w:rsid w:val="00787C81"/>
    <w:rsid w:val="00790970"/>
    <w:rsid w:val="0079392A"/>
    <w:rsid w:val="007939AB"/>
    <w:rsid w:val="00795344"/>
    <w:rsid w:val="00795E4D"/>
    <w:rsid w:val="007A0A73"/>
    <w:rsid w:val="007A15B9"/>
    <w:rsid w:val="007A51F0"/>
    <w:rsid w:val="007A69AB"/>
    <w:rsid w:val="007A7442"/>
    <w:rsid w:val="007A7C7F"/>
    <w:rsid w:val="007B0C9A"/>
    <w:rsid w:val="007B35D5"/>
    <w:rsid w:val="007B3703"/>
    <w:rsid w:val="007B4635"/>
    <w:rsid w:val="007B4F7D"/>
    <w:rsid w:val="007C0B9B"/>
    <w:rsid w:val="007C372B"/>
    <w:rsid w:val="007C40EF"/>
    <w:rsid w:val="007C54AC"/>
    <w:rsid w:val="007C5712"/>
    <w:rsid w:val="007C68AD"/>
    <w:rsid w:val="007D0FDE"/>
    <w:rsid w:val="007D2836"/>
    <w:rsid w:val="007D2CB1"/>
    <w:rsid w:val="007D475D"/>
    <w:rsid w:val="007D4C36"/>
    <w:rsid w:val="007D4DF0"/>
    <w:rsid w:val="007D5191"/>
    <w:rsid w:val="007D75AA"/>
    <w:rsid w:val="007E1FFB"/>
    <w:rsid w:val="007E4345"/>
    <w:rsid w:val="007E49DD"/>
    <w:rsid w:val="007E5777"/>
    <w:rsid w:val="007E78E4"/>
    <w:rsid w:val="007F2F3D"/>
    <w:rsid w:val="007F30FF"/>
    <w:rsid w:val="007F3F6D"/>
    <w:rsid w:val="007F4491"/>
    <w:rsid w:val="00800667"/>
    <w:rsid w:val="00800B35"/>
    <w:rsid w:val="00801889"/>
    <w:rsid w:val="008040A5"/>
    <w:rsid w:val="00807B25"/>
    <w:rsid w:val="008124A7"/>
    <w:rsid w:val="00821A5C"/>
    <w:rsid w:val="008238B7"/>
    <w:rsid w:val="008239D1"/>
    <w:rsid w:val="0082444E"/>
    <w:rsid w:val="00824550"/>
    <w:rsid w:val="00825401"/>
    <w:rsid w:val="008263D1"/>
    <w:rsid w:val="00845B7E"/>
    <w:rsid w:val="00847408"/>
    <w:rsid w:val="00847AFA"/>
    <w:rsid w:val="00850FC8"/>
    <w:rsid w:val="00855545"/>
    <w:rsid w:val="00855E0C"/>
    <w:rsid w:val="00856201"/>
    <w:rsid w:val="00860933"/>
    <w:rsid w:val="008609D7"/>
    <w:rsid w:val="008611DA"/>
    <w:rsid w:val="0086470F"/>
    <w:rsid w:val="0086480A"/>
    <w:rsid w:val="00866AFB"/>
    <w:rsid w:val="00866F6C"/>
    <w:rsid w:val="008703AF"/>
    <w:rsid w:val="008708EE"/>
    <w:rsid w:val="00871F4D"/>
    <w:rsid w:val="00873231"/>
    <w:rsid w:val="0087557C"/>
    <w:rsid w:val="00876A32"/>
    <w:rsid w:val="00877C49"/>
    <w:rsid w:val="008829FE"/>
    <w:rsid w:val="00882B44"/>
    <w:rsid w:val="00882F33"/>
    <w:rsid w:val="00884A5B"/>
    <w:rsid w:val="00885479"/>
    <w:rsid w:val="0088659D"/>
    <w:rsid w:val="008871CC"/>
    <w:rsid w:val="008942EA"/>
    <w:rsid w:val="0089561A"/>
    <w:rsid w:val="008A017B"/>
    <w:rsid w:val="008A05AD"/>
    <w:rsid w:val="008A2C75"/>
    <w:rsid w:val="008A3892"/>
    <w:rsid w:val="008A6031"/>
    <w:rsid w:val="008B0F2C"/>
    <w:rsid w:val="008B1E38"/>
    <w:rsid w:val="008B2286"/>
    <w:rsid w:val="008B35D5"/>
    <w:rsid w:val="008B534D"/>
    <w:rsid w:val="008B71B0"/>
    <w:rsid w:val="008B7E1D"/>
    <w:rsid w:val="008C09AA"/>
    <w:rsid w:val="008C1D3B"/>
    <w:rsid w:val="008C1E80"/>
    <w:rsid w:val="008C27D5"/>
    <w:rsid w:val="008C2DFD"/>
    <w:rsid w:val="008C57FA"/>
    <w:rsid w:val="008C6100"/>
    <w:rsid w:val="008C7658"/>
    <w:rsid w:val="008C7C2E"/>
    <w:rsid w:val="008D168C"/>
    <w:rsid w:val="008D1DE9"/>
    <w:rsid w:val="008D1F63"/>
    <w:rsid w:val="008D2268"/>
    <w:rsid w:val="008D3315"/>
    <w:rsid w:val="008D48F1"/>
    <w:rsid w:val="008D637C"/>
    <w:rsid w:val="008E417D"/>
    <w:rsid w:val="008E4E8C"/>
    <w:rsid w:val="008E5B7B"/>
    <w:rsid w:val="008E7BD7"/>
    <w:rsid w:val="008F4673"/>
    <w:rsid w:val="008F7BE9"/>
    <w:rsid w:val="0091120A"/>
    <w:rsid w:val="009129A1"/>
    <w:rsid w:val="009139EE"/>
    <w:rsid w:val="009159E8"/>
    <w:rsid w:val="00917080"/>
    <w:rsid w:val="009178B8"/>
    <w:rsid w:val="00921536"/>
    <w:rsid w:val="00921747"/>
    <w:rsid w:val="00921C4A"/>
    <w:rsid w:val="0092282D"/>
    <w:rsid w:val="00923389"/>
    <w:rsid w:val="009233D9"/>
    <w:rsid w:val="0092354E"/>
    <w:rsid w:val="00924667"/>
    <w:rsid w:val="00924E82"/>
    <w:rsid w:val="00926120"/>
    <w:rsid w:val="00926549"/>
    <w:rsid w:val="009322B7"/>
    <w:rsid w:val="00932CE7"/>
    <w:rsid w:val="009340E1"/>
    <w:rsid w:val="009402E2"/>
    <w:rsid w:val="009411F2"/>
    <w:rsid w:val="00941F98"/>
    <w:rsid w:val="00942950"/>
    <w:rsid w:val="00943649"/>
    <w:rsid w:val="00943C13"/>
    <w:rsid w:val="00946D5A"/>
    <w:rsid w:val="0095088A"/>
    <w:rsid w:val="00951B62"/>
    <w:rsid w:val="00953D6C"/>
    <w:rsid w:val="00953EF4"/>
    <w:rsid w:val="00955B20"/>
    <w:rsid w:val="00956C0D"/>
    <w:rsid w:val="009623F1"/>
    <w:rsid w:val="00962E12"/>
    <w:rsid w:val="00964059"/>
    <w:rsid w:val="00967430"/>
    <w:rsid w:val="00967D71"/>
    <w:rsid w:val="009705CB"/>
    <w:rsid w:val="009713A3"/>
    <w:rsid w:val="00972034"/>
    <w:rsid w:val="00972D12"/>
    <w:rsid w:val="00973783"/>
    <w:rsid w:val="00974D69"/>
    <w:rsid w:val="00976378"/>
    <w:rsid w:val="009854C3"/>
    <w:rsid w:val="009863CB"/>
    <w:rsid w:val="0098700B"/>
    <w:rsid w:val="00991F9A"/>
    <w:rsid w:val="0099366E"/>
    <w:rsid w:val="0099476B"/>
    <w:rsid w:val="00994E94"/>
    <w:rsid w:val="00996151"/>
    <w:rsid w:val="00997F50"/>
    <w:rsid w:val="009A025E"/>
    <w:rsid w:val="009A0B0B"/>
    <w:rsid w:val="009A2EE6"/>
    <w:rsid w:val="009A347B"/>
    <w:rsid w:val="009A5543"/>
    <w:rsid w:val="009A6D38"/>
    <w:rsid w:val="009B0463"/>
    <w:rsid w:val="009B210C"/>
    <w:rsid w:val="009B2145"/>
    <w:rsid w:val="009B3F04"/>
    <w:rsid w:val="009C0C31"/>
    <w:rsid w:val="009C40BC"/>
    <w:rsid w:val="009C49DA"/>
    <w:rsid w:val="009C4C67"/>
    <w:rsid w:val="009C5848"/>
    <w:rsid w:val="009D4187"/>
    <w:rsid w:val="009D5750"/>
    <w:rsid w:val="009D76A0"/>
    <w:rsid w:val="009D7F6E"/>
    <w:rsid w:val="009E2C2E"/>
    <w:rsid w:val="009E2E7F"/>
    <w:rsid w:val="009E32E3"/>
    <w:rsid w:val="009E3308"/>
    <w:rsid w:val="009E412F"/>
    <w:rsid w:val="009E500D"/>
    <w:rsid w:val="009E5CAE"/>
    <w:rsid w:val="009F19EA"/>
    <w:rsid w:val="009F3D5E"/>
    <w:rsid w:val="009F4C6F"/>
    <w:rsid w:val="009F5314"/>
    <w:rsid w:val="00A01A4B"/>
    <w:rsid w:val="00A050E4"/>
    <w:rsid w:val="00A053CF"/>
    <w:rsid w:val="00A065C0"/>
    <w:rsid w:val="00A07E0E"/>
    <w:rsid w:val="00A1091D"/>
    <w:rsid w:val="00A11554"/>
    <w:rsid w:val="00A119BB"/>
    <w:rsid w:val="00A11BE3"/>
    <w:rsid w:val="00A12773"/>
    <w:rsid w:val="00A12BF9"/>
    <w:rsid w:val="00A169D0"/>
    <w:rsid w:val="00A17992"/>
    <w:rsid w:val="00A20818"/>
    <w:rsid w:val="00A20D3D"/>
    <w:rsid w:val="00A21C25"/>
    <w:rsid w:val="00A22C0C"/>
    <w:rsid w:val="00A23894"/>
    <w:rsid w:val="00A323F4"/>
    <w:rsid w:val="00A33180"/>
    <w:rsid w:val="00A34BC4"/>
    <w:rsid w:val="00A34BFA"/>
    <w:rsid w:val="00A354B4"/>
    <w:rsid w:val="00A42224"/>
    <w:rsid w:val="00A42CCF"/>
    <w:rsid w:val="00A460AC"/>
    <w:rsid w:val="00A463FD"/>
    <w:rsid w:val="00A46A15"/>
    <w:rsid w:val="00A500E9"/>
    <w:rsid w:val="00A5152D"/>
    <w:rsid w:val="00A525C9"/>
    <w:rsid w:val="00A571CA"/>
    <w:rsid w:val="00A61BA0"/>
    <w:rsid w:val="00A62554"/>
    <w:rsid w:val="00A625CA"/>
    <w:rsid w:val="00A62E3B"/>
    <w:rsid w:val="00A63187"/>
    <w:rsid w:val="00A63B8A"/>
    <w:rsid w:val="00A65102"/>
    <w:rsid w:val="00A6513C"/>
    <w:rsid w:val="00A66225"/>
    <w:rsid w:val="00A662D9"/>
    <w:rsid w:val="00A66C99"/>
    <w:rsid w:val="00A6717F"/>
    <w:rsid w:val="00A71054"/>
    <w:rsid w:val="00A72B6E"/>
    <w:rsid w:val="00A81B8F"/>
    <w:rsid w:val="00A8242C"/>
    <w:rsid w:val="00A82906"/>
    <w:rsid w:val="00A84002"/>
    <w:rsid w:val="00A92D96"/>
    <w:rsid w:val="00A93158"/>
    <w:rsid w:val="00A9373B"/>
    <w:rsid w:val="00A94E4E"/>
    <w:rsid w:val="00A95DAB"/>
    <w:rsid w:val="00A9659B"/>
    <w:rsid w:val="00A97E07"/>
    <w:rsid w:val="00AA00B6"/>
    <w:rsid w:val="00AA1944"/>
    <w:rsid w:val="00AA2093"/>
    <w:rsid w:val="00AA28BE"/>
    <w:rsid w:val="00AA2C2A"/>
    <w:rsid w:val="00AA44E5"/>
    <w:rsid w:val="00AA6BDF"/>
    <w:rsid w:val="00AA7383"/>
    <w:rsid w:val="00AB0475"/>
    <w:rsid w:val="00AB04EE"/>
    <w:rsid w:val="00AB2C4B"/>
    <w:rsid w:val="00AB49B2"/>
    <w:rsid w:val="00AB6F35"/>
    <w:rsid w:val="00AB7C91"/>
    <w:rsid w:val="00AC0504"/>
    <w:rsid w:val="00AC34FA"/>
    <w:rsid w:val="00AC391D"/>
    <w:rsid w:val="00AC619E"/>
    <w:rsid w:val="00AC6B51"/>
    <w:rsid w:val="00AC76CB"/>
    <w:rsid w:val="00AC7C73"/>
    <w:rsid w:val="00AD6550"/>
    <w:rsid w:val="00AD6875"/>
    <w:rsid w:val="00AE1BDE"/>
    <w:rsid w:val="00AE2EB7"/>
    <w:rsid w:val="00AE3C28"/>
    <w:rsid w:val="00AE51BE"/>
    <w:rsid w:val="00AE566B"/>
    <w:rsid w:val="00AE5AAC"/>
    <w:rsid w:val="00AE6852"/>
    <w:rsid w:val="00AE6CD1"/>
    <w:rsid w:val="00AE6F79"/>
    <w:rsid w:val="00AF1809"/>
    <w:rsid w:val="00AF1C7E"/>
    <w:rsid w:val="00AF5470"/>
    <w:rsid w:val="00AF7B62"/>
    <w:rsid w:val="00B01C0D"/>
    <w:rsid w:val="00B029F5"/>
    <w:rsid w:val="00B02EEA"/>
    <w:rsid w:val="00B032A5"/>
    <w:rsid w:val="00B054D5"/>
    <w:rsid w:val="00B06136"/>
    <w:rsid w:val="00B12CCB"/>
    <w:rsid w:val="00B13DA2"/>
    <w:rsid w:val="00B1684B"/>
    <w:rsid w:val="00B1701A"/>
    <w:rsid w:val="00B210DA"/>
    <w:rsid w:val="00B21418"/>
    <w:rsid w:val="00B21761"/>
    <w:rsid w:val="00B2413A"/>
    <w:rsid w:val="00B25F8B"/>
    <w:rsid w:val="00B30167"/>
    <w:rsid w:val="00B329BF"/>
    <w:rsid w:val="00B4122A"/>
    <w:rsid w:val="00B4318B"/>
    <w:rsid w:val="00B43ABB"/>
    <w:rsid w:val="00B44C8B"/>
    <w:rsid w:val="00B45527"/>
    <w:rsid w:val="00B47271"/>
    <w:rsid w:val="00B47752"/>
    <w:rsid w:val="00B524F6"/>
    <w:rsid w:val="00B52AB6"/>
    <w:rsid w:val="00B54193"/>
    <w:rsid w:val="00B56B9D"/>
    <w:rsid w:val="00B56F59"/>
    <w:rsid w:val="00B57101"/>
    <w:rsid w:val="00B57C9D"/>
    <w:rsid w:val="00B60AA0"/>
    <w:rsid w:val="00B61863"/>
    <w:rsid w:val="00B62F3A"/>
    <w:rsid w:val="00B64110"/>
    <w:rsid w:val="00B673CE"/>
    <w:rsid w:val="00B700DB"/>
    <w:rsid w:val="00B735E2"/>
    <w:rsid w:val="00B74106"/>
    <w:rsid w:val="00B764E2"/>
    <w:rsid w:val="00B764EC"/>
    <w:rsid w:val="00B80F1A"/>
    <w:rsid w:val="00B84306"/>
    <w:rsid w:val="00B8576F"/>
    <w:rsid w:val="00B90FE6"/>
    <w:rsid w:val="00B93E16"/>
    <w:rsid w:val="00B94E4B"/>
    <w:rsid w:val="00B94E8D"/>
    <w:rsid w:val="00BA0D60"/>
    <w:rsid w:val="00BA19EB"/>
    <w:rsid w:val="00BA5B91"/>
    <w:rsid w:val="00BA6083"/>
    <w:rsid w:val="00BB05D8"/>
    <w:rsid w:val="00BB1334"/>
    <w:rsid w:val="00BB1796"/>
    <w:rsid w:val="00BB310B"/>
    <w:rsid w:val="00BB42DA"/>
    <w:rsid w:val="00BB72EA"/>
    <w:rsid w:val="00BC03A2"/>
    <w:rsid w:val="00BC2DBB"/>
    <w:rsid w:val="00BC3460"/>
    <w:rsid w:val="00BC4740"/>
    <w:rsid w:val="00BC5AFE"/>
    <w:rsid w:val="00BC68EC"/>
    <w:rsid w:val="00BC6BFE"/>
    <w:rsid w:val="00BD1022"/>
    <w:rsid w:val="00BD3EFC"/>
    <w:rsid w:val="00BD6EA2"/>
    <w:rsid w:val="00BE059A"/>
    <w:rsid w:val="00BE118E"/>
    <w:rsid w:val="00BE2818"/>
    <w:rsid w:val="00BE2852"/>
    <w:rsid w:val="00BE4C39"/>
    <w:rsid w:val="00BE4ECF"/>
    <w:rsid w:val="00BE51D1"/>
    <w:rsid w:val="00BF3449"/>
    <w:rsid w:val="00BF4587"/>
    <w:rsid w:val="00BF53EA"/>
    <w:rsid w:val="00C001C2"/>
    <w:rsid w:val="00C01570"/>
    <w:rsid w:val="00C01C69"/>
    <w:rsid w:val="00C047C4"/>
    <w:rsid w:val="00C049F4"/>
    <w:rsid w:val="00C06650"/>
    <w:rsid w:val="00C120D9"/>
    <w:rsid w:val="00C126B4"/>
    <w:rsid w:val="00C12A62"/>
    <w:rsid w:val="00C13266"/>
    <w:rsid w:val="00C13B00"/>
    <w:rsid w:val="00C15903"/>
    <w:rsid w:val="00C15BAE"/>
    <w:rsid w:val="00C17A40"/>
    <w:rsid w:val="00C17BDC"/>
    <w:rsid w:val="00C17E47"/>
    <w:rsid w:val="00C2163B"/>
    <w:rsid w:val="00C22307"/>
    <w:rsid w:val="00C2322D"/>
    <w:rsid w:val="00C23B57"/>
    <w:rsid w:val="00C25BF1"/>
    <w:rsid w:val="00C300F2"/>
    <w:rsid w:val="00C303BA"/>
    <w:rsid w:val="00C31601"/>
    <w:rsid w:val="00C34C9C"/>
    <w:rsid w:val="00C36AC7"/>
    <w:rsid w:val="00C379C1"/>
    <w:rsid w:val="00C4012D"/>
    <w:rsid w:val="00C4187D"/>
    <w:rsid w:val="00C41BAB"/>
    <w:rsid w:val="00C43DEC"/>
    <w:rsid w:val="00C47098"/>
    <w:rsid w:val="00C50997"/>
    <w:rsid w:val="00C51235"/>
    <w:rsid w:val="00C51E86"/>
    <w:rsid w:val="00C53179"/>
    <w:rsid w:val="00C5339D"/>
    <w:rsid w:val="00C540FC"/>
    <w:rsid w:val="00C54179"/>
    <w:rsid w:val="00C55DAD"/>
    <w:rsid w:val="00C56177"/>
    <w:rsid w:val="00C5655A"/>
    <w:rsid w:val="00C57C0E"/>
    <w:rsid w:val="00C605CD"/>
    <w:rsid w:val="00C65CAC"/>
    <w:rsid w:val="00C6691D"/>
    <w:rsid w:val="00C70E0D"/>
    <w:rsid w:val="00C71943"/>
    <w:rsid w:val="00C71D04"/>
    <w:rsid w:val="00C71FE7"/>
    <w:rsid w:val="00C72406"/>
    <w:rsid w:val="00C7319D"/>
    <w:rsid w:val="00C7476F"/>
    <w:rsid w:val="00C755C7"/>
    <w:rsid w:val="00C772F6"/>
    <w:rsid w:val="00C828DC"/>
    <w:rsid w:val="00C82F67"/>
    <w:rsid w:val="00C8384A"/>
    <w:rsid w:val="00C83B94"/>
    <w:rsid w:val="00C84695"/>
    <w:rsid w:val="00C8541A"/>
    <w:rsid w:val="00C86B86"/>
    <w:rsid w:val="00C875E1"/>
    <w:rsid w:val="00C92023"/>
    <w:rsid w:val="00C9242B"/>
    <w:rsid w:val="00C94393"/>
    <w:rsid w:val="00C954E1"/>
    <w:rsid w:val="00C96C06"/>
    <w:rsid w:val="00C97B61"/>
    <w:rsid w:val="00C97FD7"/>
    <w:rsid w:val="00CA0F7D"/>
    <w:rsid w:val="00CA168B"/>
    <w:rsid w:val="00CA47E9"/>
    <w:rsid w:val="00CA74FF"/>
    <w:rsid w:val="00CA7542"/>
    <w:rsid w:val="00CB1149"/>
    <w:rsid w:val="00CB2C7C"/>
    <w:rsid w:val="00CB3176"/>
    <w:rsid w:val="00CB4EB1"/>
    <w:rsid w:val="00CB5507"/>
    <w:rsid w:val="00CB66A5"/>
    <w:rsid w:val="00CB7D2A"/>
    <w:rsid w:val="00CC0F6C"/>
    <w:rsid w:val="00CC2A02"/>
    <w:rsid w:val="00CC38CE"/>
    <w:rsid w:val="00CC4901"/>
    <w:rsid w:val="00CC6772"/>
    <w:rsid w:val="00CD165C"/>
    <w:rsid w:val="00CD19DD"/>
    <w:rsid w:val="00CD4B59"/>
    <w:rsid w:val="00CD55C3"/>
    <w:rsid w:val="00CD6609"/>
    <w:rsid w:val="00CE06EC"/>
    <w:rsid w:val="00CE184B"/>
    <w:rsid w:val="00CE1A2C"/>
    <w:rsid w:val="00CE1B22"/>
    <w:rsid w:val="00CE21FB"/>
    <w:rsid w:val="00CE3FCE"/>
    <w:rsid w:val="00CE44D2"/>
    <w:rsid w:val="00CE5C3A"/>
    <w:rsid w:val="00CE6048"/>
    <w:rsid w:val="00CF3473"/>
    <w:rsid w:val="00CF59B4"/>
    <w:rsid w:val="00CF6E22"/>
    <w:rsid w:val="00D00CD7"/>
    <w:rsid w:val="00D01C10"/>
    <w:rsid w:val="00D01FDA"/>
    <w:rsid w:val="00D02BB4"/>
    <w:rsid w:val="00D046DC"/>
    <w:rsid w:val="00D0509E"/>
    <w:rsid w:val="00D06D29"/>
    <w:rsid w:val="00D07E7F"/>
    <w:rsid w:val="00D13336"/>
    <w:rsid w:val="00D137AC"/>
    <w:rsid w:val="00D13981"/>
    <w:rsid w:val="00D143F8"/>
    <w:rsid w:val="00D16928"/>
    <w:rsid w:val="00D172F4"/>
    <w:rsid w:val="00D17393"/>
    <w:rsid w:val="00D2572B"/>
    <w:rsid w:val="00D269B6"/>
    <w:rsid w:val="00D27221"/>
    <w:rsid w:val="00D30127"/>
    <w:rsid w:val="00D30161"/>
    <w:rsid w:val="00D3396C"/>
    <w:rsid w:val="00D3523B"/>
    <w:rsid w:val="00D377EA"/>
    <w:rsid w:val="00D40083"/>
    <w:rsid w:val="00D42D12"/>
    <w:rsid w:val="00D44CAE"/>
    <w:rsid w:val="00D45F42"/>
    <w:rsid w:val="00D50063"/>
    <w:rsid w:val="00D50EF8"/>
    <w:rsid w:val="00D510E1"/>
    <w:rsid w:val="00D53F7D"/>
    <w:rsid w:val="00D603B0"/>
    <w:rsid w:val="00D646DA"/>
    <w:rsid w:val="00D675AC"/>
    <w:rsid w:val="00D70849"/>
    <w:rsid w:val="00D72DF8"/>
    <w:rsid w:val="00D7418E"/>
    <w:rsid w:val="00D75C08"/>
    <w:rsid w:val="00D81720"/>
    <w:rsid w:val="00D81999"/>
    <w:rsid w:val="00D81D4D"/>
    <w:rsid w:val="00D8209B"/>
    <w:rsid w:val="00D820E5"/>
    <w:rsid w:val="00D827FA"/>
    <w:rsid w:val="00D83F75"/>
    <w:rsid w:val="00D8492F"/>
    <w:rsid w:val="00D86411"/>
    <w:rsid w:val="00D900D2"/>
    <w:rsid w:val="00D90A65"/>
    <w:rsid w:val="00D91451"/>
    <w:rsid w:val="00D91EC9"/>
    <w:rsid w:val="00D924A1"/>
    <w:rsid w:val="00D9681B"/>
    <w:rsid w:val="00D97E14"/>
    <w:rsid w:val="00DA2085"/>
    <w:rsid w:val="00DA23C1"/>
    <w:rsid w:val="00DA4043"/>
    <w:rsid w:val="00DA4431"/>
    <w:rsid w:val="00DA4675"/>
    <w:rsid w:val="00DA5ED5"/>
    <w:rsid w:val="00DB1DCF"/>
    <w:rsid w:val="00DB4530"/>
    <w:rsid w:val="00DB4EFB"/>
    <w:rsid w:val="00DB53C2"/>
    <w:rsid w:val="00DB5C24"/>
    <w:rsid w:val="00DB6F2C"/>
    <w:rsid w:val="00DB723F"/>
    <w:rsid w:val="00DB7A73"/>
    <w:rsid w:val="00DB7F8D"/>
    <w:rsid w:val="00DC0F2A"/>
    <w:rsid w:val="00DC23E8"/>
    <w:rsid w:val="00DC387A"/>
    <w:rsid w:val="00DC3A7C"/>
    <w:rsid w:val="00DC5306"/>
    <w:rsid w:val="00DC5845"/>
    <w:rsid w:val="00DC7D72"/>
    <w:rsid w:val="00DD13BB"/>
    <w:rsid w:val="00DD1FBC"/>
    <w:rsid w:val="00DD64B4"/>
    <w:rsid w:val="00DD69E7"/>
    <w:rsid w:val="00DD712E"/>
    <w:rsid w:val="00DE0B88"/>
    <w:rsid w:val="00DE21F7"/>
    <w:rsid w:val="00DE2FA6"/>
    <w:rsid w:val="00DE420E"/>
    <w:rsid w:val="00DE4B56"/>
    <w:rsid w:val="00DE507E"/>
    <w:rsid w:val="00DE5F08"/>
    <w:rsid w:val="00DE79A1"/>
    <w:rsid w:val="00DF13B2"/>
    <w:rsid w:val="00DF37FD"/>
    <w:rsid w:val="00DF55BC"/>
    <w:rsid w:val="00DF61BE"/>
    <w:rsid w:val="00DF635D"/>
    <w:rsid w:val="00DF7C71"/>
    <w:rsid w:val="00DF7EBA"/>
    <w:rsid w:val="00E00BF2"/>
    <w:rsid w:val="00E01BA1"/>
    <w:rsid w:val="00E02420"/>
    <w:rsid w:val="00E02B01"/>
    <w:rsid w:val="00E03234"/>
    <w:rsid w:val="00E0358C"/>
    <w:rsid w:val="00E0370C"/>
    <w:rsid w:val="00E0404D"/>
    <w:rsid w:val="00E053A4"/>
    <w:rsid w:val="00E070E8"/>
    <w:rsid w:val="00E1199F"/>
    <w:rsid w:val="00E13E9C"/>
    <w:rsid w:val="00E151DF"/>
    <w:rsid w:val="00E151EE"/>
    <w:rsid w:val="00E170C6"/>
    <w:rsid w:val="00E17CE2"/>
    <w:rsid w:val="00E232CB"/>
    <w:rsid w:val="00E2334C"/>
    <w:rsid w:val="00E235B7"/>
    <w:rsid w:val="00E2502A"/>
    <w:rsid w:val="00E2696B"/>
    <w:rsid w:val="00E31CB4"/>
    <w:rsid w:val="00E32BE2"/>
    <w:rsid w:val="00E32C15"/>
    <w:rsid w:val="00E33116"/>
    <w:rsid w:val="00E35108"/>
    <w:rsid w:val="00E35B81"/>
    <w:rsid w:val="00E40288"/>
    <w:rsid w:val="00E40810"/>
    <w:rsid w:val="00E41AD5"/>
    <w:rsid w:val="00E43781"/>
    <w:rsid w:val="00E43E79"/>
    <w:rsid w:val="00E448E8"/>
    <w:rsid w:val="00E50FCA"/>
    <w:rsid w:val="00E513A6"/>
    <w:rsid w:val="00E51C08"/>
    <w:rsid w:val="00E51F7F"/>
    <w:rsid w:val="00E536FE"/>
    <w:rsid w:val="00E5457B"/>
    <w:rsid w:val="00E55E0B"/>
    <w:rsid w:val="00E60976"/>
    <w:rsid w:val="00E625D3"/>
    <w:rsid w:val="00E66ECB"/>
    <w:rsid w:val="00E70B20"/>
    <w:rsid w:val="00E71D1D"/>
    <w:rsid w:val="00E7243C"/>
    <w:rsid w:val="00E74413"/>
    <w:rsid w:val="00E75F96"/>
    <w:rsid w:val="00E7713B"/>
    <w:rsid w:val="00E779ED"/>
    <w:rsid w:val="00E77D5F"/>
    <w:rsid w:val="00E808C7"/>
    <w:rsid w:val="00E81B8C"/>
    <w:rsid w:val="00E8290B"/>
    <w:rsid w:val="00E82EA7"/>
    <w:rsid w:val="00E843B3"/>
    <w:rsid w:val="00E847D7"/>
    <w:rsid w:val="00E857CD"/>
    <w:rsid w:val="00E90493"/>
    <w:rsid w:val="00E90764"/>
    <w:rsid w:val="00E911B9"/>
    <w:rsid w:val="00E91C80"/>
    <w:rsid w:val="00E96F68"/>
    <w:rsid w:val="00EA0156"/>
    <w:rsid w:val="00EA42A1"/>
    <w:rsid w:val="00EB259A"/>
    <w:rsid w:val="00EB30F4"/>
    <w:rsid w:val="00EB439D"/>
    <w:rsid w:val="00EB6A9C"/>
    <w:rsid w:val="00EB6F58"/>
    <w:rsid w:val="00EB75EB"/>
    <w:rsid w:val="00EC1AE4"/>
    <w:rsid w:val="00EC2D9F"/>
    <w:rsid w:val="00EC2DE7"/>
    <w:rsid w:val="00EC3553"/>
    <w:rsid w:val="00EC6431"/>
    <w:rsid w:val="00EC7D8B"/>
    <w:rsid w:val="00ED4F0F"/>
    <w:rsid w:val="00ED70C2"/>
    <w:rsid w:val="00ED77D6"/>
    <w:rsid w:val="00ED7BCE"/>
    <w:rsid w:val="00EE27AF"/>
    <w:rsid w:val="00EE2D3F"/>
    <w:rsid w:val="00EE32BE"/>
    <w:rsid w:val="00EE37F0"/>
    <w:rsid w:val="00EE4A15"/>
    <w:rsid w:val="00EE5103"/>
    <w:rsid w:val="00EE663B"/>
    <w:rsid w:val="00EF1C67"/>
    <w:rsid w:val="00EF2827"/>
    <w:rsid w:val="00EF4133"/>
    <w:rsid w:val="00EF42F1"/>
    <w:rsid w:val="00EF4BAD"/>
    <w:rsid w:val="00EF4CD5"/>
    <w:rsid w:val="00F0314B"/>
    <w:rsid w:val="00F03393"/>
    <w:rsid w:val="00F04F37"/>
    <w:rsid w:val="00F06F09"/>
    <w:rsid w:val="00F07B74"/>
    <w:rsid w:val="00F10ABF"/>
    <w:rsid w:val="00F135BE"/>
    <w:rsid w:val="00F13F13"/>
    <w:rsid w:val="00F34583"/>
    <w:rsid w:val="00F35165"/>
    <w:rsid w:val="00F35CB3"/>
    <w:rsid w:val="00F36001"/>
    <w:rsid w:val="00F3654A"/>
    <w:rsid w:val="00F36875"/>
    <w:rsid w:val="00F42A36"/>
    <w:rsid w:val="00F430FD"/>
    <w:rsid w:val="00F4486B"/>
    <w:rsid w:val="00F47B2C"/>
    <w:rsid w:val="00F51F5D"/>
    <w:rsid w:val="00F52A63"/>
    <w:rsid w:val="00F52FEA"/>
    <w:rsid w:val="00F5431B"/>
    <w:rsid w:val="00F55D3B"/>
    <w:rsid w:val="00F56EB1"/>
    <w:rsid w:val="00F63B00"/>
    <w:rsid w:val="00F659FE"/>
    <w:rsid w:val="00F66FB0"/>
    <w:rsid w:val="00F70997"/>
    <w:rsid w:val="00F72BB8"/>
    <w:rsid w:val="00F77CAC"/>
    <w:rsid w:val="00F81F28"/>
    <w:rsid w:val="00F82A97"/>
    <w:rsid w:val="00F8344F"/>
    <w:rsid w:val="00F85772"/>
    <w:rsid w:val="00F9110C"/>
    <w:rsid w:val="00F919CB"/>
    <w:rsid w:val="00F91A8E"/>
    <w:rsid w:val="00F93262"/>
    <w:rsid w:val="00F933DE"/>
    <w:rsid w:val="00F93DA5"/>
    <w:rsid w:val="00F95DB8"/>
    <w:rsid w:val="00FA5DB2"/>
    <w:rsid w:val="00FA67F9"/>
    <w:rsid w:val="00FA690F"/>
    <w:rsid w:val="00FB0DAC"/>
    <w:rsid w:val="00FB10B3"/>
    <w:rsid w:val="00FB2554"/>
    <w:rsid w:val="00FB2A15"/>
    <w:rsid w:val="00FB416C"/>
    <w:rsid w:val="00FB49D5"/>
    <w:rsid w:val="00FB4A29"/>
    <w:rsid w:val="00FB4CC5"/>
    <w:rsid w:val="00FB5231"/>
    <w:rsid w:val="00FC0962"/>
    <w:rsid w:val="00FC129C"/>
    <w:rsid w:val="00FC3536"/>
    <w:rsid w:val="00FC3866"/>
    <w:rsid w:val="00FC4010"/>
    <w:rsid w:val="00FC5865"/>
    <w:rsid w:val="00FC6943"/>
    <w:rsid w:val="00FC70B7"/>
    <w:rsid w:val="00FC7154"/>
    <w:rsid w:val="00FD0F92"/>
    <w:rsid w:val="00FD3112"/>
    <w:rsid w:val="00FD385E"/>
    <w:rsid w:val="00FD3EB9"/>
    <w:rsid w:val="00FD4179"/>
    <w:rsid w:val="00FD52A3"/>
    <w:rsid w:val="00FD5706"/>
    <w:rsid w:val="00FD6322"/>
    <w:rsid w:val="00FD6D11"/>
    <w:rsid w:val="00FD78A1"/>
    <w:rsid w:val="00FE1379"/>
    <w:rsid w:val="00FE2648"/>
    <w:rsid w:val="00FE4E14"/>
    <w:rsid w:val="00FE76F8"/>
    <w:rsid w:val="00FF138B"/>
    <w:rsid w:val="00FF23F7"/>
    <w:rsid w:val="00FF41B8"/>
    <w:rsid w:val="00FF48F6"/>
    <w:rsid w:val="00FF51D7"/>
    <w:rsid w:val="00FF51F9"/>
    <w:rsid w:val="00FF5342"/>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21A4899F-2752-4B3C-8A9B-EFCA4DB8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character" w:customStyle="1" w:styleId="SraopastraipaDiagrama">
    <w:name w:val="Sąrašo pastraipa Diagrama"/>
    <w:aliases w:val="List Paragraph Red Diagrama,Bullet EY Diagrama,List Paragraph111 Diagrama,List Paragraph21 Diagrama"/>
    <w:link w:val="Sraopastraipa"/>
    <w:uiPriority w:val="34"/>
    <w:rsid w:val="00C126B4"/>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305093542">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13484934">
      <w:bodyDiv w:val="1"/>
      <w:marLeft w:val="0"/>
      <w:marRight w:val="0"/>
      <w:marTop w:val="0"/>
      <w:marBottom w:val="0"/>
      <w:divBdr>
        <w:top w:val="none" w:sz="0" w:space="0" w:color="auto"/>
        <w:left w:val="none" w:sz="0" w:space="0" w:color="auto"/>
        <w:bottom w:val="none" w:sz="0" w:space="0" w:color="auto"/>
        <w:right w:val="none" w:sz="0" w:space="0" w:color="auto"/>
      </w:divBdr>
    </w:div>
    <w:div w:id="7792980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96042826">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19B5-7307-4CA4-80F0-E0F7A849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8222</Words>
  <Characters>4688</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Rakštienė</dc:creator>
  <cp:lastModifiedBy>Vita Karaliutė</cp:lastModifiedBy>
  <cp:revision>59</cp:revision>
  <dcterms:created xsi:type="dcterms:W3CDTF">2025-01-10T08:28:00Z</dcterms:created>
  <dcterms:modified xsi:type="dcterms:W3CDTF">2025-04-15T05:58:00Z</dcterms:modified>
</cp:coreProperties>
</file>