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5D5C3" w14:textId="56272084"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5966DA7" w14:textId="4F57A090" w:rsidR="005047F1" w:rsidRPr="00E34559" w:rsidRDefault="000A5ED0" w:rsidP="000A5ED0">
      <w:pPr>
        <w:keepNext/>
        <w:pBdr>
          <w:top w:val="nil"/>
          <w:left w:val="nil"/>
          <w:bottom w:val="nil"/>
          <w:right w:val="nil"/>
          <w:between w:val="nil"/>
          <w:bar w:val="nil"/>
        </w:pBdr>
        <w:spacing w:after="0" w:line="240"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6B7050A2" wp14:editId="4ED251BC">
            <wp:extent cx="719455" cy="719455"/>
            <wp:effectExtent l="0" t="0" r="4445" b="4445"/>
            <wp:docPr id="1" name="Picture 1" descr="Karaliaus Mindaugo profesinio mokymo centras"/>
            <wp:cNvGraphicFramePr/>
            <a:graphic xmlns:a="http://schemas.openxmlformats.org/drawingml/2006/main">
              <a:graphicData uri="http://schemas.openxmlformats.org/drawingml/2006/picture">
                <pic:pic xmlns:pic="http://schemas.openxmlformats.org/drawingml/2006/picture">
                  <pic:nvPicPr>
                    <pic:cNvPr id="1" name="Picture 1" descr="Karaliaus Mindaugo profesinio mokymo centra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inline>
        </w:drawing>
      </w:r>
    </w:p>
    <w:p w14:paraId="28FC6735" w14:textId="77777777" w:rsidR="005047F1" w:rsidRPr="00E34559"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5BCFFEBB" w14:textId="77777777" w:rsidR="000A5ED0" w:rsidRPr="002041B8" w:rsidRDefault="000A5ED0" w:rsidP="000A5ED0">
      <w:pPr>
        <w:spacing w:after="0"/>
        <w:jc w:val="center"/>
        <w:rPr>
          <w:rFonts w:ascii="Times New Roman" w:hAnsi="Times New Roman" w:cs="Times New Roman"/>
          <w:b/>
        </w:rPr>
      </w:pPr>
      <w:r w:rsidRPr="002041B8">
        <w:rPr>
          <w:rFonts w:ascii="Times New Roman" w:hAnsi="Times New Roman" w:cs="Times New Roman"/>
          <w:b/>
        </w:rPr>
        <w:t>KARALIAUS MINDAUGO PROFESINIO MOKYMO CENTRAS</w:t>
      </w:r>
    </w:p>
    <w:p w14:paraId="556C3AC0" w14:textId="77777777" w:rsidR="000A5ED0" w:rsidRPr="002041B8" w:rsidRDefault="000A5ED0" w:rsidP="000A5ED0">
      <w:pPr>
        <w:spacing w:after="0" w:line="240" w:lineRule="auto"/>
        <w:jc w:val="center"/>
        <w:rPr>
          <w:rFonts w:ascii="Times New Roman" w:hAnsi="Times New Roman" w:cs="Times New Roman"/>
        </w:rPr>
      </w:pPr>
      <w:r w:rsidRPr="002041B8">
        <w:rPr>
          <w:rFonts w:ascii="Times New Roman" w:hAnsi="Times New Roman" w:cs="Times New Roman"/>
        </w:rPr>
        <w:t>Viešoji įstaiga, Karaliaus Mindaugo pr. 11, 44287 Kaunas, tel.: (8–37) 221723, faks. (8–37) 205990,</w:t>
      </w:r>
    </w:p>
    <w:p w14:paraId="3416CA64" w14:textId="77777777" w:rsidR="000A5ED0" w:rsidRPr="002041B8" w:rsidRDefault="000A5ED0" w:rsidP="000A5ED0">
      <w:pPr>
        <w:pStyle w:val="Standard"/>
        <w:jc w:val="both"/>
        <w:rPr>
          <w:rFonts w:cs="Times New Roman"/>
          <w:sz w:val="22"/>
          <w:szCs w:val="22"/>
        </w:rPr>
      </w:pPr>
      <w:r w:rsidRPr="002041B8">
        <w:rPr>
          <w:rFonts w:cs="Times New Roman"/>
          <w:sz w:val="22"/>
          <w:szCs w:val="22"/>
        </w:rPr>
        <w:t xml:space="preserve">el. p. </w:t>
      </w:r>
      <w:hyperlink r:id="rId12" w:history="1">
        <w:r w:rsidRPr="002041B8">
          <w:rPr>
            <w:rStyle w:val="Hyperlink"/>
            <w:rFonts w:cs="Times New Roman"/>
            <w:sz w:val="22"/>
            <w:szCs w:val="22"/>
          </w:rPr>
          <w:t>rastine@kaupa.lt</w:t>
        </w:r>
      </w:hyperlink>
      <w:r w:rsidRPr="002041B8">
        <w:rPr>
          <w:rFonts w:cs="Times New Roman"/>
          <w:sz w:val="22"/>
          <w:szCs w:val="22"/>
        </w:rPr>
        <w:t xml:space="preserve">, </w:t>
      </w:r>
      <w:hyperlink r:id="rId13" w:history="1">
        <w:r w:rsidRPr="002041B8">
          <w:rPr>
            <w:rStyle w:val="Hyperlink"/>
            <w:rFonts w:cs="Times New Roman"/>
            <w:sz w:val="22"/>
            <w:szCs w:val="22"/>
          </w:rPr>
          <w:t>http://www.kaupa.lt</w:t>
        </w:r>
      </w:hyperlink>
      <w:r w:rsidRPr="002041B8">
        <w:rPr>
          <w:rFonts w:cs="Times New Roman"/>
          <w:sz w:val="22"/>
          <w:szCs w:val="22"/>
        </w:rPr>
        <w:t>. Duomenys kaupiami ir saugomi Juridinių asmenų registre, kodas 111961453</w:t>
      </w:r>
    </w:p>
    <w:p w14:paraId="695F34B8" w14:textId="77777777" w:rsidR="000A5ED0" w:rsidRPr="002041B8" w:rsidRDefault="000A5ED0" w:rsidP="000A5ED0">
      <w:pPr>
        <w:pStyle w:val="Standard"/>
        <w:jc w:val="both"/>
        <w:rPr>
          <w:rFonts w:cs="Times New Roman"/>
          <w:sz w:val="22"/>
          <w:szCs w:val="22"/>
        </w:rPr>
      </w:pPr>
    </w:p>
    <w:p w14:paraId="0476613F" w14:textId="77777777" w:rsidR="000A5ED0" w:rsidRPr="002041B8" w:rsidRDefault="000A5ED0" w:rsidP="000A5ED0">
      <w:pPr>
        <w:pStyle w:val="Standard"/>
        <w:jc w:val="center"/>
        <w:rPr>
          <w:rFonts w:cs="Times New Roman"/>
          <w:b/>
          <w:bCs/>
          <w:sz w:val="22"/>
          <w:szCs w:val="22"/>
        </w:rPr>
      </w:pPr>
    </w:p>
    <w:p w14:paraId="4C7D5EAA" w14:textId="7DFC2118" w:rsidR="000A5ED0" w:rsidRPr="002041B8" w:rsidRDefault="000A5ED0" w:rsidP="000A5ED0">
      <w:pPr>
        <w:pStyle w:val="Standard"/>
        <w:spacing w:line="276" w:lineRule="auto"/>
        <w:jc w:val="center"/>
        <w:rPr>
          <w:rFonts w:cs="Times New Roman"/>
          <w:b/>
          <w:bCs/>
          <w:sz w:val="22"/>
          <w:szCs w:val="22"/>
        </w:rPr>
      </w:pPr>
      <w:r w:rsidRPr="002041B8">
        <w:rPr>
          <w:rFonts w:cs="Times New Roman"/>
          <w:b/>
          <w:bCs/>
          <w:sz w:val="22"/>
          <w:szCs w:val="22"/>
        </w:rPr>
        <w:t>SKELBIAMOS APKLAUSOS PIRKIMO SĄLYGOS</w:t>
      </w:r>
    </w:p>
    <w:p w14:paraId="3026A1FD" w14:textId="7890F6A1" w:rsidR="00727E40" w:rsidRPr="00E31E2C" w:rsidRDefault="001F15A3" w:rsidP="00865766">
      <w:pPr>
        <w:pStyle w:val="Standard"/>
        <w:jc w:val="center"/>
        <w:rPr>
          <w:rFonts w:eastAsia="Times New Roman" w:cs="Times New Roman"/>
          <w:b/>
          <w:noProof/>
          <w:sz w:val="22"/>
          <w:szCs w:val="22"/>
          <w:lang w:eastAsia="lt-LT"/>
        </w:rPr>
      </w:pPr>
      <w:r>
        <w:rPr>
          <w:rFonts w:eastAsia="Times New Roman" w:cs="Times New Roman"/>
          <w:b/>
          <w:noProof/>
          <w:sz w:val="22"/>
          <w:szCs w:val="22"/>
          <w:lang w:eastAsia="lt-LT"/>
        </w:rPr>
        <w:t>MOKYMO</w:t>
      </w:r>
      <w:r w:rsidR="00D613E5">
        <w:rPr>
          <w:rFonts w:eastAsia="Times New Roman" w:cs="Times New Roman"/>
          <w:b/>
          <w:noProof/>
          <w:sz w:val="22"/>
          <w:szCs w:val="22"/>
          <w:lang w:eastAsia="lt-LT"/>
        </w:rPr>
        <w:t xml:space="preserve"> ĮRANGOS</w:t>
      </w:r>
      <w:r w:rsidR="0088698A">
        <w:rPr>
          <w:rFonts w:eastAsia="Times New Roman" w:cs="Times New Roman"/>
          <w:b/>
          <w:noProof/>
          <w:sz w:val="22"/>
          <w:szCs w:val="22"/>
          <w:lang w:eastAsia="lt-LT"/>
        </w:rPr>
        <w:t xml:space="preserve"> </w:t>
      </w:r>
      <w:r>
        <w:rPr>
          <w:rFonts w:eastAsia="Times New Roman" w:cs="Times New Roman"/>
          <w:b/>
          <w:noProof/>
          <w:sz w:val="22"/>
          <w:szCs w:val="22"/>
          <w:lang w:eastAsia="lt-LT"/>
        </w:rPr>
        <w:t xml:space="preserve">PARAMEDIKAMS </w:t>
      </w:r>
      <w:r w:rsidR="00E31E2C" w:rsidRPr="00205331">
        <w:rPr>
          <w:rFonts w:eastAsia="Times New Roman" w:cs="Times New Roman"/>
          <w:b/>
          <w:noProof/>
          <w:sz w:val="22"/>
          <w:szCs w:val="22"/>
          <w:lang w:eastAsia="lt-LT"/>
        </w:rPr>
        <w:t>PIRKIMAS</w:t>
      </w:r>
    </w:p>
    <w:p w14:paraId="56B175F9" w14:textId="77777777" w:rsidR="00727E40" w:rsidRPr="00E31E2C" w:rsidRDefault="00727E40" w:rsidP="00865766">
      <w:pPr>
        <w:pStyle w:val="Standard"/>
        <w:jc w:val="center"/>
        <w:rPr>
          <w:rFonts w:eastAsia="Times New Roman" w:cs="Times New Roman"/>
          <w:b/>
          <w:noProof/>
          <w:sz w:val="22"/>
          <w:szCs w:val="22"/>
          <w:lang w:eastAsia="lt-LT"/>
        </w:rPr>
      </w:pPr>
    </w:p>
    <w:p w14:paraId="6D9C831E" w14:textId="77777777" w:rsidR="000A5ED0" w:rsidRPr="002041B8" w:rsidRDefault="000A5ED0" w:rsidP="000A5ED0">
      <w:pPr>
        <w:pStyle w:val="NoSpacing"/>
        <w:ind w:firstLine="680"/>
        <w:jc w:val="both"/>
        <w:rPr>
          <w:rFonts w:ascii="Times New Roman" w:eastAsia="Arial Unicode MS" w:hAnsi="Times New Roman" w:cs="Times New Roman"/>
          <w:color w:val="000000"/>
          <w:sz w:val="22"/>
          <w:szCs w:val="22"/>
          <w:lang w:val="lt-LT"/>
        </w:rPr>
      </w:pPr>
    </w:p>
    <w:p w14:paraId="2AE69E09" w14:textId="77777777" w:rsidR="000A5ED0" w:rsidRPr="002041B8" w:rsidRDefault="000A5ED0" w:rsidP="000A5ED0">
      <w:pPr>
        <w:pStyle w:val="Standard"/>
        <w:jc w:val="both"/>
        <w:rPr>
          <w:rFonts w:cs="Times New Roman"/>
          <w:sz w:val="22"/>
          <w:szCs w:val="22"/>
        </w:rPr>
      </w:pPr>
      <w:r w:rsidRPr="002041B8">
        <w:rPr>
          <w:rFonts w:cs="Times New Roman"/>
          <w:sz w:val="22"/>
          <w:szCs w:val="22"/>
        </w:rPr>
        <w:tab/>
      </w:r>
    </w:p>
    <w:p w14:paraId="7745E8D5" w14:textId="039B454D" w:rsidR="000A5ED0" w:rsidRPr="002041B8" w:rsidRDefault="000A5ED0" w:rsidP="00375A4E">
      <w:pPr>
        <w:spacing w:after="0" w:line="240" w:lineRule="auto"/>
        <w:ind w:firstLine="720"/>
        <w:jc w:val="center"/>
        <w:rPr>
          <w:rFonts w:ascii="Times New Roman" w:eastAsia="Times New Roman" w:hAnsi="Times New Roman" w:cs="Times New Roman"/>
          <w:b/>
          <w:bCs/>
          <w:caps/>
          <w:lang w:eastAsia="lt-LT"/>
        </w:rPr>
      </w:pPr>
    </w:p>
    <w:p w14:paraId="76BE5770" w14:textId="579DC58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AB01D51" w14:textId="02A468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843CA76" w14:textId="6C96174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50743F9" w14:textId="3FCE580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47908" w14:textId="6A283C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4AA9E9E" w14:textId="43DCC4D1" w:rsidR="00F61C1D" w:rsidRPr="002041B8" w:rsidRDefault="00B5790F" w:rsidP="00375A4E">
      <w:pPr>
        <w:spacing w:after="0" w:line="240" w:lineRule="auto"/>
        <w:ind w:firstLine="720"/>
        <w:jc w:val="center"/>
        <w:rPr>
          <w:rFonts w:ascii="Times New Roman" w:eastAsia="Times New Roman" w:hAnsi="Times New Roman" w:cs="Times New Roman"/>
          <w:b/>
          <w:bCs/>
          <w:caps/>
          <w:lang w:eastAsia="lt-LT"/>
        </w:rPr>
      </w:pPr>
      <w:r>
        <w:rPr>
          <w:rFonts w:ascii="Times New Roman" w:eastAsia="Times New Roman" w:hAnsi="Times New Roman" w:cs="Times New Roman"/>
          <w:b/>
          <w:bCs/>
          <w:caps/>
          <w:lang w:eastAsia="lt-LT"/>
        </w:rPr>
        <w:t>VERSIJA nR. 1</w:t>
      </w:r>
    </w:p>
    <w:p w14:paraId="02A7EDAF" w14:textId="215234B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BC8CE5" w14:textId="14C27C9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432D406" w14:textId="152A1C33"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B888235" w14:textId="3515509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DC2BB35" w14:textId="031044BB"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222962C6" w14:textId="58312C0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17421CC" w14:textId="25C3F818"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116DC8" w14:textId="3BFA355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DD7299" w14:textId="196FC5C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700205BA" w14:textId="506A133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107068EC" w14:textId="1E74C0F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01CC517" w14:textId="5D3C31D7"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950DE1E" w14:textId="0C9F1FE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4F989EB0" w14:textId="17492D7A"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D626D4C" w14:textId="5ECBE35E"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4EDE638A" w14:textId="08ACDB20"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6A5F13B8" w14:textId="7A3AD88D"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3E928605" w14:textId="59C57B5F"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81AC3DB" w14:textId="2714B186"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5FEB2424" w14:textId="59073F79"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61AEA90" w14:textId="00B71255" w:rsidR="00F61C1D" w:rsidRPr="002041B8" w:rsidRDefault="00F61C1D" w:rsidP="00375A4E">
      <w:pPr>
        <w:spacing w:after="0" w:line="240" w:lineRule="auto"/>
        <w:ind w:firstLine="720"/>
        <w:jc w:val="center"/>
        <w:rPr>
          <w:rFonts w:ascii="Times New Roman" w:eastAsia="Times New Roman" w:hAnsi="Times New Roman" w:cs="Times New Roman"/>
          <w:b/>
          <w:bCs/>
          <w:caps/>
          <w:lang w:eastAsia="lt-LT"/>
        </w:rPr>
      </w:pPr>
    </w:p>
    <w:p w14:paraId="0A46FBB5" w14:textId="72D73EF1" w:rsidR="00F61C1D" w:rsidRDefault="00F61C1D" w:rsidP="00375A4E">
      <w:pPr>
        <w:spacing w:after="0" w:line="240" w:lineRule="auto"/>
        <w:ind w:firstLine="720"/>
        <w:jc w:val="center"/>
        <w:rPr>
          <w:rFonts w:ascii="Times New Roman" w:eastAsia="Times New Roman" w:hAnsi="Times New Roman" w:cs="Times New Roman"/>
          <w:b/>
          <w:bCs/>
          <w:caps/>
          <w:lang w:eastAsia="lt-LT"/>
        </w:rPr>
      </w:pPr>
    </w:p>
    <w:p w14:paraId="4696A63A" w14:textId="77777777" w:rsidR="007C5E79" w:rsidRPr="002041B8" w:rsidRDefault="007C5E79" w:rsidP="00375A4E">
      <w:pPr>
        <w:spacing w:after="0" w:line="240" w:lineRule="auto"/>
        <w:ind w:firstLine="720"/>
        <w:jc w:val="center"/>
        <w:rPr>
          <w:rFonts w:ascii="Times New Roman" w:eastAsia="Times New Roman" w:hAnsi="Times New Roman" w:cs="Times New Roman"/>
          <w:b/>
          <w:bCs/>
          <w:caps/>
          <w:lang w:eastAsia="lt-LT"/>
        </w:rPr>
      </w:pPr>
    </w:p>
    <w:p w14:paraId="6BF337B0" w14:textId="77777777" w:rsidR="005047F1" w:rsidRPr="002041B8"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bdr w:val="nil"/>
        </w:rPr>
      </w:pPr>
    </w:p>
    <w:p w14:paraId="17DB194D" w14:textId="77777777" w:rsidR="00DE2DD8" w:rsidRDefault="00F61C1D" w:rsidP="00613F4A">
      <w:pPr>
        <w:spacing w:after="0" w:line="240" w:lineRule="auto"/>
        <w:jc w:val="center"/>
      </w:pPr>
      <w:r w:rsidRPr="002041B8">
        <w:rPr>
          <w:rFonts w:ascii="Times New Roman" w:eastAsia="Calibri" w:hAnsi="Times New Roman" w:cs="Times New Roman"/>
        </w:rPr>
        <w:t xml:space="preserve">Skelbimas apie pirkimą paskelbtas CVP IS interneto adresu: </w:t>
      </w:r>
      <w:hyperlink r:id="rId14" w:history="1">
        <w:r w:rsidR="00613F4A" w:rsidRPr="00DE2DD8">
          <w:rPr>
            <w:rStyle w:val="Hyperlink"/>
            <w:rFonts w:ascii="Times New Roman" w:hAnsi="Times New Roman" w:cs="Times New Roman"/>
          </w:rPr>
          <w:t>https://viesiejipirkimai.lt</w:t>
        </w:r>
      </w:hyperlink>
      <w:r w:rsidR="00613F4A" w:rsidRPr="00DE2DD8">
        <w:rPr>
          <w:rFonts w:ascii="Times New Roman" w:hAnsi="Times New Roman" w:cs="Times New Roman"/>
        </w:rPr>
        <w:t xml:space="preserve"> </w:t>
      </w:r>
    </w:p>
    <w:p w14:paraId="375257BC" w14:textId="77777777" w:rsidR="00DE2DD8" w:rsidRDefault="00DE2DD8" w:rsidP="00613F4A">
      <w:pPr>
        <w:spacing w:after="0" w:line="240" w:lineRule="auto"/>
        <w:jc w:val="center"/>
        <w:rPr>
          <w:rFonts w:ascii="Times New Roman" w:eastAsia="Times New Roman" w:hAnsi="Times New Roman" w:cs="Times New Roman"/>
          <w:b/>
          <w:bCs/>
          <w:lang w:eastAsia="lt-LT"/>
        </w:rPr>
      </w:pPr>
    </w:p>
    <w:p w14:paraId="27C4CC56" w14:textId="75B4E216" w:rsidR="005047F1" w:rsidRPr="002041B8" w:rsidRDefault="005047F1" w:rsidP="00613F4A">
      <w:pPr>
        <w:spacing w:after="0" w:line="240" w:lineRule="auto"/>
        <w:jc w:val="center"/>
        <w:rPr>
          <w:rFonts w:ascii="Times New Roman" w:eastAsia="Times New Roman" w:hAnsi="Times New Roman" w:cs="Times New Roman"/>
          <w:b/>
          <w:bCs/>
          <w:lang w:eastAsia="lt-LT"/>
        </w:rPr>
      </w:pPr>
      <w:r w:rsidRPr="002041B8">
        <w:rPr>
          <w:rFonts w:ascii="Times New Roman" w:eastAsia="Times New Roman" w:hAnsi="Times New Roman" w:cs="Times New Roman"/>
          <w:b/>
          <w:bCs/>
          <w:lang w:eastAsia="lt-LT"/>
        </w:rPr>
        <w:lastRenderedPageBreak/>
        <w:t>BENDROSIOS NUOSTATOS</w:t>
      </w:r>
    </w:p>
    <w:p w14:paraId="43DFCC32" w14:textId="77777777" w:rsidR="005047F1" w:rsidRPr="002041B8" w:rsidRDefault="005047F1" w:rsidP="005047F1">
      <w:pPr>
        <w:spacing w:after="0" w:line="276" w:lineRule="auto"/>
        <w:ind w:left="720"/>
        <w:rPr>
          <w:rFonts w:ascii="Times New Roman" w:eastAsia="Times New Roman" w:hAnsi="Times New Roman" w:cs="Times New Roman"/>
          <w:b/>
          <w:bCs/>
          <w:lang w:eastAsia="lt-LT"/>
        </w:rPr>
      </w:pPr>
    </w:p>
    <w:p w14:paraId="5309EAC0" w14:textId="6FC4B595" w:rsidR="00727E40" w:rsidRPr="002041B8" w:rsidRDefault="005047F1" w:rsidP="00D02BC6">
      <w:pPr>
        <w:pStyle w:val="Standard"/>
        <w:spacing w:line="276" w:lineRule="auto"/>
        <w:jc w:val="both"/>
        <w:rPr>
          <w:rFonts w:cs="Times New Roman"/>
          <w:sz w:val="22"/>
          <w:szCs w:val="22"/>
        </w:rPr>
      </w:pPr>
      <w:r w:rsidRPr="002041B8">
        <w:rPr>
          <w:rFonts w:eastAsia="Times New Roman" w:cs="Times New Roman"/>
          <w:sz w:val="22"/>
          <w:szCs w:val="22"/>
          <w:lang w:eastAsia="lt-LT"/>
        </w:rPr>
        <w:t>1.1.</w:t>
      </w:r>
      <w:r w:rsidRPr="002041B8">
        <w:rPr>
          <w:rFonts w:eastAsia="Times New Roman" w:cs="Times New Roman"/>
          <w:sz w:val="22"/>
          <w:szCs w:val="22"/>
        </w:rPr>
        <w:t xml:space="preserve"> </w:t>
      </w:r>
      <w:r w:rsidR="000A5ED0" w:rsidRPr="002041B8">
        <w:rPr>
          <w:rFonts w:cs="Times New Roman"/>
          <w:sz w:val="22"/>
          <w:szCs w:val="22"/>
        </w:rPr>
        <w:t xml:space="preserve">Perkančioji organizacija: </w:t>
      </w:r>
      <w:r w:rsidR="000A5ED0" w:rsidRPr="002041B8">
        <w:rPr>
          <w:rFonts w:eastAsia="Calibri" w:cs="Times New Roman"/>
          <w:sz w:val="22"/>
          <w:szCs w:val="22"/>
        </w:rPr>
        <w:t xml:space="preserve">VšĮ Karaliaus Mindaugo </w:t>
      </w:r>
      <w:r w:rsidR="00740C30">
        <w:rPr>
          <w:rFonts w:eastAsia="Calibri" w:cs="Times New Roman"/>
          <w:sz w:val="22"/>
          <w:szCs w:val="22"/>
        </w:rPr>
        <w:t xml:space="preserve">profesinio </w:t>
      </w:r>
      <w:r w:rsidR="000A5ED0" w:rsidRPr="002041B8">
        <w:rPr>
          <w:rFonts w:eastAsia="Calibri" w:cs="Times New Roman"/>
          <w:sz w:val="22"/>
          <w:szCs w:val="22"/>
        </w:rPr>
        <w:t xml:space="preserve">mokymo centras </w:t>
      </w:r>
      <w:r w:rsidR="000A5ED0" w:rsidRPr="002041B8">
        <w:rPr>
          <w:rFonts w:eastAsia="Times New Roman" w:cs="Times New Roman"/>
          <w:color w:val="000000"/>
          <w:sz w:val="22"/>
          <w:szCs w:val="22"/>
          <w:lang w:eastAsia="lt-LT"/>
        </w:rPr>
        <w:t>(toliau – perkančioji organizacija)</w:t>
      </w:r>
      <w:r w:rsidR="000A5ED0" w:rsidRPr="002041B8">
        <w:rPr>
          <w:rFonts w:eastAsia="Arial Unicode MS" w:cs="Times New Roman"/>
          <w:color w:val="000000"/>
          <w:sz w:val="22"/>
          <w:szCs w:val="22"/>
        </w:rPr>
        <w:t>, vykdydama</w:t>
      </w:r>
      <w:r w:rsidR="00740C30">
        <w:rPr>
          <w:rFonts w:eastAsia="Arial Unicode MS" w:cs="Times New Roman"/>
          <w:color w:val="000000"/>
          <w:sz w:val="22"/>
          <w:szCs w:val="22"/>
        </w:rPr>
        <w:t>s</w:t>
      </w:r>
      <w:r w:rsidR="000A5ED0" w:rsidRPr="002041B8">
        <w:rPr>
          <w:rFonts w:eastAsia="Arial Unicode MS" w:cs="Times New Roman"/>
          <w:color w:val="000000"/>
          <w:sz w:val="22"/>
          <w:szCs w:val="22"/>
        </w:rPr>
        <w:t xml:space="preserve"> šį viešąjį pirkimą numato įsigyti </w:t>
      </w:r>
      <w:r w:rsidR="0088698A">
        <w:rPr>
          <w:rFonts w:eastAsia="Arial Unicode MS" w:cs="Times New Roman"/>
          <w:b/>
          <w:color w:val="000000"/>
          <w:sz w:val="22"/>
          <w:szCs w:val="22"/>
        </w:rPr>
        <w:t>prekes</w:t>
      </w:r>
      <w:r w:rsidR="00727E40" w:rsidRPr="00511330">
        <w:rPr>
          <w:rFonts w:eastAsia="Arial Unicode MS" w:cs="Times New Roman"/>
          <w:b/>
          <w:color w:val="000000"/>
          <w:sz w:val="22"/>
          <w:szCs w:val="22"/>
        </w:rPr>
        <w:t>,</w:t>
      </w:r>
      <w:r w:rsidR="000A5ED0" w:rsidRPr="00511330">
        <w:rPr>
          <w:rFonts w:eastAsia="Arial Unicode MS" w:cs="Times New Roman"/>
          <w:color w:val="000000"/>
          <w:sz w:val="22"/>
          <w:szCs w:val="22"/>
        </w:rPr>
        <w:t xml:space="preserve"> </w:t>
      </w:r>
      <w:r w:rsidR="00727E40" w:rsidRPr="00511330">
        <w:rPr>
          <w:rFonts w:eastAsia="Arial Unicode MS" w:cs="Times New Roman"/>
          <w:color w:val="000000"/>
          <w:sz w:val="22"/>
          <w:szCs w:val="22"/>
        </w:rPr>
        <w:t>atitinkan</w:t>
      </w:r>
      <w:r w:rsidR="00FF49C3" w:rsidRPr="00511330">
        <w:rPr>
          <w:rFonts w:eastAsia="Arial Unicode MS" w:cs="Times New Roman"/>
          <w:color w:val="000000"/>
          <w:sz w:val="22"/>
          <w:szCs w:val="22"/>
        </w:rPr>
        <w:t>či</w:t>
      </w:r>
      <w:r w:rsidR="0088698A">
        <w:rPr>
          <w:rFonts w:eastAsia="Arial Unicode MS" w:cs="Times New Roman"/>
          <w:color w:val="000000"/>
          <w:sz w:val="22"/>
          <w:szCs w:val="22"/>
        </w:rPr>
        <w:t>a</w:t>
      </w:r>
      <w:r w:rsidR="00740C30">
        <w:rPr>
          <w:rFonts w:eastAsia="Arial Unicode MS" w:cs="Times New Roman"/>
          <w:color w:val="000000"/>
          <w:sz w:val="22"/>
          <w:szCs w:val="22"/>
        </w:rPr>
        <w:t>s</w:t>
      </w:r>
      <w:r w:rsidR="00727E40" w:rsidRPr="002041B8">
        <w:rPr>
          <w:rFonts w:eastAsia="Arial Unicode MS" w:cs="Times New Roman"/>
          <w:color w:val="000000"/>
          <w:sz w:val="22"/>
          <w:szCs w:val="22"/>
        </w:rPr>
        <w:t xml:space="preserve"> pirkimo sąlygų techninėje specifikacijoje </w:t>
      </w:r>
      <w:r w:rsidR="00153A68" w:rsidRPr="002041B8">
        <w:rPr>
          <w:rFonts w:eastAsia="Arial Unicode MS" w:cs="Times New Roman"/>
          <w:color w:val="000000"/>
          <w:sz w:val="22"/>
          <w:szCs w:val="22"/>
        </w:rPr>
        <w:t>nurodytus</w:t>
      </w:r>
      <w:r w:rsidR="00727E40" w:rsidRPr="002041B8">
        <w:rPr>
          <w:rFonts w:eastAsia="Arial Unicode MS" w:cs="Times New Roman"/>
          <w:color w:val="000000"/>
          <w:sz w:val="22"/>
          <w:szCs w:val="22"/>
        </w:rPr>
        <w:t xml:space="preserve"> reikalavimus.</w:t>
      </w:r>
    </w:p>
    <w:p w14:paraId="2C365A2B" w14:textId="18BAD855" w:rsidR="005047F1" w:rsidRPr="002041B8" w:rsidRDefault="005047F1" w:rsidP="00D02BC6">
      <w:pPr>
        <w:pStyle w:val="Standard"/>
        <w:spacing w:line="276" w:lineRule="auto"/>
        <w:jc w:val="both"/>
        <w:rPr>
          <w:rFonts w:eastAsia="Arial Unicode MS" w:cs="Times New Roman"/>
          <w:noProof/>
          <w:sz w:val="22"/>
          <w:szCs w:val="22"/>
          <w:bdr w:val="nil"/>
        </w:rPr>
      </w:pPr>
      <w:r w:rsidRPr="002041B8">
        <w:rPr>
          <w:rFonts w:eastAsia="Times New Roman" w:cs="Times New Roman"/>
          <w:sz w:val="22"/>
          <w:szCs w:val="22"/>
          <w:lang w:eastAsia="lt-LT"/>
        </w:rPr>
        <w:t xml:space="preserve">1.2. </w:t>
      </w:r>
      <w:r w:rsidRPr="002041B8">
        <w:rPr>
          <w:rFonts w:eastAsia="Arial Unicode MS" w:cs="Times New Roman"/>
          <w:noProof/>
          <w:sz w:val="22"/>
          <w:szCs w:val="22"/>
          <w:bdr w:val="nil"/>
        </w:rPr>
        <w:t>Perkančioji organizacija yra pridėtinės vertės mokesčio (toliau vadinama – PVM) mokėtoja.</w:t>
      </w:r>
    </w:p>
    <w:p w14:paraId="2CCE90D7" w14:textId="12CC88BA" w:rsidR="000B1020" w:rsidRPr="000B1020" w:rsidRDefault="005047F1" w:rsidP="000B1020">
      <w:pPr>
        <w:pStyle w:val="NoSpacing"/>
        <w:suppressAutoHyphens w:val="0"/>
        <w:autoSpaceDN/>
        <w:spacing w:line="276" w:lineRule="auto"/>
        <w:contextualSpacing/>
        <w:jc w:val="both"/>
        <w:textAlignment w:val="auto"/>
        <w:rPr>
          <w:rFonts w:ascii="Times New Roman" w:hAnsi="Times New Roman" w:cs="Times New Roman"/>
          <w:sz w:val="22"/>
          <w:szCs w:val="22"/>
        </w:rPr>
      </w:pPr>
      <w:r w:rsidRPr="000B1020">
        <w:rPr>
          <w:rFonts w:ascii="Times New Roman" w:eastAsia="Times New Roman" w:hAnsi="Times New Roman" w:cs="Times New Roman"/>
          <w:sz w:val="24"/>
          <w:szCs w:val="24"/>
        </w:rPr>
        <w:t xml:space="preserve">1.3. </w:t>
      </w:r>
      <w:r w:rsidRPr="000B1020">
        <w:rPr>
          <w:rFonts w:ascii="Times New Roman" w:eastAsia="Times New Roman" w:hAnsi="Times New Roman" w:cs="Times New Roman"/>
          <w:sz w:val="22"/>
          <w:szCs w:val="22"/>
        </w:rPr>
        <w:t xml:space="preserve">Šis mažos vertės viešasis pirkimas (toliau – pirkimas) vykdomas skelbiamos apklausos būdu, </w:t>
      </w:r>
      <w:r w:rsidR="000B1020" w:rsidRPr="000B1020">
        <w:rPr>
          <w:rFonts w:ascii="Times New Roman" w:hAnsi="Times New Roman" w:cs="Times New Roman"/>
          <w:sz w:val="22"/>
          <w:szCs w:val="22"/>
        </w:rPr>
        <w:t>CVP IS</w:t>
      </w:r>
      <w:r w:rsidR="000B1020" w:rsidRPr="000B1020">
        <w:rPr>
          <w:rFonts w:ascii="Times New Roman" w:eastAsia="Calibri" w:hAnsi="Times New Roman" w:cs="Times New Roman"/>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7E283F" w14:textId="07C85E19" w:rsidR="005047F1" w:rsidRPr="002041B8" w:rsidRDefault="005047F1" w:rsidP="00D02BC6">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val="en-US" w:eastAsia="lt-LT"/>
        </w:rPr>
        <w:t xml:space="preserve">1.4. </w:t>
      </w:r>
      <w:r w:rsidRPr="002041B8">
        <w:rPr>
          <w:rFonts w:ascii="Times New Roman" w:eastAsia="Times New Roman" w:hAnsi="Times New Roman" w:cs="Times New Roman"/>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2041B8">
        <w:rPr>
          <w:rFonts w:ascii="Times New Roman" w:eastAsia="Times New Roman" w:hAnsi="Times New Roman" w:cs="Times New Roman"/>
        </w:rPr>
        <w:t>Tiekėjo kvalifikacijos reikalavimų nustatymo metodikoje (toliau – Metodika), patvirtintoje 2017 m. birželio 29 d. įsakymu Nr. 1S-105 “Dėl tiekėjo kvalifikacijos reikalavimų nustatymo metodikos patvirtinimo“ (aktualioje redakcijoje)</w:t>
      </w:r>
      <w:r w:rsidRPr="002041B8">
        <w:rPr>
          <w:rFonts w:ascii="Times New Roman" w:eastAsia="Times New Roman" w:hAnsi="Times New Roman" w:cs="Times New Roman"/>
          <w:lang w:eastAsia="lt-LT"/>
        </w:rPr>
        <w:t>.</w:t>
      </w:r>
    </w:p>
    <w:p w14:paraId="41DACF6E" w14:textId="77777777" w:rsidR="005047F1" w:rsidRPr="002041B8" w:rsidRDefault="005047F1" w:rsidP="00D02BC6">
      <w:pPr>
        <w:spacing w:after="0" w:line="276" w:lineRule="auto"/>
        <w:jc w:val="both"/>
        <w:rPr>
          <w:rFonts w:ascii="Times New Roman" w:eastAsia="Times New Roman" w:hAnsi="Times New Roman" w:cs="Times New Roman"/>
          <w:b/>
        </w:rPr>
      </w:pPr>
      <w:r w:rsidRPr="002041B8">
        <w:rPr>
          <w:rFonts w:ascii="Times New Roman" w:eastAsia="Times New Roman" w:hAnsi="Times New Roman" w:cs="Times New Roman"/>
          <w:lang w:val="en-US" w:eastAsia="lt-LT"/>
        </w:rPr>
        <w:t xml:space="preserve">1.5. </w:t>
      </w:r>
      <w:r w:rsidRPr="002041B8">
        <w:rPr>
          <w:rFonts w:ascii="Times New Roman" w:eastAsia="Times New Roman" w:hAnsi="Times New Roman" w:cs="Times New Roman"/>
          <w:b/>
        </w:rPr>
        <w:t>Sąlygose naudojamos sąvokos:</w:t>
      </w:r>
    </w:p>
    <w:p w14:paraId="025480F0" w14:textId="77777777" w:rsidR="005047F1" w:rsidRPr="002041B8" w:rsidRDefault="005047F1" w:rsidP="00D02BC6">
      <w:pPr>
        <w:suppressAutoHyphens/>
        <w:spacing w:after="0" w:line="276" w:lineRule="auto"/>
        <w:jc w:val="both"/>
        <w:textAlignment w:val="top"/>
        <w:rPr>
          <w:rFonts w:ascii="Times New Roman" w:hAnsi="Times New Roman" w:cs="Times New Roman"/>
          <w:lang w:eastAsia="lt-LT"/>
        </w:rPr>
      </w:pPr>
      <w:r w:rsidRPr="002041B8">
        <w:rPr>
          <w:rFonts w:ascii="Times New Roman" w:hAnsi="Times New Roman" w:cs="Times New Roman"/>
          <w:lang w:eastAsia="lt-LT"/>
        </w:rPr>
        <w:t>1.5.</w:t>
      </w:r>
      <w:r w:rsidRPr="002041B8">
        <w:rPr>
          <w:rFonts w:ascii="Times New Roman" w:hAnsi="Times New Roman" w:cs="Times New Roman"/>
          <w:lang w:val="en-US" w:eastAsia="lt-LT"/>
        </w:rPr>
        <w:t>1</w:t>
      </w:r>
      <w:r w:rsidRPr="002041B8">
        <w:rPr>
          <w:rFonts w:ascii="Times New Roman" w:hAnsi="Times New Roman" w:cs="Times New Roman"/>
          <w:lang w:eastAsia="lt-LT"/>
        </w:rPr>
        <w:t xml:space="preserve">. </w:t>
      </w:r>
      <w:r w:rsidRPr="002041B8">
        <w:rPr>
          <w:rFonts w:ascii="Times New Roman" w:hAnsi="Times New Roman" w:cs="Times New Roman"/>
          <w:b/>
          <w:lang w:eastAsia="lt-LT"/>
        </w:rPr>
        <w:t xml:space="preserve">Subtiekėjas, kurio pajėgumais tiekėjas nesiremia (toliau – Subtiekėjas) </w:t>
      </w:r>
      <w:r w:rsidRPr="002041B8">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34A4C707" w14:textId="72611B92" w:rsidR="0079744F" w:rsidRPr="0079744F" w:rsidRDefault="005047F1" w:rsidP="00803AC1">
      <w:pPr>
        <w:spacing w:after="0" w:line="276" w:lineRule="auto"/>
        <w:jc w:val="both"/>
        <w:rPr>
          <w:rFonts w:ascii="Times New Roman" w:eastAsia="Times New Roman" w:hAnsi="Times New Roman" w:cs="Times New Roman"/>
          <w:lang w:eastAsia="lt-LT"/>
        </w:rPr>
      </w:pPr>
      <w:r w:rsidRPr="00803AC1">
        <w:rPr>
          <w:rFonts w:ascii="Times New Roman" w:eastAsia="Times New Roman" w:hAnsi="Times New Roman" w:cs="Times New Roman"/>
          <w:lang w:eastAsia="lt-LT"/>
        </w:rPr>
        <w:t xml:space="preserve">1.6. </w:t>
      </w:r>
      <w:r w:rsidRPr="0079744F">
        <w:rPr>
          <w:rFonts w:ascii="Times New Roman" w:eastAsia="Times New Roman" w:hAnsi="Times New Roman" w:cs="Times New Roman"/>
          <w:lang w:eastAsia="lt-LT"/>
        </w:rPr>
        <w:t>Pirkimo dokumentai skelbiami CVP IS. Perkančiosios organizacijos ir tiekėjo bendravimas ir keitimasis informacija vyksta naudojantis CVP IS priemonėmis</w:t>
      </w:r>
      <w:r w:rsidR="00A1182C">
        <w:rPr>
          <w:rFonts w:ascii="Times New Roman" w:eastAsia="Times New Roman" w:hAnsi="Times New Roman" w:cs="Times New Roman"/>
          <w:lang w:eastAsia="lt-LT"/>
        </w:rPr>
        <w:t xml:space="preserve"> </w:t>
      </w:r>
      <w:hyperlink r:id="rId15" w:history="1">
        <w:r w:rsidR="00A1182C" w:rsidRPr="00A1182C">
          <w:rPr>
            <w:rStyle w:val="Hyperlink"/>
            <w:rFonts w:ascii="Times New Roman" w:eastAsia="Times New Roman" w:hAnsi="Times New Roman" w:cs="Times New Roman"/>
            <w:lang w:eastAsia="lt-LT"/>
          </w:rPr>
          <w:t>https://pirkimai.eviesiejipirkimai.lt</w:t>
        </w:r>
      </w:hyperlink>
      <w:r w:rsidR="00A1182C" w:rsidRPr="00A1182C">
        <w:rPr>
          <w:rFonts w:ascii="Times New Roman" w:eastAsia="Times New Roman" w:hAnsi="Times New Roman" w:cs="Times New Roman"/>
          <w:lang w:eastAsia="lt-LT"/>
        </w:rPr>
        <w:t xml:space="preserve"> ir </w:t>
      </w:r>
      <w:hyperlink r:id="rId16" w:history="1">
        <w:r w:rsidR="00A1182C" w:rsidRPr="00A1182C">
          <w:rPr>
            <w:rStyle w:val="Hyperlink"/>
            <w:rFonts w:ascii="Times New Roman" w:eastAsia="Times New Roman" w:hAnsi="Times New Roman" w:cs="Times New Roman"/>
            <w:lang w:eastAsia="lt-LT"/>
          </w:rPr>
          <w:t>https://viesiejipirkimai.lt</w:t>
        </w:r>
      </w:hyperlink>
      <w:r w:rsidRPr="0079744F">
        <w:rPr>
          <w:rFonts w:ascii="Times New Roman" w:eastAsia="Times New Roman" w:hAnsi="Times New Roman" w:cs="Times New Roman"/>
          <w:lang w:eastAsia="lt-LT"/>
        </w:rPr>
        <w:t xml:space="preserve">. Elektroninėmis priemonėmis pasiūlymus gali teikti tik tie tiekėjai, kurie yra registruoti CVP IS, adresu https://pirkimai.eviesiejipirkimai.lt. </w:t>
      </w:r>
    </w:p>
    <w:p w14:paraId="32BBC36C" w14:textId="26F3D715" w:rsidR="0079744F" w:rsidRPr="0079744F" w:rsidRDefault="0079744F" w:rsidP="00803AC1">
      <w:pPr>
        <w:spacing w:after="0" w:line="276" w:lineRule="auto"/>
        <w:jc w:val="both"/>
        <w:rPr>
          <w:rFonts w:ascii="Times New Roman" w:eastAsia="Times New Roman" w:hAnsi="Times New Roman" w:cs="Times New Roman"/>
          <w:lang w:eastAsia="lt-LT"/>
        </w:rPr>
      </w:pPr>
      <w:r w:rsidRPr="0079744F">
        <w:rPr>
          <w:rFonts w:ascii="Times New Roman" w:eastAsia="Times New Roman" w:hAnsi="Times New Roman" w:cs="Times New Roman"/>
          <w:lang w:eastAsia="lt-LT"/>
        </w:rPr>
        <w:t xml:space="preserve">1.7. </w:t>
      </w:r>
      <w:r w:rsidRPr="0079744F">
        <w:rPr>
          <w:rFonts w:ascii="Times New Roman" w:hAnsi="Times New Roman" w:cs="Times New Roman"/>
        </w:rPr>
        <w:t>Pasiūlymai teikiami CVP IS priemonėmis, naudojant „pasiūlymų dėžutę“</w:t>
      </w:r>
      <w:r w:rsidR="00A63865">
        <w:rPr>
          <w:rFonts w:ascii="Times New Roman" w:hAnsi="Times New Roman" w:cs="Times New Roman"/>
        </w:rPr>
        <w:t xml:space="preserve"> </w:t>
      </w:r>
      <w:hyperlink r:id="rId17" w:history="1">
        <w:r w:rsidR="00A63865" w:rsidRPr="00A63865">
          <w:rPr>
            <w:rStyle w:val="Hyperlink"/>
            <w:rFonts w:ascii="Times New Roman" w:hAnsi="Times New Roman" w:cs="Times New Roman"/>
          </w:rPr>
          <w:t>https://viesiejipirkimai.lt</w:t>
        </w:r>
      </w:hyperlink>
      <w:r w:rsidRPr="0079744F">
        <w:rPr>
          <w:rFonts w:ascii="Times New Roman" w:hAnsi="Times New Roman" w:cs="Times New Roman"/>
        </w:rPr>
        <w:t xml:space="preserve">. Instrukcija kaip pateikti pasiūlymą skelbiama Viešųjų pirkimų tarnybos interneto svetainėje. Instrukcija lietuvių kalba: </w:t>
      </w:r>
      <w:r w:rsidRPr="0079744F">
        <w:rPr>
          <w:rFonts w:ascii="Times New Roman" w:hAnsi="Times New Roman" w:cs="Times New Roman"/>
          <w:color w:val="2F3941"/>
          <w:shd w:val="clear" w:color="auto" w:fill="FFFFFF"/>
        </w:rPr>
        <w:t> </w:t>
      </w:r>
      <w:hyperlink r:id="rId18" w:tgtFrame="_blank" w:history="1">
        <w:r w:rsidRPr="0079744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00755D44">
        <w:rPr>
          <w:rFonts w:ascii="Times New Roman" w:hAnsi="Times New Roman" w:cs="Times New Roman"/>
        </w:rPr>
        <w:t>.</w:t>
      </w:r>
    </w:p>
    <w:p w14:paraId="0D473E88" w14:textId="557F4114" w:rsidR="00803AC1" w:rsidRPr="00803AC1" w:rsidRDefault="0079744F" w:rsidP="00803AC1">
      <w:pPr>
        <w:spacing w:after="0" w:line="276" w:lineRule="auto"/>
        <w:jc w:val="both"/>
        <w:rPr>
          <w:rFonts w:ascii="Times New Roman" w:hAnsi="Times New Roman" w:cs="Times New Roman"/>
        </w:rPr>
      </w:pPr>
      <w:r>
        <w:rPr>
          <w:rFonts w:ascii="Times New Roman" w:hAnsi="Times New Roman" w:cs="Times New Roman"/>
        </w:rPr>
        <w:t xml:space="preserve">1.8. </w:t>
      </w:r>
      <w:r w:rsidR="00803AC1" w:rsidRPr="00803AC1">
        <w:rPr>
          <w:rFonts w:ascii="Times New Roman" w:hAnsi="Times New Roman" w:cs="Times New Roman"/>
        </w:rPr>
        <w:t>Tiekėjai turi atidžiai stebėti CVP IS talpinamus pirkimo dokumentų paaiškinimus bei papildymus</w:t>
      </w:r>
      <w:r>
        <w:rPr>
          <w:rFonts w:ascii="Times New Roman" w:hAnsi="Times New Roman" w:cs="Times New Roman"/>
        </w:rPr>
        <w:t xml:space="preserve"> ir per</w:t>
      </w:r>
      <w:r w:rsidR="00803AC1" w:rsidRPr="00803AC1">
        <w:rPr>
          <w:rFonts w:ascii="Times New Roman" w:hAnsi="Times New Roman" w:cs="Times New Roman"/>
        </w:rPr>
        <w:t xml:space="preserve"> CVP IS gautus pranešimus.</w:t>
      </w:r>
    </w:p>
    <w:p w14:paraId="6F5E4164" w14:textId="06986192" w:rsidR="005047F1" w:rsidRPr="002041B8" w:rsidRDefault="005047F1" w:rsidP="00C745FE">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9</w:t>
      </w:r>
      <w:r w:rsidRPr="002041B8">
        <w:rPr>
          <w:rFonts w:ascii="Times New Roman" w:eastAsia="Times New Roman" w:hAnsi="Times New Roman" w:cs="Times New Roman"/>
          <w:lang w:eastAsia="lt-LT"/>
        </w:rPr>
        <w:t xml:space="preserve">. </w:t>
      </w:r>
      <w:r w:rsidRPr="002041B8">
        <w:rPr>
          <w:rFonts w:ascii="Times New Roman" w:eastAsia="Times New Roman" w:hAnsi="Times New Roman" w:cs="Times New Roman"/>
        </w:rPr>
        <w:t xml:space="preserve">Informacija apie pirkimo organizatorių arba pirkimo komisijos narius, kurie įgalioti palaikyti tiesioginį ryšį su tiekėjais ir gauti iš jų (ne tarpininkų) pranešimus, susijusius su pirkimo procedūromis, </w:t>
      </w:r>
      <w:r w:rsidR="00126892" w:rsidRPr="002041B8">
        <w:rPr>
          <w:rFonts w:ascii="Times New Roman" w:eastAsia="Times New Roman" w:hAnsi="Times New Roman" w:cs="Times New Roman"/>
        </w:rPr>
        <w:t xml:space="preserve">nurodyta </w:t>
      </w:r>
      <w:r w:rsidRPr="002041B8">
        <w:rPr>
          <w:rFonts w:ascii="Times New Roman" w:eastAsia="Times New Roman" w:hAnsi="Times New Roman" w:cs="Times New Roman"/>
        </w:rPr>
        <w:t>Skelbimo I dalies 1 punkte.</w:t>
      </w:r>
      <w:r w:rsidR="007C5E79">
        <w:rPr>
          <w:rFonts w:ascii="Times New Roman" w:eastAsia="Times New Roman" w:hAnsi="Times New Roman" w:cs="Times New Roman"/>
        </w:rPr>
        <w:t xml:space="preserve"> </w:t>
      </w:r>
    </w:p>
    <w:p w14:paraId="0DFF7B7D" w14:textId="7A61F7BA" w:rsidR="005047F1" w:rsidRPr="002041B8" w:rsidRDefault="005047F1" w:rsidP="00C9373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1.</w:t>
      </w:r>
      <w:r w:rsidR="00C745FE">
        <w:rPr>
          <w:rFonts w:ascii="Times New Roman" w:eastAsia="Times New Roman" w:hAnsi="Times New Roman" w:cs="Times New Roman"/>
          <w:lang w:eastAsia="lt-LT"/>
        </w:rPr>
        <w:t>10</w:t>
      </w:r>
      <w:r w:rsidRPr="002041B8">
        <w:rPr>
          <w:rFonts w:ascii="Times New Roman" w:eastAsia="Times New Roman" w:hAnsi="Times New Roman" w:cs="Times New Roman"/>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w:t>
      </w:r>
      <w:r w:rsidR="00BD6233" w:rsidRPr="002041B8">
        <w:rPr>
          <w:rFonts w:ascii="Times New Roman" w:eastAsia="Times New Roman" w:hAnsi="Times New Roman" w:cs="Times New Roman"/>
          <w:lang w:eastAsia="lt-LT"/>
        </w:rPr>
        <w:t>iama</w:t>
      </w:r>
      <w:r w:rsidRPr="002041B8">
        <w:rPr>
          <w:rFonts w:ascii="Times New Roman" w:eastAsia="Times New Roman" w:hAnsi="Times New Roman" w:cs="Times New Roman"/>
          <w:lang w:eastAsia="lt-LT"/>
        </w:rPr>
        <w:t xml:space="preserve"> po sprendimo dėl pirkimą laimėjusio pasiūlymo priėmimo.</w:t>
      </w:r>
    </w:p>
    <w:p w14:paraId="000F623F" w14:textId="7AF15AC1" w:rsidR="005047F1" w:rsidRPr="002041B8"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rPr>
        <w:t>1</w:t>
      </w:r>
      <w:r w:rsidRPr="002041B8">
        <w:rPr>
          <w:rFonts w:ascii="Times New Roman" w:eastAsia="Times New Roman" w:hAnsi="Times New Roman" w:cs="Times New Roman"/>
        </w:rPr>
        <w:t>. Jeigu yra prieštaravimų, neatitikimų tarp skelbimo ir Sąlygų, teisinga laikoma informacija nurodyta skelbime.</w:t>
      </w:r>
    </w:p>
    <w:p w14:paraId="6938ADBA" w14:textId="7F913F20" w:rsidR="005047F1" w:rsidRDefault="005047F1" w:rsidP="00C93730">
      <w:pPr>
        <w:spacing w:after="0" w:line="276" w:lineRule="auto"/>
        <w:jc w:val="both"/>
        <w:rPr>
          <w:rFonts w:ascii="Times New Roman" w:eastAsia="Times New Roman" w:hAnsi="Times New Roman" w:cs="Times New Roman"/>
        </w:rPr>
      </w:pPr>
      <w:r w:rsidRPr="002041B8">
        <w:rPr>
          <w:rFonts w:ascii="Times New Roman" w:eastAsia="Times New Roman" w:hAnsi="Times New Roman" w:cs="Times New Roman"/>
        </w:rPr>
        <w:t>1.1</w:t>
      </w:r>
      <w:r w:rsidR="00C745FE">
        <w:rPr>
          <w:rFonts w:ascii="Times New Roman" w:eastAsia="Times New Roman" w:hAnsi="Times New Roman" w:cs="Times New Roman"/>
          <w:lang w:val="en-US"/>
        </w:rPr>
        <w:t>2</w:t>
      </w:r>
      <w:r w:rsidRPr="002041B8">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p>
    <w:p w14:paraId="61DAC0A1" w14:textId="0531BF99" w:rsidR="008E1685" w:rsidRPr="008E1685" w:rsidRDefault="008E1685" w:rsidP="00C93730">
      <w:pPr>
        <w:pStyle w:val="ListParagraph"/>
        <w:spacing w:after="0" w:line="276" w:lineRule="auto"/>
        <w:ind w:left="0"/>
        <w:jc w:val="both"/>
        <w:rPr>
          <w:rFonts w:ascii="Times New Roman" w:hAnsi="Times New Roman" w:cs="Times New Roman"/>
        </w:rPr>
      </w:pPr>
      <w:r>
        <w:rPr>
          <w:rFonts w:cstheme="minorHAnsi"/>
        </w:rPr>
        <w:lastRenderedPageBreak/>
        <w:t>1</w:t>
      </w:r>
      <w:r w:rsidRPr="008E1685">
        <w:rPr>
          <w:rFonts w:ascii="Times New Roman" w:hAnsi="Times New Roman" w:cs="Times New Roman"/>
        </w:rPr>
        <w:t>.1</w:t>
      </w:r>
      <w:r w:rsidR="00C745FE">
        <w:rPr>
          <w:rFonts w:ascii="Times New Roman" w:hAnsi="Times New Roman" w:cs="Times New Roman"/>
        </w:rPr>
        <w:t>3</w:t>
      </w:r>
      <w:r w:rsidRPr="008E1685">
        <w:rPr>
          <w:rFonts w:ascii="Times New Roman" w:hAnsi="Times New Roman" w:cs="Times New Roman"/>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AF5610D" w14:textId="49B6CF63" w:rsidR="00E212DD" w:rsidRPr="00C745FE" w:rsidRDefault="00E212DD" w:rsidP="00C745FE">
      <w:pPr>
        <w:pStyle w:val="ListParagraph"/>
        <w:numPr>
          <w:ilvl w:val="1"/>
          <w:numId w:val="15"/>
        </w:numPr>
        <w:spacing w:after="0" w:line="276" w:lineRule="auto"/>
        <w:ind w:left="0" w:firstLine="0"/>
        <w:jc w:val="both"/>
        <w:rPr>
          <w:rFonts w:ascii="Times New Roman" w:hAnsi="Times New Roman" w:cs="Times New Roman"/>
        </w:rPr>
      </w:pPr>
      <w:r w:rsidRPr="00C745FE">
        <w:rPr>
          <w:rFonts w:ascii="Times New Roman" w:hAnsi="Times New Roman" w:cs="Times New Roman"/>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ADB84FB" w14:textId="4154AC96" w:rsidR="00C93730" w:rsidRDefault="00C93730" w:rsidP="00C745FE">
      <w:pPr>
        <w:pStyle w:val="ListParagraph"/>
        <w:numPr>
          <w:ilvl w:val="1"/>
          <w:numId w:val="15"/>
        </w:numPr>
        <w:spacing w:after="0" w:line="276" w:lineRule="auto"/>
        <w:ind w:left="0" w:firstLine="0"/>
        <w:jc w:val="both"/>
        <w:rPr>
          <w:rFonts w:ascii="Times New Roman" w:hAnsi="Times New Roman" w:cs="Times New Roman"/>
        </w:rPr>
      </w:pPr>
      <w:r w:rsidRPr="00C93730">
        <w:rPr>
          <w:rFonts w:ascii="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19003F8" w14:textId="7CA48DF1" w:rsidR="00FD625B" w:rsidRPr="00912F09" w:rsidRDefault="00FD625B" w:rsidP="00FD625B">
      <w:pPr>
        <w:pStyle w:val="ListParagraph"/>
        <w:numPr>
          <w:ilvl w:val="1"/>
          <w:numId w:val="15"/>
        </w:numPr>
        <w:spacing w:after="0" w:line="276" w:lineRule="auto"/>
        <w:ind w:left="0" w:firstLine="0"/>
        <w:jc w:val="both"/>
        <w:rPr>
          <w:rFonts w:ascii="Times New Roman" w:hAnsi="Times New Roman" w:cs="Times New Roman"/>
          <w:color w:val="00B050"/>
        </w:rPr>
      </w:pPr>
      <w:r w:rsidRPr="00912F09">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4.4.4. papunkčiais. Aplinkos apaugos kriterijai nustatyti 3 priede „Sutarties projektas“</w:t>
      </w:r>
      <w:r>
        <w:rPr>
          <w:rFonts w:ascii="Times New Roman" w:hAnsi="Times New Roman" w:cs="Times New Roman"/>
        </w:rPr>
        <w:t>.</w:t>
      </w:r>
    </w:p>
    <w:p w14:paraId="312D0B84" w14:textId="7A0D3EFC" w:rsidR="00D613E5" w:rsidRPr="00D613E5" w:rsidRDefault="00D613E5" w:rsidP="00D613E5">
      <w:pPr>
        <w:pStyle w:val="ListParagraph"/>
        <w:numPr>
          <w:ilvl w:val="1"/>
          <w:numId w:val="15"/>
        </w:numPr>
        <w:spacing w:after="0" w:line="276" w:lineRule="auto"/>
        <w:ind w:left="0" w:firstLine="0"/>
        <w:jc w:val="both"/>
        <w:rPr>
          <w:rFonts w:ascii="Times New Roman" w:eastAsia="Times New Roman" w:hAnsi="Times New Roman" w:cs="Times New Roman"/>
        </w:rPr>
      </w:pPr>
      <w:r w:rsidRPr="00D613E5">
        <w:rPr>
          <w:rStyle w:val="Emphasis"/>
          <w:rFonts w:ascii="Times New Roman" w:hAnsi="Times New Roman" w:cs="Times New Roman"/>
          <w:bCs/>
          <w:i w:val="0"/>
          <w:shd w:val="clear" w:color="auto" w:fill="FFFFFF"/>
        </w:rPr>
        <w:t>Pirkimas</w:t>
      </w:r>
      <w:r w:rsidRPr="00D613E5">
        <w:rPr>
          <w:rFonts w:ascii="Times New Roman" w:hAnsi="Times New Roman" w:cs="Times New Roman"/>
          <w:i/>
          <w:shd w:val="clear" w:color="auto" w:fill="FFFFFF"/>
        </w:rPr>
        <w:t xml:space="preserve"> </w:t>
      </w:r>
      <w:r w:rsidRPr="00D613E5">
        <w:rPr>
          <w:rFonts w:ascii="Times New Roman" w:hAnsi="Times New Roman" w:cs="Times New Roman"/>
          <w:shd w:val="clear" w:color="auto" w:fill="FFFFFF"/>
        </w:rPr>
        <w:t>nėra</w:t>
      </w:r>
      <w:r w:rsidRPr="00D613E5">
        <w:rPr>
          <w:rFonts w:ascii="Times New Roman" w:hAnsi="Times New Roman" w:cs="Times New Roman"/>
          <w:i/>
          <w:shd w:val="clear" w:color="auto" w:fill="FFFFFF"/>
        </w:rPr>
        <w:t xml:space="preserve"> </w:t>
      </w:r>
      <w:r w:rsidRPr="00D613E5">
        <w:rPr>
          <w:rStyle w:val="Emphasis"/>
          <w:rFonts w:ascii="Times New Roman" w:hAnsi="Times New Roman" w:cs="Times New Roman"/>
          <w:bCs/>
          <w:i w:val="0"/>
          <w:shd w:val="clear" w:color="auto" w:fill="FFFFFF"/>
        </w:rPr>
        <w:t>atliekamas naudojantis</w:t>
      </w:r>
      <w:r w:rsidRPr="00D613E5">
        <w:rPr>
          <w:rFonts w:ascii="Times New Roman" w:hAnsi="Times New Roman" w:cs="Times New Roman"/>
          <w:shd w:val="clear" w:color="auto" w:fill="FFFFFF"/>
        </w:rPr>
        <w:t xml:space="preserve"> Centrinės perkančiosios organizacijos elektroniniu </w:t>
      </w:r>
      <w:r w:rsidRPr="00D613E5">
        <w:rPr>
          <w:rStyle w:val="Emphasis"/>
          <w:rFonts w:ascii="Times New Roman" w:hAnsi="Times New Roman" w:cs="Times New Roman"/>
          <w:bCs/>
          <w:i w:val="0"/>
          <w:shd w:val="clear" w:color="auto" w:fill="FFFFFF"/>
        </w:rPr>
        <w:t>katalogu</w:t>
      </w:r>
      <w:r w:rsidRPr="00D613E5">
        <w:rPr>
          <w:rFonts w:ascii="Times New Roman" w:hAnsi="Times New Roman" w:cs="Times New Roman"/>
          <w:shd w:val="clear" w:color="auto" w:fill="FFFFFF"/>
        </w:rPr>
        <w:t>, kadangi kataloge tokios</w:t>
      </w:r>
      <w:r w:rsidRPr="00D613E5">
        <w:rPr>
          <w:rFonts w:ascii="Times New Roman" w:eastAsia="Times New Roman" w:hAnsi="Times New Roman" w:cs="Times New Roman"/>
        </w:rPr>
        <w:t xml:space="preserve"> medicininės </w:t>
      </w:r>
      <w:r w:rsidR="0014148B">
        <w:rPr>
          <w:rFonts w:ascii="Times New Roman" w:eastAsia="Times New Roman" w:hAnsi="Times New Roman" w:cs="Times New Roman"/>
        </w:rPr>
        <w:t xml:space="preserve">įrangos </w:t>
      </w:r>
      <w:r w:rsidR="007306EF">
        <w:rPr>
          <w:rFonts w:ascii="Times New Roman" w:eastAsia="Times New Roman" w:hAnsi="Times New Roman" w:cs="Times New Roman"/>
        </w:rPr>
        <w:t>(</w:t>
      </w:r>
      <w:r w:rsidR="0014148B">
        <w:rPr>
          <w:rFonts w:ascii="Times New Roman" w:eastAsia="Times New Roman" w:hAnsi="Times New Roman" w:cs="Times New Roman"/>
        </w:rPr>
        <w:t>paramedikams</w:t>
      </w:r>
      <w:r w:rsidR="007306EF">
        <w:rPr>
          <w:rFonts w:ascii="Times New Roman" w:eastAsia="Times New Roman" w:hAnsi="Times New Roman" w:cs="Times New Roman"/>
        </w:rPr>
        <w:t xml:space="preserve">) </w:t>
      </w:r>
      <w:r w:rsidRPr="00D613E5">
        <w:rPr>
          <w:rFonts w:ascii="Times New Roman" w:eastAsia="Times New Roman" w:hAnsi="Times New Roman" w:cs="Times New Roman"/>
        </w:rPr>
        <w:t>CPO kataloge nėra.</w:t>
      </w:r>
    </w:p>
    <w:p w14:paraId="243289F5" w14:textId="77777777" w:rsidR="00D613E5" w:rsidRPr="00D613E5" w:rsidRDefault="00D613E5" w:rsidP="00D613E5">
      <w:pPr>
        <w:pStyle w:val="ListParagraph"/>
        <w:spacing w:after="0" w:line="276" w:lineRule="auto"/>
        <w:ind w:left="0"/>
        <w:jc w:val="both"/>
        <w:rPr>
          <w:rFonts w:ascii="Times New Roman" w:eastAsia="Times New Roman" w:hAnsi="Times New Roman" w:cs="Times New Roman"/>
          <w:highlight w:val="yellow"/>
        </w:rPr>
      </w:pPr>
    </w:p>
    <w:p w14:paraId="72F21A14" w14:textId="42AA32A5" w:rsidR="005047F1" w:rsidRPr="002041B8" w:rsidRDefault="005047F1" w:rsidP="00C745FE">
      <w:pPr>
        <w:numPr>
          <w:ilvl w:val="0"/>
          <w:numId w:val="15"/>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OBJEKTAS</w:t>
      </w:r>
    </w:p>
    <w:p w14:paraId="1665C893" w14:textId="77777777" w:rsidR="00B0522C" w:rsidRPr="002041B8" w:rsidRDefault="00B0522C" w:rsidP="00B0522C">
      <w:pPr>
        <w:spacing w:after="0" w:line="276" w:lineRule="auto"/>
        <w:ind w:left="720"/>
        <w:contextualSpacing/>
        <w:rPr>
          <w:rFonts w:ascii="Times New Roman" w:eastAsiaTheme="minorEastAsia" w:hAnsi="Times New Roman" w:cs="Times New Roman"/>
          <w:b/>
          <w:bCs/>
          <w:lang w:eastAsia="lt-LT"/>
        </w:rPr>
      </w:pPr>
    </w:p>
    <w:p w14:paraId="73D32CD8" w14:textId="1D550BEC" w:rsidR="003941C9" w:rsidRPr="007306EF" w:rsidRDefault="00191081" w:rsidP="007306EF">
      <w:pPr>
        <w:spacing w:after="0" w:line="276" w:lineRule="auto"/>
        <w:jc w:val="both"/>
        <w:rPr>
          <w:rFonts w:ascii="Times New Roman" w:eastAsia="Times New Roman" w:hAnsi="Times New Roman" w:cs="Times New Roman"/>
          <w:lang w:eastAsia="lt-LT"/>
        </w:rPr>
      </w:pPr>
      <w:r w:rsidRPr="002041B8">
        <w:rPr>
          <w:rFonts w:ascii="Times New Roman" w:eastAsiaTheme="minorEastAsia" w:hAnsi="Times New Roman" w:cs="Times New Roman"/>
          <w:bCs/>
          <w:lang w:eastAsia="lt-LT"/>
        </w:rPr>
        <w:t>2.1</w:t>
      </w:r>
      <w:r w:rsidR="00B0522C" w:rsidRPr="00C561A1">
        <w:rPr>
          <w:rFonts w:ascii="Times New Roman" w:eastAsiaTheme="minorEastAsia" w:hAnsi="Times New Roman" w:cs="Times New Roman"/>
          <w:bCs/>
          <w:lang w:eastAsia="lt-LT"/>
        </w:rPr>
        <w:t xml:space="preserve">. </w:t>
      </w:r>
      <w:r w:rsidR="00B0522C" w:rsidRPr="00A701A4">
        <w:rPr>
          <w:rFonts w:ascii="Times New Roman" w:eastAsiaTheme="minorEastAsia" w:hAnsi="Times New Roman" w:cs="Times New Roman"/>
          <w:bCs/>
          <w:lang w:eastAsia="lt-LT"/>
        </w:rPr>
        <w:t xml:space="preserve">Pirkimo objektas </w:t>
      </w:r>
      <w:r w:rsidR="007306EF" w:rsidRPr="007306EF">
        <w:rPr>
          <w:rFonts w:ascii="Times New Roman" w:eastAsiaTheme="minorEastAsia" w:hAnsi="Times New Roman" w:cs="Times New Roman"/>
          <w:b/>
          <w:bCs/>
          <w:lang w:eastAsia="lt-LT"/>
        </w:rPr>
        <w:t>medicininė</w:t>
      </w:r>
      <w:r w:rsidR="007306EF" w:rsidRPr="007306EF">
        <w:rPr>
          <w:rFonts w:ascii="Times New Roman" w:eastAsiaTheme="minorEastAsia" w:hAnsi="Times New Roman" w:cs="Times New Roman"/>
          <w:bCs/>
          <w:lang w:eastAsia="lt-LT"/>
        </w:rPr>
        <w:t xml:space="preserve"> </w:t>
      </w:r>
      <w:r w:rsidR="00F67D50">
        <w:rPr>
          <w:rFonts w:ascii="Times New Roman" w:eastAsiaTheme="minorEastAsia" w:hAnsi="Times New Roman" w:cs="Times New Roman"/>
          <w:b/>
          <w:bCs/>
          <w:lang w:eastAsia="lt-LT"/>
        </w:rPr>
        <w:t>įranga paramedikams</w:t>
      </w:r>
      <w:r w:rsidR="007306EF" w:rsidRPr="007306EF">
        <w:rPr>
          <w:rFonts w:ascii="Times New Roman" w:eastAsiaTheme="minorEastAsia" w:hAnsi="Times New Roman" w:cs="Times New Roman"/>
          <w:b/>
          <w:bCs/>
          <w:lang w:eastAsia="lt-LT"/>
        </w:rPr>
        <w:t xml:space="preserve"> </w:t>
      </w:r>
      <w:r w:rsidR="00B0522C" w:rsidRPr="007306EF">
        <w:rPr>
          <w:rFonts w:ascii="Times New Roman" w:eastAsiaTheme="minorEastAsia" w:hAnsi="Times New Roman" w:cs="Times New Roman"/>
          <w:bCs/>
          <w:lang w:eastAsia="lt-LT"/>
        </w:rPr>
        <w:t>(toliau – Prekė)</w:t>
      </w:r>
      <w:r w:rsidR="008D6594" w:rsidRPr="007306EF">
        <w:rPr>
          <w:rFonts w:ascii="Times New Roman" w:eastAsiaTheme="minorEastAsia" w:hAnsi="Times New Roman" w:cs="Times New Roman"/>
          <w:bCs/>
          <w:lang w:eastAsia="lt-LT"/>
        </w:rPr>
        <w:t>,</w:t>
      </w:r>
      <w:r w:rsidR="00362600" w:rsidRPr="007306EF">
        <w:rPr>
          <w:rFonts w:ascii="Times New Roman" w:eastAsiaTheme="minorEastAsia" w:hAnsi="Times New Roman" w:cs="Times New Roman"/>
          <w:bCs/>
          <w:lang w:eastAsia="lt-LT"/>
        </w:rPr>
        <w:t xml:space="preserve"> </w:t>
      </w:r>
      <w:r w:rsidR="00B0522C" w:rsidRPr="007306EF">
        <w:rPr>
          <w:rFonts w:ascii="Times New Roman" w:eastAsiaTheme="minorEastAsia" w:hAnsi="Times New Roman" w:cs="Times New Roman"/>
          <w:b/>
          <w:bCs/>
          <w:lang w:eastAsia="lt-LT"/>
        </w:rPr>
        <w:t xml:space="preserve">įskaitant </w:t>
      </w:r>
      <w:r w:rsidR="00C92E9F" w:rsidRPr="007306EF">
        <w:rPr>
          <w:rFonts w:ascii="Times New Roman" w:hAnsi="Times New Roman" w:cs="Times New Roman"/>
          <w:b/>
        </w:rPr>
        <w:t>pristatymą, garantinę priežiūrą</w:t>
      </w:r>
      <w:r w:rsidR="00B0522C" w:rsidRPr="007306EF">
        <w:rPr>
          <w:rFonts w:ascii="Times New Roman" w:eastAsiaTheme="minorEastAsia" w:hAnsi="Times New Roman" w:cs="Times New Roman"/>
          <w:bCs/>
          <w:lang w:eastAsia="lt-LT"/>
        </w:rPr>
        <w:t xml:space="preserve">. </w:t>
      </w:r>
      <w:r w:rsidR="00C561A1" w:rsidRPr="007306EF">
        <w:rPr>
          <w:rFonts w:ascii="Times New Roman" w:hAnsi="Times New Roman" w:cs="Times New Roman"/>
        </w:rPr>
        <w:t>Pagrindinis</w:t>
      </w:r>
      <w:r w:rsidR="00C561A1" w:rsidRPr="007306EF">
        <w:rPr>
          <w:rFonts w:ascii="Times New Roman" w:hAnsi="Times New Roman" w:cs="Times New Roman"/>
          <w:color w:val="000000"/>
        </w:rPr>
        <w:t xml:space="preserve"> BVPŽ kodas: </w:t>
      </w:r>
      <w:r w:rsidR="007306EF" w:rsidRPr="000552F8">
        <w:rPr>
          <w:rFonts w:ascii="Times New Roman" w:hAnsi="Times New Roman" w:cs="Times New Roman"/>
        </w:rPr>
        <w:t>33000000-</w:t>
      </w:r>
      <w:r w:rsidR="00F67D50">
        <w:rPr>
          <w:rFonts w:ascii="Times New Roman" w:hAnsi="Times New Roman" w:cs="Times New Roman"/>
        </w:rPr>
        <w:t>1</w:t>
      </w:r>
      <w:r w:rsidR="007306EF" w:rsidRPr="007306EF">
        <w:rPr>
          <w:rFonts w:ascii="Times New Roman" w:eastAsia="Times New Roman" w:hAnsi="Times New Roman" w:cs="Times New Roman"/>
          <w:noProof/>
          <w:lang w:eastAsia="lt-LT"/>
        </w:rPr>
        <w:t xml:space="preserve"> </w:t>
      </w:r>
      <w:r w:rsidR="00C96F71" w:rsidRPr="007306EF">
        <w:rPr>
          <w:rFonts w:ascii="Times New Roman" w:eastAsia="Times New Roman" w:hAnsi="Times New Roman" w:cs="Times New Roman"/>
          <w:noProof/>
          <w:lang w:eastAsia="lt-LT"/>
        </w:rPr>
        <w:t>(</w:t>
      </w:r>
      <w:r w:rsidR="00A74204">
        <w:rPr>
          <w:rFonts w:ascii="Times New Roman" w:hAnsi="Times New Roman" w:cs="Times New Roman"/>
        </w:rPr>
        <w:t>Medicinos įranga)</w:t>
      </w:r>
      <w:r w:rsidR="00B0522C" w:rsidRPr="007306EF">
        <w:rPr>
          <w:rFonts w:ascii="Times New Roman" w:hAnsi="Times New Roman" w:cs="Times New Roman"/>
        </w:rPr>
        <w:t xml:space="preserve"> </w:t>
      </w:r>
      <w:r w:rsidR="00B0522C" w:rsidRPr="007306EF">
        <w:rPr>
          <w:rFonts w:ascii="Times New Roman" w:hAnsi="Times New Roman" w:cs="Times New Roman"/>
          <w:bCs/>
          <w:iCs/>
          <w:color w:val="000000"/>
        </w:rPr>
        <w:t xml:space="preserve">Reikalavimai </w:t>
      </w:r>
      <w:r w:rsidR="00F32CA4" w:rsidRPr="007306EF">
        <w:rPr>
          <w:rFonts w:ascii="Times New Roman" w:hAnsi="Times New Roman" w:cs="Times New Roman"/>
          <w:bCs/>
          <w:iCs/>
          <w:color w:val="000000"/>
          <w:lang w:eastAsia="lt-LT"/>
        </w:rPr>
        <w:t>prekėms</w:t>
      </w:r>
      <w:r w:rsidR="00B0522C" w:rsidRPr="007306EF">
        <w:rPr>
          <w:rFonts w:ascii="Times New Roman" w:hAnsi="Times New Roman" w:cs="Times New Roman"/>
          <w:bCs/>
          <w:iCs/>
          <w:color w:val="000000"/>
          <w:lang w:eastAsia="lt-LT"/>
        </w:rPr>
        <w:t xml:space="preserve"> </w:t>
      </w:r>
      <w:r w:rsidR="00B0522C" w:rsidRPr="007306EF">
        <w:rPr>
          <w:rFonts w:ascii="Times New Roman" w:hAnsi="Times New Roman" w:cs="Times New Roman"/>
          <w:bCs/>
          <w:iCs/>
          <w:color w:val="000000"/>
        </w:rPr>
        <w:t xml:space="preserve">nurodyti </w:t>
      </w:r>
      <w:r w:rsidR="00B0522C" w:rsidRPr="007306EF">
        <w:rPr>
          <w:rFonts w:ascii="Times New Roman" w:hAnsi="Times New Roman" w:cs="Times New Roman"/>
        </w:rPr>
        <w:t>Pirkimo sąlygų 1 priede „Prekių techninė specifikacija</w:t>
      </w:r>
      <w:r w:rsidR="00A74204">
        <w:rPr>
          <w:rFonts w:ascii="Times New Roman" w:hAnsi="Times New Roman" w:cs="Times New Roman"/>
        </w:rPr>
        <w:t xml:space="preserve"> ir kainos pasiūlymas</w:t>
      </w:r>
      <w:r w:rsidR="00B0522C" w:rsidRPr="007306EF">
        <w:rPr>
          <w:rFonts w:ascii="Times New Roman" w:hAnsi="Times New Roman" w:cs="Times New Roman"/>
        </w:rPr>
        <w:t xml:space="preserve">“ </w:t>
      </w:r>
      <w:r w:rsidR="00A74204">
        <w:rPr>
          <w:rFonts w:ascii="Times New Roman" w:hAnsi="Times New Roman" w:cs="Times New Roman"/>
        </w:rPr>
        <w:t>(</w:t>
      </w:r>
      <w:proofErr w:type="spellStart"/>
      <w:r w:rsidR="00A74204">
        <w:rPr>
          <w:rFonts w:ascii="Times New Roman" w:hAnsi="Times New Roman" w:cs="Times New Roman"/>
        </w:rPr>
        <w:t>excel</w:t>
      </w:r>
      <w:proofErr w:type="spellEnd"/>
      <w:r w:rsidR="00A74204">
        <w:rPr>
          <w:rFonts w:ascii="Times New Roman" w:hAnsi="Times New Roman" w:cs="Times New Roman"/>
        </w:rPr>
        <w:t xml:space="preserve"> lentelė) </w:t>
      </w:r>
      <w:r w:rsidR="00B0522C" w:rsidRPr="007306EF">
        <w:rPr>
          <w:rFonts w:ascii="Times New Roman" w:hAnsi="Times New Roman" w:cs="Times New Roman"/>
        </w:rPr>
        <w:t>(toliau – Pirkimo sąlygų 1 priedas, Techninė specifikacija).</w:t>
      </w:r>
      <w:r w:rsidR="000A6DEA" w:rsidRPr="007306EF">
        <w:rPr>
          <w:rFonts w:ascii="Times New Roman" w:hAnsi="Times New Roman" w:cs="Times New Roman"/>
        </w:rPr>
        <w:t xml:space="preserve"> </w:t>
      </w:r>
      <w:r w:rsidR="003941C9" w:rsidRPr="007306EF">
        <w:rPr>
          <w:rFonts w:ascii="Times New Roman" w:eastAsia="Times New Roman" w:hAnsi="Times New Roman" w:cs="Times New Roman"/>
          <w:b/>
          <w:lang w:eastAsia="lt-LT"/>
        </w:rPr>
        <w:t>Į kainą turi būti į</w:t>
      </w:r>
      <w:r w:rsidR="00E52B8C">
        <w:rPr>
          <w:rFonts w:ascii="Times New Roman" w:eastAsia="Times New Roman" w:hAnsi="Times New Roman" w:cs="Times New Roman"/>
          <w:b/>
          <w:lang w:eastAsia="lt-LT"/>
        </w:rPr>
        <w:t xml:space="preserve">skaičiuotas prekės pristatymas </w:t>
      </w:r>
      <w:r w:rsidR="003941C9" w:rsidRPr="007306EF">
        <w:rPr>
          <w:rFonts w:ascii="Times New Roman" w:eastAsia="Times New Roman" w:hAnsi="Times New Roman" w:cs="Times New Roman"/>
          <w:b/>
          <w:lang w:eastAsia="lt-LT"/>
        </w:rPr>
        <w:t>ir garantinė priežiūra.</w:t>
      </w:r>
      <w:r w:rsidR="003941C9" w:rsidRPr="007306EF">
        <w:rPr>
          <w:rFonts w:ascii="Times New Roman" w:eastAsia="Times New Roman" w:hAnsi="Times New Roman" w:cs="Times New Roman"/>
          <w:lang w:eastAsia="lt-LT"/>
        </w:rPr>
        <w:t xml:space="preserve"> </w:t>
      </w:r>
    </w:p>
    <w:p w14:paraId="05DC1A2E" w14:textId="3A9F6248" w:rsidR="00C23FB6" w:rsidRPr="00A701A4" w:rsidRDefault="00BF2831" w:rsidP="007306EF">
      <w:pPr>
        <w:spacing w:after="0" w:line="276" w:lineRule="auto"/>
        <w:contextualSpacing/>
        <w:jc w:val="both"/>
        <w:rPr>
          <w:rFonts w:ascii="Times New Roman" w:hAnsi="Times New Roman" w:cs="Times New Roman"/>
        </w:rPr>
      </w:pPr>
      <w:r w:rsidRPr="00A701A4">
        <w:rPr>
          <w:rFonts w:ascii="Times New Roman" w:hAnsi="Times New Roman" w:cs="Times New Roman"/>
        </w:rPr>
        <w:t xml:space="preserve">2.2. </w:t>
      </w:r>
      <w:r w:rsidR="00703831" w:rsidRPr="00820FEF">
        <w:rPr>
          <w:rFonts w:ascii="Times New Roman" w:eastAsia="Calibri" w:hAnsi="Times New Roman" w:cs="Times New Roman"/>
          <w:b/>
          <w:u w:val="single"/>
        </w:rPr>
        <w:t>Pirkimo objektas į dalis neskaidomas</w:t>
      </w:r>
      <w:r w:rsidR="00703831" w:rsidRPr="00A701A4">
        <w:rPr>
          <w:rFonts w:ascii="Times New Roman" w:eastAsiaTheme="minorEastAsia" w:hAnsi="Times New Roman" w:cs="Times New Roman"/>
        </w:rPr>
        <w:t>. Tiekėjas gali teikti tik vieną pasiūlymą visai pirkimo objekto apimčiai.</w:t>
      </w:r>
    </w:p>
    <w:p w14:paraId="498B7162" w14:textId="6125FF1D" w:rsidR="00703831" w:rsidRPr="007306EF" w:rsidRDefault="00703831" w:rsidP="007306EF">
      <w:pPr>
        <w:pStyle w:val="NormalWeb"/>
        <w:numPr>
          <w:ilvl w:val="1"/>
          <w:numId w:val="11"/>
        </w:numPr>
        <w:spacing w:before="0" w:beforeAutospacing="0" w:after="0" w:afterAutospacing="0" w:line="276" w:lineRule="auto"/>
        <w:jc w:val="both"/>
        <w:rPr>
          <w:sz w:val="22"/>
          <w:szCs w:val="22"/>
          <w:u w:val="single"/>
        </w:rPr>
      </w:pPr>
      <w:r w:rsidRPr="00A701A4">
        <w:rPr>
          <w:rFonts w:eastAsia="Calibri"/>
          <w:bCs/>
          <w:sz w:val="22"/>
          <w:szCs w:val="22"/>
        </w:rPr>
        <w:t xml:space="preserve">Pirkimui skirta maksimali lėšų suma – </w:t>
      </w:r>
      <w:r w:rsidRPr="007306EF">
        <w:rPr>
          <w:rFonts w:eastAsia="Calibri"/>
          <w:b/>
          <w:sz w:val="22"/>
          <w:szCs w:val="22"/>
          <w:u w:val="single"/>
        </w:rPr>
        <w:t xml:space="preserve">ne daugiau kaip </w:t>
      </w:r>
      <w:r w:rsidR="00E52B8C">
        <w:rPr>
          <w:rFonts w:eastAsia="Calibri"/>
          <w:b/>
          <w:sz w:val="22"/>
          <w:szCs w:val="22"/>
          <w:u w:val="single"/>
        </w:rPr>
        <w:t>12000</w:t>
      </w:r>
      <w:r w:rsidR="00744271">
        <w:rPr>
          <w:rFonts w:eastAsia="Calibri"/>
          <w:b/>
          <w:sz w:val="22"/>
          <w:szCs w:val="22"/>
          <w:u w:val="single"/>
        </w:rPr>
        <w:t xml:space="preserve">,00 </w:t>
      </w:r>
      <w:r w:rsidRPr="007306EF">
        <w:rPr>
          <w:rFonts w:eastAsia="Calibri"/>
          <w:b/>
          <w:sz w:val="22"/>
          <w:szCs w:val="22"/>
          <w:u w:val="single"/>
        </w:rPr>
        <w:t xml:space="preserve">EUR </w:t>
      </w:r>
      <w:r w:rsidR="00362600" w:rsidRPr="007306EF">
        <w:rPr>
          <w:rFonts w:eastAsia="Calibri"/>
          <w:b/>
          <w:sz w:val="22"/>
          <w:szCs w:val="22"/>
          <w:u w:val="single"/>
        </w:rPr>
        <w:t>be</w:t>
      </w:r>
      <w:r w:rsidRPr="007306EF">
        <w:rPr>
          <w:rFonts w:eastAsia="Calibri"/>
          <w:b/>
          <w:sz w:val="22"/>
          <w:szCs w:val="22"/>
          <w:u w:val="single"/>
        </w:rPr>
        <w:t xml:space="preserve"> PVM</w:t>
      </w:r>
      <w:r w:rsidR="003066DD" w:rsidRPr="007306EF">
        <w:rPr>
          <w:rFonts w:eastAsia="Calibri"/>
          <w:b/>
          <w:sz w:val="22"/>
          <w:szCs w:val="22"/>
          <w:u w:val="single"/>
        </w:rPr>
        <w:t>.</w:t>
      </w:r>
    </w:p>
    <w:p w14:paraId="4E7F06FF" w14:textId="163FF213" w:rsidR="00C26E8D" w:rsidRPr="00A701A4" w:rsidRDefault="00BD3C48" w:rsidP="007306EF">
      <w:pPr>
        <w:pStyle w:val="ListParagraph"/>
        <w:numPr>
          <w:ilvl w:val="1"/>
          <w:numId w:val="11"/>
        </w:numPr>
        <w:spacing w:line="276" w:lineRule="auto"/>
        <w:ind w:left="0" w:firstLine="0"/>
        <w:jc w:val="both"/>
        <w:rPr>
          <w:rFonts w:ascii="Times New Roman" w:hAnsi="Times New Roman" w:cs="Times New Roman"/>
          <w:noProof/>
          <w:lang w:eastAsia="lt-LT"/>
        </w:rPr>
      </w:pPr>
      <w:r w:rsidRPr="00A701A4">
        <w:rPr>
          <w:rFonts w:ascii="Times New Roman" w:hAnsi="Times New Roman" w:cs="Times New Roman"/>
        </w:rPr>
        <w:t xml:space="preserve">Pardavėjas </w:t>
      </w:r>
      <w:r w:rsidR="00C26E8D" w:rsidRPr="00A701A4">
        <w:rPr>
          <w:rFonts w:ascii="Times New Roman" w:hAnsi="Times New Roman" w:cs="Times New Roman"/>
        </w:rPr>
        <w:t xml:space="preserve">prekes pristato </w:t>
      </w:r>
      <w:r w:rsidRPr="00A701A4">
        <w:rPr>
          <w:rFonts w:ascii="Times New Roman" w:hAnsi="Times New Roman" w:cs="Times New Roman"/>
        </w:rPr>
        <w:t xml:space="preserve">ne vėliau kaip per </w:t>
      </w:r>
      <w:r w:rsidR="00FD625B">
        <w:rPr>
          <w:rFonts w:ascii="Times New Roman" w:hAnsi="Times New Roman" w:cs="Times New Roman"/>
          <w:b/>
          <w:i/>
        </w:rPr>
        <w:t>1</w:t>
      </w:r>
      <w:r w:rsidR="00744271">
        <w:rPr>
          <w:rFonts w:ascii="Times New Roman" w:hAnsi="Times New Roman" w:cs="Times New Roman"/>
          <w:b/>
          <w:i/>
        </w:rPr>
        <w:t>4</w:t>
      </w:r>
      <w:r w:rsidRPr="00A701A4">
        <w:rPr>
          <w:rFonts w:ascii="Times New Roman" w:hAnsi="Times New Roman" w:cs="Times New Roman"/>
          <w:b/>
          <w:i/>
        </w:rPr>
        <w:t xml:space="preserve"> </w:t>
      </w:r>
      <w:r w:rsidR="00744271">
        <w:rPr>
          <w:rFonts w:ascii="Times New Roman" w:hAnsi="Times New Roman" w:cs="Times New Roman"/>
          <w:b/>
          <w:i/>
        </w:rPr>
        <w:t>(keturiolika</w:t>
      </w:r>
      <w:r w:rsidR="00FC6B75" w:rsidRPr="00A701A4">
        <w:rPr>
          <w:rFonts w:ascii="Times New Roman" w:hAnsi="Times New Roman" w:cs="Times New Roman"/>
          <w:b/>
          <w:i/>
        </w:rPr>
        <w:t xml:space="preserve">) </w:t>
      </w:r>
      <w:r w:rsidR="00744271">
        <w:rPr>
          <w:rFonts w:ascii="Times New Roman" w:hAnsi="Times New Roman" w:cs="Times New Roman"/>
          <w:b/>
          <w:i/>
          <w:iCs/>
          <w:lang w:eastAsia="lt-LT"/>
        </w:rPr>
        <w:t>kalendorinių dienų</w:t>
      </w:r>
      <w:r w:rsidR="00D33566" w:rsidRPr="00A701A4">
        <w:rPr>
          <w:rFonts w:ascii="Times New Roman" w:hAnsi="Times New Roman" w:cs="Times New Roman"/>
          <w:b/>
          <w:i/>
          <w:iCs/>
          <w:lang w:eastAsia="lt-LT"/>
        </w:rPr>
        <w:t xml:space="preserve"> </w:t>
      </w:r>
      <w:r w:rsidR="00C26E8D" w:rsidRPr="00A701A4">
        <w:rPr>
          <w:rFonts w:ascii="Times New Roman" w:hAnsi="Times New Roman" w:cs="Times New Roman"/>
        </w:rPr>
        <w:t xml:space="preserve">nuo užsakymo gavimo dienos. </w:t>
      </w:r>
    </w:p>
    <w:p w14:paraId="30E06591" w14:textId="07B500A0" w:rsidR="00BD3C48" w:rsidRPr="00A701A4" w:rsidRDefault="00BD3C48" w:rsidP="00A701A4">
      <w:pPr>
        <w:pStyle w:val="ListParagraph"/>
        <w:numPr>
          <w:ilvl w:val="1"/>
          <w:numId w:val="11"/>
        </w:numPr>
        <w:spacing w:line="276" w:lineRule="auto"/>
        <w:ind w:left="0" w:firstLine="0"/>
        <w:jc w:val="both"/>
        <w:rPr>
          <w:rFonts w:ascii="Times New Roman" w:hAnsi="Times New Roman" w:cs="Times New Roman"/>
          <w:noProof/>
          <w:lang w:eastAsia="lt-LT"/>
        </w:rPr>
      </w:pPr>
      <w:r w:rsidRPr="00A701A4">
        <w:rPr>
          <w:rFonts w:ascii="Times New Roman" w:hAnsi="Times New Roman" w:cs="Times New Roman"/>
        </w:rPr>
        <w:t xml:space="preserve">Prekių pristatymo termino pratęsimas: </w:t>
      </w:r>
      <w:r w:rsidRPr="00A701A4">
        <w:rPr>
          <w:rFonts w:ascii="Times New Roman" w:hAnsi="Times New Roman" w:cs="Times New Roman"/>
          <w:b/>
          <w:bCs/>
        </w:rPr>
        <w:t>nenumatomas</w:t>
      </w:r>
      <w:r w:rsidR="00E20452" w:rsidRPr="00A701A4">
        <w:rPr>
          <w:rFonts w:ascii="Times New Roman" w:hAnsi="Times New Roman" w:cs="Times New Roman"/>
          <w:b/>
          <w:bCs/>
        </w:rPr>
        <w:t>.</w:t>
      </w:r>
    </w:p>
    <w:p w14:paraId="2BA52838" w14:textId="644C0AFA" w:rsidR="00BD3C48" w:rsidRPr="001B4307" w:rsidRDefault="00BD3C48" w:rsidP="00BF2831">
      <w:pPr>
        <w:pStyle w:val="ListParagraph"/>
        <w:numPr>
          <w:ilvl w:val="1"/>
          <w:numId w:val="11"/>
        </w:numPr>
        <w:spacing w:line="276" w:lineRule="auto"/>
        <w:ind w:left="0" w:firstLine="0"/>
        <w:jc w:val="both"/>
        <w:rPr>
          <w:rFonts w:ascii="Times New Roman" w:hAnsi="Times New Roman" w:cs="Times New Roman"/>
        </w:rPr>
      </w:pPr>
      <w:r w:rsidRPr="001B4307">
        <w:rPr>
          <w:rFonts w:ascii="Times New Roman" w:hAnsi="Times New Roman" w:cs="Times New Roman"/>
        </w:rPr>
        <w:t>Pardavėjas garantuoja Prekių kokybę. Prekės privalo būti originalios, naujos, pristatomos tvarkingoje (nepažeistoje) pakuotėje.</w:t>
      </w:r>
    </w:p>
    <w:p w14:paraId="7A04BD30" w14:textId="6B8BD142" w:rsidR="00BD3C48" w:rsidRPr="001B4307" w:rsidRDefault="00C26E8D" w:rsidP="00C26E8D">
      <w:pPr>
        <w:pStyle w:val="ListParagraph"/>
        <w:tabs>
          <w:tab w:val="left" w:pos="567"/>
          <w:tab w:val="left" w:pos="960"/>
        </w:tabs>
        <w:spacing w:after="0" w:line="276" w:lineRule="auto"/>
        <w:ind w:left="0"/>
        <w:jc w:val="both"/>
        <w:rPr>
          <w:rFonts w:ascii="Times New Roman" w:hAnsi="Times New Roman" w:cs="Times New Roman"/>
        </w:rPr>
      </w:pPr>
      <w:r w:rsidRPr="001B4307">
        <w:rPr>
          <w:rFonts w:ascii="Times New Roman" w:hAnsi="Times New Roman" w:cs="Times New Roman"/>
        </w:rPr>
        <w:t>2.</w:t>
      </w:r>
      <w:r w:rsidR="00A74204">
        <w:rPr>
          <w:rFonts w:ascii="Times New Roman" w:hAnsi="Times New Roman" w:cs="Times New Roman"/>
        </w:rPr>
        <w:t>6</w:t>
      </w:r>
      <w:r w:rsidR="00FD625B">
        <w:rPr>
          <w:rFonts w:ascii="Times New Roman" w:hAnsi="Times New Roman" w:cs="Times New Roman"/>
        </w:rPr>
        <w:t>.1.</w:t>
      </w:r>
      <w:r w:rsidR="00BD3C48" w:rsidRPr="001B4307">
        <w:rPr>
          <w:rFonts w:ascii="Times New Roman" w:hAnsi="Times New Roman" w:cs="Times New Roman"/>
        </w:rPr>
        <w:t xml:space="preserve"> Pardavėjas įsipareigoja pakeisti nekokybiškas, pirkimo sąlygų ar Pirkėjo pateikto užsakymo neatitinkančias prekes kokybiškomis, atitinkančiomis pirkimo sąlygas ir Pirkėjo pateiktą užsakymą ne vėliau kaip per </w:t>
      </w:r>
      <w:r w:rsidR="00BD3C48" w:rsidRPr="001B4307">
        <w:rPr>
          <w:rFonts w:ascii="Times New Roman" w:hAnsi="Times New Roman" w:cs="Times New Roman"/>
          <w:i/>
        </w:rPr>
        <w:t>3 (tris</w:t>
      </w:r>
      <w:r w:rsidR="00BD3C48" w:rsidRPr="001B4307">
        <w:rPr>
          <w:rFonts w:ascii="Times New Roman" w:hAnsi="Times New Roman" w:cs="Times New Roman"/>
        </w:rPr>
        <w:t>) darbo dienas nuo pranešimo gavimo laiko.</w:t>
      </w:r>
    </w:p>
    <w:p w14:paraId="000892D7" w14:textId="6EEA3F34" w:rsidR="003B77D9" w:rsidRDefault="003B77D9" w:rsidP="003B77D9">
      <w:pPr>
        <w:spacing w:after="0" w:line="276" w:lineRule="auto"/>
        <w:jc w:val="both"/>
        <w:rPr>
          <w:rFonts w:ascii="Times New Roman" w:hAnsi="Times New Roman" w:cs="Times New Roman"/>
        </w:rPr>
      </w:pPr>
      <w:r w:rsidRPr="005C0021">
        <w:rPr>
          <w:rFonts w:ascii="Times New Roman" w:hAnsi="Times New Roman" w:cs="Times New Roman"/>
        </w:rPr>
        <w:t>2.</w:t>
      </w:r>
      <w:r w:rsidR="00A74204">
        <w:rPr>
          <w:rFonts w:ascii="Times New Roman" w:hAnsi="Times New Roman" w:cs="Times New Roman"/>
        </w:rPr>
        <w:t>7</w:t>
      </w:r>
      <w:r w:rsidRPr="005C002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3F5FB46" w14:textId="5A2BC547" w:rsidR="003B77D9" w:rsidRDefault="003B77D9" w:rsidP="003B77D9">
      <w:pPr>
        <w:spacing w:after="0" w:line="276" w:lineRule="auto"/>
        <w:jc w:val="both"/>
        <w:rPr>
          <w:rFonts w:ascii="Times New Roman" w:hAnsi="Times New Roman" w:cs="Times New Roman"/>
        </w:rPr>
      </w:pPr>
      <w:r w:rsidRPr="005C0021">
        <w:rPr>
          <w:rFonts w:ascii="Times New Roman" w:hAnsi="Times New Roman" w:cs="Times New Roman"/>
        </w:rPr>
        <w:t>2.</w:t>
      </w:r>
      <w:r w:rsidR="00A74204">
        <w:rPr>
          <w:rFonts w:ascii="Times New Roman" w:hAnsi="Times New Roman" w:cs="Times New Roman"/>
        </w:rPr>
        <w:t>8</w:t>
      </w:r>
      <w:r w:rsidRPr="005C0021">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5C0021">
        <w:rPr>
          <w:rFonts w:ascii="Times New Roman" w:hAnsi="Times New Roman" w:cs="Times New Roman"/>
        </w:rPr>
        <w:lastRenderedPageBreak/>
        <w:t>su darbų projektavimu, sąmatų apskaičiavimu ir vykdymu bei prekių naudojimu), turi būti laikoma, kad kiekviena tokia nuoroda yra pateikta su žodžiais „arba lygiavertis“.</w:t>
      </w:r>
    </w:p>
    <w:p w14:paraId="7761748B" w14:textId="6C41EF8F" w:rsidR="007D4BEF" w:rsidRPr="001B4307" w:rsidRDefault="007D4BEF" w:rsidP="007B2C71">
      <w:pPr>
        <w:spacing w:after="0" w:line="276" w:lineRule="auto"/>
        <w:jc w:val="both"/>
        <w:rPr>
          <w:rFonts w:ascii="Times New Roman" w:eastAsia="Times New Roman" w:hAnsi="Times New Roman" w:cs="Times New Roman"/>
          <w:b/>
          <w:bCs/>
          <w:lang w:eastAsia="lt-LT"/>
        </w:rPr>
      </w:pPr>
      <w:r w:rsidRPr="001B4307">
        <w:rPr>
          <w:rFonts w:ascii="Times New Roman" w:eastAsia="Times New Roman" w:hAnsi="Times New Roman" w:cs="Times New Roman"/>
          <w:bCs/>
          <w:lang w:eastAsia="lt-LT"/>
        </w:rPr>
        <w:t>2.</w:t>
      </w:r>
      <w:r w:rsidR="00A74204">
        <w:rPr>
          <w:rFonts w:ascii="Times New Roman" w:eastAsia="Times New Roman" w:hAnsi="Times New Roman" w:cs="Times New Roman"/>
          <w:bCs/>
          <w:lang w:eastAsia="lt-LT"/>
        </w:rPr>
        <w:t>9</w:t>
      </w:r>
      <w:r w:rsidR="00FD625B">
        <w:rPr>
          <w:rFonts w:ascii="Times New Roman" w:eastAsia="Times New Roman" w:hAnsi="Times New Roman" w:cs="Times New Roman"/>
          <w:bCs/>
          <w:lang w:eastAsia="lt-LT"/>
        </w:rPr>
        <w:t>.</w:t>
      </w:r>
      <w:r w:rsidRPr="001B4307">
        <w:rPr>
          <w:rFonts w:ascii="Times New Roman" w:eastAsia="Times New Roman" w:hAnsi="Times New Roman" w:cs="Times New Roman"/>
          <w:b/>
          <w:bCs/>
          <w:lang w:eastAsia="lt-LT"/>
        </w:rPr>
        <w:t xml:space="preserve"> Su tiekėju bus sudaryta rašytinė pirkimo - pardavimo sutartis (toliau – Sutartis)( Priedas Nr. 3). </w:t>
      </w:r>
    </w:p>
    <w:p w14:paraId="059E2B0E" w14:textId="2B3BC8CD" w:rsidR="00222AF7" w:rsidRDefault="00222AF7" w:rsidP="007B2C71">
      <w:pPr>
        <w:spacing w:after="0" w:line="276" w:lineRule="auto"/>
        <w:jc w:val="both"/>
        <w:rPr>
          <w:rFonts w:ascii="Times New Roman" w:eastAsia="Times New Roman" w:hAnsi="Times New Roman" w:cs="Times New Roman"/>
          <w:lang w:eastAsia="ru-RU"/>
        </w:rPr>
      </w:pPr>
      <w:r w:rsidRPr="002041B8">
        <w:rPr>
          <w:rFonts w:ascii="Times New Roman" w:eastAsia="Times New Roman" w:hAnsi="Times New Roman" w:cs="Times New Roman"/>
          <w:lang w:eastAsia="ru-RU"/>
        </w:rPr>
        <w:t>2.</w:t>
      </w:r>
      <w:r w:rsidR="00A74204">
        <w:rPr>
          <w:rFonts w:ascii="Times New Roman" w:eastAsia="Times New Roman" w:hAnsi="Times New Roman" w:cs="Times New Roman"/>
          <w:lang w:eastAsia="ru-RU"/>
        </w:rPr>
        <w:t>10</w:t>
      </w:r>
      <w:r w:rsidRPr="002041B8">
        <w:rPr>
          <w:rFonts w:ascii="Times New Roman" w:eastAsia="Times New Roman" w:hAnsi="Times New Roman" w:cs="Times New Roman"/>
          <w:lang w:eastAsia="ru-RU"/>
        </w:rPr>
        <w:t xml:space="preserve">. Sutarties trukmė, prekių pristatymo terminai nurodyti Sutarties projekte (priedas Nr. 3). </w:t>
      </w:r>
    </w:p>
    <w:p w14:paraId="268C1E5B" w14:textId="77777777" w:rsidR="00E6342B" w:rsidRPr="002041B8" w:rsidRDefault="00E6342B" w:rsidP="00222AF7">
      <w:pPr>
        <w:spacing w:after="0" w:line="276" w:lineRule="auto"/>
        <w:jc w:val="both"/>
        <w:rPr>
          <w:rFonts w:ascii="Times New Roman" w:eastAsia="Times New Roman" w:hAnsi="Times New Roman" w:cs="Times New Roman"/>
          <w:lang w:eastAsia="ru-RU"/>
        </w:rPr>
      </w:pPr>
    </w:p>
    <w:p w14:paraId="7958C422" w14:textId="2B3D87A1" w:rsidR="005047F1" w:rsidRDefault="005047F1" w:rsidP="005047F1">
      <w:pPr>
        <w:numPr>
          <w:ilvl w:val="0"/>
          <w:numId w:val="2"/>
        </w:numPr>
        <w:spacing w:after="0" w:line="276" w:lineRule="auto"/>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7288E268" w14:textId="77777777" w:rsidR="00005D23" w:rsidRPr="002041B8" w:rsidRDefault="00005D23" w:rsidP="00005D23">
      <w:pPr>
        <w:spacing w:after="0" w:line="276" w:lineRule="auto"/>
        <w:ind w:left="720"/>
        <w:rPr>
          <w:rFonts w:ascii="Times New Roman" w:eastAsiaTheme="minorEastAsia" w:hAnsi="Times New Roman" w:cs="Times New Roman"/>
          <w:b/>
          <w:bCs/>
          <w:lang w:eastAsia="lt-LT"/>
        </w:rPr>
      </w:pPr>
    </w:p>
    <w:p w14:paraId="5D693BB2" w14:textId="77777777" w:rsidR="005047F1" w:rsidRPr="002041B8" w:rsidRDefault="005047F1" w:rsidP="00FC6270">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388B0795" w14:textId="0C09B9E2" w:rsidR="00FC6270" w:rsidRDefault="005047F1" w:rsidP="00FC6270">
      <w:pPr>
        <w:tabs>
          <w:tab w:val="left" w:pos="360"/>
        </w:tabs>
        <w:overflowPunct w:val="0"/>
        <w:spacing w:after="0" w:line="276" w:lineRule="auto"/>
        <w:jc w:val="both"/>
        <w:rPr>
          <w:rFonts w:ascii="Times New Roman" w:eastAsia="Calibri" w:hAnsi="Times New Roman" w:cs="Times New Roman"/>
          <w:i/>
          <w:iCs/>
          <w:color w:val="000000"/>
        </w:rPr>
      </w:pPr>
      <w:r w:rsidRPr="002041B8">
        <w:rPr>
          <w:rFonts w:ascii="Times New Roman" w:eastAsia="Arial Unicode MS" w:hAnsi="Times New Roman" w:cs="Times New Roman"/>
          <w:bdr w:val="nil"/>
        </w:rPr>
        <w:t xml:space="preserve">3.2. </w:t>
      </w:r>
      <w:r w:rsidRPr="002041B8">
        <w:rPr>
          <w:rFonts w:ascii="Times New Roman" w:eastAsia="Arial Unicode MS" w:hAnsi="Times New Roman" w:cs="Times New Roman"/>
          <w:b/>
          <w:bdr w:val="nil"/>
        </w:rPr>
        <w:t>Tiekėjo kvalifikacija dėl teisės verstis atitinkama veikla nėra tikrinama, todėl tiekėjas perkančiajai organizacijai įsipareigoja, kad Sutartį vykdys tik tokią teisę turintys asmenys.</w:t>
      </w:r>
      <w:r w:rsidR="00FC6270" w:rsidRPr="002041B8">
        <w:rPr>
          <w:rFonts w:ascii="Times New Roman" w:eastAsia="Times New Roman" w:hAnsi="Times New Roman" w:cs="Times New Roman"/>
        </w:rPr>
        <w:t xml:space="preserve"> </w:t>
      </w:r>
      <w:r w:rsidR="00FC6270" w:rsidRPr="002041B8">
        <w:rPr>
          <w:rFonts w:ascii="Times New Roman" w:eastAsia="Calibri" w:hAnsi="Times New Roman" w:cs="Times New Roman"/>
          <w:i/>
          <w:color w:val="000000"/>
        </w:rPr>
        <w:t>Tuo atveju, kai</w:t>
      </w:r>
      <w:r w:rsidR="00FC6270" w:rsidRPr="002041B8">
        <w:rPr>
          <w:rFonts w:ascii="Times New Roman" w:eastAsia="Calibri" w:hAnsi="Times New Roman" w:cs="Times New Roman"/>
          <w:i/>
          <w:iCs/>
          <w:color w:val="000000"/>
        </w:rPr>
        <w:t xml:space="preserve"> pasiūlymą teikia fizinis asmuo, jis, pirkimo laimėjimo atveju, iki pirkimo sutarties pasirašymo privalės registruoti individualią veiklą ar įsigyti verslo liudijimą, jeigu teisės aktai leidžia atitinkamą veikla vykdyti tokiu pagrindu.</w:t>
      </w:r>
    </w:p>
    <w:p w14:paraId="0E5012F6" w14:textId="77777777" w:rsidR="00005D23" w:rsidRPr="002041B8" w:rsidRDefault="00005D23" w:rsidP="00FC6270">
      <w:pPr>
        <w:tabs>
          <w:tab w:val="left" w:pos="360"/>
        </w:tabs>
        <w:overflowPunct w:val="0"/>
        <w:spacing w:after="0" w:line="276" w:lineRule="auto"/>
        <w:jc w:val="both"/>
        <w:rPr>
          <w:rFonts w:ascii="Times New Roman" w:eastAsia="Calibri" w:hAnsi="Times New Roman" w:cs="Times New Roman"/>
          <w:color w:val="000000"/>
        </w:rPr>
      </w:pPr>
    </w:p>
    <w:p w14:paraId="248F008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PIRKIMO DOKUMENTŲ PAAIŠKINIMAI IR PATIKSLINIMAI</w:t>
      </w:r>
    </w:p>
    <w:p w14:paraId="1D144703" w14:textId="77777777" w:rsidR="005047F1" w:rsidRPr="002041B8" w:rsidRDefault="005047F1" w:rsidP="005047F1">
      <w:pPr>
        <w:spacing w:after="0" w:line="276" w:lineRule="auto"/>
        <w:ind w:firstLine="709"/>
        <w:contextualSpacing/>
        <w:rPr>
          <w:rFonts w:ascii="Times New Roman" w:eastAsiaTheme="minorEastAsia" w:hAnsi="Times New Roman" w:cs="Times New Roman"/>
          <w:b/>
          <w:bCs/>
          <w:lang w:eastAsia="lt-LT"/>
        </w:rPr>
      </w:pPr>
    </w:p>
    <w:p w14:paraId="2DF4FD41"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2041B8">
        <w:rPr>
          <w:rFonts w:ascii="Times New Roman" w:eastAsiaTheme="minorEastAsia" w:hAnsi="Times New Roman" w:cs="Times New Roman"/>
          <w:b/>
          <w:lang w:eastAsia="lt-LT"/>
        </w:rPr>
        <w:t>ne vėliau kaip likus 2 darbo dienoms</w:t>
      </w:r>
      <w:r w:rsidRPr="002041B8">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2041B8" w:rsidRDefault="005047F1" w:rsidP="00AD646B">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2041B8">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7D89D388"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4.3.</w:t>
      </w:r>
      <w:r w:rsidRPr="002041B8">
        <w:rPr>
          <w:rFonts w:ascii="Times New Roman" w:eastAsiaTheme="minorEastAsia" w:hAnsi="Times New Roman" w:cs="Times New Roman"/>
          <w:lang w:eastAsia="lt-LT"/>
        </w:rPr>
        <w:t xml:space="preserve"> Paaiškinimai ir patikslinimai skelbiami CVP IS priemonėmis ir siunčiami užklausą pateikusiam bei visiems prie pirkimo prisijungusiems tiekėjams. Jei paaiškinimai ar patikslinimai teikiami perkančiosios organiza</w:t>
      </w:r>
      <w:r w:rsidR="00AD646B" w:rsidRPr="002041B8">
        <w:rPr>
          <w:rFonts w:ascii="Times New Roman" w:eastAsiaTheme="minorEastAsia" w:hAnsi="Times New Roman" w:cs="Times New Roman"/>
          <w:lang w:eastAsia="lt-LT"/>
        </w:rPr>
        <w:t xml:space="preserve">cijos iniciatyva, jie taip pat </w:t>
      </w:r>
      <w:r w:rsidRPr="002041B8">
        <w:rPr>
          <w:rFonts w:ascii="Times New Roman" w:eastAsiaTheme="minorEastAsia" w:hAnsi="Times New Roman" w:cs="Times New Roman"/>
          <w:lang w:eastAsia="lt-LT"/>
        </w:rPr>
        <w:t xml:space="preserve">skelbiami CVP IS priemonėmis. Paaiškinimai ir patikslinimai pateikiami likus </w:t>
      </w:r>
      <w:r w:rsidRPr="002041B8">
        <w:rPr>
          <w:rFonts w:ascii="Times New Roman" w:eastAsiaTheme="minorEastAsia" w:hAnsi="Times New Roman" w:cs="Times New Roman"/>
          <w:b/>
          <w:lang w:eastAsia="lt-LT"/>
        </w:rPr>
        <w:t>ne mažiau kaip 1 darbo dienai</w:t>
      </w:r>
      <w:r w:rsidRPr="002041B8">
        <w:rPr>
          <w:rFonts w:ascii="Times New Roman" w:eastAsiaTheme="minorEastAsia" w:hAnsi="Times New Roman" w:cs="Times New Roman"/>
          <w:lang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B31B11"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4.4.</w:t>
      </w:r>
      <w:r w:rsidRPr="002041B8">
        <w:rPr>
          <w:rFonts w:ascii="Times New Roman" w:eastAsiaTheme="minorEastAsia" w:hAnsi="Times New Roman" w:cs="Times New Roman"/>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4.5.</w:t>
      </w:r>
      <w:r w:rsidRPr="002041B8">
        <w:rPr>
          <w:rFonts w:ascii="Times New Roman" w:eastAsiaTheme="minorEastAsia" w:hAnsi="Times New Roman" w:cs="Times New Roman"/>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7777777" w:rsidR="005047F1" w:rsidRPr="002041B8" w:rsidRDefault="005047F1" w:rsidP="00AD646B">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4.6</w:t>
      </w:r>
      <w:r w:rsidRPr="002041B8">
        <w:rPr>
          <w:rFonts w:ascii="Times New Roman" w:eastAsiaTheme="minorEastAsia" w:hAnsi="Times New Roman" w:cs="Times New Roman"/>
          <w:lang w:eastAsia="lt-LT"/>
        </w:rPr>
        <w:t>. Perkančioji organizacija nerengs susitikimo su tiekėjais dėl pirkimo dokumentų.</w:t>
      </w:r>
    </w:p>
    <w:p w14:paraId="39FE9E81" w14:textId="77777777" w:rsidR="005047F1" w:rsidRPr="002041B8"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RENGIMAS IR TEIKIMAS</w:t>
      </w:r>
    </w:p>
    <w:p w14:paraId="225F0D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3396290A"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b/>
          <w:bCs/>
          <w:lang w:eastAsia="lt-LT"/>
        </w:rPr>
        <w:lastRenderedPageBreak/>
        <w:t>5.1.</w:t>
      </w:r>
      <w:r w:rsidRPr="002041B8">
        <w:rPr>
          <w:rFonts w:ascii="Times New Roman" w:eastAsia="Times New Roman" w:hAnsi="Times New Roman" w:cs="Times New Roman"/>
          <w:lang w:eastAsia="lt-LT"/>
        </w:rPr>
        <w:t xml:space="preserve"> Tiekėjas gali pateikti tik vieną pasiūlymą (pilnai pirkimo objekto apimčiai) </w:t>
      </w:r>
      <w:r w:rsidRPr="002041B8">
        <w:rPr>
          <w:rFonts w:ascii="Times New Roman" w:eastAsia="Calibri" w:hAnsi="Times New Roman" w:cs="Times New Roman"/>
          <w:bdr w:val="nil"/>
          <w:lang w:eastAsia="lt-LT"/>
        </w:rPr>
        <w:t>– individualiai arba kaip Tiekėjų grupės narys. Jei Tiekėjas pateikia daugiau kaip vieną pasiūlymą arba Tiekėjų grupės narys dalyvauja teikiant kelis pasiūlymus, visi tokie pasiūlymai bus atmesti.</w:t>
      </w:r>
    </w:p>
    <w:p w14:paraId="22B1454B"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b/>
          <w:lang w:eastAsia="lt-LT"/>
        </w:rPr>
        <w:t xml:space="preserve">5.2. </w:t>
      </w:r>
      <w:r w:rsidRPr="002041B8">
        <w:rPr>
          <w:rFonts w:ascii="Times New Roman" w:eastAsia="Calibri" w:hAnsi="Times New Roman" w:cs="Times New Roman"/>
          <w:b/>
          <w:lang w:eastAsia="lt-LT"/>
        </w:rPr>
        <w:t>Jei pasiūlymą teikia Tiekėjų grupė</w:t>
      </w:r>
      <w:r w:rsidRPr="002041B8">
        <w:rPr>
          <w:rFonts w:ascii="Times New Roman" w:eastAsia="Calibri" w:hAnsi="Times New Roman" w:cs="Times New Roman"/>
          <w:lang w:eastAsia="lt-LT"/>
        </w:rPr>
        <w:t>:</w:t>
      </w:r>
    </w:p>
    <w:p w14:paraId="05BC0DDD" w14:textId="08076B20"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 xml:space="preserve">5.2.1. </w:t>
      </w:r>
      <w:r w:rsidR="0072377F" w:rsidRPr="002041B8">
        <w:rPr>
          <w:rFonts w:ascii="Times New Roman" w:eastAsia="Calibri" w:hAnsi="Times New Roman" w:cs="Times New Roman"/>
          <w:lang w:eastAsia="lt-LT"/>
        </w:rPr>
        <w:t>Jei pirkimo procedūrose dalyvaujanti tiekėjų grupė yra sudariusi jungtinės veiklos sutartį – kartu su pasiūlymu turi būti pateikiama jungtinės veiklos sutartis. Jungtinės veiklos sutartyje turi būti nurodyti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A6C92EE"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5.2.2. Jei pirkimo procedūrose dalyvaujanti Tiekėjų grupė nėra sudariusi jungtinės veiklos sutarties – kartu su pasiūlymu turi būti pateikiamas (laisva forma) dalyvavimo viešajame pirkime kaip Tiekėjų grupės teisinis pagrindas. Šiame dokumente turi būti nurodyti tiekėjų grupės sudėtis, tarpusavio ryšiai, teisės ir pareigos teikiant pasiūlymą, tiekėjų grupės paskirtas bendras atstovas arba vadovaujantis narys.</w:t>
      </w:r>
    </w:p>
    <w:p w14:paraId="524D7E6A"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5.2.3. Perkančioji organizacija, reikalauja, kad Tiekėjų grupė, kuri teikdama pasiūlymą nebuvo sudariusi jungtinės veiklos sutarties, pateiktą pasiūlymą pripažinus geriausiu ir perkančiajai organizacijai pasiūlius sudaryti sutartį, ši Tiekėjų grupė sudarytų jungtinės veiklos sutartį. Jungtinės veiklos sutartyje turės būti nurodyti kiekvienos šios sutarties šalies įsipareigojimai vykdant numatomą su perkančiąja organizacija sudaryti sutartį, šių įsipareigojimų vertės dalis procentais, įeinanti į bendrą sutarties kainą. Jungtinės veiklos sutartis turės numatyti solidarią visų šios sutarties šalių atsakomybę už prievolių perkančiajai organizacijai nevykdymą. Taip pat jungtinės veiklos sutartyje turės būti numatyta, kuris asmuo atstovauja Tiekėjų grupei. Jungtinės veiklos sutarties nuostatos negali būti keičiamos be perkančiosios organizacijos sutikimo.</w:t>
      </w:r>
    </w:p>
    <w:p w14:paraId="01F78D11"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 Perkančioji organizacija nereikalauja, kad:</w:t>
      </w:r>
    </w:p>
    <w:p w14:paraId="10EB6F83"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5.2.4.1. Tiekėjų grupė, kuri teikdama pasiūlymą buvo sudariusi jungtinės veiklos sutartį ir pateikusi perkančiajai organizacijai kartu su pasiūlymu, pateiktą pasiūlymą pripažinus geriausiu ir perkančiajai organizacijai pasiūlius sudaryti Sutartį, įgautų tam tikrą teisinę formą.</w:t>
      </w:r>
    </w:p>
    <w:p w14:paraId="3321C01F"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5.2.4.2. Tiekėjų grupė, kuri teikdama pasiūlymą nebuvo sudariusi jungtinės veiklos sutarties, pateiktą pasiūlymą pripažinus geriausiu ir perkančiajai organizacijai pasiūlius sudaryti Sutartį, ši Tiekėjų grupė sudarė jungtinės veiklos sutartį, įgautų tam tikrą teisinę formą.</w:t>
      </w:r>
    </w:p>
    <w:p w14:paraId="30D43357" w14:textId="77777777" w:rsidR="005047F1" w:rsidRPr="002041B8" w:rsidRDefault="005047F1" w:rsidP="00537040">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5.2.5. CVP IS priemonėmis pateiktus klausimus atsako įgaliotas bendrą pasiūlymą pateikti tiekėjas.</w:t>
      </w:r>
    </w:p>
    <w:p w14:paraId="57C24E6C" w14:textId="77777777" w:rsidR="005047F1" w:rsidRPr="002041B8" w:rsidRDefault="005047F1" w:rsidP="0053704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Calibri" w:hAnsi="Times New Roman" w:cs="Times New Roman"/>
          <w:lang w:eastAsia="lt-LT"/>
        </w:rPr>
        <w:t xml:space="preserve">5.3. </w:t>
      </w:r>
      <w:r w:rsidRPr="002041B8">
        <w:rPr>
          <w:rFonts w:ascii="Times New Roman" w:eastAsia="Times New Roman" w:hAnsi="Times New Roman" w:cs="Times New Roman"/>
          <w:lang w:eastAsia="lt-LT"/>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2041B8">
        <w:rPr>
          <w:rFonts w:ascii="Times New Roman" w:eastAsia="Times New Roman" w:hAnsi="Times New Roman" w:cs="Times New Roman"/>
          <w:lang w:eastAsia="lt-LT"/>
        </w:rPr>
        <w:t>pdf</w:t>
      </w:r>
      <w:proofErr w:type="spellEnd"/>
      <w:r w:rsidRPr="002041B8">
        <w:rPr>
          <w:rFonts w:ascii="Times New Roman" w:eastAsia="Times New Roman" w:hAnsi="Times New Roman" w:cs="Times New Roman"/>
          <w:lang w:eastAsia="lt-LT"/>
        </w:rPr>
        <w:t xml:space="preserve">, </w:t>
      </w:r>
      <w:proofErr w:type="spellStart"/>
      <w:r w:rsidRPr="002041B8">
        <w:rPr>
          <w:rFonts w:ascii="Times New Roman" w:eastAsia="Times New Roman" w:hAnsi="Times New Roman" w:cs="Times New Roman"/>
          <w:lang w:eastAsia="lt-LT"/>
        </w:rPr>
        <w:t>docx</w:t>
      </w:r>
      <w:proofErr w:type="spellEnd"/>
      <w:r w:rsidRPr="002041B8">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Times New Roman" w:hAnsi="Times New Roman" w:cs="Times New Roman"/>
          <w:lang w:eastAsia="lt-LT"/>
        </w:rPr>
        <w:t xml:space="preserve">5.4. Pasiūlymas turi būti parengtas </w:t>
      </w:r>
      <w:r w:rsidRPr="002041B8">
        <w:rPr>
          <w:rFonts w:ascii="Times New Roman" w:eastAsia="Times New Roman" w:hAnsi="Times New Roman" w:cs="Times New Roman"/>
          <w:b/>
          <w:lang w:eastAsia="lt-LT"/>
        </w:rPr>
        <w:t>lietuvių kalba.</w:t>
      </w:r>
      <w:r w:rsidRPr="002041B8">
        <w:rPr>
          <w:rFonts w:ascii="Times New Roman" w:eastAsia="Times New Roman" w:hAnsi="Times New Roman" w:cs="Times New Roman"/>
          <w:lang w:eastAsia="lt-LT"/>
        </w:rPr>
        <w:t xml:space="preserve"> Jei reikalaujami dokumentai negali būti pateikti lietuvių kalba, turi būti pateiktas patvirtintas vertimas (išverstame dokumente nurodant vertimą atlikusio asmens vardą, pavardę ir parašą).</w:t>
      </w:r>
    </w:p>
    <w:p w14:paraId="503F974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lastRenderedPageBreak/>
        <w:t xml:space="preserve">5.5. </w:t>
      </w:r>
      <w:r w:rsidRPr="002041B8">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2041B8">
        <w:rPr>
          <w:rFonts w:ascii="Times New Roman" w:eastAsia="Times New Roman" w:hAnsi="Times New Roman" w:cs="Times New Roman"/>
          <w:lang w:eastAsia="lt-LT"/>
        </w:rPr>
        <w:t xml:space="preserve"> </w:t>
      </w:r>
    </w:p>
    <w:p w14:paraId="329B33FE" w14:textId="77777777" w:rsidR="005047F1" w:rsidRPr="002041B8" w:rsidRDefault="005047F1" w:rsidP="00537040">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5.6. </w:t>
      </w:r>
      <w:r w:rsidRPr="002041B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2041B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63C32171" w:rsidR="005047F1" w:rsidRPr="003B0073" w:rsidRDefault="005047F1" w:rsidP="003B0073">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5.7. </w:t>
      </w:r>
      <w:r w:rsidRPr="002041B8">
        <w:rPr>
          <w:rFonts w:ascii="Times New Roman" w:eastAsia="Calibri" w:hAnsi="Times New Roman" w:cs="Times New Roman"/>
          <w:b/>
          <w:lang w:eastAsia="lt-LT"/>
        </w:rPr>
        <w:t xml:space="preserve">Tiekėjai pasiūlyme turi </w:t>
      </w:r>
      <w:r w:rsidR="006E75E5">
        <w:rPr>
          <w:rFonts w:ascii="Times New Roman" w:eastAsia="Calibri" w:hAnsi="Times New Roman" w:cs="Times New Roman"/>
          <w:b/>
          <w:lang w:eastAsia="lt-LT"/>
        </w:rPr>
        <w:t xml:space="preserve">aiškiai </w:t>
      </w:r>
      <w:r w:rsidRPr="002041B8">
        <w:rPr>
          <w:rFonts w:ascii="Times New Roman" w:eastAsia="Calibri" w:hAnsi="Times New Roman" w:cs="Times New Roman"/>
          <w:b/>
          <w:lang w:eastAsia="lt-LT"/>
        </w:rPr>
        <w:t>nurodyti, k</w:t>
      </w:r>
      <w:r w:rsidR="006E75E5">
        <w:rPr>
          <w:rFonts w:ascii="Times New Roman" w:eastAsia="Calibri" w:hAnsi="Times New Roman" w:cs="Times New Roman"/>
          <w:b/>
          <w:lang w:eastAsia="lt-LT"/>
        </w:rPr>
        <w:t>uri</w:t>
      </w:r>
      <w:r w:rsidRPr="002041B8">
        <w:rPr>
          <w:rFonts w:ascii="Times New Roman" w:eastAsia="Calibri" w:hAnsi="Times New Roman" w:cs="Times New Roman"/>
          <w:b/>
          <w:lang w:eastAsia="lt-LT"/>
        </w:rPr>
        <w:t xml:space="preserve"> pasiūlym</w:t>
      </w:r>
      <w:r w:rsidR="006E75E5">
        <w:rPr>
          <w:rFonts w:ascii="Times New Roman" w:eastAsia="Calibri" w:hAnsi="Times New Roman" w:cs="Times New Roman"/>
          <w:b/>
          <w:lang w:eastAsia="lt-LT"/>
        </w:rPr>
        <w:t>e</w:t>
      </w:r>
      <w:r w:rsidRPr="002041B8">
        <w:rPr>
          <w:rFonts w:ascii="Times New Roman" w:eastAsia="Calibri" w:hAnsi="Times New Roman" w:cs="Times New Roman"/>
          <w:b/>
          <w:lang w:eastAsia="lt-LT"/>
        </w:rPr>
        <w:t xml:space="preserve"> pateikta informacija yra konfidenciali.</w:t>
      </w:r>
      <w:r w:rsidRPr="002041B8">
        <w:rPr>
          <w:rFonts w:ascii="Times New Roman" w:eastAsia="Calibri" w:hAnsi="Times New Roman" w:cs="Times New Roman"/>
          <w:lang w:eastAsia="lt-LT"/>
        </w:rPr>
        <w:t xml:space="preserve"> Konfidencialius dokumentus Tiekėjas nurodo pasiūlymo formoje – pirkimo sąlygų 2 priede</w:t>
      </w:r>
      <w:r w:rsidRPr="003B0073">
        <w:rPr>
          <w:rFonts w:ascii="Times New Roman" w:eastAsia="Calibri" w:hAnsi="Times New Roman" w:cs="Times New Roman"/>
          <w:lang w:eastAsia="lt-LT"/>
        </w:rPr>
        <w:t>.</w:t>
      </w:r>
      <w:r w:rsidR="006E75E5" w:rsidRPr="003B0073">
        <w:rPr>
          <w:rFonts w:ascii="Times New Roman" w:hAnsi="Times New Roman" w:cs="Times New Roman"/>
        </w:rPr>
        <w:t xml:space="preserve"> </w:t>
      </w:r>
      <w:r w:rsidR="006E75E5" w:rsidRPr="003B0073">
        <w:rPr>
          <w:rFonts w:ascii="Times New Roman" w:eastAsia="Times New Roman" w:hAnsi="Times New Roman" w:cs="Times New Roman"/>
        </w:rPr>
        <w:t>Jei tokia informacija pasiūlyme nebus nurodyta, tuomet bus laikoma, kad bet kuri pateiktame pasiūlyme nurodyta informacija nėra konfidenciali.</w:t>
      </w:r>
      <w:r w:rsidR="006E75E5" w:rsidRPr="003B0073">
        <w:rPr>
          <w:rFonts w:ascii="Times New Roman" w:hAnsi="Times New Roman" w:cs="Times New Roman"/>
        </w:rPr>
        <w:t xml:space="preserve"> Konfidencialia informacija negali būti laikomos pasiūlymo charakteristikos, į kurias turi būti atsižvelgiama vertinant pasiūlymus. </w:t>
      </w:r>
      <w:r w:rsidR="003B0073">
        <w:rPr>
          <w:rFonts w:ascii="Times New Roman" w:hAnsi="Times New Roman" w:cs="Times New Roman"/>
        </w:rPr>
        <w:t>P</w:t>
      </w:r>
      <w:r w:rsidR="006E75E5" w:rsidRPr="003B0073">
        <w:rPr>
          <w:rFonts w:ascii="Times New Roman" w:hAnsi="Times New Roman" w:cs="Times New Roman"/>
        </w:rPr>
        <w:t xml:space="preserve">asiūlymo konfidencialia informacija nelaikoma informacija, nurodyta </w:t>
      </w:r>
      <w:r w:rsidR="006E75E5" w:rsidRPr="00E23DCD">
        <w:rPr>
          <w:rFonts w:ascii="Times New Roman" w:hAnsi="Times New Roman" w:cs="Times New Roman"/>
          <w:b/>
        </w:rPr>
        <w:t xml:space="preserve">VPĮ 20 straipsnio 2 dalyje. </w:t>
      </w:r>
      <w:r w:rsidR="006E75E5" w:rsidRPr="003B0073">
        <w:rPr>
          <w:rFonts w:ascii="Times New Roman" w:eastAsia="Arial" w:hAnsi="Times New Roman" w:cs="Times New Roman"/>
        </w:rPr>
        <w:t xml:space="preserve">Perkančiajai organizacijai </w:t>
      </w:r>
      <w:r w:rsidR="006E75E5" w:rsidRPr="003B0073">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006E75E5" w:rsidRPr="003B0073">
        <w:rPr>
          <w:rFonts w:ascii="Times New Roman" w:hAnsi="Times New Roman" w:cs="Times New Roman"/>
          <w:color w:val="000000" w:themeColor="text1"/>
        </w:rPr>
        <w:t xml:space="preserve"> (kuris negali būti trumpesnis kaip 3 darbo dienos) </w:t>
      </w:r>
      <w:r w:rsidR="006E75E5" w:rsidRPr="003B0073">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6E75E5" w:rsidRPr="003B0073">
        <w:rPr>
          <w:rFonts w:ascii="Times New Roman" w:hAnsi="Times New Roman" w:cs="Times New Roman"/>
          <w:shd w:val="clear" w:color="auto" w:fill="FFFFFF"/>
        </w:rPr>
        <w:t>pasiūlymo aspektų santrauką ir jų technines charakteristikas, taip, kad nebūtų galima nustatyti konfidencialios informacijos)</w:t>
      </w:r>
      <w:r w:rsidR="006E75E5" w:rsidRPr="003B0073">
        <w:rPr>
          <w:rFonts w:ascii="Times New Roman" w:hAnsi="Times New Roman" w:cs="Times New Roman"/>
        </w:rPr>
        <w:t xml:space="preserve">. Jei tiekėjo pasiūlyme nurodyta konfidenciali informacija, perkančiosios organizacijos vertinimu, nėra konfidenciali, prieš supažindindama kitą tiekėją su tokiu pasiūlymu, ji apie tokius savo </w:t>
      </w:r>
      <w:r w:rsidR="006E75E5" w:rsidRPr="00E23DCD">
        <w:rPr>
          <w:rFonts w:ascii="Times New Roman" w:hAnsi="Times New Roman" w:cs="Times New Roman"/>
        </w:rPr>
        <w:t>ketinimus informuos konfidencialią informaciją pasiūlyme nurodžiusį tiekėją</w:t>
      </w:r>
      <w:r w:rsidR="00E23DCD">
        <w:rPr>
          <w:rFonts w:ascii="Times New Roman" w:hAnsi="Times New Roman" w:cs="Times New Roman"/>
        </w:rPr>
        <w:t>.</w:t>
      </w:r>
    </w:p>
    <w:p w14:paraId="689A7988" w14:textId="1EA126AA"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5.8. Pasiūlymą sudaro tiekėjo pateiktų duomenų bei dokumentų visuma, t. y. CVP IS pasiūlymo lango eilutėje „Prisegti dokumentai“ pateikti duomenys ir dokumentai:</w:t>
      </w:r>
    </w:p>
    <w:p w14:paraId="0935539D" w14:textId="6EF0D561" w:rsidR="005047F1" w:rsidRPr="002041B8" w:rsidRDefault="007B2C71" w:rsidP="005047F1">
      <w:pPr>
        <w:spacing w:after="0" w:line="276" w:lineRule="auto"/>
        <w:ind w:firstLine="720"/>
        <w:jc w:val="right"/>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5047F1" w:rsidRPr="002041B8">
        <w:rPr>
          <w:rFonts w:ascii="Times New Roman" w:eastAsia="Times New Roman" w:hAnsi="Times New Roman" w:cs="Times New Roman"/>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031"/>
      </w:tblGrid>
      <w:tr w:rsidR="005047F1" w:rsidRPr="002041B8" w14:paraId="5E894489" w14:textId="77777777" w:rsidTr="00257DF5">
        <w:tc>
          <w:tcPr>
            <w:tcW w:w="916" w:type="dxa"/>
          </w:tcPr>
          <w:p w14:paraId="5DD57584"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 xml:space="preserve">Eil. Nr. </w:t>
            </w:r>
          </w:p>
        </w:tc>
        <w:tc>
          <w:tcPr>
            <w:tcW w:w="9329" w:type="dxa"/>
          </w:tcPr>
          <w:p w14:paraId="610A2DB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2041B8">
              <w:rPr>
                <w:rFonts w:ascii="Times New Roman" w:eastAsia="Arial Unicode MS" w:hAnsi="Times New Roman" w:cs="Times New Roman"/>
                <w:b/>
                <w:bdr w:val="nil"/>
                <w:lang w:eastAsia="lt-LT"/>
              </w:rPr>
              <w:t>Dokumentas</w:t>
            </w:r>
          </w:p>
        </w:tc>
      </w:tr>
      <w:tr w:rsidR="005047F1" w:rsidRPr="002041B8" w14:paraId="7C35374C" w14:textId="77777777" w:rsidTr="00257DF5">
        <w:tc>
          <w:tcPr>
            <w:tcW w:w="916" w:type="dxa"/>
          </w:tcPr>
          <w:p w14:paraId="5317214C" w14:textId="7BDFB97C"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5.8.1.</w:t>
            </w:r>
          </w:p>
        </w:tc>
        <w:tc>
          <w:tcPr>
            <w:tcW w:w="9329" w:type="dxa"/>
          </w:tcPr>
          <w:p w14:paraId="39653F2B" w14:textId="7FB73C92" w:rsidR="005047F1" w:rsidRPr="002041B8" w:rsidRDefault="005047F1" w:rsidP="00A74204">
            <w:pPr>
              <w:pBdr>
                <w:top w:val="nil"/>
                <w:left w:val="nil"/>
                <w:bottom w:val="nil"/>
                <w:right w:val="nil"/>
                <w:between w:val="nil"/>
                <w:bar w:val="nil"/>
              </w:pBdr>
              <w:spacing w:after="120" w:line="240" w:lineRule="auto"/>
              <w:jc w:val="both"/>
              <w:rPr>
                <w:rFonts w:ascii="Times New Roman" w:eastAsia="Arial Unicode MS" w:hAnsi="Times New Roman" w:cs="Times New Roman"/>
                <w:b/>
                <w:bCs/>
                <w:bdr w:val="nil"/>
                <w:lang w:eastAsia="lt-LT"/>
              </w:rPr>
            </w:pPr>
            <w:r w:rsidRPr="009B78B2">
              <w:rPr>
                <w:rFonts w:ascii="Times New Roman" w:eastAsia="Arial Unicode MS" w:hAnsi="Times New Roman" w:cs="Times New Roman"/>
                <w:b/>
                <w:bCs/>
                <w:bdr w:val="nil"/>
                <w:lang w:eastAsia="lt-LT"/>
              </w:rPr>
              <w:t>Užpildyta pasiūlymo forma, parengta pagal šių pirkimo sąlygų 2</w:t>
            </w:r>
            <w:r w:rsidR="00744271">
              <w:rPr>
                <w:rFonts w:ascii="Times New Roman" w:eastAsia="Arial Unicode MS" w:hAnsi="Times New Roman" w:cs="Times New Roman"/>
                <w:b/>
                <w:bCs/>
                <w:bdr w:val="nil"/>
                <w:lang w:eastAsia="lt-LT"/>
              </w:rPr>
              <w:t xml:space="preserve"> </w:t>
            </w:r>
            <w:r w:rsidRPr="009B78B2">
              <w:rPr>
                <w:rFonts w:ascii="Times New Roman" w:eastAsia="Arial Unicode MS" w:hAnsi="Times New Roman" w:cs="Times New Roman"/>
                <w:b/>
                <w:bCs/>
                <w:bdr w:val="nil"/>
                <w:lang w:eastAsia="lt-LT"/>
              </w:rPr>
              <w:t>priedą.</w:t>
            </w:r>
          </w:p>
        </w:tc>
      </w:tr>
      <w:tr w:rsidR="005047F1" w:rsidRPr="002041B8" w14:paraId="27F24BD5" w14:textId="77777777" w:rsidTr="00257DF5">
        <w:tc>
          <w:tcPr>
            <w:tcW w:w="916" w:type="dxa"/>
          </w:tcPr>
          <w:p w14:paraId="20976748"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5.8.2.</w:t>
            </w:r>
          </w:p>
        </w:tc>
        <w:tc>
          <w:tcPr>
            <w:tcW w:w="9329" w:type="dxa"/>
          </w:tcPr>
          <w:p w14:paraId="6B61F49E" w14:textId="0889D101" w:rsidR="005047F1" w:rsidRPr="002041B8" w:rsidRDefault="005047F1" w:rsidP="00870773">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2041B8">
              <w:rPr>
                <w:rFonts w:ascii="Times New Roman" w:hAnsi="Times New Roman" w:cs="Times New Roman"/>
                <w:lang w:eastAsia="lt-LT"/>
              </w:rPr>
              <w:t xml:space="preserve">Jungtinės veiklos sutartis (jei pasiūlymą teikia tiekėjų grupė, kuri yra sudariusi jungtinės veiklos sutartį) </w:t>
            </w:r>
            <w:r w:rsidRPr="002041B8">
              <w:rPr>
                <w:rFonts w:ascii="Times New Roman" w:eastAsia="Calibri" w:hAnsi="Times New Roman" w:cs="Times New Roman"/>
                <w:lang w:eastAsia="lt-LT"/>
              </w:rPr>
              <w:t xml:space="preserve">(pagal pirkimo sąlygų </w:t>
            </w:r>
            <w:r w:rsidRPr="002041B8">
              <w:rPr>
                <w:rFonts w:ascii="Times New Roman" w:eastAsia="Calibri" w:hAnsi="Times New Roman" w:cs="Times New Roman"/>
                <w:lang w:val="en-US" w:eastAsia="lt-LT"/>
              </w:rPr>
              <w:t>5.2.1 p.</w:t>
            </w:r>
            <w:r w:rsidRPr="002041B8">
              <w:rPr>
                <w:rFonts w:ascii="Times New Roman" w:eastAsia="Calibri" w:hAnsi="Times New Roman" w:cs="Times New Roman"/>
                <w:lang w:eastAsia="lt-LT"/>
              </w:rPr>
              <w:t>).</w:t>
            </w:r>
            <w:r w:rsidRPr="002041B8">
              <w:rPr>
                <w:rFonts w:ascii="Times New Roman" w:hAnsi="Times New Roman" w:cs="Times New Roman"/>
                <w:lang w:eastAsia="lt-LT"/>
              </w:rPr>
              <w:t xml:space="preserve"> </w:t>
            </w:r>
            <w:r w:rsidRPr="002041B8">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041B8">
              <w:rPr>
                <w:rFonts w:ascii="Times New Roman" w:eastAsia="Calibri" w:hAnsi="Times New Roman" w:cs="Times New Roman"/>
                <w:lang w:val="en-US" w:eastAsia="lt-LT"/>
              </w:rPr>
              <w:t>5.2.2 p.</w:t>
            </w:r>
            <w:r w:rsidRPr="002041B8">
              <w:rPr>
                <w:rFonts w:ascii="Times New Roman" w:eastAsia="Calibri" w:hAnsi="Times New Roman" w:cs="Times New Roman"/>
                <w:lang w:eastAsia="lt-LT"/>
              </w:rPr>
              <w:t xml:space="preserve">). </w:t>
            </w:r>
          </w:p>
        </w:tc>
      </w:tr>
      <w:tr w:rsidR="005047F1" w:rsidRPr="002041B8" w14:paraId="462FD7C7" w14:textId="77777777" w:rsidTr="00257DF5">
        <w:tc>
          <w:tcPr>
            <w:tcW w:w="916" w:type="dxa"/>
          </w:tcPr>
          <w:p w14:paraId="1553FCB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2041B8">
              <w:rPr>
                <w:rFonts w:ascii="Times New Roman" w:eastAsia="Arial Unicode MS" w:hAnsi="Times New Roman" w:cs="Times New Roman"/>
                <w:bdr w:val="nil"/>
                <w:lang w:eastAsia="lt-LT"/>
              </w:rPr>
              <w:t>5.8.3.*</w:t>
            </w:r>
          </w:p>
        </w:tc>
        <w:tc>
          <w:tcPr>
            <w:tcW w:w="9329" w:type="dxa"/>
          </w:tcPr>
          <w:p w14:paraId="521336F3" w14:textId="77777777" w:rsidR="005047F1" w:rsidRPr="009B78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Cs/>
                <w:bdr w:val="nil"/>
                <w:vertAlign w:val="superscript"/>
                <w:lang w:eastAsia="lt-LT"/>
              </w:rPr>
            </w:pPr>
            <w:r w:rsidRPr="009B78B2">
              <w:rPr>
                <w:rFonts w:ascii="Times New Roman" w:eastAsia="Arial Unicode MS" w:hAnsi="Times New Roman" w:cs="Times New Roman"/>
                <w:b/>
                <w:bCs/>
                <w:bdr w:val="nil"/>
                <w:lang w:eastAsia="lt-LT"/>
              </w:rPr>
              <w:t>Įgaliojimas pateikti pasiūlymą ir kitus dokumentus (jei pasiūlymą pateikia ne vadovas).</w:t>
            </w:r>
          </w:p>
        </w:tc>
      </w:tr>
      <w:tr w:rsidR="005047F1" w:rsidRPr="002041B8" w14:paraId="1D5ADA35" w14:textId="77777777" w:rsidTr="00257DF5">
        <w:tc>
          <w:tcPr>
            <w:tcW w:w="916" w:type="dxa"/>
          </w:tcPr>
          <w:p w14:paraId="3475BC6B"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5.8.4.</w:t>
            </w:r>
          </w:p>
        </w:tc>
        <w:tc>
          <w:tcPr>
            <w:tcW w:w="9329" w:type="dxa"/>
          </w:tcPr>
          <w:p w14:paraId="23CA2785" w14:textId="77777777" w:rsidR="005047F1" w:rsidRPr="009B78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9B78B2">
              <w:rPr>
                <w:rFonts w:ascii="Times New Roman" w:eastAsia="Arial Unicode MS" w:hAnsi="Times New Roman" w:cs="Times New Roman"/>
                <w:i/>
                <w:u w:val="single"/>
                <w:bdr w:val="nil"/>
                <w:lang w:eastAsia="lt-LT"/>
              </w:rPr>
              <w:t>Pirkimo sąlygų 5.4. punkte nurodyti vertimai į lietuvių kalbą</w:t>
            </w:r>
          </w:p>
        </w:tc>
      </w:tr>
      <w:tr w:rsidR="005047F1" w:rsidRPr="002041B8" w14:paraId="769EE7DB" w14:textId="77777777" w:rsidTr="00257DF5">
        <w:tc>
          <w:tcPr>
            <w:tcW w:w="916" w:type="dxa"/>
          </w:tcPr>
          <w:p w14:paraId="4171E245"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5.8.5.**</w:t>
            </w:r>
          </w:p>
        </w:tc>
        <w:tc>
          <w:tcPr>
            <w:tcW w:w="9329" w:type="dxa"/>
          </w:tcPr>
          <w:p w14:paraId="490241B0" w14:textId="6CF807D9" w:rsidR="005047F1" w:rsidRPr="009B78B2" w:rsidRDefault="005047F1" w:rsidP="00A74204">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bdr w:val="nil"/>
                <w:lang w:eastAsia="lt-LT"/>
              </w:rPr>
            </w:pPr>
            <w:r w:rsidRPr="009B78B2">
              <w:rPr>
                <w:rFonts w:ascii="Times New Roman" w:eastAsia="Arial Unicode MS" w:hAnsi="Times New Roman" w:cs="Times New Roman"/>
                <w:b/>
                <w:bCs/>
                <w:bdr w:val="none" w:sz="0" w:space="0" w:color="auto" w:frame="1"/>
                <w:lang w:eastAsia="lt-LT"/>
              </w:rPr>
              <w:t>Užpildyta techninė specifikacija, parengta pagal šių pirkimo sąlygų</w:t>
            </w:r>
            <w:r w:rsidR="002F68FD">
              <w:rPr>
                <w:rFonts w:ascii="Times New Roman" w:eastAsia="Arial Unicode MS" w:hAnsi="Times New Roman" w:cs="Times New Roman"/>
                <w:b/>
                <w:bCs/>
                <w:bdr w:val="none" w:sz="0" w:space="0" w:color="auto" w:frame="1"/>
                <w:lang w:eastAsia="lt-LT"/>
              </w:rPr>
              <w:t xml:space="preserve"> 2</w:t>
            </w:r>
            <w:r w:rsidRPr="009B78B2">
              <w:rPr>
                <w:rFonts w:ascii="Times New Roman" w:eastAsia="Arial Unicode MS" w:hAnsi="Times New Roman" w:cs="Times New Roman"/>
                <w:b/>
                <w:bCs/>
                <w:bdr w:val="none" w:sz="0" w:space="0" w:color="auto" w:frame="1"/>
                <w:lang w:eastAsia="lt-LT"/>
              </w:rPr>
              <w:t xml:space="preserve"> priedą. </w:t>
            </w:r>
          </w:p>
        </w:tc>
      </w:tr>
      <w:tr w:rsidR="005047F1" w:rsidRPr="002041B8" w14:paraId="09151376" w14:textId="77777777" w:rsidTr="00257DF5">
        <w:tc>
          <w:tcPr>
            <w:tcW w:w="916" w:type="dxa"/>
          </w:tcPr>
          <w:p w14:paraId="4931C47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t>5.8.6.</w:t>
            </w:r>
          </w:p>
        </w:tc>
        <w:tc>
          <w:tcPr>
            <w:tcW w:w="9329" w:type="dxa"/>
          </w:tcPr>
          <w:p w14:paraId="154B6958" w14:textId="7079D109" w:rsidR="005047F1" w:rsidRPr="002041B8" w:rsidRDefault="00AE4898"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Cs/>
                <w:bdr w:val="nil"/>
                <w:lang w:eastAsia="lt-LT"/>
              </w:rPr>
            </w:pPr>
            <w:r w:rsidRPr="002041B8">
              <w:rPr>
                <w:rFonts w:ascii="Times New Roman" w:eastAsia="Calibri" w:hAnsi="Times New Roman" w:cs="Times New Roman"/>
                <w:lang w:eastAsia="lt-LT"/>
              </w:rPr>
              <w:t xml:space="preserve">Jei tiekėjas savo pasiūlyme siūlo lygiaverčius modelius ar tiekimo šaltinius, procesus, patentus, sertifikatus metodus, protokolus, normas, direktyvas, formatus, sistemas, gamintojus, standartus, tipus, medžiagas ar prekės ženklus, jungtis ir pan. – o kartu su pasiūlymu nepateikia pagrįstos informacijos (pagrindimo) – iš kurios perkančioji organizacija galėtų nustatyti, kad siūlomi modeliai ar tiekimo šaltiniai, procesai, patentai, sertifikatai, metodai, protokolai, normos, direktyvos, formatai, sistemos, gamintojai, standartai, tipai, medžiagos, jungtys ar prekės ženklai ir pan. yra lygiaverčiai reikalaujamiems arba ši informacija (pagrindimas) yra neišsami - per perkančiosios organizacijos </w:t>
            </w:r>
            <w:r w:rsidRPr="002041B8">
              <w:rPr>
                <w:rFonts w:ascii="Times New Roman" w:eastAsia="Calibri" w:hAnsi="Times New Roman" w:cs="Times New Roman"/>
                <w:lang w:eastAsia="lt-LT"/>
              </w:rPr>
              <w:lastRenderedPageBreak/>
              <w:t>nustatytą terminą, tiekėjai turės pateikti arba patikslinti informaciją – iš kurios perkančioji organizacija galėtų nustatyti, kad siūlomi modeliai ar tiekimo šaltiniai, procesai, patentai, sertifikatai, metodai, protokolai, normos, direktyvos, formatai, sistemos, jungtys, gamintojai, standartai, tipai, medžiagos ar prekės ženklai ir pan. yra lygiaverčiai reikalaujamiems.</w:t>
            </w:r>
          </w:p>
        </w:tc>
      </w:tr>
      <w:tr w:rsidR="005047F1" w:rsidRPr="002041B8" w14:paraId="0DE1D216" w14:textId="77777777" w:rsidTr="00257DF5">
        <w:tc>
          <w:tcPr>
            <w:tcW w:w="916" w:type="dxa"/>
          </w:tcPr>
          <w:p w14:paraId="4681BD03" w14:textId="48F0074A" w:rsidR="005047F1" w:rsidRPr="002041B8"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2041B8">
              <w:rPr>
                <w:rFonts w:ascii="Times New Roman" w:eastAsia="Arial Unicode MS" w:hAnsi="Times New Roman" w:cs="Times New Roman"/>
                <w:bdr w:val="nil"/>
                <w:lang w:eastAsia="lt-LT"/>
              </w:rPr>
              <w:lastRenderedPageBreak/>
              <w:t>5.8.</w:t>
            </w:r>
            <w:r w:rsidR="00ED3295" w:rsidRPr="002041B8">
              <w:rPr>
                <w:rFonts w:ascii="Times New Roman" w:eastAsia="Arial Unicode MS" w:hAnsi="Times New Roman" w:cs="Times New Roman"/>
                <w:bdr w:val="nil"/>
                <w:lang w:eastAsia="lt-LT"/>
              </w:rPr>
              <w:t>7</w:t>
            </w:r>
            <w:r w:rsidRPr="002041B8">
              <w:rPr>
                <w:rFonts w:ascii="Times New Roman" w:eastAsia="Arial Unicode MS" w:hAnsi="Times New Roman" w:cs="Times New Roman"/>
                <w:bdr w:val="nil"/>
                <w:lang w:eastAsia="lt-LT"/>
              </w:rPr>
              <w:t>.</w:t>
            </w:r>
          </w:p>
        </w:tc>
        <w:tc>
          <w:tcPr>
            <w:tcW w:w="9329" w:type="dxa"/>
          </w:tcPr>
          <w:p w14:paraId="7A3CE9CA" w14:textId="77777777" w:rsidR="005047F1" w:rsidRPr="002041B8"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2041B8">
              <w:rPr>
                <w:rFonts w:ascii="Times New Roman" w:eastAsia="Arial Unicode MS" w:hAnsi="Times New Roman" w:cs="Times New Roman"/>
                <w:bCs/>
                <w:bdr w:val="nil"/>
                <w:lang w:eastAsia="lt-LT"/>
              </w:rPr>
              <w:t>Kita reikalaujama informacija ir dokumentai (jei reikalaujama).</w:t>
            </w:r>
          </w:p>
        </w:tc>
      </w:tr>
    </w:tbl>
    <w:p w14:paraId="2B455875" w14:textId="3AEAEFB8" w:rsidR="005047F1" w:rsidRPr="002041B8" w:rsidRDefault="005047F1" w:rsidP="005047F1">
      <w:pPr>
        <w:spacing w:after="0" w:line="240" w:lineRule="auto"/>
        <w:jc w:val="both"/>
        <w:rPr>
          <w:rFonts w:ascii="Times New Roman" w:eastAsia="Calibri" w:hAnsi="Times New Roman" w:cs="Times New Roman"/>
          <w:b/>
          <w:bCs/>
          <w:i/>
          <w:lang w:eastAsia="lt-LT"/>
        </w:rPr>
      </w:pPr>
      <w:r w:rsidRPr="002041B8">
        <w:rPr>
          <w:rFonts w:ascii="Times New Roman" w:eastAsia="Calibri" w:hAnsi="Times New Roman" w:cs="Times New Roman"/>
          <w:b/>
          <w:i/>
          <w:lang w:eastAsia="lt-LT"/>
        </w:rPr>
        <w:t xml:space="preserve">Pastabos taikomos </w:t>
      </w:r>
      <w:r w:rsidR="007B2C71">
        <w:rPr>
          <w:rFonts w:ascii="Times New Roman" w:eastAsia="Calibri" w:hAnsi="Times New Roman" w:cs="Times New Roman"/>
          <w:b/>
          <w:bCs/>
          <w:i/>
          <w:lang w:eastAsia="lt-LT"/>
        </w:rPr>
        <w:t>1</w:t>
      </w:r>
      <w:r w:rsidRPr="002041B8">
        <w:rPr>
          <w:rFonts w:ascii="Times New Roman" w:eastAsia="Calibri" w:hAnsi="Times New Roman" w:cs="Times New Roman"/>
          <w:b/>
          <w:bCs/>
          <w:i/>
          <w:lang w:eastAsia="lt-LT"/>
        </w:rPr>
        <w:t xml:space="preserve"> lentelei:</w:t>
      </w:r>
    </w:p>
    <w:p w14:paraId="1E5F3867" w14:textId="77777777" w:rsidR="005047F1" w:rsidRPr="002041B8" w:rsidRDefault="005047F1" w:rsidP="005047F1">
      <w:pPr>
        <w:spacing w:after="0" w:line="240" w:lineRule="auto"/>
        <w:jc w:val="both"/>
        <w:rPr>
          <w:rFonts w:ascii="Times New Roman" w:eastAsia="Calibri" w:hAnsi="Times New Roman" w:cs="Times New Roman"/>
          <w:b/>
          <w:i/>
        </w:rPr>
      </w:pPr>
      <w:r w:rsidRPr="002041B8">
        <w:rPr>
          <w:rFonts w:ascii="Times New Roman" w:eastAsia="Calibri" w:hAnsi="Times New Roman" w:cs="Times New Roman"/>
          <w:b/>
          <w:bCs/>
          <w:i/>
          <w:lang w:eastAsia="lt-LT"/>
        </w:rPr>
        <w:t xml:space="preserve">* - </w:t>
      </w:r>
      <w:r w:rsidRPr="002041B8">
        <w:rPr>
          <w:rFonts w:ascii="Times New Roman" w:eastAsia="Calibri" w:hAnsi="Times New Roman" w:cs="Times New Roman"/>
          <w:b/>
          <w:i/>
        </w:rPr>
        <w:t>bet kokie tiekėjo įgalioto asmens įgalinimai (</w:t>
      </w:r>
      <w:r w:rsidRPr="002041B8">
        <w:rPr>
          <w:rFonts w:ascii="Times New Roman" w:eastAsia="Calibri" w:hAnsi="Times New Roman" w:cs="Times New Roman"/>
          <w:b/>
          <w:bCs/>
          <w:i/>
          <w:lang w:eastAsia="lt-LT"/>
        </w:rPr>
        <w:t xml:space="preserve">pateikti pasiūlymą ir kitus dokumentus </w:t>
      </w:r>
      <w:r w:rsidRPr="002041B8">
        <w:rPr>
          <w:rFonts w:ascii="Times New Roman" w:eastAsia="Calibri" w:hAnsi="Times New Roman" w:cs="Times New Roman"/>
          <w:b/>
          <w:i/>
        </w:rPr>
        <w:t>ir t. t.) turi būti patvirtinti pridedamu įgaliojimu. Nesant pridėto įgaliojimo arba jei pridėtas įgaliojimas yra netikslus, neišsamus arba negaliojantis, perkančioji organizacija privalės raštu CVP IS pareikalauti pateikti įgaliojimą. Perkančiajai organizacijai paprašius pateikti kartu su pasiūlymu nepateiktą įgaliojimą arba perkančiajai organizacijai paprašius patikslinti, papildyti kartu su pasiūlymu pateiktą įgaliojimą, o tiekėjui – to nepadarius, bus laikoma, kad įgaliotas asmuo neturi teisės atlikti veiksmus ar priimti sprendimus, susijusius su šiuo pirkimu, taip pat tokio tiekėjo pasiūlymas atmetamas ir toliau nenagrinėjamas;</w:t>
      </w:r>
    </w:p>
    <w:p w14:paraId="149CCCE2" w14:textId="77777777" w:rsidR="00532F1C" w:rsidRDefault="005047F1" w:rsidP="00532F1C">
      <w:pPr>
        <w:spacing w:after="0" w:line="276" w:lineRule="auto"/>
        <w:jc w:val="both"/>
        <w:rPr>
          <w:rFonts w:ascii="Times New Roman" w:eastAsia="Times New Roman" w:hAnsi="Times New Roman" w:cs="Times New Roman"/>
          <w:lang w:eastAsia="lt-LT"/>
        </w:rPr>
      </w:pPr>
      <w:r w:rsidRPr="002041B8">
        <w:rPr>
          <w:rFonts w:ascii="Times New Roman" w:eastAsia="Calibri" w:hAnsi="Times New Roman" w:cs="Times New Roman"/>
          <w:b/>
          <w:i/>
        </w:rPr>
        <w:t xml:space="preserve">**- </w:t>
      </w:r>
      <w:r w:rsidR="00532F1C" w:rsidRPr="002041B8">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sidR="00532F1C" w:rsidRPr="00A13592">
        <w:rPr>
          <w:rFonts w:ascii="Times New Roman" w:eastAsia="Calibri" w:hAnsi="Times New Roman" w:cs="Times New Roman"/>
          <w:b/>
          <w:i/>
          <w:color w:val="002060"/>
        </w:rPr>
        <w:t>https://vpt.lrv.lt/uploads/vpt/documents/files/mp/tiekejo_abc.pdf</w:t>
      </w:r>
      <w:r w:rsidR="00532F1C" w:rsidRPr="002041B8">
        <w:rPr>
          <w:rFonts w:ascii="Times New Roman" w:eastAsia="Times New Roman" w:hAnsi="Times New Roman" w:cs="Times New Roman"/>
          <w:lang w:eastAsia="lt-LT"/>
        </w:rPr>
        <w:t xml:space="preserve"> </w:t>
      </w:r>
    </w:p>
    <w:p w14:paraId="24D6D3DC" w14:textId="516F900B" w:rsidR="005047F1" w:rsidRPr="002041B8" w:rsidRDefault="005047F1" w:rsidP="00532F1C">
      <w:pPr>
        <w:pStyle w:val="Standarduser"/>
        <w:spacing w:after="0" w:line="276" w:lineRule="auto"/>
        <w:jc w:val="both"/>
        <w:rPr>
          <w:rFonts w:ascii="Times New Roman" w:eastAsia="Times New Roman" w:hAnsi="Times New Roman" w:cs="Times New Roman"/>
          <w:sz w:val="22"/>
          <w:szCs w:val="22"/>
          <w:lang w:eastAsia="lt-LT"/>
        </w:rPr>
      </w:pPr>
      <w:r w:rsidRPr="002041B8">
        <w:rPr>
          <w:rFonts w:ascii="Times New Roman" w:eastAsia="Times New Roman" w:hAnsi="Times New Roman" w:cs="Times New Roman"/>
          <w:sz w:val="22"/>
          <w:szCs w:val="22"/>
          <w:lang w:eastAsia="lt-LT"/>
        </w:rPr>
        <w:t xml:space="preserve">5.9. </w:t>
      </w:r>
      <w:r w:rsidR="00537040" w:rsidRPr="002041B8">
        <w:rPr>
          <w:rFonts w:ascii="Times New Roman" w:eastAsia="Times New Roman" w:hAnsi="Times New Roman" w:cs="Times New Roman"/>
          <w:sz w:val="22"/>
          <w:szCs w:val="22"/>
        </w:rPr>
        <w:t xml:space="preserve">Pasiūlymas galioja tiek laiko, kiek yra nurodyta tiekėjo pateiktame pasiūlyme. Perkančioji organizacija reikalauja, kad pasiūlymas </w:t>
      </w:r>
      <w:r w:rsidR="00537040" w:rsidRPr="002041B8">
        <w:rPr>
          <w:rFonts w:ascii="Times New Roman" w:eastAsia="Times New Roman" w:hAnsi="Times New Roman" w:cs="Times New Roman"/>
          <w:color w:val="000000"/>
          <w:sz w:val="22"/>
          <w:szCs w:val="22"/>
        </w:rPr>
        <w:t xml:space="preserve">galiotų </w:t>
      </w:r>
      <w:r w:rsidR="00537040" w:rsidRPr="002041B8">
        <w:rPr>
          <w:rFonts w:ascii="Times New Roman" w:eastAsia="Times New Roman" w:hAnsi="Times New Roman" w:cs="Times New Roman"/>
          <w:b/>
          <w:color w:val="000000"/>
          <w:sz w:val="22"/>
          <w:szCs w:val="22"/>
        </w:rPr>
        <w:t xml:space="preserve">ne trumpiau kaip </w:t>
      </w:r>
      <w:r w:rsidR="00537040" w:rsidRPr="007B2C71">
        <w:rPr>
          <w:rFonts w:ascii="Times New Roman" w:eastAsia="Times New Roman" w:hAnsi="Times New Roman" w:cs="Times New Roman"/>
          <w:b/>
          <w:i/>
          <w:color w:val="000000"/>
          <w:sz w:val="22"/>
          <w:szCs w:val="22"/>
          <w:cs/>
          <w:lang w:val="lt-LT"/>
        </w:rPr>
        <w:t>9</w:t>
      </w:r>
      <w:r w:rsidR="00537040" w:rsidRPr="007B2C71">
        <w:rPr>
          <w:rFonts w:ascii="Times New Roman" w:eastAsia="Times New Roman" w:hAnsi="Times New Roman" w:cs="Times New Roman"/>
          <w:b/>
          <w:i/>
          <w:color w:val="000000"/>
          <w:sz w:val="22"/>
          <w:szCs w:val="22"/>
          <w:cs/>
        </w:rPr>
        <w:t>0</w:t>
      </w:r>
      <w:r w:rsidR="00537040" w:rsidRPr="002041B8">
        <w:rPr>
          <w:rFonts w:ascii="Times New Roman" w:eastAsia="Times New Roman" w:hAnsi="Times New Roman" w:cs="Times New Roman"/>
          <w:b/>
          <w:color w:val="000000"/>
          <w:sz w:val="22"/>
          <w:szCs w:val="22"/>
        </w:rPr>
        <w:t xml:space="preserve"> kalendorinių dienų</w:t>
      </w:r>
      <w:r w:rsidR="00537040" w:rsidRPr="002041B8">
        <w:rPr>
          <w:rFonts w:ascii="Times New Roman" w:eastAsia="Times New Roman" w:hAnsi="Times New Roman" w:cs="Times New Roman"/>
          <w:color w:val="000000"/>
          <w:sz w:val="22"/>
          <w:szCs w:val="22"/>
        </w:rPr>
        <w:t xml:space="preserve"> skaičiuojant </w:t>
      </w:r>
      <w:r w:rsidR="00537040" w:rsidRPr="002041B8">
        <w:rPr>
          <w:rFonts w:ascii="Times New Roman" w:eastAsia="Times New Roman" w:hAnsi="Times New Roman" w:cs="Times New Roman"/>
          <w:sz w:val="22"/>
          <w:szCs w:val="22"/>
        </w:rPr>
        <w:t>nuo pasiūlymų pateikimo termino pabaigos, nurodytos CVP IS. Jeigu pasiūlyme nenurodytas jo galiojimo laikas, laikoma, kad pasiūlymas galioja tiek, kiek nustatyta pirkimo dokumentuose. Jei pasiūlyme nurodytas pasiūlymo galiojimo terminas yra trumpesnis, nei nurodyta pirkimo sąlygose, laikoma, kad pasiūlymas neatitinka nustatytų reikalavimų.</w:t>
      </w:r>
      <w:r w:rsidR="00537040" w:rsidRPr="002041B8">
        <w:rPr>
          <w:rFonts w:ascii="Times New Roman" w:eastAsia="Times New Roman" w:hAnsi="Times New Roman" w:cs="Times New Roman"/>
          <w:sz w:val="22"/>
          <w:szCs w:val="22"/>
          <w:cs/>
        </w:rPr>
        <w:t xml:space="preserve"> </w:t>
      </w:r>
      <w:r w:rsidRPr="002041B8">
        <w:rPr>
          <w:rFonts w:ascii="Times New Roman" w:eastAsia="Times New Roman" w:hAnsi="Times New Roman" w:cs="Times New Roman"/>
          <w:sz w:val="22"/>
          <w:szCs w:val="22"/>
          <w:lang w:eastAsia="lt-LT"/>
        </w:rPr>
        <w:t>Perkančioji organizacija turi teisę prašyti, kad tiekėjas pratęstų pasiūlymo galiojimą, o tiekėjas gali atmesti tokį prašymą, neprarasdamas teisės į savo pasiūlymo galiojimo užtikrinimą, jeigu jo reikalaujama.</w:t>
      </w:r>
    </w:p>
    <w:p w14:paraId="608A54DE" w14:textId="77777777" w:rsidR="005047F1" w:rsidRPr="002041B8" w:rsidRDefault="005047F1" w:rsidP="00537040">
      <w:pPr>
        <w:spacing w:after="0" w:line="276" w:lineRule="auto"/>
        <w:jc w:val="both"/>
        <w:rPr>
          <w:rFonts w:ascii="Times New Roman" w:eastAsia="Times New Roman" w:hAnsi="Times New Roman" w:cs="Times New Roman"/>
          <w:i/>
          <w:lang w:eastAsia="lt-LT"/>
        </w:rPr>
      </w:pPr>
      <w:r w:rsidRPr="002041B8">
        <w:rPr>
          <w:rFonts w:ascii="Times New Roman" w:eastAsia="Times New Roman" w:hAnsi="Times New Roman" w:cs="Times New Roman"/>
          <w:lang w:eastAsia="lt-LT"/>
        </w:rPr>
        <w:t xml:space="preserve">5.10. Pasiūlymas turi būti pateiktas </w:t>
      </w:r>
      <w:r w:rsidRPr="002041B8">
        <w:rPr>
          <w:rFonts w:ascii="Times New Roman" w:eastAsia="Times New Roman" w:hAnsi="Times New Roman" w:cs="Times New Roman"/>
          <w:b/>
          <w:lang w:eastAsia="lt-LT"/>
        </w:rPr>
        <w:t xml:space="preserve">iki skelbime apie pirkimą nurodytos datos, </w:t>
      </w:r>
      <w:r w:rsidRPr="002041B8">
        <w:rPr>
          <w:rFonts w:ascii="Times New Roman" w:eastAsia="Times New Roman" w:hAnsi="Times New Roman" w:cs="Times New Roman"/>
          <w:lang w:eastAsia="lt-LT"/>
        </w:rPr>
        <w:t>tik elektroninėmis priemonėmis, naudojant CVP IS. Perkančioji organizacija turi teisę pratęsti pasiūlymo pateikimo terminą.</w:t>
      </w:r>
    </w:p>
    <w:p w14:paraId="35E6C076"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5.11. </w:t>
      </w:r>
      <w:r w:rsidRPr="002041B8">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77777777" w:rsidR="005047F1" w:rsidRPr="002041B8" w:rsidRDefault="005047F1" w:rsidP="00537040">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5.12. Iki pasiūlymų pateikimo termino pabaigos, tiekėjas gali pakeisti arba atšaukti savo pasiūlymą. Toks pakeitimas arba pranešimas pripažįstamas galiojančiu, jeigu perkančioji organizacija jį gavo CVP IS priemonėmis iki pasiūlymų pateikimo termino pabaigos. </w:t>
      </w:r>
    </w:p>
    <w:p w14:paraId="6828DE48"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5.13. </w:t>
      </w:r>
      <w:r w:rsidRPr="002041B8">
        <w:rPr>
          <w:rFonts w:ascii="Times New Roman" w:eastAsia="Times New Roman" w:hAnsi="Times New Roman" w:cs="Times New Roman"/>
          <w:b/>
          <w:lang w:eastAsia="lt-LT"/>
        </w:rPr>
        <w:t>Tiekėjams nėra leidžiama pateikti alternatyvių pasiūlymų</w:t>
      </w:r>
      <w:r w:rsidRPr="002041B8">
        <w:rPr>
          <w:rFonts w:ascii="Times New Roman" w:eastAsia="Times New Roman" w:hAnsi="Times New Roman" w:cs="Times New Roman"/>
          <w:lang w:eastAsia="lt-LT"/>
        </w:rPr>
        <w:t>. Tiekėjui pateikus alternatyvų pasiūlymą, jo pasiūlymas ir alternatyvus pasiūlymas (alternatyvūs pasiūlymai) bus atmesti.</w:t>
      </w:r>
    </w:p>
    <w:p w14:paraId="02E4613A"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5.14. Perkančioji organizacija neatsako už CVP IS sutrikimus ar kitus nenumatytus atvejus, dėl kurių pasiūlymai nebuvo gauti ar gauti pavėluotai.</w:t>
      </w:r>
    </w:p>
    <w:p w14:paraId="0E72A539" w14:textId="77777777" w:rsidR="005047F1" w:rsidRPr="002041B8" w:rsidRDefault="005047F1" w:rsidP="00AA467B">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5.15. Perkančioji organizacija neatlygina Tiekėjams išlaidų, patirtų rengiant ir pateikiant pasiūlymus.</w:t>
      </w:r>
    </w:p>
    <w:p w14:paraId="16372244" w14:textId="77777777" w:rsidR="00532F1C" w:rsidRPr="002041B8" w:rsidRDefault="00532F1C" w:rsidP="00865D0B">
      <w:pPr>
        <w:spacing w:after="0" w:line="276" w:lineRule="auto"/>
        <w:jc w:val="both"/>
        <w:rPr>
          <w:rFonts w:ascii="Times New Roman" w:eastAsia="Calibri" w:hAnsi="Times New Roman" w:cs="Times New Roman"/>
          <w:lang w:eastAsia="lt-LT"/>
        </w:rPr>
      </w:pPr>
    </w:p>
    <w:p w14:paraId="0811959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PASIŪLYMŲ ŠIFRAVIMAS</w:t>
      </w:r>
    </w:p>
    <w:p w14:paraId="25A3BB83"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55D504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 Tiekėjo teikiamas pasiūlymas gali būti užšifruojamas. Tiekėjas, nusprendęs pateikti užšifruotą pasiūlymą, turi:</w:t>
      </w:r>
    </w:p>
    <w:p w14:paraId="37DD9CC5"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6.1.1. iki pasiūlymų pateikimo termino pabaigos, naudodamasis CVP IS priemonėmis, pateikti užšifruotą pasiūlymą (užšifruojamas visas pasiūlymas arba pasiūlymo dokumentas, kuriame nurodyta pasiūlymo kaina);</w:t>
      </w:r>
    </w:p>
    <w:p w14:paraId="4BD3F766"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6.1.2. iki susipažinimo su pasiūlymais procedūros (posėdžio) </w:t>
      </w:r>
      <w:hyperlink r:id="rId19" w:tgtFrame="_blank" w:history="1">
        <w:r w:rsidRPr="002041B8">
          <w:rPr>
            <w:rFonts w:ascii="Times New Roman" w:eastAsia="Times New Roman" w:hAnsi="Times New Roman" w:cs="Times New Roman"/>
            <w:lang w:eastAsia="lt-LT"/>
          </w:rPr>
          <w:t>pradžios</w:t>
        </w:r>
      </w:hyperlink>
      <w:r w:rsidRPr="002041B8">
        <w:rPr>
          <w:rFonts w:ascii="Times New Roman" w:eastAsia="Times New Roman" w:hAnsi="Times New Roman" w:cs="Times New Roman"/>
          <w:lang w:eastAsia="lt-LT"/>
        </w:rPr>
        <w:t xml:space="preserve"> CVP IS susirašinėjimo priemonėmis pateikti slaptažodį, su kuriuo perkančioji organizacija galės iššifruoti pateiktą pasiūlymą.</w:t>
      </w:r>
    </w:p>
    <w:p w14:paraId="1DC6E8FC" w14:textId="2A42F5AD"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Times New Roman" w:hAnsi="Times New Roman" w:cs="Times New Roman"/>
          <w:lang w:eastAsia="lt-LT"/>
        </w:rPr>
        <w:t xml:space="preserve">6.1.3. </w:t>
      </w:r>
      <w:r w:rsidRPr="002041B8">
        <w:rPr>
          <w:rFonts w:ascii="Times New Roman" w:eastAsia="Calibri" w:hAnsi="Times New Roman" w:cs="Times New Roman"/>
        </w:rPr>
        <w:t xml:space="preserve">Iškilus CVP IS techninėms problemoms, kai tiekėjas neturi galimybės pateikti slaptažodžio per CVP IS susirašinėjimo priemonę, tiekėjas turi teisę slaptažodį pateikti kitomis priemonėmis: perkančiosios organizacijos </w:t>
      </w:r>
      <w:r w:rsidRPr="002041B8">
        <w:rPr>
          <w:rFonts w:ascii="Times New Roman" w:eastAsia="Calibri" w:hAnsi="Times New Roman" w:cs="Times New Roman"/>
        </w:rPr>
        <w:lastRenderedPageBreak/>
        <w:t>elektroniniu paštu:</w:t>
      </w:r>
      <w:r w:rsidRPr="002041B8">
        <w:rPr>
          <w:rFonts w:ascii="Times New Roman" w:hAnsi="Times New Roman" w:cs="Times New Roman"/>
        </w:rPr>
        <w:t xml:space="preserve"> </w:t>
      </w:r>
      <w:proofErr w:type="spellStart"/>
      <w:r w:rsidR="00616F8D" w:rsidRPr="002041B8">
        <w:rPr>
          <w:rFonts w:ascii="Times New Roman" w:hAnsi="Times New Roman" w:cs="Times New Roman"/>
          <w:b/>
        </w:rPr>
        <w:t>daiva.raubiene@kaupa.lt</w:t>
      </w:r>
      <w:proofErr w:type="spellEnd"/>
      <w:r w:rsidR="00616F8D" w:rsidRPr="002041B8">
        <w:rPr>
          <w:rFonts w:ascii="Times New Roman" w:hAnsi="Times New Roman" w:cs="Times New Roman"/>
          <w:b/>
        </w:rPr>
        <w:t>,</w:t>
      </w:r>
      <w:r w:rsidRPr="002041B8">
        <w:rPr>
          <w:rFonts w:ascii="Times New Roman" w:eastAsia="Calibri" w:hAnsi="Times New Roman" w:cs="Times New Roman"/>
        </w:rPr>
        <w:t xml:space="preserve"> nurodant pirkimo pavadinimą, numerį ir datą. </w:t>
      </w:r>
      <w:r w:rsidRPr="002041B8">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2041B8" w:rsidRDefault="005047F1" w:rsidP="00616F8D">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2041B8"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SUSIPAŽINIMAS SU PASIŪLYMAIS IR JŲ VERTINIMAS</w:t>
      </w:r>
    </w:p>
    <w:p w14:paraId="3976A60E"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38B897E" w14:textId="070DC083" w:rsidR="00AC2595" w:rsidRPr="00AC2595" w:rsidRDefault="00AC2595" w:rsidP="00AC259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heme="minorEastAsia" w:hAnsi="Times New Roman" w:cs="Times New Roman"/>
        </w:rPr>
        <w:t>7.1.</w:t>
      </w:r>
      <w:r w:rsidRPr="00AC2595">
        <w:rPr>
          <w:rFonts w:ascii="Times New Roman" w:eastAsiaTheme="minorEastAsia" w:hAnsi="Times New Roman" w:cs="Times New Roman"/>
        </w:rPr>
        <w:t>Šio pirkimo metu nebus vykdomos derybos</w:t>
      </w:r>
      <w:r>
        <w:rPr>
          <w:rFonts w:ascii="Times New Roman" w:eastAsiaTheme="minorEastAsia" w:hAnsi="Times New Roman" w:cs="Times New Roman"/>
        </w:rPr>
        <w:t>.</w:t>
      </w:r>
    </w:p>
    <w:p w14:paraId="17CD2AC0" w14:textId="26C27DF9" w:rsidR="005047F1" w:rsidRPr="002041B8" w:rsidRDefault="00AC2595"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 xml:space="preserve">7.2. </w:t>
      </w:r>
      <w:r w:rsidR="005047F1" w:rsidRPr="00AC2595">
        <w:rPr>
          <w:rFonts w:ascii="Times New Roman" w:eastAsia="Calibri" w:hAnsi="Times New Roman" w:cs="Times New Roman"/>
          <w:iCs/>
          <w:lang w:eastAsia="lt-LT"/>
        </w:rPr>
        <w:t xml:space="preserve">Elektroninių vokų atplėšimo procedūros pradžia </w:t>
      </w:r>
      <w:r w:rsidR="005047F1" w:rsidRPr="00AC2595">
        <w:rPr>
          <w:rFonts w:ascii="Times New Roman" w:eastAsia="Calibri" w:hAnsi="Times New Roman" w:cs="Times New Roman"/>
          <w:lang w:eastAsia="lt-LT"/>
        </w:rPr>
        <w:t xml:space="preserve">– </w:t>
      </w:r>
      <w:r w:rsidR="005047F1" w:rsidRPr="00AC2595">
        <w:rPr>
          <w:rFonts w:ascii="Times New Roman" w:eastAsia="Calibri" w:hAnsi="Times New Roman" w:cs="Times New Roman"/>
        </w:rPr>
        <w:t>45 min. po</w:t>
      </w:r>
      <w:r w:rsidR="005047F1" w:rsidRPr="002041B8">
        <w:rPr>
          <w:rFonts w:ascii="Times New Roman" w:eastAsia="Calibri" w:hAnsi="Times New Roman" w:cs="Times New Roman"/>
        </w:rPr>
        <w:t xml:space="preserve"> CVP IS nurodytos pasiūlymų pateikimo termino pabaigos</w:t>
      </w:r>
      <w:r w:rsidR="005047F1" w:rsidRPr="002041B8">
        <w:rPr>
          <w:rFonts w:ascii="Times New Roman" w:eastAsia="Calibri" w:hAnsi="Times New Roman" w:cs="Times New Roman"/>
          <w:lang w:eastAsia="lt-LT"/>
        </w:rPr>
        <w:t>.</w:t>
      </w:r>
    </w:p>
    <w:p w14:paraId="34EDBC0D" w14:textId="686D021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u w:val="single"/>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3</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lang w:eastAsia="lt-LT"/>
        </w:rPr>
        <w:t xml:space="preserve">Kadangi pirkimas vykdomas CVP IS priemonėmis, </w:t>
      </w:r>
      <w:r w:rsidRPr="002041B8">
        <w:rPr>
          <w:rFonts w:ascii="Times New Roman" w:eastAsia="Calibri" w:hAnsi="Times New Roman" w:cs="Times New Roman"/>
          <w:b/>
        </w:rPr>
        <w:t xml:space="preserve">tiekėjai negalės dalyvauti posėdyje, kuriame susipažįstama su elektroninėmis priemonėmis pateiktais pasiūlymais. </w:t>
      </w:r>
    </w:p>
    <w:p w14:paraId="1F541052" w14:textId="72431FFA"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b/>
          <w:lang w:eastAsia="lt-LT"/>
        </w:rPr>
      </w:pPr>
      <w:r w:rsidRPr="002041B8">
        <w:rPr>
          <w:rFonts w:ascii="Times New Roman" w:eastAsia="Times New Roman" w:hAnsi="Times New Roman" w:cs="Times New Roman"/>
          <w:lang w:eastAsia="lt-LT"/>
        </w:rPr>
        <w:t>7.</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Ekonomiškai naudingiausias pasiūlymas išrenkamas pagal kainą. </w:t>
      </w:r>
    </w:p>
    <w:p w14:paraId="6D407ADE" w14:textId="3D75B1E0" w:rsidR="009C03D7"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5</w:t>
      </w:r>
      <w:r w:rsidRPr="002041B8">
        <w:rPr>
          <w:rFonts w:ascii="Times New Roman" w:eastAsia="Calibri" w:hAnsi="Times New Roman" w:cs="Times New Roman"/>
          <w:lang w:eastAsia="lt-LT"/>
        </w:rPr>
        <w:t xml:space="preserve">. </w:t>
      </w:r>
      <w:r w:rsidR="009C03D7" w:rsidRPr="002041B8">
        <w:rPr>
          <w:rFonts w:ascii="Times New Roman" w:eastAsia="Times New Roman" w:hAnsi="Times New Roman" w:cs="Times New Roman"/>
          <w:lang w:eastAsia="lt-LT"/>
        </w:rPr>
        <w:t>Pateiktus pasiūlymus nagrinėja ir vertina pirkimo organizatorius</w:t>
      </w:r>
      <w:r w:rsidR="00D40815" w:rsidRPr="002041B8">
        <w:rPr>
          <w:rFonts w:ascii="Times New Roman" w:eastAsia="Times New Roman" w:hAnsi="Times New Roman" w:cs="Times New Roman"/>
          <w:lang w:eastAsia="lt-LT"/>
        </w:rPr>
        <w:t>.</w:t>
      </w:r>
      <w:r w:rsidR="009C03D7" w:rsidRPr="002041B8">
        <w:rPr>
          <w:rFonts w:ascii="Times New Roman" w:eastAsia="Calibri" w:hAnsi="Times New Roman" w:cs="Times New Roman"/>
          <w:lang w:eastAsia="lt-LT"/>
        </w:rPr>
        <w:t xml:space="preserve"> </w:t>
      </w:r>
    </w:p>
    <w:p w14:paraId="462CA5F7" w14:textId="3E1E8770" w:rsidR="005047F1" w:rsidRPr="002041B8" w:rsidRDefault="005047F1" w:rsidP="009C03D7">
      <w:pPr>
        <w:widowControl w:val="0"/>
        <w:autoSpaceDE w:val="0"/>
        <w:autoSpaceDN w:val="0"/>
        <w:adjustRightInd w:val="0"/>
        <w:spacing w:after="0" w:line="276" w:lineRule="auto"/>
        <w:jc w:val="both"/>
        <w:rPr>
          <w:rFonts w:ascii="Times New Roman" w:eastAsia="Calibri" w:hAnsi="Times New Roman" w:cs="Times New Roman"/>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b/>
          <w:bCs/>
          <w:lang w:eastAsia="lt-LT"/>
        </w:rPr>
        <w:t>Pasiūlymų vertinimo metu</w:t>
      </w:r>
      <w:r w:rsidRPr="002041B8">
        <w:rPr>
          <w:rFonts w:ascii="Times New Roman" w:eastAsia="Calibri" w:hAnsi="Times New Roman" w:cs="Times New Roman"/>
          <w:lang w:eastAsia="lt-LT"/>
        </w:rPr>
        <w:t>:</w:t>
      </w:r>
    </w:p>
    <w:p w14:paraId="39E7C02F" w14:textId="22D588DE"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val="en-US" w:eastAsia="lt-LT"/>
        </w:rPr>
        <w:t>7.</w:t>
      </w:r>
      <w:r w:rsidR="00AC2595">
        <w:rPr>
          <w:rFonts w:ascii="Times New Roman" w:eastAsia="Calibri" w:hAnsi="Times New Roman" w:cs="Times New Roman"/>
          <w:lang w:val="en-US" w:eastAsia="lt-LT"/>
        </w:rPr>
        <w:t>6</w:t>
      </w:r>
      <w:r w:rsidRPr="002041B8">
        <w:rPr>
          <w:rFonts w:ascii="Times New Roman" w:eastAsia="Calibri" w:hAnsi="Times New Roman" w:cs="Times New Roman"/>
        </w:rPr>
        <w:t>.1. vertinama ar tiekėjo siūlomas pirkimo objektas atitinka pirkimo dokumentuose nustatytus reikalavimus;</w:t>
      </w:r>
    </w:p>
    <w:p w14:paraId="0AC4A18C" w14:textId="1EAA3F01" w:rsidR="005047F1" w:rsidRPr="002041B8" w:rsidRDefault="005047F1" w:rsidP="00616F8D">
      <w:pPr>
        <w:widowControl w:val="0"/>
        <w:autoSpaceDE w:val="0"/>
        <w:autoSpaceDN w:val="0"/>
        <w:adjustRightInd w:val="0"/>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.2. vertinama ar pasiūlyme nėra kainos apskaičiavimo klaidų. </w:t>
      </w:r>
      <w:r w:rsidRPr="002041B8">
        <w:rPr>
          <w:rFonts w:ascii="Times New Roman" w:eastAsia="Calibri" w:hAnsi="Times New Roman" w:cs="Times New Roman"/>
          <w:lang w:eastAsia="lt-LT"/>
        </w:rPr>
        <w:t xml:space="preserve">Jeigu pateiktame pasiūlyme </w:t>
      </w:r>
      <w:bookmarkStart w:id="0" w:name="_Hlk65577043"/>
      <w:r w:rsidRPr="002041B8">
        <w:rPr>
          <w:rFonts w:ascii="Times New Roman" w:eastAsia="Calibri" w:hAnsi="Times New Roman" w:cs="Times New Roman"/>
          <w:lang w:eastAsia="lt-LT"/>
        </w:rPr>
        <w:t xml:space="preserve">pirkimo organizatorius </w:t>
      </w:r>
      <w:bookmarkEnd w:id="0"/>
      <w:r w:rsidRPr="002041B8">
        <w:rPr>
          <w:rFonts w:ascii="Times New Roman" w:eastAsia="Calibri" w:hAnsi="Times New Roman" w:cs="Times New Roman"/>
          <w:lang w:eastAsia="lt-LT"/>
        </w:rPr>
        <w:t>randa pasiūlyme nurodytos kainos apskaičiavimo klaidų, jis privalo CVP IS susirašinėjimo priemonėmis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01F73BE4" w14:textId="4AFAFF06" w:rsidR="005047F1" w:rsidRPr="002041B8" w:rsidRDefault="005047F1" w:rsidP="00616F8D">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w:t>
      </w:r>
      <w:r w:rsidR="00AC2595">
        <w:rPr>
          <w:rFonts w:ascii="Times New Roman" w:eastAsia="Calibri" w:hAnsi="Times New Roman" w:cs="Times New Roman"/>
        </w:rPr>
        <w:t>6</w:t>
      </w:r>
      <w:r w:rsidRPr="002041B8">
        <w:rPr>
          <w:rFonts w:ascii="Times New Roman" w:eastAsia="Calibri" w:hAnsi="Times New Roman" w:cs="Times New Roman"/>
        </w:rPr>
        <w:t xml:space="preserve">.3. </w:t>
      </w:r>
      <w:r w:rsidRPr="002041B8">
        <w:rPr>
          <w:rFonts w:ascii="Times New Roman" w:hAnsi="Times New Roman" w:cs="Times New Roman"/>
        </w:rPr>
        <w:t xml:space="preserve">vertinama ar tiekėjo pasiūlyta pirkimo objekto </w:t>
      </w:r>
      <w:r w:rsidR="003731B5" w:rsidRPr="002041B8">
        <w:rPr>
          <w:rFonts w:ascii="Times New Roman" w:hAnsi="Times New Roman" w:cs="Times New Roman"/>
        </w:rPr>
        <w:t xml:space="preserve">ar jo </w:t>
      </w:r>
      <w:r w:rsidRPr="002041B8">
        <w:rPr>
          <w:rFonts w:ascii="Times New Roman" w:hAnsi="Times New Roman" w:cs="Times New Roman"/>
        </w:rPr>
        <w:t xml:space="preserve">dalies kaina nėra per didelė ir nepriimtina. Tiekėjo pasiūlyta kaina yra per didelė ir nepriimtina, jeigu ji viršija perkančiosios organizacijos pirkimo objekto </w:t>
      </w:r>
      <w:r w:rsidR="003731B5" w:rsidRPr="002041B8">
        <w:rPr>
          <w:rFonts w:ascii="Times New Roman" w:hAnsi="Times New Roman" w:cs="Times New Roman"/>
        </w:rPr>
        <w:t xml:space="preserve">ar jo daliai </w:t>
      </w:r>
      <w:r w:rsidRPr="002041B8">
        <w:rPr>
          <w:rFonts w:ascii="Times New Roman" w:hAnsi="Times New Roman" w:cs="Times New Roman"/>
        </w:rPr>
        <w:t xml:space="preserve">suplanuotas skirti lėšas, numatytas Pirkimo sąlygų </w:t>
      </w:r>
      <w:r w:rsidRPr="002041B8">
        <w:rPr>
          <w:rFonts w:ascii="Times New Roman" w:hAnsi="Times New Roman" w:cs="Times New Roman"/>
          <w:b/>
        </w:rPr>
        <w:t>2.3 punkte</w:t>
      </w:r>
      <w:r w:rsidRPr="002041B8">
        <w:rPr>
          <w:rFonts w:ascii="Times New Roman" w:hAnsi="Times New Roman" w:cs="Times New Roman"/>
        </w:rPr>
        <w:t>;</w:t>
      </w:r>
    </w:p>
    <w:p w14:paraId="087A2719" w14:textId="19288F54"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6</w:t>
      </w:r>
      <w:r w:rsidRPr="002041B8">
        <w:rPr>
          <w:rFonts w:ascii="Times New Roman" w:eastAsia="Calibri" w:hAnsi="Times New Roman" w:cs="Times New Roman"/>
          <w:lang w:eastAsia="lt-LT"/>
        </w:rPr>
        <w:t>.</w:t>
      </w:r>
      <w:r w:rsidR="0022566A" w:rsidRPr="002041B8">
        <w:rPr>
          <w:rFonts w:ascii="Times New Roman" w:eastAsia="Calibri" w:hAnsi="Times New Roman" w:cs="Times New Roman"/>
          <w:lang w:eastAsia="lt-LT"/>
        </w:rPr>
        <w:t>4</w:t>
      </w:r>
      <w:r w:rsidRPr="002041B8">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519BA2B6"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7</w:t>
      </w:r>
      <w:r w:rsidRPr="002041B8">
        <w:rPr>
          <w:rFonts w:ascii="Times New Roman" w:eastAsia="Calibri" w:hAnsi="Times New Roman" w:cs="Times New Roman"/>
          <w:lang w:eastAsia="lt-LT"/>
        </w:rPr>
        <w:t xml:space="preserve">.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FD554C" w:rsidRPr="002041B8">
        <w:rPr>
          <w:rFonts w:ascii="Times New Roman" w:eastAsia="Calibri" w:hAnsi="Times New Roman" w:cs="Times New Roman"/>
          <w:lang w:eastAsia="lt-LT"/>
        </w:rPr>
        <w:t>Pasiūlymai tikslinami, papildomi arba paaiškinami vadovaujantis Viešųjų pirkimų tarnybos nustatytomis taisyklėmis</w:t>
      </w:r>
      <w:r w:rsidR="00FD554C" w:rsidRPr="002041B8">
        <w:rPr>
          <w:rFonts w:ascii="Times New Roman" w:hAnsi="Times New Roman" w:cs="Times New Roman"/>
        </w:rPr>
        <w:t xml:space="preserve"> </w:t>
      </w:r>
      <w:r w:rsidR="00FD554C" w:rsidRPr="002041B8">
        <w:rPr>
          <w:rFonts w:ascii="Times New Roman" w:eastAsia="Calibri" w:hAnsi="Times New Roman" w:cs="Times New Roman"/>
          <w:lang w:eastAsia="lt-LT"/>
        </w:rPr>
        <w:t>ir pagrindiniais pirkimų principais.</w:t>
      </w:r>
    </w:p>
    <w:p w14:paraId="50FD09A9" w14:textId="40B17F9C" w:rsidR="005047F1" w:rsidRPr="002041B8" w:rsidRDefault="005047F1" w:rsidP="00616F8D">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8</w:t>
      </w:r>
      <w:r w:rsidRPr="002041B8">
        <w:rPr>
          <w:rFonts w:ascii="Times New Roman" w:eastAsia="Calibri" w:hAnsi="Times New Roman" w:cs="Times New Roman"/>
          <w:lang w:eastAsia="lt-LT"/>
        </w:rPr>
        <w:t>.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D06A529"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w:t>
      </w:r>
      <w:r w:rsidR="00AC2595">
        <w:rPr>
          <w:rFonts w:ascii="Times New Roman" w:eastAsia="Calibri" w:hAnsi="Times New Roman" w:cs="Times New Roman"/>
          <w:lang w:eastAsia="lt-LT"/>
        </w:rPr>
        <w:t>9</w:t>
      </w:r>
      <w:r w:rsidRPr="002041B8">
        <w:rPr>
          <w:rFonts w:ascii="Times New Roman" w:eastAsia="Calibri" w:hAnsi="Times New Roman" w:cs="Times New Roman"/>
          <w:lang w:eastAsia="lt-LT"/>
        </w:rPr>
        <w:t>. Pirkimo organizatorius dėl dokumentų tikslinimo turi pareigą kreiptis į Tiekėją tik vieną kartą, tačiau tai neapriboja teisės Pirkimo</w:t>
      </w:r>
      <w:r w:rsidRPr="002041B8">
        <w:rPr>
          <w:rFonts w:ascii="Times New Roman" w:hAnsi="Times New Roman" w:cs="Times New Roman"/>
        </w:rPr>
        <w:t xml:space="preserve"> o</w:t>
      </w:r>
      <w:r w:rsidRPr="002041B8">
        <w:rPr>
          <w:rFonts w:ascii="Times New Roman" w:eastAsia="Calibri" w:hAnsi="Times New Roman" w:cs="Times New Roman"/>
          <w:lang w:eastAsia="lt-LT"/>
        </w:rPr>
        <w:t>rganizatoriui (toliau – pirkimo organizatorius) kreiptis ir daugiau kartų.</w:t>
      </w:r>
    </w:p>
    <w:p w14:paraId="43B90E04" w14:textId="5A045CEC"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lastRenderedPageBreak/>
        <w:t>7.</w:t>
      </w:r>
      <w:r w:rsidR="00AC2595">
        <w:rPr>
          <w:rFonts w:ascii="Times New Roman" w:eastAsia="Calibri" w:hAnsi="Times New Roman" w:cs="Times New Roman"/>
          <w:lang w:eastAsia="lt-LT"/>
        </w:rPr>
        <w:t>10</w:t>
      </w:r>
      <w:r w:rsidRPr="002041B8">
        <w:rPr>
          <w:rFonts w:ascii="Times New Roman" w:eastAsia="Calibri" w:hAnsi="Times New Roman" w:cs="Times New Roman"/>
          <w:lang w:eastAsia="lt-LT"/>
        </w:rPr>
        <w:t>. Pirkimo organizatorius gali nevertinti viso Tiekėjo pasiūlymo, jeigu patikrinęs jo dalį nustato, kad, vadovaujantis Viešųjų pirkimų įstatymo reikalavimais, pasiūlymas turi būti atmestas.</w:t>
      </w:r>
    </w:p>
    <w:p w14:paraId="2D5B853F" w14:textId="62A26BD2" w:rsidR="005047F1" w:rsidRPr="002041B8" w:rsidRDefault="005047F1" w:rsidP="00D40815">
      <w:pPr>
        <w:spacing w:after="0" w:line="276" w:lineRule="auto"/>
        <w:jc w:val="both"/>
        <w:rPr>
          <w:rFonts w:ascii="Times New Roman" w:eastAsia="Calibri" w:hAnsi="Times New Roman" w:cs="Times New Roman"/>
          <w:b/>
          <w:bCs/>
        </w:rPr>
      </w:pPr>
      <w:r w:rsidRPr="002041B8">
        <w:rPr>
          <w:rFonts w:ascii="Times New Roman" w:eastAsia="Calibri" w:hAnsi="Times New Roman" w:cs="Times New Roman"/>
          <w:lang w:val="en-US" w:eastAsia="lt-LT"/>
        </w:rPr>
        <w:t>7.1</w:t>
      </w:r>
      <w:r w:rsidR="00AC2595">
        <w:rPr>
          <w:rFonts w:ascii="Times New Roman" w:eastAsia="Calibri" w:hAnsi="Times New Roman" w:cs="Times New Roman"/>
          <w:lang w:val="en-US" w:eastAsia="lt-LT"/>
        </w:rPr>
        <w:t>1</w:t>
      </w:r>
      <w:r w:rsidRPr="002041B8">
        <w:rPr>
          <w:rFonts w:ascii="Times New Roman" w:eastAsia="Calibri" w:hAnsi="Times New Roman" w:cs="Times New Roman"/>
          <w:lang w:val="en-US" w:eastAsia="lt-LT"/>
        </w:rPr>
        <w:t>.</w:t>
      </w:r>
      <w:r w:rsidRPr="002041B8">
        <w:rPr>
          <w:rFonts w:ascii="Times New Roman" w:eastAsia="Calibri" w:hAnsi="Times New Roman" w:cs="Times New Roman"/>
          <w:lang w:eastAsia="lt-LT"/>
        </w:rPr>
        <w:t xml:space="preserve"> </w:t>
      </w:r>
      <w:r w:rsidRPr="002041B8">
        <w:rPr>
          <w:rFonts w:ascii="Times New Roman" w:eastAsia="Calibri" w:hAnsi="Times New Roman" w:cs="Times New Roman"/>
        </w:rPr>
        <w:t xml:space="preserve">Sudaroma pasiūlymų eilė pagal pirkimo sąlygose nustatytą ekonomiškai naudingiausio pasiūlymo vertinimo kriterijų, t. y. kainą. Į pasiūlymų eilę įtraukiami tiekėjai, kurių pasiūlymai atitiko pirkimo dokumentuose nustatytus reikalavimus. Jei kelių tiekėjų pasiūlymų ekonominis naudingumas yra vienodas, sudarant pasiūlymų eilę, pirmesnis įrašomas tiekėjas, kurio pasiūlymas pateiktas anksčiausiai. </w:t>
      </w:r>
      <w:r w:rsidRPr="002041B8">
        <w:rPr>
          <w:rFonts w:ascii="Times New Roman" w:eastAsia="Calibri" w:hAnsi="Times New Roman" w:cs="Times New Roman"/>
          <w:b/>
          <w:bCs/>
        </w:rPr>
        <w:t>Eilė nesudaroma, jei pasiūlymą pateikė ar, pirkimo procedūrų metu atmetus kitus pasiūlymus, liko vienas tiekėjas.</w:t>
      </w:r>
    </w:p>
    <w:p w14:paraId="2B139AE7" w14:textId="5FCEF154"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lang w:eastAsia="lt-LT"/>
        </w:rPr>
        <w:t>7.1</w:t>
      </w:r>
      <w:r w:rsidR="00AC2595">
        <w:rPr>
          <w:rFonts w:ascii="Times New Roman" w:eastAsia="Calibri" w:hAnsi="Times New Roman" w:cs="Times New Roman"/>
          <w:lang w:eastAsia="lt-LT"/>
        </w:rPr>
        <w:t>2</w:t>
      </w:r>
      <w:r w:rsidRPr="002041B8">
        <w:rPr>
          <w:rFonts w:ascii="Times New Roman" w:eastAsia="Calibri" w:hAnsi="Times New Roman" w:cs="Times New Roman"/>
          <w:lang w:eastAsia="lt-LT"/>
        </w:rPr>
        <w:t>.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49021C03" w:rsidR="005047F1" w:rsidRPr="002041B8" w:rsidRDefault="005047F1" w:rsidP="00D40815">
      <w:pPr>
        <w:spacing w:after="0" w:line="276" w:lineRule="auto"/>
        <w:jc w:val="both"/>
        <w:rPr>
          <w:rFonts w:ascii="Times New Roman" w:eastAsia="Calibri" w:hAnsi="Times New Roman" w:cs="Times New Roman"/>
          <w:lang w:eastAsia="lt-LT"/>
        </w:rPr>
      </w:pPr>
      <w:r w:rsidRPr="002041B8">
        <w:rPr>
          <w:rFonts w:ascii="Times New Roman" w:eastAsia="Calibri" w:hAnsi="Times New Roman" w:cs="Times New Roman"/>
          <w:bCs/>
        </w:rPr>
        <w:t>7.1</w:t>
      </w:r>
      <w:r w:rsidR="00AC2595">
        <w:rPr>
          <w:rFonts w:ascii="Times New Roman" w:eastAsia="Calibri" w:hAnsi="Times New Roman" w:cs="Times New Roman"/>
          <w:bCs/>
        </w:rPr>
        <w:t>3</w:t>
      </w:r>
      <w:r w:rsidRPr="002041B8">
        <w:rPr>
          <w:rFonts w:ascii="Times New Roman" w:eastAsia="Calibri" w:hAnsi="Times New Roman" w:cs="Times New Roman"/>
          <w:bCs/>
        </w:rPr>
        <w:t xml:space="preserve">. </w:t>
      </w:r>
      <w:r w:rsidRPr="002041B8">
        <w:rPr>
          <w:rFonts w:ascii="Times New Roman" w:eastAsia="Calibri" w:hAnsi="Times New Roman" w:cs="Times New Roman"/>
          <w:lang w:eastAsia="lt-LT"/>
        </w:rPr>
        <w:t xml:space="preserve">Pirkimo organizatorius </w:t>
      </w:r>
      <w:r w:rsidRPr="002041B8">
        <w:rPr>
          <w:rFonts w:ascii="Times New Roman" w:eastAsia="Times New Roman" w:hAnsi="Times New Roman" w:cs="Times New Roman"/>
          <w:lang w:eastAsia="lt-LT"/>
        </w:rPr>
        <w:t xml:space="preserve">suinteresuotiems dalyviams, ne vėliau kaip per </w:t>
      </w:r>
      <w:r w:rsidR="00B446BE" w:rsidRPr="002041B8">
        <w:rPr>
          <w:rFonts w:ascii="Times New Roman" w:eastAsia="Times New Roman" w:hAnsi="Times New Roman" w:cs="Times New Roman"/>
          <w:lang w:eastAsia="lt-LT"/>
        </w:rPr>
        <w:t>3</w:t>
      </w:r>
      <w:r w:rsidRPr="002041B8">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20" w:tgtFrame="_blank" w:history="1">
        <w:r w:rsidRPr="002041B8">
          <w:rPr>
            <w:rFonts w:ascii="Times New Roman" w:eastAsia="Times New Roman" w:hAnsi="Times New Roman" w:cs="Times New Roman"/>
            <w:lang w:eastAsia="lt-LT"/>
          </w:rPr>
          <w:t>VPĮ 58 straipsnio 2 dalyje</w:t>
        </w:r>
      </w:hyperlink>
      <w:r w:rsidRPr="002041B8">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199F27" w:rsidR="005047F1" w:rsidRPr="002041B8" w:rsidRDefault="005047F1" w:rsidP="00D40815">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7.1</w:t>
      </w:r>
      <w:r w:rsidR="00AC2595">
        <w:rPr>
          <w:rFonts w:ascii="Times New Roman" w:eastAsia="Times New Roman" w:hAnsi="Times New Roman" w:cs="Times New Roman"/>
          <w:lang w:eastAsia="lt-LT"/>
        </w:rPr>
        <w:t>4</w:t>
      </w:r>
      <w:r w:rsidRPr="002041B8">
        <w:rPr>
          <w:rFonts w:ascii="Times New Roman" w:eastAsia="Times New Roman" w:hAnsi="Times New Roman" w:cs="Times New Roman"/>
          <w:lang w:eastAsia="lt-LT"/>
        </w:rPr>
        <w:t xml:space="preserve">. Tiekėjas, kurio pasiūlymas laimėjo, kviečiamas sudaryti Sutartį. </w:t>
      </w:r>
    </w:p>
    <w:p w14:paraId="6D3F2400" w14:textId="13803551"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2041B8">
        <w:rPr>
          <w:rFonts w:ascii="Times New Roman" w:eastAsia="Times New Roman" w:hAnsi="Times New Roman" w:cs="Times New Roman"/>
          <w:b/>
          <w:lang w:eastAsia="lt-LT"/>
        </w:rPr>
        <w:t>7.1</w:t>
      </w:r>
      <w:r w:rsidR="00AC2595">
        <w:rPr>
          <w:rFonts w:ascii="Times New Roman" w:eastAsia="Times New Roman" w:hAnsi="Times New Roman" w:cs="Times New Roman"/>
          <w:b/>
          <w:lang w:eastAsia="lt-LT"/>
        </w:rPr>
        <w:t>5</w:t>
      </w:r>
      <w:r w:rsidRPr="002041B8">
        <w:rPr>
          <w:rFonts w:ascii="Times New Roman" w:eastAsia="Times New Roman" w:hAnsi="Times New Roman" w:cs="Times New Roman"/>
          <w:b/>
          <w:lang w:eastAsia="lt-LT"/>
        </w:rPr>
        <w:t xml:space="preserve">. </w:t>
      </w:r>
      <w:r w:rsidRPr="002041B8">
        <w:rPr>
          <w:rFonts w:ascii="Times New Roman" w:eastAsia="Arial Unicode MS" w:hAnsi="Times New Roman" w:cs="Times New Roman"/>
          <w:b/>
          <w:bdr w:val="nil"/>
          <w:lang w:eastAsia="en-GB"/>
        </w:rPr>
        <w:t>Perkančioji organizacija atmeta pasiūlymą, jeigu:</w:t>
      </w:r>
    </w:p>
    <w:p w14:paraId="2A55067E" w14:textId="5F06ECB8"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.1. tiekėjas pasiūlymą ar jo dalį pateikė ne CVP IS priemonėmis;</w:t>
      </w:r>
    </w:p>
    <w:p w14:paraId="2717CD9D" w14:textId="77777777" w:rsidR="00EB1B4E" w:rsidRPr="001774C3" w:rsidRDefault="005047F1" w:rsidP="00EB1B4E">
      <w:pPr>
        <w:spacing w:after="0" w:line="276" w:lineRule="auto"/>
        <w:jc w:val="both"/>
        <w:rPr>
          <w:rFonts w:ascii="Times New Roman" w:eastAsia="Calibri" w:hAnsi="Times New Roman" w:cs="Times New Roman"/>
        </w:rPr>
      </w:pPr>
      <w:r w:rsidRPr="00EB1B4E">
        <w:rPr>
          <w:rFonts w:ascii="Times New Roman" w:eastAsia="Arial Unicode MS" w:hAnsi="Times New Roman" w:cs="Times New Roman"/>
          <w:bdr w:val="nil"/>
          <w:lang w:eastAsia="en-GB"/>
        </w:rPr>
        <w:t>7.1</w:t>
      </w:r>
      <w:r w:rsidR="00AC2595" w:rsidRPr="00EB1B4E">
        <w:rPr>
          <w:rFonts w:ascii="Times New Roman" w:eastAsia="Arial Unicode MS" w:hAnsi="Times New Roman" w:cs="Times New Roman"/>
          <w:bdr w:val="nil"/>
          <w:lang w:eastAsia="en-GB"/>
        </w:rPr>
        <w:t>5</w:t>
      </w:r>
      <w:r w:rsidRPr="00EB1B4E">
        <w:rPr>
          <w:rFonts w:ascii="Times New Roman" w:eastAsia="Arial Unicode MS" w:hAnsi="Times New Roman" w:cs="Times New Roman"/>
          <w:bdr w:val="nil"/>
          <w:lang w:eastAsia="en-GB"/>
        </w:rPr>
        <w:t xml:space="preserve">.2. </w:t>
      </w:r>
      <w:r w:rsidR="00EB1B4E" w:rsidRPr="001774C3">
        <w:rPr>
          <w:rFonts w:ascii="Times New Roman" w:eastAsia="Calibri" w:hAnsi="Times New Roman" w:cs="Times New Roman"/>
        </w:rPr>
        <w:t>pasiūlymas neatitiko pirkimo sąlygose nustatytų reikalavimų ir jo trūkumai negali būti ištaisyti vadovaujantis Viešųjų pirkimų tarnybos nustatytomis Pasiūlymų patikslinimo, papildymo ar paaiškinimo taisyklėmis</w:t>
      </w:r>
      <w:r w:rsidR="00EB1B4E" w:rsidRPr="001774C3">
        <w:rPr>
          <w:rFonts w:ascii="Times New Roman" w:eastAsia="Calibri" w:hAnsi="Times New Roman" w:cs="Times New Roman"/>
          <w:vertAlign w:val="superscript"/>
        </w:rPr>
        <w:footnoteReference w:id="1"/>
      </w:r>
      <w:r w:rsidR="00EB1B4E" w:rsidRPr="001774C3">
        <w:rPr>
          <w:rFonts w:ascii="Times New Roman" w:eastAsia="Calibri" w:hAnsi="Times New Roman" w:cs="Times New Roman"/>
        </w:rPr>
        <w:t>;</w:t>
      </w:r>
    </w:p>
    <w:p w14:paraId="59F244BE" w14:textId="7956DC22" w:rsidR="005047F1" w:rsidRPr="002041B8" w:rsidRDefault="005047F1" w:rsidP="00D40815">
      <w:pP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.3. </w:t>
      </w:r>
      <w:r w:rsidRPr="002041B8">
        <w:rPr>
          <w:rFonts w:ascii="Times New Roman" w:hAnsi="Times New Roman" w:cs="Times New Roman"/>
        </w:rPr>
        <w:t xml:space="preserve">tiekėjo pasiūlyta kaina yra per didelė ir nepriimtina. Tiekėjo pasiūlyta kaina yra per didelė ir nepriimtina, jeigu ji viršija perkančiosios organizacijos pirkimo objekto </w:t>
      </w:r>
      <w:r w:rsidR="003731B5" w:rsidRPr="002041B8">
        <w:rPr>
          <w:rFonts w:ascii="Times New Roman" w:hAnsi="Times New Roman" w:cs="Times New Roman"/>
        </w:rPr>
        <w:t xml:space="preserve">ar jo </w:t>
      </w:r>
      <w:r w:rsidRPr="002041B8">
        <w:rPr>
          <w:rFonts w:ascii="Times New Roman" w:hAnsi="Times New Roman" w:cs="Times New Roman"/>
        </w:rPr>
        <w:t>daliai suplanuotas skirtas lėšas, numatytas pirkimo sąlygų 2.3 punkte;</w:t>
      </w:r>
    </w:p>
    <w:p w14:paraId="3E441420" w14:textId="4852A640" w:rsidR="005047F1" w:rsidRPr="002041B8" w:rsidRDefault="005047F1" w:rsidP="00D4081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 xml:space="preserve">.4. dalyvis per perkančiosios organizacijos nurodytą terminą neištaiso aritmetinių klaidų ir (ar) nepaaiškina pasiūlymo. </w:t>
      </w:r>
    </w:p>
    <w:p w14:paraId="20E1500B" w14:textId="50432389"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Calibri" w:hAnsi="Times New Roman" w:cs="Times New Roman"/>
          <w:bCs/>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 xml:space="preserve">. </w:t>
      </w:r>
      <w:r w:rsidRPr="002041B8">
        <w:rPr>
          <w:rFonts w:ascii="Times New Roman" w:eastAsia="Calibri" w:hAnsi="Times New Roman" w:cs="Times New Roman"/>
          <w:bCs/>
        </w:rPr>
        <w:t>Jei tiekėjas pirkimo procedūrų metu nuslėpė informaciją ar pateikė melagingą informaciją apie atitiktį Reikalavimams, jo pasiūlymas atmetamas, ir informacija apie tokį tiekėją skelbiama CVP IS. Melaginga informacija laikoma netiksli, tikrovės neatitinkanti informacija, kai ją teikiantis asmuo suvokia arba negali nesuvokti, kad jo teikiama informacija neatitinka tikrovės.</w:t>
      </w:r>
    </w:p>
    <w:p w14:paraId="7EC879CD" w14:textId="1DCAF6C3"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5</w:t>
      </w:r>
      <w:r w:rsidRPr="002041B8">
        <w:rPr>
          <w:rFonts w:ascii="Times New Roman" w:eastAsia="Arial Unicode MS" w:hAnsi="Times New Roman" w:cs="Times New Roman"/>
          <w:bdr w:val="nil"/>
          <w:lang w:eastAsia="en-GB"/>
        </w:rPr>
        <w:t>.</w:t>
      </w:r>
      <w:r w:rsidR="0022566A" w:rsidRPr="002041B8">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6BF5BC6F" w14:textId="6A57643F" w:rsidR="005047F1" w:rsidRPr="002041B8" w:rsidRDefault="005047F1" w:rsidP="00D40815">
      <w:pPr>
        <w:pBdr>
          <w:top w:val="nil"/>
          <w:left w:val="nil"/>
          <w:bottom w:val="nil"/>
          <w:right w:val="nil"/>
          <w:between w:val="nil"/>
          <w:bar w:val="nil"/>
        </w:pBdr>
        <w:spacing w:after="0" w:line="276" w:lineRule="auto"/>
        <w:jc w:val="both"/>
        <w:rPr>
          <w:rFonts w:ascii="Times New Roman" w:eastAsia="Calibri" w:hAnsi="Times New Roman" w:cs="Times New Roman"/>
        </w:rPr>
      </w:pPr>
      <w:r w:rsidRPr="002041B8">
        <w:rPr>
          <w:rFonts w:ascii="Times New Roman" w:eastAsia="Arial Unicode MS" w:hAnsi="Times New Roman" w:cs="Times New Roman"/>
          <w:bdr w:val="nil"/>
        </w:rPr>
        <w:t>7.1</w:t>
      </w:r>
      <w:r w:rsidR="00AC2595">
        <w:rPr>
          <w:rFonts w:ascii="Times New Roman" w:eastAsia="Arial Unicode MS" w:hAnsi="Times New Roman" w:cs="Times New Roman"/>
          <w:bdr w:val="nil"/>
        </w:rPr>
        <w:t>5</w:t>
      </w:r>
      <w:r w:rsidRPr="002041B8">
        <w:rPr>
          <w:rFonts w:ascii="Times New Roman" w:eastAsia="Arial Unicode MS" w:hAnsi="Times New Roman" w:cs="Times New Roman"/>
          <w:bdr w:val="nil"/>
        </w:rPr>
        <w:t>.</w:t>
      </w:r>
      <w:r w:rsidR="0022566A" w:rsidRPr="002041B8">
        <w:rPr>
          <w:rFonts w:ascii="Times New Roman" w:eastAsia="Arial Unicode MS" w:hAnsi="Times New Roman" w:cs="Times New Roman"/>
          <w:bdr w:val="nil"/>
        </w:rPr>
        <w:t>7</w:t>
      </w:r>
      <w:r w:rsidRPr="002041B8">
        <w:rPr>
          <w:rFonts w:ascii="Times New Roman" w:eastAsia="Arial Unicode MS" w:hAnsi="Times New Roman" w:cs="Times New Roman"/>
          <w:bdr w:val="nil"/>
        </w:rPr>
        <w:t xml:space="preserve">. </w:t>
      </w:r>
      <w:r w:rsidRPr="002041B8">
        <w:rPr>
          <w:rFonts w:ascii="Times New Roman" w:eastAsia="Calibri" w:hAnsi="Times New Roman" w:cs="Times New Roman"/>
        </w:rPr>
        <w:t xml:space="preserve">Tiekėjas per perkančiosios organizacijos nustatytą terminą nepatikslino, nepapildė ar nepateikė pirkimo dokumentuose nurodytų kartu su pasiūlymu teikiamų dokumentų </w:t>
      </w:r>
      <w:r w:rsidR="00FD554C" w:rsidRPr="002041B8">
        <w:rPr>
          <w:rFonts w:ascii="Times New Roman" w:eastAsia="Calibri" w:hAnsi="Times New Roman" w:cs="Times New Roman"/>
        </w:rPr>
        <w:t>ar duomenų apie atitiktį pirkimo dokumentų reikalavimams</w:t>
      </w:r>
      <w:r w:rsidRPr="002041B8">
        <w:rPr>
          <w:rFonts w:ascii="Times New Roman" w:eastAsia="Calibri" w:hAnsi="Times New Roman" w:cs="Times New Roman"/>
        </w:rPr>
        <w:t>;</w:t>
      </w:r>
    </w:p>
    <w:p w14:paraId="4D4ADE0B" w14:textId="6E0E9321"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lang w:val="en-US"/>
        </w:rPr>
        <w:t>5</w:t>
      </w:r>
      <w:r w:rsidRPr="002041B8">
        <w:rPr>
          <w:rFonts w:ascii="Times New Roman" w:eastAsia="Calibri" w:hAnsi="Times New Roman" w:cs="Times New Roman"/>
        </w:rPr>
        <w:t>.</w:t>
      </w:r>
      <w:r w:rsidR="0022566A" w:rsidRPr="002041B8">
        <w:rPr>
          <w:rFonts w:ascii="Times New Roman" w:eastAsia="Calibri" w:hAnsi="Times New Roman" w:cs="Times New Roman"/>
        </w:rPr>
        <w:t>8</w:t>
      </w:r>
      <w:r w:rsidRPr="002041B8">
        <w:rPr>
          <w:rFonts w:ascii="Times New Roman" w:eastAsia="Calibri" w:hAnsi="Times New Roman" w:cs="Times New Roman"/>
        </w:rPr>
        <w:t>. Tiekėjas aiškindamas pasiūlymą pakeitė pasiūlymo esmę – pakeitė kainą arba padarė kitų pakeitimų, dėl kurių pirkimo dokumentų reikalavimų neatitinkantis pasiūlymas tampa atitinkančiu pirkimo dokumentų reikalavimus;</w:t>
      </w:r>
    </w:p>
    <w:p w14:paraId="4C351F3E" w14:textId="3615EA20"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t>7.1</w:t>
      </w:r>
      <w:r w:rsidR="00AC2595">
        <w:rPr>
          <w:rFonts w:ascii="Times New Roman" w:eastAsia="Calibri" w:hAnsi="Times New Roman" w:cs="Times New Roman"/>
        </w:rPr>
        <w:t>5</w:t>
      </w:r>
      <w:r w:rsidRPr="002041B8">
        <w:rPr>
          <w:rFonts w:ascii="Times New Roman" w:eastAsia="Calibri" w:hAnsi="Times New Roman" w:cs="Times New Roman"/>
        </w:rPr>
        <w:t>.</w:t>
      </w:r>
      <w:r w:rsidR="0022566A" w:rsidRPr="002041B8">
        <w:rPr>
          <w:rFonts w:ascii="Times New Roman" w:eastAsia="Calibri" w:hAnsi="Times New Roman" w:cs="Times New Roman"/>
        </w:rPr>
        <w:t>9</w:t>
      </w:r>
      <w:r w:rsidRPr="002041B8">
        <w:rPr>
          <w:rFonts w:ascii="Times New Roman" w:eastAsia="Calibri" w:hAnsi="Times New Roman" w:cs="Times New Roman"/>
        </w:rPr>
        <w:t>. Tiekėjas pats ar bet kuris ūkio subjektų grupės narys (jei pasiūlymą teikia ūkio subjektų grupė) yra įtrauktas į „Nepatikimų tiekėjų sąrašą“;</w:t>
      </w:r>
    </w:p>
    <w:p w14:paraId="2CFC5FCC" w14:textId="02FAF294" w:rsidR="005047F1" w:rsidRPr="002041B8" w:rsidRDefault="005047F1" w:rsidP="00D40815">
      <w:pPr>
        <w:spacing w:after="0" w:line="276" w:lineRule="auto"/>
        <w:jc w:val="both"/>
        <w:rPr>
          <w:rFonts w:ascii="Times New Roman" w:eastAsia="Calibri" w:hAnsi="Times New Roman" w:cs="Times New Roman"/>
        </w:rPr>
      </w:pPr>
      <w:r w:rsidRPr="002041B8">
        <w:rPr>
          <w:rFonts w:ascii="Times New Roman" w:eastAsia="Calibri" w:hAnsi="Times New Roman" w:cs="Times New Roman"/>
        </w:rPr>
        <w:lastRenderedPageBreak/>
        <w:t>7.1</w:t>
      </w:r>
      <w:r w:rsidR="00AC2595">
        <w:rPr>
          <w:rFonts w:ascii="Times New Roman" w:eastAsia="Calibri" w:hAnsi="Times New Roman" w:cs="Times New Roman"/>
        </w:rPr>
        <w:t>5</w:t>
      </w:r>
      <w:r w:rsidRPr="002041B8">
        <w:rPr>
          <w:rFonts w:ascii="Times New Roman" w:eastAsia="Calibri" w:hAnsi="Times New Roman" w:cs="Times New Roman"/>
        </w:rPr>
        <w:t>.1</w:t>
      </w:r>
      <w:r w:rsidR="0022566A" w:rsidRPr="002041B8">
        <w:rPr>
          <w:rFonts w:ascii="Times New Roman" w:eastAsia="Calibri" w:hAnsi="Times New Roman" w:cs="Times New Roman"/>
        </w:rPr>
        <w:t>0</w:t>
      </w:r>
      <w:r w:rsidRPr="002041B8">
        <w:rPr>
          <w:rFonts w:ascii="Times New Roman" w:eastAsia="Calibri" w:hAnsi="Times New Roman" w:cs="Times New Roman"/>
        </w:rPr>
        <w:t xml:space="preserve">. tiekėjas kartu su pasiūlymu nepateikė pirkimo dokumentų </w:t>
      </w:r>
      <w:r w:rsidRPr="002B4258">
        <w:rPr>
          <w:rFonts w:ascii="Times New Roman" w:eastAsia="Calibri" w:hAnsi="Times New Roman" w:cs="Times New Roman"/>
        </w:rPr>
        <w:t>5.8.</w:t>
      </w:r>
      <w:r w:rsidR="002B4258" w:rsidRPr="002B4258">
        <w:rPr>
          <w:rFonts w:ascii="Times New Roman" w:eastAsia="Calibri" w:hAnsi="Times New Roman" w:cs="Times New Roman"/>
        </w:rPr>
        <w:t>7</w:t>
      </w:r>
      <w:r w:rsidRPr="002B4258">
        <w:rPr>
          <w:rFonts w:ascii="Times New Roman" w:eastAsia="Calibri" w:hAnsi="Times New Roman" w:cs="Times New Roman"/>
        </w:rPr>
        <w:t xml:space="preserve"> p.</w:t>
      </w:r>
      <w:r w:rsidRPr="002041B8">
        <w:rPr>
          <w:rFonts w:ascii="Times New Roman" w:eastAsia="Calibri" w:hAnsi="Times New Roman" w:cs="Times New Roman"/>
        </w:rPr>
        <w:t xml:space="preserve"> nurodytų dokumentų arba šiuos dokumentus pateikia neišsamiai, o perkančiajai organizacijai juos paprašius pateikti arba patikslinti, tiekėjas šių dokumentų nepateikė arba nepatikslino.</w:t>
      </w:r>
    </w:p>
    <w:p w14:paraId="68F3D984" w14:textId="5CBFBD17" w:rsidR="005047F1" w:rsidRPr="002041B8" w:rsidRDefault="005047F1" w:rsidP="00D4081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2041B8">
        <w:rPr>
          <w:rFonts w:ascii="Times New Roman" w:eastAsia="Arial Unicode MS" w:hAnsi="Times New Roman" w:cs="Times New Roman"/>
          <w:bdr w:val="nil"/>
          <w:lang w:eastAsia="en-GB"/>
        </w:rPr>
        <w:t>7.1</w:t>
      </w:r>
      <w:r w:rsidR="00AC2595">
        <w:rPr>
          <w:rFonts w:ascii="Times New Roman" w:eastAsia="Arial Unicode MS" w:hAnsi="Times New Roman" w:cs="Times New Roman"/>
          <w:bdr w:val="nil"/>
          <w:lang w:eastAsia="en-GB"/>
        </w:rPr>
        <w:t>6</w:t>
      </w:r>
      <w:r w:rsidRPr="002041B8">
        <w:rPr>
          <w:rFonts w:ascii="Times New Roman" w:eastAsia="Arial Unicode MS" w:hAnsi="Times New Roman" w:cs="Times New Roman"/>
          <w:bdr w:val="nil"/>
          <w:lang w:eastAsia="en-GB"/>
        </w:rPr>
        <w:t>. Apie pasiūlymo atmetimą ir tokio atmetimo priežastis tiekėjas informuojamas raštu CVP IS priemonėmis.</w:t>
      </w:r>
    </w:p>
    <w:p w14:paraId="6DEC96EF"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KITOS SĄLYGOS IR INFORMACIJA</w:t>
      </w:r>
    </w:p>
    <w:p w14:paraId="286743F0"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1CA6246F"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8.1. Sutarties sudarymo atidėjimo terminas netaikomas.</w:t>
      </w:r>
    </w:p>
    <w:p w14:paraId="2C657E5B" w14:textId="0EC7C9F5" w:rsidR="00BE483C" w:rsidRPr="002041B8" w:rsidRDefault="005047F1" w:rsidP="00D40815">
      <w:pPr>
        <w:spacing w:after="0" w:line="276" w:lineRule="auto"/>
        <w:jc w:val="both"/>
        <w:rPr>
          <w:rFonts w:ascii="Times New Roman" w:eastAsia="Times New Roman" w:hAnsi="Times New Roman" w:cs="Times New Roman"/>
          <w:lang w:eastAsia="lt-LT"/>
        </w:rPr>
      </w:pPr>
      <w:bookmarkStart w:id="1" w:name="_Hlk125710363"/>
      <w:r w:rsidRPr="002041B8">
        <w:rPr>
          <w:rFonts w:ascii="Times New Roman" w:eastAsia="Times New Roman" w:hAnsi="Times New Roman" w:cs="Times New Roman"/>
          <w:lang w:eastAsia="lt-LT"/>
        </w:rPr>
        <w:t xml:space="preserve">8.2. </w:t>
      </w:r>
      <w:r w:rsidR="00BE483C" w:rsidRPr="002041B8">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8.3. </w:t>
      </w:r>
      <w:r w:rsidR="00B446BE" w:rsidRPr="002041B8">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8277200" w14:textId="77777777" w:rsidR="005047F1" w:rsidRPr="002041B8" w:rsidRDefault="005047F1" w:rsidP="00D40815">
      <w:pPr>
        <w:spacing w:after="0" w:line="276" w:lineRule="auto"/>
        <w:jc w:val="both"/>
        <w:rPr>
          <w:rFonts w:ascii="Times New Roman" w:eastAsia="Times New Roman" w:hAnsi="Times New Roman" w:cs="Times New Roman"/>
          <w:lang w:eastAsia="lt-LT"/>
        </w:rPr>
      </w:pPr>
      <w:r w:rsidRPr="002041B8">
        <w:rPr>
          <w:rFonts w:ascii="Times New Roman" w:eastAsia="Times New Roman" w:hAnsi="Times New Roman" w:cs="Times New Roman"/>
          <w:lang w:eastAsia="lt-LT"/>
        </w:rPr>
        <w:t xml:space="preserve">8.4. Ginčai dėl pirkimo nagrinėjami, žala tiekėjui atlyginama, pirkimo (preliminarioji) sutartis pripažįstama negaliojančia bei alternatyvios sankcijos taikomos vadovaujantis </w:t>
      </w:r>
      <w:hyperlink r:id="rId21" w:tgtFrame="_blank" w:history="1">
        <w:r w:rsidRPr="002041B8">
          <w:rPr>
            <w:rFonts w:ascii="Times New Roman" w:eastAsia="Times New Roman" w:hAnsi="Times New Roman" w:cs="Times New Roman"/>
            <w:lang w:eastAsia="lt-LT"/>
          </w:rPr>
          <w:t>VPĮ VII skyriaus</w:t>
        </w:r>
      </w:hyperlink>
      <w:r w:rsidRPr="002041B8">
        <w:rPr>
          <w:rFonts w:ascii="Times New Roman" w:eastAsia="Times New Roman" w:hAnsi="Times New Roman" w:cs="Times New Roman"/>
          <w:lang w:eastAsia="lt-LT"/>
        </w:rPr>
        <w:t xml:space="preserve"> nuostatomis.</w:t>
      </w:r>
    </w:p>
    <w:p w14:paraId="4C4D6BB3" w14:textId="77777777" w:rsidR="005047F1" w:rsidRPr="002041B8"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2041B8" w:rsidRDefault="005047F1" w:rsidP="005047F1">
      <w:pPr>
        <w:numPr>
          <w:ilvl w:val="0"/>
          <w:numId w:val="2"/>
        </w:numPr>
        <w:spacing w:after="0" w:line="276" w:lineRule="auto"/>
        <w:contextualSpacing/>
        <w:jc w:val="center"/>
        <w:rPr>
          <w:rFonts w:ascii="Times New Roman" w:eastAsiaTheme="minorEastAsia" w:hAnsi="Times New Roman" w:cs="Times New Roman"/>
          <w:b/>
          <w:bCs/>
          <w:lang w:eastAsia="lt-LT"/>
        </w:rPr>
      </w:pPr>
      <w:r w:rsidRPr="002041B8">
        <w:rPr>
          <w:rFonts w:ascii="Times New Roman" w:eastAsiaTheme="minorEastAsia" w:hAnsi="Times New Roman" w:cs="Times New Roman"/>
          <w:b/>
          <w:bCs/>
          <w:lang w:eastAsia="lt-LT"/>
        </w:rPr>
        <w:t>SUTARTIES SĄLYGOS</w:t>
      </w:r>
    </w:p>
    <w:p w14:paraId="097B32AD" w14:textId="77777777" w:rsidR="005047F1" w:rsidRPr="002041B8" w:rsidRDefault="005047F1" w:rsidP="005047F1">
      <w:pPr>
        <w:spacing w:after="0" w:line="276" w:lineRule="auto"/>
        <w:ind w:left="720"/>
        <w:contextualSpacing/>
        <w:rPr>
          <w:rFonts w:ascii="Times New Roman" w:eastAsiaTheme="minorEastAsia" w:hAnsi="Times New Roman" w:cs="Times New Roman"/>
          <w:b/>
          <w:bCs/>
          <w:lang w:eastAsia="lt-LT"/>
        </w:rPr>
      </w:pPr>
    </w:p>
    <w:p w14:paraId="5653C288" w14:textId="77777777" w:rsidR="005047F1" w:rsidRPr="002041B8" w:rsidRDefault="005047F1" w:rsidP="00D40815">
      <w:pPr>
        <w:spacing w:after="0" w:line="276" w:lineRule="auto"/>
        <w:jc w:val="both"/>
        <w:rPr>
          <w:rFonts w:ascii="Times New Roman" w:eastAsiaTheme="minorEastAsia" w:hAnsi="Times New Roman" w:cs="Times New Roman"/>
          <w:lang w:eastAsia="lt-LT"/>
        </w:rPr>
      </w:pPr>
      <w:r w:rsidRPr="002041B8">
        <w:rPr>
          <w:rFonts w:ascii="Times New Roman" w:eastAsiaTheme="minorEastAsia" w:hAnsi="Times New Roman" w:cs="Times New Roman"/>
          <w:b/>
          <w:bCs/>
          <w:lang w:eastAsia="lt-LT"/>
        </w:rPr>
        <w:t>9.1</w:t>
      </w:r>
      <w:r w:rsidRPr="002041B8">
        <w:rPr>
          <w:rFonts w:ascii="Times New Roman" w:eastAsiaTheme="minorEastAsia" w:hAnsi="Times New Roman" w:cs="Times New Roman"/>
          <w:bCs/>
          <w:lang w:eastAsia="lt-LT"/>
        </w:rPr>
        <w:t>. Sutarties projektas pateikiamas pirkimo sąlygų priede Nr. 3.</w:t>
      </w:r>
    </w:p>
    <w:p w14:paraId="665AB146" w14:textId="77777777" w:rsidR="005047F1" w:rsidRPr="002041B8" w:rsidRDefault="005047F1" w:rsidP="005047F1">
      <w:pPr>
        <w:spacing w:after="0" w:line="240" w:lineRule="auto"/>
        <w:ind w:firstLine="480"/>
        <w:jc w:val="both"/>
        <w:rPr>
          <w:rFonts w:ascii="Times New Roman" w:eastAsiaTheme="minorEastAsia" w:hAnsi="Times New Roman" w:cs="Times New Roman"/>
          <w:lang w:eastAsia="lt-LT"/>
        </w:rPr>
      </w:pPr>
    </w:p>
    <w:p w14:paraId="404FAA6A" w14:textId="77777777" w:rsidR="005047F1" w:rsidRPr="002041B8"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lang w:eastAsia="en-GB"/>
        </w:rPr>
      </w:pPr>
      <w:r w:rsidRPr="002041B8">
        <w:rPr>
          <w:rFonts w:ascii="Times New Roman" w:eastAsia="Arial Unicode MS" w:hAnsi="Times New Roman" w:cs="Times New Roman"/>
          <w:b/>
          <w:bCs/>
          <w:caps/>
          <w:spacing w:val="4"/>
          <w:lang w:eastAsia="en-GB"/>
        </w:rPr>
        <w:t>PIRKIMO SĄLYGŲ PRIEDAI</w:t>
      </w:r>
    </w:p>
    <w:p w14:paraId="4B497222" w14:textId="77777777" w:rsidR="005047F1" w:rsidRPr="002041B8" w:rsidRDefault="005047F1" w:rsidP="005047F1">
      <w:pPr>
        <w:spacing w:after="0" w:line="276" w:lineRule="auto"/>
        <w:ind w:left="720"/>
        <w:contextualSpacing/>
        <w:outlineLvl w:val="0"/>
        <w:rPr>
          <w:rFonts w:ascii="Times New Roman" w:eastAsia="Arial Unicode MS" w:hAnsi="Times New Roman" w:cs="Times New Roman"/>
          <w:b/>
          <w:bCs/>
          <w:caps/>
          <w:spacing w:val="4"/>
          <w:lang w:eastAsia="en-GB"/>
        </w:rPr>
      </w:pPr>
    </w:p>
    <w:p w14:paraId="5BAC6315" w14:textId="183FAFBD"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10.1. Techninė specifikacija</w:t>
      </w:r>
      <w:r w:rsidR="00A74204">
        <w:rPr>
          <w:rFonts w:ascii="Times New Roman" w:eastAsia="Arial Unicode MS" w:hAnsi="Times New Roman" w:cs="Times New Roman"/>
          <w:lang w:eastAsia="en-GB"/>
        </w:rPr>
        <w:t xml:space="preserve"> ir kainos pasiūlymas </w:t>
      </w:r>
      <w:r w:rsidRPr="002041B8">
        <w:rPr>
          <w:rFonts w:ascii="Times New Roman" w:eastAsia="Arial Unicode MS" w:hAnsi="Times New Roman" w:cs="Times New Roman"/>
          <w:lang w:eastAsia="en-GB"/>
        </w:rPr>
        <w:t xml:space="preserve"> – Priedas Nr. 1;</w:t>
      </w:r>
    </w:p>
    <w:p w14:paraId="7F620992"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10.2. Pasiūlymo forma – Priedas Nr. 2;</w:t>
      </w:r>
    </w:p>
    <w:p w14:paraId="6F162A49" w14:textId="77777777" w:rsidR="005047F1" w:rsidRPr="002041B8" w:rsidRDefault="005047F1" w:rsidP="00193F76">
      <w:pPr>
        <w:suppressAutoHyphens/>
        <w:spacing w:after="0" w:line="276" w:lineRule="auto"/>
        <w:jc w:val="both"/>
        <w:rPr>
          <w:rFonts w:ascii="Times New Roman" w:eastAsia="Arial Unicode MS" w:hAnsi="Times New Roman" w:cs="Times New Roman"/>
          <w:lang w:eastAsia="en-GB"/>
        </w:rPr>
      </w:pPr>
      <w:r w:rsidRPr="002041B8">
        <w:rPr>
          <w:rFonts w:ascii="Times New Roman" w:eastAsia="Arial Unicode MS" w:hAnsi="Times New Roman" w:cs="Times New Roman"/>
          <w:lang w:eastAsia="en-GB"/>
        </w:rPr>
        <w:t>10.3. Sutarties projektas – Priedas Nr. 3.</w:t>
      </w:r>
    </w:p>
    <w:p w14:paraId="3FEC6FA5" w14:textId="4EB1C938" w:rsidR="00377623" w:rsidRDefault="005047F1" w:rsidP="00A74204">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bdr w:val="nil"/>
          <w:lang w:eastAsia="lt-LT"/>
        </w:rPr>
        <w:br w:type="page"/>
      </w:r>
    </w:p>
    <w:p w14:paraId="6C83E7AD" w14:textId="77777777" w:rsidR="00377623" w:rsidRDefault="00377623" w:rsidP="00377623">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Priedas Nr. 2</w:t>
      </w:r>
    </w:p>
    <w:p w14:paraId="1B5BD6C7"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71B058E7" w14:textId="60330563" w:rsidR="00377623" w:rsidRDefault="00377623" w:rsidP="00377623">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sidR="00A74204">
        <w:rPr>
          <w:rFonts w:eastAsia="Times New Roman" w:cs="Times New Roman"/>
          <w:b/>
          <w:noProof/>
          <w:sz w:val="22"/>
          <w:szCs w:val="22"/>
          <w:lang w:eastAsia="lt-LT"/>
        </w:rPr>
        <w:t xml:space="preserve">MOKYMO ĮRANGOS PARAMEDIKAMS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491BAE89" w14:textId="77777777" w:rsidR="00FD438A" w:rsidRPr="002041B8" w:rsidRDefault="00FD438A" w:rsidP="00FD438A">
      <w:pPr>
        <w:spacing w:after="200" w:line="276" w:lineRule="auto"/>
        <w:jc w:val="center"/>
        <w:rPr>
          <w:rFonts w:ascii="Times New Roman" w:eastAsia="Calibri" w:hAnsi="Times New Roman" w:cs="Times New Roman"/>
          <w:i/>
        </w:rPr>
      </w:pPr>
      <w:r w:rsidRPr="002041B8">
        <w:rPr>
          <w:rFonts w:ascii="Times New Roman" w:eastAsia="Calibri" w:hAnsi="Times New Roman" w:cs="Times New Roman"/>
          <w:i/>
        </w:rPr>
        <w:t>(pateikiamas atskiru dokumentu)</w:t>
      </w:r>
    </w:p>
    <w:p w14:paraId="154F900E" w14:textId="77777777" w:rsidR="00377623" w:rsidRDefault="00377623" w:rsidP="00377623">
      <w:pPr>
        <w:pStyle w:val="Standard"/>
        <w:jc w:val="center"/>
        <w:rPr>
          <w:rFonts w:eastAsia="Arial Unicode MS" w:cs="Times New Roman"/>
          <w:b/>
          <w:noProof/>
          <w:sz w:val="22"/>
          <w:szCs w:val="22"/>
          <w:bdr w:val="none" w:sz="0" w:space="0" w:color="auto" w:frame="1"/>
        </w:rPr>
      </w:pPr>
    </w:p>
    <w:p w14:paraId="0550D9D2"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09C10D6E"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4E2CFB05"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2EA6C24A"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4E7851B2"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78E2F812"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3653C5A6"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46D23590"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095DC15D" w14:textId="593298BD" w:rsidR="00377623" w:rsidRDefault="00377623" w:rsidP="00377623">
      <w:pPr>
        <w:spacing w:after="0" w:line="240" w:lineRule="auto"/>
        <w:ind w:left="5102"/>
        <w:jc w:val="right"/>
        <w:rPr>
          <w:rFonts w:ascii="Times New Roman" w:eastAsia="Calibri" w:hAnsi="Times New Roman" w:cs="Times New Roman"/>
          <w:lang w:eastAsia="lt-LT"/>
        </w:rPr>
      </w:pPr>
    </w:p>
    <w:p w14:paraId="0F40A900" w14:textId="336D078E" w:rsidR="00FD438A" w:rsidRDefault="00FD438A" w:rsidP="00377623">
      <w:pPr>
        <w:spacing w:after="0" w:line="240" w:lineRule="auto"/>
        <w:ind w:left="5102"/>
        <w:jc w:val="right"/>
        <w:rPr>
          <w:rFonts w:ascii="Times New Roman" w:eastAsia="Calibri" w:hAnsi="Times New Roman" w:cs="Times New Roman"/>
          <w:lang w:eastAsia="lt-LT"/>
        </w:rPr>
      </w:pPr>
    </w:p>
    <w:p w14:paraId="78C7986A" w14:textId="30912A2D" w:rsidR="00FD438A" w:rsidRDefault="00FD438A" w:rsidP="00377623">
      <w:pPr>
        <w:spacing w:after="0" w:line="240" w:lineRule="auto"/>
        <w:ind w:left="5102"/>
        <w:jc w:val="right"/>
        <w:rPr>
          <w:rFonts w:ascii="Times New Roman" w:eastAsia="Calibri" w:hAnsi="Times New Roman" w:cs="Times New Roman"/>
          <w:lang w:eastAsia="lt-LT"/>
        </w:rPr>
      </w:pPr>
    </w:p>
    <w:p w14:paraId="4C0BBCE4" w14:textId="51E57BF4" w:rsidR="00FD438A" w:rsidRDefault="00FD438A" w:rsidP="00377623">
      <w:pPr>
        <w:spacing w:after="0" w:line="240" w:lineRule="auto"/>
        <w:ind w:left="5102"/>
        <w:jc w:val="right"/>
        <w:rPr>
          <w:rFonts w:ascii="Times New Roman" w:eastAsia="Calibri" w:hAnsi="Times New Roman" w:cs="Times New Roman"/>
          <w:lang w:eastAsia="lt-LT"/>
        </w:rPr>
      </w:pPr>
    </w:p>
    <w:p w14:paraId="6BD10F83" w14:textId="73B1D98E" w:rsidR="00FD438A" w:rsidRDefault="00FD438A" w:rsidP="00377623">
      <w:pPr>
        <w:spacing w:after="0" w:line="240" w:lineRule="auto"/>
        <w:ind w:left="5102"/>
        <w:jc w:val="right"/>
        <w:rPr>
          <w:rFonts w:ascii="Times New Roman" w:eastAsia="Calibri" w:hAnsi="Times New Roman" w:cs="Times New Roman"/>
          <w:lang w:eastAsia="lt-LT"/>
        </w:rPr>
      </w:pPr>
    </w:p>
    <w:p w14:paraId="08F40317" w14:textId="3BED369A" w:rsidR="00FD438A" w:rsidRDefault="00FD438A" w:rsidP="00377623">
      <w:pPr>
        <w:spacing w:after="0" w:line="240" w:lineRule="auto"/>
        <w:ind w:left="5102"/>
        <w:jc w:val="right"/>
        <w:rPr>
          <w:rFonts w:ascii="Times New Roman" w:eastAsia="Calibri" w:hAnsi="Times New Roman" w:cs="Times New Roman"/>
          <w:lang w:eastAsia="lt-LT"/>
        </w:rPr>
      </w:pPr>
    </w:p>
    <w:p w14:paraId="165495FA" w14:textId="40BAD00A" w:rsidR="00FD438A" w:rsidRDefault="00FD438A" w:rsidP="00377623">
      <w:pPr>
        <w:spacing w:after="0" w:line="240" w:lineRule="auto"/>
        <w:ind w:left="5102"/>
        <w:jc w:val="right"/>
        <w:rPr>
          <w:rFonts w:ascii="Times New Roman" w:eastAsia="Calibri" w:hAnsi="Times New Roman" w:cs="Times New Roman"/>
          <w:lang w:eastAsia="lt-LT"/>
        </w:rPr>
      </w:pPr>
    </w:p>
    <w:p w14:paraId="59CBF383" w14:textId="2EA0A7E1" w:rsidR="00FD438A" w:rsidRDefault="00FD438A" w:rsidP="00377623">
      <w:pPr>
        <w:spacing w:after="0" w:line="240" w:lineRule="auto"/>
        <w:ind w:left="5102"/>
        <w:jc w:val="right"/>
        <w:rPr>
          <w:rFonts w:ascii="Times New Roman" w:eastAsia="Calibri" w:hAnsi="Times New Roman" w:cs="Times New Roman"/>
          <w:lang w:eastAsia="lt-LT"/>
        </w:rPr>
      </w:pPr>
    </w:p>
    <w:p w14:paraId="6455214D" w14:textId="0CD939BD" w:rsidR="00FD438A" w:rsidRDefault="00FD438A" w:rsidP="00377623">
      <w:pPr>
        <w:spacing w:after="0" w:line="240" w:lineRule="auto"/>
        <w:ind w:left="5102"/>
        <w:jc w:val="right"/>
        <w:rPr>
          <w:rFonts w:ascii="Times New Roman" w:eastAsia="Calibri" w:hAnsi="Times New Roman" w:cs="Times New Roman"/>
          <w:lang w:eastAsia="lt-LT"/>
        </w:rPr>
      </w:pPr>
    </w:p>
    <w:p w14:paraId="0488B91E" w14:textId="0B09ABFE" w:rsidR="00FD438A" w:rsidRDefault="00FD438A" w:rsidP="00377623">
      <w:pPr>
        <w:spacing w:after="0" w:line="240" w:lineRule="auto"/>
        <w:ind w:left="5102"/>
        <w:jc w:val="right"/>
        <w:rPr>
          <w:rFonts w:ascii="Times New Roman" w:eastAsia="Calibri" w:hAnsi="Times New Roman" w:cs="Times New Roman"/>
          <w:lang w:eastAsia="lt-LT"/>
        </w:rPr>
      </w:pPr>
    </w:p>
    <w:p w14:paraId="0D17D9B0" w14:textId="76ED7B8F" w:rsidR="00FD438A" w:rsidRDefault="00FD438A" w:rsidP="00377623">
      <w:pPr>
        <w:spacing w:after="0" w:line="240" w:lineRule="auto"/>
        <w:ind w:left="5102"/>
        <w:jc w:val="right"/>
        <w:rPr>
          <w:rFonts w:ascii="Times New Roman" w:eastAsia="Calibri" w:hAnsi="Times New Roman" w:cs="Times New Roman"/>
          <w:lang w:eastAsia="lt-LT"/>
        </w:rPr>
      </w:pPr>
    </w:p>
    <w:p w14:paraId="0FAA0302" w14:textId="0B5AEE36" w:rsidR="00FD438A" w:rsidRDefault="00FD438A" w:rsidP="00377623">
      <w:pPr>
        <w:spacing w:after="0" w:line="240" w:lineRule="auto"/>
        <w:ind w:left="5102"/>
        <w:jc w:val="right"/>
        <w:rPr>
          <w:rFonts w:ascii="Times New Roman" w:eastAsia="Calibri" w:hAnsi="Times New Roman" w:cs="Times New Roman"/>
          <w:lang w:eastAsia="lt-LT"/>
        </w:rPr>
      </w:pPr>
    </w:p>
    <w:p w14:paraId="3A713C60" w14:textId="2A4DE850" w:rsidR="00FD438A" w:rsidRDefault="00FD438A" w:rsidP="00377623">
      <w:pPr>
        <w:spacing w:after="0" w:line="240" w:lineRule="auto"/>
        <w:ind w:left="5102"/>
        <w:jc w:val="right"/>
        <w:rPr>
          <w:rFonts w:ascii="Times New Roman" w:eastAsia="Calibri" w:hAnsi="Times New Roman" w:cs="Times New Roman"/>
          <w:lang w:eastAsia="lt-LT"/>
        </w:rPr>
      </w:pPr>
    </w:p>
    <w:p w14:paraId="09D61337" w14:textId="2F3FF05A" w:rsidR="00FD438A" w:rsidRDefault="00FD438A" w:rsidP="00377623">
      <w:pPr>
        <w:spacing w:after="0" w:line="240" w:lineRule="auto"/>
        <w:ind w:left="5102"/>
        <w:jc w:val="right"/>
        <w:rPr>
          <w:rFonts w:ascii="Times New Roman" w:eastAsia="Calibri" w:hAnsi="Times New Roman" w:cs="Times New Roman"/>
          <w:lang w:eastAsia="lt-LT"/>
        </w:rPr>
      </w:pPr>
    </w:p>
    <w:p w14:paraId="42F46D35" w14:textId="0FA2C777" w:rsidR="00FD438A" w:rsidRDefault="00FD438A" w:rsidP="00377623">
      <w:pPr>
        <w:spacing w:after="0" w:line="240" w:lineRule="auto"/>
        <w:ind w:left="5102"/>
        <w:jc w:val="right"/>
        <w:rPr>
          <w:rFonts w:ascii="Times New Roman" w:eastAsia="Calibri" w:hAnsi="Times New Roman" w:cs="Times New Roman"/>
          <w:lang w:eastAsia="lt-LT"/>
        </w:rPr>
      </w:pPr>
    </w:p>
    <w:p w14:paraId="72CAC76A" w14:textId="15B6A353" w:rsidR="00FD438A" w:rsidRDefault="00FD438A" w:rsidP="00377623">
      <w:pPr>
        <w:spacing w:after="0" w:line="240" w:lineRule="auto"/>
        <w:ind w:left="5102"/>
        <w:jc w:val="right"/>
        <w:rPr>
          <w:rFonts w:ascii="Times New Roman" w:eastAsia="Calibri" w:hAnsi="Times New Roman" w:cs="Times New Roman"/>
          <w:lang w:eastAsia="lt-LT"/>
        </w:rPr>
      </w:pPr>
    </w:p>
    <w:p w14:paraId="1AA45A55" w14:textId="12E70C82" w:rsidR="00FD438A" w:rsidRDefault="00FD438A" w:rsidP="00377623">
      <w:pPr>
        <w:spacing w:after="0" w:line="240" w:lineRule="auto"/>
        <w:ind w:left="5102"/>
        <w:jc w:val="right"/>
        <w:rPr>
          <w:rFonts w:ascii="Times New Roman" w:eastAsia="Calibri" w:hAnsi="Times New Roman" w:cs="Times New Roman"/>
          <w:lang w:eastAsia="lt-LT"/>
        </w:rPr>
      </w:pPr>
    </w:p>
    <w:p w14:paraId="44D79139" w14:textId="77DF2A73" w:rsidR="00FD438A" w:rsidRDefault="00FD438A" w:rsidP="00377623">
      <w:pPr>
        <w:spacing w:after="0" w:line="240" w:lineRule="auto"/>
        <w:ind w:left="5102"/>
        <w:jc w:val="right"/>
        <w:rPr>
          <w:rFonts w:ascii="Times New Roman" w:eastAsia="Calibri" w:hAnsi="Times New Roman" w:cs="Times New Roman"/>
          <w:lang w:eastAsia="lt-LT"/>
        </w:rPr>
      </w:pPr>
    </w:p>
    <w:p w14:paraId="476C6B06" w14:textId="051F59A9" w:rsidR="00FD438A" w:rsidRDefault="00FD438A" w:rsidP="00377623">
      <w:pPr>
        <w:spacing w:after="0" w:line="240" w:lineRule="auto"/>
        <w:ind w:left="5102"/>
        <w:jc w:val="right"/>
        <w:rPr>
          <w:rFonts w:ascii="Times New Roman" w:eastAsia="Calibri" w:hAnsi="Times New Roman" w:cs="Times New Roman"/>
          <w:lang w:eastAsia="lt-LT"/>
        </w:rPr>
      </w:pPr>
    </w:p>
    <w:p w14:paraId="1EBF4E63" w14:textId="04A6BB4C" w:rsidR="00FD438A" w:rsidRDefault="00FD438A" w:rsidP="00377623">
      <w:pPr>
        <w:spacing w:after="0" w:line="240" w:lineRule="auto"/>
        <w:ind w:left="5102"/>
        <w:jc w:val="right"/>
        <w:rPr>
          <w:rFonts w:ascii="Times New Roman" w:eastAsia="Calibri" w:hAnsi="Times New Roman" w:cs="Times New Roman"/>
          <w:lang w:eastAsia="lt-LT"/>
        </w:rPr>
      </w:pPr>
    </w:p>
    <w:p w14:paraId="0B6C1539" w14:textId="1E7A8A7A" w:rsidR="00FD438A" w:rsidRDefault="00FD438A" w:rsidP="00377623">
      <w:pPr>
        <w:spacing w:after="0" w:line="240" w:lineRule="auto"/>
        <w:ind w:left="5102"/>
        <w:jc w:val="right"/>
        <w:rPr>
          <w:rFonts w:ascii="Times New Roman" w:eastAsia="Calibri" w:hAnsi="Times New Roman" w:cs="Times New Roman"/>
          <w:lang w:eastAsia="lt-LT"/>
        </w:rPr>
      </w:pPr>
    </w:p>
    <w:p w14:paraId="5E1F1F98" w14:textId="232CE6E7" w:rsidR="00FD438A" w:rsidRDefault="00FD438A" w:rsidP="00377623">
      <w:pPr>
        <w:spacing w:after="0" w:line="240" w:lineRule="auto"/>
        <w:ind w:left="5102"/>
        <w:jc w:val="right"/>
        <w:rPr>
          <w:rFonts w:ascii="Times New Roman" w:eastAsia="Calibri" w:hAnsi="Times New Roman" w:cs="Times New Roman"/>
          <w:lang w:eastAsia="lt-LT"/>
        </w:rPr>
      </w:pPr>
    </w:p>
    <w:p w14:paraId="0CA2F128" w14:textId="62DCADAA" w:rsidR="00FD438A" w:rsidRDefault="00FD438A" w:rsidP="00377623">
      <w:pPr>
        <w:spacing w:after="0" w:line="240" w:lineRule="auto"/>
        <w:ind w:left="5102"/>
        <w:jc w:val="right"/>
        <w:rPr>
          <w:rFonts w:ascii="Times New Roman" w:eastAsia="Calibri" w:hAnsi="Times New Roman" w:cs="Times New Roman"/>
          <w:lang w:eastAsia="lt-LT"/>
        </w:rPr>
      </w:pPr>
    </w:p>
    <w:p w14:paraId="46FF47B9" w14:textId="2C1BB1AE" w:rsidR="00FD438A" w:rsidRDefault="00FD438A" w:rsidP="00377623">
      <w:pPr>
        <w:spacing w:after="0" w:line="240" w:lineRule="auto"/>
        <w:ind w:left="5102"/>
        <w:jc w:val="right"/>
        <w:rPr>
          <w:rFonts w:ascii="Times New Roman" w:eastAsia="Calibri" w:hAnsi="Times New Roman" w:cs="Times New Roman"/>
          <w:lang w:eastAsia="lt-LT"/>
        </w:rPr>
      </w:pPr>
    </w:p>
    <w:p w14:paraId="3D7C3DA6" w14:textId="337F2713" w:rsidR="00FD438A" w:rsidRDefault="00FD438A" w:rsidP="00377623">
      <w:pPr>
        <w:spacing w:after="0" w:line="240" w:lineRule="auto"/>
        <w:ind w:left="5102"/>
        <w:jc w:val="right"/>
        <w:rPr>
          <w:rFonts w:ascii="Times New Roman" w:eastAsia="Calibri" w:hAnsi="Times New Roman" w:cs="Times New Roman"/>
          <w:lang w:eastAsia="lt-LT"/>
        </w:rPr>
      </w:pPr>
    </w:p>
    <w:p w14:paraId="300AD2CE" w14:textId="2351614C" w:rsidR="00FD438A" w:rsidRDefault="00FD438A" w:rsidP="00377623">
      <w:pPr>
        <w:spacing w:after="0" w:line="240" w:lineRule="auto"/>
        <w:ind w:left="5102"/>
        <w:jc w:val="right"/>
        <w:rPr>
          <w:rFonts w:ascii="Times New Roman" w:eastAsia="Calibri" w:hAnsi="Times New Roman" w:cs="Times New Roman"/>
          <w:lang w:eastAsia="lt-LT"/>
        </w:rPr>
      </w:pPr>
    </w:p>
    <w:p w14:paraId="040E5A4F" w14:textId="7F5E14F0" w:rsidR="00FD438A" w:rsidRDefault="00FD438A" w:rsidP="00377623">
      <w:pPr>
        <w:spacing w:after="0" w:line="240" w:lineRule="auto"/>
        <w:ind w:left="5102"/>
        <w:jc w:val="right"/>
        <w:rPr>
          <w:rFonts w:ascii="Times New Roman" w:eastAsia="Calibri" w:hAnsi="Times New Roman" w:cs="Times New Roman"/>
          <w:lang w:eastAsia="lt-LT"/>
        </w:rPr>
      </w:pPr>
    </w:p>
    <w:p w14:paraId="57564474" w14:textId="19A34E5C" w:rsidR="00FD438A" w:rsidRDefault="00FD438A" w:rsidP="00377623">
      <w:pPr>
        <w:spacing w:after="0" w:line="240" w:lineRule="auto"/>
        <w:ind w:left="5102"/>
        <w:jc w:val="right"/>
        <w:rPr>
          <w:rFonts w:ascii="Times New Roman" w:eastAsia="Calibri" w:hAnsi="Times New Roman" w:cs="Times New Roman"/>
          <w:lang w:eastAsia="lt-LT"/>
        </w:rPr>
      </w:pPr>
    </w:p>
    <w:p w14:paraId="2901E1CF" w14:textId="7AFEF0D8" w:rsidR="00FD438A" w:rsidRDefault="00FD438A" w:rsidP="00377623">
      <w:pPr>
        <w:spacing w:after="0" w:line="240" w:lineRule="auto"/>
        <w:ind w:left="5102"/>
        <w:jc w:val="right"/>
        <w:rPr>
          <w:rFonts w:ascii="Times New Roman" w:eastAsia="Calibri" w:hAnsi="Times New Roman" w:cs="Times New Roman"/>
          <w:lang w:eastAsia="lt-LT"/>
        </w:rPr>
      </w:pPr>
    </w:p>
    <w:p w14:paraId="216A92B8" w14:textId="74B562FB" w:rsidR="00FD438A" w:rsidRDefault="00FD438A" w:rsidP="00377623">
      <w:pPr>
        <w:spacing w:after="0" w:line="240" w:lineRule="auto"/>
        <w:ind w:left="5102"/>
        <w:jc w:val="right"/>
        <w:rPr>
          <w:rFonts w:ascii="Times New Roman" w:eastAsia="Calibri" w:hAnsi="Times New Roman" w:cs="Times New Roman"/>
          <w:lang w:eastAsia="lt-LT"/>
        </w:rPr>
      </w:pPr>
    </w:p>
    <w:p w14:paraId="6DA3228E" w14:textId="08A1A706" w:rsidR="00FD438A" w:rsidRDefault="00FD438A" w:rsidP="00377623">
      <w:pPr>
        <w:spacing w:after="0" w:line="240" w:lineRule="auto"/>
        <w:ind w:left="5102"/>
        <w:jc w:val="right"/>
        <w:rPr>
          <w:rFonts w:ascii="Times New Roman" w:eastAsia="Calibri" w:hAnsi="Times New Roman" w:cs="Times New Roman"/>
          <w:lang w:eastAsia="lt-LT"/>
        </w:rPr>
      </w:pPr>
    </w:p>
    <w:p w14:paraId="3C915763" w14:textId="77777777" w:rsidR="00FD438A" w:rsidRDefault="00FD438A" w:rsidP="00377623">
      <w:pPr>
        <w:spacing w:after="0" w:line="240" w:lineRule="auto"/>
        <w:ind w:left="5102"/>
        <w:jc w:val="right"/>
        <w:rPr>
          <w:rFonts w:ascii="Times New Roman" w:eastAsia="Calibri" w:hAnsi="Times New Roman" w:cs="Times New Roman"/>
          <w:lang w:eastAsia="lt-LT"/>
        </w:rPr>
      </w:pPr>
    </w:p>
    <w:p w14:paraId="5E179C77" w14:textId="1801A3B3" w:rsidR="00FD438A" w:rsidRDefault="00FD438A" w:rsidP="00377623">
      <w:pPr>
        <w:spacing w:after="0" w:line="240" w:lineRule="auto"/>
        <w:ind w:left="5102"/>
        <w:jc w:val="right"/>
        <w:rPr>
          <w:rFonts w:ascii="Times New Roman" w:eastAsia="Calibri" w:hAnsi="Times New Roman" w:cs="Times New Roman"/>
          <w:lang w:eastAsia="lt-LT"/>
        </w:rPr>
      </w:pPr>
    </w:p>
    <w:p w14:paraId="11F1CA3E" w14:textId="77777777" w:rsidR="00FD438A" w:rsidRDefault="00FD438A" w:rsidP="00377623">
      <w:pPr>
        <w:spacing w:after="0" w:line="240" w:lineRule="auto"/>
        <w:ind w:left="5102"/>
        <w:jc w:val="right"/>
        <w:rPr>
          <w:rFonts w:ascii="Times New Roman" w:eastAsia="Calibri" w:hAnsi="Times New Roman" w:cs="Times New Roman"/>
          <w:lang w:eastAsia="lt-LT"/>
        </w:rPr>
      </w:pPr>
    </w:p>
    <w:p w14:paraId="6CCFBD69"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78A260EC"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086D40A3" w14:textId="77777777" w:rsidR="00377623" w:rsidRDefault="00377623" w:rsidP="00377623">
      <w:pPr>
        <w:spacing w:after="0" w:line="240" w:lineRule="auto"/>
        <w:ind w:left="5102"/>
        <w:jc w:val="right"/>
        <w:rPr>
          <w:rFonts w:ascii="Times New Roman" w:eastAsia="Calibri" w:hAnsi="Times New Roman" w:cs="Times New Roman"/>
          <w:lang w:eastAsia="lt-LT"/>
        </w:rPr>
      </w:pPr>
    </w:p>
    <w:p w14:paraId="061B8E21" w14:textId="3A63D1E5"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Pirkimo sąlygų</w:t>
      </w:r>
    </w:p>
    <w:p w14:paraId="6A283578"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r w:rsidRPr="002041B8">
        <w:rPr>
          <w:rFonts w:ascii="Times New Roman" w:eastAsia="Calibri" w:hAnsi="Times New Roman" w:cs="Times New Roman"/>
          <w:lang w:eastAsia="lt-LT"/>
        </w:rPr>
        <w:t>Priedas Nr. 3</w:t>
      </w:r>
    </w:p>
    <w:p w14:paraId="23982040" w14:textId="77777777" w:rsidR="005047F1" w:rsidRPr="002041B8" w:rsidRDefault="005047F1" w:rsidP="005047F1">
      <w:pPr>
        <w:spacing w:after="0" w:line="240" w:lineRule="auto"/>
        <w:ind w:left="5102"/>
        <w:jc w:val="right"/>
        <w:rPr>
          <w:rFonts w:ascii="Times New Roman" w:eastAsia="Calibri" w:hAnsi="Times New Roman" w:cs="Times New Roman"/>
          <w:lang w:eastAsia="lt-LT"/>
        </w:rPr>
      </w:pPr>
    </w:p>
    <w:p w14:paraId="1E1A010F" w14:textId="77777777" w:rsidR="005047F1" w:rsidRPr="002041B8" w:rsidRDefault="005047F1" w:rsidP="005047F1">
      <w:pPr>
        <w:spacing w:after="200" w:line="276" w:lineRule="auto"/>
        <w:jc w:val="center"/>
        <w:rPr>
          <w:rFonts w:ascii="Times New Roman" w:eastAsia="Calibri" w:hAnsi="Times New Roman" w:cs="Times New Roman"/>
          <w:b/>
        </w:rPr>
      </w:pPr>
      <w:r w:rsidRPr="002041B8">
        <w:rPr>
          <w:rFonts w:ascii="Times New Roman" w:eastAsia="Times New Roman" w:hAnsi="Times New Roman" w:cs="Times New Roman"/>
          <w:b/>
        </w:rPr>
        <w:t>Sutarties projektas</w:t>
      </w:r>
      <w:r w:rsidRPr="002041B8">
        <w:rPr>
          <w:rFonts w:ascii="Times New Roman" w:eastAsia="Calibri" w:hAnsi="Times New Roman" w:cs="Times New Roman"/>
          <w:b/>
        </w:rPr>
        <w:t xml:space="preserve"> </w:t>
      </w:r>
    </w:p>
    <w:p w14:paraId="66A74CB3" w14:textId="77777777" w:rsidR="005047F1" w:rsidRPr="002041B8" w:rsidRDefault="005047F1" w:rsidP="005047F1">
      <w:pPr>
        <w:spacing w:after="200" w:line="276" w:lineRule="auto"/>
        <w:jc w:val="center"/>
        <w:rPr>
          <w:rFonts w:ascii="Times New Roman" w:eastAsia="Calibri" w:hAnsi="Times New Roman" w:cs="Times New Roman"/>
          <w:i/>
        </w:rPr>
      </w:pPr>
      <w:r w:rsidRPr="002041B8">
        <w:rPr>
          <w:rFonts w:ascii="Times New Roman" w:eastAsia="Calibri" w:hAnsi="Times New Roman" w:cs="Times New Roman"/>
          <w:i/>
        </w:rPr>
        <w:t>(pateikiamas atskiru dokumentu)</w:t>
      </w:r>
    </w:p>
    <w:p w14:paraId="3B366E55" w14:textId="77777777" w:rsidR="005047F1" w:rsidRDefault="005047F1" w:rsidP="005047F1">
      <w:pPr>
        <w:jc w:val="right"/>
      </w:pPr>
    </w:p>
    <w:sectPr w:rsidR="005047F1" w:rsidSect="006D2715">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2659" w14:textId="77777777" w:rsidR="003D7F52" w:rsidRDefault="003D7F52">
      <w:pPr>
        <w:spacing w:after="0" w:line="240" w:lineRule="auto"/>
      </w:pPr>
      <w:r>
        <w:separator/>
      </w:r>
    </w:p>
  </w:endnote>
  <w:endnote w:type="continuationSeparator" w:id="0">
    <w:p w14:paraId="7CA04D24" w14:textId="77777777" w:rsidR="003D7F52" w:rsidRDefault="003D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Macho">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E9F5DB5" w:rsidR="00F67D50" w:rsidRDefault="00F67D50">
        <w:pPr>
          <w:pStyle w:val="Footer"/>
          <w:jc w:val="center"/>
        </w:pPr>
        <w:r>
          <w:fldChar w:fldCharType="begin"/>
        </w:r>
        <w:r>
          <w:instrText xml:space="preserve"> PAGE   \* MERGEFORMAT </w:instrText>
        </w:r>
        <w:r>
          <w:fldChar w:fldCharType="separate"/>
        </w:r>
        <w:r w:rsidR="00493D0D">
          <w:rPr>
            <w:noProof/>
          </w:rPr>
          <w:t>10</w:t>
        </w:r>
        <w:r>
          <w:rPr>
            <w:noProof/>
          </w:rPr>
          <w:fldChar w:fldCharType="end"/>
        </w:r>
      </w:p>
    </w:sdtContent>
  </w:sdt>
  <w:p w14:paraId="6160403C" w14:textId="77777777" w:rsidR="00F67D50" w:rsidRDefault="00F67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0574" w14:textId="77777777" w:rsidR="003D7F52" w:rsidRDefault="003D7F52">
      <w:pPr>
        <w:spacing w:after="0" w:line="240" w:lineRule="auto"/>
      </w:pPr>
      <w:r>
        <w:separator/>
      </w:r>
    </w:p>
  </w:footnote>
  <w:footnote w:type="continuationSeparator" w:id="0">
    <w:p w14:paraId="4EBABF79" w14:textId="77777777" w:rsidR="003D7F52" w:rsidRDefault="003D7F52">
      <w:pPr>
        <w:spacing w:after="0" w:line="240" w:lineRule="auto"/>
      </w:pPr>
      <w:r>
        <w:continuationSeparator/>
      </w:r>
    </w:p>
  </w:footnote>
  <w:footnote w:id="1">
    <w:p w14:paraId="5737B755" w14:textId="77777777" w:rsidR="00F67D50" w:rsidRPr="00424653" w:rsidRDefault="00F67D50" w:rsidP="00EB1B4E">
      <w:pPr>
        <w:pStyle w:val="FootnoteText"/>
        <w:rPr>
          <w:rFonts w:ascii="Times New Roman" w:hAnsi="Times New Roman" w:cs="Times New Roman"/>
        </w:rPr>
      </w:pPr>
      <w:r>
        <w:rPr>
          <w:rStyle w:val="FootnoteReference"/>
        </w:rPr>
        <w:footnoteRef/>
      </w:r>
      <w:r>
        <w:t xml:space="preserve"> </w:t>
      </w:r>
      <w:hyperlink r:id="rId1" w:history="1">
        <w:r w:rsidRPr="00424653">
          <w:rPr>
            <w:rStyle w:val="Hyperlink"/>
            <w:rFonts w:ascii="Times New Roman" w:hAnsi="Times New Roman" w:cs="Times New Roman"/>
            <w:spacing w:val="2"/>
            <w:shd w:val="clear" w:color="auto" w:fill="FFFFFF"/>
          </w:rPr>
          <w:t>Pasiūlymų patikslinimo, papildymo ar paaiškinimo taisyklės</w:t>
        </w:r>
      </w:hyperlink>
      <w:r w:rsidRPr="00424653">
        <w:rPr>
          <w:rStyle w:val="Hyperlink"/>
          <w:rFonts w:ascii="Times New Roman" w:hAnsi="Times New Roman" w:cs="Times New Roman"/>
          <w:spacing w:val="2"/>
          <w:shd w:val="clear" w:color="auto" w:fill="FFFFFF"/>
        </w:rPr>
        <w:t xml:space="preserve">, patvirtintos Viešųjų pirkimų tarnybos direktoriaus 2022 m. gruodžio 30 d. įsakymu </w:t>
      </w:r>
      <w:proofErr w:type="spellStart"/>
      <w:r w:rsidRPr="00424653">
        <w:rPr>
          <w:rStyle w:val="Hyperlink"/>
          <w:rFonts w:ascii="Times New Roman" w:hAnsi="Times New Roman" w:cs="Times New Roman"/>
          <w:spacing w:val="2"/>
          <w:shd w:val="clear" w:color="auto" w:fill="FFFFFF"/>
        </w:rPr>
        <w:t>Nr</w:t>
      </w:r>
      <w:proofErr w:type="spellEnd"/>
      <w:r w:rsidRPr="00424653">
        <w:rPr>
          <w:rStyle w:val="Hyperlink"/>
          <w:rFonts w:ascii="Times New Roman" w:hAnsi="Times New Roman" w:cs="Times New Roman"/>
          <w:spacing w:val="2"/>
          <w:shd w:val="clear" w:color="auto" w:fill="FFFFFF"/>
        </w:rPr>
        <w:t xml:space="preserve">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5B54266E"/>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62755"/>
    <w:multiLevelType w:val="hybridMultilevel"/>
    <w:tmpl w:val="8A347C2E"/>
    <w:lvl w:ilvl="0" w:tplc="FEF2203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7E16BD3"/>
    <w:multiLevelType w:val="hybridMultilevel"/>
    <w:tmpl w:val="20747234"/>
    <w:lvl w:ilvl="0" w:tplc="95E8748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E069E4"/>
    <w:multiLevelType w:val="multilevel"/>
    <w:tmpl w:val="36D01A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99C2A84"/>
    <w:multiLevelType w:val="multilevel"/>
    <w:tmpl w:val="A4A020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641F6"/>
    <w:multiLevelType w:val="hybridMultilevel"/>
    <w:tmpl w:val="543E2E6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15:restartNumberingAfterBreak="0">
    <w:nsid w:val="209A6E3C"/>
    <w:multiLevelType w:val="multilevel"/>
    <w:tmpl w:val="3456215C"/>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0E95070"/>
    <w:multiLevelType w:val="hybridMultilevel"/>
    <w:tmpl w:val="0E3C60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39475F"/>
    <w:multiLevelType w:val="multilevel"/>
    <w:tmpl w:val="70D07B14"/>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b w:val="0"/>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11" w15:restartNumberingAfterBreak="0">
    <w:nsid w:val="2D320C89"/>
    <w:multiLevelType w:val="multilevel"/>
    <w:tmpl w:val="496A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820DBA"/>
    <w:multiLevelType w:val="multilevel"/>
    <w:tmpl w:val="709CA0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E5714"/>
    <w:multiLevelType w:val="hybridMultilevel"/>
    <w:tmpl w:val="B6D80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10B7BF1"/>
    <w:multiLevelType w:val="hybridMultilevel"/>
    <w:tmpl w:val="394459E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42C366A9"/>
    <w:multiLevelType w:val="hybridMultilevel"/>
    <w:tmpl w:val="EE1670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F67852"/>
    <w:multiLevelType w:val="multilevel"/>
    <w:tmpl w:val="5DC49EA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F10F98"/>
    <w:multiLevelType w:val="multilevel"/>
    <w:tmpl w:val="E3E465C6"/>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601B07"/>
    <w:multiLevelType w:val="hybridMultilevel"/>
    <w:tmpl w:val="6E96F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465F81"/>
    <w:multiLevelType w:val="hybridMultilevel"/>
    <w:tmpl w:val="1F84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74125"/>
    <w:multiLevelType w:val="multilevel"/>
    <w:tmpl w:val="B850866C"/>
    <w:lvl w:ilvl="0">
      <w:start w:val="2"/>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134ED0"/>
    <w:multiLevelType w:val="hybridMultilevel"/>
    <w:tmpl w:val="5C8CF8BC"/>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265AEA"/>
    <w:multiLevelType w:val="multilevel"/>
    <w:tmpl w:val="281C0AF4"/>
    <w:lvl w:ilvl="0">
      <w:start w:val="2"/>
      <w:numFmt w:val="decimal"/>
      <w:lvlText w:val="%1."/>
      <w:lvlJc w:val="left"/>
      <w:pPr>
        <w:ind w:left="360" w:hanging="360"/>
      </w:pPr>
      <w:rPr>
        <w:rFonts w:eastAsia="Calibri" w:cs="Times New Roman" w:hint="default"/>
      </w:rPr>
    </w:lvl>
    <w:lvl w:ilvl="1">
      <w:start w:val="3"/>
      <w:numFmt w:val="decimal"/>
      <w:lvlText w:val="%1.%2."/>
      <w:lvlJc w:val="left"/>
      <w:pPr>
        <w:ind w:left="360"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30" w15:restartNumberingAfterBreak="0">
    <w:nsid w:val="66010360"/>
    <w:multiLevelType w:val="multilevel"/>
    <w:tmpl w:val="560A1E3E"/>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6F1734C"/>
    <w:multiLevelType w:val="hybridMultilevel"/>
    <w:tmpl w:val="9336EEC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A34E8A"/>
    <w:multiLevelType w:val="multilevel"/>
    <w:tmpl w:val="AAAADD24"/>
    <w:lvl w:ilvl="0">
      <w:start w:val="2"/>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1260DD0"/>
    <w:multiLevelType w:val="hybridMultilevel"/>
    <w:tmpl w:val="43520FE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4" w15:restartNumberingAfterBreak="0">
    <w:nsid w:val="7862284E"/>
    <w:multiLevelType w:val="hybridMultilevel"/>
    <w:tmpl w:val="0A52371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5968772">
    <w:abstractNumId w:val="6"/>
  </w:num>
  <w:num w:numId="2" w16cid:durableId="902184234">
    <w:abstractNumId w:val="16"/>
  </w:num>
  <w:num w:numId="3" w16cid:durableId="710422016">
    <w:abstractNumId w:val="18"/>
  </w:num>
  <w:num w:numId="4" w16cid:durableId="1956937128">
    <w:abstractNumId w:val="9"/>
  </w:num>
  <w:num w:numId="5" w16cid:durableId="1318529980">
    <w:abstractNumId w:val="26"/>
  </w:num>
  <w:num w:numId="6" w16cid:durableId="1969970486">
    <w:abstractNumId w:val="30"/>
  </w:num>
  <w:num w:numId="7" w16cid:durableId="1056899626">
    <w:abstractNumId w:val="10"/>
  </w:num>
  <w:num w:numId="8" w16cid:durableId="1866794432">
    <w:abstractNumId w:val="29"/>
  </w:num>
  <w:num w:numId="9" w16cid:durableId="856119945">
    <w:abstractNumId w:val="20"/>
  </w:num>
  <w:num w:numId="10" w16cid:durableId="235628891">
    <w:abstractNumId w:val="4"/>
  </w:num>
  <w:num w:numId="11" w16cid:durableId="2144082576">
    <w:abstractNumId w:val="8"/>
  </w:num>
  <w:num w:numId="12" w16cid:durableId="1247572492">
    <w:abstractNumId w:val="23"/>
  </w:num>
  <w:num w:numId="13" w16cid:durableId="1682583781">
    <w:abstractNumId w:val="21"/>
  </w:num>
  <w:num w:numId="14" w16cid:durableId="8338922">
    <w:abstractNumId w:val="15"/>
  </w:num>
  <w:num w:numId="15" w16cid:durableId="1067148429">
    <w:abstractNumId w:val="0"/>
  </w:num>
  <w:num w:numId="16" w16cid:durableId="103885907">
    <w:abstractNumId w:val="14"/>
  </w:num>
  <w:num w:numId="17" w16cid:durableId="1397120704">
    <w:abstractNumId w:val="33"/>
  </w:num>
  <w:num w:numId="18" w16cid:durableId="1063943201">
    <w:abstractNumId w:val="24"/>
  </w:num>
  <w:num w:numId="19" w16cid:durableId="767819975">
    <w:abstractNumId w:val="11"/>
  </w:num>
  <w:num w:numId="20" w16cid:durableId="259339177">
    <w:abstractNumId w:val="22"/>
  </w:num>
  <w:num w:numId="21" w16cid:durableId="1076785630">
    <w:abstractNumId w:val="5"/>
  </w:num>
  <w:num w:numId="22" w16cid:durableId="18274345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781128">
    <w:abstractNumId w:val="28"/>
  </w:num>
  <w:num w:numId="24" w16cid:durableId="247278723">
    <w:abstractNumId w:val="25"/>
  </w:num>
  <w:num w:numId="25" w16cid:durableId="549269609">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2412684">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6118573">
    <w:abstractNumId w:val="9"/>
  </w:num>
  <w:num w:numId="28" w16cid:durableId="1488984045">
    <w:abstractNumId w:val="34"/>
  </w:num>
  <w:num w:numId="29" w16cid:durableId="990718258">
    <w:abstractNumId w:val="32"/>
  </w:num>
  <w:num w:numId="30" w16cid:durableId="1527016747">
    <w:abstractNumId w:val="27"/>
  </w:num>
  <w:num w:numId="31" w16cid:durableId="1629239895">
    <w:abstractNumId w:val="7"/>
  </w:num>
  <w:num w:numId="32" w16cid:durableId="1588886513">
    <w:abstractNumId w:val="1"/>
  </w:num>
  <w:num w:numId="33" w16cid:durableId="558327751">
    <w:abstractNumId w:val="13"/>
  </w:num>
  <w:num w:numId="34" w16cid:durableId="92437037">
    <w:abstractNumId w:val="3"/>
  </w:num>
  <w:num w:numId="35" w16cid:durableId="1491363810">
    <w:abstractNumId w:val="2"/>
  </w:num>
  <w:num w:numId="36" w16cid:durableId="1913005627">
    <w:abstractNumId w:val="12"/>
  </w:num>
  <w:num w:numId="37" w16cid:durableId="1602956383">
    <w:abstractNumId w:val="19"/>
  </w:num>
  <w:num w:numId="38" w16cid:durableId="307128869">
    <w:abstractNumId w:val="8"/>
  </w:num>
  <w:num w:numId="39" w16cid:durableId="321930493">
    <w:abstractNumId w:val="0"/>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194655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1"/>
    <w:rsid w:val="000012EC"/>
    <w:rsid w:val="00001F61"/>
    <w:rsid w:val="00005D23"/>
    <w:rsid w:val="0002455C"/>
    <w:rsid w:val="00026BE2"/>
    <w:rsid w:val="00034E95"/>
    <w:rsid w:val="000614D9"/>
    <w:rsid w:val="00072035"/>
    <w:rsid w:val="000733AF"/>
    <w:rsid w:val="00075C61"/>
    <w:rsid w:val="000A5ED0"/>
    <w:rsid w:val="000A6DEA"/>
    <w:rsid w:val="000B1020"/>
    <w:rsid w:val="000C5D50"/>
    <w:rsid w:val="000C6DE2"/>
    <w:rsid w:val="000F7EC0"/>
    <w:rsid w:val="001253A4"/>
    <w:rsid w:val="00126892"/>
    <w:rsid w:val="001301E9"/>
    <w:rsid w:val="0014148B"/>
    <w:rsid w:val="0015182E"/>
    <w:rsid w:val="00153A68"/>
    <w:rsid w:val="00155AE7"/>
    <w:rsid w:val="00156614"/>
    <w:rsid w:val="00163C0C"/>
    <w:rsid w:val="001705D5"/>
    <w:rsid w:val="00175684"/>
    <w:rsid w:val="0018037C"/>
    <w:rsid w:val="00180953"/>
    <w:rsid w:val="00191081"/>
    <w:rsid w:val="001911AB"/>
    <w:rsid w:val="0019351A"/>
    <w:rsid w:val="00193F76"/>
    <w:rsid w:val="00194D5F"/>
    <w:rsid w:val="001B4307"/>
    <w:rsid w:val="001D01B8"/>
    <w:rsid w:val="001E25DD"/>
    <w:rsid w:val="001E40BB"/>
    <w:rsid w:val="001F047C"/>
    <w:rsid w:val="001F15A3"/>
    <w:rsid w:val="001F7D4A"/>
    <w:rsid w:val="00202E41"/>
    <w:rsid w:val="002034D1"/>
    <w:rsid w:val="002041B8"/>
    <w:rsid w:val="00205331"/>
    <w:rsid w:val="00222AF7"/>
    <w:rsid w:val="0022566A"/>
    <w:rsid w:val="0023422A"/>
    <w:rsid w:val="002401F7"/>
    <w:rsid w:val="00241FA2"/>
    <w:rsid w:val="002573D0"/>
    <w:rsid w:val="00257DF5"/>
    <w:rsid w:val="00264B66"/>
    <w:rsid w:val="00266FDC"/>
    <w:rsid w:val="002709CC"/>
    <w:rsid w:val="00276D6C"/>
    <w:rsid w:val="00291CE8"/>
    <w:rsid w:val="002A7AA8"/>
    <w:rsid w:val="002B3B27"/>
    <w:rsid w:val="002B4258"/>
    <w:rsid w:val="002C17BE"/>
    <w:rsid w:val="002C3856"/>
    <w:rsid w:val="002E3EE0"/>
    <w:rsid w:val="002F68FD"/>
    <w:rsid w:val="002F7B73"/>
    <w:rsid w:val="00301BD1"/>
    <w:rsid w:val="003066DD"/>
    <w:rsid w:val="00326CD6"/>
    <w:rsid w:val="00327E7A"/>
    <w:rsid w:val="003408F0"/>
    <w:rsid w:val="003421EB"/>
    <w:rsid w:val="00360766"/>
    <w:rsid w:val="00362600"/>
    <w:rsid w:val="00364781"/>
    <w:rsid w:val="0037010B"/>
    <w:rsid w:val="003731B5"/>
    <w:rsid w:val="00375A4E"/>
    <w:rsid w:val="00377623"/>
    <w:rsid w:val="003941C9"/>
    <w:rsid w:val="003A0CBD"/>
    <w:rsid w:val="003A5FED"/>
    <w:rsid w:val="003A6D85"/>
    <w:rsid w:val="003B0073"/>
    <w:rsid w:val="003B6F55"/>
    <w:rsid w:val="003B700C"/>
    <w:rsid w:val="003B77D9"/>
    <w:rsid w:val="003D7F52"/>
    <w:rsid w:val="003E7BF2"/>
    <w:rsid w:val="003F0372"/>
    <w:rsid w:val="003F432D"/>
    <w:rsid w:val="003F49D1"/>
    <w:rsid w:val="0040349E"/>
    <w:rsid w:val="004215F6"/>
    <w:rsid w:val="00424653"/>
    <w:rsid w:val="00453A95"/>
    <w:rsid w:val="00455716"/>
    <w:rsid w:val="0045746D"/>
    <w:rsid w:val="0046445C"/>
    <w:rsid w:val="00466D15"/>
    <w:rsid w:val="00473005"/>
    <w:rsid w:val="00482A5F"/>
    <w:rsid w:val="004918E1"/>
    <w:rsid w:val="00493D0D"/>
    <w:rsid w:val="00497319"/>
    <w:rsid w:val="004A2C20"/>
    <w:rsid w:val="004C5367"/>
    <w:rsid w:val="004C7ED6"/>
    <w:rsid w:val="004E460A"/>
    <w:rsid w:val="004F2CDD"/>
    <w:rsid w:val="004F7722"/>
    <w:rsid w:val="005047F1"/>
    <w:rsid w:val="00511330"/>
    <w:rsid w:val="00532F1C"/>
    <w:rsid w:val="00537040"/>
    <w:rsid w:val="00545658"/>
    <w:rsid w:val="00553278"/>
    <w:rsid w:val="00565644"/>
    <w:rsid w:val="00566208"/>
    <w:rsid w:val="00583187"/>
    <w:rsid w:val="005906A3"/>
    <w:rsid w:val="0059321B"/>
    <w:rsid w:val="005A7936"/>
    <w:rsid w:val="005C1051"/>
    <w:rsid w:val="005C5328"/>
    <w:rsid w:val="005D7141"/>
    <w:rsid w:val="005E1948"/>
    <w:rsid w:val="005E772D"/>
    <w:rsid w:val="00605399"/>
    <w:rsid w:val="00606186"/>
    <w:rsid w:val="00612BBA"/>
    <w:rsid w:val="00613A2E"/>
    <w:rsid w:val="00613D96"/>
    <w:rsid w:val="00613F4A"/>
    <w:rsid w:val="00616F8D"/>
    <w:rsid w:val="006225FD"/>
    <w:rsid w:val="00622A26"/>
    <w:rsid w:val="00653491"/>
    <w:rsid w:val="00667D33"/>
    <w:rsid w:val="00687F06"/>
    <w:rsid w:val="00697779"/>
    <w:rsid w:val="006C24C5"/>
    <w:rsid w:val="006D2715"/>
    <w:rsid w:val="006D435E"/>
    <w:rsid w:val="006E1435"/>
    <w:rsid w:val="006E4B1C"/>
    <w:rsid w:val="006E75E5"/>
    <w:rsid w:val="007010DA"/>
    <w:rsid w:val="00703831"/>
    <w:rsid w:val="00704B4E"/>
    <w:rsid w:val="00711965"/>
    <w:rsid w:val="0072377F"/>
    <w:rsid w:val="00727E40"/>
    <w:rsid w:val="007306EF"/>
    <w:rsid w:val="00731A81"/>
    <w:rsid w:val="00740C30"/>
    <w:rsid w:val="00741D07"/>
    <w:rsid w:val="00744271"/>
    <w:rsid w:val="00755D44"/>
    <w:rsid w:val="007635FA"/>
    <w:rsid w:val="00763F2C"/>
    <w:rsid w:val="0077615C"/>
    <w:rsid w:val="0077722F"/>
    <w:rsid w:val="007848D6"/>
    <w:rsid w:val="00796853"/>
    <w:rsid w:val="0079744F"/>
    <w:rsid w:val="007A486F"/>
    <w:rsid w:val="007A4A93"/>
    <w:rsid w:val="007B2C71"/>
    <w:rsid w:val="007C5E79"/>
    <w:rsid w:val="007D0098"/>
    <w:rsid w:val="007D4BEF"/>
    <w:rsid w:val="007D7907"/>
    <w:rsid w:val="007E50C0"/>
    <w:rsid w:val="007F1A86"/>
    <w:rsid w:val="007F5383"/>
    <w:rsid w:val="00803AC1"/>
    <w:rsid w:val="00805727"/>
    <w:rsid w:val="00820BC7"/>
    <w:rsid w:val="00820FEF"/>
    <w:rsid w:val="00842033"/>
    <w:rsid w:val="00851268"/>
    <w:rsid w:val="00856F53"/>
    <w:rsid w:val="00865766"/>
    <w:rsid w:val="00865D0B"/>
    <w:rsid w:val="00870773"/>
    <w:rsid w:val="0087099A"/>
    <w:rsid w:val="00870DF5"/>
    <w:rsid w:val="00875E9A"/>
    <w:rsid w:val="00884463"/>
    <w:rsid w:val="0088698A"/>
    <w:rsid w:val="008A029F"/>
    <w:rsid w:val="008B3680"/>
    <w:rsid w:val="008B44C8"/>
    <w:rsid w:val="008B44E2"/>
    <w:rsid w:val="008D6594"/>
    <w:rsid w:val="008E1053"/>
    <w:rsid w:val="008E1685"/>
    <w:rsid w:val="008E3F1B"/>
    <w:rsid w:val="008E7B89"/>
    <w:rsid w:val="008F2F2D"/>
    <w:rsid w:val="00914835"/>
    <w:rsid w:val="009270AC"/>
    <w:rsid w:val="009364F0"/>
    <w:rsid w:val="00945FD3"/>
    <w:rsid w:val="00951C0D"/>
    <w:rsid w:val="00970012"/>
    <w:rsid w:val="0097296E"/>
    <w:rsid w:val="009772BA"/>
    <w:rsid w:val="00987B56"/>
    <w:rsid w:val="0099613A"/>
    <w:rsid w:val="009A1119"/>
    <w:rsid w:val="009B78B2"/>
    <w:rsid w:val="009C03D7"/>
    <w:rsid w:val="009C6029"/>
    <w:rsid w:val="009D6F2C"/>
    <w:rsid w:val="009F4478"/>
    <w:rsid w:val="00A02129"/>
    <w:rsid w:val="00A06D73"/>
    <w:rsid w:val="00A076D2"/>
    <w:rsid w:val="00A1182C"/>
    <w:rsid w:val="00A12809"/>
    <w:rsid w:val="00A434CA"/>
    <w:rsid w:val="00A455CC"/>
    <w:rsid w:val="00A46436"/>
    <w:rsid w:val="00A518D0"/>
    <w:rsid w:val="00A63865"/>
    <w:rsid w:val="00A66104"/>
    <w:rsid w:val="00A701A4"/>
    <w:rsid w:val="00A71230"/>
    <w:rsid w:val="00A74204"/>
    <w:rsid w:val="00A806DE"/>
    <w:rsid w:val="00A82CD6"/>
    <w:rsid w:val="00AA21BE"/>
    <w:rsid w:val="00AA3D80"/>
    <w:rsid w:val="00AA467B"/>
    <w:rsid w:val="00AB63C3"/>
    <w:rsid w:val="00AC2595"/>
    <w:rsid w:val="00AC2B40"/>
    <w:rsid w:val="00AD3992"/>
    <w:rsid w:val="00AD646B"/>
    <w:rsid w:val="00AE4898"/>
    <w:rsid w:val="00AF1DBA"/>
    <w:rsid w:val="00AF2A3D"/>
    <w:rsid w:val="00B0522C"/>
    <w:rsid w:val="00B0584A"/>
    <w:rsid w:val="00B10FC6"/>
    <w:rsid w:val="00B2064B"/>
    <w:rsid w:val="00B35788"/>
    <w:rsid w:val="00B446BE"/>
    <w:rsid w:val="00B578F1"/>
    <w:rsid w:val="00B5790F"/>
    <w:rsid w:val="00B64FF0"/>
    <w:rsid w:val="00B7744E"/>
    <w:rsid w:val="00B90FD9"/>
    <w:rsid w:val="00B97F03"/>
    <w:rsid w:val="00BB0E6D"/>
    <w:rsid w:val="00BC08D4"/>
    <w:rsid w:val="00BC32E4"/>
    <w:rsid w:val="00BD18EA"/>
    <w:rsid w:val="00BD2BFA"/>
    <w:rsid w:val="00BD3C48"/>
    <w:rsid w:val="00BD6233"/>
    <w:rsid w:val="00BE483C"/>
    <w:rsid w:val="00BF0171"/>
    <w:rsid w:val="00BF17BD"/>
    <w:rsid w:val="00BF2831"/>
    <w:rsid w:val="00BF30BC"/>
    <w:rsid w:val="00C101DC"/>
    <w:rsid w:val="00C220DA"/>
    <w:rsid w:val="00C23FB6"/>
    <w:rsid w:val="00C26E8D"/>
    <w:rsid w:val="00C32670"/>
    <w:rsid w:val="00C37384"/>
    <w:rsid w:val="00C41802"/>
    <w:rsid w:val="00C43392"/>
    <w:rsid w:val="00C547EF"/>
    <w:rsid w:val="00C561A1"/>
    <w:rsid w:val="00C63549"/>
    <w:rsid w:val="00C7411E"/>
    <w:rsid w:val="00C745FE"/>
    <w:rsid w:val="00C74E79"/>
    <w:rsid w:val="00C84DFA"/>
    <w:rsid w:val="00C8765B"/>
    <w:rsid w:val="00C92E9F"/>
    <w:rsid w:val="00C93730"/>
    <w:rsid w:val="00C93FFD"/>
    <w:rsid w:val="00C96F71"/>
    <w:rsid w:val="00CA4444"/>
    <w:rsid w:val="00CB2267"/>
    <w:rsid w:val="00CC5502"/>
    <w:rsid w:val="00CE47D1"/>
    <w:rsid w:val="00CF6846"/>
    <w:rsid w:val="00D02BC6"/>
    <w:rsid w:val="00D14875"/>
    <w:rsid w:val="00D321FF"/>
    <w:rsid w:val="00D33566"/>
    <w:rsid w:val="00D37B18"/>
    <w:rsid w:val="00D40526"/>
    <w:rsid w:val="00D40815"/>
    <w:rsid w:val="00D41934"/>
    <w:rsid w:val="00D42E03"/>
    <w:rsid w:val="00D450F2"/>
    <w:rsid w:val="00D538BE"/>
    <w:rsid w:val="00D571CD"/>
    <w:rsid w:val="00D613E5"/>
    <w:rsid w:val="00D67BAA"/>
    <w:rsid w:val="00D71D6E"/>
    <w:rsid w:val="00D84F42"/>
    <w:rsid w:val="00DA4B90"/>
    <w:rsid w:val="00DB6696"/>
    <w:rsid w:val="00DC33EA"/>
    <w:rsid w:val="00DC5C07"/>
    <w:rsid w:val="00DC69E4"/>
    <w:rsid w:val="00DD1ABF"/>
    <w:rsid w:val="00DE2DD8"/>
    <w:rsid w:val="00E01567"/>
    <w:rsid w:val="00E051C3"/>
    <w:rsid w:val="00E20452"/>
    <w:rsid w:val="00E212DD"/>
    <w:rsid w:val="00E2223D"/>
    <w:rsid w:val="00E23DCD"/>
    <w:rsid w:val="00E31E2C"/>
    <w:rsid w:val="00E34559"/>
    <w:rsid w:val="00E422C1"/>
    <w:rsid w:val="00E43986"/>
    <w:rsid w:val="00E52B8C"/>
    <w:rsid w:val="00E53559"/>
    <w:rsid w:val="00E573FA"/>
    <w:rsid w:val="00E6342B"/>
    <w:rsid w:val="00E711A0"/>
    <w:rsid w:val="00E740B6"/>
    <w:rsid w:val="00E84862"/>
    <w:rsid w:val="00E91AC2"/>
    <w:rsid w:val="00E9574D"/>
    <w:rsid w:val="00EA0664"/>
    <w:rsid w:val="00EA28C1"/>
    <w:rsid w:val="00EA59A1"/>
    <w:rsid w:val="00EA68B6"/>
    <w:rsid w:val="00EB1B4E"/>
    <w:rsid w:val="00EC4DB3"/>
    <w:rsid w:val="00EC6CFF"/>
    <w:rsid w:val="00ED3295"/>
    <w:rsid w:val="00EE01AB"/>
    <w:rsid w:val="00EF031F"/>
    <w:rsid w:val="00EF3F00"/>
    <w:rsid w:val="00EF6A57"/>
    <w:rsid w:val="00F06BC2"/>
    <w:rsid w:val="00F155E0"/>
    <w:rsid w:val="00F32CA4"/>
    <w:rsid w:val="00F40A33"/>
    <w:rsid w:val="00F569C5"/>
    <w:rsid w:val="00F61C1D"/>
    <w:rsid w:val="00F67D50"/>
    <w:rsid w:val="00F72AD2"/>
    <w:rsid w:val="00F80295"/>
    <w:rsid w:val="00F877D1"/>
    <w:rsid w:val="00F90EC8"/>
    <w:rsid w:val="00FA1779"/>
    <w:rsid w:val="00FA2B7A"/>
    <w:rsid w:val="00FA479A"/>
    <w:rsid w:val="00FA53E2"/>
    <w:rsid w:val="00FB003B"/>
    <w:rsid w:val="00FB29B8"/>
    <w:rsid w:val="00FC6270"/>
    <w:rsid w:val="00FC6B75"/>
    <w:rsid w:val="00FC7125"/>
    <w:rsid w:val="00FD438A"/>
    <w:rsid w:val="00FD554C"/>
    <w:rsid w:val="00FD625B"/>
    <w:rsid w:val="00FD73FD"/>
    <w:rsid w:val="00FF49C3"/>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customStyle="1" w:styleId="UnresolvedMention1">
    <w:name w:val="Unresolved Mention1"/>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character" w:styleId="Strong">
    <w:name w:val="Strong"/>
    <w:basedOn w:val="DefaultParagraphFont"/>
    <w:uiPriority w:val="22"/>
    <w:qFormat/>
    <w:rsid w:val="00667D33"/>
    <w:rPr>
      <w:b/>
      <w:bCs/>
    </w:rPr>
  </w:style>
  <w:style w:type="character" w:styleId="FollowedHyperlink">
    <w:name w:val="FollowedHyperlink"/>
    <w:basedOn w:val="DefaultParagraphFont"/>
    <w:uiPriority w:val="99"/>
    <w:semiHidden/>
    <w:unhideWhenUsed/>
    <w:rsid w:val="00D67BAA"/>
    <w:rPr>
      <w:color w:val="954F72" w:themeColor="followedHyperlink"/>
      <w:u w:val="single"/>
    </w:rPr>
  </w:style>
  <w:style w:type="paragraph" w:customStyle="1" w:styleId="Standard">
    <w:name w:val="Standard"/>
    <w:rsid w:val="000A5ED0"/>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styleId="NoSpacing">
    <w:name w:val="No Spacing"/>
    <w:link w:val="NoSpacingChar"/>
    <w:uiPriority w:val="1"/>
    <w:qFormat/>
    <w:rsid w:val="000A5ED0"/>
    <w:pPr>
      <w:suppressAutoHyphens/>
      <w:autoSpaceDN w:val="0"/>
      <w:spacing w:after="0" w:line="240" w:lineRule="auto"/>
      <w:textAlignment w:val="baseline"/>
    </w:pPr>
    <w:rPr>
      <w:rFonts w:ascii="Calibri" w:eastAsia="SimHei" w:hAnsi="Calibri" w:cs="Calibri"/>
      <w:kern w:val="3"/>
      <w:sz w:val="21"/>
      <w:szCs w:val="21"/>
      <w:lang w:val="ar-SA" w:eastAsia="lt-LT"/>
    </w:rPr>
  </w:style>
  <w:style w:type="character" w:customStyle="1" w:styleId="Internetlink">
    <w:name w:val="Internet link"/>
    <w:rsid w:val="00C8765B"/>
    <w:rPr>
      <w:color w:val="000080"/>
      <w:u w:val="singl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C8765B"/>
  </w:style>
  <w:style w:type="paragraph" w:customStyle="1" w:styleId="Standarduser">
    <w:name w:val="Standard (user)"/>
    <w:rsid w:val="00537040"/>
    <w:pPr>
      <w:widowControl w:val="0"/>
      <w:suppressAutoHyphens/>
      <w:autoSpaceDN w:val="0"/>
      <w:spacing w:line="240" w:lineRule="auto"/>
      <w:textAlignment w:val="baseline"/>
    </w:pPr>
    <w:rPr>
      <w:rFonts w:ascii="Liberation Serif" w:eastAsia="SimSun" w:hAnsi="Liberation Serif" w:cs="Liberation Serif"/>
      <w:color w:val="00000A"/>
      <w:kern w:val="3"/>
      <w:sz w:val="24"/>
      <w:szCs w:val="24"/>
      <w:lang w:val="hi-IN" w:eastAsia="zh-CN" w:bidi="hi-IN"/>
    </w:rPr>
  </w:style>
  <w:style w:type="character" w:customStyle="1" w:styleId="NoSpacingChar">
    <w:name w:val="No Spacing Char"/>
    <w:basedOn w:val="DefaultParagraphFont"/>
    <w:link w:val="NoSpacing"/>
    <w:uiPriority w:val="1"/>
    <w:rsid w:val="002B3B27"/>
    <w:rPr>
      <w:rFonts w:ascii="Calibri" w:eastAsia="SimHei" w:hAnsi="Calibri" w:cs="Calibri"/>
      <w:kern w:val="3"/>
      <w:sz w:val="21"/>
      <w:szCs w:val="21"/>
      <w:lang w:val="ar-SA" w:eastAsia="lt-LT"/>
    </w:rPr>
  </w:style>
  <w:style w:type="paragraph" w:styleId="NormalWeb">
    <w:name w:val="Normal (Web)"/>
    <w:basedOn w:val="Normal"/>
    <w:uiPriority w:val="99"/>
    <w:unhideWhenUsed/>
    <w:rsid w:val="00B0522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m">
    <w:name w:val="CentrBoldm"/>
    <w:basedOn w:val="Normal"/>
    <w:rsid w:val="00202E4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ragraph">
    <w:name w:val="paragraph"/>
    <w:basedOn w:val="Normal"/>
    <w:rsid w:val="00202E41"/>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202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2E41"/>
    <w:pPr>
      <w:widowControl w:val="0"/>
      <w:autoSpaceDE w:val="0"/>
      <w:autoSpaceDN w:val="0"/>
      <w:spacing w:after="0" w:line="240" w:lineRule="auto"/>
      <w:ind w:left="142"/>
    </w:pPr>
    <w:rPr>
      <w:rFonts w:ascii="Calibri" w:eastAsia="Calibri" w:hAnsi="Calibri" w:cs="Times New Roman"/>
      <w:lang w:val="lt" w:eastAsia="lt"/>
    </w:rPr>
  </w:style>
  <w:style w:type="paragraph" w:customStyle="1" w:styleId="Default">
    <w:name w:val="Default"/>
    <w:rsid w:val="00FA2B7A"/>
    <w:pPr>
      <w:autoSpaceDE w:val="0"/>
      <w:autoSpaceDN w:val="0"/>
      <w:adjustRightInd w:val="0"/>
      <w:spacing w:after="0" w:line="240" w:lineRule="auto"/>
    </w:pPr>
    <w:rPr>
      <w:rFonts w:ascii="Macho" w:hAnsi="Macho" w:cs="Macho"/>
      <w:color w:val="000000"/>
      <w:sz w:val="24"/>
      <w:szCs w:val="24"/>
    </w:rPr>
  </w:style>
  <w:style w:type="paragraph" w:customStyle="1" w:styleId="Pa8">
    <w:name w:val="Pa8"/>
    <w:basedOn w:val="Default"/>
    <w:next w:val="Default"/>
    <w:uiPriority w:val="99"/>
    <w:rsid w:val="00FA2B7A"/>
    <w:pPr>
      <w:spacing w:line="241" w:lineRule="atLeast"/>
    </w:pPr>
    <w:rPr>
      <w:rFonts w:cstheme="minorBidi"/>
      <w:color w:val="auto"/>
    </w:rPr>
  </w:style>
  <w:style w:type="character" w:customStyle="1" w:styleId="A3">
    <w:name w:val="A3"/>
    <w:uiPriority w:val="99"/>
    <w:rsid w:val="00FA2B7A"/>
    <w:rPr>
      <w:rFonts w:cs="Macho"/>
      <w:color w:val="000000"/>
      <w:sz w:val="22"/>
      <w:szCs w:val="22"/>
    </w:rPr>
  </w:style>
  <w:style w:type="paragraph" w:styleId="FootnoteText">
    <w:name w:val="footnote text"/>
    <w:basedOn w:val="Normal"/>
    <w:link w:val="FootnoteTextChar"/>
    <w:uiPriority w:val="99"/>
    <w:semiHidden/>
    <w:unhideWhenUsed/>
    <w:rsid w:val="00EB1B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B4E"/>
    <w:rPr>
      <w:sz w:val="20"/>
      <w:szCs w:val="20"/>
    </w:rPr>
  </w:style>
  <w:style w:type="character" w:styleId="FootnoteReference">
    <w:name w:val="footnote reference"/>
    <w:basedOn w:val="DefaultParagraphFont"/>
    <w:uiPriority w:val="99"/>
    <w:unhideWhenUsed/>
    <w:rsid w:val="00EB1B4E"/>
    <w:rPr>
      <w:vertAlign w:val="superscript"/>
    </w:rPr>
  </w:style>
  <w:style w:type="character" w:styleId="Emphasis">
    <w:name w:val="Emphasis"/>
    <w:basedOn w:val="DefaultParagraphFont"/>
    <w:uiPriority w:val="20"/>
    <w:qFormat/>
    <w:rsid w:val="00EF3F00"/>
    <w:rPr>
      <w:i/>
      <w:iCs/>
    </w:rPr>
  </w:style>
  <w:style w:type="character" w:styleId="UnresolvedMention">
    <w:name w:val="Unresolved Mention"/>
    <w:basedOn w:val="DefaultParagraphFont"/>
    <w:uiPriority w:val="99"/>
    <w:semiHidden/>
    <w:unhideWhenUsed/>
    <w:rsid w:val="00A118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39231">
      <w:bodyDiv w:val="1"/>
      <w:marLeft w:val="0"/>
      <w:marRight w:val="0"/>
      <w:marTop w:val="0"/>
      <w:marBottom w:val="0"/>
      <w:divBdr>
        <w:top w:val="none" w:sz="0" w:space="0" w:color="auto"/>
        <w:left w:val="none" w:sz="0" w:space="0" w:color="auto"/>
        <w:bottom w:val="none" w:sz="0" w:space="0" w:color="auto"/>
        <w:right w:val="none" w:sz="0" w:space="0" w:color="auto"/>
      </w:divBdr>
      <w:divsChild>
        <w:div w:id="1816949503">
          <w:marLeft w:val="0"/>
          <w:marRight w:val="0"/>
          <w:marTop w:val="0"/>
          <w:marBottom w:val="0"/>
          <w:divBdr>
            <w:top w:val="none" w:sz="0" w:space="0" w:color="auto"/>
            <w:left w:val="none" w:sz="0" w:space="0" w:color="auto"/>
            <w:bottom w:val="none" w:sz="0" w:space="0" w:color="auto"/>
            <w:right w:val="none" w:sz="0" w:space="0" w:color="auto"/>
          </w:divBdr>
        </w:div>
        <w:div w:id="1052146730">
          <w:marLeft w:val="0"/>
          <w:marRight w:val="0"/>
          <w:marTop w:val="0"/>
          <w:marBottom w:val="0"/>
          <w:divBdr>
            <w:top w:val="none" w:sz="0" w:space="0" w:color="auto"/>
            <w:left w:val="none" w:sz="0" w:space="0" w:color="auto"/>
            <w:bottom w:val="none" w:sz="0" w:space="0" w:color="auto"/>
            <w:right w:val="none" w:sz="0" w:space="0" w:color="auto"/>
          </w:divBdr>
        </w:div>
        <w:div w:id="2077363590">
          <w:marLeft w:val="0"/>
          <w:marRight w:val="0"/>
          <w:marTop w:val="0"/>
          <w:marBottom w:val="0"/>
          <w:divBdr>
            <w:top w:val="none" w:sz="0" w:space="0" w:color="auto"/>
            <w:left w:val="none" w:sz="0" w:space="0" w:color="auto"/>
            <w:bottom w:val="none" w:sz="0" w:space="0" w:color="auto"/>
            <w:right w:val="none" w:sz="0" w:space="0" w:color="auto"/>
          </w:divBdr>
        </w:div>
        <w:div w:id="2088455026">
          <w:marLeft w:val="0"/>
          <w:marRight w:val="0"/>
          <w:marTop w:val="0"/>
          <w:marBottom w:val="0"/>
          <w:divBdr>
            <w:top w:val="none" w:sz="0" w:space="0" w:color="auto"/>
            <w:left w:val="none" w:sz="0" w:space="0" w:color="auto"/>
            <w:bottom w:val="none" w:sz="0" w:space="0" w:color="auto"/>
            <w:right w:val="none" w:sz="0" w:space="0" w:color="auto"/>
          </w:divBdr>
          <w:divsChild>
            <w:div w:id="1793867562">
              <w:marLeft w:val="0"/>
              <w:marRight w:val="0"/>
              <w:marTop w:val="0"/>
              <w:marBottom w:val="0"/>
              <w:divBdr>
                <w:top w:val="none" w:sz="0" w:space="0" w:color="auto"/>
                <w:left w:val="none" w:sz="0" w:space="0" w:color="auto"/>
                <w:bottom w:val="none" w:sz="0" w:space="0" w:color="auto"/>
                <w:right w:val="none" w:sz="0" w:space="0" w:color="auto"/>
              </w:divBdr>
            </w:div>
            <w:div w:id="1392731452">
              <w:marLeft w:val="0"/>
              <w:marRight w:val="0"/>
              <w:marTop w:val="0"/>
              <w:marBottom w:val="0"/>
              <w:divBdr>
                <w:top w:val="none" w:sz="0" w:space="0" w:color="auto"/>
                <w:left w:val="none" w:sz="0" w:space="0" w:color="auto"/>
                <w:bottom w:val="none" w:sz="0" w:space="0" w:color="auto"/>
                <w:right w:val="none" w:sz="0" w:space="0" w:color="auto"/>
              </w:divBdr>
            </w:div>
            <w:div w:id="1610044212">
              <w:marLeft w:val="0"/>
              <w:marRight w:val="0"/>
              <w:marTop w:val="0"/>
              <w:marBottom w:val="0"/>
              <w:divBdr>
                <w:top w:val="none" w:sz="0" w:space="0" w:color="auto"/>
                <w:left w:val="none" w:sz="0" w:space="0" w:color="auto"/>
                <w:bottom w:val="none" w:sz="0" w:space="0" w:color="auto"/>
                <w:right w:val="none" w:sz="0" w:space="0" w:color="auto"/>
              </w:divBdr>
            </w:div>
            <w:div w:id="25174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1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pa.lt" TargetMode="External"/><Relationship Id="rId18" Type="http://schemas.openxmlformats.org/officeDocument/2006/relationships/hyperlink" Target="https://vpt.lrv.lt/uploads/vpt/documents/files/LT_versija/CVP_IS/Mokymu_medziaga/Tiekejams/Kaip_parengti_ir_pateikti_pasiulyma_CVP_IS.pdf" TargetMode="Externa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VIIsk.pdf" TargetMode="External"/><Relationship Id="rId7" Type="http://schemas.openxmlformats.org/officeDocument/2006/relationships/settings" Target="settings.xml"/><Relationship Id="rId12" Type="http://schemas.openxmlformats.org/officeDocument/2006/relationships/hyperlink" Target="mailto:rastine@kaupa.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2" ma:contentTypeDescription="Create a new document." ma:contentTypeScope="" ma:versionID="12c5e8211c5f42899adeab417be45c81">
  <xsd:schema xmlns:xsd="http://www.w3.org/2001/XMLSchema" xmlns:xs="http://www.w3.org/2001/XMLSchema" xmlns:p="http://schemas.microsoft.com/office/2006/metadata/properties" xmlns:ns2="7ebcc18d-eb84-47e8-9d97-32489d412e86" targetNamespace="http://schemas.microsoft.com/office/2006/metadata/properties" ma:root="true" ma:fieldsID="cd95774abe0fe20a598e645f4723ffe4" ns2:_="">
    <xsd:import namespace="7ebcc18d-eb84-47e8-9d97-32489d412e8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843B8E-437B-4D88-9472-492170484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8D215-2E4E-4CB4-85E3-5D28BA5D5010}">
  <ds:schemaRefs>
    <ds:schemaRef ds:uri="http://schemas.openxmlformats.org/officeDocument/2006/bibliography"/>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21071</Words>
  <Characters>12011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2</cp:revision>
  <cp:lastPrinted>2023-10-05T05:48:00Z</cp:lastPrinted>
  <dcterms:created xsi:type="dcterms:W3CDTF">2024-12-04T09:48:00Z</dcterms:created>
  <dcterms:modified xsi:type="dcterms:W3CDTF">2024-12-04T09:48:00Z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