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38735" w14:textId="77777777" w:rsidR="00E07BD7" w:rsidRPr="00C9054B" w:rsidRDefault="00C9054B" w:rsidP="00C9054B">
      <w:pPr>
        <w:ind w:left="3600"/>
        <w:jc w:val="right"/>
      </w:pPr>
      <w:r w:rsidRPr="00C9054B">
        <w:t>Pirkimo sąlygų 3 priedas</w:t>
      </w:r>
    </w:p>
    <w:p w14:paraId="68B6EEAB" w14:textId="77777777" w:rsidR="00D14114" w:rsidRDefault="00D14114" w:rsidP="00D14114">
      <w:pPr>
        <w:jc w:val="center"/>
        <w:rPr>
          <w:b/>
        </w:rPr>
      </w:pPr>
      <w:r>
        <w:rPr>
          <w:b/>
        </w:rPr>
        <w:t>PASLAUGŲ VIEŠOJO PIRKIMO-PARDAVIMO SUTARTI</w:t>
      </w:r>
      <w:r w:rsidR="00C9054B">
        <w:rPr>
          <w:b/>
        </w:rPr>
        <w:t>ES PROJEKTAS</w:t>
      </w:r>
      <w:r>
        <w:rPr>
          <w:b/>
        </w:rPr>
        <w:t xml:space="preserve">  </w:t>
      </w:r>
    </w:p>
    <w:p w14:paraId="4CEEFDF9" w14:textId="77777777" w:rsidR="00D14114" w:rsidRDefault="00D14114" w:rsidP="00D14114">
      <w:pPr>
        <w:jc w:val="center"/>
        <w:rPr>
          <w:color w:val="000000"/>
        </w:rPr>
      </w:pPr>
    </w:p>
    <w:p w14:paraId="079209DC" w14:textId="77777777" w:rsidR="00BD06A3" w:rsidRDefault="00BD06A3" w:rsidP="00D14114">
      <w:pPr>
        <w:jc w:val="center"/>
        <w:rPr>
          <w:color w:val="000000"/>
        </w:rPr>
      </w:pPr>
    </w:p>
    <w:p w14:paraId="0890EC94"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3AD0B153" w14:textId="77777777" w:rsidR="00D14114" w:rsidRPr="00414F4A" w:rsidRDefault="00D14114" w:rsidP="00D14114">
      <w:pPr>
        <w:rPr>
          <w:sz w:val="22"/>
          <w:szCs w:val="22"/>
        </w:rPr>
      </w:pPr>
    </w:p>
    <w:p w14:paraId="732F8288" w14:textId="77777777" w:rsidR="00D14114" w:rsidRDefault="00D14114" w:rsidP="00BD06A3">
      <w:pPr>
        <w:jc w:val="center"/>
      </w:pPr>
      <w:r>
        <w:t>20</w:t>
      </w:r>
      <w:r w:rsidR="00C9054B">
        <w:t>24 m.                          d.</w:t>
      </w:r>
      <w:r>
        <w:t xml:space="preserve"> Nr.</w:t>
      </w:r>
    </w:p>
    <w:p w14:paraId="00AFA341" w14:textId="77777777" w:rsidR="00BD06A3" w:rsidRDefault="00BD06A3" w:rsidP="00282B9B">
      <w:pPr>
        <w:tabs>
          <w:tab w:val="center" w:pos="6750"/>
        </w:tabs>
        <w:ind w:left="3600"/>
        <w:jc w:val="both"/>
        <w:rPr>
          <w:i/>
        </w:rPr>
      </w:pPr>
    </w:p>
    <w:p w14:paraId="6D16B43A" w14:textId="77777777" w:rsidR="00D14114" w:rsidRDefault="00282B9B" w:rsidP="00282B9B">
      <w:pPr>
        <w:tabs>
          <w:tab w:val="center" w:pos="6750"/>
        </w:tabs>
        <w:ind w:left="3600"/>
        <w:jc w:val="both"/>
        <w:rPr>
          <w:i/>
        </w:rPr>
      </w:pPr>
      <w:r>
        <w:rPr>
          <w:i/>
        </w:rPr>
        <w:tab/>
      </w:r>
    </w:p>
    <w:p w14:paraId="1B0CF715" w14:textId="77777777" w:rsidR="00D14114" w:rsidRPr="0016109D" w:rsidRDefault="00D14114" w:rsidP="00D14114">
      <w:pPr>
        <w:ind w:left="3600"/>
        <w:jc w:val="both"/>
        <w:rPr>
          <w:sz w:val="20"/>
          <w:szCs w:val="20"/>
        </w:rPr>
      </w:pPr>
    </w:p>
    <w:p w14:paraId="5B6F8FC2" w14:textId="3821257C" w:rsidR="00D14114" w:rsidRPr="0016109D" w:rsidRDefault="00385178" w:rsidP="00D14114">
      <w:pPr>
        <w:jc w:val="both"/>
      </w:pPr>
      <w:r w:rsidRPr="0016109D">
        <w:t>Lietuvos Respubli</w:t>
      </w:r>
      <w:r w:rsidR="00C9054B">
        <w:t>kos krašto apsaugos ministerija (toliau – KAM)</w:t>
      </w:r>
      <w:r w:rsidRPr="0016109D">
        <w:t xml:space="preserve"> </w:t>
      </w:r>
      <w:r w:rsidR="00C9054B">
        <w:rPr>
          <w:color w:val="000000"/>
        </w:rPr>
        <w:t xml:space="preserve">atstovaujama </w:t>
      </w:r>
      <w:r w:rsidR="00C9054B">
        <w:rPr>
          <w:i/>
          <w:color w:val="000000"/>
        </w:rPr>
        <w:t>(padalinys, pareigos, vardas, pavardė)</w:t>
      </w:r>
      <w:r w:rsidR="00C9054B">
        <w:rPr>
          <w:color w:val="000000"/>
        </w:rPr>
        <w:t xml:space="preserve">, veikiančio (-ios) pagal </w:t>
      </w:r>
      <w:r w:rsidR="00C9054B">
        <w:rPr>
          <w:i/>
          <w:color w:val="000000"/>
        </w:rPr>
        <w:t>(dokumentas, kurio pagrindu veikia asmuo)</w:t>
      </w:r>
      <w:r w:rsidR="00C9054B">
        <w:rPr>
          <w:color w:val="000000"/>
        </w:rPr>
        <w:t xml:space="preserve"> (toliau – </w:t>
      </w:r>
      <w:r w:rsidR="00C9054B">
        <w:rPr>
          <w:b/>
          <w:color w:val="000000"/>
        </w:rPr>
        <w:t>Pirkėjas</w:t>
      </w:r>
      <w:r w:rsidR="00C9054B">
        <w:rPr>
          <w:color w:val="000000"/>
        </w:rPr>
        <w:t>)</w:t>
      </w:r>
      <w:r w:rsidR="00D14114" w:rsidRPr="0016109D">
        <w:t>, ir</w:t>
      </w:r>
      <w:r w:rsidR="006B2187" w:rsidRPr="0016109D">
        <w:t xml:space="preserve"> </w:t>
      </w:r>
      <w:r w:rsidR="00C9054B">
        <w:rPr>
          <w:i/>
          <w:color w:val="000000"/>
        </w:rPr>
        <w:t>(teikėjas)</w:t>
      </w:r>
      <w:r w:rsidR="00C9054B">
        <w:rPr>
          <w:color w:val="000000"/>
        </w:rPr>
        <w:t xml:space="preserve">, atstovaujama </w:t>
      </w:r>
      <w:r w:rsidR="00C9054B">
        <w:rPr>
          <w:i/>
          <w:color w:val="000000"/>
        </w:rPr>
        <w:t>(pareigos, vardas, pavardė)</w:t>
      </w:r>
      <w:r w:rsidR="00C9054B">
        <w:rPr>
          <w:color w:val="000000"/>
        </w:rPr>
        <w:t xml:space="preserve">, veikiančio (-ios) pagal </w:t>
      </w:r>
      <w:r w:rsidR="00C9054B">
        <w:rPr>
          <w:i/>
          <w:color w:val="000000"/>
        </w:rPr>
        <w:t>(dokumentas, kurio pagrindu veikia asmuo)</w:t>
      </w:r>
      <w:r w:rsidR="00C9054B">
        <w:rPr>
          <w:color w:val="000000"/>
        </w:rPr>
        <w:t xml:space="preserve"> (toliau – </w:t>
      </w:r>
      <w:r w:rsidR="00C9054B">
        <w:rPr>
          <w:b/>
          <w:color w:val="000000"/>
        </w:rPr>
        <w:t>Teikėjas</w:t>
      </w:r>
      <w:r w:rsidR="00C9054B">
        <w:rPr>
          <w:color w:val="000000"/>
        </w:rPr>
        <w:t xml:space="preserve">), </w:t>
      </w:r>
      <w:r w:rsidR="00C9054B">
        <w:rPr>
          <w:i/>
          <w:color w:val="000000"/>
        </w:rPr>
        <w:t>(jei tai ūkio subjektų grupė – atitinkami duomenys apie kiekvieną partnerį)</w:t>
      </w:r>
      <w:r w:rsidR="00D14114" w:rsidRPr="0016109D">
        <w:t xml:space="preserve">, toliau kartu šioje paslaugų </w:t>
      </w:r>
      <w:r w:rsidR="00E8116B" w:rsidRPr="0016109D">
        <w:t xml:space="preserve">viešojo </w:t>
      </w:r>
      <w:r w:rsidR="00D14114" w:rsidRPr="0016109D">
        <w:t>pirkimo-pardavimo sutartyje vadinami „Šalimis“, o kiekvienas atskirai – „Šalimi“, vadovaudamosi Lietuvos Respublikos viešųjų pirkimų įstatym</w:t>
      </w:r>
      <w:r w:rsidR="00456821" w:rsidRPr="0016109D">
        <w:t>u</w:t>
      </w:r>
      <w:r w:rsidR="00D14114" w:rsidRPr="0016109D">
        <w:t xml:space="preserve"> </w:t>
      </w:r>
      <w:r w:rsidR="00AB39FF" w:rsidRPr="0016109D">
        <w:t>(toliau – Viešųjų pirkimų įstatymas</w:t>
      </w:r>
      <w:r w:rsidR="002A70C5">
        <w:t xml:space="preserve"> arba VPĮ) ir </w:t>
      </w:r>
      <w:r w:rsidR="002A70C5" w:rsidRPr="002A70C5">
        <w:t>2024 m. __________d. Centrinėje viešųjų pirkimų informacinėje sistemoje (toliau – CVP IS) paskelbtomis viešojo pirkimo „</w:t>
      </w:r>
      <w:r w:rsidR="002A70C5">
        <w:t>Žiniasklaidos stebėsenos paslaugos</w:t>
      </w:r>
      <w:r w:rsidR="002A70C5" w:rsidRPr="002A70C5">
        <w:t>“ (pirkimo Nr. ______) sąlygomis</w:t>
      </w:r>
      <w:r w:rsidR="002A70C5">
        <w:t>,</w:t>
      </w:r>
      <w:r w:rsidRPr="0016109D">
        <w:t xml:space="preserve"> </w:t>
      </w:r>
      <w:r w:rsidR="00D14114" w:rsidRPr="0016109D">
        <w:t xml:space="preserve">sudarė šią paslaugų </w:t>
      </w:r>
      <w:r w:rsidR="00E8116B" w:rsidRPr="0016109D">
        <w:t xml:space="preserve">viešojo </w:t>
      </w:r>
      <w:r w:rsidR="00D14114" w:rsidRPr="0016109D">
        <w:t>pirkimo-pardavimo sutartį, toliau vadinamą „Sutartimi“, ir susitarė dėl toliau išvardintų sąlygų.</w:t>
      </w:r>
    </w:p>
    <w:p w14:paraId="61EAE8FB" w14:textId="77777777" w:rsidR="00D14114" w:rsidRPr="00FD7FDF" w:rsidRDefault="00D14114" w:rsidP="00D14114">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5"/>
      </w:tblGrid>
      <w:tr w:rsidR="00D14114" w14:paraId="5561E5EC" w14:textId="77777777" w:rsidTr="00BD06A3">
        <w:tc>
          <w:tcPr>
            <w:tcW w:w="9895" w:type="dxa"/>
            <w:shd w:val="clear" w:color="auto" w:fill="auto"/>
          </w:tcPr>
          <w:p w14:paraId="0BF8C76B" w14:textId="77777777" w:rsidR="00D14114" w:rsidRPr="007A4D14" w:rsidRDefault="00D14114" w:rsidP="001A3760">
            <w:pPr>
              <w:numPr>
                <w:ilvl w:val="0"/>
                <w:numId w:val="3"/>
              </w:numPr>
              <w:ind w:left="252" w:hanging="252"/>
              <w:jc w:val="both"/>
              <w:rPr>
                <w:b/>
              </w:rPr>
            </w:pPr>
            <w:r w:rsidRPr="007A4D14">
              <w:rPr>
                <w:b/>
              </w:rPr>
              <w:t>Sutarties objektas</w:t>
            </w:r>
          </w:p>
          <w:p w14:paraId="62070C5E" w14:textId="77777777" w:rsidR="00D14114" w:rsidRDefault="00456821" w:rsidP="001A3760">
            <w:pPr>
              <w:jc w:val="both"/>
            </w:pPr>
            <w:r>
              <w:t xml:space="preserve">1.1. </w:t>
            </w:r>
            <w:r w:rsidR="00D14114" w:rsidRPr="00F91255">
              <w:rPr>
                <w:b/>
              </w:rPr>
              <w:t>Teikėjas</w:t>
            </w:r>
            <w:r w:rsidR="00D14114" w:rsidRPr="002728C6">
              <w:t xml:space="preserve"> teikia, o </w:t>
            </w:r>
            <w:r w:rsidR="00D14114" w:rsidRPr="00EE7AD9">
              <w:rPr>
                <w:b/>
              </w:rPr>
              <w:t>Pirkėjas</w:t>
            </w:r>
            <w:r w:rsidR="00D14114" w:rsidRPr="002728C6">
              <w:t xml:space="preserve"> perka </w:t>
            </w:r>
            <w:r w:rsidR="0006307E">
              <w:rPr>
                <w:b/>
              </w:rPr>
              <w:t>Ž</w:t>
            </w:r>
            <w:r w:rsidR="00E64E30" w:rsidRPr="00AB7736">
              <w:rPr>
                <w:b/>
              </w:rPr>
              <w:t>iniasklaidos stebėsenos paslaugas</w:t>
            </w:r>
            <w:r w:rsidR="0006307E">
              <w:t xml:space="preserve"> (toliau – p</w:t>
            </w:r>
            <w:r w:rsidR="00D14114" w:rsidRPr="002728C6">
              <w:t>aslaugo</w:t>
            </w:r>
            <w:r w:rsidR="00E64E30">
              <w:t>s), atitinkančias Sutarties 1</w:t>
            </w:r>
            <w:r w:rsidR="00897683">
              <w:t xml:space="preserve"> priede „Žiniasklaidos stebėsenos </w:t>
            </w:r>
            <w:r w:rsidR="00D14114" w:rsidRPr="002728C6">
              <w:t>paslaugų technin</w:t>
            </w:r>
            <w:r w:rsidR="00897683">
              <w:t>ės specifikacijos“ (toliau – 1</w:t>
            </w:r>
            <w:r w:rsidR="00D14114" w:rsidRPr="002728C6">
              <w:t xml:space="preserve"> priedas) nustatytus </w:t>
            </w:r>
            <w:r w:rsidR="00B07DF8">
              <w:t xml:space="preserve">ir kitus Sutartyje numatytus </w:t>
            </w:r>
            <w:r w:rsidR="00D14114" w:rsidRPr="002728C6">
              <w:t>reikalavimus.</w:t>
            </w:r>
          </w:p>
          <w:p w14:paraId="43724A57" w14:textId="77777777" w:rsidR="00897683" w:rsidRDefault="00456821" w:rsidP="00282B9B">
            <w:pPr>
              <w:jc w:val="both"/>
            </w:pPr>
            <w:r w:rsidRPr="00EB4422">
              <w:t>1.2.</w:t>
            </w:r>
            <w:r>
              <w:t xml:space="preserve"> </w:t>
            </w:r>
            <w:r w:rsidRPr="00F91255">
              <w:rPr>
                <w:b/>
              </w:rPr>
              <w:t>Pirkėjas</w:t>
            </w:r>
            <w:r>
              <w:t xml:space="preserve"> įsipareigoja priimti Suta</w:t>
            </w:r>
            <w:r w:rsidR="00897683">
              <w:t>rties 1</w:t>
            </w:r>
            <w:r>
              <w:t xml:space="preserve"> priede pateiktas Sutarties reikalavimus atitinkančias paslaugas ir už jas sumokėti Sutartyje nustatyta tvarka.</w:t>
            </w:r>
          </w:p>
          <w:p w14:paraId="129ABD6E" w14:textId="77777777" w:rsidR="00916312" w:rsidRPr="008D16D2" w:rsidRDefault="00916312" w:rsidP="00983327">
            <w:pPr>
              <w:jc w:val="both"/>
            </w:pPr>
            <w:r>
              <w:t xml:space="preserve">1.3. </w:t>
            </w:r>
            <w:r w:rsidRPr="004F7EA3">
              <w:rPr>
                <w:b/>
              </w:rPr>
              <w:t>Pirkėjas</w:t>
            </w:r>
            <w:r>
              <w:rPr>
                <w:b/>
              </w:rPr>
              <w:t xml:space="preserve"> </w:t>
            </w:r>
            <w:r>
              <w:t xml:space="preserve">turi teisę įsigyti su Sutarties objektu susijusių, bet Sutartyje nenurodytų </w:t>
            </w:r>
            <w:r w:rsidRPr="00916312">
              <w:t>paslaugų,</w:t>
            </w:r>
            <w:r>
              <w:t xml:space="preserve"> už sumą, neviršijančią 10 (dešimt) procentų </w:t>
            </w:r>
            <w:r w:rsidR="00983327">
              <w:t>pradinės</w:t>
            </w:r>
            <w:r>
              <w:t xml:space="preserve"> Sutarties vertės</w:t>
            </w:r>
            <w:r w:rsidRPr="00A84619">
              <w:t>.</w:t>
            </w:r>
            <w:r>
              <w:t xml:space="preserve"> Taikomas </w:t>
            </w:r>
            <w:r w:rsidR="00983327">
              <w:t>S</w:t>
            </w:r>
            <w:r>
              <w:t>ut</w:t>
            </w:r>
            <w:r w:rsidR="001C37EC">
              <w:t xml:space="preserve">arties </w:t>
            </w:r>
            <w:r w:rsidR="00983327">
              <w:t>b</w:t>
            </w:r>
            <w:r w:rsidR="001C37EC">
              <w:t>endrosios dalies 12.8 punktas.</w:t>
            </w:r>
          </w:p>
        </w:tc>
      </w:tr>
      <w:tr w:rsidR="00D14114" w14:paraId="2262808F" w14:textId="77777777" w:rsidTr="00BD06A3">
        <w:tc>
          <w:tcPr>
            <w:tcW w:w="9895" w:type="dxa"/>
            <w:shd w:val="clear" w:color="auto" w:fill="auto"/>
          </w:tcPr>
          <w:p w14:paraId="27BE7B15" w14:textId="77777777" w:rsidR="00D14114" w:rsidRDefault="00D14114" w:rsidP="0006307E">
            <w:pPr>
              <w:jc w:val="both"/>
              <w:rPr>
                <w:b/>
                <w:color w:val="000000"/>
              </w:rPr>
            </w:pPr>
            <w:r w:rsidRPr="007A4D14">
              <w:rPr>
                <w:b/>
              </w:rPr>
              <w:t xml:space="preserve">2. </w:t>
            </w:r>
            <w:r w:rsidRPr="007A4D14">
              <w:rPr>
                <w:b/>
                <w:color w:val="000000"/>
              </w:rPr>
              <w:t>Sutarties kaina/</w:t>
            </w:r>
            <w:r w:rsidR="00796BED">
              <w:rPr>
                <w:b/>
                <w:color w:val="000000"/>
              </w:rPr>
              <w:t>vertė/</w:t>
            </w:r>
            <w:r w:rsidRPr="007A4D14">
              <w:rPr>
                <w:b/>
              </w:rPr>
              <w:t xml:space="preserve">paslaugų </w:t>
            </w:r>
            <w:r w:rsidRPr="007A4D14">
              <w:rPr>
                <w:b/>
                <w:color w:val="000000"/>
              </w:rPr>
              <w:t>įkainiai/kainodaros taisyklės</w:t>
            </w:r>
          </w:p>
          <w:p w14:paraId="5184A121" w14:textId="77777777" w:rsidR="00897683" w:rsidRDefault="00897683" w:rsidP="0006307E">
            <w:pPr>
              <w:jc w:val="both"/>
            </w:pPr>
            <w:r w:rsidRPr="004C1DC9">
              <w:t xml:space="preserve">2.1. </w:t>
            </w:r>
            <w:r w:rsidR="00983327">
              <w:rPr>
                <w:rFonts w:eastAsia="Calibri"/>
                <w:b/>
                <w:bCs/>
                <w:lang w:eastAsia="en-US"/>
              </w:rPr>
              <w:t>Pradinės</w:t>
            </w:r>
            <w:r w:rsidR="00983327" w:rsidRPr="00B66912">
              <w:rPr>
                <w:rFonts w:eastAsia="Calibri"/>
                <w:b/>
                <w:bCs/>
                <w:lang w:eastAsia="en-US"/>
              </w:rPr>
              <w:t xml:space="preserve"> Sutarties vertė –_______________ </w:t>
            </w:r>
            <w:r w:rsidR="00983327" w:rsidRPr="00B66912">
              <w:rPr>
                <w:rFonts w:eastAsia="Calibri"/>
                <w:bCs/>
                <w:lang w:eastAsia="en-US"/>
              </w:rPr>
              <w:t>Eur</w:t>
            </w:r>
            <w:r w:rsidR="00983327" w:rsidRPr="00B66912">
              <w:rPr>
                <w:rFonts w:eastAsia="Calibri"/>
                <w:b/>
                <w:bCs/>
                <w:lang w:eastAsia="en-US"/>
              </w:rPr>
              <w:t xml:space="preserve"> </w:t>
            </w:r>
            <w:r w:rsidR="00983327" w:rsidRPr="00B66912">
              <w:rPr>
                <w:rFonts w:eastAsia="Calibri"/>
                <w:lang w:eastAsia="en-US"/>
              </w:rPr>
              <w:t xml:space="preserve">(suma žodžiais), be pridėtinės vertės mokesčio (toliau – PVM) </w:t>
            </w:r>
            <w:r w:rsidR="00983327" w:rsidRPr="00B66912">
              <w:rPr>
                <w:shd w:val="clear" w:color="auto" w:fill="FFFFFF"/>
              </w:rPr>
              <w:t>ir __________Eur (suma žodžiais) įskaitant 21 % PVM (</w:t>
            </w:r>
            <w:r w:rsidR="00983327" w:rsidRPr="00B66912">
              <w:rPr>
                <w:i/>
                <w:shd w:val="clear" w:color="auto" w:fill="FFFFFF"/>
              </w:rPr>
              <w:t>jeigu</w:t>
            </w:r>
            <w:r w:rsidR="00983327">
              <w:rPr>
                <w:i/>
                <w:shd w:val="clear" w:color="auto" w:fill="FFFFFF"/>
              </w:rPr>
              <w:t xml:space="preserve"> PVM </w:t>
            </w:r>
            <w:r w:rsidR="00983327" w:rsidRPr="00B66912">
              <w:rPr>
                <w:i/>
                <w:shd w:val="clear" w:color="auto" w:fill="FFFFFF"/>
              </w:rPr>
              <w:t>taikomas</w:t>
            </w:r>
            <w:r w:rsidR="00983327" w:rsidRPr="00B66912">
              <w:rPr>
                <w:shd w:val="clear" w:color="auto" w:fill="FFFFFF"/>
              </w:rPr>
              <w:t>)</w:t>
            </w:r>
            <w:r w:rsidRPr="00127264">
              <w:t>.</w:t>
            </w:r>
          </w:p>
          <w:p w14:paraId="68265A49" w14:textId="77777777" w:rsidR="00656B7D" w:rsidRPr="00897683" w:rsidRDefault="00897683" w:rsidP="00983327">
            <w:pPr>
              <w:jc w:val="both"/>
            </w:pPr>
            <w:r>
              <w:t xml:space="preserve">2.2. Sutarčiai taikoma  </w:t>
            </w:r>
            <w:r w:rsidRPr="000D0766">
              <w:t xml:space="preserve">fiksuoto </w:t>
            </w:r>
            <w:r w:rsidR="00983327">
              <w:t>į</w:t>
            </w:r>
            <w:r w:rsidR="00FB67ED">
              <w:t>kain</w:t>
            </w:r>
            <w:r w:rsidR="00983327">
              <w:t>io</w:t>
            </w:r>
            <w:r w:rsidR="00FB67ED" w:rsidRPr="000D0766">
              <w:t xml:space="preserve"> </w:t>
            </w:r>
            <w:r>
              <w:t xml:space="preserve">kainodara. </w:t>
            </w:r>
            <w:r w:rsidR="00CB7943" w:rsidRPr="00CB7943">
              <w:t xml:space="preserve">Peržiūros atvejis numatytas Sutarties Bendrosios dalies 2.2. ir 2.3. punktuose bei Sutarties </w:t>
            </w:r>
            <w:r w:rsidR="00CB7943">
              <w:t>2</w:t>
            </w:r>
            <w:r w:rsidR="00CB7943" w:rsidRPr="00CB7943">
              <w:t xml:space="preserve"> priede ,,Paslaugų įkainių perskaičiavimo sąlygos“</w:t>
            </w:r>
            <w:r w:rsidR="00A57BF0">
              <w:t>.</w:t>
            </w:r>
          </w:p>
        </w:tc>
      </w:tr>
      <w:tr w:rsidR="00D14114" w14:paraId="554D4B02" w14:textId="77777777" w:rsidTr="00BD06A3">
        <w:tc>
          <w:tcPr>
            <w:tcW w:w="9895" w:type="dxa"/>
            <w:shd w:val="clear" w:color="auto" w:fill="auto"/>
          </w:tcPr>
          <w:p w14:paraId="37EA9FDA" w14:textId="77777777" w:rsidR="00D14114" w:rsidRDefault="00D14114" w:rsidP="001A3760">
            <w:pPr>
              <w:rPr>
                <w:b/>
              </w:rPr>
            </w:pPr>
            <w:r w:rsidRPr="007A4D14">
              <w:rPr>
                <w:b/>
              </w:rPr>
              <w:t xml:space="preserve">3. Paslaugų teikimo vieta, terminas ir sąlygos </w:t>
            </w:r>
          </w:p>
          <w:p w14:paraId="3F0346FC" w14:textId="77777777" w:rsidR="000F55A7" w:rsidRDefault="000F55A7" w:rsidP="000F55A7">
            <w:pPr>
              <w:rPr>
                <w:color w:val="000000"/>
              </w:rPr>
            </w:pPr>
            <w:r w:rsidRPr="00FE7873">
              <w:rPr>
                <w:color w:val="000000"/>
              </w:rPr>
              <w:t xml:space="preserve">3.1. </w:t>
            </w:r>
            <w:r>
              <w:rPr>
                <w:color w:val="000000"/>
              </w:rPr>
              <w:t xml:space="preserve">Paslaugų teikimo vieta </w:t>
            </w:r>
            <w:r w:rsidRPr="00AB7736">
              <w:t>–</w:t>
            </w:r>
            <w:r>
              <w:rPr>
                <w:color w:val="000000"/>
              </w:rPr>
              <w:t xml:space="preserve">  Totorių g. 25, Vilnius</w:t>
            </w:r>
            <w:r w:rsidR="00FC13D3">
              <w:rPr>
                <w:color w:val="000000"/>
              </w:rPr>
              <w:t>.</w:t>
            </w:r>
          </w:p>
          <w:p w14:paraId="7BC714C0" w14:textId="73C8A082" w:rsidR="00A97DD5" w:rsidRPr="00A97DD5" w:rsidRDefault="00BE4ACF" w:rsidP="00A97DD5">
            <w:pPr>
              <w:jc w:val="both"/>
            </w:pPr>
            <w:r>
              <w:t>3.2</w:t>
            </w:r>
            <w:r w:rsidR="00A97DD5" w:rsidRPr="00A97DD5">
              <w:t>.</w:t>
            </w:r>
            <w:r w:rsidR="00A97DD5" w:rsidRPr="00A97DD5">
              <w:rPr>
                <w:b/>
              </w:rPr>
              <w:t xml:space="preserve"> Teikėjas</w:t>
            </w:r>
            <w:r w:rsidR="00A97DD5" w:rsidRPr="00A97DD5">
              <w:t xml:space="preserve"> </w:t>
            </w:r>
            <w:r w:rsidR="00A97DD5" w:rsidRPr="003B6D4B">
              <w:t>įsipareigoja</w:t>
            </w:r>
            <w:r w:rsidR="003B6D4B" w:rsidRPr="003B6D4B">
              <w:t xml:space="preserve"> (</w:t>
            </w:r>
            <w:r w:rsidR="003B6D4B" w:rsidRPr="003B6D4B">
              <w:rPr>
                <w:rFonts w:eastAsia="Calibri"/>
                <w:lang w:eastAsia="en-US"/>
              </w:rPr>
              <w:t xml:space="preserve">teikti </w:t>
            </w:r>
            <w:r w:rsidR="003B6D4B" w:rsidRPr="003B6D4B">
              <w:t>paslaugas</w:t>
            </w:r>
            <w:r w:rsidR="003B6D4B" w:rsidRPr="003B6D4B">
              <w:rPr>
                <w:b/>
              </w:rPr>
              <w:t xml:space="preserve"> </w:t>
            </w:r>
            <w:r w:rsidR="002A70C5" w:rsidRPr="004033C5">
              <w:t>12 (dvylika) mėnesių</w:t>
            </w:r>
            <w:r w:rsidR="002A70C5" w:rsidRPr="002A70C5">
              <w:rPr>
                <w:b/>
              </w:rPr>
              <w:t xml:space="preserve"> </w:t>
            </w:r>
            <w:r w:rsidR="003B6D4B" w:rsidRPr="003B6D4B">
              <w:t>nuo Sutarties įsigaliojimo</w:t>
            </w:r>
            <w:r w:rsidR="003B6D4B" w:rsidRPr="003B6D4B">
              <w:rPr>
                <w:color w:val="000000"/>
              </w:rPr>
              <w:t xml:space="preserve"> dienos)</w:t>
            </w:r>
            <w:r w:rsidR="00A97DD5" w:rsidRPr="003B6D4B">
              <w:t>:</w:t>
            </w:r>
          </w:p>
          <w:p w14:paraId="1F73F679" w14:textId="77777777" w:rsidR="00A97DD5" w:rsidRPr="00A97DD5" w:rsidRDefault="00BE4ACF" w:rsidP="00A97DD5">
            <w:pPr>
              <w:jc w:val="both"/>
            </w:pPr>
            <w:r>
              <w:t>3.2</w:t>
            </w:r>
            <w:r w:rsidR="00A97DD5" w:rsidRPr="00A97DD5">
              <w:t xml:space="preserve">.1. Sutartyje ir jos priede nustatytais terminais, sąlygomis ir tvarka suteikti </w:t>
            </w:r>
            <w:r w:rsidR="00A97DD5" w:rsidRPr="00A97DD5">
              <w:rPr>
                <w:b/>
              </w:rPr>
              <w:t xml:space="preserve">Pirkėjui </w:t>
            </w:r>
            <w:r w:rsidR="00A97DD5" w:rsidRPr="00A97DD5">
              <w:t>paslaugas;</w:t>
            </w:r>
          </w:p>
          <w:p w14:paraId="3EC34903" w14:textId="77777777" w:rsidR="00933548" w:rsidRDefault="00BE4ACF" w:rsidP="00A97DD5">
            <w:pPr>
              <w:jc w:val="both"/>
            </w:pPr>
            <w:r>
              <w:t>3.2</w:t>
            </w:r>
            <w:r w:rsidR="00A97DD5" w:rsidRPr="00A97DD5">
              <w:t>.2. teikti paslaugas kaip įmanoma rūpestingiau bei efektyviau, įskaitant, bet neapsiribojant, paslaugų teikimu pagal geriausius visuotinai pripažįstamus profesinius, techninius standartus ir praktiką, panaudojant visus reikiamus įgūdžius, žinias;</w:t>
            </w:r>
          </w:p>
          <w:p w14:paraId="64D4D5C0" w14:textId="77777777" w:rsidR="002F6A3C" w:rsidRPr="00A97DD5" w:rsidRDefault="00BE4ACF" w:rsidP="00A97DD5">
            <w:pPr>
              <w:jc w:val="both"/>
            </w:pPr>
            <w:r>
              <w:t>3.2</w:t>
            </w:r>
            <w:r w:rsidR="00D059E3">
              <w:t>.3. k</w:t>
            </w:r>
            <w:r w:rsidR="002F6A3C">
              <w:t>iekvieną darbo dieną iki 7.30 val. pateikti žiniasklaidos stebėsenos duomenis pag</w:t>
            </w:r>
            <w:r w:rsidR="0080100C">
              <w:t xml:space="preserve">al 1 priede nurodytas sąlygas, mėnesiui pasibaigus per 10 (dešimt) darbo </w:t>
            </w:r>
            <w:r w:rsidR="00FC13D3">
              <w:t xml:space="preserve">dienų – </w:t>
            </w:r>
            <w:r w:rsidR="0080100C">
              <w:t>informacijos analizę, kurios elementai nurodyti</w:t>
            </w:r>
            <w:r w:rsidR="00282B9B">
              <w:t xml:space="preserve"> Sutarties</w:t>
            </w:r>
            <w:r w:rsidR="0080100C">
              <w:t xml:space="preserve"> 1 priede;</w:t>
            </w:r>
          </w:p>
          <w:p w14:paraId="54190289" w14:textId="77777777" w:rsidR="00A97DD5" w:rsidRPr="00A97DD5" w:rsidRDefault="0080100C" w:rsidP="00A97DD5">
            <w:pPr>
              <w:jc w:val="both"/>
            </w:pPr>
            <w:r>
              <w:t>3.3.4</w:t>
            </w:r>
            <w:r w:rsidR="00A97DD5" w:rsidRPr="00A97DD5">
              <w:t xml:space="preserve">. nedelsiant raštu informuoti </w:t>
            </w:r>
            <w:r w:rsidR="00A97DD5" w:rsidRPr="00A97DD5">
              <w:rPr>
                <w:b/>
              </w:rPr>
              <w:t>Pirkėją</w:t>
            </w:r>
            <w:r w:rsidR="00A97DD5" w:rsidRPr="00A97DD5">
              <w:t xml:space="preserve"> apie bet kurias aplinkybes, kurios trukdo ar gali sutrukdyti </w:t>
            </w:r>
            <w:r w:rsidR="00A97DD5" w:rsidRPr="00A97DD5">
              <w:rPr>
                <w:b/>
              </w:rPr>
              <w:t>Teikėjui</w:t>
            </w:r>
            <w:r w:rsidR="00A97DD5" w:rsidRPr="00A97DD5">
              <w:t xml:space="preserve"> suteikti paslaugas nustatytu terminu ir pagal nustatytas sąlygas; </w:t>
            </w:r>
          </w:p>
          <w:p w14:paraId="5E832F2A" w14:textId="77777777" w:rsidR="00A97DD5" w:rsidRPr="00A97DD5" w:rsidRDefault="00A97DD5" w:rsidP="00A97DD5">
            <w:pPr>
              <w:jc w:val="both"/>
            </w:pPr>
            <w:r w:rsidRPr="00A97DD5">
              <w:t>3.3.</w:t>
            </w:r>
            <w:r w:rsidR="0080100C">
              <w:t>5</w:t>
            </w:r>
            <w:r w:rsidRPr="00A97DD5">
              <w:t xml:space="preserve">. bendradarbiauti su </w:t>
            </w:r>
            <w:r w:rsidRPr="00A97DD5">
              <w:rPr>
                <w:b/>
              </w:rPr>
              <w:t>Pirkėju</w:t>
            </w:r>
            <w:r w:rsidRPr="00A97DD5">
              <w:t>, siekiant ti</w:t>
            </w:r>
            <w:r w:rsidR="00D059E3">
              <w:t>nkamai ir laiku vykdyti Sutartį.</w:t>
            </w:r>
          </w:p>
          <w:p w14:paraId="69B53F96" w14:textId="77777777" w:rsidR="00A97DD5" w:rsidRPr="00A97DD5" w:rsidRDefault="00A97DD5" w:rsidP="00A97DD5">
            <w:pPr>
              <w:jc w:val="both"/>
            </w:pPr>
            <w:r w:rsidRPr="00A97DD5">
              <w:t>3.4.</w:t>
            </w:r>
            <w:r w:rsidRPr="00A97DD5">
              <w:rPr>
                <w:b/>
              </w:rPr>
              <w:t xml:space="preserve"> Pirkėjas</w:t>
            </w:r>
            <w:r w:rsidRPr="00A97DD5">
              <w:t xml:space="preserve"> įsipareigoja: </w:t>
            </w:r>
          </w:p>
          <w:p w14:paraId="69555BD2" w14:textId="77777777" w:rsidR="00A97DD5" w:rsidRPr="00A97DD5" w:rsidRDefault="00A97DD5" w:rsidP="00A97DD5">
            <w:pPr>
              <w:jc w:val="both"/>
              <w:rPr>
                <w:lang w:eastAsia="ar-SA"/>
              </w:rPr>
            </w:pPr>
            <w:r w:rsidRPr="00A97DD5">
              <w:t xml:space="preserve">3.4.1. </w:t>
            </w:r>
            <w:r w:rsidRPr="00A97DD5">
              <w:rPr>
                <w:lang w:eastAsia="ar-SA"/>
              </w:rPr>
              <w:t xml:space="preserve">bendradarbiauti su </w:t>
            </w:r>
            <w:r w:rsidRPr="00A97DD5">
              <w:rPr>
                <w:b/>
                <w:lang w:eastAsia="ar-SA"/>
              </w:rPr>
              <w:t>Teikėju</w:t>
            </w:r>
            <w:r w:rsidRPr="00A97DD5">
              <w:rPr>
                <w:lang w:eastAsia="ar-SA"/>
              </w:rPr>
              <w:t xml:space="preserve"> ir suteikti jam visą turimą informaciją, kuri gali būti reikalinga siekiant tinkamai vykdyti Sutartį</w:t>
            </w:r>
            <w:r w:rsidRPr="00A97DD5">
              <w:t>;</w:t>
            </w:r>
          </w:p>
          <w:p w14:paraId="0AB06A93" w14:textId="77777777" w:rsidR="00D14114" w:rsidRDefault="00F54876">
            <w:pPr>
              <w:jc w:val="both"/>
            </w:pPr>
            <w:r>
              <w:lastRenderedPageBreak/>
              <w:t>3</w:t>
            </w:r>
            <w:r w:rsidR="00FD11E2">
              <w:t>.4.2</w:t>
            </w:r>
            <w:r>
              <w:t xml:space="preserve">. </w:t>
            </w:r>
            <w:r w:rsidR="00722D7C">
              <w:t xml:space="preserve">žiniasklaidos stebėsenos būdu gautą turinį </w:t>
            </w:r>
            <w:r w:rsidR="00722D7C" w:rsidRPr="00550DCF">
              <w:rPr>
                <w:b/>
              </w:rPr>
              <w:t>Pirkėjas</w:t>
            </w:r>
            <w:r w:rsidR="00722D7C">
              <w:t xml:space="preserve"> įsipareigoja naudoti tik krašto apsaugos sistemos reikmėms, turinio perdavimas tretiesiems asmenims, nepriklausantiems krašto apsaugos sistemai, arba bet koks viešas atgaminimas ar publikavimas yra draudžiamas.</w:t>
            </w:r>
          </w:p>
          <w:p w14:paraId="2CF5305E" w14:textId="77777777" w:rsidR="00D059E3" w:rsidRPr="002728C6" w:rsidRDefault="00D059E3">
            <w:pPr>
              <w:jc w:val="both"/>
            </w:pPr>
            <w:r>
              <w:t xml:space="preserve">3.5. </w:t>
            </w:r>
            <w:r w:rsidRPr="008C660B">
              <w:rPr>
                <w:b/>
              </w:rPr>
              <w:t>Teikėjas</w:t>
            </w:r>
            <w:r w:rsidRPr="00DA49CB">
              <w:t xml:space="preserve"> privalo užtikrinti, kad Sutarties sudarymo ir vykdymo metu neatsirastų aplinkybių, nurodytų Viešųjų p</w:t>
            </w:r>
            <w:r>
              <w:t xml:space="preserve">irkimų įstatymo 45 straipsnio </w:t>
            </w:r>
            <w:r w:rsidRPr="00F22C80">
              <w:rPr>
                <w:color w:val="000000"/>
              </w:rPr>
              <w:t>2</w:t>
            </w:r>
            <w:r w:rsidRPr="00F22C80">
              <w:rPr>
                <w:color w:val="000000"/>
                <w:vertAlign w:val="superscript"/>
              </w:rPr>
              <w:t>1</w:t>
            </w:r>
            <w:r w:rsidRPr="00DA49CB">
              <w:t xml:space="preserve"> dalyje. </w:t>
            </w:r>
            <w:r w:rsidRPr="009918D6">
              <w:rPr>
                <w:b/>
              </w:rPr>
              <w:t>Pirkėjas</w:t>
            </w:r>
            <w:r w:rsidRPr="00DA49CB">
              <w:t xml:space="preserve"> turi teisę bet kuriuo metu pareikalauti </w:t>
            </w:r>
            <w:r>
              <w:rPr>
                <w:b/>
              </w:rPr>
              <w:t xml:space="preserve">Teikėjo </w:t>
            </w:r>
            <w:r w:rsidRPr="00DA49CB">
              <w:t xml:space="preserve">pateikti pagrindžiančius dokumentus, nurodytus Viešųjų pirkimų įstatymo 51 straipsnio 12 dalyje, kad nėra sąlygų, numatytų Viešųjų pirkimų įstatymo 45 straipsnio </w:t>
            </w:r>
            <w:r w:rsidRPr="00F22C80">
              <w:rPr>
                <w:color w:val="000000"/>
              </w:rPr>
              <w:t>2</w:t>
            </w:r>
            <w:r w:rsidRPr="00F22C80">
              <w:rPr>
                <w:color w:val="000000"/>
                <w:vertAlign w:val="superscript"/>
              </w:rPr>
              <w:t>1</w:t>
            </w:r>
            <w:r w:rsidRPr="00DA49CB">
              <w:t xml:space="preserve"> dalyje. </w:t>
            </w:r>
            <w:r w:rsidRPr="008C660B">
              <w:rPr>
                <w:b/>
              </w:rPr>
              <w:t>Teikėjas</w:t>
            </w:r>
            <w:r w:rsidRPr="00DA49CB">
              <w:t xml:space="preserve"> privalo pateikti </w:t>
            </w:r>
            <w:r w:rsidRPr="00C450D3">
              <w:rPr>
                <w:b/>
              </w:rPr>
              <w:t>Pirkėjo</w:t>
            </w:r>
            <w:r w:rsidRPr="00DA49CB">
              <w:t xml:space="preserve"> prašomus dokumentus ne vėliau kaip per 10 darbo dienų nuo prašymo gavimo dienos</w:t>
            </w:r>
            <w:r>
              <w:t>.</w:t>
            </w:r>
          </w:p>
        </w:tc>
      </w:tr>
      <w:tr w:rsidR="00D14114" w14:paraId="3A1DCCB5" w14:textId="77777777" w:rsidTr="00BD06A3">
        <w:tc>
          <w:tcPr>
            <w:tcW w:w="9895" w:type="dxa"/>
            <w:shd w:val="clear" w:color="auto" w:fill="auto"/>
          </w:tcPr>
          <w:p w14:paraId="114362CC" w14:textId="77777777" w:rsidR="00D14114" w:rsidRDefault="00D14114" w:rsidP="001A3760">
            <w:pPr>
              <w:rPr>
                <w:b/>
              </w:rPr>
            </w:pPr>
            <w:r w:rsidRPr="007A4D14">
              <w:rPr>
                <w:b/>
              </w:rPr>
              <w:lastRenderedPageBreak/>
              <w:t>4. Apmokėjimo tvarka</w:t>
            </w:r>
          </w:p>
          <w:p w14:paraId="6131E222" w14:textId="77777777" w:rsidR="00616578" w:rsidRDefault="00616578" w:rsidP="00616578">
            <w:pPr>
              <w:jc w:val="both"/>
            </w:pPr>
            <w:r w:rsidRPr="00114A8E">
              <w:t xml:space="preserve">4.1. </w:t>
            </w:r>
            <w:r w:rsidR="00AB2A2B">
              <w:rPr>
                <w:b/>
              </w:rPr>
              <w:t xml:space="preserve">Pirkėjas </w:t>
            </w:r>
            <w:r>
              <w:t xml:space="preserve">su </w:t>
            </w:r>
            <w:r w:rsidR="00AB2A2B">
              <w:rPr>
                <w:b/>
              </w:rPr>
              <w:t>Teikėju</w:t>
            </w:r>
            <w:r>
              <w:rPr>
                <w:b/>
              </w:rPr>
              <w:t xml:space="preserve"> </w:t>
            </w:r>
            <w:r>
              <w:t xml:space="preserve">atsiskaito Sutarties bendrosios dalies 4.1 papunktyje nustatyta tvarka. </w:t>
            </w:r>
          </w:p>
          <w:p w14:paraId="51BD0AC4" w14:textId="77777777" w:rsidR="00616578" w:rsidRDefault="00616578" w:rsidP="00616578">
            <w:pPr>
              <w:jc w:val="both"/>
            </w:pPr>
            <w:r>
              <w:t>4.2. Avanso mokėjimas nenumatomas.</w:t>
            </w:r>
          </w:p>
          <w:p w14:paraId="5C52E7EE" w14:textId="77777777" w:rsidR="00D14114" w:rsidRDefault="00616578" w:rsidP="00EF0CA0">
            <w:pPr>
              <w:jc w:val="both"/>
            </w:pPr>
            <w:r>
              <w:t xml:space="preserve">4.3. </w:t>
            </w:r>
            <w:r w:rsidRPr="00243806">
              <w:t xml:space="preserve">Vykdant Sutartį, PVM sąskaitos faktūros turi būti teikiamos </w:t>
            </w:r>
            <w:r w:rsidR="00D059E3" w:rsidRPr="002A656C">
              <w:t xml:space="preserve">naudojantis </w:t>
            </w:r>
            <w:r w:rsidR="00D059E3" w:rsidRPr="0004552E">
              <w:t>sąskaitų administravimo bendrosios informacinės sistemos (toliau – SABIS)</w:t>
            </w:r>
            <w:r w:rsidR="00D059E3" w:rsidRPr="002A656C">
              <w:t xml:space="preserve"> priemonėmis</w:t>
            </w:r>
            <w:r>
              <w:t xml:space="preserve">, nurodant </w:t>
            </w:r>
            <w:r w:rsidRPr="00635DE3">
              <w:rPr>
                <w:b/>
              </w:rPr>
              <w:t>Pirkėją</w:t>
            </w:r>
            <w:r>
              <w:rPr>
                <w:b/>
              </w:rPr>
              <w:t>,</w:t>
            </w:r>
            <w:r w:rsidRPr="00635DE3">
              <w:rPr>
                <w:b/>
              </w:rPr>
              <w:t xml:space="preserve"> </w:t>
            </w:r>
            <w:r>
              <w:t xml:space="preserve">Sutarties numerį ir datą. </w:t>
            </w:r>
            <w:r w:rsidRPr="00CE7DFE">
              <w:t xml:space="preserve">Jeigu </w:t>
            </w:r>
            <w:r w:rsidR="00AB2A2B">
              <w:rPr>
                <w:b/>
              </w:rPr>
              <w:t>Teikėjas</w:t>
            </w:r>
            <w:r w:rsidRPr="00CE7DFE">
              <w:t xml:space="preserve"> nepateikia sąskaitos informacinės sistemos </w:t>
            </w:r>
            <w:r w:rsidR="00D059E3">
              <w:t>SABIS</w:t>
            </w:r>
            <w:r w:rsidRPr="00CE7DFE">
              <w:t xml:space="preserve"> priemonėmis, </w:t>
            </w:r>
            <w:r w:rsidR="00277844">
              <w:rPr>
                <w:b/>
              </w:rPr>
              <w:t>Pirkėjas</w:t>
            </w:r>
            <w:r w:rsidRPr="00CE7DFE">
              <w:t xml:space="preserve"> neatli</w:t>
            </w:r>
            <w:r>
              <w:t>eka</w:t>
            </w:r>
            <w:r w:rsidRPr="00CE7DFE">
              <w:t xml:space="preserve"> mokėjimo.</w:t>
            </w:r>
          </w:p>
          <w:p w14:paraId="7398706C" w14:textId="77777777" w:rsidR="00B9137D" w:rsidRPr="00256EDC" w:rsidRDefault="00B9137D" w:rsidP="00EF0CA0">
            <w:pPr>
              <w:jc w:val="both"/>
            </w:pPr>
            <w:r>
              <w:t xml:space="preserve">4.4. </w:t>
            </w:r>
            <w:r w:rsidRPr="00B9137D">
              <w:t>Teikėjui sumokama už suteiktas paslaugas per 30 (trisdešimt) dienų nuo praėjusio mėnesio informacijos analizės pateikimo ir sąskaitos gavimo dienos.</w:t>
            </w:r>
          </w:p>
        </w:tc>
      </w:tr>
      <w:tr w:rsidR="00D14114" w14:paraId="08A9C6C2" w14:textId="77777777" w:rsidTr="00BD06A3">
        <w:trPr>
          <w:trHeight w:val="2039"/>
        </w:trPr>
        <w:tc>
          <w:tcPr>
            <w:tcW w:w="9895" w:type="dxa"/>
            <w:shd w:val="clear" w:color="auto" w:fill="auto"/>
          </w:tcPr>
          <w:p w14:paraId="2442FDC5" w14:textId="77777777" w:rsidR="00D14114" w:rsidRPr="00D14114" w:rsidRDefault="00D14114" w:rsidP="001A3760">
            <w:pPr>
              <w:jc w:val="both"/>
              <w:rPr>
                <w:b/>
              </w:rPr>
            </w:pPr>
            <w:r w:rsidRPr="00D14114">
              <w:rPr>
                <w:b/>
              </w:rPr>
              <w:t>5. Pirkėjo teisė vienašališkai nutraukti Sutartį</w:t>
            </w:r>
            <w:r w:rsidR="008D16D2">
              <w:rPr>
                <w:b/>
              </w:rPr>
              <w:t xml:space="preserve">, </w:t>
            </w:r>
            <w:r w:rsidRPr="00D14114">
              <w:rPr>
                <w:b/>
              </w:rPr>
              <w:t xml:space="preserve"> </w:t>
            </w:r>
            <w:r w:rsidR="008D16D2" w:rsidRPr="008D16D2">
              <w:rPr>
                <w:b/>
                <w:bCs/>
              </w:rPr>
              <w:t>kitos Sutarties nutraukimo sąlygos</w:t>
            </w:r>
          </w:p>
          <w:p w14:paraId="390E2304" w14:textId="77777777" w:rsidR="00D14114" w:rsidRDefault="00722D7C" w:rsidP="001A3760">
            <w:pPr>
              <w:jc w:val="both"/>
            </w:pPr>
            <w:r>
              <w:t>5.1</w:t>
            </w:r>
            <w:r w:rsidR="00D14114" w:rsidRPr="00D14114">
              <w:t xml:space="preserve">. </w:t>
            </w:r>
            <w:r w:rsidR="00BB1BC4" w:rsidRPr="00C35ED0">
              <w:rPr>
                <w:b/>
              </w:rPr>
              <w:t>Pirkėjas</w:t>
            </w:r>
            <w:r w:rsidR="00BB1BC4" w:rsidRPr="00C35ED0">
              <w:t xml:space="preserve"> turi teisę Sutarties Bendrosios dalies 9.2 </w:t>
            </w:r>
            <w:r w:rsidR="00BB1BC4">
              <w:t>punkt</w:t>
            </w:r>
            <w:r w:rsidR="00BB1BC4" w:rsidRPr="00C35ED0">
              <w:t>e nustatyta tvarka šią Sutartį nutraukti</w:t>
            </w:r>
            <w:r w:rsidR="00BB1BC4">
              <w:t>:</w:t>
            </w:r>
          </w:p>
          <w:p w14:paraId="6E622FFC" w14:textId="77777777" w:rsidR="00BB1BC4" w:rsidRDefault="00BB1BC4" w:rsidP="001A3760">
            <w:pPr>
              <w:jc w:val="both"/>
            </w:pPr>
            <w:r>
              <w:t xml:space="preserve">5.1.1. </w:t>
            </w:r>
            <w:r w:rsidRPr="004F3238">
              <w:rPr>
                <w:b/>
              </w:rPr>
              <w:t xml:space="preserve">Teikėjui </w:t>
            </w:r>
            <w:r w:rsidRPr="004F3238">
              <w:t>per</w:t>
            </w:r>
            <w:r w:rsidRPr="00CC2075">
              <w:t xml:space="preserve"> nustatytą terminą </w:t>
            </w:r>
            <w:r w:rsidRPr="00CC2075">
              <w:rPr>
                <w:b/>
              </w:rPr>
              <w:t>Pirkėjui</w:t>
            </w:r>
            <w:r w:rsidRPr="00CC2075">
              <w:t xml:space="preserve"> nepateik</w:t>
            </w:r>
            <w:r>
              <w:t>us</w:t>
            </w:r>
            <w:r w:rsidRPr="00CC2075">
              <w:t xml:space="preserve"> Su</w:t>
            </w:r>
            <w:r>
              <w:t>tarties specialiosios dalies 3.5.</w:t>
            </w:r>
            <w:r w:rsidRPr="00CC2075">
              <w:t xml:space="preserve"> punkte nurodytų dokumentų</w:t>
            </w:r>
            <w:r>
              <w:t>;</w:t>
            </w:r>
          </w:p>
          <w:p w14:paraId="47D7C717" w14:textId="77777777" w:rsidR="00BB1BC4" w:rsidRDefault="00BB1BC4" w:rsidP="001A3760">
            <w:pPr>
              <w:jc w:val="both"/>
            </w:pPr>
            <w:r>
              <w:t>5.1.2. Paaiškėjus</w:t>
            </w:r>
            <w:r w:rsidRPr="00CC2075">
              <w:t>, kad yra aplinkybė, atitinkanti bent vieną iš Viešųjų pirkimų</w:t>
            </w:r>
            <w:r>
              <w:t xml:space="preserve"> įstatymo </w:t>
            </w:r>
            <w:r w:rsidRPr="00CC2075">
              <w:t>45 straipsnio 2</w:t>
            </w:r>
            <w:r w:rsidRPr="00C53890">
              <w:rPr>
                <w:vertAlign w:val="superscript"/>
              </w:rPr>
              <w:t>1</w:t>
            </w:r>
            <w:r w:rsidRPr="00CC2075">
              <w:t xml:space="preserve"> dalyje išvardintų sąlygų</w:t>
            </w:r>
            <w:r>
              <w:t>.</w:t>
            </w:r>
          </w:p>
          <w:p w14:paraId="3BFD909A" w14:textId="00988311" w:rsidR="0080100C" w:rsidRDefault="00661484" w:rsidP="005B005E">
            <w:pPr>
              <w:jc w:val="both"/>
            </w:pPr>
            <w:r>
              <w:t>5.2</w:t>
            </w:r>
            <w:r w:rsidR="00D14114" w:rsidRPr="00D14114">
              <w:t xml:space="preserve">. </w:t>
            </w:r>
            <w:r w:rsidR="00BB1BC4" w:rsidRPr="00BB1BC4">
              <w:t>Kiti vienašalio Sutarties nutraukimo atvejai numatyti Sutarties specialiosios dalies 9.</w:t>
            </w:r>
            <w:r w:rsidR="004033C5">
              <w:t>8</w:t>
            </w:r>
            <w:r w:rsidR="00FC13D3">
              <w:t xml:space="preserve"> punkte bei</w:t>
            </w:r>
            <w:r w:rsidR="00BB1BC4" w:rsidRPr="00BB1BC4">
              <w:t xml:space="preserve"> Sutarties bendrosios dalies 9.2. </w:t>
            </w:r>
            <w:r w:rsidR="00707B42">
              <w:t>ir 9.</w:t>
            </w:r>
            <w:r w:rsidR="004033C5">
              <w:t>5</w:t>
            </w:r>
            <w:r w:rsidR="00707B42">
              <w:t xml:space="preserve"> </w:t>
            </w:r>
            <w:r w:rsidR="00BB1BC4" w:rsidRPr="00BB1BC4">
              <w:t>punkt</w:t>
            </w:r>
            <w:r w:rsidR="00707B42">
              <w:t>uose</w:t>
            </w:r>
            <w:r w:rsidR="00216361">
              <w:t>.</w:t>
            </w:r>
          </w:p>
          <w:p w14:paraId="09A13638" w14:textId="77777777" w:rsidR="00661484" w:rsidRPr="00661484" w:rsidRDefault="00661484" w:rsidP="005B005E">
            <w:pPr>
              <w:jc w:val="both"/>
              <w:rPr>
                <w:color w:val="1F497D"/>
                <w:sz w:val="22"/>
                <w:szCs w:val="22"/>
              </w:rPr>
            </w:pPr>
            <w:r>
              <w:t xml:space="preserve">5.3. </w:t>
            </w:r>
            <w:r w:rsidRPr="008D16D2">
              <w:rPr>
                <w:spacing w:val="-2"/>
              </w:rPr>
              <w:t xml:space="preserve">Sutartis gali būti nutraukta šalių susitarimu, </w:t>
            </w:r>
            <w:r w:rsidRPr="008D16D2">
              <w:rPr>
                <w:b/>
                <w:bCs/>
                <w:spacing w:val="-2"/>
              </w:rPr>
              <w:t>Teikėjui</w:t>
            </w:r>
            <w:r w:rsidRPr="008D16D2">
              <w:rPr>
                <w:spacing w:val="-2"/>
              </w:rPr>
              <w:t xml:space="preserve"> ne vėliau kaip prieš 60 (šešiasdešimt) dienų pateikus </w:t>
            </w:r>
            <w:r w:rsidRPr="008D16D2">
              <w:rPr>
                <w:b/>
                <w:bCs/>
                <w:spacing w:val="-2"/>
              </w:rPr>
              <w:t>Pirkėjui</w:t>
            </w:r>
            <w:r w:rsidRPr="008D16D2">
              <w:rPr>
                <w:spacing w:val="-2"/>
              </w:rPr>
              <w:t xml:space="preserve"> informaciją bei dokumentus, pagrindžiančius Teikėjo padidėsiančias išlaidas, susijusias su </w:t>
            </w:r>
            <w:r w:rsidRPr="008D16D2">
              <w:t>autorinių ir gretutinių teisių mokesčio monitoringo bendrovių klientams už turinio perdavimą pasikeitimais, kurios viršija 20 procentų Sutarties kainos be PVM.</w:t>
            </w:r>
            <w:r>
              <w:rPr>
                <w:rFonts w:ascii="Arial" w:hAnsi="Arial" w:cs="Arial"/>
                <w:color w:val="1F497D"/>
                <w:shd w:val="clear" w:color="auto" w:fill="FFFFFF"/>
              </w:rPr>
              <w:t> </w:t>
            </w:r>
          </w:p>
        </w:tc>
      </w:tr>
      <w:tr w:rsidR="00D14114" w14:paraId="284A3E69" w14:textId="77777777" w:rsidTr="00BD06A3">
        <w:trPr>
          <w:trHeight w:val="1245"/>
        </w:trPr>
        <w:tc>
          <w:tcPr>
            <w:tcW w:w="9895" w:type="dxa"/>
            <w:shd w:val="clear" w:color="auto" w:fill="auto"/>
          </w:tcPr>
          <w:p w14:paraId="743AADBB" w14:textId="77777777" w:rsidR="00D14114" w:rsidRPr="007A4D14" w:rsidRDefault="00D14114" w:rsidP="001A3760">
            <w:pPr>
              <w:rPr>
                <w:b/>
              </w:rPr>
            </w:pPr>
            <w:r w:rsidRPr="007A4D14">
              <w:rPr>
                <w:b/>
              </w:rPr>
              <w:t xml:space="preserve">6. Paslaugų kokybė </w:t>
            </w:r>
          </w:p>
          <w:p w14:paraId="0A27D40D" w14:textId="77777777" w:rsidR="00D14114" w:rsidRDefault="00FB67ED" w:rsidP="001A3760">
            <w:pPr>
              <w:jc w:val="both"/>
            </w:pPr>
            <w:r>
              <w:t xml:space="preserve">6.1. </w:t>
            </w:r>
            <w:r w:rsidR="00BE3144">
              <w:t>Teikiamos paslaugos</w:t>
            </w:r>
            <w:r w:rsidR="00D14114" w:rsidRPr="00D14114">
              <w:t xml:space="preserve"> privalo atitikti Sutartyje ir jos prieduose </w:t>
            </w:r>
            <w:r w:rsidR="00B41D7D" w:rsidRPr="00C33D3A">
              <w:t>nustatytus</w:t>
            </w:r>
            <w:r w:rsidR="00AB2A2B">
              <w:t xml:space="preserve"> reikalavimus.</w:t>
            </w:r>
          </w:p>
          <w:p w14:paraId="34FEA69A" w14:textId="77777777" w:rsidR="00FB67ED" w:rsidRPr="00AB2A2B" w:rsidRDefault="00FB67ED" w:rsidP="001A3760">
            <w:pPr>
              <w:jc w:val="both"/>
            </w:pPr>
            <w:r w:rsidRPr="00277844">
              <w:t xml:space="preserve">6.2. </w:t>
            </w:r>
            <w:r w:rsidRPr="00AB7736">
              <w:rPr>
                <w:b/>
              </w:rPr>
              <w:t xml:space="preserve">Teikėjas </w:t>
            </w:r>
            <w:r>
              <w:t>po raštiško</w:t>
            </w:r>
            <w:r w:rsidRPr="00AB7736">
              <w:t xml:space="preserve"> </w:t>
            </w:r>
            <w:r w:rsidRPr="00AB7736">
              <w:rPr>
                <w:b/>
              </w:rPr>
              <w:t>Pirkėjo</w:t>
            </w:r>
            <w:r w:rsidRPr="00AB7736">
              <w:t xml:space="preserve"> pranešimo ne vėliau kaip per 1 (vieną)</w:t>
            </w:r>
            <w:r w:rsidRPr="00AB7736">
              <w:rPr>
                <w:b/>
              </w:rPr>
              <w:t xml:space="preserve"> </w:t>
            </w:r>
            <w:r w:rsidRPr="00AB7736">
              <w:t xml:space="preserve">dieną nuo </w:t>
            </w:r>
            <w:r w:rsidRPr="00AB7736">
              <w:rPr>
                <w:b/>
              </w:rPr>
              <w:t xml:space="preserve">Pirkėjo </w:t>
            </w:r>
            <w:r w:rsidRPr="00AB7736">
              <w:t xml:space="preserve">pretenzijos gavimo, turi pašalinti paslaugų teikimo trūkumus bei kompensuoti </w:t>
            </w:r>
            <w:r w:rsidRPr="00AB7736">
              <w:rPr>
                <w:b/>
              </w:rPr>
              <w:t>Pirkėjo</w:t>
            </w:r>
            <w:r w:rsidRPr="00AB7736">
              <w:t xml:space="preserve"> patirtus nuostolius (jeigu tokie buvo).</w:t>
            </w:r>
          </w:p>
        </w:tc>
      </w:tr>
      <w:tr w:rsidR="00D14114" w14:paraId="446F659F" w14:textId="77777777" w:rsidTr="00BB1BC4">
        <w:trPr>
          <w:trHeight w:val="629"/>
        </w:trPr>
        <w:tc>
          <w:tcPr>
            <w:tcW w:w="9895" w:type="dxa"/>
            <w:shd w:val="clear" w:color="auto" w:fill="auto"/>
          </w:tcPr>
          <w:p w14:paraId="4348FB2A" w14:textId="77777777" w:rsidR="00D14114" w:rsidRPr="00D14114" w:rsidRDefault="00D14114" w:rsidP="001A3760">
            <w:pPr>
              <w:jc w:val="both"/>
              <w:rPr>
                <w:b/>
              </w:rPr>
            </w:pPr>
            <w:r w:rsidRPr="00D14114">
              <w:rPr>
                <w:b/>
              </w:rPr>
              <w:t>7. Garantiniai įsipareigojimai</w:t>
            </w:r>
          </w:p>
          <w:p w14:paraId="61D85CDD" w14:textId="77777777" w:rsidR="00D14114" w:rsidRPr="00A84F67" w:rsidRDefault="00FB67ED" w:rsidP="007E6415">
            <w:pPr>
              <w:pStyle w:val="ListParagraph"/>
              <w:ind w:left="0"/>
              <w:jc w:val="both"/>
              <w:rPr>
                <w:b/>
              </w:rPr>
            </w:pPr>
            <w:r>
              <w:rPr>
                <w:rFonts w:eastAsia="Times New Roman"/>
                <w:lang w:eastAsia="lt-LT"/>
              </w:rPr>
              <w:t>Garantiniai įsip</w:t>
            </w:r>
            <w:r w:rsidR="00B47EA6">
              <w:rPr>
                <w:rFonts w:eastAsia="Times New Roman"/>
                <w:lang w:eastAsia="lt-LT"/>
              </w:rPr>
              <w:t xml:space="preserve">areigojimai šiai sutarčiai yra </w:t>
            </w:r>
            <w:r w:rsidR="00C37AB7">
              <w:rPr>
                <w:rFonts w:eastAsia="Times New Roman"/>
                <w:lang w:eastAsia="lt-LT"/>
              </w:rPr>
              <w:t>n</w:t>
            </w:r>
            <w:r>
              <w:rPr>
                <w:rFonts w:eastAsia="Times New Roman"/>
                <w:lang w:eastAsia="lt-LT"/>
              </w:rPr>
              <w:t xml:space="preserve">etaikomi. </w:t>
            </w:r>
          </w:p>
        </w:tc>
      </w:tr>
      <w:tr w:rsidR="006C7B2C" w14:paraId="7AE97447" w14:textId="77777777" w:rsidTr="00BB1BC4">
        <w:trPr>
          <w:trHeight w:val="629"/>
        </w:trPr>
        <w:tc>
          <w:tcPr>
            <w:tcW w:w="9895" w:type="dxa"/>
            <w:shd w:val="clear" w:color="auto" w:fill="auto"/>
          </w:tcPr>
          <w:p w14:paraId="009A6EB7" w14:textId="77777777" w:rsidR="006C7B2C" w:rsidRDefault="006C7B2C" w:rsidP="006C7B2C">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p>
          <w:p w14:paraId="3F960FD0" w14:textId="77777777" w:rsidR="006C7B2C" w:rsidRPr="00D14114" w:rsidRDefault="006C7B2C" w:rsidP="006C7B2C">
            <w:pPr>
              <w:jc w:val="both"/>
              <w:rPr>
                <w:b/>
              </w:rPr>
            </w:pPr>
            <w:r w:rsidRPr="006C7B2C">
              <w:rPr>
                <w:rFonts w:eastAsia="Calibri"/>
                <w:lang w:eastAsia="en-US"/>
              </w:rPr>
              <w:t>Sutarties įvykdymui užtikrinti banko garantijos ar draudimo bendrovės laidavimo rašto nereikalaujama</w:t>
            </w:r>
            <w:r>
              <w:rPr>
                <w:rFonts w:eastAsia="Calibri"/>
                <w:lang w:eastAsia="en-US"/>
              </w:rPr>
              <w:t>.</w:t>
            </w:r>
          </w:p>
        </w:tc>
      </w:tr>
      <w:tr w:rsidR="00D14114" w14:paraId="05262B79" w14:textId="77777777" w:rsidTr="00BD06A3">
        <w:trPr>
          <w:trHeight w:val="573"/>
        </w:trPr>
        <w:tc>
          <w:tcPr>
            <w:tcW w:w="9895" w:type="dxa"/>
            <w:shd w:val="clear" w:color="auto" w:fill="auto"/>
          </w:tcPr>
          <w:p w14:paraId="691ECBAA" w14:textId="77777777" w:rsidR="00D14114" w:rsidRPr="007A4D14" w:rsidRDefault="00D14114" w:rsidP="001A3760">
            <w:pPr>
              <w:jc w:val="both"/>
              <w:rPr>
                <w:b/>
              </w:rPr>
            </w:pPr>
            <w:r w:rsidRPr="007A4D14">
              <w:rPr>
                <w:b/>
              </w:rPr>
              <w:t>9. Kitos sąlygos</w:t>
            </w:r>
          </w:p>
          <w:p w14:paraId="5D782CF8" w14:textId="77777777" w:rsidR="00884B18" w:rsidRPr="00884B18" w:rsidRDefault="00884B18" w:rsidP="00884B18">
            <w:pPr>
              <w:jc w:val="both"/>
            </w:pPr>
            <w:r>
              <w:t>9</w:t>
            </w:r>
            <w:r w:rsidRPr="00884B18">
              <w:t>.1. Sutarties bendrosios dalies 11.1 ir 11.3 papunkčiuose nurodytų Šalių iš anksto sutartų minimalių nuostolių dydis yra – 0,1</w:t>
            </w:r>
            <w:r w:rsidRPr="00884B18">
              <w:rPr>
                <w:lang w:val="en-US"/>
              </w:rPr>
              <w:t>%</w:t>
            </w:r>
            <w:r w:rsidRPr="00884B18">
              <w:t xml:space="preserve"> </w:t>
            </w:r>
            <w:r w:rsidRPr="00884B18">
              <w:rPr>
                <w:bCs/>
              </w:rPr>
              <w:t>nuo Sutarties kainos be PVM</w:t>
            </w:r>
            <w:r w:rsidRPr="00884B18">
              <w:t xml:space="preserve"> už kiekvieną uždelstą dieną.</w:t>
            </w:r>
          </w:p>
          <w:p w14:paraId="66621BBB" w14:textId="77777777" w:rsidR="00884B18" w:rsidRDefault="00884B18" w:rsidP="00884B18">
            <w:pPr>
              <w:jc w:val="both"/>
              <w:rPr>
                <w:bCs/>
              </w:rPr>
            </w:pPr>
            <w:r w:rsidRPr="00884B18">
              <w:t xml:space="preserve">9.2. Sutarties bendrosios dalies 11.2 papunktyje </w:t>
            </w:r>
            <w:r w:rsidR="00976C26" w:rsidRPr="00793E23">
              <w:t xml:space="preserve">nurodytų Šalių iš anksto sutartų minimalių nuostolių dydis yra ___________Eur </w:t>
            </w:r>
            <w:r w:rsidR="00976C26" w:rsidRPr="00793E23">
              <w:rPr>
                <w:i/>
              </w:rPr>
              <w:t xml:space="preserve">(suma žodžiais) (7 (septyni) procentai </w:t>
            </w:r>
            <w:r w:rsidR="00976C26">
              <w:rPr>
                <w:i/>
              </w:rPr>
              <w:t xml:space="preserve">nuo </w:t>
            </w:r>
            <w:r w:rsidR="00976C26" w:rsidRPr="00793E23">
              <w:rPr>
                <w:i/>
              </w:rPr>
              <w:t xml:space="preserve">Sutarties specialiosios dalies 2.1 punkte nurodytos </w:t>
            </w:r>
            <w:r w:rsidR="00976C26">
              <w:rPr>
                <w:i/>
              </w:rPr>
              <w:t xml:space="preserve">Pradinės </w:t>
            </w:r>
            <w:r w:rsidR="00976C26" w:rsidRPr="00793E23">
              <w:rPr>
                <w:i/>
              </w:rPr>
              <w:t xml:space="preserve">Sutarties </w:t>
            </w:r>
            <w:r w:rsidR="00976C26">
              <w:rPr>
                <w:i/>
              </w:rPr>
              <w:t>vertės</w:t>
            </w:r>
            <w:r w:rsidR="00976C26" w:rsidRPr="00793E23">
              <w:rPr>
                <w:i/>
              </w:rPr>
              <w:t xml:space="preserve"> be PVM)</w:t>
            </w:r>
            <w:r w:rsidRPr="00884B18">
              <w:rPr>
                <w:bCs/>
              </w:rPr>
              <w:t>.</w:t>
            </w:r>
          </w:p>
          <w:p w14:paraId="5CCEB584" w14:textId="77777777" w:rsidR="00976C26" w:rsidRPr="00884B18" w:rsidRDefault="00976C26" w:rsidP="00884B18">
            <w:pPr>
              <w:jc w:val="both"/>
            </w:pPr>
            <w:r>
              <w:rPr>
                <w:bCs/>
              </w:rPr>
              <w:t xml:space="preserve">9.3. </w:t>
            </w:r>
            <w:r w:rsidRPr="00793E23">
              <w:t>Sutartį nutraukus Suta</w:t>
            </w:r>
            <w:r>
              <w:t xml:space="preserve">rties specialiosios dalies 5.1.1 ir 5.1.2  </w:t>
            </w:r>
            <w:r w:rsidRPr="00793E23">
              <w:t>punktuose nurodytais atvejais Šalių iš anksto sutartų minimalių nuostolių dydis yra __________(</w:t>
            </w:r>
            <w:r w:rsidRPr="00793E23">
              <w:rPr>
                <w:i/>
              </w:rPr>
              <w:t>žodžiais</w:t>
            </w:r>
            <w:r w:rsidRPr="00793E23">
              <w:t xml:space="preserve">) Eur </w:t>
            </w:r>
            <w:r w:rsidRPr="00793E23">
              <w:rPr>
                <w:i/>
              </w:rPr>
              <w:t>(15 (penkiolika) procentų nuo Sutarties specialiosios dalies 2.1 punkte nurodytos</w:t>
            </w:r>
            <w:r>
              <w:rPr>
                <w:i/>
              </w:rPr>
              <w:t xml:space="preserve"> Pradinės</w:t>
            </w:r>
            <w:r w:rsidRPr="00793E23">
              <w:rPr>
                <w:i/>
              </w:rPr>
              <w:t xml:space="preserve"> Sutarties </w:t>
            </w:r>
            <w:r>
              <w:rPr>
                <w:i/>
              </w:rPr>
              <w:t>vertės</w:t>
            </w:r>
            <w:r w:rsidRPr="00793E23">
              <w:rPr>
                <w:i/>
              </w:rPr>
              <w:t xml:space="preserve"> be PVM)</w:t>
            </w:r>
            <w:r>
              <w:rPr>
                <w:i/>
              </w:rPr>
              <w:t>.</w:t>
            </w:r>
          </w:p>
          <w:p w14:paraId="011667F7" w14:textId="77777777" w:rsidR="00884B18" w:rsidRDefault="00976C26" w:rsidP="00884B18">
            <w:pPr>
              <w:jc w:val="both"/>
            </w:pPr>
            <w:r>
              <w:t>9.4</w:t>
            </w:r>
            <w:r w:rsidR="00884B18" w:rsidRPr="00884B18">
              <w:t>. Nenugalimos jėgos aplinkybių trukmė – 15 (penkiolika) dienų, taikant Sutarties bendrosios dalies 9.1.2 papunkčio sąlygas.</w:t>
            </w:r>
          </w:p>
          <w:p w14:paraId="45D826D5" w14:textId="7D123113" w:rsidR="004033C5" w:rsidRDefault="004033C5" w:rsidP="00884B18">
            <w:pPr>
              <w:jc w:val="both"/>
            </w:pPr>
            <w:r>
              <w:lastRenderedPageBreak/>
              <w:t xml:space="preserve">9.5. Už praleistą </w:t>
            </w:r>
            <w:r w:rsidRPr="004033C5">
              <w:t>straipsnį, reportažą vykdant žiniasklaidos stebėseną ir neužfiksavus jo numatyta 20</w:t>
            </w:r>
            <w:r>
              <w:t xml:space="preserve"> (dvidešimties) Eur</w:t>
            </w:r>
            <w:r w:rsidRPr="004033C5">
              <w:t xml:space="preserve"> </w:t>
            </w:r>
            <w:r w:rsidRPr="004033C5">
              <w:t>bauda</w:t>
            </w:r>
            <w:r>
              <w:t>.</w:t>
            </w:r>
          </w:p>
          <w:p w14:paraId="539F2E7E" w14:textId="01E12670" w:rsidR="00BB1BC4" w:rsidRDefault="00976C26" w:rsidP="00884B18">
            <w:pPr>
              <w:jc w:val="both"/>
            </w:pPr>
            <w:r>
              <w:t>9.</w:t>
            </w:r>
            <w:r w:rsidR="004033C5">
              <w:t>6</w:t>
            </w:r>
            <w:r w:rsidR="00BB1BC4">
              <w:t>.</w:t>
            </w:r>
            <w:r w:rsidR="00BB1BC4" w:rsidRPr="00BB1BC4">
              <w:rPr>
                <w:b/>
              </w:rPr>
              <w:t xml:space="preserve"> Teikėjas</w:t>
            </w:r>
            <w:r w:rsidR="00BB1BC4" w:rsidRPr="00BB1BC4">
              <w:t xml:space="preserve"> įsipareigoja susipažinti ir sutarties vykdymo metu laikytis Tiekėjų etikos kodekso (</w:t>
            </w:r>
            <w:hyperlink r:id="rId8" w:history="1">
              <w:r w:rsidR="00BB1BC4" w:rsidRPr="00BB1BC4">
                <w:rPr>
                  <w:iCs/>
                  <w:color w:val="0000FF"/>
                  <w:u w:val="single"/>
                </w:rPr>
                <w:t>https://vpt.lrv.lt/media/viesa/saugykla/2024/1/w2fscibRf-4.pdf</w:t>
              </w:r>
            </w:hyperlink>
            <w:r w:rsidR="00BB1BC4" w:rsidRPr="00BB1BC4">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00BB1BC4" w:rsidRPr="00BB1BC4">
              <w:rPr>
                <w:b/>
              </w:rPr>
              <w:t>Teikėjas</w:t>
            </w:r>
            <w:r w:rsidR="00BB1BC4" w:rsidRPr="00BB1BC4">
              <w:t xml:space="preserve"> turi užtikrinti, kad anksčiau minėtų Kodekso nuostatų laikytųsi visi </w:t>
            </w:r>
            <w:r w:rsidR="00BB1BC4" w:rsidRPr="00BB1BC4">
              <w:rPr>
                <w:b/>
              </w:rPr>
              <w:t>Teikėjo</w:t>
            </w:r>
            <w:r w:rsidR="00BB1BC4" w:rsidRPr="00BB1BC4">
              <w:t xml:space="preserve"> pasitelkti tretieji asmenys (subtiekėjai ar kiti ūkio subjektai, kurių pajėgumais </w:t>
            </w:r>
            <w:r w:rsidR="00BB1BC4" w:rsidRPr="00BB1BC4">
              <w:rPr>
                <w:b/>
              </w:rPr>
              <w:t>Teikėjas</w:t>
            </w:r>
            <w:r w:rsidR="00BB1BC4" w:rsidRPr="00BB1BC4">
              <w:t xml:space="preserve"> remiasi)</w:t>
            </w:r>
            <w:r w:rsidR="00BB1BC4">
              <w:t>.</w:t>
            </w:r>
          </w:p>
          <w:p w14:paraId="1CC787B8" w14:textId="358C4D29" w:rsidR="00BB1BC4" w:rsidRDefault="00976C26" w:rsidP="00884B18">
            <w:pPr>
              <w:jc w:val="both"/>
            </w:pPr>
            <w:r>
              <w:t>9.</w:t>
            </w:r>
            <w:r w:rsidR="004033C5">
              <w:t>7</w:t>
            </w:r>
            <w:r w:rsidR="00BB1BC4">
              <w:t>.</w:t>
            </w:r>
            <w:r w:rsidR="00BB1BC4">
              <w:rPr>
                <w:b/>
              </w:rPr>
              <w:t xml:space="preserve"> Teikėjas</w:t>
            </w:r>
            <w:r w:rsidR="00BB1BC4" w:rsidRPr="000814BD">
              <w:t xml:space="preserve"> taip pat įsipareigoja nedelsiant informuoti </w:t>
            </w:r>
            <w:r w:rsidR="00BB1BC4" w:rsidRPr="00AB576F">
              <w:rPr>
                <w:b/>
              </w:rPr>
              <w:t>Pirkėją</w:t>
            </w:r>
            <w:r w:rsidR="00BB1BC4" w:rsidRPr="000814BD">
              <w:t xml:space="preserve"> apie Sutarties galiojimo metu atsiradusias aplinkybes, susijusias su </w:t>
            </w:r>
            <w:r w:rsidR="00BB1BC4">
              <w:rPr>
                <w:b/>
              </w:rPr>
              <w:t>Teikėjo</w:t>
            </w:r>
            <w:r w:rsidR="00BB1BC4" w:rsidRPr="000814BD">
              <w:t xml:space="preserve"> elgesio neatitikimu Kodekso </w:t>
            </w:r>
            <w:r w:rsidR="00BB1BC4">
              <w:t xml:space="preserve">49 punkto </w:t>
            </w:r>
            <w:r w:rsidR="00BB1BC4" w:rsidRPr="000814BD">
              <w:t>nuostatai</w:t>
            </w:r>
            <w:r w:rsidR="00BB1BC4">
              <w:t>.</w:t>
            </w:r>
          </w:p>
          <w:p w14:paraId="2DAE6B05" w14:textId="6278F9C2" w:rsidR="00BB1BC4" w:rsidRPr="00884B18" w:rsidRDefault="00976C26" w:rsidP="00884B18">
            <w:pPr>
              <w:jc w:val="both"/>
            </w:pPr>
            <w:r>
              <w:t>9.</w:t>
            </w:r>
            <w:r w:rsidR="004033C5">
              <w:t>8</w:t>
            </w:r>
            <w:r w:rsidR="00BB1BC4">
              <w:t xml:space="preserve">. </w:t>
            </w:r>
            <w:r w:rsidR="00BB1BC4" w:rsidRPr="000814BD">
              <w:t xml:space="preserve">Jeigu </w:t>
            </w:r>
            <w:r w:rsidR="00BB1BC4" w:rsidRPr="00AB576F">
              <w:rPr>
                <w:b/>
              </w:rPr>
              <w:t>Pirkėjas</w:t>
            </w:r>
            <w:r w:rsidR="00BB1BC4" w:rsidRPr="000814BD">
              <w:t xml:space="preserve"> sužino, kad </w:t>
            </w:r>
            <w:r w:rsidR="00BB1BC4">
              <w:rPr>
                <w:b/>
              </w:rPr>
              <w:t>Teikėjo</w:t>
            </w:r>
            <w:r w:rsidR="00BB1BC4" w:rsidRPr="000814BD">
              <w:t xml:space="preserve"> elgesys neatitinka Kodekso </w:t>
            </w:r>
            <w:r w:rsidR="00BB1BC4">
              <w:t xml:space="preserve">49 punkto </w:t>
            </w:r>
            <w:r w:rsidR="00BB1BC4" w:rsidRPr="000814BD">
              <w:t xml:space="preserve">nuostatų, </w:t>
            </w:r>
            <w:r w:rsidR="00BB1BC4" w:rsidRPr="00AB576F">
              <w:rPr>
                <w:b/>
              </w:rPr>
              <w:t>Pirkėjas</w:t>
            </w:r>
            <w:r w:rsidR="00BB1BC4" w:rsidRPr="000814BD">
              <w:t xml:space="preserve"> turi teisę  vienašališkai, nesikreipdamas į teismą, nutraukti Sutart</w:t>
            </w:r>
            <w:r w:rsidR="00BB1BC4">
              <w:t>ies</w:t>
            </w:r>
            <w:r w:rsidR="00BB1BC4" w:rsidRPr="000814BD">
              <w:t xml:space="preserve"> Bendrosiose sąlygose nustatyta tvarka</w:t>
            </w:r>
            <w:r w:rsidR="00BB1BC4">
              <w:t>.</w:t>
            </w:r>
          </w:p>
          <w:p w14:paraId="174C7C1B" w14:textId="56126C7B" w:rsidR="00884B18" w:rsidRDefault="00884B18" w:rsidP="00884B18">
            <w:pPr>
              <w:jc w:val="both"/>
            </w:pPr>
            <w:r w:rsidRPr="00884B18">
              <w:t>9.</w:t>
            </w:r>
            <w:r w:rsidR="004033C5">
              <w:t>9</w:t>
            </w:r>
            <w:r w:rsidRPr="00884B18">
              <w:t>.</w:t>
            </w:r>
            <w:r w:rsidR="00AB2A2B">
              <w:rPr>
                <w:b/>
              </w:rPr>
              <w:t xml:space="preserve"> Teikėjas </w:t>
            </w:r>
            <w:r w:rsidRPr="00884B18">
              <w:t>šiai Sutarčiai vykdyti subtiekėjo (-ų) nepasitelks</w:t>
            </w:r>
            <w:r w:rsidR="00BD06A3">
              <w:t>.</w:t>
            </w:r>
          </w:p>
          <w:p w14:paraId="6C41D0C0" w14:textId="1BD87ED5" w:rsidR="00884B18" w:rsidRPr="00884B18" w:rsidRDefault="00884B18" w:rsidP="0016109D">
            <w:pPr>
              <w:jc w:val="both"/>
            </w:pPr>
            <w:r w:rsidRPr="00884B18">
              <w:t>9.</w:t>
            </w:r>
            <w:r w:rsidR="004033C5">
              <w:t>10</w:t>
            </w:r>
            <w:r w:rsidRPr="00884B18">
              <w:t xml:space="preserve">. </w:t>
            </w:r>
            <w:r w:rsidR="00AB2A2B">
              <w:rPr>
                <w:b/>
              </w:rPr>
              <w:t xml:space="preserve">Teikėjo </w:t>
            </w:r>
            <w:r w:rsidRPr="00884B18">
              <w:t xml:space="preserve">atstovas (ai) – </w:t>
            </w:r>
          </w:p>
          <w:p w14:paraId="33F257C0" w14:textId="4DBE1865" w:rsidR="00884B18" w:rsidRPr="00B32D54" w:rsidRDefault="00976C26" w:rsidP="0016109D">
            <w:pPr>
              <w:jc w:val="both"/>
            </w:pPr>
            <w:r>
              <w:t>9.</w:t>
            </w:r>
            <w:r w:rsidR="004033C5">
              <w:t>11</w:t>
            </w:r>
            <w:r w:rsidR="00884B18" w:rsidRPr="00884B18">
              <w:t xml:space="preserve">. </w:t>
            </w:r>
            <w:r w:rsidR="00884B18" w:rsidRPr="00884B18">
              <w:rPr>
                <w:b/>
              </w:rPr>
              <w:t>Pirkėjo</w:t>
            </w:r>
            <w:r w:rsidR="00884B18" w:rsidRPr="00884B18">
              <w:t xml:space="preserve"> atstovas (ai) –</w:t>
            </w:r>
            <w:r w:rsidR="0016109D">
              <w:t xml:space="preserve"> </w:t>
            </w:r>
          </w:p>
          <w:p w14:paraId="731D4048" w14:textId="10BAB2CF" w:rsidR="00884B18" w:rsidRPr="00B32D54" w:rsidRDefault="00976C26" w:rsidP="00884B18">
            <w:pPr>
              <w:jc w:val="both"/>
            </w:pPr>
            <w:r>
              <w:t>9.1</w:t>
            </w:r>
            <w:r w:rsidR="004033C5">
              <w:t>2</w:t>
            </w:r>
            <w:r w:rsidR="00884B18" w:rsidRPr="00B32D54">
              <w:t>. Asmuo, atsakingas už Sutarties ir pakeitimų paskelbimą</w:t>
            </w:r>
            <w:r w:rsidR="0016109D" w:rsidRPr="00B32D54">
              <w:t>:</w:t>
            </w:r>
            <w:r w:rsidR="00884B18" w:rsidRPr="00B32D54">
              <w:t xml:space="preserve"> </w:t>
            </w:r>
          </w:p>
          <w:p w14:paraId="4437FAB3" w14:textId="656A7A0D" w:rsidR="00696FAB" w:rsidRPr="00B32D54" w:rsidRDefault="00976C26" w:rsidP="00696FAB">
            <w:pPr>
              <w:jc w:val="both"/>
            </w:pPr>
            <w:r>
              <w:t>9.1</w:t>
            </w:r>
            <w:r w:rsidR="004033C5">
              <w:t>2</w:t>
            </w:r>
            <w:r w:rsidR="00696FAB" w:rsidRPr="00B32D54">
              <w:t xml:space="preserve">.1. Už sutarties paskelbimą – </w:t>
            </w:r>
          </w:p>
          <w:p w14:paraId="32997846" w14:textId="40D9302C" w:rsidR="00696FAB" w:rsidRPr="00B32D54" w:rsidRDefault="00976C26" w:rsidP="0016109D">
            <w:pPr>
              <w:jc w:val="both"/>
            </w:pPr>
            <w:r>
              <w:t>10.1</w:t>
            </w:r>
            <w:r w:rsidR="004033C5">
              <w:t>2</w:t>
            </w:r>
            <w:r w:rsidR="00696FAB" w:rsidRPr="00B32D54">
              <w:t xml:space="preserve">.2. Už pakeitimų paskelbimą – </w:t>
            </w:r>
          </w:p>
          <w:p w14:paraId="44A7E7B3" w14:textId="6719CD97" w:rsidR="00884B18" w:rsidRPr="00B32D54" w:rsidRDefault="00976C26" w:rsidP="00884B18">
            <w:pPr>
              <w:jc w:val="both"/>
            </w:pPr>
            <w:r>
              <w:t>9.1</w:t>
            </w:r>
            <w:r w:rsidR="004033C5">
              <w:t>3</w:t>
            </w:r>
            <w:r w:rsidR="00884B18" w:rsidRPr="00B32D54">
              <w:t>. Sutarties priedai:</w:t>
            </w:r>
          </w:p>
          <w:p w14:paraId="7870A8CC" w14:textId="63F1103E" w:rsidR="00D14114" w:rsidRDefault="00976C26" w:rsidP="00AB2A2B">
            <w:pPr>
              <w:jc w:val="both"/>
            </w:pPr>
            <w:r>
              <w:t>9.1</w:t>
            </w:r>
            <w:r w:rsidR="004033C5">
              <w:t>3</w:t>
            </w:r>
            <w:r w:rsidR="00884B18" w:rsidRPr="00884B18">
              <w:t xml:space="preserve">.1. 1 priedas </w:t>
            </w:r>
            <w:r w:rsidR="00277844">
              <w:t>„Žiniasklaidos stebėsenos</w:t>
            </w:r>
            <w:r w:rsidR="00AB2A2B">
              <w:t xml:space="preserve"> paslaugų techninė specifikacija</w:t>
            </w:r>
            <w:r w:rsidR="004107B0">
              <w:t xml:space="preserve">“ </w:t>
            </w:r>
            <w:r w:rsidR="00A57BF0">
              <w:t>......</w:t>
            </w:r>
            <w:r w:rsidR="00884B18" w:rsidRPr="00884B18">
              <w:t xml:space="preserve"> lapai</w:t>
            </w:r>
            <w:r w:rsidR="00A57BF0">
              <w:t>;</w:t>
            </w:r>
          </w:p>
          <w:p w14:paraId="15089418" w14:textId="3208F410" w:rsidR="00A57BF0" w:rsidRPr="00AB2A2B" w:rsidRDefault="00A57BF0" w:rsidP="00AB2A2B">
            <w:pPr>
              <w:jc w:val="both"/>
            </w:pPr>
            <w:r>
              <w:t>9.1</w:t>
            </w:r>
            <w:r w:rsidR="004033C5">
              <w:t>3</w:t>
            </w:r>
            <w:r>
              <w:t xml:space="preserve">.2. 2 priedas </w:t>
            </w:r>
            <w:r w:rsidRPr="00A57BF0">
              <w:t>„Paslaugų įkainių perskaičiavimo sąlygos“, ....... lapai</w:t>
            </w:r>
            <w:r>
              <w:t>.</w:t>
            </w:r>
          </w:p>
        </w:tc>
      </w:tr>
      <w:tr w:rsidR="00D14114" w14:paraId="60DDDFD5" w14:textId="77777777" w:rsidTr="00BD06A3">
        <w:trPr>
          <w:trHeight w:val="1241"/>
        </w:trPr>
        <w:tc>
          <w:tcPr>
            <w:tcW w:w="9895" w:type="dxa"/>
            <w:shd w:val="clear" w:color="auto" w:fill="auto"/>
          </w:tcPr>
          <w:p w14:paraId="245E70C3" w14:textId="77777777" w:rsidR="00D14114" w:rsidRPr="00D14114" w:rsidRDefault="00D14114" w:rsidP="001A3760">
            <w:pPr>
              <w:rPr>
                <w:b/>
              </w:rPr>
            </w:pPr>
            <w:r w:rsidRPr="007D463B">
              <w:lastRenderedPageBreak/>
              <w:t>10</w:t>
            </w:r>
            <w:r w:rsidRPr="00D14114">
              <w:t>.</w:t>
            </w:r>
            <w:r w:rsidRPr="00D14114">
              <w:rPr>
                <w:b/>
              </w:rPr>
              <w:t xml:space="preserve"> Sutarties galiojimas</w:t>
            </w:r>
          </w:p>
          <w:p w14:paraId="5618BE55" w14:textId="77777777" w:rsidR="00D14114" w:rsidRPr="0006307E" w:rsidRDefault="004107B0" w:rsidP="00FD3F12">
            <w:pPr>
              <w:jc w:val="both"/>
              <w:rPr>
                <w:bCs/>
              </w:rPr>
            </w:pPr>
            <w:r>
              <w:t xml:space="preserve">10.1. </w:t>
            </w:r>
            <w:r w:rsidR="0006307E" w:rsidRPr="00365036">
              <w:rPr>
                <w:bCs/>
              </w:rPr>
              <w:t xml:space="preserve">Sutartis galioja </w:t>
            </w:r>
            <w:r w:rsidR="0006307E">
              <w:rPr>
                <w:bCs/>
              </w:rPr>
              <w:t>12</w:t>
            </w:r>
            <w:r w:rsidR="00192AEA">
              <w:rPr>
                <w:bCs/>
              </w:rPr>
              <w:t xml:space="preserve"> (dvylika) mėnesių</w:t>
            </w:r>
            <w:r w:rsidR="0006307E" w:rsidRPr="00365036">
              <w:rPr>
                <w:bCs/>
              </w:rPr>
              <w:t xml:space="preserve"> nuo Sutarties įsigaliojimo dienos, o finansinių ir garantinių įsipareigojimų atžvilgiu – iki visiško finansinių ir garantinių įsipareigojimų įvykdymo.</w:t>
            </w:r>
            <w:r w:rsidR="00D14114" w:rsidRPr="00D14114">
              <w:rPr>
                <w:b/>
              </w:rPr>
              <w:t xml:space="preserve"> </w:t>
            </w:r>
          </w:p>
          <w:p w14:paraId="0E4AA663" w14:textId="77777777" w:rsidR="00D14114" w:rsidRPr="00FD3F12" w:rsidRDefault="00FD3F12" w:rsidP="005B005E">
            <w:pPr>
              <w:jc w:val="both"/>
              <w:rPr>
                <w:bCs/>
              </w:rPr>
            </w:pPr>
            <w:r w:rsidRPr="00FD3F12">
              <w:t>10.2.</w:t>
            </w:r>
            <w:r>
              <w:rPr>
                <w:b/>
              </w:rPr>
              <w:t xml:space="preserve"> </w:t>
            </w:r>
            <w:r w:rsidRPr="00FD3F12">
              <w:rPr>
                <w:b/>
                <w:bCs/>
              </w:rPr>
              <w:t>Pirkėjas</w:t>
            </w:r>
            <w:r>
              <w:rPr>
                <w:bCs/>
              </w:rPr>
              <w:t xml:space="preserve"> gali tomis pačiomis sąlygomis pratęsti sutarties galiojimo ir paslaugų teikimo termin</w:t>
            </w:r>
            <w:r w:rsidR="005B005E">
              <w:rPr>
                <w:bCs/>
              </w:rPr>
              <w:t>ą dar du kartus po 12 (dvylika)</w:t>
            </w:r>
            <w:r w:rsidR="000D32FD">
              <w:rPr>
                <w:bCs/>
              </w:rPr>
              <w:t xml:space="preserve"> mėnesių</w:t>
            </w:r>
            <w:r w:rsidR="005B005E">
              <w:rPr>
                <w:bCs/>
              </w:rPr>
              <w:t>.</w:t>
            </w:r>
          </w:p>
        </w:tc>
      </w:tr>
      <w:tr w:rsidR="00D14114" w14:paraId="1C1DE248" w14:textId="77777777" w:rsidTr="00BD06A3">
        <w:trPr>
          <w:trHeight w:val="695"/>
        </w:trPr>
        <w:tc>
          <w:tcPr>
            <w:tcW w:w="9895" w:type="dxa"/>
            <w:shd w:val="clear" w:color="auto" w:fill="auto"/>
          </w:tcPr>
          <w:p w14:paraId="3AE0CD3D" w14:textId="77777777" w:rsidR="00D14114" w:rsidRPr="007A4D14" w:rsidRDefault="00D14114" w:rsidP="001A3760">
            <w:pPr>
              <w:rPr>
                <w:b/>
              </w:rPr>
            </w:pPr>
            <w:r w:rsidRPr="007A4D14">
              <w:rPr>
                <w:b/>
              </w:rPr>
              <w:t>11. Pirkėjo rekvizitai</w:t>
            </w:r>
          </w:p>
          <w:p w14:paraId="5D2E7559" w14:textId="77777777" w:rsidR="004107B0" w:rsidRPr="004107B0" w:rsidRDefault="004107B0" w:rsidP="004107B0">
            <w:pPr>
              <w:rPr>
                <w:b/>
              </w:rPr>
            </w:pPr>
            <w:r w:rsidRPr="004107B0">
              <w:rPr>
                <w:b/>
              </w:rPr>
              <w:t>Lietuvos Respublikos krašto apsaugos ministerija</w:t>
            </w:r>
          </w:p>
          <w:p w14:paraId="5A58CF84" w14:textId="77777777" w:rsidR="00D14114" w:rsidRPr="007D463B" w:rsidRDefault="00D14114" w:rsidP="004107B0"/>
        </w:tc>
      </w:tr>
      <w:tr w:rsidR="00D14114" w14:paraId="3351F395" w14:textId="77777777" w:rsidTr="00FD7730">
        <w:trPr>
          <w:trHeight w:val="474"/>
        </w:trPr>
        <w:tc>
          <w:tcPr>
            <w:tcW w:w="9895" w:type="dxa"/>
            <w:shd w:val="clear" w:color="auto" w:fill="auto"/>
          </w:tcPr>
          <w:p w14:paraId="417EAA24" w14:textId="77777777" w:rsidR="00D14114" w:rsidRPr="00FD7730" w:rsidRDefault="00D14114" w:rsidP="00FD7730">
            <w:pPr>
              <w:rPr>
                <w:b/>
              </w:rPr>
            </w:pPr>
            <w:r w:rsidRPr="00110BF2">
              <w:rPr>
                <w:b/>
              </w:rPr>
              <w:t>12. Teikėjo rekvizitai</w:t>
            </w:r>
          </w:p>
        </w:tc>
      </w:tr>
    </w:tbl>
    <w:p w14:paraId="69FA6010" w14:textId="77777777" w:rsidR="00BB5EA8" w:rsidRDefault="00BB5EA8" w:rsidP="00D14114">
      <w:pPr>
        <w:pStyle w:val="BodyText1"/>
        <w:ind w:firstLine="0"/>
        <w:rPr>
          <w:rFonts w:ascii="Times New Roman" w:eastAsia="Times New Roman" w:hAnsi="Times New Roman"/>
          <w:b/>
          <w:lang w:val="lt-LT" w:eastAsia="en-US"/>
        </w:rPr>
      </w:pPr>
    </w:p>
    <w:p w14:paraId="454423D9" w14:textId="77777777" w:rsidR="00385178" w:rsidRDefault="00385178" w:rsidP="00731F78">
      <w:pPr>
        <w:jc w:val="center"/>
        <w:rPr>
          <w:lang w:eastAsia="en-US"/>
        </w:rPr>
      </w:pPr>
    </w:p>
    <w:p w14:paraId="62201419" w14:textId="77777777" w:rsidR="00385178" w:rsidRPr="00385178" w:rsidRDefault="00385178" w:rsidP="00385178">
      <w:pPr>
        <w:autoSpaceDE w:val="0"/>
        <w:autoSpaceDN w:val="0"/>
        <w:adjustRightInd w:val="0"/>
        <w:jc w:val="both"/>
        <w:rPr>
          <w:lang w:val="en-US" w:eastAsia="en-US"/>
        </w:rPr>
      </w:pPr>
    </w:p>
    <w:p w14:paraId="03AFDBE0" w14:textId="77777777" w:rsidR="00385178" w:rsidRPr="00385178" w:rsidRDefault="00385178" w:rsidP="00385178">
      <w:pPr>
        <w:rPr>
          <w:b/>
          <w:color w:val="000000"/>
        </w:rPr>
      </w:pPr>
      <w:r w:rsidRPr="00385178">
        <w:rPr>
          <w:b/>
        </w:rPr>
        <w:t>PIRKĖJAS</w:t>
      </w:r>
      <w:r w:rsidRPr="00385178">
        <w:rPr>
          <w:b/>
        </w:rPr>
        <w:tab/>
      </w:r>
      <w:r w:rsidRPr="00385178">
        <w:rPr>
          <w:b/>
        </w:rPr>
        <w:tab/>
      </w:r>
      <w:r w:rsidRPr="00385178">
        <w:rPr>
          <w:b/>
        </w:rPr>
        <w:tab/>
      </w:r>
      <w:r w:rsidRPr="00385178">
        <w:rPr>
          <w:b/>
        </w:rPr>
        <w:tab/>
      </w:r>
      <w:r>
        <w:rPr>
          <w:b/>
        </w:rPr>
        <w:tab/>
      </w:r>
      <w:r>
        <w:rPr>
          <w:b/>
        </w:rPr>
        <w:tab/>
      </w:r>
      <w:r>
        <w:rPr>
          <w:b/>
        </w:rPr>
        <w:tab/>
      </w:r>
      <w:r>
        <w:rPr>
          <w:b/>
        </w:rPr>
        <w:tab/>
      </w:r>
      <w:r w:rsidRPr="00385178">
        <w:rPr>
          <w:b/>
          <w:color w:val="000000"/>
        </w:rPr>
        <w:t>TEIKĖJAS</w:t>
      </w:r>
    </w:p>
    <w:p w14:paraId="0C92DD38" w14:textId="77777777" w:rsidR="00385178" w:rsidRPr="00385178" w:rsidRDefault="00385178" w:rsidP="00385178"/>
    <w:p w14:paraId="793D73B3" w14:textId="77777777" w:rsidR="00385178" w:rsidRPr="00385178" w:rsidRDefault="00385178" w:rsidP="00FD7730">
      <w:r w:rsidRPr="00385178">
        <w:tab/>
      </w:r>
      <w:r w:rsidRPr="00385178">
        <w:tab/>
      </w:r>
      <w:r>
        <w:tab/>
      </w:r>
      <w:r>
        <w:tab/>
      </w:r>
      <w:r>
        <w:tab/>
      </w:r>
      <w:r>
        <w:tab/>
      </w:r>
    </w:p>
    <w:p w14:paraId="458C895F" w14:textId="77777777" w:rsidR="00385178" w:rsidRPr="00385178" w:rsidRDefault="00385178" w:rsidP="0016109D">
      <w:r w:rsidRPr="00385178">
        <w:t>A. V.</w:t>
      </w:r>
      <w:r w:rsidRPr="00385178">
        <w:tab/>
      </w:r>
      <w:r w:rsidRPr="00385178">
        <w:tab/>
      </w:r>
      <w:r w:rsidRPr="00385178">
        <w:tab/>
      </w:r>
      <w:r w:rsidRPr="00385178">
        <w:tab/>
      </w:r>
      <w:r>
        <w:tab/>
      </w:r>
      <w:r>
        <w:tab/>
      </w:r>
      <w:r>
        <w:tab/>
      </w:r>
      <w:r>
        <w:tab/>
      </w:r>
      <w:r>
        <w:tab/>
      </w:r>
      <w:r w:rsidR="0016109D">
        <w:t xml:space="preserve"> </w:t>
      </w:r>
      <w:r w:rsidRPr="00385178">
        <w:t>A. V.</w:t>
      </w:r>
    </w:p>
    <w:p w14:paraId="3B7ED85B" w14:textId="77777777" w:rsidR="00385178" w:rsidRDefault="00385178" w:rsidP="0016109D"/>
    <w:p w14:paraId="0C3EE28B" w14:textId="77777777" w:rsidR="00385178" w:rsidRDefault="008F30C9" w:rsidP="00110BF2">
      <w:pPr>
        <w:jc w:val="center"/>
        <w:rPr>
          <w:lang w:eastAsia="en-US"/>
        </w:rPr>
      </w:pPr>
      <w:r w:rsidRPr="00385178">
        <w:rPr>
          <w:lang w:eastAsia="en-US"/>
        </w:rPr>
        <w:br w:type="page"/>
      </w:r>
    </w:p>
    <w:p w14:paraId="3C44F26A" w14:textId="77777777" w:rsidR="006644F0" w:rsidRPr="00731F78" w:rsidRDefault="002A177A" w:rsidP="00731F78">
      <w:pPr>
        <w:jc w:val="center"/>
        <w:rPr>
          <w:lang w:eastAsia="en-US"/>
        </w:rPr>
      </w:pPr>
      <w:bookmarkStart w:id="0" w:name="_GoBack"/>
      <w:bookmarkEnd w:id="0"/>
      <w:r>
        <w:rPr>
          <w:b/>
        </w:rPr>
        <w:lastRenderedPageBreak/>
        <w:t>PASLAUGŲ PIRKIMO-PARDAVIMO SUTARTI</w:t>
      </w:r>
      <w:r w:rsidRPr="00EF7207">
        <w:rPr>
          <w:b/>
        </w:rPr>
        <w:t>S</w:t>
      </w:r>
    </w:p>
    <w:p w14:paraId="3C14AB11" w14:textId="77777777" w:rsidR="00E07BD7" w:rsidRDefault="00E07BD7" w:rsidP="00024413">
      <w:pPr>
        <w:jc w:val="center"/>
        <w:rPr>
          <w:b/>
        </w:rPr>
      </w:pPr>
    </w:p>
    <w:p w14:paraId="7FF38DDA" w14:textId="77777777" w:rsidR="00024413" w:rsidRDefault="00E07BD7" w:rsidP="006644F0">
      <w:pPr>
        <w:jc w:val="center"/>
        <w:rPr>
          <w:b/>
        </w:rPr>
      </w:pPr>
      <w:r>
        <w:rPr>
          <w:b/>
        </w:rPr>
        <w:t xml:space="preserve">II. </w:t>
      </w:r>
      <w:r w:rsidR="00024413" w:rsidRPr="00014F80">
        <w:rPr>
          <w:b/>
        </w:rPr>
        <w:t>BENDROJI DALIS</w:t>
      </w:r>
    </w:p>
    <w:p w14:paraId="3D95ECDD" w14:textId="77777777" w:rsidR="0013714B" w:rsidRDefault="0013714B" w:rsidP="006644F0">
      <w:pPr>
        <w:jc w:val="center"/>
        <w:rPr>
          <w:b/>
        </w:rPr>
      </w:pPr>
    </w:p>
    <w:p w14:paraId="3BACC01D" w14:textId="77777777" w:rsidR="0013714B" w:rsidRPr="00014F80" w:rsidRDefault="0013714B" w:rsidP="006644F0">
      <w:pPr>
        <w:jc w:val="center"/>
        <w:rPr>
          <w:b/>
        </w:rPr>
      </w:pPr>
    </w:p>
    <w:p w14:paraId="6D52EC9A" w14:textId="77777777" w:rsidR="00024413" w:rsidRPr="00120A77" w:rsidRDefault="00024413" w:rsidP="00024413">
      <w:pPr>
        <w:rPr>
          <w:b/>
        </w:rPr>
      </w:pPr>
    </w:p>
    <w:p w14:paraId="214BC882" w14:textId="77777777" w:rsidR="00024413" w:rsidRPr="00120A77" w:rsidRDefault="00024413" w:rsidP="00024413">
      <w:pPr>
        <w:jc w:val="both"/>
        <w:rPr>
          <w:b/>
        </w:rPr>
      </w:pPr>
      <w:r w:rsidRPr="00120A77">
        <w:rPr>
          <w:b/>
        </w:rPr>
        <w:t>1.</w:t>
      </w:r>
      <w:r w:rsidRPr="00120A77">
        <w:t xml:space="preserve"> </w:t>
      </w:r>
      <w:r w:rsidRPr="00120A77">
        <w:rPr>
          <w:b/>
        </w:rPr>
        <w:t>Sąvokos</w:t>
      </w:r>
    </w:p>
    <w:p w14:paraId="7357E0BD" w14:textId="77777777" w:rsidR="00024413" w:rsidRPr="00120A77" w:rsidRDefault="00024413" w:rsidP="00024413">
      <w:pPr>
        <w:jc w:val="both"/>
      </w:pPr>
      <w:r w:rsidRPr="00120A77">
        <w:t xml:space="preserve">1.1. Šioje </w:t>
      </w:r>
      <w:r w:rsidR="004876D3">
        <w:t>S</w:t>
      </w:r>
      <w:r w:rsidRPr="00120A77">
        <w:t>utartyje naudojamos pagrindinės sąvokos:</w:t>
      </w:r>
    </w:p>
    <w:p w14:paraId="0D55B7BC"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2C76718D"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56EF0849"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2B1DBF19"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2F38EF1C"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3639D486" w14:textId="77777777"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639AD9DE" w14:textId="77777777"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46A4F489"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41461246"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3837CD7D"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14:paraId="4FD307E1"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6DE229E9"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186ED46C"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6ED7E19D"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6AF72E95"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27C2EF5C"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7C655F2E"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580161D8"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4813784E"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2DFB2433"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16A88688" w14:textId="77777777" w:rsidR="00324EE5" w:rsidRPr="00120A77" w:rsidRDefault="00324EE5" w:rsidP="00024413">
      <w:pPr>
        <w:jc w:val="both"/>
        <w:rPr>
          <w:b/>
        </w:rPr>
      </w:pPr>
    </w:p>
    <w:p w14:paraId="5A3DC641"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0EEB83F5" w14:textId="77777777"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7C320765" w14:textId="77777777" w:rsidR="00024413" w:rsidRPr="00120A77" w:rsidRDefault="00024413" w:rsidP="00024413">
      <w:pPr>
        <w:jc w:val="both"/>
      </w:pPr>
      <w:r w:rsidRPr="00120A77">
        <w:lastRenderedPageBreak/>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2652B324"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4DAF32E3"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553FFAE4" w14:textId="77777777" w:rsidR="00024413" w:rsidRPr="00120A77" w:rsidRDefault="00024413" w:rsidP="00024413">
      <w:pPr>
        <w:widowControl w:val="0"/>
        <w:shd w:val="clear" w:color="auto" w:fill="FFFFFF"/>
        <w:jc w:val="both"/>
      </w:pPr>
      <w:r w:rsidRPr="00120A77">
        <w:t>2.4.1. logistikos (transportavimo) išlaidas;</w:t>
      </w:r>
    </w:p>
    <w:p w14:paraId="1288E129"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28329DB0"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38D840D4" w14:textId="77777777"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5B3BE153"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234024F7"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6ED6DC36"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43CB0492"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5E7B1FBE"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347D9989" w14:textId="77777777" w:rsidR="006179F7" w:rsidRDefault="006179F7" w:rsidP="006179F7">
      <w:pPr>
        <w:jc w:val="both"/>
      </w:pPr>
      <w:r>
        <w:t xml:space="preserve">2.6. Su Sutarties specialiojoje dalyje nurodytu Subtiekėju (-ais)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5177EA9F" w14:textId="77777777"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0070A50A" w14:textId="77777777" w:rsidR="006179F7" w:rsidRDefault="006179F7" w:rsidP="006179F7">
      <w:pPr>
        <w:jc w:val="both"/>
      </w:pPr>
      <w:r>
        <w:t xml:space="preserve">2.7.1. Pagrindinės tiesioginio tiekimo sutarties sąlygos nurodytos Sutarties bendrosios dalies 2.8 punkte. </w:t>
      </w:r>
    </w:p>
    <w:p w14:paraId="7C782AD9"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2910CC35"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0476D890"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įrodymus, Šalių ir Subtiekėjo pareiga informuoti apie rekvizitų pasikeitimus, mokėjimų vykdymo tvarka įvykus ginčui tarp </w:t>
      </w:r>
      <w:r w:rsidR="006C1154">
        <w:rPr>
          <w:b/>
        </w:rPr>
        <w:t>Teikėjo</w:t>
      </w:r>
      <w:r>
        <w:t xml:space="preserve"> ir Subtiekėjo, papildomas prievolių, užtikrinimas (taikoma tik numatant avansinius mokėjimus). </w:t>
      </w:r>
    </w:p>
    <w:p w14:paraId="5E5EAE7A"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715877ED"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69FDB7BB" w14:textId="77777777" w:rsidR="006179F7" w:rsidRDefault="006179F7" w:rsidP="006179F7">
      <w:pPr>
        <w:jc w:val="both"/>
      </w:pPr>
      <w:r>
        <w:t xml:space="preserve">2.11. </w:t>
      </w:r>
      <w:r w:rsidRPr="00733EAC">
        <w:rPr>
          <w:b/>
        </w:rPr>
        <w:t>Pirkėjas</w:t>
      </w:r>
      <w:r>
        <w:t xml:space="preserve"> turi teisę reikšti Subtiekėjui visus atsikirtimus, kuriuos jis turėjo teisę reikšti </w:t>
      </w:r>
      <w:r w:rsidR="006C1154" w:rsidRPr="00EE7AD9">
        <w:rPr>
          <w:b/>
        </w:rPr>
        <w:t>Teikėjui</w:t>
      </w:r>
      <w:r w:rsidRPr="00EE7AD9">
        <w:rPr>
          <w:b/>
        </w:rPr>
        <w:t xml:space="preserve"> </w:t>
      </w:r>
      <w:r>
        <w:t>iki reikalavimo teisės perdavimo.</w:t>
      </w:r>
    </w:p>
    <w:p w14:paraId="457E6BDB" w14:textId="77777777"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(sąskaita ar kitas dokumentas) yra nesuderintas su </w:t>
      </w:r>
      <w:r w:rsidR="006C1154">
        <w:rPr>
          <w:b/>
        </w:rPr>
        <w:t>Teikėju</w:t>
      </w:r>
      <w:r>
        <w:t xml:space="preserve">, bus laikoma, kad tarp </w:t>
      </w:r>
      <w:r w:rsidR="006C1154">
        <w:rPr>
          <w:b/>
        </w:rPr>
        <w:t>Teikėjo</w:t>
      </w:r>
      <w:r>
        <w:t xml:space="preserve"> ir Subtiekėjo yra kilęs ginčas. </w:t>
      </w:r>
    </w:p>
    <w:p w14:paraId="1DFC921E" w14:textId="77777777" w:rsidR="006179F7" w:rsidRPr="00120A77" w:rsidRDefault="006179F7" w:rsidP="006179F7">
      <w:pPr>
        <w:jc w:val="both"/>
      </w:pPr>
      <w:r>
        <w:lastRenderedPageBreak/>
        <w:t xml:space="preserve">2.13. Visi Pirkimo sutarties mokėjimų dokumentai yra teikiami naudojantis </w:t>
      </w:r>
      <w:r w:rsidR="00B07D13" w:rsidRPr="00B07D13">
        <w:t>sąskaitų administravimo bendrosios informacinės sistemos (toliau – SABIS) priemonėmis</w:t>
      </w:r>
      <w:r>
        <w:t xml:space="preserve">. Pasikeitus teisės aktų nuostatoms dėl mokėjimo dokumentų pateikimo naudojantis informacine sistema </w:t>
      </w:r>
      <w:r w:rsidR="00B07D13">
        <w:t>SABIS</w:t>
      </w:r>
      <w:r>
        <w:t>, atitinkamai taikomas tuo metu galiojantis teisinis reguliavimas.</w:t>
      </w:r>
    </w:p>
    <w:p w14:paraId="7D7E4F67" w14:textId="77777777" w:rsidR="00024413" w:rsidRPr="00120A77" w:rsidRDefault="00024413" w:rsidP="00024413">
      <w:pPr>
        <w:jc w:val="both"/>
      </w:pPr>
    </w:p>
    <w:p w14:paraId="71B91FB2"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6601E47A"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14:paraId="71A6FD0D" w14:textId="77777777" w:rsidR="00DB25C9" w:rsidRPr="000C0FE3"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(-uose)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2E46C8AB" w14:textId="77777777" w:rsidR="00024413" w:rsidRPr="00120A77" w:rsidRDefault="00024413" w:rsidP="00024413">
      <w:pPr>
        <w:jc w:val="both"/>
      </w:pPr>
    </w:p>
    <w:p w14:paraId="6C8D2627" w14:textId="77777777" w:rsidR="00024413" w:rsidRPr="00120A77" w:rsidRDefault="00024413" w:rsidP="00024413">
      <w:pPr>
        <w:jc w:val="both"/>
        <w:rPr>
          <w:b/>
        </w:rPr>
      </w:pPr>
      <w:r w:rsidRPr="00120A77">
        <w:rPr>
          <w:b/>
        </w:rPr>
        <w:t>4. Mokėjimo terminai ir sąlygos</w:t>
      </w:r>
      <w:r w:rsidR="00B07D13">
        <w:rPr>
          <w:b/>
        </w:rPr>
        <w:t xml:space="preserve"> </w:t>
      </w:r>
    </w:p>
    <w:p w14:paraId="7DFDA4CB"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(-uose)</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w:t>
      </w:r>
      <w:r w:rsidR="00306808" w:rsidRPr="00120A77">
        <w:t>abiem</w:t>
      </w:r>
      <w:r w:rsidRPr="00120A77">
        <w:t xml:space="preserve">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06A7FF0E"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75F06093"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1B5D2DA" w14:textId="77777777" w:rsidR="00923A29" w:rsidRPr="00395267" w:rsidRDefault="00923A29" w:rsidP="00923A29">
      <w:pPr>
        <w:pStyle w:val="NoSpacing"/>
        <w:jc w:val="both"/>
        <w:rPr>
          <w:lang w:val="lt-LT"/>
        </w:rPr>
      </w:pPr>
      <w:r>
        <w:rPr>
          <w:lang w:val="lt-LT"/>
        </w:rPr>
        <w:t xml:space="preserve">4.4. </w:t>
      </w:r>
      <w:r w:rsidR="00C979AE">
        <w:t xml:space="preserve">Avansinio </w:t>
      </w:r>
      <w:r w:rsidR="003341DB" w:rsidRPr="009B5716">
        <w:t>mokėjimo</w:t>
      </w:r>
      <w:r w:rsidR="003341DB" w:rsidRPr="009B5716">
        <w:rPr>
          <w:szCs w:val="20"/>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5766BAF4"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1B1F009A" w14:textId="77777777"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0F66E53F"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7975586E" w14:textId="77777777" w:rsidR="00024413" w:rsidRPr="00120A77" w:rsidRDefault="00024413" w:rsidP="00024413">
      <w:pPr>
        <w:jc w:val="both"/>
      </w:pPr>
    </w:p>
    <w:p w14:paraId="25CE7D28" w14:textId="77777777" w:rsidR="00024413" w:rsidRPr="00120A77" w:rsidRDefault="0004215D" w:rsidP="00024413">
      <w:pPr>
        <w:jc w:val="both"/>
        <w:rPr>
          <w:b/>
        </w:rPr>
      </w:pPr>
      <w:r w:rsidRPr="00120A77">
        <w:rPr>
          <w:b/>
        </w:rPr>
        <w:t>5. Paslaugų</w:t>
      </w:r>
      <w:r w:rsidR="00024413" w:rsidRPr="00120A77">
        <w:rPr>
          <w:b/>
        </w:rPr>
        <w:t xml:space="preserve"> kokybė</w:t>
      </w:r>
    </w:p>
    <w:p w14:paraId="7DA4317B"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14:paraId="1F0B469A"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0EA052CC"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37950F36"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6C755FCF"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6DE97631" w14:textId="77777777" w:rsidR="004A79F8" w:rsidRPr="00120A77" w:rsidRDefault="004A79F8" w:rsidP="00024413">
      <w:pPr>
        <w:jc w:val="both"/>
        <w:rPr>
          <w:b/>
        </w:rPr>
      </w:pPr>
    </w:p>
    <w:p w14:paraId="30682884"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26E72D64"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0DC51C37"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5DD81703"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45F7AE4C" w14:textId="77777777"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49E67C24"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2A354573"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58B6147C"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5C3CAC5E" w14:textId="77777777" w:rsidR="00EC508C" w:rsidRDefault="00EC508C" w:rsidP="00024413">
      <w:pPr>
        <w:jc w:val="both"/>
      </w:pPr>
    </w:p>
    <w:p w14:paraId="1EAD6B64" w14:textId="77777777" w:rsidR="00BC289E" w:rsidRDefault="00BC289E" w:rsidP="00024413">
      <w:pPr>
        <w:jc w:val="both"/>
      </w:pPr>
    </w:p>
    <w:p w14:paraId="7DFD9B9D" w14:textId="77777777" w:rsidR="00BC289E" w:rsidRPr="00120A77" w:rsidRDefault="00BC289E" w:rsidP="00024413">
      <w:pPr>
        <w:jc w:val="both"/>
      </w:pPr>
    </w:p>
    <w:p w14:paraId="0547D066"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2F127DFF"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w:t>
      </w:r>
      <w:r w:rsidRPr="00120A77">
        <w:lastRenderedPageBreak/>
        <w:t xml:space="preserve">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378682A" w14:textId="77777777"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6D410CDD" w14:textId="77777777" w:rsidR="00BE2AC2" w:rsidRDefault="00BE2AC2" w:rsidP="00024413">
      <w:pPr>
        <w:pStyle w:val="BodyTextIndent2"/>
        <w:ind w:left="0" w:firstLine="0"/>
        <w:jc w:val="both"/>
        <w:rPr>
          <w:b/>
          <w:i w:val="0"/>
          <w:color w:val="auto"/>
          <w:sz w:val="24"/>
          <w:szCs w:val="24"/>
          <w:lang w:val="lt-LT"/>
        </w:rPr>
      </w:pPr>
    </w:p>
    <w:p w14:paraId="739772FE"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14236C18"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2DF684E6"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65553D86" w14:textId="77777777" w:rsidR="00024413" w:rsidRPr="00120A77" w:rsidRDefault="00024413" w:rsidP="00024413">
      <w:pPr>
        <w:jc w:val="both"/>
      </w:pPr>
    </w:p>
    <w:p w14:paraId="122632F2" w14:textId="77777777" w:rsidR="00024413" w:rsidRPr="00120A77" w:rsidRDefault="00024413" w:rsidP="00024413">
      <w:pPr>
        <w:jc w:val="both"/>
        <w:rPr>
          <w:b/>
        </w:rPr>
      </w:pPr>
      <w:r w:rsidRPr="00120A77">
        <w:rPr>
          <w:b/>
        </w:rPr>
        <w:t>9. Sutarties nutraukimas</w:t>
      </w:r>
    </w:p>
    <w:p w14:paraId="5E7D2BA7" w14:textId="77777777" w:rsidR="00024413" w:rsidRPr="00120A77" w:rsidRDefault="00024413" w:rsidP="00024413">
      <w:pPr>
        <w:jc w:val="both"/>
      </w:pPr>
      <w:r w:rsidRPr="00120A77">
        <w:t>9.1. Ši Sutartis gali būti nutraukta:</w:t>
      </w:r>
    </w:p>
    <w:p w14:paraId="03009949"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49054369"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69F7EE55"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677F25E4"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13DD9511"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14:paraId="36AC5C9B"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0D697F54"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234664E7"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5E99ABE9"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4864FA1D"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64DBF6A9" w14:textId="77777777" w:rsidR="00B07F8F" w:rsidRPr="00B07F8F" w:rsidRDefault="00B07F8F" w:rsidP="00B07F8F">
      <w:pPr>
        <w:autoSpaceDE w:val="0"/>
        <w:autoSpaceDN w:val="0"/>
        <w:adjustRightInd w:val="0"/>
        <w:jc w:val="both"/>
        <w:rPr>
          <w:szCs w:val="22"/>
          <w:lang w:eastAsia="en-US"/>
        </w:rPr>
      </w:pPr>
      <w:r w:rsidRPr="00B07F8F">
        <w:rPr>
          <w:lang w:eastAsia="en-US"/>
        </w:rPr>
        <w:lastRenderedPageBreak/>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6592A036"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45192A42" w14:textId="77777777"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7176FC5E" w14:textId="77777777"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7CBC8C8B"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6868AE00" w14:textId="77777777" w:rsidR="00B07F8F" w:rsidRDefault="00B07F8F" w:rsidP="00B07F8F">
      <w:pPr>
        <w:jc w:val="both"/>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12E8196F" w14:textId="77777777" w:rsidR="00707B42" w:rsidRPr="00B07F8F" w:rsidRDefault="00707B42" w:rsidP="00B07F8F">
      <w:pPr>
        <w:jc w:val="both"/>
        <w:rPr>
          <w:i/>
        </w:rPr>
      </w:pPr>
      <w:r>
        <w:t xml:space="preserve">9.5. </w:t>
      </w:r>
      <w:r w:rsidRPr="00707B42">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r>
        <w:t>.</w:t>
      </w:r>
    </w:p>
    <w:p w14:paraId="6D246C39" w14:textId="77777777" w:rsidR="009D270B" w:rsidRPr="00120A77" w:rsidRDefault="009D270B" w:rsidP="00024413">
      <w:pPr>
        <w:jc w:val="both"/>
      </w:pPr>
    </w:p>
    <w:p w14:paraId="2958A9B0" w14:textId="77777777" w:rsidR="00024413" w:rsidRPr="00120A77" w:rsidRDefault="00024413" w:rsidP="00024413">
      <w:pPr>
        <w:rPr>
          <w:b/>
        </w:rPr>
      </w:pPr>
      <w:r w:rsidRPr="00120A77">
        <w:rPr>
          <w:b/>
        </w:rPr>
        <w:t>10. Ginčų sprendimo tvarka</w:t>
      </w:r>
    </w:p>
    <w:p w14:paraId="49729CD4" w14:textId="77777777" w:rsidR="00024413" w:rsidRPr="00120A77" w:rsidRDefault="00024413" w:rsidP="00024413">
      <w:r w:rsidRPr="00120A77">
        <w:t>10.1. Sutartis sudaryta ir turi būti aiškinama pagal Lietuvos Respublikos teisę.</w:t>
      </w:r>
    </w:p>
    <w:p w14:paraId="4CF74D54"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465E60F6" w14:textId="77777777" w:rsidR="008F30C9" w:rsidRPr="00120A77" w:rsidRDefault="008F30C9" w:rsidP="00024413">
      <w:pPr>
        <w:jc w:val="both"/>
      </w:pPr>
    </w:p>
    <w:p w14:paraId="2DBAA837" w14:textId="77777777" w:rsidR="00024413" w:rsidRPr="004A1813" w:rsidRDefault="00024413" w:rsidP="00024413">
      <w:pPr>
        <w:jc w:val="both"/>
        <w:rPr>
          <w:b/>
        </w:rPr>
      </w:pPr>
      <w:r w:rsidRPr="004A1813">
        <w:rPr>
          <w:b/>
        </w:rPr>
        <w:t>11. Atsakomybė</w:t>
      </w:r>
    </w:p>
    <w:p w14:paraId="6CD42091" w14:textId="77777777"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20F24BAB"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w:t>
      </w:r>
      <w:r w:rsidR="00EE3988" w:rsidRPr="008F30C9">
        <w:lastRenderedPageBreak/>
        <w:t xml:space="preserve">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0A4DB5AB" w14:textId="77777777"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623F0CBA"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27D830D6" w14:textId="77777777" w:rsidR="00024413" w:rsidRPr="00120A77" w:rsidRDefault="00D16B17" w:rsidP="00D53F1A">
      <w:pPr>
        <w:pStyle w:val="BodyTextIndent2"/>
        <w:ind w:left="0" w:firstLine="0"/>
        <w:jc w:val="both"/>
        <w:rPr>
          <w:i w:val="0"/>
          <w:color w:val="auto"/>
          <w:sz w:val="24"/>
          <w:szCs w:val="24"/>
        </w:rPr>
      </w:pPr>
      <w:r w:rsidRPr="00120A77">
        <w:rPr>
          <w:i w:val="0"/>
          <w:color w:val="auto"/>
          <w:sz w:val="24"/>
          <w:szCs w:val="24"/>
        </w:rPr>
        <w:t>11.</w:t>
      </w:r>
      <w:r w:rsidR="00BA3959">
        <w:rPr>
          <w:i w:val="0"/>
          <w:color w:val="auto"/>
          <w:sz w:val="24"/>
          <w:szCs w:val="24"/>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2BD63F7C" w14:textId="77777777" w:rsidR="003E04CF" w:rsidRPr="00EF7207" w:rsidRDefault="003E04CF" w:rsidP="00024413">
      <w:pPr>
        <w:jc w:val="both"/>
      </w:pPr>
    </w:p>
    <w:p w14:paraId="554E454C" w14:textId="77777777" w:rsidR="00024413" w:rsidRPr="00120A77" w:rsidRDefault="00024413" w:rsidP="00024413">
      <w:pPr>
        <w:jc w:val="both"/>
        <w:rPr>
          <w:b/>
        </w:rPr>
      </w:pPr>
      <w:r w:rsidRPr="00120A77">
        <w:rPr>
          <w:b/>
        </w:rPr>
        <w:t>12. Sutarties galiojimas</w:t>
      </w:r>
    </w:p>
    <w:p w14:paraId="36C558DD"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4BEEF179"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14:paraId="28B28AF9"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648A2807"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232E8FE1"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4C525D77"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 xml:space="preserve">/Viešųjų </w:t>
      </w:r>
      <w:r w:rsidR="0025011F">
        <w:lastRenderedPageBreak/>
        <w:t>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0ED876F3"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2157FE27"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14:paraId="47BDE8A6"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5B92F0E9" w14:textId="77777777" w:rsidR="00543EA4" w:rsidRPr="008F30C9" w:rsidRDefault="00543EA4" w:rsidP="00024413">
      <w:pPr>
        <w:jc w:val="both"/>
        <w:rPr>
          <w:b/>
        </w:rPr>
      </w:pPr>
    </w:p>
    <w:p w14:paraId="2F30F4DC" w14:textId="77777777" w:rsidR="000760E7" w:rsidRPr="00120A77" w:rsidRDefault="000760E7" w:rsidP="000760E7">
      <w:pPr>
        <w:pStyle w:val="BodyText"/>
        <w:spacing w:after="0"/>
        <w:ind w:right="125"/>
        <w:jc w:val="both"/>
        <w:rPr>
          <w:b/>
          <w:bCs/>
        </w:rPr>
      </w:pPr>
      <w:r w:rsidRPr="00120A77">
        <w:rPr>
          <w:b/>
          <w:bCs/>
        </w:rPr>
        <w:t>13. Susirašinėjimas</w:t>
      </w:r>
    </w:p>
    <w:p w14:paraId="042E6A13"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3A81FB1" w14:textId="77777777" w:rsidR="008F30C9" w:rsidRDefault="000760E7" w:rsidP="00385178">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3D47309" w14:textId="77777777" w:rsidR="00385178" w:rsidRPr="00385178" w:rsidRDefault="00385178" w:rsidP="00385178">
      <w:pPr>
        <w:pStyle w:val="BodyText"/>
        <w:spacing w:after="0"/>
        <w:ind w:right="125"/>
        <w:jc w:val="both"/>
      </w:pPr>
    </w:p>
    <w:p w14:paraId="684E00C6"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1380AA56"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4A136920"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65B4E031"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6709A365"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77CE5399" w14:textId="77777777"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14:paraId="416A02BA"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įvardintus subt</w:t>
      </w:r>
      <w:r>
        <w:t>e</w:t>
      </w:r>
      <w:r w:rsidR="00EC767A">
        <w:t>i</w:t>
      </w:r>
      <w:r>
        <w:t xml:space="preserve">kėjus ir </w:t>
      </w:r>
      <w:r w:rsidRPr="00EC767A">
        <w:rPr>
          <w:b/>
        </w:rPr>
        <w:t>Gavėją</w:t>
      </w:r>
      <w:r>
        <w:t xml:space="preserve"> (jei toks nurodytas), kurie yra pasitelkiami </w:t>
      </w:r>
      <w:r w:rsidR="003965A1">
        <w:t>S</w:t>
      </w:r>
      <w:r>
        <w:t xml:space="preserve">utarties vykdymui ir tik tais atvejais, kai tai yra būtina Sutarties vykdymui arba </w:t>
      </w:r>
      <w:r>
        <w:lastRenderedPageBreak/>
        <w:t>tokių duomenų neatskleidimas sukeltų itin didelius sun</w:t>
      </w:r>
      <w:r w:rsidR="00EC767A">
        <w:t>kumus vykdant Sutartį. Jei subt</w:t>
      </w:r>
      <w:r>
        <w:t>e</w:t>
      </w:r>
      <w:r w:rsidR="00EC767A">
        <w:t>i</w:t>
      </w:r>
      <w:r>
        <w:t xml:space="preserve">kėjas </w:t>
      </w:r>
      <w:r w:rsidR="00AD3C1D">
        <w:t xml:space="preserve">Sutarties </w:t>
      </w:r>
      <w:r>
        <w:t xml:space="preserve">numatyta tvarka yra keičiamas, turi būti gautas atskiras kitos Šalies sutikimas dėl duomenų perdavimo. </w:t>
      </w:r>
    </w:p>
    <w:p w14:paraId="1AF77403" w14:textId="77777777"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222A53C9"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4CDCFE71"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551A0646"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626F815F" w14:textId="77777777" w:rsidR="00120A77" w:rsidRPr="00120A77" w:rsidRDefault="002F7A63" w:rsidP="00120A77">
      <w:pPr>
        <w:jc w:val="both"/>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6AC30076" w14:textId="77777777" w:rsidR="00F7463F" w:rsidRPr="00120A77" w:rsidRDefault="00F7463F" w:rsidP="00024413">
      <w:pPr>
        <w:jc w:val="both"/>
        <w:rPr>
          <w:b/>
        </w:rPr>
      </w:pPr>
    </w:p>
    <w:p w14:paraId="55F59EBC" w14:textId="77777777" w:rsidR="00024413" w:rsidRPr="00120A77" w:rsidRDefault="000760E7" w:rsidP="00024413">
      <w:pPr>
        <w:jc w:val="both"/>
        <w:rPr>
          <w:b/>
        </w:rPr>
      </w:pPr>
      <w:r w:rsidRPr="00120A77">
        <w:rPr>
          <w:b/>
        </w:rPr>
        <w:t>15</w:t>
      </w:r>
      <w:r w:rsidR="00024413" w:rsidRPr="00120A77">
        <w:rPr>
          <w:b/>
        </w:rPr>
        <w:t>. Baigiamosios nuostatos</w:t>
      </w:r>
    </w:p>
    <w:p w14:paraId="4AD77367" w14:textId="77777777"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46731FD8"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49996AC0"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1DA113F4"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47874711"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2BBE1F55"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7C4D6A6"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156B5ED2" w14:textId="77777777"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14:paraId="532160D3"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 xml:space="preserve">Sutartyje nurodytas (-i) subtiekėjas (-ai)/subteikėjas (-ai) gali būti keičiamas (-i) kitu (-ais) subtiekėju (-ais)/subteikėju (-ais)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subteikėjo (-ų) keitimas kitu galimas tik iš anksto raštu suderinus su </w:t>
      </w:r>
      <w:r w:rsidR="00A418A3" w:rsidRPr="005B7473">
        <w:rPr>
          <w:b/>
        </w:rPr>
        <w:t>Pirkėju</w:t>
      </w:r>
      <w:r w:rsidR="00A418A3" w:rsidRPr="005B7473">
        <w:t>.  Prašymas dėl Sutartyje nustatyto subtiekėjo (ų</w:t>
      </w:r>
      <w:r w:rsidR="00A418A3">
        <w:t>)/ subteikėjo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 xml:space="preserve">aujas subtiekėjas (-ai)/subteikėjas (ai) </w:t>
      </w:r>
      <w:r w:rsidR="00A418A3">
        <w:t>atitinka</w:t>
      </w:r>
      <w:r w:rsidR="00A418A3" w:rsidRPr="005B7473">
        <w:t xml:space="preserve"> visus subtiekėjui (-ams)/su</w:t>
      </w:r>
      <w:r w:rsidR="00A418A3">
        <w:t>b</w:t>
      </w:r>
      <w:r w:rsidR="00A418A3" w:rsidRPr="005B7473">
        <w:t>teikėjui (-ams)  viešojo pirkimo, kurio pagrindu pasir</w:t>
      </w:r>
      <w:r w:rsidR="00A418A3">
        <w:t xml:space="preserve">ašyta ši </w:t>
      </w:r>
      <w:r w:rsidR="00A418A3">
        <w:lastRenderedPageBreak/>
        <w:t>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(-ų)/subteikėjo (-ų) pakeitimas kitu subtiekėju (-ais)/ subteikėju (-ais)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 xml:space="preserve">Sutartyje nustatyto subtiekėjo (-ų)/subteikėjo (-ų) pakeitimas kitu subtiekėju (-ais)/ subteikėju (-ais) įforminamas rašytiniu Sutarties pakeitimu </w:t>
      </w:r>
      <w:r w:rsidR="00886962">
        <w:t>.</w:t>
      </w:r>
    </w:p>
    <w:p w14:paraId="428C63E1"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1EE097CA"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292BED30" w14:textId="77777777" w:rsidR="003E14F0" w:rsidRDefault="003E14F0" w:rsidP="00E45F66">
      <w:pPr>
        <w:widowControl w:val="0"/>
        <w:overflowPunct w:val="0"/>
        <w:autoSpaceDE w:val="0"/>
        <w:autoSpaceDN w:val="0"/>
        <w:adjustRightInd w:val="0"/>
        <w:spacing w:line="236" w:lineRule="auto"/>
        <w:ind w:left="8"/>
        <w:jc w:val="center"/>
      </w:pPr>
    </w:p>
    <w:p w14:paraId="153704E2" w14:textId="77777777" w:rsidR="00385178" w:rsidRDefault="00385178" w:rsidP="00E45F66">
      <w:pPr>
        <w:widowControl w:val="0"/>
        <w:overflowPunct w:val="0"/>
        <w:autoSpaceDE w:val="0"/>
        <w:autoSpaceDN w:val="0"/>
        <w:adjustRightInd w:val="0"/>
        <w:spacing w:line="236" w:lineRule="auto"/>
        <w:ind w:left="8"/>
        <w:jc w:val="center"/>
      </w:pPr>
    </w:p>
    <w:p w14:paraId="7AC31FA6" w14:textId="77777777" w:rsidR="00385178" w:rsidRDefault="00385178" w:rsidP="00E45F66">
      <w:pPr>
        <w:widowControl w:val="0"/>
        <w:overflowPunct w:val="0"/>
        <w:autoSpaceDE w:val="0"/>
        <w:autoSpaceDN w:val="0"/>
        <w:adjustRightInd w:val="0"/>
        <w:spacing w:line="236" w:lineRule="auto"/>
        <w:ind w:left="8"/>
        <w:jc w:val="center"/>
      </w:pPr>
    </w:p>
    <w:p w14:paraId="2AA2236F" w14:textId="77777777" w:rsidR="00385178" w:rsidRDefault="00385178" w:rsidP="00E45F66">
      <w:pPr>
        <w:widowControl w:val="0"/>
        <w:overflowPunct w:val="0"/>
        <w:autoSpaceDE w:val="0"/>
        <w:autoSpaceDN w:val="0"/>
        <w:adjustRightInd w:val="0"/>
        <w:spacing w:line="236" w:lineRule="auto"/>
        <w:ind w:left="8"/>
        <w:jc w:val="center"/>
      </w:pPr>
    </w:p>
    <w:p w14:paraId="2936242E" w14:textId="77777777" w:rsidR="00385178" w:rsidRDefault="00385178" w:rsidP="0016109D">
      <w:pPr>
        <w:widowControl w:val="0"/>
        <w:overflowPunct w:val="0"/>
        <w:autoSpaceDE w:val="0"/>
        <w:autoSpaceDN w:val="0"/>
        <w:adjustRightInd w:val="0"/>
        <w:spacing w:line="236" w:lineRule="auto"/>
        <w:ind w:left="8" w:firstLine="701"/>
        <w:jc w:val="center"/>
      </w:pPr>
    </w:p>
    <w:p w14:paraId="1D16BDCC" w14:textId="77777777" w:rsidR="0016109D" w:rsidRPr="00385178" w:rsidRDefault="0016109D" w:rsidP="0016109D">
      <w:pPr>
        <w:ind w:firstLine="701"/>
        <w:rPr>
          <w:b/>
          <w:color w:val="000000"/>
        </w:rPr>
      </w:pPr>
      <w:r w:rsidRPr="00385178">
        <w:rPr>
          <w:b/>
        </w:rPr>
        <w:t>PIRKĖJAS</w:t>
      </w:r>
      <w:r w:rsidRPr="00385178">
        <w:rPr>
          <w:b/>
        </w:rPr>
        <w:tab/>
      </w:r>
      <w:r w:rsidRPr="00385178">
        <w:rPr>
          <w:b/>
        </w:rPr>
        <w:tab/>
      </w:r>
      <w:r w:rsidRPr="00385178">
        <w:rPr>
          <w:b/>
        </w:rPr>
        <w:tab/>
      </w:r>
      <w:r w:rsidRPr="00385178">
        <w:rPr>
          <w:b/>
        </w:rPr>
        <w:tab/>
      </w:r>
      <w:r>
        <w:rPr>
          <w:b/>
        </w:rPr>
        <w:tab/>
      </w:r>
      <w:r>
        <w:rPr>
          <w:b/>
        </w:rPr>
        <w:tab/>
      </w:r>
      <w:r w:rsidRPr="00385178">
        <w:rPr>
          <w:b/>
          <w:color w:val="000000"/>
        </w:rPr>
        <w:t>TEIKĖJAS</w:t>
      </w:r>
    </w:p>
    <w:p w14:paraId="0C7C00B9" w14:textId="77777777" w:rsidR="0016109D" w:rsidRPr="00385178" w:rsidRDefault="0016109D" w:rsidP="0016109D">
      <w:pPr>
        <w:ind w:firstLine="701"/>
      </w:pPr>
    </w:p>
    <w:p w14:paraId="0C3462DF" w14:textId="77777777" w:rsidR="0016109D" w:rsidRPr="00385178" w:rsidRDefault="0016109D" w:rsidP="0016109D">
      <w:pPr>
        <w:ind w:firstLine="701"/>
      </w:pPr>
      <w:r w:rsidRPr="00385178">
        <w:t>Ministerijos kanclerė</w:t>
      </w:r>
      <w:r w:rsidRPr="00385178">
        <w:tab/>
      </w:r>
      <w:r w:rsidRPr="00385178">
        <w:tab/>
      </w:r>
      <w:r w:rsidRPr="00385178">
        <w:tab/>
      </w:r>
      <w:r>
        <w:tab/>
      </w:r>
      <w:r>
        <w:tab/>
      </w:r>
      <w:r w:rsidRPr="0016109D">
        <w:t>Direktorė</w:t>
      </w:r>
    </w:p>
    <w:p w14:paraId="50C1B830" w14:textId="77777777" w:rsidR="0016109D" w:rsidRPr="00385178" w:rsidRDefault="0016109D" w:rsidP="0016109D">
      <w:pPr>
        <w:ind w:left="1134" w:firstLine="701"/>
      </w:pPr>
      <w:r w:rsidRPr="00385178">
        <w:t xml:space="preserve">  </w:t>
      </w:r>
      <w:r w:rsidRPr="00385178">
        <w:rPr>
          <w:i/>
        </w:rPr>
        <w:t xml:space="preserve">                                                                                    </w:t>
      </w:r>
    </w:p>
    <w:p w14:paraId="32C3E59A" w14:textId="77777777" w:rsidR="0016109D" w:rsidRPr="00385178" w:rsidRDefault="0016109D" w:rsidP="0016109D">
      <w:pPr>
        <w:ind w:firstLine="701"/>
      </w:pPr>
      <w:r w:rsidRPr="00385178">
        <w:t>_________________</w:t>
      </w:r>
      <w:r w:rsidRPr="00385178">
        <w:tab/>
      </w:r>
      <w:r w:rsidRPr="00385178">
        <w:tab/>
      </w:r>
      <w:r w:rsidRPr="00385178">
        <w:tab/>
      </w:r>
      <w:r>
        <w:tab/>
      </w:r>
      <w:r>
        <w:tab/>
      </w:r>
      <w:r w:rsidRPr="00385178">
        <w:t>___________________</w:t>
      </w:r>
    </w:p>
    <w:p w14:paraId="204C0875" w14:textId="77777777" w:rsidR="0016109D" w:rsidRPr="00385178" w:rsidRDefault="0016109D" w:rsidP="0016109D">
      <w:pPr>
        <w:ind w:firstLine="701"/>
      </w:pPr>
      <w:r w:rsidRPr="00385178">
        <w:tab/>
      </w:r>
      <w:r w:rsidRPr="00385178">
        <w:tab/>
      </w:r>
      <w:r w:rsidRPr="00385178">
        <w:tab/>
      </w:r>
      <w:r w:rsidRPr="00385178">
        <w:tab/>
      </w:r>
      <w:r>
        <w:tab/>
      </w:r>
      <w:r>
        <w:tab/>
      </w:r>
      <w:r>
        <w:tab/>
      </w:r>
      <w:r>
        <w:tab/>
      </w:r>
    </w:p>
    <w:p w14:paraId="1FED3D3C" w14:textId="77777777" w:rsidR="0016109D" w:rsidRPr="00385178" w:rsidRDefault="0016109D" w:rsidP="0016109D">
      <w:pPr>
        <w:spacing w:after="200" w:line="276" w:lineRule="auto"/>
        <w:ind w:firstLine="701"/>
      </w:pPr>
      <w:r w:rsidRPr="00385178">
        <w:t>Kristina Deviatnikovaitė</w:t>
      </w:r>
      <w:r w:rsidRPr="00385178">
        <w:tab/>
      </w:r>
      <w:r w:rsidRPr="00385178">
        <w:tab/>
      </w:r>
      <w:r w:rsidRPr="00385178">
        <w:tab/>
      </w:r>
      <w:r>
        <w:tab/>
      </w:r>
      <w:r w:rsidRPr="0016109D">
        <w:rPr>
          <w:iCs/>
        </w:rPr>
        <w:t>Jūratė Stankuvienė</w:t>
      </w:r>
    </w:p>
    <w:p w14:paraId="6B52DA45" w14:textId="77777777" w:rsidR="0016109D" w:rsidRPr="00385178" w:rsidRDefault="0016109D" w:rsidP="0016109D">
      <w:pPr>
        <w:ind w:firstLine="701"/>
      </w:pPr>
      <w:r w:rsidRPr="00385178">
        <w:t>A. V.</w:t>
      </w:r>
      <w:r w:rsidRPr="00385178">
        <w:tab/>
      </w:r>
      <w:r w:rsidRPr="00385178">
        <w:tab/>
      </w:r>
      <w:r w:rsidRPr="00385178">
        <w:tab/>
      </w:r>
      <w:r w:rsidRPr="00385178">
        <w:tab/>
      </w:r>
      <w:r>
        <w:tab/>
      </w:r>
      <w:r>
        <w:tab/>
      </w:r>
      <w:r>
        <w:tab/>
      </w:r>
      <w:r w:rsidRPr="00385178">
        <w:t>A. V.</w:t>
      </w:r>
    </w:p>
    <w:p w14:paraId="648C811A" w14:textId="77777777" w:rsidR="0013714B" w:rsidRPr="0060348F" w:rsidRDefault="0013714B" w:rsidP="00B32D54"/>
    <w:sectPr w:rsidR="0013714B" w:rsidRPr="0060348F" w:rsidSect="003C2FF9">
      <w:headerReference w:type="even" r:id="rId9"/>
      <w:headerReference w:type="default" r:id="rId10"/>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1B5FE" w14:textId="77777777" w:rsidR="00832770" w:rsidRDefault="00832770">
      <w:r>
        <w:separator/>
      </w:r>
    </w:p>
  </w:endnote>
  <w:endnote w:type="continuationSeparator" w:id="0">
    <w:p w14:paraId="06171A6D" w14:textId="77777777" w:rsidR="00832770" w:rsidRDefault="0083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F9FF3" w14:textId="77777777" w:rsidR="00832770" w:rsidRDefault="00832770">
      <w:r>
        <w:separator/>
      </w:r>
    </w:p>
  </w:footnote>
  <w:footnote w:type="continuationSeparator" w:id="0">
    <w:p w14:paraId="04D82A43" w14:textId="77777777" w:rsidR="00832770" w:rsidRDefault="00832770">
      <w:r>
        <w:continuationSeparator/>
      </w:r>
    </w:p>
  </w:footnote>
  <w:footnote w:id="1">
    <w:p w14:paraId="11904D53" w14:textId="77777777"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F96C6"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582929"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35AFD" w14:textId="707A8E5E" w:rsidR="002340B5" w:rsidRDefault="002340B5">
    <w:pPr>
      <w:pStyle w:val="Header"/>
      <w:jc w:val="center"/>
    </w:pPr>
    <w:r>
      <w:fldChar w:fldCharType="begin"/>
    </w:r>
    <w:r>
      <w:instrText>PAGE   \* MERGEFORMAT</w:instrText>
    </w:r>
    <w:r>
      <w:fldChar w:fldCharType="separate"/>
    </w:r>
    <w:r w:rsidR="004033C5">
      <w:rPr>
        <w:noProof/>
      </w:rPr>
      <w:t>13</w:t>
    </w:r>
    <w:r>
      <w:fldChar w:fldCharType="end"/>
    </w:r>
  </w:p>
  <w:p w14:paraId="7CF68BA0"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118"/>
    <w:rsid w:val="00014F80"/>
    <w:rsid w:val="00022EF2"/>
    <w:rsid w:val="00023C61"/>
    <w:rsid w:val="00024413"/>
    <w:rsid w:val="000258E6"/>
    <w:rsid w:val="00026225"/>
    <w:rsid w:val="000278F6"/>
    <w:rsid w:val="00032011"/>
    <w:rsid w:val="00033E54"/>
    <w:rsid w:val="00036FF7"/>
    <w:rsid w:val="00037DCD"/>
    <w:rsid w:val="00040B1C"/>
    <w:rsid w:val="00041222"/>
    <w:rsid w:val="00041F8F"/>
    <w:rsid w:val="0004215D"/>
    <w:rsid w:val="000431D9"/>
    <w:rsid w:val="00052638"/>
    <w:rsid w:val="00054409"/>
    <w:rsid w:val="000567EE"/>
    <w:rsid w:val="00056A9A"/>
    <w:rsid w:val="0006307E"/>
    <w:rsid w:val="000760E7"/>
    <w:rsid w:val="0007692D"/>
    <w:rsid w:val="000810B4"/>
    <w:rsid w:val="00081861"/>
    <w:rsid w:val="00085219"/>
    <w:rsid w:val="00085968"/>
    <w:rsid w:val="00085CD2"/>
    <w:rsid w:val="00090732"/>
    <w:rsid w:val="00092783"/>
    <w:rsid w:val="000C2EF7"/>
    <w:rsid w:val="000C3C8E"/>
    <w:rsid w:val="000D08D0"/>
    <w:rsid w:val="000D0CFD"/>
    <w:rsid w:val="000D1313"/>
    <w:rsid w:val="000D32FD"/>
    <w:rsid w:val="000E0210"/>
    <w:rsid w:val="000E29A0"/>
    <w:rsid w:val="000F2E26"/>
    <w:rsid w:val="000F55A7"/>
    <w:rsid w:val="00101088"/>
    <w:rsid w:val="0010187A"/>
    <w:rsid w:val="001026C4"/>
    <w:rsid w:val="0010702E"/>
    <w:rsid w:val="00110BF2"/>
    <w:rsid w:val="001116E4"/>
    <w:rsid w:val="00112066"/>
    <w:rsid w:val="00120A77"/>
    <w:rsid w:val="00121237"/>
    <w:rsid w:val="0012239F"/>
    <w:rsid w:val="00123B46"/>
    <w:rsid w:val="001257B2"/>
    <w:rsid w:val="00125A29"/>
    <w:rsid w:val="00127849"/>
    <w:rsid w:val="00134EA0"/>
    <w:rsid w:val="0013714B"/>
    <w:rsid w:val="00140424"/>
    <w:rsid w:val="00140556"/>
    <w:rsid w:val="00140EF8"/>
    <w:rsid w:val="00151AA4"/>
    <w:rsid w:val="00153BD3"/>
    <w:rsid w:val="00155881"/>
    <w:rsid w:val="001608D7"/>
    <w:rsid w:val="0016109D"/>
    <w:rsid w:val="00161C3F"/>
    <w:rsid w:val="00161EAC"/>
    <w:rsid w:val="00162621"/>
    <w:rsid w:val="00164811"/>
    <w:rsid w:val="00164D40"/>
    <w:rsid w:val="00170B08"/>
    <w:rsid w:val="00170D3B"/>
    <w:rsid w:val="001768C8"/>
    <w:rsid w:val="00180313"/>
    <w:rsid w:val="00182221"/>
    <w:rsid w:val="00184A4C"/>
    <w:rsid w:val="00187A13"/>
    <w:rsid w:val="00192AEA"/>
    <w:rsid w:val="001956A6"/>
    <w:rsid w:val="001968E9"/>
    <w:rsid w:val="001A3760"/>
    <w:rsid w:val="001A4291"/>
    <w:rsid w:val="001A7B7D"/>
    <w:rsid w:val="001B14A6"/>
    <w:rsid w:val="001C1A9E"/>
    <w:rsid w:val="001C37EC"/>
    <w:rsid w:val="001C39A9"/>
    <w:rsid w:val="001C4405"/>
    <w:rsid w:val="001C756B"/>
    <w:rsid w:val="001D29C1"/>
    <w:rsid w:val="001D52B7"/>
    <w:rsid w:val="001E2C99"/>
    <w:rsid w:val="001E2FB7"/>
    <w:rsid w:val="001E58A3"/>
    <w:rsid w:val="002035B2"/>
    <w:rsid w:val="00207DD3"/>
    <w:rsid w:val="00211220"/>
    <w:rsid w:val="0021235C"/>
    <w:rsid w:val="002127B9"/>
    <w:rsid w:val="00215952"/>
    <w:rsid w:val="00216361"/>
    <w:rsid w:val="002166BE"/>
    <w:rsid w:val="00216B9D"/>
    <w:rsid w:val="0022491F"/>
    <w:rsid w:val="00230596"/>
    <w:rsid w:val="002340B5"/>
    <w:rsid w:val="00240DE2"/>
    <w:rsid w:val="00245BE0"/>
    <w:rsid w:val="00246F7A"/>
    <w:rsid w:val="0025011F"/>
    <w:rsid w:val="00251DF4"/>
    <w:rsid w:val="00251E19"/>
    <w:rsid w:val="002530CF"/>
    <w:rsid w:val="00254ADF"/>
    <w:rsid w:val="00256250"/>
    <w:rsid w:val="002577C7"/>
    <w:rsid w:val="00262E1F"/>
    <w:rsid w:val="00266459"/>
    <w:rsid w:val="00274A99"/>
    <w:rsid w:val="002761F1"/>
    <w:rsid w:val="00277844"/>
    <w:rsid w:val="00280798"/>
    <w:rsid w:val="00282B9B"/>
    <w:rsid w:val="00283B1B"/>
    <w:rsid w:val="0029153B"/>
    <w:rsid w:val="002915DC"/>
    <w:rsid w:val="0029376B"/>
    <w:rsid w:val="002976AB"/>
    <w:rsid w:val="002A0421"/>
    <w:rsid w:val="002A177A"/>
    <w:rsid w:val="002A70C5"/>
    <w:rsid w:val="002A7B79"/>
    <w:rsid w:val="002B0141"/>
    <w:rsid w:val="002B601C"/>
    <w:rsid w:val="002B6A7C"/>
    <w:rsid w:val="002B7628"/>
    <w:rsid w:val="002C5032"/>
    <w:rsid w:val="002C5EAD"/>
    <w:rsid w:val="002D1652"/>
    <w:rsid w:val="002D54CF"/>
    <w:rsid w:val="002E0CFE"/>
    <w:rsid w:val="002E158A"/>
    <w:rsid w:val="002E192F"/>
    <w:rsid w:val="002E2C5C"/>
    <w:rsid w:val="002F6A3C"/>
    <w:rsid w:val="002F6AC9"/>
    <w:rsid w:val="002F7051"/>
    <w:rsid w:val="002F7A63"/>
    <w:rsid w:val="00306808"/>
    <w:rsid w:val="00314E97"/>
    <w:rsid w:val="003230E2"/>
    <w:rsid w:val="00324EE5"/>
    <w:rsid w:val="003315AD"/>
    <w:rsid w:val="00331966"/>
    <w:rsid w:val="003341DB"/>
    <w:rsid w:val="00341AA7"/>
    <w:rsid w:val="00350ADC"/>
    <w:rsid w:val="003511D6"/>
    <w:rsid w:val="00354A22"/>
    <w:rsid w:val="00356308"/>
    <w:rsid w:val="00364D48"/>
    <w:rsid w:val="00365036"/>
    <w:rsid w:val="003672FE"/>
    <w:rsid w:val="00372210"/>
    <w:rsid w:val="0037682E"/>
    <w:rsid w:val="00385178"/>
    <w:rsid w:val="00386B69"/>
    <w:rsid w:val="00390740"/>
    <w:rsid w:val="00392BDF"/>
    <w:rsid w:val="00395ABF"/>
    <w:rsid w:val="003965A1"/>
    <w:rsid w:val="003A0C1D"/>
    <w:rsid w:val="003A259B"/>
    <w:rsid w:val="003A7B63"/>
    <w:rsid w:val="003B34EE"/>
    <w:rsid w:val="003B3BCB"/>
    <w:rsid w:val="003B64FD"/>
    <w:rsid w:val="003B6D4B"/>
    <w:rsid w:val="003C1352"/>
    <w:rsid w:val="003C2D75"/>
    <w:rsid w:val="003C2FF9"/>
    <w:rsid w:val="003D14A2"/>
    <w:rsid w:val="003D5CB1"/>
    <w:rsid w:val="003D702E"/>
    <w:rsid w:val="003E04CF"/>
    <w:rsid w:val="003E14F0"/>
    <w:rsid w:val="003E3C7A"/>
    <w:rsid w:val="003E3D28"/>
    <w:rsid w:val="003E426D"/>
    <w:rsid w:val="003E5075"/>
    <w:rsid w:val="003E64E2"/>
    <w:rsid w:val="003F43C9"/>
    <w:rsid w:val="003F54A8"/>
    <w:rsid w:val="003F617B"/>
    <w:rsid w:val="003F755B"/>
    <w:rsid w:val="00400CD4"/>
    <w:rsid w:val="004028C8"/>
    <w:rsid w:val="004033C5"/>
    <w:rsid w:val="004107B0"/>
    <w:rsid w:val="004116BB"/>
    <w:rsid w:val="0041227B"/>
    <w:rsid w:val="004136EC"/>
    <w:rsid w:val="00417204"/>
    <w:rsid w:val="00424903"/>
    <w:rsid w:val="00424FE1"/>
    <w:rsid w:val="00427FDA"/>
    <w:rsid w:val="00431B12"/>
    <w:rsid w:val="00434EAB"/>
    <w:rsid w:val="00435A03"/>
    <w:rsid w:val="00437AED"/>
    <w:rsid w:val="0044016F"/>
    <w:rsid w:val="00445E38"/>
    <w:rsid w:val="004500FB"/>
    <w:rsid w:val="004505DA"/>
    <w:rsid w:val="00453F50"/>
    <w:rsid w:val="00456821"/>
    <w:rsid w:val="00457AD3"/>
    <w:rsid w:val="004635A0"/>
    <w:rsid w:val="0046409F"/>
    <w:rsid w:val="00465C11"/>
    <w:rsid w:val="00474178"/>
    <w:rsid w:val="00481AA6"/>
    <w:rsid w:val="004876D3"/>
    <w:rsid w:val="00493A30"/>
    <w:rsid w:val="004A1813"/>
    <w:rsid w:val="004A79F8"/>
    <w:rsid w:val="004B08E7"/>
    <w:rsid w:val="004B2369"/>
    <w:rsid w:val="004C18B5"/>
    <w:rsid w:val="004C6EE0"/>
    <w:rsid w:val="004D39DC"/>
    <w:rsid w:val="004D5396"/>
    <w:rsid w:val="004D6B00"/>
    <w:rsid w:val="004D7B28"/>
    <w:rsid w:val="004E1D41"/>
    <w:rsid w:val="004E31A6"/>
    <w:rsid w:val="004E367C"/>
    <w:rsid w:val="004F0014"/>
    <w:rsid w:val="004F4928"/>
    <w:rsid w:val="004F672E"/>
    <w:rsid w:val="004F7C00"/>
    <w:rsid w:val="005033EE"/>
    <w:rsid w:val="00503F8D"/>
    <w:rsid w:val="00505177"/>
    <w:rsid w:val="00505781"/>
    <w:rsid w:val="005061C4"/>
    <w:rsid w:val="005113CB"/>
    <w:rsid w:val="0051309D"/>
    <w:rsid w:val="00513960"/>
    <w:rsid w:val="00515FB4"/>
    <w:rsid w:val="00516509"/>
    <w:rsid w:val="00525DFD"/>
    <w:rsid w:val="00531948"/>
    <w:rsid w:val="00542ABC"/>
    <w:rsid w:val="00543EA4"/>
    <w:rsid w:val="00550E07"/>
    <w:rsid w:val="005565B3"/>
    <w:rsid w:val="00560810"/>
    <w:rsid w:val="00562B76"/>
    <w:rsid w:val="005656ED"/>
    <w:rsid w:val="005764B3"/>
    <w:rsid w:val="005828D0"/>
    <w:rsid w:val="005920C6"/>
    <w:rsid w:val="005A167F"/>
    <w:rsid w:val="005A1C01"/>
    <w:rsid w:val="005B005E"/>
    <w:rsid w:val="005B5E33"/>
    <w:rsid w:val="005C0009"/>
    <w:rsid w:val="005C2463"/>
    <w:rsid w:val="005C29A5"/>
    <w:rsid w:val="005C325F"/>
    <w:rsid w:val="005D029C"/>
    <w:rsid w:val="005D5DDC"/>
    <w:rsid w:val="005D5E6A"/>
    <w:rsid w:val="005E606E"/>
    <w:rsid w:val="005E627E"/>
    <w:rsid w:val="005E72B1"/>
    <w:rsid w:val="005F19EC"/>
    <w:rsid w:val="005F5F76"/>
    <w:rsid w:val="006000CA"/>
    <w:rsid w:val="006035C7"/>
    <w:rsid w:val="00603D2E"/>
    <w:rsid w:val="00605AD6"/>
    <w:rsid w:val="006103E1"/>
    <w:rsid w:val="006144FB"/>
    <w:rsid w:val="00615ED2"/>
    <w:rsid w:val="00616578"/>
    <w:rsid w:val="00616977"/>
    <w:rsid w:val="006179F7"/>
    <w:rsid w:val="006179FB"/>
    <w:rsid w:val="00622D50"/>
    <w:rsid w:val="00623015"/>
    <w:rsid w:val="006241CF"/>
    <w:rsid w:val="006363ED"/>
    <w:rsid w:val="006425E5"/>
    <w:rsid w:val="00643742"/>
    <w:rsid w:val="00647E19"/>
    <w:rsid w:val="00654BC4"/>
    <w:rsid w:val="00656B7D"/>
    <w:rsid w:val="006578B3"/>
    <w:rsid w:val="00661484"/>
    <w:rsid w:val="006644F0"/>
    <w:rsid w:val="0066705E"/>
    <w:rsid w:val="006778CB"/>
    <w:rsid w:val="00677CFB"/>
    <w:rsid w:val="0068785C"/>
    <w:rsid w:val="00687E0C"/>
    <w:rsid w:val="00690634"/>
    <w:rsid w:val="006947F4"/>
    <w:rsid w:val="00695321"/>
    <w:rsid w:val="00696FAB"/>
    <w:rsid w:val="006B2187"/>
    <w:rsid w:val="006B3F6B"/>
    <w:rsid w:val="006B4C3C"/>
    <w:rsid w:val="006B57C4"/>
    <w:rsid w:val="006C1154"/>
    <w:rsid w:val="006C7A00"/>
    <w:rsid w:val="006C7B2C"/>
    <w:rsid w:val="006D32E2"/>
    <w:rsid w:val="006E7E9C"/>
    <w:rsid w:val="00704F63"/>
    <w:rsid w:val="007057FE"/>
    <w:rsid w:val="00707B42"/>
    <w:rsid w:val="00717B8D"/>
    <w:rsid w:val="00720B51"/>
    <w:rsid w:val="00722D7C"/>
    <w:rsid w:val="00723004"/>
    <w:rsid w:val="00726CD6"/>
    <w:rsid w:val="00731F78"/>
    <w:rsid w:val="007404F0"/>
    <w:rsid w:val="0074128E"/>
    <w:rsid w:val="00743A91"/>
    <w:rsid w:val="00751D78"/>
    <w:rsid w:val="00756B4F"/>
    <w:rsid w:val="00761264"/>
    <w:rsid w:val="00764763"/>
    <w:rsid w:val="007648E2"/>
    <w:rsid w:val="00771A25"/>
    <w:rsid w:val="0077218D"/>
    <w:rsid w:val="00775E3A"/>
    <w:rsid w:val="00777FD2"/>
    <w:rsid w:val="0079345C"/>
    <w:rsid w:val="007936E4"/>
    <w:rsid w:val="00796BED"/>
    <w:rsid w:val="007A29B2"/>
    <w:rsid w:val="007A2C84"/>
    <w:rsid w:val="007A7C7C"/>
    <w:rsid w:val="007B1CB8"/>
    <w:rsid w:val="007B421F"/>
    <w:rsid w:val="007B6244"/>
    <w:rsid w:val="007B667E"/>
    <w:rsid w:val="007B66DB"/>
    <w:rsid w:val="007B6B43"/>
    <w:rsid w:val="007B7B43"/>
    <w:rsid w:val="007C0AFD"/>
    <w:rsid w:val="007C738A"/>
    <w:rsid w:val="007D0D5D"/>
    <w:rsid w:val="007D28EB"/>
    <w:rsid w:val="007E58F0"/>
    <w:rsid w:val="007E6415"/>
    <w:rsid w:val="007F1733"/>
    <w:rsid w:val="007F3FDA"/>
    <w:rsid w:val="007F723F"/>
    <w:rsid w:val="008007EA"/>
    <w:rsid w:val="0080100C"/>
    <w:rsid w:val="00803CFE"/>
    <w:rsid w:val="008046F2"/>
    <w:rsid w:val="008051A9"/>
    <w:rsid w:val="00813FBA"/>
    <w:rsid w:val="00817D4E"/>
    <w:rsid w:val="00817E7F"/>
    <w:rsid w:val="00820F7D"/>
    <w:rsid w:val="00824FD9"/>
    <w:rsid w:val="00827AA3"/>
    <w:rsid w:val="00832770"/>
    <w:rsid w:val="00832A48"/>
    <w:rsid w:val="00835DCA"/>
    <w:rsid w:val="00837D2A"/>
    <w:rsid w:val="008404C9"/>
    <w:rsid w:val="0084509B"/>
    <w:rsid w:val="00847DF7"/>
    <w:rsid w:val="00853DEB"/>
    <w:rsid w:val="008548CF"/>
    <w:rsid w:val="00854B4D"/>
    <w:rsid w:val="008567BF"/>
    <w:rsid w:val="00857575"/>
    <w:rsid w:val="008576F2"/>
    <w:rsid w:val="00860F29"/>
    <w:rsid w:val="008743D0"/>
    <w:rsid w:val="00875FFE"/>
    <w:rsid w:val="00880BB5"/>
    <w:rsid w:val="00882525"/>
    <w:rsid w:val="00884B18"/>
    <w:rsid w:val="00886962"/>
    <w:rsid w:val="00893E50"/>
    <w:rsid w:val="00894413"/>
    <w:rsid w:val="00897683"/>
    <w:rsid w:val="008A1F9D"/>
    <w:rsid w:val="008A2864"/>
    <w:rsid w:val="008A4CC7"/>
    <w:rsid w:val="008B25CA"/>
    <w:rsid w:val="008B6661"/>
    <w:rsid w:val="008B677C"/>
    <w:rsid w:val="008C0C0A"/>
    <w:rsid w:val="008C6D2F"/>
    <w:rsid w:val="008C7E6C"/>
    <w:rsid w:val="008D1081"/>
    <w:rsid w:val="008D16D2"/>
    <w:rsid w:val="008D2668"/>
    <w:rsid w:val="008D2997"/>
    <w:rsid w:val="008D634E"/>
    <w:rsid w:val="008D7C4D"/>
    <w:rsid w:val="008E117F"/>
    <w:rsid w:val="008E30AE"/>
    <w:rsid w:val="008E4F1B"/>
    <w:rsid w:val="008F30C9"/>
    <w:rsid w:val="008F3933"/>
    <w:rsid w:val="008F3B0A"/>
    <w:rsid w:val="008F694D"/>
    <w:rsid w:val="00902A94"/>
    <w:rsid w:val="009116C2"/>
    <w:rsid w:val="00911DDC"/>
    <w:rsid w:val="00911EE3"/>
    <w:rsid w:val="00914129"/>
    <w:rsid w:val="00916312"/>
    <w:rsid w:val="009207AA"/>
    <w:rsid w:val="00920AF3"/>
    <w:rsid w:val="00921672"/>
    <w:rsid w:val="00922F3F"/>
    <w:rsid w:val="00923A29"/>
    <w:rsid w:val="00923EE3"/>
    <w:rsid w:val="00924461"/>
    <w:rsid w:val="00930586"/>
    <w:rsid w:val="00933548"/>
    <w:rsid w:val="00941B9E"/>
    <w:rsid w:val="00945821"/>
    <w:rsid w:val="009479F2"/>
    <w:rsid w:val="00953DB6"/>
    <w:rsid w:val="00955E11"/>
    <w:rsid w:val="009617FC"/>
    <w:rsid w:val="00961A1A"/>
    <w:rsid w:val="00961C75"/>
    <w:rsid w:val="00965008"/>
    <w:rsid w:val="009650AD"/>
    <w:rsid w:val="009671C1"/>
    <w:rsid w:val="00971626"/>
    <w:rsid w:val="00976AA4"/>
    <w:rsid w:val="00976C26"/>
    <w:rsid w:val="00977A8D"/>
    <w:rsid w:val="00983327"/>
    <w:rsid w:val="009845AC"/>
    <w:rsid w:val="00990D9C"/>
    <w:rsid w:val="00994A62"/>
    <w:rsid w:val="009956BF"/>
    <w:rsid w:val="009974E2"/>
    <w:rsid w:val="009A1627"/>
    <w:rsid w:val="009A27D5"/>
    <w:rsid w:val="009B0A4F"/>
    <w:rsid w:val="009B4B0D"/>
    <w:rsid w:val="009B50F0"/>
    <w:rsid w:val="009C1957"/>
    <w:rsid w:val="009C2878"/>
    <w:rsid w:val="009C4586"/>
    <w:rsid w:val="009C5E4A"/>
    <w:rsid w:val="009D270B"/>
    <w:rsid w:val="009D7713"/>
    <w:rsid w:val="009D7D63"/>
    <w:rsid w:val="009E1DE7"/>
    <w:rsid w:val="009E5C55"/>
    <w:rsid w:val="009F1E59"/>
    <w:rsid w:val="009F2518"/>
    <w:rsid w:val="00A00364"/>
    <w:rsid w:val="00A07057"/>
    <w:rsid w:val="00A12D20"/>
    <w:rsid w:val="00A170FF"/>
    <w:rsid w:val="00A179BF"/>
    <w:rsid w:val="00A307D6"/>
    <w:rsid w:val="00A374B7"/>
    <w:rsid w:val="00A418A3"/>
    <w:rsid w:val="00A46006"/>
    <w:rsid w:val="00A46EFB"/>
    <w:rsid w:val="00A47B36"/>
    <w:rsid w:val="00A53097"/>
    <w:rsid w:val="00A567E1"/>
    <w:rsid w:val="00A5680A"/>
    <w:rsid w:val="00A57BF0"/>
    <w:rsid w:val="00A64A50"/>
    <w:rsid w:val="00A663AD"/>
    <w:rsid w:val="00A745FB"/>
    <w:rsid w:val="00A77A6E"/>
    <w:rsid w:val="00A84F67"/>
    <w:rsid w:val="00A85070"/>
    <w:rsid w:val="00A85B88"/>
    <w:rsid w:val="00A87C53"/>
    <w:rsid w:val="00A90953"/>
    <w:rsid w:val="00A90D21"/>
    <w:rsid w:val="00A9208F"/>
    <w:rsid w:val="00A972C2"/>
    <w:rsid w:val="00A97DD5"/>
    <w:rsid w:val="00AA23ED"/>
    <w:rsid w:val="00AA6705"/>
    <w:rsid w:val="00AB2A2B"/>
    <w:rsid w:val="00AB39FF"/>
    <w:rsid w:val="00AB4BB5"/>
    <w:rsid w:val="00AB5FFB"/>
    <w:rsid w:val="00AC7FAF"/>
    <w:rsid w:val="00AD36EF"/>
    <w:rsid w:val="00AD3C1D"/>
    <w:rsid w:val="00AD5C52"/>
    <w:rsid w:val="00AD7FA9"/>
    <w:rsid w:val="00AE4A7D"/>
    <w:rsid w:val="00AF32A7"/>
    <w:rsid w:val="00AF6247"/>
    <w:rsid w:val="00B019FD"/>
    <w:rsid w:val="00B041F9"/>
    <w:rsid w:val="00B06782"/>
    <w:rsid w:val="00B07D13"/>
    <w:rsid w:val="00B07DF8"/>
    <w:rsid w:val="00B07F8F"/>
    <w:rsid w:val="00B12138"/>
    <w:rsid w:val="00B2260B"/>
    <w:rsid w:val="00B32241"/>
    <w:rsid w:val="00B32D54"/>
    <w:rsid w:val="00B342D8"/>
    <w:rsid w:val="00B363D3"/>
    <w:rsid w:val="00B41D7D"/>
    <w:rsid w:val="00B427B1"/>
    <w:rsid w:val="00B47EA6"/>
    <w:rsid w:val="00B5367F"/>
    <w:rsid w:val="00B54971"/>
    <w:rsid w:val="00B5511A"/>
    <w:rsid w:val="00B704A3"/>
    <w:rsid w:val="00B746C3"/>
    <w:rsid w:val="00B76C60"/>
    <w:rsid w:val="00B9137D"/>
    <w:rsid w:val="00B9181F"/>
    <w:rsid w:val="00BA3959"/>
    <w:rsid w:val="00BA4756"/>
    <w:rsid w:val="00BA6671"/>
    <w:rsid w:val="00BA66CE"/>
    <w:rsid w:val="00BB1BC4"/>
    <w:rsid w:val="00BB4449"/>
    <w:rsid w:val="00BB485F"/>
    <w:rsid w:val="00BB5EA8"/>
    <w:rsid w:val="00BB7253"/>
    <w:rsid w:val="00BC24AF"/>
    <w:rsid w:val="00BC289E"/>
    <w:rsid w:val="00BC6383"/>
    <w:rsid w:val="00BC7840"/>
    <w:rsid w:val="00BD02C3"/>
    <w:rsid w:val="00BD06A3"/>
    <w:rsid w:val="00BD0C86"/>
    <w:rsid w:val="00BD5856"/>
    <w:rsid w:val="00BD6350"/>
    <w:rsid w:val="00BE16AC"/>
    <w:rsid w:val="00BE2AC2"/>
    <w:rsid w:val="00BE3144"/>
    <w:rsid w:val="00BE4ACF"/>
    <w:rsid w:val="00BE5FA9"/>
    <w:rsid w:val="00BE6357"/>
    <w:rsid w:val="00BE6F53"/>
    <w:rsid w:val="00BE797F"/>
    <w:rsid w:val="00BF7E2D"/>
    <w:rsid w:val="00C011C7"/>
    <w:rsid w:val="00C06AEE"/>
    <w:rsid w:val="00C10DE4"/>
    <w:rsid w:val="00C12B7E"/>
    <w:rsid w:val="00C13092"/>
    <w:rsid w:val="00C17187"/>
    <w:rsid w:val="00C20C89"/>
    <w:rsid w:val="00C24169"/>
    <w:rsid w:val="00C24272"/>
    <w:rsid w:val="00C3591A"/>
    <w:rsid w:val="00C37AB7"/>
    <w:rsid w:val="00C43123"/>
    <w:rsid w:val="00C44F18"/>
    <w:rsid w:val="00C54FC5"/>
    <w:rsid w:val="00C551B6"/>
    <w:rsid w:val="00C57282"/>
    <w:rsid w:val="00C57775"/>
    <w:rsid w:val="00C57B4B"/>
    <w:rsid w:val="00C6015A"/>
    <w:rsid w:val="00C61937"/>
    <w:rsid w:val="00C708D3"/>
    <w:rsid w:val="00C72AA5"/>
    <w:rsid w:val="00C759E7"/>
    <w:rsid w:val="00C76942"/>
    <w:rsid w:val="00C848FF"/>
    <w:rsid w:val="00C87F0F"/>
    <w:rsid w:val="00C90106"/>
    <w:rsid w:val="00C9054B"/>
    <w:rsid w:val="00C979AE"/>
    <w:rsid w:val="00CA0391"/>
    <w:rsid w:val="00CA6A55"/>
    <w:rsid w:val="00CB7943"/>
    <w:rsid w:val="00CC559A"/>
    <w:rsid w:val="00CC7120"/>
    <w:rsid w:val="00CC766E"/>
    <w:rsid w:val="00CD73D7"/>
    <w:rsid w:val="00CE0D20"/>
    <w:rsid w:val="00CE3FF1"/>
    <w:rsid w:val="00CF25C0"/>
    <w:rsid w:val="00CF3387"/>
    <w:rsid w:val="00CF44BB"/>
    <w:rsid w:val="00D03519"/>
    <w:rsid w:val="00D041F3"/>
    <w:rsid w:val="00D059E3"/>
    <w:rsid w:val="00D14114"/>
    <w:rsid w:val="00D14F83"/>
    <w:rsid w:val="00D16644"/>
    <w:rsid w:val="00D16B17"/>
    <w:rsid w:val="00D20519"/>
    <w:rsid w:val="00D219FA"/>
    <w:rsid w:val="00D2213B"/>
    <w:rsid w:val="00D22855"/>
    <w:rsid w:val="00D32DD6"/>
    <w:rsid w:val="00D34651"/>
    <w:rsid w:val="00D349BF"/>
    <w:rsid w:val="00D34CA8"/>
    <w:rsid w:val="00D35A56"/>
    <w:rsid w:val="00D37D1B"/>
    <w:rsid w:val="00D40A49"/>
    <w:rsid w:val="00D41FD9"/>
    <w:rsid w:val="00D451A7"/>
    <w:rsid w:val="00D53F1A"/>
    <w:rsid w:val="00D632AB"/>
    <w:rsid w:val="00D64D72"/>
    <w:rsid w:val="00D66A8C"/>
    <w:rsid w:val="00D679AE"/>
    <w:rsid w:val="00D721FD"/>
    <w:rsid w:val="00D74486"/>
    <w:rsid w:val="00D7765A"/>
    <w:rsid w:val="00D86795"/>
    <w:rsid w:val="00D87ADF"/>
    <w:rsid w:val="00D97659"/>
    <w:rsid w:val="00DA2A98"/>
    <w:rsid w:val="00DA3CC9"/>
    <w:rsid w:val="00DA3F35"/>
    <w:rsid w:val="00DB0AE3"/>
    <w:rsid w:val="00DB1288"/>
    <w:rsid w:val="00DB2386"/>
    <w:rsid w:val="00DB25C9"/>
    <w:rsid w:val="00DC3DC5"/>
    <w:rsid w:val="00DC4026"/>
    <w:rsid w:val="00DC71E5"/>
    <w:rsid w:val="00DD13EF"/>
    <w:rsid w:val="00DD19CA"/>
    <w:rsid w:val="00DD35CB"/>
    <w:rsid w:val="00DD5EDE"/>
    <w:rsid w:val="00DD7B50"/>
    <w:rsid w:val="00DE080E"/>
    <w:rsid w:val="00DE12A5"/>
    <w:rsid w:val="00DE41CF"/>
    <w:rsid w:val="00DE6679"/>
    <w:rsid w:val="00DE7356"/>
    <w:rsid w:val="00DF052B"/>
    <w:rsid w:val="00DF1FD7"/>
    <w:rsid w:val="00DF317C"/>
    <w:rsid w:val="00DF5C90"/>
    <w:rsid w:val="00E02B41"/>
    <w:rsid w:val="00E05955"/>
    <w:rsid w:val="00E0683B"/>
    <w:rsid w:val="00E07BD7"/>
    <w:rsid w:val="00E119DB"/>
    <w:rsid w:val="00E2047B"/>
    <w:rsid w:val="00E23665"/>
    <w:rsid w:val="00E272B2"/>
    <w:rsid w:val="00E32F82"/>
    <w:rsid w:val="00E36032"/>
    <w:rsid w:val="00E4094F"/>
    <w:rsid w:val="00E451C4"/>
    <w:rsid w:val="00E45F66"/>
    <w:rsid w:val="00E63089"/>
    <w:rsid w:val="00E6390D"/>
    <w:rsid w:val="00E64E30"/>
    <w:rsid w:val="00E65793"/>
    <w:rsid w:val="00E662FF"/>
    <w:rsid w:val="00E70C4B"/>
    <w:rsid w:val="00E72321"/>
    <w:rsid w:val="00E762D3"/>
    <w:rsid w:val="00E8116B"/>
    <w:rsid w:val="00E86C82"/>
    <w:rsid w:val="00EA1B44"/>
    <w:rsid w:val="00EB452D"/>
    <w:rsid w:val="00EB76D5"/>
    <w:rsid w:val="00EC508C"/>
    <w:rsid w:val="00EC707E"/>
    <w:rsid w:val="00EC767A"/>
    <w:rsid w:val="00ED0614"/>
    <w:rsid w:val="00ED44C8"/>
    <w:rsid w:val="00ED6167"/>
    <w:rsid w:val="00EE2297"/>
    <w:rsid w:val="00EE3988"/>
    <w:rsid w:val="00EE7021"/>
    <w:rsid w:val="00EE7AD9"/>
    <w:rsid w:val="00EF0CA0"/>
    <w:rsid w:val="00EF17BE"/>
    <w:rsid w:val="00EF23F2"/>
    <w:rsid w:val="00EF2ECD"/>
    <w:rsid w:val="00EF31D0"/>
    <w:rsid w:val="00EF7AFC"/>
    <w:rsid w:val="00F06FC8"/>
    <w:rsid w:val="00F10D16"/>
    <w:rsid w:val="00F11110"/>
    <w:rsid w:val="00F11A95"/>
    <w:rsid w:val="00F168AD"/>
    <w:rsid w:val="00F16EB6"/>
    <w:rsid w:val="00F205F6"/>
    <w:rsid w:val="00F22000"/>
    <w:rsid w:val="00F23B76"/>
    <w:rsid w:val="00F257B6"/>
    <w:rsid w:val="00F26CB7"/>
    <w:rsid w:val="00F3053F"/>
    <w:rsid w:val="00F3211C"/>
    <w:rsid w:val="00F35E14"/>
    <w:rsid w:val="00F364CE"/>
    <w:rsid w:val="00F3762D"/>
    <w:rsid w:val="00F4417E"/>
    <w:rsid w:val="00F54876"/>
    <w:rsid w:val="00F647DB"/>
    <w:rsid w:val="00F6527D"/>
    <w:rsid w:val="00F66872"/>
    <w:rsid w:val="00F71B2D"/>
    <w:rsid w:val="00F7463F"/>
    <w:rsid w:val="00F7497D"/>
    <w:rsid w:val="00F7593F"/>
    <w:rsid w:val="00F80E77"/>
    <w:rsid w:val="00F80F86"/>
    <w:rsid w:val="00F81024"/>
    <w:rsid w:val="00F829B1"/>
    <w:rsid w:val="00F82A53"/>
    <w:rsid w:val="00F91255"/>
    <w:rsid w:val="00F917A5"/>
    <w:rsid w:val="00F96C38"/>
    <w:rsid w:val="00FA0609"/>
    <w:rsid w:val="00FA214E"/>
    <w:rsid w:val="00FA26A4"/>
    <w:rsid w:val="00FA5A24"/>
    <w:rsid w:val="00FA6927"/>
    <w:rsid w:val="00FB618A"/>
    <w:rsid w:val="00FB67ED"/>
    <w:rsid w:val="00FC0DD1"/>
    <w:rsid w:val="00FC13D3"/>
    <w:rsid w:val="00FC684D"/>
    <w:rsid w:val="00FD1114"/>
    <w:rsid w:val="00FD11E2"/>
    <w:rsid w:val="00FD1637"/>
    <w:rsid w:val="00FD2ED3"/>
    <w:rsid w:val="00FD3F12"/>
    <w:rsid w:val="00FD7730"/>
    <w:rsid w:val="00FD7FDF"/>
    <w:rsid w:val="00FE218A"/>
    <w:rsid w:val="00FE2630"/>
    <w:rsid w:val="00FE3BF2"/>
    <w:rsid w:val="00FE4CBE"/>
    <w:rsid w:val="00FE7702"/>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02CF5E"/>
  <w15:chartTrackingRefBased/>
  <w15:docId w15:val="{06E26149-54F8-4DC9-B443-ACDF7862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basedOn w:val="DefaultParagraphFont"/>
    <w:uiPriority w:val="99"/>
    <w:unhideWhenUsed/>
    <w:rsid w:val="007230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957880285">
      <w:bodyDiv w:val="1"/>
      <w:marLeft w:val="0"/>
      <w:marRight w:val="0"/>
      <w:marTop w:val="0"/>
      <w:marBottom w:val="0"/>
      <w:divBdr>
        <w:top w:val="none" w:sz="0" w:space="0" w:color="auto"/>
        <w:left w:val="none" w:sz="0" w:space="0" w:color="auto"/>
        <w:bottom w:val="none" w:sz="0" w:space="0" w:color="auto"/>
        <w:right w:val="none" w:sz="0" w:space="0" w:color="auto"/>
      </w:divBdr>
    </w:div>
    <w:div w:id="1834687618">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B4A06-EF5F-4F7F-AE4E-400D6DFBB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7321</Words>
  <Characters>41731</Characters>
  <Application>Microsoft Office Word</Application>
  <DocSecurity>0</DocSecurity>
  <Lines>347</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4</cp:revision>
  <cp:lastPrinted>2021-11-22T08:35:00Z</cp:lastPrinted>
  <dcterms:created xsi:type="dcterms:W3CDTF">2024-11-25T09:22:00Z</dcterms:created>
  <dcterms:modified xsi:type="dcterms:W3CDTF">2024-11-25T11:39:00Z</dcterms:modified>
</cp:coreProperties>
</file>