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D7533" w14:textId="1FF53E78" w:rsidR="002B3745" w:rsidRPr="00F2402F" w:rsidRDefault="00F2402F" w:rsidP="00F2402F">
      <w:pPr>
        <w:overflowPunct/>
        <w:autoSpaceDE/>
        <w:adjustRightInd/>
        <w:jc w:val="right"/>
        <w:rPr>
          <w:sz w:val="22"/>
          <w:szCs w:val="22"/>
          <w:lang w:val="lt-LT"/>
        </w:rPr>
      </w:pPr>
      <w:r w:rsidRPr="00F2402F">
        <w:rPr>
          <w:sz w:val="22"/>
          <w:szCs w:val="22"/>
          <w:lang w:val="lt-LT"/>
        </w:rPr>
        <w:t>Techninė specifikacija</w:t>
      </w:r>
      <w:r w:rsidR="00C41CF3">
        <w:rPr>
          <w:sz w:val="22"/>
          <w:szCs w:val="22"/>
          <w:lang w:val="lt-LT"/>
        </w:rPr>
        <w:t xml:space="preserve"> </w:t>
      </w:r>
      <w:r w:rsidR="00A96319">
        <w:rPr>
          <w:sz w:val="22"/>
          <w:szCs w:val="22"/>
          <w:lang w:val="lt-LT"/>
        </w:rPr>
        <w:t>5</w:t>
      </w:r>
      <w:r w:rsidR="00C41CF3">
        <w:rPr>
          <w:sz w:val="22"/>
          <w:szCs w:val="22"/>
          <w:lang w:val="lt-LT"/>
        </w:rPr>
        <w:t xml:space="preserve"> priedas</w:t>
      </w:r>
    </w:p>
    <w:p w14:paraId="35D8E05A" w14:textId="77777777" w:rsidR="00F2402F" w:rsidRPr="00A13CD2" w:rsidRDefault="00F2402F" w:rsidP="005C0D2C">
      <w:pPr>
        <w:overflowPunct/>
        <w:autoSpaceDE/>
        <w:adjustRightInd/>
        <w:jc w:val="center"/>
        <w:rPr>
          <w:b/>
          <w:sz w:val="24"/>
          <w:szCs w:val="24"/>
          <w:lang w:val="lt-LT"/>
        </w:rPr>
      </w:pPr>
    </w:p>
    <w:p w14:paraId="30BDB8FC" w14:textId="56F8E432" w:rsidR="00334B0E" w:rsidRPr="00A90D85" w:rsidRDefault="00EC2708" w:rsidP="00443F73">
      <w:pPr>
        <w:overflowPunct/>
        <w:autoSpaceDE/>
        <w:adjustRightInd/>
        <w:jc w:val="center"/>
        <w:rPr>
          <w:b/>
          <w:sz w:val="22"/>
          <w:szCs w:val="22"/>
          <w:lang w:val="lt-LT"/>
        </w:rPr>
      </w:pPr>
      <w:r w:rsidRPr="00A90D85">
        <w:rPr>
          <w:b/>
          <w:sz w:val="22"/>
          <w:szCs w:val="22"/>
          <w:lang w:val="lt-LT"/>
        </w:rPr>
        <w:t xml:space="preserve">1. </w:t>
      </w:r>
      <w:r w:rsidR="00443F73" w:rsidRPr="00A90D85">
        <w:rPr>
          <w:b/>
          <w:sz w:val="22"/>
          <w:szCs w:val="22"/>
          <w:lang w:val="lt-LT"/>
        </w:rPr>
        <w:t>PREKĖMS TAIKOMI REIKALAVIMAI</w:t>
      </w:r>
    </w:p>
    <w:p w14:paraId="4108513D" w14:textId="77777777" w:rsidR="00443F73" w:rsidRDefault="00443F73" w:rsidP="00443F73">
      <w:pPr>
        <w:overflowPunct/>
        <w:autoSpaceDE/>
        <w:adjustRightInd/>
        <w:jc w:val="center"/>
      </w:pPr>
    </w:p>
    <w:p w14:paraId="449ECCBA" w14:textId="4F08CF5E" w:rsidR="006255FC" w:rsidRPr="00EC2708" w:rsidRDefault="006255FC" w:rsidP="00E5472B">
      <w:pPr>
        <w:pStyle w:val="Sraopastraipa"/>
        <w:keepNext/>
        <w:numPr>
          <w:ilvl w:val="1"/>
          <w:numId w:val="11"/>
        </w:numPr>
        <w:tabs>
          <w:tab w:val="left" w:pos="851"/>
        </w:tabs>
        <w:suppressAutoHyphens/>
        <w:overflowPunct/>
        <w:autoSpaceDE/>
        <w:autoSpaceDN/>
        <w:adjustRightInd/>
        <w:ind w:left="0" w:firstLine="720"/>
        <w:jc w:val="both"/>
        <w:rPr>
          <w:sz w:val="22"/>
          <w:szCs w:val="22"/>
          <w:lang w:val="lt-LT"/>
        </w:rPr>
      </w:pPr>
      <w:r w:rsidRPr="00EC2708">
        <w:rPr>
          <w:sz w:val="22"/>
          <w:szCs w:val="22"/>
          <w:lang w:val="lt-LT"/>
        </w:rPr>
        <w:t>Visos prekės privalo atitikti Maitinimo organizavimo ikimokyklinio ugdymo, bendrojo ugdymo mokyklose ir vaikų socialinės globos įstaigose tvarkos apraše, patvirtintame Lietuvos Respublikos sveikatos apsaugos ministro 2011 m. lapkričio 11 d. įsakymu Nr. V-964 (aktuali redakcija) bei kituose teisės aktuose.</w:t>
      </w:r>
    </w:p>
    <w:p w14:paraId="424CE5A0" w14:textId="6A13293D" w:rsidR="006255FC" w:rsidRPr="00194F3B" w:rsidRDefault="006255FC" w:rsidP="00E5472B">
      <w:pPr>
        <w:pStyle w:val="Sraopastraipa"/>
        <w:keepNext/>
        <w:numPr>
          <w:ilvl w:val="1"/>
          <w:numId w:val="11"/>
        </w:numPr>
        <w:tabs>
          <w:tab w:val="left" w:pos="851"/>
        </w:tabs>
        <w:suppressAutoHyphens/>
        <w:overflowPunct/>
        <w:autoSpaceDE/>
        <w:autoSpaceDN/>
        <w:adjustRightInd/>
        <w:ind w:left="0" w:firstLine="720"/>
        <w:jc w:val="both"/>
        <w:rPr>
          <w:sz w:val="22"/>
          <w:szCs w:val="22"/>
          <w:lang w:val="lt-LT" w:eastAsia="lt-LT"/>
        </w:rPr>
      </w:pPr>
      <w:r w:rsidRPr="00194F3B">
        <w:rPr>
          <w:sz w:val="22"/>
          <w:szCs w:val="22"/>
          <w:lang w:val="lt-LT" w:eastAsia="lt-LT"/>
        </w:rPr>
        <w:t>Tiekėjai privalo laikytis bendrųjų ir konkrečių gyvūninės kilmės maisto produktų higienos taisyklių pagal 2004 m. balandžio 29 d. Europos Parlamento ir Tarybos reglamentą (EB) Nr. 852/2004 dėl maisto produktų higienos ir 2004 m. balandžio 29 d. Europos Parlamento ir Tarybos reglamentą (EB) Nr. 853/2004 nustatantį konkrečius gyvūninės kilmės maisto produktų higienos reikalavimus.</w:t>
      </w:r>
    </w:p>
    <w:p w14:paraId="1B11F455" w14:textId="5786E731" w:rsidR="006255FC" w:rsidRPr="00194F3B" w:rsidRDefault="006255FC" w:rsidP="00E5472B">
      <w:pPr>
        <w:pStyle w:val="Sraopastraipa"/>
        <w:keepNext/>
        <w:numPr>
          <w:ilvl w:val="1"/>
          <w:numId w:val="11"/>
        </w:numPr>
        <w:tabs>
          <w:tab w:val="left" w:pos="851"/>
        </w:tabs>
        <w:suppressAutoHyphens/>
        <w:overflowPunct/>
        <w:autoSpaceDE/>
        <w:autoSpaceDN/>
        <w:adjustRightInd/>
        <w:ind w:left="0" w:firstLine="720"/>
        <w:jc w:val="both"/>
        <w:rPr>
          <w:sz w:val="22"/>
          <w:szCs w:val="22"/>
          <w:lang w:val="lt-LT" w:eastAsia="lt-LT"/>
        </w:rPr>
      </w:pPr>
      <w:r w:rsidRPr="00194F3B">
        <w:rPr>
          <w:sz w:val="22"/>
          <w:szCs w:val="22"/>
          <w:lang w:val="lt-LT" w:eastAsia="lt-LT"/>
        </w:rPr>
        <w:t xml:space="preserve">Tiekėjai turi užtikrinti žmonių sveikatos ir vartotojų interesų apsaugą maisto atžvilgiu, vadovaujantis 2002 m. sausio 28 d. Europos Parlamento ir Tarybos reglamente (EB) Nr. 178/2002, nustatančio maistui skirtų teisės aktų bendruosius principus ir reikalavimus, įsteigiančio Europos maisto saugos tarnybą ir nustatančio su maisto saugos klausimais susijusias procedūras (arba jam lygiaverčiu </w:t>
      </w:r>
      <w:proofErr w:type="spellStart"/>
      <w:r w:rsidRPr="00194F3B">
        <w:rPr>
          <w:sz w:val="22"/>
          <w:szCs w:val="22"/>
          <w:lang w:val="lt-LT" w:eastAsia="lt-LT"/>
        </w:rPr>
        <w:t>Codex</w:t>
      </w:r>
      <w:proofErr w:type="spellEnd"/>
      <w:r w:rsidRPr="00194F3B">
        <w:rPr>
          <w:sz w:val="22"/>
          <w:szCs w:val="22"/>
          <w:lang w:val="lt-LT" w:eastAsia="lt-LT"/>
        </w:rPr>
        <w:t xml:space="preserve"> </w:t>
      </w:r>
      <w:proofErr w:type="spellStart"/>
      <w:r w:rsidRPr="00194F3B">
        <w:rPr>
          <w:sz w:val="22"/>
          <w:szCs w:val="22"/>
          <w:lang w:val="lt-LT" w:eastAsia="lt-LT"/>
        </w:rPr>
        <w:t>Alimentarius</w:t>
      </w:r>
      <w:proofErr w:type="spellEnd"/>
      <w:r w:rsidRPr="00194F3B">
        <w:rPr>
          <w:sz w:val="22"/>
          <w:szCs w:val="22"/>
          <w:lang w:val="lt-LT" w:eastAsia="lt-LT"/>
        </w:rPr>
        <w:t xml:space="preserve"> standartu), ir 2011 m. spalio 25 d. Europos Parlamento ir Tarybos reglamente (ES) Nr. 1169/2011 dėl informacijos apie maistą teikimo vartotojams &lt;...&gt; nustatytais reikalavimais.</w:t>
      </w:r>
    </w:p>
    <w:p w14:paraId="4E297B7E" w14:textId="318D4675" w:rsidR="006255FC" w:rsidRPr="00EC2708" w:rsidRDefault="006255FC" w:rsidP="00E5472B">
      <w:pPr>
        <w:pStyle w:val="Sraopastraipa"/>
        <w:keepNext/>
        <w:numPr>
          <w:ilvl w:val="1"/>
          <w:numId w:val="11"/>
        </w:numPr>
        <w:tabs>
          <w:tab w:val="left" w:pos="851"/>
        </w:tabs>
        <w:suppressAutoHyphens/>
        <w:overflowPunct/>
        <w:autoSpaceDE/>
        <w:autoSpaceDN/>
        <w:adjustRightInd/>
        <w:ind w:left="0" w:firstLine="720"/>
        <w:jc w:val="both"/>
        <w:rPr>
          <w:sz w:val="22"/>
          <w:szCs w:val="22"/>
          <w:lang w:val="lt-LT" w:eastAsia="lt-LT"/>
        </w:rPr>
      </w:pPr>
      <w:r w:rsidRPr="00194F3B">
        <w:rPr>
          <w:sz w:val="22"/>
          <w:szCs w:val="22"/>
          <w:lang w:val="lt-LT" w:eastAsia="lt-LT"/>
        </w:rPr>
        <w:t>Galvijų, kiaulių, avių skerdenų klasifikavimas, galvijienos bei paukštienos apibrėžtys, pavadinimai ir prekiniai pavadinimai turi atitikti 2013 m. gruodžio 17 d. Europos Parlamento ir Tarybos reglamento (ES) Nr. 1308/2013, kuriuo nustatomas bendras žemės ūkio produktų rinkų organizavimas &lt;...&gt;.</w:t>
      </w:r>
    </w:p>
    <w:p w14:paraId="2873678B" w14:textId="1CC8D47E" w:rsidR="006255FC" w:rsidRPr="00EC2708" w:rsidRDefault="006255FC" w:rsidP="00E5472B">
      <w:pPr>
        <w:pStyle w:val="Sraopastraipa"/>
        <w:keepNext/>
        <w:numPr>
          <w:ilvl w:val="1"/>
          <w:numId w:val="11"/>
        </w:numPr>
        <w:tabs>
          <w:tab w:val="left" w:pos="851"/>
        </w:tabs>
        <w:suppressAutoHyphens/>
        <w:overflowPunct/>
        <w:autoSpaceDE/>
        <w:autoSpaceDN/>
        <w:adjustRightInd/>
        <w:ind w:left="0" w:firstLine="720"/>
        <w:jc w:val="both"/>
        <w:rPr>
          <w:sz w:val="22"/>
          <w:szCs w:val="22"/>
          <w:lang w:val="lt-LT" w:eastAsia="lt-LT"/>
        </w:rPr>
      </w:pPr>
      <w:r w:rsidRPr="00EC2708">
        <w:rPr>
          <w:sz w:val="22"/>
          <w:szCs w:val="22"/>
          <w:lang w:val="lt-LT" w:eastAsia="lt-LT"/>
        </w:rPr>
        <w:t xml:space="preserve">Jautiena ir jos produktų ženklinimas turi atitikti 2000 m. liepos 17 d. Europos Parlamento ir Tarybos reglamento (EB) Nr. 1760/2000, nustatančio galvijų identifikavimo ir registravimo sistemą, reglamentuojančio jautienos bei jos produktų ženklinimą ir panaikinančio Tarybos reglamentą (EB) Nr. 820/9 II antraštinėje dalyje nurodytus reikalavimus  ir 2008 m. birželio 26 d. Lietuvos Respublikos žemės ūkio ministro įsakymu Nr. 3D-359 “Dėl dvylikos mėnesių ir jaunesnių galvijų mėsos ženklinimo” </w:t>
      </w:r>
      <w:r w:rsidRPr="00194F3B">
        <w:rPr>
          <w:sz w:val="22"/>
          <w:szCs w:val="22"/>
          <w:lang w:val="lt-LT" w:eastAsia="lt-LT"/>
        </w:rPr>
        <w:t xml:space="preserve">(aktuali redakcija) </w:t>
      </w:r>
      <w:r w:rsidRPr="00EC2708">
        <w:rPr>
          <w:sz w:val="22"/>
          <w:szCs w:val="22"/>
          <w:lang w:val="lt-LT" w:eastAsia="lt-LT"/>
        </w:rPr>
        <w:t>patvirtintus reikalavimus.</w:t>
      </w:r>
    </w:p>
    <w:p w14:paraId="6E580002" w14:textId="604C10F5" w:rsidR="006255FC" w:rsidRPr="00EC2708" w:rsidRDefault="006255FC" w:rsidP="00E5472B">
      <w:pPr>
        <w:pStyle w:val="Sraopastraipa"/>
        <w:keepNext/>
        <w:numPr>
          <w:ilvl w:val="1"/>
          <w:numId w:val="11"/>
        </w:numPr>
        <w:tabs>
          <w:tab w:val="left" w:pos="851"/>
        </w:tabs>
        <w:suppressAutoHyphens/>
        <w:overflowPunct/>
        <w:autoSpaceDE/>
        <w:autoSpaceDN/>
        <w:adjustRightInd/>
        <w:ind w:left="0" w:firstLine="720"/>
        <w:jc w:val="both"/>
        <w:rPr>
          <w:sz w:val="22"/>
          <w:szCs w:val="22"/>
          <w:lang w:val="lt-LT" w:eastAsia="lt-LT"/>
        </w:rPr>
      </w:pPr>
      <w:r w:rsidRPr="00EC2708">
        <w:rPr>
          <w:sz w:val="22"/>
          <w:szCs w:val="22"/>
          <w:lang w:val="lt-LT" w:eastAsia="lt-LT"/>
        </w:rPr>
        <w:t>Viščiukų broilerių skerdenų ir jų gabalų suskirstymas pagal gabalų anatominį pavidalą, pagal klases, pagal naminių paukščių rūšį, pagal saugojimo ir tvarkymo temperatūrą ir minimalius prekybos standartus turi atitikti 2008 m. birželio 16 d. Komisijos reglamento (EB) Nr. 543/2008, kuriuo nustatomos išsamios Tarybos reglamento (EB) Nr. 1234/2007 taikymo taisyklės dėl tam tikrų prekybos paukštiena standartų, reikalavimus.</w:t>
      </w:r>
    </w:p>
    <w:p w14:paraId="410535A0" w14:textId="0C6A40E2" w:rsidR="006255FC" w:rsidRPr="00EC2708" w:rsidRDefault="006255FC" w:rsidP="00E5472B">
      <w:pPr>
        <w:pStyle w:val="Sraopastraipa"/>
        <w:keepNext/>
        <w:numPr>
          <w:ilvl w:val="1"/>
          <w:numId w:val="11"/>
        </w:numPr>
        <w:tabs>
          <w:tab w:val="left" w:pos="851"/>
        </w:tabs>
        <w:suppressAutoHyphens/>
        <w:overflowPunct/>
        <w:autoSpaceDE/>
        <w:autoSpaceDN/>
        <w:adjustRightInd/>
        <w:ind w:left="0" w:firstLine="720"/>
        <w:jc w:val="both"/>
        <w:rPr>
          <w:sz w:val="22"/>
          <w:szCs w:val="22"/>
          <w:lang w:val="lt-LT" w:eastAsia="lt-LT"/>
        </w:rPr>
      </w:pPr>
      <w:r w:rsidRPr="00EC2708">
        <w:rPr>
          <w:sz w:val="22"/>
          <w:szCs w:val="22"/>
          <w:lang w:val="lt-LT" w:eastAsia="lt-LT"/>
        </w:rPr>
        <w:t>Skerdenų ir jų gabalų apdorojimo nuostoliai turi atitikti  Rekomenduojamų maisto produktų atšildymo, pirminio ir šiluminio apdorojimo nuostolių sąraše, patvirtintame Lietuvos Respublikos sveikatos apsaugos ministro 2010 m. liepos 19 d. įsakymu Nr. V-640 „Dėl Rekomenduojamų maisto produktų atšildymo, pirminio ir šiluminio apdorojimo nuostolių sąrašo patvirtinimo“, patvirtintus rodiklius.</w:t>
      </w:r>
    </w:p>
    <w:p w14:paraId="7FE72059" w14:textId="570BD7BF" w:rsidR="006255FC" w:rsidRPr="00EC2708" w:rsidRDefault="006255FC" w:rsidP="00E5472B">
      <w:pPr>
        <w:pStyle w:val="Sraopastraipa"/>
        <w:keepNext/>
        <w:numPr>
          <w:ilvl w:val="1"/>
          <w:numId w:val="11"/>
        </w:numPr>
        <w:tabs>
          <w:tab w:val="left" w:pos="851"/>
        </w:tabs>
        <w:suppressAutoHyphens/>
        <w:overflowPunct/>
        <w:autoSpaceDE/>
        <w:autoSpaceDN/>
        <w:adjustRightInd/>
        <w:ind w:left="0" w:firstLine="720"/>
        <w:jc w:val="both"/>
        <w:rPr>
          <w:sz w:val="22"/>
          <w:szCs w:val="22"/>
          <w:lang w:val="lt-LT" w:eastAsia="lt-LT"/>
        </w:rPr>
      </w:pPr>
      <w:r w:rsidRPr="00EC2708">
        <w:rPr>
          <w:sz w:val="22"/>
          <w:szCs w:val="22"/>
          <w:lang w:val="lt-LT" w:eastAsia="lt-LT"/>
        </w:rPr>
        <w:t>Smulkinta kiauliena turi atitikti Valstybinės maisto ir veterinarijos tarnybos direktoriaus 2006 m. rugsėjo 25 d. įsakymo Nr. B1-535 „Vietinei rinkai skirtos smulkintos mėsos specialieji ženklinimo reikalavimai“ bei 2011 m. spalio 25 d. Europos Parlamento ir Tarybos reglamento (ES) Nr. 1169/2011 nuostatas.</w:t>
      </w:r>
    </w:p>
    <w:p w14:paraId="60D105BE" w14:textId="583FBAE9" w:rsidR="006255FC" w:rsidRPr="00EC2708" w:rsidRDefault="006255FC" w:rsidP="00E5472B">
      <w:pPr>
        <w:pStyle w:val="Sraopastraipa"/>
        <w:keepNext/>
        <w:numPr>
          <w:ilvl w:val="1"/>
          <w:numId w:val="11"/>
        </w:numPr>
        <w:tabs>
          <w:tab w:val="left" w:pos="851"/>
        </w:tabs>
        <w:suppressAutoHyphens/>
        <w:overflowPunct/>
        <w:autoSpaceDE/>
        <w:autoSpaceDN/>
        <w:adjustRightInd/>
        <w:ind w:left="0" w:firstLine="720"/>
        <w:jc w:val="both"/>
        <w:rPr>
          <w:sz w:val="22"/>
          <w:szCs w:val="22"/>
          <w:lang w:val="lt-LT" w:eastAsia="lt-LT"/>
        </w:rPr>
      </w:pPr>
      <w:r w:rsidRPr="00EC2708">
        <w:rPr>
          <w:sz w:val="22"/>
          <w:szCs w:val="22"/>
          <w:lang w:val="lt-LT" w:eastAsia="lt-LT"/>
        </w:rPr>
        <w:t xml:space="preserve">Mėsos gaminiai turi atitikti Mėsos gaminių techninį reglamentą, patvirtintą 2015 m. vasario 9 d. Lietuvos Respublikos žemės ūkio ministro įsakymu Nr. 3D-78 „Dėl Mėsos gaminių techninio reglamento patvirtinimo ir žemės ūkio ministro 2003 m. gruodžio 29 d. įsakymo Nr. 3D-560 pripažinimo netekusiu galios“ </w:t>
      </w:r>
      <w:r w:rsidRPr="00A30DF1">
        <w:rPr>
          <w:sz w:val="22"/>
          <w:szCs w:val="22"/>
          <w:lang w:val="lt-LT" w:eastAsia="lt-LT"/>
        </w:rPr>
        <w:t>(aktuali redakcija)</w:t>
      </w:r>
      <w:r w:rsidRPr="00EC2708">
        <w:rPr>
          <w:sz w:val="22"/>
          <w:szCs w:val="22"/>
          <w:lang w:val="lt-LT" w:eastAsia="lt-LT"/>
        </w:rPr>
        <w:t>.</w:t>
      </w:r>
    </w:p>
    <w:p w14:paraId="4DD63D56" w14:textId="77D924B8" w:rsidR="006255FC" w:rsidRPr="00EC2708" w:rsidRDefault="003233AD" w:rsidP="00E5472B">
      <w:pPr>
        <w:pStyle w:val="Sraopastraipa"/>
        <w:keepNext/>
        <w:numPr>
          <w:ilvl w:val="1"/>
          <w:numId w:val="11"/>
        </w:numPr>
        <w:tabs>
          <w:tab w:val="left" w:pos="851"/>
        </w:tabs>
        <w:suppressAutoHyphens/>
        <w:overflowPunct/>
        <w:autoSpaceDE/>
        <w:autoSpaceDN/>
        <w:adjustRightInd/>
        <w:ind w:left="0" w:firstLine="720"/>
        <w:jc w:val="both"/>
        <w:rPr>
          <w:sz w:val="22"/>
          <w:szCs w:val="22"/>
          <w:lang w:val="lt-LT" w:eastAsia="lt-LT"/>
        </w:rPr>
      </w:pPr>
      <w:r w:rsidRPr="00A30DF1">
        <w:rPr>
          <w:sz w:val="22"/>
          <w:szCs w:val="22"/>
          <w:lang w:val="lt-LT" w:eastAsia="lt-LT"/>
        </w:rPr>
        <w:t xml:space="preserve">Ekologiški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 </w:t>
      </w:r>
      <w:r w:rsidR="006255FC" w:rsidRPr="00EC2708">
        <w:rPr>
          <w:sz w:val="22"/>
          <w:szCs w:val="22"/>
          <w:lang w:val="lt-LT" w:eastAsia="lt-LT"/>
        </w:rPr>
        <w:t>(aktuali redakcija).</w:t>
      </w:r>
    </w:p>
    <w:p w14:paraId="13D88139" w14:textId="77777777" w:rsidR="006255FC" w:rsidRPr="00EC2708" w:rsidRDefault="006255FC" w:rsidP="00E5472B">
      <w:pPr>
        <w:pStyle w:val="Sraopastraipa"/>
        <w:keepNext/>
        <w:numPr>
          <w:ilvl w:val="1"/>
          <w:numId w:val="11"/>
        </w:numPr>
        <w:tabs>
          <w:tab w:val="left" w:pos="851"/>
        </w:tabs>
        <w:suppressAutoHyphens/>
        <w:overflowPunct/>
        <w:autoSpaceDE/>
        <w:autoSpaceDN/>
        <w:adjustRightInd/>
        <w:ind w:left="0" w:firstLine="720"/>
        <w:jc w:val="both"/>
        <w:rPr>
          <w:sz w:val="22"/>
          <w:szCs w:val="22"/>
          <w:lang w:val="lt-LT" w:eastAsia="lt-LT"/>
        </w:rPr>
      </w:pPr>
      <w:r w:rsidRPr="00EC2708">
        <w:rPr>
          <w:sz w:val="22"/>
          <w:szCs w:val="22"/>
          <w:lang w:val="lt-LT" w:eastAsia="lt-LT"/>
        </w:rPr>
        <w:t>Mikrobiologiniai kriterijai turi atitikti reikalavimus, pateiktus 2007 m. gruodžio 5 d. Komisijos Reglamente (EB) Nr. 1441/2007, iš dalies keičiantis Reglamentą (EB) Nr. 2073/2005 dėl maisto produktų mikrobiologinių kriterijų;</w:t>
      </w:r>
    </w:p>
    <w:p w14:paraId="44538A95" w14:textId="6BB96C3E" w:rsidR="006255FC" w:rsidRPr="00EC2708" w:rsidRDefault="006255FC" w:rsidP="00E5472B">
      <w:pPr>
        <w:pStyle w:val="Sraopastraipa"/>
        <w:keepNext/>
        <w:numPr>
          <w:ilvl w:val="1"/>
          <w:numId w:val="11"/>
        </w:numPr>
        <w:tabs>
          <w:tab w:val="left" w:pos="851"/>
        </w:tabs>
        <w:suppressAutoHyphens/>
        <w:overflowPunct/>
        <w:autoSpaceDE/>
        <w:autoSpaceDN/>
        <w:adjustRightInd/>
        <w:ind w:left="0" w:firstLine="720"/>
        <w:jc w:val="both"/>
        <w:rPr>
          <w:sz w:val="22"/>
          <w:szCs w:val="22"/>
          <w:lang w:val="lt-LT" w:eastAsia="lt-LT"/>
        </w:rPr>
      </w:pPr>
      <w:r w:rsidRPr="00EC2708">
        <w:rPr>
          <w:sz w:val="22"/>
          <w:szCs w:val="22"/>
          <w:lang w:val="lt-LT" w:eastAsia="lt-LT"/>
        </w:rPr>
        <w:t>Produktai turi atitikti reikalavimus, kuriuos nustato 2008 m. gruodžio 16 d. Europos Parlamento ir Tarybos reglamentas (EB) Nr. 1333/2008 dėl maisto priedų.</w:t>
      </w:r>
    </w:p>
    <w:p w14:paraId="53F850DE" w14:textId="55CCFE10" w:rsidR="006255FC" w:rsidRPr="00EC2708" w:rsidRDefault="006255FC" w:rsidP="00E5472B">
      <w:pPr>
        <w:pStyle w:val="Sraopastraipa"/>
        <w:keepNext/>
        <w:numPr>
          <w:ilvl w:val="1"/>
          <w:numId w:val="11"/>
        </w:numPr>
        <w:tabs>
          <w:tab w:val="left" w:pos="851"/>
        </w:tabs>
        <w:suppressAutoHyphens/>
        <w:overflowPunct/>
        <w:autoSpaceDE/>
        <w:autoSpaceDN/>
        <w:adjustRightInd/>
        <w:ind w:left="0" w:firstLine="720"/>
        <w:jc w:val="both"/>
        <w:rPr>
          <w:sz w:val="22"/>
          <w:szCs w:val="22"/>
          <w:lang w:val="lt-LT" w:eastAsia="lt-LT"/>
        </w:rPr>
      </w:pPr>
      <w:r w:rsidRPr="00EC2708">
        <w:rPr>
          <w:sz w:val="22"/>
          <w:szCs w:val="22"/>
          <w:lang w:val="lt-LT" w:eastAsia="lt-LT"/>
        </w:rPr>
        <w:t xml:space="preserve">Produktų ženklinimas turi atitikti reikalavimus nustatytus Reglamente (ES) Nr. 1169/2011 ir Lietuvos higienos normoje HN 119:2014 „Maisto produktų ženklinimas“, patvirtintoje </w:t>
      </w:r>
      <w:r w:rsidRPr="00EC2708">
        <w:rPr>
          <w:sz w:val="22"/>
          <w:szCs w:val="22"/>
          <w:lang w:val="lt-LT" w:eastAsia="lt-LT"/>
        </w:rPr>
        <w:lastRenderedPageBreak/>
        <w:t>Lietuvos Respublikos sveikatos apsaugos ministro 2002 m. gruodžio 24 d. įsakymu Nr. 677 „Dėl Lietuvos higienos normos HN 119:2014 „Maisto produktų ženklinimas“ patvirtinimo“</w:t>
      </w:r>
      <w:r w:rsidRPr="00A30DF1">
        <w:rPr>
          <w:sz w:val="22"/>
          <w:szCs w:val="22"/>
          <w:lang w:val="lt-LT" w:eastAsia="lt-LT"/>
        </w:rPr>
        <w:t>.</w:t>
      </w:r>
    </w:p>
    <w:p w14:paraId="1E064090" w14:textId="77777777" w:rsidR="003233AD" w:rsidRPr="00EC2708" w:rsidRDefault="003233AD" w:rsidP="00E5472B">
      <w:pPr>
        <w:pStyle w:val="Sraopastraipa"/>
        <w:keepNext/>
        <w:numPr>
          <w:ilvl w:val="1"/>
          <w:numId w:val="11"/>
        </w:numPr>
        <w:tabs>
          <w:tab w:val="left" w:pos="851"/>
        </w:tabs>
        <w:suppressAutoHyphens/>
        <w:overflowPunct/>
        <w:autoSpaceDE/>
        <w:autoSpaceDN/>
        <w:adjustRightInd/>
        <w:ind w:left="0" w:firstLine="720"/>
        <w:jc w:val="both"/>
        <w:rPr>
          <w:sz w:val="22"/>
          <w:szCs w:val="22"/>
          <w:lang w:val="lt-LT" w:eastAsia="lt-LT"/>
        </w:rPr>
      </w:pPr>
      <w:r w:rsidRPr="00EC2708">
        <w:rPr>
          <w:sz w:val="22"/>
          <w:szCs w:val="22"/>
          <w:lang w:val="lt-LT" w:eastAsia="lt-LT"/>
        </w:rPr>
        <w:t xml:space="preserve">Maisto produktams pervežti naudojamos transporto priemonės ir (ar) konteineriai turi būti švarūs, geros būklės ir gerai prižiūrimi tam, kad maisto produktai būtų apsaugoti nuo užteršimo. Transportavimo metu pervežami maisto produktai tokiu būdu, kad nebūtų pažeidžiamas pakuočių vientisumas, būtų išvengta pakuočių deformacijų, dūžių, išsiliejimo. Kur būtina, maisto produktams pervežti naudojamose pervežimo priemonėse ir (ar) konteineriuose turi būti palaikoma maisto produktams laikyti tinkama temperatūra bei juose turi būti temperatūros valdymo įrenginys. Transporto priemone gabenami tik transporto priemonės temperatūros charakteristikas atitinkantys maisto produktai, pavyzdžiui greitai gendantys maisto produktai negali būti gabenami be šalčio, negali būti gabenimo metu sušaldyti; užšaldyti, maisto produktai gabenami ne mažesnėje kaip minus 18°C temperatūroje. </w:t>
      </w:r>
    </w:p>
    <w:p w14:paraId="70E797E5" w14:textId="6A9DCC0B" w:rsidR="003233AD" w:rsidRDefault="003233AD" w:rsidP="00E5472B">
      <w:pPr>
        <w:pStyle w:val="Sraopastraipa"/>
        <w:keepNext/>
        <w:numPr>
          <w:ilvl w:val="1"/>
          <w:numId w:val="11"/>
        </w:numPr>
        <w:tabs>
          <w:tab w:val="left" w:pos="851"/>
        </w:tabs>
        <w:suppressAutoHyphens/>
        <w:overflowPunct/>
        <w:autoSpaceDE/>
        <w:autoSpaceDN/>
        <w:adjustRightInd/>
        <w:ind w:left="0" w:firstLine="720"/>
        <w:jc w:val="both"/>
        <w:rPr>
          <w:bCs/>
          <w:sz w:val="22"/>
          <w:szCs w:val="22"/>
          <w:lang w:val="lt-LT" w:eastAsia="ar-SA"/>
        </w:rPr>
      </w:pPr>
      <w:r w:rsidRPr="00EC2708">
        <w:rPr>
          <w:sz w:val="22"/>
          <w:szCs w:val="22"/>
          <w:lang w:val="lt-LT" w:eastAsia="lt-LT"/>
        </w:rPr>
        <w:t>Maisto produktai turi būti supakuoti saugiai, apsaugant nuo galimos taršos iš išorės, be perteklinės išorinės drėgmės ant jų arba juos supančių pakavimo medžiagų nesusikaupęs drėgmės kondensatas. Medžiagos ir žaliavos skirtos liestis su maistu turi atitikti Europos Parlamento ir Tarybos reglamente (EB) Nr</w:t>
      </w:r>
      <w:r w:rsidR="006E0B55">
        <w:rPr>
          <w:sz w:val="22"/>
          <w:szCs w:val="22"/>
          <w:lang w:val="lt-LT" w:eastAsia="lt-LT"/>
        </w:rPr>
        <w:t>.</w:t>
      </w:r>
      <w:r w:rsidRPr="00EC2708">
        <w:rPr>
          <w:sz w:val="22"/>
          <w:szCs w:val="22"/>
          <w:lang w:val="lt-LT" w:eastAsia="lt-LT"/>
        </w:rPr>
        <w:t xml:space="preserve"> 1935/2004, 2004 m. spalio 27 d. dėl žaliavų ir gaminių, skirtų liestis su maistu ir Lietuvos Respublikos sveikatos apsaugos ministro 2011 m. gegužės 2 d. įsakyme Nr. V-417 „Dėl Lietuvos higienos normos HN 16:2011 „Medžiagų ir gaminių, skirtų liestis su maistu, specialieji sveikatos saugos reikalavimai“ nurodytus reikalavimus</w:t>
      </w:r>
      <w:r w:rsidRPr="00A30DF1">
        <w:rPr>
          <w:bCs/>
          <w:sz w:val="22"/>
          <w:szCs w:val="22"/>
          <w:lang w:val="lt-LT" w:eastAsia="ar-SA"/>
        </w:rPr>
        <w:t>.</w:t>
      </w:r>
      <w:bookmarkStart w:id="0" w:name="_Hlk17387512"/>
      <w:bookmarkEnd w:id="0"/>
    </w:p>
    <w:p w14:paraId="48A3FB31" w14:textId="76240204" w:rsidR="001F343C" w:rsidRPr="00224788" w:rsidRDefault="001F343C" w:rsidP="00921BF2">
      <w:pPr>
        <w:pStyle w:val="Sraopastraipa"/>
        <w:keepNext/>
        <w:numPr>
          <w:ilvl w:val="1"/>
          <w:numId w:val="11"/>
        </w:numPr>
        <w:tabs>
          <w:tab w:val="left" w:pos="851"/>
        </w:tabs>
        <w:suppressAutoHyphens/>
        <w:overflowPunct/>
        <w:autoSpaceDE/>
        <w:autoSpaceDN/>
        <w:adjustRightInd/>
        <w:ind w:left="0" w:firstLine="720"/>
        <w:jc w:val="both"/>
        <w:rPr>
          <w:sz w:val="22"/>
          <w:szCs w:val="22"/>
          <w:lang w:val="lt-LT"/>
        </w:rPr>
      </w:pPr>
      <w:r w:rsidRPr="00224788">
        <w:rPr>
          <w:sz w:val="22"/>
          <w:szCs w:val="22"/>
          <w:lang w:val="lt-LT"/>
        </w:rPr>
        <w:t>Prekių pavyzdžių nereikalaujama pateikti kartu su pasiūlymu.</w:t>
      </w:r>
    </w:p>
    <w:p w14:paraId="55E85985" w14:textId="01F3AA78" w:rsidR="001F343C" w:rsidRPr="00224788" w:rsidRDefault="001F343C" w:rsidP="00E4246B">
      <w:pPr>
        <w:pStyle w:val="Sraopastraipa"/>
        <w:keepNext/>
        <w:numPr>
          <w:ilvl w:val="1"/>
          <w:numId w:val="11"/>
        </w:numPr>
        <w:tabs>
          <w:tab w:val="left" w:pos="851"/>
        </w:tabs>
        <w:suppressAutoHyphens/>
        <w:overflowPunct/>
        <w:autoSpaceDE/>
        <w:autoSpaceDN/>
        <w:adjustRightInd/>
        <w:ind w:left="0" w:firstLine="720"/>
        <w:jc w:val="both"/>
        <w:rPr>
          <w:sz w:val="22"/>
          <w:szCs w:val="22"/>
          <w:lang w:val="lt-LT"/>
        </w:rPr>
      </w:pPr>
      <w:r w:rsidRPr="00224788">
        <w:rPr>
          <w:sz w:val="22"/>
          <w:szCs w:val="22"/>
          <w:lang w:val="lt-LT"/>
        </w:rPr>
        <w:t>Pasiūlymų vertinimo metu, siekiant įsitikinti siūlomos (-ų) prekės (-</w:t>
      </w:r>
      <w:proofErr w:type="spellStart"/>
      <w:r w:rsidRPr="00224788">
        <w:rPr>
          <w:sz w:val="22"/>
          <w:szCs w:val="22"/>
          <w:lang w:val="lt-LT"/>
        </w:rPr>
        <w:t>ių</w:t>
      </w:r>
      <w:proofErr w:type="spellEnd"/>
      <w:r w:rsidRPr="00224788">
        <w:rPr>
          <w:sz w:val="22"/>
          <w:szCs w:val="22"/>
          <w:lang w:val="lt-LT"/>
        </w:rPr>
        <w:t xml:space="preserve">) atitiktimi pirkimo sąlygų reikalavimams tiekėjas, Komisijai paprašius, turės pateikti vienos, kelių ar visų </w:t>
      </w:r>
      <w:r w:rsidR="00224788" w:rsidRPr="00224788">
        <w:rPr>
          <w:sz w:val="22"/>
          <w:szCs w:val="22"/>
          <w:lang w:val="lt-LT"/>
        </w:rPr>
        <w:t xml:space="preserve">pirkimo objektuose </w:t>
      </w:r>
      <w:r w:rsidRPr="00224788">
        <w:rPr>
          <w:sz w:val="22"/>
          <w:szCs w:val="22"/>
          <w:lang w:val="lt-LT"/>
        </w:rPr>
        <w:t>siūlom</w:t>
      </w:r>
      <w:r w:rsidR="00224788" w:rsidRPr="00224788">
        <w:rPr>
          <w:sz w:val="22"/>
          <w:szCs w:val="22"/>
          <w:lang w:val="lt-LT"/>
        </w:rPr>
        <w:t>ų</w:t>
      </w:r>
      <w:r w:rsidRPr="00224788">
        <w:rPr>
          <w:sz w:val="22"/>
          <w:szCs w:val="22"/>
          <w:lang w:val="lt-LT"/>
        </w:rPr>
        <w:t xml:space="preserve"> prek</w:t>
      </w:r>
      <w:r w:rsidR="00224788" w:rsidRPr="00224788">
        <w:rPr>
          <w:sz w:val="22"/>
          <w:szCs w:val="22"/>
          <w:lang w:val="lt-LT"/>
        </w:rPr>
        <w:t>ių</w:t>
      </w:r>
      <w:r w:rsidRPr="00224788">
        <w:rPr>
          <w:sz w:val="22"/>
          <w:szCs w:val="22"/>
          <w:lang w:val="lt-LT"/>
        </w:rPr>
        <w:t xml:space="preserve"> pavyzd</w:t>
      </w:r>
      <w:r w:rsidR="00224788" w:rsidRPr="00224788">
        <w:rPr>
          <w:sz w:val="22"/>
          <w:szCs w:val="22"/>
          <w:lang w:val="lt-LT"/>
        </w:rPr>
        <w:t>žius</w:t>
      </w:r>
      <w:r w:rsidRPr="00224788">
        <w:rPr>
          <w:sz w:val="22"/>
          <w:szCs w:val="22"/>
          <w:lang w:val="lt-LT"/>
        </w:rPr>
        <w:t xml:space="preserve"> – ne mažiau, kaip 100 g arba siūlomo produkto 1 vnt. pakuotės pavyzdį.</w:t>
      </w:r>
    </w:p>
    <w:p w14:paraId="4DBF3189" w14:textId="53B0EF54" w:rsidR="001F343C" w:rsidRPr="00224788" w:rsidRDefault="001F343C" w:rsidP="00E4246B">
      <w:pPr>
        <w:pStyle w:val="Sraopastraipa"/>
        <w:keepNext/>
        <w:numPr>
          <w:ilvl w:val="1"/>
          <w:numId w:val="11"/>
        </w:numPr>
        <w:tabs>
          <w:tab w:val="left" w:pos="851"/>
        </w:tabs>
        <w:suppressAutoHyphens/>
        <w:overflowPunct/>
        <w:autoSpaceDE/>
        <w:autoSpaceDN/>
        <w:adjustRightInd/>
        <w:ind w:left="0" w:firstLine="720"/>
        <w:jc w:val="both"/>
        <w:rPr>
          <w:sz w:val="22"/>
          <w:szCs w:val="22"/>
          <w:lang w:val="lt-LT"/>
        </w:rPr>
      </w:pPr>
      <w:r w:rsidRPr="00224788">
        <w:rPr>
          <w:sz w:val="22"/>
          <w:szCs w:val="22"/>
          <w:lang w:val="lt-LT"/>
        </w:rPr>
        <w:t xml:space="preserve">Prekių pavyzdžius pateikti per 5 darbo dienas nuo prašymo gavimo dienos, adresu: </w:t>
      </w:r>
      <w:r w:rsidR="00224788" w:rsidRPr="00224788">
        <w:rPr>
          <w:sz w:val="22"/>
          <w:szCs w:val="22"/>
          <w:lang w:val="lt-LT"/>
        </w:rPr>
        <w:t>Gedimino g. 4A,</w:t>
      </w:r>
      <w:r w:rsidRPr="00224788">
        <w:rPr>
          <w:sz w:val="22"/>
          <w:szCs w:val="22"/>
          <w:lang w:val="lt-LT"/>
        </w:rPr>
        <w:t xml:space="preserve"> </w:t>
      </w:r>
      <w:r w:rsidR="00224788" w:rsidRPr="00224788">
        <w:rPr>
          <w:sz w:val="22"/>
          <w:szCs w:val="22"/>
          <w:lang w:val="lt-LT"/>
        </w:rPr>
        <w:t>Kuršėnai, Šiaulių rajonas</w:t>
      </w:r>
      <w:r w:rsidRPr="00224788">
        <w:rPr>
          <w:sz w:val="22"/>
          <w:szCs w:val="22"/>
          <w:lang w:val="lt-LT"/>
        </w:rPr>
        <w:t xml:space="preserve">. Prekių pavyzdžius turės pateikti ekonomiškai naudingiausią pasiūlymą pateikęs tiekėjas. Prekių pavyzdžių pristatymo laikas turi būti suderinamas su </w:t>
      </w:r>
      <w:r w:rsidR="00224788" w:rsidRPr="00224788">
        <w:rPr>
          <w:sz w:val="22"/>
          <w:szCs w:val="22"/>
          <w:lang w:val="lt-LT"/>
        </w:rPr>
        <w:t>CPO</w:t>
      </w:r>
      <w:r w:rsidRPr="00224788">
        <w:rPr>
          <w:sz w:val="22"/>
          <w:szCs w:val="22"/>
          <w:lang w:val="lt-LT"/>
        </w:rPr>
        <w:t xml:space="preserve"> paskirtu kontaktiniu asmeniu ne vėliau, kaip likus 2 darbo dienoms iki prekių pavyzdžių pristatymo. Kontaktinis asmuo: </w:t>
      </w:r>
      <w:r w:rsidR="00224788" w:rsidRPr="00224788">
        <w:rPr>
          <w:sz w:val="22"/>
          <w:szCs w:val="22"/>
          <w:lang w:val="lt-LT"/>
        </w:rPr>
        <w:t xml:space="preserve">Sonata </w:t>
      </w:r>
      <w:proofErr w:type="spellStart"/>
      <w:r w:rsidR="00224788" w:rsidRPr="00224788">
        <w:rPr>
          <w:sz w:val="22"/>
          <w:szCs w:val="22"/>
          <w:lang w:val="lt-LT"/>
        </w:rPr>
        <w:t>Gedminienė</w:t>
      </w:r>
      <w:proofErr w:type="spellEnd"/>
      <w:r w:rsidRPr="00224788">
        <w:rPr>
          <w:sz w:val="22"/>
          <w:szCs w:val="22"/>
          <w:lang w:val="lt-LT"/>
        </w:rPr>
        <w:t>. Prekių pavyzdžių pristatymo išlaidas dengia patys tiekėjai.</w:t>
      </w:r>
    </w:p>
    <w:p w14:paraId="5DAB954C" w14:textId="2027CBF5" w:rsidR="00EC2708" w:rsidRPr="00F80F73" w:rsidRDefault="00EC2708" w:rsidP="00EC2708">
      <w:pPr>
        <w:suppressAutoHyphens/>
        <w:snapToGrid w:val="0"/>
        <w:spacing w:before="240" w:after="240"/>
        <w:ind w:left="567"/>
        <w:jc w:val="center"/>
        <w:rPr>
          <w:b/>
          <w:bCs/>
          <w:sz w:val="24"/>
          <w:szCs w:val="24"/>
          <w:lang w:eastAsia="ar-SA"/>
        </w:rPr>
      </w:pPr>
      <w:r w:rsidRPr="00F80F73">
        <w:rPr>
          <w:b/>
          <w:bCs/>
          <w:sz w:val="24"/>
          <w:szCs w:val="24"/>
          <w:lang w:eastAsia="ar-SA"/>
        </w:rPr>
        <w:t>2. UŽSAKYMŲ VYKDYMO TVARKA IR TERMINAI</w:t>
      </w:r>
    </w:p>
    <w:p w14:paraId="1A8B7DEC" w14:textId="59652B33" w:rsidR="00EC2708" w:rsidRPr="002175EE" w:rsidRDefault="00EC2708" w:rsidP="00E5472B">
      <w:pPr>
        <w:numPr>
          <w:ilvl w:val="1"/>
          <w:numId w:val="9"/>
        </w:numPr>
        <w:suppressAutoHyphens/>
        <w:overflowPunct/>
        <w:autoSpaceDE/>
        <w:autoSpaceDN/>
        <w:adjustRightInd/>
        <w:snapToGrid w:val="0"/>
        <w:ind w:left="0" w:firstLine="720"/>
        <w:jc w:val="both"/>
        <w:rPr>
          <w:sz w:val="22"/>
          <w:szCs w:val="22"/>
          <w:lang w:val="lt-LT" w:eastAsia="ar-SA"/>
        </w:rPr>
      </w:pPr>
      <w:r w:rsidRPr="002175EE">
        <w:rPr>
          <w:sz w:val="22"/>
          <w:szCs w:val="22"/>
          <w:lang w:val="lt-LT" w:eastAsia="lt-LT"/>
        </w:rPr>
        <w:t>Preliminarūs</w:t>
      </w:r>
      <w:r w:rsidRPr="002175EE">
        <w:rPr>
          <w:rFonts w:eastAsia="Lucida Sans Unicode"/>
          <w:sz w:val="22"/>
          <w:szCs w:val="22"/>
          <w:lang w:val="lt-LT" w:eastAsia="ar-SA"/>
        </w:rPr>
        <w:t xml:space="preserve"> 12 (dvylikos) mėn. </w:t>
      </w:r>
      <w:r w:rsidRPr="002175EE">
        <w:rPr>
          <w:sz w:val="22"/>
          <w:szCs w:val="22"/>
          <w:lang w:val="lt-LT" w:eastAsia="lt-LT"/>
        </w:rPr>
        <w:t xml:space="preserve">perkamų Prekių kiekiai nurodyti </w:t>
      </w:r>
      <w:r w:rsidR="00960B83" w:rsidRPr="002175EE">
        <w:rPr>
          <w:sz w:val="22"/>
          <w:szCs w:val="22"/>
          <w:lang w:val="lt-LT" w:eastAsia="lt-LT"/>
        </w:rPr>
        <w:t xml:space="preserve">1, 2, 3 ir 4 </w:t>
      </w:r>
      <w:r w:rsidR="00E66928" w:rsidRPr="002175EE">
        <w:rPr>
          <w:sz w:val="22"/>
          <w:szCs w:val="22"/>
          <w:lang w:val="lt-LT" w:eastAsia="lt-LT"/>
        </w:rPr>
        <w:t>pridedamuose prieduose.</w:t>
      </w:r>
      <w:r w:rsidRPr="002175EE">
        <w:rPr>
          <w:sz w:val="22"/>
          <w:szCs w:val="22"/>
          <w:lang w:val="lt-LT" w:eastAsia="lt-LT"/>
        </w:rPr>
        <w:t xml:space="preserve"> </w:t>
      </w:r>
      <w:r w:rsidR="00960B83" w:rsidRPr="002175EE">
        <w:rPr>
          <w:sz w:val="22"/>
          <w:szCs w:val="22"/>
          <w:lang w:val="lt-LT" w:eastAsia="lt-LT"/>
        </w:rPr>
        <w:t>1, 2, 3 ir 4 p</w:t>
      </w:r>
      <w:r w:rsidR="00E66928" w:rsidRPr="002175EE">
        <w:rPr>
          <w:sz w:val="22"/>
          <w:szCs w:val="22"/>
          <w:lang w:val="lt-LT" w:eastAsia="lt-LT"/>
        </w:rPr>
        <w:t>rieduose</w:t>
      </w:r>
      <w:r w:rsidRPr="002175EE">
        <w:rPr>
          <w:sz w:val="22"/>
          <w:szCs w:val="22"/>
          <w:lang w:val="lt-LT" w:eastAsia="ar-SA"/>
        </w:rPr>
        <w:t xml:space="preserve"> nurodytos Prekės bus užsakomos / perkamos pagal Pirkėjo poreikį</w:t>
      </w:r>
      <w:r w:rsidR="00E66928" w:rsidRPr="002175EE">
        <w:rPr>
          <w:sz w:val="22"/>
          <w:szCs w:val="22"/>
          <w:lang w:val="lt-LT" w:eastAsia="ar-SA"/>
        </w:rPr>
        <w:t>.</w:t>
      </w:r>
      <w:r w:rsidRPr="002175EE">
        <w:rPr>
          <w:sz w:val="22"/>
          <w:szCs w:val="22"/>
          <w:lang w:val="lt-LT" w:eastAsia="ar-SA"/>
        </w:rPr>
        <w:t xml:space="preserve"> </w:t>
      </w:r>
      <w:r w:rsidR="00E66928" w:rsidRPr="002175EE">
        <w:rPr>
          <w:sz w:val="22"/>
          <w:szCs w:val="22"/>
          <w:lang w:val="lt-LT" w:eastAsia="ar-SA"/>
        </w:rPr>
        <w:t xml:space="preserve">Nurodytų </w:t>
      </w:r>
      <w:r w:rsidRPr="002175EE">
        <w:rPr>
          <w:sz w:val="22"/>
          <w:szCs w:val="22"/>
          <w:lang w:val="lt-LT" w:eastAsia="ar-SA"/>
        </w:rPr>
        <w:t>Prekių kiekio Pirkėjas neįsipareigoja išpirkti</w:t>
      </w:r>
      <w:r w:rsidR="00866F31" w:rsidRPr="002175EE">
        <w:rPr>
          <w:sz w:val="22"/>
          <w:szCs w:val="22"/>
          <w:lang w:val="lt-LT" w:eastAsia="ar-SA"/>
        </w:rPr>
        <w:t xml:space="preserve"> ar už j</w:t>
      </w:r>
      <w:r w:rsidR="00E66928" w:rsidRPr="002175EE">
        <w:rPr>
          <w:sz w:val="22"/>
          <w:szCs w:val="22"/>
          <w:lang w:val="lt-LT" w:eastAsia="ar-SA"/>
        </w:rPr>
        <w:t>uos</w:t>
      </w:r>
      <w:r w:rsidR="00866F31" w:rsidRPr="002175EE">
        <w:rPr>
          <w:sz w:val="22"/>
          <w:szCs w:val="22"/>
          <w:lang w:val="lt-LT" w:eastAsia="ar-SA"/>
        </w:rPr>
        <w:t xml:space="preserve"> sumokėti.</w:t>
      </w:r>
    </w:p>
    <w:p w14:paraId="746A7D21" w14:textId="4CD9FBA2" w:rsidR="00EC2708" w:rsidRPr="00EC2708" w:rsidRDefault="00EC2708" w:rsidP="00E5472B">
      <w:pPr>
        <w:numPr>
          <w:ilvl w:val="1"/>
          <w:numId w:val="9"/>
        </w:numPr>
        <w:suppressAutoHyphens/>
        <w:overflowPunct/>
        <w:autoSpaceDE/>
        <w:autoSpaceDN/>
        <w:adjustRightInd/>
        <w:snapToGrid w:val="0"/>
        <w:ind w:left="0" w:firstLine="720"/>
        <w:jc w:val="both"/>
        <w:rPr>
          <w:sz w:val="22"/>
          <w:szCs w:val="22"/>
          <w:lang w:val="lt-LT" w:eastAsia="ar-SA"/>
        </w:rPr>
      </w:pPr>
      <w:r w:rsidRPr="00EC2708">
        <w:rPr>
          <w:sz w:val="22"/>
          <w:szCs w:val="22"/>
          <w:lang w:val="lt-LT" w:eastAsia="ar-SA"/>
        </w:rPr>
        <w:t>Pirkėjo užsakytos P</w:t>
      </w:r>
      <w:r w:rsidRPr="00EC2708">
        <w:rPr>
          <w:color w:val="000000"/>
          <w:sz w:val="22"/>
          <w:szCs w:val="22"/>
          <w:lang w:val="lt-LT" w:eastAsia="ar-SA"/>
        </w:rPr>
        <w:t xml:space="preserve">rekės turi būti </w:t>
      </w:r>
      <w:r w:rsidRPr="00EC2708">
        <w:rPr>
          <w:sz w:val="22"/>
          <w:szCs w:val="22"/>
          <w:lang w:val="lt-LT" w:eastAsia="ar-SA"/>
        </w:rPr>
        <w:t>pristatomos ne vėliau nei per 24 val. nuo užsakymo pateikimo momento arba per ilgesnį terminą, jei jį nurodė Pirkėjas. Prekės turi būti pristatomos darbo dienomis iki 1</w:t>
      </w:r>
      <w:r w:rsidR="00F2568E">
        <w:rPr>
          <w:sz w:val="22"/>
          <w:szCs w:val="22"/>
          <w:lang w:val="lt-LT" w:eastAsia="ar-SA"/>
        </w:rPr>
        <w:t>1</w:t>
      </w:r>
      <w:r w:rsidRPr="00EC2708">
        <w:rPr>
          <w:sz w:val="22"/>
          <w:szCs w:val="22"/>
          <w:lang w:val="lt-LT" w:eastAsia="ar-SA"/>
        </w:rPr>
        <w:t xml:space="preserve"> val. 00 min. Prekės gali būti pristatomos ir kitu laiku, jei Pirkėjas ir Tiekėjas raštu suderina Prekių pristatymo grafiką</w:t>
      </w:r>
      <w:r w:rsidR="00E046CE">
        <w:rPr>
          <w:sz w:val="22"/>
          <w:szCs w:val="22"/>
          <w:lang w:val="lt-LT" w:eastAsia="ar-SA"/>
        </w:rPr>
        <w:t xml:space="preserve"> (priedas Nr. 6 </w:t>
      </w:r>
      <w:r w:rsidR="008C6889">
        <w:rPr>
          <w:sz w:val="22"/>
          <w:szCs w:val="22"/>
          <w:lang w:val="lt-LT" w:eastAsia="ar-SA"/>
        </w:rPr>
        <w:t>(</w:t>
      </w:r>
      <w:r w:rsidR="00E046CE" w:rsidRPr="00E046CE">
        <w:rPr>
          <w:i/>
          <w:sz w:val="22"/>
          <w:szCs w:val="22"/>
          <w:lang w:val="lt-LT" w:eastAsia="ar-SA"/>
        </w:rPr>
        <w:t>pried</w:t>
      </w:r>
      <w:r w:rsidR="00E046CE">
        <w:rPr>
          <w:i/>
          <w:sz w:val="22"/>
          <w:szCs w:val="22"/>
          <w:lang w:val="lt-LT" w:eastAsia="ar-SA"/>
        </w:rPr>
        <w:t>o numeris</w:t>
      </w:r>
      <w:r w:rsidR="00E046CE" w:rsidRPr="00E046CE">
        <w:rPr>
          <w:i/>
          <w:sz w:val="22"/>
          <w:szCs w:val="22"/>
          <w:lang w:val="lt-LT" w:eastAsia="ar-SA"/>
        </w:rPr>
        <w:t xml:space="preserve"> bus detalizuojamas pasirašant sutartį</w:t>
      </w:r>
      <w:r w:rsidR="008C6889">
        <w:rPr>
          <w:i/>
          <w:sz w:val="22"/>
          <w:szCs w:val="22"/>
          <w:lang w:val="lt-LT" w:eastAsia="ar-SA"/>
        </w:rPr>
        <w:t>)</w:t>
      </w:r>
      <w:r w:rsidR="00E046CE">
        <w:rPr>
          <w:sz w:val="22"/>
          <w:szCs w:val="22"/>
          <w:lang w:val="lt-LT" w:eastAsia="ar-SA"/>
        </w:rPr>
        <w:t>)</w:t>
      </w:r>
      <w:r w:rsidRPr="00EC2708">
        <w:rPr>
          <w:sz w:val="22"/>
          <w:szCs w:val="22"/>
          <w:lang w:val="lt-LT" w:eastAsia="ar-SA"/>
        </w:rPr>
        <w:t>, kurį pirkimo sutarties vykdymo metu šalys gali keisti šalių sudarytu bendru rašytiniu susitarimu.</w:t>
      </w:r>
      <w:bookmarkStart w:id="1" w:name="_GoBack"/>
      <w:bookmarkEnd w:id="1"/>
    </w:p>
    <w:p w14:paraId="0EE0E670" w14:textId="5B0E70E3" w:rsidR="00EC2708" w:rsidRPr="00B000E6" w:rsidRDefault="00EC2708" w:rsidP="00E5472B">
      <w:pPr>
        <w:numPr>
          <w:ilvl w:val="1"/>
          <w:numId w:val="9"/>
        </w:numPr>
        <w:suppressAutoHyphens/>
        <w:overflowPunct/>
        <w:autoSpaceDE/>
        <w:adjustRightInd/>
        <w:snapToGrid w:val="0"/>
        <w:ind w:left="0" w:firstLine="720"/>
        <w:jc w:val="both"/>
        <w:textAlignment w:val="baseline"/>
        <w:rPr>
          <w:sz w:val="22"/>
          <w:szCs w:val="22"/>
          <w:lang w:val="lt-LT"/>
        </w:rPr>
      </w:pPr>
      <w:r w:rsidRPr="00EC2708">
        <w:rPr>
          <w:iCs/>
          <w:sz w:val="22"/>
          <w:szCs w:val="22"/>
          <w:lang w:val="lt-LT"/>
        </w:rPr>
        <w:t>Pirkėjas</w:t>
      </w:r>
      <w:r w:rsidRPr="00EC2708">
        <w:rPr>
          <w:sz w:val="22"/>
          <w:szCs w:val="22"/>
          <w:lang w:val="lt-LT"/>
        </w:rPr>
        <w:t xml:space="preserve"> Tiekėjui Prekių užsakymą teikia Tiekėjo pateiktu (nurodytu) kontaktiniu elektroniniu paštu arba įvesdamas užsakymo informaciją į maisto produktų užsakymų ir jų vykdymo elektroninę sistemą (jei </w:t>
      </w:r>
      <w:r w:rsidRPr="00B000E6">
        <w:rPr>
          <w:sz w:val="22"/>
          <w:szCs w:val="22"/>
          <w:lang w:val="lt-LT"/>
        </w:rPr>
        <w:t>Tiekėjas tokią sistemą turi) (toliau – Sistema)</w:t>
      </w:r>
      <w:r w:rsidR="00E046CE" w:rsidRPr="00B000E6">
        <w:rPr>
          <w:i/>
          <w:sz w:val="22"/>
          <w:szCs w:val="22"/>
          <w:lang w:val="lt-LT"/>
        </w:rPr>
        <w:t>.</w:t>
      </w:r>
    </w:p>
    <w:p w14:paraId="64F50810" w14:textId="314AC3E5" w:rsidR="00EC2708" w:rsidRPr="00EC2708" w:rsidRDefault="00EC2708" w:rsidP="00E5472B">
      <w:pPr>
        <w:numPr>
          <w:ilvl w:val="1"/>
          <w:numId w:val="9"/>
        </w:numPr>
        <w:suppressAutoHyphens/>
        <w:overflowPunct/>
        <w:autoSpaceDE/>
        <w:adjustRightInd/>
        <w:snapToGrid w:val="0"/>
        <w:ind w:left="0" w:firstLine="720"/>
        <w:jc w:val="both"/>
        <w:textAlignment w:val="baseline"/>
        <w:rPr>
          <w:color w:val="000000"/>
          <w:sz w:val="22"/>
          <w:szCs w:val="22"/>
          <w:lang w:val="lt-LT"/>
        </w:rPr>
      </w:pPr>
      <w:r w:rsidRPr="00B000E6">
        <w:rPr>
          <w:sz w:val="22"/>
          <w:szCs w:val="22"/>
          <w:lang w:val="lt-LT"/>
        </w:rPr>
        <w:t xml:space="preserve">Prekes, kurios bus užsakomos kitai dienai, </w:t>
      </w:r>
      <w:r w:rsidRPr="00B000E6">
        <w:rPr>
          <w:iCs/>
          <w:sz w:val="22"/>
          <w:szCs w:val="22"/>
          <w:lang w:val="lt-LT"/>
        </w:rPr>
        <w:t>Pirkėjas</w:t>
      </w:r>
      <w:r w:rsidRPr="00B000E6">
        <w:rPr>
          <w:sz w:val="22"/>
          <w:szCs w:val="22"/>
          <w:lang w:val="lt-LT"/>
        </w:rPr>
        <w:t xml:space="preserve"> privalo užsakyti ne vėliau kaip iki einamosios dienos, 13 val. 00 min. Jei Prekės užsakomos vėliau, t. y. po 13 val. 00 min. Tiekėjas turi teisę užsakytas Prekes pristatyti per šios techninės specifikacijos 2.</w:t>
      </w:r>
      <w:r w:rsidR="00223CFA" w:rsidRPr="00B000E6">
        <w:rPr>
          <w:sz w:val="22"/>
          <w:szCs w:val="22"/>
          <w:lang w:val="lt-LT"/>
        </w:rPr>
        <w:t>5</w:t>
      </w:r>
      <w:r w:rsidRPr="00B000E6">
        <w:rPr>
          <w:sz w:val="22"/>
          <w:szCs w:val="22"/>
          <w:lang w:val="lt-LT"/>
        </w:rPr>
        <w:t xml:space="preserve"> punkte </w:t>
      </w:r>
      <w:r w:rsidRPr="00EC2708">
        <w:rPr>
          <w:color w:val="000000"/>
          <w:sz w:val="22"/>
          <w:szCs w:val="22"/>
          <w:lang w:val="lt-LT"/>
        </w:rPr>
        <w:t>nustatytą terminą ir dėl to Tiekėjui baudos negali būti taikomos.</w:t>
      </w:r>
    </w:p>
    <w:p w14:paraId="2743428D" w14:textId="540D8ED4" w:rsidR="00EC2708" w:rsidRPr="00EC2708" w:rsidRDefault="00EC2708" w:rsidP="00E5472B">
      <w:pPr>
        <w:numPr>
          <w:ilvl w:val="1"/>
          <w:numId w:val="9"/>
        </w:numPr>
        <w:suppressAutoHyphens/>
        <w:overflowPunct/>
        <w:autoSpaceDE/>
        <w:adjustRightInd/>
        <w:snapToGrid w:val="0"/>
        <w:ind w:left="0" w:firstLine="720"/>
        <w:jc w:val="both"/>
        <w:textAlignment w:val="baseline"/>
        <w:rPr>
          <w:sz w:val="22"/>
          <w:szCs w:val="22"/>
          <w:lang w:val="lt-LT"/>
        </w:rPr>
      </w:pPr>
      <w:r w:rsidRPr="00EC2708">
        <w:rPr>
          <w:iCs/>
          <w:sz w:val="22"/>
          <w:szCs w:val="22"/>
          <w:lang w:val="lt-LT"/>
        </w:rPr>
        <w:t>Pirkėjo</w:t>
      </w:r>
      <w:r w:rsidRPr="00EC2708">
        <w:rPr>
          <w:sz w:val="22"/>
          <w:szCs w:val="22"/>
          <w:lang w:val="lt-LT"/>
        </w:rPr>
        <w:t xml:space="preserve"> užsakytos </w:t>
      </w:r>
      <w:r w:rsidRPr="00EC2708">
        <w:rPr>
          <w:color w:val="000000"/>
          <w:sz w:val="22"/>
          <w:szCs w:val="22"/>
          <w:lang w:val="lt-LT"/>
        </w:rPr>
        <w:t xml:space="preserve">Prekės turi būti </w:t>
      </w:r>
      <w:r w:rsidRPr="00EC2708">
        <w:rPr>
          <w:sz w:val="22"/>
          <w:szCs w:val="22"/>
          <w:lang w:val="lt-LT"/>
        </w:rPr>
        <w:t>pristatomos ne vėliau nei per 24 val. nuo Užsakymo pateikimo momento arba per ilgesnį terminą, jei jį nurodė Pirkėjas.</w:t>
      </w:r>
    </w:p>
    <w:p w14:paraId="5A5CF4E9" w14:textId="58DC8EF1" w:rsidR="00EC2708" w:rsidRPr="00EC2708" w:rsidRDefault="00EC2708" w:rsidP="00E5472B">
      <w:pPr>
        <w:numPr>
          <w:ilvl w:val="1"/>
          <w:numId w:val="9"/>
        </w:numPr>
        <w:suppressAutoHyphens/>
        <w:overflowPunct/>
        <w:autoSpaceDE/>
        <w:adjustRightInd/>
        <w:snapToGrid w:val="0"/>
        <w:ind w:left="0" w:firstLine="720"/>
        <w:jc w:val="both"/>
        <w:textAlignment w:val="baseline"/>
        <w:rPr>
          <w:color w:val="000000"/>
          <w:sz w:val="22"/>
          <w:szCs w:val="22"/>
          <w:lang w:val="lt-LT"/>
        </w:rPr>
      </w:pPr>
      <w:r w:rsidRPr="00EC2708">
        <w:rPr>
          <w:color w:val="000000"/>
          <w:sz w:val="22"/>
          <w:szCs w:val="22"/>
          <w:lang w:val="lt-LT"/>
        </w:rPr>
        <w:t xml:space="preserve">Techninės specifikacijos </w:t>
      </w:r>
      <w:r w:rsidRPr="00EC2708">
        <w:rPr>
          <w:color w:val="000000"/>
          <w:sz w:val="22"/>
          <w:szCs w:val="22"/>
          <w:lang w:val="lt-LT"/>
        </w:rPr>
        <w:fldChar w:fldCharType="begin"/>
      </w:r>
      <w:r w:rsidRPr="00EC2708">
        <w:rPr>
          <w:color w:val="000000"/>
          <w:sz w:val="22"/>
          <w:szCs w:val="22"/>
          <w:lang w:val="lt-LT"/>
        </w:rPr>
        <w:instrText xml:space="preserve"> REF _Ref180047153 \r \h  \* MERGEFORMAT </w:instrText>
      </w:r>
      <w:r w:rsidRPr="00EC2708">
        <w:rPr>
          <w:color w:val="000000"/>
          <w:sz w:val="22"/>
          <w:szCs w:val="22"/>
          <w:lang w:val="lt-LT"/>
        </w:rPr>
      </w:r>
      <w:r w:rsidRPr="00EC2708">
        <w:rPr>
          <w:color w:val="000000"/>
          <w:sz w:val="22"/>
          <w:szCs w:val="22"/>
          <w:lang w:val="lt-LT"/>
        </w:rPr>
        <w:fldChar w:fldCharType="separate"/>
      </w:r>
      <w:r w:rsidRPr="00EC2708">
        <w:rPr>
          <w:color w:val="000000"/>
          <w:sz w:val="22"/>
          <w:szCs w:val="22"/>
          <w:lang w:val="lt-LT"/>
        </w:rPr>
        <w:t>2.2</w:t>
      </w:r>
      <w:r w:rsidRPr="00EC2708">
        <w:rPr>
          <w:color w:val="000000"/>
          <w:sz w:val="22"/>
          <w:szCs w:val="22"/>
          <w:lang w:val="lt-LT"/>
        </w:rPr>
        <w:fldChar w:fldCharType="end"/>
      </w:r>
      <w:r w:rsidRPr="00EC2708">
        <w:rPr>
          <w:color w:val="000000"/>
          <w:sz w:val="22"/>
          <w:szCs w:val="22"/>
          <w:lang w:val="lt-LT"/>
        </w:rPr>
        <w:t xml:space="preserve"> punktas netaikomas, jei Pirkėjas ir Tiekėjas prie pirkimo sutarties sudaro rašytinį Prekių tiekimo grafiką</w:t>
      </w:r>
      <w:r w:rsidR="00BC2380">
        <w:rPr>
          <w:color w:val="000000"/>
          <w:sz w:val="22"/>
          <w:szCs w:val="22"/>
          <w:lang w:val="lt-LT"/>
        </w:rPr>
        <w:t xml:space="preserve"> </w:t>
      </w:r>
      <w:r w:rsidR="00BC2380">
        <w:rPr>
          <w:sz w:val="22"/>
          <w:szCs w:val="22"/>
          <w:lang w:val="lt-LT" w:eastAsia="ar-SA"/>
        </w:rPr>
        <w:t>(priedas Nr. 6 (</w:t>
      </w:r>
      <w:r w:rsidR="00BC2380" w:rsidRPr="00E046CE">
        <w:rPr>
          <w:i/>
          <w:sz w:val="22"/>
          <w:szCs w:val="22"/>
          <w:lang w:val="lt-LT" w:eastAsia="ar-SA"/>
        </w:rPr>
        <w:t>pried</w:t>
      </w:r>
      <w:r w:rsidR="00BC2380">
        <w:rPr>
          <w:i/>
          <w:sz w:val="22"/>
          <w:szCs w:val="22"/>
          <w:lang w:val="lt-LT" w:eastAsia="ar-SA"/>
        </w:rPr>
        <w:t>o numeris</w:t>
      </w:r>
      <w:r w:rsidR="00BC2380" w:rsidRPr="00E046CE">
        <w:rPr>
          <w:i/>
          <w:sz w:val="22"/>
          <w:szCs w:val="22"/>
          <w:lang w:val="lt-LT" w:eastAsia="ar-SA"/>
        </w:rPr>
        <w:t xml:space="preserve"> bus detalizuojamas pasirašant sutartį</w:t>
      </w:r>
      <w:r w:rsidR="00BC2380">
        <w:rPr>
          <w:i/>
          <w:sz w:val="22"/>
          <w:szCs w:val="22"/>
          <w:lang w:val="lt-LT" w:eastAsia="ar-SA"/>
        </w:rPr>
        <w:t>)</w:t>
      </w:r>
      <w:r w:rsidR="00BC2380">
        <w:rPr>
          <w:sz w:val="22"/>
          <w:szCs w:val="22"/>
          <w:lang w:val="lt-LT" w:eastAsia="ar-SA"/>
        </w:rPr>
        <w:t>)</w:t>
      </w:r>
      <w:r w:rsidRPr="00EC2708">
        <w:rPr>
          <w:color w:val="000000"/>
          <w:sz w:val="22"/>
          <w:szCs w:val="22"/>
          <w:lang w:val="lt-LT"/>
        </w:rPr>
        <w:t xml:space="preserve"> ir jame aptaria kitus Prekių pristatymo terminus. Pirkimo sutarties šalys sudarytą grafiką turi teisę keisti bendru rašytiniu šalių susitarimu. Prekių pristatymo grafiko sudarymu ir jo keitimu (jei jis buvo sudarytas) gali būti laikomas šalių susirašinėjimas elektroniniu paštu ar įrašų atlikimas Tiekėjo Sistemoje (jei ji turi tokią galimybę). Visais atvejais iš Šalių susirašinėjimo duomenų turi būti aiški Šalių valia sudaryti ar keisti Prekių pristatymo grafiką.</w:t>
      </w:r>
    </w:p>
    <w:p w14:paraId="3B2C78BE" w14:textId="77777777" w:rsidR="00EC2708" w:rsidRPr="00EC2708" w:rsidRDefault="00EC2708" w:rsidP="00E5472B">
      <w:pPr>
        <w:numPr>
          <w:ilvl w:val="1"/>
          <w:numId w:val="9"/>
        </w:numPr>
        <w:suppressAutoHyphens/>
        <w:overflowPunct/>
        <w:autoSpaceDE/>
        <w:adjustRightInd/>
        <w:snapToGrid w:val="0"/>
        <w:ind w:left="0" w:firstLine="720"/>
        <w:jc w:val="both"/>
        <w:textAlignment w:val="baseline"/>
        <w:rPr>
          <w:sz w:val="22"/>
          <w:szCs w:val="22"/>
          <w:lang w:val="lt-LT"/>
        </w:rPr>
      </w:pPr>
      <w:r w:rsidRPr="00EC2708">
        <w:rPr>
          <w:sz w:val="22"/>
          <w:szCs w:val="22"/>
          <w:lang w:val="lt-LT" w:eastAsia="lt-LT"/>
        </w:rPr>
        <w:lastRenderedPageBreak/>
        <w:t xml:space="preserve">Prekių perdavimas ir priėmimas įforminamas Pirkėjo atstovui pasirašant Tiekėjo su pristatytomis Prekėmis pateiktą važtaraštį ir (arba) PVM sąskaitą faktūrą, kurioje </w:t>
      </w:r>
      <w:r w:rsidRPr="00EC2708">
        <w:rPr>
          <w:sz w:val="22"/>
          <w:szCs w:val="22"/>
          <w:lang w:val="lt-LT"/>
        </w:rPr>
        <w:t>turi būti nurodyta ir detalizuota: pirkimo sutarties numeris, pristatytos Prekės, jų kiekis ir mato vienetai.</w:t>
      </w:r>
    </w:p>
    <w:p w14:paraId="3420F2A8" w14:textId="77777777" w:rsidR="00EC2708" w:rsidRPr="00EC2708" w:rsidRDefault="00EC2708" w:rsidP="00E5472B">
      <w:pPr>
        <w:numPr>
          <w:ilvl w:val="1"/>
          <w:numId w:val="9"/>
        </w:numPr>
        <w:suppressAutoHyphens/>
        <w:overflowPunct/>
        <w:autoSpaceDE/>
        <w:adjustRightInd/>
        <w:snapToGrid w:val="0"/>
        <w:ind w:left="0" w:firstLine="720"/>
        <w:jc w:val="both"/>
        <w:textAlignment w:val="baseline"/>
        <w:rPr>
          <w:sz w:val="22"/>
          <w:szCs w:val="22"/>
          <w:lang w:val="lt-LT"/>
        </w:rPr>
      </w:pPr>
      <w:r w:rsidRPr="00EC2708">
        <w:rPr>
          <w:sz w:val="22"/>
          <w:szCs w:val="22"/>
          <w:lang w:val="lt-LT" w:eastAsia="lt-LT"/>
        </w:rPr>
        <w:t xml:space="preserve">Jei tikrinant Tiekėjo pristatytų Prekių atitikimą Užsakymui bei techninės specifikacijos reikalavimams yra nustatomi neatitikimai, Pirkėjo atstovas apie tai pažymi Tiekėjo pateiktame važtaraštyje ir (ar) PVM sąskaitoje </w:t>
      </w:r>
      <w:r w:rsidRPr="00EC2708">
        <w:rPr>
          <w:sz w:val="22"/>
          <w:szCs w:val="22"/>
          <w:lang w:val="lt-LT"/>
        </w:rPr>
        <w:t xml:space="preserve">– </w:t>
      </w:r>
      <w:r w:rsidRPr="00EC2708">
        <w:rPr>
          <w:sz w:val="22"/>
          <w:szCs w:val="22"/>
          <w:lang w:val="lt-LT" w:eastAsia="lt-LT"/>
        </w:rPr>
        <w:t>faktūroje ir priima tik tas Prekes, kurios yra tinkamos. Apie nustatytus atitinkamų Prekių trūkumus Pirkėjo atstovas nedelsiant praneša Tiekėjui žodžiu bei elektroniniu paštu arba Sistemoje (jeigu tokią Tiekėjas turi).</w:t>
      </w:r>
    </w:p>
    <w:p w14:paraId="6F09E481" w14:textId="416E4B95" w:rsidR="00EC2708" w:rsidRPr="00EC2708" w:rsidRDefault="00EC2708" w:rsidP="00E5472B">
      <w:pPr>
        <w:numPr>
          <w:ilvl w:val="1"/>
          <w:numId w:val="9"/>
        </w:numPr>
        <w:suppressAutoHyphens/>
        <w:overflowPunct/>
        <w:autoSpaceDE/>
        <w:adjustRightInd/>
        <w:snapToGrid w:val="0"/>
        <w:ind w:left="0" w:firstLine="720"/>
        <w:jc w:val="both"/>
        <w:rPr>
          <w:sz w:val="22"/>
          <w:szCs w:val="22"/>
          <w:lang w:val="lt-LT"/>
        </w:rPr>
      </w:pPr>
      <w:r w:rsidRPr="00EC2708">
        <w:rPr>
          <w:sz w:val="22"/>
          <w:szCs w:val="22"/>
          <w:lang w:val="lt-LT"/>
        </w:rPr>
        <w:t>Pirkėjui nepasirašius važtaraščio ar PVM sąskaitos – faktūros, arba pasirašius su pastabomis, Tiekėjas PVM sąskaitą – faktūrą išrašo tik dėl tų Prekių, kurios buvo priimtos Pirkėjo ir pateikią šią PVM sąskaitą – faktūrą pirkimo sutartyje nustatyta tvarka. Pašalinus trūkumus PVM sąskaita – faktūra išrašoma dėl likusių Prekių. Tiekėjas turi teisę išrašyti vieną PVM sąskaitą – faktūrą dėl visų pristatytų ir priimtų Prekių tik po to, kai pašalins visus Pirkėjo nustatytus ir nurodytus Prekių defektus.</w:t>
      </w:r>
    </w:p>
    <w:p w14:paraId="69902205" w14:textId="1C4A009C" w:rsidR="00EC2708" w:rsidRPr="00EC2708" w:rsidRDefault="00EC2708" w:rsidP="00E5472B">
      <w:pPr>
        <w:numPr>
          <w:ilvl w:val="1"/>
          <w:numId w:val="9"/>
        </w:numPr>
        <w:suppressAutoHyphens/>
        <w:overflowPunct/>
        <w:autoSpaceDE/>
        <w:adjustRightInd/>
        <w:snapToGrid w:val="0"/>
        <w:ind w:left="0" w:firstLine="720"/>
        <w:jc w:val="both"/>
        <w:textAlignment w:val="baseline"/>
        <w:rPr>
          <w:sz w:val="22"/>
          <w:szCs w:val="22"/>
          <w:lang w:val="lt-LT"/>
        </w:rPr>
      </w:pPr>
      <w:r w:rsidRPr="00EC2708">
        <w:rPr>
          <w:sz w:val="22"/>
          <w:szCs w:val="22"/>
          <w:lang w:val="lt-LT" w:eastAsia="lt-LT"/>
        </w:rPr>
        <w:t>Pirkėjo nepriimtas Prekes Tiekėjo įgaliotas asmuo turi pakeisti kitomis, Užsakymą ir (ar) techninę specifikaciją atitinkančiomis Prekėmis ne vėliau kaip iki sekančios darbo dienos 9 val. 00 min. jei Užsakymu užsakytos, bet nepriimtos Prekės, buvo numatytos naudoti sekančią dieną po Užsakymo pristatymo momento.</w:t>
      </w:r>
    </w:p>
    <w:p w14:paraId="59760F14" w14:textId="3C3360F3" w:rsidR="00EC2708" w:rsidRPr="00EC2708" w:rsidRDefault="00EC2708" w:rsidP="00E5472B">
      <w:pPr>
        <w:numPr>
          <w:ilvl w:val="1"/>
          <w:numId w:val="9"/>
        </w:numPr>
        <w:suppressAutoHyphens/>
        <w:overflowPunct/>
        <w:autoSpaceDE/>
        <w:adjustRightInd/>
        <w:snapToGrid w:val="0"/>
        <w:ind w:left="0" w:firstLine="720"/>
        <w:jc w:val="both"/>
        <w:textAlignment w:val="baseline"/>
        <w:rPr>
          <w:sz w:val="22"/>
          <w:szCs w:val="22"/>
          <w:lang w:val="lt-LT"/>
        </w:rPr>
      </w:pPr>
      <w:r w:rsidRPr="00EC2708">
        <w:rPr>
          <w:sz w:val="22"/>
          <w:szCs w:val="22"/>
          <w:lang w:val="lt-LT"/>
        </w:rPr>
        <w:t xml:space="preserve">Tiekėjui iki šios techninės specifikacijos </w:t>
      </w:r>
      <w:r w:rsidRPr="00EC2708">
        <w:rPr>
          <w:sz w:val="22"/>
          <w:szCs w:val="22"/>
          <w:lang w:val="lt-LT"/>
        </w:rPr>
        <w:fldChar w:fldCharType="begin"/>
      </w:r>
      <w:r w:rsidRPr="00EC2708">
        <w:rPr>
          <w:sz w:val="22"/>
          <w:szCs w:val="22"/>
          <w:lang w:val="lt-LT"/>
        </w:rPr>
        <w:instrText xml:space="preserve"> REF _Ref180047491 \r \h  \* MERGEFORMAT </w:instrText>
      </w:r>
      <w:r w:rsidRPr="00EC2708">
        <w:rPr>
          <w:sz w:val="22"/>
          <w:szCs w:val="22"/>
          <w:lang w:val="lt-LT"/>
        </w:rPr>
      </w:r>
      <w:r w:rsidRPr="00EC2708">
        <w:rPr>
          <w:sz w:val="22"/>
          <w:szCs w:val="22"/>
          <w:lang w:val="lt-LT"/>
        </w:rPr>
        <w:fldChar w:fldCharType="separate"/>
      </w:r>
      <w:r w:rsidRPr="00EC2708">
        <w:rPr>
          <w:sz w:val="22"/>
          <w:szCs w:val="22"/>
          <w:lang w:val="lt-LT"/>
        </w:rPr>
        <w:t>2.1</w:t>
      </w:r>
      <w:r w:rsidRPr="00EC2708">
        <w:rPr>
          <w:sz w:val="22"/>
          <w:szCs w:val="22"/>
          <w:lang w:val="lt-LT"/>
        </w:rPr>
        <w:fldChar w:fldCharType="end"/>
      </w:r>
      <w:r w:rsidR="00D95416">
        <w:rPr>
          <w:sz w:val="22"/>
          <w:szCs w:val="22"/>
          <w:lang w:val="lt-LT"/>
        </w:rPr>
        <w:t>0</w:t>
      </w:r>
      <w:r w:rsidRPr="00EC2708">
        <w:rPr>
          <w:sz w:val="22"/>
          <w:szCs w:val="22"/>
          <w:lang w:val="lt-LT"/>
        </w:rPr>
        <w:t xml:space="preserve"> punkte nurodyto laiko nepristačius Užsakymą ir techninę specifikaciją atitinkančių Prekių, Pirkėjas pasilieka teisę trūkstamas Užsakymą ir techninę specifikaciją atitinkančias Prekes įsigyti pats, o Tiekėjas įsipareigoja sumokėti Specialiosiose sutarties sąlygose nustatytą baudą ir kompensuoti Pirkėjui išlaidas pagal Pirkėjo pateiktus mokėjimo dokumentus, jeigu sumokėta bauda nepadengs Pirkėjo patirtų išlaidų už įsigytas Prekes.</w:t>
      </w:r>
    </w:p>
    <w:p w14:paraId="212D565F" w14:textId="277FF0E4" w:rsidR="00EC2708" w:rsidRPr="00EC2708" w:rsidRDefault="00EC2708" w:rsidP="00E5472B">
      <w:pPr>
        <w:numPr>
          <w:ilvl w:val="1"/>
          <w:numId w:val="9"/>
        </w:numPr>
        <w:suppressAutoHyphens/>
        <w:overflowPunct/>
        <w:autoSpaceDE/>
        <w:adjustRightInd/>
        <w:snapToGrid w:val="0"/>
        <w:ind w:left="0" w:firstLine="720"/>
        <w:jc w:val="both"/>
        <w:textAlignment w:val="baseline"/>
        <w:rPr>
          <w:sz w:val="22"/>
          <w:szCs w:val="22"/>
          <w:lang w:val="lt-LT"/>
        </w:rPr>
      </w:pPr>
      <w:r w:rsidRPr="00EC2708">
        <w:rPr>
          <w:sz w:val="22"/>
          <w:szCs w:val="22"/>
          <w:lang w:val="lt-LT"/>
        </w:rPr>
        <w:t xml:space="preserve">Ne vėliau kaip per 24 (dvidešimt keturias) valandas po Prekių priėmimo, Pirkėjui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Pirkėjas nedelsiant žodžiu bei Tiekėjo nurodytu elektroniniu paštu arba per Sistemą (jei Tiekėjas tokią turi), nurodo Tiekėjui pristatytų netinkamų Prekių defektus, netinkamų Prekių kiekį ir terminą per kurį netinkamos Prekės turi būti pakeistos kitomis, Užsakymą ir techninę specifikaciją atitinkančiomis Prekėmis. Tiekėjas gavęs Pirkėjo pranešimą apie Pirkėjo nustatytus užslėptus Prekių defektus, netinkamas Prekes pakeičia kitomis, Pirkėjo pranešime nurodytais terminais, o jei jie nenurodyti – terminais, nustatytais šios techninės specifikacijos </w:t>
      </w:r>
      <w:r w:rsidRPr="00EC2708">
        <w:rPr>
          <w:sz w:val="22"/>
          <w:szCs w:val="22"/>
          <w:lang w:val="lt-LT"/>
        </w:rPr>
        <w:fldChar w:fldCharType="begin"/>
      </w:r>
      <w:r w:rsidRPr="00EC2708">
        <w:rPr>
          <w:sz w:val="22"/>
          <w:szCs w:val="22"/>
          <w:lang w:val="lt-LT"/>
        </w:rPr>
        <w:instrText xml:space="preserve"> REF _Ref180047491 \r \h  \* MERGEFORMAT </w:instrText>
      </w:r>
      <w:r w:rsidRPr="00EC2708">
        <w:rPr>
          <w:sz w:val="22"/>
          <w:szCs w:val="22"/>
          <w:lang w:val="lt-LT"/>
        </w:rPr>
      </w:r>
      <w:r w:rsidRPr="00EC2708">
        <w:rPr>
          <w:sz w:val="22"/>
          <w:szCs w:val="22"/>
          <w:lang w:val="lt-LT"/>
        </w:rPr>
        <w:fldChar w:fldCharType="separate"/>
      </w:r>
      <w:r w:rsidRPr="00EC2708">
        <w:rPr>
          <w:sz w:val="22"/>
          <w:szCs w:val="22"/>
          <w:lang w:val="lt-LT"/>
        </w:rPr>
        <w:t>2.1</w:t>
      </w:r>
      <w:r w:rsidRPr="00EC2708">
        <w:rPr>
          <w:sz w:val="22"/>
          <w:szCs w:val="22"/>
          <w:lang w:val="lt-LT"/>
        </w:rPr>
        <w:fldChar w:fldCharType="end"/>
      </w:r>
      <w:r w:rsidR="00D95416">
        <w:rPr>
          <w:sz w:val="22"/>
          <w:szCs w:val="22"/>
          <w:lang w:val="lt-LT"/>
        </w:rPr>
        <w:t>0</w:t>
      </w:r>
      <w:r w:rsidRPr="00EC2708">
        <w:rPr>
          <w:sz w:val="22"/>
          <w:szCs w:val="22"/>
          <w:lang w:val="lt-LT"/>
        </w:rPr>
        <w:t xml:space="preserve"> punkte. Tiekėjui nespėjus nurodytais terminais pristatyti Prekių Pirkėjas įgyja teisę įsigyti Prekes savo lėšomis, taikyti Tiekėjui baudą ir, jeigu bauda nepadengia Pirkėjo patirtų nuostolių sumos - reikalauti kompensuoti Pirkėjo patirtas išlaidas pagal šios techninės specifikacijos </w:t>
      </w:r>
      <w:r w:rsidRPr="00EC2708">
        <w:rPr>
          <w:sz w:val="22"/>
          <w:szCs w:val="22"/>
          <w:lang w:val="lt-LT"/>
        </w:rPr>
        <w:fldChar w:fldCharType="begin"/>
      </w:r>
      <w:r w:rsidRPr="00EC2708">
        <w:rPr>
          <w:sz w:val="22"/>
          <w:szCs w:val="22"/>
          <w:lang w:val="lt-LT"/>
        </w:rPr>
        <w:instrText xml:space="preserve"> REF _Ref180048876 \r \h  \* MERGEFORMAT </w:instrText>
      </w:r>
      <w:r w:rsidRPr="00EC2708">
        <w:rPr>
          <w:sz w:val="22"/>
          <w:szCs w:val="22"/>
          <w:lang w:val="lt-LT"/>
        </w:rPr>
      </w:r>
      <w:r w:rsidRPr="00EC2708">
        <w:rPr>
          <w:sz w:val="22"/>
          <w:szCs w:val="22"/>
          <w:lang w:val="lt-LT"/>
        </w:rPr>
        <w:fldChar w:fldCharType="separate"/>
      </w:r>
      <w:r w:rsidRPr="00EC2708">
        <w:rPr>
          <w:sz w:val="22"/>
          <w:szCs w:val="22"/>
          <w:lang w:val="lt-LT"/>
        </w:rPr>
        <w:t>2.1</w:t>
      </w:r>
      <w:r w:rsidRPr="00EC2708">
        <w:rPr>
          <w:sz w:val="22"/>
          <w:szCs w:val="22"/>
          <w:lang w:val="lt-LT"/>
        </w:rPr>
        <w:fldChar w:fldCharType="end"/>
      </w:r>
      <w:r w:rsidR="00D95416">
        <w:rPr>
          <w:sz w:val="22"/>
          <w:szCs w:val="22"/>
          <w:lang w:val="lt-LT"/>
        </w:rPr>
        <w:t>1</w:t>
      </w:r>
      <w:r w:rsidRPr="00EC2708">
        <w:rPr>
          <w:sz w:val="22"/>
          <w:szCs w:val="22"/>
          <w:lang w:val="lt-LT"/>
        </w:rPr>
        <w:t xml:space="preserve"> punktą.</w:t>
      </w:r>
    </w:p>
    <w:p w14:paraId="635747C3" w14:textId="77777777" w:rsidR="00EC2708" w:rsidRPr="00EC2708" w:rsidRDefault="00EC2708" w:rsidP="00E5472B">
      <w:pPr>
        <w:numPr>
          <w:ilvl w:val="1"/>
          <w:numId w:val="9"/>
        </w:numPr>
        <w:suppressAutoHyphens/>
        <w:overflowPunct/>
        <w:autoSpaceDE/>
        <w:adjustRightInd/>
        <w:snapToGrid w:val="0"/>
        <w:ind w:left="0" w:firstLine="720"/>
        <w:jc w:val="both"/>
        <w:rPr>
          <w:sz w:val="22"/>
          <w:szCs w:val="22"/>
          <w:lang w:val="lt-LT"/>
        </w:rPr>
      </w:pPr>
      <w:r w:rsidRPr="00EC2708">
        <w:rPr>
          <w:sz w:val="22"/>
          <w:szCs w:val="22"/>
          <w:lang w:val="lt-LT" w:eastAsia="lt-LT"/>
        </w:rPr>
        <w:t xml:space="preserve">Prekių atsitiktinio žuvimo ar sugedimo rizika pereina Pirkėjui tuo metu, kai Tiekėjas jas perduoda Pirkėjui. </w:t>
      </w:r>
    </w:p>
    <w:p w14:paraId="2668E819" w14:textId="77777777" w:rsidR="00EC2708" w:rsidRPr="00EC2708" w:rsidRDefault="00EC2708" w:rsidP="00E5472B">
      <w:pPr>
        <w:numPr>
          <w:ilvl w:val="1"/>
          <w:numId w:val="9"/>
        </w:numPr>
        <w:suppressAutoHyphens/>
        <w:overflowPunct/>
        <w:autoSpaceDE/>
        <w:adjustRightInd/>
        <w:snapToGrid w:val="0"/>
        <w:ind w:left="0" w:firstLine="720"/>
        <w:jc w:val="both"/>
        <w:rPr>
          <w:sz w:val="22"/>
          <w:szCs w:val="22"/>
          <w:lang w:val="lt-LT"/>
        </w:rPr>
      </w:pPr>
      <w:r w:rsidRPr="00EC2708">
        <w:rPr>
          <w:sz w:val="22"/>
          <w:szCs w:val="22"/>
          <w:lang w:val="lt-LT" w:eastAsia="lt-LT"/>
        </w:rPr>
        <w:t>Jei buvo nustatyta Prekių neatitikimų, ir Tiekėjas jas pakeitė naujomis Prekėmis arba pašalino arba ištaisė Pirkėjo nustatytus trūkumus, Tiekėjas savo lėšomis padengia su Prekių pakeitimu susijusias išlaidas (netinkamų Prekių paėmimo, naujų pristatymo ir kt.) ir visas naujų Prekių patikrinimo išlaidas, jei tokių bus.</w:t>
      </w:r>
    </w:p>
    <w:p w14:paraId="219CBBE9" w14:textId="77777777" w:rsidR="00EC2708" w:rsidRPr="00EC2708" w:rsidRDefault="00EC2708" w:rsidP="00E5472B">
      <w:pPr>
        <w:numPr>
          <w:ilvl w:val="1"/>
          <w:numId w:val="9"/>
        </w:numPr>
        <w:suppressAutoHyphens/>
        <w:overflowPunct/>
        <w:autoSpaceDE/>
        <w:adjustRightInd/>
        <w:ind w:left="0" w:firstLine="720"/>
        <w:jc w:val="both"/>
        <w:rPr>
          <w:sz w:val="22"/>
          <w:szCs w:val="22"/>
          <w:lang w:val="lt-LT"/>
        </w:rPr>
      </w:pPr>
      <w:r w:rsidRPr="00EC2708">
        <w:rPr>
          <w:sz w:val="22"/>
          <w:szCs w:val="22"/>
          <w:lang w:val="lt-LT"/>
        </w:rPr>
        <w:t>Jeigu Tiekėjas nepašalina trūkumų arba nepakeičia Sutartyje nustatytų reikalavimų neatitinkančių Prekių atitinkančiomis, Pirkėjas turi teisę reikalauti proporcingai sumažinti Sutarties kainą ir (ar) mokėtinas sumas ir mokėti tik už tas Prekes ar jų dalį, kurios atitinka Sutartyje nustatytus reikalavimus.</w:t>
      </w:r>
    </w:p>
    <w:p w14:paraId="36A31E04" w14:textId="77777777" w:rsidR="00586AF0" w:rsidRPr="00EC2708" w:rsidRDefault="00586AF0" w:rsidP="00E5472B">
      <w:pPr>
        <w:suppressAutoHyphens/>
        <w:ind w:firstLine="720"/>
        <w:jc w:val="both"/>
        <w:rPr>
          <w:sz w:val="22"/>
          <w:szCs w:val="22"/>
          <w:lang w:val="lt-LT"/>
        </w:rPr>
      </w:pPr>
    </w:p>
    <w:p w14:paraId="31457EEC" w14:textId="3F4A7464" w:rsidR="003233AD" w:rsidRPr="00EC2708" w:rsidRDefault="00EC2708" w:rsidP="00E5472B">
      <w:pPr>
        <w:suppressAutoHyphens/>
        <w:overflowPunct/>
        <w:autoSpaceDE/>
        <w:adjustRightInd/>
        <w:ind w:firstLine="720"/>
        <w:jc w:val="center"/>
        <w:rPr>
          <w:b/>
          <w:bCs/>
          <w:sz w:val="22"/>
          <w:szCs w:val="22"/>
          <w:lang w:val="lt-LT"/>
        </w:rPr>
      </w:pPr>
      <w:r w:rsidRPr="00EC2708">
        <w:rPr>
          <w:b/>
          <w:bCs/>
          <w:sz w:val="22"/>
          <w:szCs w:val="22"/>
          <w:lang w:val="lt-LT"/>
        </w:rPr>
        <w:t xml:space="preserve">3. </w:t>
      </w:r>
      <w:r w:rsidR="003233AD" w:rsidRPr="00EC2708">
        <w:rPr>
          <w:b/>
          <w:bCs/>
          <w:sz w:val="22"/>
          <w:szCs w:val="22"/>
          <w:lang w:val="lt-LT"/>
        </w:rPr>
        <w:t>PREKIŲ GARANTIJA IR KITI REIKALAVIMAI</w:t>
      </w:r>
    </w:p>
    <w:p w14:paraId="5222F63B" w14:textId="77777777" w:rsidR="003233AD" w:rsidRPr="00EC2708" w:rsidRDefault="003233AD" w:rsidP="00E5472B">
      <w:pPr>
        <w:suppressAutoHyphens/>
        <w:ind w:firstLine="720"/>
        <w:jc w:val="both"/>
        <w:rPr>
          <w:sz w:val="22"/>
          <w:szCs w:val="22"/>
          <w:lang w:val="lt-LT"/>
        </w:rPr>
      </w:pPr>
    </w:p>
    <w:p w14:paraId="0110A7FF" w14:textId="77777777" w:rsidR="00EC2708" w:rsidRPr="00EC2708" w:rsidRDefault="00EC2708" w:rsidP="00E5472B">
      <w:pPr>
        <w:numPr>
          <w:ilvl w:val="1"/>
          <w:numId w:val="10"/>
        </w:numPr>
        <w:suppressAutoHyphens/>
        <w:overflowPunct/>
        <w:autoSpaceDE/>
        <w:autoSpaceDN/>
        <w:adjustRightInd/>
        <w:ind w:left="0" w:firstLine="720"/>
        <w:jc w:val="both"/>
        <w:rPr>
          <w:sz w:val="22"/>
          <w:szCs w:val="22"/>
          <w:lang w:val="lt-LT" w:eastAsia="ar-SA"/>
        </w:rPr>
      </w:pPr>
      <w:r w:rsidRPr="00EC2708">
        <w:rPr>
          <w:color w:val="000000"/>
          <w:sz w:val="22"/>
          <w:szCs w:val="22"/>
          <w:lang w:val="lt-LT" w:eastAsia="ar-SA"/>
        </w:rPr>
        <w:t>Prekės Garantinio laikotarpio trukmė turi sutapti su Prekės tinkamumo naudoti (vartoti) terminu ir pristatymo momentui negali būti trumpesnė nei nurodyta techninėje specifikacijoje bei turi atitikti Lietuvos higienos normos HN 119:2014 „Maisto produktų ženklinimas“ (su vėlesniais pakeitimais) reikalavimus. Mikrobiologiniu požiūriu labai greitai gendančių produktų tinkamumo vartoti terminas turi būti nurodytas ant pakuotės (Tinka vartoti iki… (data))</w:t>
      </w:r>
      <w:r w:rsidRPr="00EC2708">
        <w:rPr>
          <w:sz w:val="22"/>
          <w:szCs w:val="22"/>
          <w:lang w:val="lt-LT" w:eastAsia="ar-SA"/>
        </w:rPr>
        <w:t>.</w:t>
      </w:r>
    </w:p>
    <w:p w14:paraId="7709884C" w14:textId="77777777" w:rsidR="00EC2708" w:rsidRPr="00EC2708" w:rsidRDefault="00EC2708" w:rsidP="00E5472B">
      <w:pPr>
        <w:numPr>
          <w:ilvl w:val="1"/>
          <w:numId w:val="10"/>
        </w:numPr>
        <w:suppressAutoHyphens/>
        <w:overflowPunct/>
        <w:autoSpaceDE/>
        <w:autoSpaceDN/>
        <w:adjustRightInd/>
        <w:ind w:left="0" w:firstLine="720"/>
        <w:jc w:val="both"/>
        <w:rPr>
          <w:sz w:val="22"/>
          <w:szCs w:val="22"/>
          <w:lang w:val="lt-LT" w:eastAsia="ar-SA"/>
        </w:rPr>
      </w:pPr>
      <w:r w:rsidRPr="00EC2708">
        <w:rPr>
          <w:sz w:val="22"/>
          <w:szCs w:val="22"/>
          <w:lang w:val="lt-LT" w:eastAsia="ar-SA"/>
        </w:rPr>
        <w:t>Visos Prekės privalo atitikti pirkimo sutartyje, jos prieduose ir Lietuvos Respublikos teisės aktuose įtvirtintus reikalavimus.</w:t>
      </w:r>
    </w:p>
    <w:p w14:paraId="43BEC153" w14:textId="77777777" w:rsidR="00EC2708" w:rsidRPr="00EC2708" w:rsidRDefault="00EC2708" w:rsidP="00E5472B">
      <w:pPr>
        <w:numPr>
          <w:ilvl w:val="1"/>
          <w:numId w:val="10"/>
        </w:numPr>
        <w:suppressAutoHyphens/>
        <w:overflowPunct/>
        <w:autoSpaceDE/>
        <w:autoSpaceDN/>
        <w:adjustRightInd/>
        <w:ind w:left="0" w:firstLine="720"/>
        <w:jc w:val="both"/>
        <w:rPr>
          <w:sz w:val="22"/>
          <w:szCs w:val="22"/>
          <w:lang w:val="lt-LT" w:eastAsia="ar-SA"/>
        </w:rPr>
      </w:pPr>
      <w:r w:rsidRPr="00EC2708">
        <w:rPr>
          <w:sz w:val="22"/>
          <w:szCs w:val="22"/>
          <w:lang w:val="lt-LT" w:eastAsia="ar-SA"/>
        </w:rPr>
        <w:t>Prekės visais atžvilgiais privalo atitikti produktų saugos, kokybės reikalavimus, nustatytus Lietuvos Respublikos įstatymuose, kituose teisės aktuose, standartuose, techniniuose reglamentuose, kartu su pirkimo dokumentais pateiktą techninę specifikaciją.</w:t>
      </w:r>
    </w:p>
    <w:p w14:paraId="080B59F5" w14:textId="77777777" w:rsidR="00EC2708" w:rsidRPr="00EC2708" w:rsidRDefault="00EC2708" w:rsidP="00E5472B">
      <w:pPr>
        <w:numPr>
          <w:ilvl w:val="1"/>
          <w:numId w:val="10"/>
        </w:numPr>
        <w:suppressAutoHyphens/>
        <w:overflowPunct/>
        <w:autoSpaceDE/>
        <w:autoSpaceDN/>
        <w:adjustRightInd/>
        <w:ind w:left="0" w:firstLine="720"/>
        <w:jc w:val="both"/>
        <w:rPr>
          <w:sz w:val="22"/>
          <w:szCs w:val="22"/>
          <w:lang w:val="lt-LT" w:eastAsia="ar-SA"/>
        </w:rPr>
      </w:pPr>
      <w:r w:rsidRPr="00EC2708">
        <w:rPr>
          <w:sz w:val="22"/>
          <w:szCs w:val="22"/>
          <w:lang w:val="lt-LT" w:eastAsia="ar-SA"/>
        </w:rPr>
        <w:lastRenderedPageBreak/>
        <w:t>Pirkėjas ne daugiau kaip 4 (keturis) kartus per 12 (dvylika) mėnesių nuo pirkimo sutarties sudarymo gali reikalauti Tiekėjo sąskaita atlikti Prekės(-</w:t>
      </w:r>
      <w:proofErr w:type="spellStart"/>
      <w:r w:rsidRPr="00EC2708">
        <w:rPr>
          <w:sz w:val="22"/>
          <w:szCs w:val="22"/>
          <w:lang w:val="lt-LT" w:eastAsia="ar-SA"/>
        </w:rPr>
        <w:t>ių</w:t>
      </w:r>
      <w:proofErr w:type="spellEnd"/>
      <w:r w:rsidRPr="00EC2708">
        <w:rPr>
          <w:sz w:val="22"/>
          <w:szCs w:val="22"/>
          <w:lang w:val="lt-LT" w:eastAsia="ar-SA"/>
        </w:rPr>
        <w:t>) kokybės laboratorinius bandymus siekiant Pirkėjui įsitikinti, kad Tiekėjo tiekiamų Prekių struktūra, sudėtis, maistinė vertė, ar kiti rodikliai</w:t>
      </w:r>
      <w:r w:rsidRPr="00EC2708" w:rsidDel="00DC7DFA">
        <w:rPr>
          <w:sz w:val="22"/>
          <w:szCs w:val="22"/>
          <w:lang w:val="lt-LT" w:eastAsia="ar-SA"/>
        </w:rPr>
        <w:t xml:space="preserve"> </w:t>
      </w:r>
      <w:r w:rsidRPr="00EC2708">
        <w:rPr>
          <w:sz w:val="22"/>
          <w:szCs w:val="22"/>
          <w:lang w:val="lt-LT" w:eastAsia="ar-SA"/>
        </w:rPr>
        <w:t xml:space="preserve">atitinka šią techninę specifikaciją, Tiekėjo pasiūlymą, pirkimo sutartį, Lietuvos Respublikos ir Europos Sąjungos teisės aktuose nustatytus reikalavimus. Bandymai apima produkto kokybės, pesticidų, </w:t>
      </w:r>
      <w:r w:rsidRPr="00EC2708">
        <w:rPr>
          <w:color w:val="000000"/>
          <w:sz w:val="22"/>
          <w:szCs w:val="22"/>
          <w:lang w:val="lt-LT" w:eastAsia="ar-SA"/>
        </w:rPr>
        <w:t xml:space="preserve">mikrobiologinius ir cheminius laboratorinius testus. Sertifikuotos įstaigos bandymų rezultatus Tiekėjas turi pateikti Pirkėjui per 30 (trisdešimt) kalendorinių dienų nuo Pirkėjo reikalavimo datos. </w:t>
      </w:r>
    </w:p>
    <w:p w14:paraId="3686C673" w14:textId="77777777" w:rsidR="00EC2708" w:rsidRPr="00EC2708" w:rsidRDefault="00EC2708" w:rsidP="00E5472B">
      <w:pPr>
        <w:numPr>
          <w:ilvl w:val="1"/>
          <w:numId w:val="10"/>
        </w:numPr>
        <w:suppressAutoHyphens/>
        <w:overflowPunct/>
        <w:autoSpaceDE/>
        <w:autoSpaceDN/>
        <w:adjustRightInd/>
        <w:ind w:left="0" w:firstLine="720"/>
        <w:jc w:val="both"/>
        <w:rPr>
          <w:sz w:val="22"/>
          <w:szCs w:val="22"/>
          <w:lang w:val="lt-LT" w:eastAsia="ar-SA"/>
        </w:rPr>
      </w:pPr>
      <w:r w:rsidRPr="00EC2708">
        <w:rPr>
          <w:color w:val="000000"/>
          <w:sz w:val="22"/>
          <w:szCs w:val="22"/>
          <w:lang w:val="lt-LT" w:eastAsia="ar-SA"/>
        </w:rPr>
        <w:t xml:space="preserve">Jei atlikus šios techninės specifikacijos </w:t>
      </w:r>
      <w:r w:rsidRPr="00EC2708">
        <w:rPr>
          <w:color w:val="000000"/>
          <w:sz w:val="22"/>
          <w:szCs w:val="22"/>
          <w:lang w:val="lt-LT" w:eastAsia="ar-SA"/>
        </w:rPr>
        <w:fldChar w:fldCharType="begin"/>
      </w:r>
      <w:r w:rsidRPr="00EC2708">
        <w:rPr>
          <w:color w:val="000000"/>
          <w:sz w:val="22"/>
          <w:szCs w:val="22"/>
          <w:lang w:val="lt-LT" w:eastAsia="ar-SA"/>
        </w:rPr>
        <w:instrText xml:space="preserve"> REF _Ref180049274 \r \h  \* MERGEFORMAT </w:instrText>
      </w:r>
      <w:r w:rsidRPr="00EC2708">
        <w:rPr>
          <w:color w:val="000000"/>
          <w:sz w:val="22"/>
          <w:szCs w:val="22"/>
          <w:lang w:val="lt-LT" w:eastAsia="ar-SA"/>
        </w:rPr>
      </w:r>
      <w:r w:rsidRPr="00EC2708">
        <w:rPr>
          <w:color w:val="000000"/>
          <w:sz w:val="22"/>
          <w:szCs w:val="22"/>
          <w:lang w:val="lt-LT" w:eastAsia="ar-SA"/>
        </w:rPr>
        <w:fldChar w:fldCharType="separate"/>
      </w:r>
      <w:r w:rsidRPr="00EC2708">
        <w:rPr>
          <w:color w:val="000000"/>
          <w:sz w:val="22"/>
          <w:szCs w:val="22"/>
          <w:lang w:val="lt-LT" w:eastAsia="ar-SA"/>
        </w:rPr>
        <w:t>3.4</w:t>
      </w:r>
      <w:r w:rsidRPr="00EC2708">
        <w:rPr>
          <w:color w:val="000000"/>
          <w:sz w:val="22"/>
          <w:szCs w:val="22"/>
          <w:lang w:val="lt-LT" w:eastAsia="ar-SA"/>
        </w:rPr>
        <w:fldChar w:fldCharType="end"/>
      </w:r>
      <w:r w:rsidRPr="00EC2708">
        <w:rPr>
          <w:color w:val="000000"/>
          <w:sz w:val="22"/>
          <w:szCs w:val="22"/>
          <w:lang w:val="lt-LT" w:eastAsia="ar-SA"/>
        </w:rPr>
        <w:t xml:space="preserve"> punkte nurodytą tyrimą nustatoma, kad </w:t>
      </w:r>
      <w:r w:rsidRPr="00EC2708">
        <w:rPr>
          <w:sz w:val="22"/>
          <w:szCs w:val="22"/>
          <w:lang w:val="lt-LT" w:eastAsia="ar-SA"/>
        </w:rPr>
        <w:t>Prekių struktūra, sudėtis, maistinė vertė, ar kiti rodikliai</w:t>
      </w:r>
      <w:r w:rsidRPr="00EC2708" w:rsidDel="00DC7DFA">
        <w:rPr>
          <w:sz w:val="22"/>
          <w:szCs w:val="22"/>
          <w:lang w:val="lt-LT" w:eastAsia="ar-SA"/>
        </w:rPr>
        <w:t xml:space="preserve"> </w:t>
      </w:r>
      <w:r w:rsidRPr="00EC2708">
        <w:rPr>
          <w:sz w:val="22"/>
          <w:szCs w:val="22"/>
          <w:lang w:val="lt-LT" w:eastAsia="ar-SA"/>
        </w:rPr>
        <w:t>atitinka šią techninę specifikaciją, Tiekėjo pasiūlymą, pirkimo sutartį, Lietuvos Respublikos ir Europos Sąjungos teisės aktuose nustatytus reikalavimus – Pirkėjas atlygina tyrimo atlikimo išlaidas Tiekėjui. Jei minėto tyrimo rezultatai patvirtina, kad Prekių struktūra, sudėtis, maistinė vertė, ar kiti rodikliai</w:t>
      </w:r>
      <w:r w:rsidRPr="00EC2708" w:rsidDel="00DC7DFA">
        <w:rPr>
          <w:sz w:val="22"/>
          <w:szCs w:val="22"/>
          <w:lang w:val="lt-LT" w:eastAsia="ar-SA"/>
        </w:rPr>
        <w:t xml:space="preserve"> </w:t>
      </w:r>
      <w:r w:rsidRPr="00EC2708">
        <w:rPr>
          <w:sz w:val="22"/>
          <w:szCs w:val="22"/>
          <w:lang w:val="lt-LT" w:eastAsia="ar-SA"/>
        </w:rPr>
        <w:t>neatitinka šios techninės specifikacijos, Tiekėjo pasiūlymo, pirkimo sutarties, Lietuvos Respublikos ir Europos Sąjungos teisės aktuose nustatytus reikalavimų – Pirkėjas Tiekėjo išlaidų, patirtų tyrimo atlikimui, neatlygina.</w:t>
      </w:r>
    </w:p>
    <w:p w14:paraId="6B77F753" w14:textId="7249218F" w:rsidR="00EC2708" w:rsidRPr="00EC2708" w:rsidRDefault="00EC2708" w:rsidP="00E5472B">
      <w:pPr>
        <w:numPr>
          <w:ilvl w:val="1"/>
          <w:numId w:val="10"/>
        </w:numPr>
        <w:suppressAutoHyphens/>
        <w:overflowPunct/>
        <w:autoSpaceDE/>
        <w:autoSpaceDN/>
        <w:adjustRightInd/>
        <w:ind w:left="0" w:firstLine="720"/>
        <w:jc w:val="both"/>
        <w:rPr>
          <w:sz w:val="22"/>
          <w:szCs w:val="22"/>
          <w:lang w:val="lt-LT" w:eastAsia="ar-SA"/>
        </w:rPr>
      </w:pPr>
      <w:r w:rsidRPr="00EC2708">
        <w:rPr>
          <w:color w:val="000000"/>
          <w:sz w:val="22"/>
          <w:szCs w:val="22"/>
          <w:lang w:val="lt-LT" w:eastAsia="ar-SA"/>
        </w:rPr>
        <w:t>Nustačius, kad Prekės struktūra, sudėtis, maistinė vertė, ar kiti rodikliai neatitinka šios techninės specifikacijos, Tiekėjo pasiūlymo, pirkimo sutarties, Lietuvos Respublikos ir Europos Sąjungos teisės aktuose nustatytų reikalavimų, Tiekėjas privalo per 3 (tris) darbo dienas nuo Pirkėjo pranešimo Tiekėjui datos, pasiūlyti ir suderinti su Pirkėju šios techninės specifikacijos reikalavimus atitinkančią Prekę už pirkimui pasiūlytą įkainį.</w:t>
      </w:r>
    </w:p>
    <w:p w14:paraId="74582B47" w14:textId="77777777" w:rsidR="00EC2708" w:rsidRPr="00EC2708" w:rsidRDefault="00EC2708" w:rsidP="00E5472B">
      <w:pPr>
        <w:suppressAutoHyphens/>
        <w:ind w:firstLine="720"/>
        <w:jc w:val="both"/>
        <w:rPr>
          <w:sz w:val="22"/>
          <w:szCs w:val="22"/>
          <w:lang w:val="lt-LT" w:eastAsia="ar-SA"/>
        </w:rPr>
      </w:pPr>
    </w:p>
    <w:p w14:paraId="57098FE7" w14:textId="062634A6" w:rsidR="00EC2708" w:rsidRDefault="00EC2708" w:rsidP="00E5472B">
      <w:pPr>
        <w:ind w:firstLine="720"/>
        <w:contextualSpacing/>
        <w:jc w:val="both"/>
        <w:rPr>
          <w:sz w:val="18"/>
          <w:szCs w:val="18"/>
          <w:lang w:val="lt-LT"/>
        </w:rPr>
      </w:pPr>
      <w:r w:rsidRPr="00EC2708">
        <w:rPr>
          <w:b/>
          <w:bCs/>
          <w:sz w:val="22"/>
          <w:szCs w:val="22"/>
          <w:lang w:val="lt-LT"/>
        </w:rPr>
        <w:t>PASTABA:</w:t>
      </w:r>
      <w:r w:rsidRPr="00EC2708">
        <w:rPr>
          <w:color w:val="000000"/>
          <w:sz w:val="22"/>
          <w:szCs w:val="22"/>
          <w:lang w:val="lt-LT"/>
        </w:rPr>
        <w:t xml:space="preserve"> </w:t>
      </w:r>
      <w:r w:rsidRPr="00E5472B">
        <w:rPr>
          <w:color w:val="000000"/>
          <w:sz w:val="18"/>
          <w:szCs w:val="18"/>
          <w:lang w:val="lt-LT"/>
        </w:rPr>
        <w:t>j</w:t>
      </w:r>
      <w:r w:rsidRPr="00E5472B">
        <w:rPr>
          <w:sz w:val="18"/>
          <w:szCs w:val="18"/>
          <w:lang w:val="lt-LT"/>
        </w:rPr>
        <w:t>eigu šioje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02BE85A5" w14:textId="46F4B53F" w:rsidR="00E5472B" w:rsidRPr="00EC2708" w:rsidRDefault="00E5472B" w:rsidP="00E5472B">
      <w:pPr>
        <w:ind w:firstLine="720"/>
        <w:contextualSpacing/>
        <w:jc w:val="center"/>
        <w:rPr>
          <w:bCs/>
          <w:sz w:val="22"/>
          <w:szCs w:val="22"/>
          <w:lang w:val="lt-LT" w:eastAsia="ar-SA"/>
        </w:rPr>
      </w:pPr>
      <w:r>
        <w:rPr>
          <w:bCs/>
          <w:sz w:val="22"/>
          <w:szCs w:val="22"/>
          <w:lang w:val="lt-LT" w:eastAsia="ar-SA"/>
        </w:rPr>
        <w:t>________________</w:t>
      </w:r>
    </w:p>
    <w:sectPr w:rsidR="00E5472B" w:rsidRPr="00EC2708" w:rsidSect="00443F73">
      <w:pgSz w:w="11906" w:h="16838" w:code="9"/>
      <w:pgMar w:top="1134" w:right="1134" w:bottom="56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F20D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DF2813"/>
    <w:multiLevelType w:val="multilevel"/>
    <w:tmpl w:val="3E30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0774DB"/>
    <w:multiLevelType w:val="multilevel"/>
    <w:tmpl w:val="9508D8A0"/>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7EF3F88"/>
    <w:multiLevelType w:val="hybridMultilevel"/>
    <w:tmpl w:val="45BE0E54"/>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F411186"/>
    <w:multiLevelType w:val="multilevel"/>
    <w:tmpl w:val="E7FE76EE"/>
    <w:lvl w:ilvl="0">
      <w:start w:val="1"/>
      <w:numFmt w:val="decimal"/>
      <w:lvlText w:val="%1."/>
      <w:lvlJc w:val="left"/>
      <w:pPr>
        <w:ind w:left="360" w:hanging="360"/>
      </w:pPr>
      <w:rPr>
        <w:rFonts w:hint="default"/>
        <w:b/>
        <w:bCs w:val="0"/>
        <w:i w:val="0"/>
      </w:rPr>
    </w:lvl>
    <w:lvl w:ilvl="1">
      <w:start w:val="1"/>
      <w:numFmt w:val="decimal"/>
      <w:lvlText w:val="%1.%2."/>
      <w:lvlJc w:val="left"/>
      <w:pPr>
        <w:ind w:left="360" w:hanging="360"/>
      </w:pPr>
      <w:rPr>
        <w:rFonts w:hint="default"/>
        <w:b w:val="0"/>
        <w:bCs w:val="0"/>
      </w:rPr>
    </w:lvl>
    <w:lvl w:ilvl="2">
      <w:start w:val="1"/>
      <w:numFmt w:val="decimal"/>
      <w:lvlText w:val="%3."/>
      <w:lvlJc w:val="left"/>
      <w:pPr>
        <w:ind w:left="2138"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8B65BB"/>
    <w:multiLevelType w:val="multilevel"/>
    <w:tmpl w:val="8A56A98E"/>
    <w:lvl w:ilvl="0">
      <w:start w:val="1"/>
      <w:numFmt w:val="decimal"/>
      <w:lvlText w:val="%1."/>
      <w:lvlJc w:val="left"/>
      <w:pPr>
        <w:tabs>
          <w:tab w:val="num" w:pos="3080"/>
        </w:tabs>
        <w:ind w:left="3080" w:hanging="1095"/>
      </w:pPr>
      <w:rPr>
        <w:b w:val="0"/>
        <w:i w:val="0"/>
        <w:color w:val="auto"/>
      </w:rPr>
    </w:lvl>
    <w:lvl w:ilvl="1">
      <w:start w:val="1"/>
      <w:numFmt w:val="decimal"/>
      <w:isLgl/>
      <w:lvlText w:val="%1.%2."/>
      <w:lvlJc w:val="left"/>
      <w:pPr>
        <w:tabs>
          <w:tab w:val="num" w:pos="1048"/>
        </w:tabs>
        <w:ind w:left="1048" w:hanging="480"/>
      </w:pPr>
      <w:rPr>
        <w:b w:val="0"/>
        <w:i w:val="0"/>
        <w:color w:val="auto"/>
      </w:rPr>
    </w:lvl>
    <w:lvl w:ilvl="2">
      <w:start w:val="1"/>
      <w:numFmt w:val="decimal"/>
      <w:isLgl/>
      <w:lvlText w:val="%1.%2.%3."/>
      <w:lvlJc w:val="left"/>
      <w:pPr>
        <w:tabs>
          <w:tab w:val="num" w:pos="1571"/>
        </w:tabs>
        <w:ind w:left="1571" w:hanging="720"/>
      </w:pPr>
      <w:rPr>
        <w:color w:val="auto"/>
      </w:rPr>
    </w:lvl>
    <w:lvl w:ilvl="3">
      <w:start w:val="1"/>
      <w:numFmt w:val="decimal"/>
      <w:isLgl/>
      <w:lvlText w:val="%1.%2.%3.%4."/>
      <w:lvlJc w:val="left"/>
      <w:pPr>
        <w:tabs>
          <w:tab w:val="num" w:pos="1571"/>
        </w:tabs>
        <w:ind w:left="1571" w:hanging="720"/>
      </w:pPr>
      <w:rPr>
        <w:color w:val="auto"/>
      </w:rPr>
    </w:lvl>
    <w:lvl w:ilvl="4">
      <w:start w:val="1"/>
      <w:numFmt w:val="decimal"/>
      <w:isLgl/>
      <w:lvlText w:val="%1.%2.%3.%4.%5."/>
      <w:lvlJc w:val="left"/>
      <w:pPr>
        <w:tabs>
          <w:tab w:val="num" w:pos="1931"/>
        </w:tabs>
        <w:ind w:left="1931" w:hanging="1080"/>
      </w:pPr>
      <w:rPr>
        <w:color w:val="auto"/>
      </w:rPr>
    </w:lvl>
    <w:lvl w:ilvl="5">
      <w:start w:val="1"/>
      <w:numFmt w:val="decimal"/>
      <w:isLgl/>
      <w:lvlText w:val="%1.%2.%3.%4.%5.%6."/>
      <w:lvlJc w:val="left"/>
      <w:pPr>
        <w:tabs>
          <w:tab w:val="num" w:pos="1931"/>
        </w:tabs>
        <w:ind w:left="1931" w:hanging="1080"/>
      </w:pPr>
      <w:rPr>
        <w:color w:val="auto"/>
      </w:rPr>
    </w:lvl>
    <w:lvl w:ilvl="6">
      <w:start w:val="1"/>
      <w:numFmt w:val="decimal"/>
      <w:isLgl/>
      <w:lvlText w:val="%1.%2.%3.%4.%5.%6.%7."/>
      <w:lvlJc w:val="left"/>
      <w:pPr>
        <w:tabs>
          <w:tab w:val="num" w:pos="2291"/>
        </w:tabs>
        <w:ind w:left="2291" w:hanging="1440"/>
      </w:pPr>
      <w:rPr>
        <w:color w:val="auto"/>
      </w:rPr>
    </w:lvl>
    <w:lvl w:ilvl="7">
      <w:start w:val="1"/>
      <w:numFmt w:val="decimal"/>
      <w:isLgl/>
      <w:lvlText w:val="%1.%2.%3.%4.%5.%6.%7.%8."/>
      <w:lvlJc w:val="left"/>
      <w:pPr>
        <w:tabs>
          <w:tab w:val="num" w:pos="2291"/>
        </w:tabs>
        <w:ind w:left="2291" w:hanging="1440"/>
      </w:pPr>
      <w:rPr>
        <w:color w:val="auto"/>
      </w:rPr>
    </w:lvl>
    <w:lvl w:ilvl="8">
      <w:start w:val="1"/>
      <w:numFmt w:val="decimal"/>
      <w:isLgl/>
      <w:lvlText w:val="%1.%2.%3.%4.%5.%6.%7.%8.%9."/>
      <w:lvlJc w:val="left"/>
      <w:pPr>
        <w:tabs>
          <w:tab w:val="num" w:pos="2651"/>
        </w:tabs>
        <w:ind w:left="2651" w:hanging="1800"/>
      </w:pPr>
      <w:rPr>
        <w:color w:val="auto"/>
      </w:rPr>
    </w:lvl>
  </w:abstractNum>
  <w:abstractNum w:abstractNumId="6" w15:restartNumberingAfterBreak="0">
    <w:nsid w:val="43E2673B"/>
    <w:multiLevelType w:val="multilevel"/>
    <w:tmpl w:val="09BE0070"/>
    <w:lvl w:ilvl="0">
      <w:start w:val="3"/>
      <w:numFmt w:val="decimal"/>
      <w:lvlText w:val="%1."/>
      <w:lvlJc w:val="left"/>
      <w:pPr>
        <w:ind w:left="360" w:hanging="360"/>
      </w:pPr>
      <w:rPr>
        <w:rFonts w:hint="default"/>
        <w:color w:val="000000"/>
      </w:rPr>
    </w:lvl>
    <w:lvl w:ilvl="1">
      <w:start w:val="1"/>
      <w:numFmt w:val="decimal"/>
      <w:lvlText w:val="%1.%2."/>
      <w:lvlJc w:val="left"/>
      <w:pPr>
        <w:ind w:left="5606" w:hanging="360"/>
      </w:pPr>
      <w:rPr>
        <w:rFonts w:hint="default"/>
        <w:color w:val="000000"/>
      </w:rPr>
    </w:lvl>
    <w:lvl w:ilvl="2">
      <w:start w:val="1"/>
      <w:numFmt w:val="decimal"/>
      <w:lvlText w:val="%1.%2.%3."/>
      <w:lvlJc w:val="left"/>
      <w:pPr>
        <w:ind w:left="3320" w:hanging="720"/>
      </w:pPr>
      <w:rPr>
        <w:rFonts w:hint="default"/>
        <w:color w:val="000000"/>
      </w:rPr>
    </w:lvl>
    <w:lvl w:ilvl="3">
      <w:start w:val="1"/>
      <w:numFmt w:val="decimal"/>
      <w:lvlText w:val="%1.%2.%3.%4."/>
      <w:lvlJc w:val="left"/>
      <w:pPr>
        <w:ind w:left="4620" w:hanging="720"/>
      </w:pPr>
      <w:rPr>
        <w:rFonts w:hint="default"/>
        <w:color w:val="000000"/>
      </w:rPr>
    </w:lvl>
    <w:lvl w:ilvl="4">
      <w:start w:val="1"/>
      <w:numFmt w:val="decimal"/>
      <w:lvlText w:val="%1.%2.%3.%4.%5."/>
      <w:lvlJc w:val="left"/>
      <w:pPr>
        <w:ind w:left="6280" w:hanging="1080"/>
      </w:pPr>
      <w:rPr>
        <w:rFonts w:hint="default"/>
        <w:color w:val="000000"/>
      </w:rPr>
    </w:lvl>
    <w:lvl w:ilvl="5">
      <w:start w:val="1"/>
      <w:numFmt w:val="decimal"/>
      <w:lvlText w:val="%1.%2.%3.%4.%5.%6."/>
      <w:lvlJc w:val="left"/>
      <w:pPr>
        <w:ind w:left="7580" w:hanging="1080"/>
      </w:pPr>
      <w:rPr>
        <w:rFonts w:hint="default"/>
        <w:color w:val="000000"/>
      </w:rPr>
    </w:lvl>
    <w:lvl w:ilvl="6">
      <w:start w:val="1"/>
      <w:numFmt w:val="decimal"/>
      <w:lvlText w:val="%1.%2.%3.%4.%5.%6.%7."/>
      <w:lvlJc w:val="left"/>
      <w:pPr>
        <w:ind w:left="8880" w:hanging="1080"/>
      </w:pPr>
      <w:rPr>
        <w:rFonts w:hint="default"/>
        <w:color w:val="000000"/>
      </w:rPr>
    </w:lvl>
    <w:lvl w:ilvl="7">
      <w:start w:val="1"/>
      <w:numFmt w:val="decimal"/>
      <w:lvlText w:val="%1.%2.%3.%4.%5.%6.%7.%8."/>
      <w:lvlJc w:val="left"/>
      <w:pPr>
        <w:ind w:left="10540" w:hanging="1440"/>
      </w:pPr>
      <w:rPr>
        <w:rFonts w:hint="default"/>
        <w:color w:val="000000"/>
      </w:rPr>
    </w:lvl>
    <w:lvl w:ilvl="8">
      <w:start w:val="1"/>
      <w:numFmt w:val="decimal"/>
      <w:lvlText w:val="%1.%2.%3.%4.%5.%6.%7.%8.%9."/>
      <w:lvlJc w:val="left"/>
      <w:pPr>
        <w:ind w:left="11840" w:hanging="1440"/>
      </w:pPr>
      <w:rPr>
        <w:rFonts w:hint="default"/>
        <w:color w:val="000000"/>
      </w:rPr>
    </w:lvl>
  </w:abstractNum>
  <w:abstractNum w:abstractNumId="7" w15:restartNumberingAfterBreak="0">
    <w:nsid w:val="443A233E"/>
    <w:multiLevelType w:val="hybridMultilevel"/>
    <w:tmpl w:val="979CCAD0"/>
    <w:lvl w:ilvl="0" w:tplc="2A7A077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D1C6E69"/>
    <w:multiLevelType w:val="multilevel"/>
    <w:tmpl w:val="9508D8A0"/>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04947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A95521C"/>
    <w:multiLevelType w:val="hybridMultilevel"/>
    <w:tmpl w:val="B3BCC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594A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B555874"/>
    <w:multiLevelType w:val="hybridMultilevel"/>
    <w:tmpl w:val="877400F2"/>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6BF42F33"/>
    <w:multiLevelType w:val="multilevel"/>
    <w:tmpl w:val="02749D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3111F39"/>
    <w:multiLevelType w:val="multilevel"/>
    <w:tmpl w:val="483802DA"/>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3"/>
  </w:num>
  <w:num w:numId="3">
    <w:abstractNumId w:val="7"/>
  </w:num>
  <w:num w:numId="4">
    <w:abstractNumId w:val="10"/>
  </w:num>
  <w:num w:numId="5">
    <w:abstractNumId w:val="1"/>
  </w:num>
  <w:num w:numId="6">
    <w:abstractNumId w:val="4"/>
  </w:num>
  <w:num w:numId="7">
    <w:abstractNumId w:val="5"/>
  </w:num>
  <w:num w:numId="8">
    <w:abstractNumId w:val="14"/>
  </w:num>
  <w:num w:numId="9">
    <w:abstractNumId w:val="13"/>
  </w:num>
  <w:num w:numId="10">
    <w:abstractNumId w:val="6"/>
  </w:num>
  <w:num w:numId="11">
    <w:abstractNumId w:val="0"/>
  </w:num>
  <w:num w:numId="12">
    <w:abstractNumId w:val="2"/>
  </w:num>
  <w:num w:numId="13">
    <w:abstractNumId w:val="8"/>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11D"/>
    <w:rsid w:val="000301B4"/>
    <w:rsid w:val="00055473"/>
    <w:rsid w:val="00065437"/>
    <w:rsid w:val="000915EF"/>
    <w:rsid w:val="00173694"/>
    <w:rsid w:val="00194F3B"/>
    <w:rsid w:val="001D1359"/>
    <w:rsid w:val="001E4071"/>
    <w:rsid w:val="001F343C"/>
    <w:rsid w:val="00215B55"/>
    <w:rsid w:val="002175EE"/>
    <w:rsid w:val="00223CFA"/>
    <w:rsid w:val="00224788"/>
    <w:rsid w:val="002459AE"/>
    <w:rsid w:val="00246594"/>
    <w:rsid w:val="002500D2"/>
    <w:rsid w:val="00290F62"/>
    <w:rsid w:val="002B3745"/>
    <w:rsid w:val="002B54E7"/>
    <w:rsid w:val="002B5986"/>
    <w:rsid w:val="002F0DD0"/>
    <w:rsid w:val="00301399"/>
    <w:rsid w:val="003152AB"/>
    <w:rsid w:val="003233AD"/>
    <w:rsid w:val="00334B0E"/>
    <w:rsid w:val="00336F7F"/>
    <w:rsid w:val="003435E9"/>
    <w:rsid w:val="00352A95"/>
    <w:rsid w:val="003639B7"/>
    <w:rsid w:val="00370D2C"/>
    <w:rsid w:val="00384D67"/>
    <w:rsid w:val="003D28B0"/>
    <w:rsid w:val="003D46AC"/>
    <w:rsid w:val="00431501"/>
    <w:rsid w:val="00443F73"/>
    <w:rsid w:val="0046640B"/>
    <w:rsid w:val="00467452"/>
    <w:rsid w:val="00470F9F"/>
    <w:rsid w:val="00476E10"/>
    <w:rsid w:val="004849B9"/>
    <w:rsid w:val="004E07E9"/>
    <w:rsid w:val="00520DA4"/>
    <w:rsid w:val="00532E19"/>
    <w:rsid w:val="00533A90"/>
    <w:rsid w:val="005429FC"/>
    <w:rsid w:val="00564952"/>
    <w:rsid w:val="005668E2"/>
    <w:rsid w:val="00585F00"/>
    <w:rsid w:val="00586AF0"/>
    <w:rsid w:val="0059760A"/>
    <w:rsid w:val="005A6DF7"/>
    <w:rsid w:val="005C0D2C"/>
    <w:rsid w:val="005D35BC"/>
    <w:rsid w:val="006255FC"/>
    <w:rsid w:val="00646387"/>
    <w:rsid w:val="0066696D"/>
    <w:rsid w:val="00692F62"/>
    <w:rsid w:val="006D79D4"/>
    <w:rsid w:val="006E0B55"/>
    <w:rsid w:val="00712AFD"/>
    <w:rsid w:val="00760912"/>
    <w:rsid w:val="00772237"/>
    <w:rsid w:val="007A4260"/>
    <w:rsid w:val="007B55BE"/>
    <w:rsid w:val="007D4E9B"/>
    <w:rsid w:val="008447B3"/>
    <w:rsid w:val="00866F31"/>
    <w:rsid w:val="00885012"/>
    <w:rsid w:val="008A61C1"/>
    <w:rsid w:val="008C6026"/>
    <w:rsid w:val="008C6889"/>
    <w:rsid w:val="00910998"/>
    <w:rsid w:val="00921BF2"/>
    <w:rsid w:val="00960B83"/>
    <w:rsid w:val="009E6DF2"/>
    <w:rsid w:val="009F1CEB"/>
    <w:rsid w:val="00A13CD2"/>
    <w:rsid w:val="00A30DF1"/>
    <w:rsid w:val="00A83355"/>
    <w:rsid w:val="00A90D85"/>
    <w:rsid w:val="00A96319"/>
    <w:rsid w:val="00AF0E80"/>
    <w:rsid w:val="00B000E6"/>
    <w:rsid w:val="00B134C0"/>
    <w:rsid w:val="00B449D9"/>
    <w:rsid w:val="00B722F8"/>
    <w:rsid w:val="00B8369A"/>
    <w:rsid w:val="00BA1D3A"/>
    <w:rsid w:val="00BB7DD3"/>
    <w:rsid w:val="00BC2380"/>
    <w:rsid w:val="00C37A3C"/>
    <w:rsid w:val="00C41CF3"/>
    <w:rsid w:val="00C864C1"/>
    <w:rsid w:val="00CD23AF"/>
    <w:rsid w:val="00CF44B5"/>
    <w:rsid w:val="00D7511D"/>
    <w:rsid w:val="00D84FC1"/>
    <w:rsid w:val="00D95416"/>
    <w:rsid w:val="00DA18B2"/>
    <w:rsid w:val="00DC41A1"/>
    <w:rsid w:val="00DE6588"/>
    <w:rsid w:val="00E046CE"/>
    <w:rsid w:val="00E20D8E"/>
    <w:rsid w:val="00E4246B"/>
    <w:rsid w:val="00E46286"/>
    <w:rsid w:val="00E47F6D"/>
    <w:rsid w:val="00E5472B"/>
    <w:rsid w:val="00E616CD"/>
    <w:rsid w:val="00E63291"/>
    <w:rsid w:val="00E66928"/>
    <w:rsid w:val="00E722E8"/>
    <w:rsid w:val="00E94285"/>
    <w:rsid w:val="00EB730B"/>
    <w:rsid w:val="00EC2708"/>
    <w:rsid w:val="00EC3364"/>
    <w:rsid w:val="00F10E4B"/>
    <w:rsid w:val="00F15521"/>
    <w:rsid w:val="00F2402F"/>
    <w:rsid w:val="00F2568E"/>
    <w:rsid w:val="00F31BB3"/>
    <w:rsid w:val="00F41633"/>
    <w:rsid w:val="00F977A5"/>
    <w:rsid w:val="00FD59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546B3"/>
  <w15:chartTrackingRefBased/>
  <w15:docId w15:val="{3F2CE9BE-D2E2-4715-956C-DF52CCB8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7511D"/>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7511D"/>
    <w:pPr>
      <w:ind w:left="720"/>
      <w:contextualSpacing/>
    </w:pPr>
  </w:style>
  <w:style w:type="character" w:styleId="Hipersaitas">
    <w:name w:val="Hyperlink"/>
    <w:aliases w:val="Alna"/>
    <w:unhideWhenUsed/>
    <w:rsid w:val="00D7511D"/>
    <w:rPr>
      <w:color w:val="0000FF"/>
      <w:u w:val="single"/>
    </w:rPr>
  </w:style>
  <w:style w:type="character" w:styleId="Perirtashipersaitas">
    <w:name w:val="FollowedHyperlink"/>
    <w:basedOn w:val="Numatytasispastraiposriftas"/>
    <w:uiPriority w:val="99"/>
    <w:semiHidden/>
    <w:unhideWhenUsed/>
    <w:rsid w:val="00EC3364"/>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B3745"/>
    <w:rPr>
      <w:rFonts w:ascii="Times New Roman" w:eastAsia="Times New Roman" w:hAnsi="Times New Roman" w:cs="Times New Roman"/>
      <w:sz w:val="20"/>
      <w:szCs w:val="20"/>
      <w:lang w:val="en-GB"/>
    </w:rPr>
  </w:style>
  <w:style w:type="paragraph" w:styleId="Betarp">
    <w:name w:val="No Spacing"/>
    <w:link w:val="BetarpDiagrama"/>
    <w:qFormat/>
    <w:rsid w:val="002B374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rsid w:val="002B3745"/>
    <w:rPr>
      <w:rFonts w:eastAsiaTheme="minorEastAsia"/>
      <w:sz w:val="21"/>
      <w:szCs w:val="21"/>
      <w:lang w:eastAsia="lt-LT"/>
    </w:rPr>
  </w:style>
  <w:style w:type="paragraph" w:customStyle="1" w:styleId="Punktas1">
    <w:name w:val="Punktas 1"/>
    <w:basedOn w:val="prastasis"/>
    <w:autoRedefine/>
    <w:rsid w:val="003D46AC"/>
    <w:pPr>
      <w:tabs>
        <w:tab w:val="left" w:pos="851"/>
        <w:tab w:val="left" w:pos="1134"/>
      </w:tabs>
      <w:overflowPunct/>
      <w:autoSpaceDE/>
      <w:autoSpaceDN/>
      <w:adjustRightInd/>
      <w:ind w:firstLine="720"/>
      <w:jc w:val="both"/>
    </w:pPr>
    <w:rPr>
      <w:rFonts w:eastAsia="Calibri"/>
      <w:bCs/>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2120971">
      <w:bodyDiv w:val="1"/>
      <w:marLeft w:val="0"/>
      <w:marRight w:val="0"/>
      <w:marTop w:val="0"/>
      <w:marBottom w:val="0"/>
      <w:divBdr>
        <w:top w:val="none" w:sz="0" w:space="0" w:color="auto"/>
        <w:left w:val="none" w:sz="0" w:space="0" w:color="auto"/>
        <w:bottom w:val="none" w:sz="0" w:space="0" w:color="auto"/>
        <w:right w:val="none" w:sz="0" w:space="0" w:color="auto"/>
      </w:divBdr>
    </w:div>
    <w:div w:id="1808626257">
      <w:bodyDiv w:val="1"/>
      <w:marLeft w:val="0"/>
      <w:marRight w:val="0"/>
      <w:marTop w:val="0"/>
      <w:marBottom w:val="0"/>
      <w:divBdr>
        <w:top w:val="none" w:sz="0" w:space="0" w:color="auto"/>
        <w:left w:val="none" w:sz="0" w:space="0" w:color="auto"/>
        <w:bottom w:val="none" w:sz="0" w:space="0" w:color="auto"/>
        <w:right w:val="none" w:sz="0" w:space="0" w:color="auto"/>
      </w:divBdr>
    </w:div>
    <w:div w:id="2099863352">
      <w:bodyDiv w:val="1"/>
      <w:marLeft w:val="0"/>
      <w:marRight w:val="0"/>
      <w:marTop w:val="0"/>
      <w:marBottom w:val="0"/>
      <w:divBdr>
        <w:top w:val="none" w:sz="0" w:space="0" w:color="auto"/>
        <w:left w:val="none" w:sz="0" w:space="0" w:color="auto"/>
        <w:bottom w:val="none" w:sz="0" w:space="0" w:color="auto"/>
        <w:right w:val="none" w:sz="0" w:space="0" w:color="auto"/>
      </w:divBdr>
    </w:div>
    <w:div w:id="210556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4</Pages>
  <Words>10815</Words>
  <Characters>6166</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Sonata</cp:lastModifiedBy>
  <cp:revision>124</cp:revision>
  <dcterms:created xsi:type="dcterms:W3CDTF">2020-12-03T06:49:00Z</dcterms:created>
  <dcterms:modified xsi:type="dcterms:W3CDTF">2025-04-14T17:13:00Z</dcterms:modified>
</cp:coreProperties>
</file>