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6734" w14:textId="0E3DA3A7" w:rsidR="00766A33" w:rsidRPr="000C11C9" w:rsidRDefault="00766A33" w:rsidP="00766A33">
      <w:pPr>
        <w:pStyle w:val="Antrat2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                                                                    </w:t>
      </w:r>
      <w:r w:rsidRPr="000C11C9">
        <w:rPr>
          <w:rFonts w:ascii="Times New Roman" w:eastAsia="Calibri" w:hAnsi="Times New Roman" w:cs="Times New Roman"/>
          <w:color w:val="auto"/>
          <w:sz w:val="24"/>
          <w:szCs w:val="24"/>
        </w:rPr>
        <w:t>Pirkimo sąlygų 2 priedas „Techninė specifikacija“</w:t>
      </w:r>
    </w:p>
    <w:p w14:paraId="4977C160" w14:textId="77777777" w:rsidR="00766A33" w:rsidRPr="00E17062" w:rsidRDefault="00766A33" w:rsidP="00040F2B">
      <w:pPr>
        <w:jc w:val="center"/>
        <w:rPr>
          <w:b/>
          <w:bCs/>
          <w:sz w:val="16"/>
          <w:szCs w:val="16"/>
        </w:rPr>
      </w:pPr>
    </w:p>
    <w:p w14:paraId="2F4E84C6" w14:textId="52F2D8E6" w:rsidR="00040F2B" w:rsidRPr="00040F2B" w:rsidRDefault="00040F2B" w:rsidP="00040F2B">
      <w:pPr>
        <w:jc w:val="center"/>
        <w:rPr>
          <w:b/>
          <w:bCs/>
          <w:szCs w:val="24"/>
        </w:rPr>
      </w:pPr>
      <w:r w:rsidRPr="00040F2B">
        <w:rPr>
          <w:b/>
          <w:bCs/>
          <w:szCs w:val="24"/>
        </w:rPr>
        <w:t>PAVOJŲ KELIANČIŲ MEDŽIŲ ŠALINIMO IR MEDŽIŲ GENĖJIMO ROKIŠKIO RAJONO SAVIVALDYBĖS TERITORIJOJE PASLAUGŲ PIRKIMAS</w:t>
      </w:r>
    </w:p>
    <w:p w14:paraId="5C84F5D2" w14:textId="7491CEF9" w:rsidR="00D05E08" w:rsidRPr="00040F2B" w:rsidRDefault="00040F2B" w:rsidP="00040F2B">
      <w:pPr>
        <w:jc w:val="center"/>
        <w:rPr>
          <w:b/>
          <w:bCs/>
          <w:szCs w:val="24"/>
        </w:rPr>
      </w:pPr>
      <w:r w:rsidRPr="00040F2B">
        <w:rPr>
          <w:b/>
          <w:bCs/>
          <w:szCs w:val="24"/>
        </w:rPr>
        <w:t>TECHNINĖ SPECIFIKACIJA</w:t>
      </w:r>
    </w:p>
    <w:p w14:paraId="73D75BD1" w14:textId="77777777" w:rsidR="00D05E08" w:rsidRPr="00E17062" w:rsidRDefault="00D05E08" w:rsidP="00D05E08">
      <w:pPr>
        <w:ind w:firstLine="720"/>
        <w:jc w:val="both"/>
        <w:rPr>
          <w:sz w:val="16"/>
          <w:szCs w:val="16"/>
        </w:rPr>
      </w:pPr>
    </w:p>
    <w:p w14:paraId="27EA5BA9" w14:textId="42F23689" w:rsidR="00D05E08" w:rsidRDefault="00D05E08" w:rsidP="009A5BA6">
      <w:pPr>
        <w:ind w:firstLine="567"/>
        <w:jc w:val="both"/>
        <w:rPr>
          <w:szCs w:val="24"/>
        </w:rPr>
      </w:pPr>
      <w:r w:rsidRPr="00F1641B">
        <w:rPr>
          <w:szCs w:val="24"/>
        </w:rPr>
        <w:t xml:space="preserve"> </w:t>
      </w:r>
      <w:r>
        <w:rPr>
          <w:szCs w:val="24"/>
        </w:rPr>
        <w:t xml:space="preserve">1. </w:t>
      </w:r>
      <w:r w:rsidRPr="00F1641B">
        <w:rPr>
          <w:szCs w:val="24"/>
        </w:rPr>
        <w:t>Pirkimo apibūdinimas – sausų, pažeistų ligos</w:t>
      </w:r>
      <w:r>
        <w:rPr>
          <w:szCs w:val="24"/>
        </w:rPr>
        <w:t>, keliančių pavojų</w:t>
      </w:r>
      <w:r w:rsidRPr="00F1641B">
        <w:rPr>
          <w:szCs w:val="24"/>
        </w:rPr>
        <w:t xml:space="preserve"> spygliuočių ir lapuočių medžių, augančių </w:t>
      </w:r>
      <w:r>
        <w:rPr>
          <w:szCs w:val="24"/>
        </w:rPr>
        <w:t xml:space="preserve">Rokiškio rajono savivaldybės teritorijos </w:t>
      </w:r>
      <w:r w:rsidRPr="00F1641B">
        <w:rPr>
          <w:szCs w:val="24"/>
        </w:rPr>
        <w:t>žaliuos</w:t>
      </w:r>
      <w:r>
        <w:rPr>
          <w:szCs w:val="24"/>
        </w:rPr>
        <w:t>iuose</w:t>
      </w:r>
      <w:r w:rsidRPr="00F1641B">
        <w:rPr>
          <w:szCs w:val="24"/>
        </w:rPr>
        <w:t xml:space="preserve"> plotuose, </w:t>
      </w:r>
      <w:r>
        <w:rPr>
          <w:szCs w:val="24"/>
        </w:rPr>
        <w:t>kapinėse</w:t>
      </w:r>
      <w:r w:rsidRPr="00F1641B">
        <w:rPr>
          <w:szCs w:val="24"/>
        </w:rPr>
        <w:t>, prie gyvenamų namų</w:t>
      </w:r>
      <w:r>
        <w:rPr>
          <w:szCs w:val="24"/>
        </w:rPr>
        <w:t>,</w:t>
      </w:r>
      <w:r w:rsidRPr="00F1641B">
        <w:rPr>
          <w:szCs w:val="24"/>
        </w:rPr>
        <w:t xml:space="preserve"> prie elektros linijų </w:t>
      </w:r>
      <w:r>
        <w:rPr>
          <w:szCs w:val="24"/>
        </w:rPr>
        <w:t xml:space="preserve">ir pan. genėjimas ar </w:t>
      </w:r>
      <w:r w:rsidRPr="00F1641B">
        <w:rPr>
          <w:szCs w:val="24"/>
        </w:rPr>
        <w:t>pjovimas</w:t>
      </w:r>
      <w:r w:rsidR="007147B2">
        <w:rPr>
          <w:szCs w:val="24"/>
        </w:rPr>
        <w:t xml:space="preserve"> (toliau – Paslaugos)</w:t>
      </w:r>
      <w:r>
        <w:rPr>
          <w:szCs w:val="24"/>
        </w:rPr>
        <w:t>.</w:t>
      </w:r>
      <w:r w:rsidRPr="00F1641B">
        <w:rPr>
          <w:szCs w:val="24"/>
        </w:rPr>
        <w:t xml:space="preserve"> </w:t>
      </w:r>
    </w:p>
    <w:p w14:paraId="64CB2A40" w14:textId="77777777" w:rsidR="00D05E08" w:rsidRDefault="00D05E08" w:rsidP="009A5BA6">
      <w:pPr>
        <w:ind w:firstLine="567"/>
        <w:jc w:val="both"/>
        <w:rPr>
          <w:szCs w:val="24"/>
        </w:rPr>
      </w:pPr>
      <w:r>
        <w:rPr>
          <w:szCs w:val="24"/>
        </w:rPr>
        <w:t>2. Paslaugos teikiamos tik gavus Rokiškio rajono savivaldybės raštišką užsakymą su nurodytais konkrečiais šalinamų ir (ar) genimų medžių kiekiais.</w:t>
      </w:r>
    </w:p>
    <w:p w14:paraId="6120BA81" w14:textId="373058D2" w:rsidR="00D05E08" w:rsidRDefault="00D05E08" w:rsidP="009A5BA6">
      <w:pPr>
        <w:ind w:firstLine="567"/>
        <w:jc w:val="both"/>
        <w:rPr>
          <w:szCs w:val="24"/>
        </w:rPr>
      </w:pPr>
      <w:r>
        <w:rPr>
          <w:szCs w:val="24"/>
        </w:rPr>
        <w:t xml:space="preserve">3. Prieš atvykstant </w:t>
      </w:r>
      <w:r w:rsidR="007147B2">
        <w:rPr>
          <w:szCs w:val="24"/>
        </w:rPr>
        <w:t>teikti</w:t>
      </w:r>
      <w:r>
        <w:rPr>
          <w:szCs w:val="24"/>
        </w:rPr>
        <w:t xml:space="preserve"> medžių pjovimo ar genėjimo </w:t>
      </w:r>
      <w:r w:rsidR="00766A33">
        <w:rPr>
          <w:szCs w:val="24"/>
        </w:rPr>
        <w:t>paslaugas</w:t>
      </w:r>
      <w:r>
        <w:rPr>
          <w:szCs w:val="24"/>
        </w:rPr>
        <w:t xml:space="preserve">, ne vėliau kaip prieš 1 darbo dieną iki </w:t>
      </w:r>
      <w:r w:rsidR="007147B2">
        <w:rPr>
          <w:szCs w:val="24"/>
        </w:rPr>
        <w:t>p</w:t>
      </w:r>
      <w:r w:rsidR="00766A33">
        <w:rPr>
          <w:szCs w:val="24"/>
        </w:rPr>
        <w:t>aslaugų teikimo</w:t>
      </w:r>
      <w:r>
        <w:rPr>
          <w:szCs w:val="24"/>
        </w:rPr>
        <w:t xml:space="preserve"> pradžios apie tai elektroniniu paštu arba SMS žinute informuojamas seniūnijos, kurios teritorijoje bus </w:t>
      </w:r>
      <w:r w:rsidR="00766A33">
        <w:rPr>
          <w:szCs w:val="24"/>
        </w:rPr>
        <w:t xml:space="preserve">teikiamos </w:t>
      </w:r>
      <w:r w:rsidR="007147B2">
        <w:rPr>
          <w:szCs w:val="24"/>
        </w:rPr>
        <w:t>p</w:t>
      </w:r>
      <w:r w:rsidR="00766A33">
        <w:rPr>
          <w:szCs w:val="24"/>
        </w:rPr>
        <w:t>aslaugos</w:t>
      </w:r>
      <w:r>
        <w:rPr>
          <w:szCs w:val="24"/>
        </w:rPr>
        <w:t xml:space="preserve">, seniūnas. Nepavykus laiku susisiekti su seniūnu, </w:t>
      </w:r>
      <w:r w:rsidR="007147B2">
        <w:rPr>
          <w:szCs w:val="24"/>
        </w:rPr>
        <w:t>p</w:t>
      </w:r>
      <w:r w:rsidR="00766A33">
        <w:rPr>
          <w:szCs w:val="24"/>
        </w:rPr>
        <w:t>aslaugų teikimas</w:t>
      </w:r>
      <w:r>
        <w:rPr>
          <w:szCs w:val="24"/>
        </w:rPr>
        <w:t xml:space="preserve"> nepradedam</w:t>
      </w:r>
      <w:r w:rsidR="00766A33">
        <w:rPr>
          <w:szCs w:val="24"/>
        </w:rPr>
        <w:t>as</w:t>
      </w:r>
      <w:r>
        <w:rPr>
          <w:szCs w:val="24"/>
        </w:rPr>
        <w:t xml:space="preserve">. </w:t>
      </w:r>
    </w:p>
    <w:p w14:paraId="3F9FDE39" w14:textId="25215B4D" w:rsidR="00D05E08" w:rsidRDefault="00D05E08" w:rsidP="009A5BA6">
      <w:pPr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 w:rsidR="007147B2">
        <w:rPr>
          <w:szCs w:val="24"/>
        </w:rPr>
        <w:t>T</w:t>
      </w:r>
      <w:r>
        <w:rPr>
          <w:szCs w:val="24"/>
        </w:rPr>
        <w:t>i</w:t>
      </w:r>
      <w:r w:rsidR="00766A33">
        <w:rPr>
          <w:szCs w:val="24"/>
        </w:rPr>
        <w:t>e</w:t>
      </w:r>
      <w:r>
        <w:rPr>
          <w:szCs w:val="24"/>
        </w:rPr>
        <w:t xml:space="preserve">kėjas prieš pradėdamas medžių kirtimą ar genėjimą, </w:t>
      </w:r>
      <w:r w:rsidR="007147B2">
        <w:rPr>
          <w:szCs w:val="24"/>
        </w:rPr>
        <w:t>s</w:t>
      </w:r>
      <w:r>
        <w:rPr>
          <w:szCs w:val="24"/>
        </w:rPr>
        <w:t xml:space="preserve">eniūnijos, kurios teritorijoje bus </w:t>
      </w:r>
      <w:r w:rsidR="00766A33">
        <w:rPr>
          <w:szCs w:val="24"/>
        </w:rPr>
        <w:t xml:space="preserve">teikiamos </w:t>
      </w:r>
      <w:r w:rsidR="007147B2">
        <w:rPr>
          <w:szCs w:val="24"/>
        </w:rPr>
        <w:t>p</w:t>
      </w:r>
      <w:r w:rsidR="00766A33">
        <w:rPr>
          <w:szCs w:val="24"/>
        </w:rPr>
        <w:t>aslaugos</w:t>
      </w:r>
      <w:r>
        <w:rPr>
          <w:szCs w:val="24"/>
        </w:rPr>
        <w:t xml:space="preserve">, gauna leidimų kopijas saugotinų medžių kirtimo, genėjimo </w:t>
      </w:r>
      <w:r w:rsidR="007147B2">
        <w:rPr>
          <w:szCs w:val="24"/>
        </w:rPr>
        <w:t>p</w:t>
      </w:r>
      <w:r w:rsidR="00766A33">
        <w:rPr>
          <w:szCs w:val="24"/>
        </w:rPr>
        <w:t>aslaugoms teikti</w:t>
      </w:r>
      <w:r>
        <w:rPr>
          <w:szCs w:val="24"/>
        </w:rPr>
        <w:t>.</w:t>
      </w:r>
      <w:r w:rsidR="006A5D92">
        <w:rPr>
          <w:szCs w:val="24"/>
        </w:rPr>
        <w:t xml:space="preserve"> </w:t>
      </w:r>
      <w:r w:rsidR="00766A33">
        <w:rPr>
          <w:szCs w:val="24"/>
        </w:rPr>
        <w:t>Paslaugų</w:t>
      </w:r>
      <w:r w:rsidR="006A5D92">
        <w:rPr>
          <w:szCs w:val="24"/>
        </w:rPr>
        <w:t xml:space="preserve"> negalima  </w:t>
      </w:r>
      <w:r w:rsidR="00766A33">
        <w:rPr>
          <w:szCs w:val="24"/>
        </w:rPr>
        <w:t>teikti</w:t>
      </w:r>
      <w:r w:rsidR="006A5D92">
        <w:rPr>
          <w:szCs w:val="24"/>
        </w:rPr>
        <w:t xml:space="preserve">  Lietuvos Respublikos želdynų įstatyme numatytu draudžiamu laiku.</w:t>
      </w:r>
    </w:p>
    <w:p w14:paraId="089AB9EF" w14:textId="39F18404" w:rsidR="002A46C0" w:rsidRDefault="002A46C0" w:rsidP="009A5BA6">
      <w:pPr>
        <w:ind w:firstLine="567"/>
        <w:jc w:val="both"/>
        <w:rPr>
          <w:szCs w:val="24"/>
        </w:rPr>
      </w:pPr>
      <w:r>
        <w:rPr>
          <w:szCs w:val="24"/>
        </w:rPr>
        <w:t xml:space="preserve">5. </w:t>
      </w:r>
      <w:r w:rsidR="00766A33">
        <w:rPr>
          <w:szCs w:val="24"/>
        </w:rPr>
        <w:t>Teikiant</w:t>
      </w:r>
      <w:r>
        <w:rPr>
          <w:szCs w:val="24"/>
        </w:rPr>
        <w:t xml:space="preserve"> medžių genėjimo </w:t>
      </w:r>
      <w:r w:rsidR="00766A33">
        <w:rPr>
          <w:szCs w:val="24"/>
        </w:rPr>
        <w:t>paslaugas</w:t>
      </w:r>
      <w:r>
        <w:rPr>
          <w:szCs w:val="24"/>
        </w:rPr>
        <w:t xml:space="preserve">, turi </w:t>
      </w:r>
      <w:r w:rsidRPr="00D93B11">
        <w:rPr>
          <w:szCs w:val="24"/>
        </w:rPr>
        <w:t>dalyvauti arboristas (</w:t>
      </w:r>
      <w:r w:rsidR="00D93B11" w:rsidRPr="00D93B11">
        <w:rPr>
          <w:szCs w:val="24"/>
        </w:rPr>
        <w:t>-</w:t>
      </w:r>
      <w:r w:rsidRPr="00D93B11">
        <w:rPr>
          <w:szCs w:val="24"/>
        </w:rPr>
        <w:t>ai) ar specialistas (</w:t>
      </w:r>
      <w:r w:rsidR="00D93B11" w:rsidRPr="00D93B11">
        <w:rPr>
          <w:szCs w:val="24"/>
        </w:rPr>
        <w:t>-</w:t>
      </w:r>
      <w:r w:rsidRPr="00D93B11">
        <w:rPr>
          <w:szCs w:val="24"/>
        </w:rPr>
        <w:t xml:space="preserve">ai), kuriam suteikta teisė </w:t>
      </w:r>
      <w:r w:rsidR="00766A33" w:rsidRPr="00D93B11">
        <w:rPr>
          <w:szCs w:val="24"/>
        </w:rPr>
        <w:t>teikti</w:t>
      </w:r>
      <w:r w:rsidRPr="00D93B11">
        <w:rPr>
          <w:szCs w:val="24"/>
        </w:rPr>
        <w:t xml:space="preserve"> medžių genėjimo </w:t>
      </w:r>
      <w:r w:rsidR="00766A33" w:rsidRPr="00D93B11">
        <w:rPr>
          <w:szCs w:val="24"/>
        </w:rPr>
        <w:t>paslaugas</w:t>
      </w:r>
      <w:r w:rsidRPr="00D93B11">
        <w:rPr>
          <w:szCs w:val="24"/>
        </w:rPr>
        <w:t xml:space="preserve">, </w:t>
      </w:r>
      <w:r w:rsidR="00BE2F66" w:rsidRPr="00D93B11">
        <w:rPr>
          <w:szCs w:val="24"/>
        </w:rPr>
        <w:t xml:space="preserve">ir </w:t>
      </w:r>
      <w:r w:rsidRPr="00D93B11">
        <w:rPr>
          <w:szCs w:val="24"/>
        </w:rPr>
        <w:t>turėti tai patvirtinančius dokumentus</w:t>
      </w:r>
      <w:r>
        <w:rPr>
          <w:szCs w:val="24"/>
        </w:rPr>
        <w:t>.</w:t>
      </w:r>
    </w:p>
    <w:p w14:paraId="004E925C" w14:textId="2A584B17" w:rsidR="002A46C0" w:rsidRDefault="002A46C0" w:rsidP="009A5BA6">
      <w:pPr>
        <w:ind w:firstLine="567"/>
        <w:jc w:val="both"/>
        <w:rPr>
          <w:color w:val="FF0000"/>
          <w:szCs w:val="24"/>
        </w:rPr>
      </w:pPr>
      <w:r w:rsidRPr="00483D2A">
        <w:rPr>
          <w:szCs w:val="24"/>
        </w:rPr>
        <w:t xml:space="preserve">6. </w:t>
      </w:r>
      <w:bookmarkStart w:id="0" w:name="_Hlk192162272"/>
      <w:r w:rsidR="003A70A1">
        <w:rPr>
          <w:szCs w:val="24"/>
        </w:rPr>
        <w:t>Tiekėjas turi g</w:t>
      </w:r>
      <w:r w:rsidR="00483D2A" w:rsidRPr="00483D2A">
        <w:rPr>
          <w:szCs w:val="24"/>
        </w:rPr>
        <w:t>auti elektros tinklų savininko ar valdytojo pritarimą (derinimą) numatomai veiklai, k</w:t>
      </w:r>
      <w:r w:rsidRPr="00483D2A">
        <w:rPr>
          <w:szCs w:val="24"/>
        </w:rPr>
        <w:t xml:space="preserve">ai medžių genėjimas ar medžių </w:t>
      </w:r>
      <w:r w:rsidRPr="00D93B11">
        <w:rPr>
          <w:szCs w:val="24"/>
        </w:rPr>
        <w:t>kirtimas</w:t>
      </w:r>
      <w:r w:rsidR="00BE2F66" w:rsidRPr="00D93B11">
        <w:rPr>
          <w:szCs w:val="24"/>
        </w:rPr>
        <w:t>,</w:t>
      </w:r>
      <w:r w:rsidRPr="00D93B11">
        <w:rPr>
          <w:szCs w:val="24"/>
        </w:rPr>
        <w:t xml:space="preserve"> </w:t>
      </w:r>
      <w:bookmarkEnd w:id="0"/>
      <w:r w:rsidR="00483D2A" w:rsidRPr="00D93B11">
        <w:rPr>
          <w:szCs w:val="24"/>
        </w:rPr>
        <w:t xml:space="preserve">ar </w:t>
      </w:r>
      <w:r w:rsidR="00483D2A" w:rsidRPr="00483D2A">
        <w:rPr>
          <w:szCs w:val="24"/>
        </w:rPr>
        <w:t>genėjimas vykdomas elektros tinklų apsaugos zonose.</w:t>
      </w:r>
    </w:p>
    <w:p w14:paraId="5228F7DD" w14:textId="314ECD49" w:rsidR="002A46C0" w:rsidRDefault="002A46C0" w:rsidP="009A5BA6">
      <w:pPr>
        <w:ind w:firstLine="567"/>
        <w:jc w:val="both"/>
        <w:rPr>
          <w:szCs w:val="24"/>
        </w:rPr>
      </w:pPr>
      <w:r w:rsidRPr="002A46C0">
        <w:rPr>
          <w:szCs w:val="24"/>
        </w:rPr>
        <w:t>7.</w:t>
      </w:r>
      <w:r>
        <w:rPr>
          <w:szCs w:val="24"/>
        </w:rPr>
        <w:t xml:space="preserve"> </w:t>
      </w:r>
      <w:r w:rsidR="009F7C55">
        <w:rPr>
          <w:szCs w:val="24"/>
        </w:rPr>
        <w:t>T</w:t>
      </w:r>
      <w:r>
        <w:rPr>
          <w:szCs w:val="24"/>
        </w:rPr>
        <w:t xml:space="preserve">eritorija, kurioje bus teikiamos paslaugos, turi būti atribojama įspėjančiais ženklais ar aptverta STOP juosta. </w:t>
      </w:r>
    </w:p>
    <w:p w14:paraId="3E32B720" w14:textId="1AF7435F" w:rsidR="00D05E08" w:rsidRPr="00524C39" w:rsidRDefault="00D56339" w:rsidP="009A5BA6">
      <w:pPr>
        <w:ind w:firstLine="567"/>
        <w:jc w:val="both"/>
        <w:rPr>
          <w:strike/>
          <w:szCs w:val="24"/>
        </w:rPr>
      </w:pPr>
      <w:r>
        <w:rPr>
          <w:szCs w:val="24"/>
        </w:rPr>
        <w:t>8</w:t>
      </w:r>
      <w:r w:rsidR="00D05E08">
        <w:rPr>
          <w:szCs w:val="24"/>
        </w:rPr>
        <w:t xml:space="preserve">. Į medžio nupjovimo kainą turėtų būti įskaičiuota medžio susmulkinimo ir tvarkingo medienos sukrovimo artimiausiame nuo medžio pjovimo vietos esančiame laisvame plote </w:t>
      </w:r>
      <w:r w:rsidR="00766A33">
        <w:rPr>
          <w:szCs w:val="24"/>
        </w:rPr>
        <w:t>paslaugų</w:t>
      </w:r>
      <w:r w:rsidR="00D05E08">
        <w:rPr>
          <w:szCs w:val="24"/>
        </w:rPr>
        <w:t xml:space="preserve"> kaina. </w:t>
      </w:r>
      <w:bookmarkStart w:id="1" w:name="_Hlk195170898"/>
      <w:r w:rsidR="00D05E08">
        <w:rPr>
          <w:szCs w:val="24"/>
        </w:rPr>
        <w:t xml:space="preserve">Draudžiama vykdyti bet </w:t>
      </w:r>
      <w:bookmarkStart w:id="2" w:name="_Hlk195171110"/>
      <w:r w:rsidR="00D05E08">
        <w:rPr>
          <w:szCs w:val="24"/>
        </w:rPr>
        <w:t>koki</w:t>
      </w:r>
      <w:r w:rsidR="00766A33">
        <w:rPr>
          <w:szCs w:val="24"/>
        </w:rPr>
        <w:t>as</w:t>
      </w:r>
      <w:r w:rsidR="00D05E08">
        <w:rPr>
          <w:szCs w:val="24"/>
        </w:rPr>
        <w:t xml:space="preserve"> medienos smulkinimo </w:t>
      </w:r>
      <w:r w:rsidR="00766A33">
        <w:rPr>
          <w:szCs w:val="24"/>
        </w:rPr>
        <w:t>paslaugas</w:t>
      </w:r>
      <w:r w:rsidR="00D05E08">
        <w:rPr>
          <w:szCs w:val="24"/>
        </w:rPr>
        <w:t xml:space="preserve"> ar palikti susmulkintą medieną ir (ar) kirtimo atliekas kapaviečių teritorijoje</w:t>
      </w:r>
      <w:bookmarkEnd w:id="2"/>
      <w:r w:rsidR="00D05E08">
        <w:rPr>
          <w:szCs w:val="24"/>
        </w:rPr>
        <w:t>, to nesuderinus su kapavietę prižiūrinčiu asmeniu.</w:t>
      </w:r>
      <w:bookmarkEnd w:id="1"/>
      <w:r w:rsidR="00D05E08">
        <w:rPr>
          <w:szCs w:val="24"/>
        </w:rPr>
        <w:t xml:space="preserve"> Pažeidus šį reikalavimą </w:t>
      </w:r>
      <w:r w:rsidR="007147B2">
        <w:rPr>
          <w:szCs w:val="24"/>
        </w:rPr>
        <w:t>T</w:t>
      </w:r>
      <w:r w:rsidR="00D05E08">
        <w:rPr>
          <w:szCs w:val="24"/>
        </w:rPr>
        <w:t>i</w:t>
      </w:r>
      <w:r w:rsidR="00766A33">
        <w:rPr>
          <w:szCs w:val="24"/>
        </w:rPr>
        <w:t>e</w:t>
      </w:r>
      <w:r w:rsidR="00D05E08">
        <w:rPr>
          <w:szCs w:val="24"/>
        </w:rPr>
        <w:t>kėjui taikoma 100 Eur bauda už kiekvieną atvejį (medį).</w:t>
      </w:r>
    </w:p>
    <w:p w14:paraId="5C5764E8" w14:textId="0F65F927" w:rsidR="00D05E08" w:rsidRPr="00D93B11" w:rsidRDefault="00D56339" w:rsidP="009F57C7">
      <w:pPr>
        <w:ind w:firstLine="567"/>
        <w:jc w:val="both"/>
        <w:rPr>
          <w:szCs w:val="24"/>
        </w:rPr>
      </w:pPr>
      <w:r>
        <w:rPr>
          <w:szCs w:val="24"/>
        </w:rPr>
        <w:t>9</w:t>
      </w:r>
      <w:r w:rsidR="00D05E08" w:rsidRPr="00D05E08">
        <w:rPr>
          <w:szCs w:val="24"/>
        </w:rPr>
        <w:t xml:space="preserve">. Skubus užsakymas (už papildomą kainą) turi būti įvykdytas per 2 kalendorines dienas, kitais atvejais – per 30 kalendorinių dienų nuo užsakymo </w:t>
      </w:r>
      <w:r w:rsidR="00D05E08" w:rsidRPr="00D93B11">
        <w:rPr>
          <w:szCs w:val="24"/>
        </w:rPr>
        <w:t xml:space="preserve">gavimo. </w:t>
      </w:r>
      <w:r w:rsidR="009F57C7" w:rsidRPr="00D93B11">
        <w:rPr>
          <w:szCs w:val="24"/>
        </w:rPr>
        <w:t>Laiku neatlikus užsakymo paslaugos teikėjui taikoma 100 Eur bauda už kiekvieną užsakymą.</w:t>
      </w:r>
    </w:p>
    <w:p w14:paraId="2DBF26E2" w14:textId="6A542AA0" w:rsidR="00D05E08" w:rsidRDefault="00D56339" w:rsidP="009A5BA6">
      <w:pPr>
        <w:ind w:firstLine="567"/>
        <w:jc w:val="both"/>
        <w:rPr>
          <w:szCs w:val="24"/>
        </w:rPr>
      </w:pPr>
      <w:r w:rsidRPr="00D93B11">
        <w:rPr>
          <w:szCs w:val="24"/>
        </w:rPr>
        <w:t>1</w:t>
      </w:r>
      <w:r w:rsidR="00A50300" w:rsidRPr="00D93B11">
        <w:rPr>
          <w:szCs w:val="24"/>
        </w:rPr>
        <w:t>0</w:t>
      </w:r>
      <w:r w:rsidR="00D05E08" w:rsidRPr="00D93B11">
        <w:rPr>
          <w:szCs w:val="24"/>
        </w:rPr>
        <w:t xml:space="preserve">. </w:t>
      </w:r>
      <w:r w:rsidR="007147B2" w:rsidRPr="00D93B11">
        <w:rPr>
          <w:szCs w:val="24"/>
        </w:rPr>
        <w:t>T</w:t>
      </w:r>
      <w:r w:rsidR="00D05E08" w:rsidRPr="00D93B11">
        <w:rPr>
          <w:szCs w:val="24"/>
        </w:rPr>
        <w:t>i</w:t>
      </w:r>
      <w:r w:rsidR="00A50300" w:rsidRPr="00D93B11">
        <w:rPr>
          <w:szCs w:val="24"/>
        </w:rPr>
        <w:t>e</w:t>
      </w:r>
      <w:r w:rsidR="00D05E08" w:rsidRPr="00D93B11">
        <w:rPr>
          <w:szCs w:val="24"/>
        </w:rPr>
        <w:t xml:space="preserve">kėjas </w:t>
      </w:r>
      <w:r w:rsidR="00A50300" w:rsidRPr="00D93B11">
        <w:rPr>
          <w:szCs w:val="24"/>
        </w:rPr>
        <w:t xml:space="preserve">pildo </w:t>
      </w:r>
      <w:r w:rsidR="00D05E08" w:rsidRPr="00D93B11">
        <w:rPr>
          <w:szCs w:val="24"/>
        </w:rPr>
        <w:t>suteiktų paslaugų priėmimo – perdavimo</w:t>
      </w:r>
      <w:r w:rsidR="00D05E08">
        <w:rPr>
          <w:szCs w:val="24"/>
        </w:rPr>
        <w:t xml:space="preserve"> aktą</w:t>
      </w:r>
      <w:r w:rsidR="00A50300">
        <w:rPr>
          <w:szCs w:val="24"/>
        </w:rPr>
        <w:t>.</w:t>
      </w:r>
      <w:r w:rsidR="00D05E08">
        <w:rPr>
          <w:szCs w:val="24"/>
        </w:rPr>
        <w:t xml:space="preserve"> </w:t>
      </w:r>
    </w:p>
    <w:p w14:paraId="1943833F" w14:textId="588EC73C" w:rsidR="00D05E08" w:rsidRDefault="00D56339" w:rsidP="009A5BA6">
      <w:pPr>
        <w:ind w:firstLine="567"/>
        <w:jc w:val="both"/>
        <w:rPr>
          <w:szCs w:val="24"/>
        </w:rPr>
      </w:pPr>
      <w:r>
        <w:rPr>
          <w:szCs w:val="24"/>
        </w:rPr>
        <w:t>1</w:t>
      </w:r>
      <w:r w:rsidR="00A50300">
        <w:rPr>
          <w:szCs w:val="24"/>
        </w:rPr>
        <w:t>1</w:t>
      </w:r>
      <w:r w:rsidR="00D05E08">
        <w:rPr>
          <w:szCs w:val="24"/>
        </w:rPr>
        <w:t xml:space="preserve">. </w:t>
      </w:r>
      <w:r w:rsidR="007147B2">
        <w:rPr>
          <w:szCs w:val="24"/>
        </w:rPr>
        <w:t>T</w:t>
      </w:r>
      <w:r w:rsidR="00D05E08">
        <w:rPr>
          <w:szCs w:val="24"/>
        </w:rPr>
        <w:t>i</w:t>
      </w:r>
      <w:r w:rsidR="00A50300">
        <w:rPr>
          <w:szCs w:val="24"/>
        </w:rPr>
        <w:t>e</w:t>
      </w:r>
      <w:r w:rsidR="00D05E08">
        <w:rPr>
          <w:szCs w:val="24"/>
        </w:rPr>
        <w:t xml:space="preserve">kėjas yra visiškai atsakingas už savo darbuotojų saugą. Jis privalo garantuoti saugų </w:t>
      </w:r>
      <w:r w:rsidR="00A50300">
        <w:rPr>
          <w:szCs w:val="24"/>
        </w:rPr>
        <w:t>paslaugų teikimą</w:t>
      </w:r>
      <w:r w:rsidR="00D05E08">
        <w:rPr>
          <w:szCs w:val="24"/>
        </w:rPr>
        <w:t>, kaip to reikalauja Lietuvos Respublikos darbuotojų saugos ir sveikatos įstatymas bei kiti teisės aktai.</w:t>
      </w:r>
    </w:p>
    <w:p w14:paraId="4E0EC4E1" w14:textId="6954C2EE" w:rsidR="00D05E08" w:rsidRDefault="00D56339" w:rsidP="009A5BA6">
      <w:pPr>
        <w:ind w:firstLine="567"/>
        <w:jc w:val="both"/>
        <w:rPr>
          <w:szCs w:val="24"/>
        </w:rPr>
      </w:pPr>
      <w:r>
        <w:rPr>
          <w:szCs w:val="24"/>
        </w:rPr>
        <w:t>1</w:t>
      </w:r>
      <w:r w:rsidR="00A50300">
        <w:rPr>
          <w:szCs w:val="24"/>
        </w:rPr>
        <w:t>2</w:t>
      </w:r>
      <w:r w:rsidR="00D05E08">
        <w:rPr>
          <w:szCs w:val="24"/>
        </w:rPr>
        <w:t xml:space="preserve">. </w:t>
      </w:r>
      <w:r w:rsidR="007147B2">
        <w:rPr>
          <w:szCs w:val="24"/>
        </w:rPr>
        <w:t>T</w:t>
      </w:r>
      <w:r w:rsidR="00D05E08">
        <w:rPr>
          <w:szCs w:val="24"/>
        </w:rPr>
        <w:t>i</w:t>
      </w:r>
      <w:r w:rsidR="00A50300">
        <w:rPr>
          <w:szCs w:val="24"/>
        </w:rPr>
        <w:t>e</w:t>
      </w:r>
      <w:r w:rsidR="00D05E08">
        <w:rPr>
          <w:szCs w:val="24"/>
        </w:rPr>
        <w:t xml:space="preserve">kėjas materialiai atsako už žalą, padarytą tretiesiems asmenims (pastatams, įrengimams, tvoroms, paminkliniams statiniams), jei žala padaryta dėl </w:t>
      </w:r>
      <w:r w:rsidR="007147B2">
        <w:rPr>
          <w:szCs w:val="24"/>
        </w:rPr>
        <w:t>T</w:t>
      </w:r>
      <w:r w:rsidR="00D05E08">
        <w:rPr>
          <w:szCs w:val="24"/>
        </w:rPr>
        <w:t>i</w:t>
      </w:r>
      <w:r w:rsidR="00A50300">
        <w:rPr>
          <w:szCs w:val="24"/>
        </w:rPr>
        <w:t>e</w:t>
      </w:r>
      <w:r w:rsidR="00D05E08">
        <w:rPr>
          <w:szCs w:val="24"/>
        </w:rPr>
        <w:t>kėjo ar jo darbuotojų kaltės.</w:t>
      </w:r>
    </w:p>
    <w:p w14:paraId="0B814C0E" w14:textId="623A695B" w:rsidR="00D56339" w:rsidRPr="001C535F" w:rsidRDefault="00D56339" w:rsidP="009A5BA6">
      <w:pPr>
        <w:ind w:firstLine="567"/>
        <w:jc w:val="both"/>
        <w:rPr>
          <w:szCs w:val="24"/>
        </w:rPr>
      </w:pPr>
      <w:r w:rsidRPr="001C535F">
        <w:rPr>
          <w:szCs w:val="24"/>
        </w:rPr>
        <w:t>1</w:t>
      </w:r>
      <w:r w:rsidR="00A50300" w:rsidRPr="001C535F">
        <w:rPr>
          <w:szCs w:val="24"/>
        </w:rPr>
        <w:t>3</w:t>
      </w:r>
      <w:r w:rsidRPr="001C535F">
        <w:rPr>
          <w:szCs w:val="24"/>
        </w:rPr>
        <w:t>. Aplinkos apsaugos reikalavimai:</w:t>
      </w:r>
    </w:p>
    <w:p w14:paraId="3931391E" w14:textId="111A401E" w:rsidR="00D56339" w:rsidRPr="001C535F" w:rsidRDefault="00D56339" w:rsidP="009A5BA6">
      <w:pPr>
        <w:ind w:firstLine="567"/>
        <w:jc w:val="both"/>
        <w:rPr>
          <w:szCs w:val="24"/>
        </w:rPr>
      </w:pPr>
      <w:r w:rsidRPr="001C535F">
        <w:rPr>
          <w:szCs w:val="24"/>
        </w:rPr>
        <w:t>1</w:t>
      </w:r>
      <w:r w:rsidR="00A50300" w:rsidRPr="001C535F">
        <w:rPr>
          <w:szCs w:val="24"/>
        </w:rPr>
        <w:t>3</w:t>
      </w:r>
      <w:r w:rsidRPr="001C535F">
        <w:rPr>
          <w:szCs w:val="24"/>
        </w:rPr>
        <w:t xml:space="preserve">.1. </w:t>
      </w:r>
      <w:r w:rsidR="001C535F" w:rsidRPr="001C535F">
        <w:rPr>
          <w:szCs w:val="24"/>
        </w:rPr>
        <w:t xml:space="preserve">želdinių ir želdynų priežiūros </w:t>
      </w:r>
      <w:r w:rsidRPr="001C535F">
        <w:rPr>
          <w:szCs w:val="24"/>
        </w:rPr>
        <w:t>motorinė technika, turinti vidaus degimo variklį ar elektros variklį turi atitikti bent vieną iš šių minimalių aplinkos apsaugos kriterijų:</w:t>
      </w:r>
    </w:p>
    <w:p w14:paraId="7705EE1B" w14:textId="391ADEA4" w:rsidR="00D56339" w:rsidRPr="001C535F" w:rsidRDefault="00D56339" w:rsidP="009A5BA6">
      <w:pPr>
        <w:ind w:firstLine="567"/>
        <w:jc w:val="both"/>
        <w:rPr>
          <w:szCs w:val="24"/>
        </w:rPr>
      </w:pPr>
      <w:r w:rsidRPr="001C535F">
        <w:rPr>
          <w:szCs w:val="24"/>
        </w:rPr>
        <w:t>1</w:t>
      </w:r>
      <w:r w:rsidR="00A50300" w:rsidRPr="001C535F">
        <w:rPr>
          <w:szCs w:val="24"/>
        </w:rPr>
        <w:t>3</w:t>
      </w:r>
      <w:r w:rsidRPr="001C535F">
        <w:rPr>
          <w:szCs w:val="24"/>
        </w:rPr>
        <w:t>.1.1. ne mažesnį kaip „Euro 6“ standartą, nustatytą reglamentu (EB) Nr. 715/2007;</w:t>
      </w:r>
    </w:p>
    <w:p w14:paraId="07BAC02A" w14:textId="54FE54BD" w:rsidR="00D56339" w:rsidRPr="001C535F" w:rsidRDefault="00D56339" w:rsidP="009A5BA6">
      <w:pPr>
        <w:ind w:firstLine="567"/>
        <w:jc w:val="both"/>
        <w:rPr>
          <w:szCs w:val="24"/>
        </w:rPr>
      </w:pPr>
      <w:r w:rsidRPr="001C535F">
        <w:rPr>
          <w:szCs w:val="24"/>
        </w:rPr>
        <w:t>1</w:t>
      </w:r>
      <w:r w:rsidR="00A50300" w:rsidRPr="001C535F">
        <w:rPr>
          <w:szCs w:val="24"/>
        </w:rPr>
        <w:t>3</w:t>
      </w:r>
      <w:r w:rsidRPr="001C535F">
        <w:rPr>
          <w:szCs w:val="24"/>
        </w:rPr>
        <w:t xml:space="preserve">.1.2. standartą „Euro VI“, nustatytą 2009 m. birželio 18 d. Europos Parlamento ir Tarybos </w:t>
      </w:r>
      <w:r w:rsidR="001D0BF1" w:rsidRPr="001C535F">
        <w:rPr>
          <w:szCs w:val="24"/>
        </w:rPr>
        <w:t>r</w:t>
      </w:r>
      <w:r w:rsidRPr="001C535F">
        <w:rPr>
          <w:szCs w:val="24"/>
        </w:rPr>
        <w:t>eglamentu (EB) Nr. 595/2009 dėl motorinių</w:t>
      </w:r>
      <w:r w:rsidR="001D0BF1" w:rsidRPr="001C535F">
        <w:rPr>
          <w:szCs w:val="24"/>
        </w:rPr>
        <w:t xml:space="preserve"> transporto priemonių ir variklių tipo patvirtinimo atsižvelgiant į sunkiųjų transporto priemonių išmetamų teršalų kiekį („Euro VI“) ir dėl galimybės naudotis transporto priemonių remonto ir priežiūros informacija, iš dalies keičiantis Reglamentą (EB) Nr.715/2007ir Direktyvą 2007/46/EB, panaikinantis direktyvas 80/1269 EEB ir 2005/78/EB;</w:t>
      </w:r>
    </w:p>
    <w:p w14:paraId="05A50E43" w14:textId="582C1433" w:rsidR="001D0BF1" w:rsidRPr="001C535F" w:rsidRDefault="001D0BF1" w:rsidP="009A5BA6">
      <w:pPr>
        <w:ind w:firstLine="567"/>
        <w:jc w:val="both"/>
        <w:rPr>
          <w:szCs w:val="24"/>
        </w:rPr>
      </w:pPr>
      <w:r w:rsidRPr="001C535F">
        <w:rPr>
          <w:szCs w:val="24"/>
        </w:rPr>
        <w:t>1</w:t>
      </w:r>
      <w:r w:rsidR="00A50300" w:rsidRPr="001C535F">
        <w:rPr>
          <w:szCs w:val="24"/>
        </w:rPr>
        <w:t>3</w:t>
      </w:r>
      <w:r w:rsidRPr="001C535F">
        <w:rPr>
          <w:szCs w:val="24"/>
        </w:rPr>
        <w:t>.1.3. V etapo variklių tipo reikalavimus, nustatytus 2016 m. rugsėjo 14 d. Europos Parlamento ir Tarybos reglamentu (ES) 2016/1628 dėl reikalavimų, susijusių su keliais judančių mechanizmų vidaus degimo variklių du</w:t>
      </w:r>
      <w:r w:rsidR="001C535F" w:rsidRPr="001C535F">
        <w:rPr>
          <w:szCs w:val="24"/>
        </w:rPr>
        <w:t>j</w:t>
      </w:r>
      <w:r w:rsidRPr="001C535F">
        <w:rPr>
          <w:szCs w:val="24"/>
        </w:rPr>
        <w:t>inių ir kietųjų dalelių išmetamųjų teršalų</w:t>
      </w:r>
      <w:r w:rsidR="00AD053C" w:rsidRPr="001C535F">
        <w:rPr>
          <w:szCs w:val="24"/>
        </w:rPr>
        <w:t xml:space="preserve"> </w:t>
      </w:r>
      <w:r w:rsidRPr="001C535F">
        <w:rPr>
          <w:szCs w:val="24"/>
        </w:rPr>
        <w:t>ribinėmis vertėmis ir tipo patvirtinimu, kuriuo iš dalies keičiama bei panaikinama Direktyva 97/68/EB;</w:t>
      </w:r>
    </w:p>
    <w:p w14:paraId="71CA95FE" w14:textId="210ED015" w:rsidR="00085122" w:rsidRPr="009A5BA6" w:rsidRDefault="001D0BF1" w:rsidP="009A5BA6">
      <w:pPr>
        <w:ind w:firstLine="567"/>
        <w:jc w:val="both"/>
        <w:rPr>
          <w:szCs w:val="24"/>
        </w:rPr>
      </w:pPr>
      <w:r w:rsidRPr="001C535F">
        <w:rPr>
          <w:szCs w:val="24"/>
        </w:rPr>
        <w:t>1</w:t>
      </w:r>
      <w:r w:rsidR="00A50300" w:rsidRPr="001C535F">
        <w:rPr>
          <w:szCs w:val="24"/>
        </w:rPr>
        <w:t>3</w:t>
      </w:r>
      <w:r w:rsidRPr="001C535F">
        <w:rPr>
          <w:szCs w:val="24"/>
        </w:rPr>
        <w:t>.1.4. akumuliatoriumi ar elektra varoma technika, kuri neišmeta teršalų</w:t>
      </w:r>
      <w:r w:rsidR="009A5BA6">
        <w:rPr>
          <w:szCs w:val="24"/>
        </w:rPr>
        <w:t>.</w:t>
      </w:r>
    </w:p>
    <w:sectPr w:rsidR="00085122" w:rsidRPr="009A5BA6" w:rsidSect="009A5BA6">
      <w:headerReference w:type="default" r:id="rId7"/>
      <w:footerReference w:type="default" r:id="rId8"/>
      <w:pgSz w:w="11906" w:h="16838"/>
      <w:pgMar w:top="1077" w:right="567" w:bottom="1077" w:left="1701" w:header="510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3FCE" w14:textId="77777777" w:rsidR="00DD4EF3" w:rsidRDefault="00DD4EF3" w:rsidP="00766A33">
      <w:r>
        <w:separator/>
      </w:r>
    </w:p>
  </w:endnote>
  <w:endnote w:type="continuationSeparator" w:id="0">
    <w:p w14:paraId="17527739" w14:textId="77777777" w:rsidR="00DD4EF3" w:rsidRDefault="00DD4EF3" w:rsidP="0076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6048" w14:textId="2494D35F" w:rsidR="009A5BA6" w:rsidRPr="009A5BA6" w:rsidRDefault="009A5BA6" w:rsidP="009A5BA6">
    <w:pPr>
      <w:pStyle w:val="Porat"/>
      <w:jc w:val="center"/>
      <w:rPr>
        <w:u w:val="single"/>
      </w:rPr>
    </w:pPr>
    <w:r>
      <w:rPr>
        <w:u w:val="single"/>
      </w:rPr>
      <w:tab/>
    </w:r>
  </w:p>
  <w:p w14:paraId="21D238B7" w14:textId="77777777" w:rsidR="009A5BA6" w:rsidRDefault="009A5BA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85BE" w14:textId="77777777" w:rsidR="00DD4EF3" w:rsidRDefault="00DD4EF3" w:rsidP="00766A33">
      <w:r>
        <w:separator/>
      </w:r>
    </w:p>
  </w:footnote>
  <w:footnote w:type="continuationSeparator" w:id="0">
    <w:p w14:paraId="58702F70" w14:textId="77777777" w:rsidR="00DD4EF3" w:rsidRDefault="00DD4EF3" w:rsidP="0076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EEB3" w14:textId="08187EAB" w:rsidR="00766A33" w:rsidRDefault="00766A33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51E792DC" w14:textId="77777777" w:rsidR="00766A33" w:rsidRDefault="00766A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08"/>
    <w:rsid w:val="00040F2B"/>
    <w:rsid w:val="00085122"/>
    <w:rsid w:val="001346E8"/>
    <w:rsid w:val="00184C72"/>
    <w:rsid w:val="001C535F"/>
    <w:rsid w:val="001D0BF1"/>
    <w:rsid w:val="001E1491"/>
    <w:rsid w:val="001E53EA"/>
    <w:rsid w:val="002064DC"/>
    <w:rsid w:val="002A46C0"/>
    <w:rsid w:val="0030466E"/>
    <w:rsid w:val="003300A5"/>
    <w:rsid w:val="0033126A"/>
    <w:rsid w:val="00360A3D"/>
    <w:rsid w:val="003A70A1"/>
    <w:rsid w:val="003C114E"/>
    <w:rsid w:val="003C1F30"/>
    <w:rsid w:val="00437434"/>
    <w:rsid w:val="00470B29"/>
    <w:rsid w:val="00483D2A"/>
    <w:rsid w:val="004A7BBF"/>
    <w:rsid w:val="004C744B"/>
    <w:rsid w:val="004D4480"/>
    <w:rsid w:val="004E5BF4"/>
    <w:rsid w:val="005022AB"/>
    <w:rsid w:val="005673FF"/>
    <w:rsid w:val="005846B7"/>
    <w:rsid w:val="005F471F"/>
    <w:rsid w:val="006609C5"/>
    <w:rsid w:val="00682CF7"/>
    <w:rsid w:val="006A5D92"/>
    <w:rsid w:val="007147B2"/>
    <w:rsid w:val="0074345E"/>
    <w:rsid w:val="00766A33"/>
    <w:rsid w:val="0082209E"/>
    <w:rsid w:val="00946644"/>
    <w:rsid w:val="00981459"/>
    <w:rsid w:val="009A5BA6"/>
    <w:rsid w:val="009E0BD4"/>
    <w:rsid w:val="009F57C7"/>
    <w:rsid w:val="009F7C55"/>
    <w:rsid w:val="00A00DB9"/>
    <w:rsid w:val="00A40A18"/>
    <w:rsid w:val="00A50300"/>
    <w:rsid w:val="00AD053C"/>
    <w:rsid w:val="00AE23E0"/>
    <w:rsid w:val="00B310D8"/>
    <w:rsid w:val="00B3438D"/>
    <w:rsid w:val="00B936D0"/>
    <w:rsid w:val="00BE2F66"/>
    <w:rsid w:val="00CA6AA5"/>
    <w:rsid w:val="00D05E08"/>
    <w:rsid w:val="00D56339"/>
    <w:rsid w:val="00D93B11"/>
    <w:rsid w:val="00DB17CE"/>
    <w:rsid w:val="00DD4EF3"/>
    <w:rsid w:val="00E17062"/>
    <w:rsid w:val="00E965BB"/>
    <w:rsid w:val="00ED6E9D"/>
    <w:rsid w:val="00F16B6D"/>
    <w:rsid w:val="00FA7F50"/>
    <w:rsid w:val="00FC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459"/>
  <w15:chartTrackingRefBased/>
  <w15:docId w15:val="{4695047A-7743-4571-8C38-ED3591C2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E08"/>
    <w:pPr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5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5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5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5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5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5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5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5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5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5E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5E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5E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5E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5E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5E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5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5E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5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5E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5E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5E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5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5E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5E0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0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66A3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33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66A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33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03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03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0300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03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0300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0A9D-2DEB-4F4F-A29F-66860007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Darutis Krivas</dc:creator>
  <cp:keywords/>
  <dc:description/>
  <cp:lastModifiedBy>Dalia Bulovienė</cp:lastModifiedBy>
  <cp:revision>4</cp:revision>
  <dcterms:created xsi:type="dcterms:W3CDTF">2025-04-14T11:42:00Z</dcterms:created>
  <dcterms:modified xsi:type="dcterms:W3CDTF">2025-04-14T12:55:00Z</dcterms:modified>
</cp:coreProperties>
</file>