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617BB" w14:textId="77777777" w:rsidR="00CC1AE6" w:rsidRPr="008E01AE" w:rsidRDefault="00920086" w:rsidP="00920086">
      <w:pPr>
        <w:ind w:firstLine="0"/>
        <w:rPr>
          <w:rFonts w:eastAsia="Calibri" w:cs="Times New Roman"/>
        </w:rPr>
      </w:pPr>
      <w:r w:rsidRPr="008E01AE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43BB7217" wp14:editId="0914BE71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5871" w14:textId="77777777" w:rsidR="00920086" w:rsidRPr="008E01AE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8E01AE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8E01AE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8E01AE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8E01AE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8E01AE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5B095F53" w:rsidR="00CC1AE6" w:rsidRPr="006215ED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6215ED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6215ED">
              <w:rPr>
                <w:rFonts w:eastAsia="Times New Roman" w:cs="Times New Roman"/>
                <w:szCs w:val="20"/>
                <w:lang w:eastAsia="lt-LT"/>
              </w:rPr>
              <w:t xml:space="preserve">                      2024-</w:t>
            </w:r>
            <w:r w:rsidR="00DD0FEB">
              <w:rPr>
                <w:rFonts w:eastAsia="Times New Roman" w:cs="Times New Roman"/>
                <w:szCs w:val="20"/>
                <w:lang w:eastAsia="lt-LT"/>
              </w:rPr>
              <w:t>1</w:t>
            </w:r>
            <w:r w:rsidR="00BD21AB">
              <w:rPr>
                <w:rFonts w:eastAsia="Times New Roman" w:cs="Times New Roman"/>
                <w:szCs w:val="20"/>
                <w:lang w:eastAsia="lt-LT"/>
              </w:rPr>
              <w:t>2</w:t>
            </w:r>
            <w:r w:rsidR="007C5B76" w:rsidRPr="006215ED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BD21AB">
              <w:rPr>
                <w:rFonts w:eastAsia="Times New Roman" w:cs="Times New Roman"/>
                <w:szCs w:val="20"/>
                <w:lang w:eastAsia="lt-LT"/>
              </w:rPr>
              <w:t>04</w:t>
            </w:r>
            <w:r w:rsidRPr="006215ED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8E01AE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8E01AE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8E01AE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6215ED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8E01AE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8E01AE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8E01AE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6215ED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8E01AE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8E01AE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8E01AE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6215ED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8E01AE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62CA6387" w:rsidR="00CC1AE6" w:rsidRPr="006215ED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6215ED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A62980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DD0FEB">
              <w:rPr>
                <w:rFonts w:eastAsia="Times New Roman" w:cs="Times New Roman"/>
                <w:b/>
                <w:szCs w:val="20"/>
                <w:lang w:eastAsia="lt-LT"/>
              </w:rPr>
              <w:t>O</w:t>
            </w:r>
            <w:r w:rsidR="00A62980">
              <w:rPr>
                <w:rFonts w:eastAsia="Times New Roman" w:cs="Times New Roman"/>
                <w:b/>
                <w:szCs w:val="20"/>
                <w:lang w:eastAsia="lt-LT"/>
              </w:rPr>
              <w:t xml:space="preserve"> Į TIEKĖJ</w:t>
            </w:r>
            <w:r w:rsidR="00DD0FEB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A62980">
              <w:rPr>
                <w:rFonts w:eastAsia="Times New Roman" w:cs="Times New Roman"/>
                <w:b/>
                <w:szCs w:val="20"/>
                <w:lang w:eastAsia="lt-LT"/>
              </w:rPr>
              <w:t xml:space="preserve"> PAKLAUSIM</w:t>
            </w:r>
            <w:r w:rsidR="00DD0FEB">
              <w:rPr>
                <w:rFonts w:eastAsia="Times New Roman" w:cs="Times New Roman"/>
                <w:b/>
                <w:szCs w:val="20"/>
                <w:lang w:eastAsia="lt-LT"/>
              </w:rPr>
              <w:t>US</w:t>
            </w:r>
          </w:p>
        </w:tc>
      </w:tr>
      <w:tr w:rsidR="00CC1AE6" w:rsidRPr="008E01AE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8E01AE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8E01AE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8E01AE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6E0EBE86" w:rsidR="00CC1AE6" w:rsidRDefault="00CC1AE6" w:rsidP="00BF7194">
      <w:pPr>
        <w:ind w:firstLine="993"/>
        <w:rPr>
          <w:rFonts w:eastAsia="Calibri" w:cs="Times New Roman"/>
        </w:rPr>
      </w:pPr>
      <w:bookmarkStart w:id="0" w:name="_Hlk29980088"/>
      <w:r w:rsidRPr="008E01AE">
        <w:rPr>
          <w:rFonts w:eastAsia="Calibri" w:cs="Times New Roman"/>
        </w:rPr>
        <w:t>Pranešame, kad</w:t>
      </w:r>
      <w:r w:rsidR="003C59D8">
        <w:rPr>
          <w:rFonts w:eastAsia="Calibri" w:cs="Times New Roman"/>
        </w:rPr>
        <w:t xml:space="preserve"> </w:t>
      </w:r>
      <w:r w:rsidRPr="008E01AE">
        <w:rPr>
          <w:rFonts w:eastAsia="Calibri" w:cs="Times New Roman"/>
        </w:rPr>
        <w:t>Centrinės viešųj</w:t>
      </w:r>
      <w:r w:rsidR="00E7086E" w:rsidRPr="008E01AE">
        <w:rPr>
          <w:rFonts w:eastAsia="Calibri" w:cs="Times New Roman"/>
        </w:rPr>
        <w:t xml:space="preserve">ų pirkimų informacinės sistemos </w:t>
      </w:r>
      <w:r w:rsidRPr="008E01AE">
        <w:rPr>
          <w:rFonts w:eastAsia="Calibri" w:cs="Times New Roman"/>
        </w:rPr>
        <w:t>s</w:t>
      </w:r>
      <w:r w:rsidR="00E7086E" w:rsidRPr="008E01AE">
        <w:rPr>
          <w:rFonts w:eastAsia="Calibri" w:cs="Times New Roman"/>
        </w:rPr>
        <w:t>usirašinėjimo priemonėmis gaut</w:t>
      </w:r>
      <w:r w:rsidR="003915D5">
        <w:rPr>
          <w:rFonts w:eastAsia="Calibri" w:cs="Times New Roman"/>
        </w:rPr>
        <w:t>i</w:t>
      </w:r>
      <w:r w:rsidR="00FF5338" w:rsidRPr="008E01AE">
        <w:rPr>
          <w:rFonts w:eastAsia="Calibri" w:cs="Times New Roman"/>
        </w:rPr>
        <w:t xml:space="preserve"> </w:t>
      </w:r>
      <w:r w:rsidR="00E7086E" w:rsidRPr="008E01AE">
        <w:rPr>
          <w:rFonts w:eastAsia="Calibri" w:cs="Times New Roman"/>
        </w:rPr>
        <w:t>tiekėj</w:t>
      </w:r>
      <w:r w:rsidR="003915D5">
        <w:rPr>
          <w:rFonts w:eastAsia="Calibri" w:cs="Times New Roman"/>
        </w:rPr>
        <w:t>ų</w:t>
      </w:r>
      <w:r w:rsidR="00BF7194" w:rsidRPr="008E01AE">
        <w:rPr>
          <w:rFonts w:eastAsia="Calibri" w:cs="Times New Roman"/>
        </w:rPr>
        <w:t xml:space="preserve"> </w:t>
      </w:r>
      <w:r w:rsidR="00E7086E" w:rsidRPr="008E01AE">
        <w:rPr>
          <w:rFonts w:eastAsia="Calibri" w:cs="Times New Roman"/>
        </w:rPr>
        <w:t>paklausim</w:t>
      </w:r>
      <w:r w:rsidR="003915D5">
        <w:rPr>
          <w:rFonts w:eastAsia="Calibri" w:cs="Times New Roman"/>
        </w:rPr>
        <w:t>ai</w:t>
      </w:r>
      <w:r w:rsidR="00B21B70">
        <w:rPr>
          <w:rFonts w:eastAsia="Calibri" w:cs="Times New Roman"/>
        </w:rPr>
        <w:t>:</w:t>
      </w:r>
    </w:p>
    <w:p w14:paraId="285372FB" w14:textId="19240604" w:rsidR="00A62980" w:rsidRPr="00F51AB0" w:rsidRDefault="003915D5" w:rsidP="00A62980">
      <w:pPr>
        <w:ind w:firstLine="993"/>
        <w:rPr>
          <w:rFonts w:eastAsia="Times New Roman" w:cs="Times New Roman"/>
          <w:bCs/>
          <w:szCs w:val="24"/>
          <w:lang w:eastAsia="lt-LT"/>
        </w:rPr>
      </w:pPr>
      <w:bookmarkStart w:id="1" w:name="_Hlk160607784"/>
      <w:r w:rsidRPr="00F51AB0">
        <w:rPr>
          <w:rFonts w:eastAsia="Times New Roman" w:cs="Times New Roman"/>
          <w:b/>
          <w:szCs w:val="24"/>
          <w:lang w:eastAsia="lt-LT"/>
        </w:rPr>
        <w:t xml:space="preserve">1. </w:t>
      </w:r>
      <w:r w:rsidR="007A35F0" w:rsidRPr="00F51AB0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F51AB0">
        <w:rPr>
          <w:rFonts w:eastAsia="Times New Roman" w:cs="Times New Roman"/>
          <w:b/>
          <w:szCs w:val="24"/>
          <w:lang w:eastAsia="lt-LT"/>
        </w:rPr>
        <w:t>2024</w:t>
      </w:r>
      <w:r w:rsidR="00086E96" w:rsidRPr="00F51AB0">
        <w:rPr>
          <w:rFonts w:eastAsia="Times New Roman" w:cs="Times New Roman"/>
          <w:b/>
          <w:szCs w:val="24"/>
          <w:lang w:eastAsia="lt-LT"/>
        </w:rPr>
        <w:t>-</w:t>
      </w:r>
      <w:r w:rsidRPr="00F51AB0">
        <w:rPr>
          <w:rFonts w:eastAsia="Times New Roman" w:cs="Times New Roman"/>
          <w:b/>
          <w:szCs w:val="24"/>
          <w:lang w:eastAsia="lt-LT"/>
        </w:rPr>
        <w:t>1</w:t>
      </w:r>
      <w:r w:rsidR="00A65D48" w:rsidRPr="00F51AB0">
        <w:rPr>
          <w:rFonts w:eastAsia="Times New Roman" w:cs="Times New Roman"/>
          <w:b/>
          <w:szCs w:val="24"/>
          <w:lang w:eastAsia="lt-LT"/>
        </w:rPr>
        <w:t>1</w:t>
      </w:r>
      <w:r w:rsidR="00A55350" w:rsidRPr="00F51AB0">
        <w:rPr>
          <w:rFonts w:eastAsia="Times New Roman" w:cs="Times New Roman"/>
          <w:b/>
          <w:szCs w:val="24"/>
          <w:lang w:eastAsia="lt-LT"/>
        </w:rPr>
        <w:t>-</w:t>
      </w:r>
      <w:r w:rsidR="00A65D48" w:rsidRPr="00F51AB0">
        <w:rPr>
          <w:rFonts w:eastAsia="Times New Roman" w:cs="Times New Roman"/>
          <w:b/>
          <w:szCs w:val="24"/>
          <w:lang w:eastAsia="lt-LT"/>
        </w:rPr>
        <w:t>29</w:t>
      </w:r>
      <w:r w:rsidR="00CC1AE6" w:rsidRPr="00F51AB0">
        <w:rPr>
          <w:rFonts w:eastAsia="Times New Roman" w:cs="Times New Roman"/>
          <w:b/>
          <w:szCs w:val="24"/>
          <w:lang w:eastAsia="lt-LT"/>
        </w:rPr>
        <w:t xml:space="preserve"> pranešimas Nr.</w:t>
      </w:r>
      <w:r w:rsidR="00A62980" w:rsidRPr="00F51AB0">
        <w:rPr>
          <w:rFonts w:eastAsia="Times New Roman" w:cs="Times New Roman"/>
          <w:b/>
          <w:szCs w:val="24"/>
          <w:lang w:eastAsia="lt-LT"/>
        </w:rPr>
        <w:t xml:space="preserve"> </w:t>
      </w:r>
      <w:r w:rsidR="00F51AB0" w:rsidRPr="00F51AB0">
        <w:rPr>
          <w:rFonts w:eastAsia="Times New Roman" w:cs="Times New Roman"/>
          <w:b/>
          <w:szCs w:val="24"/>
          <w:lang w:eastAsia="lt-LT"/>
        </w:rPr>
        <w:t>13041739</w:t>
      </w:r>
      <w:r w:rsidR="00CC1AE6" w:rsidRPr="00F51AB0">
        <w:rPr>
          <w:rFonts w:eastAsia="Times New Roman" w:cs="Times New Roman"/>
          <w:b/>
          <w:szCs w:val="24"/>
          <w:lang w:eastAsia="lt-LT"/>
        </w:rPr>
        <w:t xml:space="preserve"> „</w:t>
      </w:r>
      <w:r w:rsidR="00F51AB0" w:rsidRPr="00F51AB0">
        <w:rPr>
          <w:rFonts w:eastAsia="Times New Roman" w:cs="Times New Roman"/>
          <w:b/>
          <w:szCs w:val="24"/>
          <w:lang w:eastAsia="lt-LT"/>
        </w:rPr>
        <w:tab/>
        <w:t>dėl konkurso dokumentų patikslinimo</w:t>
      </w:r>
      <w:r w:rsidR="00CC1AE6" w:rsidRPr="00F51AB0">
        <w:rPr>
          <w:rFonts w:eastAsia="Times New Roman" w:cs="Times New Roman"/>
          <w:b/>
          <w:szCs w:val="24"/>
          <w:lang w:eastAsia="lt-LT"/>
        </w:rPr>
        <w:t>“)</w:t>
      </w:r>
      <w:r w:rsidR="00CC1AE6" w:rsidRPr="00F51AB0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56A53D93" w14:textId="70A5CFBC" w:rsidR="00A65D48" w:rsidRPr="00262557" w:rsidRDefault="00A65D48" w:rsidP="00A65D48">
      <w:pPr>
        <w:ind w:firstLine="0"/>
        <w:rPr>
          <w:rFonts w:eastAsia="Times New Roman"/>
          <w:highlight w:val="yellow"/>
          <w:lang w:eastAsia="lt-LT"/>
        </w:rPr>
      </w:pPr>
    </w:p>
    <w:p w14:paraId="1CE9B9F8" w14:textId="59EA6243" w:rsidR="00D27D8A" w:rsidRPr="00D27D8A" w:rsidRDefault="00D27D8A" w:rsidP="00D27D8A">
      <w:pPr>
        <w:spacing w:line="259" w:lineRule="auto"/>
        <w:ind w:firstLine="0"/>
        <w:jc w:val="left"/>
        <w:rPr>
          <w:rFonts w:eastAsia="Calibri" w:cs="Times New Roman"/>
          <w:kern w:val="2"/>
          <w:sz w:val="22"/>
          <w14:ligatures w14:val="standardContextual"/>
        </w:rPr>
      </w:pPr>
      <w:r>
        <w:rPr>
          <w:rFonts w:eastAsia="Calibri" w:cs="Times New Roman"/>
          <w:kern w:val="2"/>
          <w:sz w:val="22"/>
          <w14:ligatures w14:val="standardContextual"/>
        </w:rPr>
        <w:t>„</w:t>
      </w:r>
      <w:r w:rsidRPr="00D27D8A">
        <w:rPr>
          <w:rFonts w:eastAsia="Calibri" w:cs="Times New Roman"/>
          <w:kern w:val="2"/>
          <w:sz w:val="22"/>
          <w14:ligatures w14:val="standardContextual"/>
        </w:rPr>
        <w:t>Prašome patikslinti:</w:t>
      </w:r>
    </w:p>
    <w:p w14:paraId="4D9028E6" w14:textId="77777777" w:rsidR="00D27D8A" w:rsidRPr="00D27D8A" w:rsidRDefault="00D27D8A" w:rsidP="00D27D8A">
      <w:pPr>
        <w:numPr>
          <w:ilvl w:val="0"/>
          <w:numId w:val="17"/>
        </w:numPr>
        <w:spacing w:after="160" w:line="259" w:lineRule="auto"/>
        <w:contextualSpacing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kern w:val="2"/>
          <w:sz w:val="22"/>
          <w14:ligatures w14:val="standardContextual"/>
        </w:rPr>
        <w:t>Pateikto kapitalinio remonto aprašo (KRA) dalies BD/S darbų kiekių žiniaraštyje (DKŽ) nurodyta g/b pralaidų ardymas p. Nr. 1.7.-1.10. kiekiai nurodyti vienetais „</w:t>
      </w:r>
      <w:proofErr w:type="spellStart"/>
      <w:r w:rsidRPr="00D27D8A">
        <w:rPr>
          <w:rFonts w:eastAsia="Calibri" w:cs="Times New Roman"/>
          <w:kern w:val="2"/>
          <w:sz w:val="22"/>
          <w14:ligatures w14:val="standardContextual"/>
        </w:rPr>
        <w:t>vnt</w:t>
      </w:r>
      <w:proofErr w:type="spellEnd"/>
      <w:r w:rsidRPr="00D27D8A">
        <w:rPr>
          <w:rFonts w:eastAsia="Calibri" w:cs="Times New Roman"/>
          <w:kern w:val="2"/>
          <w:sz w:val="22"/>
          <w14:ligatures w14:val="standardContextual"/>
        </w:rPr>
        <w:t>“.</w:t>
      </w:r>
    </w:p>
    <w:p w14:paraId="2E7DD62C" w14:textId="77777777" w:rsidR="00D27D8A" w:rsidRPr="00D27D8A" w:rsidRDefault="00D27D8A" w:rsidP="00D27D8A">
      <w:pPr>
        <w:spacing w:line="259" w:lineRule="auto"/>
        <w:ind w:firstLine="0"/>
        <w:jc w:val="left"/>
        <w:rPr>
          <w:rFonts w:eastAsia="Calibri" w:cs="Times New Roman"/>
          <w:i/>
          <w:iCs/>
          <w:kern w:val="2"/>
          <w:sz w:val="22"/>
          <w14:ligatures w14:val="standardContextual"/>
        </w:rPr>
      </w:pPr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t xml:space="preserve">Prašome patikslinto kiek metrų turės būti išardyta kiekvieno diametro gelžbetoninės pralaidos? </w:t>
      </w:r>
    </w:p>
    <w:p w14:paraId="2C8E2EED" w14:textId="77777777" w:rsidR="00D27D8A" w:rsidRPr="00D27D8A" w:rsidRDefault="00D27D8A" w:rsidP="00D27D8A">
      <w:pPr>
        <w:spacing w:line="259" w:lineRule="auto"/>
        <w:ind w:firstLine="0"/>
        <w:jc w:val="left"/>
        <w:rPr>
          <w:rFonts w:eastAsia="Calibri" w:cs="Times New Roman"/>
          <w:i/>
          <w:iCs/>
          <w:kern w:val="2"/>
          <w:sz w:val="22"/>
          <w14:ligatures w14:val="standardContextual"/>
        </w:rPr>
      </w:pPr>
    </w:p>
    <w:p w14:paraId="65AB04E0" w14:textId="77777777" w:rsidR="00D27D8A" w:rsidRPr="00D27D8A" w:rsidRDefault="00D27D8A" w:rsidP="00D27D8A">
      <w:pPr>
        <w:numPr>
          <w:ilvl w:val="0"/>
          <w:numId w:val="17"/>
        </w:numPr>
        <w:spacing w:after="160" w:line="259" w:lineRule="auto"/>
        <w:contextualSpacing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kern w:val="2"/>
          <w:sz w:val="22"/>
          <w14:ligatures w14:val="standardContextual"/>
        </w:rPr>
        <w:t>DKŽ p. 3.1.1. nurodyta „Griovių tvirtinimas frakcine skalda, h-10 cm.</w:t>
      </w:r>
    </w:p>
    <w:p w14:paraId="6CE6E9DA" w14:textId="77777777" w:rsidR="00D27D8A" w:rsidRPr="00D27D8A" w:rsidRDefault="00D27D8A" w:rsidP="00D27D8A">
      <w:pPr>
        <w:spacing w:line="259" w:lineRule="auto"/>
        <w:ind w:firstLine="0"/>
        <w:jc w:val="left"/>
        <w:rPr>
          <w:rFonts w:eastAsia="Calibri" w:cs="Times New Roman"/>
          <w:i/>
          <w:iCs/>
          <w:kern w:val="2"/>
          <w:sz w:val="22"/>
          <w14:ligatures w14:val="standardContextual"/>
        </w:rPr>
      </w:pPr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t>Prašome nurodyto kokios frakcijos skalda turės būti tvirtinami grioviai?</w:t>
      </w:r>
    </w:p>
    <w:p w14:paraId="71A64049" w14:textId="77777777" w:rsidR="00D27D8A" w:rsidRPr="00D27D8A" w:rsidRDefault="00D27D8A" w:rsidP="00D27D8A">
      <w:pPr>
        <w:spacing w:line="259" w:lineRule="auto"/>
        <w:ind w:firstLine="0"/>
        <w:jc w:val="left"/>
        <w:rPr>
          <w:rFonts w:eastAsia="Calibri" w:cs="Times New Roman"/>
          <w:i/>
          <w:iCs/>
          <w:kern w:val="2"/>
          <w:sz w:val="22"/>
          <w14:ligatures w14:val="standardContextual"/>
        </w:rPr>
      </w:pPr>
    </w:p>
    <w:p w14:paraId="11FD2689" w14:textId="77777777" w:rsidR="00D27D8A" w:rsidRPr="00D27D8A" w:rsidRDefault="00D27D8A" w:rsidP="00D27D8A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eastAsia="Calibri" w:cs="Times New Roman"/>
          <w:sz w:val="22"/>
          <w14:ligatures w14:val="standardContextual"/>
        </w:rPr>
      </w:pPr>
      <w:r w:rsidRPr="00D27D8A">
        <w:rPr>
          <w:rFonts w:eastAsia="Calibri" w:cs="Times New Roman"/>
          <w:kern w:val="2"/>
          <w:sz w:val="22"/>
          <w14:ligatures w14:val="standardContextual"/>
        </w:rPr>
        <w:t>DKŽ p. 3.2.14. nurodyta „</w:t>
      </w:r>
      <w:r w:rsidRPr="00D27D8A">
        <w:rPr>
          <w:rFonts w:eastAsia="Calibri" w:cs="Times New Roman"/>
          <w:sz w:val="22"/>
          <w14:ligatures w14:val="standardContextual"/>
        </w:rPr>
        <w:t>15 cm storio skaldos pagrindo sluoksnio įrengimas iš nesurištojo mineralinių medžiagų mišinio (</w:t>
      </w:r>
      <w:proofErr w:type="spellStart"/>
      <w:r w:rsidRPr="00D27D8A">
        <w:rPr>
          <w:rFonts w:eastAsia="Calibri" w:cs="Times New Roman"/>
          <w:sz w:val="22"/>
          <w14:ligatures w14:val="standardContextual"/>
        </w:rPr>
        <w:t>fr</w:t>
      </w:r>
      <w:proofErr w:type="spellEnd"/>
      <w:r w:rsidRPr="00D27D8A">
        <w:rPr>
          <w:rFonts w:eastAsia="Calibri" w:cs="Times New Roman"/>
          <w:sz w:val="22"/>
          <w14:ligatures w14:val="standardContextual"/>
        </w:rPr>
        <w:t>. 22/32) – 4m2“</w:t>
      </w:r>
    </w:p>
    <w:p w14:paraId="37BC0C8B" w14:textId="77777777" w:rsidR="00D27D8A" w:rsidRPr="00D27D8A" w:rsidRDefault="00D27D8A" w:rsidP="00D27D8A">
      <w:pPr>
        <w:autoSpaceDE w:val="0"/>
        <w:autoSpaceDN w:val="0"/>
        <w:adjustRightInd w:val="0"/>
        <w:ind w:firstLine="0"/>
        <w:jc w:val="left"/>
        <w:rPr>
          <w:rFonts w:eastAsia="Calibri" w:cs="Times New Roman"/>
          <w:i/>
          <w:iCs/>
          <w:sz w:val="22"/>
          <w14:ligatures w14:val="standardContextual"/>
        </w:rPr>
      </w:pPr>
      <w:r w:rsidRPr="00D27D8A">
        <w:rPr>
          <w:rFonts w:eastAsia="Calibri" w:cs="Times New Roman"/>
          <w:i/>
          <w:iCs/>
          <w:sz w:val="22"/>
          <w14:ligatures w14:val="standardContextual"/>
        </w:rPr>
        <w:t>KRA dokumentacijoje (ir skerspjūviuose) nėra jokios informacijos apie šį DKŽ nurodytą punktą. Prašome nurodyti kur turės būti atlikti šie darbai (4m2), bei patikslinti  pirkimo dokumentaciją.</w:t>
      </w:r>
    </w:p>
    <w:p w14:paraId="443A01DE" w14:textId="77777777" w:rsidR="00D27D8A" w:rsidRPr="00D27D8A" w:rsidRDefault="00D27D8A" w:rsidP="00D27D8A">
      <w:pPr>
        <w:autoSpaceDE w:val="0"/>
        <w:autoSpaceDN w:val="0"/>
        <w:adjustRightInd w:val="0"/>
        <w:ind w:firstLine="0"/>
        <w:jc w:val="left"/>
        <w:rPr>
          <w:rFonts w:eastAsia="Calibri" w:cs="Times New Roman"/>
          <w:i/>
          <w:iCs/>
          <w:sz w:val="22"/>
          <w14:ligatures w14:val="standardContextual"/>
        </w:rPr>
      </w:pPr>
    </w:p>
    <w:p w14:paraId="00668588" w14:textId="77777777" w:rsidR="00D27D8A" w:rsidRPr="00D27D8A" w:rsidRDefault="00D27D8A" w:rsidP="00D27D8A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eastAsia="Calibri" w:cs="Times New Roman"/>
          <w:sz w:val="22"/>
          <w14:ligatures w14:val="standardContextual"/>
        </w:rPr>
      </w:pPr>
      <w:r w:rsidRPr="00D27D8A">
        <w:rPr>
          <w:rFonts w:eastAsia="Calibri" w:cs="Times New Roman"/>
          <w:sz w:val="22"/>
          <w14:ligatures w14:val="standardContextual"/>
        </w:rPr>
        <w:t>Pateiktoje pralaidos (D800) įrengimo schemoje UL-23-0160-XX-KRA-BD/S.B-04 (pav. Nr. 1) nurodytos „Gelžbetoninės šlaito tvirtinimo plokštės“ ir  „10 cm storio skaldos pagrindo sluoksnis iš nesurištojo mineralinių medžiagų mišinio (</w:t>
      </w:r>
      <w:proofErr w:type="spellStart"/>
      <w:r w:rsidRPr="00D27D8A">
        <w:rPr>
          <w:rFonts w:eastAsia="Calibri" w:cs="Times New Roman"/>
          <w:sz w:val="22"/>
          <w14:ligatures w14:val="standardContextual"/>
        </w:rPr>
        <w:t>fr</w:t>
      </w:r>
      <w:proofErr w:type="spellEnd"/>
      <w:r w:rsidRPr="00D27D8A">
        <w:rPr>
          <w:rFonts w:eastAsia="Calibri" w:cs="Times New Roman"/>
          <w:sz w:val="22"/>
          <w14:ligatures w14:val="standardContextual"/>
        </w:rPr>
        <w:t xml:space="preserve">. 22/32)“, tačiau pateikto KRA dokumentacijoje apie šiuos darbus nėra aprašyti, bei DKŽ šių darbų nėra įtraukta (nėra kiekių). </w:t>
      </w:r>
    </w:p>
    <w:p w14:paraId="781D6AC0" w14:textId="77777777" w:rsidR="00D27D8A" w:rsidRPr="00D27D8A" w:rsidRDefault="00D27D8A" w:rsidP="00D27D8A">
      <w:pPr>
        <w:autoSpaceDE w:val="0"/>
        <w:autoSpaceDN w:val="0"/>
        <w:adjustRightInd w:val="0"/>
        <w:ind w:left="720" w:firstLine="0"/>
        <w:contextualSpacing/>
        <w:jc w:val="left"/>
        <w:rPr>
          <w:rFonts w:eastAsia="Calibri" w:cs="Times New Roman"/>
          <w:sz w:val="22"/>
          <w14:ligatures w14:val="standardContextual"/>
        </w:rPr>
      </w:pPr>
    </w:p>
    <w:p w14:paraId="1B95385F" w14:textId="77777777" w:rsidR="00D27D8A" w:rsidRPr="00D27D8A" w:rsidRDefault="00D27D8A" w:rsidP="00D27D8A">
      <w:pPr>
        <w:spacing w:after="160" w:line="259" w:lineRule="auto"/>
        <w:ind w:left="2016" w:firstLine="576"/>
        <w:contextualSpacing/>
        <w:jc w:val="left"/>
        <w:rPr>
          <w:rFonts w:ascii="Calibri" w:eastAsia="Calibri" w:hAnsi="Calibri" w:cs="Times New Roman"/>
          <w:i/>
          <w:iCs/>
          <w:kern w:val="2"/>
          <w:sz w:val="18"/>
          <w:szCs w:val="18"/>
          <w:u w:val="single"/>
          <w14:ligatures w14:val="standardContextual"/>
        </w:rPr>
      </w:pPr>
      <w:r w:rsidRPr="00D27D8A">
        <w:rPr>
          <w:rFonts w:ascii="Calibri" w:eastAsia="Calibri" w:hAnsi="Calibri" w:cs="Times New Roman"/>
          <w:i/>
          <w:iCs/>
          <w:kern w:val="2"/>
          <w:sz w:val="18"/>
          <w:szCs w:val="18"/>
          <w:u w:val="single"/>
          <w14:ligatures w14:val="standardContextual"/>
        </w:rPr>
        <w:t>pav. Nr. 1</w:t>
      </w:r>
    </w:p>
    <w:p w14:paraId="46A056AC" w14:textId="77777777" w:rsidR="00D27D8A" w:rsidRPr="00D27D8A" w:rsidRDefault="00D27D8A" w:rsidP="00D27D8A">
      <w:pPr>
        <w:spacing w:after="160" w:line="259" w:lineRule="auto"/>
        <w:ind w:firstLine="0"/>
        <w:jc w:val="left"/>
        <w:rPr>
          <w:rFonts w:ascii="Calibri" w:eastAsia="Calibri" w:hAnsi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noProof/>
          <w:kern w:val="2"/>
          <w:sz w:val="22"/>
          <w14:ligatures w14:val="standardContextual"/>
        </w:rPr>
        <w:lastRenderedPageBreak/>
        <w:drawing>
          <wp:inline distT="0" distB="0" distL="0" distR="0" wp14:anchorId="5E85464B" wp14:editId="3279F070">
            <wp:extent cx="2964327" cy="2155371"/>
            <wp:effectExtent l="0" t="0" r="7620" b="0"/>
            <wp:docPr id="1252951711" name="Paveikslėlis 1" descr="Paveikslėlis, kuriame yra tekstas, diagrama, linija, Paralel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51711" name="Paveikslėlis 1" descr="Paveikslėlis, kuriame yra tekstas, diagrama, linija, Paralelė&#10;&#10;Automatiškai sugeneruotas aprašyma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7414" cy="21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9ED3D" w14:textId="77777777" w:rsidR="00D27D8A" w:rsidRPr="00D27D8A" w:rsidRDefault="00D27D8A" w:rsidP="00D27D8A">
      <w:pPr>
        <w:autoSpaceDE w:val="0"/>
        <w:autoSpaceDN w:val="0"/>
        <w:adjustRightInd w:val="0"/>
        <w:ind w:left="720" w:firstLine="0"/>
        <w:contextualSpacing/>
        <w:jc w:val="left"/>
        <w:rPr>
          <w:rFonts w:eastAsia="Calibri" w:cs="Times New Roman"/>
          <w:i/>
          <w:iCs/>
          <w:sz w:val="22"/>
          <w14:ligatures w14:val="standardContextual"/>
        </w:rPr>
      </w:pPr>
      <w:r w:rsidRPr="00D27D8A">
        <w:rPr>
          <w:rFonts w:eastAsia="Calibri" w:cs="Times New Roman"/>
          <w:i/>
          <w:iCs/>
          <w:sz w:val="22"/>
          <w14:ligatures w14:val="standardContextual"/>
        </w:rPr>
        <w:t>Prašome patikslinti projekto dokumentaciją, bei nurodyti kiekius DKŽ.</w:t>
      </w:r>
    </w:p>
    <w:p w14:paraId="337EEE17" w14:textId="77777777" w:rsidR="00D27D8A" w:rsidRPr="00D27D8A" w:rsidRDefault="00D27D8A" w:rsidP="00D27D8A">
      <w:pPr>
        <w:autoSpaceDE w:val="0"/>
        <w:autoSpaceDN w:val="0"/>
        <w:adjustRightInd w:val="0"/>
        <w:ind w:left="720" w:firstLine="0"/>
        <w:contextualSpacing/>
        <w:jc w:val="left"/>
        <w:rPr>
          <w:rFonts w:eastAsia="Calibri" w:cs="Times New Roman"/>
          <w:i/>
          <w:iCs/>
          <w:sz w:val="22"/>
          <w14:ligatures w14:val="standardContextual"/>
        </w:rPr>
      </w:pPr>
    </w:p>
    <w:p w14:paraId="2780B349" w14:textId="77777777" w:rsidR="00D27D8A" w:rsidRPr="00D27D8A" w:rsidRDefault="00D27D8A" w:rsidP="00D27D8A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="Calibri" w:hAnsi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sz w:val="22"/>
          <w14:ligatures w14:val="standardContextual"/>
        </w:rPr>
        <w:t xml:space="preserve">KRA skersiniuose dangų konstrukcijos profiliuose </w:t>
      </w:r>
      <w:r w:rsidRPr="00D27D8A">
        <w:rPr>
          <w:rFonts w:eastAsia="Calibri" w:cs="Times New Roman"/>
          <w:kern w:val="2"/>
          <w:sz w:val="22"/>
          <w14:ligatures w14:val="standardContextual"/>
        </w:rPr>
        <w:t>UL-23-0160-XX-KRA-BD/S.B-03 (pav. Nr. 2) ir DKŽ p. 4.3.1. nurodyta „</w:t>
      </w:r>
      <w:r w:rsidRPr="00D27D8A">
        <w:rPr>
          <w:rFonts w:eastAsia="Calibri" w:cs="Times New Roman"/>
          <w:sz w:val="22"/>
          <w14:ligatures w14:val="standardContextual"/>
        </w:rPr>
        <w:t>6 cm storio apželdinto kelkraščio įrengimas iš nesurištojo mineralinių medžiagų mišinio (</w:t>
      </w:r>
      <w:proofErr w:type="spellStart"/>
      <w:r w:rsidRPr="00D27D8A">
        <w:rPr>
          <w:rFonts w:eastAsia="Calibri" w:cs="Times New Roman"/>
          <w:sz w:val="22"/>
          <w14:ligatures w14:val="standardContextual"/>
        </w:rPr>
        <w:t>fr</w:t>
      </w:r>
      <w:proofErr w:type="spellEnd"/>
      <w:r w:rsidRPr="00D27D8A">
        <w:rPr>
          <w:rFonts w:eastAsia="Calibri" w:cs="Times New Roman"/>
          <w:sz w:val="22"/>
          <w14:ligatures w14:val="standardContextual"/>
        </w:rPr>
        <w:t>. 0/22) pridedant 85% skaldos (</w:t>
      </w:r>
      <w:proofErr w:type="spellStart"/>
      <w:r w:rsidRPr="00D27D8A">
        <w:rPr>
          <w:rFonts w:eastAsia="Calibri" w:cs="Times New Roman"/>
          <w:sz w:val="22"/>
          <w14:ligatures w14:val="standardContextual"/>
        </w:rPr>
        <w:t>fr</w:t>
      </w:r>
      <w:proofErr w:type="spellEnd"/>
      <w:r w:rsidRPr="00D27D8A">
        <w:rPr>
          <w:rFonts w:eastAsia="Calibri" w:cs="Times New Roman"/>
          <w:sz w:val="22"/>
          <w14:ligatures w14:val="standardContextual"/>
        </w:rPr>
        <w:t>. 11/22) – 1550m2“ („</w:t>
      </w:r>
      <w:proofErr w:type="spellStart"/>
      <w:r w:rsidRPr="00D27D8A">
        <w:rPr>
          <w:rFonts w:eastAsia="Calibri" w:cs="Times New Roman"/>
          <w:sz w:val="22"/>
          <w14:ligatures w14:val="standardContextual"/>
        </w:rPr>
        <w:t>skaldažolės</w:t>
      </w:r>
      <w:proofErr w:type="spellEnd"/>
      <w:r w:rsidRPr="00D27D8A">
        <w:rPr>
          <w:rFonts w:eastAsia="Calibri" w:cs="Times New Roman"/>
          <w:sz w:val="22"/>
          <w14:ligatures w14:val="standardContextual"/>
        </w:rPr>
        <w:t>“ įrengimas)</w:t>
      </w:r>
    </w:p>
    <w:p w14:paraId="0F6AC393" w14:textId="77777777" w:rsidR="00D27D8A" w:rsidRPr="00D27D8A" w:rsidRDefault="00D27D8A" w:rsidP="00D27D8A">
      <w:pPr>
        <w:autoSpaceDE w:val="0"/>
        <w:autoSpaceDN w:val="0"/>
        <w:adjustRightInd w:val="0"/>
        <w:ind w:left="720" w:firstLine="0"/>
        <w:contextualSpacing/>
        <w:jc w:val="left"/>
        <w:rPr>
          <w:rFonts w:ascii="Calibri" w:eastAsia="Calibri" w:hAnsi="Calibri" w:cs="Times New Roman"/>
          <w:kern w:val="2"/>
          <w:sz w:val="22"/>
          <w14:ligatures w14:val="standardContextual"/>
        </w:rPr>
      </w:pPr>
    </w:p>
    <w:p w14:paraId="0DDD9FE5" w14:textId="77777777" w:rsidR="00D27D8A" w:rsidRPr="00D27D8A" w:rsidRDefault="00D27D8A" w:rsidP="00D27D8A">
      <w:pPr>
        <w:spacing w:after="160" w:line="259" w:lineRule="auto"/>
        <w:ind w:left="2016" w:firstLine="576"/>
        <w:contextualSpacing/>
        <w:jc w:val="left"/>
        <w:rPr>
          <w:rFonts w:ascii="Calibri" w:eastAsia="Calibri" w:hAnsi="Calibri" w:cs="Times New Roman"/>
          <w:i/>
          <w:iCs/>
          <w:kern w:val="2"/>
          <w:sz w:val="18"/>
          <w:szCs w:val="18"/>
          <w:u w:val="single"/>
          <w14:ligatures w14:val="standardContextual"/>
        </w:rPr>
      </w:pPr>
      <w:r w:rsidRPr="00D27D8A">
        <w:rPr>
          <w:rFonts w:ascii="Calibri" w:eastAsia="Calibri" w:hAnsi="Calibri" w:cs="Times New Roman"/>
          <w:i/>
          <w:iCs/>
          <w:kern w:val="2"/>
          <w:sz w:val="18"/>
          <w:szCs w:val="18"/>
          <w:u w:val="single"/>
          <w14:ligatures w14:val="standardContextual"/>
        </w:rPr>
        <w:t>pav. Nr. 2</w:t>
      </w:r>
    </w:p>
    <w:p w14:paraId="0A4BBE3B" w14:textId="77777777" w:rsidR="00D27D8A" w:rsidRPr="00D27D8A" w:rsidRDefault="00D27D8A" w:rsidP="00D27D8A">
      <w:pPr>
        <w:spacing w:after="160" w:line="259" w:lineRule="auto"/>
        <w:ind w:firstLine="0"/>
        <w:jc w:val="left"/>
        <w:rPr>
          <w:rFonts w:ascii="Calibri" w:eastAsia="Calibri" w:hAnsi="Calibri" w:cs="Times New Roman"/>
          <w:kern w:val="2"/>
          <w:sz w:val="22"/>
          <w14:ligatures w14:val="standardContextual"/>
        </w:rPr>
      </w:pPr>
      <w:r w:rsidRPr="00D27D8A">
        <w:rPr>
          <w:rFonts w:ascii="Calibri" w:eastAsia="Calibri" w:hAnsi="Calibri" w:cs="Times New Roman"/>
          <w:noProof/>
          <w:kern w:val="2"/>
          <w:sz w:val="22"/>
          <w14:ligatures w14:val="standardContextual"/>
        </w:rPr>
        <w:drawing>
          <wp:inline distT="0" distB="0" distL="0" distR="0" wp14:anchorId="5FD95D21" wp14:editId="0B09BB74">
            <wp:extent cx="2466109" cy="1986693"/>
            <wp:effectExtent l="0" t="0" r="0" b="0"/>
            <wp:docPr id="471328603" name="Paveikslėlis 1" descr="Paveikslėlis, kuriame yra tekstas, ekrano kopija, linija, diagra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28603" name="Paveikslėlis 1" descr="Paveikslėlis, kuriame yra tekstas, ekrano kopija, linija, diagrama&#10;&#10;Automatiškai sugeneruotas aprašymas"/>
                    <pic:cNvPicPr/>
                  </pic:nvPicPr>
                  <pic:blipFill rotWithShape="1">
                    <a:blip r:embed="rId9"/>
                    <a:srcRect l="13618" t="14817"/>
                    <a:stretch/>
                  </pic:blipFill>
                  <pic:spPr bwMode="auto">
                    <a:xfrm>
                      <a:off x="0" y="0"/>
                      <a:ext cx="2486446" cy="2003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D8D17" w14:textId="77777777" w:rsidR="00D27D8A" w:rsidRPr="00D27D8A" w:rsidRDefault="00D27D8A" w:rsidP="00D27D8A">
      <w:pPr>
        <w:spacing w:after="160" w:line="259" w:lineRule="auto"/>
        <w:ind w:firstLine="0"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kern w:val="2"/>
          <w:sz w:val="22"/>
          <w14:ligatures w14:val="standardContextual"/>
        </w:rPr>
        <w:t>Tačiau p</w:t>
      </w:r>
      <w:r w:rsidRPr="00D27D8A">
        <w:rPr>
          <w:rFonts w:eastAsia="Calibri" w:cs="Times New Roman"/>
          <w:sz w:val="22"/>
          <w14:ligatures w14:val="standardContextual"/>
        </w:rPr>
        <w:t xml:space="preserve">ateiktoje pralaidos (D800) įrengimo schemoje </w:t>
      </w:r>
      <w:r w:rsidRPr="00D27D8A">
        <w:rPr>
          <w:rFonts w:eastAsia="Calibri" w:cs="Times New Roman"/>
          <w:kern w:val="2"/>
          <w:sz w:val="22"/>
          <w14:ligatures w14:val="standardContextual"/>
        </w:rPr>
        <w:t>UL-23-0160-XX-KRA-BD/S.B-04 (pav. Nr. 3) nurodyta „6 cm storio kelkraštis iš nesurištojo mineralinių medžiagų mišinio (</w:t>
      </w:r>
      <w:proofErr w:type="spellStart"/>
      <w:r w:rsidRPr="00D27D8A">
        <w:rPr>
          <w:rFonts w:eastAsia="Calibri" w:cs="Times New Roman"/>
          <w:kern w:val="2"/>
          <w:sz w:val="22"/>
          <w14:ligatures w14:val="standardContextual"/>
        </w:rPr>
        <w:t>fr</w:t>
      </w:r>
      <w:proofErr w:type="spellEnd"/>
      <w:r w:rsidRPr="00D27D8A">
        <w:rPr>
          <w:rFonts w:eastAsia="Calibri" w:cs="Times New Roman"/>
          <w:kern w:val="2"/>
          <w:sz w:val="22"/>
          <w14:ligatures w14:val="standardContextual"/>
        </w:rPr>
        <w:t>. 0/22) pridedant 30% skaldos (</w:t>
      </w:r>
      <w:proofErr w:type="spellStart"/>
      <w:r w:rsidRPr="00D27D8A">
        <w:rPr>
          <w:rFonts w:eastAsia="Calibri" w:cs="Times New Roman"/>
          <w:kern w:val="2"/>
          <w:sz w:val="22"/>
          <w14:ligatures w14:val="standardContextual"/>
        </w:rPr>
        <w:t>fr</w:t>
      </w:r>
      <w:proofErr w:type="spellEnd"/>
      <w:r w:rsidRPr="00D27D8A">
        <w:rPr>
          <w:rFonts w:eastAsia="Calibri" w:cs="Times New Roman"/>
          <w:kern w:val="2"/>
          <w:sz w:val="22"/>
          <w14:ligatures w14:val="standardContextual"/>
        </w:rPr>
        <w:t>. 11/22)“. DKŽ darbų nurodytų su šiuo aprašymu nėra.</w:t>
      </w:r>
    </w:p>
    <w:p w14:paraId="66AA72E9" w14:textId="77777777" w:rsidR="00D27D8A" w:rsidRPr="00D27D8A" w:rsidRDefault="00D27D8A" w:rsidP="00D27D8A">
      <w:pPr>
        <w:spacing w:after="160" w:line="259" w:lineRule="auto"/>
        <w:ind w:left="2016" w:firstLine="576"/>
        <w:contextualSpacing/>
        <w:jc w:val="left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D27D8A">
        <w:rPr>
          <w:rFonts w:ascii="Calibri" w:eastAsia="Calibri" w:hAnsi="Calibri" w:cs="Times New Roman"/>
          <w:i/>
          <w:iCs/>
          <w:kern w:val="2"/>
          <w:sz w:val="18"/>
          <w:szCs w:val="18"/>
          <w:u w:val="single"/>
          <w14:ligatures w14:val="standardContextual"/>
        </w:rPr>
        <w:t>pav. Nr. 3</w:t>
      </w:r>
    </w:p>
    <w:p w14:paraId="34074064" w14:textId="77777777" w:rsidR="00D27D8A" w:rsidRPr="00D27D8A" w:rsidRDefault="00D27D8A" w:rsidP="00D27D8A">
      <w:pPr>
        <w:spacing w:after="160" w:line="259" w:lineRule="auto"/>
        <w:ind w:firstLine="0"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noProof/>
          <w:kern w:val="2"/>
          <w:sz w:val="22"/>
          <w14:ligatures w14:val="standardContextual"/>
        </w:rPr>
        <w:drawing>
          <wp:inline distT="0" distB="0" distL="0" distR="0" wp14:anchorId="37F502B1" wp14:editId="0F68FE8D">
            <wp:extent cx="3696607" cy="2542309"/>
            <wp:effectExtent l="0" t="0" r="0" b="0"/>
            <wp:docPr id="752962162" name="Paveikslėlis 1" descr="Paveikslėlis, kuriame yra tekstas, ekrano kopija, linija, diagra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962162" name="Paveikslėlis 1" descr="Paveikslėlis, kuriame yra tekstas, ekrano kopija, linija, diagrama&#10;&#10;Automatiškai sugeneruotas aprašymas"/>
                    <pic:cNvPicPr/>
                  </pic:nvPicPr>
                  <pic:blipFill rotWithShape="1">
                    <a:blip r:embed="rId10"/>
                    <a:srcRect t="1016" r="8567"/>
                    <a:stretch/>
                  </pic:blipFill>
                  <pic:spPr bwMode="auto">
                    <a:xfrm>
                      <a:off x="0" y="0"/>
                      <a:ext cx="3707105" cy="2549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E1DD0" w14:textId="77777777" w:rsidR="00D27D8A" w:rsidRPr="00D27D8A" w:rsidRDefault="00D27D8A" w:rsidP="00D27D8A">
      <w:pPr>
        <w:spacing w:after="160" w:line="259" w:lineRule="auto"/>
        <w:ind w:firstLine="0"/>
        <w:jc w:val="left"/>
        <w:rPr>
          <w:rFonts w:eastAsia="Calibri" w:cs="Times New Roman"/>
          <w:i/>
          <w:iCs/>
          <w:kern w:val="2"/>
          <w:sz w:val="22"/>
          <w14:ligatures w14:val="standardContextual"/>
        </w:rPr>
      </w:pPr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lastRenderedPageBreak/>
        <w:t>Prašome patikslinti iš kokių medžiagų turės būti įrengti kelkraščiai, ir, jei reikia, papildomai įtraukti į DKŽ reikalingų įrengti kelkraščių kiekius pagal skerspjūvyje pateiktą aprašymą „6 cm storio kelkraštis iš nesurištojo mineralinių medžiagų mišinio (</w:t>
      </w:r>
      <w:proofErr w:type="spellStart"/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t>fr</w:t>
      </w:r>
      <w:proofErr w:type="spellEnd"/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t>. 0/22) pridedant 30% skaldos (</w:t>
      </w:r>
      <w:proofErr w:type="spellStart"/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t>fr</w:t>
      </w:r>
      <w:proofErr w:type="spellEnd"/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t>. 11/22)“.</w:t>
      </w:r>
    </w:p>
    <w:p w14:paraId="0B0A741B" w14:textId="77777777" w:rsidR="00D27D8A" w:rsidRPr="00D27D8A" w:rsidRDefault="00D27D8A" w:rsidP="00D27D8A">
      <w:pPr>
        <w:numPr>
          <w:ilvl w:val="0"/>
          <w:numId w:val="17"/>
        </w:numPr>
        <w:spacing w:after="160" w:line="259" w:lineRule="auto"/>
        <w:contextualSpacing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kern w:val="2"/>
          <w:sz w:val="22"/>
          <w14:ligatures w14:val="standardContextual"/>
        </w:rPr>
        <w:t>Prašome patikslinti: ar bus reikalinga pateikti išpildomąją dokumentaciją (kontrolinę geodezinę nuotrauką)?</w:t>
      </w:r>
    </w:p>
    <w:p w14:paraId="2B14E47C" w14:textId="77777777" w:rsidR="00D27D8A" w:rsidRPr="00D27D8A" w:rsidRDefault="00D27D8A" w:rsidP="00D27D8A">
      <w:pPr>
        <w:numPr>
          <w:ilvl w:val="0"/>
          <w:numId w:val="17"/>
        </w:numPr>
        <w:spacing w:after="160" w:line="259" w:lineRule="auto"/>
        <w:contextualSpacing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kern w:val="2"/>
          <w:sz w:val="22"/>
          <w14:ligatures w14:val="standardContextual"/>
        </w:rPr>
        <w:t>Prašome patikslinti: ar bus reikalinga pateikti/parengti/atnaujinti kadastrinių matavimų bylas?</w:t>
      </w:r>
    </w:p>
    <w:p w14:paraId="5B8E371F" w14:textId="77777777" w:rsidR="00D27D8A" w:rsidRPr="00D27D8A" w:rsidRDefault="00D27D8A" w:rsidP="00D27D8A">
      <w:pPr>
        <w:numPr>
          <w:ilvl w:val="0"/>
          <w:numId w:val="17"/>
        </w:numPr>
        <w:spacing w:after="160" w:line="259" w:lineRule="auto"/>
        <w:contextualSpacing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kern w:val="2"/>
          <w:sz w:val="22"/>
          <w14:ligatures w14:val="standardContextual"/>
        </w:rPr>
        <w:t xml:space="preserve">Pirkimo skelbime nurodytos dvi sumos: </w:t>
      </w:r>
    </w:p>
    <w:p w14:paraId="79E58470" w14:textId="77777777" w:rsidR="00D27D8A" w:rsidRPr="00D27D8A" w:rsidRDefault="00D27D8A" w:rsidP="00D27D8A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ascii="Calibri" w:eastAsia="Calibri" w:hAnsi="Calibri" w:cs="Times New Roman"/>
          <w:noProof/>
          <w:kern w:val="2"/>
          <w:sz w:val="22"/>
          <w14:ligatures w14:val="standardContextual"/>
        </w:rPr>
        <w:drawing>
          <wp:inline distT="0" distB="0" distL="0" distR="0" wp14:anchorId="1D736B8B" wp14:editId="1A0217DC">
            <wp:extent cx="5011593" cy="2793822"/>
            <wp:effectExtent l="0" t="0" r="0" b="6985"/>
            <wp:docPr id="131062567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738" cy="27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6B744" w14:textId="77777777" w:rsidR="00D27D8A" w:rsidRPr="00D27D8A" w:rsidRDefault="00D27D8A" w:rsidP="00D27D8A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kern w:val="2"/>
          <w:sz w:val="22"/>
          <w14:ligatures w14:val="standardContextual"/>
        </w:rPr>
        <w:t xml:space="preserve">Pirkimo dokumentuose p. 6.1. nurodyta </w:t>
      </w:r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t>„&lt; Perkančioji organizacija atmes tiekėjo pasiūlymą, jei bus nustatyta, kad pasiūlyta per didelė ir nepriimtina kaina. Per didele ir perkančiajai organizacijai </w:t>
      </w:r>
      <w:r w:rsidRPr="00D27D8A">
        <w:rPr>
          <w:rFonts w:eastAsia="Calibri" w:cs="Times New Roman"/>
          <w:b/>
          <w:bCs/>
          <w:i/>
          <w:iCs/>
          <w:kern w:val="2"/>
          <w:sz w:val="22"/>
          <w14:ligatures w14:val="standardContextual"/>
        </w:rPr>
        <w:t>nepriimtina kaina bus laikoma pasiūlyme nurodyta kaina, jei ji viršys 198 347,11</w:t>
      </w:r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t> </w:t>
      </w:r>
      <w:r w:rsidRPr="00D27D8A">
        <w:rPr>
          <w:rFonts w:eastAsia="Calibri" w:cs="Times New Roman"/>
          <w:b/>
          <w:bCs/>
          <w:i/>
          <w:iCs/>
          <w:kern w:val="2"/>
          <w:sz w:val="22"/>
          <w14:ligatures w14:val="standardContextual"/>
        </w:rPr>
        <w:t>Eur be PVM.</w:t>
      </w:r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t>...&gt;“</w:t>
      </w:r>
    </w:p>
    <w:p w14:paraId="0381B234" w14:textId="77777777" w:rsidR="00D27D8A" w:rsidRPr="00D27D8A" w:rsidRDefault="00D27D8A" w:rsidP="00D27D8A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kern w:val="2"/>
          <w:sz w:val="22"/>
          <w14:ligatures w14:val="standardContextual"/>
        </w:rPr>
        <w:t>Pagal KRA nurodytas apimtis ši suma ženkliai per maža darbų įgyvendinimui.</w:t>
      </w:r>
    </w:p>
    <w:p w14:paraId="219E2A2B" w14:textId="77777777" w:rsidR="00D27D8A" w:rsidRPr="00D27D8A" w:rsidRDefault="00D27D8A" w:rsidP="00D27D8A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i/>
          <w:iCs/>
          <w:kern w:val="2"/>
          <w:sz w:val="22"/>
          <w14:ligatures w14:val="standardContextual"/>
        </w:rPr>
      </w:pPr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t>Ar teisingai suprantame, kad skirtas biudžetas šiam pirkimui yra 327272,73 Eur be PVM?</w:t>
      </w:r>
    </w:p>
    <w:p w14:paraId="4BC46CB7" w14:textId="77777777" w:rsidR="00D27D8A" w:rsidRPr="00D27D8A" w:rsidRDefault="00D27D8A" w:rsidP="00D27D8A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i/>
          <w:iCs/>
          <w:kern w:val="2"/>
          <w:sz w:val="22"/>
          <w14:ligatures w14:val="standardContextual"/>
        </w:rPr>
        <w:t>Pašoma patikslinti pirkimo dokumentus.</w:t>
      </w:r>
    </w:p>
    <w:p w14:paraId="498B920E" w14:textId="77777777" w:rsidR="00D27D8A" w:rsidRPr="00D27D8A" w:rsidRDefault="00D27D8A" w:rsidP="00D27D8A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i/>
          <w:iCs/>
          <w:kern w:val="2"/>
          <w:sz w:val="22"/>
          <w14:ligatures w14:val="standardContextual"/>
        </w:rPr>
      </w:pPr>
    </w:p>
    <w:p w14:paraId="47913057" w14:textId="0FC880CE" w:rsidR="00A62980" w:rsidRPr="00D27D8A" w:rsidRDefault="00D27D8A" w:rsidP="00D27D8A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 w:val="22"/>
          <w14:ligatures w14:val="standardContextual"/>
        </w:rPr>
      </w:pPr>
      <w:r w:rsidRPr="00D27D8A">
        <w:rPr>
          <w:rFonts w:eastAsia="Calibri" w:cs="Times New Roman"/>
          <w:kern w:val="2"/>
          <w:sz w:val="22"/>
          <w14:ligatures w14:val="standardContextual"/>
        </w:rPr>
        <w:t>Kad tiekėjai vienodai suprastų ir tinkamai įvertintų pirkime nurodytas darbų apimtis, prašome patikslinti pirkimo dokumentus.</w:t>
      </w:r>
      <w:r w:rsidR="00B360C1" w:rsidRPr="00D27D8A">
        <w:rPr>
          <w:rFonts w:eastAsia="Times New Roman" w:cs="Times New Roman"/>
          <w:szCs w:val="24"/>
          <w:lang w:eastAsia="lt-LT"/>
        </w:rPr>
        <w:t>“</w:t>
      </w:r>
      <w:r w:rsidR="00A62980" w:rsidRPr="00D27D8A">
        <w:rPr>
          <w:rFonts w:eastAsia="Times New Roman"/>
          <w:lang w:eastAsia="lt-LT"/>
        </w:rPr>
        <w:t xml:space="preserve"> </w:t>
      </w:r>
      <w:r w:rsidR="00AC29EE" w:rsidRPr="00D27D8A">
        <w:rPr>
          <w:rFonts w:eastAsia="Times New Roman" w:cs="Times New Roman"/>
          <w:szCs w:val="24"/>
          <w:lang w:eastAsia="lt-LT"/>
        </w:rPr>
        <w:t>(</w:t>
      </w:r>
      <w:r w:rsidR="00AC29EE" w:rsidRPr="00D27D8A">
        <w:rPr>
          <w:rFonts w:eastAsia="Times New Roman" w:cs="Times New Roman"/>
          <w:i/>
          <w:iCs/>
          <w:szCs w:val="24"/>
          <w:lang w:eastAsia="lt-LT"/>
        </w:rPr>
        <w:t>kalba netaisyta</w:t>
      </w:r>
      <w:r w:rsidR="00AC29EE" w:rsidRPr="00D27D8A">
        <w:rPr>
          <w:rFonts w:eastAsia="Times New Roman" w:cs="Times New Roman"/>
          <w:szCs w:val="24"/>
          <w:lang w:eastAsia="lt-LT"/>
        </w:rPr>
        <w:t>)</w:t>
      </w:r>
      <w:r w:rsidR="003915D5" w:rsidRPr="00D27D8A">
        <w:rPr>
          <w:rFonts w:eastAsia="Times New Roman" w:cs="Times New Roman"/>
          <w:szCs w:val="24"/>
          <w:lang w:eastAsia="lt-LT"/>
        </w:rPr>
        <w:t>.</w:t>
      </w:r>
    </w:p>
    <w:p w14:paraId="7FB1A14E" w14:textId="77777777" w:rsidR="00C14026" w:rsidRPr="00262557" w:rsidRDefault="00C14026" w:rsidP="00C14026">
      <w:pPr>
        <w:ind w:firstLine="993"/>
        <w:rPr>
          <w:rFonts w:eastAsia="Calibri" w:cs="Times New Roman"/>
          <w:b/>
          <w:bCs/>
          <w:highlight w:val="yellow"/>
        </w:rPr>
      </w:pPr>
    </w:p>
    <w:p w14:paraId="2759D52E" w14:textId="77777777" w:rsidR="00793798" w:rsidRPr="001B3D42" w:rsidRDefault="00A55350" w:rsidP="00574A52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1B3D42">
        <w:rPr>
          <w:rFonts w:eastAsia="Times New Roman" w:cs="Times New Roman"/>
          <w:b/>
          <w:bCs/>
          <w:szCs w:val="24"/>
          <w:lang w:eastAsia="lt-LT"/>
        </w:rPr>
        <w:t>Atsakymas.</w:t>
      </w:r>
      <w:r w:rsidR="00A62980" w:rsidRPr="001B3D42">
        <w:rPr>
          <w:rFonts w:eastAsia="Times New Roman" w:cs="Times New Roman"/>
          <w:szCs w:val="24"/>
          <w:lang w:eastAsia="lt-LT"/>
        </w:rPr>
        <w:t xml:space="preserve"> </w:t>
      </w:r>
    </w:p>
    <w:p w14:paraId="26D99224" w14:textId="261EF693" w:rsidR="004942AF" w:rsidRDefault="00793798" w:rsidP="001B3D42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1B3D42">
        <w:rPr>
          <w:rFonts w:eastAsia="Times New Roman" w:cs="Times New Roman"/>
          <w:szCs w:val="24"/>
          <w:lang w:eastAsia="lt-LT"/>
        </w:rPr>
        <w:t xml:space="preserve">1) </w:t>
      </w:r>
      <w:r w:rsidR="0094707E" w:rsidRPr="0094707E">
        <w:rPr>
          <w:rFonts w:eastAsia="Times New Roman" w:cs="Times New Roman"/>
          <w:szCs w:val="24"/>
          <w:lang w:eastAsia="lt-LT"/>
        </w:rPr>
        <w:t>Demontavimo kiekiai pateikti 1.7 – 1.10 eilutėse, atskirai pralaidų ilgiai nebus pateikti.</w:t>
      </w:r>
    </w:p>
    <w:p w14:paraId="737D5416" w14:textId="7145DDFD" w:rsidR="0094707E" w:rsidRDefault="0094707E" w:rsidP="001B3D42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2) </w:t>
      </w:r>
      <w:r w:rsidRPr="0094707E">
        <w:rPr>
          <w:rFonts w:eastAsia="Times New Roman" w:cs="Times New Roman"/>
          <w:szCs w:val="24"/>
          <w:lang w:eastAsia="lt-LT"/>
        </w:rPr>
        <w:t xml:space="preserve">Griovio dugno stiprinimas skalda </w:t>
      </w:r>
      <w:proofErr w:type="spellStart"/>
      <w:r w:rsidRPr="0094707E">
        <w:rPr>
          <w:rFonts w:eastAsia="Times New Roman" w:cs="Times New Roman"/>
          <w:szCs w:val="24"/>
          <w:lang w:eastAsia="lt-LT"/>
        </w:rPr>
        <w:t>fr</w:t>
      </w:r>
      <w:proofErr w:type="spellEnd"/>
      <w:r w:rsidRPr="0094707E">
        <w:rPr>
          <w:rFonts w:eastAsia="Times New Roman" w:cs="Times New Roman"/>
          <w:szCs w:val="24"/>
          <w:lang w:eastAsia="lt-LT"/>
        </w:rPr>
        <w:t>. 22/45.</w:t>
      </w:r>
    </w:p>
    <w:p w14:paraId="715E3C25" w14:textId="3FC2950F" w:rsidR="0094707E" w:rsidRDefault="0094707E" w:rsidP="001B3D42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3) </w:t>
      </w:r>
      <w:r w:rsidR="0013543D" w:rsidRPr="0013543D">
        <w:rPr>
          <w:rFonts w:eastAsia="Times New Roman" w:cs="Times New Roman"/>
          <w:szCs w:val="24"/>
          <w:lang w:eastAsia="lt-LT"/>
        </w:rPr>
        <w:t>Šie darbai atliekami ties D800 pralaidos vagos įtekėjimo / ištekėjimo tvirtinimu.</w:t>
      </w:r>
    </w:p>
    <w:p w14:paraId="11D0F67C" w14:textId="781BB3A9" w:rsidR="0013543D" w:rsidRDefault="0013543D" w:rsidP="001B3D42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4) </w:t>
      </w:r>
      <w:r w:rsidRPr="0013543D">
        <w:rPr>
          <w:rFonts w:eastAsia="Times New Roman" w:cs="Times New Roman"/>
          <w:szCs w:val="24"/>
          <w:lang w:eastAsia="lt-LT"/>
        </w:rPr>
        <w:t>Šių darbų atlikti nereikės, pralaidos vagos tvirtinimas numatytas 3.2.14. eilutėje, o pralaidos antgaliai nu</w:t>
      </w:r>
      <w:r>
        <w:rPr>
          <w:rFonts w:eastAsia="Times New Roman" w:cs="Times New Roman"/>
          <w:szCs w:val="24"/>
          <w:lang w:eastAsia="lt-LT"/>
        </w:rPr>
        <w:t>ma</w:t>
      </w:r>
      <w:r w:rsidRPr="0013543D">
        <w:rPr>
          <w:rFonts w:eastAsia="Times New Roman" w:cs="Times New Roman"/>
          <w:szCs w:val="24"/>
          <w:lang w:eastAsia="lt-LT"/>
        </w:rPr>
        <w:t>tyti 3.2.13 eilutėje.</w:t>
      </w:r>
    </w:p>
    <w:p w14:paraId="7584FA1F" w14:textId="33242AF0" w:rsidR="0013543D" w:rsidRDefault="0013543D" w:rsidP="001B3D42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5) </w:t>
      </w:r>
      <w:r w:rsidR="00F67944" w:rsidRPr="00F67944">
        <w:rPr>
          <w:rFonts w:eastAsia="Times New Roman" w:cs="Times New Roman"/>
          <w:szCs w:val="24"/>
          <w:lang w:eastAsia="lt-LT"/>
        </w:rPr>
        <w:t>Kelkraščiai įrengiami iš 6 cm storio apželdinto kelkraščio įrengimas iš nesurištojo mineralinių medžiagų mišinio (</w:t>
      </w:r>
      <w:proofErr w:type="spellStart"/>
      <w:r w:rsidR="00F67944" w:rsidRPr="00F67944">
        <w:rPr>
          <w:rFonts w:eastAsia="Times New Roman" w:cs="Times New Roman"/>
          <w:szCs w:val="24"/>
          <w:lang w:eastAsia="lt-LT"/>
        </w:rPr>
        <w:t>fr</w:t>
      </w:r>
      <w:proofErr w:type="spellEnd"/>
      <w:r w:rsidR="00F67944" w:rsidRPr="00F67944">
        <w:rPr>
          <w:rFonts w:eastAsia="Times New Roman" w:cs="Times New Roman"/>
          <w:szCs w:val="24"/>
          <w:lang w:eastAsia="lt-LT"/>
        </w:rPr>
        <w:t>. 0/22) pridedant 85% skaldos (</w:t>
      </w:r>
      <w:proofErr w:type="spellStart"/>
      <w:r w:rsidR="00F67944" w:rsidRPr="00F67944">
        <w:rPr>
          <w:rFonts w:eastAsia="Times New Roman" w:cs="Times New Roman"/>
          <w:szCs w:val="24"/>
          <w:lang w:eastAsia="lt-LT"/>
        </w:rPr>
        <w:t>fr</w:t>
      </w:r>
      <w:proofErr w:type="spellEnd"/>
      <w:r w:rsidR="00F67944" w:rsidRPr="00F67944">
        <w:rPr>
          <w:rFonts w:eastAsia="Times New Roman" w:cs="Times New Roman"/>
          <w:szCs w:val="24"/>
          <w:lang w:eastAsia="lt-LT"/>
        </w:rPr>
        <w:t>. 11/22)</w:t>
      </w:r>
      <w:r w:rsidR="00F67944">
        <w:rPr>
          <w:rFonts w:eastAsia="Times New Roman" w:cs="Times New Roman"/>
          <w:szCs w:val="24"/>
          <w:lang w:eastAsia="lt-LT"/>
        </w:rPr>
        <w:t>.</w:t>
      </w:r>
    </w:p>
    <w:p w14:paraId="047A07E3" w14:textId="16FD7940" w:rsidR="00854AE1" w:rsidRPr="00C916E5" w:rsidRDefault="00F67944" w:rsidP="00854AE1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C916E5">
        <w:rPr>
          <w:rFonts w:eastAsia="Times New Roman" w:cs="Times New Roman"/>
          <w:szCs w:val="24"/>
          <w:lang w:eastAsia="lt-LT"/>
        </w:rPr>
        <w:t>6)</w:t>
      </w:r>
      <w:r w:rsidR="008219B2" w:rsidRPr="00C916E5">
        <w:rPr>
          <w:rFonts w:eastAsia="Times New Roman" w:cs="Times New Roman"/>
          <w:szCs w:val="24"/>
          <w:lang w:eastAsia="lt-LT"/>
        </w:rPr>
        <w:t xml:space="preserve"> Žr.</w:t>
      </w:r>
      <w:r w:rsidR="00B403AA">
        <w:rPr>
          <w:rFonts w:eastAsia="Times New Roman" w:cs="Times New Roman"/>
          <w:szCs w:val="24"/>
          <w:lang w:eastAsia="lt-LT"/>
        </w:rPr>
        <w:t xml:space="preserve"> </w:t>
      </w:r>
      <w:r w:rsidR="008219B2" w:rsidRPr="00C916E5">
        <w:rPr>
          <w:rFonts w:eastAsia="Times New Roman" w:cs="Times New Roman"/>
          <w:szCs w:val="24"/>
          <w:lang w:eastAsia="lt-LT"/>
        </w:rPr>
        <w:t xml:space="preserve">sutarties projekto </w:t>
      </w:r>
      <w:r w:rsidR="008219B2" w:rsidRPr="00C916E5">
        <w:t xml:space="preserve"> </w:t>
      </w:r>
      <w:r w:rsidR="008219B2" w:rsidRPr="00C916E5">
        <w:rPr>
          <w:rFonts w:eastAsia="Times New Roman" w:cs="Times New Roman"/>
          <w:szCs w:val="24"/>
          <w:lang w:eastAsia="lt-LT"/>
        </w:rPr>
        <w:t>2.1.3</w:t>
      </w:r>
      <w:r w:rsidR="008219B2" w:rsidRPr="00C916E5">
        <w:rPr>
          <w:rFonts w:eastAsia="Times New Roman" w:cs="Times New Roman"/>
          <w:szCs w:val="24"/>
          <w:lang w:eastAsia="lt-LT"/>
        </w:rPr>
        <w:t xml:space="preserve"> p. </w:t>
      </w:r>
    </w:p>
    <w:p w14:paraId="024B3318" w14:textId="3BEF0232" w:rsidR="00854AE1" w:rsidRPr="00C916E5" w:rsidRDefault="00854AE1" w:rsidP="00854AE1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C916E5">
        <w:rPr>
          <w:rFonts w:eastAsia="Times New Roman" w:cs="Times New Roman"/>
          <w:szCs w:val="24"/>
          <w:lang w:eastAsia="lt-LT"/>
        </w:rPr>
        <w:t>7)</w:t>
      </w:r>
      <w:r w:rsidR="008219B2" w:rsidRPr="00C916E5">
        <w:t xml:space="preserve"> </w:t>
      </w:r>
      <w:r w:rsidR="008219B2" w:rsidRPr="00C916E5">
        <w:rPr>
          <w:rFonts w:eastAsia="Times New Roman" w:cs="Times New Roman"/>
          <w:szCs w:val="24"/>
          <w:lang w:eastAsia="lt-LT"/>
        </w:rPr>
        <w:t>Žr.</w:t>
      </w:r>
      <w:r w:rsidR="00B403AA">
        <w:rPr>
          <w:rFonts w:eastAsia="Times New Roman" w:cs="Times New Roman"/>
          <w:szCs w:val="24"/>
          <w:lang w:eastAsia="lt-LT"/>
        </w:rPr>
        <w:t xml:space="preserve"> </w:t>
      </w:r>
      <w:r w:rsidR="008219B2" w:rsidRPr="00C916E5">
        <w:rPr>
          <w:rFonts w:eastAsia="Times New Roman" w:cs="Times New Roman"/>
          <w:szCs w:val="24"/>
          <w:lang w:eastAsia="lt-LT"/>
        </w:rPr>
        <w:t>sutarties projekto  2.1.3 p.</w:t>
      </w:r>
    </w:p>
    <w:p w14:paraId="7A87015C" w14:textId="0C63E5A9" w:rsidR="00651526" w:rsidRDefault="00854AE1" w:rsidP="00C916E5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C916E5">
        <w:rPr>
          <w:rFonts w:eastAsia="Times New Roman" w:cs="Times New Roman"/>
          <w:szCs w:val="24"/>
          <w:lang w:eastAsia="lt-LT"/>
        </w:rPr>
        <w:t>8)</w:t>
      </w:r>
      <w:r w:rsidR="009E64CE">
        <w:rPr>
          <w:rFonts w:eastAsia="Times New Roman" w:cs="Times New Roman"/>
          <w:szCs w:val="24"/>
          <w:lang w:eastAsia="lt-LT"/>
        </w:rPr>
        <w:t xml:space="preserve"> Skelbimo II.2.6) punkte buvo padaryta techninė klaida, pirkimui skirta lėšų suma yra nurodyta skelbimo II.1.5) punkte ir specialiųjų pirkimo sąlygų 8.4 punkte.</w:t>
      </w:r>
      <w:bookmarkEnd w:id="0"/>
    </w:p>
    <w:sectPr w:rsidR="00651526" w:rsidSect="00776ED6">
      <w:headerReference w:type="default" r:id="rId13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7BDDA" w14:textId="77777777" w:rsidR="00D16DC1" w:rsidRDefault="00D16DC1">
      <w:r>
        <w:separator/>
      </w:r>
    </w:p>
  </w:endnote>
  <w:endnote w:type="continuationSeparator" w:id="0">
    <w:p w14:paraId="615CC303" w14:textId="77777777" w:rsidR="00D16DC1" w:rsidRDefault="00D1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BD117" w14:textId="77777777" w:rsidR="00D16DC1" w:rsidRDefault="00D16DC1">
      <w:r>
        <w:separator/>
      </w:r>
    </w:p>
  </w:footnote>
  <w:footnote w:type="continuationSeparator" w:id="0">
    <w:p w14:paraId="0B0B77E8" w14:textId="77777777" w:rsidR="00D16DC1" w:rsidRDefault="00D1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C8614F9"/>
    <w:multiLevelType w:val="hybridMultilevel"/>
    <w:tmpl w:val="99FCF1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22110A0"/>
    <w:multiLevelType w:val="hybridMultilevel"/>
    <w:tmpl w:val="EC3EB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2"/>
  </w:num>
  <w:num w:numId="2" w16cid:durableId="1240597919">
    <w:abstractNumId w:val="11"/>
  </w:num>
  <w:num w:numId="3" w16cid:durableId="1951013174">
    <w:abstractNumId w:val="14"/>
  </w:num>
  <w:num w:numId="4" w16cid:durableId="806162638">
    <w:abstractNumId w:val="2"/>
  </w:num>
  <w:num w:numId="5" w16cid:durableId="586966092">
    <w:abstractNumId w:val="8"/>
  </w:num>
  <w:num w:numId="6" w16cid:durableId="845905562">
    <w:abstractNumId w:val="13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5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10"/>
  </w:num>
  <w:num w:numId="13" w16cid:durableId="731807629">
    <w:abstractNumId w:val="4"/>
  </w:num>
  <w:num w:numId="14" w16cid:durableId="432871050">
    <w:abstractNumId w:val="3"/>
  </w:num>
  <w:num w:numId="15" w16cid:durableId="389959660">
    <w:abstractNumId w:val="16"/>
  </w:num>
  <w:num w:numId="16" w16cid:durableId="1791120458">
    <w:abstractNumId w:val="5"/>
  </w:num>
  <w:num w:numId="17" w16cid:durableId="308827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408D0"/>
    <w:rsid w:val="00056C43"/>
    <w:rsid w:val="00057F16"/>
    <w:rsid w:val="00086E96"/>
    <w:rsid w:val="000A3F6E"/>
    <w:rsid w:val="000C1BE1"/>
    <w:rsid w:val="000C3974"/>
    <w:rsid w:val="000D7767"/>
    <w:rsid w:val="000E0246"/>
    <w:rsid w:val="000E4100"/>
    <w:rsid w:val="000F6800"/>
    <w:rsid w:val="00100340"/>
    <w:rsid w:val="00102159"/>
    <w:rsid w:val="00122E49"/>
    <w:rsid w:val="00133518"/>
    <w:rsid w:val="0013543D"/>
    <w:rsid w:val="00162441"/>
    <w:rsid w:val="0016772A"/>
    <w:rsid w:val="00181DEC"/>
    <w:rsid w:val="00193A0C"/>
    <w:rsid w:val="001A0ADD"/>
    <w:rsid w:val="001A2707"/>
    <w:rsid w:val="001B03A5"/>
    <w:rsid w:val="001B21E1"/>
    <w:rsid w:val="001B3D42"/>
    <w:rsid w:val="001B4A2C"/>
    <w:rsid w:val="001C6784"/>
    <w:rsid w:val="001C6C46"/>
    <w:rsid w:val="001D713B"/>
    <w:rsid w:val="001F08D5"/>
    <w:rsid w:val="001F2C06"/>
    <w:rsid w:val="001F5592"/>
    <w:rsid w:val="002014B5"/>
    <w:rsid w:val="00233898"/>
    <w:rsid w:val="00236732"/>
    <w:rsid w:val="0023745B"/>
    <w:rsid w:val="00240C8E"/>
    <w:rsid w:val="00242323"/>
    <w:rsid w:val="00253041"/>
    <w:rsid w:val="00257F01"/>
    <w:rsid w:val="00260309"/>
    <w:rsid w:val="002614B4"/>
    <w:rsid w:val="0026219C"/>
    <w:rsid w:val="00262557"/>
    <w:rsid w:val="002664B5"/>
    <w:rsid w:val="00274A1A"/>
    <w:rsid w:val="00285E45"/>
    <w:rsid w:val="002E032E"/>
    <w:rsid w:val="002E2A89"/>
    <w:rsid w:val="0030564F"/>
    <w:rsid w:val="00323F0E"/>
    <w:rsid w:val="00330911"/>
    <w:rsid w:val="00337BF1"/>
    <w:rsid w:val="00341C4A"/>
    <w:rsid w:val="003477BE"/>
    <w:rsid w:val="00350BA2"/>
    <w:rsid w:val="003713EC"/>
    <w:rsid w:val="003915D5"/>
    <w:rsid w:val="003951DA"/>
    <w:rsid w:val="003A11A2"/>
    <w:rsid w:val="003A1621"/>
    <w:rsid w:val="003B2ABC"/>
    <w:rsid w:val="003C59D8"/>
    <w:rsid w:val="003D2A00"/>
    <w:rsid w:val="003E5328"/>
    <w:rsid w:val="004358B4"/>
    <w:rsid w:val="00440949"/>
    <w:rsid w:val="00461AEC"/>
    <w:rsid w:val="004678B9"/>
    <w:rsid w:val="004702CE"/>
    <w:rsid w:val="0049145C"/>
    <w:rsid w:val="004942AF"/>
    <w:rsid w:val="004A43C2"/>
    <w:rsid w:val="004B17E3"/>
    <w:rsid w:val="004D0C82"/>
    <w:rsid w:val="004D1DDA"/>
    <w:rsid w:val="004D210B"/>
    <w:rsid w:val="004D73A5"/>
    <w:rsid w:val="004F5B81"/>
    <w:rsid w:val="00501552"/>
    <w:rsid w:val="00503BD3"/>
    <w:rsid w:val="00517E3F"/>
    <w:rsid w:val="00521EE5"/>
    <w:rsid w:val="00524BD9"/>
    <w:rsid w:val="005327DF"/>
    <w:rsid w:val="00546955"/>
    <w:rsid w:val="005542E6"/>
    <w:rsid w:val="00570FE2"/>
    <w:rsid w:val="00572628"/>
    <w:rsid w:val="00574A52"/>
    <w:rsid w:val="00575712"/>
    <w:rsid w:val="0059388D"/>
    <w:rsid w:val="0059618D"/>
    <w:rsid w:val="00597D1E"/>
    <w:rsid w:val="005C7589"/>
    <w:rsid w:val="005D46AB"/>
    <w:rsid w:val="005F1791"/>
    <w:rsid w:val="005F1ACD"/>
    <w:rsid w:val="005F2736"/>
    <w:rsid w:val="005F57DB"/>
    <w:rsid w:val="00604109"/>
    <w:rsid w:val="00605826"/>
    <w:rsid w:val="006068A8"/>
    <w:rsid w:val="006215ED"/>
    <w:rsid w:val="00631ADE"/>
    <w:rsid w:val="0064033C"/>
    <w:rsid w:val="00640662"/>
    <w:rsid w:val="00651526"/>
    <w:rsid w:val="00663D06"/>
    <w:rsid w:val="00697006"/>
    <w:rsid w:val="00697926"/>
    <w:rsid w:val="006A120C"/>
    <w:rsid w:val="006A5D3C"/>
    <w:rsid w:val="006D4573"/>
    <w:rsid w:val="006E022F"/>
    <w:rsid w:val="006E0CA0"/>
    <w:rsid w:val="006E4982"/>
    <w:rsid w:val="006F12DE"/>
    <w:rsid w:val="0073180F"/>
    <w:rsid w:val="00732B89"/>
    <w:rsid w:val="00740FD0"/>
    <w:rsid w:val="007447A0"/>
    <w:rsid w:val="007502C3"/>
    <w:rsid w:val="0076039D"/>
    <w:rsid w:val="00776ED6"/>
    <w:rsid w:val="007825CB"/>
    <w:rsid w:val="00783239"/>
    <w:rsid w:val="00793798"/>
    <w:rsid w:val="007A35F0"/>
    <w:rsid w:val="007A53C7"/>
    <w:rsid w:val="007C5B76"/>
    <w:rsid w:val="007D4D66"/>
    <w:rsid w:val="007E19B9"/>
    <w:rsid w:val="007E5D89"/>
    <w:rsid w:val="007E78F9"/>
    <w:rsid w:val="00802B63"/>
    <w:rsid w:val="00813CED"/>
    <w:rsid w:val="00814B50"/>
    <w:rsid w:val="008219B2"/>
    <w:rsid w:val="00854AE1"/>
    <w:rsid w:val="00860695"/>
    <w:rsid w:val="0086091B"/>
    <w:rsid w:val="008747E0"/>
    <w:rsid w:val="008862B4"/>
    <w:rsid w:val="0089070C"/>
    <w:rsid w:val="00896989"/>
    <w:rsid w:val="008B0F3C"/>
    <w:rsid w:val="008E01AE"/>
    <w:rsid w:val="00920086"/>
    <w:rsid w:val="00932621"/>
    <w:rsid w:val="009338CE"/>
    <w:rsid w:val="0094707E"/>
    <w:rsid w:val="00955761"/>
    <w:rsid w:val="00956996"/>
    <w:rsid w:val="009644B8"/>
    <w:rsid w:val="00981766"/>
    <w:rsid w:val="0099790A"/>
    <w:rsid w:val="009C6347"/>
    <w:rsid w:val="009D2320"/>
    <w:rsid w:val="009D614C"/>
    <w:rsid w:val="009E1253"/>
    <w:rsid w:val="009E3ECE"/>
    <w:rsid w:val="009E64CE"/>
    <w:rsid w:val="009F1A2E"/>
    <w:rsid w:val="009F3617"/>
    <w:rsid w:val="00A17365"/>
    <w:rsid w:val="00A35960"/>
    <w:rsid w:val="00A3690D"/>
    <w:rsid w:val="00A4642D"/>
    <w:rsid w:val="00A55350"/>
    <w:rsid w:val="00A5732B"/>
    <w:rsid w:val="00A62980"/>
    <w:rsid w:val="00A65D48"/>
    <w:rsid w:val="00A77223"/>
    <w:rsid w:val="00A8406F"/>
    <w:rsid w:val="00A84129"/>
    <w:rsid w:val="00AA3BF3"/>
    <w:rsid w:val="00AB1ADD"/>
    <w:rsid w:val="00AC29EE"/>
    <w:rsid w:val="00AC549C"/>
    <w:rsid w:val="00AD1642"/>
    <w:rsid w:val="00AD5BBA"/>
    <w:rsid w:val="00AE5B61"/>
    <w:rsid w:val="00AE5DD0"/>
    <w:rsid w:val="00AE6739"/>
    <w:rsid w:val="00B0571A"/>
    <w:rsid w:val="00B14CA0"/>
    <w:rsid w:val="00B15E83"/>
    <w:rsid w:val="00B21B70"/>
    <w:rsid w:val="00B360C1"/>
    <w:rsid w:val="00B403AA"/>
    <w:rsid w:val="00B420BD"/>
    <w:rsid w:val="00B5547D"/>
    <w:rsid w:val="00B56F2C"/>
    <w:rsid w:val="00B60421"/>
    <w:rsid w:val="00B619A4"/>
    <w:rsid w:val="00B6262F"/>
    <w:rsid w:val="00B62FD6"/>
    <w:rsid w:val="00B71987"/>
    <w:rsid w:val="00B73958"/>
    <w:rsid w:val="00B80BB3"/>
    <w:rsid w:val="00B8307C"/>
    <w:rsid w:val="00B836B3"/>
    <w:rsid w:val="00B93729"/>
    <w:rsid w:val="00BB07C0"/>
    <w:rsid w:val="00BB56BE"/>
    <w:rsid w:val="00BB67F5"/>
    <w:rsid w:val="00BD21AB"/>
    <w:rsid w:val="00BD34A8"/>
    <w:rsid w:val="00BF0C47"/>
    <w:rsid w:val="00BF10BC"/>
    <w:rsid w:val="00BF7194"/>
    <w:rsid w:val="00C01F9B"/>
    <w:rsid w:val="00C101D9"/>
    <w:rsid w:val="00C14026"/>
    <w:rsid w:val="00C40864"/>
    <w:rsid w:val="00C916E5"/>
    <w:rsid w:val="00CA021E"/>
    <w:rsid w:val="00CA667A"/>
    <w:rsid w:val="00CB1110"/>
    <w:rsid w:val="00CB614B"/>
    <w:rsid w:val="00CC1AE6"/>
    <w:rsid w:val="00CD1527"/>
    <w:rsid w:val="00CE7EF5"/>
    <w:rsid w:val="00CF7178"/>
    <w:rsid w:val="00D16DC1"/>
    <w:rsid w:val="00D214A8"/>
    <w:rsid w:val="00D21D31"/>
    <w:rsid w:val="00D27D8A"/>
    <w:rsid w:val="00D35333"/>
    <w:rsid w:val="00D37A2A"/>
    <w:rsid w:val="00D5702B"/>
    <w:rsid w:val="00D73467"/>
    <w:rsid w:val="00D9526F"/>
    <w:rsid w:val="00D9659A"/>
    <w:rsid w:val="00DA4DB8"/>
    <w:rsid w:val="00DC14AF"/>
    <w:rsid w:val="00DC49E0"/>
    <w:rsid w:val="00DD0FEB"/>
    <w:rsid w:val="00DF4268"/>
    <w:rsid w:val="00E00D05"/>
    <w:rsid w:val="00E026AB"/>
    <w:rsid w:val="00E04324"/>
    <w:rsid w:val="00E10928"/>
    <w:rsid w:val="00E16B69"/>
    <w:rsid w:val="00E326B1"/>
    <w:rsid w:val="00E360D5"/>
    <w:rsid w:val="00E56922"/>
    <w:rsid w:val="00E7086E"/>
    <w:rsid w:val="00E82459"/>
    <w:rsid w:val="00E8593C"/>
    <w:rsid w:val="00E90A0C"/>
    <w:rsid w:val="00E93950"/>
    <w:rsid w:val="00E93F6D"/>
    <w:rsid w:val="00EA06F2"/>
    <w:rsid w:val="00EB187D"/>
    <w:rsid w:val="00EB7078"/>
    <w:rsid w:val="00EC159D"/>
    <w:rsid w:val="00ED69D2"/>
    <w:rsid w:val="00EE1CDF"/>
    <w:rsid w:val="00EE2FFC"/>
    <w:rsid w:val="00EF1F3C"/>
    <w:rsid w:val="00F06834"/>
    <w:rsid w:val="00F1600B"/>
    <w:rsid w:val="00F21C20"/>
    <w:rsid w:val="00F257DE"/>
    <w:rsid w:val="00F51AB0"/>
    <w:rsid w:val="00F61AE6"/>
    <w:rsid w:val="00F63248"/>
    <w:rsid w:val="00F67944"/>
    <w:rsid w:val="00F67A10"/>
    <w:rsid w:val="00F817D8"/>
    <w:rsid w:val="00F93799"/>
    <w:rsid w:val="00FA06AE"/>
    <w:rsid w:val="00FA5883"/>
    <w:rsid w:val="00FA6DED"/>
    <w:rsid w:val="00FC09FD"/>
    <w:rsid w:val="00FC0EB7"/>
    <w:rsid w:val="00FC1166"/>
    <w:rsid w:val="00FC52B6"/>
    <w:rsid w:val="00FD4A43"/>
    <w:rsid w:val="00FD6452"/>
    <w:rsid w:val="00FD7E7D"/>
    <w:rsid w:val="00FF21CE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cid:image001.png@01DB4134.57D9D4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345</cp:revision>
  <cp:lastPrinted>2023-10-12T13:05:00Z</cp:lastPrinted>
  <dcterms:created xsi:type="dcterms:W3CDTF">2023-03-20T09:27:00Z</dcterms:created>
  <dcterms:modified xsi:type="dcterms:W3CDTF">2024-12-04T11:22:00Z</dcterms:modified>
</cp:coreProperties>
</file>