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04E50"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88735F4" w14:textId="77777777" w:rsidR="00B94966" w:rsidRPr="00EC0BB3" w:rsidRDefault="00B94966" w:rsidP="00B94966">
          <w:pPr>
            <w:spacing w:after="0" w:line="240" w:lineRule="auto"/>
            <w:ind w:left="6300"/>
            <w:rPr>
              <w:rFonts w:eastAsia="Times New Roman" w:cstheme="minorHAnsi"/>
              <w:sz w:val="24"/>
              <w:szCs w:val="24"/>
            </w:rPr>
          </w:pPr>
          <w:r w:rsidRPr="00EC0BB3">
            <w:rPr>
              <w:rFonts w:eastAsia="Times New Roman" w:cstheme="minorHAnsi"/>
              <w:sz w:val="24"/>
              <w:szCs w:val="24"/>
            </w:rPr>
            <w:t>PATVIRTINTA</w:t>
          </w:r>
        </w:p>
        <w:p w14:paraId="762DC1F5" w14:textId="77777777" w:rsidR="00B94966" w:rsidRPr="00EC0BB3" w:rsidRDefault="00B94966" w:rsidP="00B94966">
          <w:pPr>
            <w:spacing w:after="0" w:line="240" w:lineRule="auto"/>
            <w:ind w:left="6300"/>
            <w:rPr>
              <w:rFonts w:eastAsia="Times New Roman" w:cstheme="minorHAnsi"/>
              <w:sz w:val="24"/>
              <w:szCs w:val="24"/>
            </w:rPr>
          </w:pPr>
          <w:r w:rsidRPr="00EC0BB3">
            <w:rPr>
              <w:rFonts w:eastAsia="Times New Roman" w:cstheme="minorHAnsi"/>
              <w:sz w:val="24"/>
              <w:szCs w:val="24"/>
            </w:rPr>
            <w:t>Viešųjų pirkimų komisijos</w:t>
          </w:r>
        </w:p>
        <w:p w14:paraId="5476B8A2" w14:textId="0E3CC108" w:rsidR="00B94966" w:rsidRPr="00EC0BB3" w:rsidRDefault="00B94966" w:rsidP="00B94966">
          <w:pPr>
            <w:spacing w:after="0" w:line="240" w:lineRule="auto"/>
            <w:ind w:left="6300"/>
            <w:rPr>
              <w:rFonts w:eastAsia="Times New Roman" w:cstheme="minorHAnsi"/>
              <w:sz w:val="24"/>
              <w:szCs w:val="24"/>
            </w:rPr>
          </w:pPr>
          <w:r w:rsidRPr="00EC0BB3">
            <w:rPr>
              <w:rFonts w:eastAsia="Times New Roman" w:cstheme="minorHAnsi"/>
              <w:sz w:val="24"/>
              <w:szCs w:val="24"/>
            </w:rPr>
            <w:t xml:space="preserve">2025 m. </w:t>
          </w:r>
          <w:r w:rsidR="00FF0EB5" w:rsidRPr="00EC0BB3">
            <w:rPr>
              <w:rFonts w:eastAsia="Times New Roman" w:cstheme="minorHAnsi"/>
              <w:sz w:val="24"/>
              <w:szCs w:val="24"/>
            </w:rPr>
            <w:t xml:space="preserve">balandžio </w:t>
          </w:r>
          <w:r w:rsidR="00995C02" w:rsidRPr="00EC0BB3">
            <w:rPr>
              <w:rFonts w:eastAsia="Times New Roman" w:cstheme="minorHAnsi"/>
              <w:sz w:val="24"/>
              <w:szCs w:val="24"/>
            </w:rPr>
            <w:t>1</w:t>
          </w:r>
          <w:r w:rsidR="00977948">
            <w:rPr>
              <w:rFonts w:eastAsia="Times New Roman" w:cstheme="minorHAnsi"/>
              <w:sz w:val="24"/>
              <w:szCs w:val="24"/>
            </w:rPr>
            <w:t>5</w:t>
          </w:r>
          <w:r w:rsidRPr="00EC0BB3">
            <w:rPr>
              <w:rFonts w:eastAsia="Times New Roman" w:cstheme="minorHAnsi"/>
              <w:sz w:val="24"/>
              <w:szCs w:val="24"/>
            </w:rPr>
            <w:t xml:space="preserve"> d.  posėdžio protokolu Nr. </w:t>
          </w:r>
          <w:r w:rsidR="00EC0BB3" w:rsidRPr="00EC0BB3">
            <w:rPr>
              <w:rFonts w:eastAsia="Times New Roman" w:cstheme="minorHAnsi"/>
              <w:sz w:val="24"/>
              <w:szCs w:val="24"/>
            </w:rPr>
            <w:t>VPP-</w:t>
          </w:r>
          <w:r w:rsidR="00C773E0">
            <w:rPr>
              <w:rFonts w:eastAsia="Times New Roman" w:cstheme="minorHAnsi"/>
              <w:sz w:val="24"/>
              <w:szCs w:val="24"/>
            </w:rPr>
            <w:t>201</w:t>
          </w:r>
        </w:p>
        <w:p w14:paraId="6995F697" w14:textId="77777777" w:rsidR="00B94966" w:rsidRPr="00A04E50" w:rsidRDefault="00B94966" w:rsidP="00B94966">
          <w:pPr>
            <w:spacing w:after="0" w:line="240" w:lineRule="auto"/>
            <w:ind w:left="6300"/>
            <w:rPr>
              <w:rFonts w:eastAsia="Times New Roman" w:cstheme="minorHAnsi"/>
              <w:sz w:val="24"/>
              <w:szCs w:val="24"/>
            </w:rPr>
          </w:pPr>
          <w:r w:rsidRPr="00EC0BB3">
            <w:rPr>
              <w:rFonts w:eastAsia="Times New Roman" w:cstheme="minorHAnsi"/>
              <w:sz w:val="24"/>
              <w:szCs w:val="24"/>
            </w:rPr>
            <w:t>(dokumento, kuriuo patvirtinta data, pavadinimas, numeris)</w:t>
          </w:r>
        </w:p>
        <w:p w14:paraId="3921F398" w14:textId="77777777" w:rsidR="00B94966" w:rsidRPr="00A04E50" w:rsidRDefault="00B94966" w:rsidP="00B94966">
          <w:pPr>
            <w:spacing w:after="0" w:line="240" w:lineRule="auto"/>
            <w:ind w:left="6300"/>
            <w:rPr>
              <w:rFonts w:eastAsia="Times New Roman" w:cstheme="minorHAnsi"/>
              <w:sz w:val="24"/>
              <w:szCs w:val="24"/>
            </w:rPr>
          </w:pPr>
        </w:p>
        <w:p w14:paraId="668AE7E8" w14:textId="77777777" w:rsidR="00B94966" w:rsidRPr="00A04E50" w:rsidRDefault="00B94966" w:rsidP="00B94966">
          <w:pPr>
            <w:spacing w:after="0" w:line="240" w:lineRule="auto"/>
            <w:jc w:val="center"/>
            <w:rPr>
              <w:rFonts w:eastAsia="Times New Roman" w:cstheme="minorHAnsi"/>
              <w:noProof/>
              <w:sz w:val="24"/>
              <w:szCs w:val="24"/>
            </w:rPr>
          </w:pPr>
          <w:r w:rsidRPr="00A04E50">
            <w:rPr>
              <w:rFonts w:eastAsia="Times New Roman" w:cstheme="minorHAnsi"/>
              <w:noProof/>
              <w:sz w:val="24"/>
              <w:szCs w:val="24"/>
            </w:rPr>
            <w:drawing>
              <wp:inline distT="0" distB="0" distL="0" distR="0" wp14:anchorId="73D872E6" wp14:editId="4BC60089">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9EF9960" w14:textId="77777777" w:rsidR="00B94966" w:rsidRPr="00A04E50" w:rsidRDefault="00B94966" w:rsidP="00B94966">
          <w:pPr>
            <w:spacing w:after="0" w:line="240" w:lineRule="auto"/>
            <w:jc w:val="center"/>
            <w:rPr>
              <w:rFonts w:eastAsia="Times New Roman" w:cstheme="minorHAnsi"/>
              <w:b/>
              <w:bCs/>
              <w:sz w:val="24"/>
              <w:szCs w:val="24"/>
            </w:rPr>
          </w:pPr>
          <w:r w:rsidRPr="00A04E50">
            <w:rPr>
              <w:rFonts w:eastAsia="Times New Roman" w:cstheme="minorHAnsi"/>
              <w:b/>
              <w:bCs/>
              <w:sz w:val="24"/>
              <w:szCs w:val="24"/>
            </w:rPr>
            <w:t>ŠAKIŲ RAJONO SAVIVALDYBĖS</w:t>
          </w:r>
        </w:p>
        <w:p w14:paraId="77DBFFDE" w14:textId="77777777" w:rsidR="00B94966" w:rsidRPr="00A04E50" w:rsidRDefault="00B94966" w:rsidP="00B94966">
          <w:pPr>
            <w:spacing w:after="0" w:line="240" w:lineRule="auto"/>
            <w:jc w:val="center"/>
            <w:rPr>
              <w:rFonts w:eastAsia="Times New Roman" w:cstheme="minorHAnsi"/>
              <w:b/>
              <w:bCs/>
              <w:sz w:val="24"/>
              <w:szCs w:val="24"/>
            </w:rPr>
          </w:pPr>
          <w:r w:rsidRPr="00A04E50">
            <w:rPr>
              <w:rFonts w:eastAsia="Times New Roman" w:cstheme="minorHAnsi"/>
              <w:b/>
              <w:bCs/>
              <w:sz w:val="24"/>
              <w:szCs w:val="24"/>
            </w:rPr>
            <w:t xml:space="preserve">ADMINISTRACIJA </w:t>
          </w:r>
        </w:p>
        <w:p w14:paraId="4DF3DB90" w14:textId="77777777" w:rsidR="00B94966" w:rsidRPr="00A04E50" w:rsidRDefault="00B94966" w:rsidP="00B94966">
          <w:pPr>
            <w:pBdr>
              <w:top w:val="single" w:sz="12" w:space="1" w:color="auto"/>
            </w:pBdr>
            <w:tabs>
              <w:tab w:val="center" w:pos="4320"/>
              <w:tab w:val="right" w:pos="8640"/>
            </w:tabs>
            <w:spacing w:after="0" w:line="240" w:lineRule="auto"/>
            <w:jc w:val="center"/>
            <w:rPr>
              <w:rFonts w:eastAsia="Times New Roman" w:cstheme="minorHAnsi"/>
              <w:sz w:val="20"/>
              <w:szCs w:val="20"/>
            </w:rPr>
          </w:pPr>
          <w:r w:rsidRPr="00A04E50">
            <w:rPr>
              <w:rFonts w:eastAsia="Times New Roman" w:cstheme="minorHAnsi"/>
              <w:sz w:val="20"/>
              <w:szCs w:val="20"/>
            </w:rPr>
            <w:t xml:space="preserve">Biudžetinė įstaiga. Bažnyčios g. 4,  LT-71115 Šakiai;   telefonas +370 345 60 750;   </w:t>
          </w:r>
        </w:p>
        <w:p w14:paraId="1F3AFD27" w14:textId="77777777" w:rsidR="00B94966" w:rsidRPr="00A04E50" w:rsidRDefault="00B94966" w:rsidP="00B94966">
          <w:pPr>
            <w:pBdr>
              <w:top w:val="single" w:sz="12" w:space="1" w:color="auto"/>
            </w:pBdr>
            <w:tabs>
              <w:tab w:val="center" w:pos="4320"/>
              <w:tab w:val="right" w:pos="8640"/>
            </w:tabs>
            <w:spacing w:after="0" w:line="240" w:lineRule="auto"/>
            <w:jc w:val="center"/>
            <w:rPr>
              <w:rFonts w:eastAsia="Times New Roman" w:cstheme="minorHAnsi"/>
              <w:sz w:val="20"/>
              <w:szCs w:val="20"/>
            </w:rPr>
          </w:pPr>
          <w:r w:rsidRPr="00A04E50">
            <w:rPr>
              <w:rFonts w:eastAsia="Times New Roman" w:cstheme="minorHAnsi"/>
              <w:sz w:val="20"/>
              <w:szCs w:val="20"/>
            </w:rPr>
            <w:t>el.paštas savivaldybe@sakiai.lt; http://www.sakiai.lt. Duomenys kaupiami ir saugomi Juridinių asmenų registre, kodas 188772814</w:t>
          </w:r>
        </w:p>
        <w:p w14:paraId="350E92D7" w14:textId="77777777" w:rsidR="00B94966" w:rsidRPr="00A04E50" w:rsidRDefault="00B94966" w:rsidP="00B94966">
          <w:pPr>
            <w:spacing w:after="120" w:line="20" w:lineRule="atLeast"/>
            <w:contextualSpacing/>
            <w:jc w:val="center"/>
            <w:rPr>
              <w:rFonts w:cstheme="minorHAnsi"/>
              <w:sz w:val="20"/>
              <w:szCs w:val="20"/>
            </w:rPr>
          </w:pPr>
        </w:p>
        <w:p w14:paraId="0B241B80" w14:textId="77777777" w:rsidR="00B94966" w:rsidRPr="00A04E50" w:rsidRDefault="00B94966" w:rsidP="00DA45A6">
          <w:pPr>
            <w:spacing w:after="120" w:line="20" w:lineRule="atLeast"/>
            <w:contextualSpacing/>
            <w:jc w:val="center"/>
            <w:rPr>
              <w:rFonts w:cstheme="minorHAnsi"/>
              <w:b/>
              <w:bCs/>
              <w:sz w:val="28"/>
              <w:szCs w:val="28"/>
            </w:rPr>
          </w:pPr>
          <w:r w:rsidRPr="00A04E50">
            <w:rPr>
              <w:rFonts w:cstheme="minorHAnsi"/>
              <w:b/>
              <w:bCs/>
              <w:sz w:val="28"/>
              <w:szCs w:val="28"/>
            </w:rPr>
            <w:t>VIEŠOJO PIRKIMO</w:t>
          </w:r>
        </w:p>
        <w:p w14:paraId="033FA55E" w14:textId="77777777" w:rsidR="00B94966" w:rsidRPr="00A04E50" w:rsidRDefault="00B94966" w:rsidP="00DA45A6">
          <w:pPr>
            <w:spacing w:after="120" w:line="20" w:lineRule="atLeast"/>
            <w:contextualSpacing/>
            <w:jc w:val="center"/>
            <w:rPr>
              <w:rFonts w:cstheme="minorHAnsi"/>
              <w:b/>
              <w:bCs/>
              <w:sz w:val="28"/>
              <w:szCs w:val="28"/>
            </w:rPr>
          </w:pPr>
        </w:p>
        <w:p w14:paraId="4881582A" w14:textId="05569E15" w:rsidR="00463F16" w:rsidRDefault="00C53E70" w:rsidP="00CF6A84">
          <w:pPr>
            <w:spacing w:after="120" w:line="20" w:lineRule="atLeast"/>
            <w:contextualSpacing/>
            <w:jc w:val="center"/>
            <w:rPr>
              <w:rFonts w:cstheme="minorHAnsi"/>
              <w:b/>
              <w:bCs/>
              <w:caps/>
              <w:sz w:val="28"/>
              <w:szCs w:val="28"/>
            </w:rPr>
          </w:pPr>
          <w:bookmarkStart w:id="0" w:name="_Hlk193448617"/>
          <w:r>
            <w:rPr>
              <w:rFonts w:cstheme="minorHAnsi"/>
              <w:b/>
              <w:bCs/>
              <w:caps/>
              <w:sz w:val="28"/>
              <w:szCs w:val="28"/>
            </w:rPr>
            <w:t>„</w:t>
          </w:r>
          <w:bookmarkStart w:id="1" w:name="_Hlk195541865"/>
          <w:r w:rsidR="00E7055E">
            <w:rPr>
              <w:rFonts w:cstheme="minorHAnsi"/>
              <w:b/>
              <w:bCs/>
              <w:caps/>
              <w:sz w:val="28"/>
              <w:szCs w:val="28"/>
            </w:rPr>
            <w:t xml:space="preserve">ŠAKIŲ MIESTO EŽERO PAKRANTĖS TERITORIJOS SUTVARKYMO PROJEKTO B LAIDOS </w:t>
          </w:r>
          <w:r w:rsidR="00653CE1" w:rsidRPr="00653CE1">
            <w:rPr>
              <w:rFonts w:cstheme="minorHAnsi"/>
              <w:b/>
              <w:bCs/>
              <w:caps/>
              <w:sz w:val="28"/>
              <w:szCs w:val="28"/>
            </w:rPr>
            <w:t xml:space="preserve"> parengimo ir projekto vykdymo priežiūros paslaug</w:t>
          </w:r>
          <w:r w:rsidR="00E17678">
            <w:rPr>
              <w:rFonts w:cstheme="minorHAnsi"/>
              <w:b/>
              <w:bCs/>
              <w:caps/>
              <w:sz w:val="28"/>
              <w:szCs w:val="28"/>
            </w:rPr>
            <w:t>ų</w:t>
          </w:r>
          <w:r w:rsidR="00653CE1" w:rsidRPr="00653CE1">
            <w:rPr>
              <w:rFonts w:cstheme="minorHAnsi"/>
              <w:b/>
              <w:bCs/>
              <w:caps/>
              <w:sz w:val="28"/>
              <w:szCs w:val="28"/>
            </w:rPr>
            <w:t xml:space="preserve"> pirkimas</w:t>
          </w:r>
          <w:bookmarkEnd w:id="1"/>
          <w:r>
            <w:rPr>
              <w:rFonts w:cstheme="minorHAnsi"/>
              <w:b/>
              <w:bCs/>
              <w:caps/>
              <w:sz w:val="28"/>
              <w:szCs w:val="28"/>
            </w:rPr>
            <w:t>“</w:t>
          </w:r>
        </w:p>
        <w:bookmarkEnd w:id="0"/>
        <w:p w14:paraId="02D80D31" w14:textId="77777777" w:rsidR="00653CE1" w:rsidRPr="00A04E50" w:rsidRDefault="00653CE1" w:rsidP="00DA45A6">
          <w:pPr>
            <w:spacing w:after="120" w:line="20" w:lineRule="atLeast"/>
            <w:contextualSpacing/>
            <w:jc w:val="center"/>
            <w:rPr>
              <w:rFonts w:cstheme="minorHAnsi"/>
              <w:b/>
              <w:bCs/>
              <w:sz w:val="28"/>
              <w:szCs w:val="28"/>
            </w:rPr>
          </w:pPr>
        </w:p>
        <w:p w14:paraId="211CE6EB" w14:textId="04B426C2" w:rsidR="00B94966" w:rsidRPr="00A04E50" w:rsidRDefault="00B94966" w:rsidP="00DA45A6">
          <w:pPr>
            <w:spacing w:after="120" w:line="20" w:lineRule="atLeast"/>
            <w:contextualSpacing/>
            <w:jc w:val="center"/>
            <w:rPr>
              <w:rFonts w:cstheme="minorHAnsi"/>
              <w:b/>
              <w:bCs/>
              <w:sz w:val="28"/>
              <w:szCs w:val="28"/>
            </w:rPr>
          </w:pPr>
          <w:r w:rsidRPr="00A04E50">
            <w:rPr>
              <w:rFonts w:cstheme="minorHAnsi"/>
              <w:b/>
              <w:bCs/>
              <w:sz w:val="28"/>
              <w:szCs w:val="28"/>
            </w:rPr>
            <w:t>ATVIRO (</w:t>
          </w:r>
          <w:r w:rsidR="00CA6C81">
            <w:rPr>
              <w:rFonts w:cstheme="minorHAnsi"/>
              <w:b/>
              <w:bCs/>
              <w:sz w:val="28"/>
              <w:szCs w:val="28"/>
            </w:rPr>
            <w:t>SUPAPRASTINTO</w:t>
          </w:r>
          <w:r w:rsidRPr="00A04E50">
            <w:rPr>
              <w:rFonts w:cstheme="minorHAnsi"/>
              <w:b/>
              <w:bCs/>
              <w:sz w:val="28"/>
              <w:szCs w:val="28"/>
            </w:rPr>
            <w:t>) KONKURSO SPECIALIOSIOS SĄLYGOS</w:t>
          </w:r>
        </w:p>
        <w:p w14:paraId="6EA37320" w14:textId="6EE0A49C" w:rsidR="00B94966" w:rsidRPr="00A04E50" w:rsidRDefault="00B94966" w:rsidP="00DA45A6">
          <w:pPr>
            <w:spacing w:after="120" w:line="20" w:lineRule="atLeast"/>
            <w:contextualSpacing/>
            <w:jc w:val="center"/>
            <w:rPr>
              <w:rFonts w:cstheme="minorHAnsi"/>
              <w:b/>
              <w:bCs/>
              <w:sz w:val="28"/>
              <w:szCs w:val="28"/>
            </w:rPr>
          </w:pPr>
          <w:r w:rsidRPr="00A04E50">
            <w:rPr>
              <w:rFonts w:cstheme="minorHAnsi"/>
              <w:b/>
              <w:bCs/>
              <w:sz w:val="28"/>
              <w:szCs w:val="28"/>
            </w:rPr>
            <w:t>VERSIJA NR. 1</w:t>
          </w:r>
        </w:p>
        <w:p w14:paraId="0FC90D8B" w14:textId="77777777" w:rsidR="00D526C8" w:rsidRPr="00A04E50" w:rsidRDefault="00D526C8" w:rsidP="00B94966">
          <w:pPr>
            <w:spacing w:after="120" w:line="20" w:lineRule="atLeast"/>
            <w:contextualSpacing/>
            <w:jc w:val="center"/>
            <w:rPr>
              <w:rFonts w:cstheme="minorHAnsi"/>
              <w:sz w:val="28"/>
              <w:szCs w:val="28"/>
            </w:rPr>
          </w:pPr>
        </w:p>
        <w:p w14:paraId="517C01D9" w14:textId="77777777" w:rsidR="001C24BC" w:rsidRPr="00A04E50" w:rsidRDefault="005F13F0" w:rsidP="004E4612">
          <w:pPr>
            <w:spacing w:after="120" w:line="20" w:lineRule="atLeast"/>
            <w:contextualSpacing/>
            <w:rPr>
              <w:rFonts w:cstheme="minorHAnsi"/>
            </w:rPr>
          </w:pPr>
          <w:r w:rsidRPr="00A04E50">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04E50" w:rsidRDefault="001C24BC" w:rsidP="004E4612">
              <w:pPr>
                <w:pStyle w:val="Turinioantrat"/>
                <w:spacing w:before="0" w:line="20" w:lineRule="atLeast"/>
                <w:ind w:left="432" w:hanging="432"/>
                <w:contextualSpacing/>
                <w:rPr>
                  <w:rFonts w:asciiTheme="minorHAnsi" w:hAnsiTheme="minorHAnsi" w:cstheme="minorHAnsi"/>
                  <w:color w:val="auto"/>
                </w:rPr>
              </w:pPr>
              <w:r w:rsidRPr="00A04E50">
                <w:rPr>
                  <w:rFonts w:asciiTheme="minorHAnsi" w:hAnsiTheme="minorHAnsi" w:cstheme="minorHAnsi"/>
                  <w:color w:val="auto"/>
                </w:rPr>
                <w:t>TURINYS</w:t>
              </w:r>
            </w:p>
            <w:p w14:paraId="6CC2C43A" w14:textId="0907C491" w:rsidR="00D77598" w:rsidRPr="00A04E50" w:rsidRDefault="001C24BC">
              <w:pPr>
                <w:pStyle w:val="Turinys1"/>
                <w:tabs>
                  <w:tab w:val="left" w:pos="660"/>
                </w:tabs>
                <w:rPr>
                  <w:noProof/>
                  <w:sz w:val="22"/>
                  <w:szCs w:val="22"/>
                </w:rPr>
              </w:pPr>
              <w:r w:rsidRPr="00A04E50">
                <w:rPr>
                  <w:rFonts w:cstheme="minorHAnsi"/>
                  <w:shd w:val="clear" w:color="auto" w:fill="E6E6E6"/>
                </w:rPr>
                <w:fldChar w:fldCharType="begin"/>
              </w:r>
              <w:r w:rsidRPr="00A04E50">
                <w:rPr>
                  <w:rFonts w:cstheme="minorHAnsi"/>
                </w:rPr>
                <w:instrText xml:space="preserve"> TOC \o "1-3" \h \z \u </w:instrText>
              </w:r>
              <w:r w:rsidRPr="00A04E50">
                <w:rPr>
                  <w:rFonts w:cstheme="minorHAnsi"/>
                  <w:shd w:val="clear" w:color="auto" w:fill="E6E6E6"/>
                </w:rPr>
                <w:fldChar w:fldCharType="separate"/>
              </w:r>
              <w:hyperlink w:anchor="_Toc191029243" w:history="1">
                <w:r w:rsidR="00D77598" w:rsidRPr="00A04E50">
                  <w:rPr>
                    <w:rStyle w:val="Hipersaitas"/>
                    <w:rFonts w:cstheme="minorHAnsi"/>
                    <w:noProof/>
                  </w:rPr>
                  <w:t>1.</w:t>
                </w:r>
                <w:r w:rsidR="00D77598" w:rsidRPr="00A04E50">
                  <w:rPr>
                    <w:noProof/>
                    <w:sz w:val="22"/>
                    <w:szCs w:val="22"/>
                  </w:rPr>
                  <w:tab/>
                </w:r>
                <w:r w:rsidR="00D77598" w:rsidRPr="00A04E50">
                  <w:rPr>
                    <w:rStyle w:val="Hipersaitas"/>
                    <w:rFonts w:cstheme="minorHAnsi"/>
                    <w:noProof/>
                  </w:rPr>
                  <w:t>Bendra informacija</w:t>
                </w:r>
                <w:r w:rsidR="00D77598" w:rsidRPr="00A04E50">
                  <w:rPr>
                    <w:noProof/>
                    <w:webHidden/>
                  </w:rPr>
                  <w:tab/>
                </w:r>
                <w:r w:rsidR="00D77598" w:rsidRPr="00A04E50">
                  <w:rPr>
                    <w:noProof/>
                    <w:webHidden/>
                  </w:rPr>
                  <w:fldChar w:fldCharType="begin"/>
                </w:r>
                <w:r w:rsidR="00D77598" w:rsidRPr="00A04E50">
                  <w:rPr>
                    <w:noProof/>
                    <w:webHidden/>
                  </w:rPr>
                  <w:instrText xml:space="preserve"> PAGEREF _Toc191029243 \h </w:instrText>
                </w:r>
                <w:r w:rsidR="00D77598" w:rsidRPr="00A04E50">
                  <w:rPr>
                    <w:noProof/>
                    <w:webHidden/>
                  </w:rPr>
                </w:r>
                <w:r w:rsidR="00D77598" w:rsidRPr="00A04E50">
                  <w:rPr>
                    <w:noProof/>
                    <w:webHidden/>
                  </w:rPr>
                  <w:fldChar w:fldCharType="separate"/>
                </w:r>
                <w:r w:rsidR="00FA467D">
                  <w:rPr>
                    <w:noProof/>
                    <w:webHidden/>
                  </w:rPr>
                  <w:t>3</w:t>
                </w:r>
                <w:r w:rsidR="00D77598" w:rsidRPr="00A04E50">
                  <w:rPr>
                    <w:noProof/>
                    <w:webHidden/>
                  </w:rPr>
                  <w:fldChar w:fldCharType="end"/>
                </w:r>
              </w:hyperlink>
            </w:p>
            <w:p w14:paraId="06EED40B" w14:textId="4783A627" w:rsidR="00D77598" w:rsidRPr="00A04E50" w:rsidRDefault="00D77598">
              <w:pPr>
                <w:pStyle w:val="Turinys1"/>
                <w:rPr>
                  <w:noProof/>
                  <w:sz w:val="22"/>
                  <w:szCs w:val="22"/>
                </w:rPr>
              </w:pPr>
              <w:hyperlink w:anchor="_Toc191029244" w:history="1">
                <w:r w:rsidRPr="00A04E50">
                  <w:rPr>
                    <w:rStyle w:val="Hipersaitas"/>
                    <w:rFonts w:ascii="Calibri" w:hAnsi="Calibri" w:cs="Calibri"/>
                    <w:noProof/>
                  </w:rPr>
                  <w:t>2</w:t>
                </w:r>
                <w:r w:rsidRPr="00A04E50">
                  <w:rPr>
                    <w:rStyle w:val="Hipersaitas"/>
                    <w:noProof/>
                  </w:rPr>
                  <w:t xml:space="preserve">. </w:t>
                </w:r>
                <w:r w:rsidRPr="00A04E50">
                  <w:rPr>
                    <w:rStyle w:val="Hipersaitas"/>
                    <w:rFonts w:cstheme="minorHAnsi"/>
                    <w:noProof/>
                  </w:rPr>
                  <w:t>Pirkimo objektas</w:t>
                </w:r>
                <w:r w:rsidRPr="00A04E50">
                  <w:rPr>
                    <w:noProof/>
                    <w:webHidden/>
                  </w:rPr>
                  <w:tab/>
                </w:r>
                <w:r w:rsidRPr="00A04E50">
                  <w:rPr>
                    <w:noProof/>
                    <w:webHidden/>
                  </w:rPr>
                  <w:fldChar w:fldCharType="begin"/>
                </w:r>
                <w:r w:rsidRPr="00A04E50">
                  <w:rPr>
                    <w:noProof/>
                    <w:webHidden/>
                  </w:rPr>
                  <w:instrText xml:space="preserve"> PAGEREF _Toc191029244 \h </w:instrText>
                </w:r>
                <w:r w:rsidRPr="00A04E50">
                  <w:rPr>
                    <w:noProof/>
                    <w:webHidden/>
                  </w:rPr>
                </w:r>
                <w:r w:rsidRPr="00A04E50">
                  <w:rPr>
                    <w:noProof/>
                    <w:webHidden/>
                  </w:rPr>
                  <w:fldChar w:fldCharType="separate"/>
                </w:r>
                <w:r w:rsidR="00FA467D">
                  <w:rPr>
                    <w:noProof/>
                    <w:webHidden/>
                  </w:rPr>
                  <w:t>3</w:t>
                </w:r>
                <w:r w:rsidRPr="00A04E50">
                  <w:rPr>
                    <w:noProof/>
                    <w:webHidden/>
                  </w:rPr>
                  <w:fldChar w:fldCharType="end"/>
                </w:r>
              </w:hyperlink>
            </w:p>
            <w:p w14:paraId="13495DED" w14:textId="76CFDFAE" w:rsidR="00D77598" w:rsidRPr="00A04E50" w:rsidRDefault="00D77598">
              <w:pPr>
                <w:pStyle w:val="Turinys1"/>
                <w:rPr>
                  <w:noProof/>
                  <w:sz w:val="22"/>
                  <w:szCs w:val="22"/>
                </w:rPr>
              </w:pPr>
              <w:hyperlink w:anchor="_Toc191029245" w:history="1">
                <w:r w:rsidRPr="00A04E50">
                  <w:rPr>
                    <w:rStyle w:val="Hipersaitas"/>
                    <w:rFonts w:cstheme="minorHAnsi"/>
                    <w:noProof/>
                  </w:rPr>
                  <w:t>3. Susitikimai su tiekėjais ir objekto apžiūra</w:t>
                </w:r>
                <w:r w:rsidRPr="00A04E50">
                  <w:rPr>
                    <w:noProof/>
                    <w:webHidden/>
                  </w:rPr>
                  <w:tab/>
                </w:r>
                <w:r w:rsidRPr="00A04E50">
                  <w:rPr>
                    <w:noProof/>
                    <w:webHidden/>
                  </w:rPr>
                  <w:fldChar w:fldCharType="begin"/>
                </w:r>
                <w:r w:rsidRPr="00A04E50">
                  <w:rPr>
                    <w:noProof/>
                    <w:webHidden/>
                  </w:rPr>
                  <w:instrText xml:space="preserve"> PAGEREF _Toc191029245 \h </w:instrText>
                </w:r>
                <w:r w:rsidRPr="00A04E50">
                  <w:rPr>
                    <w:noProof/>
                    <w:webHidden/>
                  </w:rPr>
                </w:r>
                <w:r w:rsidRPr="00A04E50">
                  <w:rPr>
                    <w:noProof/>
                    <w:webHidden/>
                  </w:rPr>
                  <w:fldChar w:fldCharType="separate"/>
                </w:r>
                <w:r w:rsidR="00FA467D">
                  <w:rPr>
                    <w:noProof/>
                    <w:webHidden/>
                  </w:rPr>
                  <w:t>4</w:t>
                </w:r>
                <w:r w:rsidRPr="00A04E50">
                  <w:rPr>
                    <w:noProof/>
                    <w:webHidden/>
                  </w:rPr>
                  <w:fldChar w:fldCharType="end"/>
                </w:r>
              </w:hyperlink>
            </w:p>
            <w:p w14:paraId="00A4FBDB" w14:textId="066B971A" w:rsidR="00D77598" w:rsidRPr="00A04E50" w:rsidRDefault="00D77598">
              <w:pPr>
                <w:pStyle w:val="Turinys1"/>
                <w:rPr>
                  <w:noProof/>
                  <w:sz w:val="22"/>
                  <w:szCs w:val="22"/>
                </w:rPr>
              </w:pPr>
              <w:hyperlink w:anchor="_Toc191029246" w:history="1">
                <w:r w:rsidRPr="00A04E50">
                  <w:rPr>
                    <w:rStyle w:val="Hipersaitas"/>
                    <w:rFonts w:cstheme="majorHAnsi"/>
                    <w:noProof/>
                  </w:rPr>
                  <w:t xml:space="preserve">4. </w:t>
                </w:r>
                <w:r w:rsidRPr="00A04E50">
                  <w:rPr>
                    <w:rStyle w:val="Hipersaitas"/>
                    <w:rFonts w:cstheme="minorHAnsi"/>
                    <w:noProof/>
                  </w:rPr>
                  <w:t>Tiekėjų pašalinimo pagrindai ir kvalifikacijos reikalavimai</w:t>
                </w:r>
                <w:r w:rsidRPr="00A04E50">
                  <w:rPr>
                    <w:noProof/>
                    <w:webHidden/>
                  </w:rPr>
                  <w:tab/>
                </w:r>
                <w:r w:rsidRPr="00A04E50">
                  <w:rPr>
                    <w:noProof/>
                    <w:webHidden/>
                  </w:rPr>
                  <w:fldChar w:fldCharType="begin"/>
                </w:r>
                <w:r w:rsidRPr="00A04E50">
                  <w:rPr>
                    <w:noProof/>
                    <w:webHidden/>
                  </w:rPr>
                  <w:instrText xml:space="preserve"> PAGEREF _Toc191029246 \h </w:instrText>
                </w:r>
                <w:r w:rsidRPr="00A04E50">
                  <w:rPr>
                    <w:noProof/>
                    <w:webHidden/>
                  </w:rPr>
                </w:r>
                <w:r w:rsidRPr="00A04E50">
                  <w:rPr>
                    <w:noProof/>
                    <w:webHidden/>
                  </w:rPr>
                  <w:fldChar w:fldCharType="separate"/>
                </w:r>
                <w:r w:rsidR="00FA467D">
                  <w:rPr>
                    <w:noProof/>
                    <w:webHidden/>
                  </w:rPr>
                  <w:t>4</w:t>
                </w:r>
                <w:r w:rsidRPr="00A04E50">
                  <w:rPr>
                    <w:noProof/>
                    <w:webHidden/>
                  </w:rPr>
                  <w:fldChar w:fldCharType="end"/>
                </w:r>
              </w:hyperlink>
            </w:p>
            <w:p w14:paraId="545EC139" w14:textId="73267BC1" w:rsidR="00D77598" w:rsidRPr="00A04E50" w:rsidRDefault="00D77598">
              <w:pPr>
                <w:pStyle w:val="Turinys1"/>
                <w:rPr>
                  <w:noProof/>
                  <w:sz w:val="22"/>
                  <w:szCs w:val="22"/>
                </w:rPr>
              </w:pPr>
              <w:hyperlink w:anchor="_Toc191029247" w:history="1">
                <w:r w:rsidRPr="00A04E50">
                  <w:rPr>
                    <w:rStyle w:val="Hipersaitas"/>
                    <w:rFonts w:cstheme="minorHAnsi"/>
                    <w:noProof/>
                  </w:rPr>
                  <w:t>5.</w:t>
                </w:r>
                <w:r w:rsidRPr="00A04E50">
                  <w:rPr>
                    <w:rStyle w:val="Hipersaitas"/>
                    <w:rFonts w:ascii="Calibri" w:hAnsi="Calibri" w:cs="Calibri"/>
                    <w:noProof/>
                  </w:rPr>
                  <w:t>Reikalavimai, susiję su nacionaliniu saugumu</w:t>
                </w:r>
                <w:r w:rsidRPr="00A04E50">
                  <w:rPr>
                    <w:noProof/>
                    <w:webHidden/>
                  </w:rPr>
                  <w:tab/>
                </w:r>
                <w:r w:rsidRPr="00A04E50">
                  <w:rPr>
                    <w:noProof/>
                    <w:webHidden/>
                  </w:rPr>
                  <w:fldChar w:fldCharType="begin"/>
                </w:r>
                <w:r w:rsidRPr="00A04E50">
                  <w:rPr>
                    <w:noProof/>
                    <w:webHidden/>
                  </w:rPr>
                  <w:instrText xml:space="preserve"> PAGEREF _Toc191029247 \h </w:instrText>
                </w:r>
                <w:r w:rsidRPr="00A04E50">
                  <w:rPr>
                    <w:noProof/>
                    <w:webHidden/>
                  </w:rPr>
                </w:r>
                <w:r w:rsidRPr="00A04E50">
                  <w:rPr>
                    <w:noProof/>
                    <w:webHidden/>
                  </w:rPr>
                  <w:fldChar w:fldCharType="separate"/>
                </w:r>
                <w:r w:rsidR="00FA467D">
                  <w:rPr>
                    <w:noProof/>
                    <w:webHidden/>
                  </w:rPr>
                  <w:t>4</w:t>
                </w:r>
                <w:r w:rsidRPr="00A04E50">
                  <w:rPr>
                    <w:noProof/>
                    <w:webHidden/>
                  </w:rPr>
                  <w:fldChar w:fldCharType="end"/>
                </w:r>
              </w:hyperlink>
            </w:p>
            <w:p w14:paraId="5227782E" w14:textId="62BDE822" w:rsidR="00D77598" w:rsidRPr="00A04E50" w:rsidRDefault="00D77598">
              <w:pPr>
                <w:pStyle w:val="Turinys1"/>
                <w:rPr>
                  <w:noProof/>
                  <w:sz w:val="22"/>
                  <w:szCs w:val="22"/>
                </w:rPr>
              </w:pPr>
              <w:hyperlink w:anchor="_Toc191029248" w:history="1">
                <w:r w:rsidRPr="00A04E50">
                  <w:rPr>
                    <w:rStyle w:val="Hipersaitas"/>
                    <w:noProof/>
                  </w:rPr>
                  <w:t>6. Specialieji reikalavimai pasiūlymų rengimui ir pateikimui</w:t>
                </w:r>
                <w:r w:rsidRPr="00A04E50">
                  <w:rPr>
                    <w:noProof/>
                    <w:webHidden/>
                  </w:rPr>
                  <w:tab/>
                </w:r>
                <w:r w:rsidRPr="00A04E50">
                  <w:rPr>
                    <w:noProof/>
                    <w:webHidden/>
                  </w:rPr>
                  <w:fldChar w:fldCharType="begin"/>
                </w:r>
                <w:r w:rsidRPr="00A04E50">
                  <w:rPr>
                    <w:noProof/>
                    <w:webHidden/>
                  </w:rPr>
                  <w:instrText xml:space="preserve"> PAGEREF _Toc191029248 \h </w:instrText>
                </w:r>
                <w:r w:rsidRPr="00A04E50">
                  <w:rPr>
                    <w:noProof/>
                    <w:webHidden/>
                  </w:rPr>
                </w:r>
                <w:r w:rsidRPr="00A04E50">
                  <w:rPr>
                    <w:noProof/>
                    <w:webHidden/>
                  </w:rPr>
                  <w:fldChar w:fldCharType="separate"/>
                </w:r>
                <w:r w:rsidR="00FA467D">
                  <w:rPr>
                    <w:noProof/>
                    <w:webHidden/>
                  </w:rPr>
                  <w:t>4</w:t>
                </w:r>
                <w:r w:rsidRPr="00A04E50">
                  <w:rPr>
                    <w:noProof/>
                    <w:webHidden/>
                  </w:rPr>
                  <w:fldChar w:fldCharType="end"/>
                </w:r>
              </w:hyperlink>
            </w:p>
            <w:p w14:paraId="4F3A6529" w14:textId="534FE0F4" w:rsidR="00D77598" w:rsidRPr="00A04E50" w:rsidRDefault="00D77598">
              <w:pPr>
                <w:pStyle w:val="Turinys1"/>
                <w:tabs>
                  <w:tab w:val="left" w:pos="660"/>
                </w:tabs>
                <w:rPr>
                  <w:noProof/>
                  <w:sz w:val="22"/>
                  <w:szCs w:val="22"/>
                </w:rPr>
              </w:pPr>
              <w:hyperlink w:anchor="_Toc191029249" w:history="1">
                <w:r w:rsidRPr="00A04E50">
                  <w:rPr>
                    <w:rStyle w:val="Hipersaitas"/>
                    <w:rFonts w:eastAsia="Arial" w:cstheme="minorHAnsi"/>
                    <w:noProof/>
                  </w:rPr>
                  <w:t>7.</w:t>
                </w:r>
                <w:r w:rsidRPr="00A04E50">
                  <w:rPr>
                    <w:noProof/>
                    <w:sz w:val="22"/>
                    <w:szCs w:val="22"/>
                  </w:rPr>
                  <w:tab/>
                </w:r>
                <w:r w:rsidRPr="00A04E50">
                  <w:rPr>
                    <w:rStyle w:val="Hipersaitas"/>
                    <w:rFonts w:cstheme="minorHAnsi"/>
                    <w:noProof/>
                  </w:rPr>
                  <w:t>Pasiūlymo galiojimo užtikrinimas</w:t>
                </w:r>
                <w:r w:rsidRPr="00A04E50">
                  <w:rPr>
                    <w:noProof/>
                    <w:webHidden/>
                  </w:rPr>
                  <w:tab/>
                </w:r>
                <w:r w:rsidRPr="00A04E50">
                  <w:rPr>
                    <w:noProof/>
                    <w:webHidden/>
                  </w:rPr>
                  <w:fldChar w:fldCharType="begin"/>
                </w:r>
                <w:r w:rsidRPr="00A04E50">
                  <w:rPr>
                    <w:noProof/>
                    <w:webHidden/>
                  </w:rPr>
                  <w:instrText xml:space="preserve"> PAGEREF _Toc191029249 \h </w:instrText>
                </w:r>
                <w:r w:rsidRPr="00A04E50">
                  <w:rPr>
                    <w:noProof/>
                    <w:webHidden/>
                  </w:rPr>
                </w:r>
                <w:r w:rsidRPr="00A04E50">
                  <w:rPr>
                    <w:noProof/>
                    <w:webHidden/>
                  </w:rPr>
                  <w:fldChar w:fldCharType="separate"/>
                </w:r>
                <w:r w:rsidR="00FA467D">
                  <w:rPr>
                    <w:noProof/>
                    <w:webHidden/>
                  </w:rPr>
                  <w:t>5</w:t>
                </w:r>
                <w:r w:rsidRPr="00A04E50">
                  <w:rPr>
                    <w:noProof/>
                    <w:webHidden/>
                  </w:rPr>
                  <w:fldChar w:fldCharType="end"/>
                </w:r>
              </w:hyperlink>
            </w:p>
            <w:p w14:paraId="0E47B7AE" w14:textId="49129C43" w:rsidR="00D77598" w:rsidRPr="00A04E50" w:rsidRDefault="00D77598">
              <w:pPr>
                <w:pStyle w:val="Turinys1"/>
                <w:tabs>
                  <w:tab w:val="left" w:pos="660"/>
                </w:tabs>
                <w:rPr>
                  <w:noProof/>
                  <w:sz w:val="22"/>
                  <w:szCs w:val="22"/>
                </w:rPr>
              </w:pPr>
              <w:hyperlink w:anchor="_Toc191029250" w:history="1">
                <w:r w:rsidRPr="00A04E50">
                  <w:rPr>
                    <w:rStyle w:val="Hipersaitas"/>
                    <w:rFonts w:eastAsia="Arial" w:cstheme="minorHAnsi"/>
                    <w:noProof/>
                  </w:rPr>
                  <w:t>8.</w:t>
                </w:r>
                <w:r w:rsidRPr="00A04E50">
                  <w:rPr>
                    <w:noProof/>
                    <w:sz w:val="22"/>
                    <w:szCs w:val="22"/>
                  </w:rPr>
                  <w:tab/>
                </w:r>
                <w:r w:rsidRPr="00A04E50">
                  <w:rPr>
                    <w:rStyle w:val="Hipersaitas"/>
                    <w:rFonts w:cstheme="minorHAnsi"/>
                    <w:noProof/>
                  </w:rPr>
                  <w:t>Elektroninis aukcionas</w:t>
                </w:r>
                <w:r w:rsidRPr="00A04E50">
                  <w:rPr>
                    <w:noProof/>
                    <w:webHidden/>
                  </w:rPr>
                  <w:tab/>
                </w:r>
                <w:r w:rsidRPr="00A04E50">
                  <w:rPr>
                    <w:noProof/>
                    <w:webHidden/>
                  </w:rPr>
                  <w:fldChar w:fldCharType="begin"/>
                </w:r>
                <w:r w:rsidRPr="00A04E50">
                  <w:rPr>
                    <w:noProof/>
                    <w:webHidden/>
                  </w:rPr>
                  <w:instrText xml:space="preserve"> PAGEREF _Toc191029250 \h </w:instrText>
                </w:r>
                <w:r w:rsidRPr="00A04E50">
                  <w:rPr>
                    <w:noProof/>
                    <w:webHidden/>
                  </w:rPr>
                </w:r>
                <w:r w:rsidRPr="00A04E50">
                  <w:rPr>
                    <w:noProof/>
                    <w:webHidden/>
                  </w:rPr>
                  <w:fldChar w:fldCharType="separate"/>
                </w:r>
                <w:r w:rsidR="00FA467D">
                  <w:rPr>
                    <w:noProof/>
                    <w:webHidden/>
                  </w:rPr>
                  <w:t>5</w:t>
                </w:r>
                <w:r w:rsidRPr="00A04E50">
                  <w:rPr>
                    <w:noProof/>
                    <w:webHidden/>
                  </w:rPr>
                  <w:fldChar w:fldCharType="end"/>
                </w:r>
              </w:hyperlink>
            </w:p>
            <w:p w14:paraId="705E4342" w14:textId="7FB1F700" w:rsidR="00D77598" w:rsidRPr="00A04E50" w:rsidRDefault="00D77598">
              <w:pPr>
                <w:pStyle w:val="Turinys1"/>
                <w:tabs>
                  <w:tab w:val="left" w:pos="660"/>
                </w:tabs>
                <w:rPr>
                  <w:noProof/>
                  <w:sz w:val="22"/>
                  <w:szCs w:val="22"/>
                </w:rPr>
              </w:pPr>
              <w:hyperlink w:anchor="_Toc191029251" w:history="1">
                <w:r w:rsidRPr="00A04E50">
                  <w:rPr>
                    <w:rStyle w:val="Hipersaitas"/>
                    <w:rFonts w:eastAsia="Arial" w:cstheme="minorHAnsi"/>
                    <w:noProof/>
                  </w:rPr>
                  <w:t>9.</w:t>
                </w:r>
                <w:r w:rsidRPr="00A04E50">
                  <w:rPr>
                    <w:noProof/>
                    <w:sz w:val="22"/>
                    <w:szCs w:val="22"/>
                  </w:rPr>
                  <w:tab/>
                </w:r>
                <w:r w:rsidRPr="00A04E50">
                  <w:rPr>
                    <w:rStyle w:val="Hipersaitas"/>
                    <w:rFonts w:cstheme="minorHAnsi"/>
                    <w:noProof/>
                  </w:rPr>
                  <w:t>Pasiūlymų vertinimas</w:t>
                </w:r>
                <w:r w:rsidRPr="00A04E50">
                  <w:rPr>
                    <w:noProof/>
                    <w:webHidden/>
                  </w:rPr>
                  <w:tab/>
                </w:r>
                <w:r w:rsidRPr="00A04E50">
                  <w:rPr>
                    <w:noProof/>
                    <w:webHidden/>
                  </w:rPr>
                  <w:fldChar w:fldCharType="begin"/>
                </w:r>
                <w:r w:rsidRPr="00A04E50">
                  <w:rPr>
                    <w:noProof/>
                    <w:webHidden/>
                  </w:rPr>
                  <w:instrText xml:space="preserve"> PAGEREF _Toc191029251 \h </w:instrText>
                </w:r>
                <w:r w:rsidRPr="00A04E50">
                  <w:rPr>
                    <w:noProof/>
                    <w:webHidden/>
                  </w:rPr>
                </w:r>
                <w:r w:rsidRPr="00A04E50">
                  <w:rPr>
                    <w:noProof/>
                    <w:webHidden/>
                  </w:rPr>
                  <w:fldChar w:fldCharType="separate"/>
                </w:r>
                <w:r w:rsidR="00FA467D">
                  <w:rPr>
                    <w:noProof/>
                    <w:webHidden/>
                  </w:rPr>
                  <w:t>5</w:t>
                </w:r>
                <w:r w:rsidRPr="00A04E50">
                  <w:rPr>
                    <w:noProof/>
                    <w:webHidden/>
                  </w:rPr>
                  <w:fldChar w:fldCharType="end"/>
                </w:r>
              </w:hyperlink>
            </w:p>
            <w:p w14:paraId="6B472BE4" w14:textId="45FEB79B" w:rsidR="00D77598" w:rsidRPr="00A04E50" w:rsidRDefault="00D77598">
              <w:pPr>
                <w:pStyle w:val="Turinys1"/>
                <w:tabs>
                  <w:tab w:val="left" w:pos="660"/>
                </w:tabs>
                <w:rPr>
                  <w:noProof/>
                  <w:sz w:val="22"/>
                  <w:szCs w:val="22"/>
                </w:rPr>
              </w:pPr>
              <w:hyperlink w:anchor="_Toc191029252" w:history="1">
                <w:r w:rsidRPr="00A04E50">
                  <w:rPr>
                    <w:rStyle w:val="Hipersaitas"/>
                    <w:rFonts w:eastAsia="Arial" w:cstheme="minorHAnsi"/>
                    <w:noProof/>
                  </w:rPr>
                  <w:t>10.</w:t>
                </w:r>
                <w:r w:rsidRPr="00A04E50">
                  <w:rPr>
                    <w:noProof/>
                    <w:sz w:val="22"/>
                    <w:szCs w:val="22"/>
                  </w:rPr>
                  <w:tab/>
                </w:r>
                <w:r w:rsidRPr="00A04E50">
                  <w:rPr>
                    <w:rStyle w:val="Hipersaitas"/>
                    <w:rFonts w:cstheme="minorHAnsi"/>
                    <w:noProof/>
                  </w:rPr>
                  <w:t>Sutarties sudarymas</w:t>
                </w:r>
                <w:r w:rsidRPr="00A04E50">
                  <w:rPr>
                    <w:noProof/>
                    <w:webHidden/>
                  </w:rPr>
                  <w:tab/>
                </w:r>
                <w:r w:rsidRPr="00A04E50">
                  <w:rPr>
                    <w:noProof/>
                    <w:webHidden/>
                  </w:rPr>
                  <w:fldChar w:fldCharType="begin"/>
                </w:r>
                <w:r w:rsidRPr="00A04E50">
                  <w:rPr>
                    <w:noProof/>
                    <w:webHidden/>
                  </w:rPr>
                  <w:instrText xml:space="preserve"> PAGEREF _Toc191029252 \h </w:instrText>
                </w:r>
                <w:r w:rsidRPr="00A04E50">
                  <w:rPr>
                    <w:noProof/>
                    <w:webHidden/>
                  </w:rPr>
                </w:r>
                <w:r w:rsidRPr="00A04E50">
                  <w:rPr>
                    <w:noProof/>
                    <w:webHidden/>
                  </w:rPr>
                  <w:fldChar w:fldCharType="separate"/>
                </w:r>
                <w:r w:rsidR="00FA467D">
                  <w:rPr>
                    <w:noProof/>
                    <w:webHidden/>
                  </w:rPr>
                  <w:t>5</w:t>
                </w:r>
                <w:r w:rsidRPr="00A04E50">
                  <w:rPr>
                    <w:noProof/>
                    <w:webHidden/>
                  </w:rPr>
                  <w:fldChar w:fldCharType="end"/>
                </w:r>
              </w:hyperlink>
            </w:p>
            <w:p w14:paraId="246BBFD8" w14:textId="6756B9D7" w:rsidR="00D77598" w:rsidRPr="00A04E50" w:rsidRDefault="005B21A7">
              <w:pPr>
                <w:pStyle w:val="Turinys1"/>
                <w:rPr>
                  <w:noProof/>
                  <w:sz w:val="22"/>
                  <w:szCs w:val="22"/>
                </w:rPr>
              </w:pPr>
              <w:r>
                <w:rPr>
                  <w:noProof/>
                </w:rPr>
                <w:t xml:space="preserve">  </w:t>
              </w:r>
              <w:hyperlink w:anchor="_Toc191029253" w:history="1">
                <w:r w:rsidR="00D77598" w:rsidRPr="00A04E50">
                  <w:rPr>
                    <w:rStyle w:val="Hipersaitas"/>
                    <w:rFonts w:cstheme="minorHAnsi"/>
                    <w:noProof/>
                  </w:rPr>
                  <w:t>Pirkimo sąlygų 1 priedas „Terminai“</w:t>
                </w:r>
                <w:r w:rsidR="00D77598" w:rsidRPr="00A04E50">
                  <w:rPr>
                    <w:noProof/>
                    <w:webHidden/>
                  </w:rPr>
                  <w:tab/>
                </w:r>
                <w:r w:rsidR="00D77598" w:rsidRPr="00A04E50">
                  <w:rPr>
                    <w:noProof/>
                    <w:webHidden/>
                  </w:rPr>
                  <w:fldChar w:fldCharType="begin"/>
                </w:r>
                <w:r w:rsidR="00D77598" w:rsidRPr="00A04E50">
                  <w:rPr>
                    <w:noProof/>
                    <w:webHidden/>
                  </w:rPr>
                  <w:instrText xml:space="preserve"> PAGEREF _Toc191029253 \h </w:instrText>
                </w:r>
                <w:r w:rsidR="00D77598" w:rsidRPr="00A04E50">
                  <w:rPr>
                    <w:noProof/>
                    <w:webHidden/>
                  </w:rPr>
                </w:r>
                <w:r w:rsidR="00D77598" w:rsidRPr="00A04E50">
                  <w:rPr>
                    <w:noProof/>
                    <w:webHidden/>
                  </w:rPr>
                  <w:fldChar w:fldCharType="separate"/>
                </w:r>
                <w:r w:rsidR="00FA467D">
                  <w:rPr>
                    <w:noProof/>
                    <w:webHidden/>
                  </w:rPr>
                  <w:t>6</w:t>
                </w:r>
                <w:r w:rsidR="00D77598" w:rsidRPr="00A04E50">
                  <w:rPr>
                    <w:noProof/>
                    <w:webHidden/>
                  </w:rPr>
                  <w:fldChar w:fldCharType="end"/>
                </w:r>
              </w:hyperlink>
            </w:p>
            <w:p w14:paraId="54AB783E" w14:textId="41D6A879" w:rsidR="00D77598" w:rsidRPr="00A04E50" w:rsidRDefault="00D77598">
              <w:pPr>
                <w:pStyle w:val="Turinys2"/>
                <w:rPr>
                  <w:noProof/>
                  <w:sz w:val="22"/>
                  <w:szCs w:val="22"/>
                </w:rPr>
              </w:pPr>
              <w:hyperlink w:anchor="_Toc191029254" w:history="1">
                <w:r w:rsidRPr="00A04E50">
                  <w:rPr>
                    <w:rStyle w:val="Hipersaitas"/>
                    <w:rFonts w:eastAsia="Calibri" w:cstheme="minorHAnsi"/>
                    <w:noProof/>
                  </w:rPr>
                  <w:t>Pirkimo sąlygų 2 priedas „Techninė užduotis (Techninė specifikacija)“</w:t>
                </w:r>
                <w:r w:rsidRPr="00A04E50">
                  <w:rPr>
                    <w:noProof/>
                    <w:webHidden/>
                  </w:rPr>
                  <w:tab/>
                </w:r>
                <w:r w:rsidRPr="00A04E50">
                  <w:rPr>
                    <w:noProof/>
                    <w:webHidden/>
                  </w:rPr>
                  <w:fldChar w:fldCharType="begin"/>
                </w:r>
                <w:r w:rsidRPr="00A04E50">
                  <w:rPr>
                    <w:noProof/>
                    <w:webHidden/>
                  </w:rPr>
                  <w:instrText xml:space="preserve"> PAGEREF _Toc191029254 \h </w:instrText>
                </w:r>
                <w:r w:rsidRPr="00A04E50">
                  <w:rPr>
                    <w:noProof/>
                    <w:webHidden/>
                  </w:rPr>
                </w:r>
                <w:r w:rsidRPr="00A04E50">
                  <w:rPr>
                    <w:noProof/>
                    <w:webHidden/>
                  </w:rPr>
                  <w:fldChar w:fldCharType="separate"/>
                </w:r>
                <w:r w:rsidR="00FA467D">
                  <w:rPr>
                    <w:noProof/>
                    <w:webHidden/>
                  </w:rPr>
                  <w:t>9</w:t>
                </w:r>
                <w:r w:rsidRPr="00A04E50">
                  <w:rPr>
                    <w:noProof/>
                    <w:webHidden/>
                  </w:rPr>
                  <w:fldChar w:fldCharType="end"/>
                </w:r>
              </w:hyperlink>
            </w:p>
            <w:p w14:paraId="5130B3E5" w14:textId="1B8C62E4" w:rsidR="00D77598" w:rsidRPr="00A04E50" w:rsidRDefault="00D77598">
              <w:pPr>
                <w:pStyle w:val="Turinys2"/>
                <w:rPr>
                  <w:noProof/>
                  <w:sz w:val="22"/>
                  <w:szCs w:val="22"/>
                </w:rPr>
              </w:pPr>
              <w:hyperlink w:anchor="_Toc191029255" w:history="1">
                <w:r w:rsidRPr="00A04E50">
                  <w:rPr>
                    <w:rStyle w:val="Hipersaitas"/>
                    <w:rFonts w:eastAsia="Calibri" w:cstheme="minorHAnsi"/>
                    <w:noProof/>
                  </w:rPr>
                  <w:t>Pirkimo sąlygų 3 priedas „Tiekėjų pašalinimo pagrindai“</w:t>
                </w:r>
                <w:r w:rsidRPr="00A04E50">
                  <w:rPr>
                    <w:noProof/>
                    <w:webHidden/>
                  </w:rPr>
                  <w:tab/>
                </w:r>
                <w:r w:rsidRPr="00A04E50">
                  <w:rPr>
                    <w:noProof/>
                    <w:webHidden/>
                  </w:rPr>
                  <w:fldChar w:fldCharType="begin"/>
                </w:r>
                <w:r w:rsidRPr="00A04E50">
                  <w:rPr>
                    <w:noProof/>
                    <w:webHidden/>
                  </w:rPr>
                  <w:instrText xml:space="preserve"> PAGEREF _Toc191029255 \h </w:instrText>
                </w:r>
                <w:r w:rsidRPr="00A04E50">
                  <w:rPr>
                    <w:noProof/>
                    <w:webHidden/>
                  </w:rPr>
                </w:r>
                <w:r w:rsidRPr="00A04E50">
                  <w:rPr>
                    <w:noProof/>
                    <w:webHidden/>
                  </w:rPr>
                  <w:fldChar w:fldCharType="separate"/>
                </w:r>
                <w:r w:rsidR="00FA467D">
                  <w:rPr>
                    <w:noProof/>
                    <w:webHidden/>
                  </w:rPr>
                  <w:t>10</w:t>
                </w:r>
                <w:r w:rsidRPr="00A04E50">
                  <w:rPr>
                    <w:noProof/>
                    <w:webHidden/>
                  </w:rPr>
                  <w:fldChar w:fldCharType="end"/>
                </w:r>
              </w:hyperlink>
            </w:p>
            <w:p w14:paraId="54723C12" w14:textId="6EB07D5E" w:rsidR="00D77598" w:rsidRPr="00A04E50" w:rsidRDefault="00D77598">
              <w:pPr>
                <w:pStyle w:val="Turinys2"/>
                <w:rPr>
                  <w:noProof/>
                  <w:sz w:val="22"/>
                  <w:szCs w:val="22"/>
                </w:rPr>
              </w:pPr>
              <w:hyperlink w:anchor="_Toc191029256" w:history="1">
                <w:r w:rsidRPr="00A04E50">
                  <w:rPr>
                    <w:rStyle w:val="Hipersaitas"/>
                    <w:rFonts w:eastAsia="Calibri" w:cstheme="minorHAnsi"/>
                    <w:noProof/>
                  </w:rPr>
                  <w:t>Pirkimo sąlygų 4 priedas „Tiekėjų kvalifikacijos reikalavimai ir reikalaujami aplinkos apsaugos vadybos sistemų standartai“</w:t>
                </w:r>
                <w:r w:rsidRPr="00A04E50">
                  <w:rPr>
                    <w:noProof/>
                    <w:webHidden/>
                  </w:rPr>
                  <w:tab/>
                </w:r>
                <w:r w:rsidRPr="00A04E50">
                  <w:rPr>
                    <w:noProof/>
                    <w:webHidden/>
                  </w:rPr>
                  <w:fldChar w:fldCharType="begin"/>
                </w:r>
                <w:r w:rsidRPr="00A04E50">
                  <w:rPr>
                    <w:noProof/>
                    <w:webHidden/>
                  </w:rPr>
                  <w:instrText xml:space="preserve"> PAGEREF _Toc191029256 \h </w:instrText>
                </w:r>
                <w:r w:rsidRPr="00A04E50">
                  <w:rPr>
                    <w:noProof/>
                    <w:webHidden/>
                  </w:rPr>
                </w:r>
                <w:r w:rsidRPr="00A04E50">
                  <w:rPr>
                    <w:noProof/>
                    <w:webHidden/>
                  </w:rPr>
                  <w:fldChar w:fldCharType="separate"/>
                </w:r>
                <w:r w:rsidR="00FA467D">
                  <w:rPr>
                    <w:noProof/>
                    <w:webHidden/>
                  </w:rPr>
                  <w:t>19</w:t>
                </w:r>
                <w:r w:rsidRPr="00A04E50">
                  <w:rPr>
                    <w:noProof/>
                    <w:webHidden/>
                  </w:rPr>
                  <w:fldChar w:fldCharType="end"/>
                </w:r>
              </w:hyperlink>
            </w:p>
            <w:p w14:paraId="3D775D40" w14:textId="3A54412E" w:rsidR="00D77598" w:rsidRPr="00A04E50" w:rsidRDefault="00D77598">
              <w:pPr>
                <w:pStyle w:val="Turinys2"/>
                <w:rPr>
                  <w:noProof/>
                  <w:sz w:val="22"/>
                  <w:szCs w:val="22"/>
                </w:rPr>
              </w:pPr>
              <w:hyperlink w:anchor="_Toc191029257" w:history="1">
                <w:r w:rsidRPr="00A04E50">
                  <w:rPr>
                    <w:rStyle w:val="Hipersaitas"/>
                    <w:rFonts w:eastAsia="Calibri" w:cstheme="minorHAnsi"/>
                    <w:noProof/>
                  </w:rPr>
                  <w:t xml:space="preserve">Pirkimo sąlygų 5 priedas „EBVPD“ </w:t>
                </w:r>
                <w:r w:rsidRPr="00A04E50">
                  <w:rPr>
                    <w:rStyle w:val="Hipersaitas"/>
                    <w:rFonts w:cstheme="minorHAnsi"/>
                    <w:noProof/>
                  </w:rPr>
                  <w:t>(XML formatu)</w:t>
                </w:r>
                <w:r w:rsidRPr="00A04E50">
                  <w:rPr>
                    <w:noProof/>
                    <w:webHidden/>
                  </w:rPr>
                  <w:tab/>
                </w:r>
                <w:r w:rsidRPr="00A04E50">
                  <w:rPr>
                    <w:noProof/>
                    <w:webHidden/>
                  </w:rPr>
                  <w:fldChar w:fldCharType="begin"/>
                </w:r>
                <w:r w:rsidRPr="00A04E50">
                  <w:rPr>
                    <w:noProof/>
                    <w:webHidden/>
                  </w:rPr>
                  <w:instrText xml:space="preserve"> PAGEREF _Toc191029257 \h </w:instrText>
                </w:r>
                <w:r w:rsidRPr="00A04E50">
                  <w:rPr>
                    <w:noProof/>
                    <w:webHidden/>
                  </w:rPr>
                </w:r>
                <w:r w:rsidRPr="00A04E50">
                  <w:rPr>
                    <w:noProof/>
                    <w:webHidden/>
                  </w:rPr>
                  <w:fldChar w:fldCharType="separate"/>
                </w:r>
                <w:r w:rsidR="00FA467D">
                  <w:rPr>
                    <w:noProof/>
                    <w:webHidden/>
                  </w:rPr>
                  <w:t>20</w:t>
                </w:r>
                <w:r w:rsidRPr="00A04E50">
                  <w:rPr>
                    <w:noProof/>
                    <w:webHidden/>
                  </w:rPr>
                  <w:fldChar w:fldCharType="end"/>
                </w:r>
              </w:hyperlink>
            </w:p>
            <w:p w14:paraId="27412A81" w14:textId="42F19586" w:rsidR="00D77598" w:rsidRPr="00A04E50" w:rsidRDefault="00D77598">
              <w:pPr>
                <w:pStyle w:val="Turinys2"/>
                <w:rPr>
                  <w:noProof/>
                  <w:sz w:val="22"/>
                  <w:szCs w:val="22"/>
                </w:rPr>
              </w:pPr>
              <w:hyperlink w:anchor="_Toc191029258" w:history="1">
                <w:r w:rsidRPr="00A04E50">
                  <w:rPr>
                    <w:rStyle w:val="Hipersaitas"/>
                    <w:rFonts w:eastAsia="Calibri" w:cstheme="minorHAnsi"/>
                    <w:noProof/>
                  </w:rPr>
                  <w:t xml:space="preserve">Pirkimo sąlygų 6 priedas </w:t>
                </w:r>
                <w:bookmarkStart w:id="2" w:name="_Hlk192159123"/>
                <w:r w:rsidRPr="00A04E50">
                  <w:rPr>
                    <w:rStyle w:val="Hipersaitas"/>
                    <w:rFonts w:eastAsia="Calibri" w:cstheme="minorHAnsi"/>
                    <w:noProof/>
                  </w:rPr>
                  <w:t>„Pasiūlymo forma“</w:t>
                </w:r>
                <w:bookmarkEnd w:id="2"/>
                <w:r w:rsidRPr="00A04E50">
                  <w:rPr>
                    <w:noProof/>
                    <w:webHidden/>
                  </w:rPr>
                  <w:tab/>
                </w:r>
                <w:r w:rsidRPr="00A04E50">
                  <w:rPr>
                    <w:noProof/>
                    <w:webHidden/>
                  </w:rPr>
                  <w:fldChar w:fldCharType="begin"/>
                </w:r>
                <w:r w:rsidRPr="00A04E50">
                  <w:rPr>
                    <w:noProof/>
                    <w:webHidden/>
                  </w:rPr>
                  <w:instrText xml:space="preserve"> PAGEREF _Toc191029258 \h </w:instrText>
                </w:r>
                <w:r w:rsidRPr="00A04E50">
                  <w:rPr>
                    <w:noProof/>
                    <w:webHidden/>
                  </w:rPr>
                </w:r>
                <w:r w:rsidRPr="00A04E50">
                  <w:rPr>
                    <w:noProof/>
                    <w:webHidden/>
                  </w:rPr>
                  <w:fldChar w:fldCharType="separate"/>
                </w:r>
                <w:r w:rsidR="00FA467D">
                  <w:rPr>
                    <w:noProof/>
                    <w:webHidden/>
                  </w:rPr>
                  <w:t>21</w:t>
                </w:r>
                <w:r w:rsidRPr="00A04E50">
                  <w:rPr>
                    <w:noProof/>
                    <w:webHidden/>
                  </w:rPr>
                  <w:fldChar w:fldCharType="end"/>
                </w:r>
              </w:hyperlink>
            </w:p>
            <w:p w14:paraId="00E11AAE" w14:textId="30334DEF" w:rsidR="00D77598" w:rsidRPr="00A04E50" w:rsidRDefault="00D77598">
              <w:pPr>
                <w:pStyle w:val="Turinys2"/>
                <w:rPr>
                  <w:noProof/>
                  <w:sz w:val="22"/>
                  <w:szCs w:val="22"/>
                </w:rPr>
              </w:pPr>
              <w:hyperlink w:anchor="_Toc191029260" w:history="1">
                <w:r w:rsidRPr="00A04E50">
                  <w:rPr>
                    <w:rStyle w:val="Hipersaitas"/>
                    <w:rFonts w:eastAsia="Calibri" w:cstheme="minorHAnsi"/>
                    <w:noProof/>
                  </w:rPr>
                  <w:t>Pirkimo sąlygų 7 priedas „Pasiūlymų vertinimo kriterijai ir sąlygos“</w:t>
                </w:r>
                <w:r w:rsidRPr="00A04E50">
                  <w:rPr>
                    <w:noProof/>
                    <w:webHidden/>
                  </w:rPr>
                  <w:tab/>
                </w:r>
                <w:r w:rsidRPr="00A04E50">
                  <w:rPr>
                    <w:noProof/>
                    <w:webHidden/>
                  </w:rPr>
                  <w:fldChar w:fldCharType="begin"/>
                </w:r>
                <w:r w:rsidRPr="00A04E50">
                  <w:rPr>
                    <w:noProof/>
                    <w:webHidden/>
                  </w:rPr>
                  <w:instrText xml:space="preserve"> PAGEREF _Toc191029260 \h </w:instrText>
                </w:r>
                <w:r w:rsidRPr="00A04E50">
                  <w:rPr>
                    <w:noProof/>
                    <w:webHidden/>
                  </w:rPr>
                </w:r>
                <w:r w:rsidRPr="00A04E50">
                  <w:rPr>
                    <w:noProof/>
                    <w:webHidden/>
                  </w:rPr>
                  <w:fldChar w:fldCharType="separate"/>
                </w:r>
                <w:r w:rsidR="00FA467D">
                  <w:rPr>
                    <w:noProof/>
                    <w:webHidden/>
                  </w:rPr>
                  <w:t>22</w:t>
                </w:r>
                <w:r w:rsidRPr="00A04E50">
                  <w:rPr>
                    <w:noProof/>
                    <w:webHidden/>
                  </w:rPr>
                  <w:fldChar w:fldCharType="end"/>
                </w:r>
              </w:hyperlink>
            </w:p>
            <w:p w14:paraId="033310A8" w14:textId="1AECB949" w:rsidR="00D77598" w:rsidRPr="00FA467D" w:rsidRDefault="00D77598" w:rsidP="00D77598">
              <w:pPr>
                <w:pStyle w:val="Turinys2"/>
                <w:rPr>
                  <w:noProof/>
                  <w:sz w:val="22"/>
                  <w:szCs w:val="22"/>
                </w:rPr>
              </w:pPr>
              <w:hyperlink w:anchor="_Toc191029263" w:history="1">
                <w:r w:rsidRPr="00FA467D">
                  <w:rPr>
                    <w:rStyle w:val="Hipersaitas"/>
                    <w:noProof/>
                  </w:rPr>
                  <w:t xml:space="preserve">Pirkimo sąlygų </w:t>
                </w:r>
                <w:bookmarkStart w:id="3" w:name="_Hlk193457721"/>
                <w:r w:rsidR="00CA6C81" w:rsidRPr="00FA467D">
                  <w:rPr>
                    <w:rStyle w:val="Hipersaitas"/>
                    <w:noProof/>
                  </w:rPr>
                  <w:t>8</w:t>
                </w:r>
                <w:r w:rsidRPr="00FA467D">
                  <w:rPr>
                    <w:rStyle w:val="Hipersaitas"/>
                    <w:noProof/>
                  </w:rPr>
                  <w:t xml:space="preserve"> priedas „Sutarties projektas“</w:t>
                </w:r>
                <w:bookmarkEnd w:id="3"/>
                <w:r w:rsidR="00394688" w:rsidRPr="00FA467D">
                  <w:rPr>
                    <w:rStyle w:val="Hipersaitas"/>
                    <w:noProof/>
                  </w:rPr>
                  <w:t xml:space="preserve"> (specialiosios</w:t>
                </w:r>
                <w:r w:rsidR="005D4497" w:rsidRPr="00FA467D">
                  <w:rPr>
                    <w:rStyle w:val="Hipersaitas"/>
                    <w:noProof/>
                  </w:rPr>
                  <w:t xml:space="preserve"> ir bendrosios</w:t>
                </w:r>
                <w:r w:rsidR="00394688" w:rsidRPr="00FA467D">
                  <w:rPr>
                    <w:rStyle w:val="Hipersaitas"/>
                    <w:noProof/>
                  </w:rPr>
                  <w:t xml:space="preserve"> sąlygos)</w:t>
                </w:r>
                <w:r w:rsidRPr="00FA467D">
                  <w:rPr>
                    <w:noProof/>
                    <w:webHidden/>
                  </w:rPr>
                  <w:tab/>
                </w:r>
                <w:r w:rsidRPr="00FA467D">
                  <w:rPr>
                    <w:noProof/>
                    <w:webHidden/>
                  </w:rPr>
                  <w:fldChar w:fldCharType="begin"/>
                </w:r>
                <w:r w:rsidRPr="00FA467D">
                  <w:rPr>
                    <w:noProof/>
                    <w:webHidden/>
                  </w:rPr>
                  <w:instrText xml:space="preserve"> PAGEREF _Toc191029263 \h </w:instrText>
                </w:r>
                <w:r w:rsidRPr="00FA467D">
                  <w:rPr>
                    <w:noProof/>
                    <w:webHidden/>
                  </w:rPr>
                </w:r>
                <w:r w:rsidRPr="00FA467D">
                  <w:rPr>
                    <w:noProof/>
                    <w:webHidden/>
                  </w:rPr>
                  <w:fldChar w:fldCharType="separate"/>
                </w:r>
                <w:r w:rsidR="00FA467D" w:rsidRPr="00FA467D">
                  <w:rPr>
                    <w:noProof/>
                    <w:webHidden/>
                  </w:rPr>
                  <w:t>23</w:t>
                </w:r>
                <w:r w:rsidRPr="00FA467D">
                  <w:rPr>
                    <w:noProof/>
                    <w:webHidden/>
                  </w:rPr>
                  <w:fldChar w:fldCharType="end"/>
                </w:r>
              </w:hyperlink>
            </w:p>
            <w:p w14:paraId="5912B36E" w14:textId="735A74BA" w:rsidR="00D77598" w:rsidRPr="00A04E50" w:rsidRDefault="00D77598">
              <w:pPr>
                <w:pStyle w:val="Turinys2"/>
                <w:rPr>
                  <w:noProof/>
                  <w:sz w:val="22"/>
                  <w:szCs w:val="22"/>
                </w:rPr>
              </w:pPr>
              <w:hyperlink w:anchor="_Toc191029265" w:history="1">
                <w:r w:rsidRPr="00FA467D">
                  <w:rPr>
                    <w:rStyle w:val="Hipersaitas"/>
                    <w:noProof/>
                  </w:rPr>
                  <w:t xml:space="preserve">Pirkimo sąlygų </w:t>
                </w:r>
                <w:r w:rsidR="00CA6C81" w:rsidRPr="00FA467D">
                  <w:rPr>
                    <w:rStyle w:val="Hipersaitas"/>
                    <w:noProof/>
                  </w:rPr>
                  <w:t>9</w:t>
                </w:r>
                <w:r w:rsidRPr="00FA467D">
                  <w:rPr>
                    <w:rStyle w:val="Hipersaitas"/>
                    <w:noProof/>
                  </w:rPr>
                  <w:t xml:space="preserve"> priedas „Siūlomų specialistų sąrašas“</w:t>
                </w:r>
                <w:r w:rsidRPr="00FA467D">
                  <w:rPr>
                    <w:noProof/>
                    <w:webHidden/>
                  </w:rPr>
                  <w:tab/>
                </w:r>
                <w:r w:rsidRPr="00FA467D">
                  <w:rPr>
                    <w:noProof/>
                    <w:webHidden/>
                  </w:rPr>
                  <w:fldChar w:fldCharType="begin"/>
                </w:r>
                <w:r w:rsidRPr="00FA467D">
                  <w:rPr>
                    <w:noProof/>
                    <w:webHidden/>
                  </w:rPr>
                  <w:instrText xml:space="preserve"> PAGEREF _Toc191029265 \h </w:instrText>
                </w:r>
                <w:r w:rsidRPr="00FA467D">
                  <w:rPr>
                    <w:noProof/>
                    <w:webHidden/>
                  </w:rPr>
                </w:r>
                <w:r w:rsidRPr="00FA467D">
                  <w:rPr>
                    <w:noProof/>
                    <w:webHidden/>
                  </w:rPr>
                  <w:fldChar w:fldCharType="separate"/>
                </w:r>
                <w:r w:rsidR="00FA467D" w:rsidRPr="00FA467D">
                  <w:rPr>
                    <w:noProof/>
                    <w:webHidden/>
                  </w:rPr>
                  <w:t>24</w:t>
                </w:r>
                <w:r w:rsidRPr="00FA467D">
                  <w:rPr>
                    <w:noProof/>
                    <w:webHidden/>
                  </w:rPr>
                  <w:fldChar w:fldCharType="end"/>
                </w:r>
              </w:hyperlink>
            </w:p>
            <w:p w14:paraId="0DDC40AE" w14:textId="44A8EE58" w:rsidR="001C24BC" w:rsidRPr="00A04E50" w:rsidRDefault="001C24BC" w:rsidP="004E4612">
              <w:pPr>
                <w:spacing w:after="120" w:line="20" w:lineRule="atLeast"/>
                <w:contextualSpacing/>
                <w:rPr>
                  <w:rFonts w:cstheme="minorHAnsi"/>
                </w:rPr>
              </w:pPr>
              <w:r w:rsidRPr="00A04E50">
                <w:rPr>
                  <w:rFonts w:cstheme="minorHAnsi"/>
                  <w:b/>
                  <w:bCs/>
                  <w:shd w:val="clear" w:color="auto" w:fill="E6E6E6"/>
                </w:rPr>
                <w:fldChar w:fldCharType="end"/>
              </w:r>
            </w:p>
          </w:sdtContent>
        </w:sdt>
        <w:p w14:paraId="73CCB438" w14:textId="1E15AA2D" w:rsidR="005F13F0" w:rsidRPr="00A04E50" w:rsidRDefault="001C24BC" w:rsidP="004E4612">
          <w:pPr>
            <w:spacing w:after="120" w:line="20" w:lineRule="atLeast"/>
            <w:contextualSpacing/>
            <w:rPr>
              <w:rFonts w:cstheme="minorHAnsi"/>
            </w:rPr>
          </w:pPr>
          <w:r w:rsidRPr="00A04E50">
            <w:rPr>
              <w:rFonts w:cstheme="minorHAnsi"/>
            </w:rPr>
            <w:br w:type="page"/>
          </w:r>
        </w:p>
      </w:sdtContent>
    </w:sdt>
    <w:p w14:paraId="7DBFF88B" w14:textId="0FE73970" w:rsidR="002415C7" w:rsidRPr="00A04E50"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4" w:name="_Toc191029243"/>
      <w:bookmarkStart w:id="5" w:name="_Toc335201954"/>
      <w:bookmarkStart w:id="6" w:name="_Toc147739116"/>
      <w:r w:rsidRPr="00A04E50">
        <w:rPr>
          <w:rFonts w:asciiTheme="minorHAnsi" w:hAnsiTheme="minorHAnsi" w:cstheme="minorHAnsi"/>
          <w:color w:val="auto"/>
        </w:rPr>
        <w:lastRenderedPageBreak/>
        <w:t>Bendra informacija</w:t>
      </w:r>
      <w:bookmarkEnd w:id="4"/>
    </w:p>
    <w:p w14:paraId="10BF748B" w14:textId="3AE26EA7" w:rsidR="00AE29DC" w:rsidRPr="00A04E50" w:rsidRDefault="00B94966" w:rsidP="000740DE">
      <w:pPr>
        <w:pStyle w:val="Sraopastraipa"/>
        <w:numPr>
          <w:ilvl w:val="1"/>
          <w:numId w:val="1"/>
        </w:numPr>
        <w:spacing w:after="0" w:line="240" w:lineRule="auto"/>
        <w:ind w:left="0" w:firstLine="567"/>
        <w:jc w:val="both"/>
        <w:rPr>
          <w:rFonts w:cstheme="minorHAnsi"/>
          <w:sz w:val="22"/>
          <w:szCs w:val="22"/>
        </w:rPr>
      </w:pPr>
      <w:r w:rsidRPr="00A04E50">
        <w:rPr>
          <w:rFonts w:cstheme="minorHAnsi"/>
          <w:sz w:val="22"/>
          <w:szCs w:val="22"/>
        </w:rPr>
        <w:t xml:space="preserve">Perkančioji organizacija – </w:t>
      </w:r>
      <w:r w:rsidRPr="00A04E50">
        <w:rPr>
          <w:rFonts w:cstheme="minorHAnsi"/>
          <w:b/>
          <w:bCs/>
          <w:sz w:val="22"/>
          <w:szCs w:val="22"/>
        </w:rPr>
        <w:t>Šakių rajono savivaldybės administracija</w:t>
      </w:r>
      <w:r w:rsidRPr="00A04E50">
        <w:rPr>
          <w:rFonts w:cstheme="minorHAnsi"/>
          <w:sz w:val="22"/>
          <w:szCs w:val="22"/>
        </w:rPr>
        <w:t>, juridinio asmens kodas 188772814, adresas Bažnyčios g. 4, Šakiai. Perkančioji organizacija nėra PVM mokėtoja.</w:t>
      </w:r>
      <w:r w:rsidRPr="00A04E50">
        <w:rPr>
          <w:rFonts w:eastAsia="Calibri" w:cstheme="minorHAnsi"/>
          <w:sz w:val="22"/>
          <w:szCs w:val="22"/>
        </w:rPr>
        <w:t xml:space="preserve"> </w:t>
      </w:r>
    </w:p>
    <w:p w14:paraId="2239DD1B" w14:textId="4F9CA163" w:rsidR="002F5F8E" w:rsidRPr="00A04E50" w:rsidRDefault="002F5F8E" w:rsidP="000740DE">
      <w:pPr>
        <w:pStyle w:val="Sraopastraipa"/>
        <w:spacing w:after="0" w:line="240" w:lineRule="auto"/>
        <w:ind w:left="0" w:firstLine="567"/>
        <w:jc w:val="both"/>
        <w:rPr>
          <w:rFonts w:eastAsia="Calibri"/>
        </w:rPr>
      </w:pPr>
      <w:r w:rsidRPr="00A04E50">
        <w:t>1.</w:t>
      </w:r>
      <w:r w:rsidR="00B94966" w:rsidRPr="00A04E50">
        <w:t>2</w:t>
      </w:r>
      <w:r w:rsidRPr="00A04E50">
        <w:t xml:space="preserve">. </w:t>
      </w:r>
      <w:r w:rsidR="00E86AB7" w:rsidRPr="00653CE1">
        <w:rPr>
          <w:rFonts w:cstheme="minorHAnsi"/>
        </w:rPr>
        <w:t>Pirkimas neatliekamas naudojantis centralizuotų pirkimų katalogu, nes šiuo metu CPO LT elektroniniame kataloge</w:t>
      </w:r>
      <w:r w:rsidR="00653CE1" w:rsidRPr="00653CE1">
        <w:rPr>
          <w:rFonts w:cstheme="minorHAnsi"/>
        </w:rPr>
        <w:t xml:space="preserve"> </w:t>
      </w:r>
      <w:r w:rsidR="00E86AB7" w:rsidRPr="00653CE1">
        <w:rPr>
          <w:rFonts w:cstheme="minorHAnsi"/>
        </w:rPr>
        <w:t xml:space="preserve">projektavimo paslaugų </w:t>
      </w:r>
      <w:r w:rsidR="00E86AB7" w:rsidRPr="00FA467D">
        <w:rPr>
          <w:rFonts w:cstheme="minorHAnsi"/>
        </w:rPr>
        <w:t>modulyje nėra galimybės įsigyti paslaugų, atitinkančių 2024 m. lapkričio 1 d. įsigaliojusį reglamentavimą</w:t>
      </w:r>
      <w:r w:rsidR="007156C2" w:rsidRPr="00FA467D">
        <w:rPr>
          <w:rFonts w:cstheme="minorHAnsi"/>
        </w:rPr>
        <w:t xml:space="preserve"> (patikros data 2025-0</w:t>
      </w:r>
      <w:r w:rsidR="00CF6A84" w:rsidRPr="00FA467D">
        <w:rPr>
          <w:rFonts w:cstheme="minorHAnsi"/>
        </w:rPr>
        <w:t>4-</w:t>
      </w:r>
      <w:r w:rsidR="00FA467D" w:rsidRPr="00FA467D">
        <w:rPr>
          <w:rFonts w:cstheme="minorHAnsi"/>
        </w:rPr>
        <w:t>1</w:t>
      </w:r>
      <w:r w:rsidR="00E7055E">
        <w:rPr>
          <w:rFonts w:cstheme="minorHAnsi"/>
        </w:rPr>
        <w:t>4</w:t>
      </w:r>
      <w:r w:rsidR="007156C2" w:rsidRPr="00FA467D">
        <w:rPr>
          <w:rFonts w:cstheme="minorHAnsi"/>
        </w:rPr>
        <w:t>).</w:t>
      </w:r>
    </w:p>
    <w:p w14:paraId="62DF64D0" w14:textId="2E60CBA6" w:rsidR="00AA23FB" w:rsidRPr="00A04E50" w:rsidRDefault="002F5F8E" w:rsidP="000740DE">
      <w:pPr>
        <w:spacing w:after="0" w:line="240" w:lineRule="auto"/>
        <w:ind w:firstLine="567"/>
        <w:rPr>
          <w:rFonts w:cstheme="minorHAnsi"/>
        </w:rPr>
      </w:pPr>
      <w:r w:rsidRPr="00A04E50">
        <w:rPr>
          <w:rFonts w:cstheme="minorHAnsi"/>
        </w:rPr>
        <w:t>1.</w:t>
      </w:r>
      <w:r w:rsidR="00B94966" w:rsidRPr="00A04E50">
        <w:rPr>
          <w:rFonts w:cstheme="minorHAnsi"/>
        </w:rPr>
        <w:t>3</w:t>
      </w:r>
      <w:r w:rsidRPr="00A04E50">
        <w:rPr>
          <w:rFonts w:cstheme="minorHAnsi"/>
        </w:rPr>
        <w:t xml:space="preserve">. </w:t>
      </w:r>
      <w:r w:rsidR="00AA23FB" w:rsidRPr="00A04E50">
        <w:rPr>
          <w:rFonts w:cstheme="minorHAnsi"/>
        </w:rPr>
        <w:t xml:space="preserve"> </w:t>
      </w:r>
      <w:r w:rsidR="00AA23FB" w:rsidRPr="00A04E50">
        <w:rPr>
          <w:rFonts w:eastAsia="Times New Roman" w:cstheme="minorHAnsi"/>
        </w:rPr>
        <w:t>Perkančioji organizacija nerezervuoja teisės dalyvauti pirkime.</w:t>
      </w:r>
    </w:p>
    <w:p w14:paraId="1B27BBA2" w14:textId="1ADD2A85" w:rsidR="00B94966" w:rsidRPr="007F42CE" w:rsidRDefault="00C447D2" w:rsidP="000740DE">
      <w:pPr>
        <w:spacing w:after="0" w:line="240" w:lineRule="auto"/>
        <w:ind w:firstLine="567"/>
        <w:jc w:val="both"/>
        <w:rPr>
          <w:rFonts w:cstheme="minorHAnsi"/>
        </w:rPr>
      </w:pPr>
      <w:r w:rsidRPr="00A04E50">
        <w:rPr>
          <w:rFonts w:cstheme="minorHAnsi"/>
        </w:rPr>
        <w:t>1.</w:t>
      </w:r>
      <w:r w:rsidR="00B94966" w:rsidRPr="00A04E50">
        <w:rPr>
          <w:rFonts w:cstheme="minorHAnsi"/>
        </w:rPr>
        <w:t>4</w:t>
      </w:r>
      <w:r w:rsidRPr="00A04E50">
        <w:rPr>
          <w:rFonts w:cstheme="minorHAnsi"/>
        </w:rPr>
        <w:t xml:space="preserve">. </w:t>
      </w:r>
      <w:r w:rsidR="00E32C8E" w:rsidRPr="007F42CE">
        <w:t xml:space="preserve">Stebėtojai dalyvauti </w:t>
      </w:r>
      <w:r w:rsidR="008A3C98" w:rsidRPr="007F42CE">
        <w:t>K</w:t>
      </w:r>
      <w:r w:rsidR="00E32C8E" w:rsidRPr="007F42CE">
        <w:t>omisijos posėdžiuose nėra kviečiami.</w:t>
      </w:r>
    </w:p>
    <w:p w14:paraId="7B5063C5" w14:textId="77777777" w:rsidR="0020314A" w:rsidRDefault="00B94966" w:rsidP="00A872E3">
      <w:pPr>
        <w:spacing w:after="0" w:line="240" w:lineRule="auto"/>
        <w:ind w:firstLine="567"/>
        <w:jc w:val="both"/>
        <w:rPr>
          <w:rFonts w:cstheme="minorHAnsi"/>
        </w:rPr>
      </w:pPr>
      <w:r w:rsidRPr="007F42CE">
        <w:t xml:space="preserve">1.5. </w:t>
      </w:r>
      <w:r w:rsidR="00A872E3" w:rsidRPr="00A872E3">
        <w:rPr>
          <w:rFonts w:cstheme="minorHAnsi"/>
        </w:rPr>
        <w:t>Atliekamas žaliasis pirkimas. Pirkimas vykdomas vadovaujantis Lietuvos Respublikos aplinkos ministro 2011 m. birželio 28 d. įsakymo Nr. D1-508 „Dėl Aplinkos apsaugos kriterijų taikymo, vykdant žaliuosius pirkimus, tvarkos aprašo patvirtinimo“ 4.3  punktu (-ais). Aplinkos apaugos kriterijai nustatyti specialiųjų pirkimo sąlygų 4 priede „Tiekėjų kvalifikacijos reikalavimai ir reikalaujami aplinkos apsaugos vadybos sistemos standartai“.</w:t>
      </w:r>
    </w:p>
    <w:p w14:paraId="2413C02D" w14:textId="6356282E" w:rsidR="00E32C8E" w:rsidRPr="00A04E50" w:rsidRDefault="00E32C8E" w:rsidP="00A872E3">
      <w:pPr>
        <w:spacing w:after="0" w:line="240" w:lineRule="auto"/>
        <w:ind w:firstLine="567"/>
        <w:jc w:val="both"/>
        <w:rPr>
          <w:rFonts w:eastAsia="Arial"/>
        </w:rPr>
      </w:pPr>
      <w:r w:rsidRPr="00A04E50">
        <w:rPr>
          <w:rFonts w:eastAsia="Arial"/>
        </w:rPr>
        <w:t xml:space="preserve">Išankstinis skelbimas apie </w:t>
      </w:r>
      <w:r w:rsidR="007A68AD" w:rsidRPr="00A04E50">
        <w:rPr>
          <w:rFonts w:eastAsia="Arial"/>
        </w:rPr>
        <w:t>p</w:t>
      </w:r>
      <w:r w:rsidRPr="00A04E50">
        <w:rPr>
          <w:rFonts w:eastAsia="Arial"/>
        </w:rPr>
        <w:t>irkimą nebuvo paskelbtas</w:t>
      </w:r>
      <w:r w:rsidR="00B94966" w:rsidRPr="00A04E50">
        <w:rPr>
          <w:rFonts w:eastAsia="Arial"/>
        </w:rPr>
        <w:t>.</w:t>
      </w:r>
    </w:p>
    <w:p w14:paraId="72EF28E7" w14:textId="61993630" w:rsidR="00AF1430" w:rsidRPr="00A04E50" w:rsidRDefault="00015FC9" w:rsidP="000740DE">
      <w:pPr>
        <w:pStyle w:val="Sraopastraipa"/>
        <w:numPr>
          <w:ilvl w:val="1"/>
          <w:numId w:val="7"/>
        </w:numPr>
        <w:tabs>
          <w:tab w:val="left" w:pos="851"/>
          <w:tab w:val="left" w:pos="993"/>
        </w:tabs>
        <w:spacing w:after="0" w:line="240" w:lineRule="auto"/>
        <w:ind w:firstLine="207"/>
        <w:jc w:val="both"/>
        <w:rPr>
          <w:rFonts w:cstheme="minorHAnsi"/>
        </w:rPr>
      </w:pPr>
      <w:r w:rsidRPr="00A04E50">
        <w:rPr>
          <w:rFonts w:cstheme="minorHAnsi"/>
          <w:lang w:eastAsia="en-US"/>
        </w:rPr>
        <w:t>P</w:t>
      </w:r>
      <w:r w:rsidR="00E32C8E" w:rsidRPr="00A04E50">
        <w:rPr>
          <w:rFonts w:cstheme="minorHAnsi"/>
          <w:lang w:eastAsia="en-US"/>
        </w:rPr>
        <w:t xml:space="preserve">irkime </w:t>
      </w:r>
      <w:r w:rsidR="00E32C8E" w:rsidRPr="00A04E50">
        <w:rPr>
          <w:rFonts w:cstheme="minorHAnsi"/>
        </w:rPr>
        <w:t xml:space="preserve"> </w:t>
      </w:r>
      <w:r w:rsidR="007A68AD" w:rsidRPr="00A04E50">
        <w:rPr>
          <w:rFonts w:cstheme="minorHAnsi"/>
        </w:rPr>
        <w:t>perkančioji organizacija</w:t>
      </w:r>
      <w:r w:rsidR="00E32C8E" w:rsidRPr="00A04E50">
        <w:rPr>
          <w:rFonts w:cstheme="minorHAnsi"/>
          <w:lang w:eastAsia="en-US"/>
        </w:rPr>
        <w:t xml:space="preserve"> nenumato skelbti pranešimo dėl savanoriško </w:t>
      </w:r>
      <w:r w:rsidR="00E32C8E" w:rsidRPr="00A04E50">
        <w:rPr>
          <w:rFonts w:cstheme="minorHAnsi"/>
          <w:i/>
          <w:iCs/>
          <w:lang w:eastAsia="en-US"/>
        </w:rPr>
        <w:t>ex ante</w:t>
      </w:r>
      <w:r w:rsidR="00E32C8E" w:rsidRPr="00A04E50">
        <w:rPr>
          <w:rFonts w:cstheme="minorHAnsi"/>
          <w:lang w:eastAsia="en-US"/>
        </w:rPr>
        <w:t xml:space="preserve"> skaidrumo.</w:t>
      </w:r>
    </w:p>
    <w:p w14:paraId="54F87F9F" w14:textId="0A38BC37" w:rsidR="004D070C" w:rsidRPr="00A04E50" w:rsidRDefault="007466F8" w:rsidP="000740DE">
      <w:pPr>
        <w:pStyle w:val="Sraopastraipa"/>
        <w:numPr>
          <w:ilvl w:val="1"/>
          <w:numId w:val="7"/>
        </w:numPr>
        <w:tabs>
          <w:tab w:val="left" w:pos="851"/>
          <w:tab w:val="left" w:pos="993"/>
        </w:tabs>
        <w:spacing w:after="0" w:line="240" w:lineRule="auto"/>
        <w:ind w:left="0" w:firstLine="567"/>
        <w:jc w:val="both"/>
        <w:rPr>
          <w:rFonts w:cstheme="minorHAnsi"/>
        </w:rPr>
      </w:pPr>
      <w:r w:rsidRPr="00A04E50">
        <w:rPr>
          <w:rFonts w:cstheme="minorHAnsi"/>
        </w:rPr>
        <w:t>Pirkime neleidžia</w:t>
      </w:r>
      <w:r w:rsidR="00216820" w:rsidRPr="00A04E50">
        <w:rPr>
          <w:rFonts w:cstheme="minorHAnsi"/>
        </w:rPr>
        <w:t>ma</w:t>
      </w:r>
      <w:r w:rsidRPr="00A04E50">
        <w:rPr>
          <w:rFonts w:cstheme="minorHAnsi"/>
        </w:rPr>
        <w:t xml:space="preserve"> pateikti alternatyvių </w:t>
      </w:r>
      <w:r w:rsidR="00D27E76" w:rsidRPr="00A04E50">
        <w:rPr>
          <w:rFonts w:cstheme="minorHAnsi"/>
        </w:rPr>
        <w:t>p</w:t>
      </w:r>
      <w:r w:rsidRPr="00A04E50">
        <w:rPr>
          <w:rFonts w:cstheme="minorHAnsi"/>
        </w:rPr>
        <w:t>asiūlymų.</w:t>
      </w:r>
    </w:p>
    <w:p w14:paraId="0C002F05" w14:textId="68A15AD1" w:rsidR="00E32C8E" w:rsidRPr="00A04E50" w:rsidRDefault="00E32C8E" w:rsidP="000740DE">
      <w:pPr>
        <w:pStyle w:val="Sraopastraipa"/>
        <w:numPr>
          <w:ilvl w:val="1"/>
          <w:numId w:val="7"/>
        </w:numPr>
        <w:tabs>
          <w:tab w:val="left" w:pos="993"/>
        </w:tabs>
        <w:spacing w:after="0" w:line="240" w:lineRule="auto"/>
        <w:ind w:firstLine="207"/>
        <w:jc w:val="both"/>
        <w:rPr>
          <w:rFonts w:cstheme="minorHAnsi"/>
        </w:rPr>
      </w:pPr>
      <w:r w:rsidRPr="00A04E50">
        <w:rPr>
          <w:rFonts w:eastAsia="Arial" w:cstheme="minorHAnsi"/>
        </w:rPr>
        <w:t xml:space="preserve">Bendrosios </w:t>
      </w:r>
      <w:r w:rsidR="007E5F55" w:rsidRPr="00A04E50">
        <w:rPr>
          <w:rFonts w:eastAsia="Arial" w:cstheme="minorHAnsi"/>
        </w:rPr>
        <w:t xml:space="preserve">pirkimo </w:t>
      </w:r>
      <w:r w:rsidRPr="00A04E50">
        <w:rPr>
          <w:rFonts w:eastAsia="Arial" w:cstheme="minorHAnsi"/>
        </w:rPr>
        <w:t>sąlygos yra neatskiriama ši</w:t>
      </w:r>
      <w:r w:rsidR="00C07F25" w:rsidRPr="00A04E50">
        <w:rPr>
          <w:rFonts w:eastAsia="Arial" w:cstheme="minorHAnsi"/>
        </w:rPr>
        <w:t>ų</w:t>
      </w:r>
      <w:r w:rsidRPr="00A04E50">
        <w:rPr>
          <w:rFonts w:eastAsia="Arial" w:cstheme="minorHAnsi"/>
        </w:rPr>
        <w:t xml:space="preserve"> </w:t>
      </w:r>
      <w:r w:rsidR="00F4541C" w:rsidRPr="00A04E50">
        <w:rPr>
          <w:rFonts w:eastAsia="Arial" w:cstheme="minorHAnsi"/>
        </w:rPr>
        <w:t>p</w:t>
      </w:r>
      <w:r w:rsidRPr="00A04E50">
        <w:rPr>
          <w:rFonts w:eastAsia="Arial" w:cstheme="minorHAnsi"/>
        </w:rPr>
        <w:t>irkimo sąlygų dalis.</w:t>
      </w:r>
    </w:p>
    <w:p w14:paraId="5DEDEBC7" w14:textId="1ED44FB6" w:rsidR="00B41C66" w:rsidRPr="00A04E50" w:rsidRDefault="00507DC9" w:rsidP="00717DCC">
      <w:pPr>
        <w:pStyle w:val="Antrat1"/>
        <w:spacing w:line="20" w:lineRule="atLeast"/>
        <w:contextualSpacing/>
        <w:rPr>
          <w:color w:val="auto"/>
        </w:rPr>
      </w:pPr>
      <w:bookmarkStart w:id="7" w:name="_Ref39426332"/>
      <w:bookmarkStart w:id="8" w:name="_Ref39426338"/>
      <w:bookmarkStart w:id="9" w:name="_Toc191029244"/>
      <w:bookmarkEnd w:id="5"/>
      <w:r w:rsidRPr="00A04E50">
        <w:rPr>
          <w:rFonts w:ascii="Calibri" w:hAnsi="Calibri" w:cs="Calibri"/>
          <w:color w:val="auto"/>
        </w:rPr>
        <w:t>2</w:t>
      </w:r>
      <w:r w:rsidRPr="00A04E50">
        <w:rPr>
          <w:color w:val="auto"/>
        </w:rPr>
        <w:t xml:space="preserve">. </w:t>
      </w:r>
      <w:r w:rsidR="00B41C66" w:rsidRPr="00A04E50">
        <w:rPr>
          <w:rFonts w:asciiTheme="minorHAnsi" w:hAnsiTheme="minorHAnsi" w:cstheme="minorHAnsi"/>
          <w:color w:val="auto"/>
        </w:rPr>
        <w:t>Pirkimo objektas</w:t>
      </w:r>
      <w:bookmarkEnd w:id="7"/>
      <w:bookmarkEnd w:id="8"/>
      <w:bookmarkEnd w:id="9"/>
    </w:p>
    <w:p w14:paraId="1357582B" w14:textId="1595EDF3" w:rsidR="00353551" w:rsidRPr="007F42CE" w:rsidRDefault="00B41C66" w:rsidP="007156C2">
      <w:pPr>
        <w:pStyle w:val="Betarp"/>
        <w:numPr>
          <w:ilvl w:val="1"/>
          <w:numId w:val="5"/>
        </w:numPr>
        <w:ind w:left="0" w:firstLine="709"/>
        <w:contextualSpacing/>
        <w:jc w:val="both"/>
        <w:rPr>
          <w:rFonts w:cstheme="minorHAnsi"/>
        </w:rPr>
      </w:pPr>
      <w:r w:rsidRPr="007F42CE">
        <w:rPr>
          <w:rFonts w:eastAsia="Calibri" w:cstheme="minorHAnsi"/>
        </w:rPr>
        <w:t>Perkančioji organizacija numato įsigyti</w:t>
      </w:r>
      <w:r w:rsidR="00463F16" w:rsidRPr="007F42CE">
        <w:rPr>
          <w:rFonts w:eastAsia="Calibri" w:cstheme="minorHAnsi"/>
        </w:rPr>
        <w:t xml:space="preserve"> </w:t>
      </w:r>
      <w:bookmarkStart w:id="10" w:name="_Hlk193448649"/>
      <w:r w:rsidR="00E7055E">
        <w:rPr>
          <w:rFonts w:eastAsia="Calibri" w:cstheme="minorHAnsi"/>
          <w:b/>
          <w:bCs/>
        </w:rPr>
        <w:t xml:space="preserve">Šakių miesto ežero pakrantės teritorijos sutvarkymo </w:t>
      </w:r>
      <w:r w:rsidR="00653CE1" w:rsidRPr="007156C2">
        <w:rPr>
          <w:rFonts w:eastAsia="Calibri" w:cstheme="minorHAnsi"/>
          <w:b/>
          <w:bCs/>
        </w:rPr>
        <w:t xml:space="preserve"> projekto </w:t>
      </w:r>
      <w:r w:rsidR="007B5AA7">
        <w:rPr>
          <w:rFonts w:eastAsia="Calibri" w:cstheme="minorHAnsi"/>
          <w:b/>
          <w:bCs/>
        </w:rPr>
        <w:t xml:space="preserve">B laidos </w:t>
      </w:r>
      <w:r w:rsidR="00653CE1" w:rsidRPr="007156C2">
        <w:rPr>
          <w:rFonts w:eastAsia="Calibri" w:cstheme="minorHAnsi"/>
          <w:b/>
          <w:bCs/>
        </w:rPr>
        <w:t>parengimo ir projekto vykdymo priežiūros</w:t>
      </w:r>
      <w:r w:rsidR="00463F16" w:rsidRPr="007156C2">
        <w:rPr>
          <w:rFonts w:eastAsia="Calibri" w:cstheme="minorHAnsi"/>
          <w:b/>
          <w:bCs/>
        </w:rPr>
        <w:t xml:space="preserve"> paslaugas</w:t>
      </w:r>
      <w:bookmarkEnd w:id="10"/>
      <w:r w:rsidR="000B03E9" w:rsidRPr="007F42CE">
        <w:rPr>
          <w:rFonts w:eastAsia="Calibri" w:cstheme="minorHAnsi"/>
        </w:rPr>
        <w:t>.</w:t>
      </w:r>
      <w:r w:rsidR="000B03E9" w:rsidRPr="007F42CE" w:rsidDel="000B03E9">
        <w:rPr>
          <w:rFonts w:eastAsia="Calibri" w:cstheme="minorHAnsi"/>
        </w:rPr>
        <w:t xml:space="preserve"> </w:t>
      </w:r>
      <w:r w:rsidRPr="007F42CE">
        <w:rPr>
          <w:rFonts w:cstheme="minorHAnsi"/>
        </w:rPr>
        <w:t xml:space="preserve">Reikalavimai pirkimo objektui nustatyti </w:t>
      </w:r>
      <w:r w:rsidR="00704310" w:rsidRPr="007F42CE">
        <w:rPr>
          <w:rFonts w:cstheme="minorHAnsi"/>
        </w:rPr>
        <w:t>s</w:t>
      </w:r>
      <w:r w:rsidR="00444CAF" w:rsidRPr="007F42CE">
        <w:rPr>
          <w:rFonts w:cstheme="minorHAnsi"/>
        </w:rPr>
        <w:t xml:space="preserve">pecialiųjų </w:t>
      </w:r>
      <w:r w:rsidR="00CE7209" w:rsidRPr="007F42CE">
        <w:rPr>
          <w:rFonts w:cstheme="minorHAnsi"/>
        </w:rPr>
        <w:t xml:space="preserve">pirkimo </w:t>
      </w:r>
      <w:r w:rsidR="00444CAF" w:rsidRPr="007F42CE">
        <w:rPr>
          <w:rFonts w:cstheme="minorHAnsi"/>
        </w:rPr>
        <w:t xml:space="preserve">sąlygų </w:t>
      </w:r>
      <w:r w:rsidR="00647F8F" w:rsidRPr="007F42CE">
        <w:rPr>
          <w:rFonts w:cstheme="minorHAnsi"/>
        </w:rPr>
        <w:t>2</w:t>
      </w:r>
      <w:r w:rsidR="00FA7D78" w:rsidRPr="007F42CE">
        <w:rPr>
          <w:rFonts w:cstheme="minorHAnsi"/>
        </w:rPr>
        <w:t xml:space="preserve"> </w:t>
      </w:r>
      <w:r w:rsidR="00444CAF" w:rsidRPr="007F42CE">
        <w:rPr>
          <w:rFonts w:cstheme="minorHAnsi"/>
        </w:rPr>
        <w:t>priede</w:t>
      </w:r>
      <w:r w:rsidRPr="007F42CE">
        <w:rPr>
          <w:rFonts w:cstheme="minorHAnsi"/>
        </w:rPr>
        <w:t>.</w:t>
      </w:r>
    </w:p>
    <w:p w14:paraId="0DE60965" w14:textId="7D808205" w:rsidR="007156C2" w:rsidRPr="007156C2" w:rsidRDefault="007156C2" w:rsidP="007156C2">
      <w:pPr>
        <w:pStyle w:val="Sraopastraipa"/>
        <w:numPr>
          <w:ilvl w:val="1"/>
          <w:numId w:val="5"/>
        </w:numPr>
        <w:spacing w:after="0" w:line="240" w:lineRule="auto"/>
        <w:ind w:left="0" w:firstLine="709"/>
        <w:jc w:val="both"/>
        <w:rPr>
          <w:rFonts w:cstheme="minorHAnsi"/>
        </w:rPr>
      </w:pPr>
      <w:r w:rsidRPr="007156C2">
        <w:rPr>
          <w:rFonts w:cstheme="minorHAnsi"/>
        </w:rPr>
        <w:t xml:space="preserve">Pirkimo objektas į dalis neskaidomas. Pirkimo objektas neskaidomas į dalis, nes, vadovaujantis Statybos techninio reglamento STR 1.06.01:2016 „Statybos darbai. Statinio statybos priežiūra“ 77 punkto nuostatomis, statinio projekto vykdymo priežiūrą atlieka statinio techninį darbo projektą parengęs statinio projektuotojas. </w:t>
      </w:r>
    </w:p>
    <w:p w14:paraId="6CF3415B" w14:textId="2D5F6AF6" w:rsidR="00353551" w:rsidRPr="007F42CE" w:rsidRDefault="00353551" w:rsidP="007156C2">
      <w:pPr>
        <w:pStyle w:val="Betarp"/>
        <w:numPr>
          <w:ilvl w:val="1"/>
          <w:numId w:val="5"/>
        </w:numPr>
        <w:ind w:left="0" w:firstLine="709"/>
        <w:contextualSpacing/>
        <w:jc w:val="both"/>
        <w:rPr>
          <w:rFonts w:cstheme="minorHAnsi"/>
        </w:rPr>
      </w:pPr>
      <w:r w:rsidRPr="007F42CE">
        <w:rPr>
          <w:rFonts w:cstheme="minorHAnsi"/>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3F65B7A6" w:rsidR="0083071D" w:rsidRPr="007F42CE" w:rsidRDefault="00353551" w:rsidP="00A86CC3">
      <w:pPr>
        <w:pStyle w:val="Betarp"/>
        <w:ind w:firstLine="709"/>
        <w:jc w:val="both"/>
        <w:rPr>
          <w:rFonts w:cstheme="minorHAnsi"/>
        </w:rPr>
      </w:pPr>
      <w:r w:rsidRPr="007F42CE">
        <w:rPr>
          <w:rFonts w:cstheme="minorHAnsi"/>
        </w:rPr>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A04E50" w:rsidRDefault="00202323" w:rsidP="00202323">
      <w:pPr>
        <w:pStyle w:val="Antrat1"/>
        <w:spacing w:line="20" w:lineRule="atLeast"/>
        <w:contextualSpacing/>
        <w:rPr>
          <w:rFonts w:asciiTheme="minorHAnsi" w:hAnsiTheme="minorHAnsi" w:cstheme="minorHAnsi"/>
          <w:color w:val="auto"/>
        </w:rPr>
      </w:pPr>
      <w:bookmarkStart w:id="11" w:name="_Toc191029245"/>
      <w:r w:rsidRPr="00A04E50">
        <w:rPr>
          <w:rFonts w:asciiTheme="minorHAnsi" w:hAnsiTheme="minorHAnsi" w:cstheme="minorHAnsi"/>
          <w:color w:val="auto"/>
        </w:rPr>
        <w:t>3.</w:t>
      </w:r>
      <w:r w:rsidR="00D24970" w:rsidRPr="00A04E50">
        <w:rPr>
          <w:rFonts w:asciiTheme="minorHAnsi" w:hAnsiTheme="minorHAnsi" w:cstheme="minorHAnsi"/>
          <w:color w:val="auto"/>
        </w:rPr>
        <w:t xml:space="preserve"> </w:t>
      </w:r>
      <w:bookmarkStart w:id="12" w:name="_Ref39427921"/>
      <w:bookmarkStart w:id="13" w:name="_Ref39427927"/>
      <w:bookmarkStart w:id="14" w:name="_Ref39740354"/>
      <w:r w:rsidR="00D22226" w:rsidRPr="00A04E50">
        <w:rPr>
          <w:rFonts w:asciiTheme="minorHAnsi" w:hAnsiTheme="minorHAnsi" w:cstheme="minorHAnsi"/>
          <w:color w:val="auto"/>
        </w:rPr>
        <w:t>Susitikimai su tiekėjais</w:t>
      </w:r>
      <w:bookmarkEnd w:id="12"/>
      <w:bookmarkEnd w:id="13"/>
      <w:r w:rsidR="003B6924" w:rsidRPr="00A04E50">
        <w:rPr>
          <w:rFonts w:asciiTheme="minorHAnsi" w:hAnsiTheme="minorHAnsi" w:cstheme="minorHAnsi"/>
          <w:color w:val="auto"/>
        </w:rPr>
        <w:t xml:space="preserve"> ir objekto apžiūra</w:t>
      </w:r>
      <w:bookmarkEnd w:id="11"/>
      <w:bookmarkEnd w:id="14"/>
    </w:p>
    <w:p w14:paraId="32DAECA4" w14:textId="77777777" w:rsidR="00353551" w:rsidRPr="00A04E50" w:rsidRDefault="00353551" w:rsidP="00353551">
      <w:pPr>
        <w:pStyle w:val="Sraopastraipa"/>
        <w:spacing w:after="0"/>
        <w:ind w:left="0" w:firstLine="567"/>
        <w:jc w:val="both"/>
        <w:rPr>
          <w:rFonts w:cstheme="minorHAnsi"/>
          <w:i/>
          <w:sz w:val="22"/>
          <w:szCs w:val="22"/>
        </w:rPr>
      </w:pPr>
      <w:r w:rsidRPr="00A04E50">
        <w:rPr>
          <w:rFonts w:cstheme="minorHAnsi"/>
          <w:iCs/>
          <w:sz w:val="22"/>
          <w:szCs w:val="22"/>
        </w:rPr>
        <w:t>3.1.</w:t>
      </w:r>
      <w:r w:rsidRPr="00A04E50">
        <w:rPr>
          <w:rFonts w:cstheme="minorHAnsi"/>
          <w:i/>
          <w:sz w:val="22"/>
          <w:szCs w:val="22"/>
        </w:rPr>
        <w:t xml:space="preserve"> </w:t>
      </w:r>
      <w:r w:rsidRPr="00A04E50">
        <w:rPr>
          <w:rFonts w:cstheme="minorHAnsi"/>
          <w:sz w:val="22"/>
          <w:szCs w:val="22"/>
        </w:rPr>
        <w:t>Perkančioji organizacija nerengs susitikimo su tiekėjais dėl pirkimo sąlygų paaiškinimo.</w:t>
      </w:r>
    </w:p>
    <w:p w14:paraId="13B512B8" w14:textId="77777777" w:rsidR="00353551" w:rsidRPr="00A04E50" w:rsidRDefault="00353551" w:rsidP="00353551">
      <w:pPr>
        <w:pStyle w:val="Body2"/>
        <w:numPr>
          <w:ilvl w:val="1"/>
          <w:numId w:val="18"/>
        </w:numPr>
        <w:spacing w:after="0"/>
        <w:rPr>
          <w:rFonts w:asciiTheme="minorHAnsi" w:hAnsiTheme="minorHAnsi" w:cstheme="minorHAnsi"/>
          <w:color w:val="auto"/>
          <w:sz w:val="22"/>
          <w:szCs w:val="22"/>
          <w:lang w:val="lt-LT"/>
        </w:rPr>
      </w:pPr>
      <w:r w:rsidRPr="00A04E50">
        <w:rPr>
          <w:rFonts w:asciiTheme="minorHAnsi" w:eastAsiaTheme="minorHAnsi" w:hAnsiTheme="minorHAnsi" w:cstheme="minorHAnsi"/>
          <w:color w:val="auto"/>
          <w:sz w:val="22"/>
          <w:szCs w:val="22"/>
        </w:rPr>
        <w:t>P</w:t>
      </w:r>
      <w:r w:rsidRPr="00A04E50">
        <w:rPr>
          <w:rFonts w:asciiTheme="minorHAnsi" w:hAnsiTheme="minorHAnsi" w:cstheme="minorHAnsi"/>
          <w:color w:val="auto"/>
          <w:sz w:val="22"/>
          <w:szCs w:val="22"/>
        </w:rPr>
        <w:t>erkančioji organizacija nerengs objekto apžiūros.</w:t>
      </w:r>
    </w:p>
    <w:p w14:paraId="6443D2FF" w14:textId="040A41C9" w:rsidR="00C94B9F" w:rsidRPr="00A04E50" w:rsidRDefault="00AD57B1" w:rsidP="00AD57B1">
      <w:pPr>
        <w:pStyle w:val="Antrat1"/>
        <w:spacing w:line="20" w:lineRule="atLeast"/>
        <w:contextualSpacing/>
        <w:rPr>
          <w:rFonts w:asciiTheme="minorHAnsi" w:hAnsiTheme="minorHAnsi" w:cstheme="minorHAnsi"/>
          <w:color w:val="auto"/>
        </w:rPr>
      </w:pPr>
      <w:bookmarkStart w:id="15" w:name="_Ref39473754"/>
      <w:bookmarkStart w:id="16" w:name="_Ref39473761"/>
      <w:bookmarkStart w:id="17" w:name="_Ref39474188"/>
      <w:bookmarkStart w:id="18" w:name="_Toc191029246"/>
      <w:r w:rsidRPr="00A04E50">
        <w:rPr>
          <w:rFonts w:cstheme="majorHAnsi"/>
          <w:color w:val="auto"/>
        </w:rPr>
        <w:lastRenderedPageBreak/>
        <w:t xml:space="preserve">4. </w:t>
      </w:r>
      <w:r w:rsidR="00173ACB" w:rsidRPr="00A04E50">
        <w:rPr>
          <w:rFonts w:asciiTheme="minorHAnsi" w:hAnsiTheme="minorHAnsi" w:cstheme="minorHAnsi"/>
          <w:color w:val="auto"/>
        </w:rPr>
        <w:t>Tiekėjų pašalinimo pagrindai</w:t>
      </w:r>
      <w:bookmarkEnd w:id="15"/>
      <w:bookmarkEnd w:id="16"/>
      <w:bookmarkEnd w:id="17"/>
      <w:r w:rsidR="00975F1F" w:rsidRPr="00A04E50">
        <w:rPr>
          <w:rFonts w:asciiTheme="minorHAnsi" w:hAnsiTheme="minorHAnsi" w:cstheme="minorHAnsi"/>
          <w:color w:val="auto"/>
        </w:rPr>
        <w:t xml:space="preserve"> ir kvalifikacijos reikalavimai</w:t>
      </w:r>
      <w:bookmarkEnd w:id="18"/>
    </w:p>
    <w:p w14:paraId="23B058CE" w14:textId="73D8EF2F" w:rsidR="002C5249" w:rsidRPr="00A04E50" w:rsidRDefault="009D2F13" w:rsidP="127DD6E8">
      <w:pPr>
        <w:pStyle w:val="Sraopastraipa"/>
        <w:spacing w:after="120" w:line="20" w:lineRule="atLeast"/>
        <w:ind w:left="0" w:firstLine="567"/>
        <w:jc w:val="both"/>
      </w:pPr>
      <w:r w:rsidRPr="00A04E50">
        <w:t xml:space="preserve">4.1. </w:t>
      </w:r>
      <w:r w:rsidR="002C5249" w:rsidRPr="00A04E50">
        <w:t>Reikalavimai dėl tiekėjo ir</w:t>
      </w:r>
      <w:bookmarkStart w:id="19" w:name="_Hlk41039660"/>
      <w:r w:rsidR="00942379" w:rsidRPr="00A04E50">
        <w:t xml:space="preserve"> </w:t>
      </w:r>
      <w:r w:rsidR="002C5249" w:rsidRPr="00A04E50">
        <w:t>subtiekėjų</w:t>
      </w:r>
      <w:r w:rsidR="00942379" w:rsidRPr="00A04E50">
        <w:t xml:space="preserve"> (jei taikoma)</w:t>
      </w:r>
      <w:r w:rsidR="00953F2B" w:rsidRPr="00A04E50">
        <w:t xml:space="preserve">, </w:t>
      </w:r>
      <w:r w:rsidR="007F34C7" w:rsidRPr="00A04E50">
        <w:t>ūkio subjektų, kurių pajėgumais tiekėjas remiasi,</w:t>
      </w:r>
      <w:r w:rsidR="002C5249" w:rsidRPr="00A04E50">
        <w:t xml:space="preserve"> </w:t>
      </w:r>
      <w:bookmarkEnd w:id="19"/>
      <w:r w:rsidR="002C5249" w:rsidRPr="00A04E50">
        <w:t xml:space="preserve">pašalinimo pagrindų nebuvimo bei jų nebuvimą patvirtinantys dokumentai nurodyti </w:t>
      </w:r>
      <w:r w:rsidR="006A737F" w:rsidRPr="00A04E50">
        <w:t xml:space="preserve">specialiųjų </w:t>
      </w:r>
      <w:r w:rsidR="006A737F" w:rsidRPr="00A04E50">
        <w:rPr>
          <w:rFonts w:eastAsia="Calibri"/>
        </w:rPr>
        <w:t>p</w:t>
      </w:r>
      <w:r w:rsidR="00551FA7" w:rsidRPr="00A04E50">
        <w:rPr>
          <w:rFonts w:eastAsia="Calibri"/>
        </w:rPr>
        <w:t xml:space="preserve">irkimo </w:t>
      </w:r>
      <w:r w:rsidR="006773B6" w:rsidRPr="00A04E50">
        <w:rPr>
          <w:rFonts w:eastAsia="Calibri"/>
        </w:rPr>
        <w:t xml:space="preserve">sąlygų </w:t>
      </w:r>
      <w:r w:rsidR="00353551" w:rsidRPr="00A04E50">
        <w:t>3</w:t>
      </w:r>
      <w:r w:rsidR="00984B02" w:rsidRPr="00A04E50">
        <w:t xml:space="preserve">  </w:t>
      </w:r>
      <w:r w:rsidR="006773B6" w:rsidRPr="00A04E50">
        <w:rPr>
          <w:rFonts w:eastAsia="Calibri"/>
        </w:rPr>
        <w:t>priede</w:t>
      </w:r>
      <w:r w:rsidR="002C5249" w:rsidRPr="00A04E50">
        <w:t xml:space="preserve">. </w:t>
      </w:r>
    </w:p>
    <w:p w14:paraId="34E32D48" w14:textId="0D926735" w:rsidR="007B6F6D" w:rsidRPr="00A04E50" w:rsidRDefault="00970624" w:rsidP="00970624">
      <w:pPr>
        <w:pStyle w:val="Sraopastraipa"/>
        <w:tabs>
          <w:tab w:val="left" w:pos="851"/>
        </w:tabs>
        <w:spacing w:after="0" w:line="20" w:lineRule="atLeast"/>
        <w:ind w:left="0" w:firstLine="567"/>
        <w:jc w:val="both"/>
        <w:rPr>
          <w:highlight w:val="yellow"/>
        </w:rPr>
      </w:pPr>
      <w:r w:rsidRPr="00A04E50">
        <w:t>4.2.</w:t>
      </w:r>
      <w:r w:rsidR="00990E9B" w:rsidRPr="00A04E50">
        <w:t xml:space="preserve"> </w:t>
      </w:r>
      <w:r w:rsidR="00A6625B" w:rsidRPr="00A04E50">
        <w:t xml:space="preserve">Tiekėjams nustatomi kvalifikacijos reikalavimai ir reikalavimai dėl aplinkos apsaugos vadybos sistemos standartų laikymosi ir jų atitiktį patvirtinantys dokumentai nurodyti </w:t>
      </w:r>
      <w:r w:rsidR="00765189" w:rsidRPr="00A04E50">
        <w:t>specialiųjų p</w:t>
      </w:r>
      <w:r w:rsidR="00551FA7" w:rsidRPr="00A04E50">
        <w:t xml:space="preserve">irkimo </w:t>
      </w:r>
      <w:r w:rsidR="00A6625B" w:rsidRPr="00A04E50">
        <w:t xml:space="preserve">sąlygų </w:t>
      </w:r>
      <w:r w:rsidR="00353551" w:rsidRPr="00A04E50">
        <w:t>4</w:t>
      </w:r>
      <w:r w:rsidR="00A6625B" w:rsidRPr="00A04E50">
        <w:t xml:space="preserve"> priede. </w:t>
      </w:r>
    </w:p>
    <w:p w14:paraId="69D62E2B" w14:textId="7F94BB77" w:rsidR="00A000BE" w:rsidRPr="00A04E50" w:rsidRDefault="00D24970" w:rsidP="0037632B">
      <w:pPr>
        <w:pStyle w:val="Antrat1"/>
        <w:tabs>
          <w:tab w:val="left" w:pos="567"/>
        </w:tabs>
        <w:spacing w:after="0"/>
        <w:contextualSpacing/>
        <w:jc w:val="both"/>
        <w:rPr>
          <w:rFonts w:cstheme="minorBidi"/>
          <w:color w:val="auto"/>
        </w:rPr>
      </w:pPr>
      <w:bookmarkStart w:id="20" w:name="_Toc191029247"/>
      <w:r w:rsidRPr="00A04E50">
        <w:rPr>
          <w:rFonts w:asciiTheme="minorHAnsi" w:hAnsiTheme="minorHAnsi" w:cstheme="minorHAnsi"/>
          <w:color w:val="auto"/>
        </w:rPr>
        <w:t>5</w:t>
      </w:r>
      <w:r w:rsidR="001E3D5A" w:rsidRPr="00A04E50">
        <w:rPr>
          <w:rFonts w:asciiTheme="minorHAnsi" w:hAnsiTheme="minorHAnsi" w:cstheme="minorHAnsi"/>
          <w:color w:val="auto"/>
        </w:rPr>
        <w:t>.</w:t>
      </w:r>
      <w:r w:rsidR="009743D3" w:rsidRPr="00A04E50">
        <w:rPr>
          <w:rFonts w:ascii="Calibri" w:hAnsi="Calibri" w:cs="Calibri"/>
          <w:color w:val="auto"/>
        </w:rPr>
        <w:t>Reikalavimai, susiję su nacionaliniu saugumu</w:t>
      </w:r>
      <w:bookmarkEnd w:id="20"/>
      <w:r w:rsidR="009743D3" w:rsidRPr="00A04E50">
        <w:rPr>
          <w:color w:val="auto"/>
        </w:rPr>
        <w:t xml:space="preserve"> </w:t>
      </w:r>
    </w:p>
    <w:p w14:paraId="65A96CFE" w14:textId="541B2FD4" w:rsidR="00DF3DDF" w:rsidRPr="00A04E50" w:rsidRDefault="00DF3DDF" w:rsidP="00A000BE">
      <w:pPr>
        <w:tabs>
          <w:tab w:val="left" w:pos="993"/>
        </w:tabs>
        <w:spacing w:after="0" w:line="240" w:lineRule="auto"/>
        <w:jc w:val="both"/>
        <w:rPr>
          <w:rFonts w:cstheme="minorHAnsi"/>
          <w:i/>
        </w:rPr>
      </w:pPr>
    </w:p>
    <w:p w14:paraId="26737391" w14:textId="55375B94" w:rsidR="00353551" w:rsidRPr="00CA6C81" w:rsidRDefault="00D24970" w:rsidP="00CA6C81">
      <w:pPr>
        <w:spacing w:after="0" w:line="240" w:lineRule="auto"/>
        <w:ind w:firstLine="567"/>
        <w:jc w:val="both"/>
        <w:rPr>
          <w:rFonts w:cstheme="minorHAnsi"/>
          <w:sz w:val="22"/>
          <w:szCs w:val="22"/>
        </w:rPr>
      </w:pPr>
      <w:r w:rsidRPr="00CA6C81">
        <w:rPr>
          <w:rFonts w:cstheme="minorHAnsi"/>
        </w:rPr>
        <w:t>5</w:t>
      </w:r>
      <w:r w:rsidR="0037632B" w:rsidRPr="00CA6C81">
        <w:rPr>
          <w:rFonts w:cstheme="minorHAnsi"/>
        </w:rPr>
        <w:t xml:space="preserve">.1. </w:t>
      </w:r>
      <w:r w:rsidR="00CA6C81" w:rsidRPr="00CA6C81">
        <w:rPr>
          <w:rFonts w:ascii="Calibri" w:hAnsi="Calibri" w:cs="Calibri"/>
          <w:iCs/>
          <w:sz w:val="22"/>
          <w:szCs w:val="22"/>
        </w:rPr>
        <w:t>Reikalavimai</w:t>
      </w:r>
      <w:r w:rsidR="00CA6C81" w:rsidRPr="00482CF9">
        <w:rPr>
          <w:rFonts w:ascii="Calibri" w:hAnsi="Calibri" w:cs="Calibri"/>
          <w:iCs/>
          <w:sz w:val="22"/>
          <w:szCs w:val="22"/>
        </w:rPr>
        <w:t>, susiję su nacionaliniu saugumu netaikomi.</w:t>
      </w:r>
      <w:r w:rsidR="00CA6C81" w:rsidRPr="00482CF9">
        <w:rPr>
          <w:rFonts w:cstheme="minorHAnsi"/>
          <w:sz w:val="22"/>
          <w:szCs w:val="22"/>
        </w:rPr>
        <w:t xml:space="preserve"> </w:t>
      </w:r>
      <w:r w:rsidR="00A109FD" w:rsidRPr="00A04E50">
        <w:rPr>
          <w:rFonts w:cstheme="minorHAnsi"/>
        </w:rPr>
        <w:t xml:space="preserve"> </w:t>
      </w:r>
    </w:p>
    <w:p w14:paraId="4BEDE7AF" w14:textId="1662E406" w:rsidR="00AF62E6" w:rsidRPr="00A04E50" w:rsidRDefault="00245E8F" w:rsidP="00142AB7">
      <w:pPr>
        <w:pStyle w:val="Antrat1"/>
        <w:spacing w:line="20" w:lineRule="atLeast"/>
        <w:contextualSpacing/>
        <w:rPr>
          <w:rFonts w:asciiTheme="minorHAnsi" w:hAnsiTheme="minorHAnsi" w:cstheme="minorBidi"/>
          <w:color w:val="auto"/>
        </w:rPr>
      </w:pPr>
      <w:bookmarkStart w:id="21" w:name="_Ref39666794"/>
      <w:bookmarkStart w:id="22" w:name="_Ref39666796"/>
      <w:bookmarkStart w:id="23" w:name="_Toc191029248"/>
      <w:r w:rsidRPr="00A04E50">
        <w:rPr>
          <w:rFonts w:asciiTheme="minorHAnsi" w:hAnsiTheme="minorHAnsi" w:cstheme="minorBidi"/>
          <w:color w:val="auto"/>
        </w:rPr>
        <w:t>6</w:t>
      </w:r>
      <w:r w:rsidR="0005396D" w:rsidRPr="00A04E50">
        <w:rPr>
          <w:rFonts w:asciiTheme="minorHAnsi" w:hAnsiTheme="minorHAnsi" w:cstheme="minorBidi"/>
          <w:color w:val="auto"/>
        </w:rPr>
        <w:t xml:space="preserve">. </w:t>
      </w:r>
      <w:r w:rsidR="00220588" w:rsidRPr="00A04E50">
        <w:rPr>
          <w:rFonts w:asciiTheme="minorHAnsi" w:hAnsiTheme="minorHAnsi" w:cstheme="minorBidi"/>
          <w:color w:val="auto"/>
        </w:rPr>
        <w:t>Specialieji r</w:t>
      </w:r>
      <w:r w:rsidR="00DF58E2" w:rsidRPr="00A04E50">
        <w:rPr>
          <w:rFonts w:asciiTheme="minorHAnsi" w:hAnsiTheme="minorHAnsi" w:cstheme="minorBidi"/>
          <w:color w:val="auto"/>
        </w:rPr>
        <w:t>eikalavimai pasiūlymų rengimui ir pateikimui</w:t>
      </w:r>
      <w:bookmarkEnd w:id="21"/>
      <w:bookmarkEnd w:id="22"/>
      <w:bookmarkEnd w:id="23"/>
    </w:p>
    <w:p w14:paraId="13CC73CC" w14:textId="77777777" w:rsidR="00DE6946" w:rsidRPr="00463F16" w:rsidRDefault="00DE6946" w:rsidP="00DE6946">
      <w:pPr>
        <w:spacing w:after="0" w:line="20" w:lineRule="atLeast"/>
        <w:ind w:firstLine="709"/>
        <w:jc w:val="both"/>
        <w:rPr>
          <w:rFonts w:cstheme="minorHAnsi"/>
          <w:i/>
          <w:iCs/>
        </w:rPr>
      </w:pPr>
      <w:r w:rsidRPr="00463F16">
        <w:rPr>
          <w:rFonts w:cstheme="minorHAnsi"/>
        </w:rPr>
        <w:t>6.1. Tiekėjo pasiūlymą sudaro CVP IS pateikiamų ir žemiau nurodytų dokumentų visuma:</w:t>
      </w:r>
    </w:p>
    <w:p w14:paraId="2583217E" w14:textId="77777777" w:rsidR="00DE6946" w:rsidRPr="00463F16" w:rsidRDefault="00DE6946" w:rsidP="00DE6946">
      <w:pPr>
        <w:pStyle w:val="Sraopastraipa"/>
        <w:numPr>
          <w:ilvl w:val="2"/>
          <w:numId w:val="12"/>
        </w:numPr>
        <w:spacing w:after="0" w:line="240" w:lineRule="auto"/>
        <w:ind w:left="0" w:firstLine="709"/>
        <w:jc w:val="both"/>
        <w:rPr>
          <w:rFonts w:eastAsia="Calibri" w:cstheme="minorHAnsi"/>
          <w:b/>
          <w:i/>
        </w:rPr>
      </w:pPr>
      <w:r w:rsidRPr="00463F16">
        <w:rPr>
          <w:rFonts w:cstheme="minorHAnsi"/>
        </w:rPr>
        <w:t xml:space="preserve">tiekėjo pasirašytas pasiūlymas, parengtas pagal specialiųjų pirkimo sąlygų </w:t>
      </w:r>
      <w:r w:rsidRPr="00463F16">
        <w:rPr>
          <w:rFonts w:cstheme="minorHAnsi"/>
          <w:shd w:val="clear" w:color="auto" w:fill="FFFFFF"/>
        </w:rPr>
        <w:t xml:space="preserve">6 </w:t>
      </w:r>
      <w:r w:rsidRPr="00463F16">
        <w:rPr>
          <w:rFonts w:cstheme="minorHAnsi"/>
        </w:rPr>
        <w:t>priede pateiktą pasiūlymo formą.</w:t>
      </w:r>
    </w:p>
    <w:p w14:paraId="32A8A415" w14:textId="77777777" w:rsidR="00DE6946" w:rsidRPr="00463F16" w:rsidRDefault="00DE6946" w:rsidP="00DE6946">
      <w:pPr>
        <w:pStyle w:val="Sraopastraipa"/>
        <w:numPr>
          <w:ilvl w:val="2"/>
          <w:numId w:val="12"/>
        </w:numPr>
        <w:spacing w:after="0" w:line="240" w:lineRule="auto"/>
        <w:ind w:left="0" w:firstLine="709"/>
        <w:jc w:val="both"/>
        <w:rPr>
          <w:rFonts w:eastAsia="Calibri" w:cstheme="minorHAnsi"/>
          <w:b/>
          <w:i/>
        </w:rPr>
      </w:pPr>
      <w:r w:rsidRPr="00463F16">
        <w:rPr>
          <w:rFonts w:cstheme="minorHAnsi"/>
        </w:rPr>
        <w:t>užpildytas EBVPD (specialiųjų pirkimo sąlygų 5 priedas). Pasirašydamas pasiūlymą, tiekėjas patvirtina ir EBVPD tikrumą;</w:t>
      </w:r>
    </w:p>
    <w:p w14:paraId="0AAB9425" w14:textId="77777777" w:rsidR="00DE6946" w:rsidRPr="00463F16" w:rsidRDefault="00DE6946" w:rsidP="00DE6946">
      <w:pPr>
        <w:pStyle w:val="Sraopastraipa"/>
        <w:numPr>
          <w:ilvl w:val="2"/>
          <w:numId w:val="12"/>
        </w:numPr>
        <w:spacing w:after="0" w:line="240" w:lineRule="auto"/>
        <w:ind w:left="0" w:firstLine="709"/>
        <w:jc w:val="both"/>
        <w:rPr>
          <w:rFonts w:eastAsia="Calibri" w:cstheme="minorHAnsi"/>
          <w:b/>
          <w:i/>
        </w:rPr>
      </w:pPr>
      <w:r w:rsidRPr="00463F16">
        <w:rPr>
          <w:rFonts w:cstheme="minorHAnsi"/>
        </w:rPr>
        <w:t>jungtinės veiklos sutarties kopija (jeigu pirkime dalyvauja ūkio subjektų grupė jungtinės veiklos sutarties pagrindu);</w:t>
      </w:r>
    </w:p>
    <w:p w14:paraId="735F1319" w14:textId="77777777" w:rsidR="00DE6946" w:rsidRPr="00463F16" w:rsidRDefault="00DE6946" w:rsidP="00DE6946">
      <w:pPr>
        <w:pStyle w:val="Sraopastraipa"/>
        <w:numPr>
          <w:ilvl w:val="2"/>
          <w:numId w:val="12"/>
        </w:numPr>
        <w:spacing w:after="0" w:line="240" w:lineRule="auto"/>
        <w:ind w:left="0" w:firstLine="709"/>
        <w:jc w:val="both"/>
        <w:rPr>
          <w:rFonts w:eastAsia="Calibri" w:cstheme="minorHAnsi"/>
          <w:b/>
          <w:i/>
        </w:rPr>
      </w:pPr>
      <w:r w:rsidRPr="00463F16">
        <w:rPr>
          <w:rFonts w:cstheme="minorHAnsi"/>
        </w:rPr>
        <w:t>dokumentas, patvirtinantis, kad asmuo, kuris pasirašė pasiūlymą (jei jis ne tiekėjo vadovas), turėjo teisę jį pasirašyti;</w:t>
      </w:r>
    </w:p>
    <w:p w14:paraId="216CA71C" w14:textId="77777777" w:rsidR="00DE6946" w:rsidRPr="00463F16" w:rsidRDefault="00DE6946" w:rsidP="00DE6946">
      <w:pPr>
        <w:pStyle w:val="Sraopastraipa"/>
        <w:numPr>
          <w:ilvl w:val="2"/>
          <w:numId w:val="12"/>
        </w:numPr>
        <w:spacing w:after="0" w:line="240" w:lineRule="auto"/>
        <w:ind w:left="0" w:firstLine="709"/>
        <w:jc w:val="both"/>
        <w:rPr>
          <w:rFonts w:eastAsia="Calibri" w:cstheme="minorHAnsi"/>
          <w:b/>
          <w:i/>
        </w:rPr>
      </w:pPr>
      <w:r w:rsidRPr="00463F16">
        <w:rPr>
          <w:rFonts w:cstheme="minorHAnsi"/>
        </w:rPr>
        <w:t>jei tiekėjas pasitelkia ūkio subjektus, kurių pajėgumais remiasi, – įrodymai, kad šie ištekliai bus prieinami per visą sutartinių įsipareigojimų vykdymo laikotarpį;</w:t>
      </w:r>
    </w:p>
    <w:p w14:paraId="6053AEEB" w14:textId="2BEA858A" w:rsidR="00DE6946" w:rsidRPr="00463F16" w:rsidRDefault="00DE6946" w:rsidP="00DE6946">
      <w:pPr>
        <w:pStyle w:val="Sraopastraipa"/>
        <w:numPr>
          <w:ilvl w:val="2"/>
          <w:numId w:val="12"/>
        </w:numPr>
        <w:spacing w:after="0" w:line="240" w:lineRule="auto"/>
        <w:ind w:left="0" w:firstLine="709"/>
        <w:jc w:val="both"/>
        <w:rPr>
          <w:rFonts w:eastAsia="Calibri" w:cstheme="minorHAnsi"/>
          <w:b/>
          <w:i/>
        </w:rPr>
      </w:pPr>
      <w:r w:rsidRPr="00463F16">
        <w:rPr>
          <w:rFonts w:cstheme="minorHAnsi"/>
        </w:rPr>
        <w:t>jei tiekėjas pasitelkia subtiekėjus, subtiekėjo deklaracija ar kitas dokumentas, patvirtinantis jo sutikimą būti subtiekėju pirkime</w:t>
      </w:r>
      <w:r w:rsidR="00A872E3">
        <w:rPr>
          <w:rFonts w:cstheme="minorHAnsi"/>
        </w:rPr>
        <w:t>.</w:t>
      </w:r>
    </w:p>
    <w:p w14:paraId="5154114B" w14:textId="77777777" w:rsidR="00DE6946" w:rsidRPr="00463F16" w:rsidRDefault="00DE6946" w:rsidP="00DE6946">
      <w:pPr>
        <w:spacing w:after="0" w:line="240" w:lineRule="auto"/>
        <w:ind w:firstLine="709"/>
        <w:jc w:val="both"/>
        <w:rPr>
          <w:rFonts w:eastAsia="Calibri" w:cstheme="minorHAnsi"/>
        </w:rPr>
      </w:pPr>
      <w:r w:rsidRPr="00463F16">
        <w:rPr>
          <w:rFonts w:cstheme="minorHAnsi"/>
        </w:rPr>
        <w:t xml:space="preserve">6.2. </w:t>
      </w:r>
      <w:r w:rsidRPr="00463F16">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63F16">
        <w:rPr>
          <w:rFonts w:cstheme="minorHAnsi"/>
        </w:rPr>
        <w:t>Perkančiajai organizacijai kilus abejonių dėl dokumentų tikrumo, ji turi teisę reikalauti pateikti dokumentų originalus.</w:t>
      </w:r>
      <w:r w:rsidRPr="00463F16">
        <w:rPr>
          <w:rFonts w:eastAsia="Calibri" w:cstheme="minorHAnsi"/>
        </w:rPr>
        <w:t xml:space="preserve"> Gali būti:</w:t>
      </w:r>
    </w:p>
    <w:p w14:paraId="21285CE3" w14:textId="77777777" w:rsidR="00DE6946" w:rsidRPr="00463F16" w:rsidRDefault="00DE6946" w:rsidP="00DE6946">
      <w:pPr>
        <w:pStyle w:val="Sraopastraipa"/>
        <w:numPr>
          <w:ilvl w:val="2"/>
          <w:numId w:val="19"/>
        </w:numPr>
        <w:spacing w:after="0" w:line="240" w:lineRule="auto"/>
        <w:ind w:left="0" w:firstLine="709"/>
        <w:jc w:val="both"/>
        <w:rPr>
          <w:rFonts w:cstheme="minorHAnsi"/>
        </w:rPr>
      </w:pPr>
      <w:r w:rsidRPr="00463F16">
        <w:rPr>
          <w:rFonts w:eastAsia="Calibri" w:cstheme="minorHAnsi"/>
          <w:bCs/>
          <w:iCs/>
        </w:rPr>
        <w:t>pateikiami kvalifikuotu elektroniniu parašu pasirašyti elektroninėmis priemonėmis suformuoti dokumentai;</w:t>
      </w:r>
    </w:p>
    <w:p w14:paraId="248046DC" w14:textId="77777777" w:rsidR="00DE6946" w:rsidRPr="00463F16" w:rsidRDefault="00DE6946" w:rsidP="00DE6946">
      <w:pPr>
        <w:pStyle w:val="Sraopastraipa"/>
        <w:numPr>
          <w:ilvl w:val="2"/>
          <w:numId w:val="19"/>
        </w:numPr>
        <w:spacing w:after="0" w:line="240" w:lineRule="auto"/>
        <w:ind w:left="0" w:firstLine="709"/>
        <w:jc w:val="both"/>
        <w:rPr>
          <w:rFonts w:cstheme="minorHAnsi"/>
        </w:rPr>
      </w:pPr>
      <w:r w:rsidRPr="00463F16">
        <w:rPr>
          <w:rFonts w:eastAsia="Calibri" w:cstheme="minorHAnsi"/>
          <w:bCs/>
          <w:iCs/>
        </w:rPr>
        <w:t>skaitmeninės dokumentų kopijos (</w:t>
      </w:r>
      <w:r w:rsidRPr="00463F16">
        <w:rPr>
          <w:rFonts w:eastAsia="Calibri" w:cstheme="minorHAnsi"/>
          <w:iCs/>
        </w:rPr>
        <w:t>fiziniu parašu tvirtinami dokumentai turi būti pateikiami pasirašyti ir nuskenuoti)</w:t>
      </w:r>
      <w:r w:rsidRPr="00463F16">
        <w:rPr>
          <w:rFonts w:eastAsia="Calibri" w:cstheme="minorHAnsi"/>
          <w:bCs/>
          <w:iCs/>
        </w:rPr>
        <w:t>.</w:t>
      </w:r>
    </w:p>
    <w:p w14:paraId="682B29F4" w14:textId="77777777" w:rsidR="00DE6946" w:rsidRPr="00463F16" w:rsidRDefault="00DE6946" w:rsidP="00DE6946">
      <w:pPr>
        <w:pStyle w:val="Sraopastraipa"/>
        <w:spacing w:after="0" w:line="240" w:lineRule="auto"/>
        <w:ind w:left="0" w:firstLine="709"/>
        <w:jc w:val="both"/>
        <w:rPr>
          <w:rFonts w:cstheme="minorHAnsi"/>
        </w:rPr>
      </w:pPr>
      <w:r w:rsidRPr="00463F16">
        <w:rPr>
          <w:rFonts w:cstheme="minorHAnsi"/>
        </w:rPr>
        <w:t>6.3. Pasiūlymas turi būti parengtas, lietuvių kalba. Jei kurie nors su pasiūlymu teikiami dokumentai parengti ne lietuvių kalba (išskyrus anglų kalbą),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Perkančiajai organizacijai paprašius, tiekėjas privalo pateikti dokumentų anglų kalba vertimą į lietuvių kalbą.</w:t>
      </w:r>
    </w:p>
    <w:p w14:paraId="5AF57325" w14:textId="1FE11E0E" w:rsidR="00DE6946" w:rsidRPr="00463F16" w:rsidRDefault="00DE6946" w:rsidP="00DE6946">
      <w:pPr>
        <w:pStyle w:val="Sraopastraipa"/>
        <w:numPr>
          <w:ilvl w:val="1"/>
          <w:numId w:val="20"/>
        </w:numPr>
        <w:spacing w:line="240" w:lineRule="auto"/>
        <w:ind w:left="0" w:firstLine="710"/>
        <w:jc w:val="both"/>
        <w:rPr>
          <w:rFonts w:cstheme="minorHAnsi"/>
        </w:rPr>
      </w:pPr>
      <w:r w:rsidRPr="00463F16">
        <w:rPr>
          <w:rFonts w:eastAsia="Arial" w:cstheme="minorHAnsi"/>
        </w:rPr>
        <w:t>Bendra pasiūlymo kaina (sąnaudos) su PVM  turi būti nurodoma dviejų skaičių po kablelio tikslumu. Šią kainą sudarančios kainos sudedamosios dalys ar įkainiai turi būti nurodomi dviejų skaičių po kablelio tikslumu.</w:t>
      </w:r>
    </w:p>
    <w:p w14:paraId="154F35CD" w14:textId="77777777" w:rsidR="00DE6946" w:rsidRPr="00463F16" w:rsidRDefault="00DE6946" w:rsidP="00DE6946">
      <w:pPr>
        <w:pStyle w:val="Sraopastraipa"/>
        <w:numPr>
          <w:ilvl w:val="1"/>
          <w:numId w:val="20"/>
        </w:numPr>
        <w:spacing w:line="240" w:lineRule="auto"/>
        <w:ind w:left="0" w:firstLine="710"/>
        <w:jc w:val="both"/>
        <w:rPr>
          <w:rFonts w:cstheme="minorHAnsi"/>
        </w:rPr>
      </w:pPr>
      <w:r w:rsidRPr="00463F16">
        <w:rPr>
          <w:rFonts w:eastAsia="Arial" w:cstheme="minorHAnsi"/>
        </w:rPr>
        <w:t xml:space="preserve">Tiekėjų pasiūlymuose nurodytos kainos bus vertinamos </w:t>
      </w:r>
      <w:r w:rsidRPr="00463F16">
        <w:rPr>
          <w:rFonts w:cstheme="minorHAnsi"/>
        </w:rPr>
        <w:t xml:space="preserve">ir lyginamos su visais mokesčiais, įskaitant PVM. </w:t>
      </w:r>
    </w:p>
    <w:p w14:paraId="7A15AE0A" w14:textId="70E9AA9F" w:rsidR="00EE1C85" w:rsidRPr="00A04E50" w:rsidRDefault="00EE1C85" w:rsidP="000740DE">
      <w:pPr>
        <w:pStyle w:val="Antrat1"/>
        <w:numPr>
          <w:ilvl w:val="0"/>
          <w:numId w:val="20"/>
        </w:numPr>
        <w:tabs>
          <w:tab w:val="left" w:pos="709"/>
        </w:tabs>
        <w:rPr>
          <w:rFonts w:asciiTheme="minorHAnsi" w:hAnsiTheme="minorHAnsi" w:cstheme="minorHAnsi"/>
          <w:color w:val="auto"/>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1029249"/>
      <w:bookmarkEnd w:id="24"/>
      <w:bookmarkEnd w:id="25"/>
      <w:bookmarkEnd w:id="26"/>
      <w:bookmarkEnd w:id="27"/>
      <w:bookmarkEnd w:id="28"/>
      <w:r w:rsidRPr="00A04E50">
        <w:rPr>
          <w:rFonts w:asciiTheme="minorHAnsi" w:hAnsiTheme="minorHAnsi" w:cstheme="minorHAnsi"/>
          <w:color w:val="auto"/>
        </w:rPr>
        <w:lastRenderedPageBreak/>
        <w:t>Pasiūlymo galiojimo užtikrinimas</w:t>
      </w:r>
      <w:bookmarkEnd w:id="29"/>
      <w:bookmarkEnd w:id="30"/>
      <w:bookmarkEnd w:id="31"/>
    </w:p>
    <w:p w14:paraId="784C6D55" w14:textId="7D2FE22B" w:rsidR="00DE6946" w:rsidRPr="00A86CC3" w:rsidRDefault="00655F17" w:rsidP="00A86CC3">
      <w:pPr>
        <w:pStyle w:val="Sraopastraipa"/>
        <w:spacing w:after="0" w:line="240" w:lineRule="auto"/>
        <w:ind w:left="0" w:firstLine="709"/>
        <w:jc w:val="both"/>
        <w:rPr>
          <w:rFonts w:eastAsia="Calibri"/>
        </w:rPr>
      </w:pPr>
      <w:r w:rsidRPr="00A04E50">
        <w:t xml:space="preserve">7.1.  </w:t>
      </w:r>
      <w:r w:rsidR="00B3551C" w:rsidRPr="00A04E50">
        <w:rPr>
          <w:rFonts w:eastAsia="Calibri"/>
        </w:rPr>
        <w:t xml:space="preserve">Perkančioji organizacija nereikalauja užtikrinti </w:t>
      </w:r>
      <w:r w:rsidR="00110481" w:rsidRPr="00A04E50">
        <w:rPr>
          <w:rFonts w:eastAsia="Calibri"/>
        </w:rPr>
        <w:t>p</w:t>
      </w:r>
      <w:r w:rsidR="00B3551C" w:rsidRPr="00A04E5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04E50" w:rsidRDefault="00040C0F" w:rsidP="000740DE">
      <w:pPr>
        <w:pStyle w:val="Antrat1"/>
        <w:numPr>
          <w:ilvl w:val="0"/>
          <w:numId w:val="20"/>
        </w:numPr>
        <w:tabs>
          <w:tab w:val="left" w:pos="709"/>
        </w:tabs>
        <w:spacing w:line="20" w:lineRule="atLeast"/>
        <w:contextualSpacing/>
        <w:rPr>
          <w:rFonts w:asciiTheme="minorHAnsi" w:hAnsiTheme="minorHAnsi" w:cstheme="minorHAnsi"/>
          <w:color w:val="auto"/>
        </w:rPr>
      </w:pPr>
      <w:bookmarkStart w:id="32" w:name="_Ref39658218"/>
      <w:bookmarkStart w:id="33" w:name="_Ref39658226"/>
      <w:bookmarkStart w:id="34" w:name="_Ref39658248"/>
      <w:bookmarkStart w:id="35" w:name="_Ref39658251"/>
      <w:bookmarkStart w:id="36" w:name="_Toc191029250"/>
      <w:bookmarkStart w:id="37" w:name="_Ref39485250"/>
      <w:bookmarkStart w:id="38" w:name="_Ref39485258"/>
      <w:r w:rsidRPr="00A04E50">
        <w:rPr>
          <w:rFonts w:asciiTheme="minorHAnsi" w:hAnsiTheme="minorHAnsi" w:cstheme="minorHAnsi"/>
          <w:color w:val="auto"/>
        </w:rPr>
        <w:t>Elektroninis aukcionas</w:t>
      </w:r>
      <w:bookmarkEnd w:id="32"/>
      <w:bookmarkEnd w:id="33"/>
      <w:bookmarkEnd w:id="34"/>
      <w:bookmarkEnd w:id="35"/>
      <w:bookmarkEnd w:id="36"/>
    </w:p>
    <w:p w14:paraId="0BFDB7B0" w14:textId="028BA4EB" w:rsidR="00040C0F" w:rsidRPr="00A04E50" w:rsidRDefault="002827E4" w:rsidP="000740DE">
      <w:pPr>
        <w:ind w:firstLine="709"/>
        <w:rPr>
          <w:rFonts w:cstheme="minorHAnsi"/>
        </w:rPr>
      </w:pPr>
      <w:r w:rsidRPr="00A04E50">
        <w:rPr>
          <w:rFonts w:cstheme="minorHAnsi"/>
        </w:rPr>
        <w:t xml:space="preserve">8.1. </w:t>
      </w:r>
      <w:r w:rsidR="00040C0F" w:rsidRPr="00A04E50">
        <w:rPr>
          <w:rFonts w:cstheme="minorHAnsi"/>
        </w:rPr>
        <w:t>Perkančioji organizacija pirkime netaikys elektroninio aukciono.</w:t>
      </w:r>
    </w:p>
    <w:p w14:paraId="14CBD3AD" w14:textId="23B8A7AF" w:rsidR="009D0DC5" w:rsidRPr="00A04E50" w:rsidRDefault="00EA001C" w:rsidP="000740DE">
      <w:pPr>
        <w:pStyle w:val="Antrat1"/>
        <w:numPr>
          <w:ilvl w:val="0"/>
          <w:numId w:val="20"/>
        </w:numPr>
        <w:tabs>
          <w:tab w:val="left" w:pos="709"/>
        </w:tabs>
        <w:spacing w:line="20" w:lineRule="atLeast"/>
        <w:contextualSpacing/>
        <w:rPr>
          <w:rFonts w:asciiTheme="minorHAnsi" w:hAnsiTheme="minorHAnsi" w:cstheme="minorHAnsi"/>
          <w:color w:val="auto"/>
        </w:rPr>
      </w:pPr>
      <w:bookmarkStart w:id="39" w:name="_Ref39667303"/>
      <w:bookmarkStart w:id="40" w:name="_Ref39667308"/>
      <w:bookmarkStart w:id="41" w:name="_Toc191029251"/>
      <w:r w:rsidRPr="00A04E50">
        <w:rPr>
          <w:rFonts w:asciiTheme="minorHAnsi" w:hAnsiTheme="minorHAnsi" w:cstheme="minorHAnsi"/>
          <w:color w:val="auto"/>
        </w:rPr>
        <w:t>P</w:t>
      </w:r>
      <w:r w:rsidR="00014A61" w:rsidRPr="00A04E50">
        <w:rPr>
          <w:rFonts w:asciiTheme="minorHAnsi" w:hAnsiTheme="minorHAnsi" w:cstheme="minorHAnsi"/>
          <w:color w:val="auto"/>
        </w:rPr>
        <w:t>asiūlymų vertinimas</w:t>
      </w:r>
      <w:bookmarkEnd w:id="37"/>
      <w:bookmarkEnd w:id="38"/>
      <w:bookmarkEnd w:id="39"/>
      <w:bookmarkEnd w:id="40"/>
      <w:bookmarkEnd w:id="41"/>
    </w:p>
    <w:p w14:paraId="0D37DFAB" w14:textId="79E84E18" w:rsidR="00DE6946" w:rsidRPr="00A04E50" w:rsidRDefault="002D470F" w:rsidP="000740DE">
      <w:pPr>
        <w:spacing w:after="0" w:line="240" w:lineRule="auto"/>
        <w:ind w:firstLine="709"/>
        <w:jc w:val="both"/>
      </w:pPr>
      <w:r w:rsidRPr="00A04E50">
        <w:rPr>
          <w:rFonts w:cstheme="minorHAnsi"/>
        </w:rPr>
        <w:t xml:space="preserve">9.1. </w:t>
      </w:r>
      <w:r w:rsidR="00463F16"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2" w:name="_Hlk91157291"/>
      <w:r w:rsidR="00463F16">
        <w:rPr>
          <w:rFonts w:eastAsia="Calibri" w:cstheme="minorHAnsi"/>
        </w:rPr>
        <w:t xml:space="preserve">specialiųjų pirkimo </w:t>
      </w:r>
      <w:r w:rsidR="00463F16" w:rsidRPr="00463F16">
        <w:rPr>
          <w:rFonts w:eastAsia="Calibri" w:cstheme="minorHAnsi"/>
        </w:rPr>
        <w:t xml:space="preserve">sąlygų </w:t>
      </w:r>
      <w:bookmarkEnd w:id="42"/>
      <w:r w:rsidR="00463F16" w:rsidRPr="00463F16">
        <w:rPr>
          <w:rFonts w:cstheme="minorHAnsi"/>
          <w:shd w:val="clear" w:color="auto" w:fill="FFFFFF"/>
        </w:rPr>
        <w:t xml:space="preserve">6 </w:t>
      </w:r>
      <w:r w:rsidR="00463F16" w:rsidRPr="00463F16">
        <w:rPr>
          <w:rFonts w:eastAsia="Calibri" w:cstheme="minorHAnsi"/>
        </w:rPr>
        <w:t>priede.</w:t>
      </w:r>
    </w:p>
    <w:p w14:paraId="305FE4E6" w14:textId="61925AAD" w:rsidR="00D60AA5" w:rsidRDefault="00DE6946" w:rsidP="00D60AA5">
      <w:pPr>
        <w:spacing w:after="0" w:line="240" w:lineRule="auto"/>
        <w:ind w:firstLine="709"/>
        <w:jc w:val="both"/>
      </w:pPr>
      <w:r w:rsidRPr="00A04E50">
        <w:rPr>
          <w:rFonts w:cstheme="minorHAnsi"/>
          <w:bCs/>
        </w:rPr>
        <w:t xml:space="preserve">9.2. </w:t>
      </w:r>
      <w:r w:rsidR="00D734C6" w:rsidRPr="00A04E50">
        <w:t xml:space="preserve">Laimėjusiu </w:t>
      </w:r>
      <w:r w:rsidR="005D7D8C" w:rsidRPr="00A04E50">
        <w:t>pasiūlymu</w:t>
      </w:r>
      <w:r w:rsidR="00D734C6" w:rsidRPr="00A04E50">
        <w:t xml:space="preserve"> galės būti pripažintas tik 1 (vienas) </w:t>
      </w:r>
      <w:r w:rsidR="005D7D8C" w:rsidRPr="00A04E50">
        <w:t>ekonomiškai naudingiausias pasiūlymas, esantis pasiūlymų eilės pirmojoje vietoje</w:t>
      </w:r>
      <w:r w:rsidR="00D734C6" w:rsidRPr="00A04E50">
        <w:t xml:space="preserve">. </w:t>
      </w:r>
    </w:p>
    <w:p w14:paraId="678C44CA" w14:textId="6EB53055" w:rsidR="00FE7908" w:rsidRPr="00A04E50" w:rsidRDefault="00FE7908" w:rsidP="000740DE">
      <w:pPr>
        <w:pStyle w:val="Antrat1"/>
        <w:numPr>
          <w:ilvl w:val="0"/>
          <w:numId w:val="20"/>
        </w:numPr>
        <w:tabs>
          <w:tab w:val="left" w:pos="567"/>
        </w:tabs>
        <w:spacing w:line="20" w:lineRule="atLeast"/>
        <w:contextualSpacing/>
        <w:rPr>
          <w:rFonts w:asciiTheme="minorHAnsi" w:hAnsiTheme="minorHAnsi" w:cstheme="minorHAnsi"/>
          <w:color w:val="auto"/>
        </w:rPr>
      </w:pPr>
      <w:bookmarkStart w:id="43" w:name="_Ref39425999"/>
      <w:bookmarkStart w:id="44" w:name="_Ref39426005"/>
      <w:bookmarkStart w:id="45" w:name="_Toc191029252"/>
      <w:r w:rsidRPr="00A04E50">
        <w:rPr>
          <w:rFonts w:asciiTheme="minorHAnsi" w:hAnsiTheme="minorHAnsi" w:cstheme="minorHAnsi"/>
          <w:color w:val="auto"/>
        </w:rPr>
        <w:t>S</w:t>
      </w:r>
      <w:r w:rsidR="00281735" w:rsidRPr="00A04E50">
        <w:rPr>
          <w:rFonts w:asciiTheme="minorHAnsi" w:hAnsiTheme="minorHAnsi" w:cstheme="minorHAnsi"/>
          <w:color w:val="auto"/>
        </w:rPr>
        <w:t>utarties sudarymas</w:t>
      </w:r>
      <w:bookmarkEnd w:id="43"/>
      <w:bookmarkEnd w:id="44"/>
      <w:bookmarkEnd w:id="45"/>
    </w:p>
    <w:p w14:paraId="053F8148" w14:textId="17BEF6C5" w:rsidR="00D77598" w:rsidRPr="00B54E38" w:rsidRDefault="00F57665" w:rsidP="00A2454B">
      <w:pPr>
        <w:pStyle w:val="Sraopastraipa"/>
        <w:numPr>
          <w:ilvl w:val="1"/>
          <w:numId w:val="14"/>
        </w:numPr>
        <w:spacing w:after="0" w:line="240" w:lineRule="auto"/>
        <w:ind w:left="0" w:firstLine="709"/>
        <w:jc w:val="both"/>
        <w:rPr>
          <w:rFonts w:eastAsiaTheme="majorEastAsia" w:cstheme="minorHAnsi"/>
        </w:rPr>
      </w:pPr>
      <w:r w:rsidRPr="00A04E50">
        <w:t>Ši pirkimo procedūra atliekama siekiant sudaryti sutartį</w:t>
      </w:r>
      <w:r w:rsidR="009A7D11" w:rsidRPr="00A04E50">
        <w:t xml:space="preserve"> su tiekėju, kurio pasiūlymas</w:t>
      </w:r>
      <w:r w:rsidR="007B12FF" w:rsidRPr="00A04E50">
        <w:t xml:space="preserve">, vadovaujantis </w:t>
      </w:r>
      <w:r w:rsidR="008F4194" w:rsidRPr="00A04E50">
        <w:t>p</w:t>
      </w:r>
      <w:r w:rsidR="007B12FF" w:rsidRPr="00A04E50">
        <w:t xml:space="preserve">irkimo </w:t>
      </w:r>
      <w:r w:rsidR="00207E40" w:rsidRPr="00A04E50">
        <w:t>sąlygose</w:t>
      </w:r>
      <w:r w:rsidR="007B12FF" w:rsidRPr="00A04E50">
        <w:t xml:space="preserve"> nustatyta tvarka</w:t>
      </w:r>
      <w:r w:rsidR="0023505D" w:rsidRPr="00A04E50">
        <w:t>,</w:t>
      </w:r>
      <w:r w:rsidR="009A7D11" w:rsidRPr="00A04E50">
        <w:t xml:space="preserve"> bus pripažintas laimėjęs</w:t>
      </w:r>
      <w:r w:rsidR="008933BC" w:rsidRPr="00A04E50">
        <w:t xml:space="preserve">, o jei pirkimas skaidomas į dalis – su </w:t>
      </w:r>
      <w:r w:rsidR="008933BC" w:rsidRPr="00463F16">
        <w:t>tiekėjais, kurių pasiūlymai bus pripažinti laimėję</w:t>
      </w:r>
      <w:r w:rsidR="00F065D6" w:rsidRPr="00463F16">
        <w:t xml:space="preserve">. </w:t>
      </w:r>
      <w:r w:rsidR="004B2DE4" w:rsidRPr="00463F16">
        <w:t xml:space="preserve">Sutarties sąlygos pateikiamos </w:t>
      </w:r>
      <w:r w:rsidR="007A5D9C" w:rsidRPr="00463F16">
        <w:t>P</w:t>
      </w:r>
      <w:r w:rsidR="00551FA7" w:rsidRPr="00463F16">
        <w:t xml:space="preserve">irkimo </w:t>
      </w:r>
      <w:r w:rsidR="00D86901" w:rsidRPr="00463F16">
        <w:t>sąlygų</w:t>
      </w:r>
      <w:r w:rsidR="00647F8F" w:rsidRPr="00463F16">
        <w:t xml:space="preserve"> </w:t>
      </w:r>
      <w:r w:rsidR="00D86901" w:rsidRPr="00463F16">
        <w:t>priede „Sutarties projektas“</w:t>
      </w:r>
      <w:r w:rsidR="004B2DE4" w:rsidRPr="00463F16">
        <w:t>.</w:t>
      </w:r>
      <w:bookmarkEnd w:id="6"/>
      <w:r w:rsidR="00D77598" w:rsidRPr="00B54E38">
        <w:rPr>
          <w:rFonts w:cstheme="minorHAnsi"/>
        </w:rPr>
        <w:br w:type="page"/>
      </w:r>
    </w:p>
    <w:p w14:paraId="1DF37652" w14:textId="4E0DDF62" w:rsidR="00774AA5" w:rsidRPr="00A04E50" w:rsidRDefault="000631F1" w:rsidP="005C1E12">
      <w:pPr>
        <w:pStyle w:val="Antrat1"/>
        <w:jc w:val="right"/>
        <w:rPr>
          <w:rFonts w:asciiTheme="minorHAnsi" w:hAnsiTheme="minorHAnsi" w:cstheme="minorHAnsi"/>
          <w:color w:val="auto"/>
          <w:sz w:val="21"/>
          <w:szCs w:val="21"/>
        </w:rPr>
      </w:pPr>
      <w:bookmarkStart w:id="46" w:name="_Toc191029253"/>
      <w:r w:rsidRPr="00CA6C81">
        <w:rPr>
          <w:rFonts w:asciiTheme="minorHAnsi" w:hAnsiTheme="minorHAnsi" w:cstheme="minorHAnsi"/>
          <w:color w:val="auto"/>
          <w:sz w:val="21"/>
          <w:szCs w:val="21"/>
        </w:rPr>
        <w:lastRenderedPageBreak/>
        <w:t>P</w:t>
      </w:r>
      <w:r w:rsidR="008F59C5" w:rsidRPr="00CA6C81">
        <w:rPr>
          <w:rFonts w:asciiTheme="minorHAnsi" w:hAnsiTheme="minorHAnsi" w:cstheme="minorHAnsi"/>
          <w:color w:val="auto"/>
          <w:sz w:val="21"/>
          <w:szCs w:val="21"/>
        </w:rPr>
        <w:t>irkimo sąlygų 1 priedas „Terminai“</w:t>
      </w:r>
      <w:bookmarkEnd w:id="46"/>
    </w:p>
    <w:p w14:paraId="5369DEF7" w14:textId="77777777" w:rsidR="00A53BAE" w:rsidRPr="00A04E50"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A04E50" w:rsidRPr="00A04E5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04E50" w:rsidRDefault="009F4FBE" w:rsidP="004B3551">
            <w:pPr>
              <w:jc w:val="center"/>
              <w:rPr>
                <w:rFonts w:cstheme="minorHAnsi"/>
                <w:b/>
                <w:bCs/>
              </w:rPr>
            </w:pPr>
            <w:r w:rsidRPr="00A04E50">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04E50" w:rsidRDefault="004B3551" w:rsidP="004B3551">
            <w:pPr>
              <w:jc w:val="center"/>
              <w:rPr>
                <w:rFonts w:cstheme="minorHAnsi"/>
                <w:b/>
                <w:bCs/>
              </w:rPr>
            </w:pPr>
            <w:r w:rsidRPr="00A04E5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04E50" w:rsidRDefault="00774AA5" w:rsidP="004B3551">
            <w:pPr>
              <w:spacing w:after="0"/>
              <w:jc w:val="center"/>
              <w:rPr>
                <w:rFonts w:cstheme="minorHAnsi"/>
                <w:b/>
              </w:rPr>
            </w:pPr>
            <w:r w:rsidRPr="00A04E50">
              <w:rPr>
                <w:rFonts w:cstheme="minorHAnsi"/>
                <w:b/>
              </w:rPr>
              <w:t>DATA/DIENŲ SKAIČIUS/ LAIKAS</w:t>
            </w:r>
          </w:p>
          <w:p w14:paraId="677BC1F4" w14:textId="77777777" w:rsidR="00774AA5" w:rsidRPr="00A04E50" w:rsidRDefault="00774AA5" w:rsidP="004B3551">
            <w:pPr>
              <w:spacing w:after="0"/>
              <w:jc w:val="center"/>
              <w:rPr>
                <w:rFonts w:cstheme="minorHAnsi"/>
              </w:rPr>
            </w:pPr>
            <w:r w:rsidRPr="00A04E5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04E50" w:rsidRDefault="00774AA5" w:rsidP="004B3551">
            <w:pPr>
              <w:jc w:val="center"/>
              <w:rPr>
                <w:rFonts w:cstheme="minorHAnsi"/>
                <w:b/>
              </w:rPr>
            </w:pPr>
            <w:r w:rsidRPr="00A04E50">
              <w:rPr>
                <w:rFonts w:cstheme="minorHAnsi"/>
                <w:b/>
              </w:rPr>
              <w:t>PASTABOS</w:t>
            </w:r>
          </w:p>
        </w:tc>
      </w:tr>
      <w:tr w:rsidR="00A04E50" w:rsidRPr="00A04E5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04E50" w:rsidRDefault="006932C2" w:rsidP="006932C2">
            <w:pPr>
              <w:keepNext/>
              <w:spacing w:after="0" w:line="240" w:lineRule="auto"/>
              <w:rPr>
                <w:rFonts w:cstheme="minorHAnsi"/>
                <w:bCs/>
              </w:rPr>
            </w:pPr>
            <w:r w:rsidRPr="00A04E50">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A04E50" w:rsidRDefault="00774AA5" w:rsidP="0003169B">
            <w:pPr>
              <w:keepNext/>
              <w:spacing w:after="0" w:line="240" w:lineRule="auto"/>
              <w:rPr>
                <w:rFonts w:cstheme="minorHAnsi"/>
                <w:sz w:val="22"/>
                <w:szCs w:val="22"/>
              </w:rPr>
            </w:pPr>
            <w:r w:rsidRPr="00A04E50">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04E50" w:rsidRDefault="00774AA5" w:rsidP="00CA6C81">
            <w:pPr>
              <w:spacing w:after="0" w:line="240" w:lineRule="auto"/>
              <w:jc w:val="both"/>
              <w:rPr>
                <w:rFonts w:cstheme="minorHAnsi"/>
              </w:rPr>
            </w:pPr>
            <w:r w:rsidRPr="00A04E50">
              <w:rPr>
                <w:rFonts w:cs="Times New Roman"/>
              </w:rPr>
              <w:t xml:space="preserve">nurodytas </w:t>
            </w:r>
            <w:r w:rsidR="00C47599" w:rsidRPr="00A04E50">
              <w:rPr>
                <w:rFonts w:cs="Times New Roman"/>
              </w:rPr>
              <w:t>s</w:t>
            </w:r>
            <w:r w:rsidRPr="00A04E50">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04E50" w:rsidRDefault="00774AA5" w:rsidP="00593F3E">
            <w:pPr>
              <w:spacing w:after="0" w:line="240" w:lineRule="auto"/>
              <w:rPr>
                <w:rFonts w:cstheme="minorHAnsi"/>
                <w:iCs/>
              </w:rPr>
            </w:pPr>
            <w:r w:rsidRPr="00A04E50">
              <w:rPr>
                <w:rFonts w:cstheme="minorHAnsi"/>
              </w:rPr>
              <w:t>Perkančioji organizacija turi teisę pratęsti pasiūlymų pateikimo terminą.</w:t>
            </w:r>
          </w:p>
        </w:tc>
      </w:tr>
      <w:tr w:rsidR="00A04E50" w:rsidRPr="00A04E5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04E50" w:rsidRDefault="006932C2" w:rsidP="006932C2">
            <w:pPr>
              <w:keepNext/>
              <w:spacing w:after="0" w:line="240" w:lineRule="auto"/>
              <w:rPr>
                <w:rFonts w:cstheme="minorHAnsi"/>
                <w:bCs/>
              </w:rPr>
            </w:pPr>
            <w:r w:rsidRPr="00A04E50">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A04E50" w:rsidRDefault="00774AA5" w:rsidP="0003169B">
            <w:pPr>
              <w:keepNext/>
              <w:spacing w:after="0" w:line="240" w:lineRule="auto"/>
              <w:rPr>
                <w:rFonts w:cstheme="minorHAnsi"/>
                <w:sz w:val="22"/>
                <w:szCs w:val="22"/>
              </w:rPr>
            </w:pPr>
            <w:r w:rsidRPr="00A04E50">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A04E50" w:rsidRDefault="00774AA5" w:rsidP="00CA6C81">
            <w:pPr>
              <w:spacing w:after="0" w:line="240" w:lineRule="auto"/>
              <w:jc w:val="both"/>
              <w:rPr>
                <w:rFonts w:cstheme="minorHAnsi"/>
              </w:rPr>
            </w:pPr>
            <w:r w:rsidRPr="00A04E50">
              <w:rPr>
                <w:rFonts w:cstheme="minorHAnsi"/>
              </w:rPr>
              <w:t xml:space="preserve">Pradedamas ne anksčiau nei po </w:t>
            </w:r>
            <w:r w:rsidR="006B0247" w:rsidRPr="00A04E50">
              <w:rPr>
                <w:rFonts w:cstheme="minorHAnsi"/>
              </w:rPr>
              <w:t>30</w:t>
            </w:r>
            <w:r w:rsidRPr="00A04E50">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04E50" w:rsidRDefault="00774AA5" w:rsidP="0003169B">
            <w:pPr>
              <w:spacing w:after="0" w:line="240" w:lineRule="auto"/>
              <w:rPr>
                <w:rFonts w:cstheme="minorHAnsi"/>
                <w:iCs/>
              </w:rPr>
            </w:pPr>
          </w:p>
        </w:tc>
      </w:tr>
      <w:tr w:rsidR="00A04E50" w:rsidRPr="00A04E5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04E50" w:rsidRDefault="006932C2" w:rsidP="006932C2">
            <w:pPr>
              <w:keepNext/>
              <w:spacing w:after="0" w:line="240" w:lineRule="auto"/>
              <w:rPr>
                <w:rFonts w:cstheme="minorHAnsi"/>
                <w:bCs/>
              </w:rPr>
            </w:pPr>
            <w:r w:rsidRPr="00A04E50">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04E50" w:rsidRDefault="00774AA5" w:rsidP="0003169B">
            <w:pPr>
              <w:keepNext/>
              <w:spacing w:after="0" w:line="240" w:lineRule="auto"/>
              <w:rPr>
                <w:rFonts w:cstheme="minorHAnsi"/>
                <w:bCs/>
              </w:rPr>
            </w:pPr>
            <w:r w:rsidRPr="00A04E50">
              <w:rPr>
                <w:rFonts w:cstheme="minorHAnsi"/>
              </w:rPr>
              <w:t xml:space="preserve">Prašymą paaiškinti, patikslinti pirkimo </w:t>
            </w:r>
            <w:r w:rsidR="00EF5E21" w:rsidRPr="00A04E50">
              <w:rPr>
                <w:rFonts w:cstheme="minorHAnsi"/>
              </w:rPr>
              <w:t>sąlygas</w:t>
            </w:r>
            <w:r w:rsidRPr="00A04E50">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02F8C78" w:rsidR="00774AA5" w:rsidRPr="00A04E50" w:rsidRDefault="00CA6C81" w:rsidP="00CA6C81">
            <w:pPr>
              <w:spacing w:after="0" w:line="240" w:lineRule="auto"/>
              <w:jc w:val="both"/>
              <w:rPr>
                <w:rFonts w:cstheme="minorHAnsi"/>
              </w:rPr>
            </w:pPr>
            <w:r>
              <w:rPr>
                <w:rFonts w:cstheme="minorHAnsi"/>
              </w:rPr>
              <w:t>6</w:t>
            </w:r>
            <w:r w:rsidR="005F17E7" w:rsidRPr="00A04E50">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6081D383" w:rsidR="00774AA5" w:rsidRPr="00A04E50" w:rsidRDefault="00774AA5" w:rsidP="000740DE">
            <w:pPr>
              <w:spacing w:after="0" w:line="240" w:lineRule="auto"/>
              <w:rPr>
                <w:rFonts w:cstheme="minorHAnsi"/>
                <w:iCs/>
              </w:rPr>
            </w:pPr>
          </w:p>
        </w:tc>
      </w:tr>
      <w:tr w:rsidR="00A04E50" w:rsidRPr="00A04E5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37A1075" w:rsidR="00774AA5" w:rsidRPr="00A11017" w:rsidRDefault="00A11017" w:rsidP="00A11017">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A04E50" w:rsidRDefault="00774AA5" w:rsidP="0003169B">
            <w:pPr>
              <w:spacing w:after="0" w:line="240" w:lineRule="auto"/>
              <w:rPr>
                <w:rFonts w:cstheme="minorHAnsi"/>
              </w:rPr>
            </w:pPr>
            <w:r w:rsidRPr="00A04E50">
              <w:rPr>
                <w:rFonts w:cstheme="minorHAnsi"/>
                <w:sz w:val="22"/>
                <w:szCs w:val="22"/>
              </w:rPr>
              <w:t xml:space="preserve">Perkančioji organizacija </w:t>
            </w:r>
            <w:r w:rsidR="009B3AF8" w:rsidRPr="00A04E50">
              <w:rPr>
                <w:rFonts w:cstheme="minorHAnsi"/>
                <w:sz w:val="22"/>
                <w:szCs w:val="22"/>
              </w:rPr>
              <w:t>p</w:t>
            </w:r>
            <w:r w:rsidRPr="00A04E50">
              <w:rPr>
                <w:rFonts w:cstheme="minorHAnsi"/>
                <w:sz w:val="22"/>
                <w:szCs w:val="22"/>
              </w:rPr>
              <w:t xml:space="preserve">irkimo </w:t>
            </w:r>
            <w:r w:rsidR="00EF5E21" w:rsidRPr="00A04E50">
              <w:rPr>
                <w:rFonts w:cstheme="minorHAnsi"/>
                <w:sz w:val="22"/>
                <w:szCs w:val="22"/>
              </w:rPr>
              <w:t>sąlygų</w:t>
            </w:r>
            <w:r w:rsidRPr="00A04E50">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9B4629E" w:rsidR="00774AA5" w:rsidRPr="00A04E50" w:rsidRDefault="00CA6C81" w:rsidP="00CA6C81">
            <w:pPr>
              <w:spacing w:after="0" w:line="240" w:lineRule="auto"/>
              <w:jc w:val="both"/>
              <w:rPr>
                <w:rFonts w:cstheme="minorHAnsi"/>
              </w:rPr>
            </w:pPr>
            <w:r>
              <w:rPr>
                <w:rFonts w:cstheme="minorHAnsi"/>
              </w:rPr>
              <w:t>4</w:t>
            </w:r>
            <w:r w:rsidR="00CE1F13" w:rsidRPr="00A04E50">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21AF164" w:rsidR="00774AA5" w:rsidRPr="00A04E50" w:rsidRDefault="00774AA5" w:rsidP="00CE1F13">
            <w:pPr>
              <w:spacing w:after="0" w:line="240" w:lineRule="auto"/>
              <w:rPr>
                <w:rFonts w:cstheme="minorHAnsi"/>
              </w:rPr>
            </w:pPr>
          </w:p>
        </w:tc>
      </w:tr>
      <w:tr w:rsidR="00A04E50" w:rsidRPr="00A04E5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2E688E4C" w:rsidR="00774AA5" w:rsidRPr="00A11017" w:rsidRDefault="00A11017" w:rsidP="00A11017">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A04E50" w:rsidRDefault="00455131" w:rsidP="0003169B">
            <w:pPr>
              <w:spacing w:after="0" w:line="240" w:lineRule="auto"/>
              <w:rPr>
                <w:rFonts w:cstheme="minorHAnsi"/>
                <w:sz w:val="22"/>
                <w:szCs w:val="22"/>
              </w:rPr>
            </w:pPr>
            <w:r w:rsidRPr="00A04E50">
              <w:rPr>
                <w:rFonts w:cstheme="minorHAnsi"/>
                <w:sz w:val="22"/>
                <w:szCs w:val="22"/>
              </w:rPr>
              <w:t>O</w:t>
            </w:r>
            <w:r w:rsidR="00774AA5" w:rsidRPr="00A04E50">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04E50" w:rsidRDefault="00774AA5" w:rsidP="00CA6C81">
            <w:pPr>
              <w:spacing w:after="0" w:line="240" w:lineRule="auto"/>
              <w:jc w:val="both"/>
              <w:rPr>
                <w:rFonts w:cstheme="minorHAnsi"/>
                <w:iCs/>
              </w:rPr>
            </w:pPr>
            <w:r w:rsidRPr="00A04E50">
              <w:rPr>
                <w:rFonts w:cstheme="minorHAnsi"/>
                <w:iCs/>
              </w:rPr>
              <w:t>NETAIKOMA</w:t>
            </w:r>
          </w:p>
        </w:tc>
        <w:tc>
          <w:tcPr>
            <w:tcW w:w="2954" w:type="dxa"/>
            <w:shd w:val="clear" w:color="auto" w:fill="auto"/>
            <w:tcMar>
              <w:top w:w="0" w:type="dxa"/>
              <w:left w:w="108" w:type="dxa"/>
              <w:bottom w:w="0" w:type="dxa"/>
              <w:right w:w="108" w:type="dxa"/>
            </w:tcMar>
          </w:tcPr>
          <w:p w14:paraId="0CB425FC" w14:textId="15E6318F" w:rsidR="00774AA5" w:rsidRPr="00A04E50" w:rsidRDefault="00774AA5" w:rsidP="0003169B">
            <w:pPr>
              <w:spacing w:after="0" w:line="240" w:lineRule="auto"/>
              <w:rPr>
                <w:rFonts w:cstheme="minorHAnsi"/>
              </w:rPr>
            </w:pPr>
          </w:p>
        </w:tc>
      </w:tr>
      <w:tr w:rsidR="00A04E50" w:rsidRPr="00A04E5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1E6C1A03" w:rsidR="00774AA5" w:rsidRPr="00A11017" w:rsidRDefault="00A11017" w:rsidP="00A11017">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A04E50" w:rsidRDefault="00774AA5" w:rsidP="0003169B">
            <w:pPr>
              <w:spacing w:after="0" w:line="240" w:lineRule="auto"/>
              <w:rPr>
                <w:rFonts w:cstheme="minorHAnsi"/>
              </w:rPr>
            </w:pPr>
            <w:r w:rsidRPr="00A04E50">
              <w:rPr>
                <w:rFonts w:cstheme="minorHAnsi"/>
              </w:rPr>
              <w:t xml:space="preserve">Perkančioji organizacija rengs susitikimus su tiekėjais dėl pirkimo </w:t>
            </w:r>
            <w:r w:rsidR="006932C2" w:rsidRPr="00A04E50">
              <w:rPr>
                <w:rFonts w:cstheme="minorHAnsi"/>
              </w:rPr>
              <w:t>sąlygų</w:t>
            </w:r>
            <w:r w:rsidRPr="00A04E50">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04E50" w:rsidRDefault="00774AA5" w:rsidP="00CA6C81">
            <w:pPr>
              <w:spacing w:after="0" w:line="240" w:lineRule="auto"/>
              <w:jc w:val="both"/>
              <w:rPr>
                <w:rFonts w:cstheme="minorHAnsi"/>
                <w:iCs/>
              </w:rPr>
            </w:pPr>
            <w:r w:rsidRPr="00A04E50">
              <w:rPr>
                <w:rFonts w:cstheme="minorHAnsi"/>
                <w:iCs/>
              </w:rPr>
              <w:t>NETAIKOMA</w:t>
            </w:r>
          </w:p>
        </w:tc>
        <w:tc>
          <w:tcPr>
            <w:tcW w:w="2954" w:type="dxa"/>
            <w:shd w:val="clear" w:color="auto" w:fill="auto"/>
            <w:tcMar>
              <w:top w:w="0" w:type="dxa"/>
              <w:left w:w="108" w:type="dxa"/>
              <w:bottom w:w="0" w:type="dxa"/>
              <w:right w:w="108" w:type="dxa"/>
            </w:tcMar>
          </w:tcPr>
          <w:p w14:paraId="1C7B20C9" w14:textId="4F675147" w:rsidR="00774AA5" w:rsidRPr="00A04E50" w:rsidRDefault="00774AA5" w:rsidP="0003169B">
            <w:pPr>
              <w:spacing w:after="0" w:line="240" w:lineRule="auto"/>
              <w:rPr>
                <w:rFonts w:cstheme="minorHAnsi"/>
              </w:rPr>
            </w:pPr>
          </w:p>
        </w:tc>
      </w:tr>
      <w:tr w:rsidR="00A04E50" w:rsidRPr="00A04E5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E209BFF" w:rsidR="00774AA5" w:rsidRPr="00A11017" w:rsidRDefault="00A11017" w:rsidP="00A11017">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A04E50" w:rsidRDefault="00774AA5" w:rsidP="0003169B">
            <w:pPr>
              <w:spacing w:after="0" w:line="240" w:lineRule="auto"/>
            </w:pPr>
            <w:r w:rsidRPr="00A04E50">
              <w:t>Tiekėjai turi pateikti prekių pavyzdžius</w:t>
            </w:r>
          </w:p>
        </w:tc>
        <w:tc>
          <w:tcPr>
            <w:tcW w:w="3643" w:type="dxa"/>
            <w:shd w:val="clear" w:color="auto" w:fill="auto"/>
            <w:tcMar>
              <w:top w:w="0" w:type="dxa"/>
              <w:left w:w="108" w:type="dxa"/>
              <w:bottom w:w="0" w:type="dxa"/>
              <w:right w:w="108" w:type="dxa"/>
            </w:tcMar>
          </w:tcPr>
          <w:p w14:paraId="2276FCB7" w14:textId="59CA8D44" w:rsidR="00774AA5" w:rsidRPr="00A04E50" w:rsidRDefault="00774AA5" w:rsidP="00CA6C81">
            <w:pPr>
              <w:pStyle w:val="Body2"/>
              <w:spacing w:after="0"/>
              <w:rPr>
                <w:color w:val="auto"/>
              </w:rPr>
            </w:pPr>
            <w:r w:rsidRPr="00A04E50">
              <w:rPr>
                <w:rFonts w:asciiTheme="minorHAnsi" w:hAnsiTheme="minorHAnsi" w:cstheme="minorHAnsi"/>
                <w:color w:val="auto"/>
                <w:lang w:val="lt-LT"/>
              </w:rPr>
              <w:t>NETAIKOMA</w:t>
            </w:r>
            <w:r w:rsidR="00955067" w:rsidRPr="00A04E50">
              <w:rPr>
                <w:color w:val="auto"/>
              </w:rPr>
              <w:t xml:space="preserve"> </w:t>
            </w:r>
          </w:p>
        </w:tc>
        <w:tc>
          <w:tcPr>
            <w:tcW w:w="2954" w:type="dxa"/>
            <w:shd w:val="clear" w:color="auto" w:fill="auto"/>
            <w:tcMar>
              <w:top w:w="0" w:type="dxa"/>
              <w:left w:w="108" w:type="dxa"/>
              <w:bottom w:w="0" w:type="dxa"/>
              <w:right w:w="108" w:type="dxa"/>
            </w:tcMar>
          </w:tcPr>
          <w:p w14:paraId="49C9AF54" w14:textId="060712A8" w:rsidR="00774AA5" w:rsidRPr="00A04E50" w:rsidRDefault="00774AA5" w:rsidP="0003169B">
            <w:pPr>
              <w:spacing w:after="0" w:line="240" w:lineRule="auto"/>
              <w:rPr>
                <w:rFonts w:cstheme="minorHAnsi"/>
              </w:rPr>
            </w:pPr>
          </w:p>
        </w:tc>
      </w:tr>
      <w:tr w:rsidR="00A04E50" w:rsidRPr="00A04E5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4D39FB5" w:rsidR="00774AA5" w:rsidRPr="00A11017" w:rsidRDefault="00A11017" w:rsidP="00A11017">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A04E50" w:rsidRDefault="00774AA5" w:rsidP="0003169B">
            <w:pPr>
              <w:spacing w:after="0" w:line="240" w:lineRule="auto"/>
              <w:rPr>
                <w:rFonts w:cstheme="minorHAnsi"/>
                <w:bCs/>
              </w:rPr>
            </w:pPr>
            <w:r w:rsidRPr="00A04E50">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04E50" w:rsidRDefault="00774AA5" w:rsidP="00CA6C81">
            <w:pPr>
              <w:spacing w:after="0" w:line="240" w:lineRule="auto"/>
              <w:jc w:val="both"/>
              <w:rPr>
                <w:rFonts w:cstheme="minorHAnsi"/>
                <w:iCs/>
              </w:rPr>
            </w:pPr>
            <w:r w:rsidRPr="00A04E50">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04E50" w:rsidRDefault="00774AA5" w:rsidP="0003169B">
            <w:pPr>
              <w:spacing w:after="0" w:line="240" w:lineRule="auto"/>
              <w:rPr>
                <w:rFonts w:cstheme="minorHAnsi"/>
              </w:rPr>
            </w:pPr>
          </w:p>
        </w:tc>
      </w:tr>
      <w:tr w:rsidR="00A04E50" w:rsidRPr="00A04E5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A62FEDD" w:rsidR="00774AA5" w:rsidRPr="00A04E50" w:rsidRDefault="00A11017" w:rsidP="00A11017">
            <w:pPr>
              <w:spacing w:after="0" w:line="240" w:lineRule="auto"/>
            </w:pPr>
            <w:r>
              <w:t>9.</w:t>
            </w:r>
          </w:p>
        </w:tc>
        <w:tc>
          <w:tcPr>
            <w:tcW w:w="2531" w:type="dxa"/>
            <w:shd w:val="clear" w:color="auto" w:fill="auto"/>
            <w:tcMar>
              <w:top w:w="0" w:type="dxa"/>
              <w:left w:w="108" w:type="dxa"/>
              <w:bottom w:w="0" w:type="dxa"/>
              <w:right w:w="108" w:type="dxa"/>
            </w:tcMar>
          </w:tcPr>
          <w:p w14:paraId="3A78067C" w14:textId="77777777" w:rsidR="00774AA5" w:rsidRPr="00A04E50" w:rsidRDefault="00774AA5" w:rsidP="0003169B">
            <w:pPr>
              <w:spacing w:after="0" w:line="240" w:lineRule="auto"/>
              <w:rPr>
                <w:rFonts w:cstheme="minorHAnsi"/>
                <w:bCs/>
              </w:rPr>
            </w:pPr>
            <w:r w:rsidRPr="00A04E5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9A35926" w:rsidR="00774AA5" w:rsidRPr="00A04E50" w:rsidRDefault="00EC1776" w:rsidP="00CA6C81">
            <w:pPr>
              <w:spacing w:after="0" w:line="240" w:lineRule="auto"/>
              <w:jc w:val="both"/>
              <w:rPr>
                <w:rFonts w:cstheme="minorHAnsi"/>
                <w:iCs/>
              </w:rPr>
            </w:pPr>
            <w:r w:rsidRPr="00A04E50">
              <w:rPr>
                <w:rFonts w:cstheme="minorHAnsi"/>
              </w:rPr>
              <w:t>NETAIKOMA</w:t>
            </w:r>
            <w:r w:rsidRPr="00A04E50">
              <w:t xml:space="preserve"> </w:t>
            </w:r>
          </w:p>
        </w:tc>
        <w:tc>
          <w:tcPr>
            <w:tcW w:w="2954" w:type="dxa"/>
            <w:shd w:val="clear" w:color="auto" w:fill="auto"/>
            <w:tcMar>
              <w:top w:w="0" w:type="dxa"/>
              <w:left w:w="108" w:type="dxa"/>
              <w:bottom w:w="0" w:type="dxa"/>
              <w:right w:w="108" w:type="dxa"/>
            </w:tcMar>
          </w:tcPr>
          <w:p w14:paraId="7A43570F" w14:textId="4E1E878D" w:rsidR="00774AA5" w:rsidRPr="00A04E50" w:rsidRDefault="00774AA5" w:rsidP="127DD6E8">
            <w:pPr>
              <w:spacing w:after="0" w:line="240" w:lineRule="auto"/>
            </w:pPr>
          </w:p>
        </w:tc>
      </w:tr>
      <w:tr w:rsidR="00A04E50" w:rsidRPr="00A04E5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23151B7" w:rsidR="00774AA5" w:rsidRPr="00A11017" w:rsidRDefault="00A11017" w:rsidP="00A11017">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A04E50" w:rsidRDefault="00774AA5" w:rsidP="0003169B">
            <w:pPr>
              <w:spacing w:after="0" w:line="240" w:lineRule="auto"/>
              <w:rPr>
                <w:rFonts w:cstheme="minorHAnsi"/>
                <w:bCs/>
              </w:rPr>
            </w:pPr>
            <w:r w:rsidRPr="00A04E50">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1E9FFC6" w:rsidR="00774AA5" w:rsidRPr="00A04E50" w:rsidRDefault="00EC1776" w:rsidP="00CA6C81">
            <w:pPr>
              <w:spacing w:after="0" w:line="240" w:lineRule="auto"/>
              <w:jc w:val="both"/>
              <w:rPr>
                <w:rFonts w:cstheme="minorHAnsi"/>
              </w:rPr>
            </w:pPr>
            <w:r w:rsidRPr="00A04E50">
              <w:rPr>
                <w:rFonts w:cstheme="minorHAnsi"/>
              </w:rPr>
              <w:t>NETAIKOMA</w:t>
            </w:r>
            <w:r w:rsidRPr="00A04E50">
              <w:t xml:space="preserve"> </w:t>
            </w:r>
          </w:p>
        </w:tc>
        <w:tc>
          <w:tcPr>
            <w:tcW w:w="2954" w:type="dxa"/>
            <w:shd w:val="clear" w:color="auto" w:fill="auto"/>
            <w:tcMar>
              <w:top w:w="0" w:type="dxa"/>
              <w:left w:w="108" w:type="dxa"/>
              <w:bottom w:w="0" w:type="dxa"/>
              <w:right w:w="108" w:type="dxa"/>
            </w:tcMar>
          </w:tcPr>
          <w:p w14:paraId="7D43700D" w14:textId="60EBC2F3" w:rsidR="00774AA5" w:rsidRPr="00A04E50" w:rsidRDefault="00774AA5" w:rsidP="0003169B">
            <w:pPr>
              <w:spacing w:after="0" w:line="240" w:lineRule="auto"/>
            </w:pPr>
          </w:p>
        </w:tc>
      </w:tr>
      <w:tr w:rsidR="00A04E50" w:rsidRPr="00A04E5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AA180CB" w:rsidR="00774AA5" w:rsidRPr="00A11017" w:rsidRDefault="00A11017" w:rsidP="00A11017">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A04E50" w:rsidRDefault="00774AA5" w:rsidP="0003169B">
            <w:pPr>
              <w:spacing w:after="0" w:line="240" w:lineRule="auto"/>
              <w:rPr>
                <w:rFonts w:cstheme="minorHAnsi"/>
                <w:bCs/>
              </w:rPr>
            </w:pPr>
            <w:r w:rsidRPr="00A04E50">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04E50" w:rsidRDefault="00774AA5" w:rsidP="00CA6C81">
            <w:pPr>
              <w:spacing w:after="0" w:line="240" w:lineRule="auto"/>
              <w:jc w:val="both"/>
              <w:rPr>
                <w:rFonts w:cstheme="minorHAnsi"/>
                <w:bCs/>
              </w:rPr>
            </w:pPr>
            <w:r w:rsidRPr="00A04E50">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04E50" w:rsidRDefault="00774AA5" w:rsidP="0003169B">
            <w:pPr>
              <w:spacing w:after="0" w:line="240" w:lineRule="auto"/>
              <w:rPr>
                <w:rFonts w:cstheme="minorHAnsi"/>
                <w:bCs/>
              </w:rPr>
            </w:pPr>
          </w:p>
        </w:tc>
      </w:tr>
      <w:tr w:rsidR="00A04E50" w:rsidRPr="00A04E5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08047CB5" w:rsidR="00774AA5" w:rsidRPr="00A11017" w:rsidRDefault="00A11017" w:rsidP="00A11017">
            <w:pPr>
              <w:spacing w:after="0" w:line="240" w:lineRule="auto"/>
              <w:rPr>
                <w:rFonts w:cstheme="minorHAnsi"/>
                <w:bCs/>
              </w:rPr>
            </w:pPr>
            <w:r>
              <w:rPr>
                <w:rFonts w:cstheme="minorHAnsi"/>
                <w:bCs/>
              </w:rPr>
              <w:lastRenderedPageBreak/>
              <w:t>12.</w:t>
            </w:r>
          </w:p>
        </w:tc>
        <w:tc>
          <w:tcPr>
            <w:tcW w:w="2531" w:type="dxa"/>
            <w:shd w:val="clear" w:color="auto" w:fill="auto"/>
            <w:tcMar>
              <w:top w:w="0" w:type="dxa"/>
              <w:left w:w="108" w:type="dxa"/>
              <w:bottom w:w="0" w:type="dxa"/>
              <w:right w:w="108" w:type="dxa"/>
            </w:tcMar>
          </w:tcPr>
          <w:p w14:paraId="3F6E38E5" w14:textId="77777777" w:rsidR="00774AA5" w:rsidRPr="00A04E50" w:rsidRDefault="00774AA5" w:rsidP="0003169B">
            <w:pPr>
              <w:spacing w:after="0" w:line="240" w:lineRule="auto"/>
              <w:rPr>
                <w:rFonts w:cstheme="minorHAnsi"/>
                <w:bCs/>
              </w:rPr>
            </w:pPr>
            <w:r w:rsidRPr="00A04E50">
              <w:rPr>
                <w:rFonts w:cstheme="minorHAnsi"/>
                <w:bCs/>
              </w:rPr>
              <w:t xml:space="preserve">Perkančioji organizacija pirkimo dalyviams praneša apie priimtą sprendimą nustatyti laimėjusį pasiūlymą, </w:t>
            </w:r>
            <w:r w:rsidRPr="00A04E50">
              <w:rPr>
                <w:rFonts w:cstheme="minorHAnsi"/>
              </w:rPr>
              <w:t>dėl kurio bus sudaroma</w:t>
            </w:r>
            <w:r w:rsidRPr="00A04E50">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04E50" w:rsidRDefault="00CC70B1" w:rsidP="00CA6C81">
            <w:pPr>
              <w:spacing w:after="0" w:line="240" w:lineRule="auto"/>
              <w:jc w:val="both"/>
              <w:rPr>
                <w:rFonts w:cstheme="minorHAnsi"/>
                <w:bCs/>
              </w:rPr>
            </w:pPr>
            <w:r w:rsidRPr="00A04E50">
              <w:rPr>
                <w:rFonts w:cstheme="minorHAnsi"/>
                <w:bCs/>
              </w:rPr>
              <w:t>3</w:t>
            </w:r>
            <w:r w:rsidR="00774AA5" w:rsidRPr="00A04E50">
              <w:rPr>
                <w:rFonts w:cstheme="minorHAnsi"/>
                <w:bCs/>
              </w:rPr>
              <w:t xml:space="preserve"> (</w:t>
            </w:r>
            <w:r w:rsidR="00D707AB" w:rsidRPr="00A04E50">
              <w:rPr>
                <w:rFonts w:cstheme="minorHAnsi"/>
                <w:bCs/>
              </w:rPr>
              <w:t>tris</w:t>
            </w:r>
            <w:r w:rsidR="00774AA5" w:rsidRPr="00A04E50">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04E50" w:rsidRDefault="00774AA5" w:rsidP="0003169B">
            <w:pPr>
              <w:spacing w:after="0" w:line="240" w:lineRule="auto"/>
              <w:rPr>
                <w:rFonts w:cstheme="minorHAnsi"/>
              </w:rPr>
            </w:pPr>
          </w:p>
        </w:tc>
      </w:tr>
      <w:tr w:rsidR="00A04E50" w:rsidRPr="00A04E5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9A2DE43" w:rsidR="00A11017" w:rsidRPr="00A11017" w:rsidRDefault="00A11017" w:rsidP="00A11017">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A04E50" w:rsidRDefault="00774AA5" w:rsidP="0003169B">
            <w:pPr>
              <w:spacing w:after="0" w:line="240" w:lineRule="auto"/>
              <w:rPr>
                <w:rFonts w:cstheme="minorHAnsi"/>
                <w:bCs/>
              </w:rPr>
            </w:pPr>
            <w:r w:rsidRPr="00A04E50">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04E50" w:rsidRDefault="00774AA5" w:rsidP="00CA6C81">
            <w:pPr>
              <w:spacing w:after="0" w:line="240" w:lineRule="auto"/>
              <w:jc w:val="both"/>
              <w:rPr>
                <w:rFonts w:cstheme="minorHAnsi"/>
                <w:bCs/>
              </w:rPr>
            </w:pPr>
            <w:r w:rsidRPr="00A04E50">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04E5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A04E50" w:rsidRPr="00A04E5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D91D017" w:rsidR="00774AA5" w:rsidRPr="00A11017" w:rsidRDefault="00A11017" w:rsidP="00A11017">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A04E50" w:rsidRDefault="00774AA5" w:rsidP="0003169B">
            <w:pPr>
              <w:spacing w:after="0" w:line="240" w:lineRule="auto"/>
              <w:rPr>
                <w:rFonts w:cstheme="minorHAnsi"/>
                <w:bCs/>
              </w:rPr>
            </w:pPr>
            <w:r w:rsidRPr="00A04E50">
              <w:rPr>
                <w:rFonts w:cstheme="minorHAnsi"/>
                <w:shd w:val="clear" w:color="auto" w:fill="FFFFFF"/>
              </w:rPr>
              <w:t xml:space="preserve">Tiekėjas turi teisę pateikti pretenziją perkančiajai organizacijai, pateikti prašymą ar pareikšti ieškinį teismui </w:t>
            </w:r>
            <w:r w:rsidRPr="00A04E50">
              <w:rPr>
                <w:rFonts w:cstheme="minorHAnsi"/>
                <w:bCs/>
              </w:rPr>
              <w:t>ne vėliau kaip per</w:t>
            </w:r>
          </w:p>
        </w:tc>
        <w:tc>
          <w:tcPr>
            <w:tcW w:w="3643" w:type="dxa"/>
            <w:shd w:val="clear" w:color="auto" w:fill="auto"/>
            <w:tcMar>
              <w:top w:w="0" w:type="dxa"/>
              <w:left w:w="108" w:type="dxa"/>
              <w:bottom w:w="0" w:type="dxa"/>
              <w:right w:w="108" w:type="dxa"/>
            </w:tcMar>
          </w:tcPr>
          <w:p w14:paraId="4B74DA94" w14:textId="77777777" w:rsidR="00CA6C81" w:rsidRPr="00CA6C81" w:rsidRDefault="00CA6C81" w:rsidP="00CA6C81">
            <w:pPr>
              <w:spacing w:after="0" w:line="240" w:lineRule="auto"/>
              <w:jc w:val="both"/>
              <w:rPr>
                <w:rFonts w:cstheme="minorHAnsi"/>
              </w:rPr>
            </w:pPr>
            <w:r w:rsidRPr="00CA6C81">
              <w:rPr>
                <w:rFonts w:cstheme="minorHAnsi"/>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5CF23FD2" w:rsidR="00774AA5" w:rsidRPr="00A04E50" w:rsidRDefault="00CA6C81" w:rsidP="00CA6C81">
            <w:pPr>
              <w:spacing w:after="0" w:line="240" w:lineRule="auto"/>
              <w:jc w:val="both"/>
              <w:rPr>
                <w:rFonts w:cstheme="minorHAnsi"/>
              </w:rPr>
            </w:pPr>
            <w:r w:rsidRPr="00CA6C8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04E50" w:rsidRDefault="00774AA5" w:rsidP="0003169B">
            <w:pPr>
              <w:spacing w:after="0" w:line="240" w:lineRule="auto"/>
              <w:rPr>
                <w:rFonts w:cstheme="minorHAnsi"/>
                <w:bCs/>
              </w:rPr>
            </w:pPr>
          </w:p>
        </w:tc>
      </w:tr>
      <w:tr w:rsidR="00A04E50" w:rsidRPr="00A04E5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39E828E9" w:rsidR="00774AA5" w:rsidRPr="00A11017" w:rsidRDefault="00A11017" w:rsidP="00A11017">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A04E50" w:rsidRDefault="00774AA5" w:rsidP="0003169B">
            <w:pPr>
              <w:spacing w:after="0" w:line="240" w:lineRule="auto"/>
              <w:rPr>
                <w:rFonts w:cstheme="minorHAnsi"/>
              </w:rPr>
            </w:pPr>
            <w:r w:rsidRPr="00A04E5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04E50" w:rsidRDefault="00774AA5" w:rsidP="00CA6C81">
            <w:pPr>
              <w:spacing w:after="0" w:line="240" w:lineRule="auto"/>
              <w:jc w:val="both"/>
              <w:rPr>
                <w:rFonts w:cstheme="minorHAnsi"/>
              </w:rPr>
            </w:pPr>
            <w:r w:rsidRPr="00A04E50">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04E50" w:rsidRDefault="00774AA5" w:rsidP="0003169B">
            <w:pPr>
              <w:spacing w:after="0" w:line="240" w:lineRule="auto"/>
              <w:rPr>
                <w:rFonts w:cstheme="minorHAnsi"/>
              </w:rPr>
            </w:pPr>
          </w:p>
        </w:tc>
      </w:tr>
      <w:tr w:rsidR="00A04E50" w:rsidRPr="00A04E5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0E89729" w:rsidR="00774AA5" w:rsidRPr="00A11017" w:rsidRDefault="00A11017" w:rsidP="00A11017">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A04E50" w:rsidRDefault="00774AA5" w:rsidP="0003169B">
            <w:pPr>
              <w:spacing w:after="0" w:line="240" w:lineRule="auto"/>
              <w:rPr>
                <w:rFonts w:cstheme="minorHAnsi"/>
                <w:bCs/>
              </w:rPr>
            </w:pPr>
            <w:r w:rsidRPr="00A04E50">
              <w:rPr>
                <w:rFonts w:cstheme="minorHAnsi"/>
              </w:rPr>
              <w:t>Jeigu perkančioji organizacija per nustatytą terminą neišnagrinėja jai pateiktos pretenzijos, tiekėjas turi teisę pateikti prašymą ar pareikšti ieškinį teismui per</w:t>
            </w:r>
            <w:r w:rsidRPr="00A04E50">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04E50" w:rsidRDefault="00774AA5" w:rsidP="00CA6C81">
            <w:pPr>
              <w:spacing w:after="0" w:line="240" w:lineRule="auto"/>
              <w:jc w:val="both"/>
              <w:rPr>
                <w:rFonts w:cstheme="minorHAnsi"/>
              </w:rPr>
            </w:pPr>
            <w:r w:rsidRPr="00A04E50">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04E50" w:rsidRDefault="00774AA5" w:rsidP="0003169B">
            <w:pPr>
              <w:spacing w:after="0" w:line="240" w:lineRule="auto"/>
              <w:rPr>
                <w:rFonts w:cstheme="minorHAnsi"/>
              </w:rPr>
            </w:pPr>
          </w:p>
        </w:tc>
      </w:tr>
      <w:tr w:rsidR="00A04E50" w:rsidRPr="00A04E5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02C477C0" w:rsidR="00774AA5" w:rsidRPr="00A11017" w:rsidRDefault="00A11017" w:rsidP="00A11017">
            <w:pPr>
              <w:spacing w:after="0" w:line="240" w:lineRule="auto"/>
              <w:rPr>
                <w:rFonts w:cstheme="minorHAnsi"/>
              </w:rPr>
            </w:pPr>
            <w:r>
              <w:rPr>
                <w:rFonts w:cstheme="minorHAnsi"/>
              </w:rPr>
              <w:lastRenderedPageBreak/>
              <w:t>17.</w:t>
            </w:r>
          </w:p>
        </w:tc>
        <w:tc>
          <w:tcPr>
            <w:tcW w:w="2531" w:type="dxa"/>
            <w:shd w:val="clear" w:color="auto" w:fill="auto"/>
            <w:tcMar>
              <w:top w:w="0" w:type="dxa"/>
              <w:left w:w="108" w:type="dxa"/>
              <w:bottom w:w="0" w:type="dxa"/>
              <w:right w:w="108" w:type="dxa"/>
            </w:tcMar>
          </w:tcPr>
          <w:p w14:paraId="3AE3E0BA" w14:textId="77777777" w:rsidR="00774AA5" w:rsidRPr="00A04E50" w:rsidRDefault="00774AA5" w:rsidP="0003169B">
            <w:pPr>
              <w:spacing w:after="0" w:line="240" w:lineRule="auto"/>
              <w:rPr>
                <w:rFonts w:cstheme="minorHAnsi"/>
              </w:rPr>
            </w:pPr>
            <w:r w:rsidRPr="00A04E5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24FC21B" w:rsidR="00774AA5" w:rsidRPr="00A04E50" w:rsidRDefault="00CA6C81" w:rsidP="00CA6C81">
            <w:pPr>
              <w:spacing w:after="0" w:line="240" w:lineRule="auto"/>
              <w:jc w:val="both"/>
              <w:rPr>
                <w:rFonts w:cstheme="minorHAnsi"/>
              </w:rPr>
            </w:pPr>
            <w:r w:rsidRPr="00CA6C81">
              <w:rPr>
                <w:rFonts w:cstheme="minorHAnsi"/>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04E50" w:rsidRDefault="00774AA5" w:rsidP="0003169B">
            <w:pPr>
              <w:spacing w:after="0" w:line="240" w:lineRule="auto"/>
              <w:rPr>
                <w:rFonts w:cstheme="minorHAnsi"/>
              </w:rPr>
            </w:pPr>
          </w:p>
        </w:tc>
      </w:tr>
      <w:tr w:rsidR="00451AF7" w:rsidRPr="00A04E5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BCABC11" w:rsidR="00F50C57" w:rsidRPr="00A11017" w:rsidRDefault="00A11017" w:rsidP="00A11017">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A04E50" w:rsidRDefault="00F50C57" w:rsidP="0003169B">
            <w:pPr>
              <w:spacing w:after="0" w:line="240" w:lineRule="auto"/>
              <w:rPr>
                <w:rFonts w:cstheme="minorHAnsi"/>
              </w:rPr>
            </w:pPr>
            <w:r w:rsidRPr="00A04E50">
              <w:rPr>
                <w:rFonts w:cstheme="minorHAnsi"/>
              </w:rPr>
              <w:t xml:space="preserve">Jeigu </w:t>
            </w:r>
            <w:r w:rsidR="00F46E88" w:rsidRPr="00A04E50">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04E50" w:rsidRDefault="000B4E01" w:rsidP="00CA6C81">
            <w:pPr>
              <w:spacing w:after="0" w:line="240" w:lineRule="auto"/>
              <w:jc w:val="both"/>
              <w:rPr>
                <w:rFonts w:cstheme="minorHAnsi"/>
                <w:i/>
                <w:iCs/>
              </w:rPr>
            </w:pPr>
            <w:r w:rsidRPr="00A04E50">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04E50" w:rsidRDefault="00ED5B78" w:rsidP="00CA6C81">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A04E50" w:rsidRDefault="00F50C57" w:rsidP="0003169B">
            <w:pPr>
              <w:spacing w:after="0" w:line="240" w:lineRule="auto"/>
              <w:rPr>
                <w:rFonts w:cstheme="minorHAnsi"/>
              </w:rPr>
            </w:pPr>
          </w:p>
        </w:tc>
      </w:tr>
    </w:tbl>
    <w:p w14:paraId="7300D3EE" w14:textId="187855F2" w:rsidR="008F59C5" w:rsidRPr="00A04E50" w:rsidRDefault="008F59C5" w:rsidP="008D704D">
      <w:pPr>
        <w:tabs>
          <w:tab w:val="left" w:pos="2977"/>
        </w:tabs>
        <w:spacing w:after="120" w:line="20" w:lineRule="atLeast"/>
        <w:jc w:val="center"/>
        <w:rPr>
          <w:rFonts w:eastAsia="Calibri" w:cstheme="minorHAnsi"/>
        </w:rPr>
      </w:pPr>
    </w:p>
    <w:p w14:paraId="4D10CC3E" w14:textId="4EFD242F" w:rsidR="00A4599F" w:rsidRPr="00A04E50" w:rsidRDefault="008F59C5" w:rsidP="009F0698">
      <w:pPr>
        <w:rPr>
          <w:rFonts w:eastAsia="Calibri" w:cstheme="minorHAnsi"/>
        </w:rPr>
      </w:pPr>
      <w:r w:rsidRPr="00A04E50">
        <w:rPr>
          <w:rFonts w:eastAsia="Calibri" w:cstheme="minorHAnsi"/>
        </w:rPr>
        <w:br w:type="page"/>
      </w:r>
    </w:p>
    <w:p w14:paraId="01D56E47" w14:textId="7D33AC17" w:rsidR="008D704D" w:rsidRPr="00A04E50" w:rsidRDefault="008D704D" w:rsidP="008D704D">
      <w:pPr>
        <w:pStyle w:val="Antrat2"/>
        <w:ind w:left="5103"/>
        <w:rPr>
          <w:rFonts w:asciiTheme="minorHAnsi" w:eastAsia="Calibri" w:hAnsiTheme="minorHAnsi" w:cstheme="minorHAnsi"/>
          <w:color w:val="auto"/>
          <w:sz w:val="21"/>
          <w:szCs w:val="21"/>
        </w:rPr>
      </w:pPr>
      <w:bookmarkStart w:id="47" w:name="_Ref38539939"/>
      <w:bookmarkStart w:id="48" w:name="_Ref38541068"/>
      <w:bookmarkStart w:id="49" w:name="_Ref38885053"/>
      <w:bookmarkStart w:id="50" w:name="_Ref38899023"/>
      <w:bookmarkStart w:id="51" w:name="_Toc191029254"/>
      <w:r w:rsidRPr="00A04E50">
        <w:rPr>
          <w:rFonts w:asciiTheme="minorHAnsi" w:eastAsia="Calibri" w:hAnsiTheme="minorHAnsi" w:cstheme="minorHAnsi"/>
          <w:color w:val="auto"/>
          <w:sz w:val="21"/>
          <w:szCs w:val="21"/>
        </w:rPr>
        <w:lastRenderedPageBreak/>
        <w:t xml:space="preserve">Pirkimo sąlygų </w:t>
      </w:r>
      <w:r w:rsidR="005F0B78" w:rsidRPr="00A04E50">
        <w:rPr>
          <w:rFonts w:asciiTheme="minorHAnsi" w:eastAsia="Calibri" w:hAnsiTheme="minorHAnsi" w:cstheme="minorHAnsi"/>
          <w:color w:val="auto"/>
          <w:sz w:val="21"/>
          <w:szCs w:val="21"/>
        </w:rPr>
        <w:t>2</w:t>
      </w:r>
      <w:r w:rsidRPr="00A04E50">
        <w:rPr>
          <w:rFonts w:asciiTheme="minorHAnsi" w:eastAsia="Calibri" w:hAnsiTheme="minorHAnsi" w:cstheme="minorHAnsi"/>
          <w:color w:val="auto"/>
          <w:sz w:val="21"/>
          <w:szCs w:val="21"/>
        </w:rPr>
        <w:t xml:space="preserve"> priedas „</w:t>
      </w:r>
      <w:r w:rsidR="00EC1776" w:rsidRPr="00A04E50">
        <w:rPr>
          <w:rFonts w:asciiTheme="minorHAnsi" w:eastAsia="Calibri" w:hAnsiTheme="minorHAnsi" w:cstheme="minorHAnsi"/>
          <w:color w:val="auto"/>
          <w:sz w:val="21"/>
          <w:szCs w:val="21"/>
        </w:rPr>
        <w:t>Techninė užduotis (</w:t>
      </w:r>
      <w:r w:rsidRPr="00A04E50">
        <w:rPr>
          <w:rFonts w:asciiTheme="minorHAnsi" w:eastAsia="Calibri" w:hAnsiTheme="minorHAnsi" w:cstheme="minorHAnsi"/>
          <w:color w:val="auto"/>
          <w:sz w:val="21"/>
          <w:szCs w:val="21"/>
        </w:rPr>
        <w:t>Techninė specifikacija</w:t>
      </w:r>
      <w:r w:rsidR="00EC1776" w:rsidRPr="00A04E50">
        <w:rPr>
          <w:rFonts w:asciiTheme="minorHAnsi" w:eastAsia="Calibri" w:hAnsiTheme="minorHAnsi" w:cstheme="minorHAnsi"/>
          <w:color w:val="auto"/>
          <w:sz w:val="21"/>
          <w:szCs w:val="21"/>
        </w:rPr>
        <w:t>)</w:t>
      </w:r>
      <w:r w:rsidRPr="00A04E50">
        <w:rPr>
          <w:rFonts w:asciiTheme="minorHAnsi" w:eastAsia="Calibri" w:hAnsiTheme="minorHAnsi" w:cstheme="minorHAnsi"/>
          <w:color w:val="auto"/>
          <w:sz w:val="21"/>
          <w:szCs w:val="21"/>
        </w:rPr>
        <w:t>“</w:t>
      </w:r>
      <w:bookmarkEnd w:id="47"/>
      <w:bookmarkEnd w:id="48"/>
      <w:bookmarkEnd w:id="49"/>
      <w:bookmarkEnd w:id="50"/>
      <w:bookmarkEnd w:id="51"/>
    </w:p>
    <w:p w14:paraId="251A9256" w14:textId="77777777" w:rsidR="00281735" w:rsidRPr="00A04E50" w:rsidRDefault="00281735" w:rsidP="00281735">
      <w:pPr>
        <w:jc w:val="center"/>
        <w:rPr>
          <w:rFonts w:cstheme="minorHAnsi"/>
          <w:b/>
          <w:bCs/>
        </w:rPr>
      </w:pPr>
    </w:p>
    <w:p w14:paraId="7F55671C" w14:textId="77777777" w:rsidR="00EC1776" w:rsidRPr="00A04E50" w:rsidRDefault="00EC1776" w:rsidP="00EC1776">
      <w:pPr>
        <w:pStyle w:val="Paantrat"/>
        <w:jc w:val="center"/>
        <w:rPr>
          <w:rFonts w:cstheme="minorHAnsi"/>
          <w:color w:val="auto"/>
        </w:rPr>
      </w:pPr>
      <w:r w:rsidRPr="00A04E50">
        <w:rPr>
          <w:rFonts w:cstheme="minorHAnsi"/>
          <w:color w:val="auto"/>
        </w:rPr>
        <w:t>TECHNINĖ UŽDUOTIS (techninė specifikacija)</w:t>
      </w:r>
    </w:p>
    <w:p w14:paraId="0A618A1F" w14:textId="77777777" w:rsidR="00EC1776" w:rsidRPr="00A04E50" w:rsidRDefault="00EC1776" w:rsidP="00EC1776">
      <w:pPr>
        <w:spacing w:after="0" w:line="240" w:lineRule="auto"/>
        <w:jc w:val="center"/>
        <w:rPr>
          <w:rFonts w:cstheme="minorHAnsi"/>
          <w:sz w:val="22"/>
          <w:szCs w:val="22"/>
        </w:rPr>
      </w:pPr>
      <w:bookmarkStart w:id="52" w:name="_Hlk165626031"/>
      <w:bookmarkStart w:id="53" w:name="_Hlk183090396"/>
      <w:r w:rsidRPr="00A04E50">
        <w:rPr>
          <w:rFonts w:cstheme="minorHAnsi"/>
          <w:sz w:val="22"/>
          <w:szCs w:val="22"/>
        </w:rPr>
        <w:t>Pridedama atskiru dokumentu</w:t>
      </w:r>
    </w:p>
    <w:p w14:paraId="1D34EC12" w14:textId="161CEC35" w:rsidR="00E86AB7" w:rsidRPr="00A04E50" w:rsidRDefault="00EC1776" w:rsidP="00EC1776">
      <w:pPr>
        <w:spacing w:after="0" w:line="240" w:lineRule="auto"/>
        <w:jc w:val="center"/>
        <w:rPr>
          <w:rFonts w:cstheme="minorHAnsi"/>
          <w:sz w:val="22"/>
          <w:szCs w:val="22"/>
        </w:rPr>
      </w:pPr>
      <w:r w:rsidRPr="00A04E50">
        <w:rPr>
          <w:rFonts w:cstheme="minorHAnsi"/>
          <w:sz w:val="22"/>
          <w:szCs w:val="22"/>
        </w:rPr>
        <w:t>Dokumentai skelbiami viešai CVP IS priemonėmis kartu su kitais pirkimo dokumentais</w:t>
      </w:r>
    </w:p>
    <w:p w14:paraId="476D5E74" w14:textId="1A00284D" w:rsidR="00E86AB7" w:rsidRPr="00A04E50" w:rsidRDefault="00E86AB7" w:rsidP="00EC1776">
      <w:pPr>
        <w:spacing w:after="0" w:line="240" w:lineRule="auto"/>
        <w:jc w:val="center"/>
        <w:rPr>
          <w:rFonts w:cstheme="minorHAnsi"/>
          <w:sz w:val="22"/>
          <w:szCs w:val="22"/>
        </w:rPr>
      </w:pPr>
      <w:r w:rsidRPr="00A04E50">
        <w:rPr>
          <w:rFonts w:cstheme="minorHAnsi"/>
          <w:smallCaps/>
          <w:sz w:val="22"/>
          <w:szCs w:val="22"/>
        </w:rPr>
        <w:t>___________________</w:t>
      </w:r>
    </w:p>
    <w:bookmarkEnd w:id="52"/>
    <w:bookmarkEnd w:id="53"/>
    <w:p w14:paraId="431104BD" w14:textId="77777777" w:rsidR="00EC1776" w:rsidRPr="00A04E50" w:rsidRDefault="00EC1776" w:rsidP="000740DE">
      <w:pPr>
        <w:spacing w:after="0" w:line="240" w:lineRule="auto"/>
        <w:jc w:val="center"/>
      </w:pPr>
    </w:p>
    <w:p w14:paraId="7EC91839" w14:textId="77777777" w:rsidR="00A4599F" w:rsidRPr="00A04E50" w:rsidRDefault="00A4599F" w:rsidP="00DE290C">
      <w:pPr>
        <w:rPr>
          <w:rFonts w:cstheme="minorHAnsi"/>
          <w:b/>
          <w:bCs/>
          <w:smallCaps/>
          <w:sz w:val="22"/>
          <w:szCs w:val="22"/>
        </w:rPr>
      </w:pPr>
      <w:r w:rsidRPr="00A04E50">
        <w:rPr>
          <w:rFonts w:cstheme="minorHAnsi"/>
          <w:b/>
          <w:bCs/>
          <w:smallCaps/>
          <w:sz w:val="22"/>
          <w:szCs w:val="22"/>
        </w:rPr>
        <w:br w:type="page"/>
      </w:r>
    </w:p>
    <w:p w14:paraId="73F43DFB" w14:textId="33FEF14C" w:rsidR="008D704D" w:rsidRPr="00A04E50" w:rsidRDefault="008D704D" w:rsidP="008D704D">
      <w:pPr>
        <w:pStyle w:val="Antrat2"/>
        <w:ind w:left="5103"/>
        <w:rPr>
          <w:rFonts w:asciiTheme="minorHAnsi" w:eastAsia="Calibri" w:hAnsiTheme="minorHAnsi" w:cstheme="minorHAnsi"/>
          <w:color w:val="auto"/>
          <w:sz w:val="21"/>
          <w:szCs w:val="21"/>
        </w:rPr>
      </w:pPr>
      <w:bookmarkStart w:id="54" w:name="_Ref38285444"/>
      <w:bookmarkStart w:id="55" w:name="_Ref38291496"/>
      <w:bookmarkStart w:id="56" w:name="_Toc191029255"/>
      <w:r w:rsidRPr="00FA467D">
        <w:rPr>
          <w:rFonts w:asciiTheme="minorHAnsi" w:eastAsia="Calibri" w:hAnsiTheme="minorHAnsi" w:cstheme="minorHAnsi"/>
          <w:color w:val="auto"/>
          <w:sz w:val="21"/>
          <w:szCs w:val="21"/>
        </w:rPr>
        <w:lastRenderedPageBreak/>
        <w:t xml:space="preserve">Pirkimo sąlygų </w:t>
      </w:r>
      <w:r w:rsidR="00F1334C" w:rsidRPr="00FA467D">
        <w:rPr>
          <w:rFonts w:asciiTheme="minorHAnsi" w:eastAsia="Calibri" w:hAnsiTheme="minorHAnsi" w:cstheme="minorHAnsi"/>
          <w:color w:val="auto"/>
          <w:sz w:val="21"/>
          <w:szCs w:val="21"/>
        </w:rPr>
        <w:t>3</w:t>
      </w:r>
      <w:r w:rsidRPr="00FA467D">
        <w:rPr>
          <w:rFonts w:asciiTheme="minorHAnsi" w:eastAsia="Calibri" w:hAnsiTheme="minorHAnsi" w:cstheme="minorHAnsi"/>
          <w:color w:val="auto"/>
          <w:sz w:val="21"/>
          <w:szCs w:val="21"/>
        </w:rPr>
        <w:t xml:space="preserve"> priedas „Tiekėjų pašalinimo pagrindai“</w:t>
      </w:r>
      <w:bookmarkEnd w:id="54"/>
      <w:bookmarkEnd w:id="55"/>
      <w:bookmarkEnd w:id="56"/>
    </w:p>
    <w:p w14:paraId="11D35D3F" w14:textId="77777777" w:rsidR="000E6657" w:rsidRPr="00A04E50" w:rsidRDefault="000E6657" w:rsidP="000E6657">
      <w:pPr>
        <w:jc w:val="center"/>
        <w:rPr>
          <w:rFonts w:cstheme="minorHAnsi"/>
          <w:b/>
          <w:bCs/>
          <w:smallCaps/>
          <w:sz w:val="22"/>
          <w:szCs w:val="22"/>
        </w:rPr>
      </w:pPr>
    </w:p>
    <w:p w14:paraId="591C0A72" w14:textId="77777777" w:rsidR="00EC1776" w:rsidRPr="00A04E50" w:rsidRDefault="00EC1776" w:rsidP="00EC1776">
      <w:pPr>
        <w:pStyle w:val="Paantrat"/>
        <w:jc w:val="center"/>
        <w:rPr>
          <w:rFonts w:cstheme="minorHAnsi"/>
          <w:color w:val="auto"/>
        </w:rPr>
      </w:pPr>
      <w:r w:rsidRPr="00A04E50">
        <w:rPr>
          <w:rFonts w:cstheme="minorHAnsi"/>
          <w:color w:val="auto"/>
        </w:rPr>
        <w:t>TIEKĖJŲ PAŠALINIMO PAGRINDAI</w:t>
      </w:r>
    </w:p>
    <w:p w14:paraId="23C9A51C" w14:textId="77777777" w:rsidR="00EC1776" w:rsidRPr="00530D21" w:rsidRDefault="00EC1776" w:rsidP="00EC1776">
      <w:pPr>
        <w:pStyle w:val="Sraopastraipa"/>
        <w:numPr>
          <w:ilvl w:val="0"/>
          <w:numId w:val="28"/>
        </w:numPr>
        <w:spacing w:after="0"/>
        <w:ind w:left="0" w:firstLine="709"/>
        <w:rPr>
          <w:rFonts w:cstheme="minorHAnsi"/>
        </w:rPr>
      </w:pPr>
      <w:bookmarkStart w:id="57" w:name="_Hlk183090429"/>
      <w:r w:rsidRPr="00530D21">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9CFFA04" w14:textId="77777777" w:rsidR="00EC1776" w:rsidRPr="00530D21" w:rsidRDefault="00EC1776" w:rsidP="00EC1776">
      <w:pPr>
        <w:numPr>
          <w:ilvl w:val="0"/>
          <w:numId w:val="28"/>
        </w:numPr>
        <w:spacing w:after="0" w:line="240" w:lineRule="auto"/>
        <w:ind w:left="0" w:firstLine="709"/>
        <w:jc w:val="both"/>
        <w:rPr>
          <w:rFonts w:cstheme="minorHAnsi"/>
        </w:rPr>
      </w:pPr>
      <w:r w:rsidRPr="00530D21">
        <w:rPr>
          <w:rFonts w:cstheme="minorHAnsi"/>
        </w:rPr>
        <w:t>Pašalinimo pagrindai taikomi tiekėjui (kai pasiūlymą teikia ūkio subjektų grupė – visiems tos grupės nariams) ir ūkio subjektams, kurių pajėgumais tiekėjas remiasi.</w:t>
      </w:r>
    </w:p>
    <w:p w14:paraId="0AB732F0" w14:textId="77777777" w:rsidR="00EC1776" w:rsidRPr="00530D21" w:rsidRDefault="00EC1776" w:rsidP="00EC1776">
      <w:pPr>
        <w:numPr>
          <w:ilvl w:val="0"/>
          <w:numId w:val="28"/>
        </w:numPr>
        <w:spacing w:after="0" w:line="240" w:lineRule="auto"/>
        <w:ind w:left="0" w:firstLine="709"/>
        <w:jc w:val="both"/>
        <w:rPr>
          <w:rFonts w:cstheme="minorHAnsi"/>
        </w:rPr>
      </w:pPr>
      <w:r w:rsidRPr="00530D21">
        <w:rPr>
          <w:rFonts w:cstheme="minorHAns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129DF9B" w14:textId="77777777" w:rsidR="00EC1776" w:rsidRPr="00530D21" w:rsidRDefault="00EC1776" w:rsidP="00EC1776">
      <w:pPr>
        <w:numPr>
          <w:ilvl w:val="0"/>
          <w:numId w:val="28"/>
        </w:numPr>
        <w:spacing w:after="0" w:line="240" w:lineRule="auto"/>
        <w:ind w:left="0" w:firstLine="709"/>
        <w:jc w:val="both"/>
        <w:rPr>
          <w:rFonts w:eastAsia="Verdana" w:cstheme="minorHAnsi"/>
        </w:rPr>
      </w:pPr>
      <w:r w:rsidRPr="00530D21">
        <w:rPr>
          <w:rFonts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E73FC8D" w14:textId="77777777" w:rsidR="00EC1776" w:rsidRPr="00530D21" w:rsidRDefault="00EC1776" w:rsidP="00EC1776">
      <w:pPr>
        <w:numPr>
          <w:ilvl w:val="0"/>
          <w:numId w:val="28"/>
        </w:numPr>
        <w:spacing w:after="0" w:line="240" w:lineRule="auto"/>
        <w:ind w:left="0" w:firstLine="709"/>
        <w:jc w:val="both"/>
        <w:rPr>
          <w:rFonts w:eastAsia="Verdana" w:cstheme="minorHAnsi"/>
        </w:rPr>
      </w:pPr>
      <w:r w:rsidRPr="00530D21">
        <w:rPr>
          <w:rFonts w:eastAsia="Verdana" w:cstheme="minorHAnsi"/>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2AC6C63" w14:textId="77777777" w:rsidR="00EC1776" w:rsidRPr="00530D21" w:rsidRDefault="00EC1776" w:rsidP="00EC1776">
      <w:pPr>
        <w:numPr>
          <w:ilvl w:val="0"/>
          <w:numId w:val="28"/>
        </w:numPr>
        <w:spacing w:after="0" w:line="240" w:lineRule="auto"/>
        <w:ind w:left="0" w:firstLine="709"/>
        <w:jc w:val="both"/>
        <w:rPr>
          <w:rFonts w:eastAsia="Verdana" w:cstheme="minorHAnsi"/>
        </w:rPr>
      </w:pPr>
      <w:r w:rsidRPr="00530D21">
        <w:rPr>
          <w:rFonts w:eastAsia="Verdana" w:cstheme="minorHAnsi"/>
        </w:rPr>
        <w:t>Perkančioji organizacija nereikalauja iš tiekėjo pateikti dokumentų, patvirtinančių jo pašalinimo pagrindų nebuvimą, jeigu ji:</w:t>
      </w:r>
    </w:p>
    <w:p w14:paraId="1BC6F087" w14:textId="77777777" w:rsidR="00EC1776" w:rsidRPr="00530D21" w:rsidRDefault="00EC1776" w:rsidP="00EC1776">
      <w:pPr>
        <w:pStyle w:val="Sraopastraipa"/>
        <w:numPr>
          <w:ilvl w:val="1"/>
          <w:numId w:val="28"/>
        </w:numPr>
        <w:spacing w:after="0" w:line="240" w:lineRule="auto"/>
        <w:ind w:left="0" w:firstLine="709"/>
        <w:jc w:val="both"/>
        <w:rPr>
          <w:rFonts w:eastAsia="Verdana" w:cstheme="minorHAnsi"/>
        </w:rPr>
      </w:pPr>
      <w:r w:rsidRPr="00530D21">
        <w:rPr>
          <w:rFonts w:eastAsia="Verdana" w:cstheme="minorHAnsi"/>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06275C" w14:textId="791585C5" w:rsidR="00EC1776" w:rsidRDefault="00EC1776" w:rsidP="00EC1776">
      <w:pPr>
        <w:pStyle w:val="Sraopastraipa"/>
        <w:numPr>
          <w:ilvl w:val="1"/>
          <w:numId w:val="28"/>
        </w:numPr>
        <w:spacing w:after="0" w:line="240" w:lineRule="auto"/>
        <w:ind w:left="0" w:firstLine="709"/>
        <w:jc w:val="both"/>
        <w:rPr>
          <w:rFonts w:eastAsia="Verdana" w:cstheme="minorHAnsi"/>
        </w:rPr>
      </w:pPr>
      <w:r w:rsidRPr="00530D21">
        <w:rPr>
          <w:rFonts w:eastAsia="Verdana"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49B9C5AF" w14:textId="5ED220EE" w:rsidR="00CA6C81" w:rsidRPr="00CA6C81" w:rsidRDefault="00CA6C81" w:rsidP="00CA6C81">
      <w:pPr>
        <w:pStyle w:val="Sraopastraipa"/>
        <w:spacing w:after="0" w:line="240" w:lineRule="auto"/>
        <w:ind w:left="0" w:firstLine="709"/>
        <w:jc w:val="both"/>
        <w:rPr>
          <w:rFonts w:eastAsia="Verdana" w:cstheme="minorHAnsi"/>
          <w:sz w:val="22"/>
          <w:szCs w:val="22"/>
        </w:rPr>
      </w:pPr>
      <w:r w:rsidRPr="00482CF9">
        <w:rPr>
          <w:rFonts w:eastAsia="Verdana" w:cstheme="minorHAnsi"/>
          <w:sz w:val="22"/>
          <w:szCs w:val="22"/>
        </w:rPr>
        <w:t>6.</w:t>
      </w:r>
      <w:r w:rsidRPr="00482CF9">
        <w:rPr>
          <w:rFonts w:eastAsia="Verdana" w:cstheme="minorHAnsi"/>
          <w:sz w:val="22"/>
          <w:szCs w:val="22"/>
          <w:vertAlign w:val="superscript"/>
        </w:rPr>
        <w:t xml:space="preserve">1  </w:t>
      </w:r>
      <w:r w:rsidRPr="00482CF9">
        <w:rPr>
          <w:rFonts w:eastAsia="Verdana" w:cstheme="minorHAnsi"/>
          <w:sz w:val="22"/>
          <w:szCs w:val="22"/>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DA8367" w14:textId="77777777" w:rsidR="00EC1776" w:rsidRPr="00530D21" w:rsidRDefault="00EC1776" w:rsidP="00EC1776">
      <w:pPr>
        <w:pStyle w:val="Sraopastraipa"/>
        <w:numPr>
          <w:ilvl w:val="0"/>
          <w:numId w:val="28"/>
        </w:numPr>
        <w:spacing w:after="0" w:line="240" w:lineRule="auto"/>
        <w:ind w:left="0" w:firstLine="709"/>
        <w:jc w:val="both"/>
        <w:rPr>
          <w:rFonts w:eastAsia="Verdana" w:cstheme="minorHAnsi"/>
        </w:rPr>
      </w:pPr>
      <w:r w:rsidRPr="00530D21">
        <w:rPr>
          <w:rFonts w:eastAsia="Verdana"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EFB420" w14:textId="77777777" w:rsidR="00EC1776" w:rsidRPr="00530D21" w:rsidRDefault="00EC1776" w:rsidP="00EC1776">
      <w:pPr>
        <w:pStyle w:val="Sraopastraipa"/>
        <w:numPr>
          <w:ilvl w:val="1"/>
          <w:numId w:val="28"/>
        </w:numPr>
        <w:spacing w:after="0" w:line="240" w:lineRule="auto"/>
        <w:ind w:left="0" w:firstLine="709"/>
        <w:jc w:val="both"/>
        <w:rPr>
          <w:rFonts w:eastAsia="Verdana" w:cstheme="minorHAnsi"/>
        </w:rPr>
      </w:pPr>
      <w:r w:rsidRPr="00530D21">
        <w:rPr>
          <w:rFonts w:eastAsia="Verdana" w:cstheme="minorHAnsi"/>
        </w:rPr>
        <w:t>priesaikos deklaracija;</w:t>
      </w:r>
    </w:p>
    <w:p w14:paraId="0EDE01D3" w14:textId="77777777" w:rsidR="00EC1776" w:rsidRPr="00530D21" w:rsidRDefault="00EC1776" w:rsidP="00EC1776">
      <w:pPr>
        <w:spacing w:after="0"/>
        <w:ind w:firstLine="709"/>
        <w:jc w:val="both"/>
        <w:rPr>
          <w:rFonts w:eastAsia="Verdana" w:cstheme="minorHAnsi"/>
        </w:rPr>
      </w:pPr>
      <w:r w:rsidRPr="00530D21">
        <w:rPr>
          <w:rFonts w:eastAsia="Verdana"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686"/>
        <w:gridCol w:w="1559"/>
        <w:gridCol w:w="4253"/>
      </w:tblGrid>
      <w:tr w:rsidR="00530D21" w:rsidRPr="00530D21" w14:paraId="6B47DD9B"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F8B917" w14:textId="77777777" w:rsidR="00EC1776" w:rsidRPr="00FA467D" w:rsidRDefault="00EC1776" w:rsidP="00903675">
            <w:pPr>
              <w:spacing w:after="0" w:line="240" w:lineRule="auto"/>
              <w:ind w:left="32"/>
              <w:jc w:val="center"/>
              <w:rPr>
                <w:rFonts w:cstheme="minorHAnsi"/>
                <w:b/>
                <w:bCs/>
                <w:sz w:val="22"/>
                <w:szCs w:val="22"/>
              </w:rPr>
            </w:pPr>
            <w:r w:rsidRPr="00FA467D">
              <w:rPr>
                <w:rFonts w:cstheme="minorHAnsi"/>
                <w:b/>
                <w:bCs/>
                <w:sz w:val="22"/>
                <w:szCs w:val="22"/>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E1A575" w14:textId="77777777" w:rsidR="00EC1776" w:rsidRPr="00FA467D" w:rsidRDefault="00EC1776" w:rsidP="00903675">
            <w:pPr>
              <w:spacing w:after="0" w:line="240" w:lineRule="auto"/>
              <w:jc w:val="center"/>
              <w:rPr>
                <w:rFonts w:cstheme="minorHAnsi"/>
                <w:bCs/>
                <w:sz w:val="22"/>
                <w:szCs w:val="22"/>
                <w:lang w:eastAsia="en-US"/>
              </w:rPr>
            </w:pPr>
            <w:r w:rsidRPr="00FA467D">
              <w:rPr>
                <w:rFonts w:cstheme="minorHAnsi"/>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956E52" w14:textId="77777777" w:rsidR="00EC1776" w:rsidRPr="00FA467D" w:rsidRDefault="00EC1776" w:rsidP="00903675">
            <w:pPr>
              <w:spacing w:after="0" w:line="240" w:lineRule="auto"/>
              <w:jc w:val="center"/>
              <w:rPr>
                <w:rFonts w:eastAsia="Yu Mincho" w:cstheme="minorHAnsi"/>
                <w:b/>
                <w:bCs/>
                <w:sz w:val="22"/>
                <w:szCs w:val="22"/>
              </w:rPr>
            </w:pPr>
            <w:r w:rsidRPr="00FA467D">
              <w:rPr>
                <w:rFonts w:eastAsia="Yu Mincho" w:cstheme="minorHAnsi"/>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B5FA16" w14:textId="77777777" w:rsidR="00EC1776" w:rsidRPr="00FA467D" w:rsidRDefault="00EC1776" w:rsidP="00903675">
            <w:pPr>
              <w:spacing w:after="0" w:line="240" w:lineRule="auto"/>
              <w:ind w:right="175"/>
              <w:jc w:val="center"/>
              <w:rPr>
                <w:rFonts w:cstheme="minorHAnsi"/>
                <w:bCs/>
                <w:iCs/>
                <w:sz w:val="22"/>
                <w:szCs w:val="22"/>
                <w:lang w:eastAsia="en-US"/>
              </w:rPr>
            </w:pPr>
            <w:r w:rsidRPr="00FA467D">
              <w:rPr>
                <w:rFonts w:cstheme="minorHAnsi"/>
                <w:b/>
                <w:sz w:val="22"/>
                <w:szCs w:val="22"/>
              </w:rPr>
              <w:t>Pašalinimo pagrindų nebuvimą įrodantys dokumentai</w:t>
            </w:r>
          </w:p>
        </w:tc>
      </w:tr>
      <w:tr w:rsidR="00FA467D" w:rsidRPr="00530D21" w14:paraId="089980C8"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D6551" w14:textId="77777777" w:rsidR="00FA467D" w:rsidRPr="00FA467D" w:rsidRDefault="00FA467D" w:rsidP="00FA467D">
            <w:pPr>
              <w:numPr>
                <w:ilvl w:val="0"/>
                <w:numId w:val="25"/>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74365" w14:textId="77777777" w:rsidR="00FA467D" w:rsidRPr="00FA467D" w:rsidRDefault="00FA467D" w:rsidP="00FA467D">
            <w:pPr>
              <w:pStyle w:val="Betarp"/>
              <w:jc w:val="both"/>
              <w:rPr>
                <w:rFonts w:cstheme="minorHAnsi"/>
                <w:b/>
                <w:bCs/>
                <w:lang w:eastAsia="en-US"/>
              </w:rPr>
            </w:pPr>
            <w:r w:rsidRPr="00FA467D">
              <w:rPr>
                <w:rFonts w:cstheme="minorHAnsi"/>
                <w:lang w:eastAsia="en-US"/>
              </w:rPr>
              <w:t>Tiekėjas arba jo atsakingas asmuo, nurodytas VPĮ 46 straipsnio 2 dalies 2 punkte, nuteistas už šią nusikalstamą veiką:</w:t>
            </w:r>
          </w:p>
          <w:p w14:paraId="7091284B" w14:textId="77777777" w:rsidR="00FA467D" w:rsidRPr="00FA467D" w:rsidRDefault="00FA467D" w:rsidP="00FA467D">
            <w:pPr>
              <w:pStyle w:val="Betarp"/>
              <w:jc w:val="both"/>
              <w:rPr>
                <w:rFonts w:cstheme="minorHAnsi"/>
                <w:b/>
                <w:bCs/>
                <w:lang w:eastAsia="en-US"/>
              </w:rPr>
            </w:pPr>
            <w:r w:rsidRPr="00FA467D">
              <w:rPr>
                <w:rFonts w:cstheme="minorHAnsi"/>
                <w:bCs/>
                <w:lang w:eastAsia="en-US"/>
              </w:rPr>
              <w:t>1) dalyvavimą nusikalstamame susivienijime, jo organizavimą ar vadovavimą jam;</w:t>
            </w:r>
          </w:p>
          <w:p w14:paraId="0BC3C4B4" w14:textId="77777777" w:rsidR="00FA467D" w:rsidRPr="00FA467D" w:rsidRDefault="00FA467D" w:rsidP="00FA467D">
            <w:pPr>
              <w:pStyle w:val="Betarp"/>
              <w:jc w:val="both"/>
              <w:rPr>
                <w:rFonts w:cstheme="minorHAnsi"/>
                <w:b/>
                <w:bCs/>
                <w:lang w:eastAsia="en-US"/>
              </w:rPr>
            </w:pPr>
            <w:r w:rsidRPr="00FA467D">
              <w:rPr>
                <w:rFonts w:cstheme="minorHAnsi"/>
                <w:bCs/>
                <w:lang w:eastAsia="en-US"/>
              </w:rPr>
              <w:t>2) kyšininkavimą, prekybą poveikiu, papirkimą;</w:t>
            </w:r>
          </w:p>
          <w:p w14:paraId="705DDFD1" w14:textId="77777777" w:rsidR="00FA467D" w:rsidRPr="00FA467D" w:rsidRDefault="00FA467D" w:rsidP="00FA467D">
            <w:pPr>
              <w:pStyle w:val="Betarp"/>
              <w:jc w:val="both"/>
              <w:rPr>
                <w:rFonts w:cstheme="minorHAnsi"/>
                <w:b/>
                <w:bCs/>
                <w:lang w:eastAsia="en-US"/>
              </w:rPr>
            </w:pPr>
            <w:r w:rsidRPr="00FA467D">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603821" w14:textId="77777777" w:rsidR="00FA467D" w:rsidRPr="00FA467D" w:rsidRDefault="00FA467D" w:rsidP="00FA467D">
            <w:pPr>
              <w:pStyle w:val="Betarp"/>
              <w:jc w:val="both"/>
              <w:rPr>
                <w:rFonts w:cstheme="minorHAnsi"/>
                <w:b/>
                <w:bCs/>
                <w:lang w:eastAsia="en-US"/>
              </w:rPr>
            </w:pPr>
            <w:r w:rsidRPr="00FA467D">
              <w:rPr>
                <w:rFonts w:cstheme="minorHAnsi"/>
                <w:bCs/>
                <w:lang w:eastAsia="en-US"/>
              </w:rPr>
              <w:t>4) nusikalstamą bankrotą;</w:t>
            </w:r>
          </w:p>
          <w:p w14:paraId="725636B5" w14:textId="77777777" w:rsidR="00FA467D" w:rsidRPr="00FA467D" w:rsidRDefault="00FA467D" w:rsidP="00FA467D">
            <w:pPr>
              <w:pStyle w:val="Betarp"/>
              <w:jc w:val="both"/>
              <w:rPr>
                <w:rFonts w:cstheme="minorHAnsi"/>
                <w:b/>
                <w:bCs/>
                <w:lang w:eastAsia="en-US"/>
              </w:rPr>
            </w:pPr>
            <w:r w:rsidRPr="00FA467D">
              <w:rPr>
                <w:rFonts w:cstheme="minorHAnsi"/>
                <w:bCs/>
                <w:lang w:eastAsia="en-US"/>
              </w:rPr>
              <w:t>5) teroristinį ir su teroristine veikla susijusį nusikaltimą;</w:t>
            </w:r>
          </w:p>
          <w:p w14:paraId="707DAD18" w14:textId="77777777" w:rsidR="00FA467D" w:rsidRPr="00FA467D" w:rsidRDefault="00FA467D" w:rsidP="00FA467D">
            <w:pPr>
              <w:pStyle w:val="Betarp"/>
              <w:jc w:val="both"/>
              <w:rPr>
                <w:rFonts w:cstheme="minorHAnsi"/>
                <w:b/>
                <w:bCs/>
                <w:lang w:eastAsia="en-US"/>
              </w:rPr>
            </w:pPr>
            <w:r w:rsidRPr="00FA467D">
              <w:rPr>
                <w:rFonts w:cstheme="minorHAnsi"/>
                <w:bCs/>
                <w:lang w:eastAsia="en-US"/>
              </w:rPr>
              <w:t>6) nusikalstamu būdu gauto turto legalizavimą;</w:t>
            </w:r>
          </w:p>
          <w:p w14:paraId="20666EED" w14:textId="77777777" w:rsidR="00FA467D" w:rsidRPr="00FA467D" w:rsidRDefault="00FA467D" w:rsidP="00FA467D">
            <w:pPr>
              <w:pStyle w:val="Betarp"/>
              <w:jc w:val="both"/>
              <w:rPr>
                <w:rFonts w:cstheme="minorHAnsi"/>
                <w:b/>
                <w:bCs/>
                <w:lang w:eastAsia="en-US"/>
              </w:rPr>
            </w:pPr>
            <w:r w:rsidRPr="00FA467D">
              <w:rPr>
                <w:rFonts w:cstheme="minorHAnsi"/>
                <w:bCs/>
                <w:lang w:eastAsia="en-US"/>
              </w:rPr>
              <w:t>7) prekybą žmonėmis, vaiko pirkimą arba pardavimą;</w:t>
            </w:r>
          </w:p>
          <w:p w14:paraId="14BA41A8" w14:textId="77777777" w:rsidR="00FA467D" w:rsidRPr="00FA467D" w:rsidRDefault="00FA467D" w:rsidP="00FA467D">
            <w:pPr>
              <w:pStyle w:val="Betarp"/>
              <w:jc w:val="both"/>
              <w:rPr>
                <w:rFonts w:cstheme="minorHAnsi"/>
                <w:b/>
                <w:bCs/>
                <w:lang w:eastAsia="en-US"/>
              </w:rPr>
            </w:pPr>
            <w:r w:rsidRPr="00FA467D">
              <w:rPr>
                <w:rFonts w:cstheme="minorHAnsi"/>
                <w:bCs/>
                <w:lang w:eastAsia="en-US"/>
              </w:rPr>
              <w:t xml:space="preserve">8) kitos valstybės tiekėjo atliktą nusikaltimą, apibrėžtą Direktyvos 2014/24/ES 57 straipsnio 1 dalyje </w:t>
            </w:r>
            <w:r w:rsidRPr="00FA467D">
              <w:rPr>
                <w:rFonts w:cstheme="minorHAnsi"/>
                <w:bCs/>
                <w:lang w:eastAsia="en-US"/>
              </w:rPr>
              <w:lastRenderedPageBreak/>
              <w:t>išvardytus Europos Sąjungos teisės aktus įgyvendinančiuose kitų valstybių teisės aktuose.</w:t>
            </w:r>
          </w:p>
          <w:p w14:paraId="48758F6A" w14:textId="77777777" w:rsidR="00FA467D" w:rsidRPr="00FA467D" w:rsidRDefault="00FA467D" w:rsidP="00FA467D">
            <w:pPr>
              <w:pStyle w:val="Betarp"/>
              <w:jc w:val="both"/>
              <w:rPr>
                <w:rFonts w:cstheme="minorHAnsi"/>
                <w:b/>
                <w:bCs/>
                <w:lang w:eastAsia="en-US"/>
              </w:rPr>
            </w:pPr>
          </w:p>
          <w:p w14:paraId="610BB6FD" w14:textId="77777777" w:rsidR="00FA467D" w:rsidRPr="00FA467D" w:rsidRDefault="00FA467D" w:rsidP="00FA467D">
            <w:pPr>
              <w:pStyle w:val="Betarp"/>
              <w:jc w:val="both"/>
              <w:rPr>
                <w:rFonts w:cstheme="minorHAnsi"/>
                <w:b/>
                <w:bCs/>
                <w:lang w:eastAsia="en-US"/>
              </w:rPr>
            </w:pPr>
            <w:r w:rsidRPr="00FA467D">
              <w:rPr>
                <w:rFonts w:cstheme="minorHAnsi"/>
                <w:bCs/>
                <w:lang w:eastAsia="en-US"/>
              </w:rPr>
              <w:t>Laikoma, kad tiekėjas arba jo atsakingas asmuo nuteistas už aukščiau nurodytą nusikalstamą veiką, kai dėl:</w:t>
            </w:r>
          </w:p>
          <w:p w14:paraId="1977EDD1" w14:textId="77777777" w:rsidR="00FA467D" w:rsidRPr="00FA467D" w:rsidRDefault="00FA467D" w:rsidP="00FA467D">
            <w:pPr>
              <w:pStyle w:val="Betarp"/>
              <w:jc w:val="both"/>
              <w:rPr>
                <w:rFonts w:cstheme="minorHAnsi"/>
                <w:bCs/>
                <w:lang w:eastAsia="en-US"/>
              </w:rPr>
            </w:pPr>
            <w:r w:rsidRPr="00FA467D">
              <w:rPr>
                <w:rFonts w:cstheme="minorHAnsi"/>
                <w:bCs/>
                <w:lang w:eastAsia="en-US"/>
              </w:rPr>
              <w:t>1) tiekėjo, kuris yra fizinis asmuo, per pastaruosius 5 metus buvo priimtas ir įsiteisėjęs apkaltinamasis teismo nuosprendis ir šis asmuo turi neišnykusį ar nepanaikintą teistumą;</w:t>
            </w:r>
          </w:p>
          <w:p w14:paraId="28EB1F9A" w14:textId="77777777" w:rsidR="00FA467D" w:rsidRPr="00FA467D" w:rsidRDefault="00FA467D" w:rsidP="00FA467D">
            <w:pPr>
              <w:pStyle w:val="Betarp"/>
              <w:jc w:val="both"/>
              <w:rPr>
                <w:rFonts w:cstheme="minorHAnsi"/>
                <w:b/>
                <w:bCs/>
                <w:lang w:eastAsia="en-US"/>
              </w:rPr>
            </w:pPr>
          </w:p>
          <w:p w14:paraId="5F282505" w14:textId="77777777" w:rsidR="00FA467D" w:rsidRPr="00FA467D" w:rsidRDefault="00FA467D" w:rsidP="00FA467D">
            <w:pPr>
              <w:pStyle w:val="Betarp"/>
              <w:jc w:val="both"/>
              <w:rPr>
                <w:rFonts w:cstheme="minorHAnsi"/>
                <w:lang w:eastAsia="en-US"/>
              </w:rPr>
            </w:pPr>
            <w:r w:rsidRPr="00FA467D">
              <w:rPr>
                <w:rFonts w:cstheme="minorHAnsi"/>
                <w:lang w:eastAsia="en-US"/>
              </w:rPr>
              <w:t xml:space="preserve">2) tiekėjo, kuris yra juridinis asmuo, kita organizacija ar jos </w:t>
            </w:r>
            <w:r w:rsidRPr="00FA467D">
              <w:rPr>
                <w:rFonts w:cstheme="minorHAnsi"/>
                <w:b/>
                <w:bCs/>
                <w:lang w:eastAsia="en-US"/>
              </w:rPr>
              <w:t>struktūrinis</w:t>
            </w:r>
            <w:r w:rsidRPr="00FA467D">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2114FF" w14:textId="77777777" w:rsidR="00FA467D" w:rsidRPr="00FA467D" w:rsidRDefault="00FA467D" w:rsidP="00FA467D">
            <w:pPr>
              <w:pStyle w:val="Betarp"/>
              <w:jc w:val="both"/>
              <w:rPr>
                <w:rFonts w:cstheme="minorHAnsi"/>
                <w:bCs/>
                <w:lang w:eastAsia="en-US"/>
              </w:rPr>
            </w:pPr>
          </w:p>
          <w:p w14:paraId="3C843DEB" w14:textId="6A2F4EDB" w:rsidR="00FA467D" w:rsidRPr="00FA467D" w:rsidRDefault="00FA467D" w:rsidP="00FA467D">
            <w:pPr>
              <w:spacing w:after="0" w:line="240" w:lineRule="auto"/>
              <w:jc w:val="both"/>
              <w:rPr>
                <w:rFonts w:cstheme="minorHAnsi"/>
                <w:b/>
                <w:bCs/>
                <w:lang w:eastAsia="en-US"/>
              </w:rPr>
            </w:pPr>
            <w:r w:rsidRPr="00FA467D">
              <w:rPr>
                <w:rFonts w:cstheme="minorHAnsi"/>
                <w:bCs/>
                <w:lang w:eastAsia="en-US"/>
              </w:rPr>
              <w:t xml:space="preserve">3) tiekėjo, kuris yra juridinis asmuo, kita organizacija ar jos </w:t>
            </w:r>
            <w:r w:rsidRPr="00FA467D">
              <w:rPr>
                <w:rFonts w:cstheme="minorHAnsi"/>
                <w:b/>
                <w:lang w:eastAsia="en-US"/>
              </w:rPr>
              <w:t>struktūrinis</w:t>
            </w:r>
            <w:r w:rsidRPr="00FA467D">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0ECDD" w14:textId="77777777" w:rsidR="00FA467D" w:rsidRPr="00FA467D" w:rsidRDefault="00FA467D" w:rsidP="00FA467D">
            <w:pPr>
              <w:pStyle w:val="Betarp"/>
              <w:jc w:val="both"/>
              <w:rPr>
                <w:rFonts w:eastAsia="Yu Mincho" w:cstheme="minorHAnsi"/>
                <w:b/>
                <w:bCs/>
                <w:lang w:eastAsia="en-US"/>
              </w:rPr>
            </w:pPr>
            <w:r w:rsidRPr="00FA467D">
              <w:rPr>
                <w:rFonts w:eastAsia="Yu Mincho" w:cstheme="minorHAnsi"/>
                <w:b/>
                <w:bCs/>
                <w:lang w:eastAsia="en-US"/>
              </w:rPr>
              <w:lastRenderedPageBreak/>
              <w:t>VPĮ 46 straipsnio 1 dalis</w:t>
            </w:r>
          </w:p>
          <w:p w14:paraId="444BB2C7" w14:textId="77777777" w:rsidR="00FA467D" w:rsidRPr="00FA467D" w:rsidRDefault="00FA467D" w:rsidP="00FA467D">
            <w:pPr>
              <w:pStyle w:val="Betarp"/>
              <w:jc w:val="both"/>
              <w:rPr>
                <w:rFonts w:eastAsia="Yu Mincho" w:cstheme="minorHAnsi"/>
                <w:lang w:eastAsia="en-US"/>
              </w:rPr>
            </w:pPr>
          </w:p>
          <w:p w14:paraId="271643A0" w14:textId="77777777" w:rsidR="00FA467D" w:rsidRPr="00FA467D" w:rsidRDefault="00FA467D" w:rsidP="00FA467D">
            <w:pPr>
              <w:pStyle w:val="Betarp"/>
              <w:jc w:val="both"/>
              <w:rPr>
                <w:rFonts w:eastAsia="Yu Mincho" w:cstheme="minorHAnsi"/>
                <w:lang w:eastAsia="en-US"/>
              </w:rPr>
            </w:pPr>
            <w:r w:rsidRPr="00FA467D">
              <w:rPr>
                <w:rFonts w:eastAsia="Yu Mincho" w:cstheme="minorHAnsi"/>
                <w:lang w:eastAsia="en-US"/>
              </w:rPr>
              <w:t>EBVPD III dalies A1-A6 punktai</w:t>
            </w:r>
          </w:p>
          <w:p w14:paraId="1C2D27F8" w14:textId="77777777" w:rsidR="00FA467D" w:rsidRPr="00FA467D" w:rsidRDefault="00FA467D" w:rsidP="00FA467D">
            <w:pPr>
              <w:pStyle w:val="Betarp"/>
              <w:jc w:val="both"/>
              <w:rPr>
                <w:rFonts w:eastAsia="Yu Mincho" w:cstheme="minorHAnsi"/>
                <w:lang w:eastAsia="en-US"/>
              </w:rPr>
            </w:pPr>
          </w:p>
          <w:p w14:paraId="4A3BEB85" w14:textId="0B631C94" w:rsidR="00FA467D" w:rsidRPr="00FA467D" w:rsidRDefault="00FA467D" w:rsidP="00FA467D">
            <w:pPr>
              <w:spacing w:after="0" w:line="240" w:lineRule="auto"/>
              <w:jc w:val="both"/>
              <w:rPr>
                <w:rFonts w:eastAsia="Yu Mincho" w:cstheme="minorHAnsi"/>
                <w:lang w:eastAsia="en-US"/>
              </w:rPr>
            </w:pPr>
            <w:r w:rsidRPr="00FA467D">
              <w:rPr>
                <w:rFonts w:eastAsia="Yu Mincho" w:cstheme="minorHAnsi"/>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C182E" w14:textId="77777777" w:rsidR="00FA467D" w:rsidRPr="00FA467D" w:rsidRDefault="00FA467D" w:rsidP="00FA467D">
            <w:pPr>
              <w:pStyle w:val="Betarp"/>
              <w:jc w:val="both"/>
              <w:rPr>
                <w:rFonts w:cstheme="minorHAnsi"/>
              </w:rPr>
            </w:pPr>
            <w:r w:rsidRPr="00FA467D">
              <w:rPr>
                <w:rFonts w:cstheme="minorHAnsi"/>
                <w:lang w:eastAsia="en-US"/>
              </w:rPr>
              <w:t>Iš Lietuvoje įsteigtų subjektų reikalaujama:</w:t>
            </w:r>
          </w:p>
          <w:p w14:paraId="26488251" w14:textId="77777777" w:rsidR="00FA467D" w:rsidRPr="00FA467D" w:rsidRDefault="00FA467D" w:rsidP="00FA467D">
            <w:pPr>
              <w:pStyle w:val="Betarp"/>
              <w:numPr>
                <w:ilvl w:val="0"/>
                <w:numId w:val="21"/>
              </w:numPr>
              <w:ind w:left="314"/>
              <w:jc w:val="both"/>
              <w:rPr>
                <w:rFonts w:cstheme="minorHAnsi"/>
                <w:b/>
                <w:bCs/>
              </w:rPr>
            </w:pPr>
            <w:r w:rsidRPr="00FA467D">
              <w:rPr>
                <w:rFonts w:cstheme="minorHAnsi"/>
              </w:rPr>
              <w:t>išrašo iš teismo sprendimo arba</w:t>
            </w:r>
          </w:p>
          <w:p w14:paraId="46BC1C97" w14:textId="77777777" w:rsidR="00FA467D" w:rsidRPr="00FA467D" w:rsidRDefault="00FA467D" w:rsidP="00FA467D">
            <w:pPr>
              <w:pStyle w:val="Betarp"/>
              <w:numPr>
                <w:ilvl w:val="0"/>
                <w:numId w:val="21"/>
              </w:numPr>
              <w:ind w:left="314"/>
              <w:jc w:val="both"/>
              <w:rPr>
                <w:rFonts w:cstheme="minorHAnsi"/>
                <w:b/>
                <w:bCs/>
              </w:rPr>
            </w:pPr>
            <w:r w:rsidRPr="00FA467D">
              <w:rPr>
                <w:rFonts w:cstheme="minorHAnsi"/>
              </w:rPr>
              <w:t>Informatikos ir ryšių departamento prie Vidaus reikalų ministerijos pažymos, arba</w:t>
            </w:r>
          </w:p>
          <w:p w14:paraId="39A1AB6A" w14:textId="77777777" w:rsidR="00FA467D" w:rsidRPr="00FA467D" w:rsidRDefault="00FA467D" w:rsidP="00FA467D">
            <w:pPr>
              <w:pStyle w:val="Betarp"/>
              <w:numPr>
                <w:ilvl w:val="0"/>
                <w:numId w:val="21"/>
              </w:numPr>
              <w:ind w:left="314"/>
              <w:jc w:val="both"/>
              <w:rPr>
                <w:rFonts w:cstheme="minorHAnsi"/>
                <w:b/>
                <w:bCs/>
              </w:rPr>
            </w:pPr>
            <w:r w:rsidRPr="00FA467D">
              <w:rPr>
                <w:rFonts w:cstheme="minorHAnsi"/>
              </w:rPr>
              <w:t>valstybės įmonės Registrų centro Lietuvos Respublikos Vyriausybės nustatyta tvarka išduoto dokumento, patvirtinančio jungtinius kompetentingų institucijų tvarkomus duomenis.</w:t>
            </w:r>
          </w:p>
          <w:p w14:paraId="0A39E431" w14:textId="77777777" w:rsidR="00FA467D" w:rsidRPr="00FA467D" w:rsidRDefault="00FA467D" w:rsidP="00FA467D">
            <w:pPr>
              <w:pStyle w:val="Betarp"/>
              <w:jc w:val="both"/>
              <w:rPr>
                <w:rFonts w:cstheme="minorHAnsi"/>
                <w:lang w:eastAsia="en-US"/>
              </w:rPr>
            </w:pPr>
          </w:p>
          <w:p w14:paraId="69F3E7BE" w14:textId="77777777" w:rsidR="00FA467D" w:rsidRPr="00FA467D" w:rsidRDefault="00FA467D" w:rsidP="00FA467D">
            <w:pPr>
              <w:pStyle w:val="Betarp"/>
              <w:jc w:val="both"/>
              <w:rPr>
                <w:rFonts w:cstheme="minorHAnsi"/>
              </w:rPr>
            </w:pPr>
            <w:r w:rsidRPr="00FA467D">
              <w:rPr>
                <w:rFonts w:cstheme="minorHAnsi"/>
                <w:lang w:eastAsia="en-US"/>
              </w:rPr>
              <w:t>Iš ne Lietuvoje įsteigtų subjektų reikalaujama:</w:t>
            </w:r>
          </w:p>
          <w:p w14:paraId="4D0E49DA" w14:textId="77777777" w:rsidR="00FA467D" w:rsidRPr="00FA467D" w:rsidRDefault="00FA467D" w:rsidP="00FA467D">
            <w:pPr>
              <w:pStyle w:val="Betarp"/>
              <w:numPr>
                <w:ilvl w:val="0"/>
                <w:numId w:val="21"/>
              </w:numPr>
              <w:ind w:left="314"/>
              <w:jc w:val="both"/>
              <w:rPr>
                <w:rFonts w:cstheme="minorHAnsi"/>
                <w:b/>
                <w:bCs/>
              </w:rPr>
            </w:pPr>
            <w:r w:rsidRPr="00FA467D">
              <w:rPr>
                <w:rFonts w:cstheme="minorHAnsi"/>
              </w:rPr>
              <w:t>atitinkamos užsienio šalies institucijos dokumento</w:t>
            </w:r>
            <w:r w:rsidRPr="00FA467D">
              <w:rPr>
                <w:rStyle w:val="Puslapioinaosnuoroda"/>
                <w:rFonts w:cstheme="minorHAnsi"/>
              </w:rPr>
              <w:footnoteReference w:id="2"/>
            </w:r>
            <w:r w:rsidRPr="00FA467D">
              <w:rPr>
                <w:rFonts w:cstheme="minorHAnsi"/>
              </w:rPr>
              <w:t>.</w:t>
            </w:r>
          </w:p>
          <w:p w14:paraId="38340444" w14:textId="77777777" w:rsidR="00FA467D" w:rsidRPr="00FA467D" w:rsidRDefault="00FA467D" w:rsidP="00FA467D">
            <w:pPr>
              <w:pStyle w:val="Betarp"/>
              <w:jc w:val="both"/>
              <w:rPr>
                <w:rFonts w:cstheme="minorHAnsi"/>
              </w:rPr>
            </w:pPr>
          </w:p>
          <w:p w14:paraId="3E9476E6" w14:textId="77777777" w:rsidR="00FA467D" w:rsidRPr="00FA467D" w:rsidRDefault="00FA467D" w:rsidP="00FA467D">
            <w:pPr>
              <w:pStyle w:val="Betarp"/>
              <w:jc w:val="both"/>
              <w:rPr>
                <w:rFonts w:cstheme="minorHAnsi"/>
              </w:rPr>
            </w:pPr>
            <w:r w:rsidRPr="00FA467D">
              <w:rPr>
                <w:rFonts w:cstheme="minorHAnsi"/>
              </w:rPr>
              <w:t xml:space="preserve">Nurodyti dokumentai turi būti išduoti ne anksčiau kaip 180 dienų iki </w:t>
            </w:r>
            <w:r w:rsidRPr="00FA467D">
              <w:rPr>
                <w:rFonts w:eastAsia="Times New Roman" w:cstheme="minorHAnsi"/>
                <w:i/>
                <w:iCs/>
              </w:rPr>
              <w:t>tos dienos, kai tiekėjas perkančiosios organizacijos prašymu turės pateikti pašalinimo pagrindų nebuvimą patvirtinančius dok</w:t>
            </w:r>
            <w:r w:rsidRPr="00FA467D">
              <w:rPr>
                <w:rFonts w:eastAsia="Times New Roman" w:cstheme="minorHAnsi"/>
              </w:rPr>
              <w:t>umentus</w:t>
            </w:r>
            <w:r w:rsidRPr="00FA467D">
              <w:rPr>
                <w:rFonts w:cstheme="minorHAnsi"/>
              </w:rPr>
              <w:t xml:space="preserve">. </w:t>
            </w:r>
            <w:r w:rsidRPr="00FA467D">
              <w:rPr>
                <w:rFonts w:cstheme="minorHAnsi"/>
                <w:b/>
                <w:bCs/>
                <w:i/>
                <w:iCs/>
              </w:rPr>
              <w:t>Pavyzdys</w:t>
            </w:r>
            <w:r w:rsidRPr="00FA467D">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60A2395C" w14:textId="77777777" w:rsidR="00FA467D" w:rsidRPr="00FA467D" w:rsidRDefault="00FA467D" w:rsidP="00FA467D">
            <w:pPr>
              <w:pStyle w:val="Betarp"/>
              <w:jc w:val="both"/>
              <w:rPr>
                <w:rFonts w:cstheme="minorHAnsi"/>
                <w:b/>
                <w:bCs/>
              </w:rPr>
            </w:pPr>
          </w:p>
          <w:p w14:paraId="4A7F562A" w14:textId="77777777" w:rsidR="00FA467D" w:rsidRPr="00FA467D" w:rsidRDefault="00FA467D" w:rsidP="00FA467D">
            <w:pPr>
              <w:pStyle w:val="Betarp"/>
              <w:jc w:val="both"/>
              <w:rPr>
                <w:rFonts w:cstheme="minorHAnsi"/>
                <w:bCs/>
              </w:rPr>
            </w:pPr>
            <w:r w:rsidRPr="00FA467D">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21957A3" w14:textId="77777777" w:rsidR="00FA467D" w:rsidRPr="00FA467D" w:rsidRDefault="00FA467D" w:rsidP="00FA467D">
            <w:pPr>
              <w:pStyle w:val="Betarp"/>
              <w:jc w:val="both"/>
              <w:rPr>
                <w:rFonts w:cstheme="minorHAnsi"/>
                <w:bCs/>
              </w:rPr>
            </w:pPr>
          </w:p>
          <w:p w14:paraId="7143BB8A" w14:textId="77777777" w:rsidR="00FA467D" w:rsidRPr="00FA467D" w:rsidRDefault="00FA467D" w:rsidP="00FA467D">
            <w:pPr>
              <w:pStyle w:val="Betarp"/>
              <w:jc w:val="both"/>
              <w:rPr>
                <w:rFonts w:cstheme="minorHAnsi"/>
                <w:b/>
                <w:bCs/>
                <w:i/>
                <w:iCs/>
              </w:rPr>
            </w:pPr>
            <w:r w:rsidRPr="00FA467D">
              <w:rPr>
                <w:rFonts w:cstheme="minorHAnsi"/>
                <w:b/>
                <w:bCs/>
                <w:i/>
                <w:iCs/>
              </w:rPr>
              <w:t>PASTABA</w:t>
            </w:r>
          </w:p>
          <w:p w14:paraId="4E7E873B" w14:textId="77777777" w:rsidR="00FA467D" w:rsidRPr="00FA467D" w:rsidRDefault="00FA467D" w:rsidP="00FA467D">
            <w:pPr>
              <w:pStyle w:val="Betarp"/>
              <w:jc w:val="both"/>
              <w:rPr>
                <w:rFonts w:cstheme="minorHAnsi"/>
              </w:rPr>
            </w:pPr>
            <w:r w:rsidRPr="00FA467D">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p w14:paraId="0798B662" w14:textId="77777777" w:rsidR="00FA467D" w:rsidRPr="00FA467D" w:rsidRDefault="00FA467D" w:rsidP="00FA467D">
            <w:pPr>
              <w:pStyle w:val="Betarp"/>
              <w:spacing w:line="256" w:lineRule="auto"/>
              <w:jc w:val="both"/>
              <w:rPr>
                <w:rFonts w:cstheme="minorHAnsi"/>
                <w:b/>
                <w:bCs/>
              </w:rPr>
            </w:pPr>
          </w:p>
        </w:tc>
      </w:tr>
      <w:tr w:rsidR="00FA467D" w:rsidRPr="00530D21" w14:paraId="45FE3AD0"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E2E75" w14:textId="77777777" w:rsidR="00FA467D" w:rsidRPr="00FA467D" w:rsidRDefault="00FA467D" w:rsidP="00FA467D">
            <w:pPr>
              <w:numPr>
                <w:ilvl w:val="0"/>
                <w:numId w:val="25"/>
              </w:numPr>
              <w:spacing w:after="0" w:line="240" w:lineRule="auto"/>
              <w:rPr>
                <w:rFonts w:cstheme="minorHAnsi"/>
                <w:b/>
                <w:bCs/>
              </w:rPr>
            </w:pPr>
            <w:bookmarkStart w:id="58"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90203" w14:textId="5CBE8C17" w:rsidR="00FA467D" w:rsidRPr="00FA467D" w:rsidRDefault="00FA467D" w:rsidP="00FA467D">
            <w:pPr>
              <w:spacing w:after="0" w:line="240" w:lineRule="auto"/>
              <w:jc w:val="both"/>
              <w:rPr>
                <w:rFonts w:cstheme="minorHAnsi"/>
                <w:b/>
                <w:bCs/>
                <w:lang w:eastAsia="en-US"/>
              </w:rPr>
            </w:pPr>
            <w:r w:rsidRPr="00FA467D">
              <w:rPr>
                <w:rFonts w:cstheme="minorHAnsi"/>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CAB59" w14:textId="77777777" w:rsidR="00FA467D" w:rsidRPr="00FA467D" w:rsidRDefault="00FA467D" w:rsidP="00FA467D">
            <w:pPr>
              <w:pStyle w:val="Betarp"/>
              <w:jc w:val="both"/>
              <w:rPr>
                <w:rFonts w:eastAsia="Yu Mincho" w:cstheme="minorHAnsi"/>
                <w:b/>
                <w:bCs/>
                <w:lang w:eastAsia="en-US"/>
              </w:rPr>
            </w:pPr>
            <w:r w:rsidRPr="00FA467D">
              <w:rPr>
                <w:rFonts w:eastAsia="Yu Mincho" w:cstheme="minorHAnsi"/>
                <w:b/>
                <w:bCs/>
                <w:lang w:eastAsia="en-US"/>
              </w:rPr>
              <w:t>VPĮ 46 straipsnio 2¹ dalis</w:t>
            </w:r>
          </w:p>
          <w:p w14:paraId="30E65085" w14:textId="77777777" w:rsidR="00FA467D" w:rsidRPr="00FA467D" w:rsidRDefault="00FA467D" w:rsidP="00FA467D">
            <w:pPr>
              <w:pStyle w:val="Betarp"/>
              <w:jc w:val="both"/>
              <w:rPr>
                <w:rFonts w:eastAsia="Yu Mincho" w:cstheme="minorHAnsi"/>
                <w:b/>
                <w:bCs/>
              </w:rPr>
            </w:pPr>
          </w:p>
          <w:p w14:paraId="3C4218E5" w14:textId="0EABDA55" w:rsidR="00FA467D" w:rsidRPr="00FA467D" w:rsidRDefault="00FA467D" w:rsidP="00FA467D">
            <w:pPr>
              <w:spacing w:after="0" w:line="240" w:lineRule="auto"/>
              <w:jc w:val="both"/>
              <w:rPr>
                <w:rFonts w:eastAsia="Yu Mincho" w:cstheme="minorHAnsi"/>
              </w:rPr>
            </w:pPr>
            <w:r w:rsidRPr="00FA467D">
              <w:rPr>
                <w:rFonts w:eastAsia="Yu Mincho" w:cstheme="minorHAnsi"/>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A473" w14:textId="77777777" w:rsidR="00FA467D" w:rsidRPr="00FA467D" w:rsidRDefault="00FA467D" w:rsidP="00FA467D">
            <w:pPr>
              <w:pStyle w:val="Betarp"/>
              <w:jc w:val="both"/>
              <w:rPr>
                <w:rFonts w:cstheme="minorHAnsi"/>
                <w:lang w:eastAsia="en-US"/>
              </w:rPr>
            </w:pPr>
            <w:r w:rsidRPr="00FA467D">
              <w:rPr>
                <w:rFonts w:cstheme="minorHAnsi"/>
                <w:lang w:eastAsia="en-US"/>
              </w:rPr>
              <w:t>Iš Lietuvoje įsteigtų subjektų įrodančių dokumentų nereikalaujama. Užtenka pateikto EBVPD.</w:t>
            </w:r>
          </w:p>
          <w:p w14:paraId="7F1E3C5A" w14:textId="77777777" w:rsidR="00FA467D" w:rsidRPr="00FA467D" w:rsidRDefault="00FA467D" w:rsidP="00FA467D">
            <w:pPr>
              <w:spacing w:after="0" w:line="240" w:lineRule="auto"/>
              <w:ind w:right="175"/>
              <w:jc w:val="both"/>
              <w:rPr>
                <w:rFonts w:cstheme="minorHAnsi"/>
              </w:rPr>
            </w:pPr>
          </w:p>
        </w:tc>
      </w:tr>
      <w:bookmarkEnd w:id="58"/>
      <w:tr w:rsidR="00FA467D" w:rsidRPr="00530D21" w14:paraId="0C50A3C5"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3099D" w14:textId="77777777" w:rsidR="00FA467D" w:rsidRPr="00FA467D" w:rsidRDefault="00FA467D" w:rsidP="00FA467D">
            <w:pPr>
              <w:numPr>
                <w:ilvl w:val="0"/>
                <w:numId w:val="25"/>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4CA69" w14:textId="77777777" w:rsidR="00FA467D" w:rsidRPr="00FA467D" w:rsidRDefault="00FA467D" w:rsidP="00FA467D">
            <w:pPr>
              <w:pStyle w:val="Betarp"/>
              <w:jc w:val="both"/>
              <w:rPr>
                <w:rFonts w:cstheme="minorHAnsi"/>
                <w:b/>
                <w:bCs/>
                <w:lang w:eastAsia="en-US"/>
              </w:rPr>
            </w:pPr>
            <w:r w:rsidRPr="00FA467D">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D604CC" w14:textId="77777777" w:rsidR="00FA467D" w:rsidRPr="00FA467D" w:rsidRDefault="00FA467D" w:rsidP="00FA467D">
            <w:pPr>
              <w:pStyle w:val="Betarp"/>
              <w:jc w:val="both"/>
              <w:rPr>
                <w:rFonts w:cstheme="minorHAnsi"/>
                <w:b/>
                <w:bCs/>
                <w:lang w:eastAsia="en-US"/>
              </w:rPr>
            </w:pPr>
          </w:p>
          <w:p w14:paraId="4882DA1B" w14:textId="77777777" w:rsidR="00FA467D" w:rsidRPr="00FA467D" w:rsidRDefault="00FA467D" w:rsidP="00FA467D">
            <w:pPr>
              <w:pStyle w:val="Betarp"/>
              <w:jc w:val="both"/>
              <w:rPr>
                <w:rFonts w:cstheme="minorHAnsi"/>
                <w:b/>
                <w:bCs/>
                <w:lang w:eastAsia="en-US"/>
              </w:rPr>
            </w:pPr>
            <w:r w:rsidRPr="00FA467D">
              <w:rPr>
                <w:rFonts w:cstheme="minorHAnsi"/>
                <w:bCs/>
                <w:lang w:eastAsia="en-US"/>
              </w:rPr>
              <w:lastRenderedPageBreak/>
              <w:t>Laikoma, kad tiekėjas nuteistas už aukščiau nurodytą nusikalstamą veiką, kai dėl:</w:t>
            </w:r>
          </w:p>
          <w:p w14:paraId="5EF60909" w14:textId="77777777" w:rsidR="00FA467D" w:rsidRPr="00FA467D" w:rsidRDefault="00FA467D" w:rsidP="00FA467D">
            <w:pPr>
              <w:pStyle w:val="Betarp"/>
              <w:jc w:val="both"/>
              <w:rPr>
                <w:rFonts w:cstheme="minorHAnsi"/>
                <w:bCs/>
                <w:lang w:eastAsia="en-US"/>
              </w:rPr>
            </w:pPr>
            <w:r w:rsidRPr="00FA467D">
              <w:rPr>
                <w:rFonts w:cstheme="minorHAnsi"/>
                <w:bCs/>
                <w:lang w:eastAsia="en-US"/>
              </w:rPr>
              <w:t>1) tiekėjo, kuris yra fizinis asmuo, per pastaruosius 5 metus buvo priimtas ir įsiteisėjęs apkaltinamasis teismo nuosprendis ir šis asmuo turi neišnykusį ar nepanaikintą teistumą;</w:t>
            </w:r>
          </w:p>
          <w:p w14:paraId="1FC58633" w14:textId="77777777" w:rsidR="00FA467D" w:rsidRPr="00FA467D" w:rsidRDefault="00FA467D" w:rsidP="00FA467D">
            <w:pPr>
              <w:pStyle w:val="Betarp"/>
              <w:jc w:val="both"/>
              <w:rPr>
                <w:rFonts w:cstheme="minorHAnsi"/>
                <w:b/>
                <w:bCs/>
                <w:lang w:eastAsia="en-US"/>
              </w:rPr>
            </w:pPr>
          </w:p>
          <w:p w14:paraId="77BA0387" w14:textId="77777777" w:rsidR="00FA467D" w:rsidRPr="00FA467D" w:rsidRDefault="00FA467D" w:rsidP="00FA467D">
            <w:pPr>
              <w:pStyle w:val="Betarp"/>
              <w:jc w:val="both"/>
              <w:rPr>
                <w:rFonts w:cstheme="minorHAnsi"/>
                <w:b/>
                <w:bCs/>
                <w:lang w:eastAsia="en-US"/>
              </w:rPr>
            </w:pPr>
            <w:r w:rsidRPr="00FA467D">
              <w:rPr>
                <w:rFonts w:cstheme="minorHAnsi"/>
                <w:bCs/>
                <w:lang w:eastAsia="en-US"/>
              </w:rPr>
              <w:t xml:space="preserve">2) tiekėjo, kuris yra juridinis asmuo, kita organizacija ar jos </w:t>
            </w:r>
            <w:r w:rsidRPr="00FA467D">
              <w:rPr>
                <w:rFonts w:cstheme="minorHAnsi"/>
                <w:b/>
                <w:lang w:eastAsia="en-US"/>
              </w:rPr>
              <w:t>struktūrinis</w:t>
            </w:r>
            <w:r w:rsidRPr="00FA467D">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264A4E" w14:textId="77777777" w:rsidR="00FA467D" w:rsidRPr="00FA467D" w:rsidRDefault="00FA467D" w:rsidP="00FA467D">
            <w:pPr>
              <w:pStyle w:val="Betarp"/>
              <w:jc w:val="both"/>
              <w:rPr>
                <w:rFonts w:cstheme="minorHAnsi"/>
                <w:b/>
                <w:bCs/>
                <w:lang w:eastAsia="en-US"/>
              </w:rPr>
            </w:pPr>
            <w:r w:rsidRPr="00FA467D">
              <w:rPr>
                <w:rFonts w:cstheme="minorHAnsi"/>
                <w:bCs/>
                <w:lang w:eastAsia="en-US"/>
              </w:rPr>
              <w:t>Tačiau ši nuostata netaikoma, jeigu:</w:t>
            </w:r>
          </w:p>
          <w:p w14:paraId="75FD5A57" w14:textId="77777777" w:rsidR="00FA467D" w:rsidRPr="00FA467D" w:rsidRDefault="00FA467D" w:rsidP="00FA467D">
            <w:pPr>
              <w:pStyle w:val="Betarp"/>
              <w:jc w:val="both"/>
              <w:rPr>
                <w:rFonts w:cstheme="minorHAnsi"/>
                <w:b/>
                <w:bCs/>
                <w:lang w:eastAsia="en-US"/>
              </w:rPr>
            </w:pPr>
            <w:r w:rsidRPr="00FA467D">
              <w:rPr>
                <w:rFonts w:cstheme="minorHAnsi"/>
                <w:bCs/>
                <w:lang w:eastAsia="en-US"/>
              </w:rPr>
              <w:t>1) tiekėjas yra įsipareigojęs sumokėti mokesčius, įskaitant socialinio draudimo įmokas ir dėl to laikomas jau įvykdžiusiu šioje dalyje nurodytus įsipareigojimus;</w:t>
            </w:r>
          </w:p>
          <w:p w14:paraId="137FAACD" w14:textId="77777777" w:rsidR="00FA467D" w:rsidRPr="00FA467D" w:rsidRDefault="00FA467D" w:rsidP="00FA467D">
            <w:pPr>
              <w:pStyle w:val="Betarp"/>
              <w:jc w:val="both"/>
              <w:rPr>
                <w:rFonts w:cstheme="minorHAnsi"/>
                <w:b/>
                <w:bCs/>
                <w:lang w:eastAsia="en-US"/>
              </w:rPr>
            </w:pPr>
            <w:r w:rsidRPr="00FA467D">
              <w:rPr>
                <w:rFonts w:cstheme="minorHAnsi"/>
                <w:bCs/>
                <w:lang w:eastAsia="en-US"/>
              </w:rPr>
              <w:t>2) įsiskolinimo suma neviršija 50 Eur (penkiasdešimt eurų);</w:t>
            </w:r>
          </w:p>
          <w:p w14:paraId="2B8E5CE1" w14:textId="23C8433B" w:rsidR="00FA467D" w:rsidRPr="00FA467D" w:rsidRDefault="00FA467D" w:rsidP="00FA467D">
            <w:pPr>
              <w:spacing w:after="0" w:line="240" w:lineRule="auto"/>
              <w:jc w:val="both"/>
              <w:rPr>
                <w:rFonts w:cstheme="minorHAnsi"/>
                <w:b/>
                <w:bCs/>
              </w:rPr>
            </w:pPr>
            <w:r w:rsidRPr="00FA467D">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FA467D">
              <w:rPr>
                <w:rFonts w:cstheme="minorHAnsi"/>
                <w:bCs/>
                <w:lang w:eastAsia="en-US"/>
              </w:rPr>
              <w:lastRenderedPageBreak/>
              <w:t>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7809E" w14:textId="77777777" w:rsidR="00FA467D" w:rsidRPr="00FA467D" w:rsidRDefault="00FA467D" w:rsidP="00FA467D">
            <w:pPr>
              <w:pStyle w:val="Betarp"/>
              <w:jc w:val="both"/>
              <w:rPr>
                <w:rFonts w:eastAsia="Yu Mincho" w:cstheme="minorHAnsi"/>
                <w:b/>
                <w:bCs/>
              </w:rPr>
            </w:pPr>
            <w:r w:rsidRPr="00FA467D">
              <w:rPr>
                <w:rFonts w:eastAsia="Yu Mincho" w:cstheme="minorHAnsi"/>
                <w:b/>
                <w:bCs/>
              </w:rPr>
              <w:lastRenderedPageBreak/>
              <w:t>VPĮ 46 straipsnio 3 dalis</w:t>
            </w:r>
          </w:p>
          <w:p w14:paraId="58EDF2EE" w14:textId="77777777" w:rsidR="00FA467D" w:rsidRPr="00FA467D" w:rsidRDefault="00FA467D" w:rsidP="00FA467D">
            <w:pPr>
              <w:pStyle w:val="Betarp"/>
              <w:jc w:val="both"/>
              <w:rPr>
                <w:rFonts w:eastAsia="Arial" w:cstheme="minorHAnsi"/>
              </w:rPr>
            </w:pPr>
          </w:p>
          <w:p w14:paraId="5153886F" w14:textId="3B8D83E1" w:rsidR="00FA467D" w:rsidRPr="00FA467D" w:rsidRDefault="00FA467D" w:rsidP="00FA467D">
            <w:pPr>
              <w:spacing w:after="0" w:line="240" w:lineRule="auto"/>
              <w:jc w:val="both"/>
              <w:rPr>
                <w:rFonts w:eastAsia="Yu Mincho" w:cstheme="minorHAnsi"/>
                <w:lang w:eastAsia="en-US"/>
              </w:rPr>
            </w:pPr>
            <w:r w:rsidRPr="00FA467D">
              <w:rPr>
                <w:rFonts w:eastAsia="Arial" w:cstheme="minorHAnsi"/>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920D7" w14:textId="77777777" w:rsidR="00FA467D" w:rsidRPr="00FA467D" w:rsidRDefault="00FA467D" w:rsidP="00FA467D">
            <w:pPr>
              <w:pStyle w:val="Betarp"/>
              <w:jc w:val="both"/>
              <w:rPr>
                <w:rFonts w:cstheme="minorHAnsi"/>
              </w:rPr>
            </w:pPr>
            <w:r w:rsidRPr="00FA467D">
              <w:rPr>
                <w:rFonts w:cstheme="minorHAnsi"/>
                <w:lang w:eastAsia="en-US"/>
              </w:rPr>
              <w:t>Iš Lietuvoje įsteigtų subjektų reikalaujama:</w:t>
            </w:r>
          </w:p>
          <w:p w14:paraId="396DC580" w14:textId="77777777" w:rsidR="00FA467D" w:rsidRPr="00FA467D" w:rsidRDefault="00FA467D" w:rsidP="00FA467D">
            <w:pPr>
              <w:pStyle w:val="Betarp"/>
              <w:jc w:val="both"/>
              <w:rPr>
                <w:rFonts w:cstheme="minorHAnsi"/>
                <w:b/>
                <w:bCs/>
              </w:rPr>
            </w:pPr>
            <w:r w:rsidRPr="00FA467D">
              <w:rPr>
                <w:rFonts w:cstheme="minorHAnsi"/>
              </w:rPr>
              <w:t>1) Dėl įsipareigojimų, susijusių su mokesčių mokėjimu, įvykdymo i</w:t>
            </w:r>
            <w:r w:rsidRPr="00FA467D">
              <w:rPr>
                <w:rFonts w:cstheme="minorHAnsi"/>
                <w:lang w:eastAsia="en-US"/>
              </w:rPr>
              <w:t xml:space="preserve">š Lietuvoje įsteigtų subjektų </w:t>
            </w:r>
            <w:r w:rsidRPr="00FA467D">
              <w:rPr>
                <w:rFonts w:cstheme="minorHAnsi"/>
              </w:rPr>
              <w:t>prašoma:</w:t>
            </w:r>
          </w:p>
          <w:p w14:paraId="433EA0D5" w14:textId="77777777" w:rsidR="00FA467D" w:rsidRPr="00FA467D" w:rsidRDefault="00FA467D" w:rsidP="00FA467D">
            <w:pPr>
              <w:pStyle w:val="Betarp"/>
              <w:jc w:val="both"/>
              <w:rPr>
                <w:rFonts w:cstheme="minorHAnsi"/>
                <w:b/>
                <w:bCs/>
              </w:rPr>
            </w:pPr>
          </w:p>
          <w:p w14:paraId="54ACE358" w14:textId="77777777" w:rsidR="00FA467D" w:rsidRPr="00FA467D" w:rsidRDefault="00FA467D" w:rsidP="00FA467D">
            <w:pPr>
              <w:pStyle w:val="Betarp"/>
              <w:numPr>
                <w:ilvl w:val="0"/>
                <w:numId w:val="24"/>
              </w:numPr>
              <w:jc w:val="both"/>
              <w:rPr>
                <w:rFonts w:cstheme="minorHAnsi"/>
              </w:rPr>
            </w:pPr>
            <w:r w:rsidRPr="00FA467D">
              <w:rPr>
                <w:rFonts w:cstheme="minorHAnsi"/>
              </w:rPr>
              <w:t xml:space="preserve">išrašo iš teismo sprendimo (jei toks yra) </w:t>
            </w:r>
          </w:p>
          <w:p w14:paraId="079A8A41" w14:textId="77777777" w:rsidR="00FA467D" w:rsidRPr="00FA467D" w:rsidRDefault="00FA467D" w:rsidP="00FA467D">
            <w:pPr>
              <w:pStyle w:val="Betarp"/>
              <w:numPr>
                <w:ilvl w:val="0"/>
                <w:numId w:val="24"/>
              </w:numPr>
              <w:jc w:val="both"/>
              <w:rPr>
                <w:rFonts w:cstheme="minorHAnsi"/>
              </w:rPr>
            </w:pPr>
            <w:r w:rsidRPr="00FA467D">
              <w:rPr>
                <w:rFonts w:cstheme="minorHAnsi"/>
              </w:rPr>
              <w:t>arba Valstybinės mokesčių inspekcijos prie Lietuvos Respublikos finansų ministerijos išduoto dokumento,</w:t>
            </w:r>
          </w:p>
          <w:p w14:paraId="4EB68693" w14:textId="77777777" w:rsidR="00FA467D" w:rsidRPr="00FA467D" w:rsidRDefault="00FA467D" w:rsidP="00FA467D">
            <w:pPr>
              <w:pStyle w:val="Betarp"/>
              <w:numPr>
                <w:ilvl w:val="0"/>
                <w:numId w:val="23"/>
              </w:numPr>
              <w:jc w:val="both"/>
              <w:rPr>
                <w:rFonts w:cstheme="minorHAnsi"/>
              </w:rPr>
            </w:pPr>
            <w:r w:rsidRPr="00FA467D">
              <w:rPr>
                <w:rFonts w:cstheme="minorHAnsi"/>
              </w:rPr>
              <w:t xml:space="preserve">arba valstybės įmonės Registrų centro Lietuvos Respublikos Vyriausybės </w:t>
            </w:r>
            <w:r w:rsidRPr="00FA467D">
              <w:rPr>
                <w:rFonts w:cstheme="minorHAnsi"/>
              </w:rPr>
              <w:lastRenderedPageBreak/>
              <w:t>nustatyta tvarka išduoto dokumento, patvirtinančio jungtinius kompetentingų institucijų tvarkomus duomenis.</w:t>
            </w:r>
          </w:p>
          <w:p w14:paraId="4B55A0A0" w14:textId="77777777" w:rsidR="00FA467D" w:rsidRPr="00FA467D" w:rsidRDefault="00FA467D" w:rsidP="00FA467D">
            <w:pPr>
              <w:pStyle w:val="Betarp"/>
              <w:jc w:val="both"/>
              <w:rPr>
                <w:rFonts w:cstheme="minorHAnsi"/>
              </w:rPr>
            </w:pPr>
          </w:p>
          <w:p w14:paraId="2EFFF131" w14:textId="77777777" w:rsidR="00FA467D" w:rsidRPr="00FA467D" w:rsidRDefault="00FA467D" w:rsidP="00FA467D">
            <w:pPr>
              <w:pStyle w:val="Betarp"/>
              <w:jc w:val="both"/>
              <w:rPr>
                <w:rFonts w:cstheme="minorHAnsi"/>
              </w:rPr>
            </w:pPr>
            <w:r w:rsidRPr="00FA467D">
              <w:rPr>
                <w:rFonts w:cstheme="minorHAnsi"/>
                <w:lang w:eastAsia="en-US"/>
              </w:rPr>
              <w:t>Iš ne Lietuvoje įsteigtų subjektų reikalaujama:</w:t>
            </w:r>
          </w:p>
          <w:p w14:paraId="2BD4C130" w14:textId="77777777" w:rsidR="00FA467D" w:rsidRPr="00FA467D" w:rsidRDefault="00FA467D" w:rsidP="00FA467D">
            <w:pPr>
              <w:pStyle w:val="Betarp"/>
              <w:numPr>
                <w:ilvl w:val="0"/>
                <w:numId w:val="21"/>
              </w:numPr>
              <w:ind w:left="314"/>
              <w:jc w:val="both"/>
              <w:rPr>
                <w:rFonts w:cstheme="minorHAnsi"/>
                <w:b/>
                <w:bCs/>
              </w:rPr>
            </w:pPr>
            <w:r w:rsidRPr="00FA467D">
              <w:rPr>
                <w:rFonts w:cstheme="minorHAnsi"/>
              </w:rPr>
              <w:t>atitinkamos užsienio šalies institucijos dokumento</w:t>
            </w:r>
            <w:r w:rsidRPr="00FA467D">
              <w:rPr>
                <w:rStyle w:val="Puslapioinaosnuoroda"/>
                <w:rFonts w:cstheme="minorHAnsi"/>
              </w:rPr>
              <w:footnoteReference w:id="3"/>
            </w:r>
            <w:r w:rsidRPr="00FA467D">
              <w:rPr>
                <w:rFonts w:cstheme="minorHAnsi"/>
              </w:rPr>
              <w:t>.</w:t>
            </w:r>
          </w:p>
          <w:p w14:paraId="1C0426DB" w14:textId="77777777" w:rsidR="00FA467D" w:rsidRPr="00FA467D" w:rsidRDefault="00FA467D" w:rsidP="00FA467D">
            <w:pPr>
              <w:pStyle w:val="Betarp"/>
              <w:jc w:val="both"/>
              <w:rPr>
                <w:rFonts w:eastAsia="Yu Mincho" w:cstheme="minorHAnsi"/>
              </w:rPr>
            </w:pPr>
          </w:p>
          <w:p w14:paraId="66535FEC" w14:textId="77777777" w:rsidR="00FA467D" w:rsidRPr="00FA467D" w:rsidRDefault="00FA467D" w:rsidP="00FA467D">
            <w:pPr>
              <w:pStyle w:val="Betarp"/>
              <w:jc w:val="both"/>
              <w:rPr>
                <w:rFonts w:cstheme="minorHAnsi"/>
                <w:i/>
                <w:iCs/>
              </w:rPr>
            </w:pPr>
            <w:r w:rsidRPr="00FA467D">
              <w:rPr>
                <w:rFonts w:cstheme="minorHAnsi"/>
              </w:rPr>
              <w:t xml:space="preserve">Nurodyti dokumentai turi būti  išduoti ne anksčiau kaip 120 dienų iki </w:t>
            </w:r>
            <w:r w:rsidRPr="00FA467D">
              <w:rPr>
                <w:rFonts w:eastAsia="Times New Roman" w:cstheme="minorHAnsi"/>
                <w:i/>
                <w:iCs/>
              </w:rPr>
              <w:t>tos dienos, kai tiekėjas perkančiosios organizacijos prašymu turės pateikti pašalinimo pagrindų nebuvimą patvirtinančius dok</w:t>
            </w:r>
            <w:r w:rsidRPr="00FA467D">
              <w:rPr>
                <w:rFonts w:eastAsia="Times New Roman" w:cstheme="minorHAnsi"/>
              </w:rPr>
              <w:t>umentus</w:t>
            </w:r>
            <w:r w:rsidRPr="00FA467D">
              <w:rPr>
                <w:rFonts w:cstheme="minorHAnsi"/>
              </w:rPr>
              <w:t xml:space="preserve">. </w:t>
            </w:r>
            <w:r w:rsidRPr="00FA467D">
              <w:rPr>
                <w:rFonts w:cstheme="minorHAnsi"/>
                <w:b/>
                <w:bCs/>
                <w:i/>
                <w:iCs/>
              </w:rPr>
              <w:t>Pavyzdys</w:t>
            </w:r>
            <w:r w:rsidRPr="00FA467D">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2793BBB3" w14:textId="77777777" w:rsidR="00FA467D" w:rsidRPr="00FA467D" w:rsidRDefault="00FA467D" w:rsidP="00FA467D">
            <w:pPr>
              <w:pStyle w:val="Betarp"/>
              <w:jc w:val="both"/>
              <w:rPr>
                <w:rFonts w:cstheme="minorHAnsi"/>
                <w:i/>
                <w:iCs/>
              </w:rPr>
            </w:pPr>
          </w:p>
          <w:p w14:paraId="69948922" w14:textId="77777777" w:rsidR="00FA467D" w:rsidRPr="00FA467D" w:rsidRDefault="00FA467D" w:rsidP="00FA467D">
            <w:pPr>
              <w:pStyle w:val="Betarp"/>
              <w:jc w:val="both"/>
              <w:rPr>
                <w:rFonts w:cstheme="minorHAnsi"/>
                <w:b/>
                <w:bCs/>
              </w:rPr>
            </w:pPr>
            <w:r w:rsidRPr="00FA467D">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5DC5A8" w14:textId="77777777" w:rsidR="00FA467D" w:rsidRPr="00FA467D" w:rsidRDefault="00FA467D" w:rsidP="00FA467D">
            <w:pPr>
              <w:pStyle w:val="Betarp"/>
              <w:jc w:val="both"/>
              <w:rPr>
                <w:rFonts w:cstheme="minorHAnsi"/>
                <w:b/>
                <w:bCs/>
              </w:rPr>
            </w:pPr>
          </w:p>
          <w:p w14:paraId="62746B83" w14:textId="77777777" w:rsidR="00FA467D" w:rsidRPr="00FA467D" w:rsidRDefault="00FA467D" w:rsidP="00FA467D">
            <w:pPr>
              <w:pStyle w:val="Betarp"/>
              <w:jc w:val="both"/>
              <w:rPr>
                <w:rFonts w:cstheme="minorHAnsi"/>
                <w:b/>
                <w:bCs/>
              </w:rPr>
            </w:pPr>
            <w:r w:rsidRPr="00FA467D">
              <w:rPr>
                <w:rFonts w:cstheme="minorHAnsi"/>
                <w:bCs/>
              </w:rPr>
              <w:t>2) Dėl įsipareigojimų, susijusių su socialinio draudimo įmokų mokėjimu, įvykdymo i</w:t>
            </w:r>
            <w:r w:rsidRPr="00FA467D">
              <w:rPr>
                <w:rFonts w:cstheme="minorHAnsi"/>
                <w:lang w:eastAsia="en-US"/>
              </w:rPr>
              <w:t xml:space="preserve">š Lietuvoje įsteigtų subjektų </w:t>
            </w:r>
            <w:r w:rsidRPr="00FA467D">
              <w:rPr>
                <w:rFonts w:cstheme="minorHAnsi"/>
                <w:bCs/>
              </w:rPr>
              <w:t>prašoma:</w:t>
            </w:r>
          </w:p>
          <w:p w14:paraId="274D6440" w14:textId="77777777" w:rsidR="00FA467D" w:rsidRPr="00FA467D" w:rsidRDefault="00FA467D" w:rsidP="00FA467D">
            <w:pPr>
              <w:pStyle w:val="Betarp"/>
              <w:jc w:val="both"/>
              <w:rPr>
                <w:rFonts w:cstheme="minorHAnsi"/>
                <w:bCs/>
              </w:rPr>
            </w:pPr>
            <w:r w:rsidRPr="00FA467D">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467D">
                <w:rPr>
                  <w:rStyle w:val="Hipersaitas"/>
                  <w:rFonts w:cstheme="minorHAnsi"/>
                  <w:bCs/>
                  <w:u w:val="single"/>
                </w:rPr>
                <w:t>http://draudejai.sodra.lt/draudeju_viesi_duomenys/</w:t>
              </w:r>
            </w:hyperlink>
            <w:r w:rsidRPr="00FA467D">
              <w:rPr>
                <w:rFonts w:cstheme="minorHAnsi"/>
                <w:bCs/>
              </w:rPr>
              <w:t>.</w:t>
            </w:r>
          </w:p>
          <w:p w14:paraId="5F0BA5B1" w14:textId="77777777" w:rsidR="00FA467D" w:rsidRPr="00FA467D" w:rsidRDefault="00FA467D" w:rsidP="00FA467D">
            <w:pPr>
              <w:pStyle w:val="Betarp"/>
              <w:jc w:val="both"/>
              <w:rPr>
                <w:rFonts w:cstheme="minorHAnsi"/>
                <w:b/>
                <w:bCs/>
              </w:rPr>
            </w:pPr>
          </w:p>
          <w:p w14:paraId="5CE06B37" w14:textId="77777777" w:rsidR="00FA467D" w:rsidRPr="00FA467D" w:rsidRDefault="00FA467D" w:rsidP="00FA467D">
            <w:pPr>
              <w:pStyle w:val="Betarp"/>
              <w:jc w:val="both"/>
              <w:rPr>
                <w:rFonts w:cstheme="minorHAnsi"/>
              </w:rPr>
            </w:pPr>
            <w:r w:rsidRPr="00FA467D">
              <w:rPr>
                <w:rFonts w:cstheme="minorHAnsi"/>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7DF6BF" w14:textId="77777777" w:rsidR="00FA467D" w:rsidRPr="00FA467D" w:rsidRDefault="00FA467D" w:rsidP="00FA467D">
            <w:pPr>
              <w:pStyle w:val="Betarp"/>
              <w:jc w:val="both"/>
              <w:rPr>
                <w:rFonts w:cstheme="minorHAnsi"/>
                <w:b/>
                <w:bCs/>
              </w:rPr>
            </w:pPr>
          </w:p>
          <w:p w14:paraId="036FC818" w14:textId="77777777" w:rsidR="00FA467D" w:rsidRPr="00FA467D" w:rsidRDefault="00FA467D" w:rsidP="00FA467D">
            <w:pPr>
              <w:pStyle w:val="Betarp"/>
              <w:jc w:val="both"/>
              <w:rPr>
                <w:rFonts w:cstheme="minorHAnsi"/>
              </w:rPr>
            </w:pPr>
            <w:r w:rsidRPr="00FA467D">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5BF7DD" w14:textId="77777777" w:rsidR="00FA467D" w:rsidRPr="00FA467D" w:rsidRDefault="00FA467D" w:rsidP="00FA467D">
            <w:pPr>
              <w:pStyle w:val="Betarp"/>
              <w:jc w:val="both"/>
              <w:rPr>
                <w:rFonts w:cstheme="minorHAnsi"/>
                <w:b/>
                <w:bCs/>
              </w:rPr>
            </w:pPr>
          </w:p>
          <w:p w14:paraId="4D40CD80" w14:textId="77777777" w:rsidR="00FA467D" w:rsidRPr="00FA467D" w:rsidRDefault="00FA467D" w:rsidP="00FA467D">
            <w:pPr>
              <w:pStyle w:val="Betarp"/>
              <w:jc w:val="both"/>
              <w:rPr>
                <w:rFonts w:cstheme="minorHAnsi"/>
              </w:rPr>
            </w:pPr>
            <w:r w:rsidRPr="00FA467D">
              <w:rPr>
                <w:rFonts w:cstheme="minorHAnsi"/>
                <w:lang w:eastAsia="en-US"/>
              </w:rPr>
              <w:t>Iš ne Lietuvoje įsteigtų subjektų reikalaujama:</w:t>
            </w:r>
          </w:p>
          <w:p w14:paraId="4A1876D9" w14:textId="77777777" w:rsidR="00FA467D" w:rsidRPr="00FA467D" w:rsidRDefault="00FA467D" w:rsidP="00FA467D">
            <w:pPr>
              <w:pStyle w:val="Betarp"/>
              <w:numPr>
                <w:ilvl w:val="0"/>
                <w:numId w:val="21"/>
              </w:numPr>
              <w:ind w:left="314"/>
              <w:jc w:val="both"/>
              <w:rPr>
                <w:rFonts w:cstheme="minorHAnsi"/>
                <w:b/>
                <w:bCs/>
              </w:rPr>
            </w:pPr>
            <w:r w:rsidRPr="00FA467D">
              <w:rPr>
                <w:rFonts w:cstheme="minorHAnsi"/>
              </w:rPr>
              <w:t>atitinkamos užsienio šalies kompetentingos institucijos dokumento</w:t>
            </w:r>
            <w:r w:rsidRPr="00FA467D">
              <w:rPr>
                <w:rStyle w:val="Puslapioinaosnuoroda"/>
                <w:rFonts w:cstheme="minorHAnsi"/>
              </w:rPr>
              <w:footnoteReference w:id="4"/>
            </w:r>
            <w:r w:rsidRPr="00FA467D">
              <w:rPr>
                <w:rFonts w:cstheme="minorHAnsi"/>
              </w:rPr>
              <w:t>.</w:t>
            </w:r>
          </w:p>
          <w:p w14:paraId="27944A62" w14:textId="77777777" w:rsidR="00FA467D" w:rsidRPr="00FA467D" w:rsidRDefault="00FA467D" w:rsidP="00FA467D">
            <w:pPr>
              <w:pStyle w:val="Betarp"/>
              <w:jc w:val="both"/>
              <w:rPr>
                <w:rFonts w:cstheme="minorHAnsi"/>
                <w:b/>
                <w:bCs/>
              </w:rPr>
            </w:pPr>
          </w:p>
          <w:p w14:paraId="7EF66C7C" w14:textId="77777777" w:rsidR="00FA467D" w:rsidRPr="00FA467D" w:rsidRDefault="00FA467D" w:rsidP="00FA467D">
            <w:pPr>
              <w:pStyle w:val="Betarp"/>
              <w:jc w:val="both"/>
              <w:rPr>
                <w:rFonts w:cstheme="minorHAnsi"/>
                <w:i/>
                <w:iCs/>
              </w:rPr>
            </w:pPr>
            <w:r w:rsidRPr="00FA467D">
              <w:rPr>
                <w:rFonts w:cstheme="minorHAnsi"/>
              </w:rPr>
              <w:t xml:space="preserve">Nurodyti dokumentai turi būti  išduoti ne anksčiau kaip 120 dienų iki </w:t>
            </w:r>
            <w:r w:rsidRPr="00FA467D">
              <w:rPr>
                <w:rFonts w:eastAsia="Times New Roman" w:cstheme="minorHAnsi"/>
                <w:i/>
                <w:iCs/>
              </w:rPr>
              <w:t>tos dienos, kai tiekėjas perkančiosios organizacijos prašymu turės pateikti pašalinimo pagrindų nebuvimą patvirtinančius dok</w:t>
            </w:r>
            <w:r w:rsidRPr="00FA467D">
              <w:rPr>
                <w:rFonts w:eastAsia="Times New Roman" w:cstheme="minorHAnsi"/>
              </w:rPr>
              <w:t>umentus</w:t>
            </w:r>
            <w:r w:rsidRPr="00FA467D">
              <w:rPr>
                <w:rFonts w:cstheme="minorHAnsi"/>
              </w:rPr>
              <w:t xml:space="preserve">. </w:t>
            </w:r>
            <w:r w:rsidRPr="00FA467D">
              <w:rPr>
                <w:rFonts w:cstheme="minorHAnsi"/>
                <w:b/>
                <w:bCs/>
                <w:i/>
                <w:iCs/>
              </w:rPr>
              <w:t>Pavyzdys</w:t>
            </w:r>
            <w:r w:rsidRPr="00FA467D">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4EACDDE9" w14:textId="77777777" w:rsidR="00FA467D" w:rsidRPr="00FA467D" w:rsidRDefault="00FA467D" w:rsidP="00FA467D">
            <w:pPr>
              <w:pStyle w:val="Betarp"/>
              <w:jc w:val="both"/>
              <w:rPr>
                <w:rFonts w:cstheme="minorHAnsi"/>
                <w:b/>
                <w:bCs/>
              </w:rPr>
            </w:pPr>
          </w:p>
          <w:p w14:paraId="58CA2011" w14:textId="77777777" w:rsidR="00FA467D" w:rsidRPr="00FA467D" w:rsidRDefault="00FA467D" w:rsidP="00FA467D">
            <w:pPr>
              <w:pStyle w:val="Betarp"/>
              <w:jc w:val="both"/>
              <w:rPr>
                <w:rFonts w:cstheme="minorHAnsi"/>
              </w:rPr>
            </w:pPr>
            <w:r w:rsidRPr="00FA467D">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D3CFFA5" w14:textId="77777777" w:rsidR="00FA467D" w:rsidRPr="00FA467D" w:rsidRDefault="00FA467D" w:rsidP="00FA467D">
            <w:pPr>
              <w:pStyle w:val="Betarp"/>
              <w:jc w:val="both"/>
              <w:rPr>
                <w:rFonts w:cstheme="minorHAnsi"/>
              </w:rPr>
            </w:pPr>
          </w:p>
          <w:p w14:paraId="0828441F" w14:textId="77777777" w:rsidR="00FA467D" w:rsidRPr="00FA467D" w:rsidRDefault="00FA467D" w:rsidP="00FA467D">
            <w:pPr>
              <w:pStyle w:val="Betarp"/>
              <w:jc w:val="both"/>
              <w:rPr>
                <w:rFonts w:cstheme="minorHAnsi"/>
                <w:b/>
                <w:bCs/>
                <w:i/>
                <w:iCs/>
              </w:rPr>
            </w:pPr>
            <w:r w:rsidRPr="00FA467D">
              <w:rPr>
                <w:rFonts w:cstheme="minorHAnsi"/>
                <w:b/>
                <w:bCs/>
                <w:i/>
                <w:iCs/>
              </w:rPr>
              <w:t>PASTABA</w:t>
            </w:r>
          </w:p>
          <w:p w14:paraId="70BC8BEB" w14:textId="0BCA1150" w:rsidR="00FA467D" w:rsidRPr="00FA467D" w:rsidRDefault="00FA467D" w:rsidP="00FA467D">
            <w:pPr>
              <w:pStyle w:val="Betarp"/>
              <w:spacing w:line="256" w:lineRule="auto"/>
              <w:jc w:val="both"/>
              <w:rPr>
                <w:rFonts w:cstheme="minorHAnsi"/>
                <w:lang w:eastAsia="en-US"/>
              </w:rPr>
            </w:pPr>
            <w:r w:rsidRPr="00FA467D">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530D21" w:rsidRPr="00530D21" w14:paraId="79C371EC"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78553" w14:textId="77777777" w:rsidR="00530D21" w:rsidRPr="00530D21" w:rsidRDefault="00530D21" w:rsidP="00530D21">
            <w:pPr>
              <w:numPr>
                <w:ilvl w:val="0"/>
                <w:numId w:val="25"/>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282F1" w14:textId="4F4558AA" w:rsidR="00530D21" w:rsidRPr="00530D21" w:rsidRDefault="00530D21" w:rsidP="00530D21">
            <w:pPr>
              <w:spacing w:after="0" w:line="240" w:lineRule="auto"/>
              <w:jc w:val="both"/>
              <w:rPr>
                <w:rFonts w:cstheme="minorHAnsi"/>
                <w:b/>
                <w:bCs/>
              </w:rPr>
            </w:pPr>
            <w:r w:rsidRPr="00530D21">
              <w:rPr>
                <w:rFonts w:cstheme="minorHAnsi"/>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AD9FD"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t>VPĮ 46 straipsnio 4 dalies 1 punktas</w:t>
            </w:r>
          </w:p>
          <w:p w14:paraId="46F98365" w14:textId="77777777" w:rsidR="00530D21" w:rsidRPr="00530D21" w:rsidRDefault="00530D21" w:rsidP="00530D21">
            <w:pPr>
              <w:pStyle w:val="Betarp"/>
              <w:spacing w:line="256" w:lineRule="auto"/>
              <w:jc w:val="both"/>
              <w:rPr>
                <w:rFonts w:eastAsia="Yu Mincho" w:cstheme="minorHAnsi"/>
                <w:lang w:eastAsia="en-US"/>
              </w:rPr>
            </w:pPr>
          </w:p>
          <w:p w14:paraId="3C6A2179" w14:textId="6D329447" w:rsidR="00530D21" w:rsidRPr="00530D21" w:rsidRDefault="00530D21" w:rsidP="00530D21">
            <w:pPr>
              <w:spacing w:after="0" w:line="240" w:lineRule="auto"/>
              <w:jc w:val="both"/>
              <w:rPr>
                <w:rFonts w:eastAsia="Yu Mincho" w:cstheme="minorHAnsi"/>
              </w:rPr>
            </w:pPr>
            <w:r w:rsidRPr="00530D21">
              <w:rPr>
                <w:rFonts w:eastAsia="Yu Mincho" w:cstheme="minorHAnsi"/>
                <w:lang w:eastAsia="en-US"/>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F58C9"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Iš Lietuvoje įsteigtų subjektų įrodančių dokumentų nereikalaujama. Užtenka pateikto EBVPD.</w:t>
            </w:r>
          </w:p>
          <w:p w14:paraId="72ADED8F" w14:textId="77777777" w:rsidR="00530D21" w:rsidRPr="00530D21" w:rsidRDefault="00530D21" w:rsidP="00530D21">
            <w:pPr>
              <w:pStyle w:val="Betarp"/>
              <w:spacing w:line="256" w:lineRule="auto"/>
              <w:jc w:val="both"/>
              <w:rPr>
                <w:rFonts w:cstheme="minorHAnsi"/>
                <w:bCs/>
                <w:iCs/>
                <w:lang w:eastAsia="en-US"/>
              </w:rPr>
            </w:pPr>
          </w:p>
          <w:p w14:paraId="1D239979" w14:textId="77777777" w:rsidR="00530D21" w:rsidRPr="00530D21" w:rsidRDefault="00530D21" w:rsidP="00530D21">
            <w:pPr>
              <w:spacing w:after="0" w:line="240" w:lineRule="auto"/>
              <w:ind w:right="175"/>
              <w:jc w:val="both"/>
              <w:rPr>
                <w:rFonts w:cstheme="minorHAnsi"/>
                <w:b/>
                <w:bCs/>
                <w:iCs/>
                <w:lang w:eastAsia="en-US"/>
              </w:rPr>
            </w:pPr>
          </w:p>
        </w:tc>
      </w:tr>
      <w:tr w:rsidR="00530D21" w:rsidRPr="00530D21" w14:paraId="5ACE2FC6"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910" w14:textId="77777777" w:rsidR="00530D21" w:rsidRPr="00530D21" w:rsidRDefault="00530D21" w:rsidP="00530D21">
            <w:pPr>
              <w:numPr>
                <w:ilvl w:val="0"/>
                <w:numId w:val="25"/>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E291" w14:textId="77777777" w:rsidR="00530D21" w:rsidRPr="00530D21" w:rsidRDefault="00530D21" w:rsidP="00530D21">
            <w:pPr>
              <w:pStyle w:val="Betarp"/>
              <w:spacing w:line="256" w:lineRule="auto"/>
              <w:jc w:val="both"/>
              <w:rPr>
                <w:rFonts w:cstheme="minorHAnsi"/>
                <w:b/>
                <w:bCs/>
                <w:lang w:eastAsia="en-US"/>
              </w:rPr>
            </w:pPr>
            <w:r w:rsidRPr="00530D21">
              <w:rPr>
                <w:rFonts w:cstheme="minorHAnsi"/>
                <w:lang w:eastAsia="en-US"/>
              </w:rPr>
              <w:t xml:space="preserve">Tiekėjas pirkimo metu pateko į interesų konflikto situaciją, kaip apibrėžta VPĮ 21 straipsnyje, ir atitinkamos padėties negalima ištaisyti. </w:t>
            </w:r>
          </w:p>
          <w:p w14:paraId="19771BCA" w14:textId="3BFAC6B8" w:rsidR="00530D21" w:rsidRPr="00530D21" w:rsidRDefault="00530D21" w:rsidP="00530D21">
            <w:pPr>
              <w:spacing w:after="0" w:line="240" w:lineRule="auto"/>
              <w:jc w:val="both"/>
              <w:rPr>
                <w:rFonts w:cstheme="minorHAnsi"/>
                <w:b/>
                <w:bCs/>
              </w:rPr>
            </w:pPr>
            <w:r w:rsidRPr="00530D21">
              <w:rPr>
                <w:rFonts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2A132"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t>VPĮ 46 straipsnio 4 dalies 2 punktas</w:t>
            </w:r>
          </w:p>
          <w:p w14:paraId="0A7EF5AD" w14:textId="77777777" w:rsidR="00530D21" w:rsidRPr="00530D21" w:rsidRDefault="00530D21" w:rsidP="00530D21">
            <w:pPr>
              <w:pStyle w:val="Betarp"/>
              <w:spacing w:line="256" w:lineRule="auto"/>
              <w:jc w:val="both"/>
              <w:rPr>
                <w:rFonts w:eastAsia="Yu Mincho" w:cstheme="minorHAnsi"/>
                <w:lang w:eastAsia="en-US"/>
              </w:rPr>
            </w:pPr>
          </w:p>
          <w:p w14:paraId="376A5B45" w14:textId="43A3A0B9" w:rsidR="00530D21" w:rsidRPr="00530D21" w:rsidRDefault="00530D21" w:rsidP="00530D21">
            <w:pPr>
              <w:spacing w:after="0" w:line="240" w:lineRule="auto"/>
              <w:jc w:val="both"/>
              <w:rPr>
                <w:rFonts w:eastAsia="Yu Mincho" w:cstheme="minorHAnsi"/>
                <w:lang w:eastAsia="en-US"/>
              </w:rPr>
            </w:pPr>
            <w:r w:rsidRPr="00530D21">
              <w:rPr>
                <w:rFonts w:eastAsia="Yu Mincho" w:cstheme="minorHAnsi"/>
                <w:lang w:eastAsia="en-US"/>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9BFDB"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Iš Lietuvoje įsteigtų subjektų įrodančių dokumentų nereikalaujama. Užtenka pateikto EBVPD.</w:t>
            </w:r>
          </w:p>
          <w:p w14:paraId="49222EEB" w14:textId="77777777" w:rsidR="00530D21" w:rsidRPr="00530D21" w:rsidRDefault="00530D21" w:rsidP="00530D21">
            <w:pPr>
              <w:pStyle w:val="Betarp"/>
              <w:spacing w:line="256" w:lineRule="auto"/>
              <w:jc w:val="both"/>
              <w:rPr>
                <w:rFonts w:cstheme="minorHAnsi"/>
                <w:bCs/>
                <w:iCs/>
                <w:lang w:eastAsia="en-US"/>
              </w:rPr>
            </w:pPr>
          </w:p>
          <w:p w14:paraId="4D01D827" w14:textId="77777777" w:rsidR="00530D21" w:rsidRPr="00530D21" w:rsidRDefault="00530D21" w:rsidP="00530D21">
            <w:pPr>
              <w:spacing w:after="0" w:line="240" w:lineRule="auto"/>
              <w:ind w:right="175"/>
              <w:jc w:val="both"/>
              <w:rPr>
                <w:rFonts w:cstheme="minorHAnsi"/>
                <w:b/>
                <w:bCs/>
                <w:iCs/>
                <w:lang w:eastAsia="en-US"/>
              </w:rPr>
            </w:pPr>
          </w:p>
        </w:tc>
      </w:tr>
      <w:tr w:rsidR="00530D21" w:rsidRPr="00530D21" w14:paraId="29C7FE31"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BB671" w14:textId="77777777" w:rsidR="00530D21" w:rsidRPr="00530D21" w:rsidRDefault="00530D21" w:rsidP="00530D21">
            <w:pPr>
              <w:numPr>
                <w:ilvl w:val="0"/>
                <w:numId w:val="25"/>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2DC06" w14:textId="15AF8D62" w:rsidR="00530D21" w:rsidRPr="00530D21" w:rsidRDefault="00530D21" w:rsidP="00530D21">
            <w:pPr>
              <w:spacing w:after="0" w:line="240" w:lineRule="auto"/>
              <w:jc w:val="both"/>
              <w:rPr>
                <w:rFonts w:cstheme="minorHAnsi"/>
                <w:bCs/>
              </w:rPr>
            </w:pPr>
            <w:r w:rsidRPr="00530D21">
              <w:rPr>
                <w:rFonts w:cstheme="minorHAnsi"/>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8851"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t>VPĮ 46 straipsnio 4 dalies 3 punktas</w:t>
            </w:r>
          </w:p>
          <w:p w14:paraId="07C87634" w14:textId="77777777" w:rsidR="00530D21" w:rsidRPr="00530D21" w:rsidRDefault="00530D21" w:rsidP="00530D21">
            <w:pPr>
              <w:pStyle w:val="Betarp"/>
              <w:spacing w:line="256" w:lineRule="auto"/>
              <w:jc w:val="both"/>
              <w:rPr>
                <w:rFonts w:eastAsia="Yu Mincho" w:cstheme="minorHAnsi"/>
                <w:lang w:eastAsia="en-US"/>
              </w:rPr>
            </w:pPr>
          </w:p>
          <w:p w14:paraId="2B3070A7" w14:textId="306B5626" w:rsidR="00530D21" w:rsidRPr="00530D21" w:rsidRDefault="00530D21" w:rsidP="00530D21">
            <w:pPr>
              <w:spacing w:after="0" w:line="240" w:lineRule="auto"/>
              <w:jc w:val="both"/>
              <w:rPr>
                <w:rFonts w:eastAsia="Yu Mincho" w:cstheme="minorHAnsi"/>
                <w:lang w:eastAsia="en-US"/>
              </w:rPr>
            </w:pPr>
            <w:r w:rsidRPr="00530D21">
              <w:rPr>
                <w:rFonts w:eastAsia="Yu Mincho" w:cstheme="minorHAnsi"/>
                <w:lang w:eastAsia="en-US"/>
              </w:rPr>
              <w:t xml:space="preserve">EBVPD III dalies C13 punktas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4BE8E"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Iš Lietuvoje įsteigtų subjektų įrodančių dokumentų nereikalaujama. Užtenka pateikto EBVPD.</w:t>
            </w:r>
          </w:p>
          <w:p w14:paraId="528740A6" w14:textId="77777777" w:rsidR="00530D21" w:rsidRPr="00530D21" w:rsidRDefault="00530D21" w:rsidP="00530D21">
            <w:pPr>
              <w:spacing w:after="0" w:line="240" w:lineRule="auto"/>
              <w:ind w:right="175"/>
              <w:jc w:val="both"/>
              <w:rPr>
                <w:rFonts w:cstheme="minorHAnsi"/>
              </w:rPr>
            </w:pPr>
          </w:p>
        </w:tc>
      </w:tr>
      <w:tr w:rsidR="00530D21" w:rsidRPr="00530D21" w14:paraId="774BC858"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F6820" w14:textId="77777777" w:rsidR="00530D21" w:rsidRPr="00530D21" w:rsidRDefault="00530D21" w:rsidP="00530D21">
            <w:pPr>
              <w:numPr>
                <w:ilvl w:val="0"/>
                <w:numId w:val="25"/>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B789C"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530D21">
              <w:rPr>
                <w:rFonts w:cstheme="minorHAnsi"/>
                <w:lang w:eastAsia="en-US"/>
              </w:rPr>
              <w:lastRenderedPageBreak/>
              <w:t xml:space="preserve">patvirtinančių dokumentų, reikalaujamų pagal VPĮ 50 straipsnį. </w:t>
            </w:r>
          </w:p>
          <w:p w14:paraId="3EBEB5D0" w14:textId="77777777" w:rsidR="00530D21" w:rsidRPr="00530D21" w:rsidRDefault="00530D21" w:rsidP="00530D21">
            <w:pPr>
              <w:pStyle w:val="Betarp"/>
              <w:spacing w:line="256" w:lineRule="auto"/>
              <w:jc w:val="both"/>
              <w:rPr>
                <w:rFonts w:cstheme="minorHAnsi"/>
                <w:bCs/>
                <w:lang w:eastAsia="en-US"/>
              </w:rPr>
            </w:pPr>
            <w:r w:rsidRPr="00530D21">
              <w:rPr>
                <w:rFonts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CB7B3" w14:textId="3551CECB" w:rsidR="00530D21" w:rsidRPr="00530D21" w:rsidRDefault="00530D21" w:rsidP="00530D21">
            <w:pPr>
              <w:spacing w:after="0" w:line="240" w:lineRule="auto"/>
              <w:jc w:val="both"/>
              <w:rPr>
                <w:rFonts w:cstheme="minorHAnsi"/>
                <w:b/>
                <w:bCs/>
              </w:rPr>
            </w:pPr>
            <w:r w:rsidRPr="00530D21">
              <w:rPr>
                <w:rFonts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AB27F"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lastRenderedPageBreak/>
              <w:t>VPĮ 46 straipsnio 4 dalies 4 punktas</w:t>
            </w:r>
          </w:p>
          <w:p w14:paraId="100EAA53" w14:textId="77777777" w:rsidR="00530D21" w:rsidRPr="00530D21" w:rsidRDefault="00530D21" w:rsidP="00530D21">
            <w:pPr>
              <w:pStyle w:val="Betarp"/>
              <w:spacing w:line="256" w:lineRule="auto"/>
              <w:jc w:val="both"/>
              <w:rPr>
                <w:rFonts w:eastAsia="Yu Mincho" w:cstheme="minorHAnsi"/>
                <w:lang w:eastAsia="en-US"/>
              </w:rPr>
            </w:pPr>
          </w:p>
          <w:p w14:paraId="35854271" w14:textId="1DA8F31E" w:rsidR="00530D21" w:rsidRPr="00530D21" w:rsidRDefault="00530D21" w:rsidP="00530D21">
            <w:pPr>
              <w:spacing w:after="0" w:line="240" w:lineRule="auto"/>
              <w:jc w:val="both"/>
              <w:rPr>
                <w:rFonts w:eastAsia="Yu Mincho" w:cstheme="minorHAnsi"/>
                <w:lang w:eastAsia="en-US"/>
              </w:rPr>
            </w:pPr>
            <w:r w:rsidRPr="00530D21">
              <w:rPr>
                <w:rFonts w:eastAsia="Yu Mincho" w:cstheme="minorHAnsi"/>
                <w:lang w:eastAsia="en-US"/>
              </w:rPr>
              <w:t xml:space="preserve">EBVPD III dalies C15 punktas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A299A"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Iš Lietuvoje įsteigtų subjektų įrodančių dokumentų nereikalaujama. Užtenka pateikto EBVPD.</w:t>
            </w:r>
          </w:p>
          <w:p w14:paraId="7F3AE450" w14:textId="77777777" w:rsidR="00530D21" w:rsidRPr="00530D21" w:rsidRDefault="00530D21" w:rsidP="00530D21">
            <w:pPr>
              <w:pStyle w:val="Betarp"/>
              <w:spacing w:line="256" w:lineRule="auto"/>
              <w:jc w:val="both"/>
              <w:rPr>
                <w:rFonts w:cstheme="minorHAnsi"/>
                <w:bCs/>
                <w:iCs/>
                <w:lang w:eastAsia="en-US"/>
              </w:rPr>
            </w:pPr>
          </w:p>
          <w:p w14:paraId="1155DC6F" w14:textId="77777777" w:rsidR="00530D21" w:rsidRPr="00530D21" w:rsidRDefault="00530D21" w:rsidP="00530D21">
            <w:pPr>
              <w:pStyle w:val="Betarp"/>
              <w:spacing w:line="256" w:lineRule="auto"/>
              <w:jc w:val="both"/>
              <w:rPr>
                <w:rFonts w:cstheme="minorHAnsi"/>
                <w:bCs/>
                <w:iCs/>
                <w:lang w:eastAsia="en-US"/>
              </w:rPr>
            </w:pPr>
          </w:p>
          <w:p w14:paraId="25F63C1B" w14:textId="77777777" w:rsidR="00530D21" w:rsidRPr="00530D21" w:rsidRDefault="00530D21" w:rsidP="00530D21">
            <w:pPr>
              <w:pStyle w:val="Betarp"/>
              <w:spacing w:line="256" w:lineRule="auto"/>
              <w:jc w:val="both"/>
              <w:rPr>
                <w:rFonts w:cstheme="minorHAnsi"/>
                <w:b/>
                <w:bCs/>
                <w:lang w:eastAsia="en-US"/>
              </w:rPr>
            </w:pPr>
            <w:r w:rsidRPr="00530D21">
              <w:rPr>
                <w:rFonts w:cstheme="minorHAnsi"/>
                <w:b/>
                <w:bCs/>
                <w:lang w:eastAsia="en-US"/>
              </w:rPr>
              <w:t xml:space="preserve">Priimant sprendimus dėl tiekėjo pašalinimo iš pirkimo procedūros šiame punkte nurodytu pašalinimo pagrindu, be kita ko, gali būti </w:t>
            </w:r>
            <w:r w:rsidRPr="00530D21">
              <w:rPr>
                <w:rFonts w:cstheme="minorHAnsi"/>
                <w:b/>
                <w:bCs/>
                <w:lang w:eastAsia="en-US"/>
              </w:rPr>
              <w:lastRenderedPageBreak/>
              <w:t xml:space="preserve">atsižvelgiama į pagal VPĮ 52 straipsnį skelbiamą informaciją: </w:t>
            </w:r>
          </w:p>
          <w:p w14:paraId="60D8C6B4" w14:textId="726CB0F8" w:rsidR="00530D21" w:rsidRPr="00530D21" w:rsidRDefault="00530D21" w:rsidP="00530D21">
            <w:pPr>
              <w:spacing w:after="0" w:line="240" w:lineRule="auto"/>
              <w:ind w:right="175"/>
              <w:jc w:val="both"/>
              <w:rPr>
                <w:rFonts w:cstheme="minorHAnsi"/>
                <w:b/>
                <w:bCs/>
                <w:iCs/>
                <w:lang w:eastAsia="en-US"/>
              </w:rPr>
            </w:pPr>
            <w:hyperlink r:id="rId13" w:history="1">
              <w:r w:rsidRPr="00530D21">
                <w:rPr>
                  <w:rStyle w:val="Hipersaitas"/>
                  <w:rFonts w:cstheme="minorHAnsi"/>
                  <w:lang w:eastAsia="en-US"/>
                </w:rPr>
                <w:t>https://vpt.lrv.lt/lt/nuorodos/kiti-duomenys/powerbi/melaginga-informacija-pateikusiu-tiekeju-sarasas-3/</w:t>
              </w:r>
            </w:hyperlink>
          </w:p>
        </w:tc>
      </w:tr>
      <w:tr w:rsidR="00530D21" w:rsidRPr="00530D21" w14:paraId="3F937A6B"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1D9D2" w14:textId="77777777" w:rsidR="00530D21" w:rsidRPr="00530D21" w:rsidRDefault="00530D21" w:rsidP="00530D21">
            <w:pPr>
              <w:numPr>
                <w:ilvl w:val="0"/>
                <w:numId w:val="25"/>
              </w:numPr>
              <w:spacing w:after="0" w:line="240" w:lineRule="auto"/>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E1EE3" w14:textId="54B3DD45" w:rsidR="00530D21" w:rsidRPr="00530D21" w:rsidRDefault="00530D21" w:rsidP="00530D21">
            <w:pPr>
              <w:spacing w:after="0" w:line="240" w:lineRule="auto"/>
              <w:jc w:val="both"/>
              <w:rPr>
                <w:rFonts w:cstheme="minorHAnsi"/>
              </w:rPr>
            </w:pPr>
            <w:r w:rsidRPr="00530D21">
              <w:rPr>
                <w:rFonts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71E4"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t>VPĮ 46 straipsnio 4 dalies 5 punktas</w:t>
            </w:r>
          </w:p>
          <w:p w14:paraId="10E9F8CB" w14:textId="77777777" w:rsidR="00530D21" w:rsidRPr="00530D21" w:rsidRDefault="00530D21" w:rsidP="00530D21">
            <w:pPr>
              <w:pStyle w:val="Betarp"/>
              <w:spacing w:line="256" w:lineRule="auto"/>
              <w:jc w:val="both"/>
              <w:rPr>
                <w:rFonts w:eastAsia="Yu Mincho" w:cstheme="minorHAnsi"/>
                <w:lang w:eastAsia="en-US"/>
              </w:rPr>
            </w:pPr>
          </w:p>
          <w:p w14:paraId="7AFA49BA" w14:textId="77777777" w:rsidR="00530D21" w:rsidRPr="00530D21" w:rsidRDefault="00530D21" w:rsidP="00530D21">
            <w:pPr>
              <w:pStyle w:val="Betarp"/>
              <w:spacing w:line="256" w:lineRule="auto"/>
              <w:jc w:val="both"/>
              <w:rPr>
                <w:rFonts w:eastAsia="Yu Mincho" w:cstheme="minorHAnsi"/>
                <w:lang w:eastAsia="en-US"/>
              </w:rPr>
            </w:pPr>
            <w:r w:rsidRPr="00530D21">
              <w:rPr>
                <w:rFonts w:eastAsia="Yu Mincho" w:cstheme="minorHAnsi"/>
                <w:lang w:eastAsia="en-US"/>
              </w:rPr>
              <w:t>EBVPD</w:t>
            </w:r>
            <w:r w:rsidRPr="00530D21">
              <w:rPr>
                <w:rFonts w:eastAsia="Arial" w:cstheme="minorHAnsi"/>
                <w:lang w:eastAsia="en-US"/>
              </w:rPr>
              <w:t xml:space="preserve"> III dalies C15 punktas</w:t>
            </w:r>
          </w:p>
          <w:p w14:paraId="6EEB576F" w14:textId="77777777" w:rsidR="00530D21" w:rsidRPr="00530D21" w:rsidRDefault="00530D21" w:rsidP="00530D21">
            <w:pPr>
              <w:pStyle w:val="Betarp"/>
              <w:spacing w:line="256" w:lineRule="auto"/>
              <w:jc w:val="both"/>
              <w:rPr>
                <w:rFonts w:eastAsia="Yu Mincho" w:cstheme="minorHAnsi"/>
                <w:lang w:eastAsia="en-US"/>
              </w:rPr>
            </w:pPr>
          </w:p>
          <w:p w14:paraId="377FAAD9" w14:textId="77777777" w:rsidR="00530D21" w:rsidRPr="00530D21" w:rsidRDefault="00530D21" w:rsidP="00530D21">
            <w:pPr>
              <w:spacing w:after="0" w:line="240" w:lineRule="auto"/>
              <w:jc w:val="both"/>
              <w:rPr>
                <w:rFonts w:eastAsia="Yu Mincho" w:cstheme="minorHAnsi"/>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628B2"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Iš Lietuvoje įsteigtų subjektų įrodančių dokumentų nereikalaujama. Užtenka pateikto EBVPD.</w:t>
            </w:r>
          </w:p>
          <w:p w14:paraId="5F404492" w14:textId="77777777" w:rsidR="00530D21" w:rsidRPr="00530D21" w:rsidRDefault="00530D21" w:rsidP="00530D21">
            <w:pPr>
              <w:spacing w:after="0" w:line="240" w:lineRule="auto"/>
              <w:ind w:right="175"/>
              <w:jc w:val="both"/>
              <w:rPr>
                <w:rFonts w:cstheme="minorHAnsi"/>
                <w:b/>
                <w:bCs/>
              </w:rPr>
            </w:pPr>
          </w:p>
        </w:tc>
      </w:tr>
      <w:tr w:rsidR="00530D21" w:rsidRPr="00530D21" w14:paraId="2E6972F1"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C2B7F" w14:textId="77777777" w:rsidR="00530D21" w:rsidRPr="00530D21" w:rsidRDefault="00530D21" w:rsidP="00530D21">
            <w:pPr>
              <w:spacing w:after="0" w:line="240" w:lineRule="auto"/>
              <w:rPr>
                <w:rFonts w:cstheme="minorHAnsi"/>
              </w:rPr>
            </w:pPr>
            <w:r w:rsidRPr="00530D21">
              <w:rPr>
                <w:rFonts w:cstheme="minorHAnsi"/>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C6922" w14:textId="77777777" w:rsidR="00530D21" w:rsidRPr="00530D21" w:rsidRDefault="00530D21" w:rsidP="00530D21">
            <w:pPr>
              <w:spacing w:after="0" w:line="240" w:lineRule="auto"/>
              <w:jc w:val="both"/>
              <w:rPr>
                <w:rFonts w:cstheme="minorHAnsi"/>
                <w:lang w:eastAsia="en-US"/>
              </w:rPr>
            </w:pPr>
            <w:r w:rsidRPr="00530D21">
              <w:rPr>
                <w:rFonts w:cstheme="minorHAnsi"/>
                <w:lang w:eastAsia="en-US"/>
              </w:rPr>
              <w:t xml:space="preserve">Tiekėjas yra neįvykdęs sutarties, sudarytos vadovaujantis VPĮ, Viešųjų pirkimų, atliekamų gynybos ir saugumo srityje, įstatymu ar Pirkimų, atliekamų </w:t>
            </w:r>
            <w:r w:rsidRPr="00530D21">
              <w:rPr>
                <w:rFonts w:cstheme="minorHAnsi"/>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096D39" w14:textId="458A38C2" w:rsidR="00530D21" w:rsidRPr="00530D21" w:rsidRDefault="00530D21" w:rsidP="00530D21">
            <w:pPr>
              <w:spacing w:after="0" w:line="240" w:lineRule="auto"/>
              <w:jc w:val="both"/>
              <w:rPr>
                <w:rFonts w:cstheme="minorHAnsi"/>
                <w:b/>
              </w:rPr>
            </w:pPr>
            <w:r w:rsidRPr="00530D21">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4A88"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lastRenderedPageBreak/>
              <w:t>VPĮ 46 straipsnio 4 dalies 6 punktas</w:t>
            </w:r>
          </w:p>
          <w:p w14:paraId="20283E5E" w14:textId="77777777" w:rsidR="00530D21" w:rsidRPr="00530D21" w:rsidRDefault="00530D21" w:rsidP="00530D21">
            <w:pPr>
              <w:pStyle w:val="Betarp"/>
              <w:spacing w:line="256" w:lineRule="auto"/>
              <w:jc w:val="both"/>
              <w:rPr>
                <w:rFonts w:eastAsia="Yu Mincho" w:cstheme="minorHAnsi"/>
                <w:lang w:eastAsia="en-US"/>
              </w:rPr>
            </w:pPr>
          </w:p>
          <w:p w14:paraId="42ED5266" w14:textId="77777777" w:rsidR="00530D21" w:rsidRPr="00530D21" w:rsidRDefault="00530D21" w:rsidP="00530D21">
            <w:pPr>
              <w:pStyle w:val="Betarp"/>
              <w:spacing w:line="256" w:lineRule="auto"/>
              <w:jc w:val="both"/>
              <w:rPr>
                <w:rFonts w:eastAsia="Yu Mincho" w:cstheme="minorHAnsi"/>
                <w:lang w:eastAsia="en-US"/>
              </w:rPr>
            </w:pPr>
            <w:r w:rsidRPr="00530D21">
              <w:rPr>
                <w:rFonts w:eastAsia="Yu Mincho" w:cstheme="minorHAnsi"/>
                <w:lang w:eastAsia="en-US"/>
              </w:rPr>
              <w:t>EBVPD</w:t>
            </w:r>
            <w:r w:rsidRPr="00530D21">
              <w:rPr>
                <w:rFonts w:eastAsia="Arial" w:cstheme="minorHAnsi"/>
                <w:lang w:eastAsia="en-US"/>
              </w:rPr>
              <w:t xml:space="preserve"> III dalies C14 punktas</w:t>
            </w:r>
          </w:p>
          <w:p w14:paraId="257EDA04" w14:textId="77777777" w:rsidR="00530D21" w:rsidRPr="00530D21" w:rsidRDefault="00530D21" w:rsidP="00530D21">
            <w:pPr>
              <w:pStyle w:val="Betarp"/>
              <w:spacing w:line="256" w:lineRule="auto"/>
              <w:jc w:val="both"/>
              <w:rPr>
                <w:rFonts w:eastAsia="Yu Mincho" w:cstheme="minorHAnsi"/>
                <w:lang w:eastAsia="en-US"/>
              </w:rPr>
            </w:pPr>
          </w:p>
          <w:p w14:paraId="426C94CB" w14:textId="77777777" w:rsidR="00530D21" w:rsidRPr="00530D21" w:rsidRDefault="00530D21" w:rsidP="00530D21">
            <w:pPr>
              <w:spacing w:after="0" w:line="240" w:lineRule="auto"/>
              <w:jc w:val="both"/>
              <w:rPr>
                <w:rFonts w:eastAsia="Yu Mincho" w:cstheme="minorHAnsi"/>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7F75"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lastRenderedPageBreak/>
              <w:t>Iš Lietuvoje įsteigtų subjektų įrodančių dokumentų nereikalaujama. Užtenka pateikto EBVPD.</w:t>
            </w:r>
          </w:p>
          <w:p w14:paraId="25EC613B" w14:textId="77777777" w:rsidR="00530D21" w:rsidRPr="00530D21" w:rsidRDefault="00530D21" w:rsidP="00530D21">
            <w:pPr>
              <w:pStyle w:val="Betarp"/>
              <w:spacing w:line="256" w:lineRule="auto"/>
              <w:jc w:val="both"/>
              <w:rPr>
                <w:rFonts w:cstheme="minorHAnsi"/>
                <w:bCs/>
                <w:iCs/>
                <w:lang w:eastAsia="en-US"/>
              </w:rPr>
            </w:pPr>
          </w:p>
          <w:p w14:paraId="785AD0F9" w14:textId="77777777" w:rsidR="00530D21" w:rsidRPr="00530D21" w:rsidRDefault="00530D21" w:rsidP="00530D21">
            <w:pPr>
              <w:pStyle w:val="Betarp"/>
              <w:spacing w:line="256" w:lineRule="auto"/>
              <w:jc w:val="both"/>
              <w:rPr>
                <w:rFonts w:cstheme="minorHAnsi"/>
                <w:b/>
                <w:bCs/>
                <w:lang w:eastAsia="en-US"/>
              </w:rPr>
            </w:pPr>
            <w:r w:rsidRPr="00530D21">
              <w:rPr>
                <w:rFonts w:cstheme="minorHAnsi"/>
                <w:b/>
                <w:bCs/>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4F0FD7AB" w14:textId="77777777" w:rsidR="00530D21" w:rsidRPr="00530D21" w:rsidRDefault="00530D21" w:rsidP="00530D21">
            <w:pPr>
              <w:pStyle w:val="Betarp"/>
              <w:spacing w:line="256" w:lineRule="auto"/>
              <w:jc w:val="both"/>
              <w:rPr>
                <w:rFonts w:cstheme="minorHAnsi"/>
                <w:lang w:eastAsia="en-US"/>
              </w:rPr>
            </w:pPr>
          </w:p>
          <w:p w14:paraId="2DD194A9" w14:textId="77777777" w:rsidR="00530D21" w:rsidRPr="00530D21" w:rsidRDefault="00530D21" w:rsidP="00530D21">
            <w:pPr>
              <w:pStyle w:val="Betarp"/>
              <w:spacing w:line="256" w:lineRule="auto"/>
              <w:jc w:val="both"/>
              <w:rPr>
                <w:rFonts w:cstheme="minorHAnsi"/>
                <w:lang w:eastAsia="en-US"/>
              </w:rPr>
            </w:pPr>
            <w:hyperlink r:id="rId14" w:history="1">
              <w:r w:rsidRPr="00530D21">
                <w:rPr>
                  <w:rStyle w:val="Hipersaitas"/>
                  <w:rFonts w:cstheme="minorHAnsi"/>
                  <w:lang w:eastAsia="en-US"/>
                </w:rPr>
                <w:t>https://vpt.lrv.lt/lt/nuorodos/kiti-duomenys/powerbi/nepatikimi-tiekejai-1/</w:t>
              </w:r>
            </w:hyperlink>
          </w:p>
          <w:p w14:paraId="5C40F38E" w14:textId="77777777" w:rsidR="00530D21" w:rsidRPr="00530D21" w:rsidRDefault="00530D21" w:rsidP="00530D21">
            <w:pPr>
              <w:pStyle w:val="Betarp"/>
              <w:spacing w:line="256" w:lineRule="auto"/>
              <w:jc w:val="both"/>
              <w:rPr>
                <w:rFonts w:cstheme="minorHAnsi"/>
                <w:lang w:eastAsia="en-US"/>
              </w:rPr>
            </w:pPr>
          </w:p>
          <w:p w14:paraId="42CC7876" w14:textId="77777777" w:rsidR="00530D21" w:rsidRPr="00530D21" w:rsidRDefault="00530D21" w:rsidP="00530D21">
            <w:pPr>
              <w:pStyle w:val="Betarp"/>
              <w:spacing w:line="256" w:lineRule="auto"/>
              <w:jc w:val="both"/>
              <w:rPr>
                <w:rFonts w:cstheme="minorHAnsi"/>
                <w:lang w:eastAsia="en-US"/>
              </w:rPr>
            </w:pPr>
            <w:hyperlink r:id="rId15" w:history="1">
              <w:r w:rsidRPr="00530D21">
                <w:rPr>
                  <w:rStyle w:val="Hipersaitas"/>
                  <w:rFonts w:cstheme="minorHAnsi"/>
                  <w:lang w:eastAsia="en-US"/>
                </w:rPr>
                <w:t>https://vpt.lrv.lt/lt/pasalinimo-pagrindai-1/nepatikimu-koncesininku-sarasas-1/nepatikimu-koncesininku-sarasas/</w:t>
              </w:r>
            </w:hyperlink>
          </w:p>
          <w:p w14:paraId="39361398" w14:textId="77777777" w:rsidR="00530D21" w:rsidRPr="00530D21" w:rsidRDefault="00530D21" w:rsidP="00530D21">
            <w:pPr>
              <w:pStyle w:val="Betarp"/>
              <w:spacing w:line="256" w:lineRule="auto"/>
              <w:jc w:val="both"/>
              <w:rPr>
                <w:rFonts w:cstheme="minorHAnsi"/>
                <w:bCs/>
                <w:lang w:eastAsia="en-US"/>
              </w:rPr>
            </w:pPr>
          </w:p>
          <w:p w14:paraId="72D69D9D" w14:textId="77777777" w:rsidR="00530D21" w:rsidRPr="00530D21" w:rsidRDefault="00530D21" w:rsidP="00530D21">
            <w:pPr>
              <w:spacing w:after="0" w:line="240" w:lineRule="auto"/>
              <w:ind w:right="175"/>
              <w:jc w:val="both"/>
              <w:rPr>
                <w:rFonts w:cstheme="minorHAnsi"/>
                <w:b/>
                <w:bCs/>
                <w:iCs/>
              </w:rPr>
            </w:pPr>
          </w:p>
        </w:tc>
      </w:tr>
      <w:tr w:rsidR="00530D21" w:rsidRPr="00530D21" w14:paraId="336E871F"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B5867" w14:textId="77777777" w:rsidR="00530D21" w:rsidRPr="00530D21" w:rsidRDefault="00530D21" w:rsidP="00530D21">
            <w:pPr>
              <w:spacing w:after="0" w:line="240" w:lineRule="auto"/>
              <w:rPr>
                <w:rFonts w:cstheme="minorHAnsi"/>
              </w:rPr>
            </w:pPr>
            <w:r w:rsidRPr="00530D21">
              <w:rPr>
                <w:rFonts w:cstheme="minorHAnsi"/>
              </w:rPr>
              <w:lastRenderedPageBreak/>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A880E"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Tiekėjas yra padaręs rimtą profesinį pažeidimą, dėl kurio perkančioji organizacija abejoja tiekėjo sąžiningumu, kai jis</w:t>
            </w:r>
            <w:bookmarkStart w:id="59" w:name="part_030e6c6c64ba4f96a23474e439d1b80c"/>
            <w:bookmarkEnd w:id="59"/>
            <w:r w:rsidRPr="00530D21">
              <w:rPr>
                <w:rFonts w:cstheme="minorHAnsi"/>
                <w:lang w:eastAsia="en-US"/>
              </w:rPr>
              <w:t xml:space="preserve"> yra padaręs finansinės atskaitomybės ir audito teisės aktų pažeidimą ir nuo jo padarymo dienos praėjo mažiau kaip vieni metai.</w:t>
            </w:r>
          </w:p>
          <w:p w14:paraId="6BA53582" w14:textId="77777777" w:rsidR="00530D21" w:rsidRPr="00530D21" w:rsidRDefault="00530D21" w:rsidP="00530D21">
            <w:pPr>
              <w:spacing w:after="0" w:line="240" w:lineRule="auto"/>
              <w:jc w:val="both"/>
              <w:rPr>
                <w:rFonts w:cstheme="minorHAnsi"/>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D73A6"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t>VPĮ 46 straipsnio 4 dalies 7 punkto a papunktis</w:t>
            </w:r>
          </w:p>
          <w:p w14:paraId="7DDA9BE4" w14:textId="77777777" w:rsidR="00530D21" w:rsidRPr="00530D21" w:rsidRDefault="00530D21" w:rsidP="00530D21">
            <w:pPr>
              <w:pStyle w:val="Betarp"/>
              <w:spacing w:line="256" w:lineRule="auto"/>
              <w:jc w:val="both"/>
              <w:rPr>
                <w:rFonts w:eastAsia="Yu Mincho" w:cstheme="minorHAnsi"/>
                <w:lang w:eastAsia="en-US"/>
              </w:rPr>
            </w:pPr>
          </w:p>
          <w:p w14:paraId="085331D0" w14:textId="469B6BF2" w:rsidR="00530D21" w:rsidRPr="00530D21" w:rsidRDefault="00530D21" w:rsidP="00530D21">
            <w:pPr>
              <w:spacing w:after="0" w:line="240" w:lineRule="auto"/>
              <w:jc w:val="both"/>
              <w:rPr>
                <w:rFonts w:eastAsia="Yu Mincho" w:cstheme="minorHAnsi"/>
                <w:lang w:eastAsia="en-US"/>
              </w:rPr>
            </w:pPr>
            <w:r w:rsidRPr="00530D21">
              <w:rPr>
                <w:rFonts w:eastAsia="Yu Mincho" w:cstheme="minorHAnsi"/>
                <w:lang w:eastAsia="en-US"/>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EEF7"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30D21">
              <w:rPr>
                <w:rFonts w:cstheme="minorHAnsi"/>
                <w:b/>
                <w:bCs/>
                <w:lang w:eastAsia="en-US"/>
              </w:rPr>
              <w:t xml:space="preserve"> </w:t>
            </w:r>
            <w:r w:rsidRPr="00530D21">
              <w:rPr>
                <w:rFonts w:cstheme="minorHAnsi"/>
                <w:lang w:eastAsia="en-US"/>
              </w:rPr>
              <w:t xml:space="preserve">nacionalinėje duomenų bazėje adresu: </w:t>
            </w:r>
            <w:hyperlink r:id="rId16" w:history="1">
              <w:r w:rsidRPr="00530D21">
                <w:rPr>
                  <w:rStyle w:val="Hipersaitas"/>
                  <w:rFonts w:cstheme="minorHAnsi"/>
                  <w:u w:val="single"/>
                  <w:lang w:eastAsia="en-US"/>
                </w:rPr>
                <w:t>https://www.registrucentras.lt/jar/p/index.php</w:t>
              </w:r>
            </w:hyperlink>
          </w:p>
          <w:p w14:paraId="47446195"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lastRenderedPageBreak/>
              <w:t>paskelbtą informaciją, taip pat į šiame informaciniame pranešime pateiktą informaciją:</w:t>
            </w:r>
          </w:p>
          <w:p w14:paraId="25606187" w14:textId="77777777" w:rsidR="00530D21" w:rsidRPr="00530D21" w:rsidRDefault="00530D21" w:rsidP="00530D21">
            <w:pPr>
              <w:pStyle w:val="Betarp"/>
              <w:spacing w:line="256" w:lineRule="auto"/>
              <w:jc w:val="both"/>
              <w:rPr>
                <w:rFonts w:cstheme="minorHAnsi"/>
                <w:lang w:eastAsia="en-US"/>
              </w:rPr>
            </w:pPr>
            <w:hyperlink r:id="rId17" w:history="1">
              <w:r w:rsidRPr="00530D21">
                <w:rPr>
                  <w:rStyle w:val="Hipersaitas"/>
                  <w:rFonts w:cstheme="minorHAnsi"/>
                  <w:lang w:eastAsia="en-US"/>
                </w:rPr>
                <w:t>https://vpt.lrv.lt/lt/naujienos-3/finansiniu-ataskaitu-nepateikimas-gali-tapti-kliutimi-dalyvauti-viesuosiuose-pirkimuose/</w:t>
              </w:r>
            </w:hyperlink>
          </w:p>
          <w:p w14:paraId="79A46974" w14:textId="77777777" w:rsidR="00530D21" w:rsidRPr="00530D21" w:rsidRDefault="00530D21" w:rsidP="00530D21">
            <w:pPr>
              <w:spacing w:after="0" w:line="240" w:lineRule="auto"/>
              <w:ind w:right="175"/>
              <w:jc w:val="both"/>
              <w:rPr>
                <w:rFonts w:cstheme="minorHAnsi"/>
                <w:b/>
                <w:bCs/>
              </w:rPr>
            </w:pPr>
          </w:p>
        </w:tc>
      </w:tr>
      <w:tr w:rsidR="00530D21" w:rsidRPr="00530D21" w14:paraId="6AAA2516"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26D08" w14:textId="77777777" w:rsidR="00530D21" w:rsidRPr="00530D21" w:rsidRDefault="00530D21" w:rsidP="00530D21">
            <w:pPr>
              <w:spacing w:after="0" w:line="240" w:lineRule="auto"/>
              <w:rPr>
                <w:rFonts w:cstheme="minorHAnsi"/>
              </w:rPr>
            </w:pPr>
            <w:r w:rsidRPr="00530D21">
              <w:rPr>
                <w:rFonts w:cstheme="minorHAnsi"/>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D8B4C" w14:textId="3DE1835F" w:rsidR="00530D21" w:rsidRPr="00530D21" w:rsidRDefault="00530D21" w:rsidP="00530D21">
            <w:pPr>
              <w:spacing w:after="0" w:line="240" w:lineRule="auto"/>
              <w:jc w:val="both"/>
              <w:rPr>
                <w:rFonts w:cstheme="minorHAnsi"/>
              </w:rPr>
            </w:pPr>
            <w:r w:rsidRPr="00530D21">
              <w:rPr>
                <w:rFonts w:cstheme="minorHAnsi"/>
                <w:lang w:eastAsia="en-US"/>
              </w:rPr>
              <w:t xml:space="preserve">Tiekėjas yra padaręs rimtą profesinį pažeidimą, dėl kurio perkančioji organizacija abejoja tiekėjo sąžiningumu, </w:t>
            </w:r>
            <w:r w:rsidRPr="00530D21">
              <w:rPr>
                <w:rFonts w:eastAsia="Times New Roman" w:cstheme="minorHAnsi"/>
                <w:lang w:eastAsia="en-US"/>
              </w:rPr>
              <w:t xml:space="preserve"> kai jis (tiekėjas) neatitinka minimalių patikimo mokesčių mokėtojo kriterijų, nustatytų Lietuvos Respublikos mokesčių administravimo įstatymo 40</w:t>
            </w:r>
            <w:r w:rsidRPr="00530D21">
              <w:rPr>
                <w:rFonts w:eastAsia="Times New Roman" w:cstheme="minorHAnsi"/>
                <w:vertAlign w:val="superscript"/>
                <w:lang w:eastAsia="en-US"/>
              </w:rPr>
              <w:t>1</w:t>
            </w:r>
            <w:r w:rsidRPr="00530D21">
              <w:rPr>
                <w:rFonts w:eastAsia="Times New Roman" w:cstheme="minorHAnsi"/>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E4A8B"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t>VPĮ 46 straipsnio 4 dalies 7 punkto b papunktis</w:t>
            </w:r>
          </w:p>
          <w:p w14:paraId="3EAE9847" w14:textId="77777777" w:rsidR="00530D21" w:rsidRPr="00530D21" w:rsidRDefault="00530D21" w:rsidP="00530D21">
            <w:pPr>
              <w:pStyle w:val="Betarp"/>
              <w:spacing w:line="256" w:lineRule="auto"/>
              <w:jc w:val="both"/>
              <w:rPr>
                <w:rFonts w:eastAsia="Yu Mincho" w:cstheme="minorHAnsi"/>
                <w:lang w:eastAsia="en-US"/>
              </w:rPr>
            </w:pPr>
          </w:p>
          <w:p w14:paraId="22B118C2" w14:textId="4B14B735" w:rsidR="00530D21" w:rsidRPr="00530D21" w:rsidRDefault="00530D21" w:rsidP="00530D21">
            <w:pPr>
              <w:spacing w:after="0" w:line="240" w:lineRule="auto"/>
              <w:jc w:val="both"/>
              <w:rPr>
                <w:rFonts w:eastAsia="Yu Mincho" w:cstheme="minorHAnsi"/>
                <w:lang w:eastAsia="en-US"/>
              </w:rPr>
            </w:pPr>
            <w:r w:rsidRPr="00530D21">
              <w:rPr>
                <w:rFonts w:eastAsia="Yu Mincho" w:cstheme="minorHAnsi"/>
                <w:lang w:eastAsia="en-US"/>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72C6"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Iš Lietuvoje įsteigtų subjektų įrodančių dokumentų nereikalaujama. Užtenka pateikto EBVPD.</w:t>
            </w:r>
          </w:p>
          <w:p w14:paraId="0D43EC2D" w14:textId="77777777" w:rsidR="00530D21" w:rsidRPr="00530D21" w:rsidRDefault="00530D21" w:rsidP="00530D21">
            <w:pPr>
              <w:pStyle w:val="Betarp"/>
              <w:spacing w:line="256" w:lineRule="auto"/>
              <w:jc w:val="both"/>
              <w:rPr>
                <w:rFonts w:cstheme="minorHAnsi"/>
                <w:b/>
                <w:bCs/>
                <w:iCs/>
                <w:lang w:eastAsia="en-US"/>
              </w:rPr>
            </w:pPr>
          </w:p>
          <w:p w14:paraId="75417172" w14:textId="01C83073" w:rsidR="00530D21" w:rsidRPr="00530D21" w:rsidRDefault="00530D21" w:rsidP="00530D21">
            <w:pPr>
              <w:ind w:right="175"/>
              <w:rPr>
                <w:rFonts w:cstheme="minorHAnsi"/>
                <w:bCs/>
                <w:iCs/>
                <w:lang w:eastAsia="en-US"/>
              </w:rPr>
            </w:pPr>
            <w:r w:rsidRPr="00530D21">
              <w:rPr>
                <w:rFonts w:cstheme="minorHAnsi"/>
                <w:lang w:eastAsia="en-US"/>
              </w:rPr>
              <w:t>Priimant sprendimus dėl tiekėjo pašalinimo iš pirkimo procedūros šiame punkte nurodytu pašalinimo pagrindu, be kita ko, atsižvelgiama į</w:t>
            </w:r>
            <w:r w:rsidRPr="00530D21">
              <w:rPr>
                <w:rFonts w:cstheme="minorHAnsi"/>
                <w:b/>
                <w:bCs/>
                <w:lang w:eastAsia="en-US"/>
              </w:rPr>
              <w:t xml:space="preserve"> </w:t>
            </w:r>
            <w:r w:rsidRPr="00530D21">
              <w:rPr>
                <w:rFonts w:cstheme="minorHAnsi"/>
                <w:lang w:eastAsia="en-US"/>
              </w:rPr>
              <w:t xml:space="preserve">nacionalinėje duomenų bazėje adresu </w:t>
            </w:r>
            <w:hyperlink r:id="rId18" w:history="1">
              <w:r w:rsidRPr="00530D21">
                <w:rPr>
                  <w:rStyle w:val="Hipersaitas"/>
                  <w:rFonts w:cstheme="minorHAnsi"/>
                  <w:u w:val="single"/>
                  <w:lang w:eastAsia="en-US"/>
                </w:rPr>
                <w:t>https://www.vmi.lt/evmi/mokesciu-moketoju-informacija</w:t>
              </w:r>
            </w:hyperlink>
            <w:r w:rsidRPr="00530D21">
              <w:rPr>
                <w:rFonts w:cstheme="minorHAnsi"/>
                <w:lang w:eastAsia="en-US"/>
              </w:rPr>
              <w:t xml:space="preserve"> skelbiamą informaciją.</w:t>
            </w:r>
          </w:p>
        </w:tc>
      </w:tr>
      <w:tr w:rsidR="00530D21" w:rsidRPr="00530D21" w14:paraId="2F56C837" w14:textId="77777777" w:rsidTr="0090367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DB4CE" w14:textId="77777777" w:rsidR="00530D21" w:rsidRPr="00530D21" w:rsidRDefault="00530D21" w:rsidP="00530D21">
            <w:pPr>
              <w:spacing w:after="0" w:line="240" w:lineRule="auto"/>
              <w:rPr>
                <w:rFonts w:cstheme="minorHAnsi"/>
              </w:rPr>
            </w:pPr>
            <w:r w:rsidRPr="00530D21">
              <w:rPr>
                <w:rFonts w:cstheme="minorHAnsi"/>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E0752" w14:textId="68E2C8B7" w:rsidR="00530D21" w:rsidRPr="00530D21" w:rsidRDefault="00530D21" w:rsidP="00530D21">
            <w:pPr>
              <w:spacing w:after="0" w:line="240" w:lineRule="auto"/>
              <w:jc w:val="both"/>
              <w:rPr>
                <w:rFonts w:cstheme="minorHAnsi"/>
              </w:rPr>
            </w:pPr>
            <w:r w:rsidRPr="00530D21">
              <w:rPr>
                <w:rFonts w:cstheme="minorHAnsi"/>
                <w:lang w:eastAsia="en-US"/>
              </w:rPr>
              <w:t>Tiekėjas yra padaręs rimtą profesinį pažeidimą, dėl kurio perkančioji organizacija abejoja tiekėjo sąžiningumu,</w:t>
            </w:r>
            <w:r w:rsidRPr="00530D21">
              <w:rPr>
                <w:rFonts w:eastAsia="Times New Roman" w:cstheme="minorHAnsi"/>
                <w:lang w:eastAsia="en-US"/>
              </w:rPr>
              <w:t xml:space="preserve"> kai jis </w:t>
            </w:r>
            <w:r w:rsidRPr="00530D21">
              <w:rPr>
                <w:rFonts w:cstheme="minorHAnsi"/>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4670A" w14:textId="77777777" w:rsidR="00530D21" w:rsidRPr="00530D21" w:rsidRDefault="00530D21" w:rsidP="00530D21">
            <w:pPr>
              <w:pStyle w:val="Betarp"/>
              <w:spacing w:line="256" w:lineRule="auto"/>
              <w:jc w:val="both"/>
              <w:rPr>
                <w:rFonts w:eastAsia="Yu Mincho" w:cstheme="minorHAnsi"/>
                <w:b/>
                <w:bCs/>
                <w:lang w:eastAsia="en-US"/>
              </w:rPr>
            </w:pPr>
            <w:r w:rsidRPr="00530D21">
              <w:rPr>
                <w:rFonts w:eastAsia="Yu Mincho" w:cstheme="minorHAnsi"/>
                <w:b/>
                <w:bCs/>
                <w:lang w:eastAsia="en-US"/>
              </w:rPr>
              <w:t>VPĮ 46 straipsnio 4 dalies 7 punkto c papunktis</w:t>
            </w:r>
          </w:p>
          <w:p w14:paraId="5071E165" w14:textId="77777777" w:rsidR="00530D21" w:rsidRPr="00530D21" w:rsidRDefault="00530D21" w:rsidP="00530D21">
            <w:pPr>
              <w:pStyle w:val="Betarp"/>
              <w:spacing w:line="256" w:lineRule="auto"/>
              <w:jc w:val="both"/>
              <w:rPr>
                <w:rFonts w:eastAsia="Yu Mincho" w:cstheme="minorHAnsi"/>
                <w:lang w:eastAsia="en-US"/>
              </w:rPr>
            </w:pPr>
          </w:p>
          <w:p w14:paraId="08DCA932" w14:textId="3BE0B5C9" w:rsidR="00530D21" w:rsidRPr="00530D21" w:rsidRDefault="00530D21" w:rsidP="00530D21">
            <w:pPr>
              <w:pStyle w:val="Betarp"/>
              <w:jc w:val="both"/>
              <w:rPr>
                <w:rFonts w:eastAsia="Yu Mincho" w:cstheme="minorHAnsi"/>
                <w:b/>
                <w:bCs/>
              </w:rPr>
            </w:pPr>
            <w:r w:rsidRPr="00530D21">
              <w:rPr>
                <w:rFonts w:eastAsia="Yu Mincho" w:cstheme="minorHAnsi"/>
                <w:lang w:eastAsia="en-US"/>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6F21F" w14:textId="77777777" w:rsidR="00530D21" w:rsidRPr="00530D21" w:rsidRDefault="00530D21" w:rsidP="00530D21">
            <w:pPr>
              <w:pStyle w:val="Betarp"/>
              <w:spacing w:line="256" w:lineRule="auto"/>
              <w:jc w:val="both"/>
              <w:rPr>
                <w:rFonts w:cstheme="minorHAnsi"/>
                <w:lang w:eastAsia="en-US"/>
              </w:rPr>
            </w:pPr>
            <w:r w:rsidRPr="00530D21">
              <w:rPr>
                <w:rFonts w:cstheme="minorHAnsi"/>
                <w:lang w:eastAsia="en-US"/>
              </w:rPr>
              <w:t>Iš Lietuvoje įsteigtų subjektų įrodančių dokumentų nereikalaujama. Užtenka pateikto EBVPD.</w:t>
            </w:r>
          </w:p>
          <w:p w14:paraId="38B3711E" w14:textId="77777777" w:rsidR="00530D21" w:rsidRPr="00530D21" w:rsidRDefault="00530D21" w:rsidP="00530D21">
            <w:pPr>
              <w:pStyle w:val="Betarp"/>
              <w:spacing w:line="256" w:lineRule="auto"/>
              <w:jc w:val="both"/>
              <w:rPr>
                <w:rFonts w:cstheme="minorHAnsi"/>
                <w:bCs/>
                <w:iCs/>
                <w:lang w:eastAsia="en-US"/>
              </w:rPr>
            </w:pPr>
          </w:p>
          <w:p w14:paraId="57076E47" w14:textId="77777777" w:rsidR="00530D21" w:rsidRPr="00530D21" w:rsidRDefault="00530D21" w:rsidP="00530D21">
            <w:pPr>
              <w:rPr>
                <w:rFonts w:cstheme="minorHAnsi"/>
                <w:b/>
                <w:bCs/>
                <w:lang w:eastAsia="en-US"/>
              </w:rPr>
            </w:pPr>
            <w:r w:rsidRPr="00530D21">
              <w:rPr>
                <w:rFonts w:cstheme="minorHAnsi"/>
                <w:b/>
                <w:bCs/>
                <w:lang w:eastAsia="en-US"/>
              </w:rPr>
              <w:t xml:space="preserve">Priimant sprendimus dėl tiekėjo pašalinimo iš pirkimo procedūros šiame punkte nurodytu pašalinimo pagrindu, be kita ko, atsižvelgiama į nacionalinėje duomenų bazėje adresu: </w:t>
            </w:r>
          </w:p>
          <w:p w14:paraId="0BAAB7B8" w14:textId="531E8697" w:rsidR="00530D21" w:rsidRPr="00530D21" w:rsidRDefault="00530D21" w:rsidP="00530D21">
            <w:pPr>
              <w:pStyle w:val="Betarp"/>
              <w:jc w:val="both"/>
              <w:rPr>
                <w:rFonts w:cstheme="minorHAnsi"/>
                <w:lang w:eastAsia="en-US"/>
              </w:rPr>
            </w:pPr>
            <w:hyperlink r:id="rId19" w:history="1">
              <w:r w:rsidRPr="00530D21">
                <w:rPr>
                  <w:rStyle w:val="Hipersaitas"/>
                  <w:rFonts w:cstheme="minorHAnsi"/>
                  <w:u w:val="single"/>
                  <w:lang w:eastAsia="en-US"/>
                </w:rPr>
                <w:t>https://kt.gov.lt/lt/atviri-duomenys/diskvalifikavimas-is-viesuju-pirkimu</w:t>
              </w:r>
            </w:hyperlink>
            <w:r w:rsidRPr="00530D21">
              <w:rPr>
                <w:rFonts w:cstheme="minorHAnsi"/>
                <w:lang w:eastAsia="en-US"/>
              </w:rPr>
              <w:t xml:space="preserve"> skelbiamą informaciją. </w:t>
            </w:r>
          </w:p>
        </w:tc>
      </w:tr>
    </w:tbl>
    <w:p w14:paraId="327B1AA3" w14:textId="76E9D0AF" w:rsidR="00A4599F" w:rsidRPr="00A04E50" w:rsidRDefault="00EC1776" w:rsidP="00C6497D">
      <w:pPr>
        <w:jc w:val="center"/>
        <w:rPr>
          <w:rFonts w:cstheme="minorHAnsi"/>
          <w:b/>
          <w:bCs/>
          <w:smallCaps/>
          <w:sz w:val="22"/>
          <w:szCs w:val="22"/>
        </w:rPr>
      </w:pPr>
      <w:r w:rsidRPr="00A04E50">
        <w:rPr>
          <w:rFonts w:cstheme="minorHAnsi"/>
          <w:smallCaps/>
          <w:sz w:val="22"/>
          <w:szCs w:val="22"/>
        </w:rPr>
        <w:t>_________</w:t>
      </w:r>
      <w:bookmarkEnd w:id="57"/>
      <w:r w:rsidR="003F1531" w:rsidRPr="00A04E50">
        <w:rPr>
          <w:rFonts w:cstheme="minorHAnsi"/>
          <w:smallCaps/>
          <w:sz w:val="22"/>
          <w:szCs w:val="22"/>
        </w:rPr>
        <w:t>__________</w:t>
      </w:r>
      <w:r w:rsidR="00A4599F" w:rsidRPr="00A04E50">
        <w:rPr>
          <w:rFonts w:cstheme="minorHAnsi"/>
          <w:b/>
          <w:bCs/>
          <w:smallCaps/>
          <w:sz w:val="22"/>
          <w:szCs w:val="22"/>
        </w:rPr>
        <w:br w:type="page"/>
      </w:r>
    </w:p>
    <w:p w14:paraId="7BFABC1F" w14:textId="5867A90A" w:rsidR="008D704D" w:rsidRPr="00A04E50" w:rsidRDefault="008D704D" w:rsidP="009C2357">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91029256"/>
      <w:r w:rsidRPr="00A04E50">
        <w:rPr>
          <w:rFonts w:asciiTheme="minorHAnsi" w:eastAsia="Calibri" w:hAnsiTheme="minorHAnsi" w:cstheme="minorHAnsi"/>
          <w:color w:val="auto"/>
          <w:sz w:val="21"/>
          <w:szCs w:val="21"/>
        </w:rPr>
        <w:lastRenderedPageBreak/>
        <w:t xml:space="preserve">Pirkimo sąlygų </w:t>
      </w:r>
      <w:r w:rsidR="00F1334C" w:rsidRPr="00A04E50">
        <w:rPr>
          <w:rFonts w:asciiTheme="minorHAnsi" w:eastAsia="Calibri" w:hAnsiTheme="minorHAnsi" w:cstheme="minorHAnsi"/>
          <w:color w:val="auto"/>
          <w:sz w:val="21"/>
          <w:szCs w:val="21"/>
        </w:rPr>
        <w:t>4</w:t>
      </w:r>
      <w:r w:rsidRPr="00A04E50">
        <w:rPr>
          <w:rFonts w:asciiTheme="minorHAnsi" w:eastAsia="Calibri" w:hAnsiTheme="minorHAnsi" w:cstheme="minorHAnsi"/>
          <w:color w:val="auto"/>
          <w:sz w:val="21"/>
          <w:szCs w:val="21"/>
        </w:rPr>
        <w:t xml:space="preserve"> priedas „Tiekėjų kvalifikacijos reikalavimai</w:t>
      </w:r>
      <w:r w:rsidR="00283391" w:rsidRPr="00A04E50">
        <w:rPr>
          <w:rFonts w:asciiTheme="minorHAnsi" w:eastAsia="Calibri" w:hAnsiTheme="minorHAnsi" w:cstheme="minorHAnsi"/>
          <w:color w:val="auto"/>
          <w:sz w:val="21"/>
          <w:szCs w:val="21"/>
        </w:rPr>
        <w:t xml:space="preserve"> ir reikalaujami aplinkos apsaugos vadybos sistemų standartai</w:t>
      </w:r>
      <w:r w:rsidRPr="00A04E50">
        <w:rPr>
          <w:rFonts w:asciiTheme="minorHAnsi" w:eastAsia="Calibri" w:hAnsiTheme="minorHAnsi" w:cstheme="minorHAnsi"/>
          <w:color w:val="auto"/>
          <w:sz w:val="21"/>
          <w:szCs w:val="21"/>
        </w:rPr>
        <w:t>“</w:t>
      </w:r>
      <w:bookmarkEnd w:id="60"/>
      <w:bookmarkEnd w:id="61"/>
      <w:bookmarkEnd w:id="62"/>
      <w:bookmarkEnd w:id="63"/>
    </w:p>
    <w:p w14:paraId="70EF5423" w14:textId="77777777" w:rsidR="002F396F" w:rsidRPr="00A04E50" w:rsidRDefault="002F396F" w:rsidP="00DE290C">
      <w:pPr>
        <w:rPr>
          <w:rFonts w:cstheme="minorHAnsi"/>
          <w:b/>
          <w:bCs/>
          <w:smallCaps/>
          <w:sz w:val="22"/>
          <w:szCs w:val="22"/>
        </w:rPr>
      </w:pPr>
    </w:p>
    <w:p w14:paraId="2E4A6A51" w14:textId="1B5CF675" w:rsidR="002F396F" w:rsidRPr="00A04E50" w:rsidRDefault="002F396F" w:rsidP="007C0612">
      <w:pPr>
        <w:pStyle w:val="Paantrat"/>
        <w:spacing w:line="240" w:lineRule="auto"/>
        <w:jc w:val="center"/>
        <w:rPr>
          <w:color w:val="auto"/>
          <w:lang w:eastAsia="en-US"/>
        </w:rPr>
      </w:pPr>
      <w:r w:rsidRPr="00A04E50">
        <w:rPr>
          <w:smallCaps/>
          <w:color w:val="auto"/>
        </w:rPr>
        <w:t>TIEKĖJŲ KVALIFIKACIJOS REIKALAVIMAI</w:t>
      </w:r>
      <w:r w:rsidR="00955F2F" w:rsidRPr="00A04E50">
        <w:rPr>
          <w:smallCaps/>
          <w:color w:val="auto"/>
        </w:rPr>
        <w:t xml:space="preserve"> IR REIKALAVIMAI LAIKYTIS </w:t>
      </w:r>
      <w:r w:rsidR="00955F2F" w:rsidRPr="00A04E50">
        <w:rPr>
          <w:color w:val="auto"/>
          <w:lang w:eastAsia="en-US"/>
        </w:rPr>
        <w:t>APLINKOS APSAUGOS VADYBOS SISTEMOS STANDARTŲ</w:t>
      </w:r>
    </w:p>
    <w:p w14:paraId="334A4B6B" w14:textId="77777777" w:rsidR="00EC1776" w:rsidRPr="00A04E50" w:rsidRDefault="00EC1776" w:rsidP="00EC1776">
      <w:pPr>
        <w:spacing w:after="0"/>
        <w:jc w:val="center"/>
        <w:rPr>
          <w:rFonts w:cstheme="minorHAnsi"/>
          <w:sz w:val="22"/>
          <w:szCs w:val="22"/>
        </w:rPr>
      </w:pPr>
      <w:bookmarkStart w:id="64" w:name="_Hlk183093352"/>
      <w:r w:rsidRPr="00A04E50">
        <w:rPr>
          <w:rFonts w:cstheme="minorHAnsi"/>
          <w:sz w:val="22"/>
          <w:szCs w:val="22"/>
        </w:rPr>
        <w:t>Pateikiama atskiru dokumentu</w:t>
      </w:r>
    </w:p>
    <w:p w14:paraId="443C2861" w14:textId="77777777" w:rsidR="00EC1776" w:rsidRPr="00A04E50" w:rsidRDefault="00EC1776" w:rsidP="00EC1776">
      <w:pPr>
        <w:spacing w:after="0"/>
        <w:jc w:val="center"/>
        <w:rPr>
          <w:rFonts w:cstheme="minorHAnsi"/>
          <w:sz w:val="22"/>
          <w:szCs w:val="22"/>
        </w:rPr>
      </w:pPr>
      <w:r w:rsidRPr="00A04E50">
        <w:rPr>
          <w:rFonts w:cstheme="minorHAnsi"/>
          <w:sz w:val="22"/>
          <w:szCs w:val="22"/>
        </w:rPr>
        <w:t>Dokumentai skelbiami viešai CVP IS priemonėmis kartu su kitais pirkimo dokumentais</w:t>
      </w:r>
    </w:p>
    <w:p w14:paraId="6821DAB9" w14:textId="5AEAFA80" w:rsidR="00A4599F" w:rsidRPr="00A04E50" w:rsidRDefault="00EC1776" w:rsidP="00784C2E">
      <w:pPr>
        <w:jc w:val="center"/>
        <w:rPr>
          <w:rFonts w:cstheme="minorHAnsi"/>
          <w:b/>
          <w:bCs/>
          <w:smallCaps/>
          <w:sz w:val="22"/>
          <w:szCs w:val="22"/>
        </w:rPr>
      </w:pPr>
      <w:r w:rsidRPr="00A04E50">
        <w:rPr>
          <w:rFonts w:cstheme="minorHAnsi"/>
          <w:sz w:val="22"/>
          <w:szCs w:val="22"/>
        </w:rPr>
        <w:t>_________</w:t>
      </w:r>
      <w:bookmarkEnd w:id="64"/>
      <w:r w:rsidR="00A4599F" w:rsidRPr="00A04E50">
        <w:rPr>
          <w:rFonts w:cstheme="minorHAnsi"/>
          <w:b/>
          <w:bCs/>
          <w:smallCaps/>
          <w:sz w:val="22"/>
          <w:szCs w:val="22"/>
        </w:rPr>
        <w:br w:type="page"/>
      </w:r>
    </w:p>
    <w:p w14:paraId="5D0FDE6E" w14:textId="192DF949" w:rsidR="008D704D" w:rsidRPr="00A04E50" w:rsidRDefault="008D704D" w:rsidP="008D704D">
      <w:pPr>
        <w:pStyle w:val="Antrat2"/>
        <w:ind w:left="5103"/>
        <w:rPr>
          <w:rFonts w:asciiTheme="minorHAnsi" w:hAnsiTheme="minorHAnsi" w:cstheme="minorHAnsi"/>
          <w:color w:val="auto"/>
          <w:sz w:val="21"/>
          <w:szCs w:val="21"/>
        </w:rPr>
      </w:pPr>
      <w:bookmarkStart w:id="65" w:name="_Ref38291379"/>
      <w:bookmarkStart w:id="66" w:name="_Ref38291394"/>
      <w:bookmarkStart w:id="67" w:name="_Ref38898251"/>
      <w:bookmarkStart w:id="68" w:name="_Toc191029257"/>
      <w:r w:rsidRPr="00A04E50">
        <w:rPr>
          <w:rFonts w:asciiTheme="minorHAnsi" w:eastAsia="Calibri" w:hAnsiTheme="minorHAnsi" w:cstheme="minorHAnsi"/>
          <w:color w:val="auto"/>
          <w:sz w:val="21"/>
          <w:szCs w:val="21"/>
        </w:rPr>
        <w:lastRenderedPageBreak/>
        <w:t xml:space="preserve">Pirkimo sąlygų </w:t>
      </w:r>
      <w:r w:rsidR="00F1334C" w:rsidRPr="00A04E50">
        <w:rPr>
          <w:rFonts w:asciiTheme="minorHAnsi" w:eastAsia="Calibri" w:hAnsiTheme="minorHAnsi" w:cstheme="minorHAnsi"/>
          <w:color w:val="auto"/>
          <w:sz w:val="21"/>
          <w:szCs w:val="21"/>
        </w:rPr>
        <w:t>5</w:t>
      </w:r>
      <w:r w:rsidRPr="00A04E50">
        <w:rPr>
          <w:rFonts w:asciiTheme="minorHAnsi" w:eastAsia="Calibri" w:hAnsiTheme="minorHAnsi" w:cstheme="minorHAnsi"/>
          <w:color w:val="auto"/>
          <w:sz w:val="21"/>
          <w:szCs w:val="21"/>
        </w:rPr>
        <w:t xml:space="preserve"> priedas „EBVPD“ </w:t>
      </w:r>
      <w:r w:rsidRPr="00A04E50">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A04E50" w:rsidRDefault="002F396F" w:rsidP="00DE290C">
      <w:pPr>
        <w:rPr>
          <w:rFonts w:cstheme="minorHAnsi"/>
          <w:b/>
          <w:bCs/>
          <w:smallCaps/>
          <w:sz w:val="22"/>
          <w:szCs w:val="22"/>
        </w:rPr>
      </w:pPr>
    </w:p>
    <w:p w14:paraId="4F6E9F95" w14:textId="40122A3B" w:rsidR="00B970B0" w:rsidRPr="00A04E50" w:rsidRDefault="00B970B0" w:rsidP="00BE1858">
      <w:pPr>
        <w:pStyle w:val="Paantrat"/>
        <w:jc w:val="center"/>
        <w:rPr>
          <w:b/>
          <w:bCs/>
          <w:smallCaps/>
          <w:color w:val="auto"/>
        </w:rPr>
      </w:pPr>
      <w:r w:rsidRPr="00A04E50">
        <w:rPr>
          <w:color w:val="auto"/>
        </w:rPr>
        <w:t>EUROPOS BENDRASIS VIEŠŲJŲ PIRKIMŲ DOKUMENTAS</w:t>
      </w:r>
    </w:p>
    <w:p w14:paraId="3584D74E" w14:textId="014B91B7" w:rsidR="002F396F" w:rsidRPr="00A04E50" w:rsidRDefault="002F396F" w:rsidP="000740DE">
      <w:pPr>
        <w:jc w:val="center"/>
        <w:rPr>
          <w:rFonts w:cstheme="minorHAnsi"/>
          <w:sz w:val="22"/>
          <w:szCs w:val="22"/>
        </w:rPr>
      </w:pPr>
      <w:r w:rsidRPr="00A04E50">
        <w:rPr>
          <w:rFonts w:cstheme="minorHAnsi"/>
          <w:sz w:val="22"/>
          <w:szCs w:val="22"/>
        </w:rPr>
        <w:t>„Europos bendrasis viešųjų pirkimų dokumentas (EBVPD)“ pateikiamas</w:t>
      </w:r>
      <w:r w:rsidR="00DA1ABB" w:rsidRPr="00A04E50">
        <w:rPr>
          <w:rFonts w:cstheme="minorHAnsi"/>
          <w:sz w:val="22"/>
          <w:szCs w:val="22"/>
        </w:rPr>
        <w:t xml:space="preserve"> atskiru</w:t>
      </w:r>
      <w:r w:rsidRPr="00A04E50">
        <w:rPr>
          <w:rFonts w:cstheme="minorHAnsi"/>
          <w:sz w:val="22"/>
          <w:szCs w:val="22"/>
        </w:rPr>
        <w:t xml:space="preserve"> .xml formatu.</w:t>
      </w:r>
    </w:p>
    <w:p w14:paraId="6C55F271" w14:textId="77777777" w:rsidR="00DA1ABB" w:rsidRPr="00A04E50" w:rsidRDefault="00DA1ABB" w:rsidP="000740DE">
      <w:pPr>
        <w:spacing w:after="0"/>
        <w:jc w:val="center"/>
        <w:rPr>
          <w:rFonts w:cstheme="minorHAnsi"/>
          <w:sz w:val="22"/>
          <w:szCs w:val="22"/>
        </w:rPr>
      </w:pPr>
      <w:r w:rsidRPr="00A04E50">
        <w:rPr>
          <w:rFonts w:cstheme="minorHAnsi"/>
          <w:sz w:val="22"/>
          <w:szCs w:val="22"/>
        </w:rPr>
        <w:t>Dokumentai skelbiami viešai CVP IS priemonėmis kartu su kitais pirkimo dokumentais</w:t>
      </w:r>
    </w:p>
    <w:p w14:paraId="403C297A" w14:textId="489257D2" w:rsidR="00A4599F" w:rsidRPr="00A04E50" w:rsidRDefault="00DA1ABB" w:rsidP="000740DE">
      <w:pPr>
        <w:jc w:val="center"/>
        <w:rPr>
          <w:rFonts w:cstheme="minorHAnsi"/>
          <w:b/>
          <w:bCs/>
          <w:smallCaps/>
          <w:sz w:val="22"/>
          <w:szCs w:val="22"/>
        </w:rPr>
      </w:pPr>
      <w:r w:rsidRPr="00A04E50">
        <w:rPr>
          <w:rFonts w:cstheme="minorHAnsi"/>
          <w:sz w:val="22"/>
          <w:szCs w:val="22"/>
        </w:rPr>
        <w:t>__________</w:t>
      </w:r>
      <w:r w:rsidR="00A4599F" w:rsidRPr="00A04E50">
        <w:rPr>
          <w:rFonts w:cstheme="minorHAnsi"/>
          <w:b/>
          <w:bCs/>
          <w:smallCaps/>
          <w:sz w:val="22"/>
          <w:szCs w:val="22"/>
        </w:rPr>
        <w:br w:type="page"/>
      </w:r>
    </w:p>
    <w:p w14:paraId="44D514D3" w14:textId="762D0F29" w:rsidR="008D704D" w:rsidRPr="00A04E50"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91029258"/>
      <w:r w:rsidRPr="00A04E50">
        <w:rPr>
          <w:rFonts w:asciiTheme="minorHAnsi" w:eastAsia="Calibri" w:hAnsiTheme="minorHAnsi" w:cstheme="minorHAnsi"/>
          <w:color w:val="auto"/>
          <w:sz w:val="21"/>
          <w:szCs w:val="21"/>
        </w:rPr>
        <w:lastRenderedPageBreak/>
        <w:t xml:space="preserve">Pirkimo sąlygų </w:t>
      </w:r>
      <w:r w:rsidR="00F1334C" w:rsidRPr="00A04E50">
        <w:rPr>
          <w:rFonts w:asciiTheme="minorHAnsi" w:eastAsia="Calibri" w:hAnsiTheme="minorHAnsi" w:cstheme="minorHAnsi"/>
          <w:color w:val="auto"/>
          <w:sz w:val="21"/>
          <w:szCs w:val="21"/>
        </w:rPr>
        <w:t>6</w:t>
      </w:r>
      <w:r w:rsidRPr="00A04E50">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EDF208A" w14:textId="77777777" w:rsidR="00693D4F" w:rsidRPr="00A04E50" w:rsidRDefault="00693D4F" w:rsidP="00DE290C">
      <w:pPr>
        <w:rPr>
          <w:rFonts w:cstheme="minorHAnsi"/>
        </w:rPr>
      </w:pPr>
    </w:p>
    <w:p w14:paraId="3C67C065" w14:textId="30DE53B9" w:rsidR="00656E25" w:rsidRPr="00656E25" w:rsidRDefault="00656E25" w:rsidP="00656E25">
      <w:pPr>
        <w:pStyle w:val="Paantrat"/>
        <w:jc w:val="center"/>
        <w:rPr>
          <w:rFonts w:cstheme="minorHAnsi"/>
          <w:color w:val="auto"/>
          <w:lang w:eastAsia="zh-CN"/>
        </w:rPr>
      </w:pPr>
      <w:r w:rsidRPr="00482CF9">
        <w:rPr>
          <w:rFonts w:cstheme="minorHAnsi"/>
          <w:color w:val="auto"/>
          <w:lang w:eastAsia="zh-CN"/>
        </w:rPr>
        <w:t>PASIŪLYMO FORMA</w:t>
      </w:r>
    </w:p>
    <w:p w14:paraId="495D2CF4" w14:textId="18CAF00C" w:rsidR="00DA1ABB" w:rsidRPr="00A04E50" w:rsidRDefault="00DA1ABB" w:rsidP="00DA1ABB">
      <w:pPr>
        <w:spacing w:after="0" w:line="240" w:lineRule="auto"/>
        <w:jc w:val="center"/>
        <w:rPr>
          <w:rFonts w:eastAsia="SimSun" w:cstheme="minorHAnsi"/>
          <w:sz w:val="22"/>
          <w:szCs w:val="22"/>
          <w:lang w:eastAsia="zh-CN"/>
        </w:rPr>
      </w:pPr>
      <w:r w:rsidRPr="00A04E50">
        <w:rPr>
          <w:rFonts w:eastAsia="SimSun" w:cstheme="minorHAnsi"/>
          <w:sz w:val="22"/>
          <w:szCs w:val="22"/>
          <w:lang w:eastAsia="zh-CN"/>
        </w:rPr>
        <w:t>Pateikiama atskiru dokumentu</w:t>
      </w:r>
    </w:p>
    <w:p w14:paraId="1692644F" w14:textId="77777777" w:rsidR="00DA1ABB" w:rsidRPr="00A04E50" w:rsidRDefault="00DA1ABB" w:rsidP="00DA1ABB">
      <w:pPr>
        <w:keepNext/>
        <w:spacing w:after="0" w:line="240" w:lineRule="auto"/>
        <w:jc w:val="center"/>
        <w:outlineLvl w:val="2"/>
        <w:rPr>
          <w:rFonts w:eastAsia="Times New Roman" w:cstheme="minorHAnsi"/>
          <w:b/>
          <w:sz w:val="22"/>
          <w:szCs w:val="22"/>
          <w:lang w:eastAsia="en-US"/>
        </w:rPr>
      </w:pPr>
      <w:bookmarkStart w:id="73" w:name="_Toc182484892"/>
      <w:bookmarkStart w:id="74" w:name="_Toc191029259"/>
      <w:r w:rsidRPr="00A04E50">
        <w:rPr>
          <w:rFonts w:eastAsia="Times New Roman" w:cstheme="minorHAnsi"/>
          <w:iCs/>
          <w:sz w:val="22"/>
          <w:szCs w:val="22"/>
          <w:lang w:eastAsia="en-US"/>
        </w:rPr>
        <w:t>Dokumentai skelbiami viešai CVP IS priemonėmis kartu su kitais pirkimo dokumentais</w:t>
      </w:r>
      <w:bookmarkEnd w:id="73"/>
      <w:bookmarkEnd w:id="74"/>
      <w:r w:rsidRPr="00A04E50">
        <w:rPr>
          <w:rFonts w:eastAsia="Times New Roman" w:cstheme="minorHAnsi"/>
          <w:b/>
          <w:sz w:val="22"/>
          <w:szCs w:val="22"/>
          <w:lang w:eastAsia="en-US"/>
        </w:rPr>
        <w:t xml:space="preserve"> </w:t>
      </w:r>
    </w:p>
    <w:p w14:paraId="1B1C1ECC" w14:textId="47F27A58" w:rsidR="000C6068" w:rsidRPr="00193E78" w:rsidRDefault="00DA1ABB" w:rsidP="00193E78">
      <w:pPr>
        <w:jc w:val="center"/>
        <w:rPr>
          <w:rFonts w:cstheme="minorHAnsi"/>
        </w:rPr>
      </w:pPr>
      <w:r w:rsidRPr="00A04E50">
        <w:rPr>
          <w:rFonts w:eastAsia="Times New Roman" w:cstheme="minorHAnsi"/>
          <w:sz w:val="24"/>
          <w:szCs w:val="20"/>
          <w:lang w:eastAsia="en-US"/>
        </w:rPr>
        <w:t>________________</w:t>
      </w:r>
      <w:r w:rsidR="00693D4F" w:rsidRPr="00A04E50">
        <w:rPr>
          <w:rFonts w:cstheme="minorHAnsi"/>
        </w:rPr>
        <w:br w:type="page"/>
      </w:r>
    </w:p>
    <w:p w14:paraId="3D8CCDF3" w14:textId="068F791C" w:rsidR="008D704D" w:rsidRPr="00A04E50" w:rsidRDefault="008D704D" w:rsidP="008D704D">
      <w:pPr>
        <w:pStyle w:val="Antrat2"/>
        <w:ind w:left="5103"/>
        <w:rPr>
          <w:rFonts w:asciiTheme="minorHAnsi" w:eastAsia="Calibri" w:hAnsiTheme="minorHAnsi" w:cstheme="minorHAnsi"/>
          <w:color w:val="auto"/>
          <w:sz w:val="21"/>
          <w:szCs w:val="21"/>
        </w:rPr>
      </w:pPr>
      <w:bookmarkStart w:id="75" w:name="_Ref39484039"/>
      <w:bookmarkStart w:id="76" w:name="_Ref40278562"/>
      <w:bookmarkStart w:id="77" w:name="_Toc191029260"/>
      <w:r w:rsidRPr="00A04E50">
        <w:rPr>
          <w:rFonts w:asciiTheme="minorHAnsi" w:eastAsia="Calibri" w:hAnsiTheme="minorHAnsi" w:cstheme="minorHAnsi"/>
          <w:color w:val="auto"/>
          <w:sz w:val="21"/>
          <w:szCs w:val="21"/>
        </w:rPr>
        <w:lastRenderedPageBreak/>
        <w:t xml:space="preserve">Pirkimo sąlygų </w:t>
      </w:r>
      <w:r w:rsidR="00910C39" w:rsidRPr="00A04E50">
        <w:rPr>
          <w:rFonts w:asciiTheme="minorHAnsi" w:eastAsia="Calibri" w:hAnsiTheme="minorHAnsi" w:cstheme="minorHAnsi"/>
          <w:color w:val="auto"/>
          <w:sz w:val="21"/>
          <w:szCs w:val="21"/>
        </w:rPr>
        <w:t>7</w:t>
      </w:r>
      <w:r w:rsidRPr="00A04E50">
        <w:rPr>
          <w:rFonts w:asciiTheme="minorHAnsi" w:eastAsia="Calibri" w:hAnsiTheme="minorHAnsi" w:cstheme="minorHAnsi"/>
          <w:color w:val="auto"/>
          <w:sz w:val="21"/>
          <w:szCs w:val="21"/>
        </w:rPr>
        <w:t xml:space="preserve"> priedas „Pasiūlymų vertinimo kriterijai ir sąlygos“</w:t>
      </w:r>
      <w:bookmarkEnd w:id="75"/>
      <w:bookmarkEnd w:id="76"/>
      <w:bookmarkEnd w:id="77"/>
    </w:p>
    <w:p w14:paraId="6A0BFF9D" w14:textId="77777777" w:rsidR="00FE3D7C" w:rsidRPr="00A04E50" w:rsidRDefault="00FE3D7C" w:rsidP="00FE3D7C">
      <w:pPr>
        <w:jc w:val="center"/>
        <w:rPr>
          <w:b/>
          <w:szCs w:val="24"/>
        </w:rPr>
      </w:pPr>
    </w:p>
    <w:p w14:paraId="2A953AEC" w14:textId="3D20D375" w:rsidR="00210870" w:rsidRPr="00A04E50" w:rsidRDefault="00FE3D7C" w:rsidP="000740DE">
      <w:pPr>
        <w:pStyle w:val="Paantrat"/>
        <w:jc w:val="center"/>
        <w:rPr>
          <w:color w:val="auto"/>
        </w:rPr>
      </w:pPr>
      <w:r w:rsidRPr="00A04E50">
        <w:rPr>
          <w:color w:val="auto"/>
        </w:rPr>
        <w:t>PASIŪLYMŲ VERTINIMO KRITERIJAI</w:t>
      </w:r>
      <w:r w:rsidR="00031A62" w:rsidRPr="00A04E50">
        <w:rPr>
          <w:color w:val="auto"/>
        </w:rPr>
        <w:t xml:space="preserve"> ir Sąlygos</w:t>
      </w:r>
    </w:p>
    <w:p w14:paraId="6800EE3E" w14:textId="77777777" w:rsidR="00A86CC3" w:rsidRPr="00FD2CAF" w:rsidRDefault="00A86CC3" w:rsidP="00A86CC3">
      <w:pPr>
        <w:pStyle w:val="paragrafesrasas2lygis"/>
        <w:ind w:firstLine="397"/>
        <w:rPr>
          <w:rFonts w:asciiTheme="minorHAnsi" w:eastAsiaTheme="minorEastAsia" w:hAnsiTheme="minorHAnsi" w:cstheme="minorHAnsi"/>
          <w:lang w:eastAsia="lt-LT"/>
        </w:rPr>
      </w:pPr>
      <w:r w:rsidRPr="00FD2CAF">
        <w:rPr>
          <w:rFonts w:asciiTheme="minorHAnsi" w:eastAsiaTheme="minorEastAsia" w:hAnsiTheme="minorHAnsi" w:cstheme="minorHAnsi"/>
          <w:lang w:eastAsia="lt-LT"/>
        </w:rPr>
        <w:t>1. Šiame pirkime ekonomiškai naudingiausias pasiūlymas bus išrenkamas pagal kainą.</w:t>
      </w:r>
    </w:p>
    <w:p w14:paraId="06C0A7B4" w14:textId="77777777" w:rsidR="00A86CC3" w:rsidRPr="00FD2CAF" w:rsidRDefault="00A86CC3" w:rsidP="00A86CC3">
      <w:pPr>
        <w:pStyle w:val="paragrafesrasas2lygis"/>
        <w:ind w:firstLine="397"/>
        <w:rPr>
          <w:rFonts w:asciiTheme="minorHAnsi" w:eastAsiaTheme="minorEastAsia" w:hAnsiTheme="minorHAnsi" w:cstheme="minorHAnsi"/>
          <w:lang w:eastAsia="lt-LT"/>
        </w:rPr>
      </w:pPr>
      <w:r w:rsidRPr="00FD2CAF">
        <w:rPr>
          <w:rFonts w:asciiTheme="minorHAnsi" w:eastAsiaTheme="minorEastAsia" w:hAnsiTheme="minorHAnsi" w:cstheme="minorHAnsi"/>
          <w:lang w:eastAsia="lt-LT"/>
        </w:rPr>
        <w:t>2. Tais atvejais, kai kelių dalyvių pasiūlymų ekonominis naudingumas yra vienodas, nustatant pasiūlymų eilę, pirmesnis į šią eilę įrašomas dalyvis, kurio pasiūlymas pateiktas anksčiausiai.</w:t>
      </w:r>
    </w:p>
    <w:p w14:paraId="37300132" w14:textId="5679ED7E" w:rsidR="00861FA0" w:rsidRDefault="00A86CC3" w:rsidP="00CA6C81">
      <w:pPr>
        <w:spacing w:after="0" w:line="240" w:lineRule="auto"/>
        <w:jc w:val="center"/>
        <w:rPr>
          <w:rFonts w:eastAsiaTheme="majorEastAsia" w:cstheme="majorBidi"/>
        </w:rPr>
      </w:pPr>
      <w:r w:rsidRPr="00FD2CAF">
        <w:rPr>
          <w:rFonts w:eastAsia="Times New Roman" w:cstheme="minorHAnsi"/>
          <w:sz w:val="22"/>
          <w:szCs w:val="22"/>
          <w:lang w:eastAsia="en-US"/>
        </w:rPr>
        <w:t>________________</w:t>
      </w:r>
      <w:bookmarkStart w:id="78" w:name="_Ref39586171"/>
      <w:bookmarkStart w:id="79" w:name="_Ref39673580"/>
      <w:bookmarkStart w:id="80" w:name="_Ref39674283"/>
      <w:bookmarkStart w:id="81" w:name="_Toc191029263"/>
      <w:r w:rsidR="00861FA0">
        <w:br w:type="page"/>
      </w:r>
    </w:p>
    <w:p w14:paraId="5DC5C150" w14:textId="6A418A21" w:rsidR="008D704D" w:rsidRPr="00A04E50" w:rsidRDefault="00FE3D1F" w:rsidP="00AB5541">
      <w:pPr>
        <w:pStyle w:val="Antrat2"/>
        <w:ind w:left="5103"/>
        <w:rPr>
          <w:rFonts w:asciiTheme="minorHAnsi" w:hAnsiTheme="minorHAnsi"/>
          <w:color w:val="auto"/>
          <w:sz w:val="21"/>
          <w:szCs w:val="21"/>
        </w:rPr>
      </w:pPr>
      <w:r w:rsidRPr="00A04E50">
        <w:rPr>
          <w:rFonts w:asciiTheme="minorHAnsi" w:hAnsiTheme="minorHAnsi"/>
          <w:color w:val="auto"/>
          <w:sz w:val="21"/>
          <w:szCs w:val="21"/>
        </w:rPr>
        <w:lastRenderedPageBreak/>
        <w:t xml:space="preserve">Pirkimo sąlygų </w:t>
      </w:r>
      <w:r w:rsidR="00CA6C81">
        <w:rPr>
          <w:rFonts w:asciiTheme="minorHAnsi" w:hAnsiTheme="minorHAnsi"/>
          <w:color w:val="auto"/>
          <w:sz w:val="21"/>
          <w:szCs w:val="21"/>
        </w:rPr>
        <w:t>8</w:t>
      </w:r>
      <w:r w:rsidRPr="00A04E50">
        <w:rPr>
          <w:rFonts w:asciiTheme="minorHAnsi" w:hAnsiTheme="minorHAnsi"/>
          <w:color w:val="auto"/>
          <w:sz w:val="21"/>
          <w:szCs w:val="21"/>
        </w:rPr>
        <w:t xml:space="preserve"> priedas </w:t>
      </w:r>
      <w:r w:rsidR="008D704D" w:rsidRPr="00A04E50">
        <w:rPr>
          <w:rFonts w:asciiTheme="minorHAnsi" w:hAnsiTheme="minorHAnsi"/>
          <w:color w:val="auto"/>
          <w:sz w:val="21"/>
          <w:szCs w:val="21"/>
        </w:rPr>
        <w:t>„Sutarties projektas“</w:t>
      </w:r>
      <w:bookmarkEnd w:id="78"/>
      <w:bookmarkEnd w:id="79"/>
      <w:bookmarkEnd w:id="80"/>
      <w:bookmarkEnd w:id="81"/>
      <w:r w:rsidR="00394688">
        <w:rPr>
          <w:rFonts w:asciiTheme="minorHAnsi" w:hAnsiTheme="minorHAnsi"/>
          <w:color w:val="auto"/>
          <w:sz w:val="21"/>
          <w:szCs w:val="21"/>
        </w:rPr>
        <w:t xml:space="preserve"> </w:t>
      </w:r>
      <w:r w:rsidR="00394688" w:rsidRPr="00394688">
        <w:rPr>
          <w:rFonts w:asciiTheme="minorHAnsi" w:hAnsiTheme="minorHAnsi"/>
          <w:color w:val="auto"/>
          <w:sz w:val="21"/>
          <w:szCs w:val="21"/>
        </w:rPr>
        <w:t>(</w:t>
      </w:r>
      <w:r w:rsidR="00FA467D" w:rsidRPr="00FA467D">
        <w:rPr>
          <w:rFonts w:asciiTheme="minorHAnsi" w:hAnsiTheme="minorHAnsi"/>
          <w:color w:val="auto"/>
          <w:sz w:val="21"/>
          <w:szCs w:val="21"/>
        </w:rPr>
        <w:t>specialiosios ir bendrosios sąlygos</w:t>
      </w:r>
      <w:r w:rsidR="00394688" w:rsidRPr="00394688">
        <w:rPr>
          <w:rFonts w:asciiTheme="minorHAnsi" w:hAnsiTheme="minorHAnsi"/>
          <w:color w:val="auto"/>
          <w:sz w:val="21"/>
          <w:szCs w:val="21"/>
        </w:rPr>
        <w:t>)</w:t>
      </w:r>
    </w:p>
    <w:p w14:paraId="0DD972A4" w14:textId="77777777" w:rsidR="00DA1ABB" w:rsidRPr="00A04E50" w:rsidRDefault="00DA1ABB" w:rsidP="000740DE"/>
    <w:p w14:paraId="3E8F5F4D" w14:textId="77777777" w:rsidR="00DA1ABB" w:rsidRPr="00A04E50" w:rsidRDefault="00DA1ABB" w:rsidP="00DA1ABB">
      <w:pPr>
        <w:pStyle w:val="Paantrat"/>
        <w:jc w:val="center"/>
        <w:rPr>
          <w:rFonts w:cstheme="minorHAnsi"/>
          <w:color w:val="auto"/>
          <w:lang w:eastAsia="en-US"/>
        </w:rPr>
      </w:pPr>
      <w:bookmarkStart w:id="82" w:name="_Toc182484897"/>
      <w:r w:rsidRPr="00A04E50">
        <w:rPr>
          <w:rFonts w:cstheme="minorHAnsi"/>
          <w:color w:val="auto"/>
          <w:lang w:eastAsia="en-US"/>
        </w:rPr>
        <w:t>PIRKIMO SUTARTIS</w:t>
      </w:r>
      <w:bookmarkEnd w:id="82"/>
    </w:p>
    <w:p w14:paraId="1D47D774" w14:textId="12F91136" w:rsidR="00DA1ABB" w:rsidRPr="00A04E50" w:rsidRDefault="00DA1ABB" w:rsidP="00DA1ABB">
      <w:pPr>
        <w:spacing w:after="0" w:line="240" w:lineRule="auto"/>
        <w:jc w:val="center"/>
        <w:rPr>
          <w:rFonts w:eastAsia="SimSun" w:cstheme="minorHAnsi"/>
          <w:sz w:val="22"/>
          <w:szCs w:val="22"/>
          <w:lang w:eastAsia="zh-CN"/>
        </w:rPr>
      </w:pPr>
      <w:r w:rsidRPr="00A04E50">
        <w:rPr>
          <w:rFonts w:eastAsia="SimSun" w:cstheme="minorHAnsi"/>
          <w:sz w:val="22"/>
          <w:szCs w:val="22"/>
          <w:lang w:eastAsia="zh-CN"/>
        </w:rPr>
        <w:t>Pateikiama atskiru dokumentu</w:t>
      </w:r>
    </w:p>
    <w:p w14:paraId="682145BE" w14:textId="2CFF81C4" w:rsidR="00DA1ABB" w:rsidRPr="00A04E50" w:rsidRDefault="00DA1ABB" w:rsidP="00DA1ABB">
      <w:pPr>
        <w:keepNext/>
        <w:spacing w:after="0" w:line="240" w:lineRule="auto"/>
        <w:jc w:val="center"/>
        <w:outlineLvl w:val="2"/>
        <w:rPr>
          <w:rFonts w:eastAsia="Times New Roman" w:cstheme="minorHAnsi"/>
          <w:b/>
          <w:sz w:val="22"/>
          <w:szCs w:val="22"/>
          <w:lang w:eastAsia="en-US"/>
        </w:rPr>
      </w:pPr>
      <w:bookmarkStart w:id="83" w:name="_Toc182484898"/>
      <w:bookmarkStart w:id="84" w:name="_Toc191029264"/>
      <w:r w:rsidRPr="00A04E50">
        <w:rPr>
          <w:rFonts w:eastAsia="Times New Roman" w:cstheme="minorHAnsi"/>
          <w:iCs/>
          <w:sz w:val="22"/>
          <w:szCs w:val="18"/>
          <w:lang w:eastAsia="en-US"/>
        </w:rPr>
        <w:t>Dokumentai skelbiami viešai CVP IS priemonėmis kartu su kitais pirkimo dokumentais</w:t>
      </w:r>
      <w:bookmarkEnd w:id="83"/>
      <w:bookmarkEnd w:id="84"/>
    </w:p>
    <w:p w14:paraId="5F7D8A99" w14:textId="77777777" w:rsidR="00DA1ABB" w:rsidRPr="00A04E50" w:rsidRDefault="00DA1ABB" w:rsidP="00DA1ABB">
      <w:pPr>
        <w:spacing w:after="0" w:line="240" w:lineRule="auto"/>
        <w:jc w:val="center"/>
        <w:rPr>
          <w:rFonts w:eastAsia="Times New Roman" w:cstheme="minorHAnsi"/>
          <w:sz w:val="24"/>
          <w:szCs w:val="20"/>
          <w:lang w:eastAsia="en-US"/>
        </w:rPr>
      </w:pPr>
      <w:r w:rsidRPr="00A04E50">
        <w:rPr>
          <w:rFonts w:eastAsia="Times New Roman" w:cstheme="minorHAnsi"/>
          <w:sz w:val="24"/>
          <w:szCs w:val="20"/>
          <w:lang w:eastAsia="en-US"/>
        </w:rPr>
        <w:t>________________</w:t>
      </w:r>
    </w:p>
    <w:p w14:paraId="2826B120" w14:textId="13C0E433" w:rsidR="00067B82" w:rsidRPr="00A04E50" w:rsidRDefault="00067B82">
      <w:pPr>
        <w:rPr>
          <w:rFonts w:eastAsia="Calibri" w:cstheme="minorHAnsi"/>
        </w:rPr>
      </w:pPr>
      <w:r w:rsidRPr="00A04E50">
        <w:rPr>
          <w:rFonts w:eastAsia="Calibri" w:cstheme="minorHAnsi"/>
        </w:rPr>
        <w:br w:type="page"/>
      </w:r>
    </w:p>
    <w:p w14:paraId="0102491A" w14:textId="40283694" w:rsidR="00067B82" w:rsidRPr="00A04E50" w:rsidRDefault="00067B82" w:rsidP="00067B82">
      <w:pPr>
        <w:pStyle w:val="Antrat2"/>
        <w:ind w:left="5103"/>
        <w:rPr>
          <w:rFonts w:asciiTheme="minorHAnsi" w:hAnsiTheme="minorHAnsi"/>
          <w:color w:val="auto"/>
          <w:sz w:val="21"/>
          <w:szCs w:val="21"/>
        </w:rPr>
      </w:pPr>
      <w:bookmarkStart w:id="85" w:name="_Toc191029265"/>
      <w:r w:rsidRPr="00A04E50">
        <w:rPr>
          <w:rFonts w:asciiTheme="minorHAnsi" w:hAnsiTheme="minorHAnsi"/>
          <w:color w:val="auto"/>
          <w:sz w:val="21"/>
          <w:szCs w:val="21"/>
        </w:rPr>
        <w:lastRenderedPageBreak/>
        <w:t xml:space="preserve">Pirkimo sąlygų </w:t>
      </w:r>
      <w:r w:rsidR="00CA6C81">
        <w:rPr>
          <w:rFonts w:asciiTheme="minorHAnsi" w:hAnsiTheme="minorHAnsi"/>
          <w:color w:val="auto"/>
          <w:sz w:val="21"/>
          <w:szCs w:val="21"/>
        </w:rPr>
        <w:t>9</w:t>
      </w:r>
      <w:r w:rsidRPr="00A04E50">
        <w:rPr>
          <w:rFonts w:asciiTheme="minorHAnsi" w:hAnsiTheme="minorHAnsi"/>
          <w:color w:val="auto"/>
          <w:sz w:val="21"/>
          <w:szCs w:val="21"/>
        </w:rPr>
        <w:t xml:space="preserve"> priedas „Siūlomų specialistų sąrašas“</w:t>
      </w:r>
      <w:bookmarkEnd w:id="85"/>
    </w:p>
    <w:p w14:paraId="4FBB2A5C" w14:textId="77777777" w:rsidR="00067B82" w:rsidRPr="00A04E50" w:rsidRDefault="00067B82" w:rsidP="00067B82"/>
    <w:p w14:paraId="7DEE196C" w14:textId="5F5DCC5E" w:rsidR="00067B82" w:rsidRPr="00A04E50" w:rsidRDefault="00067B82" w:rsidP="00067B82">
      <w:pPr>
        <w:spacing w:after="0" w:line="240" w:lineRule="auto"/>
        <w:jc w:val="center"/>
        <w:rPr>
          <w:rFonts w:cstheme="minorHAnsi"/>
          <w:caps/>
          <w:spacing w:val="20"/>
          <w:sz w:val="28"/>
          <w:szCs w:val="28"/>
          <w:lang w:eastAsia="en-US"/>
        </w:rPr>
      </w:pPr>
      <w:r w:rsidRPr="00A04E50">
        <w:rPr>
          <w:rFonts w:cstheme="minorHAnsi"/>
          <w:caps/>
          <w:spacing w:val="20"/>
          <w:sz w:val="28"/>
          <w:szCs w:val="28"/>
          <w:lang w:eastAsia="en-US"/>
        </w:rPr>
        <w:t>SIŪLOMŲ SPECIALISTŲ SĄRAŠAS</w:t>
      </w:r>
    </w:p>
    <w:p w14:paraId="2C76174E" w14:textId="77777777" w:rsidR="00784C2E" w:rsidRPr="00A04E50" w:rsidRDefault="00784C2E" w:rsidP="00067B82">
      <w:pPr>
        <w:spacing w:after="0" w:line="240" w:lineRule="auto"/>
        <w:jc w:val="center"/>
        <w:rPr>
          <w:rFonts w:cstheme="minorHAnsi"/>
          <w:caps/>
          <w:spacing w:val="20"/>
          <w:sz w:val="28"/>
          <w:szCs w:val="28"/>
          <w:lang w:eastAsia="en-US"/>
        </w:rPr>
      </w:pPr>
    </w:p>
    <w:tbl>
      <w:tblPr>
        <w:tblpPr w:leftFromText="180" w:rightFromText="180" w:vertAnchor="text" w:tblpX="-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1492"/>
        <w:gridCol w:w="2233"/>
        <w:gridCol w:w="2368"/>
        <w:gridCol w:w="3465"/>
      </w:tblGrid>
      <w:tr w:rsidR="00EB6DDE" w:rsidRPr="00A04E50" w14:paraId="65F02FBD" w14:textId="77777777" w:rsidTr="00903675">
        <w:trPr>
          <w:trHeight w:val="1830"/>
          <w:tblHeader/>
        </w:trPr>
        <w:tc>
          <w:tcPr>
            <w:tcW w:w="0" w:type="auto"/>
            <w:shd w:val="clear" w:color="auto" w:fill="DEEAF6" w:themeFill="accent5" w:themeFillTint="33"/>
          </w:tcPr>
          <w:p w14:paraId="5F2ED63C" w14:textId="77777777" w:rsidR="00784C2E" w:rsidRPr="00A04E50" w:rsidRDefault="00784C2E" w:rsidP="00903675">
            <w:pPr>
              <w:tabs>
                <w:tab w:val="left" w:pos="851"/>
              </w:tabs>
              <w:ind w:left="-113" w:right="-108"/>
              <w:jc w:val="center"/>
              <w:rPr>
                <w:rFonts w:cstheme="minorHAnsi"/>
                <w:bCs/>
                <w:sz w:val="22"/>
                <w:szCs w:val="22"/>
              </w:rPr>
            </w:pPr>
            <w:r w:rsidRPr="00A04E50">
              <w:rPr>
                <w:rFonts w:cstheme="minorHAnsi"/>
                <w:bCs/>
                <w:sz w:val="22"/>
                <w:szCs w:val="22"/>
              </w:rPr>
              <w:t xml:space="preserve">Eil. </w:t>
            </w:r>
          </w:p>
          <w:p w14:paraId="22DDB69B" w14:textId="77777777" w:rsidR="00784C2E" w:rsidRPr="00A04E50" w:rsidRDefault="00784C2E" w:rsidP="00903675">
            <w:pPr>
              <w:tabs>
                <w:tab w:val="left" w:pos="851"/>
              </w:tabs>
              <w:ind w:left="-113" w:right="-108"/>
              <w:jc w:val="center"/>
              <w:rPr>
                <w:rFonts w:cstheme="minorHAnsi"/>
                <w:bCs/>
                <w:sz w:val="22"/>
                <w:szCs w:val="22"/>
              </w:rPr>
            </w:pPr>
            <w:r w:rsidRPr="00A04E50">
              <w:rPr>
                <w:rFonts w:cstheme="minorHAnsi"/>
                <w:bCs/>
                <w:sz w:val="22"/>
                <w:szCs w:val="22"/>
              </w:rPr>
              <w:t>Nr.</w:t>
            </w:r>
          </w:p>
        </w:tc>
        <w:tc>
          <w:tcPr>
            <w:tcW w:w="0" w:type="auto"/>
            <w:shd w:val="clear" w:color="auto" w:fill="DEEAF6" w:themeFill="accent5" w:themeFillTint="33"/>
          </w:tcPr>
          <w:p w14:paraId="2EB326FC" w14:textId="77777777" w:rsidR="00784C2E" w:rsidRPr="00A04E50" w:rsidRDefault="00784C2E" w:rsidP="00903675">
            <w:pPr>
              <w:tabs>
                <w:tab w:val="left" w:pos="851"/>
              </w:tabs>
              <w:jc w:val="center"/>
              <w:rPr>
                <w:rFonts w:cstheme="minorHAnsi"/>
                <w:bCs/>
                <w:sz w:val="22"/>
                <w:szCs w:val="22"/>
              </w:rPr>
            </w:pPr>
            <w:r w:rsidRPr="00A04E50">
              <w:rPr>
                <w:rFonts w:cstheme="minorHAnsi"/>
                <w:bCs/>
                <w:sz w:val="22"/>
                <w:szCs w:val="22"/>
              </w:rPr>
              <w:t>Siūlomo specialisto vardas, pavardė</w:t>
            </w:r>
          </w:p>
        </w:tc>
        <w:tc>
          <w:tcPr>
            <w:tcW w:w="0" w:type="auto"/>
            <w:shd w:val="clear" w:color="auto" w:fill="DEEAF6" w:themeFill="accent5" w:themeFillTint="33"/>
          </w:tcPr>
          <w:p w14:paraId="29EB60BF" w14:textId="3E39701C" w:rsidR="00784C2E" w:rsidRPr="00A04E50" w:rsidRDefault="00784C2E" w:rsidP="00903675">
            <w:pPr>
              <w:tabs>
                <w:tab w:val="left" w:pos="851"/>
              </w:tabs>
              <w:jc w:val="center"/>
              <w:rPr>
                <w:rFonts w:cstheme="minorHAnsi"/>
                <w:bCs/>
                <w:sz w:val="22"/>
                <w:szCs w:val="22"/>
              </w:rPr>
            </w:pPr>
            <w:r w:rsidRPr="00A04E50">
              <w:rPr>
                <w:rFonts w:cstheme="minorHAnsi"/>
                <w:bCs/>
                <w:sz w:val="22"/>
                <w:szCs w:val="22"/>
              </w:rPr>
              <w:t xml:space="preserve">Numatytos eiti </w:t>
            </w:r>
            <w:r w:rsidRPr="00C4406E">
              <w:rPr>
                <w:rFonts w:cstheme="minorHAnsi"/>
                <w:bCs/>
                <w:sz w:val="22"/>
                <w:szCs w:val="22"/>
              </w:rPr>
              <w:t xml:space="preserve">pareigos </w:t>
            </w:r>
            <w:r w:rsidRPr="00C4406E">
              <w:rPr>
                <w:rFonts w:cstheme="minorHAnsi"/>
                <w:b/>
                <w:sz w:val="22"/>
                <w:szCs w:val="22"/>
              </w:rPr>
              <w:t>pagal pirkimo dokumentų</w:t>
            </w:r>
            <w:r w:rsidRPr="00C4406E">
              <w:rPr>
                <w:rFonts w:cstheme="minorHAnsi"/>
                <w:bCs/>
                <w:sz w:val="22"/>
                <w:szCs w:val="22"/>
              </w:rPr>
              <w:t xml:space="preserve"> </w:t>
            </w:r>
            <w:r w:rsidRPr="00C4406E">
              <w:rPr>
                <w:rFonts w:cstheme="minorHAnsi"/>
                <w:b/>
                <w:sz w:val="22"/>
                <w:szCs w:val="22"/>
              </w:rPr>
              <w:t>4 priedo 1 lentelės 1.1</w:t>
            </w:r>
            <w:r w:rsidR="00EB6DDE" w:rsidRPr="00C4406E">
              <w:rPr>
                <w:rFonts w:cstheme="minorHAnsi"/>
                <w:b/>
                <w:sz w:val="22"/>
                <w:szCs w:val="22"/>
              </w:rPr>
              <w:t xml:space="preserve"> </w:t>
            </w:r>
            <w:r w:rsidRPr="00C4406E">
              <w:rPr>
                <w:rFonts w:cstheme="minorHAnsi"/>
                <w:b/>
                <w:sz w:val="22"/>
                <w:szCs w:val="22"/>
              </w:rPr>
              <w:t>punk</w:t>
            </w:r>
            <w:r w:rsidR="00EB6DDE" w:rsidRPr="00C4406E">
              <w:rPr>
                <w:rFonts w:cstheme="minorHAnsi"/>
                <w:b/>
                <w:sz w:val="22"/>
                <w:szCs w:val="22"/>
              </w:rPr>
              <w:t>t</w:t>
            </w:r>
            <w:r w:rsidR="00C4406E" w:rsidRPr="00C4406E">
              <w:rPr>
                <w:rFonts w:cstheme="minorHAnsi"/>
                <w:b/>
                <w:sz w:val="22"/>
                <w:szCs w:val="22"/>
              </w:rPr>
              <w:t>e</w:t>
            </w:r>
            <w:r w:rsidRPr="00C4406E">
              <w:rPr>
                <w:rFonts w:cstheme="minorHAnsi"/>
                <w:b/>
                <w:sz w:val="22"/>
                <w:szCs w:val="22"/>
              </w:rPr>
              <w:t>.</w:t>
            </w:r>
          </w:p>
        </w:tc>
        <w:tc>
          <w:tcPr>
            <w:tcW w:w="0" w:type="auto"/>
            <w:shd w:val="clear" w:color="auto" w:fill="DEEAF6" w:themeFill="accent5" w:themeFillTint="33"/>
          </w:tcPr>
          <w:p w14:paraId="45EB5900" w14:textId="77777777" w:rsidR="00784C2E" w:rsidRPr="00A04E50" w:rsidRDefault="00784C2E" w:rsidP="00903675">
            <w:pPr>
              <w:tabs>
                <w:tab w:val="left" w:pos="851"/>
              </w:tabs>
              <w:jc w:val="center"/>
              <w:rPr>
                <w:rFonts w:cstheme="minorHAnsi"/>
                <w:bCs/>
                <w:sz w:val="22"/>
                <w:szCs w:val="22"/>
              </w:rPr>
            </w:pPr>
            <w:r w:rsidRPr="00A04E50">
              <w:rPr>
                <w:rFonts w:cstheme="minorHAnsi"/>
                <w:bCs/>
                <w:sz w:val="22"/>
                <w:szCs w:val="22"/>
              </w:rPr>
              <w:t>Įmonė, kurioje dirba specialistas ar yra sudaręs subrangos / nuomos (ar kitais pagrindais) sutartį</w:t>
            </w:r>
          </w:p>
        </w:tc>
        <w:tc>
          <w:tcPr>
            <w:tcW w:w="0" w:type="auto"/>
            <w:shd w:val="clear" w:color="auto" w:fill="DEEAF6" w:themeFill="accent5" w:themeFillTint="33"/>
          </w:tcPr>
          <w:p w14:paraId="70C23821" w14:textId="77777777" w:rsidR="00784C2E" w:rsidRPr="00A04E50" w:rsidRDefault="00784C2E" w:rsidP="00903675">
            <w:pPr>
              <w:tabs>
                <w:tab w:val="left" w:pos="851"/>
              </w:tabs>
              <w:jc w:val="center"/>
              <w:rPr>
                <w:rFonts w:cstheme="minorHAnsi"/>
                <w:bCs/>
                <w:sz w:val="22"/>
                <w:szCs w:val="22"/>
              </w:rPr>
            </w:pPr>
            <w:r w:rsidRPr="00A04E50">
              <w:rPr>
                <w:rFonts w:cstheme="minorHAnsi"/>
                <w:bCs/>
                <w:sz w:val="22"/>
                <w:szCs w:val="22"/>
              </w:rPr>
              <w:t>Specialisto išsilavinimą liudijančių diplomų kopijos /  kvalifikacijos atestatą išdavusi institucija, kvalifikacijos atestato / teisės pripažinimo pažymos Nr. ir galiojimo terminas</w:t>
            </w:r>
          </w:p>
        </w:tc>
      </w:tr>
      <w:tr w:rsidR="00EB6DDE" w:rsidRPr="00A04E50" w14:paraId="4D36A652" w14:textId="77777777" w:rsidTr="00903675">
        <w:tc>
          <w:tcPr>
            <w:tcW w:w="0" w:type="auto"/>
            <w:shd w:val="clear" w:color="auto" w:fill="auto"/>
          </w:tcPr>
          <w:p w14:paraId="4A645946" w14:textId="77777777" w:rsidR="00784C2E" w:rsidRPr="00A04E50" w:rsidRDefault="00784C2E" w:rsidP="00903675">
            <w:pPr>
              <w:tabs>
                <w:tab w:val="left" w:pos="851"/>
              </w:tabs>
              <w:jc w:val="center"/>
              <w:rPr>
                <w:rFonts w:cstheme="minorHAnsi"/>
                <w:sz w:val="22"/>
                <w:szCs w:val="22"/>
              </w:rPr>
            </w:pPr>
          </w:p>
        </w:tc>
        <w:tc>
          <w:tcPr>
            <w:tcW w:w="0" w:type="auto"/>
            <w:shd w:val="clear" w:color="auto" w:fill="auto"/>
          </w:tcPr>
          <w:p w14:paraId="06C1B6B0"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508A32C3"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60CA3EDA"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49DA0D22" w14:textId="77777777" w:rsidR="00784C2E" w:rsidRPr="00A04E50" w:rsidRDefault="00784C2E" w:rsidP="00903675">
            <w:pPr>
              <w:tabs>
                <w:tab w:val="left" w:pos="851"/>
              </w:tabs>
              <w:rPr>
                <w:rFonts w:cstheme="minorHAnsi"/>
                <w:sz w:val="22"/>
                <w:szCs w:val="22"/>
              </w:rPr>
            </w:pPr>
          </w:p>
        </w:tc>
      </w:tr>
      <w:tr w:rsidR="00EB6DDE" w:rsidRPr="00A04E50" w14:paraId="5F2B0223" w14:textId="77777777" w:rsidTr="00903675">
        <w:tc>
          <w:tcPr>
            <w:tcW w:w="0" w:type="auto"/>
            <w:shd w:val="clear" w:color="auto" w:fill="auto"/>
          </w:tcPr>
          <w:p w14:paraId="449770E1" w14:textId="77777777" w:rsidR="00784C2E" w:rsidRPr="00A04E50" w:rsidRDefault="00784C2E" w:rsidP="00903675">
            <w:pPr>
              <w:tabs>
                <w:tab w:val="left" w:pos="851"/>
              </w:tabs>
              <w:jc w:val="center"/>
              <w:rPr>
                <w:rFonts w:cstheme="minorHAnsi"/>
                <w:sz w:val="22"/>
                <w:szCs w:val="22"/>
              </w:rPr>
            </w:pPr>
          </w:p>
        </w:tc>
        <w:tc>
          <w:tcPr>
            <w:tcW w:w="0" w:type="auto"/>
            <w:shd w:val="clear" w:color="auto" w:fill="auto"/>
          </w:tcPr>
          <w:p w14:paraId="00D24075"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1CFF7E61"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10A019B9"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69077BF3" w14:textId="77777777" w:rsidR="00784C2E" w:rsidRPr="00A04E50" w:rsidRDefault="00784C2E" w:rsidP="00903675">
            <w:pPr>
              <w:tabs>
                <w:tab w:val="left" w:pos="851"/>
              </w:tabs>
              <w:rPr>
                <w:rFonts w:cstheme="minorHAnsi"/>
                <w:sz w:val="22"/>
                <w:szCs w:val="22"/>
              </w:rPr>
            </w:pPr>
          </w:p>
        </w:tc>
      </w:tr>
      <w:tr w:rsidR="00EB6DDE" w:rsidRPr="00A04E50" w14:paraId="54B083B1" w14:textId="77777777" w:rsidTr="00903675">
        <w:tc>
          <w:tcPr>
            <w:tcW w:w="0" w:type="auto"/>
            <w:shd w:val="clear" w:color="auto" w:fill="auto"/>
          </w:tcPr>
          <w:p w14:paraId="0FFDED9B" w14:textId="77777777" w:rsidR="00784C2E" w:rsidRPr="00A04E50" w:rsidRDefault="00784C2E" w:rsidP="00903675">
            <w:pPr>
              <w:tabs>
                <w:tab w:val="left" w:pos="851"/>
              </w:tabs>
              <w:jc w:val="center"/>
              <w:rPr>
                <w:rFonts w:cstheme="minorHAnsi"/>
                <w:sz w:val="22"/>
                <w:szCs w:val="22"/>
              </w:rPr>
            </w:pPr>
          </w:p>
        </w:tc>
        <w:tc>
          <w:tcPr>
            <w:tcW w:w="0" w:type="auto"/>
            <w:shd w:val="clear" w:color="auto" w:fill="auto"/>
          </w:tcPr>
          <w:p w14:paraId="1B911493"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27CF06E6" w14:textId="77777777" w:rsidR="00784C2E" w:rsidRPr="00A04E50" w:rsidRDefault="00784C2E" w:rsidP="00903675">
            <w:pPr>
              <w:rPr>
                <w:rFonts w:cstheme="minorHAnsi"/>
                <w:sz w:val="22"/>
                <w:szCs w:val="22"/>
              </w:rPr>
            </w:pPr>
          </w:p>
        </w:tc>
        <w:tc>
          <w:tcPr>
            <w:tcW w:w="0" w:type="auto"/>
            <w:shd w:val="clear" w:color="auto" w:fill="auto"/>
          </w:tcPr>
          <w:p w14:paraId="4C486192" w14:textId="77777777" w:rsidR="00784C2E" w:rsidRPr="00A04E50" w:rsidRDefault="00784C2E" w:rsidP="00903675">
            <w:pPr>
              <w:rPr>
                <w:rFonts w:cstheme="minorHAnsi"/>
                <w:sz w:val="22"/>
                <w:szCs w:val="22"/>
              </w:rPr>
            </w:pPr>
          </w:p>
        </w:tc>
        <w:tc>
          <w:tcPr>
            <w:tcW w:w="0" w:type="auto"/>
            <w:shd w:val="clear" w:color="auto" w:fill="auto"/>
          </w:tcPr>
          <w:p w14:paraId="0FD40AD7" w14:textId="77777777" w:rsidR="00784C2E" w:rsidRPr="00A04E50" w:rsidRDefault="00784C2E" w:rsidP="00903675">
            <w:pPr>
              <w:tabs>
                <w:tab w:val="left" w:pos="851"/>
              </w:tabs>
              <w:rPr>
                <w:rFonts w:cstheme="minorHAnsi"/>
                <w:sz w:val="22"/>
                <w:szCs w:val="22"/>
              </w:rPr>
            </w:pPr>
          </w:p>
        </w:tc>
      </w:tr>
      <w:tr w:rsidR="00EB6DDE" w:rsidRPr="00A04E50" w14:paraId="37CFD769" w14:textId="77777777" w:rsidTr="00903675">
        <w:tc>
          <w:tcPr>
            <w:tcW w:w="0" w:type="auto"/>
            <w:shd w:val="clear" w:color="auto" w:fill="auto"/>
          </w:tcPr>
          <w:p w14:paraId="12B8EFE0" w14:textId="77777777" w:rsidR="00784C2E" w:rsidRPr="00A04E50" w:rsidRDefault="00784C2E" w:rsidP="00903675">
            <w:pPr>
              <w:tabs>
                <w:tab w:val="left" w:pos="851"/>
              </w:tabs>
              <w:jc w:val="center"/>
              <w:rPr>
                <w:rFonts w:cstheme="minorHAnsi"/>
                <w:sz w:val="22"/>
                <w:szCs w:val="22"/>
              </w:rPr>
            </w:pPr>
          </w:p>
        </w:tc>
        <w:tc>
          <w:tcPr>
            <w:tcW w:w="0" w:type="auto"/>
            <w:shd w:val="clear" w:color="auto" w:fill="auto"/>
          </w:tcPr>
          <w:p w14:paraId="5BD71E4B"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66B20CBE" w14:textId="77777777" w:rsidR="00784C2E" w:rsidRPr="00A04E50" w:rsidRDefault="00784C2E" w:rsidP="00903675">
            <w:pPr>
              <w:rPr>
                <w:rFonts w:cstheme="minorHAnsi"/>
                <w:sz w:val="22"/>
                <w:szCs w:val="22"/>
              </w:rPr>
            </w:pPr>
          </w:p>
        </w:tc>
        <w:tc>
          <w:tcPr>
            <w:tcW w:w="0" w:type="auto"/>
            <w:shd w:val="clear" w:color="auto" w:fill="auto"/>
          </w:tcPr>
          <w:p w14:paraId="579FCBA2" w14:textId="77777777" w:rsidR="00784C2E" w:rsidRPr="00A04E50" w:rsidRDefault="00784C2E" w:rsidP="00903675">
            <w:pPr>
              <w:rPr>
                <w:rFonts w:cstheme="minorHAnsi"/>
                <w:sz w:val="22"/>
                <w:szCs w:val="22"/>
              </w:rPr>
            </w:pPr>
          </w:p>
        </w:tc>
        <w:tc>
          <w:tcPr>
            <w:tcW w:w="0" w:type="auto"/>
            <w:shd w:val="clear" w:color="auto" w:fill="auto"/>
          </w:tcPr>
          <w:p w14:paraId="2853F44C" w14:textId="77777777" w:rsidR="00784C2E" w:rsidRPr="00A04E50" w:rsidRDefault="00784C2E" w:rsidP="00903675">
            <w:pPr>
              <w:tabs>
                <w:tab w:val="left" w:pos="851"/>
              </w:tabs>
              <w:rPr>
                <w:rFonts w:cstheme="minorHAnsi"/>
                <w:sz w:val="22"/>
                <w:szCs w:val="22"/>
              </w:rPr>
            </w:pPr>
          </w:p>
        </w:tc>
      </w:tr>
      <w:tr w:rsidR="00EB6DDE" w:rsidRPr="00A04E50" w14:paraId="5E2FE7C7" w14:textId="77777777" w:rsidTr="00903675">
        <w:tc>
          <w:tcPr>
            <w:tcW w:w="0" w:type="auto"/>
            <w:shd w:val="clear" w:color="auto" w:fill="auto"/>
          </w:tcPr>
          <w:p w14:paraId="3B879BC8" w14:textId="77777777" w:rsidR="00784C2E" w:rsidRPr="00A04E50" w:rsidRDefault="00784C2E" w:rsidP="00903675">
            <w:pPr>
              <w:tabs>
                <w:tab w:val="left" w:pos="851"/>
              </w:tabs>
              <w:jc w:val="center"/>
              <w:rPr>
                <w:rFonts w:cstheme="minorHAnsi"/>
                <w:sz w:val="22"/>
                <w:szCs w:val="22"/>
              </w:rPr>
            </w:pPr>
          </w:p>
        </w:tc>
        <w:tc>
          <w:tcPr>
            <w:tcW w:w="0" w:type="auto"/>
            <w:shd w:val="clear" w:color="auto" w:fill="auto"/>
          </w:tcPr>
          <w:p w14:paraId="5C7009D1" w14:textId="77777777" w:rsidR="00784C2E" w:rsidRPr="00A04E50" w:rsidRDefault="00784C2E" w:rsidP="00903675">
            <w:pPr>
              <w:tabs>
                <w:tab w:val="left" w:pos="851"/>
              </w:tabs>
              <w:rPr>
                <w:rFonts w:cstheme="minorHAnsi"/>
                <w:sz w:val="22"/>
                <w:szCs w:val="22"/>
              </w:rPr>
            </w:pPr>
          </w:p>
        </w:tc>
        <w:tc>
          <w:tcPr>
            <w:tcW w:w="0" w:type="auto"/>
            <w:shd w:val="clear" w:color="auto" w:fill="auto"/>
          </w:tcPr>
          <w:p w14:paraId="51357FAD" w14:textId="77777777" w:rsidR="00784C2E" w:rsidRPr="00A04E50" w:rsidRDefault="00784C2E" w:rsidP="00903675">
            <w:pPr>
              <w:rPr>
                <w:rFonts w:cstheme="minorHAnsi"/>
                <w:sz w:val="22"/>
                <w:szCs w:val="22"/>
              </w:rPr>
            </w:pPr>
          </w:p>
        </w:tc>
        <w:tc>
          <w:tcPr>
            <w:tcW w:w="0" w:type="auto"/>
            <w:shd w:val="clear" w:color="auto" w:fill="auto"/>
          </w:tcPr>
          <w:p w14:paraId="0C6FE725" w14:textId="77777777" w:rsidR="00784C2E" w:rsidRPr="00A04E50" w:rsidRDefault="00784C2E" w:rsidP="00903675">
            <w:pPr>
              <w:rPr>
                <w:rFonts w:cstheme="minorHAnsi"/>
                <w:sz w:val="22"/>
                <w:szCs w:val="22"/>
              </w:rPr>
            </w:pPr>
          </w:p>
        </w:tc>
        <w:tc>
          <w:tcPr>
            <w:tcW w:w="0" w:type="auto"/>
            <w:shd w:val="clear" w:color="auto" w:fill="auto"/>
          </w:tcPr>
          <w:p w14:paraId="3C031B02" w14:textId="77777777" w:rsidR="00784C2E" w:rsidRPr="00A04E50" w:rsidRDefault="00784C2E" w:rsidP="00903675">
            <w:pPr>
              <w:tabs>
                <w:tab w:val="left" w:pos="851"/>
              </w:tabs>
              <w:rPr>
                <w:rFonts w:cstheme="minorHAnsi"/>
                <w:sz w:val="22"/>
                <w:szCs w:val="22"/>
              </w:rPr>
            </w:pPr>
          </w:p>
        </w:tc>
      </w:tr>
    </w:tbl>
    <w:p w14:paraId="6EDBA524" w14:textId="77777777" w:rsidR="00784C2E" w:rsidRPr="00A04E50" w:rsidRDefault="00784C2E" w:rsidP="00784C2E">
      <w:pPr>
        <w:ind w:left="-142" w:firstLine="568"/>
        <w:rPr>
          <w:rFonts w:cstheme="minorHAnsi"/>
          <w:sz w:val="22"/>
          <w:szCs w:val="22"/>
        </w:rPr>
      </w:pPr>
    </w:p>
    <w:p w14:paraId="7B5B4CD6" w14:textId="77777777" w:rsidR="00784C2E" w:rsidRPr="00A04E50" w:rsidRDefault="00784C2E" w:rsidP="00784C2E">
      <w:pPr>
        <w:ind w:left="-142" w:firstLine="568"/>
        <w:rPr>
          <w:rFonts w:cstheme="minorHAnsi"/>
          <w:sz w:val="22"/>
          <w:szCs w:val="22"/>
        </w:rPr>
      </w:pPr>
      <w:r w:rsidRPr="00A04E50">
        <w:rPr>
          <w:rFonts w:cstheme="minorHAnsi"/>
          <w:sz w:val="22"/>
          <w:szCs w:val="22"/>
        </w:rPr>
        <w:t>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p w14:paraId="789FAA32" w14:textId="77777777" w:rsidR="00784C2E" w:rsidRPr="00A04E50" w:rsidRDefault="00784C2E" w:rsidP="00784C2E">
      <w:pPr>
        <w:ind w:left="-142" w:firstLine="568"/>
        <w:rPr>
          <w:rFonts w:cstheme="minorHAnsi"/>
          <w:sz w:val="22"/>
          <w:szCs w:val="22"/>
        </w:rPr>
      </w:pPr>
    </w:p>
    <w:p w14:paraId="20513521" w14:textId="77777777" w:rsidR="00784C2E" w:rsidRPr="00A04E50" w:rsidRDefault="00784C2E" w:rsidP="00784C2E">
      <w:pPr>
        <w:ind w:left="284"/>
        <w:rPr>
          <w:rFonts w:cstheme="minorHAnsi"/>
          <w:sz w:val="22"/>
          <w:szCs w:val="22"/>
        </w:rPr>
      </w:pPr>
      <w:r w:rsidRPr="00A04E50">
        <w:rPr>
          <w:rFonts w:cstheme="minorHAnsi"/>
          <w:sz w:val="22"/>
          <w:szCs w:val="22"/>
        </w:rPr>
        <w:t>_____________________</w:t>
      </w:r>
      <w:r w:rsidRPr="00A04E50">
        <w:rPr>
          <w:rFonts w:cstheme="minorHAnsi"/>
          <w:sz w:val="22"/>
          <w:szCs w:val="22"/>
        </w:rPr>
        <w:tab/>
      </w:r>
      <w:r w:rsidRPr="00A04E50">
        <w:rPr>
          <w:rFonts w:cstheme="minorHAnsi"/>
          <w:sz w:val="22"/>
          <w:szCs w:val="22"/>
        </w:rPr>
        <w:tab/>
        <w:t xml:space="preserve">  ________</w:t>
      </w:r>
      <w:r w:rsidRPr="00A04E50">
        <w:rPr>
          <w:rFonts w:cstheme="minorHAnsi"/>
          <w:sz w:val="22"/>
          <w:szCs w:val="22"/>
        </w:rPr>
        <w:tab/>
        <w:t xml:space="preserve">        </w:t>
      </w:r>
      <w:r w:rsidRPr="00A04E50">
        <w:rPr>
          <w:rFonts w:cstheme="minorHAnsi"/>
          <w:sz w:val="22"/>
          <w:szCs w:val="22"/>
        </w:rPr>
        <w:tab/>
        <w:t xml:space="preserve"> _________________</w:t>
      </w:r>
    </w:p>
    <w:p w14:paraId="666FFB4B" w14:textId="77777777" w:rsidR="00784C2E" w:rsidRPr="00A04E50" w:rsidRDefault="00784C2E" w:rsidP="00784C2E">
      <w:pPr>
        <w:ind w:left="284"/>
        <w:rPr>
          <w:rFonts w:cstheme="minorHAnsi"/>
          <w:i/>
          <w:sz w:val="22"/>
          <w:szCs w:val="22"/>
        </w:rPr>
      </w:pPr>
      <w:r w:rsidRPr="00A04E50">
        <w:rPr>
          <w:rFonts w:cstheme="minorHAnsi"/>
          <w:i/>
          <w:sz w:val="22"/>
          <w:szCs w:val="22"/>
        </w:rPr>
        <w:t xml:space="preserve">(įgalioto asmens pareigos    </w:t>
      </w:r>
      <w:r w:rsidRPr="00A04E50">
        <w:rPr>
          <w:rFonts w:cstheme="minorHAnsi"/>
          <w:i/>
          <w:sz w:val="22"/>
          <w:szCs w:val="22"/>
        </w:rPr>
        <w:tab/>
        <w:t xml:space="preserve">  (parašas)</w:t>
      </w:r>
      <w:r w:rsidRPr="00A04E50">
        <w:rPr>
          <w:rFonts w:cstheme="minorHAnsi"/>
          <w:i/>
          <w:sz w:val="22"/>
          <w:szCs w:val="22"/>
        </w:rPr>
        <w:tab/>
        <w:t xml:space="preserve">            </w:t>
      </w:r>
      <w:r w:rsidRPr="00A04E50">
        <w:rPr>
          <w:rFonts w:cstheme="minorHAnsi"/>
          <w:i/>
          <w:sz w:val="22"/>
          <w:szCs w:val="22"/>
        </w:rPr>
        <w:tab/>
        <w:t xml:space="preserve"> (vardas ir pavardė)</w:t>
      </w:r>
    </w:p>
    <w:p w14:paraId="08206E29" w14:textId="77777777" w:rsidR="00784C2E" w:rsidRPr="00A04E50" w:rsidRDefault="00784C2E" w:rsidP="00067B82">
      <w:pPr>
        <w:spacing w:after="0" w:line="240" w:lineRule="auto"/>
        <w:jc w:val="center"/>
        <w:rPr>
          <w:rFonts w:cstheme="minorHAnsi"/>
          <w:caps/>
          <w:spacing w:val="20"/>
          <w:sz w:val="28"/>
          <w:szCs w:val="28"/>
          <w:lang w:eastAsia="en-US"/>
        </w:rPr>
      </w:pPr>
    </w:p>
    <w:p w14:paraId="5E9FC521" w14:textId="74FFF4C7" w:rsidR="008D704D" w:rsidRPr="00A86CC3" w:rsidRDefault="008D704D" w:rsidP="00A86CC3">
      <w:pPr>
        <w:rPr>
          <w:rFonts w:eastAsiaTheme="majorEastAsia" w:cstheme="majorBidi"/>
        </w:rPr>
      </w:pPr>
    </w:p>
    <w:sectPr w:rsidR="008D704D" w:rsidRPr="00A86CC3" w:rsidSect="00D77598">
      <w:footerReference w:type="defaul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F4EC" w14:textId="77777777" w:rsidR="00834AC7" w:rsidRDefault="00834AC7" w:rsidP="00D05666">
      <w:r>
        <w:separator/>
      </w:r>
    </w:p>
  </w:endnote>
  <w:endnote w:type="continuationSeparator" w:id="0">
    <w:p w14:paraId="3AA28A46" w14:textId="77777777" w:rsidR="00834AC7" w:rsidRDefault="00834AC7" w:rsidP="00D05666">
      <w:r>
        <w:continuationSeparator/>
      </w:r>
    </w:p>
  </w:endnote>
  <w:endnote w:type="continuationNotice" w:id="1">
    <w:p w14:paraId="67EDE9E5" w14:textId="77777777" w:rsidR="00834AC7" w:rsidRDefault="00834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550961"/>
      <w:docPartObj>
        <w:docPartGallery w:val="Page Numbers (Bottom of Page)"/>
        <w:docPartUnique/>
      </w:docPartObj>
    </w:sdtPr>
    <w:sdtContent>
      <w:p w14:paraId="0D53580B" w14:textId="37ED7561" w:rsidR="00D77598" w:rsidRDefault="00D77598">
        <w:pPr>
          <w:pStyle w:val="Porat"/>
          <w:jc w:val="right"/>
        </w:pPr>
        <w:r>
          <w:fldChar w:fldCharType="begin"/>
        </w:r>
        <w:r>
          <w:instrText>PAGE   \* MERGEFORMAT</w:instrText>
        </w:r>
        <w:r>
          <w:fldChar w:fldCharType="separate"/>
        </w:r>
        <w:r>
          <w:t>2</w:t>
        </w:r>
        <w:r>
          <w:fldChar w:fldCharType="end"/>
        </w:r>
      </w:p>
    </w:sdtContent>
  </w:sdt>
  <w:p w14:paraId="52816D89" w14:textId="77777777" w:rsidR="00D77598" w:rsidRDefault="00D775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1E7C" w14:textId="77777777" w:rsidR="00834AC7" w:rsidRDefault="00834AC7" w:rsidP="00D05666">
      <w:r>
        <w:separator/>
      </w:r>
    </w:p>
  </w:footnote>
  <w:footnote w:type="continuationSeparator" w:id="0">
    <w:p w14:paraId="0F9AF08E" w14:textId="77777777" w:rsidR="00834AC7" w:rsidRDefault="00834AC7" w:rsidP="00D05666">
      <w:r>
        <w:continuationSeparator/>
      </w:r>
    </w:p>
  </w:footnote>
  <w:footnote w:type="continuationNotice" w:id="1">
    <w:p w14:paraId="34B97F69" w14:textId="77777777" w:rsidR="00834AC7" w:rsidRDefault="00834AC7">
      <w:pPr>
        <w:spacing w:after="0" w:line="240" w:lineRule="auto"/>
      </w:pPr>
    </w:p>
  </w:footnote>
  <w:footnote w:id="2">
    <w:p w14:paraId="6716C410" w14:textId="77777777" w:rsidR="00FA467D" w:rsidRPr="001620D3" w:rsidRDefault="00FA467D"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C8DA6" w14:textId="77777777" w:rsidR="00FA467D" w:rsidRPr="001620D3" w:rsidRDefault="00FA467D" w:rsidP="00FA467D">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831277" w14:textId="77777777" w:rsidR="00FA467D" w:rsidRDefault="00FA467D" w:rsidP="00FA467D">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06D871" w14:textId="77777777" w:rsidR="00FA467D" w:rsidRPr="001620D3" w:rsidRDefault="00FA467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AA5199" w14:textId="77777777" w:rsidR="00FA467D" w:rsidRPr="001620D3" w:rsidRDefault="00FA467D" w:rsidP="00FA467D">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093FAA" w14:textId="77777777" w:rsidR="00FA467D" w:rsidRDefault="00FA467D" w:rsidP="00FA467D">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DC1182" w14:textId="77777777" w:rsidR="00FA467D" w:rsidRPr="001620D3" w:rsidRDefault="00FA467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987D46" w14:textId="77777777" w:rsidR="00FA467D" w:rsidRPr="001620D3" w:rsidRDefault="00FA467D" w:rsidP="00FA467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0AA021" w14:textId="77777777" w:rsidR="00FA467D" w:rsidRDefault="00FA467D" w:rsidP="00FA467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48318D"/>
    <w:multiLevelType w:val="multilevel"/>
    <w:tmpl w:val="59347D44"/>
    <w:lvl w:ilvl="0">
      <w:start w:val="6"/>
      <w:numFmt w:val="decimal"/>
      <w:lvlText w:val="%1"/>
      <w:lvlJc w:val="left"/>
      <w:pPr>
        <w:ind w:left="435" w:hanging="435"/>
      </w:pPr>
      <w:rPr>
        <w:rFonts w:eastAsia="Calibri" w:hint="default"/>
        <w:color w:val="auto"/>
      </w:rPr>
    </w:lvl>
    <w:lvl w:ilvl="1">
      <w:start w:val="2"/>
      <w:numFmt w:val="decimal"/>
      <w:lvlText w:val="%1.%2"/>
      <w:lvlJc w:val="left"/>
      <w:pPr>
        <w:ind w:left="789" w:hanging="435"/>
      </w:pPr>
      <w:rPr>
        <w:rFonts w:eastAsia="Calibri" w:hint="default"/>
        <w:color w:val="auto"/>
      </w:rPr>
    </w:lvl>
    <w:lvl w:ilvl="2">
      <w:start w:val="1"/>
      <w:numFmt w:val="decimal"/>
      <w:lvlText w:val="%1.%2.%3"/>
      <w:lvlJc w:val="left"/>
      <w:pPr>
        <w:ind w:left="1428" w:hanging="720"/>
      </w:pPr>
      <w:rPr>
        <w:rFonts w:eastAsia="Calibri" w:hint="default"/>
        <w:color w:val="auto"/>
      </w:rPr>
    </w:lvl>
    <w:lvl w:ilvl="3">
      <w:start w:val="1"/>
      <w:numFmt w:val="decimal"/>
      <w:lvlText w:val="%1.%2.%3.%4"/>
      <w:lvlJc w:val="left"/>
      <w:pPr>
        <w:ind w:left="1782" w:hanging="720"/>
      </w:pPr>
      <w:rPr>
        <w:rFonts w:eastAsia="Calibri" w:hint="default"/>
        <w:color w:val="auto"/>
      </w:rPr>
    </w:lvl>
    <w:lvl w:ilvl="4">
      <w:start w:val="1"/>
      <w:numFmt w:val="decimal"/>
      <w:lvlText w:val="%1.%2.%3.%4.%5"/>
      <w:lvlJc w:val="left"/>
      <w:pPr>
        <w:ind w:left="2496" w:hanging="1080"/>
      </w:pPr>
      <w:rPr>
        <w:rFonts w:eastAsia="Calibri" w:hint="default"/>
        <w:color w:val="auto"/>
      </w:rPr>
    </w:lvl>
    <w:lvl w:ilvl="5">
      <w:start w:val="1"/>
      <w:numFmt w:val="decimal"/>
      <w:lvlText w:val="%1.%2.%3.%4.%5.%6"/>
      <w:lvlJc w:val="left"/>
      <w:pPr>
        <w:ind w:left="2850" w:hanging="1080"/>
      </w:pPr>
      <w:rPr>
        <w:rFonts w:eastAsia="Calibri" w:hint="default"/>
        <w:color w:val="auto"/>
      </w:rPr>
    </w:lvl>
    <w:lvl w:ilvl="6">
      <w:start w:val="1"/>
      <w:numFmt w:val="decimal"/>
      <w:lvlText w:val="%1.%2.%3.%4.%5.%6.%7"/>
      <w:lvlJc w:val="left"/>
      <w:pPr>
        <w:ind w:left="3204" w:hanging="1080"/>
      </w:pPr>
      <w:rPr>
        <w:rFonts w:eastAsia="Calibri" w:hint="default"/>
        <w:color w:val="auto"/>
      </w:rPr>
    </w:lvl>
    <w:lvl w:ilvl="7">
      <w:start w:val="1"/>
      <w:numFmt w:val="decimal"/>
      <w:lvlText w:val="%1.%2.%3.%4.%5.%6.%7.%8"/>
      <w:lvlJc w:val="left"/>
      <w:pPr>
        <w:ind w:left="3918" w:hanging="1440"/>
      </w:pPr>
      <w:rPr>
        <w:rFonts w:eastAsia="Calibri" w:hint="default"/>
        <w:color w:val="auto"/>
      </w:rPr>
    </w:lvl>
    <w:lvl w:ilvl="8">
      <w:start w:val="1"/>
      <w:numFmt w:val="decimal"/>
      <w:lvlText w:val="%1.%2.%3.%4.%5.%6.%7.%8.%9"/>
      <w:lvlJc w:val="left"/>
      <w:pPr>
        <w:ind w:left="4272" w:hanging="1440"/>
      </w:pPr>
      <w:rPr>
        <w:rFonts w:eastAsia="Calibri" w:hint="default"/>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3B08B0"/>
    <w:multiLevelType w:val="multilevel"/>
    <w:tmpl w:val="F94A1D42"/>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120" w:hanging="1440"/>
      </w:pPr>
      <w:rPr>
        <w:rFonts w:eastAsia="Arial"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2C51BA8"/>
    <w:multiLevelType w:val="multilevel"/>
    <w:tmpl w:val="1EE22B9C"/>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heme="minorHAnsi" w:eastAsiaTheme="minorHAnsi" w:hAnsiTheme="minorHAnsi" w:cstheme="minorHAnsi"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F7E47C7"/>
    <w:multiLevelType w:val="multilevel"/>
    <w:tmpl w:val="D6D89C3C"/>
    <w:lvl w:ilvl="0">
      <w:start w:val="9"/>
      <w:numFmt w:val="decimal"/>
      <w:lvlText w:val="%1."/>
      <w:lvlJc w:val="left"/>
      <w:pPr>
        <w:ind w:left="360" w:hanging="360"/>
      </w:pPr>
      <w:rPr>
        <w:rFonts w:eastAsiaTheme="minorEastAsia" w:hint="default"/>
      </w:rPr>
    </w:lvl>
    <w:lvl w:ilvl="1">
      <w:start w:val="2"/>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num w:numId="1" w16cid:durableId="983465418">
    <w:abstractNumId w:val="6"/>
  </w:num>
  <w:num w:numId="2" w16cid:durableId="1827740188">
    <w:abstractNumId w:val="3"/>
  </w:num>
  <w:num w:numId="3" w16cid:durableId="453717644">
    <w:abstractNumId w:val="16"/>
  </w:num>
  <w:num w:numId="4" w16cid:durableId="2003659561">
    <w:abstractNumId w:val="20"/>
  </w:num>
  <w:num w:numId="5" w16cid:durableId="724186672">
    <w:abstractNumId w:val="14"/>
  </w:num>
  <w:num w:numId="6" w16cid:durableId="1897083030">
    <w:abstractNumId w:val="27"/>
  </w:num>
  <w:num w:numId="7" w16cid:durableId="39672120">
    <w:abstractNumId w:val="25"/>
  </w:num>
  <w:num w:numId="8" w16cid:durableId="1325279956">
    <w:abstractNumId w:val="1"/>
  </w:num>
  <w:num w:numId="9" w16cid:durableId="1284381980">
    <w:abstractNumId w:val="26"/>
  </w:num>
  <w:num w:numId="10" w16cid:durableId="439952465">
    <w:abstractNumId w:val="24"/>
  </w:num>
  <w:num w:numId="11" w16cid:durableId="1018042644">
    <w:abstractNumId w:val="19"/>
  </w:num>
  <w:num w:numId="12" w16cid:durableId="942763357">
    <w:abstractNumId w:val="9"/>
  </w:num>
  <w:num w:numId="13" w16cid:durableId="1668093959">
    <w:abstractNumId w:val="12"/>
  </w:num>
  <w:num w:numId="14" w16cid:durableId="551773601">
    <w:abstractNumId w:val="22"/>
  </w:num>
  <w:num w:numId="15" w16cid:durableId="74327118">
    <w:abstractNumId w:val="4"/>
  </w:num>
  <w:num w:numId="16" w16cid:durableId="78523019">
    <w:abstractNumId w:val="5"/>
  </w:num>
  <w:num w:numId="17" w16cid:durableId="685836982">
    <w:abstractNumId w:val="10"/>
  </w:num>
  <w:num w:numId="18" w16cid:durableId="788668804">
    <w:abstractNumId w:val="13"/>
  </w:num>
  <w:num w:numId="19" w16cid:durableId="1713576622">
    <w:abstractNumId w:val="2"/>
  </w:num>
  <w:num w:numId="20" w16cid:durableId="2517678">
    <w:abstractNumId w:val="8"/>
  </w:num>
  <w:num w:numId="21" w16cid:durableId="845946134">
    <w:abstractNumId w:val="15"/>
  </w:num>
  <w:num w:numId="22" w16cid:durableId="1785804152">
    <w:abstractNumId w:val="17"/>
  </w:num>
  <w:num w:numId="23" w16cid:durableId="145510014">
    <w:abstractNumId w:val="7"/>
  </w:num>
  <w:num w:numId="24" w16cid:durableId="2053460607">
    <w:abstractNumId w:val="18"/>
  </w:num>
  <w:num w:numId="25" w16cid:durableId="1346977068">
    <w:abstractNumId w:val="23"/>
  </w:num>
  <w:num w:numId="26" w16cid:durableId="416824505">
    <w:abstractNumId w:val="21"/>
  </w:num>
  <w:num w:numId="27" w16cid:durableId="544097863">
    <w:abstractNumId w:val="0"/>
  </w:num>
  <w:num w:numId="28" w16cid:durableId="963511124">
    <w:abstractNumId w:val="11"/>
  </w:num>
  <w:num w:numId="29" w16cid:durableId="286206927">
    <w:abstractNumId w:val="28"/>
  </w:num>
  <w:num w:numId="30" w16cid:durableId="1221818934">
    <w:abstractNumId w:val="15"/>
  </w:num>
  <w:num w:numId="31" w16cid:durableId="1697122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2450902">
    <w:abstractNumId w:val="18"/>
  </w:num>
  <w:num w:numId="33" w16cid:durableId="1790199297">
    <w:abstractNumId w:val="7"/>
  </w:num>
  <w:num w:numId="34" w16cid:durableId="1808739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6080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4C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990"/>
    <w:rsid w:val="00055235"/>
    <w:rsid w:val="000561CC"/>
    <w:rsid w:val="000571AD"/>
    <w:rsid w:val="00057346"/>
    <w:rsid w:val="000578C9"/>
    <w:rsid w:val="0006040C"/>
    <w:rsid w:val="000605C5"/>
    <w:rsid w:val="000608EF"/>
    <w:rsid w:val="00061084"/>
    <w:rsid w:val="00061466"/>
    <w:rsid w:val="00061472"/>
    <w:rsid w:val="00061E86"/>
    <w:rsid w:val="0006300C"/>
    <w:rsid w:val="000631F1"/>
    <w:rsid w:val="00063811"/>
    <w:rsid w:val="00064868"/>
    <w:rsid w:val="0006575D"/>
    <w:rsid w:val="000659E9"/>
    <w:rsid w:val="00066BB9"/>
    <w:rsid w:val="00066D29"/>
    <w:rsid w:val="00067A88"/>
    <w:rsid w:val="00067B82"/>
    <w:rsid w:val="00067DCC"/>
    <w:rsid w:val="00067EAF"/>
    <w:rsid w:val="0007051B"/>
    <w:rsid w:val="000714BF"/>
    <w:rsid w:val="00071548"/>
    <w:rsid w:val="000716B1"/>
    <w:rsid w:val="0007282F"/>
    <w:rsid w:val="00072F31"/>
    <w:rsid w:val="00072FE6"/>
    <w:rsid w:val="000738C7"/>
    <w:rsid w:val="000740D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DDE"/>
    <w:rsid w:val="00090F9B"/>
    <w:rsid w:val="00091346"/>
    <w:rsid w:val="000917F2"/>
    <w:rsid w:val="00091C9D"/>
    <w:rsid w:val="000935A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3E9"/>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BF"/>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6F7"/>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D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0B"/>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4DE"/>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E78"/>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7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14A"/>
    <w:rsid w:val="00203725"/>
    <w:rsid w:val="002037C0"/>
    <w:rsid w:val="00203D02"/>
    <w:rsid w:val="0020417D"/>
    <w:rsid w:val="002045D9"/>
    <w:rsid w:val="00205651"/>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36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A30"/>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551"/>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E56"/>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688"/>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2BA"/>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1FF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F16"/>
    <w:rsid w:val="004642FA"/>
    <w:rsid w:val="00464400"/>
    <w:rsid w:val="0046472C"/>
    <w:rsid w:val="00465067"/>
    <w:rsid w:val="004658BF"/>
    <w:rsid w:val="0046631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651"/>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29"/>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37"/>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D21"/>
    <w:rsid w:val="00530EAE"/>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A7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B2"/>
    <w:rsid w:val="005A58E6"/>
    <w:rsid w:val="005A65C8"/>
    <w:rsid w:val="005A74E8"/>
    <w:rsid w:val="005A7B58"/>
    <w:rsid w:val="005B0449"/>
    <w:rsid w:val="005B0749"/>
    <w:rsid w:val="005B19E4"/>
    <w:rsid w:val="005B1D8D"/>
    <w:rsid w:val="005B21A7"/>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13"/>
    <w:rsid w:val="005D1747"/>
    <w:rsid w:val="005D1EC0"/>
    <w:rsid w:val="005D2308"/>
    <w:rsid w:val="005D24F3"/>
    <w:rsid w:val="005D2BC8"/>
    <w:rsid w:val="005D2CDD"/>
    <w:rsid w:val="005D342B"/>
    <w:rsid w:val="005D393D"/>
    <w:rsid w:val="005D449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4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8F"/>
    <w:rsid w:val="0065109E"/>
    <w:rsid w:val="006512AF"/>
    <w:rsid w:val="00651301"/>
    <w:rsid w:val="0065132D"/>
    <w:rsid w:val="00651E2B"/>
    <w:rsid w:val="006524E0"/>
    <w:rsid w:val="006524E3"/>
    <w:rsid w:val="00652A2E"/>
    <w:rsid w:val="00653069"/>
    <w:rsid w:val="00653A37"/>
    <w:rsid w:val="00653C2C"/>
    <w:rsid w:val="00653C49"/>
    <w:rsid w:val="00653CE1"/>
    <w:rsid w:val="006541EB"/>
    <w:rsid w:val="00654366"/>
    <w:rsid w:val="006545F9"/>
    <w:rsid w:val="006553A2"/>
    <w:rsid w:val="006553EF"/>
    <w:rsid w:val="00655F17"/>
    <w:rsid w:val="00656E2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650"/>
    <w:rsid w:val="00691BDB"/>
    <w:rsid w:val="00692F9F"/>
    <w:rsid w:val="006932C2"/>
    <w:rsid w:val="00693481"/>
    <w:rsid w:val="006937F3"/>
    <w:rsid w:val="00693BF3"/>
    <w:rsid w:val="00693D4F"/>
    <w:rsid w:val="006942B0"/>
    <w:rsid w:val="006944F4"/>
    <w:rsid w:val="00694911"/>
    <w:rsid w:val="006955E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4F"/>
    <w:rsid w:val="006F18C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6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8AE"/>
    <w:rsid w:val="00727CEA"/>
    <w:rsid w:val="007317B5"/>
    <w:rsid w:val="0073210C"/>
    <w:rsid w:val="007321DE"/>
    <w:rsid w:val="0073238A"/>
    <w:rsid w:val="00733758"/>
    <w:rsid w:val="00733D97"/>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2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25"/>
    <w:rsid w:val="007B3B8D"/>
    <w:rsid w:val="007B43A1"/>
    <w:rsid w:val="007B4DFE"/>
    <w:rsid w:val="007B52AF"/>
    <w:rsid w:val="007B53FD"/>
    <w:rsid w:val="007B5AA7"/>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4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B0"/>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F17"/>
    <w:rsid w:val="007F0164"/>
    <w:rsid w:val="007F01A0"/>
    <w:rsid w:val="007F1543"/>
    <w:rsid w:val="007F1A0D"/>
    <w:rsid w:val="007F1B2E"/>
    <w:rsid w:val="007F1B84"/>
    <w:rsid w:val="007F2173"/>
    <w:rsid w:val="007F2491"/>
    <w:rsid w:val="007F2536"/>
    <w:rsid w:val="007F34C7"/>
    <w:rsid w:val="007F366E"/>
    <w:rsid w:val="007F42C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AC7"/>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D8"/>
    <w:rsid w:val="00860F5E"/>
    <w:rsid w:val="00861205"/>
    <w:rsid w:val="00861C17"/>
    <w:rsid w:val="00861F49"/>
    <w:rsid w:val="00861FA0"/>
    <w:rsid w:val="0086202D"/>
    <w:rsid w:val="00862DB8"/>
    <w:rsid w:val="0086303D"/>
    <w:rsid w:val="008638DF"/>
    <w:rsid w:val="00864390"/>
    <w:rsid w:val="008643DD"/>
    <w:rsid w:val="008656E1"/>
    <w:rsid w:val="008662A0"/>
    <w:rsid w:val="008670B6"/>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B6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863"/>
    <w:rsid w:val="008B31B9"/>
    <w:rsid w:val="008B47EE"/>
    <w:rsid w:val="008B4851"/>
    <w:rsid w:val="008B5444"/>
    <w:rsid w:val="008B5670"/>
    <w:rsid w:val="008B6309"/>
    <w:rsid w:val="008B6389"/>
    <w:rsid w:val="008B6A96"/>
    <w:rsid w:val="008B6B87"/>
    <w:rsid w:val="008B6C07"/>
    <w:rsid w:val="008B7377"/>
    <w:rsid w:val="008B786C"/>
    <w:rsid w:val="008B7A24"/>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39"/>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3E7"/>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156"/>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0C6"/>
    <w:rsid w:val="0097716E"/>
    <w:rsid w:val="009773F1"/>
    <w:rsid w:val="009774CC"/>
    <w:rsid w:val="0097765E"/>
    <w:rsid w:val="00977948"/>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37"/>
    <w:rsid w:val="00993EC5"/>
    <w:rsid w:val="0099413E"/>
    <w:rsid w:val="00995C0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50"/>
    <w:rsid w:val="00A054B9"/>
    <w:rsid w:val="00A061F6"/>
    <w:rsid w:val="00A06455"/>
    <w:rsid w:val="00A064E0"/>
    <w:rsid w:val="00A065A2"/>
    <w:rsid w:val="00A06AC2"/>
    <w:rsid w:val="00A06CBB"/>
    <w:rsid w:val="00A07631"/>
    <w:rsid w:val="00A07E54"/>
    <w:rsid w:val="00A109FD"/>
    <w:rsid w:val="00A10FCA"/>
    <w:rsid w:val="00A11017"/>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0E4"/>
    <w:rsid w:val="00A507A9"/>
    <w:rsid w:val="00A510B9"/>
    <w:rsid w:val="00A51E81"/>
    <w:rsid w:val="00A52316"/>
    <w:rsid w:val="00A524F1"/>
    <w:rsid w:val="00A5253F"/>
    <w:rsid w:val="00A52B08"/>
    <w:rsid w:val="00A53041"/>
    <w:rsid w:val="00A53BAE"/>
    <w:rsid w:val="00A544D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CC3"/>
    <w:rsid w:val="00A872E3"/>
    <w:rsid w:val="00A905ED"/>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DE"/>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47A"/>
    <w:rsid w:val="00AC2788"/>
    <w:rsid w:val="00AC2801"/>
    <w:rsid w:val="00AC2A50"/>
    <w:rsid w:val="00AC2A6E"/>
    <w:rsid w:val="00AC2AD3"/>
    <w:rsid w:val="00AC32A3"/>
    <w:rsid w:val="00AC4350"/>
    <w:rsid w:val="00AC4934"/>
    <w:rsid w:val="00AC69AA"/>
    <w:rsid w:val="00AC6CCC"/>
    <w:rsid w:val="00AC6F14"/>
    <w:rsid w:val="00AC7575"/>
    <w:rsid w:val="00AC7C29"/>
    <w:rsid w:val="00AC7F06"/>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9DC"/>
    <w:rsid w:val="00AE2B70"/>
    <w:rsid w:val="00AE3439"/>
    <w:rsid w:val="00AE422D"/>
    <w:rsid w:val="00AE55E5"/>
    <w:rsid w:val="00AE5FA6"/>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B6A"/>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8"/>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96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FA2"/>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06E"/>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70"/>
    <w:rsid w:val="00C544C8"/>
    <w:rsid w:val="00C54574"/>
    <w:rsid w:val="00C55B8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3E0"/>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EF"/>
    <w:rsid w:val="00CA237E"/>
    <w:rsid w:val="00CA4139"/>
    <w:rsid w:val="00CA42C1"/>
    <w:rsid w:val="00CA47CB"/>
    <w:rsid w:val="00CA5166"/>
    <w:rsid w:val="00CA64E1"/>
    <w:rsid w:val="00CA6C8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C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84"/>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AA5"/>
    <w:rsid w:val="00D60E01"/>
    <w:rsid w:val="00D611AB"/>
    <w:rsid w:val="00D61620"/>
    <w:rsid w:val="00D61638"/>
    <w:rsid w:val="00D62793"/>
    <w:rsid w:val="00D62B64"/>
    <w:rsid w:val="00D63B31"/>
    <w:rsid w:val="00D65C16"/>
    <w:rsid w:val="00D6652F"/>
    <w:rsid w:val="00D6654D"/>
    <w:rsid w:val="00D66697"/>
    <w:rsid w:val="00D668C3"/>
    <w:rsid w:val="00D66A43"/>
    <w:rsid w:val="00D66F4C"/>
    <w:rsid w:val="00D67710"/>
    <w:rsid w:val="00D67D52"/>
    <w:rsid w:val="00D70555"/>
    <w:rsid w:val="00D707AB"/>
    <w:rsid w:val="00D71363"/>
    <w:rsid w:val="00D7155A"/>
    <w:rsid w:val="00D7199C"/>
    <w:rsid w:val="00D734C6"/>
    <w:rsid w:val="00D73765"/>
    <w:rsid w:val="00D7377C"/>
    <w:rsid w:val="00D740D9"/>
    <w:rsid w:val="00D74236"/>
    <w:rsid w:val="00D75062"/>
    <w:rsid w:val="00D76CA3"/>
    <w:rsid w:val="00D77078"/>
    <w:rsid w:val="00D7735E"/>
    <w:rsid w:val="00D77598"/>
    <w:rsid w:val="00D77C78"/>
    <w:rsid w:val="00D8046D"/>
    <w:rsid w:val="00D80CDF"/>
    <w:rsid w:val="00D8178E"/>
    <w:rsid w:val="00D81E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ABB"/>
    <w:rsid w:val="00DA1B9B"/>
    <w:rsid w:val="00DA22F0"/>
    <w:rsid w:val="00DA45A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3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46"/>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15"/>
    <w:rsid w:val="00DF75AC"/>
    <w:rsid w:val="00DF79B3"/>
    <w:rsid w:val="00DF7D38"/>
    <w:rsid w:val="00DF7FC3"/>
    <w:rsid w:val="00E0152E"/>
    <w:rsid w:val="00E01599"/>
    <w:rsid w:val="00E0179C"/>
    <w:rsid w:val="00E02773"/>
    <w:rsid w:val="00E0288C"/>
    <w:rsid w:val="00E02E87"/>
    <w:rsid w:val="00E042BB"/>
    <w:rsid w:val="00E04697"/>
    <w:rsid w:val="00E04919"/>
    <w:rsid w:val="00E05E2D"/>
    <w:rsid w:val="00E069A3"/>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67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55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B7"/>
    <w:rsid w:val="00E86BCE"/>
    <w:rsid w:val="00E871A9"/>
    <w:rsid w:val="00E9025B"/>
    <w:rsid w:val="00E90762"/>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370"/>
    <w:rsid w:val="00EA56A6"/>
    <w:rsid w:val="00EA6573"/>
    <w:rsid w:val="00EA6D1E"/>
    <w:rsid w:val="00EA6E8F"/>
    <w:rsid w:val="00EA6F5B"/>
    <w:rsid w:val="00EA7102"/>
    <w:rsid w:val="00EA76DD"/>
    <w:rsid w:val="00EB01C2"/>
    <w:rsid w:val="00EB03BA"/>
    <w:rsid w:val="00EB0868"/>
    <w:rsid w:val="00EB164F"/>
    <w:rsid w:val="00EB23E7"/>
    <w:rsid w:val="00EB310D"/>
    <w:rsid w:val="00EB3280"/>
    <w:rsid w:val="00EB33BE"/>
    <w:rsid w:val="00EB35C1"/>
    <w:rsid w:val="00EB3686"/>
    <w:rsid w:val="00EB381D"/>
    <w:rsid w:val="00EB444B"/>
    <w:rsid w:val="00EB4CA8"/>
    <w:rsid w:val="00EB4E31"/>
    <w:rsid w:val="00EB5160"/>
    <w:rsid w:val="00EB58C7"/>
    <w:rsid w:val="00EB5A03"/>
    <w:rsid w:val="00EB5BCA"/>
    <w:rsid w:val="00EB5C52"/>
    <w:rsid w:val="00EB5C85"/>
    <w:rsid w:val="00EB5DC1"/>
    <w:rsid w:val="00EB6D85"/>
    <w:rsid w:val="00EB6DDE"/>
    <w:rsid w:val="00EB6E93"/>
    <w:rsid w:val="00EB79EA"/>
    <w:rsid w:val="00EB7FCE"/>
    <w:rsid w:val="00EC0799"/>
    <w:rsid w:val="00EC0BB3"/>
    <w:rsid w:val="00EC121F"/>
    <w:rsid w:val="00EC1554"/>
    <w:rsid w:val="00EC1776"/>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1F4"/>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67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BC4"/>
    <w:rsid w:val="00FA0CDE"/>
    <w:rsid w:val="00FA0E33"/>
    <w:rsid w:val="00FA144D"/>
    <w:rsid w:val="00FA19B4"/>
    <w:rsid w:val="00FA263B"/>
    <w:rsid w:val="00FA36EB"/>
    <w:rsid w:val="00FA467D"/>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82A"/>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0EB5"/>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237B455-3AA8-4290-A558-92951672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D77598"/>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0846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61878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20613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24</Pages>
  <Words>5967</Words>
  <Characters>34012</Characters>
  <Application>Microsoft Office Word</Application>
  <DocSecurity>0</DocSecurity>
  <Lines>283</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Felicita Totoraitienė</cp:lastModifiedBy>
  <cp:revision>6</cp:revision>
  <dcterms:created xsi:type="dcterms:W3CDTF">2025-04-14T05:33:00Z</dcterms:created>
  <dcterms:modified xsi:type="dcterms:W3CDTF">2025-04-15T06:37:00Z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