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1E40E" w14:textId="0DDD9BFA" w:rsidR="00EE3842" w:rsidRDefault="00EE3842" w:rsidP="006540FF">
      <w:pPr>
        <w:autoSpaceDE w:val="0"/>
        <w:autoSpaceDN w:val="0"/>
        <w:adjustRightInd w:val="0"/>
        <w:jc w:val="right"/>
        <w:rPr>
          <w:rFonts w:eastAsia="Calibri"/>
          <w:sz w:val="22"/>
        </w:rPr>
      </w:pPr>
      <w:r w:rsidRPr="006540FF">
        <w:rPr>
          <w:rFonts w:eastAsia="Calibri"/>
          <w:sz w:val="22"/>
        </w:rPr>
        <w:t xml:space="preserve">Pirkimo sąlygų </w:t>
      </w:r>
      <w:r w:rsidR="006540FF" w:rsidRPr="006540FF">
        <w:rPr>
          <w:rFonts w:eastAsia="Calibri"/>
          <w:sz w:val="22"/>
        </w:rPr>
        <w:t>8</w:t>
      </w:r>
      <w:r w:rsidRPr="006540FF">
        <w:rPr>
          <w:rFonts w:eastAsia="Calibri"/>
          <w:sz w:val="22"/>
        </w:rPr>
        <w:t xml:space="preserve"> priedas „Tiekėjo deklaracija“  </w:t>
      </w:r>
    </w:p>
    <w:p w14:paraId="14960C48" w14:textId="77777777" w:rsidR="006540FF" w:rsidRDefault="006540FF" w:rsidP="00EE3842">
      <w:pPr>
        <w:shd w:val="clear" w:color="auto" w:fill="FFFFFF"/>
        <w:jc w:val="center"/>
        <w:rPr>
          <w:b/>
          <w:color w:val="000000"/>
          <w:sz w:val="22"/>
        </w:rPr>
      </w:pPr>
    </w:p>
    <w:p w14:paraId="4C2FF2F5" w14:textId="77777777" w:rsidR="00EE3842" w:rsidRDefault="00EE3842" w:rsidP="00EE3842">
      <w:pPr>
        <w:ind w:right="-178"/>
        <w:jc w:val="center"/>
        <w:rPr>
          <w:sz w:val="22"/>
        </w:rPr>
      </w:pPr>
      <w:r>
        <w:rPr>
          <w:sz w:val="22"/>
        </w:rPr>
        <w:t>Herbas arba prekių ženklas</w:t>
      </w:r>
    </w:p>
    <w:p w14:paraId="66887BBD" w14:textId="77777777" w:rsidR="00EE3842" w:rsidRDefault="00EE3842" w:rsidP="00EE3842">
      <w:pPr>
        <w:ind w:right="-178"/>
        <w:jc w:val="center"/>
        <w:rPr>
          <w:sz w:val="22"/>
        </w:rPr>
      </w:pPr>
      <w:r>
        <w:rPr>
          <w:sz w:val="22"/>
        </w:rPr>
        <w:t>(Tiekėjo pavadinimas)</w:t>
      </w:r>
    </w:p>
    <w:p w14:paraId="1D000097" w14:textId="77777777" w:rsidR="00EE3842" w:rsidRDefault="00EE3842" w:rsidP="00EE3842">
      <w:pPr>
        <w:ind w:right="-178"/>
        <w:jc w:val="center"/>
        <w:rPr>
          <w:sz w:val="22"/>
        </w:rPr>
      </w:pPr>
    </w:p>
    <w:p w14:paraId="24236F28" w14:textId="77777777" w:rsidR="00EE3842" w:rsidRPr="006540FF" w:rsidRDefault="00EE3842" w:rsidP="00EE3842">
      <w:pPr>
        <w:ind w:right="-178"/>
        <w:jc w:val="center"/>
        <w:rPr>
          <w:sz w:val="20"/>
          <w:szCs w:val="20"/>
        </w:rPr>
      </w:pPr>
      <w:r w:rsidRPr="006540FF">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E6C2440" w14:textId="77777777" w:rsidR="00EE3842" w:rsidRDefault="00EE3842" w:rsidP="00EE3842">
      <w:pPr>
        <w:ind w:right="-178"/>
        <w:jc w:val="center"/>
        <w:rPr>
          <w:sz w:val="22"/>
        </w:rPr>
      </w:pPr>
    </w:p>
    <w:p w14:paraId="15B79979" w14:textId="77777777" w:rsidR="00EE3842" w:rsidRDefault="00EE3842" w:rsidP="00EE3842">
      <w:pPr>
        <w:tabs>
          <w:tab w:val="center" w:pos="2520"/>
        </w:tabs>
        <w:rPr>
          <w:sz w:val="22"/>
        </w:rPr>
      </w:pPr>
      <w:r>
        <w:rPr>
          <w:sz w:val="22"/>
        </w:rPr>
        <w:t>Kaišiadorių bendrųjų funkcijų tarnybai</w:t>
      </w:r>
    </w:p>
    <w:p w14:paraId="3F8771ED" w14:textId="77777777" w:rsidR="00EE3842" w:rsidRDefault="00EE3842" w:rsidP="00EE3842">
      <w:pPr>
        <w:pStyle w:val="CentrBoldm"/>
        <w:rPr>
          <w:rFonts w:ascii="Times New Roman" w:hAnsi="Times New Roman"/>
          <w:b w:val="0"/>
          <w:bCs w:val="0"/>
          <w:sz w:val="22"/>
          <w:szCs w:val="22"/>
          <w:lang w:val="lt-LT"/>
        </w:rPr>
      </w:pPr>
      <w:r>
        <w:rPr>
          <w:rFonts w:ascii="Times New Roman" w:hAnsi="Times New Roman"/>
          <w:sz w:val="22"/>
          <w:szCs w:val="22"/>
          <w:lang w:val="lt-LT"/>
        </w:rPr>
        <w:t>TIEKĖJO DEKLARACIJA</w:t>
      </w:r>
    </w:p>
    <w:p w14:paraId="4A2A6910" w14:textId="77777777" w:rsidR="00EE3842" w:rsidRDefault="00EE3842" w:rsidP="00EE3842">
      <w:pPr>
        <w:shd w:val="clear" w:color="auto" w:fill="FFFFFF"/>
        <w:jc w:val="center"/>
        <w:rPr>
          <w:sz w:val="22"/>
        </w:rPr>
      </w:pPr>
    </w:p>
    <w:p w14:paraId="580D6E17" w14:textId="77777777" w:rsidR="00EE3842" w:rsidRDefault="00EE3842" w:rsidP="00EE3842">
      <w:pPr>
        <w:shd w:val="clear" w:color="auto" w:fill="FFFFFF"/>
        <w:jc w:val="center"/>
        <w:rPr>
          <w:b/>
          <w:bCs/>
          <w:sz w:val="22"/>
        </w:rPr>
      </w:pPr>
      <w:r>
        <w:rPr>
          <w:sz w:val="22"/>
        </w:rPr>
        <w:t>_____________</w:t>
      </w:r>
      <w:r>
        <w:rPr>
          <w:b/>
          <w:bCs/>
          <w:sz w:val="22"/>
        </w:rPr>
        <w:t xml:space="preserve"> </w:t>
      </w:r>
      <w:r>
        <w:rPr>
          <w:sz w:val="22"/>
        </w:rPr>
        <w:t>Nr.______</w:t>
      </w:r>
    </w:p>
    <w:p w14:paraId="16455C0C" w14:textId="77777777" w:rsidR="00EE3842" w:rsidRPr="006540FF" w:rsidRDefault="00EE3842" w:rsidP="00EE3842">
      <w:pPr>
        <w:shd w:val="clear" w:color="auto" w:fill="FFFFFF"/>
        <w:ind w:left="2592" w:firstLine="1296"/>
        <w:rPr>
          <w:bCs/>
          <w:color w:val="000000"/>
          <w:sz w:val="20"/>
          <w:szCs w:val="20"/>
        </w:rPr>
      </w:pPr>
      <w:r w:rsidRPr="006540FF">
        <w:rPr>
          <w:bCs/>
          <w:color w:val="000000"/>
          <w:sz w:val="20"/>
          <w:szCs w:val="20"/>
        </w:rPr>
        <w:t xml:space="preserve"> (Data)</w:t>
      </w:r>
    </w:p>
    <w:p w14:paraId="7DE8FD37" w14:textId="77777777" w:rsidR="00EE3842" w:rsidRDefault="00EE3842" w:rsidP="00EE3842">
      <w:pPr>
        <w:shd w:val="clear" w:color="auto" w:fill="FFFFFF"/>
        <w:jc w:val="center"/>
        <w:rPr>
          <w:bCs/>
          <w:color w:val="000000"/>
          <w:sz w:val="22"/>
        </w:rPr>
      </w:pPr>
      <w:r>
        <w:rPr>
          <w:bCs/>
          <w:color w:val="000000"/>
          <w:sz w:val="22"/>
        </w:rPr>
        <w:t>_____________</w:t>
      </w:r>
    </w:p>
    <w:p w14:paraId="6E472468" w14:textId="77777777" w:rsidR="00EE3842" w:rsidRPr="006540FF" w:rsidRDefault="00EE3842" w:rsidP="00EE3842">
      <w:pPr>
        <w:shd w:val="clear" w:color="auto" w:fill="FFFFFF"/>
        <w:jc w:val="center"/>
        <w:rPr>
          <w:bCs/>
          <w:color w:val="000000"/>
          <w:sz w:val="20"/>
          <w:szCs w:val="20"/>
        </w:rPr>
      </w:pPr>
      <w:r w:rsidRPr="006540FF">
        <w:rPr>
          <w:bCs/>
          <w:color w:val="000000"/>
          <w:sz w:val="20"/>
          <w:szCs w:val="20"/>
        </w:rPr>
        <w:t>(Sudarymo vieta)</w:t>
      </w:r>
    </w:p>
    <w:tbl>
      <w:tblPr>
        <w:tblW w:w="0" w:type="auto"/>
        <w:tblLayout w:type="fixed"/>
        <w:tblLook w:val="04A0" w:firstRow="1" w:lastRow="0" w:firstColumn="1" w:lastColumn="0" w:noHBand="0" w:noVBand="1"/>
      </w:tblPr>
      <w:tblGrid>
        <w:gridCol w:w="9828"/>
      </w:tblGrid>
      <w:tr w:rsidR="00EE3842" w14:paraId="2A8975A4" w14:textId="77777777" w:rsidTr="00EE3842">
        <w:tc>
          <w:tcPr>
            <w:tcW w:w="9828" w:type="dxa"/>
            <w:hideMark/>
          </w:tcPr>
          <w:p w14:paraId="3A4CACAF" w14:textId="77777777" w:rsidR="00EE3842" w:rsidRDefault="00EE3842">
            <w:pPr>
              <w:pStyle w:val="Pagrindinistekstas1"/>
              <w:spacing w:line="256" w:lineRule="auto"/>
              <w:ind w:right="-82" w:firstLine="900"/>
              <w:rPr>
                <w:rFonts w:ascii="Times New Roman" w:hAnsi="Times New Roman"/>
                <w:kern w:val="2"/>
                <w:sz w:val="22"/>
                <w:szCs w:val="22"/>
                <w:lang w:val="lt-LT"/>
                <w14:ligatures w14:val="standardContextual"/>
              </w:rPr>
            </w:pPr>
            <w:r>
              <w:rPr>
                <w:rFonts w:ascii="Times New Roman" w:hAnsi="Times New Roman"/>
                <w:kern w:val="2"/>
                <w:sz w:val="22"/>
                <w:szCs w:val="22"/>
                <w:lang w:val="lt-LT"/>
                <w14:ligatures w14:val="standardContextual"/>
              </w:rPr>
              <w:t>1. Aš, ______________________________________________________________ ,</w:t>
            </w:r>
          </w:p>
        </w:tc>
      </w:tr>
      <w:tr w:rsidR="00EE3842" w14:paraId="2E2F1EB7" w14:textId="77777777" w:rsidTr="00EE3842">
        <w:tc>
          <w:tcPr>
            <w:tcW w:w="9828" w:type="dxa"/>
            <w:hideMark/>
          </w:tcPr>
          <w:p w14:paraId="7672D3AA" w14:textId="77777777" w:rsidR="00EE3842" w:rsidRPr="006540FF" w:rsidRDefault="00EE3842">
            <w:pPr>
              <w:pStyle w:val="Pagrindinistekstas1"/>
              <w:spacing w:line="256" w:lineRule="auto"/>
              <w:ind w:right="-82" w:firstLine="0"/>
              <w:jc w:val="center"/>
              <w:rPr>
                <w:rFonts w:ascii="Times New Roman" w:hAnsi="Times New Roman"/>
                <w:kern w:val="2"/>
                <w:lang w:val="lt-LT"/>
                <w14:ligatures w14:val="standardContextual"/>
              </w:rPr>
            </w:pPr>
            <w:r w:rsidRPr="006540FF">
              <w:rPr>
                <w:rFonts w:ascii="Times New Roman" w:hAnsi="Times New Roman"/>
                <w:kern w:val="2"/>
                <w:position w:val="6"/>
                <w:lang w:val="lt-LT"/>
                <w14:ligatures w14:val="standardContextual"/>
              </w:rPr>
              <w:t>(Tiekėjo vadovo ar jo įgalioto asmens pareigų pavadinimas, vardas ir pavardė)</w:t>
            </w:r>
          </w:p>
        </w:tc>
      </w:tr>
      <w:tr w:rsidR="00EE3842" w14:paraId="5D77832C" w14:textId="77777777" w:rsidTr="00EE3842">
        <w:tc>
          <w:tcPr>
            <w:tcW w:w="9828" w:type="dxa"/>
            <w:hideMark/>
          </w:tcPr>
          <w:p w14:paraId="60BA12FE" w14:textId="77777777" w:rsidR="00EE3842" w:rsidRDefault="00EE3842">
            <w:pPr>
              <w:pStyle w:val="Pagrindinistekstas1"/>
              <w:spacing w:line="256" w:lineRule="auto"/>
              <w:ind w:right="-82" w:firstLine="0"/>
              <w:rPr>
                <w:rFonts w:ascii="Times New Roman" w:hAnsi="Times New Roman"/>
                <w:kern w:val="2"/>
                <w:sz w:val="22"/>
                <w:szCs w:val="22"/>
                <w:lang w:val="lt-LT"/>
                <w14:ligatures w14:val="standardContextual"/>
              </w:rPr>
            </w:pPr>
            <w:r>
              <w:rPr>
                <w:rFonts w:ascii="Times New Roman" w:hAnsi="Times New Roman"/>
                <w:kern w:val="2"/>
                <w:sz w:val="22"/>
                <w:szCs w:val="22"/>
                <w:lang w:val="lt-LT"/>
                <w14:ligatures w14:val="standardContextual"/>
              </w:rPr>
              <w:t>tvirtinu, kad mano vadovaujamas (-a) (atstovaujamas (-a))_____________________________ ,</w:t>
            </w:r>
          </w:p>
        </w:tc>
      </w:tr>
      <w:tr w:rsidR="00EE3842" w14:paraId="314444AB" w14:textId="77777777" w:rsidTr="00EE3842">
        <w:tc>
          <w:tcPr>
            <w:tcW w:w="9828" w:type="dxa"/>
            <w:hideMark/>
          </w:tcPr>
          <w:p w14:paraId="4CF01436" w14:textId="77777777" w:rsidR="00EE3842" w:rsidRPr="006540FF" w:rsidRDefault="00EE3842">
            <w:pPr>
              <w:pStyle w:val="Pagrindinistekstas1"/>
              <w:spacing w:line="256" w:lineRule="auto"/>
              <w:ind w:right="-82" w:firstLine="0"/>
              <w:jc w:val="center"/>
              <w:rPr>
                <w:rFonts w:ascii="Times New Roman" w:hAnsi="Times New Roman"/>
                <w:kern w:val="2"/>
                <w:lang w:val="lt-LT"/>
                <w14:ligatures w14:val="standardContextual"/>
              </w:rPr>
            </w:pPr>
            <w:r w:rsidRPr="006540FF">
              <w:rPr>
                <w:rFonts w:ascii="Times New Roman" w:hAnsi="Times New Roman"/>
                <w:kern w:val="2"/>
                <w:position w:val="6"/>
                <w:lang w:val="lt-LT"/>
                <w14:ligatures w14:val="standardContextual"/>
              </w:rPr>
              <w:t xml:space="preserve">                                                                                (Tiekėjo pavadinimas)</w:t>
            </w:r>
          </w:p>
        </w:tc>
      </w:tr>
      <w:tr w:rsidR="00EE3842" w14:paraId="6B40AE70" w14:textId="77777777" w:rsidTr="00EE3842">
        <w:trPr>
          <w:trHeight w:val="742"/>
        </w:trPr>
        <w:tc>
          <w:tcPr>
            <w:tcW w:w="9828" w:type="dxa"/>
            <w:hideMark/>
          </w:tcPr>
          <w:p w14:paraId="230B20ED" w14:textId="0D7563D3" w:rsidR="00EE3842" w:rsidRPr="006540FF" w:rsidRDefault="00EE3842">
            <w:pPr>
              <w:pStyle w:val="Pagrindinistekstas1"/>
              <w:spacing w:line="256" w:lineRule="auto"/>
              <w:ind w:firstLine="0"/>
              <w:rPr>
                <w:rFonts w:ascii="Times New Roman" w:hAnsi="Times New Roman"/>
                <w:kern w:val="2"/>
                <w:sz w:val="22"/>
                <w:szCs w:val="22"/>
                <w:lang w:val="lt-LT"/>
                <w14:ligatures w14:val="standardContextual"/>
              </w:rPr>
            </w:pPr>
            <w:r>
              <w:rPr>
                <w:rFonts w:ascii="Times New Roman" w:hAnsi="Times New Roman"/>
                <w:kern w:val="2"/>
                <w:sz w:val="22"/>
                <w:szCs w:val="22"/>
                <w:lang w:val="lt-LT"/>
                <w14:ligatures w14:val="standardContextual"/>
              </w:rPr>
              <w:t xml:space="preserve">siekiant sudaryti pirkimo sutartį </w:t>
            </w:r>
            <w:r w:rsidRPr="006540FF">
              <w:rPr>
                <w:rFonts w:ascii="Times New Roman" w:eastAsia="Calibri" w:hAnsi="Times New Roman"/>
                <w:kern w:val="2"/>
                <w:sz w:val="22"/>
                <w:szCs w:val="22"/>
                <w:lang w:val="lt-LT"/>
                <w14:ligatures w14:val="standardContextual"/>
              </w:rPr>
              <w:t>dėl ,,</w:t>
            </w:r>
            <w:r w:rsidR="006540FF" w:rsidRPr="006540FF">
              <w:rPr>
                <w:rFonts w:ascii="Times New Roman" w:eastAsia="Calibri" w:hAnsi="Times New Roman"/>
                <w:kern w:val="2"/>
                <w:sz w:val="22"/>
                <w:szCs w:val="22"/>
                <w:lang w:val="lt-LT"/>
                <w14:ligatures w14:val="standardContextual"/>
              </w:rPr>
              <w:t>Projektavimo paslaugos VšĮ Kaišiadorių rajono savivaldybės sveikatos centrui</w:t>
            </w:r>
            <w:r w:rsidRPr="006540FF">
              <w:rPr>
                <w:rFonts w:ascii="Times New Roman" w:eastAsia="Calibri" w:hAnsi="Times New Roman"/>
                <w:kern w:val="2"/>
                <w:sz w:val="22"/>
                <w:szCs w:val="22"/>
                <w:lang w:val="lt-LT"/>
                <w14:ligatures w14:val="standardContextual"/>
              </w:rPr>
              <w:t xml:space="preserve">“, </w:t>
            </w:r>
            <w:r w:rsidRPr="006540FF">
              <w:rPr>
                <w:rFonts w:ascii="Times New Roman" w:hAnsi="Times New Roman"/>
                <w:kern w:val="2"/>
                <w:sz w:val="22"/>
                <w:szCs w:val="22"/>
                <w:lang w:val="lt-LT"/>
                <w14:ligatures w14:val="standardContextual"/>
              </w:rPr>
              <w:t xml:space="preserve"> pirkimo CVP IS </w:t>
            </w:r>
            <w:r w:rsidR="00C864D6">
              <w:rPr>
                <w:rFonts w:ascii="Times New Roman" w:hAnsi="Times New Roman"/>
                <w:kern w:val="2"/>
                <w:sz w:val="22"/>
                <w:szCs w:val="22"/>
                <w:lang w:val="lt-LT"/>
                <w14:ligatures w14:val="standardContextual"/>
              </w:rPr>
              <w:t>ID</w:t>
            </w:r>
            <w:r w:rsidRPr="006540FF">
              <w:rPr>
                <w:rFonts w:ascii="Times New Roman" w:hAnsi="Times New Roman"/>
                <w:kern w:val="2"/>
                <w:sz w:val="22"/>
                <w:szCs w:val="22"/>
                <w:lang w:val="lt-LT"/>
                <w14:ligatures w14:val="standardContextual"/>
              </w:rPr>
              <w:t xml:space="preserve">  __________:</w:t>
            </w:r>
          </w:p>
          <w:p w14:paraId="7CFADE8A" w14:textId="77777777" w:rsidR="00EE3842" w:rsidRDefault="00EE3842" w:rsidP="002F2313">
            <w:pPr>
              <w:pStyle w:val="Pagrindinistekstas1"/>
              <w:numPr>
                <w:ilvl w:val="0"/>
                <w:numId w:val="1"/>
              </w:numPr>
              <w:spacing w:line="256" w:lineRule="auto"/>
              <w:ind w:left="0" w:firstLine="420"/>
              <w:rPr>
                <w:rFonts w:ascii="Times New Roman" w:hAnsi="Times New Roman"/>
                <w:spacing w:val="-4"/>
                <w:kern w:val="2"/>
                <w:sz w:val="22"/>
                <w:szCs w:val="22"/>
                <w:lang w:val="lt-LT"/>
                <w14:ligatures w14:val="standardContextual"/>
              </w:rPr>
            </w:pPr>
            <w:r w:rsidRPr="006540FF">
              <w:rPr>
                <w:rFonts w:ascii="Times New Roman" w:hAnsi="Times New Roman"/>
                <w:spacing w:val="-4"/>
                <w:kern w:val="2"/>
                <w:sz w:val="22"/>
                <w:szCs w:val="22"/>
                <w:lang w:val="lt-LT"/>
                <w14:ligatures w14:val="standardContextual"/>
              </w:rPr>
              <w:t>nėra su kitais tiekėjais</w:t>
            </w:r>
            <w:r>
              <w:rPr>
                <w:rFonts w:ascii="Times New Roman" w:hAnsi="Times New Roman"/>
                <w:spacing w:val="-4"/>
                <w:kern w:val="2"/>
                <w:sz w:val="22"/>
                <w:szCs w:val="22"/>
                <w:lang w:val="lt-LT"/>
                <w14:ligatures w14:val="standardContextual"/>
              </w:rPr>
              <w:t xml:space="preserve"> sudaręs susitarimų, kuriais siekiama iškreipti konkurenciją atliekamame pirkime, ir perkančioji organizacija dėl to turi įtikinamų duomenų;</w:t>
            </w:r>
          </w:p>
          <w:p w14:paraId="3F38480C" w14:textId="77777777" w:rsidR="00EE3842" w:rsidRDefault="00EE3842" w:rsidP="002F2313">
            <w:pPr>
              <w:pStyle w:val="Pagrindinistekstas1"/>
              <w:numPr>
                <w:ilvl w:val="0"/>
                <w:numId w:val="1"/>
              </w:numPr>
              <w:spacing w:line="256" w:lineRule="auto"/>
              <w:ind w:left="0" w:firstLine="420"/>
              <w:rPr>
                <w:rFonts w:ascii="Times New Roman" w:hAnsi="Times New Roman"/>
                <w:spacing w:val="-4"/>
                <w:kern w:val="2"/>
                <w:sz w:val="22"/>
                <w:szCs w:val="22"/>
                <w:lang w:val="lt-LT"/>
                <w14:ligatures w14:val="standardContextual"/>
              </w:rPr>
            </w:pPr>
            <w:r>
              <w:rPr>
                <w:rFonts w:ascii="Times New Roman" w:hAnsi="Times New Roman"/>
                <w:spacing w:val="-4"/>
                <w:kern w:val="2"/>
                <w:sz w:val="22"/>
                <w:szCs w:val="22"/>
                <w:lang w:val="lt-LT"/>
                <w14:ligatures w14:val="standardContextual"/>
              </w:rPr>
              <w:t>pirkimo metu nepateko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Komisijos ar perkančiosios organizacijos sprendimus ir šių sprendimų pakeitimas prieštarautų šio įstatymo nuostatoms;</w:t>
            </w:r>
          </w:p>
          <w:p w14:paraId="6D30CE32" w14:textId="77777777" w:rsidR="00EE3842" w:rsidRDefault="00EE3842" w:rsidP="002F2313">
            <w:pPr>
              <w:pStyle w:val="Pagrindinistekstas1"/>
              <w:numPr>
                <w:ilvl w:val="0"/>
                <w:numId w:val="1"/>
              </w:numPr>
              <w:spacing w:line="256" w:lineRule="auto"/>
              <w:ind w:left="0" w:firstLine="420"/>
              <w:rPr>
                <w:rFonts w:ascii="Times New Roman" w:hAnsi="Times New Roman"/>
                <w:spacing w:val="-4"/>
                <w:kern w:val="2"/>
                <w:sz w:val="22"/>
                <w:szCs w:val="22"/>
                <w:lang w:val="lt-LT"/>
                <w14:ligatures w14:val="standardContextual"/>
              </w:rPr>
            </w:pPr>
            <w:r>
              <w:rPr>
                <w:rFonts w:ascii="Times New Roman" w:hAnsi="Times New Roman"/>
                <w:spacing w:val="-4"/>
                <w:kern w:val="2"/>
                <w:sz w:val="22"/>
                <w:szCs w:val="22"/>
                <w:lang w:val="lt-LT"/>
                <w14:ligatures w14:val="standardContextual"/>
              </w:rPr>
              <w:t xml:space="preserve">nepažeidė konkurencijos, kaip nustatyta Viešųjų pirkimų įstatymo 27 straipsnio 3 ir 4 dalyse, ir atitinkamos padėties negalima ištaisyti. </w:t>
            </w:r>
          </w:p>
          <w:p w14:paraId="04634C34" w14:textId="77777777" w:rsidR="00EE3842" w:rsidRDefault="00EE3842" w:rsidP="002F2313">
            <w:pPr>
              <w:pStyle w:val="Pagrindinistekstas1"/>
              <w:numPr>
                <w:ilvl w:val="0"/>
                <w:numId w:val="1"/>
              </w:numPr>
              <w:spacing w:line="256" w:lineRule="auto"/>
              <w:ind w:left="0" w:firstLine="420"/>
              <w:rPr>
                <w:rFonts w:ascii="Times New Roman" w:hAnsi="Times New Roman"/>
                <w:spacing w:val="-4"/>
                <w:kern w:val="2"/>
                <w:sz w:val="22"/>
                <w:szCs w:val="22"/>
                <w:lang w:val="lt-LT"/>
                <w14:ligatures w14:val="standardContextual"/>
              </w:rPr>
            </w:pPr>
            <w:r>
              <w:rPr>
                <w:rFonts w:ascii="Times New Roman" w:hAnsi="Times New Roman"/>
                <w:spacing w:val="-4"/>
                <w:kern w:val="2"/>
                <w:sz w:val="22"/>
                <w:szCs w:val="22"/>
                <w:lang w:val="lt-LT"/>
                <w14:ligatures w14:val="standardContextual"/>
              </w:rPr>
              <w:t>pirkimo metu nesiėmė neteisėtų veiksmų, siekdamas daryti įtaką perkančiosios organizacijos sprendimams, gauti konfidencialios informacijos, kuri suteiktų jam neteisėtą pranašumą pirkimo procedūroje, neteikė klaidinančios informacijos, kuri gali daryti esminę įtaką perkančiosios organizacijos sprendimams dėl tiekėjų pašalinimo, jų kvalifikacijos vertinimo, laimėtojo nustatymo, ir perkančioji organizacija gali tai įrodyti bet kokiomis teisėtomis priemonėmis;</w:t>
            </w:r>
          </w:p>
          <w:p w14:paraId="706F1A10" w14:textId="77777777" w:rsidR="00EE3842" w:rsidRDefault="00EE3842" w:rsidP="002F2313">
            <w:pPr>
              <w:pStyle w:val="Pagrindinistekstas1"/>
              <w:numPr>
                <w:ilvl w:val="0"/>
                <w:numId w:val="1"/>
              </w:numPr>
              <w:spacing w:line="256" w:lineRule="auto"/>
              <w:ind w:left="0" w:firstLine="420"/>
              <w:rPr>
                <w:rFonts w:ascii="Times New Roman" w:hAnsi="Times New Roman"/>
                <w:spacing w:val="-4"/>
                <w:kern w:val="2"/>
                <w:sz w:val="22"/>
                <w:szCs w:val="22"/>
                <w:lang w:val="lt-LT"/>
                <w14:ligatures w14:val="standardContextual"/>
              </w:rPr>
            </w:pPr>
            <w:r>
              <w:rPr>
                <w:rFonts w:ascii="Times New Roman" w:hAnsi="Times New Roman"/>
                <w:kern w:val="2"/>
                <w:sz w:val="22"/>
                <w:szCs w:val="22"/>
                <w:lang w:val="lt-LT"/>
                <w14:ligatures w14:val="standardContextual"/>
              </w:rPr>
              <w:t>nėra padaręs profesinio pažeidimo, kai už finansinės atskaitomybės ir audito teisės aktų pažeidimus tiekėjui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vieni metai;</w:t>
            </w:r>
          </w:p>
          <w:p w14:paraId="7147DA56" w14:textId="77777777" w:rsidR="00EE3842" w:rsidRDefault="00EE3842" w:rsidP="002F2313">
            <w:pPr>
              <w:pStyle w:val="Pagrindinistekstas1"/>
              <w:numPr>
                <w:ilvl w:val="0"/>
                <w:numId w:val="1"/>
              </w:numPr>
              <w:spacing w:line="256" w:lineRule="auto"/>
              <w:ind w:left="0" w:firstLine="420"/>
              <w:rPr>
                <w:rFonts w:ascii="Times New Roman" w:hAnsi="Times New Roman"/>
                <w:spacing w:val="-4"/>
                <w:kern w:val="2"/>
                <w:sz w:val="22"/>
                <w:szCs w:val="22"/>
                <w:lang w:val="lt-LT"/>
                <w14:ligatures w14:val="standardContextual"/>
              </w:rPr>
            </w:pPr>
            <w:r>
              <w:rPr>
                <w:rFonts w:ascii="Times New Roman" w:hAnsi="Times New Roman"/>
                <w:iCs/>
                <w:spacing w:val="-4"/>
                <w:kern w:val="2"/>
                <w:sz w:val="22"/>
                <w:szCs w:val="22"/>
                <w:lang w:val="lt-LT"/>
                <w14:ligatures w14:val="standardContextual"/>
              </w:rPr>
              <w:t>nėra</w:t>
            </w:r>
            <w:r>
              <w:rPr>
                <w:rFonts w:ascii="Times New Roman" w:hAnsi="Times New Roman"/>
                <w:kern w:val="2"/>
                <w:sz w:val="22"/>
                <w:szCs w:val="22"/>
                <w:lang w:val="lt-LT" w:eastAsia="lt-LT"/>
                <w14:ligatures w14:val="standardContextual"/>
              </w:rPr>
              <w:t xml:space="preserve"> inicijuotos ar pradėtos likvidavimo procedūros, kai jo turtą valdo teismas ar bankroto administratorius, nėra su kreditoriais sudaręs taikos sutarties (tiekėjo ir kreditorių susitarimo tęsti tiekėjo veiklą, kai tiekėjas prisiima tam tikrus įsipareigojimus, o kreditoriai sutinka savo reikalavimus atidėti, sumažinti ar jų atsisakyti), </w:t>
            </w:r>
            <w:r>
              <w:rPr>
                <w:rFonts w:ascii="Times New Roman" w:hAnsi="Times New Roman"/>
                <w:iCs/>
                <w:spacing w:val="-4"/>
                <w:kern w:val="2"/>
                <w:sz w:val="22"/>
                <w:szCs w:val="22"/>
                <w:lang w:val="lt-LT"/>
                <w14:ligatures w14:val="standardContextual"/>
              </w:rPr>
              <w:t>nėra</w:t>
            </w:r>
            <w:r>
              <w:rPr>
                <w:rFonts w:ascii="Times New Roman" w:hAnsi="Times New Roman"/>
                <w:kern w:val="2"/>
                <w:sz w:val="22"/>
                <w:szCs w:val="22"/>
                <w:lang w:val="lt-LT" w:eastAsia="lt-LT"/>
                <w14:ligatures w14:val="standardContextual"/>
              </w:rPr>
              <w:t xml:space="preserve"> sustabdęs ar apribojęs savo veiklos arba jo padėtis pagal šalies, kurioje jis registruotas, teisės aktus nėra tokia pati ar panaši.</w:t>
            </w:r>
          </w:p>
          <w:p w14:paraId="6C8FFF43" w14:textId="77777777" w:rsidR="00EE3842" w:rsidRDefault="00EE3842" w:rsidP="002F2313">
            <w:pPr>
              <w:pStyle w:val="Pagrindinistekstas1"/>
              <w:numPr>
                <w:ilvl w:val="0"/>
                <w:numId w:val="1"/>
              </w:numPr>
              <w:spacing w:line="256" w:lineRule="auto"/>
              <w:ind w:left="0" w:firstLine="420"/>
              <w:rPr>
                <w:rFonts w:ascii="Times New Roman" w:hAnsi="Times New Roman"/>
                <w:spacing w:val="-4"/>
                <w:kern w:val="2"/>
                <w:sz w:val="22"/>
                <w:szCs w:val="22"/>
                <w:lang w:val="lt-LT"/>
                <w14:ligatures w14:val="standardContextual"/>
              </w:rPr>
            </w:pPr>
            <w:r>
              <w:rPr>
                <w:rFonts w:ascii="Times New Roman" w:hAnsi="Times New Roman"/>
                <w:spacing w:val="-4"/>
                <w:kern w:val="2"/>
                <w:sz w:val="22"/>
                <w:szCs w:val="22"/>
                <w:lang w:val="lt-LT"/>
                <w14:ligatures w14:val="standardContextual"/>
              </w:rPr>
              <w:t>man yra žinoma, kad neatsižvelgiant į tai, ar toks pašalinimo pagrindas nustatytas vykdomo pirkimo dokumentuose, perkančioji organizacija pašalina tiekėją iš pirkimo procedūros, jeigu tiekėjas yra neatlikęs jam paskirtos baudžiamojo poveikio priemonės – uždraudimo juridiniam asmeniui dalyvauti viešuosiuose pirkimuose (VPĮ 46 str. 2</w:t>
            </w:r>
            <w:r>
              <w:rPr>
                <w:rFonts w:ascii="Times New Roman" w:hAnsi="Times New Roman"/>
                <w:spacing w:val="-4"/>
                <w:kern w:val="2"/>
                <w:sz w:val="22"/>
                <w:szCs w:val="22"/>
                <w:vertAlign w:val="superscript"/>
                <w:lang w:val="lt-LT"/>
                <w14:ligatures w14:val="standardContextual"/>
              </w:rPr>
              <w:t>1</w:t>
            </w:r>
            <w:r>
              <w:rPr>
                <w:rFonts w:ascii="Times New Roman" w:hAnsi="Times New Roman"/>
                <w:spacing w:val="-4"/>
                <w:kern w:val="2"/>
                <w:sz w:val="22"/>
                <w:szCs w:val="22"/>
                <w:lang w:val="lt-LT"/>
                <w14:ligatures w14:val="standardContextual"/>
              </w:rPr>
              <w:t xml:space="preserve"> d.).</w:t>
            </w:r>
          </w:p>
        </w:tc>
      </w:tr>
    </w:tbl>
    <w:p w14:paraId="2B70FDB1" w14:textId="77777777" w:rsidR="00EE3842" w:rsidRDefault="00EE3842" w:rsidP="00EE3842">
      <w:pPr>
        <w:pStyle w:val="Pagrindinistekstas1"/>
        <w:ind w:firstLine="720"/>
        <w:rPr>
          <w:rFonts w:ascii="Times New Roman" w:hAnsi="Times New Roman"/>
          <w:sz w:val="22"/>
          <w:szCs w:val="22"/>
          <w:lang w:val="lt-LT"/>
        </w:rPr>
      </w:pPr>
      <w:r>
        <w:rPr>
          <w:rFonts w:ascii="Times New Roman" w:hAnsi="Times New Roman"/>
          <w:sz w:val="22"/>
          <w:szCs w:val="22"/>
          <w:lang w:val="lt-LT"/>
        </w:rPr>
        <w:t>2. Man žinoma, kad, jeigu mano pateikta deklaracija yra melaginga, mano pateiktas pasiūlymas bus atmestas.</w:t>
      </w:r>
    </w:p>
    <w:p w14:paraId="28C144A5" w14:textId="77777777" w:rsidR="00EE3842" w:rsidRDefault="00EE3842" w:rsidP="00EE3842">
      <w:pPr>
        <w:pStyle w:val="Pagrindinistekstas1"/>
        <w:ind w:firstLine="720"/>
        <w:rPr>
          <w:rFonts w:ascii="Times New Roman" w:hAnsi="Times New Roman"/>
          <w:spacing w:val="-4"/>
          <w:sz w:val="22"/>
          <w:szCs w:val="22"/>
          <w:lang w:val="lt-LT"/>
        </w:rPr>
      </w:pPr>
      <w:r>
        <w:rPr>
          <w:rFonts w:ascii="Times New Roman" w:hAnsi="Times New Roman"/>
          <w:spacing w:val="-4"/>
          <w:sz w:val="22"/>
          <w:szCs w:val="22"/>
          <w:lang w:val="lt-LT"/>
        </w:rPr>
        <w:t>3. Tiekėjas už deklaracijoje pateiktos informacijos teisingumą atsako įstatymų nustatyta tvarka.</w:t>
      </w:r>
    </w:p>
    <w:p w14:paraId="12CB66E6" w14:textId="77777777" w:rsidR="006540FF" w:rsidRDefault="006540FF" w:rsidP="00EE3842">
      <w:pPr>
        <w:pStyle w:val="Pagrindinistekstas1"/>
        <w:ind w:firstLine="720"/>
        <w:rPr>
          <w:rFonts w:ascii="Times New Roman" w:hAnsi="Times New Roman"/>
          <w:spacing w:val="-4"/>
          <w:sz w:val="22"/>
          <w:szCs w:val="22"/>
          <w:lang w:val="lt-LT"/>
        </w:rPr>
      </w:pPr>
    </w:p>
    <w:p w14:paraId="1BE84775" w14:textId="77777777" w:rsidR="006540FF" w:rsidRDefault="006540FF" w:rsidP="00EE3842">
      <w:pPr>
        <w:pStyle w:val="Pagrindinistekstas1"/>
        <w:ind w:firstLine="720"/>
        <w:rPr>
          <w:rFonts w:ascii="Times New Roman" w:hAnsi="Times New Roman"/>
          <w:spacing w:val="-4"/>
          <w:sz w:val="22"/>
          <w:szCs w:val="22"/>
          <w:lang w:val="lt-LT"/>
        </w:rPr>
      </w:pPr>
    </w:p>
    <w:p w14:paraId="0DC5014C" w14:textId="77777777" w:rsidR="00C864D6" w:rsidRDefault="00C864D6" w:rsidP="00EE3842">
      <w:pPr>
        <w:pStyle w:val="Pagrindinistekstas1"/>
        <w:ind w:firstLine="720"/>
        <w:rPr>
          <w:rFonts w:ascii="Times New Roman" w:hAnsi="Times New Roman"/>
          <w:spacing w:val="-4"/>
          <w:sz w:val="22"/>
          <w:szCs w:val="22"/>
          <w:lang w:val="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EE3842" w14:paraId="5F357B84" w14:textId="77777777" w:rsidTr="006540FF">
        <w:trPr>
          <w:trHeight w:val="186"/>
        </w:trPr>
        <w:tc>
          <w:tcPr>
            <w:tcW w:w="3284" w:type="dxa"/>
            <w:tcBorders>
              <w:top w:val="single" w:sz="4" w:space="0" w:color="auto"/>
              <w:left w:val="nil"/>
              <w:bottom w:val="nil"/>
              <w:right w:val="nil"/>
            </w:tcBorders>
            <w:hideMark/>
          </w:tcPr>
          <w:p w14:paraId="623AE89E" w14:textId="77777777" w:rsidR="00EE3842" w:rsidRDefault="00EE3842">
            <w:pPr>
              <w:pStyle w:val="Pagrindinistekstas1"/>
              <w:spacing w:line="256" w:lineRule="auto"/>
              <w:ind w:right="-82" w:firstLine="0"/>
              <w:rPr>
                <w:rFonts w:ascii="Times New Roman" w:hAnsi="Times New Roman"/>
                <w:kern w:val="2"/>
                <w:position w:val="6"/>
                <w:sz w:val="22"/>
                <w:szCs w:val="22"/>
                <w:lang w:val="lt-LT"/>
                <w14:ligatures w14:val="standardContextual"/>
              </w:rPr>
            </w:pPr>
            <w:r>
              <w:rPr>
                <w:rFonts w:ascii="Times New Roman" w:hAnsi="Times New Roman"/>
                <w:kern w:val="2"/>
                <w:position w:val="6"/>
                <w:sz w:val="22"/>
                <w:szCs w:val="22"/>
                <w:lang w:val="lt-LT"/>
                <w14:ligatures w14:val="standardContextual"/>
              </w:rPr>
              <w:t>(Deklaraciją sudariusio asmens pareigų pavadinimas)</w:t>
            </w:r>
          </w:p>
        </w:tc>
        <w:tc>
          <w:tcPr>
            <w:tcW w:w="604" w:type="dxa"/>
          </w:tcPr>
          <w:p w14:paraId="08FAEA71" w14:textId="77777777" w:rsidR="00EE3842" w:rsidRDefault="00EE3842">
            <w:pPr>
              <w:spacing w:line="256" w:lineRule="auto"/>
              <w:ind w:right="-82"/>
              <w:jc w:val="center"/>
              <w:rPr>
                <w:kern w:val="2"/>
                <w:sz w:val="22"/>
                <w14:ligatures w14:val="standardContextual"/>
              </w:rPr>
            </w:pPr>
          </w:p>
        </w:tc>
        <w:tc>
          <w:tcPr>
            <w:tcW w:w="1980" w:type="dxa"/>
            <w:tcBorders>
              <w:top w:val="single" w:sz="4" w:space="0" w:color="auto"/>
              <w:left w:val="nil"/>
              <w:bottom w:val="nil"/>
              <w:right w:val="nil"/>
            </w:tcBorders>
            <w:hideMark/>
          </w:tcPr>
          <w:p w14:paraId="1D0099E4" w14:textId="77777777" w:rsidR="00EE3842" w:rsidRDefault="00EE3842">
            <w:pPr>
              <w:spacing w:line="256" w:lineRule="auto"/>
              <w:ind w:right="-82"/>
              <w:jc w:val="center"/>
              <w:rPr>
                <w:kern w:val="2"/>
                <w:sz w:val="22"/>
                <w14:ligatures w14:val="standardContextual"/>
              </w:rPr>
            </w:pPr>
            <w:r>
              <w:rPr>
                <w:kern w:val="2"/>
                <w:position w:val="6"/>
                <w:sz w:val="22"/>
                <w14:ligatures w14:val="standardContextual"/>
              </w:rPr>
              <w:t>(Parašas)</w:t>
            </w:r>
            <w:r>
              <w:rPr>
                <w:i/>
                <w:kern w:val="2"/>
                <w:sz w:val="22"/>
                <w14:ligatures w14:val="standardContextual"/>
              </w:rPr>
              <w:t xml:space="preserve"> </w:t>
            </w:r>
          </w:p>
        </w:tc>
        <w:tc>
          <w:tcPr>
            <w:tcW w:w="701" w:type="dxa"/>
          </w:tcPr>
          <w:p w14:paraId="3B1C7314" w14:textId="77777777" w:rsidR="00EE3842" w:rsidRDefault="00EE3842">
            <w:pPr>
              <w:spacing w:line="256" w:lineRule="auto"/>
              <w:ind w:right="-82"/>
              <w:jc w:val="center"/>
              <w:rPr>
                <w:kern w:val="2"/>
                <w:sz w:val="22"/>
                <w14:ligatures w14:val="standardContextual"/>
              </w:rPr>
            </w:pPr>
          </w:p>
        </w:tc>
        <w:tc>
          <w:tcPr>
            <w:tcW w:w="2611" w:type="dxa"/>
            <w:tcBorders>
              <w:top w:val="single" w:sz="4" w:space="0" w:color="auto"/>
              <w:left w:val="nil"/>
              <w:bottom w:val="nil"/>
              <w:right w:val="nil"/>
            </w:tcBorders>
            <w:hideMark/>
          </w:tcPr>
          <w:p w14:paraId="4D77A965" w14:textId="77777777" w:rsidR="00EE3842" w:rsidRDefault="00EE3842">
            <w:pPr>
              <w:spacing w:line="256" w:lineRule="auto"/>
              <w:ind w:right="-82"/>
              <w:jc w:val="center"/>
              <w:rPr>
                <w:kern w:val="2"/>
                <w:sz w:val="22"/>
                <w14:ligatures w14:val="standardContextual"/>
              </w:rPr>
            </w:pPr>
            <w:r>
              <w:rPr>
                <w:kern w:val="2"/>
                <w:position w:val="6"/>
                <w:sz w:val="22"/>
                <w14:ligatures w14:val="standardContextual"/>
              </w:rPr>
              <w:t>(Vardas ir pavardė)</w:t>
            </w:r>
            <w:r>
              <w:rPr>
                <w:i/>
                <w:kern w:val="2"/>
                <w:sz w:val="22"/>
                <w14:ligatures w14:val="standardContextual"/>
              </w:rPr>
              <w:t xml:space="preserve"> </w:t>
            </w:r>
          </w:p>
        </w:tc>
        <w:tc>
          <w:tcPr>
            <w:tcW w:w="648" w:type="dxa"/>
          </w:tcPr>
          <w:p w14:paraId="02AA6D73" w14:textId="77777777" w:rsidR="00EE3842" w:rsidRDefault="00EE3842">
            <w:pPr>
              <w:spacing w:line="256" w:lineRule="auto"/>
              <w:ind w:right="-82"/>
              <w:jc w:val="center"/>
              <w:rPr>
                <w:kern w:val="2"/>
                <w:sz w:val="22"/>
                <w14:ligatures w14:val="standardContextual"/>
              </w:rPr>
            </w:pPr>
          </w:p>
        </w:tc>
      </w:tr>
    </w:tbl>
    <w:p w14:paraId="21D04D46" w14:textId="77777777" w:rsidR="00EE3842" w:rsidRDefault="00EE3842" w:rsidP="00EE3842">
      <w:pPr>
        <w:ind w:firstLine="709"/>
        <w:rPr>
          <w:rFonts w:cs="Times New Roman"/>
        </w:rPr>
      </w:pPr>
    </w:p>
    <w:p w14:paraId="7A32FBE4" w14:textId="77777777" w:rsidR="00B24D99" w:rsidRDefault="00B24D99"/>
    <w:sectPr w:rsidR="00B24D99" w:rsidSect="006540FF">
      <w:pgSz w:w="11906" w:h="16838"/>
      <w:pgMar w:top="851"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23353"/>
    <w:multiLevelType w:val="hybridMultilevel"/>
    <w:tmpl w:val="7430C840"/>
    <w:lvl w:ilvl="0" w:tplc="0409000B">
      <w:start w:val="1"/>
      <w:numFmt w:val="bullet"/>
      <w:lvlText w:val=""/>
      <w:lvlJc w:val="left"/>
      <w:pPr>
        <w:ind w:left="780" w:hanging="360"/>
      </w:pPr>
      <w:rPr>
        <w:rFonts w:ascii="Wingdings" w:hAnsi="Wingdings"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num w:numId="1" w16cid:durableId="1196963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842"/>
    <w:rsid w:val="00264174"/>
    <w:rsid w:val="004E1CEB"/>
    <w:rsid w:val="006540FF"/>
    <w:rsid w:val="006A00BF"/>
    <w:rsid w:val="007B3267"/>
    <w:rsid w:val="00B2445C"/>
    <w:rsid w:val="00B24D99"/>
    <w:rsid w:val="00C864D6"/>
    <w:rsid w:val="00EE38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E0F0C"/>
  <w15:chartTrackingRefBased/>
  <w15:docId w15:val="{3660D6CB-018C-47DE-B4EE-00AF3651A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3842"/>
    <w:pPr>
      <w:spacing w:after="0" w:line="240" w:lineRule="auto"/>
      <w:jc w:val="both"/>
    </w:pPr>
    <w:rPr>
      <w:rFonts w:ascii="Times New Roman" w:hAnsi="Times New Roman"/>
      <w:kern w:val="0"/>
      <w:sz w:val="24"/>
      <w14:ligatures w14:val="none"/>
    </w:rPr>
  </w:style>
  <w:style w:type="paragraph" w:styleId="Antrat1">
    <w:name w:val="heading 1"/>
    <w:basedOn w:val="prastasis"/>
    <w:next w:val="prastasis"/>
    <w:link w:val="Antrat1Diagrama"/>
    <w:uiPriority w:val="9"/>
    <w:qFormat/>
    <w:rsid w:val="00EE38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E38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E384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E384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E384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E384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E384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E384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E384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E384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E384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E384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E384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E384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E384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E384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E384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E384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E384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E384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E384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E384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E384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E3842"/>
    <w:rPr>
      <w:i/>
      <w:iCs/>
      <w:color w:val="404040" w:themeColor="text1" w:themeTint="BF"/>
    </w:rPr>
  </w:style>
  <w:style w:type="paragraph" w:styleId="Sraopastraipa">
    <w:name w:val="List Paragraph"/>
    <w:basedOn w:val="prastasis"/>
    <w:uiPriority w:val="34"/>
    <w:qFormat/>
    <w:rsid w:val="00EE3842"/>
    <w:pPr>
      <w:ind w:left="720"/>
      <w:contextualSpacing/>
    </w:pPr>
  </w:style>
  <w:style w:type="character" w:styleId="Rykuspabraukimas">
    <w:name w:val="Intense Emphasis"/>
    <w:basedOn w:val="Numatytasispastraiposriftas"/>
    <w:uiPriority w:val="21"/>
    <w:qFormat/>
    <w:rsid w:val="00EE3842"/>
    <w:rPr>
      <w:i/>
      <w:iCs/>
      <w:color w:val="2F5496" w:themeColor="accent1" w:themeShade="BF"/>
    </w:rPr>
  </w:style>
  <w:style w:type="paragraph" w:styleId="Iskirtacitata">
    <w:name w:val="Intense Quote"/>
    <w:basedOn w:val="prastasis"/>
    <w:next w:val="prastasis"/>
    <w:link w:val="IskirtacitataDiagrama"/>
    <w:uiPriority w:val="30"/>
    <w:qFormat/>
    <w:rsid w:val="00EE38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E3842"/>
    <w:rPr>
      <w:i/>
      <w:iCs/>
      <w:color w:val="2F5496" w:themeColor="accent1" w:themeShade="BF"/>
    </w:rPr>
  </w:style>
  <w:style w:type="character" w:styleId="Rykinuoroda">
    <w:name w:val="Intense Reference"/>
    <w:basedOn w:val="Numatytasispastraiposriftas"/>
    <w:uiPriority w:val="32"/>
    <w:qFormat/>
    <w:rsid w:val="00EE3842"/>
    <w:rPr>
      <w:b/>
      <w:bCs/>
      <w:smallCaps/>
      <w:color w:val="2F5496" w:themeColor="accent1" w:themeShade="BF"/>
      <w:spacing w:val="5"/>
    </w:rPr>
  </w:style>
  <w:style w:type="paragraph" w:customStyle="1" w:styleId="Pagrindinistekstas1">
    <w:name w:val="Pagrindinis tekstas1"/>
    <w:rsid w:val="00EE3842"/>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EE3842"/>
    <w:pPr>
      <w:autoSpaceDE w:val="0"/>
      <w:autoSpaceDN w:val="0"/>
      <w:adjustRightInd w:val="0"/>
      <w:jc w:val="center"/>
    </w:pPr>
    <w:rPr>
      <w:rFonts w:ascii="TimesLT" w:eastAsia="Times New Roman" w:hAnsi="TimesLT" w:cs="Times New Roman"/>
      <w:b/>
      <w:bCs/>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2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2348</Words>
  <Characters>1339</Characters>
  <Application>Microsoft Office Word</Application>
  <DocSecurity>0</DocSecurity>
  <Lines>11</Lines>
  <Paragraphs>7</Paragraphs>
  <ScaleCrop>false</ScaleCrop>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Bagdonaitė-Česnienė</dc:creator>
  <cp:keywords/>
  <dc:description/>
  <cp:lastModifiedBy>Aistė Bagdonaitė-Česnienė</cp:lastModifiedBy>
  <cp:revision>3</cp:revision>
  <dcterms:created xsi:type="dcterms:W3CDTF">2025-04-13T14:12:00Z</dcterms:created>
  <dcterms:modified xsi:type="dcterms:W3CDTF">2025-04-13T14:13:00Z</dcterms:modified>
</cp:coreProperties>
</file>