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3C37" w14:textId="60BE8C2D" w:rsidR="00F27C77" w:rsidRDefault="00F27C77" w:rsidP="00F27C77">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sidRPr="0042512F">
        <w:rPr>
          <w:rFonts w:ascii="Palemonas" w:eastAsia="Calibri" w:hAnsi="Palemonas" w:cstheme="minorHAnsi"/>
          <w:b/>
          <w:bCs/>
          <w:color w:val="auto"/>
          <w:sz w:val="20"/>
          <w:szCs w:val="20"/>
        </w:rPr>
        <w:t xml:space="preserve">Pirkimo sąlygų </w:t>
      </w:r>
      <w:r w:rsidR="00F13212">
        <w:rPr>
          <w:rFonts w:ascii="Palemonas" w:eastAsia="Calibri" w:hAnsi="Palemonas" w:cstheme="minorHAnsi"/>
          <w:b/>
          <w:bCs/>
          <w:color w:val="auto"/>
          <w:sz w:val="20"/>
          <w:szCs w:val="20"/>
        </w:rPr>
        <w:t>3</w:t>
      </w:r>
      <w:r w:rsidRPr="0042512F">
        <w:rPr>
          <w:rFonts w:ascii="Palemonas" w:eastAsia="Calibri" w:hAnsi="Palemonas" w:cstheme="minorHAnsi"/>
          <w:b/>
          <w:bCs/>
          <w:color w:val="auto"/>
          <w:sz w:val="20"/>
          <w:szCs w:val="20"/>
        </w:rPr>
        <w:t xml:space="preserve"> priedas „Pasiūlymo forma“</w:t>
      </w:r>
      <w:bookmarkEnd w:id="0"/>
      <w:bookmarkEnd w:id="1"/>
      <w:bookmarkEnd w:id="2"/>
      <w:bookmarkEnd w:id="3"/>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5B1A6202" w:rsidR="0023533A" w:rsidRPr="00687670"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8D7A04" w:rsidRPr="00687670">
        <w:rPr>
          <w:rFonts w:ascii="Palemonas" w:hAnsi="Palemonas" w:cs="Palemonas"/>
          <w:b/>
          <w:bCs/>
          <w:caps/>
          <w:sz w:val="24"/>
          <w:szCs w:val="24"/>
        </w:rPr>
        <w:t xml:space="preserve">GARAŽŲ </w:t>
      </w:r>
      <w:r w:rsidR="00687670" w:rsidRPr="00687670">
        <w:rPr>
          <w:rFonts w:ascii="Palemonas" w:hAnsi="Palemonas" w:cs="Palemonas"/>
          <w:b/>
          <w:bCs/>
          <w:caps/>
          <w:sz w:val="24"/>
          <w:szCs w:val="24"/>
        </w:rPr>
        <w:t>PASKIRTIES PASTATO, KEIČIANT PASKIRTĮ Į MOKSLO, JŪRATĖS G. 13, PALANGA KAPITALINIO REMONTO RANGOS</w:t>
      </w:r>
      <w:r w:rsidR="00773CCA" w:rsidRPr="00687670">
        <w:rPr>
          <w:rFonts w:ascii="Palemonas" w:hAnsi="Palemonas" w:cs="Palemonas"/>
          <w:sz w:val="24"/>
          <w:szCs w:val="24"/>
        </w:rPr>
        <w:t xml:space="preserve"> </w:t>
      </w:r>
      <w:r w:rsidRPr="00687670">
        <w:rPr>
          <w:rFonts w:ascii="Palemonas" w:hAnsi="Palemonas"/>
          <w:b/>
          <w:bCs/>
          <w:sz w:val="24"/>
          <w:szCs w:val="24"/>
        </w:rPr>
        <w:t>DARBŲ</w:t>
      </w:r>
      <w:r w:rsidR="00E708EF">
        <w:rPr>
          <w:rFonts w:ascii="Palemonas" w:hAnsi="Palemonas"/>
          <w:b/>
          <w:bCs/>
          <w:sz w:val="24"/>
          <w:szCs w:val="24"/>
        </w:rPr>
        <w:t xml:space="preserve"> </w:t>
      </w:r>
      <w:r w:rsidRPr="00687670">
        <w:rPr>
          <w:rFonts w:ascii="Palemonas" w:hAnsi="Palemonas"/>
          <w:b/>
          <w:bCs/>
          <w:sz w:val="24"/>
          <w:szCs w:val="24"/>
          <w:lang w:eastAsia="ar-SA"/>
        </w:rPr>
        <w:t>PIRKIMO</w:t>
      </w:r>
    </w:p>
    <w:p w14:paraId="3330A6A1" w14:textId="77777777" w:rsidR="0023533A" w:rsidRPr="00687670" w:rsidRDefault="0023533A" w:rsidP="0023533A">
      <w:pPr>
        <w:suppressAutoHyphens/>
        <w:spacing w:after="0" w:line="240" w:lineRule="auto"/>
        <w:jc w:val="center"/>
        <w:rPr>
          <w:rFonts w:ascii="Palemonas" w:eastAsia="Times New Roman" w:hAnsi="Palemonas" w:cs="Times New Roman"/>
          <w:sz w:val="24"/>
          <w:szCs w:val="24"/>
          <w:lang w:eastAsia="ar-SA"/>
        </w:rPr>
      </w:pPr>
      <w:r w:rsidRPr="00687670">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74"/>
      </w:tblGrid>
      <w:tr w:rsidR="0023533A" w:rsidRPr="0023533A" w14:paraId="43B94E4D" w14:textId="77777777" w:rsidTr="00E708EF">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274"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E708EF">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274"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E708EF">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274"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E708EF">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274"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E708EF">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274"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E708EF">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274"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411F14C8"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687670">
        <w:rPr>
          <w:rFonts w:ascii="Palemonas" w:hAnsi="Palemonas" w:cs="Palemonas"/>
          <w:sz w:val="24"/>
          <w:szCs w:val="24"/>
        </w:rPr>
        <w:t>garažų paskirties pastato, keičiant paskirtį</w:t>
      </w:r>
      <w:r w:rsidR="00366AED">
        <w:rPr>
          <w:rFonts w:ascii="Palemonas" w:hAnsi="Palemonas" w:cs="Palemonas"/>
          <w:sz w:val="24"/>
          <w:szCs w:val="24"/>
        </w:rPr>
        <w:t xml:space="preserve"> į mokslo, Jūratės g. 13, Palanga, kapitalinio remonto rangos</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58ED2572"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1) </w:t>
      </w:r>
      <w:r w:rsidR="00366AED">
        <w:rPr>
          <w:rFonts w:ascii="Palemonas" w:eastAsia="Times New Roman" w:hAnsi="Palemonas" w:cs="Times New Roman"/>
          <w:sz w:val="24"/>
          <w:szCs w:val="24"/>
          <w:lang w:eastAsia="ar-SA"/>
        </w:rPr>
        <w:t>mažos vertės pirkimo</w:t>
      </w:r>
      <w:r w:rsidRPr="0023533A">
        <w:rPr>
          <w:rFonts w:ascii="Palemonas" w:eastAsia="Times New Roman" w:hAnsi="Palemonas" w:cs="Times New Roman"/>
          <w:sz w:val="24"/>
          <w:szCs w:val="24"/>
          <w:lang w:eastAsia="ar-SA"/>
        </w:rPr>
        <w:t xml:space="preserve"> skelbime ir CVP IS;</w:t>
      </w:r>
    </w:p>
    <w:p w14:paraId="69E5E68B" w14:textId="3F6B948A"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2) </w:t>
      </w:r>
      <w:r w:rsidR="00CE4FC6">
        <w:rPr>
          <w:rFonts w:ascii="Palemonas" w:eastAsia="Times New Roman" w:hAnsi="Palemonas" w:cs="Times New Roman"/>
          <w:sz w:val="24"/>
          <w:szCs w:val="24"/>
          <w:lang w:eastAsia="ar-SA"/>
        </w:rPr>
        <w:t>mažos vertės pirkimo</w:t>
      </w:r>
      <w:r w:rsidR="00CE4FC6" w:rsidRPr="0023533A">
        <w:rPr>
          <w:rFonts w:ascii="Palemonas" w:eastAsia="Times New Roman" w:hAnsi="Palemonas" w:cs="Times New Roman"/>
          <w:sz w:val="24"/>
          <w:szCs w:val="24"/>
          <w:lang w:eastAsia="ar-SA"/>
        </w:rPr>
        <w:t xml:space="preserve"> </w:t>
      </w:r>
      <w:r w:rsidRPr="0023533A">
        <w:rPr>
          <w:rFonts w:ascii="Palemonas" w:eastAsia="Times New Roman" w:hAnsi="Palemonas" w:cs="Times New Roman"/>
          <w:sz w:val="24"/>
          <w:szCs w:val="24"/>
          <w:lang w:eastAsia="ar-SA"/>
        </w:rPr>
        <w:t>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6E6E3AB" w14:textId="1B979E19" w:rsidR="00ED3203" w:rsidRPr="00874836" w:rsidRDefault="0023533A" w:rsidP="00874836">
      <w:pPr>
        <w:pStyle w:val="Sraopastraipa"/>
        <w:shd w:val="clear" w:color="auto" w:fill="FFFFFF"/>
        <w:ind w:left="0" w:firstLine="851"/>
        <w:jc w:val="both"/>
        <w:outlineLvl w:val="0"/>
        <w:rPr>
          <w:rFonts w:eastAsia="Times New Roman" w:cs="Times New Roman"/>
          <w:szCs w:val="24"/>
        </w:rPr>
      </w:pPr>
      <w:r w:rsidRPr="0023533A">
        <w:rPr>
          <w:rFonts w:eastAsia="Calibri" w:cs="Times New Roman"/>
          <w:b/>
          <w:szCs w:val="24"/>
        </w:rPr>
        <w:t xml:space="preserve">Mes siūlome </w:t>
      </w:r>
      <w:r w:rsidRPr="0023533A">
        <w:rPr>
          <w:rFonts w:eastAsia="Calibri" w:cs="Times New Roman"/>
          <w:bCs/>
          <w:szCs w:val="24"/>
        </w:rPr>
        <w:t>(</w:t>
      </w:r>
      <w:r w:rsidRPr="0023533A">
        <w:rPr>
          <w:rFonts w:eastAsia="Times New Roman" w:cs="Times New Roman"/>
          <w:szCs w:val="24"/>
        </w:rPr>
        <w:t xml:space="preserve">kaina siūloma visai Darbų apimčiai. </w:t>
      </w:r>
      <w:r w:rsidR="002F1789">
        <w:rPr>
          <w:rFonts w:eastAsia="Times New Roman" w:cs="Times New Roman"/>
          <w:szCs w:val="24"/>
        </w:rPr>
        <w:t>Tiekėjas</w:t>
      </w:r>
      <w:r w:rsidR="002F1789" w:rsidRPr="001B2A3C">
        <w:rPr>
          <w:rFonts w:eastAsia="Calibri"/>
          <w:iCs/>
          <w:szCs w:val="24"/>
        </w:rPr>
        <w:t xml:space="preserve"> </w:t>
      </w:r>
      <w:r w:rsidR="002F1789" w:rsidRPr="00597212">
        <w:rPr>
          <w:rFonts w:eastAsia="Calibri"/>
          <w:iCs/>
          <w:szCs w:val="24"/>
        </w:rPr>
        <w:t xml:space="preserve">veiklų sąraše turi įvertinti (įkainoti) visus reikiamus darbus, kurie reikalingi </w:t>
      </w:r>
      <w:r w:rsidR="00780F95">
        <w:rPr>
          <w:rFonts w:eastAsia="Calibri"/>
          <w:iCs/>
          <w:szCs w:val="24"/>
        </w:rPr>
        <w:t>techniniame darbo projekte</w:t>
      </w:r>
      <w:r w:rsidR="002F1789" w:rsidRPr="00597212">
        <w:rPr>
          <w:rFonts w:eastAsia="Calibri"/>
          <w:iCs/>
          <w:szCs w:val="24"/>
        </w:rPr>
        <w:t xml:space="preserve"> numatytiems darbams atlikti</w:t>
      </w:r>
      <w:r w:rsidR="00534BA3">
        <w:rPr>
          <w:rFonts w:eastAsia="Calibri"/>
          <w:iCs/>
          <w:szCs w:val="24"/>
        </w:rPr>
        <w:t>.</w:t>
      </w:r>
      <w:r w:rsidR="00597212">
        <w:rPr>
          <w:rFonts w:eastAsia="Calibri"/>
          <w:iCs/>
          <w:szCs w:val="24"/>
        </w:rPr>
        <w:t xml:space="preserve"> </w:t>
      </w:r>
      <w:r w:rsidR="00ED3203" w:rsidRPr="00ED3203">
        <w:rPr>
          <w:rFonts w:eastAsia="Times New Roman" w:cs="Palemonas"/>
          <w:szCs w:val="24"/>
        </w:rPr>
        <w:t xml:space="preserve">Medžiagų kiekiai ir darbų apimtys vertinami kartu su projekto dalyse pateiktomis techninėmis specifikacijomis, aiškinamaisiais raštais, brėžiniais ir kiekių žiniaraščiais, </w:t>
      </w:r>
      <w:r w:rsidR="00ED3203" w:rsidRPr="00ED3203">
        <w:rPr>
          <w:rFonts w:eastAsia="Times New Roman" w:cs="Times New Roman"/>
          <w:szCs w:val="24"/>
        </w:rPr>
        <w:t>jų svyravimo riziką prisiima rangovas.</w:t>
      </w:r>
      <w:r w:rsidR="006C69B6" w:rsidRPr="006C69B6">
        <w:rPr>
          <w:rFonts w:eastAsia="Times New Roman" w:cs="Palemonas"/>
          <w:szCs w:val="24"/>
        </w:rPr>
        <w:t xml:space="preserve"> </w:t>
      </w:r>
      <w:r w:rsidR="006C69B6">
        <w:rPr>
          <w:rFonts w:eastAsia="Times New Roman" w:cs="Palemonas"/>
          <w:szCs w:val="24"/>
        </w:rPr>
        <w:t>Tiekėjas</w:t>
      </w:r>
      <w:r w:rsidR="00042E78">
        <w:rPr>
          <w:rFonts w:eastAsia="Times New Roman" w:cs="Palemonas"/>
          <w:szCs w:val="24"/>
        </w:rPr>
        <w:t>, teikdamas pasiūlymą,</w:t>
      </w:r>
      <w:r w:rsidR="006C69B6" w:rsidRPr="006C69B6">
        <w:rPr>
          <w:rFonts w:eastAsia="Times New Roman" w:cs="Palemonas"/>
          <w:szCs w:val="24"/>
        </w:rPr>
        <w:t xml:space="preserve"> įsiverti</w:t>
      </w:r>
      <w:r w:rsidR="00042E78">
        <w:rPr>
          <w:rFonts w:eastAsia="Times New Roman" w:cs="Palemonas"/>
          <w:szCs w:val="24"/>
        </w:rPr>
        <w:t>no</w:t>
      </w:r>
      <w:r w:rsidR="006C69B6" w:rsidRPr="006C69B6">
        <w:rPr>
          <w:rFonts w:eastAsia="Times New Roman" w:cs="Palemonas"/>
          <w:szCs w:val="24"/>
        </w:rPr>
        <w:t xml:space="preserve"> ir tokius nenumatytus darbus, kurie TDP nėra aiškiai išskirti, bet juos būtina atlikti siekiant užtikrinti statybos darbų saugumą, organizavimą, pilną statinio ir/ar darbų užbaigimą, statinio perdavimą eksploatacijai ir nepertraukiamą esamų sklypo ribose ir gretimų pastatų veiklą</w:t>
      </w:r>
      <w:r w:rsidR="00D86621">
        <w:rPr>
          <w:rFonts w:eastAsia="Times New Roman" w:cs="Palemonas"/>
          <w:szCs w:val="24"/>
        </w:rPr>
        <w:t>)</w:t>
      </w:r>
    </w:p>
    <w:p w14:paraId="223338EF" w14:textId="77777777" w:rsidR="0023533A" w:rsidRPr="008C2EB9"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23533A">
        <w:rPr>
          <w:rFonts w:ascii="Palemonas" w:eastAsia="Times New Roman" w:hAnsi="Palemonas" w:cs="Palemonas"/>
          <w:sz w:val="22"/>
          <w:szCs w:val="24"/>
        </w:rPr>
        <w:t xml:space="preserve">Tiekėjas </w:t>
      </w:r>
      <w:r w:rsidRPr="008C2EB9">
        <w:rPr>
          <w:rFonts w:ascii="Palemonas" w:eastAsia="Times New Roman" w:hAnsi="Palemonas" w:cs="Times New Roman"/>
          <w:sz w:val="24"/>
          <w:szCs w:val="24"/>
        </w:rPr>
        <w:t>privalo įrašyti kainas visose įkainotų veiklų sąrašo eilutėse:</w:t>
      </w:r>
    </w:p>
    <w:tbl>
      <w:tblPr>
        <w:tblStyle w:val="Lentelstinklelis11"/>
        <w:tblW w:w="0" w:type="auto"/>
        <w:tblLook w:val="04A0" w:firstRow="1" w:lastRow="0" w:firstColumn="1" w:lastColumn="0" w:noHBand="0" w:noVBand="1"/>
      </w:tblPr>
      <w:tblGrid>
        <w:gridCol w:w="595"/>
        <w:gridCol w:w="6805"/>
        <w:gridCol w:w="2552"/>
      </w:tblGrid>
      <w:tr w:rsidR="008C2EB9" w:rsidRPr="008D7D1C" w14:paraId="5B18E52E" w14:textId="10517973" w:rsidTr="008C2EB9">
        <w:tc>
          <w:tcPr>
            <w:tcW w:w="561" w:type="dxa"/>
          </w:tcPr>
          <w:p w14:paraId="2EE0D373" w14:textId="02BC565F" w:rsidR="008C2EB9" w:rsidRPr="008D7D1C" w:rsidRDefault="008C2EB9" w:rsidP="00F96BB1">
            <w:pPr>
              <w:spacing w:after="0" w:line="240" w:lineRule="auto"/>
              <w:jc w:val="center"/>
              <w:rPr>
                <w:rFonts w:ascii="Palemonas" w:eastAsia="Times New Roman" w:hAnsi="Palemonas"/>
                <w:b/>
                <w:bCs/>
                <w:sz w:val="24"/>
                <w:szCs w:val="24"/>
              </w:rPr>
            </w:pPr>
            <w:r w:rsidRPr="008D7D1C">
              <w:rPr>
                <w:rFonts w:ascii="Palemonas" w:eastAsia="Times New Roman" w:hAnsi="Palemonas"/>
                <w:b/>
                <w:bCs/>
                <w:sz w:val="24"/>
                <w:szCs w:val="24"/>
              </w:rPr>
              <w:t>Eil. Nr.</w:t>
            </w:r>
          </w:p>
        </w:tc>
        <w:tc>
          <w:tcPr>
            <w:tcW w:w="6805" w:type="dxa"/>
          </w:tcPr>
          <w:p w14:paraId="021CB368" w14:textId="7F3450BC" w:rsidR="008C2EB9" w:rsidRPr="008D7D1C" w:rsidRDefault="00EE1398" w:rsidP="00F96BB1">
            <w:pPr>
              <w:spacing w:after="0" w:line="240" w:lineRule="auto"/>
              <w:jc w:val="center"/>
              <w:rPr>
                <w:rFonts w:ascii="Palemonas" w:eastAsia="Times New Roman" w:hAnsi="Palemonas"/>
                <w:b/>
                <w:bCs/>
                <w:sz w:val="24"/>
                <w:szCs w:val="24"/>
              </w:rPr>
            </w:pPr>
            <w:r w:rsidRPr="008D7D1C">
              <w:rPr>
                <w:rFonts w:ascii="Palemonas" w:eastAsia="Times New Roman" w:hAnsi="Palemonas"/>
                <w:b/>
                <w:bCs/>
                <w:sz w:val="24"/>
                <w:szCs w:val="24"/>
              </w:rPr>
              <w:t>Veiklos</w:t>
            </w:r>
            <w:r w:rsidR="008C2EB9" w:rsidRPr="008D7D1C">
              <w:rPr>
                <w:rFonts w:ascii="Palemonas" w:eastAsia="Times New Roman" w:hAnsi="Palemonas"/>
                <w:b/>
                <w:bCs/>
                <w:sz w:val="24"/>
                <w:szCs w:val="24"/>
              </w:rPr>
              <w:t xml:space="preserve"> pavadinimas</w:t>
            </w:r>
          </w:p>
        </w:tc>
        <w:tc>
          <w:tcPr>
            <w:tcW w:w="2552" w:type="dxa"/>
          </w:tcPr>
          <w:p w14:paraId="221B51FC" w14:textId="789645C6" w:rsidR="008C2EB9" w:rsidRPr="008D7D1C" w:rsidRDefault="008C2EB9" w:rsidP="00F96BB1">
            <w:pPr>
              <w:spacing w:after="0" w:line="240" w:lineRule="auto"/>
              <w:jc w:val="center"/>
              <w:rPr>
                <w:rFonts w:ascii="Palemonas" w:eastAsia="Times New Roman" w:hAnsi="Palemonas"/>
                <w:b/>
                <w:bCs/>
                <w:sz w:val="24"/>
                <w:szCs w:val="24"/>
              </w:rPr>
            </w:pPr>
            <w:r w:rsidRPr="008D7D1C">
              <w:rPr>
                <w:rFonts w:ascii="Palemonas" w:hAnsi="Palemonas"/>
                <w:b/>
                <w:bCs/>
                <w:sz w:val="24"/>
                <w:szCs w:val="24"/>
              </w:rPr>
              <w:t>Kaina be PVM, Eur</w:t>
            </w:r>
          </w:p>
        </w:tc>
      </w:tr>
      <w:tr w:rsidR="008C2EB9" w:rsidRPr="008C2EB9" w14:paraId="57FCE654" w14:textId="1C64DEF5" w:rsidTr="008C2EB9">
        <w:tc>
          <w:tcPr>
            <w:tcW w:w="561" w:type="dxa"/>
          </w:tcPr>
          <w:p w14:paraId="651D09D9"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1.</w:t>
            </w:r>
          </w:p>
        </w:tc>
        <w:tc>
          <w:tcPr>
            <w:tcW w:w="6805" w:type="dxa"/>
          </w:tcPr>
          <w:p w14:paraId="260FB881" w14:textId="5D30F2D6"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Sklypo sutvarkymo darbai (SP)</w:t>
            </w:r>
          </w:p>
        </w:tc>
        <w:tc>
          <w:tcPr>
            <w:tcW w:w="2552" w:type="dxa"/>
          </w:tcPr>
          <w:p w14:paraId="4425EB34" w14:textId="3C011CFE"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4CE90E21" w14:textId="37E5396F" w:rsidTr="008C2EB9">
        <w:tc>
          <w:tcPr>
            <w:tcW w:w="561" w:type="dxa"/>
          </w:tcPr>
          <w:p w14:paraId="1C1D02D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2.</w:t>
            </w:r>
          </w:p>
        </w:tc>
        <w:tc>
          <w:tcPr>
            <w:tcW w:w="6805" w:type="dxa"/>
          </w:tcPr>
          <w:p w14:paraId="200332F9" w14:textId="39E0E2C5"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Statinio architektūros darbai (SA)</w:t>
            </w:r>
          </w:p>
        </w:tc>
        <w:tc>
          <w:tcPr>
            <w:tcW w:w="2552" w:type="dxa"/>
          </w:tcPr>
          <w:p w14:paraId="35C742C4" w14:textId="23F6199A"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BF97BB5" w14:textId="3C4D9B57" w:rsidTr="008C2EB9">
        <w:tc>
          <w:tcPr>
            <w:tcW w:w="561" w:type="dxa"/>
          </w:tcPr>
          <w:p w14:paraId="23CFF1A4"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lastRenderedPageBreak/>
              <w:t>3.</w:t>
            </w:r>
          </w:p>
        </w:tc>
        <w:tc>
          <w:tcPr>
            <w:tcW w:w="6805" w:type="dxa"/>
          </w:tcPr>
          <w:p w14:paraId="7B75D865" w14:textId="0368700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Statinio konstrukcijų darbai (SK)</w:t>
            </w:r>
          </w:p>
        </w:tc>
        <w:tc>
          <w:tcPr>
            <w:tcW w:w="2552" w:type="dxa"/>
          </w:tcPr>
          <w:p w14:paraId="72FBA741" w14:textId="4B561F67"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3CF9E4D1" w14:textId="72AA9C07" w:rsidTr="008C2EB9">
        <w:tc>
          <w:tcPr>
            <w:tcW w:w="561" w:type="dxa"/>
          </w:tcPr>
          <w:p w14:paraId="2D0BBB67"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4.</w:t>
            </w:r>
          </w:p>
        </w:tc>
        <w:tc>
          <w:tcPr>
            <w:tcW w:w="6805" w:type="dxa"/>
          </w:tcPr>
          <w:p w14:paraId="36212095" w14:textId="589F0C9E"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Vandentiekio ir nuotekų darbai (VN)</w:t>
            </w:r>
          </w:p>
        </w:tc>
        <w:tc>
          <w:tcPr>
            <w:tcW w:w="2552" w:type="dxa"/>
          </w:tcPr>
          <w:p w14:paraId="2FEBB684" w14:textId="2B7ECE3F"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3492A7A" w14:textId="6EE30141" w:rsidTr="008C2EB9">
        <w:tc>
          <w:tcPr>
            <w:tcW w:w="561" w:type="dxa"/>
          </w:tcPr>
          <w:p w14:paraId="59CBF1F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5.</w:t>
            </w:r>
          </w:p>
        </w:tc>
        <w:tc>
          <w:tcPr>
            <w:tcW w:w="6805" w:type="dxa"/>
          </w:tcPr>
          <w:p w14:paraId="000EF724" w14:textId="68B3F332"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Šildymo, vėdinimo darbai (ŠV)</w:t>
            </w:r>
          </w:p>
        </w:tc>
        <w:tc>
          <w:tcPr>
            <w:tcW w:w="2552" w:type="dxa"/>
          </w:tcPr>
          <w:p w14:paraId="592BC218" w14:textId="685EB196"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6DD4469F" w14:textId="39A09774" w:rsidTr="008C2EB9">
        <w:tc>
          <w:tcPr>
            <w:tcW w:w="561" w:type="dxa"/>
          </w:tcPr>
          <w:p w14:paraId="58EF76BE"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6.</w:t>
            </w:r>
          </w:p>
        </w:tc>
        <w:tc>
          <w:tcPr>
            <w:tcW w:w="6805" w:type="dxa"/>
          </w:tcPr>
          <w:p w14:paraId="75AB2A91" w14:textId="5A85B149"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Elektrotechnikos darbai (E)</w:t>
            </w:r>
          </w:p>
        </w:tc>
        <w:tc>
          <w:tcPr>
            <w:tcW w:w="2552" w:type="dxa"/>
          </w:tcPr>
          <w:p w14:paraId="428CEAD2" w14:textId="6C74A000"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1ABE60E9" w14:textId="5DD07165" w:rsidTr="008C2EB9">
        <w:tc>
          <w:tcPr>
            <w:tcW w:w="561" w:type="dxa"/>
          </w:tcPr>
          <w:p w14:paraId="03A646E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7.</w:t>
            </w:r>
          </w:p>
        </w:tc>
        <w:tc>
          <w:tcPr>
            <w:tcW w:w="6805" w:type="dxa"/>
          </w:tcPr>
          <w:p w14:paraId="1CFB29F2" w14:textId="55EF1B7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Elektroninių ryšių darbai (ER)</w:t>
            </w:r>
          </w:p>
        </w:tc>
        <w:tc>
          <w:tcPr>
            <w:tcW w:w="2552" w:type="dxa"/>
          </w:tcPr>
          <w:p w14:paraId="6A84DF76" w14:textId="41063C7B"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525BCF75" w14:textId="2C9FE838" w:rsidTr="008C2EB9">
        <w:tc>
          <w:tcPr>
            <w:tcW w:w="561" w:type="dxa"/>
          </w:tcPr>
          <w:p w14:paraId="149881DF"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8.</w:t>
            </w:r>
          </w:p>
        </w:tc>
        <w:tc>
          <w:tcPr>
            <w:tcW w:w="6805" w:type="dxa"/>
          </w:tcPr>
          <w:p w14:paraId="39BAF678" w14:textId="50FE0EF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Apsauginės signalizacijos darbai (AS)</w:t>
            </w:r>
          </w:p>
        </w:tc>
        <w:tc>
          <w:tcPr>
            <w:tcW w:w="2552" w:type="dxa"/>
          </w:tcPr>
          <w:p w14:paraId="548E24BF" w14:textId="1FE66995"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389A18F4" w14:textId="4462E44E" w:rsidTr="008C2EB9">
        <w:tc>
          <w:tcPr>
            <w:tcW w:w="561" w:type="dxa"/>
          </w:tcPr>
          <w:p w14:paraId="27328D1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9.</w:t>
            </w:r>
          </w:p>
        </w:tc>
        <w:tc>
          <w:tcPr>
            <w:tcW w:w="6805" w:type="dxa"/>
          </w:tcPr>
          <w:p w14:paraId="595BF0DD" w14:textId="3D919018"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Gaisro aptikimo ir signalizavimo darbai (GSS)</w:t>
            </w:r>
          </w:p>
        </w:tc>
        <w:tc>
          <w:tcPr>
            <w:tcW w:w="2552" w:type="dxa"/>
          </w:tcPr>
          <w:p w14:paraId="373446FF" w14:textId="1A1A8C08"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D775B96" w14:textId="36DC5AEC" w:rsidTr="008C2EB9">
        <w:tc>
          <w:tcPr>
            <w:tcW w:w="561" w:type="dxa"/>
          </w:tcPr>
          <w:p w14:paraId="0ABC17D8"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10.</w:t>
            </w:r>
          </w:p>
        </w:tc>
        <w:tc>
          <w:tcPr>
            <w:tcW w:w="6805" w:type="dxa"/>
          </w:tcPr>
          <w:p w14:paraId="6CEB6CB8" w14:textId="1451CB8D"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Statinio kadastrinių matavimų bylos, suderintos su VĮ Registrų centru (teisinei registracijai) parengimas</w:t>
            </w:r>
          </w:p>
        </w:tc>
        <w:tc>
          <w:tcPr>
            <w:tcW w:w="2552" w:type="dxa"/>
          </w:tcPr>
          <w:p w14:paraId="1EB6B1FA" w14:textId="201A1D0C"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572D795" w14:textId="1174DDCC" w:rsidTr="008C2EB9">
        <w:tc>
          <w:tcPr>
            <w:tcW w:w="561" w:type="dxa"/>
          </w:tcPr>
          <w:p w14:paraId="6701820D"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11.</w:t>
            </w:r>
          </w:p>
        </w:tc>
        <w:tc>
          <w:tcPr>
            <w:tcW w:w="6805" w:type="dxa"/>
          </w:tcPr>
          <w:p w14:paraId="3FE7109A" w14:textId="20FAAA1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Išlaidos, susijusios su statinių statybos užbaigimo procedūromis ir statinių įregistravimu Nekilnojamojo turto registre</w:t>
            </w:r>
          </w:p>
        </w:tc>
        <w:tc>
          <w:tcPr>
            <w:tcW w:w="2552" w:type="dxa"/>
          </w:tcPr>
          <w:p w14:paraId="1E74C2A8" w14:textId="2D4389F5"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19F91C9A" w14:textId="77777777" w:rsidTr="008C2EB9">
        <w:tc>
          <w:tcPr>
            <w:tcW w:w="561" w:type="dxa"/>
          </w:tcPr>
          <w:p w14:paraId="2BA5377A" w14:textId="77777777" w:rsidR="008C2EB9" w:rsidRPr="008C2EB9" w:rsidRDefault="008C2EB9" w:rsidP="007660AC">
            <w:pPr>
              <w:spacing w:after="0" w:line="240" w:lineRule="auto"/>
              <w:jc w:val="center"/>
              <w:rPr>
                <w:rFonts w:ascii="Palemonas" w:eastAsia="Times New Roman" w:hAnsi="Palemonas"/>
                <w:sz w:val="24"/>
                <w:szCs w:val="24"/>
              </w:rPr>
            </w:pPr>
          </w:p>
        </w:tc>
        <w:tc>
          <w:tcPr>
            <w:tcW w:w="6805" w:type="dxa"/>
            <w:vAlign w:val="center"/>
          </w:tcPr>
          <w:p w14:paraId="7C4E07CD" w14:textId="0C8D4DC2" w:rsidR="008C2EB9" w:rsidRPr="008C2EB9" w:rsidRDefault="008C2EB9" w:rsidP="00EE1398">
            <w:pPr>
              <w:spacing w:after="0" w:line="240" w:lineRule="auto"/>
              <w:jc w:val="right"/>
              <w:rPr>
                <w:rFonts w:ascii="Palemonas" w:hAnsi="Palemonas"/>
                <w:sz w:val="24"/>
                <w:szCs w:val="24"/>
              </w:rPr>
            </w:pPr>
            <w:r w:rsidRPr="008C2EB9">
              <w:rPr>
                <w:rFonts w:ascii="Palemonas" w:eastAsia="Times New Roman" w:hAnsi="Palemonas"/>
                <w:b/>
                <w:bCs/>
                <w:sz w:val="24"/>
                <w:szCs w:val="24"/>
              </w:rPr>
              <w:t>Bendra pasiūlymo kaina (1</w:t>
            </w:r>
            <w:r w:rsidRPr="008C2EB9">
              <w:rPr>
                <w:rFonts w:ascii="Palemonas" w:eastAsia="Times New Roman" w:hAnsi="Palemonas" w:cs="Palemonas"/>
                <w:b/>
                <w:bCs/>
                <w:sz w:val="24"/>
                <w:szCs w:val="24"/>
              </w:rPr>
              <w:t>–</w:t>
            </w:r>
            <w:r w:rsidRPr="008C2EB9">
              <w:rPr>
                <w:rFonts w:ascii="Palemonas" w:eastAsia="Times New Roman" w:hAnsi="Palemonas"/>
                <w:b/>
                <w:bCs/>
                <w:sz w:val="24"/>
                <w:szCs w:val="24"/>
              </w:rPr>
              <w:t>11 eilučių suma) Eur be PVM</w:t>
            </w:r>
          </w:p>
        </w:tc>
        <w:tc>
          <w:tcPr>
            <w:tcW w:w="2552" w:type="dxa"/>
          </w:tcPr>
          <w:p w14:paraId="588E446C" w14:textId="77777777" w:rsidR="008C2EB9" w:rsidRPr="008C2EB9" w:rsidRDefault="008C2EB9" w:rsidP="007660AC">
            <w:pPr>
              <w:spacing w:after="0" w:line="240" w:lineRule="auto"/>
              <w:jc w:val="center"/>
              <w:rPr>
                <w:rFonts w:ascii="Palemonas" w:eastAsia="Times New Roman" w:hAnsi="Palemonas"/>
                <w:sz w:val="24"/>
                <w:szCs w:val="24"/>
              </w:rPr>
            </w:pPr>
          </w:p>
        </w:tc>
      </w:tr>
      <w:tr w:rsidR="008C2EB9" w:rsidRPr="008C2EB9" w14:paraId="53F96EB4" w14:textId="77777777" w:rsidTr="008C2EB9">
        <w:tc>
          <w:tcPr>
            <w:tcW w:w="561" w:type="dxa"/>
          </w:tcPr>
          <w:p w14:paraId="2C491380" w14:textId="77777777" w:rsidR="008C2EB9" w:rsidRPr="008C2EB9" w:rsidRDefault="008C2EB9" w:rsidP="007660AC">
            <w:pPr>
              <w:spacing w:after="0" w:line="240" w:lineRule="auto"/>
              <w:jc w:val="center"/>
              <w:rPr>
                <w:rFonts w:ascii="Palemonas" w:eastAsia="Times New Roman" w:hAnsi="Palemonas"/>
                <w:sz w:val="24"/>
                <w:szCs w:val="24"/>
              </w:rPr>
            </w:pPr>
          </w:p>
        </w:tc>
        <w:tc>
          <w:tcPr>
            <w:tcW w:w="6805" w:type="dxa"/>
            <w:vAlign w:val="center"/>
          </w:tcPr>
          <w:p w14:paraId="0A7DDD49" w14:textId="3FE5FD15" w:rsidR="008C2EB9" w:rsidRPr="008C2EB9" w:rsidRDefault="008C2EB9" w:rsidP="00EE1398">
            <w:pPr>
              <w:spacing w:after="0" w:line="240" w:lineRule="auto"/>
              <w:jc w:val="right"/>
              <w:rPr>
                <w:rFonts w:ascii="Palemonas" w:hAnsi="Palemonas"/>
                <w:sz w:val="24"/>
                <w:szCs w:val="24"/>
              </w:rPr>
            </w:pPr>
            <w:r w:rsidRPr="008C2EB9">
              <w:rPr>
                <w:rFonts w:ascii="Palemonas" w:eastAsia="Times New Roman" w:hAnsi="Palemonas"/>
                <w:b/>
                <w:bCs/>
                <w:sz w:val="24"/>
                <w:szCs w:val="24"/>
              </w:rPr>
              <w:t>PVM (21 proc.) Eur</w:t>
            </w:r>
          </w:p>
        </w:tc>
        <w:tc>
          <w:tcPr>
            <w:tcW w:w="2552" w:type="dxa"/>
          </w:tcPr>
          <w:p w14:paraId="199EED73" w14:textId="77777777" w:rsidR="008C2EB9" w:rsidRPr="008C2EB9" w:rsidRDefault="008C2EB9" w:rsidP="007660AC">
            <w:pPr>
              <w:spacing w:after="0" w:line="240" w:lineRule="auto"/>
              <w:jc w:val="center"/>
              <w:rPr>
                <w:rFonts w:ascii="Palemonas" w:eastAsia="Times New Roman" w:hAnsi="Palemonas"/>
                <w:sz w:val="24"/>
                <w:szCs w:val="24"/>
              </w:rPr>
            </w:pPr>
          </w:p>
        </w:tc>
      </w:tr>
      <w:tr w:rsidR="008C2EB9" w:rsidRPr="008C2EB9" w14:paraId="3E1588D7" w14:textId="77777777" w:rsidTr="008C2EB9">
        <w:tc>
          <w:tcPr>
            <w:tcW w:w="561" w:type="dxa"/>
          </w:tcPr>
          <w:p w14:paraId="2C04E92C" w14:textId="77777777" w:rsidR="008C2EB9" w:rsidRPr="008C2EB9" w:rsidRDefault="008C2EB9" w:rsidP="007660AC">
            <w:pPr>
              <w:spacing w:after="0" w:line="240" w:lineRule="auto"/>
              <w:jc w:val="center"/>
              <w:rPr>
                <w:rFonts w:ascii="Palemonas" w:eastAsia="Times New Roman" w:hAnsi="Palemonas"/>
                <w:sz w:val="24"/>
                <w:szCs w:val="24"/>
              </w:rPr>
            </w:pPr>
          </w:p>
        </w:tc>
        <w:tc>
          <w:tcPr>
            <w:tcW w:w="6805" w:type="dxa"/>
            <w:vAlign w:val="center"/>
          </w:tcPr>
          <w:p w14:paraId="53720271" w14:textId="752AF02F" w:rsidR="008C2EB9" w:rsidRPr="008C2EB9" w:rsidRDefault="008C2EB9" w:rsidP="00EE1398">
            <w:pPr>
              <w:spacing w:after="0" w:line="240" w:lineRule="auto"/>
              <w:jc w:val="right"/>
              <w:rPr>
                <w:rFonts w:ascii="Palemonas" w:hAnsi="Palemonas"/>
                <w:sz w:val="24"/>
                <w:szCs w:val="24"/>
              </w:rPr>
            </w:pPr>
            <w:r w:rsidRPr="008C2EB9">
              <w:rPr>
                <w:rFonts w:ascii="Palemonas" w:eastAsia="Times New Roman" w:hAnsi="Palemonas"/>
                <w:b/>
                <w:bCs/>
                <w:sz w:val="24"/>
                <w:szCs w:val="24"/>
              </w:rPr>
              <w:t>Bendra pasiūlymo kaina Eur su PVM</w:t>
            </w:r>
          </w:p>
        </w:tc>
        <w:tc>
          <w:tcPr>
            <w:tcW w:w="2552" w:type="dxa"/>
          </w:tcPr>
          <w:p w14:paraId="57D49180" w14:textId="77777777" w:rsidR="008C2EB9" w:rsidRPr="008C2EB9" w:rsidRDefault="008C2EB9" w:rsidP="007660AC">
            <w:pPr>
              <w:spacing w:after="0" w:line="240" w:lineRule="auto"/>
              <w:jc w:val="center"/>
              <w:rPr>
                <w:rFonts w:ascii="Palemonas" w:eastAsia="Times New Roman" w:hAnsi="Palemona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588D834C" w14:textId="14583649" w:rsidR="00874836" w:rsidRPr="00F91490" w:rsidRDefault="00874836" w:rsidP="00B1365A">
      <w:pPr>
        <w:pStyle w:val="Sraopastraipa"/>
        <w:shd w:val="clear" w:color="auto" w:fill="FFFFFF"/>
        <w:spacing w:after="0"/>
        <w:ind w:left="0" w:firstLine="851"/>
        <w:jc w:val="both"/>
        <w:outlineLvl w:val="0"/>
        <w:rPr>
          <w:rFonts w:eastAsia="Times New Roman" w:cs="Times New Roman"/>
          <w:i/>
          <w:iCs/>
          <w:szCs w:val="24"/>
        </w:rPr>
      </w:pPr>
      <w:r w:rsidRPr="00B1365A">
        <w:rPr>
          <w:rFonts w:eastAsia="Times New Roman" w:cs="Times New Roman"/>
          <w:color w:val="000000"/>
          <w:szCs w:val="24"/>
        </w:rPr>
        <w:t>Pastaba.</w:t>
      </w:r>
      <w:r>
        <w:rPr>
          <w:rFonts w:eastAsia="Times New Roman" w:cs="Times New Roman"/>
          <w:color w:val="000000"/>
          <w:sz w:val="22"/>
          <w:szCs w:val="20"/>
        </w:rPr>
        <w:t xml:space="preserve"> </w:t>
      </w:r>
      <w:r w:rsidR="00F91490" w:rsidRPr="00F91490">
        <w:rPr>
          <w:rFonts w:eastAsia="Times New Roman" w:cs="Times New Roman"/>
          <w:szCs w:val="24"/>
        </w:rPr>
        <w:t>Esant būtinumui perkančioji organizacija turi teisę prašyti tiekėjo pagrįsti kainos sudėtines dalis pateikiant lokalines sąmatas pagal įkainotų veiklų sąrašo punktus. Visos kainos privalo būti pateikiamos eurais ir centais.</w:t>
      </w:r>
    </w:p>
    <w:p w14:paraId="0CE6518A" w14:textId="4E561C6E" w:rsidR="0023533A" w:rsidRPr="00B1365A" w:rsidRDefault="0023533A" w:rsidP="00E31C19">
      <w:pPr>
        <w:spacing w:after="0" w:line="240" w:lineRule="auto"/>
        <w:ind w:firstLine="855"/>
        <w:jc w:val="both"/>
        <w:rPr>
          <w:rFonts w:ascii="Palemonas" w:eastAsia="Times New Roman" w:hAnsi="Palemonas" w:cs="Times New Roman"/>
          <w:sz w:val="24"/>
          <w:szCs w:val="24"/>
          <w:lang w:eastAsia="en-US"/>
        </w:rPr>
      </w:pPr>
      <w:r w:rsidRPr="00B1365A">
        <w:rPr>
          <w:rFonts w:ascii="Palemonas" w:eastAsia="Times New Roman" w:hAnsi="Palemonas" w:cs="Times New Roman"/>
          <w:color w:val="000000"/>
          <w:sz w:val="24"/>
          <w:szCs w:val="24"/>
          <w:lang w:eastAsia="en-US"/>
        </w:rPr>
        <w:t xml:space="preserve">2. </w:t>
      </w:r>
      <w:r w:rsidRPr="00B1365A">
        <w:rPr>
          <w:rFonts w:ascii="Palemonas" w:eastAsia="Times New Roman" w:hAnsi="Palemonas" w:cs="Times New Roman"/>
          <w:sz w:val="24"/>
          <w:szCs w:val="24"/>
          <w:lang w:eastAsia="en-US"/>
        </w:rPr>
        <w:t xml:space="preserve">Sutarties pradžia ir pabaiga: </w:t>
      </w:r>
    </w:p>
    <w:p w14:paraId="3D42EF28" w14:textId="77777777" w:rsidR="00E5349D" w:rsidRPr="00B1365A" w:rsidRDefault="0023533A" w:rsidP="00E31C19">
      <w:pPr>
        <w:pStyle w:val="Sraopastraipa1"/>
        <w:ind w:left="0" w:firstLine="720"/>
        <w:jc w:val="both"/>
        <w:rPr>
          <w:rFonts w:ascii="Palemonas" w:hAnsi="Palemonas" w:cs="Palemonas"/>
          <w:sz w:val="24"/>
          <w:szCs w:val="24"/>
        </w:rPr>
      </w:pPr>
      <w:r w:rsidRPr="00B1365A">
        <w:rPr>
          <w:rFonts w:ascii="Palemonas" w:eastAsia="Calibri" w:hAnsi="Palemonas" w:cs="Calibri"/>
          <w:sz w:val="24"/>
          <w:szCs w:val="24"/>
        </w:rPr>
        <w:t xml:space="preserve">  2.1. </w:t>
      </w:r>
      <w:bookmarkStart w:id="4" w:name="_Hlk166483818"/>
      <w:r w:rsidR="00E5349D" w:rsidRPr="00B1365A">
        <w:rPr>
          <w:rFonts w:ascii="Palemonas" w:hAnsi="Palemonas"/>
          <w:color w:val="000000"/>
          <w:sz w:val="24"/>
          <w:szCs w:val="24"/>
          <w:lang w:eastAsia="en-US"/>
        </w:rPr>
        <w:t>S</w:t>
      </w:r>
      <w:r w:rsidR="00E5349D" w:rsidRPr="00B1365A">
        <w:rPr>
          <w:rFonts w:ascii="Palemonas" w:hAnsi="Palemonas" w:cs="Palemonas"/>
          <w:sz w:val="24"/>
          <w:szCs w:val="24"/>
        </w:rPr>
        <w:t>utartis įsigalioja, kai ją pasirašo abi Sutarties Šalys ir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7 darbo dienas nuo Sutarties pasirašymo dienos.</w:t>
      </w:r>
    </w:p>
    <w:p w14:paraId="0638923C" w14:textId="6F0AD57C" w:rsidR="0023533A" w:rsidRPr="00E31C19" w:rsidRDefault="00E5349D" w:rsidP="00E31C19">
      <w:pPr>
        <w:pStyle w:val="Pagrindinistekstas"/>
        <w:spacing w:after="0" w:line="240" w:lineRule="auto"/>
        <w:ind w:firstLine="720"/>
        <w:rPr>
          <w:rFonts w:ascii="Palemonas" w:eastAsia="Times New Roman" w:hAnsi="Palemonas" w:cs="Times New Roman"/>
          <w:sz w:val="24"/>
          <w:szCs w:val="24"/>
          <w:lang w:eastAsia="x-none"/>
        </w:rPr>
      </w:pPr>
      <w:r w:rsidRPr="00E31C19">
        <w:rPr>
          <w:rFonts w:ascii="Palemonas" w:hAnsi="Palemonas" w:cs="Palemonas"/>
          <w:sz w:val="24"/>
          <w:szCs w:val="24"/>
        </w:rPr>
        <w:t xml:space="preserve">  </w:t>
      </w:r>
      <w:r w:rsidR="0023533A" w:rsidRPr="00E31C19">
        <w:rPr>
          <w:rFonts w:ascii="Palemonas" w:eastAsia="Times New Roman" w:hAnsi="Palemonas" w:cs="Palemonas"/>
          <w:sz w:val="24"/>
          <w:szCs w:val="24"/>
        </w:rPr>
        <w:t>2.2. Sutarties pabaiga –</w:t>
      </w:r>
      <w:r w:rsidR="008C2D17" w:rsidRPr="00E31C19">
        <w:rPr>
          <w:rFonts w:ascii="Palemonas" w:eastAsia="Times New Roman" w:hAnsi="Palemonas" w:cs="Palemonas"/>
          <w:sz w:val="24"/>
          <w:szCs w:val="24"/>
        </w:rPr>
        <w:t xml:space="preserve"> </w:t>
      </w:r>
      <w:r w:rsidR="00E31C19" w:rsidRPr="00E31C19">
        <w:rPr>
          <w:rFonts w:ascii="Palemonas" w:eastAsia="Times New Roman" w:hAnsi="Palemonas" w:cs="Palemonas"/>
          <w:sz w:val="24"/>
          <w:szCs w:val="24"/>
        </w:rPr>
        <w:t>4</w:t>
      </w:r>
      <w:r w:rsidR="00340EC1" w:rsidRPr="00E31C19">
        <w:rPr>
          <w:rFonts w:ascii="Palemonas" w:eastAsia="Times New Roman" w:hAnsi="Palemonas" w:cs="Palemonas"/>
          <w:sz w:val="24"/>
          <w:szCs w:val="24"/>
        </w:rPr>
        <w:t xml:space="preserve"> </w:t>
      </w:r>
      <w:r w:rsidR="0023533A" w:rsidRPr="00E31C19">
        <w:rPr>
          <w:rFonts w:ascii="Palemonas" w:eastAsia="Calibri" w:hAnsi="Palemonas" w:cs="Palemonas"/>
          <w:sz w:val="24"/>
          <w:szCs w:val="24"/>
          <w:lang w:eastAsia="ar-SA"/>
        </w:rPr>
        <w:t>mėnesi</w:t>
      </w:r>
      <w:r w:rsidR="00F10992" w:rsidRPr="00E31C19">
        <w:rPr>
          <w:rFonts w:ascii="Palemonas" w:eastAsia="Calibri" w:hAnsi="Palemonas" w:cs="Palemonas"/>
          <w:sz w:val="24"/>
          <w:szCs w:val="24"/>
          <w:lang w:eastAsia="ar-SA"/>
        </w:rPr>
        <w:t>ai</w:t>
      </w:r>
      <w:r w:rsidR="0023533A" w:rsidRPr="00E31C19">
        <w:rPr>
          <w:rFonts w:ascii="Palemonas" w:eastAsia="Calibri" w:hAnsi="Palemonas" w:cs="Palemonas"/>
          <w:sz w:val="24"/>
          <w:szCs w:val="24"/>
          <w:lang w:eastAsia="ar-SA"/>
        </w:rPr>
        <w:t xml:space="preserve"> nuo sutarties įsigaliojimo.</w:t>
      </w:r>
      <w:r w:rsidR="0064799C" w:rsidRPr="00E31C19">
        <w:rPr>
          <w:rFonts w:ascii="Palemonas" w:eastAsia="Times New Roman" w:hAnsi="Palemonas" w:cs="Times New Roman"/>
          <w:sz w:val="24"/>
          <w:szCs w:val="24"/>
          <w:lang w:eastAsia="x-none"/>
        </w:rPr>
        <w:t xml:space="preserve"> Sutarties pabaiga bus laikomas momentas, kai bus atliktos visų statinių statybos užbaigimo ir įregistravimo Nekilnojamojo turto registre procedūros ir užsakovui perduoti visi STR 1.05.01:2017 „</w:t>
      </w:r>
      <w:hyperlink r:id="rId7" w:history="1">
        <w:r w:rsidR="0064799C" w:rsidRPr="00E31C19">
          <w:rPr>
            <w:rFonts w:ascii="Palemonas" w:eastAsia="Times New Roman" w:hAnsi="Palemonas" w:cs="Times New Roman"/>
            <w:sz w:val="24"/>
            <w:szCs w:val="24"/>
            <w:lang w:eastAsia="x-none"/>
          </w:rPr>
          <w:t>Statybą leidžiantys dokumentai. Statybos užbaigimas. Statybos sustabdymas. Savavališkos statybos padarinių šalinimas. Statybos pagal neteisėtai išduotą statybą leidžiantį dokumentą padarinių šalinimas</w:t>
        </w:r>
      </w:hyperlink>
      <w:r w:rsidR="0064799C" w:rsidRPr="00E31C19">
        <w:rPr>
          <w:rFonts w:ascii="Palemonas" w:eastAsia="Times New Roman" w:hAnsi="Palemonas" w:cs="Times New Roman"/>
          <w:sz w:val="24"/>
          <w:szCs w:val="24"/>
          <w:lang w:eastAsia="x-none"/>
        </w:rPr>
        <w:t>“ V skyriuje nurodyti ir su tuo susiję dokumentai. Statybos užbaigimo procedūras organizuoja rangovas. Užsakovas suteikia rangovui įgaliojimus surašyti deklaracijas apie statybos užbaigimą, pateikti Valstybinei teritorijų planavimo ir statybos inspekcijai prašymą patvirtinti deklaraciją, VĮ Registrų centrui pateikti prašymą įregistruoti užbaigtus statyti statinius Nekilnojamojo turte registre Palangos miesto savivaldybės vardu.</w:t>
      </w:r>
    </w:p>
    <w:p w14:paraId="595BAC36" w14:textId="3BB851BB" w:rsidR="00D67E33" w:rsidRPr="00E31C19" w:rsidRDefault="00D67E33" w:rsidP="00E31C19">
      <w:pPr>
        <w:pStyle w:val="Pagrindinistekstas"/>
        <w:spacing w:after="0" w:line="240" w:lineRule="auto"/>
        <w:ind w:firstLine="720"/>
        <w:rPr>
          <w:rFonts w:ascii="Palemonas" w:eastAsia="Times New Roman" w:hAnsi="Palemonas" w:cs="Times New Roman"/>
          <w:sz w:val="24"/>
          <w:szCs w:val="24"/>
          <w:lang w:eastAsia="x-none"/>
        </w:rPr>
      </w:pPr>
      <w:r w:rsidRPr="00E31C19">
        <w:rPr>
          <w:rFonts w:ascii="Palemonas" w:hAnsi="Palemonas" w:cs="Palemonas"/>
          <w:sz w:val="24"/>
          <w:szCs w:val="24"/>
        </w:rPr>
        <w:t xml:space="preserve">  </w:t>
      </w:r>
      <w:r w:rsidR="0023533A" w:rsidRPr="00E31C19">
        <w:rPr>
          <w:rFonts w:ascii="Palemonas" w:hAnsi="Palemonas" w:cs="Palemonas"/>
          <w:sz w:val="24"/>
          <w:szCs w:val="24"/>
        </w:rPr>
        <w:t>2.3. Darbų pabaiga –</w:t>
      </w:r>
      <w:r w:rsidR="00A62AB8" w:rsidRPr="00E31C19">
        <w:rPr>
          <w:rFonts w:ascii="Palemonas" w:hAnsi="Palemonas" w:cs="Palemonas"/>
          <w:sz w:val="24"/>
          <w:szCs w:val="24"/>
        </w:rPr>
        <w:t xml:space="preserve"> </w:t>
      </w:r>
      <w:r w:rsidR="00E31C19" w:rsidRPr="00E31C19">
        <w:rPr>
          <w:rFonts w:ascii="Palemonas" w:hAnsi="Palemonas" w:cs="Palemonas"/>
          <w:sz w:val="24"/>
          <w:szCs w:val="24"/>
        </w:rPr>
        <w:t>3</w:t>
      </w:r>
      <w:r w:rsidRPr="00E31C19">
        <w:rPr>
          <w:rFonts w:ascii="Palemonas" w:eastAsia="Calibri" w:hAnsi="Palemonas" w:cs="Palemonas"/>
          <w:sz w:val="24"/>
          <w:szCs w:val="24"/>
        </w:rPr>
        <w:t xml:space="preserve"> mėnesi</w:t>
      </w:r>
      <w:r w:rsidR="00A62AB8" w:rsidRPr="00E31C19">
        <w:rPr>
          <w:rFonts w:ascii="Palemonas" w:eastAsia="Calibri" w:hAnsi="Palemonas" w:cs="Palemonas"/>
          <w:sz w:val="24"/>
          <w:szCs w:val="24"/>
        </w:rPr>
        <w:t>ai</w:t>
      </w:r>
      <w:r w:rsidRPr="00E31C19">
        <w:rPr>
          <w:rFonts w:ascii="Palemonas" w:eastAsia="Calibri" w:hAnsi="Palemonas" w:cs="Palemonas"/>
          <w:sz w:val="24"/>
          <w:szCs w:val="24"/>
        </w:rPr>
        <w:t xml:space="preserve"> nuo Sutarties įsigaliojimo dienos.</w:t>
      </w:r>
      <w:r w:rsidRPr="00E31C19">
        <w:rPr>
          <w:rFonts w:ascii="Palemonas" w:eastAsia="Calibri" w:hAnsi="Palemonas" w:cs="Palemonas"/>
          <w:sz w:val="24"/>
          <w:szCs w:val="24"/>
          <w:lang w:eastAsia="ar-SA"/>
        </w:rPr>
        <w:t xml:space="preserve"> </w:t>
      </w:r>
      <w:r w:rsidR="0064799C" w:rsidRPr="00E31C19">
        <w:rPr>
          <w:rFonts w:ascii="Palemonas" w:eastAsia="Calibri" w:hAnsi="Palemonas" w:cs="Palemonas"/>
          <w:sz w:val="24"/>
          <w:szCs w:val="24"/>
          <w:lang w:eastAsia="ar-SA"/>
        </w:rPr>
        <w:t>Darbų pabaiga bus laikomas momentas, kai bus atlikti sutartyje numatyti statybos darbai, ištaisyti defektai, parengta statinio kadastrinių matavimų byla, suderinta su VĮ Registrų centru,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p>
    <w:p w14:paraId="3C305E80" w14:textId="77777777" w:rsidR="00A62AB8" w:rsidRPr="00EA2AFC" w:rsidRDefault="0023533A" w:rsidP="00A62AB8">
      <w:pPr>
        <w:pStyle w:val="Sraopastraipa2"/>
        <w:tabs>
          <w:tab w:val="left" w:pos="900"/>
        </w:tabs>
        <w:ind w:left="0" w:firstLine="855"/>
        <w:jc w:val="both"/>
        <w:rPr>
          <w:rFonts w:ascii="Palemonas" w:hAnsi="Palemonas"/>
          <w:sz w:val="24"/>
          <w:szCs w:val="24"/>
        </w:rPr>
      </w:pPr>
      <w:r w:rsidRPr="0023533A">
        <w:rPr>
          <w:rFonts w:ascii="Palemonas" w:eastAsia="Calibri" w:hAnsi="Palemonas" w:cs="Palemonas"/>
          <w:bCs/>
          <w:color w:val="000000"/>
          <w:sz w:val="24"/>
          <w:szCs w:val="24"/>
        </w:rPr>
        <w:t xml:space="preserve">2.4. </w:t>
      </w:r>
      <w:bookmarkEnd w:id="4"/>
      <w:r w:rsidR="00A62AB8" w:rsidRPr="00450080">
        <w:rPr>
          <w:rFonts w:ascii="Palemonas" w:hAnsi="Palemonas" w:cs="Palemonas"/>
          <w:sz w:val="24"/>
          <w:szCs w:val="24"/>
        </w:rPr>
        <w:t>Atsiradus nenumatytoms aplinkybėms, nepriklausančioms</w:t>
      </w:r>
      <w:r w:rsidR="00A62AB8" w:rsidRPr="00CA6397">
        <w:rPr>
          <w:rFonts w:ascii="Palemonas" w:hAnsi="Palemonas" w:cs="Palemonas"/>
          <w:sz w:val="24"/>
          <w:szCs w:val="24"/>
        </w:rPr>
        <w:t xml:space="preserve"> nuo rangovo, sutarties, darbų atlikimo terminas gali būti pratęstas 1 (vieną) kartą ne ilgiau kaip 3 mėnesiams</w:t>
      </w:r>
      <w:r w:rsidR="00A62AB8">
        <w:rPr>
          <w:rFonts w:ascii="Palemonas" w:hAnsi="Palemonas" w:cs="Palemonas"/>
          <w:sz w:val="24"/>
          <w:szCs w:val="24"/>
        </w:rPr>
        <w:t>.</w:t>
      </w:r>
    </w:p>
    <w:p w14:paraId="30DC08F6" w14:textId="69447D7E" w:rsidR="0023533A" w:rsidRPr="0023533A" w:rsidRDefault="0023533A" w:rsidP="00A62AB8">
      <w:pPr>
        <w:pStyle w:val="Sraopastraipa1"/>
        <w:ind w:left="0" w:firstLine="856"/>
        <w:jc w:val="both"/>
        <w:rPr>
          <w:rFonts w:ascii="Palemonas" w:eastAsia="Calibri" w:hAnsi="Palemonas" w:cs="Calibri"/>
          <w:sz w:val="24"/>
          <w:szCs w:val="22"/>
          <w:lang w:eastAsia="ar-SA"/>
        </w:rPr>
      </w:pPr>
      <w:r w:rsidRPr="0023533A">
        <w:rPr>
          <w:rFonts w:ascii="Palemonas"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807"/>
      </w:tblGrid>
      <w:tr w:rsidR="0023533A" w:rsidRPr="0023533A" w14:paraId="3A58195B" w14:textId="77777777" w:rsidTr="001C4B19">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437"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1C4B19">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807"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1C4B19">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807"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1C4B19">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807"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918" w:type="dxa"/>
        <w:tblLook w:val="04A0" w:firstRow="1" w:lastRow="0" w:firstColumn="1" w:lastColumn="0" w:noHBand="0" w:noVBand="1"/>
      </w:tblPr>
      <w:tblGrid>
        <w:gridCol w:w="664"/>
        <w:gridCol w:w="3854"/>
        <w:gridCol w:w="2683"/>
        <w:gridCol w:w="1140"/>
        <w:gridCol w:w="1577"/>
      </w:tblGrid>
      <w:tr w:rsidR="0023533A" w:rsidRPr="0023533A" w14:paraId="60D2C3F9" w14:textId="77777777" w:rsidTr="001C4B19">
        <w:tc>
          <w:tcPr>
            <w:tcW w:w="664" w:type="dxa"/>
            <w:vMerge w:val="restart"/>
            <w:tcBorders>
              <w:top w:val="single" w:sz="4" w:space="0" w:color="auto"/>
              <w:left w:val="single" w:sz="4" w:space="0" w:color="auto"/>
              <w:bottom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bottom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bottom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1C4B19">
        <w:tc>
          <w:tcPr>
            <w:tcW w:w="664" w:type="dxa"/>
            <w:vMerge/>
            <w:tcBorders>
              <w:top w:val="single" w:sz="4" w:space="0" w:color="auto"/>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top w:val="single" w:sz="4" w:space="0" w:color="auto"/>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top w:val="single" w:sz="4" w:space="0" w:color="auto"/>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77"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1C4B19">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77"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1C4B19">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77"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A64F4B">
      <w:pPr>
        <w:numPr>
          <w:ilvl w:val="0"/>
          <w:numId w:val="42"/>
        </w:numPr>
        <w:suppressAutoHyphens/>
        <w:spacing w:after="0" w:line="240" w:lineRule="auto"/>
        <w:ind w:left="0" w:firstLine="993"/>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918" w:type="dxa"/>
        <w:tblLook w:val="04A0" w:firstRow="1" w:lastRow="0" w:firstColumn="1" w:lastColumn="0" w:noHBand="0" w:noVBand="1"/>
      </w:tblPr>
      <w:tblGrid>
        <w:gridCol w:w="664"/>
        <w:gridCol w:w="3854"/>
        <w:gridCol w:w="2683"/>
        <w:gridCol w:w="1082"/>
        <w:gridCol w:w="1635"/>
      </w:tblGrid>
      <w:tr w:rsidR="0023533A" w:rsidRPr="0023533A" w14:paraId="18970753" w14:textId="77777777" w:rsidTr="00001379">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001379">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635"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001379">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5"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001379">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5"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39CD7E71" w14:textId="77777777" w:rsidR="0023533A" w:rsidRPr="0023533A" w:rsidRDefault="0023533A" w:rsidP="00A64F4B">
      <w:pPr>
        <w:shd w:val="clear" w:color="auto" w:fill="FFFFFF"/>
        <w:tabs>
          <w:tab w:val="left" w:pos="677"/>
          <w:tab w:val="left" w:pos="709"/>
        </w:tabs>
        <w:suppressAutoHyphens/>
        <w:spacing w:after="0" w:line="240" w:lineRule="auto"/>
        <w:jc w:val="both"/>
        <w:rPr>
          <w:rFonts w:ascii="Palemonas" w:eastAsia="Times New Roman" w:hAnsi="Palemonas" w:cs="Times New Roman"/>
          <w:sz w:val="24"/>
          <w:szCs w:val="24"/>
          <w:lang w:eastAsia="ar-SA"/>
        </w:rPr>
      </w:pPr>
    </w:p>
    <w:p w14:paraId="1B788FA4" w14:textId="77777777" w:rsidR="0023533A" w:rsidRPr="0023533A" w:rsidRDefault="0023533A" w:rsidP="00A64F4B">
      <w:pPr>
        <w:numPr>
          <w:ilvl w:val="0"/>
          <w:numId w:val="42"/>
        </w:numPr>
        <w:suppressAutoHyphens/>
        <w:spacing w:after="0" w:line="240" w:lineRule="auto"/>
        <w:ind w:left="0" w:firstLine="993"/>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960"/>
            </w:tblGrid>
            <w:tr w:rsidR="0023533A" w:rsidRPr="0023533A" w14:paraId="74C41F21" w14:textId="77777777" w:rsidTr="00CF678D">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960"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CF678D">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960"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289"/>
      </w:tblGrid>
      <w:tr w:rsidR="0023533A" w:rsidRPr="0023533A" w14:paraId="3E22680D" w14:textId="77777777" w:rsidTr="00CF678D">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289"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CF678D">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289"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CF678D">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289"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lastRenderedPageBreak/>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CF678D">
      <w:pPr>
        <w:suppressAutoHyphens/>
        <w:spacing w:after="0" w:line="240" w:lineRule="auto"/>
        <w:ind w:firstLine="567"/>
        <w:jc w:val="both"/>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35C47163" w14:textId="77777777" w:rsidR="00BE2850" w:rsidRPr="00BE2850" w:rsidRDefault="00BE2850" w:rsidP="00BE2850">
      <w:pPr>
        <w:suppressAutoHyphens/>
        <w:spacing w:after="0" w:line="360" w:lineRule="auto"/>
        <w:ind w:firstLine="720"/>
        <w:jc w:val="both"/>
        <w:rPr>
          <w:rFonts w:ascii="Palemonas" w:eastAsia="Times New Roman" w:hAnsi="Palemonas" w:cs="Times New Roman"/>
          <w:sz w:val="24"/>
          <w:szCs w:val="24"/>
          <w:lang w:eastAsia="ar-SA"/>
        </w:rPr>
      </w:pPr>
      <w:r w:rsidRPr="00BE2850">
        <w:rPr>
          <w:rFonts w:ascii="Palemonas" w:eastAsia="Calibri" w:hAnsi="Palemonas" w:cs="Times New Roman"/>
          <w:color w:val="000000" w:themeColor="text1"/>
          <w:sz w:val="24"/>
          <w:szCs w:val="24"/>
          <w:lang w:eastAsia="ar-SA"/>
        </w:rPr>
        <w:t>Pasiūlymas galioja iki termino, nustatyto pirkimo dokumentuose.</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55B43C08" w14:textId="77777777" w:rsidR="0023533A" w:rsidRDefault="0023533A" w:rsidP="00537D28">
      <w:pPr>
        <w:suppressAutoHyphens/>
        <w:spacing w:after="0" w:line="360" w:lineRule="auto"/>
        <w:ind w:firstLine="720"/>
        <w:jc w:val="center"/>
        <w:rPr>
          <w:rFonts w:ascii="Palemonas" w:eastAsia="Times New Roman" w:hAnsi="Palemonas" w:cs="Times New Roman"/>
          <w:b/>
          <w:bCs/>
          <w:iCs/>
          <w:sz w:val="24"/>
          <w:szCs w:val="24"/>
        </w:rPr>
      </w:pPr>
    </w:p>
    <w:p w14:paraId="73523E67"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                      </w:t>
      </w:r>
    </w:p>
    <w:p w14:paraId="3530EB0E"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p>
    <w:p w14:paraId="35F7ADD8" w14:textId="77777777" w:rsidR="00537D28" w:rsidRPr="00537D28" w:rsidRDefault="00537D28" w:rsidP="00537D28"/>
    <w:p w14:paraId="51E44F19" w14:textId="77777777" w:rsidR="00F27C77" w:rsidRPr="005334DE" w:rsidRDefault="00F27C77" w:rsidP="00F27C77">
      <w:pPr>
        <w:shd w:val="clear" w:color="auto" w:fill="FFFFFF"/>
        <w:spacing w:after="0" w:line="240" w:lineRule="auto"/>
        <w:jc w:val="center"/>
        <w:rPr>
          <w:rFonts w:ascii="Palemonas" w:hAnsi="Palemonas" w:cs="Times New Roman"/>
          <w:b/>
          <w:bCs/>
          <w:i/>
          <w:sz w:val="22"/>
          <w:szCs w:val="22"/>
        </w:rPr>
      </w:pPr>
    </w:p>
    <w:p w14:paraId="3B70727A" w14:textId="1B9B4706" w:rsidR="008521CF" w:rsidRPr="00F05320" w:rsidRDefault="00410D7B" w:rsidP="008521CF">
      <w:pPr>
        <w:suppressAutoHyphens/>
        <w:overflowPunct w:val="0"/>
        <w:autoSpaceDE w:val="0"/>
        <w:autoSpaceDN w:val="0"/>
        <w:adjustRightInd w:val="0"/>
        <w:spacing w:after="0" w:line="240" w:lineRule="auto"/>
        <w:jc w:val="both"/>
        <w:textAlignment w:val="baseline"/>
        <w:rPr>
          <w:rFonts w:ascii="Palemonas" w:eastAsia="Batang" w:hAnsi="Palemonas"/>
          <w:sz w:val="24"/>
          <w:szCs w:val="24"/>
          <w:highlight w:val="yellow"/>
        </w:rPr>
      </w:pPr>
      <w:r w:rsidRPr="00F05320">
        <w:rPr>
          <w:rFonts w:ascii="Palemonas" w:hAnsi="Palemonas"/>
          <w:sz w:val="24"/>
          <w:szCs w:val="24"/>
          <w:highlight w:val="yellow"/>
        </w:rPr>
        <w:t xml:space="preserve">          </w:t>
      </w:r>
    </w:p>
    <w:p w14:paraId="2FA4760A" w14:textId="371381C8" w:rsidR="00F27C77" w:rsidRPr="00F05320" w:rsidRDefault="008521CF" w:rsidP="008521CF">
      <w:pPr>
        <w:pStyle w:val="Tekstas"/>
        <w:tabs>
          <w:tab w:val="left" w:pos="993"/>
        </w:tabs>
        <w:ind w:firstLine="0"/>
        <w:rPr>
          <w:rFonts w:ascii="Palemonas" w:hAnsi="Palemonas"/>
          <w:highlight w:val="yellow"/>
        </w:rPr>
      </w:pPr>
      <w:r w:rsidRPr="00F05320">
        <w:rPr>
          <w:rFonts w:ascii="Palemonas" w:hAnsi="Palemonas"/>
          <w:highlight w:val="yellow"/>
        </w:rPr>
        <w:t xml:space="preserve">         </w:t>
      </w:r>
    </w:p>
    <w:p w14:paraId="5627953C" w14:textId="77777777" w:rsidR="00F27C77" w:rsidRPr="00BC2548" w:rsidRDefault="00F27C77" w:rsidP="00F27C77">
      <w:pPr>
        <w:spacing w:after="0" w:line="240" w:lineRule="auto"/>
        <w:jc w:val="both"/>
        <w:rPr>
          <w:rFonts w:ascii="Palemonas" w:hAnsi="Palemonas" w:cs="Times New Roman"/>
          <w:iCs/>
          <w:color w:val="000000"/>
          <w:sz w:val="24"/>
          <w:szCs w:val="24"/>
        </w:rPr>
      </w:pPr>
    </w:p>
    <w:p w14:paraId="4794FAF5" w14:textId="4B16DA9A" w:rsidR="00F27C77" w:rsidRDefault="00F27C77" w:rsidP="00F27C77">
      <w:pPr>
        <w:pStyle w:val="Sraopastraipa"/>
        <w:spacing w:after="0" w:line="240" w:lineRule="auto"/>
        <w:ind w:left="360" w:firstLine="349"/>
        <w:jc w:val="both"/>
        <w:outlineLvl w:val="1"/>
        <w:rPr>
          <w:rFonts w:eastAsia="Times New Roman" w:cs="Times New Roman"/>
          <w:color w:val="000000" w:themeColor="text1"/>
          <w:szCs w:val="24"/>
        </w:rPr>
      </w:pPr>
    </w:p>
    <w:p w14:paraId="4E01CD3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1517929C"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36AAE6E4"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26E3C66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0C4D0051"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2559E2FD"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3804925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3960D86A"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D614716"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0689B11F"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E2F1FB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E0A5206"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2D5026A2"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111593D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4B84184"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C00A77B"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F7FB95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sectPr w:rsidR="00266A47" w:rsidSect="00F27C77">
      <w:footerReference w:type="default" r:id="rId8"/>
      <w:footerReference w:type="firs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F16B" w14:textId="77777777" w:rsidR="006A6D24" w:rsidRDefault="006A6D24" w:rsidP="00F27C77">
      <w:pPr>
        <w:spacing w:after="0" w:line="240" w:lineRule="auto"/>
      </w:pPr>
      <w:r>
        <w:separator/>
      </w:r>
    </w:p>
  </w:endnote>
  <w:endnote w:type="continuationSeparator" w:id="0">
    <w:p w14:paraId="542A67AF" w14:textId="77777777" w:rsidR="006A6D24" w:rsidRDefault="006A6D24"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37DC" w14:textId="77777777" w:rsidR="006A6D24" w:rsidRDefault="006A6D24" w:rsidP="00F27C77">
      <w:pPr>
        <w:spacing w:after="0" w:line="240" w:lineRule="auto"/>
      </w:pPr>
      <w:r>
        <w:separator/>
      </w:r>
    </w:p>
  </w:footnote>
  <w:footnote w:type="continuationSeparator" w:id="0">
    <w:p w14:paraId="5B1E935F" w14:textId="77777777" w:rsidR="006A6D24" w:rsidRDefault="006A6D24" w:rsidP="00F27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00E2376C"/>
    <w:lvl w:ilvl="0" w:tplc="9F888CB4">
      <w:start w:val="4"/>
      <w:numFmt w:val="decimal"/>
      <w:lvlText w:val="%1."/>
      <w:lvlJc w:val="left"/>
      <w:pPr>
        <w:ind w:left="502" w:hanging="360"/>
      </w:pPr>
      <w:rPr>
        <w:rFonts w:hint="default"/>
        <w:i w:val="0"/>
        <w:i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1379"/>
    <w:rsid w:val="00010BF0"/>
    <w:rsid w:val="00011787"/>
    <w:rsid w:val="00014170"/>
    <w:rsid w:val="0002065D"/>
    <w:rsid w:val="00025877"/>
    <w:rsid w:val="00033478"/>
    <w:rsid w:val="00042684"/>
    <w:rsid w:val="00042E78"/>
    <w:rsid w:val="00050C90"/>
    <w:rsid w:val="000537F8"/>
    <w:rsid w:val="0005387B"/>
    <w:rsid w:val="00060369"/>
    <w:rsid w:val="00065751"/>
    <w:rsid w:val="00076A2C"/>
    <w:rsid w:val="000913F3"/>
    <w:rsid w:val="000A1423"/>
    <w:rsid w:val="000A235D"/>
    <w:rsid w:val="000B6CAD"/>
    <w:rsid w:val="000B70A1"/>
    <w:rsid w:val="000C2999"/>
    <w:rsid w:val="000D22A1"/>
    <w:rsid w:val="000D6CED"/>
    <w:rsid w:val="000E1F5E"/>
    <w:rsid w:val="000E47C3"/>
    <w:rsid w:val="000E7DDB"/>
    <w:rsid w:val="00106691"/>
    <w:rsid w:val="00122A74"/>
    <w:rsid w:val="00135399"/>
    <w:rsid w:val="0013752D"/>
    <w:rsid w:val="00144564"/>
    <w:rsid w:val="00152A2F"/>
    <w:rsid w:val="00157D21"/>
    <w:rsid w:val="00157FFD"/>
    <w:rsid w:val="00160C7F"/>
    <w:rsid w:val="00162577"/>
    <w:rsid w:val="00163123"/>
    <w:rsid w:val="00163449"/>
    <w:rsid w:val="00176B50"/>
    <w:rsid w:val="00190944"/>
    <w:rsid w:val="00193704"/>
    <w:rsid w:val="00193845"/>
    <w:rsid w:val="00194A09"/>
    <w:rsid w:val="001A7532"/>
    <w:rsid w:val="001B2EF3"/>
    <w:rsid w:val="001C4B19"/>
    <w:rsid w:val="001D004E"/>
    <w:rsid w:val="001D65BE"/>
    <w:rsid w:val="001D751B"/>
    <w:rsid w:val="001E06F6"/>
    <w:rsid w:val="001E14DF"/>
    <w:rsid w:val="001E1D4E"/>
    <w:rsid w:val="001E21D4"/>
    <w:rsid w:val="001E28DB"/>
    <w:rsid w:val="001E2BA8"/>
    <w:rsid w:val="001F655F"/>
    <w:rsid w:val="001F7D4E"/>
    <w:rsid w:val="00207C08"/>
    <w:rsid w:val="0022723B"/>
    <w:rsid w:val="002325FD"/>
    <w:rsid w:val="0023533A"/>
    <w:rsid w:val="00237D3A"/>
    <w:rsid w:val="002467B7"/>
    <w:rsid w:val="002531E0"/>
    <w:rsid w:val="00266A47"/>
    <w:rsid w:val="00271BE5"/>
    <w:rsid w:val="00274E3F"/>
    <w:rsid w:val="002767C8"/>
    <w:rsid w:val="002A0170"/>
    <w:rsid w:val="002A1080"/>
    <w:rsid w:val="002A5256"/>
    <w:rsid w:val="002B318F"/>
    <w:rsid w:val="002C2BF1"/>
    <w:rsid w:val="002D4D46"/>
    <w:rsid w:val="002E357F"/>
    <w:rsid w:val="002E498B"/>
    <w:rsid w:val="002F1789"/>
    <w:rsid w:val="00301BCE"/>
    <w:rsid w:val="00332327"/>
    <w:rsid w:val="003354B0"/>
    <w:rsid w:val="00336999"/>
    <w:rsid w:val="00340EC1"/>
    <w:rsid w:val="00366AED"/>
    <w:rsid w:val="00380828"/>
    <w:rsid w:val="003863B4"/>
    <w:rsid w:val="00396AC1"/>
    <w:rsid w:val="00397A5E"/>
    <w:rsid w:val="003A34D8"/>
    <w:rsid w:val="003B4A33"/>
    <w:rsid w:val="003B5517"/>
    <w:rsid w:val="003C1036"/>
    <w:rsid w:val="003C2295"/>
    <w:rsid w:val="003C2D86"/>
    <w:rsid w:val="003D035A"/>
    <w:rsid w:val="003D04ED"/>
    <w:rsid w:val="003D4188"/>
    <w:rsid w:val="003D6451"/>
    <w:rsid w:val="003D6594"/>
    <w:rsid w:val="003D6B49"/>
    <w:rsid w:val="003E0EE3"/>
    <w:rsid w:val="003E1B96"/>
    <w:rsid w:val="003E5952"/>
    <w:rsid w:val="003E6C12"/>
    <w:rsid w:val="003F089C"/>
    <w:rsid w:val="003F352A"/>
    <w:rsid w:val="003F549C"/>
    <w:rsid w:val="003F5D83"/>
    <w:rsid w:val="00410D7B"/>
    <w:rsid w:val="0041338D"/>
    <w:rsid w:val="00415D67"/>
    <w:rsid w:val="00421060"/>
    <w:rsid w:val="0042167D"/>
    <w:rsid w:val="00436D64"/>
    <w:rsid w:val="00441538"/>
    <w:rsid w:val="00442BD4"/>
    <w:rsid w:val="004502F1"/>
    <w:rsid w:val="004534F4"/>
    <w:rsid w:val="00463077"/>
    <w:rsid w:val="004645C0"/>
    <w:rsid w:val="00487CE0"/>
    <w:rsid w:val="00490C8B"/>
    <w:rsid w:val="00494D79"/>
    <w:rsid w:val="004963AA"/>
    <w:rsid w:val="004968C6"/>
    <w:rsid w:val="004A52E8"/>
    <w:rsid w:val="004B1892"/>
    <w:rsid w:val="004B32E2"/>
    <w:rsid w:val="004C5B0C"/>
    <w:rsid w:val="004C7191"/>
    <w:rsid w:val="004E603B"/>
    <w:rsid w:val="00512A78"/>
    <w:rsid w:val="00523C6C"/>
    <w:rsid w:val="005334DE"/>
    <w:rsid w:val="00534BA3"/>
    <w:rsid w:val="00537D28"/>
    <w:rsid w:val="005505A0"/>
    <w:rsid w:val="00554330"/>
    <w:rsid w:val="00570324"/>
    <w:rsid w:val="005828BC"/>
    <w:rsid w:val="00596500"/>
    <w:rsid w:val="00597212"/>
    <w:rsid w:val="005A7A6C"/>
    <w:rsid w:val="005C1DDA"/>
    <w:rsid w:val="005C1F9E"/>
    <w:rsid w:val="005C4DCE"/>
    <w:rsid w:val="005D21DC"/>
    <w:rsid w:val="005D721E"/>
    <w:rsid w:val="00606A26"/>
    <w:rsid w:val="006102AE"/>
    <w:rsid w:val="00611FE3"/>
    <w:rsid w:val="0061311A"/>
    <w:rsid w:val="00614615"/>
    <w:rsid w:val="00621EF2"/>
    <w:rsid w:val="006268FB"/>
    <w:rsid w:val="006402BC"/>
    <w:rsid w:val="006427C4"/>
    <w:rsid w:val="00644AE6"/>
    <w:rsid w:val="0064799C"/>
    <w:rsid w:val="00670523"/>
    <w:rsid w:val="0067098D"/>
    <w:rsid w:val="00673827"/>
    <w:rsid w:val="00687670"/>
    <w:rsid w:val="006A0970"/>
    <w:rsid w:val="006A0E19"/>
    <w:rsid w:val="006A5C7F"/>
    <w:rsid w:val="006A6D24"/>
    <w:rsid w:val="006B0671"/>
    <w:rsid w:val="006B3A7F"/>
    <w:rsid w:val="006C4E7F"/>
    <w:rsid w:val="006C69B6"/>
    <w:rsid w:val="006C74C0"/>
    <w:rsid w:val="006D1091"/>
    <w:rsid w:val="006E19A5"/>
    <w:rsid w:val="006F1E79"/>
    <w:rsid w:val="006F38B8"/>
    <w:rsid w:val="007006CF"/>
    <w:rsid w:val="00712BC9"/>
    <w:rsid w:val="00721D4D"/>
    <w:rsid w:val="00722191"/>
    <w:rsid w:val="00723884"/>
    <w:rsid w:val="00725212"/>
    <w:rsid w:val="007271A6"/>
    <w:rsid w:val="00730765"/>
    <w:rsid w:val="0073176E"/>
    <w:rsid w:val="00737C7F"/>
    <w:rsid w:val="0075439F"/>
    <w:rsid w:val="00757A67"/>
    <w:rsid w:val="007653FC"/>
    <w:rsid w:val="007660AC"/>
    <w:rsid w:val="00767F48"/>
    <w:rsid w:val="00773CCA"/>
    <w:rsid w:val="00780F95"/>
    <w:rsid w:val="007810AD"/>
    <w:rsid w:val="0079060D"/>
    <w:rsid w:val="007908BF"/>
    <w:rsid w:val="007B558A"/>
    <w:rsid w:val="007B5736"/>
    <w:rsid w:val="007D0776"/>
    <w:rsid w:val="007F1A76"/>
    <w:rsid w:val="007F1EAF"/>
    <w:rsid w:val="0080229D"/>
    <w:rsid w:val="00810A7C"/>
    <w:rsid w:val="00822BF4"/>
    <w:rsid w:val="008326D1"/>
    <w:rsid w:val="008454AE"/>
    <w:rsid w:val="00845DD7"/>
    <w:rsid w:val="00847B0E"/>
    <w:rsid w:val="008521CF"/>
    <w:rsid w:val="00857666"/>
    <w:rsid w:val="00857AB5"/>
    <w:rsid w:val="00860CD4"/>
    <w:rsid w:val="00874836"/>
    <w:rsid w:val="00874D2E"/>
    <w:rsid w:val="00895A79"/>
    <w:rsid w:val="00896821"/>
    <w:rsid w:val="008B3955"/>
    <w:rsid w:val="008B6732"/>
    <w:rsid w:val="008B726B"/>
    <w:rsid w:val="008C0BAB"/>
    <w:rsid w:val="008C2D17"/>
    <w:rsid w:val="008C2EB9"/>
    <w:rsid w:val="008C2EBB"/>
    <w:rsid w:val="008D2A8D"/>
    <w:rsid w:val="008D3D2A"/>
    <w:rsid w:val="008D7A04"/>
    <w:rsid w:val="008D7D1C"/>
    <w:rsid w:val="008F04E7"/>
    <w:rsid w:val="008F052E"/>
    <w:rsid w:val="008F7208"/>
    <w:rsid w:val="008F79F6"/>
    <w:rsid w:val="009065E1"/>
    <w:rsid w:val="00907980"/>
    <w:rsid w:val="00914B6F"/>
    <w:rsid w:val="0091687E"/>
    <w:rsid w:val="00923D41"/>
    <w:rsid w:val="00926CDC"/>
    <w:rsid w:val="009604C4"/>
    <w:rsid w:val="00963243"/>
    <w:rsid w:val="009872B7"/>
    <w:rsid w:val="00987303"/>
    <w:rsid w:val="00987318"/>
    <w:rsid w:val="00990D05"/>
    <w:rsid w:val="009942B9"/>
    <w:rsid w:val="00997EFB"/>
    <w:rsid w:val="009A4FC4"/>
    <w:rsid w:val="009B071D"/>
    <w:rsid w:val="009B229E"/>
    <w:rsid w:val="009B5FBB"/>
    <w:rsid w:val="009B78F5"/>
    <w:rsid w:val="009D3951"/>
    <w:rsid w:val="009D3C9E"/>
    <w:rsid w:val="009E4A19"/>
    <w:rsid w:val="009F46A7"/>
    <w:rsid w:val="00A269FC"/>
    <w:rsid w:val="00A41FF4"/>
    <w:rsid w:val="00A45034"/>
    <w:rsid w:val="00A52394"/>
    <w:rsid w:val="00A62AB8"/>
    <w:rsid w:val="00A64F4B"/>
    <w:rsid w:val="00A7041E"/>
    <w:rsid w:val="00A72C64"/>
    <w:rsid w:val="00A77A50"/>
    <w:rsid w:val="00A9246F"/>
    <w:rsid w:val="00A97D90"/>
    <w:rsid w:val="00AA110F"/>
    <w:rsid w:val="00AA1BE1"/>
    <w:rsid w:val="00AB3B6E"/>
    <w:rsid w:val="00AB52C9"/>
    <w:rsid w:val="00AB5E0B"/>
    <w:rsid w:val="00AB7E9E"/>
    <w:rsid w:val="00AD3F76"/>
    <w:rsid w:val="00AD410B"/>
    <w:rsid w:val="00AD686E"/>
    <w:rsid w:val="00AE79C4"/>
    <w:rsid w:val="00AF4C76"/>
    <w:rsid w:val="00B02493"/>
    <w:rsid w:val="00B04CFD"/>
    <w:rsid w:val="00B04E44"/>
    <w:rsid w:val="00B1365A"/>
    <w:rsid w:val="00B14656"/>
    <w:rsid w:val="00B27A2E"/>
    <w:rsid w:val="00B40B9F"/>
    <w:rsid w:val="00B43688"/>
    <w:rsid w:val="00B5256F"/>
    <w:rsid w:val="00B555F5"/>
    <w:rsid w:val="00B61CC7"/>
    <w:rsid w:val="00B61EFB"/>
    <w:rsid w:val="00B63406"/>
    <w:rsid w:val="00B72C59"/>
    <w:rsid w:val="00B82A04"/>
    <w:rsid w:val="00B84B18"/>
    <w:rsid w:val="00BA34BD"/>
    <w:rsid w:val="00BA3BCB"/>
    <w:rsid w:val="00BC0490"/>
    <w:rsid w:val="00BC20EA"/>
    <w:rsid w:val="00BC4763"/>
    <w:rsid w:val="00BC5BBF"/>
    <w:rsid w:val="00BD1191"/>
    <w:rsid w:val="00BD3076"/>
    <w:rsid w:val="00BD33F1"/>
    <w:rsid w:val="00BD5194"/>
    <w:rsid w:val="00BE2850"/>
    <w:rsid w:val="00BE2A1B"/>
    <w:rsid w:val="00BF25AC"/>
    <w:rsid w:val="00C076B3"/>
    <w:rsid w:val="00C2002E"/>
    <w:rsid w:val="00C22215"/>
    <w:rsid w:val="00C22D73"/>
    <w:rsid w:val="00C32A74"/>
    <w:rsid w:val="00C36F95"/>
    <w:rsid w:val="00C375AB"/>
    <w:rsid w:val="00C37E14"/>
    <w:rsid w:val="00C41DB5"/>
    <w:rsid w:val="00C426B5"/>
    <w:rsid w:val="00C5738B"/>
    <w:rsid w:val="00C64FAC"/>
    <w:rsid w:val="00C66936"/>
    <w:rsid w:val="00C675DF"/>
    <w:rsid w:val="00C72C30"/>
    <w:rsid w:val="00C72F9A"/>
    <w:rsid w:val="00C82F21"/>
    <w:rsid w:val="00C863E1"/>
    <w:rsid w:val="00C9095A"/>
    <w:rsid w:val="00C95D7E"/>
    <w:rsid w:val="00CA2AB9"/>
    <w:rsid w:val="00CB76A7"/>
    <w:rsid w:val="00CC080B"/>
    <w:rsid w:val="00CC4CC3"/>
    <w:rsid w:val="00CD0E0D"/>
    <w:rsid w:val="00CD62D7"/>
    <w:rsid w:val="00CE101B"/>
    <w:rsid w:val="00CE4FC6"/>
    <w:rsid w:val="00CF338B"/>
    <w:rsid w:val="00CF678D"/>
    <w:rsid w:val="00CF6BF8"/>
    <w:rsid w:val="00D149DC"/>
    <w:rsid w:val="00D30D33"/>
    <w:rsid w:val="00D33AFD"/>
    <w:rsid w:val="00D45902"/>
    <w:rsid w:val="00D47AB4"/>
    <w:rsid w:val="00D51DEF"/>
    <w:rsid w:val="00D52BCD"/>
    <w:rsid w:val="00D5315F"/>
    <w:rsid w:val="00D5611F"/>
    <w:rsid w:val="00D66E84"/>
    <w:rsid w:val="00D67E33"/>
    <w:rsid w:val="00D70FD9"/>
    <w:rsid w:val="00D73EED"/>
    <w:rsid w:val="00D82F75"/>
    <w:rsid w:val="00D86621"/>
    <w:rsid w:val="00DA536F"/>
    <w:rsid w:val="00DA5AD7"/>
    <w:rsid w:val="00DA61E7"/>
    <w:rsid w:val="00DB3629"/>
    <w:rsid w:val="00DB5906"/>
    <w:rsid w:val="00DC0B39"/>
    <w:rsid w:val="00DC1C5B"/>
    <w:rsid w:val="00DC20E6"/>
    <w:rsid w:val="00DC3391"/>
    <w:rsid w:val="00DC597E"/>
    <w:rsid w:val="00DD49EA"/>
    <w:rsid w:val="00DD7AF9"/>
    <w:rsid w:val="00DE0EBE"/>
    <w:rsid w:val="00DE1CCD"/>
    <w:rsid w:val="00DE3668"/>
    <w:rsid w:val="00E13353"/>
    <w:rsid w:val="00E14735"/>
    <w:rsid w:val="00E2351C"/>
    <w:rsid w:val="00E31168"/>
    <w:rsid w:val="00E31C19"/>
    <w:rsid w:val="00E325D0"/>
    <w:rsid w:val="00E34060"/>
    <w:rsid w:val="00E4600F"/>
    <w:rsid w:val="00E5349D"/>
    <w:rsid w:val="00E54748"/>
    <w:rsid w:val="00E562E8"/>
    <w:rsid w:val="00E603DB"/>
    <w:rsid w:val="00E708EF"/>
    <w:rsid w:val="00EC3E7E"/>
    <w:rsid w:val="00EC595A"/>
    <w:rsid w:val="00ED3203"/>
    <w:rsid w:val="00EE1398"/>
    <w:rsid w:val="00EF12E2"/>
    <w:rsid w:val="00F0098B"/>
    <w:rsid w:val="00F05119"/>
    <w:rsid w:val="00F05320"/>
    <w:rsid w:val="00F10992"/>
    <w:rsid w:val="00F13212"/>
    <w:rsid w:val="00F147D5"/>
    <w:rsid w:val="00F15647"/>
    <w:rsid w:val="00F15C3A"/>
    <w:rsid w:val="00F1626E"/>
    <w:rsid w:val="00F163D9"/>
    <w:rsid w:val="00F27C77"/>
    <w:rsid w:val="00F321C2"/>
    <w:rsid w:val="00F4427C"/>
    <w:rsid w:val="00F45D9D"/>
    <w:rsid w:val="00F608FE"/>
    <w:rsid w:val="00F6588C"/>
    <w:rsid w:val="00F7035E"/>
    <w:rsid w:val="00F81E52"/>
    <w:rsid w:val="00F82665"/>
    <w:rsid w:val="00F836C4"/>
    <w:rsid w:val="00F84A7A"/>
    <w:rsid w:val="00F91490"/>
    <w:rsid w:val="00F96BB1"/>
    <w:rsid w:val="00FA05D0"/>
    <w:rsid w:val="00FA09F6"/>
    <w:rsid w:val="00FA325E"/>
    <w:rsid w:val="00FA5140"/>
    <w:rsid w:val="00FA7312"/>
    <w:rsid w:val="00FB074D"/>
    <w:rsid w:val="00FB7153"/>
    <w:rsid w:val="00FB75DB"/>
    <w:rsid w:val="00FC1D40"/>
    <w:rsid w:val="00FC33AC"/>
    <w:rsid w:val="00FC75C2"/>
    <w:rsid w:val="00FD6003"/>
    <w:rsid w:val="00FE0688"/>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ocked/>
    <w:rsid w:val="00ED3203"/>
  </w:style>
  <w:style w:type="paragraph" w:customStyle="1" w:styleId="Sraopastraipa2">
    <w:name w:val="Sąrašo pastraipa2"/>
    <w:basedOn w:val="prastasis"/>
    <w:qFormat/>
    <w:rsid w:val="00A62AB8"/>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tpsi.lt/node/3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4854</Words>
  <Characters>2767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cp:revision>
  <dcterms:created xsi:type="dcterms:W3CDTF">2025-04-02T11:13:00Z</dcterms:created>
  <dcterms:modified xsi:type="dcterms:W3CDTF">2025-04-02T11:27:00Z</dcterms:modified>
</cp:coreProperties>
</file>