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380DA97B" w:rsidR="00D526C8" w:rsidRPr="004A73C8" w:rsidRDefault="00D526C8" w:rsidP="006F72FD">
          <w:pPr>
            <w:pStyle w:val="Default"/>
            <w:jc w:val="center"/>
            <w:rPr>
              <w:b/>
              <w:bCs/>
              <w:sz w:val="36"/>
              <w:szCs w:val="36"/>
            </w:rPr>
          </w:pPr>
          <w:r w:rsidRPr="004A73C8">
            <w:rPr>
              <w:b/>
              <w:bCs/>
              <w:sz w:val="36"/>
              <w:szCs w:val="36"/>
            </w:rPr>
            <w:t>„</w:t>
          </w:r>
          <w:r w:rsidR="0046732C">
            <w:rPr>
              <w:b/>
              <w:bCs/>
              <w:sz w:val="36"/>
              <w:szCs w:val="36"/>
            </w:rPr>
            <w:t>ORO KONDICIONAVIMO ĮRENGIMO PIRKIMAS</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94D1FDB"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46732C">
            <w:rPr>
              <w:rFonts w:ascii="Times New Roman" w:hAnsi="Times New Roman" w:cs="Times New Roman"/>
              <w:sz w:val="24"/>
              <w:szCs w:val="24"/>
            </w:rPr>
            <w:t>4</w:t>
          </w:r>
          <w:r w:rsidR="00A94226">
            <w:rPr>
              <w:rFonts w:ascii="Times New Roman" w:hAnsi="Times New Roman" w:cs="Times New Roman"/>
              <w:sz w:val="24"/>
              <w:szCs w:val="24"/>
              <w:lang w:val="en-US"/>
            </w:rPr>
            <w:t>-</w:t>
          </w:r>
          <w:r w:rsidR="00292949">
            <w:rPr>
              <w:rFonts w:ascii="Times New Roman" w:hAnsi="Times New Roman" w:cs="Times New Roman"/>
              <w:sz w:val="24"/>
              <w:szCs w:val="24"/>
              <w:lang w:val="en-US"/>
            </w:rPr>
            <w:t>15</w:t>
          </w:r>
        </w:p>
        <w:p w14:paraId="20AEA50B" w14:textId="7C9D6DDB"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292949">
            <w:rPr>
              <w:rFonts w:ascii="Times New Roman" w:hAnsi="Times New Roman" w:cs="Times New Roman"/>
              <w:color w:val="000000"/>
              <w:sz w:val="24"/>
              <w:szCs w:val="24"/>
            </w:rPr>
            <w:t>234</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7AC40F55"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4</w:t>
          </w:r>
        </w:p>
        <w:p w14:paraId="7EBC33CC" w14:textId="1A04612C"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4</w:t>
          </w:r>
        </w:p>
        <w:p w14:paraId="55EF41D3" w14:textId="566407A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5</w:t>
          </w:r>
        </w:p>
        <w:p w14:paraId="4B0B92F3" w14:textId="62744753"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5</w:t>
          </w:r>
        </w:p>
        <w:p w14:paraId="5BF39967" w14:textId="52E0C697"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6</w:t>
          </w:r>
        </w:p>
        <w:p w14:paraId="04D77214" w14:textId="7CD5838B"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6</w:t>
          </w:r>
        </w:p>
        <w:p w14:paraId="788A7848" w14:textId="5ECB9DC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310FC9">
            <w:rPr>
              <w:rFonts w:ascii="Times New Roman" w:hAnsi="Times New Roman" w:cs="Times New Roman"/>
              <w:sz w:val="24"/>
              <w:szCs w:val="24"/>
            </w:rPr>
            <w:t>7</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291FBB69"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310FC9">
            <w:rPr>
              <w:rFonts w:ascii="Times New Roman" w:hAnsi="Times New Roman" w:cs="Times New Roman"/>
              <w:sz w:val="24"/>
              <w:szCs w:val="24"/>
            </w:rPr>
            <w:t>7</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56DB851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6E56BE">
        <w:rPr>
          <w:rFonts w:ascii="Times New Roman" w:hAnsi="Times New Roman" w:cs="Times New Roman"/>
          <w:sz w:val="24"/>
          <w:szCs w:val="24"/>
        </w:rPr>
        <w:t>papunkčiu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94226">
        <w:rPr>
          <w:rFonts w:ascii="Times New Roman" w:hAnsi="Times New Roman" w:cs="Times New Roman"/>
          <w:sz w:val="24"/>
          <w:szCs w:val="24"/>
        </w:rPr>
        <w:t>2 p</w:t>
      </w:r>
      <w:r w:rsidR="00292949">
        <w:rPr>
          <w:rFonts w:ascii="Times New Roman" w:hAnsi="Times New Roman" w:cs="Times New Roman"/>
          <w:sz w:val="24"/>
          <w:szCs w:val="24"/>
        </w:rPr>
        <w:t>ried</w:t>
      </w:r>
      <w:r w:rsidR="00A94226">
        <w:rPr>
          <w:rFonts w:ascii="Times New Roman" w:hAnsi="Times New Roman" w:cs="Times New Roman"/>
          <w:sz w:val="24"/>
          <w:szCs w:val="24"/>
        </w:rPr>
        <w:t>e</w:t>
      </w:r>
      <w:r w:rsidR="00292949">
        <w:rPr>
          <w:rFonts w:ascii="Times New Roman" w:hAnsi="Times New Roman" w:cs="Times New Roman"/>
          <w:sz w:val="24"/>
          <w:szCs w:val="24"/>
        </w:rPr>
        <w:t xml:space="preserve"> „Techninė specifikacija“</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BCCD76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6732C">
        <w:rPr>
          <w:rFonts w:ascii="Times New Roman" w:eastAsia="Calibri" w:hAnsi="Times New Roman" w:cs="Times New Roman"/>
          <w:i/>
          <w:iCs/>
          <w:color w:val="000000" w:themeColor="text1"/>
          <w:sz w:val="24"/>
          <w:szCs w:val="24"/>
        </w:rPr>
        <w:t>oro kondicionavimo įrengimą</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292949">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1640A2D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292949">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313"/>
        <w:gridCol w:w="4683"/>
      </w:tblGrid>
      <w:tr w:rsidR="000F4334" w:rsidRPr="000F4334" w14:paraId="741591C7" w14:textId="77777777" w:rsidTr="00774533">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46732C">
        <w:tc>
          <w:tcPr>
            <w:tcW w:w="9781"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46732C" w:rsidRPr="000F4334" w14:paraId="73F63FA1" w14:textId="77777777" w:rsidTr="00774533">
        <w:trPr>
          <w:trHeight w:val="2242"/>
        </w:trPr>
        <w:tc>
          <w:tcPr>
            <w:tcW w:w="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4C79E" w14:textId="7B136529" w:rsidR="0046732C" w:rsidRPr="000F4334" w:rsidRDefault="0046732C" w:rsidP="0046732C">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lastRenderedPageBreak/>
              <w:t>3.</w:t>
            </w:r>
            <w:r>
              <w:rPr>
                <w:rFonts w:ascii="Times New Roman" w:hAnsi="Times New Roman" w:cs="Times New Roman"/>
                <w:sz w:val="24"/>
                <w:szCs w:val="24"/>
              </w:rPr>
              <w:t>1</w:t>
            </w:r>
            <w:r w:rsidRPr="000F4334">
              <w:rPr>
                <w:rFonts w:ascii="Times New Roman" w:hAnsi="Times New Roman" w:cs="Times New Roman"/>
                <w:sz w:val="24"/>
                <w:szCs w:val="24"/>
              </w:rPr>
              <w:t>.</w:t>
            </w:r>
            <w:r>
              <w:rPr>
                <w:rFonts w:ascii="Times New Roman" w:hAnsi="Times New Roman" w:cs="Times New Roman"/>
                <w:sz w:val="24"/>
                <w:szCs w:val="24"/>
              </w:rPr>
              <w:t>1</w:t>
            </w:r>
            <w:r w:rsidRPr="000F4334">
              <w:rPr>
                <w:rFonts w:ascii="Times New Roman" w:hAnsi="Times New Roman" w:cs="Times New Roman"/>
                <w:sz w:val="24"/>
                <w:szCs w:val="24"/>
              </w:rPr>
              <w:t>.</w:t>
            </w:r>
          </w:p>
        </w:tc>
        <w:tc>
          <w:tcPr>
            <w:tcW w:w="4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6C33D" w14:textId="77777777" w:rsidR="0046732C" w:rsidRPr="0046732C" w:rsidRDefault="0046732C" w:rsidP="0046732C">
            <w:pPr>
              <w:spacing w:line="240" w:lineRule="auto"/>
              <w:ind w:firstLine="235"/>
              <w:rPr>
                <w:rFonts w:ascii="Times New Roman" w:hAnsi="Times New Roman" w:cs="Times New Roman"/>
                <w:sz w:val="24"/>
                <w:szCs w:val="24"/>
              </w:rPr>
            </w:pPr>
            <w:r w:rsidRPr="0046732C">
              <w:rPr>
                <w:rFonts w:ascii="Times New Roman" w:hAnsi="Times New Roman" w:cs="Times New Roman"/>
                <w:sz w:val="24"/>
                <w:szCs w:val="24"/>
              </w:rPr>
              <w:t xml:space="preserve">Tiekėjas, tiekėjo grupės partneriai kartu (kiekvienas partneris toje srityje, kurioje vykdys veiklą), subtiekėjai, kvazisubtiekėjai ar kiti ūkio subjektai, kurių pajėgumais remiasi tiekėjas (kiekvienas toje srityje, kurioje vykdys veiklą), privalo sutarties vykdymui turi turėti bent 1 (vieną) ypatingo statinio specialiųjų statybos darbų vadovą, turintį teisę vadovauti specialiems darbams negyvenamosios administracinės paskirties pastatuose. </w:t>
            </w:r>
          </w:p>
          <w:p w14:paraId="028CC33F" w14:textId="737F10CB" w:rsidR="0046732C" w:rsidRPr="0046732C" w:rsidRDefault="0046732C" w:rsidP="0046732C">
            <w:pPr>
              <w:spacing w:line="240" w:lineRule="auto"/>
              <w:ind w:firstLine="235"/>
              <w:rPr>
                <w:rFonts w:ascii="Times New Roman" w:hAnsi="Times New Roman" w:cs="Times New Roman"/>
                <w:sz w:val="24"/>
                <w:szCs w:val="24"/>
              </w:rPr>
            </w:pPr>
            <w:r w:rsidRPr="0046732C">
              <w:rPr>
                <w:rFonts w:ascii="Times New Roman" w:hAnsi="Times New Roman" w:cs="Times New Roman"/>
                <w:sz w:val="24"/>
                <w:szCs w:val="24"/>
              </w:rPr>
              <w:t>Darbo sritis: statinio šildymo, vedinimo, oro kondicionavimo inžinerinių sistemų   įrengimas.</w:t>
            </w:r>
          </w:p>
          <w:p w14:paraId="7E540A91" w14:textId="77777777" w:rsidR="0046732C" w:rsidRDefault="0046732C" w:rsidP="0046732C">
            <w:pPr>
              <w:tabs>
                <w:tab w:val="left" w:pos="271"/>
              </w:tabs>
              <w:spacing w:line="240" w:lineRule="auto"/>
              <w:rPr>
                <w:rFonts w:ascii="Times New Roman" w:hAnsi="Times New Roman" w:cs="Times New Roman"/>
                <w:sz w:val="24"/>
                <w:szCs w:val="24"/>
              </w:rPr>
            </w:pPr>
          </w:p>
          <w:p w14:paraId="48E5D669" w14:textId="493AAFD7" w:rsidR="0046732C" w:rsidRPr="0046732C" w:rsidRDefault="0046732C" w:rsidP="0046732C">
            <w:pPr>
              <w:tabs>
                <w:tab w:val="left" w:pos="271"/>
              </w:tabs>
              <w:spacing w:line="240" w:lineRule="auto"/>
              <w:ind w:firstLine="235"/>
              <w:rPr>
                <w:rFonts w:ascii="Times New Roman" w:hAnsi="Times New Roman" w:cs="Times New Roman"/>
                <w:sz w:val="24"/>
                <w:szCs w:val="24"/>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F3B9F" w14:textId="0FB588C0" w:rsidR="0046732C" w:rsidRPr="0046732C" w:rsidRDefault="0046732C" w:rsidP="0046732C">
            <w:pPr>
              <w:spacing w:before="60" w:after="120" w:line="240" w:lineRule="auto"/>
              <w:ind w:firstLine="173"/>
              <w:rPr>
                <w:rFonts w:ascii="Times New Roman" w:hAnsi="Times New Roman" w:cs="Times New Roman"/>
                <w:bCs/>
                <w:sz w:val="24"/>
                <w:szCs w:val="24"/>
              </w:rPr>
            </w:pPr>
            <w:r w:rsidRPr="0046732C">
              <w:rPr>
                <w:rFonts w:ascii="Times New Roman" w:hAnsi="Times New Roman" w:cs="Times New Roman"/>
                <w:bCs/>
                <w:sz w:val="24"/>
                <w:szCs w:val="24"/>
              </w:rPr>
              <w:t>Pateik</w:t>
            </w:r>
            <w:r>
              <w:rPr>
                <w:rFonts w:ascii="Times New Roman" w:hAnsi="Times New Roman" w:cs="Times New Roman"/>
                <w:bCs/>
                <w:sz w:val="24"/>
                <w:szCs w:val="24"/>
              </w:rPr>
              <w:t>iami</w:t>
            </w:r>
            <w:r w:rsidRPr="0046732C">
              <w:rPr>
                <w:rFonts w:ascii="Times New Roman" w:hAnsi="Times New Roman" w:cs="Times New Roman"/>
                <w:bCs/>
                <w:sz w:val="24"/>
                <w:szCs w:val="24"/>
              </w:rPr>
              <w:t xml:space="preserve"> dokument</w:t>
            </w:r>
            <w:r>
              <w:rPr>
                <w:rFonts w:ascii="Times New Roman" w:hAnsi="Times New Roman" w:cs="Times New Roman"/>
                <w:bCs/>
                <w:sz w:val="24"/>
                <w:szCs w:val="24"/>
              </w:rPr>
              <w:t>ai</w:t>
            </w:r>
            <w:r w:rsidRPr="0046732C">
              <w:rPr>
                <w:rFonts w:ascii="Times New Roman" w:hAnsi="Times New Roman" w:cs="Times New Roman"/>
                <w:bCs/>
                <w:sz w:val="24"/>
                <w:szCs w:val="24"/>
              </w:rPr>
              <w:t xml:space="preserve">: kvalifikacijos atestatas/teisės pripažinimo pažyma/ pažymėjimas, suteikiantis teisę vykdyti veiklas, būtinas sutarties įgyvendinimui. </w:t>
            </w:r>
          </w:p>
          <w:p w14:paraId="5F8F2969" w14:textId="77777777" w:rsidR="0046732C" w:rsidRPr="0046732C" w:rsidRDefault="0046732C" w:rsidP="0046732C">
            <w:pPr>
              <w:spacing w:before="60" w:after="120" w:line="240" w:lineRule="auto"/>
              <w:ind w:firstLine="173"/>
              <w:rPr>
                <w:rFonts w:ascii="Times New Roman" w:hAnsi="Times New Roman" w:cs="Times New Roman"/>
                <w:bCs/>
                <w:sz w:val="24"/>
                <w:szCs w:val="24"/>
              </w:rPr>
            </w:pPr>
            <w:r w:rsidRPr="0046732C">
              <w:rPr>
                <w:rFonts w:ascii="Times New Roman" w:hAnsi="Times New Roman" w:cs="Times New Roman"/>
                <w:bCs/>
                <w:sz w:val="24"/>
                <w:szCs w:val="24"/>
              </w:rPr>
              <w:t xml:space="preserve">Užsienio šalių dalyviai pateikia specialistams išduotus dokumentus, suteikiančius teisę atlikti tokius darbus jų šalyje, bei tokių dokumentų pripažinimo Lietuvoje pažymas. </w:t>
            </w:r>
          </w:p>
          <w:p w14:paraId="12349B81" w14:textId="77777777" w:rsidR="0046732C" w:rsidRPr="0046732C" w:rsidRDefault="0046732C" w:rsidP="0046732C">
            <w:pPr>
              <w:spacing w:line="240" w:lineRule="auto"/>
              <w:ind w:firstLine="315"/>
              <w:rPr>
                <w:rFonts w:ascii="Times New Roman" w:hAnsi="Times New Roman" w:cs="Times New Roman"/>
                <w:bCs/>
                <w:sz w:val="24"/>
                <w:szCs w:val="24"/>
              </w:rPr>
            </w:pPr>
            <w:r w:rsidRPr="0046732C">
              <w:rPr>
                <w:rFonts w:ascii="Times New Roman" w:hAnsi="Times New Roman" w:cs="Times New Roman"/>
                <w:bCs/>
                <w:sz w:val="24"/>
                <w:szCs w:val="24"/>
              </w:rPr>
              <w:t xml:space="preserve">Vietoj Teisės pripažinimo dokumento užsienio valstybės tiekėjas gali pateikti valstybės įmonei Statybos produkcijos sertifikavimo centrui pateikto prašymo (su gavimo žyma, prašymo formą galima rasti </w:t>
            </w:r>
            <w:hyperlink r:id="rId13" w:history="1">
              <w:r w:rsidRPr="0046732C">
                <w:rPr>
                  <w:rStyle w:val="Hipersaitas"/>
                  <w:rFonts w:ascii="Times New Roman" w:hAnsi="Times New Roman" w:cs="Times New Roman"/>
                  <w:bCs/>
                  <w:sz w:val="24"/>
                  <w:szCs w:val="24"/>
                </w:rPr>
                <w:t>www.ssva.lt</w:t>
              </w:r>
            </w:hyperlink>
            <w:r w:rsidRPr="0046732C">
              <w:rPr>
                <w:rFonts w:ascii="Times New Roman" w:hAnsi="Times New Roman" w:cs="Times New Roman"/>
                <w:bCs/>
                <w:sz w:val="24"/>
                <w:szCs w:val="24"/>
              </w:rPr>
              <w:t>) išduoti Teisės pripažinimo dokumentą patvirtintą kopiją. Tačiau iki sutarties pasirašymo užsienio šalies tiekėjas privalės pateikti teisės pripažinimo dokumentą.</w:t>
            </w:r>
          </w:p>
          <w:p w14:paraId="073E6F18" w14:textId="77777777" w:rsidR="0046732C" w:rsidRPr="0046732C" w:rsidRDefault="0046732C" w:rsidP="0046732C">
            <w:pPr>
              <w:spacing w:line="240" w:lineRule="auto"/>
              <w:rPr>
                <w:rFonts w:ascii="Times New Roman" w:hAnsi="Times New Roman" w:cs="Times New Roman"/>
                <w:bCs/>
                <w:sz w:val="24"/>
                <w:szCs w:val="24"/>
              </w:rPr>
            </w:pPr>
          </w:p>
          <w:p w14:paraId="3824B9BC" w14:textId="1FCA62B1" w:rsidR="0046732C" w:rsidRPr="0046732C" w:rsidRDefault="0046732C" w:rsidP="0046732C">
            <w:pPr>
              <w:pStyle w:val="Default"/>
              <w:jc w:val="center"/>
              <w:rPr>
                <w:b/>
                <w:bCs/>
                <w:lang w:eastAsia="zh-CN"/>
              </w:rPr>
            </w:pPr>
            <w:r w:rsidRPr="0046732C">
              <w:rPr>
                <w:b/>
                <w:bCs/>
              </w:rPr>
              <w:t>CVP IS priemonėmis pateikiama skaitmeninė dokumento kopija</w:t>
            </w:r>
          </w:p>
        </w:tc>
      </w:tr>
      <w:tr w:rsidR="0046732C" w:rsidRPr="000F4334" w14:paraId="5B4D3073" w14:textId="77777777" w:rsidTr="00774533">
        <w:trPr>
          <w:trHeight w:val="746"/>
        </w:trPr>
        <w:tc>
          <w:tcPr>
            <w:tcW w:w="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0AD1" w14:textId="72B12C81" w:rsidR="0046732C" w:rsidRPr="000F4334" w:rsidRDefault="0046732C" w:rsidP="0046732C">
            <w:pPr>
              <w:spacing w:line="240" w:lineRule="auto"/>
              <w:ind w:firstLine="29"/>
              <w:rPr>
                <w:rFonts w:ascii="Times New Roman" w:hAnsi="Times New Roman" w:cs="Times New Roman"/>
                <w:sz w:val="24"/>
                <w:szCs w:val="24"/>
              </w:rPr>
            </w:pPr>
            <w:r>
              <w:rPr>
                <w:rFonts w:ascii="Times New Roman" w:hAnsi="Times New Roman" w:cs="Times New Roman"/>
                <w:sz w:val="24"/>
                <w:szCs w:val="24"/>
              </w:rPr>
              <w:t>3.1.2.</w:t>
            </w:r>
          </w:p>
        </w:tc>
        <w:tc>
          <w:tcPr>
            <w:tcW w:w="4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38065" w14:textId="77777777" w:rsidR="0046732C" w:rsidRPr="0046732C" w:rsidRDefault="0046732C" w:rsidP="0046732C">
            <w:pPr>
              <w:spacing w:line="240" w:lineRule="auto"/>
              <w:ind w:firstLine="235"/>
              <w:rPr>
                <w:rFonts w:ascii="Times New Roman" w:hAnsi="Times New Roman" w:cs="Times New Roman"/>
                <w:sz w:val="24"/>
                <w:szCs w:val="24"/>
              </w:rPr>
            </w:pPr>
            <w:r w:rsidRPr="0046732C">
              <w:rPr>
                <w:rFonts w:ascii="Times New Roman" w:hAnsi="Times New Roman" w:cs="Times New Roman"/>
                <w:sz w:val="24"/>
                <w:szCs w:val="24"/>
              </w:rPr>
              <w:t>Tiekėjas, tiekėjo grupės partneriai kartu (kiekvienas partneris toje srityje, kurioje vykdys veiklą), subtiekėjai, kvazisubtiekėjai ar kiti ūkio subjektai, kurių pajėgumais remiasi tiekėjas (kiekvienas toje srityje, kurioje vykdys veiklą), turi turėti teisę įrengti ir eksploatuoti elektros įrenginius.</w:t>
            </w:r>
          </w:p>
          <w:p w14:paraId="29A85169" w14:textId="77777777" w:rsidR="00774533" w:rsidRDefault="00774533" w:rsidP="0046732C">
            <w:pPr>
              <w:spacing w:line="240" w:lineRule="auto"/>
              <w:contextualSpacing/>
              <w:rPr>
                <w:rFonts w:ascii="Times New Roman" w:hAnsi="Times New Roman" w:cs="Times New Roman"/>
                <w:sz w:val="24"/>
                <w:szCs w:val="24"/>
              </w:rPr>
            </w:pPr>
          </w:p>
          <w:p w14:paraId="2C04ADC6" w14:textId="0DB31138" w:rsidR="0046732C" w:rsidRPr="0046732C" w:rsidRDefault="00774533" w:rsidP="00774533">
            <w:pPr>
              <w:spacing w:line="240" w:lineRule="auto"/>
              <w:ind w:firstLine="235"/>
              <w:contextualSpacing/>
              <w:rPr>
                <w:rFonts w:ascii="Times New Roman" w:hAnsi="Times New Roman" w:cs="Times New Roman"/>
                <w:sz w:val="24"/>
                <w:szCs w:val="24"/>
              </w:rPr>
            </w:pPr>
            <w:r w:rsidRPr="0046732C">
              <w:rPr>
                <w:rFonts w:ascii="Times New Roman" w:hAnsi="Times New Roman" w:cs="Times New Roman"/>
                <w:sz w:val="24"/>
                <w:szCs w:val="24"/>
              </w:rPr>
              <w:t>Pastaba: keli specialistai gali būti pasitelkiami į vieną poziciją, jeigu jų kvalifikacija atitinka tai pozicijai keliamus reikalavimus.</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18E36" w14:textId="77777777" w:rsidR="0046732C" w:rsidRPr="0046732C" w:rsidRDefault="0046732C" w:rsidP="0046732C">
            <w:pPr>
              <w:spacing w:line="240" w:lineRule="auto"/>
              <w:ind w:firstLine="173"/>
              <w:rPr>
                <w:rFonts w:ascii="Times New Roman" w:hAnsi="Times New Roman" w:cs="Times New Roman"/>
                <w:sz w:val="24"/>
                <w:szCs w:val="24"/>
              </w:rPr>
            </w:pPr>
            <w:r w:rsidRPr="0046732C">
              <w:rPr>
                <w:rFonts w:ascii="Times New Roman" w:hAnsi="Times New Roman" w:cs="Times New Roman"/>
                <w:sz w:val="24"/>
                <w:szCs w:val="24"/>
              </w:rPr>
              <w:t>Pateikiama:</w:t>
            </w:r>
          </w:p>
          <w:p w14:paraId="6C19A08E" w14:textId="77777777" w:rsidR="0046732C" w:rsidRPr="0046732C" w:rsidRDefault="0046732C" w:rsidP="0046732C">
            <w:pPr>
              <w:spacing w:line="240" w:lineRule="auto"/>
              <w:ind w:firstLine="173"/>
              <w:rPr>
                <w:rFonts w:ascii="Times New Roman" w:hAnsi="Times New Roman" w:cs="Times New Roman"/>
                <w:sz w:val="24"/>
                <w:szCs w:val="24"/>
              </w:rPr>
            </w:pPr>
            <w:r w:rsidRPr="0046732C">
              <w:rPr>
                <w:rFonts w:ascii="Times New Roman" w:hAnsi="Times New Roman" w:cs="Times New Roman"/>
                <w:sz w:val="24"/>
                <w:szCs w:val="24"/>
              </w:rPr>
              <w:t xml:space="preserve">Valstybinės energetikos inspekcijos prie Lietuvos Respublikos energetikos  ministerijos ar Valstybinės energetikos reguliavimo tarybos išduoti atestatai*: </w:t>
            </w:r>
          </w:p>
          <w:p w14:paraId="2E3159DA" w14:textId="77777777" w:rsidR="0046732C" w:rsidRPr="0046732C" w:rsidRDefault="0046732C" w:rsidP="0046732C">
            <w:pPr>
              <w:pStyle w:val="Sraopastraipa"/>
              <w:numPr>
                <w:ilvl w:val="0"/>
                <w:numId w:val="61"/>
              </w:numPr>
              <w:spacing w:after="160" w:line="240" w:lineRule="auto"/>
              <w:ind w:left="457"/>
              <w:jc w:val="left"/>
              <w:rPr>
                <w:rFonts w:ascii="Times New Roman" w:hAnsi="Times New Roman" w:cs="Times New Roman"/>
                <w:sz w:val="24"/>
                <w:szCs w:val="24"/>
              </w:rPr>
            </w:pPr>
            <w:r w:rsidRPr="0046732C">
              <w:rPr>
                <w:rFonts w:ascii="Times New Roman" w:hAnsi="Times New Roman" w:cs="Times New Roman"/>
                <w:sz w:val="24"/>
                <w:szCs w:val="24"/>
              </w:rPr>
              <w:t>Elektros įrenginių iki 1000 V įrengimo darbai.**</w:t>
            </w:r>
          </w:p>
          <w:p w14:paraId="3650DA2F" w14:textId="7C2504AB" w:rsidR="0046732C" w:rsidRPr="0046732C" w:rsidRDefault="0046732C" w:rsidP="0046732C">
            <w:pPr>
              <w:pStyle w:val="Sraopastraipa"/>
              <w:numPr>
                <w:ilvl w:val="0"/>
                <w:numId w:val="61"/>
              </w:numPr>
              <w:spacing w:after="160" w:line="240" w:lineRule="auto"/>
              <w:ind w:left="457"/>
              <w:jc w:val="left"/>
              <w:rPr>
                <w:rFonts w:ascii="Times New Roman" w:hAnsi="Times New Roman" w:cs="Times New Roman"/>
                <w:sz w:val="24"/>
                <w:szCs w:val="24"/>
              </w:rPr>
            </w:pPr>
            <w:r w:rsidRPr="0046732C">
              <w:rPr>
                <w:rFonts w:ascii="Times New Roman" w:hAnsi="Times New Roman" w:cs="Times New Roman"/>
                <w:sz w:val="24"/>
                <w:szCs w:val="24"/>
              </w:rPr>
              <w:t>Elektros instaliacijos iki 1000 V eksploatavimo darbai.**</w:t>
            </w:r>
          </w:p>
          <w:p w14:paraId="56CF1CAF" w14:textId="77777777" w:rsidR="0046732C" w:rsidRPr="0046732C" w:rsidRDefault="0046732C" w:rsidP="0046732C">
            <w:pPr>
              <w:spacing w:line="240" w:lineRule="auto"/>
              <w:ind w:firstLine="173"/>
              <w:rPr>
                <w:rFonts w:ascii="Times New Roman" w:hAnsi="Times New Roman" w:cs="Times New Roman"/>
                <w:sz w:val="24"/>
                <w:szCs w:val="24"/>
              </w:rPr>
            </w:pPr>
            <w:r w:rsidRPr="0046732C">
              <w:rPr>
                <w:rFonts w:ascii="Times New Roman" w:hAnsi="Times New Roman" w:cs="Times New Roman"/>
                <w:sz w:val="24"/>
                <w:szCs w:val="24"/>
              </w:rPr>
              <w:t>* asmenys, kuriems išduoti atestatai iki 2019-01-01, suteikiantys teisę eksploatuoti elektros įrenginius, turi teisę vykdyti ir tokių įrenginių įrengimo veiklą iki išduotų atitinkamų energetikos įrenginių eksploatavimo veiklos atestatų galiojimo pabaigos, jeigu atitinka Lietuvos Respublikos energetikos įstatymo 22 straipsnio 4 dalies 2 punkte nustatytą sąlygą.</w:t>
            </w:r>
          </w:p>
          <w:p w14:paraId="628C36B8" w14:textId="77777777" w:rsidR="0046732C" w:rsidRPr="0046732C" w:rsidRDefault="0046732C" w:rsidP="0046732C">
            <w:pPr>
              <w:spacing w:line="240" w:lineRule="auto"/>
              <w:ind w:firstLine="173"/>
              <w:rPr>
                <w:rFonts w:ascii="Times New Roman" w:hAnsi="Times New Roman" w:cs="Times New Roman"/>
                <w:sz w:val="24"/>
                <w:szCs w:val="24"/>
              </w:rPr>
            </w:pPr>
            <w:r w:rsidRPr="0046732C">
              <w:rPr>
                <w:rFonts w:ascii="Times New Roman" w:hAnsi="Times New Roman" w:cs="Times New Roman"/>
                <w:sz w:val="24"/>
                <w:szCs w:val="24"/>
              </w:rPr>
              <w:t>**gali būti pateikti ir atestatai  aukštesnei įtampai atitinkamiems darbams.</w:t>
            </w:r>
          </w:p>
          <w:p w14:paraId="4A8B4119" w14:textId="381C262F" w:rsidR="0046732C" w:rsidRPr="0046732C" w:rsidRDefault="0046732C" w:rsidP="0046732C">
            <w:pPr>
              <w:spacing w:before="60" w:after="120" w:line="240" w:lineRule="auto"/>
              <w:rPr>
                <w:rFonts w:ascii="Times New Roman" w:hAnsi="Times New Roman" w:cs="Times New Roman"/>
                <w:bCs/>
                <w:sz w:val="24"/>
                <w:szCs w:val="24"/>
              </w:rPr>
            </w:pPr>
            <w:r w:rsidRPr="0046732C">
              <w:rPr>
                <w:rFonts w:ascii="Times New Roman" w:hAnsi="Times New Roman" w:cs="Times New Roman"/>
                <w:b/>
                <w:bCs/>
                <w:sz w:val="24"/>
                <w:szCs w:val="24"/>
              </w:rPr>
              <w:t>CVP IS priemonėmis pateikiama skaitmeninė dokumento kopija.</w:t>
            </w:r>
          </w:p>
        </w:tc>
      </w:tr>
    </w:tbl>
    <w:p w14:paraId="7DF36244" w14:textId="77777777" w:rsidR="00774533" w:rsidRDefault="00774533" w:rsidP="00AF2816">
      <w:pPr>
        <w:pStyle w:val="Porat"/>
        <w:spacing w:line="240" w:lineRule="auto"/>
        <w:ind w:firstLine="284"/>
        <w:rPr>
          <w:rFonts w:ascii="Times New Roman" w:hAnsi="Times New Roman" w:cs="Times New Roman"/>
          <w:sz w:val="20"/>
          <w:szCs w:val="20"/>
        </w:rPr>
      </w:pPr>
    </w:p>
    <w:p w14:paraId="079AD4DF" w14:textId="1594865D"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561B0FD" w14:textId="658147A2" w:rsidR="004F5365" w:rsidRDefault="001A7B6C" w:rsidP="002E739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2E739C" w:rsidRPr="00463EEA">
        <w:rPr>
          <w:rFonts w:ascii="Times New Roman" w:hAnsi="Times New Roman" w:cs="Times New Roman"/>
          <w:sz w:val="24"/>
          <w:szCs w:val="24"/>
        </w:rPr>
        <w:t>Tiekėjams nenustatomi reikalavimai dėl kokybės vadybos sistemos ir aplinkos apsaugos vadybos sistemos standartų laikymosi. Tiekėjas, teikdamas pasiūlymą, įsipareigoja, kad sutartį vykdys tik teisę verstis atitinkama veikla turintys asmenys.</w:t>
      </w: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55E7F518"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820DED">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154A5875" w14:textId="77777777" w:rsidR="002E739C" w:rsidRDefault="002E739C" w:rsidP="00504AD9">
      <w:pPr>
        <w:pStyle w:val="Sraopastraipa"/>
        <w:spacing w:line="240" w:lineRule="auto"/>
        <w:ind w:left="0" w:firstLine="567"/>
        <w:rPr>
          <w:rFonts w:ascii="Times New Roman" w:hAnsi="Times New Roman" w:cs="Times New Roman"/>
          <w:sz w:val="24"/>
          <w:szCs w:val="24"/>
        </w:rPr>
      </w:pPr>
    </w:p>
    <w:p w14:paraId="7203423F" w14:textId="7762685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Default="00E85882" w:rsidP="00A84437">
      <w:pPr>
        <w:spacing w:line="240" w:lineRule="auto"/>
        <w:ind w:firstLine="0"/>
        <w:rPr>
          <w:rFonts w:ascii="Times New Roman" w:hAnsi="Times New Roman" w:cs="Times New Roman"/>
          <w:sz w:val="24"/>
          <w:szCs w:val="24"/>
        </w:rPr>
      </w:pPr>
    </w:p>
    <w:p w14:paraId="1A8B91BB" w14:textId="77777777" w:rsidR="002E739C" w:rsidRPr="00374002" w:rsidRDefault="002E739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4AC9884D"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nepateikti 3.1.</w:t>
      </w:r>
      <w:r w:rsidR="00EF7331">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punkte prašomi tiekėjų kvalifikacijos reikalavimus </w:t>
      </w:r>
      <w:r w:rsidR="0005291F">
        <w:rPr>
          <w:rFonts w:ascii="Times New Roman" w:eastAsia="Arial" w:hAnsi="Times New Roman" w:cs="Times New Roman"/>
          <w:color w:val="000000" w:themeColor="text1"/>
          <w:sz w:val="24"/>
          <w:szCs w:val="24"/>
        </w:rPr>
        <w:t>patvirtinantys dokumentai</w:t>
      </w:r>
      <w:r w:rsidR="001553D5">
        <w:rPr>
          <w:rFonts w:ascii="Times New Roman" w:eastAsia="Arial" w:hAnsi="Times New Roman" w:cs="Times New Roman"/>
          <w:color w:val="000000" w:themeColor="text1"/>
          <w:sz w:val="24"/>
          <w:szCs w:val="24"/>
        </w:rPr>
        <w:t>;</w:t>
      </w:r>
    </w:p>
    <w:p w14:paraId="733EE219" w14:textId="4CDE1B49"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2</w:t>
      </w:r>
      <w:r>
        <w:rPr>
          <w:rFonts w:ascii="Times New Roman" w:eastAsia="Arial" w:hAnsi="Times New Roman" w:cs="Times New Roman"/>
          <w:color w:val="000000" w:themeColor="text1"/>
          <w:sz w:val="24"/>
          <w:szCs w:val="24"/>
        </w:rPr>
        <w:t xml:space="preserve">.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7412EFD5"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1259BAE1"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4F396EE1"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128D572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215D2FB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17475CB7"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0C1A3E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0103E8DD"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33BC6">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68A2600E" w:rsidR="00F5411E" w:rsidRPr="006E3F8D" w:rsidRDefault="005B0312" w:rsidP="001028F8">
      <w:pPr>
        <w:pStyle w:val="Betarp"/>
        <w:ind w:firstLine="567"/>
        <w:contextualSpacing/>
        <w:rPr>
          <w:rFonts w:ascii="Times New Roman" w:hAnsi="Times New Roman" w:cs="Times New Roman"/>
          <w:color w:val="FF0000"/>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C153D7C"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310FC9">
        <w:rPr>
          <w:rFonts w:ascii="Times New Roman" w:hAnsi="Times New Roman" w:cs="Times New Roman"/>
          <w:sz w:val="24"/>
          <w:szCs w:val="24"/>
        </w:rPr>
        <w:t>Statybos</w:t>
      </w:r>
      <w:r w:rsidR="00F9636C">
        <w:rPr>
          <w:rFonts w:ascii="Times New Roman" w:hAnsi="Times New Roman" w:cs="Times New Roman"/>
          <w:sz w:val="24"/>
          <w:szCs w:val="24"/>
        </w:rPr>
        <w:t xml:space="preserve"> skyriaus vyriaus</w:t>
      </w:r>
      <w:r w:rsidR="00310FC9">
        <w:rPr>
          <w:rFonts w:ascii="Times New Roman" w:hAnsi="Times New Roman" w:cs="Times New Roman"/>
          <w:sz w:val="24"/>
          <w:szCs w:val="24"/>
        </w:rPr>
        <w:t>iasis</w:t>
      </w:r>
      <w:r w:rsidR="00F9636C">
        <w:rPr>
          <w:rFonts w:ascii="Times New Roman" w:hAnsi="Times New Roman" w:cs="Times New Roman"/>
          <w:sz w:val="24"/>
          <w:szCs w:val="24"/>
        </w:rPr>
        <w:t xml:space="preserve"> specialist</w:t>
      </w:r>
      <w:r w:rsidR="00310FC9">
        <w:rPr>
          <w:rFonts w:ascii="Times New Roman" w:hAnsi="Times New Roman" w:cs="Times New Roman"/>
          <w:sz w:val="24"/>
          <w:szCs w:val="24"/>
        </w:rPr>
        <w:t>as</w:t>
      </w:r>
      <w:r w:rsidR="00F9636C">
        <w:rPr>
          <w:rFonts w:ascii="Times New Roman" w:hAnsi="Times New Roman" w:cs="Times New Roman"/>
          <w:sz w:val="24"/>
          <w:szCs w:val="24"/>
        </w:rPr>
        <w:t xml:space="preserve"> </w:t>
      </w:r>
      <w:r w:rsidR="00310FC9">
        <w:rPr>
          <w:rFonts w:ascii="Times New Roman" w:hAnsi="Times New Roman" w:cs="Times New Roman"/>
          <w:sz w:val="24"/>
          <w:szCs w:val="24"/>
        </w:rPr>
        <w:t xml:space="preserve">Darius </w:t>
      </w:r>
      <w:proofErr w:type="spellStart"/>
      <w:r w:rsidR="00310FC9">
        <w:rPr>
          <w:rFonts w:ascii="Times New Roman" w:hAnsi="Times New Roman" w:cs="Times New Roman"/>
          <w:sz w:val="24"/>
          <w:szCs w:val="24"/>
        </w:rPr>
        <w:t>Gaižauskis</w:t>
      </w:r>
      <w:proofErr w:type="spellEnd"/>
      <w:r w:rsidR="004F5365" w:rsidRPr="004F5365">
        <w:rPr>
          <w:rFonts w:ascii="Times New Roman" w:hAnsi="Times New Roman" w:cs="Times New Roman"/>
          <w:sz w:val="24"/>
          <w:szCs w:val="24"/>
        </w:rPr>
        <w:t>, tel.  (8 6</w:t>
      </w:r>
      <w:r w:rsidR="00310FC9">
        <w:rPr>
          <w:rFonts w:ascii="Times New Roman" w:hAnsi="Times New Roman" w:cs="Times New Roman"/>
          <w:sz w:val="24"/>
          <w:szCs w:val="24"/>
        </w:rPr>
        <w:t>61</w:t>
      </w:r>
      <w:r w:rsidR="004F5365" w:rsidRPr="004F5365">
        <w:rPr>
          <w:rFonts w:ascii="Times New Roman" w:hAnsi="Times New Roman" w:cs="Times New Roman"/>
          <w:sz w:val="24"/>
          <w:szCs w:val="24"/>
        </w:rPr>
        <w:t xml:space="preserve">) </w:t>
      </w:r>
      <w:r w:rsidR="00310FC9">
        <w:rPr>
          <w:rFonts w:ascii="Times New Roman" w:hAnsi="Times New Roman" w:cs="Times New Roman"/>
          <w:sz w:val="24"/>
          <w:szCs w:val="24"/>
        </w:rPr>
        <w:t>85 858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310FC9" w:rsidRPr="00EB130C">
          <w:rPr>
            <w:rStyle w:val="Hipersaitas"/>
            <w:rFonts w:ascii="Times New Roman" w:hAnsi="Times New Roman" w:cs="Times New Roman"/>
            <w:sz w:val="24"/>
            <w:szCs w:val="24"/>
            <w:shd w:val="clear" w:color="auto" w:fill="FFFFFF"/>
          </w:rPr>
          <w:t>darius.gaizauskis@mazeikiai.lt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0099769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FC3F2A">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D3D0" w14:textId="77777777" w:rsidR="00970D84" w:rsidRDefault="00970D84" w:rsidP="00D05666">
      <w:r>
        <w:separator/>
      </w:r>
    </w:p>
  </w:endnote>
  <w:endnote w:type="continuationSeparator" w:id="0">
    <w:p w14:paraId="14950BE4" w14:textId="77777777" w:rsidR="00970D84" w:rsidRDefault="00970D84" w:rsidP="00D05666">
      <w:r>
        <w:continuationSeparator/>
      </w:r>
    </w:p>
  </w:endnote>
  <w:endnote w:type="continuationNotice" w:id="1">
    <w:p w14:paraId="5B3FBC94" w14:textId="77777777" w:rsidR="00970D84" w:rsidRDefault="00970D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F611" w14:textId="77777777" w:rsidR="00970D84" w:rsidRDefault="00970D84" w:rsidP="00D05666">
      <w:r>
        <w:separator/>
      </w:r>
    </w:p>
  </w:footnote>
  <w:footnote w:type="continuationSeparator" w:id="0">
    <w:p w14:paraId="49BDB6FA" w14:textId="77777777" w:rsidR="00970D84" w:rsidRDefault="00970D84" w:rsidP="00D05666">
      <w:r>
        <w:continuationSeparator/>
      </w:r>
    </w:p>
  </w:footnote>
  <w:footnote w:type="continuationNotice" w:id="1">
    <w:p w14:paraId="34E3EC74" w14:textId="77777777" w:rsidR="00970D84" w:rsidRDefault="00970D84">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82D1A47"/>
    <w:multiLevelType w:val="hybridMultilevel"/>
    <w:tmpl w:val="D8A4B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8"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2"/>
  </w:num>
  <w:num w:numId="3" w16cid:durableId="138770985">
    <w:abstractNumId w:val="26"/>
  </w:num>
  <w:num w:numId="4" w16cid:durableId="219707255">
    <w:abstractNumId w:val="56"/>
  </w:num>
  <w:num w:numId="5" w16cid:durableId="2137720050">
    <w:abstractNumId w:val="5"/>
  </w:num>
  <w:num w:numId="6" w16cid:durableId="1882473578">
    <w:abstractNumId w:val="24"/>
  </w:num>
  <w:num w:numId="7" w16cid:durableId="742215806">
    <w:abstractNumId w:val="40"/>
  </w:num>
  <w:num w:numId="8" w16cid:durableId="581986730">
    <w:abstractNumId w:val="44"/>
  </w:num>
  <w:num w:numId="9" w16cid:durableId="1210533292">
    <w:abstractNumId w:val="3"/>
  </w:num>
  <w:num w:numId="10" w16cid:durableId="360207028">
    <w:abstractNumId w:val="10"/>
  </w:num>
  <w:num w:numId="11" w16cid:durableId="464082020">
    <w:abstractNumId w:val="47"/>
  </w:num>
  <w:num w:numId="12" w16cid:durableId="1510020379">
    <w:abstractNumId w:val="14"/>
  </w:num>
  <w:num w:numId="13" w16cid:durableId="1778215594">
    <w:abstractNumId w:val="30"/>
  </w:num>
  <w:num w:numId="14" w16cid:durableId="1652252092">
    <w:abstractNumId w:val="13"/>
  </w:num>
  <w:num w:numId="15" w16cid:durableId="2131630214">
    <w:abstractNumId w:val="20"/>
  </w:num>
  <w:num w:numId="16" w16cid:durableId="1098015114">
    <w:abstractNumId w:val="54"/>
  </w:num>
  <w:num w:numId="17" w16cid:durableId="1208252808">
    <w:abstractNumId w:val="53"/>
  </w:num>
  <w:num w:numId="18" w16cid:durableId="963148996">
    <w:abstractNumId w:val="6"/>
  </w:num>
  <w:num w:numId="19" w16cid:durableId="1873961101">
    <w:abstractNumId w:val="31"/>
  </w:num>
  <w:num w:numId="20" w16cid:durableId="1129662248">
    <w:abstractNumId w:val="28"/>
  </w:num>
  <w:num w:numId="21" w16cid:durableId="817724215">
    <w:abstractNumId w:val="27"/>
  </w:num>
  <w:num w:numId="22" w16cid:durableId="1993635468">
    <w:abstractNumId w:val="4"/>
  </w:num>
  <w:num w:numId="23" w16cid:durableId="1928659478">
    <w:abstractNumId w:val="55"/>
  </w:num>
  <w:num w:numId="24" w16cid:durableId="1250694197">
    <w:abstractNumId w:val="0"/>
  </w:num>
  <w:num w:numId="25" w16cid:durableId="681514953">
    <w:abstractNumId w:val="16"/>
  </w:num>
  <w:num w:numId="26" w16cid:durableId="2001343554">
    <w:abstractNumId w:val="25"/>
  </w:num>
  <w:num w:numId="27" w16cid:durableId="1828280303">
    <w:abstractNumId w:val="35"/>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2"/>
  </w:num>
  <w:num w:numId="33" w16cid:durableId="341712434">
    <w:abstractNumId w:val="1"/>
  </w:num>
  <w:num w:numId="34" w16cid:durableId="419986092">
    <w:abstractNumId w:val="23"/>
  </w:num>
  <w:num w:numId="35" w16cid:durableId="989599647">
    <w:abstractNumId w:val="41"/>
  </w:num>
  <w:num w:numId="36" w16cid:durableId="134224949">
    <w:abstractNumId w:val="33"/>
  </w:num>
  <w:num w:numId="37" w16cid:durableId="801532550">
    <w:abstractNumId w:val="2"/>
  </w:num>
  <w:num w:numId="38" w16cid:durableId="777871533">
    <w:abstractNumId w:val="9"/>
  </w:num>
  <w:num w:numId="39" w16cid:durableId="1476410157">
    <w:abstractNumId w:val="50"/>
  </w:num>
  <w:num w:numId="40" w16cid:durableId="403528462">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1"/>
  </w:num>
  <w:num w:numId="43" w16cid:durableId="1624074669">
    <w:abstractNumId w:val="37"/>
  </w:num>
  <w:num w:numId="44" w16cid:durableId="1236630376">
    <w:abstractNumId w:val="52"/>
  </w:num>
  <w:num w:numId="45" w16cid:durableId="1897933955">
    <w:abstractNumId w:val="21"/>
  </w:num>
  <w:num w:numId="46" w16cid:durableId="330569735">
    <w:abstractNumId w:val="38"/>
  </w:num>
  <w:num w:numId="47" w16cid:durableId="1415740606">
    <w:abstractNumId w:val="49"/>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2"/>
  </w:num>
  <w:num w:numId="51" w16cid:durableId="1626230566">
    <w:abstractNumId w:val="48"/>
  </w:num>
  <w:num w:numId="52" w16cid:durableId="1024941564">
    <w:abstractNumId w:val="57"/>
  </w:num>
  <w:num w:numId="53" w16cid:durableId="188685815">
    <w:abstractNumId w:val="8"/>
  </w:num>
  <w:num w:numId="54" w16cid:durableId="1619678538">
    <w:abstractNumId w:val="34"/>
  </w:num>
  <w:num w:numId="55" w16cid:durableId="1481338714">
    <w:abstractNumId w:val="18"/>
  </w:num>
  <w:num w:numId="56" w16cid:durableId="1319650883">
    <w:abstractNumId w:val="29"/>
  </w:num>
  <w:num w:numId="57" w16cid:durableId="1005017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714977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2B25"/>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2949"/>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E739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0FC9"/>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1D09"/>
    <w:rsid w:val="00382455"/>
    <w:rsid w:val="00382939"/>
    <w:rsid w:val="00382B76"/>
    <w:rsid w:val="003849A9"/>
    <w:rsid w:val="00384F5A"/>
    <w:rsid w:val="00385BDF"/>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B4"/>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32C"/>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4E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C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F8D"/>
    <w:rsid w:val="006E42EC"/>
    <w:rsid w:val="006E44BA"/>
    <w:rsid w:val="006E533D"/>
    <w:rsid w:val="006E56BE"/>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03CD"/>
    <w:rsid w:val="00771EC8"/>
    <w:rsid w:val="007720C2"/>
    <w:rsid w:val="007724D3"/>
    <w:rsid w:val="007731F0"/>
    <w:rsid w:val="007740AD"/>
    <w:rsid w:val="00774533"/>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62B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0DED"/>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85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D84"/>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26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0"/>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us.gaizauski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12218</Words>
  <Characters>6965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14</cp:revision>
  <cp:lastPrinted>2025-04-14T12:09:00Z</cp:lastPrinted>
  <dcterms:created xsi:type="dcterms:W3CDTF">2025-04-14T11:46:00Z</dcterms:created>
  <dcterms:modified xsi:type="dcterms:W3CDTF">2025-04-15T07:35:00Z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