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AB060" w14:textId="77777777" w:rsidR="003969E1" w:rsidRDefault="009632BE" w:rsidP="00E12E4F">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30CD40F2" w14:textId="77777777" w:rsidR="003969E1" w:rsidRDefault="003969E1" w:rsidP="00E12E4F">
      <w:pPr>
        <w:spacing w:line="259" w:lineRule="auto"/>
        <w:jc w:val="center"/>
        <w:rPr>
          <w:szCs w:val="24"/>
        </w:rPr>
      </w:pPr>
    </w:p>
    <w:p w14:paraId="4D41573C" w14:textId="77777777" w:rsidR="003969E1" w:rsidRDefault="009632BE" w:rsidP="00E12E4F">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EBC7209" w14:textId="77777777" w:rsidR="003969E1" w:rsidRDefault="003969E1">
      <w:pPr>
        <w:keepNext/>
        <w:keepLines/>
        <w:tabs>
          <w:tab w:val="left" w:pos="426"/>
        </w:tabs>
        <w:spacing w:line="259" w:lineRule="auto"/>
        <w:jc w:val="both"/>
        <w:rPr>
          <w:rFonts w:eastAsia="Cambria"/>
          <w:b/>
          <w:bCs/>
          <w:caps/>
          <w:szCs w:val="24"/>
          <w14:numSpacing w14:val="tabular"/>
        </w:rPr>
      </w:pPr>
    </w:p>
    <w:p w14:paraId="7E6FA9EB"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1CD696BB"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F614F3C"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03299FB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6EE01C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6B3F923"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16968D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3E7D1A1"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F61D8F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7CC6C05"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858C6D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D0394F"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0F336F6F"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43469F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76AC1C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599621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853C71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108CD6A"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9BD271D"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0892419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6DEA8D8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A4447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883D367"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451CBEB"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1108C460" w14:textId="77777777" w:rsidR="003969E1" w:rsidRDefault="003969E1">
      <w:pPr>
        <w:keepNext/>
        <w:keepLines/>
        <w:tabs>
          <w:tab w:val="left" w:pos="567"/>
        </w:tabs>
        <w:spacing w:line="259" w:lineRule="auto"/>
        <w:ind w:left="792"/>
        <w:jc w:val="both"/>
        <w:rPr>
          <w:rFonts w:eastAsia="Cambria"/>
          <w:b/>
          <w:bCs/>
          <w:szCs w:val="24"/>
          <w14:numSpacing w14:val="tabular"/>
        </w:rPr>
      </w:pPr>
    </w:p>
    <w:p w14:paraId="18624DB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E4C8A8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96BFC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2EC7187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270313C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C1AA51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53D31F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B3725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3A35DBE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F430404"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8FDDD08"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0E152BA4"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D37DABD"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42CF6C4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2A7A0E6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7865B4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867B96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6E40C11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53C884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E455F5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0666778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403318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98F110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08E353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A9BF40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6BEE100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6EABC8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16507AEA"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88828F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A9964C7"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9BBEB3A"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93BEE1A"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0B2A5A14"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72CE63D7"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2D9203F"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EB6F58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BF5A0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9229B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FA2A85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E203BE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5A655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691B6D8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C46D9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51C43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84B4BC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A5FC7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9D404E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5CDD6C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4B68D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A5D7534"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E66327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1AAF2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62D6D0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7BD9C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5029183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391CC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B6A5C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A59D2B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2F64D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E1124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2B312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5AE71D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F71C4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A88C6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C2700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F5717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B28F32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D03FB6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0CCF692B"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0C02618E"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52652A46"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E13A74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305458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C4A2E9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4EAB7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1B9C85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EA865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D466CD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1CB5BB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41893D1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8F960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1EA15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C3B3F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80D8C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AD7B3D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01ABBB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CA0EE7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64E93CE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62D21A7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314E626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722107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0DD7E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2C5121C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F89262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B89B11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C5B69B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9F276D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5C5807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04DDA90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6AA1E93"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763CD9D"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1AD3BC35"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7E7EB4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739310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1B6CA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F252874"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3F8DAA6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38D011F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14DAF3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C48525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D8C6AC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4EE9994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2AA271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04AA5F39" w14:textId="77777777" w:rsidR="003969E1" w:rsidRPr="00EB1B5C"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r>
      <w:r w:rsidRPr="00EB1B5C">
        <w:rPr>
          <w:rFonts w:eastAsia="Arial"/>
          <w:szCs w:val="24"/>
        </w:rPr>
        <w:t>Tiekėjas apmokė Pirkėjo personalą, kaip naudoti Prekes (jeigu to reikalaujama),</w:t>
      </w:r>
    </w:p>
    <w:p w14:paraId="1713B44C" w14:textId="77777777" w:rsidR="003969E1" w:rsidRPr="00EB1B5C" w:rsidRDefault="009632BE" w:rsidP="009632BE">
      <w:pPr>
        <w:widowControl w:val="0"/>
        <w:tabs>
          <w:tab w:val="left" w:pos="567"/>
          <w:tab w:val="left" w:pos="851"/>
          <w:tab w:val="left" w:pos="992"/>
          <w:tab w:val="left" w:pos="1134"/>
        </w:tabs>
        <w:spacing w:line="259" w:lineRule="auto"/>
        <w:jc w:val="both"/>
        <w:rPr>
          <w:rFonts w:eastAsia="Arial"/>
          <w:szCs w:val="24"/>
        </w:rPr>
      </w:pPr>
      <w:r w:rsidRPr="00EB1B5C">
        <w:rPr>
          <w:rFonts w:eastAsia="Arial"/>
          <w:szCs w:val="24"/>
        </w:rPr>
        <w:t>6.1.1.4.</w:t>
      </w:r>
      <w:r w:rsidRPr="00EB1B5C">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9F88FF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sidRPr="00EB1B5C">
        <w:rPr>
          <w:rFonts w:eastAsia="Arial"/>
          <w:szCs w:val="24"/>
        </w:rPr>
        <w:t>6.1.1.5.</w:t>
      </w:r>
      <w:r w:rsidRPr="00EB1B5C">
        <w:rPr>
          <w:rFonts w:eastAsia="Arial"/>
          <w:szCs w:val="24"/>
        </w:rPr>
        <w:tab/>
        <w:t xml:space="preserve">Tiekėjas įvykdė kitas sąlygas, numatytas </w:t>
      </w:r>
      <w:r w:rsidRPr="00EB1B5C">
        <w:rPr>
          <w:szCs w:val="24"/>
        </w:rPr>
        <w:t>įstatymuose</w:t>
      </w:r>
      <w:r>
        <w:rPr>
          <w:szCs w:val="24"/>
        </w:rPr>
        <w:t xml:space="preserve"> bei kituose teisės aktuose</w:t>
      </w:r>
      <w:r>
        <w:rPr>
          <w:rFonts w:eastAsia="Arial"/>
          <w:szCs w:val="24"/>
        </w:rPr>
        <w:t>, Sutartyje ir pasiūlyme, kurios turi būti įvykdytos tam, kad būtų laikoma, jog Prekių tiekimas yra užbaigtas, ir pateikė Pirkėjui tai įrodančius dokumentus.</w:t>
      </w:r>
    </w:p>
    <w:p w14:paraId="7FB8C89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6EF3D6A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1B7E3B9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4C15DA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933DB2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56AC26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BAFD5F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3B0063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52EB99F7" w14:textId="77777777" w:rsidR="003969E1" w:rsidRPr="00EB1B5C"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r>
      <w:r w:rsidRPr="00EB1B5C">
        <w:rPr>
          <w:rFonts w:eastAsia="Arial"/>
          <w:szCs w:val="24"/>
        </w:rPr>
        <w:t xml:space="preserve">atsisakyti priimti Prekes ar jų dalį ir įteikti (arba išsiųsti) Defektų aktą Tiekėjui dėl netinkamų Prekių ar jų dalies.  </w:t>
      </w:r>
    </w:p>
    <w:p w14:paraId="337E69BB" w14:textId="77777777" w:rsidR="003969E1" w:rsidRPr="00EB1B5C" w:rsidRDefault="009632BE" w:rsidP="009632BE">
      <w:pPr>
        <w:widowControl w:val="0"/>
        <w:tabs>
          <w:tab w:val="left" w:pos="567"/>
          <w:tab w:val="left" w:pos="851"/>
          <w:tab w:val="left" w:pos="992"/>
          <w:tab w:val="left" w:pos="1134"/>
        </w:tabs>
        <w:spacing w:line="259" w:lineRule="auto"/>
        <w:jc w:val="both"/>
        <w:rPr>
          <w:rFonts w:eastAsia="Arial"/>
          <w:szCs w:val="24"/>
        </w:rPr>
      </w:pPr>
      <w:r w:rsidRPr="00EB1B5C">
        <w:rPr>
          <w:rFonts w:eastAsia="Arial"/>
          <w:szCs w:val="24"/>
        </w:rPr>
        <w:t>6.2.4.</w:t>
      </w:r>
      <w:r w:rsidRPr="00EB1B5C">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3AAEBF9" w14:textId="77777777" w:rsidR="003969E1" w:rsidRPr="00EB1B5C" w:rsidRDefault="009632BE" w:rsidP="009632BE">
      <w:pPr>
        <w:widowControl w:val="0"/>
        <w:tabs>
          <w:tab w:val="left" w:pos="567"/>
          <w:tab w:val="left" w:pos="851"/>
          <w:tab w:val="left" w:pos="992"/>
          <w:tab w:val="left" w:pos="1134"/>
        </w:tabs>
        <w:spacing w:line="259" w:lineRule="auto"/>
        <w:jc w:val="both"/>
        <w:rPr>
          <w:rFonts w:eastAsia="Arial"/>
          <w:szCs w:val="24"/>
        </w:rPr>
      </w:pPr>
      <w:r w:rsidRPr="00EB1B5C">
        <w:rPr>
          <w:rFonts w:eastAsia="Arial"/>
          <w:szCs w:val="24"/>
        </w:rPr>
        <w:t>6.2.5.</w:t>
      </w:r>
      <w:r w:rsidRPr="00EB1B5C">
        <w:rPr>
          <w:rFonts w:eastAsia="Arial"/>
          <w:szCs w:val="24"/>
        </w:rPr>
        <w:tab/>
        <w:t xml:space="preserve">Prekes, neatitinkančias Sutarties, </w:t>
      </w:r>
      <w:r w:rsidRPr="00EB1B5C">
        <w:rPr>
          <w:szCs w:val="24"/>
        </w:rPr>
        <w:t>įstatymų bei kitų teisės aktų</w:t>
      </w:r>
      <w:r w:rsidRPr="00EB1B5C">
        <w:rPr>
          <w:rFonts w:eastAsia="Arial"/>
          <w:szCs w:val="24"/>
        </w:rPr>
        <w:t xml:space="preserve"> (jei taikoma) reikalavimų, Tiekėjas privalo atsiimti savo sąskaita per Pirkėjo Defektų akte nustatytą terminą, taip pat Pirkėjo reikalavimu atlyginti tokių Prekių saugojimo išlaidas.</w:t>
      </w:r>
    </w:p>
    <w:p w14:paraId="1F2B7C69" w14:textId="77777777" w:rsidR="003969E1" w:rsidRPr="00EB1B5C" w:rsidRDefault="009632BE" w:rsidP="009632BE">
      <w:pPr>
        <w:widowControl w:val="0"/>
        <w:tabs>
          <w:tab w:val="left" w:pos="567"/>
          <w:tab w:val="left" w:pos="851"/>
          <w:tab w:val="left" w:pos="992"/>
          <w:tab w:val="left" w:pos="1134"/>
        </w:tabs>
        <w:spacing w:line="259" w:lineRule="auto"/>
        <w:jc w:val="both"/>
        <w:rPr>
          <w:rFonts w:eastAsia="Arial"/>
          <w:szCs w:val="24"/>
        </w:rPr>
      </w:pPr>
      <w:r w:rsidRPr="00EB1B5C">
        <w:rPr>
          <w:rFonts w:eastAsia="Arial"/>
          <w:szCs w:val="24"/>
        </w:rPr>
        <w:t>6.2.6.</w:t>
      </w:r>
      <w:r w:rsidRPr="00EB1B5C">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250908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sidRPr="00EB1B5C">
        <w:rPr>
          <w:rFonts w:eastAsia="Arial"/>
          <w:szCs w:val="24"/>
        </w:rPr>
        <w:t>6.2.7.</w:t>
      </w:r>
      <w:r w:rsidRPr="00EB1B5C">
        <w:rPr>
          <w:rFonts w:eastAsia="Arial"/>
          <w:szCs w:val="24"/>
        </w:rPr>
        <w:tab/>
        <w:t>Jeigu Pirkėjas per 5 (penkias) darbo dienas nepateikia (neišsiunčia) Tiekėjui  Defektų akto, laikoma, kad Pirkėjas Prekes priėmė ir joms pretenzijų neturi.</w:t>
      </w:r>
    </w:p>
    <w:p w14:paraId="47C5505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77A8673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128C464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A70EC8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2EF5F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99F1FC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892283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A1CF46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3D834DC"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70AD11"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5AC5A83"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0193EA9"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385C8F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E7B710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AC672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0FDE07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6990FE6"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90395CA"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599638CD"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730E092E"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7C831B7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4CC100C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482285" w14:textId="77777777" w:rsidR="003969E1" w:rsidRPr="00EB1B5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r>
      <w:r w:rsidRPr="00EB1B5C">
        <w:rPr>
          <w:rFonts w:eastAsia="Arial"/>
          <w:szCs w:val="24"/>
        </w:rPr>
        <w:t xml:space="preserve">Tiekėjas privalo pašalinti Prekių trūkumus, sutaisydamas Prekes ar jų dalį arba pakeisdamas Prekę nauja Preke ar jos dalimi. </w:t>
      </w:r>
    </w:p>
    <w:p w14:paraId="216119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EB1B5C">
        <w:rPr>
          <w:rFonts w:eastAsia="Arial"/>
          <w:szCs w:val="24"/>
        </w:rPr>
        <w:t>7.3.2.</w:t>
      </w:r>
      <w:r w:rsidRPr="00EB1B5C">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52358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581328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20ABF7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16038A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36A6B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4B4CC7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713D22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E7230D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C82F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3C88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E1796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9F8F5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2EEDFBE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AE5715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F39AE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72E2C93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14E8CB1"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3D7814E1"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2C5C68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385DA5E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BB22A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7D0C580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5D990E6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3C98E5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672135"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D71DA86"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D932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E7900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31F3F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0DC012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32545C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7F2E9DC"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D02A5D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9A0175F"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DAD662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00360EA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4DC5C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4E4F4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722D78"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D4743A3"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1FAA566"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A80415"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3B18526"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C4DF5BF"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45D96C4A"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411C2CCC"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70EF66BF"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2B45A905"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A71F391"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099D7D7"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FA4EF6"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5B416F3"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8E12B1D"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13FD246"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78729FFE"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070C7EF"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1B314FB"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2E38D65F" w14:textId="77777777" w:rsidR="003969E1" w:rsidRDefault="003969E1" w:rsidP="009632BE">
      <w:pPr>
        <w:tabs>
          <w:tab w:val="left" w:pos="567"/>
        </w:tabs>
        <w:spacing w:line="259" w:lineRule="auto"/>
        <w:jc w:val="both"/>
        <w:textAlignment w:val="baseline"/>
        <w:rPr>
          <w:szCs w:val="24"/>
        </w:rPr>
      </w:pPr>
    </w:p>
    <w:p w14:paraId="5584D7A6"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sidRPr="00EB1B5C">
        <w:rPr>
          <w:rFonts w:eastAsia="Cambria"/>
          <w:b/>
          <w:bCs/>
          <w:caps/>
          <w:szCs w:val="24"/>
          <w14:numSpacing w14:val="tabular"/>
        </w:rPr>
        <w:t>11.</w:t>
      </w:r>
      <w:r w:rsidRPr="00EB1B5C">
        <w:rPr>
          <w:rFonts w:eastAsia="Cambria"/>
          <w:b/>
          <w:bCs/>
          <w:caps/>
          <w:szCs w:val="24"/>
          <w14:numSpacing w14:val="tabular"/>
        </w:rPr>
        <w:tab/>
        <w:t>SUTARTIES KAINA IR JOS PERSKAIČIAVIMAS</w:t>
      </w:r>
    </w:p>
    <w:p w14:paraId="6451CCA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25EC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6F77A48" w14:textId="77777777" w:rsidR="003969E1" w:rsidRDefault="009632BE" w:rsidP="00C62894">
      <w:pPr>
        <w:widowControl w:val="0"/>
        <w:pBdr>
          <w:top w:val="nil"/>
          <w:left w:val="nil"/>
          <w:bottom w:val="nil"/>
          <w:right w:val="nil"/>
          <w:between w:val="nil"/>
        </w:pBdr>
        <w:tabs>
          <w:tab w:val="left" w:pos="567"/>
          <w:tab w:val="left" w:pos="851"/>
          <w:tab w:val="left" w:pos="992"/>
          <w:tab w:val="left" w:pos="1134"/>
        </w:tabs>
        <w:spacing w:line="259" w:lineRule="auto"/>
        <w:rPr>
          <w:rFonts w:eastAsia="Arial"/>
          <w:szCs w:val="24"/>
        </w:rPr>
      </w:pPr>
      <w:r>
        <w:rPr>
          <w:rFonts w:eastAsia="Arial"/>
          <w:szCs w:val="24"/>
        </w:rPr>
        <w:t>11.2. Pradinės sutarties vertė yra nurodyta Specialiosiose sąlygose.</w:t>
      </w:r>
    </w:p>
    <w:p w14:paraId="2F1AE6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60624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4A7EBD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0F1767"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3301C022"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534998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DF31E0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D38C51"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8BAEBD8"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65F6B74D"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44E2EC26"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08A4C37"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49AAEB9"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D2DD9C2"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307A632"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577F80EA"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181660E"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6C34F7C8"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712A58C"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165C94C"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8E82F7E" w14:textId="77777777" w:rsidR="003969E1" w:rsidRDefault="003969E1" w:rsidP="009632BE">
      <w:pPr>
        <w:tabs>
          <w:tab w:val="left" w:pos="567"/>
        </w:tabs>
        <w:spacing w:line="259" w:lineRule="auto"/>
        <w:jc w:val="both"/>
        <w:textAlignment w:val="baseline"/>
        <w:rPr>
          <w:szCs w:val="24"/>
        </w:rPr>
      </w:pPr>
    </w:p>
    <w:p w14:paraId="6E72C82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4475F9D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FE1C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B99FB3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1D47CE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66C1CE2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340E0C14"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9F21C4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834A94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174F444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6FAAA29"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5ECF5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54544B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D6B552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AEF6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683F59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4E49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136D629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66D090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007C9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DB9141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04458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FC4E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124D03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F9B81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BB8318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451FEF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38AFE0B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E4BA3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6C448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31FBD3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3AB7E3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516C31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47873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41B7A30"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2B4D2B"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213C3A4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E94462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9532A65" w14:textId="77777777" w:rsidR="003969E1" w:rsidRPr="00EB1B5C" w:rsidRDefault="009632BE" w:rsidP="009632BE">
      <w:pPr>
        <w:tabs>
          <w:tab w:val="left" w:pos="567"/>
        </w:tabs>
        <w:spacing w:line="259" w:lineRule="auto"/>
        <w:jc w:val="both"/>
        <w:textAlignment w:val="baseline"/>
        <w:rPr>
          <w:szCs w:val="24"/>
        </w:rPr>
      </w:pPr>
      <w:r>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w:t>
      </w:r>
      <w:r w:rsidRPr="00EB1B5C">
        <w:rPr>
          <w:szCs w:val="24"/>
        </w:rPr>
        <w:t>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68E2654" w14:textId="77777777" w:rsidR="003969E1" w:rsidRDefault="009632BE" w:rsidP="009632BE">
      <w:pPr>
        <w:tabs>
          <w:tab w:val="left" w:pos="567"/>
        </w:tabs>
        <w:spacing w:line="259" w:lineRule="auto"/>
        <w:jc w:val="both"/>
        <w:textAlignment w:val="baseline"/>
        <w:rPr>
          <w:szCs w:val="24"/>
        </w:rPr>
      </w:pPr>
      <w:r w:rsidRPr="00EB1B5C">
        <w:rPr>
          <w:szCs w:val="24"/>
        </w:rPr>
        <w:t>15.2. Tiekėjas įsipareigoja atlyginti nuostolius Pirkėjui dėl bet kokių reikalavimų</w:t>
      </w:r>
      <w:r>
        <w:rPr>
          <w:szCs w:val="24"/>
        </w:rPr>
        <w:t>,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66142D9"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C4E72F8" w14:textId="77777777" w:rsidR="003969E1" w:rsidRDefault="003969E1" w:rsidP="009632BE">
      <w:pPr>
        <w:tabs>
          <w:tab w:val="left" w:pos="567"/>
        </w:tabs>
        <w:spacing w:line="259" w:lineRule="auto"/>
        <w:jc w:val="both"/>
        <w:textAlignment w:val="baseline"/>
        <w:rPr>
          <w:szCs w:val="24"/>
        </w:rPr>
      </w:pPr>
    </w:p>
    <w:p w14:paraId="189D82C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DAE579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4642E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2459B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636C689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50F5BE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9EE2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617B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D6C8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18D7BC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75C1C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3CEFB4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068BAA3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70CDEE3"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03CF701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480B58E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5F55A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2652A6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E178EE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D1E83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7C67DF2"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34DA58F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7941AC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7D51C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55A8397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1B1F2C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sidRPr="00EB1B5C">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2BCC1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6562B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289123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w:t>
      </w:r>
      <w:r w:rsidRPr="00EB1B5C">
        <w:rPr>
          <w:rFonts w:eastAsia="Arial"/>
          <w:szCs w:val="24"/>
        </w:rPr>
        <w:t>negu 1 (vieną) mėnesį nuo pranešimo apie jas gavimo dienos, bet kuri Šalis gali nutraukti Sutartį apie tai pranešusi kitai</w:t>
      </w:r>
      <w:r>
        <w:rPr>
          <w:rFonts w:eastAsia="Arial"/>
          <w:szCs w:val="24"/>
        </w:rPr>
        <w:t xml:space="preserve"> šaliai prieš 5 (penkias) darbo dienas. Nenugalima jėga nelaikoma tai, kad Šalis neturi reikiamų finansinių išteklių arba skolininko kontrahentai pažeidžia savo prievoles, arba skolininkas pažeidžia savo prievoles kontrahentams. </w:t>
      </w:r>
    </w:p>
    <w:p w14:paraId="1F8CE568"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B49924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07EBE2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9510BA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5399F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EB623E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8CD14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614561A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DBFAA0B"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CEB3D3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79748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w:t>
      </w:r>
      <w:r w:rsidRPr="00EB1B5C">
        <w:rPr>
          <w:rFonts w:eastAsia="Arial"/>
          <w:szCs w:val="24"/>
        </w:rPr>
        <w:t xml:space="preserve">per 5 (penkias) darbo dienas (arba per kitą Šalių raštu sutartą terminą) privalo išanalizuoti ir įvertinti gautą informaciją, pateikti savo pastabas ir pasiūlymus, pagrįstus Sutarties arba imperatyviomis </w:t>
      </w:r>
      <w:r w:rsidRPr="00EB1B5C">
        <w:rPr>
          <w:szCs w:val="24"/>
        </w:rPr>
        <w:t>įstatymų bei kitų teisės aktų</w:t>
      </w:r>
      <w:r w:rsidRPr="00EB1B5C">
        <w:rPr>
          <w:rFonts w:eastAsia="Arial"/>
          <w:szCs w:val="24"/>
        </w:rPr>
        <w:t xml:space="preserve"> nuostatomis.</w:t>
      </w:r>
      <w:r>
        <w:rPr>
          <w:rFonts w:eastAsia="Arial"/>
          <w:szCs w:val="24"/>
        </w:rPr>
        <w:t xml:space="preserve"> </w:t>
      </w:r>
    </w:p>
    <w:p w14:paraId="31C296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111B48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EADFF8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430DBE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171CC9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C1BCBB"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47214B1"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0790C470"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7CCB302"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2FC4803"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36397B3" w14:textId="77777777" w:rsidR="003969E1" w:rsidRPr="009C275B" w:rsidRDefault="009632BE" w:rsidP="009632BE">
      <w:pPr>
        <w:tabs>
          <w:tab w:val="left" w:pos="567"/>
        </w:tabs>
        <w:spacing w:line="259" w:lineRule="auto"/>
        <w:jc w:val="both"/>
        <w:textAlignment w:val="baseline"/>
        <w:rPr>
          <w:szCs w:val="24"/>
        </w:rPr>
      </w:pPr>
      <w:r>
        <w:rPr>
          <w:szCs w:val="24"/>
        </w:rPr>
        <w:t xml:space="preserve">21.2.4. ne dėl Pirkėjo kaltės vėluoja kitos Pirkėjo pirkimo sutarties, turinčios tiesioginės įtakos šiai </w:t>
      </w:r>
      <w:r w:rsidRPr="009C275B">
        <w:rPr>
          <w:szCs w:val="24"/>
        </w:rPr>
        <w:t>Sutarčiai, vykdymas;  </w:t>
      </w:r>
    </w:p>
    <w:p w14:paraId="1EBF6421" w14:textId="77777777" w:rsidR="003969E1" w:rsidRPr="009C275B" w:rsidRDefault="009632BE" w:rsidP="009632BE">
      <w:pPr>
        <w:tabs>
          <w:tab w:val="left" w:pos="567"/>
        </w:tabs>
        <w:spacing w:line="259" w:lineRule="auto"/>
        <w:jc w:val="both"/>
        <w:textAlignment w:val="baseline"/>
        <w:rPr>
          <w:szCs w:val="24"/>
        </w:rPr>
      </w:pPr>
      <w:r w:rsidRPr="009C275B">
        <w:rPr>
          <w:szCs w:val="24"/>
        </w:rPr>
        <w:t>21.2.5. esant įrodymais pagrįstoms kliūtims ar trukdymams, sukeltiems Tiekėjui kitų trečiųjų asmenų ne dėl Tiekėjo ne laiku ar netinkamai pagal Sutarties sąlygas ir tvarką įvykdytų sutartinių įsipareigojimų; </w:t>
      </w:r>
    </w:p>
    <w:p w14:paraId="2F70FF03" w14:textId="77777777" w:rsidR="003969E1" w:rsidRPr="009C275B" w:rsidRDefault="009632BE" w:rsidP="009632BE">
      <w:pPr>
        <w:tabs>
          <w:tab w:val="left" w:pos="567"/>
        </w:tabs>
        <w:spacing w:line="259" w:lineRule="auto"/>
        <w:jc w:val="both"/>
        <w:textAlignment w:val="baseline"/>
        <w:rPr>
          <w:szCs w:val="24"/>
        </w:rPr>
      </w:pPr>
      <w:r w:rsidRPr="009C275B">
        <w:rPr>
          <w:szCs w:val="24"/>
        </w:rPr>
        <w:t>21.2.6. pasikeitus galiojančiam teisės aktui ar įsigaliojus naujam teisės aktui, kuris turi įtakos šios Sutarties vykdymui; </w:t>
      </w:r>
    </w:p>
    <w:p w14:paraId="1CF3D256" w14:textId="77777777" w:rsidR="003969E1" w:rsidRPr="009C275B" w:rsidRDefault="009632BE" w:rsidP="009632BE">
      <w:pPr>
        <w:tabs>
          <w:tab w:val="left" w:pos="567"/>
        </w:tabs>
        <w:spacing w:line="259" w:lineRule="auto"/>
        <w:jc w:val="both"/>
        <w:textAlignment w:val="baseline"/>
        <w:rPr>
          <w:szCs w:val="24"/>
        </w:rPr>
      </w:pPr>
      <w:r w:rsidRPr="009C275B">
        <w:rPr>
          <w:szCs w:val="24"/>
        </w:rPr>
        <w:t>21.2.7. sutartinių įsipareigojimų stabdymo būtinybė atsirado dėl sustabdyto / perskirstyto / negauto ir panašiai Pirkėjo Prekių pirkimui skirto finansavimo arba finansavimo trūkumo; </w:t>
      </w:r>
    </w:p>
    <w:p w14:paraId="50D8E237" w14:textId="77777777" w:rsidR="003969E1" w:rsidRPr="009C275B" w:rsidRDefault="009632BE" w:rsidP="009632BE">
      <w:pPr>
        <w:tabs>
          <w:tab w:val="left" w:pos="567"/>
        </w:tabs>
        <w:spacing w:line="259" w:lineRule="auto"/>
        <w:jc w:val="both"/>
        <w:textAlignment w:val="baseline"/>
        <w:rPr>
          <w:szCs w:val="24"/>
        </w:rPr>
      </w:pPr>
      <w:r w:rsidRPr="009C275B">
        <w:rPr>
          <w:szCs w:val="24"/>
        </w:rPr>
        <w:t>21.2.8. dėl teisminių (arbitražinių) ginčų su Pirkėju ar trečiaisiais asmenimis, kurių dalykas yra tiesiogiai susijęs su Sutarties vykdymu. </w:t>
      </w:r>
    </w:p>
    <w:p w14:paraId="2B6B41EE" w14:textId="77777777" w:rsidR="003969E1" w:rsidRPr="009C275B" w:rsidRDefault="009632BE" w:rsidP="009632BE">
      <w:pPr>
        <w:tabs>
          <w:tab w:val="left" w:pos="567"/>
        </w:tabs>
        <w:spacing w:line="259" w:lineRule="auto"/>
        <w:jc w:val="both"/>
        <w:textAlignment w:val="baseline"/>
        <w:rPr>
          <w:szCs w:val="24"/>
        </w:rPr>
      </w:pPr>
      <w:r w:rsidRPr="009C275B">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CCD1B28" w14:textId="77777777" w:rsidR="003969E1" w:rsidRPr="009C275B" w:rsidRDefault="009632BE" w:rsidP="009632BE">
      <w:pPr>
        <w:tabs>
          <w:tab w:val="left" w:pos="567"/>
        </w:tabs>
        <w:spacing w:line="259" w:lineRule="auto"/>
        <w:jc w:val="both"/>
        <w:textAlignment w:val="baseline"/>
        <w:rPr>
          <w:szCs w:val="24"/>
        </w:rPr>
      </w:pPr>
      <w:r w:rsidRPr="009C275B">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397A33F" w14:textId="77777777" w:rsidR="003969E1" w:rsidRDefault="009632BE" w:rsidP="009632BE">
      <w:pPr>
        <w:tabs>
          <w:tab w:val="left" w:pos="567"/>
        </w:tabs>
        <w:spacing w:line="259" w:lineRule="auto"/>
        <w:jc w:val="both"/>
        <w:textAlignment w:val="baseline"/>
        <w:rPr>
          <w:szCs w:val="24"/>
        </w:rPr>
      </w:pPr>
      <w:r w:rsidRPr="009C275B">
        <w:rPr>
          <w:szCs w:val="24"/>
        </w:rPr>
        <w:t>21.5. Sutartinių įsipareigojimų vykdymas gali būti stabdomas tik Sutarties galiojimo</w:t>
      </w:r>
      <w:r>
        <w:rPr>
          <w:szCs w:val="24"/>
        </w:rPr>
        <w:t xml:space="preserve"> laikotarpiu tokia tvarka:</w:t>
      </w:r>
    </w:p>
    <w:p w14:paraId="1B5EA04D"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38598E"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4D05D2D" w14:textId="77777777" w:rsidR="003969E1" w:rsidRPr="009C275B" w:rsidRDefault="009632BE" w:rsidP="009632BE">
      <w:pPr>
        <w:spacing w:line="264" w:lineRule="auto"/>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w:t>
      </w:r>
      <w:r w:rsidRPr="009C275B">
        <w:rPr>
          <w:szCs w:val="24"/>
        </w:rPr>
        <w:t>priskirtų įsipareigojimų.</w:t>
      </w:r>
    </w:p>
    <w:p w14:paraId="089350DB" w14:textId="77777777" w:rsidR="003969E1" w:rsidRDefault="009632BE" w:rsidP="009632BE">
      <w:pPr>
        <w:spacing w:line="264" w:lineRule="auto"/>
        <w:jc w:val="both"/>
        <w:rPr>
          <w:szCs w:val="24"/>
        </w:rPr>
      </w:pPr>
      <w:r w:rsidRPr="009C275B">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6919C4E"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6B261F65"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08F5556"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5C99099"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0BCF49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BFFB80C" w14:textId="77777777" w:rsidR="003969E1" w:rsidRDefault="003969E1" w:rsidP="009632BE">
      <w:pPr>
        <w:tabs>
          <w:tab w:val="left" w:pos="567"/>
        </w:tabs>
        <w:spacing w:line="259" w:lineRule="auto"/>
        <w:jc w:val="both"/>
        <w:textAlignment w:val="baseline"/>
        <w:rPr>
          <w:szCs w:val="24"/>
        </w:rPr>
      </w:pPr>
    </w:p>
    <w:p w14:paraId="6C44558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491626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879AF5D" w14:textId="77777777" w:rsidR="003969E1" w:rsidRPr="00E014C3"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 xml:space="preserve">Sutartis gali būti </w:t>
      </w:r>
      <w:r w:rsidRPr="009C275B">
        <w:rPr>
          <w:rFonts w:eastAsia="Cambria"/>
          <w:szCs w:val="24"/>
        </w:rPr>
        <w:t>nutraukiama VPĮ 90 straipsnyje ir Sutartyje numatytais atvejais, įskaitant galimybę nutraukti Sutartį Šalių susitarimu.</w:t>
      </w:r>
    </w:p>
    <w:p w14:paraId="5F494C5D" w14:textId="77777777" w:rsidR="003969E1" w:rsidRPr="00E014C3" w:rsidRDefault="003969E1">
      <w:pPr>
        <w:tabs>
          <w:tab w:val="left" w:pos="567"/>
          <w:tab w:val="left" w:pos="851"/>
          <w:tab w:val="left" w:pos="992"/>
          <w:tab w:val="left" w:pos="1134"/>
        </w:tabs>
        <w:spacing w:line="259" w:lineRule="auto"/>
        <w:jc w:val="both"/>
        <w:rPr>
          <w:rFonts w:eastAsia="Cambria"/>
          <w:b/>
          <w:bCs/>
          <w:szCs w:val="24"/>
        </w:rPr>
      </w:pPr>
    </w:p>
    <w:p w14:paraId="1A0373D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1180A43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290EBA"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526BE40"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2A5D7E6F" w14:textId="77777777" w:rsidR="003969E1" w:rsidRDefault="003969E1" w:rsidP="009632BE">
      <w:pPr>
        <w:tabs>
          <w:tab w:val="left" w:pos="567"/>
        </w:tabs>
        <w:spacing w:line="259" w:lineRule="auto"/>
        <w:jc w:val="both"/>
        <w:textAlignment w:val="baseline"/>
        <w:rPr>
          <w:szCs w:val="24"/>
        </w:rPr>
      </w:pPr>
    </w:p>
    <w:p w14:paraId="5FC8325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E40923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E363AEC"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17F3BA2"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91FB621"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09AE8A2"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1DB3DC2"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2DD0A13"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4D86980"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1D540AE0"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C31EFC5"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2C81B7A"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31D2F907"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05A855FE"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25F79996"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6CBDEB1"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762B05E9"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8EC523"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F2DB58A"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9A69A3"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9D391BD"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448B05DB"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46C88B0" w14:textId="77777777" w:rsidR="003969E1" w:rsidRDefault="003969E1" w:rsidP="009632BE">
      <w:pPr>
        <w:tabs>
          <w:tab w:val="left" w:pos="567"/>
        </w:tabs>
        <w:spacing w:line="259" w:lineRule="auto"/>
        <w:jc w:val="both"/>
        <w:textAlignment w:val="baseline"/>
        <w:rPr>
          <w:szCs w:val="24"/>
        </w:rPr>
      </w:pPr>
    </w:p>
    <w:p w14:paraId="72C49184"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7A0F5D06"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3A70BAEC"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1BFC06F"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4462DDB"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359E1A2"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7A31CABB"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33B61B1"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81FA395" w14:textId="77777777" w:rsidR="003969E1" w:rsidRDefault="009632BE" w:rsidP="009632BE">
      <w:pPr>
        <w:tabs>
          <w:tab w:val="left" w:pos="567"/>
        </w:tabs>
        <w:spacing w:line="259" w:lineRule="auto"/>
        <w:jc w:val="both"/>
        <w:textAlignment w:val="baseline"/>
        <w:rPr>
          <w:szCs w:val="24"/>
        </w:rPr>
      </w:pPr>
      <w:r>
        <w:rPr>
          <w:szCs w:val="24"/>
        </w:rPr>
        <w:t xml:space="preserve">22.3.5. Jei Sutartis nutraukiama Pirkėjui iš esmės pažeidus Sutartį ar Pirkėjui nepagrįstai nutraukus Sutarties vykdymą ne Sutartyje nustatyta tvarka, Pirkėjas įsipareigoja sumokėti </w:t>
      </w:r>
      <w:r w:rsidRPr="009C275B">
        <w:rPr>
          <w:szCs w:val="24"/>
        </w:rPr>
        <w:t>Tiekėjui Specialiosiose sąlygose nurodyto dydžio baudą ir atlyginti nuostolius, susijusius su Sutarties nutraukimu.</w:t>
      </w:r>
    </w:p>
    <w:p w14:paraId="70D374A0"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7B2E14BC"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1DE5ED1" w14:textId="77777777" w:rsidR="003969E1" w:rsidRDefault="003969E1" w:rsidP="009632BE">
      <w:pPr>
        <w:tabs>
          <w:tab w:val="left" w:pos="567"/>
        </w:tabs>
        <w:spacing w:line="259" w:lineRule="auto"/>
        <w:jc w:val="both"/>
        <w:textAlignment w:val="baseline"/>
        <w:rPr>
          <w:szCs w:val="24"/>
        </w:rPr>
      </w:pPr>
    </w:p>
    <w:p w14:paraId="3AE84EC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7D22A30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4D5E824"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D376C65"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24624D4"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7FF8D16"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1D48E6A"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2683113" w14:textId="77777777" w:rsidR="003969E1" w:rsidRDefault="003969E1" w:rsidP="009632BE">
      <w:pPr>
        <w:tabs>
          <w:tab w:val="left" w:pos="567"/>
        </w:tabs>
        <w:spacing w:line="259" w:lineRule="auto"/>
        <w:jc w:val="both"/>
        <w:textAlignment w:val="baseline"/>
        <w:rPr>
          <w:szCs w:val="24"/>
        </w:rPr>
      </w:pPr>
    </w:p>
    <w:p w14:paraId="222FAB6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9D0427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592050D"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2DD8A44F"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B242358"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46CCD18"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D0501BD" w14:textId="77777777" w:rsidR="003969E1" w:rsidRDefault="009632BE" w:rsidP="009632BE">
      <w:pPr>
        <w:spacing w:line="259" w:lineRule="auto"/>
        <w:jc w:val="both"/>
        <w:rPr>
          <w:szCs w:val="24"/>
        </w:rPr>
      </w:pPr>
      <w:r>
        <w:rPr>
          <w:szCs w:val="24"/>
        </w:rPr>
        <w:t>23.1.4. Šalys sudarė rašytinį susitarimą prie Sutarties dėl Prekių keitimo.</w:t>
      </w:r>
    </w:p>
    <w:p w14:paraId="04207858"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CB582C9"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0A67496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37782CA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85668B3"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5FB66E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A89260"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56044584"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7CEBAE38"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78878F4E"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0391920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29B152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286EBAF"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5D0C57BD"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D8EE339"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DAFDB53"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2A33F" w14:textId="77777777" w:rsidR="00C30680" w:rsidRDefault="00C30680">
      <w:r>
        <w:separator/>
      </w:r>
    </w:p>
  </w:endnote>
  <w:endnote w:type="continuationSeparator" w:id="0">
    <w:p w14:paraId="2A82FE48" w14:textId="77777777" w:rsidR="00C30680" w:rsidRDefault="00C30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9091C"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2516E"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3F36"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0D234" w14:textId="77777777" w:rsidR="00C30680" w:rsidRDefault="00C30680">
      <w:r>
        <w:separator/>
      </w:r>
    </w:p>
  </w:footnote>
  <w:footnote w:type="continuationSeparator" w:id="0">
    <w:p w14:paraId="5FA61CCF" w14:textId="77777777" w:rsidR="00C30680" w:rsidRDefault="00C30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6AB1E"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CD469"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7B59"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26E49"/>
    <w:rsid w:val="00056E85"/>
    <w:rsid w:val="000F4844"/>
    <w:rsid w:val="0014308A"/>
    <w:rsid w:val="00195E4E"/>
    <w:rsid w:val="00221E05"/>
    <w:rsid w:val="00244096"/>
    <w:rsid w:val="00297944"/>
    <w:rsid w:val="002A4A12"/>
    <w:rsid w:val="002B362D"/>
    <w:rsid w:val="002C4A1C"/>
    <w:rsid w:val="003339B5"/>
    <w:rsid w:val="00336F06"/>
    <w:rsid w:val="00391EE8"/>
    <w:rsid w:val="003969E1"/>
    <w:rsid w:val="0039758F"/>
    <w:rsid w:val="003A5C95"/>
    <w:rsid w:val="003A6F29"/>
    <w:rsid w:val="004242DD"/>
    <w:rsid w:val="00544854"/>
    <w:rsid w:val="006365DC"/>
    <w:rsid w:val="006411A7"/>
    <w:rsid w:val="00683850"/>
    <w:rsid w:val="006A093E"/>
    <w:rsid w:val="008114A9"/>
    <w:rsid w:val="00836F52"/>
    <w:rsid w:val="008D25C9"/>
    <w:rsid w:val="009632BE"/>
    <w:rsid w:val="009845BF"/>
    <w:rsid w:val="009C275B"/>
    <w:rsid w:val="00A522FA"/>
    <w:rsid w:val="00B92D88"/>
    <w:rsid w:val="00BA3EAE"/>
    <w:rsid w:val="00C30680"/>
    <w:rsid w:val="00C62894"/>
    <w:rsid w:val="00D0766D"/>
    <w:rsid w:val="00E014C3"/>
    <w:rsid w:val="00E12E4F"/>
    <w:rsid w:val="00E31296"/>
    <w:rsid w:val="00EB1B5C"/>
    <w:rsid w:val="00F90FAF"/>
    <w:rsid w:val="00FA4FC7"/>
    <w:rsid w:val="00FD174D"/>
    <w:rsid w:val="00FF4E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7B39C"/>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E014C3"/>
    <w:rPr>
      <w:sz w:val="16"/>
      <w:szCs w:val="16"/>
    </w:rPr>
  </w:style>
  <w:style w:type="paragraph" w:styleId="Komentarotekstas">
    <w:name w:val="annotation text"/>
    <w:basedOn w:val="prastasis"/>
    <w:link w:val="KomentarotekstasDiagrama"/>
    <w:unhideWhenUsed/>
    <w:rsid w:val="00E014C3"/>
    <w:rPr>
      <w:sz w:val="20"/>
    </w:rPr>
  </w:style>
  <w:style w:type="character" w:customStyle="1" w:styleId="KomentarotekstasDiagrama">
    <w:name w:val="Komentaro tekstas Diagrama"/>
    <w:basedOn w:val="Numatytasispastraiposriftas"/>
    <w:link w:val="Komentarotekstas"/>
    <w:rsid w:val="00E014C3"/>
    <w:rPr>
      <w:sz w:val="20"/>
    </w:rPr>
  </w:style>
  <w:style w:type="paragraph" w:styleId="Komentarotema">
    <w:name w:val="annotation subject"/>
    <w:basedOn w:val="Komentarotekstas"/>
    <w:next w:val="Komentarotekstas"/>
    <w:link w:val="KomentarotemaDiagrama"/>
    <w:semiHidden/>
    <w:unhideWhenUsed/>
    <w:rsid w:val="00E014C3"/>
    <w:rPr>
      <w:b/>
      <w:bCs/>
    </w:rPr>
  </w:style>
  <w:style w:type="character" w:customStyle="1" w:styleId="KomentarotemaDiagrama">
    <w:name w:val="Komentaro tema Diagrama"/>
    <w:basedOn w:val="KomentarotekstasDiagrama"/>
    <w:link w:val="Komentarotema"/>
    <w:semiHidden/>
    <w:rsid w:val="00E014C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Props1.xml><?xml version="1.0" encoding="utf-8"?>
<ds:datastoreItem xmlns:ds="http://schemas.openxmlformats.org/officeDocument/2006/customXml" ds:itemID="{CB45CEDE-7C3C-4954-8E38-BD00C4B03A27}"/>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 ds:uri="fa926ce1-310f-41ae-8385-1ca2b7620943"/>
    <ds:schemaRef ds:uri="d9f5a42a-9903-45e5-95ea-f5f6a7533a1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51664</Words>
  <Characters>29449</Characters>
  <Application>Microsoft Office Word</Application>
  <DocSecurity>0</DocSecurity>
  <Lines>245</Lines>
  <Paragraphs>161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80952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Rita Vasiliauskienė</cp:lastModifiedBy>
  <cp:revision>2</cp:revision>
  <dcterms:created xsi:type="dcterms:W3CDTF">2025-04-15T11:32:00Z</dcterms:created>
  <dcterms:modified xsi:type="dcterms:W3CDTF">2025-04-15T11:32:00Z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