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99EC" w14:textId="77777777" w:rsidR="002F54C2" w:rsidRPr="002F54C2" w:rsidRDefault="002F54C2" w:rsidP="002F54C2">
      <w:pPr>
        <w:spacing w:after="120"/>
        <w:jc w:val="center"/>
        <w:rPr>
          <w:b/>
          <w:sz w:val="22"/>
          <w:szCs w:val="22"/>
        </w:rPr>
      </w:pPr>
      <w:bookmarkStart w:id="0" w:name="_Hlk191383051"/>
      <w:r w:rsidRPr="002F54C2">
        <w:rPr>
          <w:b/>
          <w:sz w:val="22"/>
          <w:szCs w:val="22"/>
        </w:rPr>
        <w:t>KLAUSIMYNAS</w:t>
      </w:r>
    </w:p>
    <w:bookmarkEnd w:id="0"/>
    <w:p w14:paraId="287458AF" w14:textId="76783B50" w:rsidR="002F54C2" w:rsidRPr="00D80CAD" w:rsidRDefault="005C0C27" w:rsidP="002F54C2">
      <w:pPr>
        <w:jc w:val="center"/>
        <w:rPr>
          <w:b/>
          <w:bCs/>
        </w:rPr>
      </w:pPr>
      <w:r w:rsidRPr="005C0C27">
        <w:rPr>
          <w:b/>
          <w:bCs/>
        </w:rPr>
        <w:t>ELEKTRINIŲ MEDICININIŲ PRIETAISŲ ANALIZATORI</w:t>
      </w:r>
      <w:r>
        <w:rPr>
          <w:b/>
          <w:bCs/>
        </w:rPr>
        <w:t>Ų</w:t>
      </w:r>
      <w:r w:rsidR="00D80CAD" w:rsidRPr="00D80CAD">
        <w:rPr>
          <w:b/>
          <w:bCs/>
        </w:rPr>
        <w:t xml:space="preserve"> SPECIFIKACIJAI</w:t>
      </w:r>
    </w:p>
    <w:p w14:paraId="4FA58DD8" w14:textId="77777777" w:rsidR="002F54C2" w:rsidRDefault="002F54C2" w:rsidP="00354785">
      <w:pPr>
        <w:jc w:val="center"/>
        <w:rPr>
          <w:b/>
          <w:bCs/>
        </w:rPr>
      </w:pPr>
    </w:p>
    <w:tbl>
      <w:tblPr>
        <w:tblStyle w:val="4tinkleliolentel-1parykinimas"/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42"/>
        <w:gridCol w:w="4531"/>
      </w:tblGrid>
      <w:tr w:rsidR="002F54C2" w:rsidRPr="002F54C2" w14:paraId="5BA8D130" w14:textId="77777777" w:rsidTr="002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F1" w14:textId="77777777" w:rsidR="002F54C2" w:rsidRPr="002F54C2" w:rsidRDefault="002F54C2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bookmarkStart w:id="1" w:name="_Hlk191383031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1A4D" w14:textId="77777777" w:rsidR="002F54C2" w:rsidRPr="002F54C2" w:rsidRDefault="002F54C2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B84B" w14:textId="77777777" w:rsidR="002F54C2" w:rsidRPr="002F54C2" w:rsidRDefault="002F54C2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2F54C2" w:rsidRPr="002F54C2" w14:paraId="16876D40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66E044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auto"/>
            </w:tcBorders>
          </w:tcPr>
          <w:p w14:paraId="75A678C5" w14:textId="7313ACFA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aiškus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planuojamos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įsigyti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pobūdis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E741647" w14:textId="2BC91A4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proofErr w:type="spellEnd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priežastį</w:t>
            </w:r>
            <w:proofErr w:type="spell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>]</w:t>
            </w:r>
          </w:p>
        </w:tc>
      </w:tr>
      <w:tr w:rsidR="002F54C2" w:rsidRPr="002F54C2" w14:paraId="044CE51D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476E05A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3F89CE10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šiame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pirkime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24B30ED6" w14:textId="0B545CFF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proofErr w:type="spellEnd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priežastį</w:t>
            </w:r>
            <w:proofErr w:type="spell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>]</w:t>
            </w:r>
          </w:p>
        </w:tc>
      </w:tr>
      <w:tr w:rsidR="002F54C2" w:rsidRPr="002F54C2" w14:paraId="3D35DC20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FE33F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771B9D68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531" w:type="dxa"/>
          </w:tcPr>
          <w:p w14:paraId="79729E75" w14:textId="65DAEAE0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[</w:t>
            </w:r>
            <w:proofErr w:type="spellStart"/>
            <w:proofErr w:type="gramStart"/>
            <w:r w:rsidRPr="002F54C2">
              <w:rPr>
                <w:rFonts w:ascii="Times New Roman" w:eastAsia="MS Gothic" w:hAnsi="Times New Roman"/>
                <w:i/>
                <w:iCs/>
                <w:color w:val="auto"/>
                <w:sz w:val="22"/>
                <w:szCs w:val="22"/>
              </w:rPr>
              <w:t>nurodykite</w:t>
            </w:r>
            <w:proofErr w:type="spell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]   </w:t>
            </w:r>
            <w:proofErr w:type="gramEnd"/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2F54C2" w:rsidRPr="002F54C2" w14:paraId="0D02B02A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64A8793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43FE4FA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531" w:type="dxa"/>
          </w:tcPr>
          <w:p w14:paraId="224004BE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075CAB52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B2CE525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445F8486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reikalavimų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vertėtų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1F6BD87B" w14:textId="7777777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047550C0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9252AF4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71ED9506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Koks,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įdiegimo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suderinimo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paleidimo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eksploatacijai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įskaičiuojant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personalo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apmokymą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(2 – 4 asm. 6- 8 val.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mokymai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427B04D6" w14:textId="77777777" w:rsidR="002F54C2" w:rsidRPr="002F54C2" w:rsidRDefault="002F54C2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5C0C27" w:rsidRPr="002F54C2" w14:paraId="017875DA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753E84" w14:textId="77777777" w:rsidR="005C0C27" w:rsidRPr="005C0C27" w:rsidRDefault="005C0C27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BEC3728" w14:textId="480A627D" w:rsidR="005C0C27" w:rsidRPr="005C0C27" w:rsidRDefault="005C0C27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alima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objektą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skaidyti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dalis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pirkti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atskirai</w:t>
            </w:r>
            <w:proofErr w:type="spellEnd"/>
            <w:r w:rsidRPr="005C0C27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000CADE9" w14:textId="77777777" w:rsidR="005C0C27" w:rsidRPr="002F54C2" w:rsidRDefault="005C0C27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F54C2" w:rsidRPr="002F54C2" w14:paraId="1255B76F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3A78269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6C42B382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techninėje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specifikacijoje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nurodytos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su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PVM?</w:t>
            </w:r>
          </w:p>
        </w:tc>
        <w:tc>
          <w:tcPr>
            <w:tcW w:w="4531" w:type="dxa"/>
          </w:tcPr>
          <w:p w14:paraId="55ED795D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3FB96BC5" w14:textId="77777777" w:rsidTr="002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6ADE35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07DBA300" w14:textId="77777777" w:rsidR="002F54C2" w:rsidRPr="002F54C2" w:rsidRDefault="002F54C2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Kokios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garantinės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priežiūros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sąlygos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terminai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ir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kt.)?</w:t>
            </w:r>
          </w:p>
        </w:tc>
        <w:tc>
          <w:tcPr>
            <w:tcW w:w="4531" w:type="dxa"/>
          </w:tcPr>
          <w:p w14:paraId="1008E156" w14:textId="77777777" w:rsidR="002F54C2" w:rsidRPr="002F54C2" w:rsidRDefault="002F54C2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2F54C2" w:rsidRPr="002F54C2" w14:paraId="4FAFD052" w14:textId="77777777" w:rsidTr="002F54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CB37B50" w14:textId="77777777" w:rsidR="002F54C2" w:rsidRPr="002F54C2" w:rsidRDefault="002F54C2" w:rsidP="002F54C2">
            <w:pPr>
              <w:pStyle w:val="Sraopastraipa"/>
              <w:numPr>
                <w:ilvl w:val="0"/>
                <w:numId w:val="5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542" w:type="dxa"/>
          </w:tcPr>
          <w:p w14:paraId="6C8EA6CB" w14:textId="77777777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dalyvavimas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šioje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konfidencialus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ar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Perkančioji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organizacija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turi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teisę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skelbti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dalyvavusio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pavadinimą</w:t>
            </w:r>
            <w:proofErr w:type="spellEnd"/>
            <w:r w:rsidRPr="002F54C2">
              <w:rPr>
                <w:rFonts w:ascii="Times New Roman" w:hAnsi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37A1A7D1" w14:textId="6B232240" w:rsidR="002F54C2" w:rsidRPr="002F54C2" w:rsidRDefault="002F54C2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Taip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  <w:r w:rsidRPr="002F54C2">
              <w:rPr>
                <w:rFonts w:ascii="Times New Roman" w:eastAsia="MS Gothic" w:hAnsi="Times New Roman"/>
                <w:color w:val="auto"/>
                <w:sz w:val="22"/>
                <w:szCs w:val="22"/>
              </w:rPr>
              <w:t xml:space="preserve">     Ne </w:t>
            </w:r>
            <w:r w:rsidRPr="002F54C2"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  <w:t>☐</w:t>
            </w:r>
          </w:p>
        </w:tc>
      </w:tr>
      <w:bookmarkEnd w:id="1"/>
    </w:tbl>
    <w:p w14:paraId="287CF7C2" w14:textId="3E64DCEE" w:rsidR="002F54C2" w:rsidRDefault="002F54C2" w:rsidP="00354785">
      <w:pPr>
        <w:jc w:val="center"/>
        <w:rPr>
          <w:b/>
          <w:bCs/>
        </w:rPr>
      </w:pPr>
    </w:p>
    <w:p w14:paraId="2D07D364" w14:textId="77777777" w:rsidR="00707DD2" w:rsidRDefault="00707DD2" w:rsidP="00354785">
      <w:pPr>
        <w:jc w:val="center"/>
        <w:rPr>
          <w:b/>
          <w:bCs/>
        </w:rPr>
      </w:pPr>
    </w:p>
    <w:p w14:paraId="1AB4BE9A" w14:textId="77777777" w:rsidR="00707DD2" w:rsidRDefault="00707DD2" w:rsidP="00354785">
      <w:pPr>
        <w:jc w:val="center"/>
        <w:rPr>
          <w:b/>
          <w:bCs/>
        </w:rPr>
      </w:pPr>
    </w:p>
    <w:p w14:paraId="5D6FDBD8" w14:textId="064AAECF" w:rsidR="002F54C2" w:rsidRPr="00ED6EEA" w:rsidRDefault="002F54C2" w:rsidP="002F54C2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bookmarkStart w:id="2" w:name="_Hlk191383569"/>
      <w:r w:rsidRPr="00ED6EEA">
        <w:rPr>
          <w:b/>
          <w:bCs/>
          <w:color w:val="000000"/>
          <w:sz w:val="22"/>
          <w:szCs w:val="22"/>
        </w:rPr>
        <w:t>TECHNINĖ SPECIFIKACIJA</w:t>
      </w:r>
      <w:r>
        <w:rPr>
          <w:b/>
          <w:bCs/>
          <w:color w:val="000000"/>
          <w:sz w:val="22"/>
          <w:szCs w:val="22"/>
        </w:rPr>
        <w:t xml:space="preserve"> </w:t>
      </w:r>
      <w:bookmarkEnd w:id="2"/>
    </w:p>
    <w:p w14:paraId="68FA19C5" w14:textId="77777777" w:rsidR="00F37972" w:rsidRPr="00E14197" w:rsidRDefault="00F37972" w:rsidP="00354785">
      <w:pPr>
        <w:jc w:val="center"/>
        <w:rPr>
          <w:b/>
          <w:bCs/>
        </w:rPr>
      </w:pPr>
    </w:p>
    <w:tbl>
      <w:tblPr>
        <w:tblW w:w="9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961"/>
        <w:gridCol w:w="3850"/>
      </w:tblGrid>
      <w:tr w:rsidR="00707DD2" w:rsidRPr="005C0C27" w14:paraId="714DEAF0" w14:textId="0A4C3782" w:rsidTr="005C0C27">
        <w:trPr>
          <w:trHeight w:val="20"/>
        </w:trPr>
        <w:tc>
          <w:tcPr>
            <w:tcW w:w="851" w:type="dxa"/>
            <w:vAlign w:val="center"/>
          </w:tcPr>
          <w:p w14:paraId="4041ABCC" w14:textId="1B03374A" w:rsidR="00707DD2" w:rsidRPr="005C0C27" w:rsidRDefault="00707DD2" w:rsidP="005C0C27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961" w:type="dxa"/>
            <w:vAlign w:val="center"/>
          </w:tcPr>
          <w:p w14:paraId="326895F7" w14:textId="77777777" w:rsidR="00707DD2" w:rsidRPr="005C0C27" w:rsidRDefault="00707DD2" w:rsidP="005C0C27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850" w:type="dxa"/>
          </w:tcPr>
          <w:p w14:paraId="28FA34A5" w14:textId="01055AB6" w:rsidR="00707DD2" w:rsidRPr="005C0C27" w:rsidRDefault="00707DD2" w:rsidP="005C0C27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Pastaba/ siūloma koreguoti</w:t>
            </w:r>
          </w:p>
        </w:tc>
      </w:tr>
      <w:tr w:rsidR="005C0C27" w:rsidRPr="005C0C27" w14:paraId="42055056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D5E2" w14:textId="3BAEBC27" w:rsidR="005C0C27" w:rsidRPr="005C0C27" w:rsidRDefault="005C0C27" w:rsidP="005C0C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022A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Medicininės įrangos elektrosaugos analizatorius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DC9CE89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kompl.</w:t>
            </w:r>
          </w:p>
        </w:tc>
      </w:tr>
      <w:tr w:rsidR="005C0C27" w:rsidRPr="005C0C27" w14:paraId="10186908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C2B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C226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Skirtas atlikti elektrosaugos parametrų matavimą pagal IEC 60601 standartą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FE74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64A43BE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16E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2C5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LCD ekranas: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89F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18284FA1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A1FF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828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Apsauginio įžeminimo varžos matavimo ribos (ne siauresnės už nurodytas) nuo  0 iki 2 Ω 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A5E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734629D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9161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116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Izoliacijos varžos matavimo ribos (ne siauresnės už nurodytas) nuo 0,5 MΩ  iki 100 MΩ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5E9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8663CD9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CFA3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9FA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Atliekant izoliacijos varžos matavimus galimas taikomų įtampų pasirinkimas: 250 V arba 500 V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3BE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484642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3D8E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399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Nuotėkio srovės stiprio matuojama vertė: nuolatinės ir kintamos srovių stiprumų suma (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True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RMS)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465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7DAD1A8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39FA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0C8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Nuotėkio srovės stiprio matavimo ribos (ne siauresnės už nurodytas) nuo 4μA iki 9999μA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6A2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1F8FA2B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F24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2666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Nuotėkio srovės stiprio matavimo metodas pagal IEC 60601 standartą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FA43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859D051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7601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016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Elektros tinklo įtampos (kintamos įtampos vidutinės kvadratinės vertės (AC RMS)) matavimo ribos (ne siauresnės už nurodytas) nuo 0 V iki 300 V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5C8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2C7C3EB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71E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0A94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Testuojamo medicininio elektrinio prietaiso naudojamas srovės stipris arba naudojama galia matuojama iš  elektros maitinimo tinklo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B12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0382F90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ED89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5F1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Ne mažiau kaip 2 lizdai testuojamo medicininio elektrinio prietaiso darbinėms dalims prijungti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93C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9AACD97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662E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B566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Analizatoriaus sąsaja su kompiuteriu: arba USB sąsaja, arba RS232 kabelio sąsaja, arba bevielis ryšys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E53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C390200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0CC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DBA03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Analizatoriaus valdymas: rankinis ir automatizuotas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DF0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E29362D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B5A2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D69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Analizatoriaus maitinimo šaltinis 230 V, 50 Hz elektros tinklas (analizatoriaus maitinimo kabelis turi būti su kištuku, tinkamu Europoje naudojamo 230 V elektros tinklo lizdams)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A81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F4A7A6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4DC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185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pateikiami priedai: analizatoriaus maitinimo iš elektros tinklo kabelis ≥ 1 vnt., matavimo laidų komplektas su „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Banan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>“ tipo kištukais ir / ar krokodilo tipo jungtimis ≥ 1 kompl., krepšys, skirtas analizatoriaus ir kartu su juo komplektuojamų priedų transportavimui ≥ 1 vnt.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D41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9938652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DD32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92D8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Garantinio aptarnavimo laikotarpis ≥ 24 mėnesiai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2D7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3CD1E0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F24C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26D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Į pasiūlymo kainą turi būti įskaičiuota garantinio aptarnavimo laikotarpiu bent vieną kartą atliekama analizatoriaus kalibravimo paslauga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397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520311C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5738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0DA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būtina pateikti analizatoriaus kalibravimo liudijimą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D74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11F77D0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E97E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7D5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Pristatomas elektrosaugos analizatorius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tur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būti pažymėtas CE ženklu, kartu su pasiūlymu pateikiamas CE ženklinimo sertifikatas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2753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F6708A0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981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309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pateikiama naudojimo instrukcija lietuvių ir / ar anglų kalba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7A4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9276BC7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A302" w14:textId="39656C49" w:rsidR="005C0C27" w:rsidRPr="005C0C27" w:rsidRDefault="005C0C27" w:rsidP="005C0C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8F79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Infuzijos prietaisų analizatorius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030BF4B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kompl.</w:t>
            </w:r>
          </w:p>
        </w:tc>
      </w:tr>
      <w:tr w:rsidR="005C0C27" w:rsidRPr="005C0C27" w14:paraId="076D252F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685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A50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Skirtas infuzinių prietaisų testavimui pagal IEC 60601-2-24 standartą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F74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D37B458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383F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76E4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Ekranas matuojamų parametrų atvaizdavimui: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F6E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23FF9B7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3EE7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00D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Registravimo kanalų skaičius: ne mažiau nei 4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A7D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22D3687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98B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063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Skysčio srauto matavimo ribos (ne siauresnės už nurodytas)  nuo 0,1 ml/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val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iki 1400 ml/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val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matavimo paklaida ne didesnė nei ± 2%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10C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F6D3EF4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8E2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D92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Tūrio matavimo  ribos (ne siauresnės už nurodytas)  nuo 0,01 ml iki 9999 ml, matavimo paklaida ne didesnė nei ± 2%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42E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CB8D7E6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08D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A653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Slėgio matavimo ribos (ne siauresnės už nurodytas)  nuo -500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mmHg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iki 2500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mmHg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matavimo paklaida ne didesnė nei ± 2%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9AE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E446481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8B0A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DB78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Pasipriešinimo slėgio matavimo ribos (ne siauresnės už nurodytas) nuo -200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mmHg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iki 600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mmHg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 matavimo paklaida ne didesnė nei ± 2%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6674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26EDDE9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8627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3F1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Boliuso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bazinio srauto greičio ribos (ne siauresnės už nurodytas) nuo 1 ml/h iki 30 ml/h, matavimo paklaida ne didesnė nei ± 1%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172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7C4B46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EED6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749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Garantinio aptarnavimo laikotarpis ≥ 24 mėnesiai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98F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A4591AD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1B73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CA5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pridedamas elektros tinklo laidas ≥ 1 vnt., duomenų perdavimo į kompiuterį laidas ≥ 1 vnt.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07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1216AA85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5AB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C3A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Į pasiūlymo kainą turi būti įskaičiuota garantinio aptarnavimo laikotarpiu bent vieną kartą atliekama analizatoriaus kalibravimo paslauga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947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CF42624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7703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6C3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būtina pateikti analizatoriaus kalibravimo liudijimą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66E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30E556B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1054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2F2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Pristatomas elektrosaugos analizatorius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tur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būti pažymėtas CE ženklu, kartu su pasiūlymu pateikiamas CE ženklinimo sertifikatas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026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2B0060B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AED7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362D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pateikiama naudojimo instrukcija lietuvių ir / ar anglų kalba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792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4E1E11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CB82" w14:textId="5BBBAD99" w:rsidR="005C0C27" w:rsidRPr="005C0C27" w:rsidRDefault="005C0C27" w:rsidP="005C0C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0934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b/>
                <w:bCs/>
                <w:color w:val="000000"/>
                <w:sz w:val="22"/>
                <w:szCs w:val="22"/>
              </w:rPr>
              <w:t>Defibriliatorių</w:t>
            </w:r>
            <w:proofErr w:type="spellEnd"/>
            <w:r w:rsidRPr="005C0C27">
              <w:rPr>
                <w:b/>
                <w:bCs/>
                <w:color w:val="000000"/>
                <w:sz w:val="22"/>
                <w:szCs w:val="22"/>
              </w:rPr>
              <w:t xml:space="preserve">, automatinių </w:t>
            </w:r>
            <w:proofErr w:type="spellStart"/>
            <w:r w:rsidRPr="005C0C27">
              <w:rPr>
                <w:b/>
                <w:bCs/>
                <w:color w:val="000000"/>
                <w:sz w:val="22"/>
                <w:szCs w:val="22"/>
              </w:rPr>
              <w:t>defibriliatorių</w:t>
            </w:r>
            <w:proofErr w:type="spellEnd"/>
            <w:r w:rsidRPr="005C0C27">
              <w:rPr>
                <w:b/>
                <w:bCs/>
                <w:color w:val="000000"/>
                <w:sz w:val="22"/>
                <w:szCs w:val="22"/>
              </w:rPr>
              <w:t xml:space="preserve">, išorinių širdies stimuliatorių, </w:t>
            </w:r>
            <w:proofErr w:type="spellStart"/>
            <w:r w:rsidRPr="005C0C27">
              <w:rPr>
                <w:b/>
                <w:bCs/>
                <w:color w:val="000000"/>
                <w:sz w:val="22"/>
                <w:szCs w:val="22"/>
              </w:rPr>
              <w:t>elektrokardiografo</w:t>
            </w:r>
            <w:proofErr w:type="spellEnd"/>
            <w:r w:rsidRPr="005C0C27">
              <w:rPr>
                <w:b/>
                <w:bCs/>
                <w:color w:val="000000"/>
                <w:sz w:val="22"/>
                <w:szCs w:val="22"/>
              </w:rPr>
              <w:t xml:space="preserve"> parametrų analizatorius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04DD499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kompl.</w:t>
            </w:r>
          </w:p>
        </w:tc>
      </w:tr>
      <w:tr w:rsidR="005C0C27" w:rsidRPr="005C0C27" w14:paraId="049CB741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7A87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8B13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Skirtas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defibriliatorių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automatinių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defibriliatorių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išorinių širdies stimuliatorių parametrų analizavimui  ir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elektrokardiografinio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signalo simuliavimui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1F7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1E6C4BC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F3BC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32D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Aparatu atliekami matavimai ir testavimai atitinka IEC 60601-2-4 standartą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16C8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2638A7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1E1C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12C1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Ekranas matuojamų parametrų atvaizdavimui: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563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C4D1E08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364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BC6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elektrinio impulso energijos matavimo ribos (ne siauresnės už nurodytas) nuo 0,1J iki 600J, paklaida ne didesnė nei ± 1% + 0,1J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6BE6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749C0A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240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C60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pasikrovimo (iki užduotos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defibriliavimo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energijos) laiko matavimo funkcija: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33C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0421369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36A2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C3C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elektrinio impulso trukmės matavimo ribos (ne siauresnės už nurodytas) nuo 1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iki 50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paklaida ne didesnė nei 1% ±0,1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D52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F598208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8AD9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694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Apkrovos varžos reikšmė: 50 Ω ± 1%,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neinduktyvinė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408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27B28D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5FB3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13F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elektrinio impulso vėlinimo laiko (nuo R bangos) matavimo funkcija: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D96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0E4DB77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0F81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BFA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elektrinio impulso įtampos amplitudės matavimo ribos (ne siauresnės už nurodytas) nuo 20 V iki 5000 V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145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4763079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5538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423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elektrinio impulso srovės amplitudės matavimo ribos (ne siauresnės už nurodytas) nuo 0,4A iki 100A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634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2CC18C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984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B60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įkrovimo matavimo laiko ribos (ne siauresnės už nurodytas) nuo 0,1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iki 100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>, paklaida ne didesnė nei 0,05 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5F0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9DD3886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D78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F6D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C0C27">
              <w:rPr>
                <w:color w:val="000000"/>
                <w:sz w:val="22"/>
                <w:szCs w:val="22"/>
              </w:rPr>
              <w:t>Diskretizavimo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dažnis: ne mažesnis nei 250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kHz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4531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B761FD8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50B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1C66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Automatinių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defibriliatorių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tikrinimui skirtų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elektrokardiografinių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impulsų stimuliavimas: normalus sinusinis ritmas, skilvelių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fibriliacija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skilvelių tachikardija, prieširdžių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fibriliacija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asistolija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D6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716962C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AE5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DF4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Būtini EKG veikimo bangos impulsiniai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siganalai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>: harmoninės (sinuso), kvadrato, trikampio, pulso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608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69B1C6CB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F73E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D68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Kontaktų EKG kabelio prijungimui: ne mažiau nei 10 vnt.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93B8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7FCD61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487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CF1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Išorinių širdies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stimuliatoriatorių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analizatoriaus funkcija: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3324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BEC0820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7E1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C9C5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Stimuliatoriaus apkrovos varžos matavimo ribos (ne siauresnės už nurodytas): nuo 50Ω iki 1500Ω, paklaida ne didesnė nei ± 1%,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neinduktyvinė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D1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57CAC89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A140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BDC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Stimuliavimo srovės matavimo ribos (ne siauresnės už nurodytas): nuo 5mA iki 200mA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AD71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BEEAC3C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A723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B95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Stimuliavimo dažnio matavimo ribos (ne siauresnės už nurodytas):  nuo 5 PPM  iki 800 PPM, paklaida ne didesnė nei ± 0,5% + 0,1 PPM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01D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71D06C1B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61CD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AD73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Stimuliavimo impulso trukmės matavimo ribos (ne siauresnės už nurodytas): nuo 1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iki 100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ms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>, paklaida ne didesnė nei ± 0,5%  + 0,01ms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BC3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593013E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2C83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7C3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Stimuliavimo impulso energijos matavimo ribos (ne siauresnės už nurodytas): nuo 1 µJ iki 2.00 J , paklaida ne didesnė nei 4% + 10µJ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805C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1461BE0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8DBA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E91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Analizatoriaus sąsaja su kompiuteriu: arba USB sąsaja, arba RS232 kabelio sąsaja, arba bevielis ryšys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07DB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1F19DFA7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2682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2F2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Į komplektą įeina  ≥ 1 vnt. kabelis duomenų perdavimui į kompiuterį,  ≥ 1 vnt.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mentelių prijungimo adapteris,  ≥ 1 vnt. dėklas analizatoriui, elektros tinklo laidas ≥ 1 vnt.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500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A7F4E0B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C05E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A08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Vidinis pakraunamas akumuliatorius: būtina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2939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3E092823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C9C6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6793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Maitinimo šaltinis: 220V ± 10V, 50/60 Hz, (analizatoriaus maitinimo kabelis turi būti su kištuku, tinkamu Europoje naudojamo 230 V elektros tinklo lizdams)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D780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9980FB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8A01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002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būtina pateikti analizatoriaus kalibravimo liudijimą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F14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9B5600D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31B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A0A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Į pasiūlymo kainą turi būti įskaičiuota garantinio aptarnavimo laikotarpiu bent vieną kartą atliekama analizatoriaus kalibravimo paslauga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4E8E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8A12E8F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8A9F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BC9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Pristatomas elektrosaugos analizatorius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tur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būti pažymėtas CE ženklu, kartu su pasiūlymu pateikiamas CE ženklinimo sertifikatas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F97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C9BC70E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061B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11B2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Kartu su analizatoriumi pateikiama naudojimo instrukcija lietuvių ir / ar anglų kalba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DC5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2CE42F50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2891" w14:textId="2C213C2A" w:rsidR="005C0C27" w:rsidRPr="005C0C27" w:rsidRDefault="005C0C27" w:rsidP="005C0C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0C27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43A1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Programinė įranga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0DC4231" w14:textId="77777777" w:rsidR="005C0C27" w:rsidRPr="005C0C27" w:rsidRDefault="005C0C27" w:rsidP="005C0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0C27">
              <w:rPr>
                <w:b/>
                <w:bCs/>
                <w:color w:val="000000"/>
                <w:sz w:val="22"/>
                <w:szCs w:val="22"/>
              </w:rPr>
              <w:t>kompl.</w:t>
            </w:r>
          </w:p>
        </w:tc>
      </w:tr>
      <w:tr w:rsidR="005C0C27" w:rsidRPr="005C0C27" w14:paraId="7F7424AA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DDEA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2948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Visiems siūlomiems prietaisams suteikiama licencija (-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os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), leidžianti be apribojimų naudotis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gaminotjo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teikiama programine įranga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FB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4E6EFC8C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9A40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D52E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Programinė įranga leidžia naudotis automatizuotais ir / ar iš anksto gamintojo suprogramuotais testais (jei tokie yra)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56F6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10454422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7741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ABDC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Programinė įranga leidžia analizatorių vidinėje atmintyje išsaugoti ir pagal poreikį pasirinkti vartotojo iš anksto suplanuotas matavimo procedūras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2181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5EB4AAF1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7FE7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998F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 xml:space="preserve">Programinė įranga leidžia analizatorių vidinėje atmintyje išsaugoti sukauptus matavimų rezultatus 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vėlesenei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 xml:space="preserve"> jų peržiūrai, spausdinimui, perkėlimui į kompiuterį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D837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  <w:tr w:rsidR="005C0C27" w:rsidRPr="005C0C27" w14:paraId="0A4BC2B9" w14:textId="77777777" w:rsidTr="005C0C2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CE25" w14:textId="77777777" w:rsidR="005C0C27" w:rsidRPr="005C0C27" w:rsidRDefault="005C0C27" w:rsidP="005C0C27">
            <w:pPr>
              <w:jc w:val="center"/>
              <w:rPr>
                <w:sz w:val="22"/>
                <w:szCs w:val="22"/>
              </w:rPr>
            </w:pPr>
            <w:r w:rsidRPr="005C0C27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3F2D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  <w:r w:rsidRPr="005C0C27">
              <w:rPr>
                <w:color w:val="000000"/>
                <w:sz w:val="22"/>
                <w:szCs w:val="22"/>
              </w:rPr>
              <w:t>Programinės įrangos licencija (-</w:t>
            </w:r>
            <w:proofErr w:type="spellStart"/>
            <w:r w:rsidRPr="005C0C27">
              <w:rPr>
                <w:color w:val="000000"/>
                <w:sz w:val="22"/>
                <w:szCs w:val="22"/>
              </w:rPr>
              <w:t>os</w:t>
            </w:r>
            <w:proofErr w:type="spellEnd"/>
            <w:r w:rsidRPr="005C0C27">
              <w:rPr>
                <w:color w:val="000000"/>
                <w:sz w:val="22"/>
                <w:szCs w:val="22"/>
              </w:rPr>
              <w:t>) suteikiama ne trumpesniam nei 10 metų laikotarpiui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841A" w14:textId="77777777" w:rsidR="005C0C27" w:rsidRPr="005C0C27" w:rsidRDefault="005C0C27" w:rsidP="005C0C2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1D09515" w14:textId="77777777" w:rsidR="00D80CAD" w:rsidRDefault="00D80CAD">
      <w:pPr>
        <w:rPr>
          <w:sz w:val="6"/>
          <w:szCs w:val="6"/>
        </w:rPr>
      </w:pPr>
    </w:p>
    <w:p w14:paraId="119A6EEF" w14:textId="77777777" w:rsidR="005C0C27" w:rsidRPr="00707DD2" w:rsidRDefault="005C0C27">
      <w:pPr>
        <w:rPr>
          <w:sz w:val="6"/>
          <w:szCs w:val="6"/>
        </w:rPr>
      </w:pPr>
    </w:p>
    <w:sectPr w:rsidR="005C0C27" w:rsidRPr="00707DD2" w:rsidSect="002F54C2">
      <w:pgSz w:w="11907" w:h="16840" w:code="9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297"/>
    <w:multiLevelType w:val="hybridMultilevel"/>
    <w:tmpl w:val="625A70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02647"/>
    <w:multiLevelType w:val="hybridMultilevel"/>
    <w:tmpl w:val="6B5887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826A13"/>
    <w:multiLevelType w:val="hybridMultilevel"/>
    <w:tmpl w:val="C7883B8A"/>
    <w:lvl w:ilvl="0" w:tplc="AF98E4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74D3"/>
    <w:multiLevelType w:val="hybridMultilevel"/>
    <w:tmpl w:val="B77EE6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03697"/>
    <w:multiLevelType w:val="hybridMultilevel"/>
    <w:tmpl w:val="8FBCAD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160201">
    <w:abstractNumId w:val="4"/>
  </w:num>
  <w:num w:numId="2" w16cid:durableId="530538111">
    <w:abstractNumId w:val="0"/>
  </w:num>
  <w:num w:numId="3" w16cid:durableId="2079358070">
    <w:abstractNumId w:val="3"/>
  </w:num>
  <w:num w:numId="4" w16cid:durableId="463423702">
    <w:abstractNumId w:val="1"/>
  </w:num>
  <w:num w:numId="5" w16cid:durableId="7898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85"/>
    <w:rsid w:val="00015E98"/>
    <w:rsid w:val="001427A9"/>
    <w:rsid w:val="001E31C6"/>
    <w:rsid w:val="002F54C2"/>
    <w:rsid w:val="00354785"/>
    <w:rsid w:val="00392458"/>
    <w:rsid w:val="003B02DF"/>
    <w:rsid w:val="003C46CB"/>
    <w:rsid w:val="00401543"/>
    <w:rsid w:val="00537659"/>
    <w:rsid w:val="005679BB"/>
    <w:rsid w:val="005C0C27"/>
    <w:rsid w:val="006415D3"/>
    <w:rsid w:val="00707DD2"/>
    <w:rsid w:val="008833E7"/>
    <w:rsid w:val="009016D9"/>
    <w:rsid w:val="00A0606B"/>
    <w:rsid w:val="00AE1069"/>
    <w:rsid w:val="00B91CCA"/>
    <w:rsid w:val="00BB22FE"/>
    <w:rsid w:val="00BD78B3"/>
    <w:rsid w:val="00C54B65"/>
    <w:rsid w:val="00C55EDF"/>
    <w:rsid w:val="00CB373C"/>
    <w:rsid w:val="00D67116"/>
    <w:rsid w:val="00D80CAD"/>
    <w:rsid w:val="00DA29C8"/>
    <w:rsid w:val="00E13199"/>
    <w:rsid w:val="00F37972"/>
    <w:rsid w:val="00FB3C1B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36E19"/>
  <w15:chartTrackingRefBased/>
  <w15:docId w15:val="{B7CA9E94-DDBD-4D7D-ACA1-993A03AA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5E9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354785"/>
    <w:rPr>
      <w:sz w:val="24"/>
      <w:szCs w:val="24"/>
    </w:rPr>
  </w:style>
  <w:style w:type="paragraph" w:customStyle="1" w:styleId="DiagramaDiagrama1">
    <w:name w:val="Diagrama Diagrama1"/>
    <w:basedOn w:val="prastasis"/>
    <w:rsid w:val="001E31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2F54C2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2F54C2"/>
    <w:rPr>
      <w:rFonts w:ascii="Calibri" w:eastAsia="Calibri" w:hAnsi="Calibri"/>
      <w:color w:val="404040"/>
      <w:sz w:val="18"/>
      <w:lang w:val="en-US" w:eastAsia="ja-JP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2F54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1228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Termostatas</vt:lpstr>
      <vt:lpstr>Termostatas</vt:lpstr>
    </vt:vector>
  </TitlesOfParts>
  <Company> 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Termostatas</dc:title>
  <dc:subject/>
  <dc:creator>Acer</dc:creator>
  <cp:keywords/>
  <dc:description/>
  <cp:lastModifiedBy>Žilvinas Balsevičius</cp:lastModifiedBy>
  <cp:revision>2</cp:revision>
  <dcterms:created xsi:type="dcterms:W3CDTF">2025-04-15T12:37:00Z</dcterms:created>
  <dcterms:modified xsi:type="dcterms:W3CDTF">2025-04-15T12:37:00Z</dcterms:modified>
</cp:coreProperties>
</file>