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AF9" w:rsidRPr="00F225D2" w:rsidRDefault="008E4897" w:rsidP="00502AF9">
      <w:pPr>
        <w:spacing w:after="0" w:line="240" w:lineRule="auto"/>
        <w:jc w:val="center"/>
        <w:textAlignment w:val="baseline"/>
        <w:rPr>
          <w:rFonts w:ascii="Times New Roman" w:eastAsia="Calibri" w:hAnsi="Times New Roman" w:cs="Times New Roman"/>
          <w:b/>
          <w:sz w:val="22"/>
          <w:szCs w:val="22"/>
          <w:lang w:eastAsia="en-US"/>
        </w:rPr>
      </w:pPr>
      <w:r w:rsidRPr="00F225D2">
        <w:rPr>
          <w:rFonts w:ascii="Times New Roman" w:eastAsia="Calibri" w:hAnsi="Times New Roman" w:cs="Times New Roman"/>
          <w:b/>
          <w:sz w:val="22"/>
          <w:szCs w:val="22"/>
          <w:lang w:eastAsia="en-US"/>
        </w:rPr>
        <w:t>ATSPARIŲ VANDENIUI</w:t>
      </w:r>
      <w:r w:rsidR="0030393F" w:rsidRPr="00F225D2">
        <w:rPr>
          <w:rFonts w:ascii="Times New Roman" w:eastAsia="Calibri" w:hAnsi="Times New Roman" w:cs="Times New Roman"/>
          <w:b/>
          <w:sz w:val="22"/>
          <w:szCs w:val="22"/>
          <w:lang w:eastAsia="en-US"/>
        </w:rPr>
        <w:t xml:space="preserve"> DRABUŽIŲ</w:t>
      </w:r>
      <w:r w:rsidR="00502AF9" w:rsidRPr="00F225D2">
        <w:rPr>
          <w:rFonts w:ascii="Times New Roman" w:eastAsia="Calibri" w:hAnsi="Times New Roman" w:cs="Times New Roman"/>
          <w:b/>
          <w:sz w:val="22"/>
          <w:szCs w:val="22"/>
          <w:lang w:eastAsia="en-US"/>
        </w:rPr>
        <w:t xml:space="preserve"> </w:t>
      </w:r>
    </w:p>
    <w:p w:rsidR="00502AF9" w:rsidRPr="00F225D2" w:rsidRDefault="00502AF9" w:rsidP="00502AF9">
      <w:pPr>
        <w:spacing w:after="0" w:line="240" w:lineRule="auto"/>
        <w:jc w:val="center"/>
        <w:textAlignment w:val="baseline"/>
        <w:rPr>
          <w:rFonts w:ascii="Calibri" w:eastAsia="Calibri" w:hAnsi="Calibri" w:cs="Times New Roman"/>
          <w:sz w:val="22"/>
          <w:szCs w:val="22"/>
          <w:lang w:eastAsia="en-US"/>
        </w:rPr>
      </w:pPr>
      <w:r w:rsidRPr="00F225D2">
        <w:rPr>
          <w:rFonts w:ascii="Times New Roman" w:eastAsia="Calibri" w:hAnsi="Times New Roman" w:cs="Times New Roman"/>
          <w:b/>
          <w:sz w:val="22"/>
          <w:szCs w:val="22"/>
          <w:lang w:eastAsia="en-US"/>
        </w:rPr>
        <w:t xml:space="preserve">VIEŠOJO PIRKIMO–PARDAVIMO SUTARTIES </w:t>
      </w:r>
      <w:r w:rsidRPr="00F225D2">
        <w:rPr>
          <w:rFonts w:ascii="Times New Roman" w:eastAsia="Calibri" w:hAnsi="Times New Roman" w:cs="Times New Roman"/>
          <w:b/>
          <w:color w:val="FF0000"/>
          <w:sz w:val="22"/>
          <w:szCs w:val="22"/>
          <w:lang w:eastAsia="en-US"/>
        </w:rPr>
        <w:t>PROJEKTAS</w:t>
      </w:r>
    </w:p>
    <w:p w:rsidR="00502AF9" w:rsidRPr="00F225D2" w:rsidRDefault="00502AF9" w:rsidP="00502AF9">
      <w:pPr>
        <w:spacing w:after="0" w:line="240" w:lineRule="auto"/>
        <w:jc w:val="center"/>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jc w:val="center"/>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Nr.</w:t>
      </w:r>
    </w:p>
    <w:p w:rsidR="00502AF9" w:rsidRPr="00F225D2" w:rsidRDefault="00502AF9" w:rsidP="00502AF9">
      <w:pPr>
        <w:spacing w:after="0" w:line="240" w:lineRule="auto"/>
        <w:jc w:val="center"/>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Vilnius</w:t>
      </w:r>
    </w:p>
    <w:p w:rsidR="00502AF9" w:rsidRPr="00F225D2" w:rsidRDefault="00502AF9" w:rsidP="00502AF9">
      <w:pPr>
        <w:spacing w:after="0" w:line="240" w:lineRule="auto"/>
        <w:jc w:val="center"/>
        <w:textAlignment w:val="baseline"/>
        <w:rPr>
          <w:rFonts w:ascii="Times New Roman" w:eastAsia="Calibri" w:hAnsi="Times New Roman" w:cs="Times New Roman"/>
          <w:sz w:val="22"/>
          <w:szCs w:val="22"/>
          <w:lang w:eastAsia="en-US"/>
        </w:rPr>
      </w:pPr>
    </w:p>
    <w:p w:rsidR="00944C9D" w:rsidRPr="00F225D2" w:rsidRDefault="00502AF9" w:rsidP="00944C9D">
      <w:pPr>
        <w:pStyle w:val="Style6"/>
        <w:widowControl/>
        <w:ind w:firstLine="567"/>
        <w:jc w:val="both"/>
        <w:rPr>
          <w:sz w:val="22"/>
          <w:szCs w:val="22"/>
        </w:rPr>
      </w:pPr>
      <w:r w:rsidRPr="00F225D2">
        <w:rPr>
          <w:rFonts w:eastAsia="Calibri" w:cs="Times New Roman"/>
          <w:b/>
          <w:sz w:val="22"/>
          <w:szCs w:val="22"/>
          <w:lang w:eastAsia="en-US"/>
        </w:rPr>
        <w:t>Policijos departamentas prie Lietuvos Respublikos vidaus reikalų ministerijos (toliau – Pirkėjas</w:t>
      </w:r>
      <w:r w:rsidRPr="00F225D2">
        <w:rPr>
          <w:rFonts w:cs="Times New Roman"/>
          <w:sz w:val="22"/>
          <w:szCs w:val="22"/>
        </w:rPr>
        <w:t xml:space="preserve"> ________________________ (toliau – Pirkėjas), </w:t>
      </w:r>
      <w:r w:rsidR="00944C9D" w:rsidRPr="00F225D2">
        <w:rPr>
          <w:rFonts w:cs="Times New Roman"/>
          <w:bCs/>
          <w:sz w:val="22"/>
          <w:szCs w:val="22"/>
        </w:rPr>
        <w:t xml:space="preserve">atstovaujamas Policijos generalinio komisaro __________________, veikiančio pagal Lietuvos policijos generalinio komisaro 2024 m. gruodžio 31 d. įsakymo Nr. </w:t>
      </w:r>
      <w:r w:rsidR="00944C9D" w:rsidRPr="00F225D2">
        <w:rPr>
          <w:rFonts w:cs="Times New Roman"/>
          <w:sz w:val="22"/>
          <w:szCs w:val="22"/>
        </w:rPr>
        <w:t>5-V-1328</w:t>
      </w:r>
      <w:r w:rsidR="00944C9D" w:rsidRPr="00F225D2">
        <w:rPr>
          <w:rFonts w:cs="Times New Roman"/>
          <w:bCs/>
          <w:sz w:val="22"/>
          <w:szCs w:val="22"/>
        </w:rPr>
        <w:t xml:space="preserve"> „Dėl įgaliojimų suteikimo“ 1.2.27 p., ir</w:t>
      </w:r>
    </w:p>
    <w:p w:rsidR="00502AF9" w:rsidRPr="00F225D2" w:rsidRDefault="00502AF9" w:rsidP="00502AF9">
      <w:pPr>
        <w:pStyle w:val="western"/>
        <w:suppressAutoHyphens/>
        <w:spacing w:beforeAutospacing="0" w:after="0" w:line="240" w:lineRule="auto"/>
        <w:ind w:firstLine="567"/>
        <w:jc w:val="both"/>
      </w:pPr>
      <w:r w:rsidRPr="00F225D2">
        <w:rPr>
          <w:rFonts w:ascii="Times New Roman" w:hAnsi="Times New Roman" w:cs="Times New Roman"/>
        </w:rPr>
        <w:t xml:space="preserve">________________________ (toliau – Tiekėjas), atstovaujamas </w:t>
      </w:r>
      <w:r w:rsidRPr="00F225D2">
        <w:rPr>
          <w:rFonts w:ascii="Times New Roman" w:hAnsi="Times New Roman" w:cs="Times New Roman"/>
          <w:i/>
          <w:iCs/>
          <w:color w:val="FF4000"/>
        </w:rPr>
        <w:t>(pareigos, vardas, pavardė)</w:t>
      </w:r>
      <w:r w:rsidRPr="00F225D2">
        <w:rPr>
          <w:rFonts w:ascii="Times New Roman" w:hAnsi="Times New Roman" w:cs="Times New Roman"/>
        </w:rPr>
        <w:t>, veikiančio (-</w:t>
      </w:r>
      <w:proofErr w:type="spellStart"/>
      <w:r w:rsidRPr="00F225D2">
        <w:rPr>
          <w:rFonts w:ascii="Times New Roman" w:hAnsi="Times New Roman" w:cs="Times New Roman"/>
        </w:rPr>
        <w:t>ios</w:t>
      </w:r>
      <w:proofErr w:type="spellEnd"/>
      <w:r w:rsidRPr="00F225D2">
        <w:rPr>
          <w:rFonts w:ascii="Times New Roman" w:hAnsi="Times New Roman" w:cs="Times New Roman"/>
        </w:rPr>
        <w:t xml:space="preserve">) pagal </w:t>
      </w:r>
      <w:r w:rsidRPr="00F225D2">
        <w:rPr>
          <w:rFonts w:ascii="Times New Roman" w:hAnsi="Times New Roman" w:cs="Times New Roman"/>
          <w:i/>
          <w:iCs/>
          <w:color w:val="FF4000"/>
        </w:rPr>
        <w:t>(dokumentas, kurio pagrindu veikia asmuo), (jei tai tiekėjų grupė – nurodomi atitinkami duomenys apie kiekvieną partnerį)</w:t>
      </w:r>
      <w:r w:rsidRPr="00F225D2">
        <w:rPr>
          <w:rFonts w:ascii="Times New Roman" w:hAnsi="Times New Roman" w:cs="Times New Roman"/>
        </w:rPr>
        <w:t>,</w:t>
      </w:r>
    </w:p>
    <w:p w:rsidR="00502AF9" w:rsidRPr="00F225D2" w:rsidRDefault="00502AF9" w:rsidP="00502AF9">
      <w:pPr>
        <w:pStyle w:val="western"/>
        <w:suppressAutoHyphens/>
        <w:spacing w:beforeAutospacing="0" w:after="0" w:line="240" w:lineRule="auto"/>
        <w:ind w:firstLine="567"/>
        <w:jc w:val="both"/>
      </w:pPr>
      <w:r w:rsidRPr="00F225D2">
        <w:rPr>
          <w:rFonts w:ascii="Times New Roman" w:hAnsi="Times New Roman" w:cs="Times New Roman"/>
        </w:rPr>
        <w:t xml:space="preserve">toliau kartu vadinami Šalimis, o kiekvienas atskirai – Šalimi, vadovaudamiesi skelbiamos apklausos būdu atlikto viešojo pirkimo </w:t>
      </w:r>
      <w:r w:rsidRPr="00F225D2">
        <w:rPr>
          <w:rFonts w:ascii="Times New Roman" w:hAnsi="Times New Roman" w:cs="Times New Roman"/>
          <w:color w:val="FF4000"/>
        </w:rPr>
        <w:t>[</w:t>
      </w:r>
      <w:r w:rsidRPr="00F225D2">
        <w:rPr>
          <w:rFonts w:ascii="Times New Roman" w:hAnsi="Times New Roman" w:cs="Times New Roman"/>
          <w:i/>
          <w:iCs/>
          <w:color w:val="FF4000"/>
        </w:rPr>
        <w:t>pirkimo pavadinimas</w:t>
      </w:r>
      <w:r w:rsidRPr="00F225D2">
        <w:rPr>
          <w:rFonts w:ascii="Times New Roman" w:hAnsi="Times New Roman" w:cs="Times New Roman"/>
          <w:color w:val="FF4000"/>
        </w:rPr>
        <w:t>]</w:t>
      </w:r>
      <w:r w:rsidRPr="00F225D2">
        <w:rPr>
          <w:rFonts w:ascii="Times New Roman" w:hAnsi="Times New Roman" w:cs="Times New Roman"/>
        </w:rPr>
        <w:t xml:space="preserve"> </w:t>
      </w:r>
      <w:r w:rsidRPr="00F225D2">
        <w:rPr>
          <w:rFonts w:ascii="Times New Roman" w:hAnsi="Times New Roman" w:cs="Times New Roman"/>
          <w:i/>
          <w:iCs/>
          <w:color w:val="FF4000"/>
        </w:rPr>
        <w:t xml:space="preserve">[jei pirkimas skelbiamas nurodyti CVP IS pirkimo Nr.] </w:t>
      </w:r>
      <w:r w:rsidRPr="00F225D2">
        <w:rPr>
          <w:rFonts w:ascii="Times New Roman" w:hAnsi="Times New Roman" w:cs="Times New Roman"/>
        </w:rPr>
        <w:t>sąlygomis,</w:t>
      </w:r>
    </w:p>
    <w:p w:rsidR="00502AF9" w:rsidRPr="00F225D2" w:rsidRDefault="00502AF9" w:rsidP="00502AF9">
      <w:pPr>
        <w:pStyle w:val="western"/>
        <w:suppressAutoHyphens/>
        <w:spacing w:beforeAutospacing="0" w:after="0" w:line="240" w:lineRule="auto"/>
        <w:ind w:firstLine="567"/>
        <w:jc w:val="both"/>
      </w:pPr>
      <w:r w:rsidRPr="00F225D2">
        <w:rPr>
          <w:rFonts w:ascii="Times New Roman" w:hAnsi="Times New Roman" w:cs="Times New Roman"/>
        </w:rPr>
        <w:t>sudarė šią Prekių viešojo pirkimo–pardavimo sutartį (toliau – Sutartis) .</w:t>
      </w:r>
    </w:p>
    <w:p w:rsidR="00502AF9" w:rsidRPr="00F225D2" w:rsidRDefault="00502AF9" w:rsidP="00502AF9">
      <w:pPr>
        <w:spacing w:after="0" w:line="240" w:lineRule="auto"/>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jc w:val="center"/>
        <w:textAlignment w:val="baseline"/>
        <w:rPr>
          <w:rFonts w:ascii="Times New Roman" w:eastAsia="Calibri" w:hAnsi="Times New Roman" w:cs="Times New Roman"/>
          <w:b/>
          <w:sz w:val="22"/>
          <w:szCs w:val="22"/>
          <w:lang w:eastAsia="en-US"/>
        </w:rPr>
      </w:pPr>
      <w:r w:rsidRPr="00F225D2">
        <w:rPr>
          <w:rFonts w:ascii="Times New Roman" w:eastAsia="Calibri" w:hAnsi="Times New Roman" w:cs="Times New Roman"/>
          <w:b/>
          <w:sz w:val="22"/>
          <w:szCs w:val="22"/>
          <w:lang w:eastAsia="en-US"/>
        </w:rPr>
        <w:t>I. SUTARTIES DALYKAS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p>
    <w:p w:rsidR="00502AF9" w:rsidRPr="00F225D2" w:rsidRDefault="00502AF9" w:rsidP="00502AF9">
      <w:pPr>
        <w:spacing w:after="0"/>
        <w:ind w:firstLine="1296"/>
        <w:jc w:val="both"/>
        <w:rPr>
          <w:sz w:val="22"/>
          <w:szCs w:val="22"/>
        </w:rPr>
      </w:pPr>
      <w:r w:rsidRPr="00F225D2">
        <w:rPr>
          <w:rFonts w:ascii="Times New Roman" w:eastAsia="Calibri" w:hAnsi="Times New Roman" w:cs="Times New Roman"/>
          <w:sz w:val="22"/>
          <w:szCs w:val="22"/>
          <w:lang w:eastAsia="en-US"/>
        </w:rPr>
        <w:t xml:space="preserve">1.1. Sutarties dalykas yra </w:t>
      </w:r>
      <w:proofErr w:type="spellStart"/>
      <w:r w:rsidR="008E4897" w:rsidRPr="00F225D2">
        <w:rPr>
          <w:rFonts w:ascii="Times New Roman" w:eastAsia="Calibri" w:hAnsi="Times New Roman" w:cs="Times New Roman"/>
          <w:sz w:val="22"/>
          <w:szCs w:val="22"/>
          <w:lang w:val="en-US" w:eastAsia="en-US"/>
        </w:rPr>
        <w:t>atspar</w:t>
      </w:r>
      <w:r w:rsidR="008E4897" w:rsidRPr="00F225D2">
        <w:rPr>
          <w:rFonts w:ascii="Times New Roman" w:eastAsia="Calibri" w:hAnsi="Times New Roman" w:cs="Times New Roman"/>
          <w:sz w:val="22"/>
          <w:szCs w:val="22"/>
          <w:lang w:val="en-US" w:eastAsia="en-US"/>
        </w:rPr>
        <w:t>ių</w:t>
      </w:r>
      <w:proofErr w:type="spellEnd"/>
      <w:r w:rsidR="008E4897" w:rsidRPr="00F225D2">
        <w:rPr>
          <w:rFonts w:ascii="Times New Roman" w:eastAsia="Calibri" w:hAnsi="Times New Roman" w:cs="Times New Roman"/>
          <w:sz w:val="22"/>
          <w:szCs w:val="22"/>
          <w:lang w:val="en-US" w:eastAsia="en-US"/>
        </w:rPr>
        <w:t xml:space="preserve"> </w:t>
      </w:r>
      <w:proofErr w:type="spellStart"/>
      <w:r w:rsidR="0030393F" w:rsidRPr="00F225D2">
        <w:rPr>
          <w:rFonts w:ascii="Times New Roman" w:eastAsia="Calibri" w:hAnsi="Times New Roman" w:cs="Times New Roman"/>
          <w:sz w:val="22"/>
          <w:szCs w:val="22"/>
          <w:lang w:val="en-US" w:eastAsia="en-US"/>
        </w:rPr>
        <w:t>vandeniui</w:t>
      </w:r>
      <w:proofErr w:type="spellEnd"/>
      <w:r w:rsidR="0030393F" w:rsidRPr="00F225D2">
        <w:rPr>
          <w:rFonts w:ascii="Times New Roman" w:eastAsia="Calibri" w:hAnsi="Times New Roman" w:cs="Times New Roman"/>
          <w:sz w:val="22"/>
          <w:szCs w:val="22"/>
          <w:lang w:val="en-US" w:eastAsia="en-US"/>
        </w:rPr>
        <w:t xml:space="preserve"> </w:t>
      </w:r>
      <w:proofErr w:type="spellStart"/>
      <w:r w:rsidR="0030393F" w:rsidRPr="00F225D2">
        <w:rPr>
          <w:rFonts w:ascii="Times New Roman" w:eastAsia="Calibri" w:hAnsi="Times New Roman" w:cs="Times New Roman"/>
          <w:sz w:val="22"/>
          <w:szCs w:val="22"/>
          <w:lang w:val="en-US" w:eastAsia="en-US"/>
        </w:rPr>
        <w:t>drabužių</w:t>
      </w:r>
      <w:proofErr w:type="spellEnd"/>
      <w:r w:rsidR="008E4897" w:rsidRPr="00F225D2">
        <w:rPr>
          <w:rFonts w:ascii="Times New Roman" w:eastAsia="Calibri" w:hAnsi="Times New Roman" w:cs="Times New Roman"/>
          <w:sz w:val="22"/>
          <w:szCs w:val="22"/>
          <w:lang w:val="en-US" w:eastAsia="en-US"/>
        </w:rPr>
        <w:t xml:space="preserve"> </w:t>
      </w:r>
      <w:proofErr w:type="spellStart"/>
      <w:r w:rsidR="008E4897" w:rsidRPr="00F225D2">
        <w:rPr>
          <w:rFonts w:ascii="Times New Roman" w:eastAsia="Calibri" w:hAnsi="Times New Roman" w:cs="Times New Roman"/>
          <w:sz w:val="22"/>
          <w:szCs w:val="22"/>
          <w:lang w:val="en-US" w:eastAsia="en-US"/>
        </w:rPr>
        <w:t>pirkimas</w:t>
      </w:r>
      <w:proofErr w:type="spellEnd"/>
      <w:r w:rsidRPr="00F225D2">
        <w:rPr>
          <w:rFonts w:ascii="Times New Roman" w:hAnsi="Times New Roman" w:cs="Times New Roman"/>
          <w:sz w:val="22"/>
          <w:szCs w:val="22"/>
        </w:rPr>
        <w:t>, įskaitant jų pristatymą (toliau – Prekės). Reikalavimai Prekėms yra apibrėžti techninėje specifikacijoje (Sutarties 1 priedas).</w:t>
      </w:r>
    </w:p>
    <w:p w:rsidR="00502AF9" w:rsidRPr="00203616" w:rsidRDefault="00502AF9" w:rsidP="00203616">
      <w:pPr>
        <w:spacing w:after="0" w:line="100" w:lineRule="atLeast"/>
        <w:ind w:firstLine="567"/>
        <w:jc w:val="both"/>
        <w:rPr>
          <w:rFonts w:ascii="Times New Roman" w:hAnsi="Times New Roman" w:cs="Times New Roman"/>
          <w:sz w:val="22"/>
          <w:szCs w:val="22"/>
        </w:rPr>
      </w:pPr>
      <w:r w:rsidRPr="00203616">
        <w:rPr>
          <w:rFonts w:ascii="Times New Roman" w:eastAsia="Calibri" w:hAnsi="Times New Roman" w:cs="Times New Roman"/>
          <w:sz w:val="22"/>
          <w:szCs w:val="22"/>
          <w:lang w:eastAsia="en-US"/>
        </w:rPr>
        <w:t>1.2.</w:t>
      </w:r>
      <w:r w:rsidRPr="00203616">
        <w:rPr>
          <w:rFonts w:ascii="Times New Roman" w:eastAsia="Calibri" w:hAnsi="Times New Roman" w:cs="Times New Roman"/>
          <w:sz w:val="22"/>
          <w:szCs w:val="22"/>
          <w:lang w:eastAsia="en-US"/>
        </w:rPr>
        <w:tab/>
      </w:r>
      <w:r w:rsidR="00203616" w:rsidRPr="00203616">
        <w:rPr>
          <w:rFonts w:ascii="Times New Roman" w:hAnsi="Times New Roman" w:cs="Times New Roman"/>
          <w:sz w:val="22"/>
          <w:szCs w:val="22"/>
        </w:rPr>
        <w:t>Perkamų Prekių sąrašas yra nurodytas</w:t>
      </w:r>
      <w:r w:rsidR="00203616" w:rsidRPr="00203616">
        <w:rPr>
          <w:rFonts w:ascii="Times New Roman" w:hAnsi="Times New Roman" w:cs="Times New Roman"/>
          <w:sz w:val="22"/>
          <w:szCs w:val="22"/>
        </w:rPr>
        <w:t xml:space="preserve"> Sutarties 2.2 papunktyje ir Sutarties 2 priede „Tiekėjo pasiūlymas“. </w:t>
      </w:r>
    </w:p>
    <w:p w:rsidR="00502AF9" w:rsidRPr="00123B77" w:rsidRDefault="00502AF9" w:rsidP="00502AF9">
      <w:pPr>
        <w:tabs>
          <w:tab w:val="left" w:pos="1078"/>
        </w:tabs>
        <w:spacing w:after="0" w:line="240" w:lineRule="auto"/>
        <w:ind w:firstLine="567"/>
        <w:jc w:val="both"/>
        <w:textAlignment w:val="baseline"/>
        <w:rPr>
          <w:rFonts w:ascii="Times New Roman" w:eastAsia="Calibri" w:hAnsi="Times New Roman" w:cs="Times New Roman"/>
          <w:sz w:val="22"/>
          <w:szCs w:val="22"/>
          <w:lang w:eastAsia="en-US"/>
        </w:rPr>
      </w:pPr>
      <w:r w:rsidRPr="00123B77">
        <w:rPr>
          <w:rFonts w:ascii="Times New Roman" w:eastAsia="Calibri" w:hAnsi="Times New Roman" w:cs="Times New Roman"/>
          <w:sz w:val="22"/>
          <w:szCs w:val="22"/>
          <w:lang w:eastAsia="en-US"/>
        </w:rPr>
        <w:t>1.3. Prekių BVPŽ kodas-</w:t>
      </w:r>
      <w:r w:rsidR="008E4897" w:rsidRPr="00123B77">
        <w:rPr>
          <w:rFonts w:ascii="Times New Roman" w:eastAsiaTheme="minorHAnsi" w:hAnsi="Times New Roman" w:cs="Times New Roman"/>
          <w:sz w:val="22"/>
          <w:szCs w:val="22"/>
          <w:lang w:eastAsia="en-US"/>
        </w:rPr>
        <w:t>18221000-4 (Atsparūs vandeniui drabužiai</w:t>
      </w:r>
      <w:r w:rsidR="008E4897" w:rsidRPr="00123B77">
        <w:rPr>
          <w:rFonts w:ascii="Times New Roman" w:eastAsiaTheme="minorHAnsi" w:hAnsi="Times New Roman" w:cs="Times New Roman"/>
          <w:sz w:val="22"/>
          <w:szCs w:val="22"/>
          <w:lang w:eastAsia="en-US"/>
        </w:rPr>
        <w:t>)</w:t>
      </w:r>
      <w:r w:rsidRPr="00123B77">
        <w:rPr>
          <w:rFonts w:ascii="Times New Roman" w:hAnsi="Times New Roman" w:cs="Times New Roman"/>
          <w:sz w:val="22"/>
          <w:szCs w:val="22"/>
        </w:rPr>
        <w:t>.</w:t>
      </w:r>
    </w:p>
    <w:p w:rsidR="00502AF9" w:rsidRPr="00123B77" w:rsidRDefault="00502AF9" w:rsidP="00502AF9">
      <w:pPr>
        <w:tabs>
          <w:tab w:val="left" w:pos="1078"/>
        </w:tabs>
        <w:spacing w:after="0" w:line="240" w:lineRule="auto"/>
        <w:ind w:firstLine="567"/>
        <w:jc w:val="both"/>
        <w:textAlignment w:val="baseline"/>
        <w:rPr>
          <w:rFonts w:ascii="Times New Roman" w:eastAsia="Calibri" w:hAnsi="Times New Roman" w:cs="Times New Roman"/>
          <w:sz w:val="22"/>
          <w:szCs w:val="22"/>
          <w:lang w:eastAsia="en-US"/>
        </w:rPr>
      </w:pPr>
      <w:r w:rsidRPr="00123B77">
        <w:rPr>
          <w:rFonts w:ascii="Times New Roman" w:eastAsia="Calibri" w:hAnsi="Times New Roman" w:cs="Times New Roman"/>
          <w:sz w:val="22"/>
          <w:szCs w:val="22"/>
          <w:lang w:eastAsia="en-US"/>
        </w:rPr>
        <w:t xml:space="preserve">1.4. Prekių pristatymo vieta – </w:t>
      </w:r>
      <w:r w:rsidR="0030393F" w:rsidRPr="00123B77">
        <w:rPr>
          <w:rFonts w:ascii="Times New Roman" w:eastAsia="Calibri" w:hAnsi="Times New Roman" w:cs="Times New Roman"/>
          <w:sz w:val="22"/>
          <w:szCs w:val="22"/>
          <w:lang w:eastAsia="en-US"/>
        </w:rPr>
        <w:t>Kauno g. 6</w:t>
      </w:r>
      <w:r w:rsidRPr="00123B77">
        <w:rPr>
          <w:rFonts w:ascii="Times New Roman" w:eastAsia="Calibri" w:hAnsi="Times New Roman" w:cs="Times New Roman"/>
          <w:sz w:val="22"/>
          <w:szCs w:val="22"/>
          <w:lang w:val="en-US" w:eastAsia="en-US"/>
        </w:rPr>
        <w:t xml:space="preserve">, </w:t>
      </w:r>
      <w:r w:rsidR="0030393F" w:rsidRPr="00123B77">
        <w:rPr>
          <w:rFonts w:ascii="Times New Roman" w:eastAsia="Calibri" w:hAnsi="Times New Roman" w:cs="Times New Roman"/>
          <w:sz w:val="22"/>
          <w:szCs w:val="22"/>
          <w:lang w:eastAsia="en-US"/>
        </w:rPr>
        <w:t>Klaipėda</w:t>
      </w:r>
      <w:r w:rsidRPr="00123B77">
        <w:rPr>
          <w:rFonts w:ascii="Times New Roman" w:eastAsia="Calibri" w:hAnsi="Times New Roman" w:cs="Times New Roman"/>
          <w:sz w:val="22"/>
          <w:szCs w:val="22"/>
          <w:lang w:eastAsia="en-US"/>
        </w:rPr>
        <w:t>.</w:t>
      </w:r>
    </w:p>
    <w:p w:rsidR="00123B77" w:rsidRPr="00123B77" w:rsidRDefault="00502AF9" w:rsidP="00123B77">
      <w:pPr>
        <w:tabs>
          <w:tab w:val="left" w:pos="993"/>
        </w:tabs>
        <w:spacing w:after="0" w:line="240" w:lineRule="auto"/>
        <w:ind w:left="567"/>
        <w:contextualSpacing/>
        <w:jc w:val="both"/>
        <w:rPr>
          <w:rFonts w:ascii="Times New Roman" w:eastAsia="Calibri" w:hAnsi="Times New Roman" w:cs="Times New Roman"/>
          <w:sz w:val="22"/>
          <w:szCs w:val="22"/>
          <w:lang w:eastAsia="en-US"/>
        </w:rPr>
      </w:pPr>
      <w:r w:rsidRPr="00123B77">
        <w:rPr>
          <w:rFonts w:ascii="Times New Roman" w:eastAsia="Calibri" w:hAnsi="Times New Roman" w:cs="Times New Roman"/>
          <w:sz w:val="22"/>
          <w:szCs w:val="22"/>
          <w:lang w:eastAsia="en-US"/>
        </w:rPr>
        <w:t xml:space="preserve">1.5. Prekių pristatymo </w:t>
      </w:r>
      <w:r w:rsidR="0030393F" w:rsidRPr="00123B77">
        <w:rPr>
          <w:rFonts w:ascii="Times New Roman" w:eastAsia="Calibri" w:hAnsi="Times New Roman" w:cs="Times New Roman"/>
          <w:sz w:val="22"/>
          <w:szCs w:val="22"/>
          <w:lang w:eastAsia="en-US"/>
        </w:rPr>
        <w:t xml:space="preserve">terminas – 7 </w:t>
      </w:r>
      <w:r w:rsidRPr="00123B77">
        <w:rPr>
          <w:rFonts w:ascii="Times New Roman" w:eastAsia="Calibri" w:hAnsi="Times New Roman" w:cs="Times New Roman"/>
          <w:sz w:val="22"/>
          <w:szCs w:val="22"/>
          <w:lang w:eastAsia="en-US"/>
        </w:rPr>
        <w:t xml:space="preserve">mėn. nuo </w:t>
      </w:r>
      <w:r w:rsidR="00123B77" w:rsidRPr="00123B77">
        <w:rPr>
          <w:rFonts w:ascii="Times New Roman" w:eastAsia="Calibri" w:hAnsi="Times New Roman" w:cs="Times New Roman"/>
          <w:sz w:val="22"/>
          <w:szCs w:val="22"/>
          <w:lang w:eastAsia="en-US"/>
        </w:rPr>
        <w:t>užsakymo pateikimo dienos.</w:t>
      </w:r>
    </w:p>
    <w:p w:rsidR="00502AF9" w:rsidRPr="00123B77" w:rsidRDefault="00123B77" w:rsidP="00123B77">
      <w:pPr>
        <w:tabs>
          <w:tab w:val="left" w:pos="993"/>
        </w:tabs>
        <w:spacing w:after="0" w:line="240" w:lineRule="auto"/>
        <w:ind w:left="567"/>
        <w:contextualSpacing/>
        <w:jc w:val="both"/>
        <w:rPr>
          <w:rFonts w:ascii="Times New Roman" w:eastAsia="Calibri" w:hAnsi="Times New Roman" w:cs="Times New Roman"/>
          <w:sz w:val="22"/>
          <w:szCs w:val="22"/>
          <w:lang w:eastAsia="en-US"/>
        </w:rPr>
      </w:pPr>
      <w:r w:rsidRPr="00123B77">
        <w:rPr>
          <w:rFonts w:ascii="Times New Roman" w:eastAsia="Calibri" w:hAnsi="Times New Roman" w:cs="Times New Roman"/>
          <w:sz w:val="22"/>
          <w:szCs w:val="22"/>
          <w:lang w:val="en-US" w:eastAsia="en-US"/>
        </w:rPr>
        <w:t xml:space="preserve">1.6. </w:t>
      </w:r>
      <w:r w:rsidRPr="00123B77">
        <w:rPr>
          <w:rFonts w:ascii="Times New Roman" w:eastAsiaTheme="minorHAnsi" w:hAnsi="Times New Roman" w:cs="Times New Roman"/>
          <w:sz w:val="22"/>
          <w:szCs w:val="22"/>
          <w:lang w:eastAsia="en-US"/>
        </w:rPr>
        <w:t>Sutarties galiojimo laikotarpiu Pirkėjas Prekes užsako teikdamas</w:t>
      </w:r>
      <w:r w:rsidRPr="00123B77">
        <w:rPr>
          <w:rFonts w:ascii="Times New Roman" w:eastAsia="Calibri" w:hAnsi="Times New Roman" w:cs="Times New Roman"/>
          <w:sz w:val="22"/>
          <w:szCs w:val="22"/>
          <w:lang w:eastAsia="en-US"/>
        </w:rPr>
        <w:t xml:space="preserve"> </w:t>
      </w:r>
      <w:r w:rsidRPr="00123B77">
        <w:rPr>
          <w:rFonts w:ascii="Times New Roman" w:eastAsiaTheme="minorHAnsi" w:hAnsi="Times New Roman" w:cs="Times New Roman"/>
          <w:sz w:val="22"/>
          <w:szCs w:val="22"/>
          <w:lang w:eastAsia="en-US"/>
        </w:rPr>
        <w:t>Tiekėjui užsakymus raštu (elektroniniu paštu), kuriuose bus nurodytas</w:t>
      </w:r>
      <w:r w:rsidRPr="00123B77">
        <w:rPr>
          <w:rFonts w:ascii="Times New Roman" w:eastAsia="Calibri" w:hAnsi="Times New Roman" w:cs="Times New Roman"/>
          <w:sz w:val="22"/>
          <w:szCs w:val="22"/>
          <w:lang w:eastAsia="en-US"/>
        </w:rPr>
        <w:t xml:space="preserve"> </w:t>
      </w:r>
      <w:r w:rsidRPr="00123B77">
        <w:rPr>
          <w:rFonts w:ascii="Times New Roman" w:eastAsiaTheme="minorHAnsi" w:hAnsi="Times New Roman" w:cs="Times New Roman"/>
          <w:sz w:val="22"/>
          <w:szCs w:val="22"/>
          <w:lang w:eastAsia="en-US"/>
        </w:rPr>
        <w:t>konkrečios užsakomos prekės ir jų apimtys.</w:t>
      </w:r>
    </w:p>
    <w:p w:rsidR="00502AF9" w:rsidRPr="00123B77" w:rsidRDefault="00123B77" w:rsidP="00502AF9">
      <w:pPr>
        <w:spacing w:after="0" w:line="240" w:lineRule="auto"/>
        <w:ind w:firstLine="567"/>
        <w:jc w:val="both"/>
        <w:textAlignment w:val="baseline"/>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1.7</w:t>
      </w:r>
      <w:r w:rsidR="00502AF9" w:rsidRPr="00123B77">
        <w:rPr>
          <w:rFonts w:ascii="Times New Roman" w:eastAsia="Calibri" w:hAnsi="Times New Roman" w:cs="Times New Roman"/>
          <w:sz w:val="22"/>
          <w:szCs w:val="22"/>
          <w:lang w:eastAsia="en-US"/>
        </w:rPr>
        <w:t>. Tiekėjo prievolių įvykdymo terminas gali būti pratęstas Pirkėjo ir Tiekėjo rašytiniu susitarimu ne ilgesniam kaip 2 mėn. laikotarpiui, jeigu po Sutarties įsigaliojimo: 1) pasikeičia teisinis reglamentavimas ir turi įtakos Tiekėjo prievolių įvykdymo terminui ir (arba); 2) esant išskirtinai nepalankioms gamtinėms sąlygoms ir (arba); 3) Pirkėjo Tiekėjui pateikiami nurodymai turi įtakos Tiekėjo prievolių įvykdymo terminams ir (arba); 4) atsiranda uždelsimas, kliūčių ar trukdymų, kurių atsiradimui Tiekėjas neturi įtakos ir už kuriuos jis neatsako ir kurie sukelti ir priskirtini Pirkėjui arba Pirkėjo personalui, arba tretiesiems asmenims ir (arba); 5) pakeitimo būtinybė atsirado dėl kitų aplinkybių, kurių kiekviena Sutarties Šalis, būdama protinga ir apdairi negalėjo numatyti.</w:t>
      </w:r>
    </w:p>
    <w:p w:rsidR="00502AF9" w:rsidRPr="00F225D2" w:rsidRDefault="00123B77" w:rsidP="00502AF9">
      <w:pPr>
        <w:spacing w:after="0" w:line="240" w:lineRule="auto"/>
        <w:ind w:firstLine="567"/>
        <w:jc w:val="both"/>
        <w:textAlignment w:val="baseline"/>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1.8</w:t>
      </w:r>
      <w:r w:rsidR="00502AF9" w:rsidRPr="00F225D2">
        <w:rPr>
          <w:rFonts w:ascii="Times New Roman" w:eastAsia="Calibri" w:hAnsi="Times New Roman" w:cs="Times New Roman"/>
          <w:sz w:val="22"/>
          <w:szCs w:val="22"/>
          <w:lang w:eastAsia="en-US"/>
        </w:rPr>
        <w:t xml:space="preserve">. </w:t>
      </w:r>
      <w:r w:rsidR="00502AF9" w:rsidRPr="00F225D2">
        <w:rPr>
          <w:rFonts w:ascii="Times New Roman" w:hAnsi="Times New Roman" w:cs="Times New Roman"/>
          <w:sz w:val="22"/>
          <w:szCs w:val="22"/>
        </w:rPr>
        <w:t>Atsiradus nenumatytų, nuo Šalių valios nepriklausančių aplinkybių (pavyzdžiui, Prekės tapo</w:t>
      </w:r>
    </w:p>
    <w:p w:rsidR="00502AF9" w:rsidRPr="00F225D2" w:rsidRDefault="00502AF9" w:rsidP="00502AF9">
      <w:pPr>
        <w:spacing w:after="0" w:line="240" w:lineRule="auto"/>
        <w:jc w:val="both"/>
        <w:rPr>
          <w:rFonts w:ascii="Times New Roman" w:eastAsia="Calibri" w:hAnsi="Times New Roman" w:cs="Times New Roman"/>
          <w:sz w:val="22"/>
          <w:szCs w:val="22"/>
          <w:lang w:eastAsia="en-US"/>
        </w:rPr>
      </w:pPr>
      <w:r w:rsidRPr="00F225D2">
        <w:rPr>
          <w:rFonts w:ascii="Times New Roman" w:hAnsi="Times New Roman" w:cs="Times New Roman"/>
          <w:sz w:val="22"/>
          <w:szCs w:val="22"/>
        </w:rPr>
        <w:t>nebegaminamos, nėra galimybės rinkoje įsigyti konkrečios Prekės arba gamintojas atsisako tiekti Prekes ir Tiekėjas, būdamas apdairus ir rūpestingas, iki sutarties sudarymo to negalėjo sužinoti; Prekės tapo  neatitinkančios Sutartyje nustatytų Prekėms keliamų reikalavimų dėl ne nuo Tiekėjo priklausančių aplinkybių), dėl kurių Tiekėjas negali pristatyti Sutarti</w:t>
      </w:r>
      <w:r w:rsidR="00203616">
        <w:rPr>
          <w:rFonts w:ascii="Times New Roman" w:hAnsi="Times New Roman" w:cs="Times New Roman"/>
          <w:sz w:val="22"/>
          <w:szCs w:val="22"/>
        </w:rPr>
        <w:t>es 2.</w:t>
      </w:r>
      <w:r w:rsidR="00203616">
        <w:rPr>
          <w:rFonts w:ascii="Times New Roman" w:hAnsi="Times New Roman" w:cs="Times New Roman"/>
          <w:sz w:val="22"/>
          <w:szCs w:val="22"/>
          <w:lang w:val="en-US"/>
        </w:rPr>
        <w:t>2</w:t>
      </w:r>
      <w:r w:rsidRPr="00F225D2">
        <w:rPr>
          <w:rFonts w:ascii="Times New Roman" w:hAnsi="Times New Roman" w:cs="Times New Roman"/>
          <w:sz w:val="22"/>
          <w:szCs w:val="22"/>
        </w:rPr>
        <w:t xml:space="preserve"> papunktyje ir (ar) Tiekėjo pasiūlyme nurodyto (-ų) modelio (-</w:t>
      </w:r>
      <w:proofErr w:type="spellStart"/>
      <w:r w:rsidRPr="00F225D2">
        <w:rPr>
          <w:rFonts w:ascii="Times New Roman" w:hAnsi="Times New Roman" w:cs="Times New Roman"/>
          <w:sz w:val="22"/>
          <w:szCs w:val="22"/>
        </w:rPr>
        <w:t>ių</w:t>
      </w:r>
      <w:proofErr w:type="spellEnd"/>
      <w:r w:rsidRPr="00F225D2">
        <w:rPr>
          <w:rFonts w:ascii="Times New Roman" w:hAnsi="Times New Roman" w:cs="Times New Roman"/>
          <w:sz w:val="22"/>
          <w:szCs w:val="22"/>
        </w:rPr>
        <w:t>) Prekės (-</w:t>
      </w:r>
      <w:proofErr w:type="spellStart"/>
      <w:r w:rsidRPr="00F225D2">
        <w:rPr>
          <w:rFonts w:ascii="Times New Roman" w:hAnsi="Times New Roman" w:cs="Times New Roman"/>
          <w:sz w:val="22"/>
          <w:szCs w:val="22"/>
        </w:rPr>
        <w:t>ių</w:t>
      </w:r>
      <w:proofErr w:type="spellEnd"/>
      <w:r w:rsidRPr="00F225D2">
        <w:rPr>
          <w:rFonts w:ascii="Times New Roman" w:hAnsi="Times New Roman" w:cs="Times New Roman"/>
          <w:sz w:val="22"/>
          <w:szCs w:val="22"/>
        </w:rPr>
        <w:t>) ir pateikia tai pagrindžiančius dokumentus, Pirkėjui raštu išreiškus su</w:t>
      </w:r>
      <w:r w:rsidR="00203616">
        <w:rPr>
          <w:rFonts w:ascii="Times New Roman" w:hAnsi="Times New Roman" w:cs="Times New Roman"/>
          <w:sz w:val="22"/>
          <w:szCs w:val="22"/>
        </w:rPr>
        <w:t>tikimą, nekeičiant Sutarties 2.2</w:t>
      </w:r>
      <w:r w:rsidRPr="00F225D2">
        <w:rPr>
          <w:rFonts w:ascii="Times New Roman" w:hAnsi="Times New Roman" w:cs="Times New Roman"/>
          <w:sz w:val="22"/>
          <w:szCs w:val="22"/>
        </w:rPr>
        <w:t xml:space="preserve"> papunktyje ir (ar) Tiekėjo pasiūlyme nurodytos Prekės įkainio, Tiekėjas gali pristatyti kito modelio, Sutarties 1 priede  įtvirtintus reikalavimus atitinkančią Prekę.</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ind w:firstLine="567"/>
        <w:jc w:val="center"/>
        <w:textAlignment w:val="baseline"/>
        <w:rPr>
          <w:rFonts w:ascii="Times New Roman" w:eastAsia="Calibri" w:hAnsi="Times New Roman" w:cs="Times New Roman"/>
          <w:b/>
          <w:sz w:val="22"/>
          <w:szCs w:val="22"/>
          <w:lang w:eastAsia="en-US"/>
        </w:rPr>
      </w:pPr>
      <w:r w:rsidRPr="00F225D2">
        <w:rPr>
          <w:rFonts w:ascii="Times New Roman" w:eastAsia="Calibri" w:hAnsi="Times New Roman" w:cs="Times New Roman"/>
          <w:b/>
          <w:sz w:val="22"/>
          <w:szCs w:val="22"/>
          <w:lang w:eastAsia="en-US"/>
        </w:rPr>
        <w:t>II. SUTARTIES KAINODAROS TAISYKLĖS IR MOKĖJIMO SĄLYGOS</w:t>
      </w:r>
    </w:p>
    <w:p w:rsidR="00D21391" w:rsidRPr="00F225D2" w:rsidRDefault="00D21391" w:rsidP="00D21391">
      <w:pPr>
        <w:pStyle w:val="Standard"/>
        <w:spacing w:after="0" w:line="240" w:lineRule="auto"/>
        <w:ind w:firstLine="567"/>
        <w:jc w:val="both"/>
        <w:rPr>
          <w:rFonts w:ascii="Times New Roman" w:hAnsi="Times New Roman"/>
          <w:b/>
        </w:rPr>
      </w:pPr>
    </w:p>
    <w:p w:rsidR="00D21391" w:rsidRPr="00F225D2" w:rsidRDefault="00D21391" w:rsidP="00D21391">
      <w:pPr>
        <w:pStyle w:val="Standard"/>
        <w:spacing w:after="0" w:line="240" w:lineRule="auto"/>
        <w:ind w:firstLine="567"/>
        <w:jc w:val="both"/>
        <w:rPr>
          <w:rFonts w:ascii="Times New Roman" w:hAnsi="Times New Roman"/>
        </w:rPr>
      </w:pPr>
      <w:r w:rsidRPr="00F225D2">
        <w:rPr>
          <w:rFonts w:ascii="Times New Roman" w:hAnsi="Times New Roman"/>
        </w:rPr>
        <w:t>2.1. Ši Sutartis yra fiksuoto įkainio sutartis.</w:t>
      </w:r>
    </w:p>
    <w:p w:rsidR="00D21391" w:rsidRPr="00F225D2" w:rsidRDefault="00D21391" w:rsidP="00D21391">
      <w:pPr>
        <w:pStyle w:val="Standarduser"/>
        <w:spacing w:after="0" w:line="240" w:lineRule="auto"/>
        <w:ind w:firstLine="567"/>
        <w:jc w:val="both"/>
        <w:rPr>
          <w:rFonts w:ascii="Times New Roman" w:hAnsi="Times New Roman"/>
        </w:rPr>
      </w:pPr>
      <w:r w:rsidRPr="00F225D2">
        <w:rPr>
          <w:rFonts w:ascii="Times New Roman" w:hAnsi="Times New Roman"/>
        </w:rPr>
        <w:lastRenderedPageBreak/>
        <w:t>2.2. Prekių įkainiai:</w:t>
      </w:r>
    </w:p>
    <w:p w:rsidR="00D21391" w:rsidRPr="00F225D2" w:rsidRDefault="00D21391" w:rsidP="00D21391">
      <w:pPr>
        <w:pStyle w:val="Standarduser"/>
        <w:spacing w:after="0" w:line="240" w:lineRule="auto"/>
        <w:ind w:firstLine="567"/>
        <w:jc w:val="both"/>
        <w:rPr>
          <w:rFonts w:ascii="Times New Roman" w:hAnsi="Times New Roman"/>
        </w:rPr>
      </w:pPr>
    </w:p>
    <w:tbl>
      <w:tblPr>
        <w:tblW w:w="9024" w:type="dxa"/>
        <w:tblInd w:w="507" w:type="dxa"/>
        <w:tblLayout w:type="fixed"/>
        <w:tblCellMar>
          <w:left w:w="10" w:type="dxa"/>
          <w:right w:w="10" w:type="dxa"/>
        </w:tblCellMar>
        <w:tblLook w:val="04A0" w:firstRow="1" w:lastRow="0" w:firstColumn="1" w:lastColumn="0" w:noHBand="0" w:noVBand="1"/>
      </w:tblPr>
      <w:tblGrid>
        <w:gridCol w:w="606"/>
        <w:gridCol w:w="2194"/>
        <w:gridCol w:w="1083"/>
        <w:gridCol w:w="1559"/>
        <w:gridCol w:w="1134"/>
        <w:gridCol w:w="2448"/>
      </w:tblGrid>
      <w:tr w:rsidR="00D21391" w:rsidRPr="00F225D2" w:rsidTr="00F225D2">
        <w:tblPrEx>
          <w:tblCellMar>
            <w:top w:w="0" w:type="dxa"/>
            <w:bottom w:w="0" w:type="dxa"/>
          </w:tblCellMar>
        </w:tblPrEx>
        <w:tc>
          <w:tcPr>
            <w:tcW w:w="6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21391" w:rsidRPr="00F225D2" w:rsidRDefault="00D21391" w:rsidP="00BB7EAA">
            <w:pPr>
              <w:pStyle w:val="Standard"/>
              <w:jc w:val="both"/>
              <w:rPr>
                <w:rFonts w:ascii="Times New Roman" w:hAnsi="Times New Roman"/>
                <w:b/>
                <w:bCs/>
                <w:iCs/>
              </w:rPr>
            </w:pPr>
            <w:r w:rsidRPr="00F225D2">
              <w:rPr>
                <w:rFonts w:ascii="Times New Roman" w:hAnsi="Times New Roman"/>
                <w:b/>
                <w:bCs/>
                <w:iCs/>
              </w:rPr>
              <w:t>Eil. Nr.</w:t>
            </w:r>
          </w:p>
        </w:tc>
        <w:tc>
          <w:tcPr>
            <w:tcW w:w="21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21391" w:rsidRPr="00F225D2" w:rsidRDefault="00D21391" w:rsidP="00BB7EAA">
            <w:pPr>
              <w:pStyle w:val="Standard"/>
              <w:jc w:val="center"/>
            </w:pPr>
            <w:r w:rsidRPr="00F225D2">
              <w:rPr>
                <w:rFonts w:ascii="Times New Roman" w:hAnsi="Times New Roman"/>
                <w:b/>
              </w:rPr>
              <w:t>Prekių pavadinimas</w:t>
            </w:r>
          </w:p>
        </w:tc>
        <w:tc>
          <w:tcPr>
            <w:tcW w:w="10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21391" w:rsidRPr="00F225D2" w:rsidRDefault="00D21391" w:rsidP="00BB7EAA">
            <w:pPr>
              <w:pStyle w:val="Standard"/>
              <w:jc w:val="center"/>
              <w:rPr>
                <w:rFonts w:ascii="Times New Roman" w:hAnsi="Times New Roman"/>
                <w:b/>
                <w:bCs/>
                <w:iCs/>
              </w:rPr>
            </w:pPr>
            <w:r w:rsidRPr="00F225D2">
              <w:rPr>
                <w:rFonts w:ascii="Times New Roman" w:hAnsi="Times New Roman"/>
                <w:b/>
                <w:bCs/>
                <w:iCs/>
              </w:rPr>
              <w:t>Mato vnt.</w:t>
            </w:r>
          </w:p>
        </w:tc>
        <w:tc>
          <w:tcPr>
            <w:tcW w:w="1559"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D21391" w:rsidRPr="00F225D2" w:rsidRDefault="00D21391" w:rsidP="00BB7EAA">
            <w:pPr>
              <w:pStyle w:val="Standard"/>
              <w:jc w:val="center"/>
            </w:pPr>
            <w:r w:rsidRPr="00F225D2">
              <w:rPr>
                <w:rFonts w:ascii="Times New Roman" w:hAnsi="Times New Roman"/>
                <w:b/>
                <w:bCs/>
                <w:iCs/>
              </w:rPr>
              <w:t xml:space="preserve">Vieneto įkainis </w:t>
            </w:r>
            <w:proofErr w:type="spellStart"/>
            <w:r w:rsidRPr="00F225D2">
              <w:rPr>
                <w:rFonts w:ascii="Times New Roman" w:hAnsi="Times New Roman"/>
                <w:b/>
                <w:bCs/>
                <w:iCs/>
              </w:rPr>
              <w:t>Eur</w:t>
            </w:r>
            <w:proofErr w:type="spellEnd"/>
            <w:r w:rsidRPr="00F225D2">
              <w:rPr>
                <w:rFonts w:ascii="Times New Roman" w:hAnsi="Times New Roman"/>
                <w:b/>
                <w:bCs/>
                <w:iCs/>
              </w:rPr>
              <w:t xml:space="preserve"> (be PVM)</w:t>
            </w:r>
          </w:p>
        </w:tc>
        <w:tc>
          <w:tcPr>
            <w:tcW w:w="1134"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rsidR="00D21391" w:rsidRPr="00F225D2" w:rsidRDefault="00D21391" w:rsidP="00BB7EAA">
            <w:pPr>
              <w:pStyle w:val="Standard"/>
              <w:jc w:val="center"/>
              <w:rPr>
                <w:rFonts w:ascii="Times New Roman" w:hAnsi="Times New Roman"/>
                <w:b/>
                <w:bCs/>
                <w:lang w:val="en-US"/>
              </w:rPr>
            </w:pPr>
            <w:r w:rsidRPr="00F225D2">
              <w:rPr>
                <w:rFonts w:ascii="Times New Roman" w:hAnsi="Times New Roman"/>
                <w:b/>
                <w:bCs/>
              </w:rPr>
              <w:t>PVM* (</w:t>
            </w:r>
            <w:r w:rsidRPr="00F225D2">
              <w:rPr>
                <w:rFonts w:ascii="Times New Roman" w:hAnsi="Times New Roman"/>
                <w:b/>
                <w:bCs/>
                <w:lang w:val="en-US"/>
              </w:rPr>
              <w:t xml:space="preserve">21 </w:t>
            </w:r>
            <w:r w:rsidRPr="00F225D2">
              <w:rPr>
                <w:rFonts w:ascii="Times New Roman" w:hAnsi="Times New Roman"/>
                <w:b/>
                <w:bCs/>
              </w:rPr>
              <w:t>proc.)</w:t>
            </w:r>
          </w:p>
        </w:tc>
        <w:tc>
          <w:tcPr>
            <w:tcW w:w="2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21391" w:rsidRPr="00F225D2" w:rsidRDefault="00D21391" w:rsidP="00BB7EAA">
            <w:pPr>
              <w:pStyle w:val="Standard"/>
              <w:jc w:val="center"/>
            </w:pPr>
            <w:r w:rsidRPr="00F225D2">
              <w:rPr>
                <w:rFonts w:ascii="Times New Roman" w:hAnsi="Times New Roman"/>
                <w:b/>
                <w:bCs/>
                <w:iCs/>
              </w:rPr>
              <w:t xml:space="preserve">Vieneto įkainis </w:t>
            </w:r>
            <w:proofErr w:type="spellStart"/>
            <w:r w:rsidRPr="00F225D2">
              <w:rPr>
                <w:rFonts w:ascii="Times New Roman" w:hAnsi="Times New Roman"/>
                <w:b/>
                <w:bCs/>
                <w:iCs/>
              </w:rPr>
              <w:t>Eur</w:t>
            </w:r>
            <w:proofErr w:type="spellEnd"/>
            <w:r w:rsidRPr="00F225D2">
              <w:rPr>
                <w:rFonts w:ascii="Times New Roman" w:hAnsi="Times New Roman"/>
                <w:b/>
                <w:bCs/>
                <w:iCs/>
              </w:rPr>
              <w:t xml:space="preserve"> (</w:t>
            </w:r>
            <w:proofErr w:type="spellStart"/>
            <w:r w:rsidRPr="00F225D2">
              <w:rPr>
                <w:rFonts w:ascii="Times New Roman" w:hAnsi="Times New Roman"/>
                <w:b/>
                <w:bCs/>
                <w:iCs/>
                <w:lang w:val="en-US"/>
              </w:rPr>
              <w:t>su</w:t>
            </w:r>
            <w:proofErr w:type="spellEnd"/>
            <w:r w:rsidRPr="00F225D2">
              <w:rPr>
                <w:rFonts w:ascii="Times New Roman" w:hAnsi="Times New Roman"/>
                <w:b/>
                <w:bCs/>
                <w:iCs/>
              </w:rPr>
              <w:t xml:space="preserve"> PVM)</w:t>
            </w:r>
          </w:p>
        </w:tc>
      </w:tr>
      <w:tr w:rsidR="00D21391" w:rsidRPr="00F225D2" w:rsidTr="00F225D2">
        <w:tblPrEx>
          <w:tblCellMar>
            <w:top w:w="0" w:type="dxa"/>
            <w:bottom w:w="0" w:type="dxa"/>
          </w:tblCellMar>
        </w:tblPrEx>
        <w:tc>
          <w:tcPr>
            <w:tcW w:w="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391" w:rsidRPr="00F225D2" w:rsidRDefault="00D21391" w:rsidP="00BB7EAA">
            <w:pPr>
              <w:pStyle w:val="Standard"/>
              <w:jc w:val="center"/>
              <w:rPr>
                <w:rFonts w:ascii="Times New Roman" w:hAnsi="Times New Roman"/>
                <w:bCs/>
                <w:i/>
                <w:iCs/>
              </w:rPr>
            </w:pPr>
            <w:r w:rsidRPr="00F225D2">
              <w:rPr>
                <w:rFonts w:ascii="Times New Roman" w:hAnsi="Times New Roman"/>
                <w:bCs/>
                <w:i/>
                <w:iCs/>
              </w:rPr>
              <w:t>1</w:t>
            </w:r>
          </w:p>
        </w:tc>
        <w:tc>
          <w:tcPr>
            <w:tcW w:w="2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391" w:rsidRPr="00F225D2" w:rsidRDefault="00D21391" w:rsidP="00BB7EAA">
            <w:pPr>
              <w:pStyle w:val="Standard"/>
              <w:jc w:val="center"/>
              <w:rPr>
                <w:rFonts w:ascii="Times New Roman" w:hAnsi="Times New Roman"/>
                <w:bCs/>
                <w:i/>
                <w:iCs/>
              </w:rPr>
            </w:pPr>
            <w:r w:rsidRPr="00F225D2">
              <w:rPr>
                <w:rFonts w:ascii="Times New Roman" w:hAnsi="Times New Roman"/>
                <w:bCs/>
                <w:i/>
                <w:iCs/>
              </w:rPr>
              <w:t>2</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391" w:rsidRPr="00F225D2" w:rsidRDefault="00D21391" w:rsidP="00BB7EAA">
            <w:pPr>
              <w:pStyle w:val="Standard"/>
              <w:jc w:val="center"/>
              <w:rPr>
                <w:rFonts w:ascii="Times New Roman" w:hAnsi="Times New Roman"/>
                <w:bCs/>
                <w:i/>
                <w:iCs/>
              </w:rPr>
            </w:pPr>
            <w:r w:rsidRPr="00F225D2">
              <w:rPr>
                <w:rFonts w:ascii="Times New Roman" w:hAnsi="Times New Roman"/>
                <w:bCs/>
                <w:i/>
                <w:iCs/>
              </w:rPr>
              <w:t>3</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tcPr>
          <w:p w:rsidR="00D21391" w:rsidRPr="00F225D2" w:rsidRDefault="00D21391" w:rsidP="00BB7EAA">
            <w:pPr>
              <w:pStyle w:val="Standard"/>
              <w:jc w:val="center"/>
              <w:rPr>
                <w:rFonts w:ascii="Times New Roman" w:hAnsi="Times New Roman"/>
                <w:bCs/>
                <w:i/>
                <w:iCs/>
                <w:lang w:val="en-US"/>
              </w:rPr>
            </w:pPr>
            <w:r w:rsidRPr="00F225D2">
              <w:rPr>
                <w:rFonts w:ascii="Times New Roman" w:hAnsi="Times New Roman"/>
                <w:bCs/>
                <w:i/>
                <w:iCs/>
                <w:lang w:val="en-US"/>
              </w:rPr>
              <w:t>4</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D21391" w:rsidRPr="00F225D2" w:rsidRDefault="00D21391" w:rsidP="00BB7EAA">
            <w:pPr>
              <w:pStyle w:val="Standard"/>
              <w:jc w:val="center"/>
              <w:rPr>
                <w:rFonts w:ascii="Times New Roman" w:hAnsi="Times New Roman"/>
                <w:bCs/>
                <w:i/>
                <w:iCs/>
                <w:lang w:val="en-US"/>
              </w:rPr>
            </w:pPr>
            <w:r w:rsidRPr="00F225D2">
              <w:rPr>
                <w:rFonts w:ascii="Times New Roman" w:hAnsi="Times New Roman"/>
                <w:bCs/>
                <w:i/>
                <w:iCs/>
                <w:lang w:val="en-US"/>
              </w:rPr>
              <w:t>5</w:t>
            </w:r>
          </w:p>
        </w:tc>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391" w:rsidRPr="00F225D2" w:rsidRDefault="00D21391" w:rsidP="00BB7EAA">
            <w:pPr>
              <w:pStyle w:val="Standard"/>
              <w:jc w:val="center"/>
              <w:rPr>
                <w:rFonts w:ascii="Times New Roman" w:hAnsi="Times New Roman"/>
                <w:bCs/>
                <w:i/>
                <w:iCs/>
                <w:lang w:val="en-US"/>
              </w:rPr>
            </w:pPr>
            <w:r w:rsidRPr="00F225D2">
              <w:rPr>
                <w:rFonts w:ascii="Times New Roman" w:hAnsi="Times New Roman"/>
                <w:bCs/>
                <w:i/>
                <w:iCs/>
                <w:lang w:val="en-US"/>
              </w:rPr>
              <w:t>6</w:t>
            </w:r>
          </w:p>
        </w:tc>
      </w:tr>
      <w:tr w:rsidR="00D21391" w:rsidRPr="00F225D2" w:rsidTr="00F225D2">
        <w:tblPrEx>
          <w:tblCellMar>
            <w:top w:w="0" w:type="dxa"/>
            <w:bottom w:w="0" w:type="dxa"/>
          </w:tblCellMar>
        </w:tblPrEx>
        <w:tc>
          <w:tcPr>
            <w:tcW w:w="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391" w:rsidRPr="00F225D2" w:rsidRDefault="00D21391" w:rsidP="00BB7EAA">
            <w:pPr>
              <w:pStyle w:val="Standard"/>
              <w:widowControl w:val="0"/>
              <w:jc w:val="both"/>
              <w:rPr>
                <w:rFonts w:ascii="Times New Roman" w:hAnsi="Times New Roman"/>
                <w:bCs/>
                <w:iCs/>
              </w:rPr>
            </w:pPr>
            <w:r w:rsidRPr="00F225D2">
              <w:rPr>
                <w:rFonts w:ascii="Times New Roman" w:hAnsi="Times New Roman"/>
                <w:bCs/>
                <w:iCs/>
              </w:rPr>
              <w:t>1.</w:t>
            </w:r>
          </w:p>
        </w:tc>
        <w:tc>
          <w:tcPr>
            <w:tcW w:w="2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391" w:rsidRPr="00F225D2" w:rsidRDefault="005E7631" w:rsidP="00BB7EAA">
            <w:pPr>
              <w:pStyle w:val="Standard"/>
              <w:rPr>
                <w:rFonts w:ascii="Times New Roman" w:eastAsia="Microsoft YaHei" w:hAnsi="Times New Roman"/>
              </w:rPr>
            </w:pPr>
            <w:proofErr w:type="spellStart"/>
            <w:r w:rsidRPr="00F225D2">
              <w:rPr>
                <w:rFonts w:ascii="Times New Roman" w:eastAsia="Microsoft YaHei" w:hAnsi="Times New Roman"/>
              </w:rPr>
              <w:t>Abordažiniai</w:t>
            </w:r>
            <w:proofErr w:type="spellEnd"/>
            <w:r w:rsidRPr="00F225D2">
              <w:rPr>
                <w:rFonts w:ascii="Times New Roman" w:eastAsia="Microsoft YaHei" w:hAnsi="Times New Roman"/>
              </w:rPr>
              <w:t xml:space="preserve"> kostiumai</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391" w:rsidRPr="00F225D2" w:rsidRDefault="00D21391" w:rsidP="00BB7EAA">
            <w:pPr>
              <w:pStyle w:val="Standard"/>
              <w:jc w:val="center"/>
              <w:rPr>
                <w:rFonts w:ascii="Times New Roman" w:hAnsi="Times New Roman"/>
              </w:rPr>
            </w:pPr>
            <w:proofErr w:type="spellStart"/>
            <w:r w:rsidRPr="00F225D2">
              <w:rPr>
                <w:rFonts w:ascii="Times New Roman" w:hAnsi="Times New Roman"/>
              </w:rPr>
              <w:t>Kompl</w:t>
            </w:r>
            <w:proofErr w:type="spellEnd"/>
            <w:r w:rsidRPr="00F225D2">
              <w:rPr>
                <w:rFonts w:ascii="Times New Roman" w:hAnsi="Times New Roman"/>
              </w:rPr>
              <w:t>.</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tcPr>
          <w:p w:rsidR="00D21391" w:rsidRPr="00F225D2" w:rsidRDefault="00D21391" w:rsidP="00BB7EAA">
            <w:pPr>
              <w:pStyle w:val="Standard"/>
              <w:jc w:val="center"/>
              <w:rPr>
                <w:rFonts w:ascii="Times New Roman" w:hAnsi="Times New Roman"/>
                <w:bCs/>
                <w:iCs/>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D21391" w:rsidRPr="00F225D2" w:rsidRDefault="00D21391" w:rsidP="00BB7EAA">
            <w:pPr>
              <w:pStyle w:val="Standard"/>
              <w:jc w:val="center"/>
              <w:rPr>
                <w:rFonts w:ascii="Times New Roman" w:hAnsi="Times New Roman"/>
                <w:bCs/>
                <w:iCs/>
                <w:lang w:val="en-US"/>
              </w:rPr>
            </w:pPr>
          </w:p>
        </w:tc>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391" w:rsidRPr="00F225D2" w:rsidRDefault="00D21391" w:rsidP="00BB7EAA">
            <w:pPr>
              <w:pStyle w:val="Standard"/>
              <w:jc w:val="center"/>
              <w:rPr>
                <w:rFonts w:ascii="Times New Roman" w:hAnsi="Times New Roman"/>
                <w:bCs/>
                <w:iCs/>
                <w:lang w:val="en-US"/>
              </w:rPr>
            </w:pPr>
          </w:p>
        </w:tc>
      </w:tr>
      <w:tr w:rsidR="00D21391" w:rsidRPr="00F225D2" w:rsidTr="00F225D2">
        <w:tblPrEx>
          <w:tblCellMar>
            <w:top w:w="0" w:type="dxa"/>
            <w:bottom w:w="0" w:type="dxa"/>
          </w:tblCellMar>
        </w:tblPrEx>
        <w:tc>
          <w:tcPr>
            <w:tcW w:w="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391" w:rsidRPr="00F225D2" w:rsidRDefault="005E7631" w:rsidP="00BB7EAA">
            <w:pPr>
              <w:pStyle w:val="Standard"/>
              <w:widowControl w:val="0"/>
              <w:jc w:val="both"/>
              <w:rPr>
                <w:rFonts w:ascii="Times New Roman" w:hAnsi="Times New Roman"/>
                <w:bCs/>
                <w:iCs/>
                <w:lang w:val="en-US"/>
              </w:rPr>
            </w:pPr>
            <w:r w:rsidRPr="00F225D2">
              <w:rPr>
                <w:rFonts w:ascii="Times New Roman" w:hAnsi="Times New Roman"/>
                <w:bCs/>
                <w:iCs/>
                <w:lang w:val="en-US"/>
              </w:rPr>
              <w:t>2.</w:t>
            </w:r>
          </w:p>
        </w:tc>
        <w:tc>
          <w:tcPr>
            <w:tcW w:w="2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391" w:rsidRPr="00F225D2" w:rsidRDefault="005E7631" w:rsidP="00BB7EAA">
            <w:pPr>
              <w:pStyle w:val="Standard"/>
              <w:rPr>
                <w:rFonts w:ascii="Times New Roman" w:eastAsia="Microsoft YaHei" w:hAnsi="Times New Roman"/>
              </w:rPr>
            </w:pPr>
            <w:r w:rsidRPr="00F225D2">
              <w:rPr>
                <w:rFonts w:ascii="Times New Roman" w:eastAsia="Microsoft YaHei" w:hAnsi="Times New Roman"/>
              </w:rPr>
              <w:t>Narų pirštinės</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391" w:rsidRPr="00F225D2" w:rsidRDefault="005E7631" w:rsidP="00BB7EAA">
            <w:pPr>
              <w:pStyle w:val="Standard"/>
              <w:jc w:val="center"/>
              <w:rPr>
                <w:rFonts w:ascii="Times New Roman" w:hAnsi="Times New Roman"/>
              </w:rPr>
            </w:pPr>
            <w:proofErr w:type="spellStart"/>
            <w:r w:rsidRPr="00F225D2">
              <w:rPr>
                <w:rFonts w:ascii="Times New Roman" w:hAnsi="Times New Roman"/>
              </w:rPr>
              <w:t>Kompl</w:t>
            </w:r>
            <w:proofErr w:type="spellEnd"/>
            <w:r w:rsidRPr="00F225D2">
              <w:rPr>
                <w:rFonts w:ascii="Times New Roman" w:hAnsi="Times New Roman"/>
              </w:rPr>
              <w:t>.</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tcPr>
          <w:p w:rsidR="00D21391" w:rsidRPr="00F225D2" w:rsidRDefault="00D21391" w:rsidP="00BB7EAA">
            <w:pPr>
              <w:pStyle w:val="Standard"/>
              <w:jc w:val="center"/>
              <w:rPr>
                <w:rFonts w:ascii="Times New Roman" w:hAnsi="Times New Roman"/>
                <w:bCs/>
                <w:iCs/>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D21391" w:rsidRPr="00F225D2" w:rsidRDefault="00D21391" w:rsidP="00BB7EAA">
            <w:pPr>
              <w:pStyle w:val="Standard"/>
              <w:jc w:val="center"/>
              <w:rPr>
                <w:rFonts w:ascii="Times New Roman" w:hAnsi="Times New Roman"/>
                <w:bCs/>
                <w:iCs/>
                <w:lang w:val="en-US"/>
              </w:rPr>
            </w:pPr>
          </w:p>
        </w:tc>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1391" w:rsidRPr="00F225D2" w:rsidRDefault="00D21391" w:rsidP="00BB7EAA">
            <w:pPr>
              <w:pStyle w:val="Standard"/>
              <w:jc w:val="center"/>
              <w:rPr>
                <w:rFonts w:ascii="Times New Roman" w:hAnsi="Times New Roman"/>
                <w:bCs/>
                <w:iCs/>
                <w:lang w:val="en-US"/>
              </w:rPr>
            </w:pPr>
          </w:p>
        </w:tc>
      </w:tr>
    </w:tbl>
    <w:p w:rsidR="00D21391" w:rsidRPr="00F225D2" w:rsidRDefault="00D21391" w:rsidP="00D21391">
      <w:pPr>
        <w:pStyle w:val="Standard"/>
        <w:rPr>
          <w:rFonts w:ascii="Times New Roman" w:hAnsi="Times New Roman"/>
          <w:i/>
          <w:color w:val="FF0000"/>
        </w:rPr>
      </w:pPr>
      <w:r w:rsidRPr="00F225D2">
        <w:rPr>
          <w:rFonts w:ascii="Times New Roman" w:hAnsi="Times New Roman"/>
          <w:i/>
          <w:color w:val="FF0000"/>
        </w:rPr>
        <w:tab/>
      </w:r>
      <w:r w:rsidRPr="00F225D2">
        <w:rPr>
          <w:rFonts w:ascii="Times New Roman" w:hAnsi="Times New Roman"/>
          <w:i/>
          <w:iCs/>
          <w:color w:val="000000"/>
        </w:rPr>
        <w:t>*Pridėtinės vertės mokestis – toliau PVM</w:t>
      </w:r>
    </w:p>
    <w:p w:rsidR="00D21391" w:rsidRPr="00F225D2" w:rsidRDefault="00D21391" w:rsidP="00D21391">
      <w:pPr>
        <w:pStyle w:val="Standard"/>
        <w:spacing w:after="0" w:line="240" w:lineRule="auto"/>
        <w:ind w:firstLine="567"/>
        <w:jc w:val="both"/>
        <w:rPr>
          <w:b/>
        </w:rPr>
      </w:pPr>
      <w:r w:rsidRPr="00F225D2">
        <w:rPr>
          <w:rFonts w:ascii="Times New Roman" w:hAnsi="Times New Roman"/>
        </w:rPr>
        <w:t>2.3</w:t>
      </w:r>
      <w:r w:rsidRPr="00F225D2">
        <w:rPr>
          <w:rFonts w:ascii="Times New Roman" w:hAnsi="Times New Roman"/>
          <w:i/>
        </w:rPr>
        <w:t xml:space="preserve">. </w:t>
      </w:r>
      <w:r w:rsidRPr="00F225D2">
        <w:rPr>
          <w:rFonts w:ascii="Times New Roman" w:hAnsi="Times New Roman"/>
          <w:shd w:val="clear" w:color="auto" w:fill="FFFFFF"/>
        </w:rPr>
        <w:t xml:space="preserve">Maksimali sutarties </w:t>
      </w:r>
      <w:r w:rsidR="00203616">
        <w:rPr>
          <w:rFonts w:ascii="Times New Roman" w:hAnsi="Times New Roman"/>
          <w:shd w:val="clear" w:color="auto" w:fill="FFFFFF"/>
        </w:rPr>
        <w:t>kaina</w:t>
      </w:r>
      <w:r w:rsidR="005E7631" w:rsidRPr="00F225D2">
        <w:rPr>
          <w:rFonts w:ascii="Times New Roman" w:hAnsi="Times New Roman"/>
          <w:shd w:val="clear" w:color="auto" w:fill="FFFFFF"/>
          <w:lang w:val="en-US"/>
        </w:rPr>
        <w:t xml:space="preserve">– </w:t>
      </w:r>
      <w:r w:rsidR="005E7631" w:rsidRPr="00F225D2">
        <w:rPr>
          <w:rFonts w:ascii="Times New Roman" w:hAnsi="Times New Roman"/>
          <w:b/>
          <w:shd w:val="clear" w:color="auto" w:fill="FFFFFF"/>
          <w:lang w:val="en-US"/>
        </w:rPr>
        <w:t>38600</w:t>
      </w:r>
      <w:r w:rsidRPr="00F225D2">
        <w:rPr>
          <w:rFonts w:ascii="Times New Roman" w:hAnsi="Times New Roman"/>
          <w:b/>
          <w:shd w:val="clear" w:color="auto" w:fill="FFFFFF"/>
        </w:rPr>
        <w:t xml:space="preserve"> </w:t>
      </w:r>
      <w:proofErr w:type="spellStart"/>
      <w:r w:rsidRPr="00F225D2">
        <w:rPr>
          <w:rFonts w:ascii="Times New Roman" w:hAnsi="Times New Roman"/>
          <w:b/>
          <w:shd w:val="clear" w:color="auto" w:fill="FFFFFF"/>
        </w:rPr>
        <w:t>Eur</w:t>
      </w:r>
      <w:proofErr w:type="spellEnd"/>
      <w:r w:rsidRPr="00F225D2">
        <w:rPr>
          <w:rFonts w:ascii="Times New Roman" w:hAnsi="Times New Roman"/>
          <w:b/>
          <w:shd w:val="clear" w:color="auto" w:fill="FFFFFF"/>
        </w:rPr>
        <w:t xml:space="preserve"> su PVM (</w:t>
      </w:r>
      <w:proofErr w:type="spellStart"/>
      <w:r w:rsidR="005E7631" w:rsidRPr="00F225D2">
        <w:rPr>
          <w:rFonts w:ascii="Times New Roman" w:hAnsi="Times New Roman"/>
          <w:b/>
          <w:shd w:val="clear" w:color="auto" w:fill="FFFFFF"/>
          <w:lang w:val="en-US"/>
        </w:rPr>
        <w:t>trisdešimt</w:t>
      </w:r>
      <w:proofErr w:type="spellEnd"/>
      <w:r w:rsidR="005E7631" w:rsidRPr="00F225D2">
        <w:rPr>
          <w:rFonts w:ascii="Times New Roman" w:hAnsi="Times New Roman"/>
          <w:b/>
          <w:shd w:val="clear" w:color="auto" w:fill="FFFFFF"/>
          <w:lang w:val="en-US"/>
        </w:rPr>
        <w:t xml:space="preserve"> </w:t>
      </w:r>
      <w:proofErr w:type="spellStart"/>
      <w:r w:rsidR="005E7631" w:rsidRPr="00F225D2">
        <w:rPr>
          <w:rFonts w:ascii="Times New Roman" w:hAnsi="Times New Roman"/>
          <w:b/>
          <w:shd w:val="clear" w:color="auto" w:fill="FFFFFF"/>
          <w:lang w:val="en-US"/>
        </w:rPr>
        <w:t>aštuoni</w:t>
      </w:r>
      <w:proofErr w:type="spellEnd"/>
      <w:r w:rsidR="005E7631" w:rsidRPr="00F225D2">
        <w:rPr>
          <w:rFonts w:ascii="Times New Roman" w:hAnsi="Times New Roman"/>
          <w:b/>
          <w:shd w:val="clear" w:color="auto" w:fill="FFFFFF"/>
          <w:lang w:val="en-US"/>
        </w:rPr>
        <w:t xml:space="preserve"> </w:t>
      </w:r>
      <w:proofErr w:type="spellStart"/>
      <w:r w:rsidR="005E7631" w:rsidRPr="00F225D2">
        <w:rPr>
          <w:rFonts w:ascii="Times New Roman" w:hAnsi="Times New Roman"/>
          <w:b/>
          <w:shd w:val="clear" w:color="auto" w:fill="FFFFFF"/>
          <w:lang w:val="en-US"/>
        </w:rPr>
        <w:t>tūkstančiai</w:t>
      </w:r>
      <w:proofErr w:type="spellEnd"/>
      <w:r w:rsidR="005E7631" w:rsidRPr="00F225D2">
        <w:rPr>
          <w:rFonts w:ascii="Times New Roman" w:hAnsi="Times New Roman"/>
          <w:b/>
          <w:shd w:val="clear" w:color="auto" w:fill="FFFFFF"/>
          <w:lang w:val="en-US"/>
        </w:rPr>
        <w:t xml:space="preserve"> </w:t>
      </w:r>
      <w:proofErr w:type="spellStart"/>
      <w:r w:rsidR="005E7631" w:rsidRPr="00F225D2">
        <w:rPr>
          <w:rFonts w:ascii="Times New Roman" w:hAnsi="Times New Roman"/>
          <w:b/>
          <w:shd w:val="clear" w:color="auto" w:fill="FFFFFF"/>
          <w:lang w:val="en-US"/>
        </w:rPr>
        <w:t>šeši</w:t>
      </w:r>
      <w:proofErr w:type="spellEnd"/>
      <w:r w:rsidR="005E7631" w:rsidRPr="00F225D2">
        <w:rPr>
          <w:rFonts w:ascii="Times New Roman" w:hAnsi="Times New Roman"/>
          <w:b/>
          <w:shd w:val="clear" w:color="auto" w:fill="FFFFFF"/>
          <w:lang w:val="en-US"/>
        </w:rPr>
        <w:t xml:space="preserve"> </w:t>
      </w:r>
      <w:proofErr w:type="spellStart"/>
      <w:r w:rsidR="005E7631" w:rsidRPr="00F225D2">
        <w:rPr>
          <w:rFonts w:ascii="Times New Roman" w:hAnsi="Times New Roman"/>
          <w:b/>
          <w:shd w:val="clear" w:color="auto" w:fill="FFFFFF"/>
          <w:lang w:val="en-US"/>
        </w:rPr>
        <w:t>šimtai</w:t>
      </w:r>
      <w:proofErr w:type="spellEnd"/>
      <w:r w:rsidR="005E7631" w:rsidRPr="00F225D2">
        <w:rPr>
          <w:rFonts w:ascii="Times New Roman" w:hAnsi="Times New Roman"/>
          <w:b/>
          <w:shd w:val="clear" w:color="auto" w:fill="FFFFFF"/>
          <w:lang w:val="en-US"/>
        </w:rPr>
        <w:t xml:space="preserve"> </w:t>
      </w:r>
      <w:proofErr w:type="spellStart"/>
      <w:r w:rsidR="005E7631" w:rsidRPr="00F225D2">
        <w:rPr>
          <w:rFonts w:ascii="Times New Roman" w:hAnsi="Times New Roman"/>
          <w:b/>
          <w:shd w:val="clear" w:color="auto" w:fill="FFFFFF"/>
          <w:lang w:val="en-US"/>
        </w:rPr>
        <w:t>eurų</w:t>
      </w:r>
      <w:proofErr w:type="spellEnd"/>
      <w:r w:rsidRPr="00F225D2">
        <w:rPr>
          <w:rFonts w:ascii="Times New Roman" w:hAnsi="Times New Roman"/>
          <w:b/>
          <w:shd w:val="clear" w:color="auto" w:fill="FFFFFF"/>
        </w:rPr>
        <w:t>).</w:t>
      </w:r>
    </w:p>
    <w:p w:rsidR="00D21391" w:rsidRPr="00F225D2" w:rsidRDefault="00D21391" w:rsidP="00D21391">
      <w:pPr>
        <w:pStyle w:val="Standard"/>
        <w:spacing w:after="0" w:line="240" w:lineRule="auto"/>
        <w:ind w:firstLine="567"/>
        <w:jc w:val="both"/>
      </w:pPr>
      <w:r w:rsidRPr="00F225D2">
        <w:rPr>
          <w:rFonts w:ascii="Times New Roman" w:hAnsi="Times New Roman"/>
        </w:rPr>
        <w:t xml:space="preserve">2.4. Pirkėjas Sutarties galiojimo laikotarpiu </w:t>
      </w:r>
      <w:r w:rsidR="005E7631" w:rsidRPr="00F225D2">
        <w:rPr>
          <w:rFonts w:ascii="Times New Roman" w:hAnsi="Times New Roman"/>
        </w:rPr>
        <w:t>pirks</w:t>
      </w:r>
      <w:r w:rsidRPr="00F225D2">
        <w:rPr>
          <w:rFonts w:ascii="Times New Roman" w:hAnsi="Times New Roman"/>
        </w:rPr>
        <w:t xml:space="preserve"> Prekes pagal poreikį ir skiriamą finansavimą, neviršydamas maksimalios sutarties vertės. Pirkėjas neįsipareigoja sumokėti visos Sutarties kainos, numatytos šios Sutarties </w:t>
      </w:r>
      <w:r w:rsidRPr="00F225D2">
        <w:rPr>
          <w:rFonts w:ascii="Times New Roman" w:hAnsi="Times New Roman"/>
          <w:lang w:val="en-US"/>
        </w:rPr>
        <w:t>2.3</w:t>
      </w:r>
      <w:r w:rsidRPr="00F225D2">
        <w:rPr>
          <w:rFonts w:ascii="Times New Roman" w:hAnsi="Times New Roman"/>
        </w:rPr>
        <w:t xml:space="preserve"> papunktyje.</w:t>
      </w:r>
    </w:p>
    <w:p w:rsidR="00D21391" w:rsidRPr="00F225D2" w:rsidRDefault="00D21391" w:rsidP="00D21391">
      <w:pPr>
        <w:pStyle w:val="Standard"/>
        <w:spacing w:after="0" w:line="240" w:lineRule="auto"/>
        <w:ind w:firstLine="567"/>
        <w:jc w:val="both"/>
        <w:rPr>
          <w:rFonts w:ascii="Times New Roman" w:hAnsi="Times New Roman"/>
        </w:rPr>
      </w:pPr>
      <w:r w:rsidRPr="00F225D2">
        <w:rPr>
          <w:rFonts w:ascii="Times New Roman" w:hAnsi="Times New Roman"/>
        </w:rPr>
        <w:t>2.5. Esant poreikiui, Pirkėjas gali įsigyti Prekių ir (ar) p</w:t>
      </w:r>
      <w:r w:rsidRPr="00F225D2">
        <w:rPr>
          <w:rFonts w:ascii="Times New Roman" w:hAnsi="Times New Roman"/>
          <w:lang w:eastAsia="en-US"/>
        </w:rPr>
        <w:t xml:space="preserve">aslaugų sąraše nenurodytų, tačiau su pirkimo objektu susijusių Prekių ir (ar) paslaugų neviršijant 10 procentų </w:t>
      </w:r>
      <w:r w:rsidRPr="00F225D2">
        <w:rPr>
          <w:rStyle w:val="Numatytasispastraiposriftas"/>
          <w:rFonts w:ascii="Times New Roman" w:hAnsi="Times New Roman"/>
          <w:lang w:eastAsia="en-US"/>
        </w:rPr>
        <w:t>pradinės sutarties vertės (</w:t>
      </w:r>
      <w:r w:rsidRPr="00F225D2">
        <w:rPr>
          <w:rStyle w:val="Numatytasispastraiposriftas"/>
          <w:rFonts w:ascii="Times New Roman" w:hAnsi="Times New Roman"/>
          <w:color w:val="000000"/>
          <w:lang w:eastAsia="en-US"/>
        </w:rPr>
        <w:t>Pra</w:t>
      </w:r>
      <w:r w:rsidRPr="00F225D2">
        <w:rPr>
          <w:rStyle w:val="Numatytasispastraiposriftas"/>
          <w:rFonts w:ascii="Times New Roman" w:hAnsi="Times New Roman"/>
          <w:color w:val="000000"/>
        </w:rPr>
        <w:t>dinės Sutarties vertė yra lygi maksimaliai pirkimui skirtai lėšų sumai be PVM).</w:t>
      </w:r>
      <w:r w:rsidRPr="00F225D2">
        <w:rPr>
          <w:rFonts w:ascii="Times New Roman" w:hAnsi="Times New Roman"/>
        </w:rPr>
        <w:t xml:space="preserve"> Už Prekių ir (ar) paslaugų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rsidR="00D21391" w:rsidRPr="00F225D2" w:rsidRDefault="00D21391" w:rsidP="00D21391">
      <w:pPr>
        <w:pStyle w:val="Standard"/>
        <w:spacing w:after="0" w:line="240" w:lineRule="auto"/>
        <w:ind w:firstLine="567"/>
        <w:jc w:val="both"/>
        <w:rPr>
          <w:rFonts w:ascii="Times New Roman" w:hAnsi="Times New Roman"/>
        </w:rPr>
      </w:pPr>
      <w:r w:rsidRPr="00F225D2">
        <w:rPr>
          <w:rFonts w:ascii="Times New Roman" w:hAnsi="Times New Roman"/>
        </w:rPr>
        <w:t>2.6. Tuo atveju, kai mokesčius reguliuojančių įstatymų ir jų įgyvendinamųjų teisės aktų nustatyta tvarka Pirkėjas pats turi sumokėti pridėtinės vertės mokestį (toliau – PVM) į valstybės biudžetą už įsigytą pirkimo objektą, į pasiūlymo kainą įskaitytas PVM sudarant šią Sutartį išskaičiuojamas.</w:t>
      </w:r>
    </w:p>
    <w:p w:rsidR="00D21391" w:rsidRPr="00F225D2" w:rsidRDefault="00D21391" w:rsidP="00D21391">
      <w:pPr>
        <w:pStyle w:val="Standard"/>
        <w:spacing w:after="0" w:line="240" w:lineRule="auto"/>
        <w:ind w:firstLine="567"/>
        <w:jc w:val="both"/>
      </w:pPr>
      <w:r w:rsidRPr="00F225D2">
        <w:rPr>
          <w:rFonts w:ascii="Times New Roman" w:hAnsi="Times New Roman"/>
          <w:lang w:val="en-US"/>
        </w:rPr>
        <w:t xml:space="preserve">2.7. </w:t>
      </w:r>
      <w:r w:rsidRPr="00F225D2">
        <w:rPr>
          <w:rFonts w:ascii="Times New Roman" w:hAnsi="Times New Roman"/>
        </w:rPr>
        <w:t>Į Sutarties įkainius yra įskaičiuotos visos Prekių įkainio sudedamųjų dalių išlaidos, įskaitant, bet neapsiribojant, Prekių transportavimo, pakavimo, krovimo, tranzito, muito, tikrinimo, draudimo, naudojimo ir priežiūros instrukcijų, numatytų techninėje specifikacijose (jei</w:t>
      </w:r>
      <w:r w:rsidR="00566C0B" w:rsidRPr="00F225D2">
        <w:rPr>
          <w:rFonts w:ascii="Times New Roman" w:hAnsi="Times New Roman"/>
        </w:rPr>
        <w:t xml:space="preserve"> taikoma), pateikimo išlaidas; P</w:t>
      </w:r>
      <w:r w:rsidRPr="00F225D2">
        <w:rPr>
          <w:rFonts w:ascii="Times New Roman" w:hAnsi="Times New Roman"/>
        </w:rPr>
        <w:t>rekių garantinės priežiūros išlaidas, numatomas S</w:t>
      </w:r>
      <w:r w:rsidR="00822032" w:rsidRPr="00F225D2">
        <w:rPr>
          <w:rFonts w:ascii="Times New Roman" w:hAnsi="Times New Roman"/>
        </w:rPr>
        <w:t>utartyje nurodytam laikotarpiui</w:t>
      </w:r>
      <w:r w:rsidRPr="00F225D2">
        <w:rPr>
          <w:rFonts w:ascii="Times New Roman" w:hAnsi="Times New Roman"/>
        </w:rPr>
        <w:t>. Jokios papildomos Tiekėjo išlaidos nebus apmokamos ar ko</w:t>
      </w:r>
      <w:r w:rsidRPr="00F225D2">
        <w:rPr>
          <w:rFonts w:ascii="Times New Roman" w:hAnsi="Times New Roman"/>
          <w:lang w:eastAsia="en-US"/>
        </w:rPr>
        <w:t>mpensuojamos.</w:t>
      </w:r>
    </w:p>
    <w:p w:rsidR="00D21391" w:rsidRPr="00F225D2" w:rsidRDefault="00D21391" w:rsidP="00D21391">
      <w:pPr>
        <w:pStyle w:val="Standard"/>
        <w:spacing w:after="0" w:line="240" w:lineRule="auto"/>
        <w:ind w:firstLine="567"/>
        <w:jc w:val="both"/>
      </w:pPr>
      <w:r w:rsidRPr="00F225D2">
        <w:rPr>
          <w:rFonts w:ascii="Times New Roman" w:hAnsi="Times New Roman"/>
          <w:lang w:eastAsia="en-US"/>
        </w:rPr>
        <w:t xml:space="preserve">2.8. </w:t>
      </w:r>
      <w:r w:rsidRPr="00F225D2">
        <w:rPr>
          <w:rFonts w:ascii="Times New Roman" w:hAnsi="Times New Roman"/>
          <w:iCs/>
          <w:lang w:eastAsia="en-US"/>
        </w:rPr>
        <w:t>Sutarties įkainiai, keičiami Sutarties galiojimo laikotarpiu pasikeitus PVM tarifui (atitinkamai jie mažinami arba didinami). Sutarties įkainiai perskaičiuojami juos keičiant tokiu procentu, kokiu pakito PVM dydis. Sutarties įkainių pakeitimas įforminamas susitarimu, pasirašomu abiejų Sutarties Šalių. Perskaičiuoti įkainiai įsigalioja nuo kitos dienos po susitarimo sudarymo. Nuo šios dienos už tiekiamas Prekes bus apmokama pagal perskaičiuotus įkainius. Sutarties įkainiai pasikeitus kitiems mokesčiams, išskyrus PVM, nebus perskaičiuojami.</w:t>
      </w:r>
    </w:p>
    <w:p w:rsidR="00D21391" w:rsidRPr="00F225D2" w:rsidRDefault="00EA4E97" w:rsidP="00D21391">
      <w:pPr>
        <w:pStyle w:val="Standard"/>
        <w:spacing w:after="0" w:line="240" w:lineRule="auto"/>
        <w:ind w:firstLine="567"/>
        <w:jc w:val="both"/>
      </w:pPr>
      <w:r w:rsidRPr="00F225D2">
        <w:rPr>
          <w:rFonts w:ascii="Times New Roman" w:hAnsi="Times New Roman"/>
          <w:lang w:val="en-US"/>
        </w:rPr>
        <w:t>2.9</w:t>
      </w:r>
      <w:r w:rsidR="00D21391" w:rsidRPr="00F225D2">
        <w:rPr>
          <w:rFonts w:ascii="Times New Roman" w:hAnsi="Times New Roman"/>
        </w:rPr>
        <w:t>. Mokėjimai atliekami eurais tokia tvarka:</w:t>
      </w:r>
    </w:p>
    <w:p w:rsidR="00D21391" w:rsidRPr="00F225D2" w:rsidRDefault="00EA4E97" w:rsidP="00D21391">
      <w:pPr>
        <w:pStyle w:val="Standard"/>
        <w:spacing w:after="0" w:line="240" w:lineRule="auto"/>
        <w:ind w:firstLine="567"/>
        <w:jc w:val="both"/>
      </w:pPr>
      <w:r w:rsidRPr="00F225D2">
        <w:rPr>
          <w:rFonts w:ascii="Times New Roman" w:hAnsi="Times New Roman"/>
          <w:lang w:val="en-US"/>
        </w:rPr>
        <w:t>2.9</w:t>
      </w:r>
      <w:r w:rsidR="00D21391" w:rsidRPr="00F225D2">
        <w:rPr>
          <w:rFonts w:ascii="Times New Roman" w:hAnsi="Times New Roman"/>
        </w:rPr>
        <w:t>.</w:t>
      </w:r>
      <w:r w:rsidR="00D21391" w:rsidRPr="00F225D2">
        <w:rPr>
          <w:rFonts w:ascii="Times New Roman" w:hAnsi="Times New Roman"/>
          <w:lang w:val="en-US"/>
        </w:rPr>
        <w:t>1.</w:t>
      </w:r>
      <w:r w:rsidR="00D21391" w:rsidRPr="00F225D2">
        <w:rPr>
          <w:rFonts w:ascii="Times New Roman" w:hAnsi="Times New Roman"/>
        </w:rPr>
        <w:t xml:space="preserve"> Su Tiekėju už faktiškai laiku patiektas kokybiškas ir Sutarties reikalavimus atitinkančias Prekes atsiskaitoma pagal Sutartyje nurodytus įkainius ne vėliau kaip per 30 (trisdešimt) kalendorinių dienų nuo PVM sąskaitos-faktūros pateikimo dienos.</w:t>
      </w:r>
    </w:p>
    <w:p w:rsidR="00D21391" w:rsidRPr="00F225D2" w:rsidRDefault="00EA4E97" w:rsidP="00D21391">
      <w:pPr>
        <w:pStyle w:val="Standard"/>
        <w:spacing w:after="0" w:line="240" w:lineRule="auto"/>
        <w:ind w:firstLine="567"/>
        <w:jc w:val="both"/>
      </w:pPr>
      <w:r w:rsidRPr="00F225D2">
        <w:rPr>
          <w:rFonts w:ascii="Times New Roman" w:hAnsi="Times New Roman"/>
          <w:lang w:val="en-US"/>
        </w:rPr>
        <w:t>2.9</w:t>
      </w:r>
      <w:r w:rsidR="00D21391" w:rsidRPr="00F225D2">
        <w:rPr>
          <w:rFonts w:ascii="Times New Roman" w:hAnsi="Times New Roman"/>
          <w:lang w:val="en-US"/>
        </w:rPr>
        <w:t>.2. D</w:t>
      </w:r>
      <w:proofErr w:type="spellStart"/>
      <w:r w:rsidR="00D21391" w:rsidRPr="00F225D2">
        <w:rPr>
          <w:rFonts w:ascii="Times New Roman" w:hAnsi="Times New Roman"/>
        </w:rPr>
        <w:t>etali</w:t>
      </w:r>
      <w:proofErr w:type="spellEnd"/>
      <w:r w:rsidR="00D21391" w:rsidRPr="00F225D2">
        <w:rPr>
          <w:rFonts w:ascii="Times New Roman" w:hAnsi="Times New Roman"/>
        </w:rPr>
        <w:t xml:space="preserve"> Prekių perdavimo–priėmimo tvarka aprašyta šios Sutarties III skyriuje.</w:t>
      </w:r>
    </w:p>
    <w:p w:rsidR="004138E3" w:rsidRPr="004138E3" w:rsidRDefault="00EA4E97" w:rsidP="004138E3">
      <w:pPr>
        <w:spacing w:after="0" w:line="240" w:lineRule="auto"/>
        <w:ind w:firstLine="567"/>
        <w:jc w:val="both"/>
        <w:rPr>
          <w:rFonts w:ascii="Times New Roman" w:hAnsi="Times New Roman" w:cs="Times New Roman"/>
          <w:sz w:val="22"/>
          <w:szCs w:val="22"/>
        </w:rPr>
      </w:pPr>
      <w:r w:rsidRPr="004138E3">
        <w:rPr>
          <w:rFonts w:ascii="Times New Roman" w:hAnsi="Times New Roman"/>
          <w:sz w:val="22"/>
          <w:szCs w:val="22"/>
          <w:lang w:val="en-US"/>
        </w:rPr>
        <w:t>2.9.</w:t>
      </w:r>
      <w:r w:rsidR="00D21391" w:rsidRPr="004138E3">
        <w:rPr>
          <w:rFonts w:ascii="Times New Roman" w:hAnsi="Times New Roman" w:cs="Times New Roman"/>
          <w:sz w:val="22"/>
          <w:szCs w:val="22"/>
          <w:lang w:val="en-US"/>
        </w:rPr>
        <w:t>3.</w:t>
      </w:r>
      <w:r w:rsidR="00D21391" w:rsidRPr="004138E3">
        <w:rPr>
          <w:rFonts w:ascii="Times New Roman" w:hAnsi="Times New Roman" w:cs="Times New Roman"/>
          <w:sz w:val="22"/>
          <w:szCs w:val="22"/>
        </w:rPr>
        <w:t xml:space="preserve"> </w:t>
      </w:r>
      <w:r w:rsidR="004138E3" w:rsidRPr="004138E3">
        <w:rPr>
          <w:rFonts w:ascii="Times New Roman" w:hAnsi="Times New Roman" w:cs="Times New Roman"/>
          <w:sz w:val="22"/>
          <w:szCs w:val="22"/>
        </w:rPr>
        <w:t xml:space="preserve">Sutarties vykdymo metu, sąskaitos-faktūros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SABIS priemonėmis. </w:t>
      </w:r>
    </w:p>
    <w:p w:rsidR="00D21391" w:rsidRPr="00F225D2" w:rsidRDefault="00EA4E97" w:rsidP="00D21391">
      <w:pPr>
        <w:pStyle w:val="Standard"/>
        <w:spacing w:after="0" w:line="240" w:lineRule="auto"/>
        <w:ind w:firstLine="567"/>
        <w:jc w:val="both"/>
      </w:pPr>
      <w:r w:rsidRPr="00F225D2">
        <w:rPr>
          <w:rFonts w:ascii="Times New Roman" w:hAnsi="Times New Roman"/>
          <w:lang w:val="en-US"/>
        </w:rPr>
        <w:lastRenderedPageBreak/>
        <w:t>2.9</w:t>
      </w:r>
      <w:r w:rsidR="00D21391" w:rsidRPr="00F225D2">
        <w:rPr>
          <w:rFonts w:ascii="Times New Roman" w:hAnsi="Times New Roman"/>
          <w:lang w:val="en-US"/>
        </w:rPr>
        <w:t xml:space="preserve">.4. </w:t>
      </w:r>
      <w:r w:rsidR="00D21391" w:rsidRPr="00F225D2">
        <w:rPr>
          <w:rFonts w:ascii="Times New Roman" w:hAnsi="Times New Roman"/>
        </w:rPr>
        <w:t>Pirkėjas už pristatytas Prekes su Tiekėju atsiskaito mokėjimo pavedimu į Tiekėjo nurodytą banko sąskaitą.</w:t>
      </w:r>
    </w:p>
    <w:p w:rsidR="00D21391" w:rsidRPr="00F225D2" w:rsidRDefault="00D21391" w:rsidP="00D21391">
      <w:pPr>
        <w:pStyle w:val="Standard"/>
        <w:spacing w:after="0" w:line="240" w:lineRule="auto"/>
        <w:ind w:firstLine="567"/>
        <w:jc w:val="both"/>
        <w:rPr>
          <w:color w:val="000000"/>
        </w:rPr>
      </w:pPr>
      <w:r w:rsidRPr="00F225D2">
        <w:rPr>
          <w:rFonts w:ascii="Times New Roman" w:hAnsi="Times New Roman"/>
          <w:color w:val="000000"/>
          <w:lang w:eastAsia="en-US"/>
        </w:rPr>
        <w:t>2.1</w:t>
      </w:r>
      <w:r w:rsidR="00EA4E97" w:rsidRPr="00F225D2">
        <w:rPr>
          <w:rFonts w:ascii="Times New Roman" w:hAnsi="Times New Roman"/>
          <w:color w:val="000000"/>
          <w:lang w:val="en-US" w:eastAsia="en-US"/>
        </w:rPr>
        <w:t>0</w:t>
      </w:r>
      <w:r w:rsidRPr="00F225D2">
        <w:rPr>
          <w:rFonts w:ascii="Times New Roman" w:hAnsi="Times New Roman"/>
          <w:color w:val="000000"/>
          <w:lang w:eastAsia="en-US"/>
        </w:rPr>
        <w:t xml:space="preserve">. Numatoma atlikti tarpinius </w:t>
      </w:r>
      <w:proofErr w:type="spellStart"/>
      <w:r w:rsidRPr="00F225D2">
        <w:rPr>
          <w:rFonts w:ascii="Times New Roman" w:hAnsi="Times New Roman"/>
          <w:color w:val="000000"/>
          <w:lang w:eastAsia="en-US"/>
        </w:rPr>
        <w:t>mokėjimus</w:t>
      </w:r>
      <w:proofErr w:type="spellEnd"/>
      <w:r w:rsidRPr="00F225D2">
        <w:rPr>
          <w:rFonts w:ascii="Times New Roman" w:hAnsi="Times New Roman"/>
          <w:color w:val="000000"/>
          <w:lang w:eastAsia="en-US"/>
        </w:rPr>
        <w:t>. Tarpiniai mokėjimai atliekami, vadovaujantis Šalių suderintomis PVM sąskaitomis-faktūromis, kuriose nurodoma faktiškai Tiekėjo patiektų Prekių dalis. Kiekvieno tarpinio mokėjimo suma nustatoma pagal faktiškai patiektų Prekių kiekį ir jų vertę.</w:t>
      </w:r>
    </w:p>
    <w:p w:rsidR="00D21391" w:rsidRPr="00F225D2" w:rsidRDefault="00D21391" w:rsidP="00D21391">
      <w:pPr>
        <w:pStyle w:val="Standard"/>
        <w:spacing w:after="0" w:line="240" w:lineRule="auto"/>
        <w:ind w:firstLine="567"/>
        <w:jc w:val="both"/>
      </w:pPr>
      <w:r w:rsidRPr="00F225D2">
        <w:rPr>
          <w:rFonts w:ascii="Times New Roman" w:hAnsi="Times New Roman"/>
          <w:lang w:eastAsia="en-US"/>
        </w:rPr>
        <w:t>2.1</w:t>
      </w:r>
      <w:r w:rsidR="00EA4E97" w:rsidRPr="00F225D2">
        <w:rPr>
          <w:rFonts w:ascii="Times New Roman" w:hAnsi="Times New Roman"/>
          <w:lang w:val="en-US" w:eastAsia="en-US"/>
        </w:rPr>
        <w:t>1</w:t>
      </w:r>
      <w:r w:rsidRPr="00F225D2">
        <w:rPr>
          <w:rFonts w:ascii="Times New Roman" w:hAnsi="Times New Roman"/>
          <w:lang w:eastAsia="en-US"/>
        </w:rPr>
        <w:t xml:space="preserve">. Pirkėjas numato tiesioginio atsiskaitymo su subtiekėjais galimybę, vadovaudamasis šiame papunktyje nustatyta tvarka. Subtiekėjas norėdamas pasinaudoti tokia galimybe, raštu per 3 darbo dienas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w:t>
      </w:r>
      <w:proofErr w:type="spellStart"/>
      <w:r w:rsidRPr="00F225D2">
        <w:rPr>
          <w:rFonts w:ascii="Times New Roman" w:hAnsi="Times New Roman"/>
          <w:lang w:eastAsia="en-US"/>
        </w:rPr>
        <w:t>mokėjimams</w:t>
      </w:r>
      <w:proofErr w:type="spellEnd"/>
      <w:r w:rsidRPr="00F225D2">
        <w:rPr>
          <w:rFonts w:ascii="Times New Roman" w:hAnsi="Times New Roman"/>
          <w:lang w:eastAsia="en-US"/>
        </w:rPr>
        <w:t xml:space="preserve"> subtiekėjui.</w:t>
      </w:r>
    </w:p>
    <w:p w:rsidR="00D21391" w:rsidRPr="00F225D2" w:rsidRDefault="00D21391" w:rsidP="00D21391">
      <w:pPr>
        <w:pStyle w:val="Standard"/>
        <w:spacing w:after="0" w:line="240" w:lineRule="auto"/>
        <w:ind w:firstLine="567"/>
        <w:jc w:val="both"/>
        <w:rPr>
          <w:rFonts w:ascii="Times New Roman" w:hAnsi="Times New Roman"/>
        </w:rPr>
      </w:pPr>
      <w:r w:rsidRPr="00F225D2">
        <w:rPr>
          <w:rFonts w:ascii="Times New Roman" w:hAnsi="Times New Roman"/>
          <w:lang w:eastAsia="en-US"/>
        </w:rPr>
        <w:t>2.1</w:t>
      </w:r>
      <w:r w:rsidR="00EA4E97" w:rsidRPr="00F225D2">
        <w:rPr>
          <w:rFonts w:ascii="Times New Roman" w:hAnsi="Times New Roman"/>
          <w:lang w:val="en-US" w:eastAsia="en-US"/>
        </w:rPr>
        <w:t>2</w:t>
      </w:r>
      <w:r w:rsidRPr="00F225D2">
        <w:rPr>
          <w:rFonts w:ascii="Times New Roman" w:hAnsi="Times New Roman"/>
          <w:lang w:eastAsia="en-US"/>
        </w:rPr>
        <w:t>. Sumokėjimo Tiekėjui diena yra diena, kai lėšos išskaitomos iš Pirkėjo sąskaitos.</w:t>
      </w:r>
    </w:p>
    <w:p w:rsidR="00566C0B" w:rsidRPr="00F225D2" w:rsidRDefault="00566C0B" w:rsidP="00566C0B">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w:t>
      </w:r>
    </w:p>
    <w:p w:rsidR="004977D9" w:rsidRPr="00F225D2" w:rsidRDefault="004977D9" w:rsidP="00566C0B">
      <w:pPr>
        <w:spacing w:after="0" w:line="240" w:lineRule="auto"/>
        <w:ind w:firstLine="567"/>
        <w:jc w:val="both"/>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jc w:val="center"/>
        <w:textAlignment w:val="baseline"/>
        <w:rPr>
          <w:rFonts w:ascii="Times New Roman" w:eastAsia="Calibri" w:hAnsi="Times New Roman" w:cs="Times New Roman"/>
          <w:b/>
          <w:sz w:val="22"/>
          <w:szCs w:val="22"/>
          <w:lang w:eastAsia="en-US"/>
        </w:rPr>
      </w:pPr>
      <w:r w:rsidRPr="00F225D2">
        <w:rPr>
          <w:rFonts w:ascii="Times New Roman" w:eastAsia="Calibri" w:hAnsi="Times New Roman" w:cs="Times New Roman"/>
          <w:b/>
          <w:sz w:val="22"/>
          <w:szCs w:val="22"/>
          <w:lang w:eastAsia="en-US"/>
        </w:rPr>
        <w:t>III. PREKIŲ PERDAVIMAS–PRIĖMIMAS</w:t>
      </w:r>
    </w:p>
    <w:p w:rsidR="004977D9" w:rsidRPr="00F225D2" w:rsidRDefault="004977D9" w:rsidP="004977D9">
      <w:pPr>
        <w:tabs>
          <w:tab w:val="left" w:pos="1022"/>
        </w:tabs>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3.1.</w:t>
      </w:r>
      <w:r w:rsidRPr="00F225D2">
        <w:rPr>
          <w:rFonts w:ascii="Times New Roman" w:eastAsia="Calibri" w:hAnsi="Times New Roman" w:cs="Times New Roman"/>
          <w:sz w:val="22"/>
          <w:szCs w:val="22"/>
          <w:lang w:eastAsia="en-US"/>
        </w:rPr>
        <w:tab/>
        <w:t>Patiektų Prekių kokybė patikrinama perdavimo–priėmimo metu, Šalims pasirašant Prekių perdavimo–priėmimo aktą, kurį rengia Tiekėjas pagal šios Sutarties 3 priedą. Perdavimo–priėmimo akte turi būti galimybė įrašyti Prekių trūkumus ar kitas pastabas, susijusias su tiekiamomis Prekėmis.</w:t>
      </w:r>
    </w:p>
    <w:p w:rsidR="004977D9" w:rsidRPr="00F225D2" w:rsidRDefault="004977D9" w:rsidP="004977D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3.2. Pirkėjas, patikrinęs ir įsitikinęs, kad Prekės atitinka Sutartyje ir jos prieduose nustatytus reikalavimus ir kad yra įvykdyti visi kiti Tiekėjo įsipareigojimai pagal Sutartį, ne vėliau kaip per 5 darbo dienas nuo Prekių perdavimo–priėmimo akto gavimo dienos privalo priimti patiektas Prekes ir pasirašyti Prekių perdavimo–priėmimo aktą.</w:t>
      </w:r>
    </w:p>
    <w:p w:rsidR="004977D9" w:rsidRPr="00F225D2" w:rsidRDefault="004977D9" w:rsidP="004977D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3.3. Jeigu Pirkėjas priėmimo metu turi pastabų dėl patiektų Prekių kiekio ir (arba) kokybės ir (arba) nustatomi patiektų Prekių kokybės trūkumai ir (arba) techninės specifikacijos (Sutarties 1 priedo) reikalavimų neatitikimai, visi neatitikimai ar trūkumai raštu nurodomi Prekių perdavimo–priėmimo akte ir perdavimo–priėmimo aktas pasirašomas. Prekes, neatitinkančias Sutarties reikalavimų, Tiekėjas privalo atsiimti savo sąskaita per Pirkėjo Prekių perdavimo–priėmimo akte nustatytą terminą, taip pat Pirkėjo reikalavimu atlyginti tokių Prekių saugojimo išlaidas.</w:t>
      </w:r>
    </w:p>
    <w:p w:rsidR="004977D9" w:rsidRPr="00F225D2" w:rsidRDefault="004977D9" w:rsidP="004977D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3.4. Pirkėjas, atsižvelgdamas į trūkumų pobūdį, kiekį bei sudėtingumą, perdavimo–priėmimo akte nurodo Tiekėjui protingą terminą pašalinti Prekių neatitikimus ar trūkumus nuo raštiškų pastabų pateikimo dienos. Tiekėjui pašalinus per Pirkėjo nurodytą protingą terminą Prekių neatitikimus ar trūkumus, numatytus  perdavimo–priėmimo akte, Šalys pasirašo naują Prekių perdavimo–priėmimo aktą.</w:t>
      </w:r>
    </w:p>
    <w:p w:rsidR="004977D9" w:rsidRPr="00F225D2" w:rsidRDefault="004977D9" w:rsidP="004977D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3.5. Terminas, skirtas Pirkėjui priimti Prekes bei patikrinti jų atitikimą nustatytiems reikalavimams ir Pirkėjo nurodytas protingas trūkumų ar pastabų, išvardytų perdavimo–priėmimo akte, pašalinimo terminas nėra įskaičiuojami į bendrą Tiekėjo įsipareigojimų vykdymo terminą, numatytą Sutarties 1.5 papunktyje.</w:t>
      </w:r>
    </w:p>
    <w:p w:rsidR="004977D9" w:rsidRPr="00F225D2" w:rsidRDefault="004977D9" w:rsidP="004977D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 xml:space="preserve">3.6. Pirkėjas turi teisę reikšti pretenzijas Tiekėjui ir po prekių perdavimo–priėmimo akto pasirašymo, jei  patiektų Prekių trūkumų nebuvo įmanoma nustatyti Prekių perdavimo-priėmimo akto pasirašymo metu, ir trūkumai paaiškėja vėliau. </w:t>
      </w:r>
    </w:p>
    <w:p w:rsidR="004977D9" w:rsidRPr="00F225D2" w:rsidRDefault="004977D9" w:rsidP="004977D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3.7. Prekių nuosavybės teisės ir Prekių žuvimo ar sugadinimo rizika pereina Pirkėjui nuo Prekių perdavimo–priėmimo akto (be trūkumų ar pastabų) pasirašymo momento.</w:t>
      </w:r>
    </w:p>
    <w:p w:rsidR="004977D9" w:rsidRPr="00F225D2" w:rsidRDefault="004977D9" w:rsidP="004977D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 xml:space="preserve">3.8. Prekių perdavimo–priėmimo aktas pasirašomas 2 (dviem) vienodą teisinę galią turinčiais egzemplioriais </w:t>
      </w:r>
      <w:r w:rsidRPr="00F225D2">
        <w:rPr>
          <w:rFonts w:ascii="Times New Roman" w:hAnsi="Times New Roman" w:cs="Times New Roman"/>
          <w:sz w:val="22"/>
          <w:szCs w:val="22"/>
        </w:rPr>
        <w:t>arba elektroniniais parašais</w:t>
      </w:r>
      <w:r w:rsidRPr="00F225D2">
        <w:rPr>
          <w:rFonts w:ascii="Times New Roman" w:eastAsia="Calibri" w:hAnsi="Times New Roman" w:cs="Times New Roman"/>
          <w:sz w:val="22"/>
          <w:szCs w:val="22"/>
          <w:lang w:eastAsia="en-US"/>
        </w:rPr>
        <w:t>.</w:t>
      </w:r>
    </w:p>
    <w:p w:rsidR="00502AF9" w:rsidRPr="00F225D2" w:rsidRDefault="00502AF9" w:rsidP="00502AF9">
      <w:pPr>
        <w:spacing w:after="0" w:line="240" w:lineRule="auto"/>
        <w:ind w:firstLine="510"/>
        <w:jc w:val="both"/>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jc w:val="center"/>
        <w:textAlignment w:val="baseline"/>
        <w:rPr>
          <w:rFonts w:ascii="Calibri" w:eastAsia="Calibri" w:hAnsi="Calibri" w:cs="Times New Roman"/>
          <w:sz w:val="22"/>
          <w:szCs w:val="22"/>
          <w:lang w:eastAsia="en-US"/>
        </w:rPr>
      </w:pPr>
      <w:r w:rsidRPr="00F225D2">
        <w:rPr>
          <w:rFonts w:ascii="Times New Roman" w:eastAsia="Calibri" w:hAnsi="Times New Roman" w:cs="Times New Roman"/>
          <w:b/>
          <w:sz w:val="22"/>
          <w:szCs w:val="22"/>
          <w:lang w:eastAsia="en-US"/>
        </w:rPr>
        <w:t>IV. PIRKIMO SUTARTIES ŠALIŲ TEISĖS IR PAREIGOS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4.1. Tiekėjas įsipareigoja:</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4.1.1.</w:t>
      </w:r>
      <w:r w:rsidRPr="00F225D2">
        <w:rPr>
          <w:rFonts w:ascii="Times New Roman" w:eastAsia="Calibri" w:hAnsi="Times New Roman" w:cs="Times New Roman"/>
          <w:sz w:val="22"/>
          <w:szCs w:val="22"/>
          <w:lang w:eastAsia="en-US"/>
        </w:rPr>
        <w:tab/>
        <w:t>pristatyti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lastRenderedPageBreak/>
        <w:t>4.1.2.</w:t>
      </w:r>
      <w:r w:rsidRPr="00F225D2">
        <w:rPr>
          <w:rFonts w:ascii="Times New Roman" w:eastAsia="Calibri" w:hAnsi="Times New Roman" w:cs="Times New Roman"/>
          <w:sz w:val="22"/>
          <w:szCs w:val="22"/>
          <w:lang w:eastAsia="en-US"/>
        </w:rPr>
        <w:tab/>
        <w:t>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 (ar) kokybei;</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4.1.3. ne vėliau kaip likus 10 darbo dienų iki Prekių pristatymo termino pabaigos, informuoti Pirkėją apie ketinimą pristatyti Prekes;</w:t>
      </w:r>
    </w:p>
    <w:p w:rsidR="00502AF9" w:rsidRPr="00F225D2" w:rsidRDefault="00502AF9" w:rsidP="00502AF9">
      <w:pPr>
        <w:tabs>
          <w:tab w:val="left" w:pos="1189"/>
        </w:tabs>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4.1.4.</w:t>
      </w:r>
      <w:r w:rsidRPr="00F225D2">
        <w:rPr>
          <w:rFonts w:ascii="Times New Roman" w:eastAsia="Calibri" w:hAnsi="Times New Roman" w:cs="Times New Roman"/>
          <w:sz w:val="22"/>
          <w:szCs w:val="22"/>
          <w:lang w:eastAsia="en-US"/>
        </w:rPr>
        <w:tab/>
        <w:t>kartu su Prekėmis pateikti Pirkėjui visą būtiną dokumentaciją, įskaitant Prekių naudojimo ir priežiūros instrukcijas (jei tai numatyta Sutarties 1 priede);</w:t>
      </w:r>
    </w:p>
    <w:p w:rsidR="004574C0" w:rsidRPr="00F225D2" w:rsidRDefault="004574C0" w:rsidP="004574C0">
      <w:pPr>
        <w:spacing w:after="0"/>
        <w:ind w:firstLine="567"/>
        <w:jc w:val="both"/>
        <w:rPr>
          <w:rFonts w:ascii="Times New Roman" w:hAnsi="Times New Roman" w:cs="Times New Roman"/>
          <w:sz w:val="22"/>
          <w:szCs w:val="22"/>
        </w:rPr>
      </w:pPr>
      <w:r w:rsidRPr="00F225D2">
        <w:rPr>
          <w:rFonts w:ascii="Times New Roman" w:hAnsi="Times New Roman" w:cs="Times New Roman"/>
          <w:sz w:val="22"/>
          <w:szCs w:val="22"/>
        </w:rPr>
        <w:t xml:space="preserve">4.1.5. prisiimti Prekių žuvimo ar sugadinimo riziką iki Prekių </w:t>
      </w:r>
      <w:r w:rsidR="00EA4E97" w:rsidRPr="00F225D2">
        <w:rPr>
          <w:rFonts w:ascii="Times New Roman" w:hAnsi="Times New Roman" w:cs="Times New Roman"/>
          <w:sz w:val="22"/>
          <w:szCs w:val="22"/>
        </w:rPr>
        <w:t>perdavimo-priėmimo akto</w:t>
      </w:r>
      <w:r w:rsidRPr="00F225D2">
        <w:rPr>
          <w:rFonts w:ascii="Times New Roman" w:hAnsi="Times New Roman" w:cs="Times New Roman"/>
          <w:sz w:val="22"/>
          <w:szCs w:val="22"/>
        </w:rPr>
        <w:t xml:space="preserve"> (be trūkumų ar pastabų) </w:t>
      </w:r>
      <w:r w:rsidRPr="00F225D2">
        <w:rPr>
          <w:rFonts w:ascii="Times New Roman" w:eastAsia="Calibri" w:hAnsi="Times New Roman" w:cs="Times New Roman"/>
          <w:sz w:val="22"/>
          <w:szCs w:val="22"/>
        </w:rPr>
        <w:t>pa</w:t>
      </w:r>
      <w:r w:rsidR="00EA4E97" w:rsidRPr="00F225D2">
        <w:rPr>
          <w:rFonts w:ascii="Times New Roman" w:eastAsia="Calibri" w:hAnsi="Times New Roman" w:cs="Times New Roman"/>
          <w:sz w:val="22"/>
          <w:szCs w:val="22"/>
        </w:rPr>
        <w:t>sirašymo</w:t>
      </w:r>
      <w:r w:rsidRPr="00F225D2">
        <w:rPr>
          <w:rFonts w:ascii="Times New Roman" w:hAnsi="Times New Roman" w:cs="Times New Roman"/>
          <w:sz w:val="22"/>
          <w:szCs w:val="22"/>
        </w:rPr>
        <w:t xml:space="preserve"> momento;</w:t>
      </w:r>
    </w:p>
    <w:p w:rsidR="004574C0" w:rsidRPr="00F225D2" w:rsidRDefault="004574C0" w:rsidP="004574C0">
      <w:pPr>
        <w:spacing w:after="0"/>
        <w:ind w:firstLine="567"/>
        <w:jc w:val="both"/>
        <w:rPr>
          <w:rFonts w:ascii="Times New Roman" w:hAnsi="Times New Roman" w:cs="Times New Roman"/>
          <w:sz w:val="22"/>
          <w:szCs w:val="22"/>
        </w:rPr>
      </w:pPr>
      <w:r w:rsidRPr="00F225D2">
        <w:rPr>
          <w:rFonts w:ascii="Times New Roman" w:hAnsi="Times New Roman" w:cs="Times New Roman"/>
          <w:sz w:val="22"/>
          <w:szCs w:val="22"/>
        </w:rPr>
        <w:t xml:space="preserve">4.1.6. perleisti Pirkėjui nuosavybės teises į Prekes po Prekių </w:t>
      </w:r>
      <w:r w:rsidR="00EA4E97" w:rsidRPr="00F225D2">
        <w:rPr>
          <w:rFonts w:ascii="Times New Roman" w:hAnsi="Times New Roman" w:cs="Times New Roman"/>
          <w:sz w:val="22"/>
          <w:szCs w:val="22"/>
        </w:rPr>
        <w:t xml:space="preserve">perdavimo-priėmimo akto </w:t>
      </w:r>
      <w:r w:rsidRPr="00F225D2">
        <w:rPr>
          <w:rFonts w:ascii="Times New Roman" w:hAnsi="Times New Roman" w:cs="Times New Roman"/>
          <w:sz w:val="22"/>
          <w:szCs w:val="22"/>
        </w:rPr>
        <w:t xml:space="preserve">(be trūkumų ar pastabų) </w:t>
      </w:r>
      <w:r w:rsidRPr="00F225D2">
        <w:rPr>
          <w:rFonts w:ascii="Times New Roman" w:eastAsia="Calibri" w:hAnsi="Times New Roman" w:cs="Times New Roman"/>
          <w:sz w:val="22"/>
          <w:szCs w:val="22"/>
        </w:rPr>
        <w:t>pa</w:t>
      </w:r>
      <w:r w:rsidR="00EA4E97" w:rsidRPr="00F225D2">
        <w:rPr>
          <w:rFonts w:ascii="Times New Roman" w:eastAsia="Calibri" w:hAnsi="Times New Roman" w:cs="Times New Roman"/>
          <w:sz w:val="22"/>
          <w:szCs w:val="22"/>
        </w:rPr>
        <w:t>sirašymo</w:t>
      </w:r>
      <w:r w:rsidRPr="00F225D2">
        <w:rPr>
          <w:rFonts w:ascii="Times New Roman" w:hAnsi="Times New Roman" w:cs="Times New Roman"/>
          <w:sz w:val="22"/>
          <w:szCs w:val="22"/>
        </w:rPr>
        <w:t>;</w:t>
      </w:r>
    </w:p>
    <w:p w:rsidR="00502AF9" w:rsidRPr="00F225D2" w:rsidRDefault="00502AF9" w:rsidP="004574C0">
      <w:pPr>
        <w:spacing w:after="0"/>
        <w:ind w:firstLine="567"/>
        <w:jc w:val="both"/>
        <w:rPr>
          <w:rFonts w:ascii="Times New Roman" w:hAnsi="Times New Roman" w:cs="Times New Roman"/>
          <w:sz w:val="22"/>
          <w:szCs w:val="22"/>
        </w:rPr>
      </w:pPr>
      <w:r w:rsidRPr="00F225D2">
        <w:rPr>
          <w:rFonts w:ascii="Times New Roman" w:eastAsia="Calibri" w:hAnsi="Times New Roman" w:cs="Times New Roman"/>
          <w:sz w:val="22"/>
          <w:szCs w:val="22"/>
          <w:lang w:eastAsia="en-US"/>
        </w:rPr>
        <w:t>4.1.7.</w:t>
      </w:r>
      <w:r w:rsidRPr="00F225D2">
        <w:rPr>
          <w:rFonts w:ascii="Times New Roman" w:eastAsia="Calibri" w:hAnsi="Times New Roman" w:cs="Times New Roman"/>
          <w:sz w:val="22"/>
          <w:szCs w:val="22"/>
          <w:lang w:eastAsia="en-US"/>
        </w:rPr>
        <w:tab/>
        <w:t>užtikrinti iš Pirkėjo Sutarties vykdymo metu gautos ir su Sutarties vykdymu susijusios informacijos konfidencialumą bei apsaugą;</w:t>
      </w:r>
    </w:p>
    <w:p w:rsidR="00502AF9" w:rsidRPr="00F225D2" w:rsidRDefault="00502AF9" w:rsidP="004574C0">
      <w:pPr>
        <w:tabs>
          <w:tab w:val="left" w:pos="1244"/>
        </w:tabs>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4.1.8.</w:t>
      </w:r>
      <w:r w:rsidRPr="00F225D2">
        <w:rPr>
          <w:rFonts w:ascii="Times New Roman" w:eastAsia="Calibri" w:hAnsi="Times New Roman" w:cs="Times New Roman"/>
          <w:sz w:val="22"/>
          <w:szCs w:val="22"/>
          <w:lang w:eastAsia="en-US"/>
        </w:rPr>
        <w:tab/>
        <w:t>nenaudoti Pirkėjo Prekių ženklų ar pavadinimo jokioje reklamoje, leidiniuose ar kitur be išankstinio raštiško Pirkėjo sutikimo;</w:t>
      </w:r>
    </w:p>
    <w:p w:rsidR="00502AF9" w:rsidRPr="00F225D2" w:rsidRDefault="00502AF9" w:rsidP="00502AF9">
      <w:pPr>
        <w:tabs>
          <w:tab w:val="left" w:pos="1244"/>
        </w:tabs>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4.1.9.</w:t>
      </w:r>
      <w:r w:rsidRPr="00F225D2">
        <w:rPr>
          <w:rFonts w:ascii="Times New Roman" w:eastAsia="Calibri" w:hAnsi="Times New Roman" w:cs="Times New Roman"/>
          <w:sz w:val="22"/>
          <w:szCs w:val="22"/>
          <w:lang w:eastAsia="en-US"/>
        </w:rPr>
        <w:tab/>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rsidR="00502AF9" w:rsidRPr="00F225D2" w:rsidRDefault="00502AF9" w:rsidP="00502AF9">
      <w:pPr>
        <w:tabs>
          <w:tab w:val="left" w:pos="1356"/>
        </w:tabs>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4.1.10.</w:t>
      </w:r>
      <w:r w:rsidRPr="00F225D2">
        <w:rPr>
          <w:rFonts w:ascii="Times New Roman" w:eastAsia="Calibri" w:hAnsi="Times New Roman" w:cs="Times New Roman"/>
          <w:sz w:val="22"/>
          <w:szCs w:val="22"/>
          <w:lang w:eastAsia="en-US"/>
        </w:rPr>
        <w:tab/>
        <w:t>Pirkėjui raštu paprašius, grąžinti visus iš Pirkėjo gautus Sutarčiai vykdyti reikalingus dokumentus;</w:t>
      </w:r>
    </w:p>
    <w:p w:rsidR="00502AF9" w:rsidRPr="00F225D2" w:rsidRDefault="00502AF9" w:rsidP="00502AF9">
      <w:pPr>
        <w:tabs>
          <w:tab w:val="left" w:pos="1356"/>
        </w:tabs>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4.1.11.</w:t>
      </w:r>
      <w:r w:rsidRPr="00F225D2">
        <w:rPr>
          <w:rFonts w:ascii="Times New Roman" w:eastAsia="Calibri" w:hAnsi="Times New Roman" w:cs="Times New Roman"/>
          <w:sz w:val="22"/>
          <w:szCs w:val="22"/>
          <w:lang w:eastAsia="en-US"/>
        </w:rPr>
        <w:tab/>
        <w:t>Pirkėjui nurodžius patiektų Prekių trūkumus (neatitikimus, pastabas), ištaisyti juos savo sąskaita per Pirkėjo nurodytą protingą terminą;</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4.1.12. savo sąskaita per Pirkėjo nurodytą terminą atsiimti pristatytas Sutarties reikalavimų neatitinkančias Prekes ir Pirkėjo reikalavimu atlyginti tokių Prekių saugojimo išlaidas;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 xml:space="preserve">4.1.13. vykdant Sutartį, pridėtinės vertės mokesčio sąskaitas faktūras, sąskaitas faktūras, kreditinius ir debetinius dokumentus bei avansines sąskaitas (jei sutartyje numatyti avansiniai mokėjimai) teikti naudojantis informacinės sistemos </w:t>
      </w:r>
      <w:r w:rsidR="0059101B" w:rsidRPr="00F225D2">
        <w:rPr>
          <w:rFonts w:ascii="Times New Roman" w:eastAsia="Calibri" w:hAnsi="Times New Roman" w:cs="Times New Roman"/>
          <w:sz w:val="22"/>
          <w:szCs w:val="22"/>
          <w:lang w:eastAsia="en-US"/>
        </w:rPr>
        <w:t>SABIS</w:t>
      </w:r>
      <w:r w:rsidRPr="00F225D2">
        <w:rPr>
          <w:rFonts w:ascii="Times New Roman" w:eastAsia="Calibri" w:hAnsi="Times New Roman" w:cs="Times New Roman"/>
          <w:sz w:val="22"/>
          <w:szCs w:val="22"/>
          <w:lang w:eastAsia="en-US"/>
        </w:rPr>
        <w:t xml:space="preserve"> priemonėmis. Jei informacinės sistemos </w:t>
      </w:r>
      <w:r w:rsidR="0059101B" w:rsidRPr="00F225D2">
        <w:rPr>
          <w:rFonts w:ascii="Times New Roman" w:eastAsia="Calibri" w:hAnsi="Times New Roman" w:cs="Times New Roman"/>
          <w:sz w:val="22"/>
          <w:szCs w:val="22"/>
          <w:lang w:eastAsia="en-US"/>
        </w:rPr>
        <w:t>SABIS</w:t>
      </w:r>
      <w:r w:rsidRPr="00F225D2">
        <w:rPr>
          <w:rFonts w:ascii="Times New Roman" w:eastAsia="Calibri" w:hAnsi="Times New Roman" w:cs="Times New Roman"/>
          <w:sz w:val="22"/>
          <w:szCs w:val="22"/>
          <w:lang w:eastAsia="en-US"/>
        </w:rPr>
        <w:t xml:space="preserve"> funkcinės galimybės nepakankamos ar laikinai neužtikrinamos, Tiekėjas gali pateikti reikalingą informaciją raštu;</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 xml:space="preserve">4.1.14. rūpestingai tvarkyti sąskaitas, įrašus ir kvitus, susijusius su Pirkėjo vykdomais </w:t>
      </w:r>
      <w:proofErr w:type="spellStart"/>
      <w:r w:rsidRPr="00F225D2">
        <w:rPr>
          <w:rFonts w:ascii="Times New Roman" w:eastAsia="Calibri" w:hAnsi="Times New Roman" w:cs="Times New Roman"/>
          <w:sz w:val="22"/>
          <w:szCs w:val="22"/>
          <w:lang w:eastAsia="en-US"/>
        </w:rPr>
        <w:t>mokėjimais</w:t>
      </w:r>
      <w:proofErr w:type="spellEnd"/>
      <w:r w:rsidRPr="00F225D2">
        <w:rPr>
          <w:rFonts w:ascii="Times New Roman" w:eastAsia="Calibri" w:hAnsi="Times New Roman" w:cs="Times New Roman"/>
          <w:sz w:val="22"/>
          <w:szCs w:val="22"/>
          <w:lang w:eastAsia="en-US"/>
        </w:rPr>
        <w:t xml:space="preserve">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4.1.15. jeigu Tiekėjo kvalifikacija dėl teisės verstis atitinkama veikla nebuvo tikrinama arba tikrinama ne visa apimtimi, Tiekėjas Pirkėjui įsipareigoja, kad Sutartį vykdys tik tokią teisę turintys asmenys;</w:t>
      </w:r>
    </w:p>
    <w:p w:rsidR="00E1076E" w:rsidRPr="00F225D2" w:rsidRDefault="00502AF9" w:rsidP="00D00BEE">
      <w:pPr>
        <w:shd w:val="clear" w:color="auto" w:fill="FFFFFF" w:themeFill="background1"/>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 xml:space="preserve">4.1.16. </w:t>
      </w:r>
      <w:r w:rsidR="00E1076E" w:rsidRPr="00F225D2">
        <w:rPr>
          <w:rFonts w:ascii="Times New Roman" w:hAnsi="Times New Roman" w:cs="Times New Roman"/>
          <w:sz w:val="22"/>
          <w:szCs w:val="22"/>
        </w:rPr>
        <w:t>Vykdant sutartį naudoti perdirbtą popierių</w:t>
      </w:r>
      <w:r w:rsidR="00F90201" w:rsidRPr="00F225D2">
        <w:rPr>
          <w:rFonts w:ascii="Times New Roman" w:hAnsi="Times New Roman" w:cs="Times New Roman"/>
          <w:sz w:val="22"/>
          <w:szCs w:val="22"/>
        </w:rPr>
        <w:t xml:space="preserve"> </w:t>
      </w:r>
      <w:r w:rsidR="00F90201" w:rsidRPr="00F225D2">
        <w:rPr>
          <w:rFonts w:ascii="Times New Roman" w:hAnsi="Times New Roman" w:cs="Times New Roman"/>
          <w:color w:val="00000A"/>
          <w:sz w:val="22"/>
          <w:szCs w:val="22"/>
        </w:rPr>
        <w:t xml:space="preserve">ir spausdinti ant abiejų lapo pusių. Popierius ir raštinės prekės turi atitikti minimalius aplinkos apsaugos kriterijus, nurodytus LR </w:t>
      </w:r>
      <w:r w:rsidR="00F90201" w:rsidRPr="00F225D2">
        <w:rPr>
          <w:rFonts w:ascii="Times New Roman" w:hAnsi="Times New Roman" w:cs="Times New Roman"/>
          <w:color w:val="00000A"/>
          <w:sz w:val="22"/>
          <w:szCs w:val="22"/>
          <w:shd w:val="clear" w:color="auto" w:fill="FFFFFF"/>
        </w:rPr>
        <w:t>Aplinkos ministro 2011 m. birželio 28 d. įsakyme Nr. D1-508</w:t>
      </w:r>
      <w:r w:rsidR="00E1076E" w:rsidRPr="00F225D2">
        <w:rPr>
          <w:rFonts w:ascii="Times New Roman" w:hAnsi="Times New Roman" w:cs="Times New Roman"/>
          <w:sz w:val="22"/>
          <w:szCs w:val="22"/>
        </w:rPr>
        <w:t>, o visą kitą, nebūtiną su Sutarties vykdymu susijusią dokumentaciją formuoti ir perduoti elektroninėmis priemonėmis ar/ir duomenų laikmenų pagalba</w:t>
      </w:r>
      <w:r w:rsidR="00E1076E" w:rsidRPr="00F225D2">
        <w:rPr>
          <w:rFonts w:ascii="Times New Roman" w:eastAsia="Calibri" w:hAnsi="Times New Roman" w:cs="Times New Roman"/>
          <w:sz w:val="22"/>
          <w:szCs w:val="22"/>
          <w:lang w:eastAsia="en-US"/>
        </w:rPr>
        <w:t>, siekiant sunaudoti mažiau gamtos išteklių;</w:t>
      </w:r>
    </w:p>
    <w:p w:rsidR="00E1076E" w:rsidRPr="00F225D2" w:rsidRDefault="00E1076E" w:rsidP="00E1076E">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hAnsi="Times New Roman" w:cs="Times New Roman"/>
          <w:sz w:val="22"/>
          <w:szCs w:val="22"/>
        </w:rPr>
        <w:t>4.1.1</w:t>
      </w:r>
      <w:r w:rsidRPr="00F225D2">
        <w:rPr>
          <w:rFonts w:ascii="Times New Roman" w:hAnsi="Times New Roman" w:cs="Times New Roman"/>
          <w:sz w:val="22"/>
          <w:szCs w:val="22"/>
          <w:lang w:val="en-US"/>
        </w:rPr>
        <w:t>7</w:t>
      </w:r>
      <w:r w:rsidRPr="00F225D2">
        <w:rPr>
          <w:rFonts w:ascii="Times New Roman" w:hAnsi="Times New Roman" w:cs="Times New Roman"/>
          <w:sz w:val="22"/>
          <w:szCs w:val="22"/>
        </w:rPr>
        <w:t xml:space="preserve">. Darbinius susitikimus ir/ar prekių tiekimo </w:t>
      </w:r>
      <w:proofErr w:type="spellStart"/>
      <w:r w:rsidRPr="00F225D2">
        <w:rPr>
          <w:rFonts w:ascii="Times New Roman" w:hAnsi="Times New Roman" w:cs="Times New Roman"/>
          <w:sz w:val="22"/>
          <w:szCs w:val="22"/>
        </w:rPr>
        <w:t>aptarimus</w:t>
      </w:r>
      <w:proofErr w:type="spellEnd"/>
      <w:r w:rsidRPr="00F225D2">
        <w:rPr>
          <w:rFonts w:ascii="Times New Roman" w:hAnsi="Times New Roman" w:cs="Times New Roman"/>
          <w:sz w:val="22"/>
          <w:szCs w:val="22"/>
        </w:rPr>
        <w:t xml:space="preserve"> organizuoti nuotoliniu būdu;</w:t>
      </w:r>
    </w:p>
    <w:p w:rsidR="00502AF9" w:rsidRPr="00F225D2" w:rsidRDefault="00E1076E" w:rsidP="00E1076E">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4.1.18</w:t>
      </w:r>
      <w:r w:rsidR="00502AF9" w:rsidRPr="00F225D2">
        <w:rPr>
          <w:rFonts w:ascii="Times New Roman" w:eastAsia="Calibri" w:hAnsi="Times New Roman" w:cs="Times New Roman"/>
          <w:sz w:val="22"/>
          <w:szCs w:val="22"/>
          <w:lang w:eastAsia="en-US"/>
        </w:rPr>
        <w:t>. tinkamai vykdyti kitus įsipareigojimus, numatytus Sutartyje ir galiojančiuose Lietuvos Respublikos teisės aktuose.</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4.2. Tiekėjas turi teisę:</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4.2.1. gauti Sutarties kainą su sąlyga, kad jis tinkamai ir laiku įvykdo visus šioje Sutartyje numatytus įsipareigojimus;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4.2.2. jei P</w:t>
      </w:r>
      <w:r w:rsidR="00EA4E97" w:rsidRPr="00F225D2">
        <w:rPr>
          <w:rFonts w:ascii="Times New Roman" w:eastAsia="Calibri" w:hAnsi="Times New Roman" w:cs="Times New Roman"/>
          <w:sz w:val="22"/>
          <w:szCs w:val="22"/>
          <w:lang w:eastAsia="en-US"/>
        </w:rPr>
        <w:t>irkėjas naudojasi Sutarties 2.1</w:t>
      </w:r>
      <w:r w:rsidR="00EA4E97" w:rsidRPr="00F225D2">
        <w:rPr>
          <w:rFonts w:ascii="Times New Roman" w:eastAsia="Calibri" w:hAnsi="Times New Roman" w:cs="Times New Roman"/>
          <w:sz w:val="22"/>
          <w:szCs w:val="22"/>
          <w:lang w:val="en-US" w:eastAsia="en-US"/>
        </w:rPr>
        <w:t>1</w:t>
      </w:r>
      <w:r w:rsidRPr="00F225D2">
        <w:rPr>
          <w:rFonts w:ascii="Times New Roman" w:eastAsia="Calibri" w:hAnsi="Times New Roman" w:cs="Times New Roman"/>
          <w:sz w:val="22"/>
          <w:szCs w:val="22"/>
          <w:lang w:eastAsia="en-US"/>
        </w:rPr>
        <w:t xml:space="preserve"> papunktyje įtvirtinta tiesioginio atsiskaitymo su subtiekėjais galimybe, Tiekėjas turi teisę prieštarauti nepagrįstiems </w:t>
      </w:r>
      <w:proofErr w:type="spellStart"/>
      <w:r w:rsidRPr="00F225D2">
        <w:rPr>
          <w:rFonts w:ascii="Times New Roman" w:eastAsia="Calibri" w:hAnsi="Times New Roman" w:cs="Times New Roman"/>
          <w:sz w:val="22"/>
          <w:szCs w:val="22"/>
          <w:lang w:eastAsia="en-US"/>
        </w:rPr>
        <w:t>mokėjimams</w:t>
      </w:r>
      <w:proofErr w:type="spellEnd"/>
      <w:r w:rsidRPr="00F225D2">
        <w:rPr>
          <w:rFonts w:ascii="Times New Roman" w:eastAsia="Calibri" w:hAnsi="Times New Roman" w:cs="Times New Roman"/>
          <w:sz w:val="22"/>
          <w:szCs w:val="22"/>
          <w:lang w:eastAsia="en-US"/>
        </w:rPr>
        <w:t xml:space="preserve"> subtiekėjams;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4.2.3. Tiekėjas turi ir kitas šios Sutarties ir Lietuvos Respublikos galiojančių teisės aktų numatytas teises.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4.3. Pirkėjas įsipareigoja:</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lastRenderedPageBreak/>
        <w:t>4.3.1. laiku priimti iš Tiekėjo tinkamas ir kokybiškas Prekes ir laiku už jas atsiskaityti šioje Sutartyje nustatyta tvarka;</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 xml:space="preserve">4.3.2. nuo Prekių pristatymo į Sutartyje nustatytą vietą iki </w:t>
      </w:r>
      <w:r w:rsidR="00601795" w:rsidRPr="00F225D2">
        <w:rPr>
          <w:rFonts w:ascii="Times New Roman" w:eastAsia="Calibri" w:hAnsi="Times New Roman" w:cs="Times New Roman"/>
          <w:sz w:val="22"/>
          <w:szCs w:val="22"/>
          <w:lang w:eastAsia="en-US"/>
        </w:rPr>
        <w:t>PVM sąskaitos-faktūros</w:t>
      </w:r>
      <w:r w:rsidRPr="00F225D2">
        <w:rPr>
          <w:rFonts w:ascii="Times New Roman" w:eastAsia="Calibri" w:hAnsi="Times New Roman" w:cs="Times New Roman"/>
          <w:sz w:val="22"/>
          <w:szCs w:val="22"/>
          <w:lang w:eastAsia="en-US"/>
        </w:rPr>
        <w:t xml:space="preserve"> (be trūkumų ar pastabų) p</w:t>
      </w:r>
      <w:r w:rsidR="004574C0" w:rsidRPr="00F225D2">
        <w:rPr>
          <w:rFonts w:ascii="Times New Roman" w:eastAsia="Calibri" w:hAnsi="Times New Roman" w:cs="Times New Roman"/>
          <w:sz w:val="22"/>
          <w:szCs w:val="22"/>
          <w:lang w:eastAsia="en-US"/>
        </w:rPr>
        <w:t>atvirtinimo</w:t>
      </w:r>
      <w:r w:rsidRPr="00F225D2">
        <w:rPr>
          <w:rFonts w:ascii="Times New Roman" w:eastAsia="Calibri" w:hAnsi="Times New Roman" w:cs="Times New Roman"/>
          <w:sz w:val="22"/>
          <w:szCs w:val="22"/>
          <w:lang w:eastAsia="en-US"/>
        </w:rPr>
        <w:t xml:space="preserve"> arba iki termino, per kurį Pirkėjas įpareigoja Tiekėją atsiimti Sutarties reikalavimų neatitinkančias Prekes, pabaigos imtis visų protingų priemonių, reikalingų apsaugoti Prekes nuo praradimo ar sugadinimo;</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4.3.3. nedelsiant pranešti Tiekėjui apie Sutarties sąlygų pažeidimą, kai tik toks pažeidimas yra nustatomas;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4.3.4. patikrinti pašalinimo pagrindų nebuvimą ir atitikimą kvalifikacijos reikalavimams (jei tokie buvo keliami) šioje Sutartyje nustatyta tvarka keičiamų arba naujai pasitelkiamų subtiekėjų;</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4.3.5. Tiekėjui sudaryti visas sąlygas, suteikti informaciją ar dokumentus, būtinus Sutarčiai vykdyti;</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4.4. Pirkėjas turi teisę:</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4.4.1. reikalauti, kad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rsidR="00502AF9" w:rsidRPr="00F225D2" w:rsidRDefault="00601795"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4.4.</w:t>
      </w:r>
      <w:r w:rsidRPr="00F225D2">
        <w:rPr>
          <w:rFonts w:ascii="Times New Roman" w:eastAsia="Calibri" w:hAnsi="Times New Roman" w:cs="Times New Roman"/>
          <w:sz w:val="22"/>
          <w:szCs w:val="22"/>
          <w:lang w:val="en-US" w:eastAsia="en-US"/>
        </w:rPr>
        <w:t>2</w:t>
      </w:r>
      <w:r w:rsidR="00502AF9" w:rsidRPr="00F225D2">
        <w:rPr>
          <w:rFonts w:ascii="Times New Roman" w:eastAsia="Calibri" w:hAnsi="Times New Roman" w:cs="Times New Roman"/>
          <w:sz w:val="22"/>
          <w:szCs w:val="22"/>
          <w:lang w:eastAsia="en-US"/>
        </w:rPr>
        <w:t>. Pirkėjas turi ir kitas šios Sutarties bei Lietuvos Respublikos galiojančių teisės aktų numatytas teises.</w:t>
      </w:r>
    </w:p>
    <w:p w:rsidR="00502AF9" w:rsidRPr="00F225D2" w:rsidRDefault="00502AF9" w:rsidP="00502AF9">
      <w:pPr>
        <w:spacing w:after="0" w:line="240" w:lineRule="auto"/>
        <w:textAlignment w:val="baseline"/>
        <w:rPr>
          <w:rFonts w:ascii="Calibri" w:eastAsia="Calibri" w:hAnsi="Calibri" w:cs="Times New Roman"/>
          <w:sz w:val="22"/>
          <w:szCs w:val="22"/>
          <w:lang w:eastAsia="en-US"/>
        </w:rPr>
      </w:pPr>
    </w:p>
    <w:p w:rsidR="00502AF9" w:rsidRPr="00F225D2" w:rsidRDefault="00502AF9" w:rsidP="00502AF9">
      <w:pPr>
        <w:spacing w:after="0" w:line="240" w:lineRule="auto"/>
        <w:jc w:val="center"/>
        <w:textAlignment w:val="baseline"/>
        <w:rPr>
          <w:rFonts w:ascii="Calibri" w:eastAsia="Calibri" w:hAnsi="Calibri" w:cs="Times New Roman"/>
          <w:sz w:val="22"/>
          <w:szCs w:val="22"/>
          <w:lang w:eastAsia="en-US"/>
        </w:rPr>
      </w:pPr>
      <w:r w:rsidRPr="00F225D2">
        <w:rPr>
          <w:rFonts w:ascii="Times New Roman" w:eastAsia="Calibri" w:hAnsi="Times New Roman" w:cs="Times New Roman"/>
          <w:b/>
          <w:sz w:val="22"/>
          <w:szCs w:val="22"/>
          <w:lang w:eastAsia="en-US"/>
        </w:rPr>
        <w:t>V. SUTARTIES ĮVYKDYMO UŽTIKRINIMAS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5.1. Sutarties tinkamas įvykdymas yra užtikrintas netesybomis: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val="en-US" w:eastAsia="en-US"/>
        </w:rPr>
        <w:t>5.1.1. Tie</w:t>
      </w:r>
      <w:proofErr w:type="spellStart"/>
      <w:r w:rsidRPr="00F225D2">
        <w:rPr>
          <w:rFonts w:ascii="Times New Roman" w:eastAsia="Calibri" w:hAnsi="Times New Roman" w:cs="Times New Roman"/>
          <w:sz w:val="22"/>
          <w:szCs w:val="22"/>
          <w:lang w:eastAsia="en-US"/>
        </w:rPr>
        <w:t>kėjui</w:t>
      </w:r>
      <w:proofErr w:type="spellEnd"/>
      <w:r w:rsidRPr="00F225D2">
        <w:rPr>
          <w:rFonts w:ascii="Times New Roman" w:eastAsia="Calibri" w:hAnsi="Times New Roman" w:cs="Times New Roman"/>
          <w:sz w:val="22"/>
          <w:szCs w:val="22"/>
          <w:lang w:eastAsia="en-US"/>
        </w:rPr>
        <w:t xml:space="preserve"> iš esmės pažeidus Sutartį ir </w:t>
      </w:r>
      <w:proofErr w:type="gramStart"/>
      <w:r w:rsidRPr="00F225D2">
        <w:rPr>
          <w:rFonts w:ascii="Times New Roman" w:eastAsia="Calibri" w:hAnsi="Times New Roman" w:cs="Times New Roman"/>
          <w:sz w:val="22"/>
          <w:szCs w:val="22"/>
          <w:lang w:eastAsia="en-US"/>
        </w:rPr>
        <w:t>dėl</w:t>
      </w:r>
      <w:proofErr w:type="gramEnd"/>
      <w:r w:rsidRPr="00F225D2">
        <w:rPr>
          <w:rFonts w:ascii="Times New Roman" w:eastAsia="Calibri" w:hAnsi="Times New Roman" w:cs="Times New Roman"/>
          <w:sz w:val="22"/>
          <w:szCs w:val="22"/>
          <w:lang w:eastAsia="en-US"/>
        </w:rPr>
        <w:t xml:space="preserve"> to ją nutraukus - </w:t>
      </w:r>
      <w:r w:rsidRPr="00F225D2">
        <w:rPr>
          <w:rFonts w:ascii="Times New Roman" w:eastAsia="Calibri" w:hAnsi="Times New Roman" w:cs="Times New Roman"/>
          <w:sz w:val="22"/>
          <w:szCs w:val="22"/>
          <w:lang w:val="en-US" w:eastAsia="en-US"/>
        </w:rPr>
        <w:t>10</w:t>
      </w:r>
      <w:r w:rsidRPr="00F225D2">
        <w:rPr>
          <w:rFonts w:ascii="Times New Roman" w:eastAsia="Calibri" w:hAnsi="Times New Roman" w:cs="Times New Roman"/>
          <w:sz w:val="22"/>
          <w:szCs w:val="22"/>
          <w:lang w:eastAsia="en-US"/>
        </w:rPr>
        <w:t xml:space="preserve"> proc. bauda nuo pradinės Sutarties kainos be PVM;</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5.1.2. Tiekėjui iš esmės pažeidus Sutartį - 5 proc. bauda nuo Sutarties dalyko sudėtinės dalies kainos be PVM;</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5.1.3. Tiekėjui pažeidus Sutartį, kai toks pažeidimas nėra pripažįstamas esminiu – 1 proc. bauda nuo Sutarties dalyko sudėtinės dalies kainos be PVM.</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5.2. Sutarties įvykdymo užtikrinimu garantuojama, kad Pirkėjui bus atlyginti nuostoliai, atsiradę Tiekėjo dėl jo kaltės pažeidus Sutartį ir (ar) ją nutraukus. Tiekėjas, teikdamas pasiūlymą pirkimui ir vykdydamas Sutartį, atsako ir už dėl trečiųjų asmenų atsiradusius šios Sutarties pažeidimus.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 xml:space="preserve">5.3. Jei Tiekėjas nevykdo savo sutartinių įsipareigojimų ar vykdo juos netinkamai, Pirkėjas pareikalauja sumokėti Sutarties 5.1.1. - 5.1.3. papunkčiuose numatyto dydžio baudas. Prieš pateikdamas reikalavimą sumokėti baudą, Pirkėjas įspėja apie tai Tiekėją, nurodydamas, dėl kokių sutartinių įsipareigojimų nevykdymo arba netinkamo vykdymo pateikia šį reikalavimą bei nurodo protingą terminą trūkumams pašalinti. </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5.4. Jei reikalavimas pateikiamas dėl Sutarties dalyko sudėtinės dalies, jame nurodoma konkreti Sutarties dalyko sudėtinė dalis pagal techninėje specifikacijoje (Sutarties 1 priedas) arba Tiekėjo Pasiūlyme (Sutarties 2 priedas) pateiktą Prekių detalizavimą.</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5.5. 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Pirkėjo patirtus tiesioginius nuostolius, kurių nepadengia Sutarties įvykdymo užtikrinimas.</w:t>
      </w:r>
    </w:p>
    <w:p w:rsidR="00502AF9" w:rsidRPr="00F225D2" w:rsidRDefault="00502AF9" w:rsidP="00502AF9">
      <w:pPr>
        <w:spacing w:after="0" w:line="240" w:lineRule="auto"/>
        <w:jc w:val="both"/>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jc w:val="center"/>
        <w:textAlignment w:val="baseline"/>
        <w:rPr>
          <w:rFonts w:ascii="Times New Roman" w:eastAsia="Calibri" w:hAnsi="Times New Roman" w:cs="Times New Roman"/>
          <w:b/>
          <w:sz w:val="22"/>
          <w:szCs w:val="22"/>
          <w:lang w:eastAsia="en-US"/>
        </w:rPr>
      </w:pPr>
      <w:r w:rsidRPr="00F225D2">
        <w:rPr>
          <w:rFonts w:ascii="Times New Roman" w:eastAsia="Calibri" w:hAnsi="Times New Roman" w:cs="Times New Roman"/>
          <w:b/>
          <w:sz w:val="22"/>
          <w:szCs w:val="22"/>
          <w:lang w:eastAsia="en-US"/>
        </w:rPr>
        <w:t>VI. PREKIŲ KOKYBĖ IR GARANTINIAI ĮSIPAREIGOJIMAI</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6.1. Tiekėjas garantuoja Prekių kokybę bei paslėptų trūkumų (defektų) nebuvimą. Prekių kokybė privalo atitikti Sutartyje ir jos prieduose nustatytus reikalavimus.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 xml:space="preserve">6.2. Garantinis laikotarpis pradedamas skaičiuoti nuo Prekių ar jų dalies, jeigu Prekės tiekiamos dalimis, perdavimo Pirkėjo nuosavybėn dienos (t. y. </w:t>
      </w:r>
      <w:r w:rsidR="00EA4E97" w:rsidRPr="00F225D2">
        <w:rPr>
          <w:rFonts w:ascii="Times New Roman" w:eastAsia="Calibri" w:hAnsi="Times New Roman" w:cs="Times New Roman"/>
          <w:sz w:val="22"/>
          <w:szCs w:val="22"/>
          <w:lang w:eastAsia="en-US"/>
        </w:rPr>
        <w:t>perdavimo-priėmimo</w:t>
      </w:r>
      <w:r w:rsidRPr="00F225D2">
        <w:rPr>
          <w:rFonts w:ascii="Times New Roman" w:eastAsia="Calibri" w:hAnsi="Times New Roman" w:cs="Times New Roman"/>
          <w:sz w:val="22"/>
          <w:szCs w:val="22"/>
          <w:lang w:eastAsia="en-US"/>
        </w:rPr>
        <w:t xml:space="preserve"> be trūkumų p</w:t>
      </w:r>
      <w:r w:rsidR="004574C0" w:rsidRPr="00F225D2">
        <w:rPr>
          <w:rFonts w:ascii="Times New Roman" w:eastAsia="Calibri" w:hAnsi="Times New Roman" w:cs="Times New Roman"/>
          <w:sz w:val="22"/>
          <w:szCs w:val="22"/>
          <w:lang w:eastAsia="en-US"/>
        </w:rPr>
        <w:t>a</w:t>
      </w:r>
      <w:r w:rsidR="00EA4E97" w:rsidRPr="00F225D2">
        <w:rPr>
          <w:rFonts w:ascii="Times New Roman" w:eastAsia="Calibri" w:hAnsi="Times New Roman" w:cs="Times New Roman"/>
          <w:sz w:val="22"/>
          <w:szCs w:val="22"/>
          <w:lang w:eastAsia="en-US"/>
        </w:rPr>
        <w:t>sirašym</w:t>
      </w:r>
      <w:r w:rsidRPr="00F225D2">
        <w:rPr>
          <w:rFonts w:ascii="Times New Roman" w:eastAsia="Calibri" w:hAnsi="Times New Roman" w:cs="Times New Roman"/>
          <w:sz w:val="22"/>
          <w:szCs w:val="22"/>
          <w:lang w:eastAsia="en-US"/>
        </w:rPr>
        <w:t>o dienos). Garantinis terminas visoms pakeistoms ar sutaisytoms Prekėms ar jų dalims vėl įsigalioja nuo tinkamai pakeistų ar sutaisytų Prekių ar jų dalių perdavimo Pirkėjui dienos ir galioja tol, kol galioja bendra garantija prekei.</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lastRenderedPageBreak/>
        <w:t xml:space="preserve">6.3. Minimalūs garantinių įsipareigojimų terminai yra nustatyti techninėje specifikacijoje (Sutarties 1 priedas). Jei garantinių įsipareigojimų terminai nėra nurodyti Sutarties 1 priede, Prekėms taikytini minimalūs garantiniai terminai nustatomi vadovaujantis Lietuvos Respublikos įstatymais ir kitais teisės aktais.  </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6.4. Tiekėjas privalo kuo greičiau savo sąskaita pašalinti visus garantinio laikotarpio metu pastebėtus defektus, kurie atsirado ne dėl Pirkėjo kaltės.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6.5. Jei defektai išaiškėja garantinio laikotarpio metu, Pirkėjas raštu informuoja apie tai Tiekėją, nurodydamas, kad Tiekėjas privalo:</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6.5.1. arba per techninėje specifikacijoje (Sutarties 1 priede) numatytą terminą arba per Pirkėjo nustatytą terminą, jeigu jis nenumatytas techninėje spec</w:t>
      </w:r>
      <w:r w:rsidR="00601795" w:rsidRPr="00F225D2">
        <w:rPr>
          <w:rFonts w:ascii="Times New Roman" w:eastAsia="Calibri" w:hAnsi="Times New Roman" w:cs="Times New Roman"/>
          <w:sz w:val="22"/>
          <w:szCs w:val="22"/>
          <w:lang w:eastAsia="en-US"/>
        </w:rPr>
        <w:t>ifikacijoje, pašalinti defektą</w:t>
      </w:r>
      <w:r w:rsidRPr="00F225D2">
        <w:rPr>
          <w:rFonts w:ascii="Times New Roman" w:eastAsia="Calibri" w:hAnsi="Times New Roman" w:cs="Times New Roman"/>
          <w:sz w:val="22"/>
          <w:szCs w:val="22"/>
          <w:lang w:eastAsia="en-US"/>
        </w:rPr>
        <w:t xml:space="preserve">; </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 xml:space="preserve">6.5.2. arba per techninėje specifikacijoje (Sutarties 1 priede) numatytą terminą arba per Pirkėjo nustatytą terminą, jeigu jis nenumatytas techninėje specifikacijoje, Pirkėjo nustatytą terminą netinkamą Prekę pakeisti kita. </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6.6. Jei Tiekėjas per techninėje specifikacijoje (Sutarties 1 priede) numatytą terminą arba per Pirkėjo nustatytą terminą, jeigu jis nenumatytas techninėje specifikacijoje, nepašalina defekto (gedimo) arba nepakeičia netinkamos Prekės kita, Pirkėjas turi teisę:</w:t>
      </w:r>
    </w:p>
    <w:p w:rsidR="00502AF9" w:rsidRPr="00F225D2" w:rsidRDefault="00601795"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6.6.</w:t>
      </w:r>
      <w:r w:rsidRPr="00F225D2">
        <w:rPr>
          <w:rFonts w:ascii="Times New Roman" w:eastAsia="Calibri" w:hAnsi="Times New Roman" w:cs="Times New Roman"/>
          <w:sz w:val="22"/>
          <w:szCs w:val="22"/>
          <w:lang w:val="en-US" w:eastAsia="en-US"/>
        </w:rPr>
        <w:t>1</w:t>
      </w:r>
      <w:r w:rsidRPr="00F225D2">
        <w:rPr>
          <w:rFonts w:ascii="Times New Roman" w:eastAsia="Calibri" w:hAnsi="Times New Roman" w:cs="Times New Roman"/>
          <w:sz w:val="22"/>
          <w:szCs w:val="22"/>
          <w:lang w:eastAsia="en-US"/>
        </w:rPr>
        <w:t xml:space="preserve">. </w:t>
      </w:r>
      <w:r w:rsidR="00502AF9" w:rsidRPr="00F225D2">
        <w:rPr>
          <w:rFonts w:ascii="Times New Roman" w:eastAsia="Calibri" w:hAnsi="Times New Roman" w:cs="Times New Roman"/>
          <w:sz w:val="22"/>
          <w:szCs w:val="22"/>
          <w:lang w:eastAsia="en-US"/>
        </w:rPr>
        <w:t>pareikalauti, kad Tiekėjas per Pirkėjo raštu nurodytą terminą grąžintų Pirkėjui už Prekę sumokėtą kainą, taip pat atlygintų Pirkėjo turėtus nuostolius.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jc w:val="center"/>
        <w:textAlignment w:val="baseline"/>
        <w:rPr>
          <w:rFonts w:ascii="Calibri" w:eastAsia="Calibri" w:hAnsi="Calibri" w:cs="Times New Roman"/>
          <w:sz w:val="22"/>
          <w:szCs w:val="22"/>
          <w:lang w:eastAsia="en-US"/>
        </w:rPr>
      </w:pPr>
      <w:r w:rsidRPr="00F225D2">
        <w:rPr>
          <w:rFonts w:ascii="Times New Roman" w:eastAsia="Calibri" w:hAnsi="Times New Roman" w:cs="Times New Roman"/>
          <w:b/>
          <w:sz w:val="22"/>
          <w:szCs w:val="22"/>
          <w:lang w:eastAsia="en-US"/>
        </w:rPr>
        <w:t>VII. SUBTIEKĖJŲ KEITIMO PAGRINDAI IR TVARKA (JEI TAIKOMA)</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 xml:space="preserve">7.1. Sudarius Sutartį, tačiau ne vėliau negu Sutartis pradedama vykdyti, Tiekėjas įsipareigoja Pirkėjui pranešti tuo metu žinomų subtiekėjų pavadinimus, kontaktinius duomenis ir jų atstovus. Pirkėjas taip pat reikalauja, kad tiekėjas informuotų apie minėtos informacijos </w:t>
      </w:r>
      <w:proofErr w:type="spellStart"/>
      <w:r w:rsidRPr="00F225D2">
        <w:rPr>
          <w:rFonts w:ascii="Times New Roman" w:eastAsia="Calibri" w:hAnsi="Times New Roman" w:cs="Times New Roman"/>
          <w:sz w:val="22"/>
          <w:szCs w:val="22"/>
          <w:lang w:eastAsia="en-US"/>
        </w:rPr>
        <w:t>pasikeitimus</w:t>
      </w:r>
      <w:proofErr w:type="spellEnd"/>
      <w:r w:rsidRPr="00F225D2">
        <w:rPr>
          <w:rFonts w:ascii="Times New Roman" w:eastAsia="Calibri" w:hAnsi="Times New Roman" w:cs="Times New Roman"/>
          <w:sz w:val="22"/>
          <w:szCs w:val="22"/>
          <w:lang w:eastAsia="en-US"/>
        </w:rPr>
        <w:t xml:space="preserve"> visu Sutarties vykdymo metu, taip pat apie naujus subtiekėjus, kuriuos jis ketina pasitelkti vėliau.</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 xml:space="preserve">7.2. Tiekėjas gali keisti Sutarties priede nurodytus subtiekėjus tik prieš tai raštu pranešęs Pirkėjui apie tokio keitimo būtinybę ir gavęs jo rašytinį </w:t>
      </w:r>
      <w:r w:rsidRPr="00F225D2">
        <w:rPr>
          <w:rFonts w:ascii="Times New Roman" w:hAnsi="Times New Roman" w:cs="Times New Roman"/>
          <w:sz w:val="22"/>
          <w:szCs w:val="22"/>
        </w:rPr>
        <w:t xml:space="preserve">sutikimą. </w:t>
      </w:r>
      <w:proofErr w:type="spellStart"/>
      <w:r w:rsidRPr="00F225D2">
        <w:rPr>
          <w:rFonts w:ascii="Times New Roman" w:hAnsi="Times New Roman" w:cs="Times New Roman"/>
          <w:sz w:val="22"/>
          <w:szCs w:val="22"/>
        </w:rPr>
        <w:t>Subteikėjas</w:t>
      </w:r>
      <w:proofErr w:type="spellEnd"/>
      <w:r w:rsidRPr="00F225D2">
        <w:rPr>
          <w:rFonts w:ascii="Times New Roman" w:hAnsi="Times New Roman" w:cs="Times New Roman"/>
          <w:sz w:val="22"/>
          <w:szCs w:val="22"/>
        </w:rPr>
        <w:t xml:space="preserve"> gali būti keičiamas tik šiais atvejais: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hAnsi="Times New Roman" w:cs="Times New Roman"/>
          <w:sz w:val="22"/>
          <w:szCs w:val="22"/>
        </w:rPr>
        <w:t xml:space="preserve">7.2.1. kai </w:t>
      </w:r>
      <w:proofErr w:type="spellStart"/>
      <w:r w:rsidRPr="00F225D2">
        <w:rPr>
          <w:rFonts w:ascii="Times New Roman" w:hAnsi="Times New Roman" w:cs="Times New Roman"/>
          <w:sz w:val="22"/>
          <w:szCs w:val="22"/>
        </w:rPr>
        <w:t>subteikėjas</w:t>
      </w:r>
      <w:proofErr w:type="spellEnd"/>
      <w:r w:rsidRPr="00F225D2">
        <w:rPr>
          <w:rFonts w:ascii="Times New Roman" w:hAnsi="Times New Roman" w:cs="Times New Roman"/>
          <w:sz w:val="22"/>
          <w:szCs w:val="22"/>
        </w:rPr>
        <w:t xml:space="preserve"> bankrutuoja, yra likviduojamas ar susidaro analogiška situacija;</w:t>
      </w:r>
    </w:p>
    <w:p w:rsidR="00502AF9" w:rsidRPr="00F225D2" w:rsidRDefault="00502AF9" w:rsidP="00502AF9">
      <w:pPr>
        <w:spacing w:after="0" w:line="240" w:lineRule="auto"/>
        <w:ind w:firstLine="567"/>
        <w:jc w:val="both"/>
        <w:textAlignment w:val="baseline"/>
        <w:rPr>
          <w:rFonts w:ascii="Times New Roman" w:hAnsi="Times New Roman" w:cs="Times New Roman"/>
          <w:sz w:val="22"/>
          <w:szCs w:val="22"/>
        </w:rPr>
      </w:pPr>
      <w:r w:rsidRPr="00F225D2">
        <w:rPr>
          <w:rFonts w:ascii="Times New Roman" w:hAnsi="Times New Roman" w:cs="Times New Roman"/>
          <w:sz w:val="22"/>
          <w:szCs w:val="22"/>
        </w:rPr>
        <w:t xml:space="preserve">7.2.2. kai </w:t>
      </w:r>
      <w:proofErr w:type="spellStart"/>
      <w:r w:rsidRPr="00F225D2">
        <w:rPr>
          <w:rFonts w:ascii="Times New Roman" w:hAnsi="Times New Roman" w:cs="Times New Roman"/>
          <w:sz w:val="22"/>
          <w:szCs w:val="22"/>
        </w:rPr>
        <w:t>subteikėjas</w:t>
      </w:r>
      <w:proofErr w:type="spellEnd"/>
      <w:r w:rsidRPr="00F225D2">
        <w:rPr>
          <w:rFonts w:ascii="Times New Roman" w:hAnsi="Times New Roman" w:cs="Times New Roman"/>
          <w:sz w:val="22"/>
          <w:szCs w:val="22"/>
        </w:rPr>
        <w:t xml:space="preserve"> dėl objektyvių priežasčių (nutrūkus teisiniams santykiams su tiekėju, </w:t>
      </w:r>
      <w:proofErr w:type="spellStart"/>
      <w:r w:rsidRPr="00F225D2">
        <w:rPr>
          <w:rFonts w:ascii="Times New Roman" w:hAnsi="Times New Roman" w:cs="Times New Roman"/>
          <w:sz w:val="22"/>
          <w:szCs w:val="22"/>
        </w:rPr>
        <w:t>subteikėjui</w:t>
      </w:r>
      <w:proofErr w:type="spellEnd"/>
      <w:r w:rsidRPr="00F225D2">
        <w:rPr>
          <w:rFonts w:ascii="Times New Roman" w:hAnsi="Times New Roman" w:cs="Times New Roman"/>
          <w:sz w:val="22"/>
          <w:szCs w:val="22"/>
        </w:rPr>
        <w:t xml:space="preserve"> atsisakius tiekti Prekes, išėjus atostogų, susirgus, susižeidus, mirus ir pan.) nebegali tiekti visų ar dalies Sutartyje nurodytų Prekių;</w:t>
      </w:r>
    </w:p>
    <w:p w:rsidR="00502AF9" w:rsidRPr="00F225D2" w:rsidRDefault="00502AF9" w:rsidP="00502AF9">
      <w:pPr>
        <w:spacing w:after="0" w:line="240" w:lineRule="auto"/>
        <w:ind w:firstLine="567"/>
        <w:jc w:val="both"/>
        <w:textAlignment w:val="baseline"/>
        <w:rPr>
          <w:rFonts w:ascii="Times New Roman" w:hAnsi="Times New Roman" w:cs="Times New Roman"/>
          <w:sz w:val="22"/>
          <w:szCs w:val="22"/>
        </w:rPr>
      </w:pPr>
      <w:r w:rsidRPr="00F225D2">
        <w:rPr>
          <w:rFonts w:ascii="Times New Roman" w:hAnsi="Times New Roman" w:cs="Times New Roman"/>
          <w:sz w:val="22"/>
          <w:szCs w:val="22"/>
        </w:rPr>
        <w:t>7.2.3. kai Pirkėjas pagrįstai nepatenkintas subtiekėjo (-ų) ir / ar specialisto (-ų) tiekiamų prekių kokybe ir rezultatais.</w:t>
      </w:r>
    </w:p>
    <w:p w:rsidR="00502AF9" w:rsidRPr="00F225D2" w:rsidRDefault="00601795"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7.3</w:t>
      </w:r>
      <w:r w:rsidR="00502AF9" w:rsidRPr="00F225D2">
        <w:rPr>
          <w:rFonts w:ascii="Times New Roman" w:eastAsia="Calibri" w:hAnsi="Times New Roman" w:cs="Times New Roman"/>
          <w:sz w:val="22"/>
          <w:szCs w:val="22"/>
          <w:lang w:eastAsia="en-US"/>
        </w:rPr>
        <w:t>. Pirkėjui sutikus su subtiekėjo ir (arba) specialisto pakeitimu, Pirkėjas kartu su Tiekėju raštu sudaro susitarimą dėl subtiekėjo ir (arba) specialisto pakeitimo, kurį pasirašo Šalys. Susitarimas yra neatskiriama Sutarties dalis.</w:t>
      </w:r>
    </w:p>
    <w:p w:rsidR="004138E3" w:rsidRDefault="00601795" w:rsidP="004138E3">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7.4</w:t>
      </w:r>
      <w:r w:rsidR="00502AF9" w:rsidRPr="00F225D2">
        <w:rPr>
          <w:rFonts w:ascii="Times New Roman" w:eastAsia="Calibri" w:hAnsi="Times New Roman" w:cs="Times New Roman"/>
          <w:sz w:val="22"/>
          <w:szCs w:val="22"/>
          <w:lang w:eastAsia="en-US"/>
        </w:rPr>
        <w:t>. Tiekėjas atsako už visus pagal Sutartį prisiimtus įsipareigojimus, nepaisant to, ar jiems vykdyti bus pasitelkiami subtiekėjai ir (arba) specialistai.</w:t>
      </w:r>
    </w:p>
    <w:p w:rsidR="004138E3" w:rsidRPr="004138E3" w:rsidRDefault="004138E3" w:rsidP="004138E3">
      <w:pPr>
        <w:spacing w:after="0" w:line="240" w:lineRule="auto"/>
        <w:ind w:firstLine="567"/>
        <w:jc w:val="both"/>
        <w:textAlignment w:val="baseline"/>
        <w:rPr>
          <w:rFonts w:ascii="Times New Roman" w:eastAsia="Calibri" w:hAnsi="Times New Roman" w:cs="Times New Roman"/>
          <w:sz w:val="22"/>
          <w:szCs w:val="22"/>
          <w:lang w:eastAsia="en-US"/>
        </w:rPr>
      </w:pPr>
      <w:bookmarkStart w:id="0" w:name="_GoBack"/>
      <w:r w:rsidRPr="004138E3">
        <w:rPr>
          <w:rFonts w:ascii="Times New Roman" w:eastAsia="Calibri" w:hAnsi="Times New Roman" w:cs="Times New Roman"/>
          <w:sz w:val="22"/>
          <w:szCs w:val="22"/>
          <w:lang w:val="en-US" w:eastAsia="en-US"/>
        </w:rPr>
        <w:t xml:space="preserve">7.5. </w:t>
      </w:r>
      <w:r w:rsidRPr="004138E3">
        <w:rPr>
          <w:rFonts w:ascii="Times New Roman" w:hAnsi="Times New Roman" w:cs="Times New Roman"/>
          <w:sz w:val="22"/>
          <w:szCs w:val="22"/>
        </w:rPr>
        <w:t xml:space="preserve">Subtiekėjo </w:t>
      </w:r>
      <w:r w:rsidRPr="004138E3">
        <w:rPr>
          <w:rFonts w:ascii="Times New Roman" w:hAnsi="Times New Roman" w:cs="Times New Roman"/>
          <w:sz w:val="22"/>
          <w:szCs w:val="22"/>
          <w:lang w:bidi="lo-LA"/>
        </w:rPr>
        <w:t>ir (arba) specialisto</w:t>
      </w:r>
      <w:r w:rsidRPr="004138E3">
        <w:rPr>
          <w:rFonts w:ascii="Times New Roman" w:hAnsi="Times New Roman" w:cs="Times New Roman"/>
          <w:sz w:val="22"/>
          <w:szCs w:val="22"/>
        </w:rPr>
        <w:t xml:space="preserve"> keitimo tvarkos, numatytos Sutarties </w:t>
      </w:r>
      <w:r w:rsidRPr="004138E3">
        <w:rPr>
          <w:rFonts w:ascii="Times New Roman" w:hAnsi="Times New Roman" w:cs="Times New Roman"/>
          <w:sz w:val="22"/>
          <w:szCs w:val="22"/>
          <w:lang w:val="en-US"/>
        </w:rPr>
        <w:t>7</w:t>
      </w:r>
      <w:r w:rsidRPr="004138E3">
        <w:rPr>
          <w:rFonts w:ascii="Times New Roman" w:hAnsi="Times New Roman" w:cs="Times New Roman"/>
          <w:sz w:val="22"/>
          <w:szCs w:val="22"/>
        </w:rPr>
        <w:t>.</w:t>
      </w:r>
      <w:r w:rsidRPr="004138E3">
        <w:rPr>
          <w:rFonts w:ascii="Times New Roman" w:hAnsi="Times New Roman" w:cs="Times New Roman"/>
          <w:sz w:val="22"/>
          <w:szCs w:val="22"/>
          <w:lang w:val="en-US"/>
        </w:rPr>
        <w:t>2</w:t>
      </w:r>
      <w:r w:rsidRPr="004138E3">
        <w:rPr>
          <w:rFonts w:ascii="Times New Roman" w:hAnsi="Times New Roman" w:cs="Times New Roman"/>
          <w:sz w:val="22"/>
          <w:szCs w:val="22"/>
        </w:rPr>
        <w:t xml:space="preserve"> papunktyje, pažeidimas laikomas esminiu Sutarties pažeidimu.</w:t>
      </w:r>
    </w:p>
    <w:bookmarkEnd w:id="0"/>
    <w:p w:rsidR="004138E3" w:rsidRPr="004138E3" w:rsidRDefault="004138E3" w:rsidP="00502AF9">
      <w:pPr>
        <w:spacing w:after="0" w:line="240" w:lineRule="auto"/>
        <w:ind w:firstLine="567"/>
        <w:jc w:val="both"/>
        <w:textAlignment w:val="baseline"/>
        <w:rPr>
          <w:rFonts w:ascii="Times New Roman" w:eastAsia="Calibri" w:hAnsi="Times New Roman" w:cs="Times New Roman"/>
          <w:sz w:val="22"/>
          <w:szCs w:val="22"/>
          <w:lang w:val="en-US" w:eastAsia="en-US"/>
        </w:rPr>
      </w:pPr>
    </w:p>
    <w:p w:rsidR="00502AF9" w:rsidRPr="00F225D2" w:rsidRDefault="00502AF9" w:rsidP="00502AF9">
      <w:pPr>
        <w:spacing w:after="0" w:line="240" w:lineRule="auto"/>
        <w:ind w:firstLine="567"/>
        <w:jc w:val="both"/>
        <w:textAlignment w:val="baseline"/>
        <w:rPr>
          <w:rFonts w:ascii="Times New Roman" w:eastAsia="Calibri" w:hAnsi="Times New Roman" w:cs="Times New Roman"/>
          <w:b/>
          <w:sz w:val="22"/>
          <w:szCs w:val="22"/>
          <w:lang w:eastAsia="en-US"/>
        </w:rPr>
      </w:pPr>
    </w:p>
    <w:p w:rsidR="00502AF9" w:rsidRPr="00F225D2" w:rsidRDefault="00502AF9" w:rsidP="00502AF9">
      <w:pPr>
        <w:spacing w:after="0" w:line="240" w:lineRule="auto"/>
        <w:jc w:val="center"/>
        <w:textAlignment w:val="baseline"/>
        <w:rPr>
          <w:rFonts w:ascii="Times New Roman" w:eastAsia="Calibri" w:hAnsi="Times New Roman" w:cs="Times New Roman"/>
          <w:b/>
          <w:sz w:val="22"/>
          <w:szCs w:val="22"/>
          <w:lang w:eastAsia="en-US"/>
        </w:rPr>
      </w:pPr>
    </w:p>
    <w:p w:rsidR="00502AF9" w:rsidRPr="00F225D2" w:rsidRDefault="00502AF9" w:rsidP="00502AF9">
      <w:pPr>
        <w:spacing w:after="0" w:line="240" w:lineRule="auto"/>
        <w:jc w:val="center"/>
        <w:textAlignment w:val="baseline"/>
        <w:rPr>
          <w:rFonts w:ascii="Calibri" w:eastAsia="Calibri" w:hAnsi="Calibri" w:cs="Times New Roman"/>
          <w:sz w:val="22"/>
          <w:szCs w:val="22"/>
          <w:lang w:eastAsia="en-US"/>
        </w:rPr>
      </w:pPr>
      <w:r w:rsidRPr="00F225D2">
        <w:rPr>
          <w:rFonts w:ascii="Times New Roman" w:eastAsia="Calibri" w:hAnsi="Times New Roman" w:cs="Times New Roman"/>
          <w:b/>
          <w:sz w:val="22"/>
          <w:szCs w:val="22"/>
          <w:lang w:eastAsia="en-US"/>
        </w:rPr>
        <w:t>VIII. ŠALIŲ ATSAKOMYBĖ</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8.2. Pirkėjas, uždelsęs atsiskaityti su Tiekėju Sutartyje nustatytais terminais, įsipareigoja, Tiekėjui pareikalavus, sumokėti Tiekėjui 0,03 proc. nuo neapmokėtos sąskaitos be PVM dydžio delspinigius už kiekvieną uždelstą dieną.</w:t>
      </w:r>
    </w:p>
    <w:p w:rsidR="00502AF9" w:rsidRPr="00F225D2" w:rsidRDefault="00502AF9" w:rsidP="00502AF9">
      <w:pPr>
        <w:spacing w:after="0" w:line="240" w:lineRule="auto"/>
        <w:ind w:firstLine="567"/>
        <w:jc w:val="both"/>
        <w:textAlignment w:val="baseline"/>
        <w:rPr>
          <w:rFonts w:ascii="Calibri" w:eastAsia="Calibri" w:hAnsi="Calibri" w:cs="Times New Roman"/>
          <w:sz w:val="22"/>
          <w:szCs w:val="22"/>
          <w:lang w:eastAsia="en-US"/>
        </w:rPr>
      </w:pPr>
      <w:r w:rsidRPr="00F225D2">
        <w:rPr>
          <w:rFonts w:ascii="Times New Roman" w:eastAsia="Calibri" w:hAnsi="Times New Roman" w:cs="Times New Roman"/>
          <w:sz w:val="22"/>
          <w:szCs w:val="22"/>
          <w:lang w:eastAsia="en-US"/>
        </w:rPr>
        <w:lastRenderedPageBreak/>
        <w:t xml:space="preserve">8.3. Jei Tiekėjas vėluoja vykdyti savo įsipareigojimus šioje Sutartyje ir jos prieduose nustatytais terminais, Pirkėjas be oficialaus įspėjimo ir nesumažindamas kitų savo teisių gynimo būdų gali pradėti skaičiuoti 0,03 proc. dydžio delspinigius nuo Tiekėjo laiku neįvykdytų įsipareigojimų </w:t>
      </w:r>
      <w:r w:rsidRPr="00F225D2">
        <w:rPr>
          <w:rFonts w:ascii="Times New Roman" w:eastAsia="Times New Roman" w:hAnsi="Times New Roman" w:cs="Times New Roman"/>
          <w:sz w:val="22"/>
          <w:szCs w:val="22"/>
          <w:lang w:eastAsia="en-US"/>
        </w:rPr>
        <w:t>dalies be PVM</w:t>
      </w:r>
      <w:r w:rsidRPr="00F225D2">
        <w:rPr>
          <w:rFonts w:ascii="Times New Roman" w:eastAsia="Calibri" w:hAnsi="Times New Roman" w:cs="Times New Roman"/>
          <w:sz w:val="22"/>
          <w:szCs w:val="22"/>
          <w:lang w:eastAsia="en-US"/>
        </w:rPr>
        <w:t xml:space="preserve"> už kiekvieną termino praleidimo dieną.</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8.4. Tiekėjui pažeidus Sutartį, Pirkėjas, prieš tai raštu įspėjęs Tiekėją:</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8.4.1. išskaičiuoja delspinigių sumą iš Tiekėjui mokėtinų sumų (arba);</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8.4.2. reikalauja sumokėti baudą ir (arba);</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8.4.3. nutraukia Sutartį.</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8.5. Delspinigių sumokėjimas neatleidžia Šalių nuo pareigos vykdyti šioje Sutartyje prisiimtus įsipareigojimus.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jc w:val="center"/>
        <w:textAlignment w:val="baseline"/>
        <w:rPr>
          <w:rFonts w:ascii="Calibri" w:eastAsia="Calibri" w:hAnsi="Calibri" w:cs="Times New Roman"/>
          <w:sz w:val="22"/>
          <w:szCs w:val="22"/>
          <w:lang w:eastAsia="en-US"/>
        </w:rPr>
      </w:pPr>
      <w:r w:rsidRPr="00F225D2">
        <w:rPr>
          <w:rFonts w:ascii="Times New Roman" w:eastAsia="Calibri" w:hAnsi="Times New Roman" w:cs="Times New Roman"/>
          <w:b/>
          <w:sz w:val="22"/>
          <w:szCs w:val="22"/>
          <w:lang w:eastAsia="en-US"/>
        </w:rPr>
        <w:t>IX. NENUGALIMOS JĖGOS APLINKYBĖS (</w:t>
      </w:r>
      <w:r w:rsidRPr="00F225D2">
        <w:rPr>
          <w:rFonts w:ascii="Times New Roman" w:eastAsia="Calibri" w:hAnsi="Times New Roman" w:cs="Times New Roman"/>
          <w:b/>
          <w:i/>
          <w:iCs/>
          <w:sz w:val="22"/>
          <w:szCs w:val="22"/>
          <w:lang w:eastAsia="en-US"/>
        </w:rPr>
        <w:t>FORCE MAJEURE</w:t>
      </w:r>
      <w:r w:rsidRPr="00F225D2">
        <w:rPr>
          <w:rFonts w:ascii="Times New Roman" w:eastAsia="Calibri" w:hAnsi="Times New Roman" w:cs="Times New Roman"/>
          <w:b/>
          <w:sz w:val="22"/>
          <w:szCs w:val="22"/>
          <w:lang w:eastAsia="en-US"/>
        </w:rPr>
        <w:t>)</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9.2.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neįvykdymą iš dalies arba netinkamą įvykdymą, o įsipareigojimų vykdymo terminas pratęsiamas.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 xml:space="preserve">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w:t>
      </w:r>
      <w:proofErr w:type="spellStart"/>
      <w:r w:rsidRPr="00F225D2">
        <w:rPr>
          <w:rFonts w:ascii="Times New Roman" w:eastAsia="Calibri" w:hAnsi="Times New Roman" w:cs="Times New Roman"/>
          <w:sz w:val="22"/>
          <w:szCs w:val="22"/>
          <w:lang w:eastAsia="en-US"/>
        </w:rPr>
        <w:t>įrodymus</w:t>
      </w:r>
      <w:proofErr w:type="spellEnd"/>
      <w:r w:rsidRPr="00F225D2">
        <w:rPr>
          <w:rFonts w:ascii="Times New Roman" w:eastAsia="Calibri" w:hAnsi="Times New Roman" w:cs="Times New Roman"/>
          <w:sz w:val="22"/>
          <w:szCs w:val="22"/>
          <w:lang w:eastAsia="en-US"/>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502AF9" w:rsidRPr="00F225D2" w:rsidRDefault="00502AF9" w:rsidP="00502AF9">
      <w:pPr>
        <w:spacing w:after="0" w:line="240" w:lineRule="auto"/>
        <w:ind w:firstLine="510"/>
        <w:jc w:val="both"/>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jc w:val="center"/>
        <w:textAlignment w:val="baseline"/>
        <w:rPr>
          <w:rFonts w:ascii="Times New Roman" w:eastAsia="Calibri" w:hAnsi="Times New Roman" w:cs="Times New Roman"/>
          <w:b/>
          <w:sz w:val="22"/>
          <w:szCs w:val="22"/>
          <w:lang w:eastAsia="en-US"/>
        </w:rPr>
      </w:pPr>
      <w:r w:rsidRPr="00F225D2">
        <w:rPr>
          <w:rFonts w:ascii="Times New Roman" w:eastAsia="Calibri" w:hAnsi="Times New Roman" w:cs="Times New Roman"/>
          <w:b/>
          <w:sz w:val="22"/>
          <w:szCs w:val="22"/>
          <w:lang w:eastAsia="en-US"/>
        </w:rPr>
        <w:t>X. KONFIDENCIALUMO ĮSIPAREIGOJIMAI IR DUOMENŲ APSAUGA</w:t>
      </w:r>
    </w:p>
    <w:p w:rsidR="00502AF9" w:rsidRPr="00F225D2" w:rsidRDefault="00502AF9" w:rsidP="00502AF9">
      <w:pPr>
        <w:spacing w:after="0" w:line="240" w:lineRule="auto"/>
        <w:ind w:firstLine="567"/>
        <w:jc w:val="center"/>
        <w:textAlignment w:val="baseline"/>
        <w:rPr>
          <w:rFonts w:ascii="Times New Roman" w:eastAsia="Calibri" w:hAnsi="Times New Roman" w:cs="Times New Roman"/>
          <w:b/>
          <w:sz w:val="22"/>
          <w:szCs w:val="22"/>
          <w:lang w:eastAsia="en-US"/>
        </w:rPr>
      </w:pPr>
    </w:p>
    <w:p w:rsidR="00502AF9" w:rsidRPr="00F225D2" w:rsidRDefault="00502AF9" w:rsidP="00502AF9">
      <w:pPr>
        <w:spacing w:after="0" w:line="240" w:lineRule="auto"/>
        <w:ind w:firstLine="510"/>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10.1.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rsidR="00502AF9" w:rsidRPr="00F225D2" w:rsidRDefault="00502AF9" w:rsidP="00502AF9">
      <w:pPr>
        <w:spacing w:after="0" w:line="240" w:lineRule="auto"/>
        <w:ind w:firstLine="510"/>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10.2. Konfidencialumo įsipareigojimai Sutarties Šalims nustatomi vadovaujantis Lietuvos Respublikos  viešųjų pirkimų įstatymo 20 straipsniu.</w:t>
      </w:r>
    </w:p>
    <w:p w:rsidR="00502AF9" w:rsidRPr="00F225D2" w:rsidRDefault="00502AF9" w:rsidP="00502AF9">
      <w:pPr>
        <w:spacing w:after="0" w:line="240" w:lineRule="auto"/>
        <w:ind w:firstLine="510"/>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10.3.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dėl fizinių asmenų apsaugos, Lietuvos Respublikos asmens duomenų teisinės apsaugos įstatymo ir kitų teisės aktų, reglamentuojančių asmens duomenų tvarkymą.</w:t>
      </w:r>
    </w:p>
    <w:p w:rsidR="00502AF9" w:rsidRPr="00F225D2" w:rsidRDefault="00502AF9" w:rsidP="00502AF9">
      <w:pPr>
        <w:spacing w:after="0" w:line="240" w:lineRule="auto"/>
        <w:ind w:firstLine="510"/>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 xml:space="preserve">10.4.  Šalių atstovų, darbuotojų ar kitų fizinių asmenų duomenų tvarkymo teisėtumas grindžiamas būtinybe įvykdyti Sutartį. Šalys įsipareigoja tinkamai informuoti visus fizinius asmenis (darbuotojus, savo subtiekėjų </w:t>
      </w:r>
      <w:r w:rsidRPr="00F225D2">
        <w:rPr>
          <w:rFonts w:ascii="Times New Roman" w:eastAsia="Calibri" w:hAnsi="Times New Roman" w:cs="Times New Roman"/>
          <w:sz w:val="22"/>
          <w:szCs w:val="22"/>
          <w:lang w:eastAsia="en-US"/>
        </w:rPr>
        <w:lastRenderedPageBreak/>
        <w:t>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rsidR="00502AF9" w:rsidRPr="00F225D2" w:rsidRDefault="00502AF9" w:rsidP="00502AF9">
      <w:pPr>
        <w:spacing w:after="0" w:line="240" w:lineRule="auto"/>
        <w:ind w:firstLine="510"/>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10.5. 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interesais vykdomas susirašinėjimas ar kiti asmens duomenys, suformuojami Sutarties sudarymo ir vykdymo metu.</w:t>
      </w:r>
    </w:p>
    <w:p w:rsidR="00502AF9" w:rsidRPr="00F225D2" w:rsidRDefault="00502AF9" w:rsidP="00502AF9">
      <w:pPr>
        <w:spacing w:after="0" w:line="240" w:lineRule="auto"/>
        <w:ind w:firstLine="510"/>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10.6.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w:t>
      </w:r>
    </w:p>
    <w:p w:rsidR="00502AF9" w:rsidRPr="00F225D2" w:rsidRDefault="00502AF9" w:rsidP="00502AF9">
      <w:pPr>
        <w:spacing w:after="0" w:line="240" w:lineRule="auto"/>
        <w:ind w:firstLine="510"/>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10.7. 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rsidR="00502AF9" w:rsidRPr="00F225D2" w:rsidRDefault="00502AF9" w:rsidP="00502AF9">
      <w:pPr>
        <w:spacing w:after="0" w:line="240" w:lineRule="auto"/>
        <w:ind w:firstLine="510"/>
        <w:jc w:val="both"/>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jc w:val="center"/>
        <w:textAlignment w:val="baseline"/>
        <w:rPr>
          <w:rFonts w:ascii="Times New Roman" w:eastAsia="Calibri" w:hAnsi="Times New Roman" w:cs="Times New Roman"/>
          <w:b/>
          <w:sz w:val="22"/>
          <w:szCs w:val="22"/>
          <w:lang w:eastAsia="en-US"/>
        </w:rPr>
      </w:pPr>
      <w:r w:rsidRPr="00F225D2">
        <w:rPr>
          <w:rFonts w:ascii="Times New Roman" w:eastAsia="Calibri" w:hAnsi="Times New Roman" w:cs="Times New Roman"/>
          <w:b/>
          <w:sz w:val="22"/>
          <w:szCs w:val="22"/>
          <w:lang w:eastAsia="en-US"/>
        </w:rPr>
        <w:t>XI. SUTARTIES PAKEITIMAI, PERŽIŪROS SĄLYGOS, PASIRINKIMO GALIMYBĖS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11.1. Sutarties sąlygos Sutarties galiojimo laikotarpiu gali būti keičiamos Lietuvos Respublikos viešųjų pirkimų įstatymo 89 straipsnyje nustatyta tvarka.</w:t>
      </w:r>
    </w:p>
    <w:p w:rsidR="00502AF9" w:rsidRPr="00F225D2" w:rsidRDefault="00502AF9" w:rsidP="00502AF9">
      <w:pPr>
        <w:spacing w:after="0" w:line="240" w:lineRule="auto"/>
        <w:ind w:firstLine="567"/>
        <w:jc w:val="both"/>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 xml:space="preserve">11.2. Sudarytos Sutarties Šalis gali būti pakeista Lietuvos Respublikos viešųjų pirkimų įstatymo 89 straipsnio 1 dalies 4 punkte numatytais atvejais. </w:t>
      </w:r>
    </w:p>
    <w:p w:rsidR="00502AF9" w:rsidRPr="00F225D2" w:rsidRDefault="00502AF9" w:rsidP="00502AF9">
      <w:pPr>
        <w:spacing w:after="0" w:line="240" w:lineRule="auto"/>
        <w:ind w:firstLine="567"/>
        <w:jc w:val="both"/>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11.3. 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rsidR="00502AF9" w:rsidRPr="00F225D2" w:rsidRDefault="00502AF9" w:rsidP="00502AF9">
      <w:pPr>
        <w:spacing w:after="0" w:line="240" w:lineRule="auto"/>
        <w:ind w:firstLine="567"/>
        <w:jc w:val="both"/>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11.4. Sutarties sąlygų pakeitimas turi būti įformintas papildomu susitarimu ir pasirašytas abiejų Šalių.</w:t>
      </w:r>
    </w:p>
    <w:p w:rsidR="00502AF9" w:rsidRPr="00F225D2" w:rsidRDefault="00502AF9" w:rsidP="00502AF9">
      <w:pPr>
        <w:spacing w:after="0" w:line="240" w:lineRule="auto"/>
        <w:rPr>
          <w:rFonts w:ascii="Times New Roman" w:eastAsia="Calibri" w:hAnsi="Times New Roman" w:cs="Times New Roman"/>
          <w:sz w:val="22"/>
          <w:szCs w:val="22"/>
          <w:lang w:eastAsia="en-US"/>
        </w:rPr>
      </w:pPr>
    </w:p>
    <w:p w:rsidR="00502AF9" w:rsidRPr="00F225D2" w:rsidRDefault="00502AF9" w:rsidP="00502AF9">
      <w:pPr>
        <w:spacing w:after="0" w:line="240" w:lineRule="auto"/>
        <w:ind w:firstLine="567"/>
        <w:jc w:val="center"/>
        <w:textAlignment w:val="baseline"/>
        <w:rPr>
          <w:rFonts w:ascii="Times New Roman" w:eastAsia="Calibri" w:hAnsi="Times New Roman" w:cs="Times New Roman"/>
          <w:b/>
          <w:sz w:val="22"/>
          <w:szCs w:val="22"/>
          <w:lang w:eastAsia="en-US"/>
        </w:rPr>
      </w:pPr>
      <w:r w:rsidRPr="00F225D2">
        <w:rPr>
          <w:rFonts w:ascii="Times New Roman" w:eastAsia="Calibri" w:hAnsi="Times New Roman" w:cs="Times New Roman"/>
          <w:b/>
          <w:sz w:val="22"/>
          <w:szCs w:val="22"/>
          <w:lang w:eastAsia="en-US"/>
        </w:rPr>
        <w:t>XII. SUTARTIES VYKDYMO SUSTABDYMAS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 xml:space="preserve">12.1.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ne dėl Pirkėjo kaltės vėluoja kitos Pirkėjo pirkimo sutarties, turinčios tiesioginės įtakos šiai Sutarčiai, vykdymas; kitos aplinkybės, kurios nebuvo žinomos pirkimo vykdymo metu ir su kuriomis susidurtų bet kuris kitas Pirkėjas), Pirkėjas turi teisę sustabdyti Tiekėjo įsipareigojimų ar kurios nors jų dalies, kuri negali būti vykdoma, vykdymą. </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 xml:space="preserve">12.2.  Atsiradus aplinkybėms, dėl kurių Tiekėjas negali vykdyti sutartinių įsipareigojimų, Tiekėjas arba Pirkėjas apie tai nedelsdamas privalo informuoti kitą Sutarties šalį, pateikdamas informaciją ir dokumentus, įrodančius sutartinių įsipareigojimų vykdymo negalimumą dėl aplinkybių, nepriklausančių nuo Tiekėjo ir (ar) Pirkėjo. Išnykus aplinkybėms, trukdžiusioms Tiekėjui vykdyti sutartinius įsipareigojimus, sustabdytų įsipareigojimų vykdymas atnaujinamas. </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12.3. Jei Tiekėjo sutartinių įsipareigojimų vykdymas dėl priežasčių, nepriklausančių nuo Tiekėjo, buvo sustabdytas laikotarpiui, ne trumpesniam nei 60 (šešiasdešimt) kalendorinių dienų, praėjus 60 (šešiasdešimt) kalendorinių dienų Tiekėjas gali rašytiniu pranešimu Pirkėjo pareikalauti atnaujinti Sutarties vykdymą per 14 (keturiolika) kalendorinių dienų arba nutraukti Sutartį.</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lastRenderedPageBreak/>
        <w:t>12.4. Išnykus aplinkybėms, dėl kurių sutartinių įsipareigojimų (jų dalies) vykdymas buvo sustabdytas, Sutarties vykdymo terminas pratęsiamas laikotarpiui, kuris pagal Sutartį buvo likęs tiekėjo sutartinių įsipareigojimų (jų dalies) vykdymui iki kol sutartinių įsipareigojimų (jų dalies) vykdymas buvo sustabdytas.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12.5.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12.4 papunktyje nustatyta tvarka. Pirkėjo galimybė pasinaudoti šia teise negali priklausyti nuo Tiekėjo valios ar būti jo veikiama.</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12.6. Sutartinių įsipareigojimų vykdymo sustabdymas visais Sutartyje numatytais atvejais turi būti raštišku susitarimu, kuris tampa neatskiriama Sutarties dalimi, nurodant priežastis ir sustabdymo terminą ir pridedant dokumentus, patvirtinančius sustabdymo pagrindą (jeigu tokie yra).</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ind w:firstLine="567"/>
        <w:jc w:val="center"/>
        <w:textAlignment w:val="baseline"/>
        <w:rPr>
          <w:rFonts w:ascii="Times New Roman" w:eastAsia="Calibri" w:hAnsi="Times New Roman" w:cs="Times New Roman"/>
          <w:b/>
          <w:sz w:val="22"/>
          <w:szCs w:val="22"/>
          <w:lang w:eastAsia="en-US"/>
        </w:rPr>
      </w:pPr>
      <w:r w:rsidRPr="00F225D2">
        <w:rPr>
          <w:rFonts w:ascii="Times New Roman" w:eastAsia="Calibri" w:hAnsi="Times New Roman" w:cs="Times New Roman"/>
          <w:b/>
          <w:sz w:val="22"/>
          <w:szCs w:val="22"/>
          <w:lang w:eastAsia="en-US"/>
        </w:rPr>
        <w:t>XIII. SUTARTIES PAŽEIDIMAS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13.1. Jei kuri nors Sutarties Šalis nevykdo arba netinkamai vykdo kokius nors savo įsipareigojimus pagal Sutartį, ji pažeidžia Sutartį.</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13.2. Vienai Sutarties Šaliai pažeidus Sutartį, nukentėjusioji Šalis turi teisę:</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13.2.1. reikalauti kitos Šalies vykdyti sutartinius įsipareigojimus ir (arba);</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13.2.2. reikalauti atlyginti nuostolius ir (arba);</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13.2.3. reikalauti sumokėt</w:t>
      </w:r>
      <w:r w:rsidR="004574C0" w:rsidRPr="00F225D2">
        <w:rPr>
          <w:rFonts w:ascii="Times New Roman" w:eastAsia="Calibri" w:hAnsi="Times New Roman" w:cs="Times New Roman"/>
          <w:sz w:val="22"/>
          <w:szCs w:val="22"/>
          <w:lang w:eastAsia="en-US"/>
        </w:rPr>
        <w:t>i Sutarties 8.2 a</w:t>
      </w:r>
      <w:r w:rsidRPr="00F225D2">
        <w:rPr>
          <w:rFonts w:ascii="Times New Roman" w:eastAsia="Calibri" w:hAnsi="Times New Roman" w:cs="Times New Roman"/>
          <w:sz w:val="22"/>
          <w:szCs w:val="22"/>
          <w:lang w:eastAsia="en-US"/>
        </w:rPr>
        <w:t>r 8.3 papunkčiuose nustatytus delspinigius ir (arba);</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13.2.4. reikalauti sumokėti Sutarties V skyriuje nustatytą baudą, atsižvelgus į pažeidimą, ir (arba);</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13.2.5. reikalauti sumažinti kainą, neįvykdyta ar netinkamai įvykdyta Tiekėjo įsipareigojimų dalimi ir (arba);</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13.2.6. nutraukti Sutartį ir (arba);</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13.2.7. reikalauti Šalies grąžinti sumokėtą avansą (jei buvo numatytas) tuo atveju, kai Tiekėjas nevykdo arba netinkamai vykdo savo įsipareigojimus ir (arba);</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13.2.8. taikyti kitus Lietuvos Respublikos  teisės aktų nustatytus teisių gynimo būdus.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13.3. Tiekėjas negali perleisti visų ar dalies savo įsipareigojimų pagal šią Sutartį be išankstinio raštiško Pirkėjo sutikimo.</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 xml:space="preserve">13.4. Tiekėjas turi nedelsdamas pranešti Pirkėjui apie bet kokius esminius Tiekėjo asmens </w:t>
      </w:r>
      <w:proofErr w:type="spellStart"/>
      <w:r w:rsidRPr="00F225D2">
        <w:rPr>
          <w:rFonts w:ascii="Times New Roman" w:eastAsia="Calibri" w:hAnsi="Times New Roman" w:cs="Times New Roman"/>
          <w:sz w:val="22"/>
          <w:szCs w:val="22"/>
          <w:lang w:eastAsia="en-US"/>
        </w:rPr>
        <w:t>pasikeitimus</w:t>
      </w:r>
      <w:proofErr w:type="spellEnd"/>
      <w:r w:rsidRPr="00F225D2">
        <w:rPr>
          <w:rFonts w:ascii="Times New Roman" w:eastAsia="Calibri" w:hAnsi="Times New Roman" w:cs="Times New Roman"/>
          <w:sz w:val="22"/>
          <w:szCs w:val="22"/>
          <w:lang w:eastAsia="en-US"/>
        </w:rPr>
        <w:t>, patvirtindamas, kad prielaidos, būtinos Sutarčiai vykdyti, nenustojo galioti.</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13.5. Šioje Sutartyje esminėmis sąlygomis laikoma:</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13.5.1. Sutarties dalykas, įskaitant Prekių modelius;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13.5.2. Sutarties kaina  ir kainodaros taisyklės;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13.5.3. apmokėjimo sąlygos ir tvarka;</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13.5.4. tiekėjo sutartinių įsipareigojimų vykdymo terminas (-ai);</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13.5.5. subtiekėjo (-ų) ir (arba) specialisto keitimo tvarka;</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13.5.6. reikalavimai, susiję su avanso grąžinimo garantijos pateikimu  (jei numatyta);</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13.5.7. Prekių kokybės atitikimas Sutartyje ir jos prieduose nustatytiems reikalavimams;</w:t>
      </w:r>
    </w:p>
    <w:p w:rsidR="00502AF9" w:rsidRPr="00F225D2" w:rsidRDefault="00502AF9" w:rsidP="004574C0">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13.5.8. visi pasiūlymo vertinimo kriterijai, už kuriuos Tiekėjui  pasiūlymų vertinimo metu buvo skirti papildomi balai (jei pasiūlymas buvo vertinamas pagal</w:t>
      </w:r>
      <w:r w:rsidR="004574C0" w:rsidRPr="00F225D2">
        <w:rPr>
          <w:rFonts w:ascii="Times New Roman" w:eastAsia="Calibri" w:hAnsi="Times New Roman" w:cs="Times New Roman"/>
          <w:sz w:val="22"/>
          <w:szCs w:val="22"/>
          <w:lang w:eastAsia="en-US"/>
        </w:rPr>
        <w:t xml:space="preserve"> kainos ir kokybės santykį).</w:t>
      </w:r>
    </w:p>
    <w:p w:rsidR="004574C0" w:rsidRPr="00F225D2" w:rsidRDefault="004574C0" w:rsidP="004574C0">
      <w:pPr>
        <w:spacing w:after="0" w:line="240" w:lineRule="auto"/>
        <w:ind w:firstLine="567"/>
        <w:jc w:val="both"/>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ind w:firstLine="567"/>
        <w:jc w:val="center"/>
        <w:textAlignment w:val="baseline"/>
        <w:rPr>
          <w:rFonts w:ascii="Times New Roman" w:eastAsia="Calibri" w:hAnsi="Times New Roman" w:cs="Times New Roman"/>
          <w:b/>
          <w:sz w:val="22"/>
          <w:szCs w:val="22"/>
          <w:lang w:eastAsia="en-US"/>
        </w:rPr>
      </w:pPr>
      <w:r w:rsidRPr="00F225D2">
        <w:rPr>
          <w:rFonts w:ascii="Times New Roman" w:eastAsia="Calibri" w:hAnsi="Times New Roman" w:cs="Times New Roman"/>
          <w:b/>
          <w:sz w:val="22"/>
          <w:szCs w:val="22"/>
          <w:lang w:eastAsia="en-US"/>
        </w:rPr>
        <w:t>XIV. SUTARTIES GALIOJIMAS IR NUTRAUKIMAS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14.1. Sutartis įsigalioja, kai Sutartį pasirašo abi Sutarties Šalys, ir galioja iki visiško Šalių įsipareigojimų įvykdymo.</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14.2. Sutartis gali būti nutraukiama Lietuvos Respublikos Viešųjų pirkimų įstatymo 90 straipsnyje numatytais atvejais.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14.3. Sutartis gali būti nutraukiama raštišku Šalių susitarimu.</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lastRenderedPageBreak/>
        <w:t>14.4. Pirkėjas, įspėjęs Tiekėją prieš 14 (keturiolika) kalendorinių dienų, gali nutraukti Sutartį šiais atvejais: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14.4.1. kai Tiekėjas nevykdo savo sutartinių įsipareigojimų;</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14.4.2. kai Tiekėjas patiekia netinkamos kokybės Prekes ir per pagrįstai nustatytą laikotarpį neįvykdo Pirkėjo nurodymo ištaisyti netinkamai įvykdytus arba neįvykdytus sutartinius įsipareigojimus;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14.4.3. kai Tiekėjas perleidžia Sutartį be Pirkėjo žinios;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14.4.4. kai Tiekėjas bankrutuoja arba yra likviduojamas, kai sustabdo ūkinę veiklą, arba kai įstatymuose ir kituose teisės aktuose numatyta tvarka susidaro analogiška situacija;</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14.4.5. kai keičiasi Tiekėjo organizacinė struktūra – juridinis statusas, pobūdis ar valdymo struktūra ir tai daro įtaką tinkamam Sutarties įvykdymui, išskyrus atvejus, kai dėl šių pasikeitimų keičiama Sutartis;</w:t>
      </w:r>
    </w:p>
    <w:p w:rsidR="00502AF9" w:rsidRPr="00F225D2" w:rsidRDefault="00502AF9" w:rsidP="001671F1">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14.4.6. kai Pirkėjas šios Sutarti</w:t>
      </w:r>
      <w:r w:rsidR="001671F1" w:rsidRPr="00F225D2">
        <w:rPr>
          <w:rFonts w:ascii="Times New Roman" w:eastAsia="Calibri" w:hAnsi="Times New Roman" w:cs="Times New Roman"/>
          <w:sz w:val="22"/>
          <w:szCs w:val="22"/>
          <w:lang w:eastAsia="en-US"/>
        </w:rPr>
        <w:t>es vykdymui negauna finansavimo</w:t>
      </w:r>
      <w:r w:rsidRPr="00F225D2">
        <w:rPr>
          <w:rFonts w:ascii="Times New Roman" w:eastAsia="Calibri" w:hAnsi="Times New Roman" w:cs="Times New Roman"/>
          <w:sz w:val="22"/>
          <w:szCs w:val="22"/>
          <w:lang w:eastAsia="en-US"/>
        </w:rPr>
        <w:t>.</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14.5. Tiekėjas, prieš 14 (keturiolika) kalendorinių dienų įspėjęs Pirkėją, gali nutraukti Sutartį, jei Pirkėjas dėl savo kaltės nevykdo savo sutartinių įsipareigojimų.</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14.6. Jei Sutartis nutraukiama ne dėl Tiekėjo kaltės, nutraukimo atveju Pirkėjas sumoka Tiekėjui patiektų Prekių vertę iki Sutarties nutraukimo. Tiekėjas neturi teisės į kokios nors patirtos žalos kompensaciją.</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14.7. Pirkėjas po Sutarties nutraukimo turi kiek galima greičiau patvirtinti patiektų Prekių vertę. Taip pat parengiama ataskaita apie Sutarties nutraukimo dieną esančią Tiekėjo skolą Pirkėjui ir Pirkėjo skolą Tiekėjui.</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14.8.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14.9.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rsidR="00502AF9" w:rsidRPr="00F225D2" w:rsidRDefault="00502AF9" w:rsidP="00502AF9">
      <w:pPr>
        <w:spacing w:after="0" w:line="240" w:lineRule="auto"/>
        <w:jc w:val="both"/>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ind w:firstLine="567"/>
        <w:jc w:val="center"/>
        <w:textAlignment w:val="baseline"/>
        <w:rPr>
          <w:rFonts w:ascii="Times New Roman" w:eastAsia="Calibri" w:hAnsi="Times New Roman" w:cs="Times New Roman"/>
          <w:b/>
          <w:sz w:val="22"/>
          <w:szCs w:val="22"/>
          <w:lang w:eastAsia="en-US"/>
        </w:rPr>
      </w:pPr>
      <w:r w:rsidRPr="00F225D2">
        <w:rPr>
          <w:rFonts w:ascii="Times New Roman" w:eastAsia="Calibri" w:hAnsi="Times New Roman" w:cs="Times New Roman"/>
          <w:b/>
          <w:sz w:val="22"/>
          <w:szCs w:val="22"/>
          <w:lang w:eastAsia="en-US"/>
        </w:rPr>
        <w:t>XV. GINČŲ NAGRINĖJIMO TVARKA</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15.1. Šiai Sutarčiai ir visoms iš šios Sutarties atsirandančioms teisėms ir pareigoms taikomi Lietuvos Respublikos įstatymai bei kiti norminiai teisės aktai. Sutartis sudaryta ir turi būti aiškinama pagal Lietuvos Respublikos teisę.</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15.2.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p>
    <w:p w:rsidR="00502AF9" w:rsidRPr="00F225D2" w:rsidRDefault="00502AF9" w:rsidP="00502AF9">
      <w:pPr>
        <w:spacing w:after="0" w:line="240" w:lineRule="auto"/>
        <w:jc w:val="center"/>
        <w:textAlignment w:val="baseline"/>
        <w:rPr>
          <w:rFonts w:ascii="Calibri" w:eastAsia="Calibri" w:hAnsi="Calibri" w:cs="Times New Roman"/>
          <w:sz w:val="22"/>
          <w:szCs w:val="22"/>
          <w:lang w:eastAsia="en-US"/>
        </w:rPr>
      </w:pPr>
      <w:r w:rsidRPr="00F225D2">
        <w:rPr>
          <w:rFonts w:ascii="Times New Roman" w:eastAsia="Calibri" w:hAnsi="Times New Roman" w:cs="Times New Roman"/>
          <w:b/>
          <w:sz w:val="22"/>
          <w:szCs w:val="22"/>
          <w:lang w:eastAsia="en-US"/>
        </w:rPr>
        <w:t>XVI. ASMENYS, ATSAKINGI UŽ SUTARTIES VYKDYMĄ, IR KITOS</w:t>
      </w:r>
    </w:p>
    <w:p w:rsidR="00502AF9" w:rsidRPr="00F225D2" w:rsidRDefault="00502AF9" w:rsidP="00502AF9">
      <w:pPr>
        <w:spacing w:after="0" w:line="240" w:lineRule="auto"/>
        <w:ind w:firstLine="567"/>
        <w:jc w:val="center"/>
        <w:textAlignment w:val="baseline"/>
        <w:rPr>
          <w:rFonts w:ascii="Times New Roman" w:eastAsia="Calibri" w:hAnsi="Times New Roman" w:cs="Times New Roman"/>
          <w:b/>
          <w:sz w:val="22"/>
          <w:szCs w:val="22"/>
          <w:lang w:eastAsia="en-US"/>
        </w:rPr>
      </w:pPr>
      <w:r w:rsidRPr="00F225D2">
        <w:rPr>
          <w:rFonts w:ascii="Times New Roman" w:eastAsia="Calibri" w:hAnsi="Times New Roman" w:cs="Times New Roman"/>
          <w:b/>
          <w:sz w:val="22"/>
          <w:szCs w:val="22"/>
          <w:lang w:eastAsia="en-US"/>
        </w:rPr>
        <w:t>BAIGIAMOSIOS NUOSTATOS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p>
    <w:p w:rsidR="00502AF9" w:rsidRPr="00F225D2" w:rsidRDefault="00502AF9" w:rsidP="00502AF9">
      <w:pPr>
        <w:tabs>
          <w:tab w:val="left" w:pos="1168"/>
        </w:tabs>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16.1</w:t>
      </w:r>
      <w:r w:rsidRPr="00F225D2">
        <w:rPr>
          <w:rFonts w:ascii="Times New Roman" w:eastAsia="Calibri" w:hAnsi="Times New Roman" w:cs="Times New Roman"/>
          <w:sz w:val="22"/>
          <w:szCs w:val="22"/>
          <w:lang w:eastAsia="en-US"/>
        </w:rPr>
        <w:tab/>
        <w:t>Asmenys, atsakingi už Sutarties vykdymą:</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16.1.1. Pirkėjo atstovai (Vardas, pavardė, pareigos, telefonas, el. paštas, adresas);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16.1.2. Tiekėjo atstovai (Vardas, pavardė, pareigos, telefonas, el. paštas, adresas).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 xml:space="preserve">16.2. Asmuo, atsakingas už Sutarties ir pakeitimų paskelbimą –_________________, tel. </w:t>
      </w:r>
      <w:proofErr w:type="spellStart"/>
      <w:r w:rsidRPr="00F225D2">
        <w:rPr>
          <w:rFonts w:ascii="Times New Roman" w:eastAsia="Calibri" w:hAnsi="Times New Roman" w:cs="Times New Roman"/>
          <w:sz w:val="22"/>
          <w:szCs w:val="22"/>
          <w:lang w:eastAsia="en-US"/>
        </w:rPr>
        <w:t>nr.</w:t>
      </w:r>
      <w:proofErr w:type="spellEnd"/>
      <w:r w:rsidRPr="00F225D2">
        <w:rPr>
          <w:rFonts w:ascii="Times New Roman" w:eastAsia="Calibri" w:hAnsi="Times New Roman" w:cs="Times New Roman"/>
          <w:sz w:val="22"/>
          <w:szCs w:val="22"/>
          <w:lang w:eastAsia="en-US"/>
        </w:rPr>
        <w:t xml:space="preserve"> __________________, el. paštas ______________________@</w:t>
      </w:r>
      <w:proofErr w:type="spellStart"/>
      <w:r w:rsidRPr="00F225D2">
        <w:rPr>
          <w:rFonts w:ascii="Times New Roman" w:eastAsia="Calibri" w:hAnsi="Times New Roman" w:cs="Times New Roman"/>
          <w:sz w:val="22"/>
          <w:szCs w:val="22"/>
          <w:lang w:eastAsia="en-US"/>
        </w:rPr>
        <w:t>policija.lt</w:t>
      </w:r>
      <w:proofErr w:type="spellEnd"/>
      <w:r w:rsidRPr="00F225D2">
        <w:rPr>
          <w:rFonts w:ascii="Times New Roman" w:eastAsia="Calibri" w:hAnsi="Times New Roman" w:cs="Times New Roman"/>
          <w:sz w:val="22"/>
          <w:szCs w:val="22"/>
          <w:lang w:eastAsia="en-US"/>
        </w:rPr>
        <w:t>.</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16.3.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16.4. Sutartis yra Sutarties Šalių perskaityta, jų suprasta ir jos autentiškumas patvirtintas Šalių tinkamus įgaliojimus turinčių asmenų parašais.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lastRenderedPageBreak/>
        <w:t>16.5. Šalys Sutartį pasirašo naudojantis galiojančiu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 [</w:t>
      </w:r>
      <w:r w:rsidRPr="00F225D2">
        <w:rPr>
          <w:rFonts w:ascii="Times New Roman" w:eastAsia="Calibri" w:hAnsi="Times New Roman" w:cs="Times New Roman"/>
          <w:i/>
          <w:sz w:val="22"/>
          <w:szCs w:val="22"/>
          <w:lang w:eastAsia="en-US"/>
        </w:rPr>
        <w:t>arba fiziniais parašais, pasirašant 2 (dviem) egzemplioriais (lietuvių kalba), turinčiais vienodą teisinę galią – po vieną kiekvienai Šaliai</w:t>
      </w:r>
      <w:r w:rsidRPr="00F225D2">
        <w:rPr>
          <w:rFonts w:ascii="Times New Roman" w:eastAsia="Calibri" w:hAnsi="Times New Roman" w:cs="Times New Roman"/>
          <w:sz w:val="22"/>
          <w:szCs w:val="22"/>
          <w:lang w:eastAsia="en-US"/>
        </w:rPr>
        <w:t>].</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16.6. Sutarties priedai yra sudėtinės ir neatskiriamos šios Sutarties dalys. Sutarties priedai pateikiami pirmumo tvarka:</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16.6.1</w:t>
      </w:r>
      <w:r w:rsidR="00E1076E" w:rsidRPr="00F225D2">
        <w:rPr>
          <w:rFonts w:ascii="Times New Roman" w:eastAsia="Calibri" w:hAnsi="Times New Roman" w:cs="Times New Roman"/>
          <w:sz w:val="22"/>
          <w:szCs w:val="22"/>
          <w:lang w:eastAsia="en-US"/>
        </w:rPr>
        <w:t>. Sutarties 1 priedas – T</w:t>
      </w:r>
      <w:r w:rsidRPr="00F225D2">
        <w:rPr>
          <w:rFonts w:ascii="Times New Roman" w:eastAsia="Calibri" w:hAnsi="Times New Roman" w:cs="Times New Roman"/>
          <w:sz w:val="22"/>
          <w:szCs w:val="22"/>
          <w:lang w:eastAsia="en-US"/>
        </w:rPr>
        <w:t>echninė specifikacija;</w:t>
      </w:r>
    </w:p>
    <w:p w:rsidR="004138E3" w:rsidRDefault="00502AF9" w:rsidP="004138E3">
      <w:pPr>
        <w:spacing w:after="0" w:line="240" w:lineRule="auto"/>
        <w:ind w:firstLine="567"/>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16.6.2. Sutarties</w:t>
      </w:r>
      <w:r w:rsidR="004138E3">
        <w:rPr>
          <w:rFonts w:ascii="Times New Roman" w:eastAsia="Calibri" w:hAnsi="Times New Roman" w:cs="Times New Roman"/>
          <w:sz w:val="22"/>
          <w:szCs w:val="22"/>
          <w:lang w:eastAsia="en-US"/>
        </w:rPr>
        <w:t xml:space="preserve"> 2 priedas – Tiekėjo pasiūlymas;</w:t>
      </w:r>
    </w:p>
    <w:p w:rsidR="004138E3" w:rsidRPr="004138E3" w:rsidRDefault="004138E3" w:rsidP="004138E3">
      <w:pPr>
        <w:spacing w:after="0" w:line="240" w:lineRule="auto"/>
        <w:ind w:firstLine="567"/>
        <w:jc w:val="both"/>
        <w:textAlignment w:val="baseline"/>
        <w:rPr>
          <w:rFonts w:ascii="Times New Roman" w:eastAsia="Calibri" w:hAnsi="Times New Roman" w:cs="Times New Roman"/>
          <w:sz w:val="22"/>
          <w:szCs w:val="22"/>
          <w:lang w:eastAsia="en-US"/>
        </w:rPr>
      </w:pPr>
      <w:r>
        <w:rPr>
          <w:rFonts w:ascii="Times New Roman" w:eastAsia="Calibri" w:hAnsi="Times New Roman" w:cs="Times New Roman"/>
          <w:sz w:val="22"/>
          <w:szCs w:val="22"/>
          <w:lang w:val="en-US" w:eastAsia="en-US"/>
        </w:rPr>
        <w:t xml:space="preserve">16.6.3. </w:t>
      </w:r>
      <w:proofErr w:type="spellStart"/>
      <w:r>
        <w:rPr>
          <w:rFonts w:ascii="Times New Roman" w:eastAsia="Calibri" w:hAnsi="Times New Roman" w:cs="Times New Roman"/>
          <w:sz w:val="22"/>
          <w:szCs w:val="22"/>
          <w:lang w:val="en-US" w:eastAsia="en-US"/>
        </w:rPr>
        <w:t>Sutarties</w:t>
      </w:r>
      <w:proofErr w:type="spellEnd"/>
      <w:r>
        <w:rPr>
          <w:rFonts w:ascii="Times New Roman" w:eastAsia="Calibri" w:hAnsi="Times New Roman" w:cs="Times New Roman"/>
          <w:sz w:val="22"/>
          <w:szCs w:val="22"/>
          <w:lang w:val="en-US" w:eastAsia="en-US"/>
        </w:rPr>
        <w:t xml:space="preserve"> 3 </w:t>
      </w:r>
      <w:proofErr w:type="spellStart"/>
      <w:r>
        <w:rPr>
          <w:rFonts w:ascii="Times New Roman" w:eastAsia="Calibri" w:hAnsi="Times New Roman" w:cs="Times New Roman"/>
          <w:sz w:val="22"/>
          <w:szCs w:val="22"/>
          <w:lang w:val="en-US" w:eastAsia="en-US"/>
        </w:rPr>
        <w:t>priedas</w:t>
      </w:r>
      <w:proofErr w:type="spellEnd"/>
      <w:r>
        <w:rPr>
          <w:rFonts w:ascii="Times New Roman" w:eastAsia="Calibri" w:hAnsi="Times New Roman" w:cs="Times New Roman"/>
          <w:sz w:val="22"/>
          <w:szCs w:val="22"/>
          <w:lang w:val="en-US" w:eastAsia="en-US"/>
        </w:rPr>
        <w:t xml:space="preserve"> – </w:t>
      </w:r>
      <w:proofErr w:type="spellStart"/>
      <w:r>
        <w:rPr>
          <w:rFonts w:ascii="Times New Roman" w:eastAsia="Calibri" w:hAnsi="Times New Roman" w:cs="Times New Roman"/>
          <w:sz w:val="22"/>
          <w:szCs w:val="22"/>
          <w:lang w:val="en-US" w:eastAsia="en-US"/>
        </w:rPr>
        <w:t>Prekių</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perdavimo</w:t>
      </w:r>
      <w:proofErr w:type="spellEnd"/>
      <w:r>
        <w:rPr>
          <w:rFonts w:ascii="Times New Roman" w:eastAsia="Calibri" w:hAnsi="Times New Roman" w:cs="Times New Roman"/>
          <w:sz w:val="22"/>
          <w:szCs w:val="22"/>
          <w:lang w:val="en-US" w:eastAsia="en-US"/>
        </w:rPr>
        <w:t>-</w:t>
      </w:r>
      <w:r>
        <w:rPr>
          <w:rFonts w:ascii="Times New Roman" w:eastAsia="Calibri" w:hAnsi="Times New Roman" w:cs="Times New Roman"/>
          <w:sz w:val="22"/>
          <w:szCs w:val="22"/>
          <w:lang w:eastAsia="en-US"/>
        </w:rPr>
        <w:t>priėmimo aktas.</w:t>
      </w:r>
    </w:p>
    <w:p w:rsidR="00502AF9" w:rsidRPr="00F225D2" w:rsidRDefault="00502AF9" w:rsidP="00502AF9">
      <w:pPr>
        <w:spacing w:after="0" w:line="240" w:lineRule="auto"/>
        <w:ind w:firstLine="567"/>
        <w:jc w:val="both"/>
        <w:textAlignment w:val="baseline"/>
        <w:rPr>
          <w:rFonts w:ascii="Times New Roman" w:eastAsia="Calibri" w:hAnsi="Times New Roman" w:cs="Times New Roman"/>
          <w:sz w:val="22"/>
          <w:szCs w:val="22"/>
          <w:lang w:eastAsia="en-US"/>
        </w:rPr>
      </w:pPr>
    </w:p>
    <w:tbl>
      <w:tblPr>
        <w:tblW w:w="9636" w:type="dxa"/>
        <w:jc w:val="center"/>
        <w:tblLayout w:type="fixed"/>
        <w:tblCellMar>
          <w:left w:w="0" w:type="dxa"/>
          <w:right w:w="0" w:type="dxa"/>
        </w:tblCellMar>
        <w:tblLook w:val="0000" w:firstRow="0" w:lastRow="0" w:firstColumn="0" w:lastColumn="0" w:noHBand="0" w:noVBand="0"/>
      </w:tblPr>
      <w:tblGrid>
        <w:gridCol w:w="4933"/>
        <w:gridCol w:w="4703"/>
      </w:tblGrid>
      <w:tr w:rsidR="00502AF9" w:rsidRPr="00F225D2" w:rsidTr="00A821A2">
        <w:trPr>
          <w:jc w:val="center"/>
        </w:trPr>
        <w:tc>
          <w:tcPr>
            <w:tcW w:w="4933" w:type="dxa"/>
          </w:tcPr>
          <w:p w:rsidR="00502AF9" w:rsidRPr="00F225D2" w:rsidRDefault="00502AF9" w:rsidP="009C6BDE">
            <w:pPr>
              <w:widowControl w:val="0"/>
              <w:suppressLineNumbers/>
              <w:spacing w:after="0" w:line="240" w:lineRule="auto"/>
              <w:textAlignment w:val="baseline"/>
              <w:rPr>
                <w:rFonts w:ascii="Times New Roman" w:eastAsia="Calibri" w:hAnsi="Times New Roman" w:cs="Times New Roman"/>
                <w:b/>
                <w:sz w:val="22"/>
                <w:szCs w:val="22"/>
                <w:lang w:eastAsia="en-US"/>
              </w:rPr>
            </w:pPr>
            <w:r w:rsidRPr="00F225D2">
              <w:rPr>
                <w:rFonts w:ascii="Times New Roman" w:eastAsia="Calibri" w:hAnsi="Times New Roman" w:cs="Times New Roman"/>
                <w:b/>
                <w:sz w:val="22"/>
                <w:szCs w:val="22"/>
                <w:lang w:eastAsia="en-US"/>
              </w:rPr>
              <w:t>PIRKĖJAS</w:t>
            </w:r>
          </w:p>
          <w:p w:rsidR="00502AF9" w:rsidRPr="00F225D2" w:rsidRDefault="00502AF9" w:rsidP="009C6BDE">
            <w:pPr>
              <w:widowControl w:val="0"/>
              <w:suppressLineNumbers/>
              <w:spacing w:after="0" w:line="240" w:lineRule="auto"/>
              <w:textAlignment w:val="baseline"/>
              <w:rPr>
                <w:rFonts w:ascii="Times New Roman" w:eastAsia="Calibri" w:hAnsi="Times New Roman" w:cs="Times New Roman"/>
                <w:b/>
                <w:sz w:val="22"/>
                <w:szCs w:val="22"/>
                <w:lang w:val="en-US" w:eastAsia="en-US"/>
              </w:rPr>
            </w:pPr>
          </w:p>
          <w:p w:rsidR="00502AF9" w:rsidRPr="00F225D2" w:rsidRDefault="00502AF9" w:rsidP="009C6BDE">
            <w:pPr>
              <w:widowControl w:val="0"/>
              <w:suppressLineNumbers/>
              <w:spacing w:after="0" w:line="240" w:lineRule="auto"/>
              <w:textAlignment w:val="baseline"/>
              <w:rPr>
                <w:rFonts w:ascii="Times New Roman" w:eastAsia="Calibri" w:hAnsi="Times New Roman" w:cs="Times New Roman"/>
                <w:b/>
                <w:sz w:val="22"/>
                <w:szCs w:val="22"/>
                <w:lang w:val="en-US" w:eastAsia="en-US"/>
              </w:rPr>
            </w:pPr>
            <w:proofErr w:type="spellStart"/>
            <w:r w:rsidRPr="00F225D2">
              <w:rPr>
                <w:rFonts w:ascii="Times New Roman" w:eastAsia="Calibri" w:hAnsi="Times New Roman" w:cs="Times New Roman"/>
                <w:b/>
                <w:sz w:val="22"/>
                <w:szCs w:val="22"/>
                <w:lang w:val="en-US" w:eastAsia="en-US"/>
              </w:rPr>
              <w:t>Policijos</w:t>
            </w:r>
            <w:proofErr w:type="spellEnd"/>
            <w:r w:rsidRPr="00F225D2">
              <w:rPr>
                <w:rFonts w:ascii="Times New Roman" w:eastAsia="Calibri" w:hAnsi="Times New Roman" w:cs="Times New Roman"/>
                <w:b/>
                <w:sz w:val="22"/>
                <w:szCs w:val="22"/>
                <w:lang w:val="en-US" w:eastAsia="en-US"/>
              </w:rPr>
              <w:t xml:space="preserve"> </w:t>
            </w:r>
            <w:proofErr w:type="spellStart"/>
            <w:r w:rsidRPr="00F225D2">
              <w:rPr>
                <w:rFonts w:ascii="Times New Roman" w:eastAsia="Calibri" w:hAnsi="Times New Roman" w:cs="Times New Roman"/>
                <w:b/>
                <w:sz w:val="22"/>
                <w:szCs w:val="22"/>
                <w:lang w:val="en-US" w:eastAsia="en-US"/>
              </w:rPr>
              <w:t>departamentas</w:t>
            </w:r>
            <w:proofErr w:type="spellEnd"/>
            <w:r w:rsidRPr="00F225D2">
              <w:rPr>
                <w:rFonts w:ascii="Times New Roman" w:eastAsia="Calibri" w:hAnsi="Times New Roman" w:cs="Times New Roman"/>
                <w:b/>
                <w:sz w:val="22"/>
                <w:szCs w:val="22"/>
                <w:lang w:val="en-US" w:eastAsia="en-US"/>
              </w:rPr>
              <w:t xml:space="preserve"> </w:t>
            </w:r>
            <w:proofErr w:type="spellStart"/>
            <w:r w:rsidRPr="00F225D2">
              <w:rPr>
                <w:rFonts w:ascii="Times New Roman" w:eastAsia="Calibri" w:hAnsi="Times New Roman" w:cs="Times New Roman"/>
                <w:b/>
                <w:sz w:val="22"/>
                <w:szCs w:val="22"/>
                <w:lang w:val="en-US" w:eastAsia="en-US"/>
              </w:rPr>
              <w:t>prie</w:t>
            </w:r>
            <w:proofErr w:type="spellEnd"/>
            <w:r w:rsidRPr="00F225D2">
              <w:rPr>
                <w:rFonts w:ascii="Times New Roman" w:eastAsia="Calibri" w:hAnsi="Times New Roman" w:cs="Times New Roman"/>
                <w:b/>
                <w:sz w:val="22"/>
                <w:szCs w:val="22"/>
                <w:lang w:val="en-US" w:eastAsia="en-US"/>
              </w:rPr>
              <w:t xml:space="preserve"> </w:t>
            </w:r>
            <w:proofErr w:type="spellStart"/>
            <w:r w:rsidRPr="00F225D2">
              <w:rPr>
                <w:rFonts w:ascii="Times New Roman" w:eastAsia="Calibri" w:hAnsi="Times New Roman" w:cs="Times New Roman"/>
                <w:b/>
                <w:sz w:val="22"/>
                <w:szCs w:val="22"/>
                <w:lang w:val="en-US" w:eastAsia="en-US"/>
              </w:rPr>
              <w:t>Lietuvos</w:t>
            </w:r>
            <w:proofErr w:type="spellEnd"/>
            <w:r w:rsidRPr="00F225D2">
              <w:rPr>
                <w:rFonts w:ascii="Times New Roman" w:eastAsia="Calibri" w:hAnsi="Times New Roman" w:cs="Times New Roman"/>
                <w:b/>
                <w:sz w:val="22"/>
                <w:szCs w:val="22"/>
                <w:lang w:val="en-US" w:eastAsia="en-US"/>
              </w:rPr>
              <w:t xml:space="preserve"> </w:t>
            </w:r>
            <w:proofErr w:type="spellStart"/>
            <w:r w:rsidRPr="00F225D2">
              <w:rPr>
                <w:rFonts w:ascii="Times New Roman" w:eastAsia="Calibri" w:hAnsi="Times New Roman" w:cs="Times New Roman"/>
                <w:b/>
                <w:sz w:val="22"/>
                <w:szCs w:val="22"/>
                <w:lang w:val="en-US" w:eastAsia="en-US"/>
              </w:rPr>
              <w:t>Respublikos</w:t>
            </w:r>
            <w:proofErr w:type="spellEnd"/>
            <w:r w:rsidRPr="00F225D2">
              <w:rPr>
                <w:rFonts w:ascii="Times New Roman" w:eastAsia="Calibri" w:hAnsi="Times New Roman" w:cs="Times New Roman"/>
                <w:b/>
                <w:sz w:val="22"/>
                <w:szCs w:val="22"/>
                <w:lang w:val="en-US" w:eastAsia="en-US"/>
              </w:rPr>
              <w:t xml:space="preserve"> </w:t>
            </w:r>
            <w:proofErr w:type="spellStart"/>
            <w:r w:rsidRPr="00F225D2">
              <w:rPr>
                <w:rFonts w:ascii="Times New Roman" w:eastAsia="Calibri" w:hAnsi="Times New Roman" w:cs="Times New Roman"/>
                <w:b/>
                <w:sz w:val="22"/>
                <w:szCs w:val="22"/>
                <w:lang w:val="en-US" w:eastAsia="en-US"/>
              </w:rPr>
              <w:t>vidaus</w:t>
            </w:r>
            <w:proofErr w:type="spellEnd"/>
            <w:r w:rsidRPr="00F225D2">
              <w:rPr>
                <w:rFonts w:ascii="Times New Roman" w:eastAsia="Calibri" w:hAnsi="Times New Roman" w:cs="Times New Roman"/>
                <w:b/>
                <w:sz w:val="22"/>
                <w:szCs w:val="22"/>
                <w:lang w:val="en-US" w:eastAsia="en-US"/>
              </w:rPr>
              <w:t xml:space="preserve"> </w:t>
            </w:r>
            <w:proofErr w:type="spellStart"/>
            <w:r w:rsidRPr="00F225D2">
              <w:rPr>
                <w:rFonts w:ascii="Times New Roman" w:eastAsia="Calibri" w:hAnsi="Times New Roman" w:cs="Times New Roman"/>
                <w:b/>
                <w:sz w:val="22"/>
                <w:szCs w:val="22"/>
                <w:lang w:val="en-US" w:eastAsia="en-US"/>
              </w:rPr>
              <w:t>reikalų</w:t>
            </w:r>
            <w:proofErr w:type="spellEnd"/>
            <w:r w:rsidRPr="00F225D2">
              <w:rPr>
                <w:rFonts w:ascii="Times New Roman" w:eastAsia="Calibri" w:hAnsi="Times New Roman" w:cs="Times New Roman"/>
                <w:b/>
                <w:sz w:val="22"/>
                <w:szCs w:val="22"/>
                <w:lang w:val="en-US" w:eastAsia="en-US"/>
              </w:rPr>
              <w:t xml:space="preserve"> </w:t>
            </w:r>
            <w:proofErr w:type="spellStart"/>
            <w:r w:rsidRPr="00F225D2">
              <w:rPr>
                <w:rFonts w:ascii="Times New Roman" w:eastAsia="Calibri" w:hAnsi="Times New Roman" w:cs="Times New Roman"/>
                <w:b/>
                <w:sz w:val="22"/>
                <w:szCs w:val="22"/>
                <w:lang w:val="en-US" w:eastAsia="en-US"/>
              </w:rPr>
              <w:t>ministerijos</w:t>
            </w:r>
            <w:proofErr w:type="spellEnd"/>
          </w:p>
          <w:p w:rsidR="00502AF9" w:rsidRPr="00F225D2" w:rsidRDefault="007A6ED3" w:rsidP="009C6BDE">
            <w:pPr>
              <w:widowControl w:val="0"/>
              <w:suppressLineNumbers/>
              <w:spacing w:after="0" w:line="240" w:lineRule="auto"/>
              <w:textAlignment w:val="baseline"/>
              <w:rPr>
                <w:rFonts w:ascii="Times New Roman" w:eastAsia="Calibri" w:hAnsi="Times New Roman" w:cs="Times New Roman"/>
                <w:sz w:val="22"/>
                <w:szCs w:val="22"/>
                <w:lang w:val="en-US" w:eastAsia="en-US"/>
              </w:rPr>
            </w:pPr>
            <w:proofErr w:type="spellStart"/>
            <w:r w:rsidRPr="00F225D2">
              <w:rPr>
                <w:rFonts w:ascii="Times New Roman" w:eastAsia="Calibri" w:hAnsi="Times New Roman" w:cs="Times New Roman"/>
                <w:sz w:val="22"/>
                <w:szCs w:val="22"/>
                <w:lang w:val="en-US" w:eastAsia="en-US"/>
              </w:rPr>
              <w:t>Saltoniškių</w:t>
            </w:r>
            <w:proofErr w:type="spellEnd"/>
            <w:r w:rsidRPr="00F225D2">
              <w:rPr>
                <w:rFonts w:ascii="Times New Roman" w:eastAsia="Calibri" w:hAnsi="Times New Roman" w:cs="Times New Roman"/>
                <w:sz w:val="22"/>
                <w:szCs w:val="22"/>
                <w:lang w:val="en-US" w:eastAsia="en-US"/>
              </w:rPr>
              <w:t xml:space="preserve"> g. 19, LT-08106</w:t>
            </w:r>
            <w:r w:rsidR="00502AF9" w:rsidRPr="00F225D2">
              <w:rPr>
                <w:rFonts w:ascii="Times New Roman" w:eastAsia="Calibri" w:hAnsi="Times New Roman" w:cs="Times New Roman"/>
                <w:sz w:val="22"/>
                <w:szCs w:val="22"/>
                <w:lang w:val="en-US" w:eastAsia="en-US"/>
              </w:rPr>
              <w:t xml:space="preserve"> Vilnius</w:t>
            </w:r>
          </w:p>
          <w:p w:rsidR="00502AF9" w:rsidRPr="00F225D2" w:rsidRDefault="00502AF9" w:rsidP="009C6BDE">
            <w:pPr>
              <w:widowControl w:val="0"/>
              <w:suppressLineNumbers/>
              <w:spacing w:after="0" w:line="240" w:lineRule="auto"/>
              <w:textAlignment w:val="baseline"/>
              <w:rPr>
                <w:rFonts w:ascii="Times New Roman" w:eastAsia="Calibri" w:hAnsi="Times New Roman" w:cs="Times New Roman"/>
                <w:sz w:val="22"/>
                <w:szCs w:val="22"/>
                <w:lang w:val="en-US" w:eastAsia="en-US"/>
              </w:rPr>
            </w:pPr>
            <w:r w:rsidRPr="00F225D2">
              <w:rPr>
                <w:rFonts w:ascii="Times New Roman" w:eastAsia="Calibri" w:hAnsi="Times New Roman" w:cs="Times New Roman"/>
                <w:sz w:val="22"/>
                <w:szCs w:val="22"/>
                <w:lang w:val="en-US" w:eastAsia="en-US"/>
              </w:rPr>
              <w:t>Tel.: (8 5) 271 9731</w:t>
            </w:r>
          </w:p>
          <w:p w:rsidR="00502AF9" w:rsidRPr="00F225D2" w:rsidRDefault="00502AF9" w:rsidP="009C6BDE">
            <w:pPr>
              <w:widowControl w:val="0"/>
              <w:suppressLineNumbers/>
              <w:spacing w:after="0" w:line="240" w:lineRule="auto"/>
              <w:textAlignment w:val="baseline"/>
              <w:rPr>
                <w:rFonts w:ascii="Calibri" w:eastAsia="Calibri" w:hAnsi="Calibri" w:cs="Times New Roman"/>
                <w:sz w:val="22"/>
                <w:szCs w:val="22"/>
                <w:lang w:eastAsia="en-US"/>
              </w:rPr>
            </w:pPr>
            <w:r w:rsidRPr="00F225D2">
              <w:rPr>
                <w:rFonts w:ascii="Times New Roman" w:eastAsia="Calibri" w:hAnsi="Times New Roman" w:cs="Times New Roman"/>
                <w:sz w:val="22"/>
                <w:szCs w:val="22"/>
                <w:lang w:val="en-US" w:eastAsia="en-US"/>
              </w:rPr>
              <w:t xml:space="preserve">El. </w:t>
            </w:r>
            <w:proofErr w:type="spellStart"/>
            <w:r w:rsidRPr="00F225D2">
              <w:rPr>
                <w:rFonts w:ascii="Times New Roman" w:eastAsia="Calibri" w:hAnsi="Times New Roman" w:cs="Times New Roman"/>
                <w:sz w:val="22"/>
                <w:szCs w:val="22"/>
                <w:lang w:val="en-US" w:eastAsia="en-US"/>
              </w:rPr>
              <w:t>paštas</w:t>
            </w:r>
            <w:proofErr w:type="spellEnd"/>
            <w:r w:rsidRPr="00F225D2">
              <w:rPr>
                <w:rFonts w:ascii="Times New Roman" w:eastAsia="Calibri" w:hAnsi="Times New Roman" w:cs="Times New Roman"/>
                <w:sz w:val="22"/>
                <w:szCs w:val="22"/>
                <w:lang w:val="en-US" w:eastAsia="en-US"/>
              </w:rPr>
              <w:t xml:space="preserve">: </w:t>
            </w:r>
            <w:hyperlink r:id="rId8">
              <w:r w:rsidRPr="00F225D2">
                <w:rPr>
                  <w:rFonts w:ascii="Times New Roman" w:eastAsia="Calibri" w:hAnsi="Times New Roman" w:cs="Times New Roman"/>
                  <w:sz w:val="22"/>
                  <w:szCs w:val="22"/>
                  <w:lang w:eastAsia="en-US"/>
                </w:rPr>
                <w:t>info@policija.lt</w:t>
              </w:r>
            </w:hyperlink>
          </w:p>
          <w:p w:rsidR="00502AF9" w:rsidRPr="00F225D2" w:rsidRDefault="00502AF9" w:rsidP="009C6BDE">
            <w:pPr>
              <w:widowControl w:val="0"/>
              <w:suppressLineNumbers/>
              <w:spacing w:after="0" w:line="240" w:lineRule="auto"/>
              <w:textAlignment w:val="baseline"/>
              <w:rPr>
                <w:rFonts w:ascii="Times New Roman" w:eastAsia="Calibri" w:hAnsi="Times New Roman" w:cs="Times New Roman"/>
                <w:sz w:val="22"/>
                <w:szCs w:val="22"/>
                <w:lang w:val="en-US" w:eastAsia="en-US"/>
              </w:rPr>
            </w:pPr>
            <w:proofErr w:type="spellStart"/>
            <w:r w:rsidRPr="00F225D2">
              <w:rPr>
                <w:rFonts w:ascii="Times New Roman" w:eastAsia="Calibri" w:hAnsi="Times New Roman" w:cs="Times New Roman"/>
                <w:sz w:val="22"/>
                <w:szCs w:val="22"/>
                <w:lang w:val="en-US" w:eastAsia="en-US"/>
              </w:rPr>
              <w:t>Įstaigos</w:t>
            </w:r>
            <w:proofErr w:type="spellEnd"/>
            <w:r w:rsidRPr="00F225D2">
              <w:rPr>
                <w:rFonts w:ascii="Times New Roman" w:eastAsia="Calibri" w:hAnsi="Times New Roman" w:cs="Times New Roman"/>
                <w:sz w:val="22"/>
                <w:szCs w:val="22"/>
                <w:lang w:val="en-US" w:eastAsia="en-US"/>
              </w:rPr>
              <w:t xml:space="preserve"> </w:t>
            </w:r>
            <w:proofErr w:type="spellStart"/>
            <w:r w:rsidRPr="00F225D2">
              <w:rPr>
                <w:rFonts w:ascii="Times New Roman" w:eastAsia="Calibri" w:hAnsi="Times New Roman" w:cs="Times New Roman"/>
                <w:sz w:val="22"/>
                <w:szCs w:val="22"/>
                <w:lang w:val="en-US" w:eastAsia="en-US"/>
              </w:rPr>
              <w:t>kodas</w:t>
            </w:r>
            <w:proofErr w:type="spellEnd"/>
            <w:r w:rsidRPr="00F225D2">
              <w:rPr>
                <w:rFonts w:ascii="Times New Roman" w:eastAsia="Calibri" w:hAnsi="Times New Roman" w:cs="Times New Roman"/>
                <w:sz w:val="22"/>
                <w:szCs w:val="22"/>
                <w:lang w:val="en-US" w:eastAsia="en-US"/>
              </w:rPr>
              <w:t xml:space="preserve"> 188785847</w:t>
            </w:r>
          </w:p>
          <w:p w:rsidR="00502AF9" w:rsidRPr="00F225D2" w:rsidRDefault="00502AF9" w:rsidP="009C6BDE">
            <w:pPr>
              <w:widowControl w:val="0"/>
              <w:suppressLineNumbers/>
              <w:spacing w:after="0" w:line="240" w:lineRule="auto"/>
              <w:textAlignment w:val="baseline"/>
              <w:rPr>
                <w:rFonts w:ascii="Times New Roman" w:eastAsia="Calibri" w:hAnsi="Times New Roman" w:cs="Times New Roman"/>
                <w:sz w:val="22"/>
                <w:szCs w:val="22"/>
                <w:lang w:val="en-US" w:eastAsia="en-US"/>
              </w:rPr>
            </w:pPr>
            <w:r w:rsidRPr="00F225D2">
              <w:rPr>
                <w:rFonts w:ascii="Times New Roman" w:eastAsia="Calibri" w:hAnsi="Times New Roman" w:cs="Times New Roman"/>
                <w:sz w:val="22"/>
                <w:szCs w:val="22"/>
                <w:lang w:val="en-US" w:eastAsia="en-US"/>
              </w:rPr>
              <w:t xml:space="preserve">PVM </w:t>
            </w:r>
            <w:proofErr w:type="spellStart"/>
            <w:r w:rsidRPr="00F225D2">
              <w:rPr>
                <w:rFonts w:ascii="Times New Roman" w:eastAsia="Calibri" w:hAnsi="Times New Roman" w:cs="Times New Roman"/>
                <w:sz w:val="22"/>
                <w:szCs w:val="22"/>
                <w:lang w:val="en-US" w:eastAsia="en-US"/>
              </w:rPr>
              <w:t>mokėtojo</w:t>
            </w:r>
            <w:proofErr w:type="spellEnd"/>
            <w:r w:rsidRPr="00F225D2">
              <w:rPr>
                <w:rFonts w:ascii="Times New Roman" w:eastAsia="Calibri" w:hAnsi="Times New Roman" w:cs="Times New Roman"/>
                <w:sz w:val="22"/>
                <w:szCs w:val="22"/>
                <w:lang w:val="en-US" w:eastAsia="en-US"/>
              </w:rPr>
              <w:t xml:space="preserve"> </w:t>
            </w:r>
            <w:proofErr w:type="spellStart"/>
            <w:r w:rsidRPr="00F225D2">
              <w:rPr>
                <w:rFonts w:ascii="Times New Roman" w:eastAsia="Calibri" w:hAnsi="Times New Roman" w:cs="Times New Roman"/>
                <w:sz w:val="22"/>
                <w:szCs w:val="22"/>
                <w:lang w:val="en-US" w:eastAsia="en-US"/>
              </w:rPr>
              <w:t>kodas</w:t>
            </w:r>
            <w:proofErr w:type="spellEnd"/>
            <w:r w:rsidRPr="00F225D2">
              <w:rPr>
                <w:rFonts w:ascii="Times New Roman" w:eastAsia="Calibri" w:hAnsi="Times New Roman" w:cs="Times New Roman"/>
                <w:sz w:val="22"/>
                <w:szCs w:val="22"/>
                <w:lang w:val="en-US" w:eastAsia="en-US"/>
              </w:rPr>
              <w:t xml:space="preserve"> LT100005428413</w:t>
            </w:r>
          </w:p>
          <w:p w:rsidR="00502AF9" w:rsidRPr="00F225D2" w:rsidRDefault="00502AF9" w:rsidP="009C6BDE">
            <w:pPr>
              <w:widowControl w:val="0"/>
              <w:suppressLineNumbers/>
              <w:spacing w:after="0" w:line="240" w:lineRule="auto"/>
              <w:textAlignment w:val="baseline"/>
              <w:rPr>
                <w:rFonts w:ascii="Times New Roman" w:hAnsi="Times New Roman" w:cs="Times New Roman"/>
                <w:bCs/>
                <w:iCs/>
                <w:sz w:val="22"/>
                <w:szCs w:val="22"/>
              </w:rPr>
            </w:pPr>
            <w:r w:rsidRPr="00F225D2">
              <w:rPr>
                <w:rFonts w:ascii="Times New Roman" w:hAnsi="Times New Roman" w:cs="Times New Roman"/>
                <w:bCs/>
                <w:iCs/>
                <w:sz w:val="22"/>
                <w:szCs w:val="22"/>
              </w:rPr>
              <w:t>A. s. Nr. LT874040063610001307</w:t>
            </w:r>
            <w:r w:rsidRPr="00F225D2">
              <w:rPr>
                <w:rFonts w:ascii="Times New Roman" w:hAnsi="Times New Roman" w:cs="Times New Roman"/>
                <w:bCs/>
                <w:iCs/>
                <w:sz w:val="22"/>
                <w:szCs w:val="22"/>
              </w:rPr>
              <w:br/>
              <w:t>Lietuvos Respublikos finansų ministerija</w:t>
            </w:r>
            <w:r w:rsidRPr="00F225D2">
              <w:rPr>
                <w:rFonts w:ascii="Times New Roman" w:hAnsi="Times New Roman" w:cs="Times New Roman"/>
                <w:bCs/>
                <w:iCs/>
                <w:sz w:val="22"/>
                <w:szCs w:val="22"/>
              </w:rPr>
              <w:br/>
              <w:t>Finansų įstaigos kodas 40400</w:t>
            </w:r>
          </w:p>
          <w:p w:rsidR="00A821A2" w:rsidRPr="00F225D2" w:rsidRDefault="00A821A2" w:rsidP="00A821A2">
            <w:pPr>
              <w:suppressLineNumbers/>
              <w:spacing w:line="240" w:lineRule="auto"/>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 xml:space="preserve">SWIFT kodas: MFRLLT22XXX </w:t>
            </w:r>
          </w:p>
          <w:p w:rsidR="00502AF9" w:rsidRPr="00F225D2" w:rsidRDefault="00502AF9" w:rsidP="009C6BDE">
            <w:pPr>
              <w:widowControl w:val="0"/>
              <w:suppressLineNumbers/>
              <w:spacing w:after="0" w:line="240" w:lineRule="auto"/>
              <w:textAlignment w:val="baseline"/>
              <w:rPr>
                <w:rFonts w:ascii="Times New Roman" w:hAnsi="Times New Roman" w:cs="Times New Roman"/>
                <w:bCs/>
                <w:iCs/>
                <w:sz w:val="22"/>
                <w:szCs w:val="22"/>
              </w:rPr>
            </w:pPr>
          </w:p>
          <w:p w:rsidR="00502AF9" w:rsidRPr="00F225D2" w:rsidRDefault="00502AF9" w:rsidP="009C6BDE">
            <w:pPr>
              <w:pStyle w:val="Standard"/>
              <w:rPr>
                <w:rFonts w:ascii="Times New Roman" w:hAnsi="Times New Roman"/>
                <w:bCs/>
              </w:rPr>
            </w:pPr>
          </w:p>
          <w:p w:rsidR="00502AF9" w:rsidRPr="00F225D2" w:rsidRDefault="00502AF9" w:rsidP="009C6BDE">
            <w:pPr>
              <w:widowControl w:val="0"/>
              <w:suppressLineNumbers/>
              <w:spacing w:after="0" w:line="240" w:lineRule="auto"/>
              <w:textAlignment w:val="baseline"/>
              <w:rPr>
                <w:rFonts w:ascii="Times New Roman" w:eastAsia="Calibri" w:hAnsi="Times New Roman" w:cs="Times New Roman"/>
                <w:sz w:val="22"/>
                <w:szCs w:val="22"/>
                <w:lang w:val="en-US" w:eastAsia="en-US"/>
              </w:rPr>
            </w:pPr>
          </w:p>
        </w:tc>
        <w:tc>
          <w:tcPr>
            <w:tcW w:w="4703" w:type="dxa"/>
          </w:tcPr>
          <w:p w:rsidR="00502AF9" w:rsidRPr="00F225D2" w:rsidRDefault="00502AF9" w:rsidP="009C6BDE">
            <w:pPr>
              <w:widowControl w:val="0"/>
              <w:suppressLineNumbers/>
              <w:spacing w:after="0" w:line="240" w:lineRule="auto"/>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b/>
                <w:sz w:val="22"/>
                <w:szCs w:val="22"/>
                <w:lang w:val="en-US" w:eastAsia="en-US"/>
              </w:rPr>
              <w:t>TIEKĖJAS</w:t>
            </w:r>
          </w:p>
          <w:p w:rsidR="00502AF9" w:rsidRPr="00F225D2" w:rsidRDefault="00502AF9" w:rsidP="009C6BDE">
            <w:pPr>
              <w:widowControl w:val="0"/>
              <w:suppressLineNumbers/>
              <w:spacing w:after="0" w:line="240" w:lineRule="auto"/>
              <w:textAlignment w:val="baseline"/>
              <w:rPr>
                <w:rFonts w:ascii="Times New Roman" w:eastAsia="Calibri" w:hAnsi="Times New Roman" w:cs="Times New Roman"/>
                <w:sz w:val="22"/>
                <w:szCs w:val="22"/>
                <w:lang w:val="en-US" w:eastAsia="en-US"/>
              </w:rPr>
            </w:pPr>
          </w:p>
          <w:p w:rsidR="00502AF9" w:rsidRPr="00F225D2" w:rsidRDefault="00502AF9" w:rsidP="009C6BDE">
            <w:pPr>
              <w:widowControl w:val="0"/>
              <w:suppressLineNumbers/>
              <w:spacing w:after="0" w:line="240" w:lineRule="auto"/>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Pavadinimas _________________________</w:t>
            </w:r>
          </w:p>
          <w:p w:rsidR="00502AF9" w:rsidRPr="00F225D2" w:rsidRDefault="00502AF9" w:rsidP="009C6BDE">
            <w:pPr>
              <w:widowControl w:val="0"/>
              <w:suppressLineNumbers/>
              <w:spacing w:after="0" w:line="240" w:lineRule="auto"/>
              <w:textAlignment w:val="baseline"/>
              <w:rPr>
                <w:rFonts w:ascii="Times New Roman" w:eastAsia="Calibri" w:hAnsi="Times New Roman" w:cs="Times New Roman"/>
                <w:sz w:val="22"/>
                <w:szCs w:val="22"/>
                <w:lang w:eastAsia="en-US"/>
              </w:rPr>
            </w:pPr>
          </w:p>
          <w:p w:rsidR="00502AF9" w:rsidRPr="00F225D2" w:rsidRDefault="00502AF9" w:rsidP="009C6BDE">
            <w:pPr>
              <w:widowControl w:val="0"/>
              <w:suppressLineNumbers/>
              <w:spacing w:after="0" w:line="240" w:lineRule="auto"/>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Adresas______________________________</w:t>
            </w:r>
          </w:p>
          <w:p w:rsidR="00502AF9" w:rsidRPr="00F225D2" w:rsidRDefault="00502AF9" w:rsidP="009C6BDE">
            <w:pPr>
              <w:widowControl w:val="0"/>
              <w:suppressLineNumbers/>
              <w:spacing w:after="0" w:line="240" w:lineRule="auto"/>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 xml:space="preserve">Telefonas, </w:t>
            </w:r>
            <w:proofErr w:type="spellStart"/>
            <w:r w:rsidRPr="00F225D2">
              <w:rPr>
                <w:rFonts w:ascii="Times New Roman" w:eastAsia="Calibri" w:hAnsi="Times New Roman" w:cs="Times New Roman"/>
                <w:sz w:val="22"/>
                <w:szCs w:val="22"/>
                <w:lang w:eastAsia="en-US"/>
              </w:rPr>
              <w:t>el.paštas</w:t>
            </w:r>
            <w:proofErr w:type="spellEnd"/>
            <w:r w:rsidRPr="00F225D2">
              <w:rPr>
                <w:rFonts w:ascii="Times New Roman" w:eastAsia="Calibri" w:hAnsi="Times New Roman" w:cs="Times New Roman"/>
                <w:sz w:val="22"/>
                <w:szCs w:val="22"/>
                <w:lang w:eastAsia="en-US"/>
              </w:rPr>
              <w:t>:______________________</w:t>
            </w:r>
          </w:p>
          <w:p w:rsidR="00502AF9" w:rsidRPr="00F225D2" w:rsidRDefault="00502AF9" w:rsidP="009C6BDE">
            <w:pPr>
              <w:widowControl w:val="0"/>
              <w:suppressLineNumbers/>
              <w:spacing w:after="0" w:line="240" w:lineRule="auto"/>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Įm. kodas_____________________________</w:t>
            </w:r>
          </w:p>
          <w:p w:rsidR="00502AF9" w:rsidRPr="00F225D2" w:rsidRDefault="00502AF9" w:rsidP="009C6BDE">
            <w:pPr>
              <w:widowControl w:val="0"/>
              <w:suppressLineNumbers/>
              <w:spacing w:after="0" w:line="240" w:lineRule="auto"/>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PVM mokėtojo kodas __________________</w:t>
            </w:r>
          </w:p>
          <w:p w:rsidR="00502AF9" w:rsidRPr="00F225D2" w:rsidRDefault="00502AF9" w:rsidP="009C6BDE">
            <w:pPr>
              <w:widowControl w:val="0"/>
              <w:suppressLineNumbers/>
              <w:spacing w:after="0" w:line="240" w:lineRule="auto"/>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val="en-US" w:eastAsia="en-US"/>
              </w:rPr>
              <w:t xml:space="preserve">A. s. </w:t>
            </w:r>
            <w:proofErr w:type="spellStart"/>
            <w:r w:rsidRPr="00F225D2">
              <w:rPr>
                <w:rFonts w:ascii="Times New Roman" w:eastAsia="Calibri" w:hAnsi="Times New Roman" w:cs="Times New Roman"/>
                <w:sz w:val="22"/>
                <w:szCs w:val="22"/>
                <w:lang w:val="en-US" w:eastAsia="en-US"/>
              </w:rPr>
              <w:t>Nr</w:t>
            </w:r>
            <w:proofErr w:type="spellEnd"/>
            <w:r w:rsidRPr="00F225D2">
              <w:rPr>
                <w:rFonts w:ascii="Times New Roman" w:eastAsia="Calibri" w:hAnsi="Times New Roman" w:cs="Times New Roman"/>
                <w:sz w:val="22"/>
                <w:szCs w:val="22"/>
                <w:lang w:eastAsia="en-US"/>
              </w:rPr>
              <w:t>.__________________________</w:t>
            </w:r>
          </w:p>
          <w:p w:rsidR="00502AF9" w:rsidRPr="00F225D2" w:rsidRDefault="00502AF9" w:rsidP="009C6BDE">
            <w:pPr>
              <w:widowControl w:val="0"/>
              <w:suppressLineNumbers/>
              <w:spacing w:after="0" w:line="240" w:lineRule="auto"/>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Banko rekvizitai_____</w:t>
            </w:r>
          </w:p>
        </w:tc>
      </w:tr>
    </w:tbl>
    <w:p w:rsidR="008E4897" w:rsidRPr="00F225D2" w:rsidRDefault="008E4897" w:rsidP="008E4897">
      <w:pPr>
        <w:tabs>
          <w:tab w:val="left" w:pos="5668"/>
          <w:tab w:val="left" w:pos="5850"/>
          <w:tab w:val="left" w:pos="6032"/>
        </w:tabs>
        <w:spacing w:after="0" w:line="240" w:lineRule="auto"/>
        <w:textAlignment w:val="baseline"/>
        <w:rPr>
          <w:rFonts w:ascii="Times New Roman" w:eastAsia="Calibri" w:hAnsi="Times New Roman" w:cs="Times New Roman"/>
          <w:sz w:val="22"/>
          <w:szCs w:val="22"/>
          <w:lang w:eastAsia="en-US"/>
        </w:rPr>
      </w:pPr>
    </w:p>
    <w:p w:rsidR="008E4897" w:rsidRPr="00F225D2" w:rsidRDefault="008E4897">
      <w:pPr>
        <w:suppressAutoHyphens w:val="0"/>
        <w:spacing w:line="259" w:lineRule="auto"/>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br w:type="page"/>
      </w:r>
    </w:p>
    <w:p w:rsidR="008E4897" w:rsidRPr="00F225D2" w:rsidRDefault="008E4897" w:rsidP="008E4897">
      <w:pPr>
        <w:tabs>
          <w:tab w:val="left" w:pos="5668"/>
          <w:tab w:val="left" w:pos="5850"/>
          <w:tab w:val="left" w:pos="6032"/>
        </w:tabs>
        <w:spacing w:after="0" w:line="240" w:lineRule="auto"/>
        <w:textAlignment w:val="baseline"/>
        <w:rPr>
          <w:rFonts w:ascii="Times New Roman" w:eastAsia="Calibri" w:hAnsi="Times New Roman" w:cs="Times New Roman"/>
          <w:sz w:val="22"/>
          <w:szCs w:val="22"/>
          <w:lang w:eastAsia="en-US"/>
        </w:rPr>
      </w:pPr>
    </w:p>
    <w:p w:rsidR="008E4897" w:rsidRPr="00F225D2" w:rsidRDefault="008E4897" w:rsidP="008E4897">
      <w:pPr>
        <w:tabs>
          <w:tab w:val="left" w:pos="5668"/>
          <w:tab w:val="left" w:pos="5850"/>
          <w:tab w:val="left" w:pos="6032"/>
        </w:tabs>
        <w:spacing w:after="0" w:line="240" w:lineRule="auto"/>
        <w:ind w:firstLine="5669"/>
        <w:jc w:val="right"/>
        <w:textAlignment w:val="baseline"/>
        <w:rPr>
          <w:rFonts w:ascii="Calibri" w:eastAsia="Calibri" w:hAnsi="Calibri" w:cs="Times New Roman"/>
          <w:sz w:val="22"/>
          <w:szCs w:val="22"/>
          <w:lang w:eastAsia="en-US"/>
        </w:rPr>
      </w:pPr>
      <w:r w:rsidRPr="00F225D2">
        <w:rPr>
          <w:rFonts w:ascii="Times New Roman" w:eastAsia="Calibri" w:hAnsi="Times New Roman" w:cs="Times New Roman"/>
          <w:sz w:val="22"/>
          <w:szCs w:val="22"/>
          <w:lang w:eastAsia="en-US"/>
        </w:rPr>
        <w:t>Sutarties 3 priedas</w:t>
      </w:r>
    </w:p>
    <w:p w:rsidR="008E4897" w:rsidRPr="00F225D2" w:rsidRDefault="008E4897" w:rsidP="008E4897">
      <w:pPr>
        <w:tabs>
          <w:tab w:val="left" w:pos="5668"/>
          <w:tab w:val="left" w:pos="5850"/>
          <w:tab w:val="left" w:pos="6032"/>
        </w:tabs>
        <w:spacing w:after="0" w:line="240" w:lineRule="auto"/>
        <w:jc w:val="center"/>
        <w:textAlignment w:val="baseline"/>
        <w:rPr>
          <w:rFonts w:ascii="Times New Roman" w:eastAsia="Calibri" w:hAnsi="Times New Roman" w:cs="Times New Roman"/>
          <w:b/>
          <w:bCs/>
          <w:iCs/>
          <w:sz w:val="22"/>
          <w:szCs w:val="22"/>
          <w:lang w:eastAsia="en-US"/>
        </w:rPr>
      </w:pPr>
    </w:p>
    <w:p w:rsidR="008E4897" w:rsidRPr="00F225D2" w:rsidRDefault="008E4897" w:rsidP="008E4897">
      <w:pPr>
        <w:tabs>
          <w:tab w:val="left" w:pos="5668"/>
          <w:tab w:val="left" w:pos="5850"/>
          <w:tab w:val="left" w:pos="6032"/>
        </w:tabs>
        <w:spacing w:after="0" w:line="240" w:lineRule="auto"/>
        <w:jc w:val="center"/>
        <w:textAlignment w:val="baseline"/>
        <w:rPr>
          <w:rFonts w:ascii="Calibri" w:eastAsia="Calibri" w:hAnsi="Calibri" w:cs="Times New Roman"/>
          <w:sz w:val="22"/>
          <w:szCs w:val="22"/>
          <w:lang w:eastAsia="en-US"/>
        </w:rPr>
      </w:pPr>
      <w:r w:rsidRPr="00F225D2">
        <w:rPr>
          <w:rFonts w:ascii="Times New Roman" w:eastAsia="Calibri" w:hAnsi="Times New Roman" w:cs="Times New Roman"/>
          <w:b/>
          <w:bCs/>
          <w:iCs/>
          <w:sz w:val="22"/>
          <w:szCs w:val="22"/>
          <w:lang w:eastAsia="en-US"/>
        </w:rPr>
        <w:t>PREKIŲ PERDAVIMO–PRIĖMIMO AKTAS Nr.__________</w:t>
      </w:r>
    </w:p>
    <w:p w:rsidR="008E4897" w:rsidRPr="00F225D2" w:rsidRDefault="008E4897" w:rsidP="008E4897">
      <w:pPr>
        <w:spacing w:after="0" w:line="240" w:lineRule="auto"/>
        <w:ind w:firstLine="567"/>
        <w:jc w:val="center"/>
        <w:textAlignment w:val="baseline"/>
        <w:rPr>
          <w:rFonts w:ascii="Times New Roman" w:eastAsia="Calibri" w:hAnsi="Times New Roman" w:cs="Times New Roman"/>
          <w:b/>
          <w:bCs/>
          <w:iCs/>
          <w:sz w:val="22"/>
          <w:szCs w:val="22"/>
          <w:lang w:eastAsia="en-US"/>
        </w:rPr>
      </w:pPr>
    </w:p>
    <w:p w:rsidR="008E4897" w:rsidRPr="00F225D2" w:rsidRDefault="008E4897" w:rsidP="008E4897">
      <w:pPr>
        <w:spacing w:after="0" w:line="240" w:lineRule="auto"/>
        <w:ind w:firstLine="567"/>
        <w:jc w:val="center"/>
        <w:textAlignment w:val="baseline"/>
        <w:rPr>
          <w:rFonts w:ascii="Calibri" w:eastAsia="Calibri" w:hAnsi="Calibri" w:cs="Times New Roman"/>
          <w:sz w:val="22"/>
          <w:szCs w:val="22"/>
          <w:lang w:eastAsia="en-US"/>
        </w:rPr>
      </w:pPr>
      <w:r w:rsidRPr="00F225D2">
        <w:rPr>
          <w:rFonts w:ascii="Times New Roman" w:eastAsia="Calibri" w:hAnsi="Times New Roman" w:cs="Times New Roman"/>
          <w:i/>
          <w:sz w:val="22"/>
          <w:szCs w:val="22"/>
          <w:lang w:eastAsia="en-US"/>
        </w:rPr>
        <w:t xml:space="preserve"> (data)</w:t>
      </w:r>
    </w:p>
    <w:p w:rsidR="008E4897" w:rsidRPr="00F225D2" w:rsidRDefault="008E4897" w:rsidP="008E4897">
      <w:pPr>
        <w:spacing w:after="0" w:line="240" w:lineRule="auto"/>
        <w:ind w:firstLine="567"/>
        <w:jc w:val="center"/>
        <w:textAlignment w:val="baseline"/>
        <w:rPr>
          <w:rFonts w:ascii="Calibri" w:eastAsia="Calibri" w:hAnsi="Calibri" w:cs="Times New Roman"/>
          <w:sz w:val="22"/>
          <w:szCs w:val="22"/>
          <w:lang w:eastAsia="en-US"/>
        </w:rPr>
      </w:pPr>
      <w:r w:rsidRPr="00F225D2">
        <w:rPr>
          <w:rFonts w:ascii="Times New Roman" w:eastAsia="Calibri" w:hAnsi="Times New Roman" w:cs="Times New Roman"/>
          <w:bCs/>
          <w:i/>
          <w:iCs/>
          <w:sz w:val="22"/>
          <w:szCs w:val="22"/>
          <w:lang w:eastAsia="en-US"/>
        </w:rPr>
        <w:t>(sudarymo vieta)</w:t>
      </w:r>
    </w:p>
    <w:p w:rsidR="008E4897" w:rsidRPr="00F225D2" w:rsidRDefault="008E4897" w:rsidP="008E4897">
      <w:pPr>
        <w:spacing w:after="0" w:line="240" w:lineRule="auto"/>
        <w:ind w:firstLine="567"/>
        <w:textAlignment w:val="baseline"/>
        <w:rPr>
          <w:rFonts w:ascii="Times New Roman" w:eastAsia="Calibri" w:hAnsi="Times New Roman" w:cs="Times New Roman"/>
          <w:i/>
          <w:sz w:val="22"/>
          <w:szCs w:val="22"/>
          <w:lang w:eastAsia="en-US"/>
        </w:rPr>
      </w:pPr>
    </w:p>
    <w:tbl>
      <w:tblPr>
        <w:tblW w:w="9914" w:type="dxa"/>
        <w:tblInd w:w="109" w:type="dxa"/>
        <w:tblLayout w:type="fixed"/>
        <w:tblCellMar>
          <w:left w:w="100" w:type="dxa"/>
        </w:tblCellMar>
        <w:tblLook w:val="0000" w:firstRow="0" w:lastRow="0" w:firstColumn="0" w:lastColumn="0" w:noHBand="0" w:noVBand="0"/>
      </w:tblPr>
      <w:tblGrid>
        <w:gridCol w:w="9914"/>
      </w:tblGrid>
      <w:tr w:rsidR="008E4897" w:rsidRPr="00F225D2" w:rsidTr="00BB7EAA">
        <w:trPr>
          <w:trHeight w:val="344"/>
        </w:trPr>
        <w:tc>
          <w:tcPr>
            <w:tcW w:w="9914" w:type="dxa"/>
            <w:tcBorders>
              <w:top w:val="single" w:sz="6" w:space="0" w:color="000001"/>
              <w:left w:val="single" w:sz="6" w:space="0" w:color="000001"/>
              <w:bottom w:val="single" w:sz="6" w:space="0" w:color="000001"/>
              <w:right w:val="single" w:sz="6" w:space="0" w:color="000001"/>
            </w:tcBorders>
          </w:tcPr>
          <w:p w:rsidR="008E4897" w:rsidRPr="00F225D2" w:rsidRDefault="008E4897" w:rsidP="00BB7EAA">
            <w:pPr>
              <w:widowControl w:val="0"/>
              <w:spacing w:after="0" w:line="240" w:lineRule="auto"/>
              <w:textAlignment w:val="baseline"/>
              <w:rPr>
                <w:rFonts w:ascii="Times New Roman" w:eastAsia="Calibri" w:hAnsi="Times New Roman" w:cs="Times New Roman"/>
                <w:b/>
                <w:sz w:val="22"/>
                <w:szCs w:val="22"/>
                <w:lang w:eastAsia="en-US"/>
              </w:rPr>
            </w:pPr>
            <w:r w:rsidRPr="00F225D2">
              <w:rPr>
                <w:rFonts w:ascii="Times New Roman" w:eastAsia="Calibri" w:hAnsi="Times New Roman" w:cs="Times New Roman"/>
                <w:b/>
                <w:sz w:val="22"/>
                <w:szCs w:val="22"/>
                <w:lang w:eastAsia="en-US"/>
              </w:rPr>
              <w:t>Pirkėjas:</w:t>
            </w:r>
          </w:p>
        </w:tc>
      </w:tr>
      <w:tr w:rsidR="008E4897" w:rsidRPr="00F225D2" w:rsidTr="00BB7EAA">
        <w:trPr>
          <w:trHeight w:val="570"/>
        </w:trPr>
        <w:tc>
          <w:tcPr>
            <w:tcW w:w="9914" w:type="dxa"/>
            <w:tcBorders>
              <w:top w:val="single" w:sz="6" w:space="0" w:color="000001"/>
              <w:left w:val="single" w:sz="6" w:space="0" w:color="000001"/>
              <w:bottom w:val="single" w:sz="6" w:space="0" w:color="000001"/>
              <w:right w:val="single" w:sz="6" w:space="0" w:color="000001"/>
            </w:tcBorders>
          </w:tcPr>
          <w:p w:rsidR="008E4897" w:rsidRPr="00F225D2" w:rsidRDefault="008E4897" w:rsidP="00BB7EAA">
            <w:pPr>
              <w:widowControl w:val="0"/>
              <w:spacing w:after="0" w:line="240" w:lineRule="auto"/>
              <w:textAlignment w:val="baseline"/>
              <w:rPr>
                <w:rFonts w:ascii="Times New Roman" w:eastAsia="Calibri" w:hAnsi="Times New Roman" w:cs="Times New Roman"/>
                <w:b/>
                <w:sz w:val="22"/>
                <w:szCs w:val="22"/>
                <w:lang w:eastAsia="en-US"/>
              </w:rPr>
            </w:pPr>
            <w:r w:rsidRPr="00F225D2">
              <w:rPr>
                <w:rFonts w:ascii="Times New Roman" w:eastAsia="Calibri" w:hAnsi="Times New Roman" w:cs="Times New Roman"/>
                <w:b/>
                <w:sz w:val="22"/>
                <w:szCs w:val="22"/>
                <w:lang w:eastAsia="en-US"/>
              </w:rPr>
              <w:t>Tiekėjas:</w:t>
            </w:r>
          </w:p>
          <w:p w:rsidR="008E4897" w:rsidRPr="00F225D2" w:rsidRDefault="008E4897" w:rsidP="00BB7EAA">
            <w:pPr>
              <w:widowControl w:val="0"/>
              <w:spacing w:after="0" w:line="240" w:lineRule="auto"/>
              <w:jc w:val="both"/>
              <w:textAlignment w:val="baseline"/>
              <w:rPr>
                <w:rFonts w:ascii="Calibri" w:eastAsia="Calibri" w:hAnsi="Calibri" w:cs="Times New Roman"/>
                <w:sz w:val="22"/>
                <w:szCs w:val="22"/>
                <w:lang w:eastAsia="en-US"/>
              </w:rPr>
            </w:pPr>
            <w:r w:rsidRPr="00F225D2">
              <w:rPr>
                <w:rFonts w:ascii="Times New Roman" w:eastAsia="Calibri" w:hAnsi="Times New Roman" w:cs="Times New Roman"/>
                <w:color w:val="000000"/>
                <w:sz w:val="22"/>
                <w:szCs w:val="22"/>
                <w:lang w:eastAsia="en-US"/>
              </w:rPr>
              <w:t xml:space="preserve">(jei tai tiekėjų grupė, nurodyti: </w:t>
            </w:r>
            <w:r w:rsidRPr="00F225D2">
              <w:rPr>
                <w:rFonts w:ascii="Times New Roman" w:eastAsia="Calibri" w:hAnsi="Times New Roman" w:cs="Times New Roman"/>
                <w:i/>
                <w:color w:val="000000"/>
                <w:sz w:val="22"/>
                <w:szCs w:val="22"/>
                <w:lang w:eastAsia="en-US"/>
              </w:rPr>
              <w:t>(jungtinės veiklos sutarties pagrindu veikianti tiekėjų grupė, sudaryta iš: (nurodyti visų ūkio subjektų pavadinimus), atstovaujamas atsakingojo partnerio (nurodyti atsakingojo partnerio pavadinimą)</w:t>
            </w:r>
          </w:p>
        </w:tc>
      </w:tr>
      <w:tr w:rsidR="008E4897" w:rsidRPr="00F225D2" w:rsidTr="00BB7EAA">
        <w:trPr>
          <w:trHeight w:val="318"/>
        </w:trPr>
        <w:tc>
          <w:tcPr>
            <w:tcW w:w="9914" w:type="dxa"/>
            <w:tcBorders>
              <w:top w:val="single" w:sz="6" w:space="0" w:color="000001"/>
              <w:left w:val="single" w:sz="6" w:space="0" w:color="000001"/>
              <w:bottom w:val="single" w:sz="6" w:space="0" w:color="000001"/>
              <w:right w:val="single" w:sz="6" w:space="0" w:color="000001"/>
            </w:tcBorders>
          </w:tcPr>
          <w:p w:rsidR="008E4897" w:rsidRPr="00F225D2" w:rsidRDefault="008E4897" w:rsidP="00BB7EAA">
            <w:pPr>
              <w:widowControl w:val="0"/>
              <w:spacing w:after="0" w:line="240" w:lineRule="auto"/>
              <w:textAlignment w:val="baseline"/>
              <w:rPr>
                <w:rFonts w:ascii="Calibri" w:eastAsia="Calibri" w:hAnsi="Calibri" w:cs="Times New Roman"/>
                <w:sz w:val="22"/>
                <w:szCs w:val="22"/>
                <w:lang w:eastAsia="en-US"/>
              </w:rPr>
            </w:pPr>
            <w:r w:rsidRPr="00F225D2">
              <w:rPr>
                <w:rFonts w:ascii="Times New Roman" w:eastAsia="Calibri" w:hAnsi="Times New Roman" w:cs="Times New Roman"/>
                <w:b/>
                <w:color w:val="000000"/>
                <w:sz w:val="22"/>
                <w:szCs w:val="22"/>
                <w:lang w:eastAsia="en-US"/>
              </w:rPr>
              <w:t>Sutarties Nr.:</w:t>
            </w:r>
          </w:p>
        </w:tc>
      </w:tr>
      <w:tr w:rsidR="008E4897" w:rsidRPr="00F225D2" w:rsidTr="00BB7EAA">
        <w:trPr>
          <w:trHeight w:val="382"/>
        </w:trPr>
        <w:tc>
          <w:tcPr>
            <w:tcW w:w="9914" w:type="dxa"/>
            <w:tcBorders>
              <w:top w:val="single" w:sz="6" w:space="0" w:color="000001"/>
              <w:left w:val="single" w:sz="6" w:space="0" w:color="000001"/>
              <w:bottom w:val="single" w:sz="6" w:space="0" w:color="000001"/>
              <w:right w:val="single" w:sz="6" w:space="0" w:color="000001"/>
            </w:tcBorders>
          </w:tcPr>
          <w:p w:rsidR="008E4897" w:rsidRPr="00F225D2" w:rsidRDefault="008E4897" w:rsidP="00BB7EAA">
            <w:pPr>
              <w:widowControl w:val="0"/>
              <w:spacing w:after="0" w:line="240" w:lineRule="auto"/>
              <w:textAlignment w:val="baseline"/>
              <w:rPr>
                <w:rFonts w:ascii="Calibri" w:eastAsia="Calibri" w:hAnsi="Calibri" w:cs="Times New Roman"/>
                <w:sz w:val="22"/>
                <w:szCs w:val="22"/>
                <w:lang w:eastAsia="en-US"/>
              </w:rPr>
            </w:pPr>
            <w:r w:rsidRPr="00F225D2">
              <w:rPr>
                <w:rFonts w:ascii="Times New Roman" w:eastAsia="Calibri" w:hAnsi="Times New Roman" w:cs="Times New Roman"/>
                <w:b/>
                <w:color w:val="000000"/>
                <w:sz w:val="22"/>
                <w:szCs w:val="22"/>
                <w:lang w:eastAsia="en-US"/>
              </w:rPr>
              <w:t>Sutarties pavadinimas:</w:t>
            </w:r>
          </w:p>
        </w:tc>
      </w:tr>
    </w:tbl>
    <w:p w:rsidR="008E4897" w:rsidRPr="00F225D2" w:rsidRDefault="008E4897" w:rsidP="008E4897">
      <w:pPr>
        <w:tabs>
          <w:tab w:val="left" w:pos="993"/>
        </w:tabs>
        <w:spacing w:after="0" w:line="240" w:lineRule="auto"/>
        <w:jc w:val="both"/>
        <w:textAlignment w:val="baseline"/>
        <w:rPr>
          <w:rFonts w:ascii="Times New Roman" w:eastAsia="Times New Roman" w:hAnsi="Times New Roman" w:cs="Times New Roman"/>
          <w:b/>
          <w:sz w:val="22"/>
          <w:szCs w:val="22"/>
          <w:lang w:eastAsia="en-US"/>
        </w:rPr>
      </w:pPr>
    </w:p>
    <w:p w:rsidR="008E4897" w:rsidRPr="00F225D2" w:rsidRDefault="008E4897" w:rsidP="008E4897">
      <w:pPr>
        <w:tabs>
          <w:tab w:val="left" w:pos="993"/>
        </w:tabs>
        <w:spacing w:after="0" w:line="240" w:lineRule="auto"/>
        <w:ind w:firstLine="567"/>
        <w:jc w:val="both"/>
        <w:textAlignment w:val="baseline"/>
        <w:rPr>
          <w:rFonts w:ascii="Times New Roman" w:eastAsia="Times New Roman" w:hAnsi="Times New Roman" w:cs="Times New Roman"/>
          <w:sz w:val="22"/>
          <w:szCs w:val="22"/>
          <w:lang w:eastAsia="en-US"/>
        </w:rPr>
      </w:pPr>
      <w:r w:rsidRPr="00F225D2">
        <w:rPr>
          <w:rFonts w:ascii="Times New Roman" w:eastAsia="Times New Roman" w:hAnsi="Times New Roman" w:cs="Times New Roman"/>
          <w:b/>
          <w:sz w:val="22"/>
          <w:szCs w:val="22"/>
          <w:lang w:eastAsia="en-US"/>
        </w:rPr>
        <w:t>Tiekėjas</w:t>
      </w:r>
      <w:r w:rsidRPr="00F225D2">
        <w:rPr>
          <w:rFonts w:ascii="Times New Roman" w:eastAsia="Times New Roman" w:hAnsi="Times New Roman" w:cs="Times New Roman"/>
          <w:sz w:val="22"/>
          <w:szCs w:val="22"/>
          <w:lang w:eastAsia="en-US"/>
        </w:rPr>
        <w:t xml:space="preserve"> šiuo Prekių perdavimo–priėmimo aktu patvirtina, kad jis pristatė </w:t>
      </w:r>
      <w:r w:rsidRPr="00F225D2">
        <w:rPr>
          <w:rFonts w:ascii="Times New Roman" w:eastAsia="Times New Roman" w:hAnsi="Times New Roman" w:cs="Times New Roman"/>
          <w:i/>
          <w:color w:val="FF0000"/>
          <w:sz w:val="22"/>
          <w:szCs w:val="22"/>
          <w:lang w:eastAsia="en-US"/>
        </w:rPr>
        <w:t>(įrašoma prekių pristatymo data)</w:t>
      </w:r>
      <w:r w:rsidRPr="00F225D2">
        <w:rPr>
          <w:rFonts w:ascii="Times New Roman" w:eastAsia="Times New Roman" w:hAnsi="Times New Roman" w:cs="Times New Roman"/>
          <w:sz w:val="22"/>
          <w:szCs w:val="22"/>
          <w:lang w:eastAsia="en-US"/>
        </w:rPr>
        <w:t xml:space="preserve"> ir Pirkėjui perduoda šias Prekes: ________________________________________</w:t>
      </w:r>
    </w:p>
    <w:p w:rsidR="008E4897" w:rsidRPr="00F225D2" w:rsidRDefault="008E4897" w:rsidP="008E4897">
      <w:pPr>
        <w:tabs>
          <w:tab w:val="left" w:pos="993"/>
        </w:tabs>
        <w:spacing w:after="0" w:line="240" w:lineRule="auto"/>
        <w:jc w:val="both"/>
        <w:textAlignment w:val="baseline"/>
        <w:rPr>
          <w:rFonts w:ascii="Times New Roman" w:eastAsia="Calibri" w:hAnsi="Times New Roman" w:cs="Times New Roman"/>
          <w:sz w:val="22"/>
          <w:szCs w:val="22"/>
          <w:lang w:eastAsia="en-US"/>
        </w:rPr>
      </w:pPr>
      <w:r w:rsidRPr="00F225D2">
        <w:rPr>
          <w:rFonts w:ascii="Times New Roman" w:eastAsia="Calibri" w:hAnsi="Times New Roman" w:cs="Times New Roman"/>
          <w:sz w:val="22"/>
          <w:szCs w:val="22"/>
          <w:lang w:eastAsia="en-US"/>
        </w:rPr>
        <w:t>______________________________________________________________, nurodytas Sutartyje.</w:t>
      </w:r>
    </w:p>
    <w:p w:rsidR="008E4897" w:rsidRPr="00F225D2" w:rsidRDefault="008E4897" w:rsidP="008E4897">
      <w:pPr>
        <w:tabs>
          <w:tab w:val="left" w:pos="993"/>
        </w:tabs>
        <w:spacing w:after="0" w:line="240" w:lineRule="auto"/>
        <w:ind w:firstLine="567"/>
        <w:jc w:val="both"/>
        <w:textAlignment w:val="baseline"/>
        <w:rPr>
          <w:rFonts w:ascii="Times New Roman" w:eastAsia="Times New Roman" w:hAnsi="Times New Roman" w:cs="Times New Roman"/>
          <w:sz w:val="22"/>
          <w:szCs w:val="22"/>
          <w:lang w:eastAsia="en-US"/>
        </w:rPr>
      </w:pPr>
      <w:r w:rsidRPr="00F225D2">
        <w:rPr>
          <w:rFonts w:ascii="Times New Roman" w:eastAsia="Times New Roman" w:hAnsi="Times New Roman" w:cs="Times New Roman"/>
          <w:b/>
          <w:sz w:val="22"/>
          <w:szCs w:val="22"/>
          <w:lang w:eastAsia="en-US"/>
        </w:rPr>
        <w:t>Pirkėjas:</w:t>
      </w:r>
    </w:p>
    <w:p w:rsidR="008E4897" w:rsidRPr="00F225D2" w:rsidRDefault="008E4897" w:rsidP="008E4897">
      <w:pPr>
        <w:tabs>
          <w:tab w:val="left" w:pos="993"/>
        </w:tabs>
        <w:spacing w:after="0" w:line="240" w:lineRule="auto"/>
        <w:ind w:firstLine="567"/>
        <w:jc w:val="both"/>
        <w:textAlignment w:val="baseline"/>
        <w:rPr>
          <w:rFonts w:ascii="Times New Roman" w:eastAsia="Times New Roman" w:hAnsi="Times New Roman" w:cs="Times New Roman"/>
          <w:sz w:val="22"/>
          <w:szCs w:val="22"/>
          <w:lang w:eastAsia="en-US"/>
        </w:rPr>
      </w:pPr>
      <w:bookmarkStart w:id="1" w:name="__Fieldmark__1450_640946939"/>
      <w:bookmarkEnd w:id="1"/>
      <w:r w:rsidRPr="00F225D2">
        <w:rPr>
          <w:rFonts w:ascii="Times New Roman" w:eastAsia="Times New Roman" w:hAnsi="Times New Roman" w:cs="Times New Roman"/>
          <w:sz w:val="22"/>
          <w:szCs w:val="22"/>
          <w:lang w:eastAsia="en-US"/>
        </w:rPr>
        <w:t xml:space="preserve"> Priima ir patvirtina, kad: visos Prekės pristatytos laiku ir atitinka Sutartyje ir jos prieduose nustatytus reikalavimus; yra pateikti visi reikalingi dokumentai (</w:t>
      </w:r>
      <w:r w:rsidRPr="00F225D2">
        <w:rPr>
          <w:rFonts w:ascii="Times New Roman" w:eastAsia="Times New Roman" w:hAnsi="Times New Roman" w:cs="Times New Roman"/>
          <w:i/>
          <w:sz w:val="22"/>
          <w:szCs w:val="22"/>
          <w:lang w:eastAsia="en-US"/>
        </w:rPr>
        <w:t>sertifikatai, naudojimo ir priežiūros instrukcijos, kt.</w:t>
      </w:r>
      <w:r w:rsidRPr="00F225D2">
        <w:rPr>
          <w:rFonts w:ascii="Times New Roman" w:eastAsia="Times New Roman" w:hAnsi="Times New Roman" w:cs="Times New Roman"/>
          <w:sz w:val="22"/>
          <w:szCs w:val="22"/>
          <w:lang w:eastAsia="en-US"/>
        </w:rPr>
        <w:t xml:space="preserve">),  </w:t>
      </w:r>
      <w:r w:rsidRPr="00F225D2">
        <w:rPr>
          <w:rFonts w:ascii="Times New Roman" w:eastAsia="Times New Roman" w:hAnsi="Times New Roman" w:cs="Times New Roman"/>
          <w:i/>
          <w:sz w:val="22"/>
          <w:szCs w:val="22"/>
          <w:lang w:eastAsia="en-US"/>
        </w:rPr>
        <w:t>jei tokie dokumentai turėjo būti pateikti tarpinio Prekių perdavimo–priėmimo momentu.</w:t>
      </w:r>
      <w:r w:rsidRPr="00F225D2">
        <w:rPr>
          <w:rFonts w:ascii="Times New Roman" w:eastAsia="Times New Roman" w:hAnsi="Times New Roman" w:cs="Times New Roman"/>
          <w:sz w:val="22"/>
          <w:szCs w:val="22"/>
          <w:lang w:eastAsia="en-US"/>
        </w:rPr>
        <w:t xml:space="preserve"> </w:t>
      </w:r>
      <w:r w:rsidRPr="00F225D2">
        <w:rPr>
          <w:rFonts w:ascii="Times New Roman" w:eastAsia="Times New Roman" w:hAnsi="Times New Roman" w:cs="Times New Roman"/>
          <w:i/>
          <w:sz w:val="22"/>
          <w:szCs w:val="22"/>
          <w:lang w:eastAsia="en-US"/>
        </w:rPr>
        <w:t>Laikantis Sutarties nuostatų, buvo pateikti garantiniai pažymėjimai (pasai</w:t>
      </w:r>
      <w:r w:rsidRPr="00F225D2">
        <w:rPr>
          <w:rFonts w:ascii="Times New Roman" w:eastAsia="Times New Roman" w:hAnsi="Times New Roman" w:cs="Times New Roman"/>
          <w:sz w:val="22"/>
          <w:szCs w:val="22"/>
          <w:lang w:eastAsia="en-US"/>
        </w:rPr>
        <w:t>).</w:t>
      </w:r>
    </w:p>
    <w:p w:rsidR="008E4897" w:rsidRPr="00F225D2" w:rsidRDefault="008E4897" w:rsidP="008E4897">
      <w:pPr>
        <w:tabs>
          <w:tab w:val="left" w:pos="993"/>
        </w:tabs>
        <w:spacing w:after="0" w:line="240" w:lineRule="auto"/>
        <w:ind w:firstLine="567"/>
        <w:jc w:val="both"/>
        <w:textAlignment w:val="baseline"/>
        <w:rPr>
          <w:rFonts w:ascii="Times New Roman" w:eastAsia="Times New Roman" w:hAnsi="Times New Roman" w:cs="Times New Roman"/>
          <w:sz w:val="22"/>
          <w:szCs w:val="22"/>
          <w:lang w:eastAsia="en-US"/>
        </w:rPr>
      </w:pPr>
      <w:r w:rsidRPr="00F225D2">
        <w:rPr>
          <w:rFonts w:ascii="Times New Roman" w:eastAsia="Times New Roman" w:hAnsi="Times New Roman" w:cs="Times New Roman"/>
          <w:sz w:val="22"/>
          <w:szCs w:val="22"/>
          <w:lang w:eastAsia="en-US"/>
        </w:rPr>
        <w:t xml:space="preserve">Prekės buvo pristatytos </w:t>
      </w:r>
      <w:r w:rsidRPr="00F225D2">
        <w:rPr>
          <w:rFonts w:ascii="Times New Roman" w:eastAsia="Times New Roman" w:hAnsi="Times New Roman" w:cs="Times New Roman"/>
          <w:i/>
          <w:sz w:val="22"/>
          <w:szCs w:val="22"/>
          <w:lang w:eastAsia="en-US"/>
        </w:rPr>
        <w:t>ir kiti Tiekėjo įsipareigojimai</w:t>
      </w:r>
      <w:r w:rsidRPr="00F225D2">
        <w:rPr>
          <w:rFonts w:ascii="Times New Roman" w:eastAsia="Times New Roman" w:hAnsi="Times New Roman" w:cs="Times New Roman"/>
          <w:sz w:val="22"/>
          <w:szCs w:val="22"/>
          <w:lang w:eastAsia="en-US"/>
        </w:rPr>
        <w:t xml:space="preserve"> </w:t>
      </w:r>
      <w:r w:rsidRPr="00F225D2">
        <w:rPr>
          <w:rFonts w:ascii="Times New Roman" w:eastAsia="Times New Roman" w:hAnsi="Times New Roman" w:cs="Times New Roman"/>
          <w:i/>
          <w:sz w:val="22"/>
          <w:szCs w:val="22"/>
          <w:lang w:eastAsia="en-US"/>
        </w:rPr>
        <w:t xml:space="preserve">įvykdyti </w:t>
      </w:r>
      <w:r w:rsidRPr="00F225D2">
        <w:rPr>
          <w:rFonts w:ascii="Times New Roman" w:eastAsia="Times New Roman" w:hAnsi="Times New Roman" w:cs="Times New Roman"/>
          <w:sz w:val="22"/>
          <w:szCs w:val="22"/>
          <w:lang w:eastAsia="en-US"/>
        </w:rPr>
        <w:t>praleidus Sutartyje nustatytą terminą:</w:t>
      </w:r>
      <w:r w:rsidRPr="00F225D2">
        <w:rPr>
          <w:rFonts w:ascii="Times New Roman" w:eastAsia="Times New Roman" w:hAnsi="Times New Roman" w:cs="Times New Roman"/>
          <w:i/>
          <w:sz w:val="22"/>
          <w:szCs w:val="22"/>
          <w:lang w:eastAsia="en-US"/>
        </w:rPr>
        <w:t xml:space="preserve"> _______________________________________________________________________</w:t>
      </w:r>
    </w:p>
    <w:p w:rsidR="008E4897" w:rsidRPr="00F225D2" w:rsidRDefault="008E4897" w:rsidP="008E4897">
      <w:pPr>
        <w:tabs>
          <w:tab w:val="left" w:pos="567"/>
        </w:tabs>
        <w:spacing w:after="0" w:line="240" w:lineRule="auto"/>
        <w:ind w:firstLine="567"/>
        <w:textAlignment w:val="baseline"/>
        <w:rPr>
          <w:rFonts w:ascii="Times New Roman" w:eastAsia="Times New Roman" w:hAnsi="Times New Roman" w:cs="Times New Roman"/>
          <w:sz w:val="22"/>
          <w:szCs w:val="22"/>
          <w:lang w:eastAsia="en-US"/>
        </w:rPr>
      </w:pPr>
      <w:bookmarkStart w:id="2" w:name="__Fieldmark__1477_640946939"/>
      <w:bookmarkEnd w:id="2"/>
      <w:r w:rsidRPr="00F225D2">
        <w:rPr>
          <w:rFonts w:ascii="Times New Roman" w:eastAsia="Times New Roman" w:hAnsi="Times New Roman" w:cs="Times New Roman"/>
          <w:sz w:val="22"/>
          <w:szCs w:val="22"/>
          <w:lang w:eastAsia="en-US"/>
        </w:rPr>
        <w:t xml:space="preserve">Nepriima </w:t>
      </w:r>
      <w:r w:rsidRPr="00F225D2">
        <w:rPr>
          <w:rFonts w:ascii="Times New Roman" w:eastAsia="Times New Roman" w:hAnsi="Times New Roman" w:cs="Times New Roman"/>
          <w:color w:val="FF0000"/>
          <w:sz w:val="22"/>
          <w:szCs w:val="22"/>
          <w:lang w:eastAsia="en-US"/>
        </w:rPr>
        <w:t xml:space="preserve">visų ar dalies Prekių </w:t>
      </w:r>
      <w:r w:rsidRPr="00F225D2">
        <w:rPr>
          <w:rFonts w:ascii="Times New Roman" w:eastAsia="Times New Roman" w:hAnsi="Times New Roman" w:cs="Times New Roman"/>
          <w:sz w:val="22"/>
          <w:szCs w:val="22"/>
          <w:lang w:eastAsia="en-US"/>
        </w:rPr>
        <w:t xml:space="preserve">dėl šių perdavimo–priėmimo metu nustatytų Prekių trūkumų (neatitikimų): </w:t>
      </w:r>
      <w:r w:rsidRPr="00F225D2">
        <w:rPr>
          <w:rFonts w:ascii="Times New Roman" w:eastAsia="Times New Roman" w:hAnsi="Times New Roman" w:cs="Times New Roman"/>
          <w:i/>
          <w:color w:val="FF0000"/>
          <w:sz w:val="22"/>
          <w:szCs w:val="22"/>
          <w:lang w:eastAsia="en-US"/>
        </w:rPr>
        <w:t>(jei nepriimama dalis prekių, nurodoma kurios)</w:t>
      </w:r>
      <w:r w:rsidRPr="00F225D2">
        <w:rPr>
          <w:rFonts w:ascii="Times New Roman" w:eastAsia="Times New Roman" w:hAnsi="Times New Roman" w:cs="Times New Roman"/>
          <w:i/>
          <w:color w:val="000000"/>
          <w:sz w:val="22"/>
          <w:szCs w:val="22"/>
          <w:lang w:eastAsia="en-US"/>
        </w:rPr>
        <w:t xml:space="preserve"> _____________________________</w:t>
      </w:r>
    </w:p>
    <w:p w:rsidR="008E4897" w:rsidRPr="00F225D2" w:rsidRDefault="008E4897" w:rsidP="008E4897">
      <w:pPr>
        <w:tabs>
          <w:tab w:val="left" w:pos="993"/>
        </w:tabs>
        <w:spacing w:after="0" w:line="240" w:lineRule="auto"/>
        <w:jc w:val="both"/>
        <w:textAlignment w:val="baseline"/>
        <w:rPr>
          <w:rFonts w:ascii="Times New Roman" w:eastAsia="Times New Roman" w:hAnsi="Times New Roman" w:cs="Times New Roman"/>
          <w:sz w:val="22"/>
          <w:szCs w:val="22"/>
          <w:lang w:eastAsia="en-US"/>
        </w:rPr>
      </w:pPr>
      <w:r w:rsidRPr="00F225D2">
        <w:rPr>
          <w:rFonts w:ascii="Times New Roman" w:eastAsia="Times New Roman" w:hAnsi="Times New Roman" w:cs="Times New Roman"/>
          <w:sz w:val="22"/>
          <w:szCs w:val="22"/>
          <w:lang w:eastAsia="en-US"/>
        </w:rPr>
        <w:t>_______________________________________________________________________________</w:t>
      </w:r>
    </w:p>
    <w:p w:rsidR="008E4897" w:rsidRPr="00F225D2" w:rsidRDefault="008E4897" w:rsidP="008E4897">
      <w:pPr>
        <w:spacing w:after="0" w:line="240" w:lineRule="auto"/>
        <w:ind w:firstLine="567"/>
        <w:jc w:val="center"/>
        <w:textAlignment w:val="baseline"/>
        <w:rPr>
          <w:rFonts w:ascii="Calibri" w:eastAsia="Calibri" w:hAnsi="Calibri" w:cs="Times New Roman"/>
          <w:sz w:val="22"/>
          <w:szCs w:val="22"/>
          <w:lang w:eastAsia="en-US"/>
        </w:rPr>
      </w:pPr>
      <w:r w:rsidRPr="00F225D2">
        <w:rPr>
          <w:rFonts w:ascii="Times New Roman" w:eastAsia="Calibri" w:hAnsi="Times New Roman" w:cs="Times New Roman"/>
          <w:i/>
          <w:sz w:val="22"/>
          <w:szCs w:val="22"/>
          <w:lang w:eastAsia="en-US"/>
        </w:rPr>
        <w:t>(jeigu visi trūkumai netelpa šiame akte, jie pateikiami atskirame dokumente (priede), kuris bus laikomas sudedamąja šio akto dalimi)</w:t>
      </w:r>
    </w:p>
    <w:p w:rsidR="008E4897" w:rsidRPr="00F225D2" w:rsidRDefault="008E4897" w:rsidP="008E4897">
      <w:pPr>
        <w:spacing w:after="0" w:line="240" w:lineRule="auto"/>
        <w:ind w:firstLine="567"/>
        <w:jc w:val="both"/>
        <w:textAlignment w:val="baseline"/>
        <w:rPr>
          <w:rFonts w:ascii="Calibri" w:eastAsia="Calibri" w:hAnsi="Calibri" w:cs="Times New Roman"/>
          <w:sz w:val="22"/>
          <w:szCs w:val="22"/>
          <w:lang w:eastAsia="en-US"/>
        </w:rPr>
      </w:pPr>
      <w:r w:rsidRPr="00F225D2">
        <w:rPr>
          <w:rFonts w:ascii="Times New Roman" w:eastAsia="Calibri" w:hAnsi="Times New Roman" w:cs="Times New Roman"/>
          <w:bCs/>
          <w:iCs/>
          <w:sz w:val="22"/>
          <w:szCs w:val="22"/>
          <w:lang w:eastAsia="en-US"/>
        </w:rPr>
        <w:t xml:space="preserve">Tiekėjas įpareigojamas </w:t>
      </w:r>
      <w:r w:rsidRPr="00F225D2">
        <w:rPr>
          <w:rFonts w:ascii="Times New Roman" w:eastAsia="Calibri" w:hAnsi="Times New Roman" w:cs="Times New Roman"/>
          <w:bCs/>
          <w:i/>
          <w:iCs/>
          <w:sz w:val="22"/>
          <w:szCs w:val="22"/>
          <w:lang w:eastAsia="en-US"/>
        </w:rPr>
        <w:t>iki (per)</w:t>
      </w:r>
      <w:r w:rsidRPr="00F225D2">
        <w:rPr>
          <w:rFonts w:ascii="Times New Roman" w:eastAsia="Calibri" w:hAnsi="Times New Roman" w:cs="Times New Roman"/>
          <w:bCs/>
          <w:iCs/>
          <w:sz w:val="22"/>
          <w:szCs w:val="22"/>
          <w:lang w:eastAsia="en-US"/>
        </w:rPr>
        <w:t xml:space="preserve"> _______________________________ darbo dienas pašalinti visus šiame akte ir jo prieduose nurodytus trūkumus/neatitikimus.</w:t>
      </w:r>
    </w:p>
    <w:p w:rsidR="008E4897" w:rsidRPr="00F225D2" w:rsidRDefault="008E4897" w:rsidP="008E4897">
      <w:pPr>
        <w:spacing w:after="0" w:line="240" w:lineRule="auto"/>
        <w:ind w:firstLine="567"/>
        <w:jc w:val="both"/>
        <w:textAlignment w:val="baseline"/>
        <w:rPr>
          <w:rFonts w:ascii="Calibri" w:eastAsia="Calibri" w:hAnsi="Calibri" w:cs="Times New Roman"/>
          <w:sz w:val="22"/>
          <w:szCs w:val="22"/>
          <w:lang w:eastAsia="en-US"/>
        </w:rPr>
      </w:pPr>
      <w:r w:rsidRPr="00F225D2">
        <w:rPr>
          <w:rFonts w:ascii="Times New Roman" w:eastAsia="Calibri" w:hAnsi="Times New Roman" w:cs="Times New Roman"/>
          <w:bCs/>
          <w:iCs/>
          <w:sz w:val="22"/>
          <w:szCs w:val="22"/>
          <w:lang w:eastAsia="en-US"/>
        </w:rPr>
        <w:t xml:space="preserve">Tiekėjas įpareigojamas </w:t>
      </w:r>
      <w:r w:rsidRPr="00F225D2">
        <w:rPr>
          <w:rFonts w:ascii="Times New Roman" w:eastAsia="Calibri" w:hAnsi="Times New Roman" w:cs="Times New Roman"/>
          <w:bCs/>
          <w:i/>
          <w:iCs/>
          <w:sz w:val="22"/>
          <w:szCs w:val="22"/>
          <w:lang w:eastAsia="en-US"/>
        </w:rPr>
        <w:t>iki (per)</w:t>
      </w:r>
      <w:r w:rsidRPr="00F225D2">
        <w:rPr>
          <w:rFonts w:ascii="Times New Roman" w:eastAsia="Calibri" w:hAnsi="Times New Roman" w:cs="Times New Roman"/>
          <w:bCs/>
          <w:iCs/>
          <w:sz w:val="22"/>
          <w:szCs w:val="22"/>
          <w:lang w:eastAsia="en-US"/>
        </w:rPr>
        <w:t xml:space="preserve"> __________________________________ savo sąskaita ir priemonėmis atsiimti Sutarties reikalavimų neatitinkančias Prekes.</w:t>
      </w:r>
    </w:p>
    <w:p w:rsidR="008E4897" w:rsidRPr="00F225D2" w:rsidRDefault="008E4897" w:rsidP="008E4897">
      <w:pPr>
        <w:spacing w:after="0" w:line="240" w:lineRule="auto"/>
        <w:ind w:firstLine="567"/>
        <w:jc w:val="both"/>
        <w:textAlignment w:val="baseline"/>
        <w:rPr>
          <w:rFonts w:ascii="Calibri" w:eastAsia="Calibri" w:hAnsi="Calibri" w:cs="Times New Roman"/>
          <w:sz w:val="22"/>
          <w:szCs w:val="22"/>
          <w:lang w:eastAsia="en-US"/>
        </w:rPr>
      </w:pPr>
      <w:r w:rsidRPr="00F225D2">
        <w:rPr>
          <w:rFonts w:ascii="Times New Roman" w:eastAsia="Calibri" w:hAnsi="Times New Roman" w:cs="Times New Roman"/>
          <w:bCs/>
          <w:iCs/>
          <w:sz w:val="22"/>
          <w:szCs w:val="22"/>
          <w:lang w:eastAsia="en-US"/>
        </w:rPr>
        <w:t>Šis aktas pasirašytas dviem vienodą teisinę galią turinčiais egzemplioriais, po vieną kiekvienai Šaliai arba elektroniniais parašais.</w:t>
      </w:r>
    </w:p>
    <w:tbl>
      <w:tblPr>
        <w:tblW w:w="9909" w:type="dxa"/>
        <w:tblInd w:w="121" w:type="dxa"/>
        <w:tblLayout w:type="fixed"/>
        <w:tblCellMar>
          <w:left w:w="107" w:type="dxa"/>
        </w:tblCellMar>
        <w:tblLook w:val="0000" w:firstRow="0" w:lastRow="0" w:firstColumn="0" w:lastColumn="0" w:noHBand="0" w:noVBand="0"/>
      </w:tblPr>
      <w:tblGrid>
        <w:gridCol w:w="4820"/>
        <w:gridCol w:w="5089"/>
      </w:tblGrid>
      <w:tr w:rsidR="008E4897" w:rsidRPr="00F225D2" w:rsidTr="00BB7EAA">
        <w:trPr>
          <w:trHeight w:val="270"/>
        </w:trPr>
        <w:tc>
          <w:tcPr>
            <w:tcW w:w="4820" w:type="dxa"/>
            <w:tcBorders>
              <w:top w:val="single" w:sz="6" w:space="0" w:color="000001"/>
              <w:left w:val="single" w:sz="6" w:space="0" w:color="000001"/>
              <w:right w:val="single" w:sz="6" w:space="0" w:color="000001"/>
            </w:tcBorders>
          </w:tcPr>
          <w:p w:rsidR="008E4897" w:rsidRPr="00F225D2" w:rsidRDefault="008E4897" w:rsidP="00BB7EAA">
            <w:pPr>
              <w:widowControl w:val="0"/>
              <w:spacing w:after="0" w:line="240" w:lineRule="auto"/>
              <w:textAlignment w:val="baseline"/>
              <w:rPr>
                <w:rFonts w:ascii="Times New Roman" w:eastAsia="Calibri" w:hAnsi="Times New Roman" w:cs="Times New Roman"/>
                <w:color w:val="000000"/>
                <w:sz w:val="22"/>
                <w:szCs w:val="22"/>
                <w:lang w:eastAsia="en-US"/>
              </w:rPr>
            </w:pPr>
            <w:r w:rsidRPr="00F225D2">
              <w:rPr>
                <w:rFonts w:ascii="Times New Roman" w:eastAsia="Calibri" w:hAnsi="Times New Roman" w:cs="Times New Roman"/>
                <w:color w:val="000000"/>
                <w:sz w:val="22"/>
                <w:szCs w:val="22"/>
                <w:lang w:eastAsia="en-US"/>
              </w:rPr>
              <w:t>Perdavė</w:t>
            </w:r>
          </w:p>
        </w:tc>
        <w:tc>
          <w:tcPr>
            <w:tcW w:w="5088" w:type="dxa"/>
            <w:tcBorders>
              <w:top w:val="single" w:sz="6" w:space="0" w:color="000001"/>
              <w:left w:val="single" w:sz="6" w:space="0" w:color="000001"/>
              <w:right w:val="single" w:sz="6" w:space="0" w:color="000001"/>
            </w:tcBorders>
          </w:tcPr>
          <w:p w:rsidR="008E4897" w:rsidRPr="00F225D2" w:rsidRDefault="008E4897" w:rsidP="00BB7EAA">
            <w:pPr>
              <w:widowControl w:val="0"/>
              <w:spacing w:after="0" w:line="240" w:lineRule="auto"/>
              <w:textAlignment w:val="baseline"/>
              <w:rPr>
                <w:rFonts w:ascii="Times New Roman" w:eastAsia="Calibri" w:hAnsi="Times New Roman" w:cs="Times New Roman"/>
                <w:color w:val="000000"/>
                <w:sz w:val="22"/>
                <w:szCs w:val="22"/>
                <w:lang w:eastAsia="en-US"/>
              </w:rPr>
            </w:pPr>
            <w:r w:rsidRPr="00F225D2">
              <w:rPr>
                <w:rFonts w:ascii="Times New Roman" w:eastAsia="Calibri" w:hAnsi="Times New Roman" w:cs="Times New Roman"/>
                <w:color w:val="000000"/>
                <w:sz w:val="22"/>
                <w:szCs w:val="22"/>
                <w:lang w:eastAsia="en-US"/>
              </w:rPr>
              <w:t>Priėmė</w:t>
            </w:r>
          </w:p>
        </w:tc>
      </w:tr>
      <w:tr w:rsidR="008E4897" w:rsidRPr="00F225D2" w:rsidTr="00BB7EAA">
        <w:trPr>
          <w:trHeight w:val="375"/>
        </w:trPr>
        <w:tc>
          <w:tcPr>
            <w:tcW w:w="4820" w:type="dxa"/>
            <w:tcBorders>
              <w:left w:val="single" w:sz="6" w:space="0" w:color="000001"/>
              <w:bottom w:val="single" w:sz="6" w:space="0" w:color="000001"/>
              <w:right w:val="single" w:sz="6" w:space="0" w:color="000001"/>
            </w:tcBorders>
            <w:vAlign w:val="center"/>
          </w:tcPr>
          <w:p w:rsidR="008E4897" w:rsidRPr="00F225D2" w:rsidRDefault="008E4897" w:rsidP="00BB7EAA">
            <w:pPr>
              <w:widowControl w:val="0"/>
              <w:spacing w:after="0" w:line="240" w:lineRule="auto"/>
              <w:textAlignment w:val="baseline"/>
              <w:rPr>
                <w:rFonts w:ascii="Times New Roman" w:eastAsia="Calibri" w:hAnsi="Times New Roman" w:cs="Times New Roman"/>
                <w:color w:val="000000"/>
                <w:sz w:val="22"/>
                <w:szCs w:val="22"/>
                <w:lang w:eastAsia="en-US"/>
              </w:rPr>
            </w:pPr>
            <w:r w:rsidRPr="00F225D2">
              <w:rPr>
                <w:rFonts w:ascii="Times New Roman" w:eastAsia="Calibri" w:hAnsi="Times New Roman" w:cs="Times New Roman"/>
                <w:color w:val="000000"/>
                <w:sz w:val="22"/>
                <w:szCs w:val="22"/>
                <w:lang w:eastAsia="en-US"/>
              </w:rPr>
              <w:t>Tiekėjo atstovas</w:t>
            </w:r>
          </w:p>
        </w:tc>
        <w:tc>
          <w:tcPr>
            <w:tcW w:w="5088" w:type="dxa"/>
            <w:tcBorders>
              <w:left w:val="single" w:sz="6" w:space="0" w:color="000001"/>
              <w:bottom w:val="single" w:sz="6" w:space="0" w:color="000001"/>
              <w:right w:val="single" w:sz="6" w:space="0" w:color="000001"/>
            </w:tcBorders>
            <w:vAlign w:val="center"/>
          </w:tcPr>
          <w:p w:rsidR="008E4897" w:rsidRPr="00F225D2" w:rsidRDefault="008E4897" w:rsidP="00BB7EAA">
            <w:pPr>
              <w:widowControl w:val="0"/>
              <w:spacing w:after="0" w:line="240" w:lineRule="auto"/>
              <w:textAlignment w:val="baseline"/>
              <w:rPr>
                <w:rFonts w:ascii="Times New Roman" w:eastAsia="Calibri" w:hAnsi="Times New Roman" w:cs="Times New Roman"/>
                <w:color w:val="000000"/>
                <w:sz w:val="22"/>
                <w:szCs w:val="22"/>
                <w:lang w:eastAsia="en-US"/>
              </w:rPr>
            </w:pPr>
            <w:r w:rsidRPr="00F225D2">
              <w:rPr>
                <w:rFonts w:ascii="Times New Roman" w:eastAsia="Calibri" w:hAnsi="Times New Roman" w:cs="Times New Roman"/>
                <w:color w:val="000000"/>
                <w:sz w:val="22"/>
                <w:szCs w:val="22"/>
                <w:lang w:eastAsia="en-US"/>
              </w:rPr>
              <w:t>Pirkėjo atstovas</w:t>
            </w:r>
          </w:p>
        </w:tc>
      </w:tr>
      <w:tr w:rsidR="008E4897" w:rsidRPr="00F225D2" w:rsidTr="00BB7EAA">
        <w:trPr>
          <w:trHeight w:val="285"/>
        </w:trPr>
        <w:tc>
          <w:tcPr>
            <w:tcW w:w="4820" w:type="dxa"/>
            <w:tcBorders>
              <w:top w:val="single" w:sz="6" w:space="0" w:color="000001"/>
              <w:left w:val="single" w:sz="6" w:space="0" w:color="000001"/>
              <w:right w:val="single" w:sz="6" w:space="0" w:color="000001"/>
            </w:tcBorders>
          </w:tcPr>
          <w:p w:rsidR="008E4897" w:rsidRPr="00F225D2" w:rsidRDefault="008E4897" w:rsidP="00BB7EAA">
            <w:pPr>
              <w:widowControl w:val="0"/>
              <w:spacing w:after="0" w:line="240" w:lineRule="auto"/>
              <w:textAlignment w:val="baseline"/>
              <w:rPr>
                <w:rFonts w:ascii="Times New Roman" w:eastAsia="Calibri" w:hAnsi="Times New Roman" w:cs="Times New Roman"/>
                <w:color w:val="000000"/>
                <w:sz w:val="22"/>
                <w:szCs w:val="22"/>
                <w:lang w:eastAsia="en-US"/>
              </w:rPr>
            </w:pPr>
            <w:r w:rsidRPr="00F225D2">
              <w:rPr>
                <w:rFonts w:ascii="Times New Roman" w:eastAsia="Calibri" w:hAnsi="Times New Roman" w:cs="Times New Roman"/>
                <w:color w:val="000000"/>
                <w:sz w:val="22"/>
                <w:szCs w:val="22"/>
                <w:lang w:eastAsia="en-US"/>
              </w:rPr>
              <w:t>(Data)</w:t>
            </w:r>
          </w:p>
        </w:tc>
        <w:tc>
          <w:tcPr>
            <w:tcW w:w="5088" w:type="dxa"/>
            <w:tcBorders>
              <w:top w:val="single" w:sz="6" w:space="0" w:color="000001"/>
              <w:left w:val="single" w:sz="6" w:space="0" w:color="000001"/>
              <w:right w:val="single" w:sz="6" w:space="0" w:color="000001"/>
            </w:tcBorders>
          </w:tcPr>
          <w:p w:rsidR="008E4897" w:rsidRPr="00F225D2" w:rsidRDefault="008E4897" w:rsidP="00BB7EAA">
            <w:pPr>
              <w:widowControl w:val="0"/>
              <w:spacing w:after="0" w:line="240" w:lineRule="auto"/>
              <w:textAlignment w:val="baseline"/>
              <w:rPr>
                <w:rFonts w:ascii="Times New Roman" w:eastAsia="Calibri" w:hAnsi="Times New Roman" w:cs="Times New Roman"/>
                <w:color w:val="000000"/>
                <w:sz w:val="22"/>
                <w:szCs w:val="22"/>
                <w:lang w:eastAsia="en-US"/>
              </w:rPr>
            </w:pPr>
            <w:r w:rsidRPr="00F225D2">
              <w:rPr>
                <w:rFonts w:ascii="Times New Roman" w:eastAsia="Calibri" w:hAnsi="Times New Roman" w:cs="Times New Roman"/>
                <w:color w:val="000000"/>
                <w:sz w:val="22"/>
                <w:szCs w:val="22"/>
                <w:lang w:eastAsia="en-US"/>
              </w:rPr>
              <w:t>(Data)</w:t>
            </w:r>
          </w:p>
        </w:tc>
      </w:tr>
      <w:tr w:rsidR="008E4897" w:rsidRPr="00F225D2" w:rsidTr="00BB7EAA">
        <w:trPr>
          <w:trHeight w:val="285"/>
        </w:trPr>
        <w:tc>
          <w:tcPr>
            <w:tcW w:w="4820" w:type="dxa"/>
            <w:tcBorders>
              <w:left w:val="single" w:sz="6" w:space="0" w:color="000001"/>
              <w:right w:val="single" w:sz="6" w:space="0" w:color="000001"/>
            </w:tcBorders>
          </w:tcPr>
          <w:p w:rsidR="008E4897" w:rsidRPr="00F225D2" w:rsidRDefault="008E4897" w:rsidP="00BB7EAA">
            <w:pPr>
              <w:widowControl w:val="0"/>
              <w:spacing w:after="0" w:line="240" w:lineRule="auto"/>
              <w:textAlignment w:val="baseline"/>
              <w:rPr>
                <w:rFonts w:ascii="Times New Roman" w:eastAsia="Calibri" w:hAnsi="Times New Roman" w:cs="Times New Roman"/>
                <w:color w:val="000000"/>
                <w:sz w:val="22"/>
                <w:szCs w:val="22"/>
                <w:lang w:eastAsia="en-US"/>
              </w:rPr>
            </w:pPr>
            <w:r w:rsidRPr="00F225D2">
              <w:rPr>
                <w:rFonts w:ascii="Times New Roman" w:eastAsia="Calibri" w:hAnsi="Times New Roman" w:cs="Times New Roman"/>
                <w:color w:val="000000"/>
                <w:sz w:val="22"/>
                <w:szCs w:val="22"/>
                <w:lang w:eastAsia="en-US"/>
              </w:rPr>
              <w:t>(Parašas)</w:t>
            </w:r>
          </w:p>
        </w:tc>
        <w:tc>
          <w:tcPr>
            <w:tcW w:w="5088" w:type="dxa"/>
            <w:tcBorders>
              <w:left w:val="single" w:sz="6" w:space="0" w:color="000001"/>
              <w:right w:val="single" w:sz="6" w:space="0" w:color="000001"/>
            </w:tcBorders>
          </w:tcPr>
          <w:p w:rsidR="008E4897" w:rsidRPr="00F225D2" w:rsidRDefault="008E4897" w:rsidP="00BB7EAA">
            <w:pPr>
              <w:widowControl w:val="0"/>
              <w:spacing w:after="0" w:line="240" w:lineRule="auto"/>
              <w:textAlignment w:val="baseline"/>
              <w:rPr>
                <w:rFonts w:ascii="Times New Roman" w:eastAsia="Calibri" w:hAnsi="Times New Roman" w:cs="Times New Roman"/>
                <w:color w:val="000000"/>
                <w:sz w:val="22"/>
                <w:szCs w:val="22"/>
                <w:lang w:eastAsia="en-US"/>
              </w:rPr>
            </w:pPr>
            <w:r w:rsidRPr="00F225D2">
              <w:rPr>
                <w:rFonts w:ascii="Times New Roman" w:eastAsia="Calibri" w:hAnsi="Times New Roman" w:cs="Times New Roman"/>
                <w:color w:val="000000"/>
                <w:sz w:val="22"/>
                <w:szCs w:val="22"/>
                <w:lang w:eastAsia="en-US"/>
              </w:rPr>
              <w:t>(Parašas)</w:t>
            </w:r>
          </w:p>
        </w:tc>
      </w:tr>
      <w:tr w:rsidR="008E4897" w:rsidRPr="00F225D2" w:rsidTr="00BB7EAA">
        <w:trPr>
          <w:trHeight w:val="310"/>
        </w:trPr>
        <w:tc>
          <w:tcPr>
            <w:tcW w:w="4820" w:type="dxa"/>
            <w:tcBorders>
              <w:left w:val="single" w:sz="6" w:space="0" w:color="000001"/>
              <w:bottom w:val="single" w:sz="6" w:space="0" w:color="000001"/>
              <w:right w:val="single" w:sz="6" w:space="0" w:color="000001"/>
            </w:tcBorders>
          </w:tcPr>
          <w:p w:rsidR="008E4897" w:rsidRPr="00F225D2" w:rsidRDefault="008E4897" w:rsidP="00BB7EAA">
            <w:pPr>
              <w:widowControl w:val="0"/>
              <w:spacing w:after="0" w:line="240" w:lineRule="auto"/>
              <w:textAlignment w:val="baseline"/>
              <w:rPr>
                <w:rFonts w:ascii="Calibri" w:eastAsia="Calibri" w:hAnsi="Calibri" w:cs="Times New Roman"/>
                <w:sz w:val="22"/>
                <w:szCs w:val="22"/>
                <w:lang w:eastAsia="en-US"/>
              </w:rPr>
            </w:pPr>
            <w:r w:rsidRPr="00F225D2">
              <w:rPr>
                <w:rFonts w:ascii="Times New Roman" w:eastAsia="Calibri" w:hAnsi="Times New Roman" w:cs="Times New Roman"/>
                <w:color w:val="000000"/>
                <w:sz w:val="22"/>
                <w:szCs w:val="22"/>
                <w:lang w:eastAsia="en-US"/>
              </w:rPr>
              <w:t>(Pareigos, vardas, pavardė)</w:t>
            </w:r>
          </w:p>
        </w:tc>
        <w:tc>
          <w:tcPr>
            <w:tcW w:w="5088" w:type="dxa"/>
            <w:tcBorders>
              <w:left w:val="single" w:sz="6" w:space="0" w:color="000001"/>
              <w:bottom w:val="single" w:sz="6" w:space="0" w:color="000001"/>
              <w:right w:val="single" w:sz="6" w:space="0" w:color="000001"/>
            </w:tcBorders>
          </w:tcPr>
          <w:p w:rsidR="008E4897" w:rsidRPr="00F225D2" w:rsidRDefault="008E4897" w:rsidP="00BB7EAA">
            <w:pPr>
              <w:widowControl w:val="0"/>
              <w:spacing w:after="0" w:line="240" w:lineRule="auto"/>
              <w:textAlignment w:val="baseline"/>
              <w:rPr>
                <w:rFonts w:ascii="Calibri" w:eastAsia="Calibri" w:hAnsi="Calibri" w:cs="Times New Roman"/>
                <w:sz w:val="22"/>
                <w:szCs w:val="22"/>
                <w:lang w:eastAsia="en-US"/>
              </w:rPr>
            </w:pPr>
            <w:r w:rsidRPr="00F225D2">
              <w:rPr>
                <w:rFonts w:ascii="Times New Roman" w:eastAsia="Calibri" w:hAnsi="Times New Roman" w:cs="Times New Roman"/>
                <w:color w:val="000000"/>
                <w:sz w:val="22"/>
                <w:szCs w:val="22"/>
                <w:lang w:eastAsia="en-US"/>
              </w:rPr>
              <w:t>(Pareigos, vardas, pavardė)</w:t>
            </w:r>
          </w:p>
        </w:tc>
      </w:tr>
    </w:tbl>
    <w:p w:rsidR="00047819" w:rsidRPr="00F225D2" w:rsidRDefault="00047819" w:rsidP="008E4897">
      <w:pPr>
        <w:rPr>
          <w:sz w:val="22"/>
          <w:szCs w:val="22"/>
        </w:rPr>
      </w:pPr>
    </w:p>
    <w:sectPr w:rsidR="00047819" w:rsidRPr="00F225D2" w:rsidSect="000E771F">
      <w:headerReference w:type="default" r:id="rId9"/>
      <w:footerReference w:type="default" r:id="rId10"/>
      <w:pgSz w:w="12240" w:h="15840"/>
      <w:pgMar w:top="1134" w:right="567" w:bottom="1134" w:left="1701" w:header="720" w:footer="720" w:gutter="0"/>
      <w:pgNumType w:start="1"/>
      <w:cols w:space="1296"/>
      <w:formProt w:val="0"/>
      <w:docGrid w:linePitch="360" w:charSpace="237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5F2" w:rsidRDefault="00F775F2">
      <w:pPr>
        <w:spacing w:after="0" w:line="240" w:lineRule="auto"/>
      </w:pPr>
      <w:r>
        <w:separator/>
      </w:r>
    </w:p>
  </w:endnote>
  <w:endnote w:type="continuationSeparator" w:id="0">
    <w:p w:rsidR="00F775F2" w:rsidRDefault="00F77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378791"/>
      <w:docPartObj>
        <w:docPartGallery w:val="Page Numbers (Bottom of Page)"/>
        <w:docPartUnique/>
      </w:docPartObj>
    </w:sdtPr>
    <w:sdtEndPr>
      <w:rPr>
        <w:noProof/>
      </w:rPr>
    </w:sdtEndPr>
    <w:sdtContent>
      <w:p w:rsidR="000E771F" w:rsidRDefault="000E771F" w:rsidP="000E771F">
        <w:pPr>
          <w:pStyle w:val="Footer"/>
          <w:ind w:left="5855" w:firstLine="3217"/>
        </w:pPr>
        <w:r>
          <w:fldChar w:fldCharType="begin"/>
        </w:r>
        <w:r>
          <w:instrText xml:space="preserve"> PAGE   \* MERGEFORMAT </w:instrText>
        </w:r>
        <w:r>
          <w:fldChar w:fldCharType="separate"/>
        </w:r>
        <w:r w:rsidR="004138E3">
          <w:rPr>
            <w:noProof/>
          </w:rPr>
          <w:t>12</w:t>
        </w:r>
        <w:r>
          <w:rPr>
            <w:noProof/>
          </w:rPr>
          <w:fldChar w:fldCharType="end"/>
        </w:r>
      </w:p>
    </w:sdtContent>
  </w:sdt>
  <w:p w:rsidR="008B1418" w:rsidRDefault="00F77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5F2" w:rsidRDefault="00F775F2">
      <w:pPr>
        <w:spacing w:after="0" w:line="240" w:lineRule="auto"/>
      </w:pPr>
      <w:r>
        <w:separator/>
      </w:r>
    </w:p>
  </w:footnote>
  <w:footnote w:type="continuationSeparator" w:id="0">
    <w:p w:rsidR="00F775F2" w:rsidRDefault="00F77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418" w:rsidRDefault="00F775F2">
    <w:pPr>
      <w:pStyle w:val="Header"/>
      <w:jc w:val="right"/>
    </w:pPr>
  </w:p>
  <w:p w:rsidR="008B1418" w:rsidRDefault="00F77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C322E"/>
    <w:multiLevelType w:val="multilevel"/>
    <w:tmpl w:val="14B60ED2"/>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i w:val="0"/>
        <w:sz w:val="22"/>
        <w:szCs w:val="22"/>
      </w:rPr>
    </w:lvl>
    <w:lvl w:ilvl="2">
      <w:start w:val="1"/>
      <w:numFmt w:val="decimal"/>
      <w:lvlText w:val="%1.%2.%3."/>
      <w:lvlJc w:val="left"/>
      <w:pPr>
        <w:tabs>
          <w:tab w:val="num" w:pos="0"/>
        </w:tabs>
        <w:ind w:left="1854" w:hanging="720"/>
      </w:pPr>
      <w:rPr>
        <w:rFonts w:ascii="Times New Roman" w:hAnsi="Times New Roman" w:cs="Times New Roman"/>
      </w:rPr>
    </w:lvl>
    <w:lvl w:ilvl="3">
      <w:start w:val="1"/>
      <w:numFmt w:val="decimal"/>
      <w:lvlText w:val="%1.%2.%3.%4."/>
      <w:lvlJc w:val="left"/>
      <w:pPr>
        <w:tabs>
          <w:tab w:val="num" w:pos="0"/>
        </w:tabs>
        <w:ind w:left="2421" w:hanging="720"/>
      </w:pPr>
      <w:rPr>
        <w:sz w:val="22"/>
        <w:szCs w:val="22"/>
      </w:r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 w15:restartNumberingAfterBreak="0">
    <w:nsid w:val="7C3A0B29"/>
    <w:multiLevelType w:val="multilevel"/>
    <w:tmpl w:val="96CCABBA"/>
    <w:lvl w:ilvl="0">
      <w:start w:val="7"/>
      <w:numFmt w:val="decimal"/>
      <w:lvlText w:val="%1"/>
      <w:lvlJc w:val="left"/>
      <w:pPr>
        <w:ind w:left="720" w:hanging="360"/>
      </w:pPr>
      <w:rPr>
        <w:rFonts w:ascii="Times New Roman" w:hAnsi="Times New Roman"/>
        <w:i w:val="0"/>
        <w:iCs w:val="0"/>
        <w:color w:val="000000"/>
        <w:sz w:val="22"/>
        <w:szCs w:val="22"/>
      </w:rPr>
    </w:lvl>
    <w:lvl w:ilvl="1">
      <w:start w:val="1"/>
      <w:numFmt w:val="decimal"/>
      <w:lvlText w:val="%1.%2"/>
      <w:lvlJc w:val="left"/>
      <w:pPr>
        <w:ind w:left="1080" w:hanging="360"/>
      </w:pPr>
      <w:rPr>
        <w:rFonts w:ascii="Times New Roman" w:hAnsi="Times New Roman"/>
        <w:i w:val="0"/>
        <w:iCs w:val="0"/>
        <w:color w:val="000000"/>
        <w:sz w:val="22"/>
        <w:szCs w:val="22"/>
      </w:rPr>
    </w:lvl>
    <w:lvl w:ilvl="2">
      <w:start w:val="1"/>
      <w:numFmt w:val="decimal"/>
      <w:lvlText w:val="%1.%2.%3"/>
      <w:lvlJc w:val="left"/>
      <w:pPr>
        <w:ind w:left="1247" w:hanging="167"/>
      </w:pPr>
      <w:rPr>
        <w:rFonts w:ascii="Times New Roman" w:hAnsi="Times New Roman"/>
        <w:i w:val="0"/>
        <w:iCs w:val="0"/>
        <w:color w:val="000000"/>
        <w:sz w:val="22"/>
        <w:szCs w:val="22"/>
      </w:rPr>
    </w:lvl>
    <w:lvl w:ilvl="3">
      <w:start w:val="1"/>
      <w:numFmt w:val="decimal"/>
      <w:lvlText w:val="%1.%2.%3.%4"/>
      <w:lvlJc w:val="left"/>
      <w:pPr>
        <w:ind w:left="1800" w:hanging="360"/>
      </w:pPr>
      <w:rPr>
        <w:rFonts w:ascii="Times New Roman" w:hAnsi="Times New Roman"/>
        <w:i w:val="0"/>
        <w:iCs w:val="0"/>
        <w:color w:val="000000"/>
        <w:sz w:val="22"/>
        <w:szCs w:val="22"/>
      </w:rPr>
    </w:lvl>
    <w:lvl w:ilvl="4">
      <w:start w:val="1"/>
      <w:numFmt w:val="decimal"/>
      <w:lvlText w:val="%1.%2.%3.%4.%5"/>
      <w:lvlJc w:val="left"/>
      <w:pPr>
        <w:ind w:left="2160" w:hanging="360"/>
      </w:pPr>
      <w:rPr>
        <w:rFonts w:ascii="Times New Roman" w:hAnsi="Times New Roman"/>
        <w:i w:val="0"/>
        <w:iCs w:val="0"/>
        <w:color w:val="000000"/>
        <w:sz w:val="22"/>
        <w:szCs w:val="22"/>
      </w:rPr>
    </w:lvl>
    <w:lvl w:ilvl="5">
      <w:start w:val="1"/>
      <w:numFmt w:val="decimal"/>
      <w:lvlText w:val="%1.%2.%3.%4.%5.%6"/>
      <w:lvlJc w:val="left"/>
      <w:pPr>
        <w:ind w:left="2520" w:hanging="360"/>
      </w:pPr>
      <w:rPr>
        <w:rFonts w:ascii="Times New Roman" w:hAnsi="Times New Roman"/>
        <w:i w:val="0"/>
        <w:iCs w:val="0"/>
        <w:color w:val="000000"/>
        <w:sz w:val="22"/>
        <w:szCs w:val="22"/>
      </w:rPr>
    </w:lvl>
    <w:lvl w:ilvl="6">
      <w:start w:val="1"/>
      <w:numFmt w:val="decimal"/>
      <w:lvlText w:val="%1.%2.%3.%4.%5.%6.%7"/>
      <w:lvlJc w:val="left"/>
      <w:pPr>
        <w:ind w:left="2880" w:hanging="360"/>
      </w:pPr>
      <w:rPr>
        <w:rFonts w:ascii="Times New Roman" w:hAnsi="Times New Roman"/>
        <w:i w:val="0"/>
        <w:iCs w:val="0"/>
        <w:color w:val="000000"/>
        <w:sz w:val="22"/>
        <w:szCs w:val="22"/>
      </w:rPr>
    </w:lvl>
    <w:lvl w:ilvl="7">
      <w:start w:val="1"/>
      <w:numFmt w:val="decimal"/>
      <w:lvlText w:val="%1.%2.%3.%4.%5.%6.%7.%8"/>
      <w:lvlJc w:val="left"/>
      <w:pPr>
        <w:ind w:left="3240" w:hanging="360"/>
      </w:pPr>
      <w:rPr>
        <w:rFonts w:ascii="Times New Roman" w:hAnsi="Times New Roman"/>
        <w:i w:val="0"/>
        <w:iCs w:val="0"/>
        <w:color w:val="000000"/>
        <w:sz w:val="22"/>
        <w:szCs w:val="22"/>
      </w:rPr>
    </w:lvl>
    <w:lvl w:ilvl="8">
      <w:start w:val="1"/>
      <w:numFmt w:val="decimal"/>
      <w:lvlText w:val="%1.%2.%3.%4.%5.%6.%7.%8.%9"/>
      <w:lvlJc w:val="left"/>
      <w:pPr>
        <w:ind w:left="3600" w:hanging="360"/>
      </w:pPr>
      <w:rPr>
        <w:rFonts w:ascii="Times New Roman" w:hAnsi="Times New Roman"/>
        <w:i w:val="0"/>
        <w:iCs w:val="0"/>
        <w:color w:val="000000"/>
        <w:sz w:val="22"/>
        <w:szCs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AF9"/>
    <w:rsid w:val="00047819"/>
    <w:rsid w:val="000522F9"/>
    <w:rsid w:val="000E771F"/>
    <w:rsid w:val="00123B77"/>
    <w:rsid w:val="00144A23"/>
    <w:rsid w:val="001671F1"/>
    <w:rsid w:val="00203616"/>
    <w:rsid w:val="00206F49"/>
    <w:rsid w:val="0030393F"/>
    <w:rsid w:val="00394348"/>
    <w:rsid w:val="004138E3"/>
    <w:rsid w:val="004574C0"/>
    <w:rsid w:val="004977D9"/>
    <w:rsid w:val="00502AF9"/>
    <w:rsid w:val="00566C0B"/>
    <w:rsid w:val="0059101B"/>
    <w:rsid w:val="005E7631"/>
    <w:rsid w:val="00601795"/>
    <w:rsid w:val="006506FB"/>
    <w:rsid w:val="007A6ED3"/>
    <w:rsid w:val="00822032"/>
    <w:rsid w:val="008E4897"/>
    <w:rsid w:val="00944C9D"/>
    <w:rsid w:val="00A821A2"/>
    <w:rsid w:val="00AF281A"/>
    <w:rsid w:val="00C57ED2"/>
    <w:rsid w:val="00D00BEE"/>
    <w:rsid w:val="00D21391"/>
    <w:rsid w:val="00D465C6"/>
    <w:rsid w:val="00D6254B"/>
    <w:rsid w:val="00E1076E"/>
    <w:rsid w:val="00EA4E97"/>
    <w:rsid w:val="00EF490B"/>
    <w:rsid w:val="00F225D2"/>
    <w:rsid w:val="00F775F2"/>
    <w:rsid w:val="00F902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38225"/>
  <w15:chartTrackingRefBased/>
  <w15:docId w15:val="{AF3F4BC9-3FE4-4EFA-B305-A23B5989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AF9"/>
    <w:pPr>
      <w:suppressAutoHyphens/>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02AF9"/>
    <w:rPr>
      <w:rFonts w:ascii="Times New Roman" w:hAnsi="Times New Roman"/>
      <w:sz w:val="24"/>
      <w:szCs w:val="24"/>
    </w:rPr>
  </w:style>
  <w:style w:type="character" w:customStyle="1" w:styleId="FooterChar">
    <w:name w:val="Footer Char"/>
    <w:basedOn w:val="DefaultParagraphFont"/>
    <w:link w:val="Footer"/>
    <w:uiPriority w:val="99"/>
    <w:qFormat/>
    <w:rsid w:val="00502AF9"/>
    <w:rPr>
      <w:rFonts w:ascii="Times New Roman" w:hAnsi="Times New Roman"/>
      <w:sz w:val="24"/>
      <w:szCs w:val="24"/>
    </w:rPr>
  </w:style>
  <w:style w:type="paragraph" w:styleId="Header">
    <w:name w:val="header"/>
    <w:basedOn w:val="Normal"/>
    <w:link w:val="HeaderChar"/>
    <w:uiPriority w:val="99"/>
    <w:unhideWhenUsed/>
    <w:rsid w:val="00502AF9"/>
    <w:pPr>
      <w:tabs>
        <w:tab w:val="center" w:pos="4513"/>
        <w:tab w:val="right" w:pos="9026"/>
      </w:tabs>
    </w:pPr>
    <w:rPr>
      <w:rFonts w:ascii="Times New Roman" w:eastAsiaTheme="minorHAnsi" w:hAnsi="Times New Roman"/>
      <w:sz w:val="24"/>
      <w:szCs w:val="24"/>
      <w:lang w:eastAsia="en-US"/>
    </w:rPr>
  </w:style>
  <w:style w:type="character" w:customStyle="1" w:styleId="HeaderChar1">
    <w:name w:val="Header Char1"/>
    <w:basedOn w:val="DefaultParagraphFont"/>
    <w:uiPriority w:val="99"/>
    <w:semiHidden/>
    <w:rsid w:val="00502AF9"/>
    <w:rPr>
      <w:rFonts w:eastAsiaTheme="minorEastAsia"/>
      <w:sz w:val="21"/>
      <w:szCs w:val="21"/>
      <w:lang w:eastAsia="lt-LT"/>
    </w:rPr>
  </w:style>
  <w:style w:type="paragraph" w:styleId="Footer">
    <w:name w:val="footer"/>
    <w:basedOn w:val="Normal"/>
    <w:link w:val="FooterChar"/>
    <w:uiPriority w:val="99"/>
    <w:unhideWhenUsed/>
    <w:rsid w:val="00502AF9"/>
    <w:pPr>
      <w:tabs>
        <w:tab w:val="center" w:pos="4513"/>
        <w:tab w:val="right" w:pos="9026"/>
      </w:tabs>
    </w:pPr>
    <w:rPr>
      <w:rFonts w:ascii="Times New Roman" w:eastAsiaTheme="minorHAnsi" w:hAnsi="Times New Roman"/>
      <w:sz w:val="24"/>
      <w:szCs w:val="24"/>
      <w:lang w:eastAsia="en-US"/>
    </w:rPr>
  </w:style>
  <w:style w:type="character" w:customStyle="1" w:styleId="FooterChar1">
    <w:name w:val="Footer Char1"/>
    <w:basedOn w:val="DefaultParagraphFont"/>
    <w:uiPriority w:val="99"/>
    <w:semiHidden/>
    <w:rsid w:val="00502AF9"/>
    <w:rPr>
      <w:rFonts w:eastAsiaTheme="minorEastAsia"/>
      <w:sz w:val="21"/>
      <w:szCs w:val="21"/>
      <w:lang w:eastAsia="lt-LT"/>
    </w:rPr>
  </w:style>
  <w:style w:type="paragraph" w:customStyle="1" w:styleId="western">
    <w:name w:val="western"/>
    <w:basedOn w:val="Normal"/>
    <w:qFormat/>
    <w:rsid w:val="00502AF9"/>
    <w:pPr>
      <w:suppressAutoHyphens w:val="0"/>
      <w:spacing w:beforeAutospacing="1" w:after="142" w:line="288" w:lineRule="auto"/>
    </w:pPr>
    <w:rPr>
      <w:rFonts w:ascii="Calibri" w:eastAsia="Times New Roman" w:hAnsi="Calibri" w:cs="Calibri"/>
      <w:color w:val="00000A"/>
      <w:sz w:val="22"/>
      <w:szCs w:val="22"/>
    </w:rPr>
  </w:style>
  <w:style w:type="paragraph" w:customStyle="1" w:styleId="Standard">
    <w:name w:val="Standard"/>
    <w:qFormat/>
    <w:rsid w:val="00502AF9"/>
    <w:pPr>
      <w:suppressAutoHyphens/>
      <w:spacing w:line="252" w:lineRule="auto"/>
    </w:pPr>
    <w:rPr>
      <w:rFonts w:ascii="Calibri" w:eastAsia="Calibri" w:hAnsi="Calibri" w:cs="Times New Roman"/>
      <w:lang w:eastAsia="zh-CN"/>
    </w:rPr>
  </w:style>
  <w:style w:type="paragraph" w:styleId="NormalWeb">
    <w:name w:val="Normal (Web)"/>
    <w:basedOn w:val="Normal"/>
    <w:uiPriority w:val="99"/>
    <w:unhideWhenUsed/>
    <w:qFormat/>
    <w:rsid w:val="00502AF9"/>
    <w:pPr>
      <w:suppressAutoHyphens w:val="0"/>
      <w:spacing w:before="100" w:beforeAutospacing="1" w:after="142" w:line="288" w:lineRule="auto"/>
    </w:pPr>
    <w:rPr>
      <w:rFonts w:ascii="Times New Roman" w:eastAsia="Times New Roman" w:hAnsi="Times New Roman" w:cs="Times New Roman"/>
      <w:color w:val="00000A"/>
      <w:sz w:val="24"/>
      <w:szCs w:val="24"/>
    </w:rPr>
  </w:style>
  <w:style w:type="paragraph" w:customStyle="1" w:styleId="Style6">
    <w:name w:val="Style6"/>
    <w:basedOn w:val="Normal"/>
    <w:qFormat/>
    <w:rsid w:val="00944C9D"/>
    <w:pPr>
      <w:widowControl w:val="0"/>
      <w:spacing w:line="249" w:lineRule="auto"/>
    </w:pPr>
    <w:rPr>
      <w:rFonts w:ascii="Times New Roman" w:eastAsia="Times New Roman" w:hAnsi="Times New Roman" w:cs="Tahoma"/>
      <w:color w:val="00000A"/>
      <w:sz w:val="24"/>
      <w:szCs w:val="24"/>
      <w:lang w:bidi="lo-LA"/>
    </w:rPr>
  </w:style>
  <w:style w:type="character" w:customStyle="1" w:styleId="Numatytasispastraiposriftas">
    <w:name w:val="Numatytasis pastraipos šriftas"/>
    <w:qFormat/>
    <w:rsid w:val="0059101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9101B"/>
    <w:pPr>
      <w:suppressAutoHyphens w:val="0"/>
      <w:spacing w:after="0" w:line="240" w:lineRule="auto"/>
      <w:ind w:left="720"/>
      <w:contextualSpacing/>
    </w:pPr>
    <w:rPr>
      <w:rFonts w:ascii="Times New Roman" w:eastAsia="Times New Roman" w:hAnsi="Times New Roman" w:cs="Times New Roman"/>
      <w:sz w:val="20"/>
      <w:szCs w:val="20"/>
      <w:lang w:val="en-GB"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9101B"/>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4574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4C0"/>
    <w:rPr>
      <w:rFonts w:ascii="Segoe UI" w:eastAsiaTheme="minorEastAsia" w:hAnsi="Segoe UI" w:cs="Segoe UI"/>
      <w:sz w:val="18"/>
      <w:szCs w:val="18"/>
      <w:lang w:eastAsia="lt-LT"/>
    </w:rPr>
  </w:style>
  <w:style w:type="paragraph" w:customStyle="1" w:styleId="BodyText1">
    <w:name w:val="Body Text1"/>
    <w:qFormat/>
    <w:rsid w:val="00A821A2"/>
    <w:pPr>
      <w:suppressAutoHyphens/>
      <w:spacing w:after="0" w:line="240" w:lineRule="auto"/>
      <w:ind w:firstLine="312"/>
      <w:jc w:val="both"/>
    </w:pPr>
    <w:rPr>
      <w:rFonts w:ascii="TimesLT" w:eastAsia="Times New Roman" w:hAnsi="TimesLT" w:cs="Times New Roman"/>
      <w:color w:val="00000A"/>
      <w:szCs w:val="20"/>
      <w:lang w:val="en-US" w:eastAsia="ar-SA"/>
    </w:rPr>
  </w:style>
  <w:style w:type="paragraph" w:customStyle="1" w:styleId="Standarduser">
    <w:name w:val="Standard (user)"/>
    <w:rsid w:val="00D21391"/>
    <w:pPr>
      <w:widowControl w:val="0"/>
      <w:suppressAutoHyphens/>
      <w:autoSpaceDN w:val="0"/>
      <w:spacing w:line="251" w:lineRule="auto"/>
      <w:textAlignment w:val="baseline"/>
    </w:pPr>
    <w:rPr>
      <w:rFonts w:ascii="Calibri" w:eastAsia="Calibri" w:hAnsi="Calibri" w:cs="Calibri"/>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1186">
      <w:bodyDiv w:val="1"/>
      <w:marLeft w:val="0"/>
      <w:marRight w:val="0"/>
      <w:marTop w:val="0"/>
      <w:marBottom w:val="0"/>
      <w:divBdr>
        <w:top w:val="none" w:sz="0" w:space="0" w:color="auto"/>
        <w:left w:val="none" w:sz="0" w:space="0" w:color="auto"/>
        <w:bottom w:val="none" w:sz="0" w:space="0" w:color="auto"/>
        <w:right w:val="none" w:sz="0" w:space="0" w:color="auto"/>
      </w:divBdr>
    </w:div>
    <w:div w:id="363672554">
      <w:bodyDiv w:val="1"/>
      <w:marLeft w:val="0"/>
      <w:marRight w:val="0"/>
      <w:marTop w:val="0"/>
      <w:marBottom w:val="0"/>
      <w:divBdr>
        <w:top w:val="none" w:sz="0" w:space="0" w:color="auto"/>
        <w:left w:val="none" w:sz="0" w:space="0" w:color="auto"/>
        <w:bottom w:val="none" w:sz="0" w:space="0" w:color="auto"/>
        <w:right w:val="none" w:sz="0" w:space="0" w:color="auto"/>
      </w:divBdr>
    </w:div>
    <w:div w:id="464930966">
      <w:bodyDiv w:val="1"/>
      <w:marLeft w:val="0"/>
      <w:marRight w:val="0"/>
      <w:marTop w:val="0"/>
      <w:marBottom w:val="0"/>
      <w:divBdr>
        <w:top w:val="none" w:sz="0" w:space="0" w:color="auto"/>
        <w:left w:val="none" w:sz="0" w:space="0" w:color="auto"/>
        <w:bottom w:val="none" w:sz="0" w:space="0" w:color="auto"/>
        <w:right w:val="none" w:sz="0" w:space="0" w:color="auto"/>
      </w:divBdr>
    </w:div>
    <w:div w:id="10175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lici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62743-1730-44F2-8AA2-7F2A452D5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1044</TotalTime>
  <Pages>12</Pages>
  <Words>26382</Words>
  <Characters>15038</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Kraučelienė</dc:creator>
  <cp:keywords/>
  <dc:description/>
  <cp:lastModifiedBy>Vitalija Kraučelienė</cp:lastModifiedBy>
  <cp:revision>10</cp:revision>
  <dcterms:created xsi:type="dcterms:W3CDTF">2025-04-07T07:53:00Z</dcterms:created>
  <dcterms:modified xsi:type="dcterms:W3CDTF">2025-04-09T04:57:00Z</dcterms:modified>
</cp:coreProperties>
</file>