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5FEF794D" w14:textId="060A700F" w:rsidR="005750EC" w:rsidRDefault="000040F8">
      <w:pPr>
        <w:spacing w:after="0" w:line="240" w:lineRule="auto"/>
        <w:jc w:val="center"/>
        <w:rPr>
          <w:rFonts w:eastAsia="Lucida Sans Unicode" w:cs="Mangal"/>
          <w:b/>
          <w:bCs/>
          <w:caps/>
          <w:kern w:val="24"/>
          <w:szCs w:val="24"/>
          <w:lang w:eastAsia="hi-IN" w:bidi="hi-IN"/>
        </w:rPr>
      </w:pPr>
      <w:r w:rsidRPr="000040F8">
        <w:rPr>
          <w:rFonts w:eastAsia="Lucida Sans Unicode" w:cs="Mangal"/>
          <w:b/>
          <w:bCs/>
          <w:caps/>
          <w:kern w:val="24"/>
          <w:szCs w:val="24"/>
          <w:lang w:eastAsia="hi-IN" w:bidi="hi-IN"/>
        </w:rPr>
        <w:t xml:space="preserve">kelio ženklų, kelio ženklinimo ir kitų inžinerinių eismo saugumo priemonių įrengimo </w:t>
      </w:r>
      <w:r w:rsidR="005750EC" w:rsidRPr="005750EC">
        <w:rPr>
          <w:rFonts w:eastAsia="Lucida Sans Unicode" w:cs="Mangal"/>
          <w:b/>
          <w:bCs/>
          <w:caps/>
          <w:kern w:val="24"/>
          <w:szCs w:val="24"/>
          <w:lang w:eastAsia="hi-IN" w:bidi="hi-IN"/>
        </w:rPr>
        <w:t>darbai</w:t>
      </w:r>
    </w:p>
    <w:p w14:paraId="7CCF1EC9" w14:textId="77777777" w:rsidR="005750EC" w:rsidRDefault="005750EC">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34E66946" w:rsidR="00BB5A51" w:rsidRPr="00246E8C" w:rsidRDefault="00BB5A51" w:rsidP="00BB5A51">
      <w:pPr>
        <w:spacing w:after="0" w:line="240" w:lineRule="auto"/>
        <w:ind w:firstLine="993"/>
        <w:jc w:val="both"/>
        <w:rPr>
          <w:color w:val="000000" w:themeColor="text1"/>
          <w:szCs w:val="24"/>
        </w:rPr>
      </w:pPr>
      <w:r w:rsidRPr="00246E8C">
        <w:rPr>
          <w:color w:val="000000" w:themeColor="text1"/>
          <w:szCs w:val="24"/>
        </w:rPr>
        <w:t>1 priedas. Pasiūlymo forma.</w:t>
      </w:r>
    </w:p>
    <w:p w14:paraId="60C350D6" w14:textId="6B7CF74A" w:rsidR="00BB5A51" w:rsidRPr="00A264D0" w:rsidRDefault="00BB5A51" w:rsidP="00BB5A51">
      <w:pPr>
        <w:spacing w:after="0" w:line="240" w:lineRule="auto"/>
        <w:ind w:firstLine="993"/>
        <w:jc w:val="both"/>
        <w:rPr>
          <w:color w:val="000000" w:themeColor="text1"/>
          <w:szCs w:val="24"/>
        </w:rPr>
      </w:pPr>
      <w:r w:rsidRPr="00246E8C">
        <w:rPr>
          <w:color w:val="000000" w:themeColor="text1"/>
          <w:szCs w:val="24"/>
        </w:rPr>
        <w:t xml:space="preserve">2 priedas. </w:t>
      </w:r>
      <w:r w:rsidR="00751A01" w:rsidRPr="00246E8C">
        <w:rPr>
          <w:color w:val="000000" w:themeColor="text1"/>
          <w:szCs w:val="24"/>
        </w:rPr>
        <w:t xml:space="preserve">Tiekėjo pašalinimo pagrindų nebuvimo, kvalifikacijos reikalavimų ir </w:t>
      </w:r>
      <w:r w:rsidR="00751A01" w:rsidRPr="00246E8C">
        <w:rPr>
          <w:color w:val="000000" w:themeColor="text1"/>
        </w:rPr>
        <w:t xml:space="preserve">aplinkos </w:t>
      </w:r>
      <w:r w:rsidR="00751A01" w:rsidRPr="00A264D0">
        <w:rPr>
          <w:color w:val="000000" w:themeColor="text1"/>
        </w:rPr>
        <w:t xml:space="preserve">apsaugos vadybos sistemos standartų </w:t>
      </w:r>
      <w:r w:rsidR="00751A01" w:rsidRPr="00A264D0">
        <w:rPr>
          <w:color w:val="000000" w:themeColor="text1"/>
          <w:szCs w:val="24"/>
        </w:rPr>
        <w:t>atitikties deklaracijos (toliau – Deklaracija) forma.</w:t>
      </w:r>
    </w:p>
    <w:p w14:paraId="4000FEB1" w14:textId="349B75B3" w:rsidR="00BB5A51" w:rsidRPr="00A264D0" w:rsidRDefault="00BB5A51" w:rsidP="00BB5A51">
      <w:pPr>
        <w:spacing w:after="0" w:line="240" w:lineRule="auto"/>
        <w:ind w:firstLine="993"/>
        <w:jc w:val="both"/>
        <w:rPr>
          <w:color w:val="000000" w:themeColor="text1"/>
          <w:szCs w:val="24"/>
        </w:rPr>
      </w:pPr>
      <w:r w:rsidRPr="00A264D0">
        <w:rPr>
          <w:color w:val="000000" w:themeColor="text1"/>
          <w:szCs w:val="24"/>
        </w:rPr>
        <w:t xml:space="preserve">3 priedas. </w:t>
      </w:r>
      <w:r w:rsidR="00246E8C" w:rsidRPr="00A264D0">
        <w:rPr>
          <w:color w:val="000000" w:themeColor="text1"/>
          <w:szCs w:val="24"/>
        </w:rPr>
        <w:t>Pirkimo sutarties projektas</w:t>
      </w:r>
    </w:p>
    <w:p w14:paraId="01379F7A" w14:textId="10FF0CE5" w:rsidR="00BB5A51" w:rsidRPr="00632E8B" w:rsidRDefault="00BB5A51" w:rsidP="00BB5A51">
      <w:pPr>
        <w:spacing w:after="0" w:line="240" w:lineRule="auto"/>
        <w:ind w:firstLine="993"/>
        <w:jc w:val="both"/>
        <w:rPr>
          <w:color w:val="000000" w:themeColor="text1"/>
          <w:szCs w:val="24"/>
        </w:rPr>
      </w:pPr>
      <w:r w:rsidRPr="00632E8B">
        <w:rPr>
          <w:color w:val="000000" w:themeColor="text1"/>
          <w:szCs w:val="24"/>
        </w:rPr>
        <w:t xml:space="preserve">4 priedas. </w:t>
      </w:r>
      <w:r w:rsidR="00F013B9" w:rsidRPr="00632E8B">
        <w:rPr>
          <w:color w:val="000000" w:themeColor="text1"/>
          <w:szCs w:val="24"/>
        </w:rPr>
        <w:t>Pavyzdinės pasiūlymo galiojimo užtikrinimo (laidavimo ir garantijos) formos.</w:t>
      </w:r>
    </w:p>
    <w:p w14:paraId="4DEDB042" w14:textId="412C4DCB" w:rsidR="00BB5A51" w:rsidRPr="00226FA3" w:rsidRDefault="00BB5A51" w:rsidP="00BB5A51">
      <w:pPr>
        <w:spacing w:after="0" w:line="240" w:lineRule="auto"/>
        <w:ind w:firstLine="993"/>
        <w:jc w:val="both"/>
        <w:rPr>
          <w:color w:val="000000" w:themeColor="text1"/>
          <w:szCs w:val="24"/>
          <w:highlight w:val="yellow"/>
        </w:rPr>
      </w:pPr>
      <w:r w:rsidRPr="00632E8B">
        <w:rPr>
          <w:color w:val="000000" w:themeColor="text1"/>
          <w:szCs w:val="24"/>
        </w:rPr>
        <w:t xml:space="preserve">5 priedas. </w:t>
      </w:r>
      <w:r w:rsidR="00632E8B" w:rsidRPr="00632E8B">
        <w:rPr>
          <w:color w:val="000000" w:themeColor="text1"/>
        </w:rPr>
        <w:t xml:space="preserve">Techninė </w:t>
      </w:r>
      <w:r w:rsidR="00632E8B" w:rsidRPr="00A264D0">
        <w:rPr>
          <w:color w:val="000000" w:themeColor="text1"/>
        </w:rPr>
        <w:t>specifikacija.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2F6A36B0"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734EE6">
        <w:rPr>
          <w:rFonts w:eastAsia="Lucida Sans Unicode"/>
          <w:lang w:eastAsia="zh-CN" w:bidi="hi-IN"/>
        </w:rPr>
        <w:t>k</w:t>
      </w:r>
      <w:r w:rsidR="00734EE6" w:rsidRPr="00734EE6">
        <w:rPr>
          <w:rFonts w:eastAsia="Lucida Sans Unicode"/>
          <w:lang w:eastAsia="zh-CN" w:bidi="hi-IN"/>
        </w:rPr>
        <w:t>elio ženklų, kelio ženklinimo ir kitų inžinerinių eismo saugumo priemonių įrengimo darb</w:t>
      </w:r>
      <w:r w:rsidR="000F0BE3">
        <w:rPr>
          <w:rFonts w:eastAsia="Lucida Sans Unicode"/>
          <w:lang w:eastAsia="zh-CN" w:bidi="hi-IN"/>
        </w:rPr>
        <w:t>us</w:t>
      </w:r>
      <w:r w:rsidR="008F1DA0" w:rsidRPr="00787E51">
        <w:rPr>
          <w:szCs w:val="24"/>
        </w:rPr>
        <w:t>.</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57475BB6" w:rsidR="008B345A" w:rsidRPr="00F013B9" w:rsidRDefault="008B345A" w:rsidP="00AA252F">
      <w:pPr>
        <w:pStyle w:val="Sraopastraipa"/>
        <w:numPr>
          <w:ilvl w:val="0"/>
          <w:numId w:val="2"/>
        </w:numPr>
        <w:tabs>
          <w:tab w:val="left" w:pos="340"/>
          <w:tab w:val="left" w:pos="1210"/>
        </w:tabs>
        <w:spacing w:after="0" w:line="240" w:lineRule="auto"/>
        <w:ind w:firstLine="284"/>
        <w:jc w:val="both"/>
        <w:rPr>
          <w:rFonts w:cs="Times New Roman"/>
          <w:szCs w:val="24"/>
        </w:rPr>
      </w:pPr>
      <w:r w:rsidRPr="007017DE">
        <w:t xml:space="preserve">Pirkimo </w:t>
      </w:r>
      <w:r w:rsidRPr="00F013B9">
        <w:t xml:space="preserve">objektas </w:t>
      </w:r>
      <w:r w:rsidR="00C44E0F" w:rsidRPr="00F013B9">
        <w:t xml:space="preserve">yra </w:t>
      </w:r>
      <w:r w:rsidR="00FF1D70" w:rsidRPr="00F013B9">
        <w:rPr>
          <w:rFonts w:eastAsia="Lucida Sans Unicode"/>
          <w:lang w:eastAsia="zh-CN" w:bidi="hi-IN"/>
        </w:rPr>
        <w:t xml:space="preserve">kelio ženklų, kelio ženklinimo ir kitų inžinerinių eismo saugumo priemonių įrengimo darbų pirkimas </w:t>
      </w:r>
      <w:r w:rsidR="0094534F" w:rsidRPr="00F013B9">
        <w:t>(</w:t>
      </w:r>
      <w:r w:rsidR="0094534F" w:rsidRPr="00F013B9">
        <w:rPr>
          <w:rFonts w:cs="Times New Roman"/>
          <w:color w:val="000000"/>
          <w:szCs w:val="24"/>
        </w:rPr>
        <w:t>toliau – Darbai).</w:t>
      </w:r>
      <w:r w:rsidR="00E20087" w:rsidRPr="00F013B9">
        <w:rPr>
          <w:szCs w:val="24"/>
        </w:rPr>
        <w:t xml:space="preserve"> </w:t>
      </w:r>
    </w:p>
    <w:p w14:paraId="31D368CB" w14:textId="297560F8" w:rsidR="009F429B" w:rsidRPr="00F013B9" w:rsidRDefault="005E64B0" w:rsidP="009F429B">
      <w:pPr>
        <w:widowControl w:val="0"/>
        <w:numPr>
          <w:ilvl w:val="0"/>
          <w:numId w:val="2"/>
        </w:numPr>
        <w:tabs>
          <w:tab w:val="left" w:pos="340"/>
          <w:tab w:val="left" w:pos="1210"/>
        </w:tabs>
        <w:spacing w:after="0" w:line="240" w:lineRule="auto"/>
        <w:ind w:firstLine="284"/>
        <w:jc w:val="both"/>
      </w:pPr>
      <w:r w:rsidRPr="00F013B9">
        <w:t>D</w:t>
      </w:r>
      <w:r w:rsidR="00D0370E" w:rsidRPr="00F013B9">
        <w:t xml:space="preserve">arbų sudėtis, </w:t>
      </w:r>
      <w:r w:rsidR="0094534F" w:rsidRPr="00F013B9">
        <w:t xml:space="preserve">apimtys bei kiti reikalavimai yra nurodyti šių pirkimo sąlygų </w:t>
      </w:r>
      <w:r w:rsidR="002C17BE" w:rsidRPr="00F013B9">
        <w:t>3</w:t>
      </w:r>
      <w:r w:rsidR="00E441CF" w:rsidRPr="00F013B9">
        <w:t xml:space="preserve"> priede pateikiamame Pirkimo sutarties projekte, </w:t>
      </w:r>
      <w:r w:rsidR="00E63D9E">
        <w:t>5</w:t>
      </w:r>
      <w:r w:rsidR="00E441CF" w:rsidRPr="00F013B9">
        <w:t xml:space="preserve"> priede pateikiamoje Techninėje specifikacijoje</w:t>
      </w:r>
      <w:r w:rsidR="00CA14FC" w:rsidRPr="00F013B9">
        <w:t xml:space="preserve">. </w:t>
      </w:r>
      <w:r w:rsidR="006F2C8E" w:rsidRPr="00F013B9">
        <w:t>Tiekėjai turi įvertinti visus pirkimo objektą sudarančius darbus.</w:t>
      </w:r>
      <w:r w:rsidR="0025155E" w:rsidRPr="00F013B9">
        <w:t xml:space="preserve"> </w:t>
      </w:r>
    </w:p>
    <w:p w14:paraId="106FAAAA" w14:textId="4357B165" w:rsidR="00435927" w:rsidRDefault="009F429B" w:rsidP="00435927">
      <w:pPr>
        <w:widowControl w:val="0"/>
        <w:numPr>
          <w:ilvl w:val="0"/>
          <w:numId w:val="2"/>
        </w:numPr>
        <w:tabs>
          <w:tab w:val="left" w:pos="340"/>
          <w:tab w:val="left" w:pos="1210"/>
        </w:tabs>
        <w:spacing w:after="0" w:line="240" w:lineRule="auto"/>
        <w:ind w:firstLine="284"/>
        <w:jc w:val="both"/>
      </w:pPr>
      <w:r w:rsidRPr="009F429B">
        <w:rPr>
          <w:shd w:val="clear" w:color="auto" w:fill="FFFFFF"/>
        </w:rPr>
        <w:t>Darbų vykdymo laikotarpis – 12 mėnesiai nuo sutarties pasirašymo dienos. Sutartis gali būti pratęstas iki 24 mėnesių</w:t>
      </w:r>
      <w:r w:rsidR="00C638FF">
        <w:rPr>
          <w:shd w:val="clear" w:color="auto" w:fill="FFFFFF"/>
        </w:rPr>
        <w:t xml:space="preserve">, </w:t>
      </w:r>
      <w:r w:rsidR="00C638FF">
        <w:rPr>
          <w:szCs w:val="24"/>
        </w:rPr>
        <w:t>t. y. bendra pirkimo sutarties trukmė įskaitant galimą pratęsimą gali būti iki 36 mėnesių</w:t>
      </w:r>
      <w:r w:rsidR="00C638FF" w:rsidRPr="0038625D">
        <w:rPr>
          <w:szCs w:val="24"/>
        </w:rPr>
        <w:t>.</w:t>
      </w:r>
      <w:r>
        <w:t xml:space="preserve"> Darbų apimtis per 12 mėnesių yra nurodyta Pasiūlymo formoje, šių </w:t>
      </w:r>
      <w:r w:rsidRPr="002E5D20">
        <w:t>pirkimo sąlygų 1 priede. Nurodyti</w:t>
      </w:r>
      <w:r w:rsidRPr="00E63C30">
        <w:t xml:space="preserve"> </w:t>
      </w:r>
      <w:r>
        <w:t xml:space="preserve">preliminarūs </w:t>
      </w:r>
      <w:r w:rsidRPr="00E63C30">
        <w:t>darbų kiekiai fiziniais vienetais yra orientaciniai</w:t>
      </w:r>
      <w:r>
        <w:t>, jie bus taikomi tik palyginamajai pasiūlymo kainai apskaičiuoti, bet nebus laikomi faktiniais kiekiais</w:t>
      </w:r>
      <w:r w:rsidRPr="00E63C30">
        <w:t>.</w:t>
      </w:r>
      <w:r>
        <w:t xml:space="preserve"> Darbai bus įsigyjami pagal poreikį, neviršijant pradinės sutarties vertės.</w:t>
      </w:r>
    </w:p>
    <w:p w14:paraId="706B71B4" w14:textId="57A85FB6" w:rsidR="00D75B15" w:rsidRDefault="00CC7ADF" w:rsidP="00435927">
      <w:pPr>
        <w:widowControl w:val="0"/>
        <w:numPr>
          <w:ilvl w:val="0"/>
          <w:numId w:val="2"/>
        </w:numPr>
        <w:tabs>
          <w:tab w:val="left" w:pos="340"/>
          <w:tab w:val="left" w:pos="1210"/>
        </w:tabs>
        <w:spacing w:after="0" w:line="240" w:lineRule="auto"/>
        <w:ind w:firstLine="284"/>
        <w:jc w:val="both"/>
      </w:pPr>
      <w:r w:rsidRPr="00435927">
        <w:rPr>
          <w:rFonts w:cs="Times New Roman"/>
          <w:szCs w:val="24"/>
        </w:rPr>
        <w:t>Tiekėjai pasiūlyme privalo įvertinti visas pirkimo sutarčiai įvykdyti reikalingas sąnaudas –nurodytiems darbams atlikti, ir</w:t>
      </w:r>
      <w:r w:rsidR="00130F2B" w:rsidRPr="00435927">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435927">
        <w:rPr>
          <w:szCs w:val="24"/>
        </w:rPr>
        <w:t xml:space="preserve">(įskaitant išlaidas sąskaitoms teikti </w:t>
      </w:r>
      <w:r w:rsidR="003874CD">
        <w:t xml:space="preserve">sąskaitų administravimo bendrojoje </w:t>
      </w:r>
      <w:r w:rsidR="00130F2B" w:rsidRPr="00435927">
        <w:rPr>
          <w:szCs w:val="24"/>
        </w:rPr>
        <w:t>informacinėje sistemoje),</w:t>
      </w:r>
      <w:r w:rsidR="00130F2B" w:rsidRPr="00435927">
        <w:rPr>
          <w:rFonts w:cs="Times New Roman"/>
          <w:szCs w:val="24"/>
        </w:rPr>
        <w:t xml:space="preserve"> kurias turi numatyti profesionalus ir atsakingas tiekėjas.</w:t>
      </w:r>
      <w:r w:rsidR="00E441CF" w:rsidRPr="00AD41D6">
        <w:t xml:space="preserve"> </w:t>
      </w:r>
      <w:r w:rsidR="00CD3689" w:rsidRPr="00E54B89">
        <w:t>A</w:t>
      </w:r>
      <w:r w:rsidR="00CD3689" w:rsidRPr="00435927">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435927">
        <w:rPr>
          <w:rFonts w:cstheme="minorHAnsi"/>
        </w:rPr>
        <w:t xml:space="preserve">turi būti laikoma, kad kiekviena tokia nuoroda yra pateikta su žodžiais „arba lygiavertis“. </w:t>
      </w:r>
      <w:r w:rsidR="00130F2B" w:rsidRPr="00435927">
        <w:rPr>
          <w:rFonts w:cs="Times New Roman"/>
          <w:szCs w:val="24"/>
        </w:rPr>
        <w:t xml:space="preserve">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w:t>
      </w:r>
      <w:r w:rsidR="00130F2B" w:rsidRPr="00854859">
        <w:rPr>
          <w:rFonts w:cs="Times New Roman"/>
          <w:szCs w:val="24"/>
        </w:rPr>
        <w:lastRenderedPageBreak/>
        <w:t>ar jų paaiškinimus, tai šiuos darbus atlikti ar išlaidas padengti rangovas privalės savo sąskaita.</w:t>
      </w:r>
      <w:r w:rsidR="005B045C" w:rsidRPr="00854859">
        <w:rPr>
          <w:rFonts w:cs="Times New Roman"/>
          <w:szCs w:val="24"/>
        </w:rPr>
        <w:t xml:space="preserve"> Maksimali pirkimo biudžeto suma yra </w:t>
      </w:r>
      <w:r w:rsidR="002004B4" w:rsidRPr="00854859">
        <w:rPr>
          <w:rFonts w:cs="Times New Roman"/>
          <w:szCs w:val="24"/>
        </w:rPr>
        <w:t>169 400,00</w:t>
      </w:r>
      <w:r w:rsidR="005B045C" w:rsidRPr="00854859">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4784AAEC"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r w:rsidR="004E6787">
        <w:rPr>
          <w:rFonts w:eastAsia="Lucida Sans Unicode"/>
          <w:lang w:eastAsia="zh-CN" w:bidi="hi-IN"/>
        </w:rPr>
        <w:t xml:space="preserve"> </w:t>
      </w:r>
      <w:r w:rsidR="00342094" w:rsidRPr="001509D9">
        <w:rPr>
          <w:rFonts w:cs="Times New Roman"/>
        </w:rPr>
        <w:t xml:space="preserve">Šiaulių </w:t>
      </w:r>
      <w:r w:rsidR="0094534F" w:rsidRPr="001509D9">
        <w:rPr>
          <w:rFonts w:cs="Times New Roman"/>
        </w:rPr>
        <w:t>rajono savivaldybė</w:t>
      </w:r>
      <w:r w:rsidR="00C53EF8">
        <w:rPr>
          <w:rFonts w:cs="Times New Roman"/>
        </w:rPr>
        <w:t>s teritorija</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3EC3C"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CA1EB0">
              <w:rPr>
                <w:rFonts w:cs="Times New Roman"/>
                <w:sz w:val="22"/>
              </w:rPr>
              <w:t>2</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6C076C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CA1EB0">
              <w:rPr>
                <w:color w:val="000000" w:themeColor="text1"/>
                <w:sz w:val="22"/>
              </w:rPr>
              <w:t>2</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Tiekėjas, kiekvienas ūkio subjektų grupės narys atskirai (jei pasiūlymą teikia ūkio subjektų </w:t>
            </w:r>
            <w:r w:rsidRPr="00AE3E2E">
              <w:rPr>
                <w:color w:val="000000" w:themeColor="text1"/>
                <w:sz w:val="22"/>
              </w:rPr>
              <w:lastRenderedPageBreak/>
              <w:t>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2117E5">
              <w:rPr>
                <w:rFonts w:cs="Times New Roman"/>
                <w:bCs/>
                <w:sz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121C867D"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CA1EB0">
              <w:rPr>
                <w:sz w:val="22"/>
              </w:rPr>
              <w:t>2</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 xml:space="preserve">erkančiosios organizacijos prašymu turės pateikti pašalinimo </w:t>
            </w:r>
            <w:r w:rsidRPr="002117E5">
              <w:rPr>
                <w:rFonts w:ascii="Times New Roman" w:eastAsia="Times New Roman" w:hAnsi="Times New Roman" w:cs="Times New Roman"/>
                <w:i/>
                <w:iCs/>
                <w:sz w:val="22"/>
                <w:szCs w:val="22"/>
              </w:rPr>
              <w:lastRenderedPageBreak/>
              <w:t>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60B70858"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CA1EB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5A6EDA0A"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CA1EB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7D1D3A8A"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CA1EB0">
              <w:rPr>
                <w:sz w:val="22"/>
              </w:rPr>
              <w:t xml:space="preserve">2 </w:t>
            </w:r>
            <w:r w:rsidRPr="00C629A5">
              <w:rPr>
                <w:sz w:val="22"/>
              </w:rPr>
              <w:t>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ūkio subjektų </w:t>
            </w:r>
            <w:r w:rsidRPr="00C629A5">
              <w:rPr>
                <w:sz w:val="22"/>
              </w:rPr>
              <w:lastRenderedPageBreak/>
              <w:t>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3C494AEC"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CF207C">
              <w:rPr>
                <w:sz w:val="22"/>
              </w:rPr>
              <w:t>2</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C629A5">
              <w:rPr>
                <w:sz w:val="22"/>
              </w:rPr>
              <w:lastRenderedPageBreak/>
              <w:t>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47F5D0FE"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CF207C">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35D0FCBA"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CF207C">
              <w:rPr>
                <w:sz w:val="22"/>
              </w:rPr>
              <w:t>2</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Tiekėjas yra padaręs rimtą profesinį pažeidimą, dėl kurio Perkančioji organizacija abejoja tiekėjo sąžiningumu, kai jis yra padaręs finansinės atskaitomybės ir audito teisės aktų pažeidimą ir nuo jo </w:t>
            </w:r>
            <w:r w:rsidRPr="00C629A5">
              <w:rPr>
                <w:rFonts w:cs="Times New Roman"/>
                <w:sz w:val="22"/>
              </w:rPr>
              <w:lastRenderedPageBreak/>
              <w:t>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1027055C"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CF207C">
              <w:rPr>
                <w:sz w:val="22"/>
              </w:rPr>
              <w:t>2</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w:t>
            </w:r>
            <w:r w:rsidRPr="00C629A5">
              <w:rPr>
                <w:rFonts w:ascii="Times New Roman" w:hAnsi="Times New Roman" w:cs="Times New Roman"/>
                <w:i/>
                <w:iCs/>
                <w:sz w:val="22"/>
                <w:szCs w:val="22"/>
              </w:rPr>
              <w:lastRenderedPageBreak/>
              <w:t>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lastRenderedPageBreak/>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5A698B4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C013CD">
              <w:rPr>
                <w:sz w:val="22"/>
              </w:rPr>
              <w:t>2</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0657EDFC"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C013CD">
              <w:rPr>
                <w:sz w:val="22"/>
              </w:rPr>
              <w:t>2</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3214C798"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C013CD">
              <w:rPr>
                <w:sz w:val="22"/>
              </w:rPr>
              <w:t>2</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w:t>
            </w:r>
            <w:r w:rsidRPr="002117E5">
              <w:rPr>
                <w:rFonts w:cs="Times New Roman"/>
                <w:sz w:val="22"/>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33EED08F" w:rsidR="00AB33E4" w:rsidRPr="002117E5"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164931">
              <w:rPr>
                <w:sz w:val="22"/>
              </w:rPr>
              <w:t>2</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lastRenderedPageBreak/>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Tiekėjas, kiekvienas ūkio subjektų grupės narys atskirai (jei pasiūlymą teikia ūkio subjektų </w:t>
            </w:r>
            <w:r w:rsidRPr="00C629A5">
              <w:rPr>
                <w:sz w:val="22"/>
              </w:rPr>
              <w:lastRenderedPageBreak/>
              <w:t>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6F1FC674" w14:textId="63742B65" w:rsidR="00C64E1B" w:rsidRDefault="00C64E1B" w:rsidP="00C64E1B">
            <w:pPr>
              <w:pStyle w:val="Sraopastraipa"/>
              <w:numPr>
                <w:ilvl w:val="0"/>
                <w:numId w:val="9"/>
              </w:numPr>
              <w:spacing w:after="0" w:line="240" w:lineRule="auto"/>
              <w:ind w:left="312" w:hanging="312"/>
              <w:rPr>
                <w:sz w:val="22"/>
              </w:rPr>
            </w:pPr>
            <w:r>
              <w:rPr>
                <w:sz w:val="22"/>
              </w:rPr>
              <w:t>Statyba</w:t>
            </w:r>
            <w:r w:rsidR="00956D9B">
              <w:rPr>
                <w:sz w:val="22"/>
              </w:rPr>
              <w:t>.</w:t>
            </w:r>
          </w:p>
          <w:p w14:paraId="60273D90" w14:textId="77777777" w:rsidR="00C64E1B" w:rsidRDefault="00C64E1B" w:rsidP="00C64E1B">
            <w:pPr>
              <w:spacing w:after="0" w:line="240" w:lineRule="auto"/>
              <w:rPr>
                <w:sz w:val="22"/>
              </w:rPr>
            </w:pPr>
          </w:p>
          <w:p w14:paraId="1B60DFFD" w14:textId="2A24DE62" w:rsidR="00C64E1B" w:rsidRPr="00C64E1B" w:rsidRDefault="00C64E1B" w:rsidP="00C64E1B">
            <w:pPr>
              <w:spacing w:after="0" w:line="240" w:lineRule="auto"/>
              <w:rPr>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4FDBD8DA" w:rsidR="0094534F" w:rsidRPr="00BC7E76" w:rsidRDefault="0094534F" w:rsidP="0094534F">
            <w:pPr>
              <w:snapToGrid w:val="0"/>
              <w:spacing w:after="0" w:line="240" w:lineRule="auto"/>
              <w:jc w:val="both"/>
              <w:rPr>
                <w:sz w:val="22"/>
              </w:rPr>
            </w:pPr>
            <w:r w:rsidRPr="00BC7E76">
              <w:rPr>
                <w:sz w:val="22"/>
              </w:rPr>
              <w:t xml:space="preserve">Su pasiūlymu turi būti pateikta Deklaracija (šių pirkimo sąlygų </w:t>
            </w:r>
            <w:r w:rsidR="00164931">
              <w:rPr>
                <w:sz w:val="22"/>
              </w:rPr>
              <w:t>2</w:t>
            </w:r>
            <w:r w:rsidRPr="00BC7E76">
              <w:rPr>
                <w:sz w:val="22"/>
              </w:rPr>
              <w:t xml:space="preserve">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 xml:space="preserve">(juridiniam asmeniui) valstybės </w:t>
            </w:r>
            <w:r w:rsidRPr="00BC7E76">
              <w:rPr>
                <w:i/>
                <w:sz w:val="22"/>
              </w:rPr>
              <w:lastRenderedPageBreak/>
              <w:t>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ūkio subjektų grupės nariai (atitinkamai pagal jų prisiimamus įsipareigojimus vykdant pirkimo sutartį), ūkio 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43AE7DA7"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statybos d</w:t>
            </w:r>
            <w:r w:rsidRPr="002117E5">
              <w:rPr>
                <w:sz w:val="22"/>
                <w:lang w:eastAsia="lt-LT"/>
              </w:rPr>
              <w:t>arbams</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5B1D7B49"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9B7F57">
              <w:rPr>
                <w:rFonts w:cs="Times New Roman"/>
                <w:sz w:val="22"/>
              </w:rPr>
              <w:t xml:space="preserve">2 </w:t>
            </w:r>
            <w:r w:rsidRPr="002117E5">
              <w:rPr>
                <w:rFonts w:cs="Times New Roman"/>
                <w:sz w:val="22"/>
              </w:rPr>
              <w:t>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w:t>
            </w:r>
            <w:r w:rsidRPr="002117E5">
              <w:rPr>
                <w:sz w:val="22"/>
              </w:rPr>
              <w:lastRenderedPageBreak/>
              <w:t>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18173F8B"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3B072AE2"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Tiekėjai, dalyvaujantys pirkime, turi su pasiūlymu pateikti užpildytą (-us), šių pirkimo sąlygų </w:t>
      </w:r>
      <w:r w:rsidR="00C66A2C">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3F1457F5"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w:t>
      </w:r>
      <w:r w:rsidR="00D22E6D">
        <w:rPr>
          <w:szCs w:val="24"/>
        </w:rPr>
        <w:t>1</w:t>
      </w:r>
      <w:r>
        <w:rPr>
          <w:szCs w:val="24"/>
        </w:rPr>
        <w:t xml:space="preserve"> </w:t>
      </w:r>
      <w:r w:rsidRPr="002117E5">
        <w:rPr>
          <w:szCs w:val="24"/>
        </w:rPr>
        <w:t>punkt</w:t>
      </w:r>
      <w:r>
        <w:rPr>
          <w:szCs w:val="24"/>
        </w:rPr>
        <w:t>e</w:t>
      </w:r>
      <w:r w:rsidRPr="002117E5">
        <w:rPr>
          <w:szCs w:val="24"/>
        </w:rPr>
        <w:t xml:space="preserve"> nustatytus kvalifikacijos reikalavimus turi tenkinti visi ūkio subjektų grupės nariai kartu.</w:t>
      </w:r>
    </w:p>
    <w:p w14:paraId="1FD2F0C3" w14:textId="1BC4D2A7"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9C62F5">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1958AE5D"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lastRenderedPageBreak/>
        <w:t>Bet kokių ūkio subjektų/subtiekėjų nurodymas nekeičia pagrindinio tiekėjo atsakomybės dėl numatomos sudaryti pirkimo sutarties įvykdymo. Tų pačių ūkio subjektų/subtiekėjų dalyvavimas kelių tiekėjų pasiūlymuose nėra ribojamas. Su pasiūlymu tiekėjas turi pateikti sutartis ar preliminarius susitarimus su nurodytais ūkio subjektais/subtiekėjais,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59146841"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 xml:space="preserve">užpildyta (-os) Deklaracija (-os) pagal šių pirkimo sąlygų </w:t>
      </w:r>
      <w:r w:rsidR="007543A8">
        <w:rPr>
          <w:szCs w:val="24"/>
        </w:rPr>
        <w:t>2</w:t>
      </w:r>
      <w:r w:rsidRPr="00BC7E76">
        <w:rPr>
          <w:szCs w:val="24"/>
        </w:rPr>
        <w:t xml:space="preserve">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704E482A"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lastRenderedPageBreak/>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063370EB"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w:t>
      </w:r>
      <w:r w:rsidRPr="002117E5">
        <w:rPr>
          <w:szCs w:val="24"/>
        </w:rPr>
        <w:t>išskyrus informaciją, kurią atskleidus būtų pažeisti Asmens duomenų teisinės apsaugos įstatymo reikalavimai.</w:t>
      </w:r>
    </w:p>
    <w:p w14:paraId="290A3FC1" w14:textId="47535B42"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5E772B">
        <w:rPr>
          <w:szCs w:val="24"/>
        </w:rPr>
        <w:t>0</w:t>
      </w:r>
      <w:r w:rsidR="00332F58" w:rsidRPr="002117E5">
        <w:rPr>
          <w:szCs w:val="24"/>
        </w:rPr>
        <w:t>.1</w:t>
      </w:r>
      <w:r w:rsidRPr="002117E5">
        <w:rPr>
          <w:szCs w:val="24"/>
        </w:rPr>
        <w:t>–</w:t>
      </w:r>
      <w:r w:rsidR="00266542" w:rsidRPr="002117E5">
        <w:rPr>
          <w:szCs w:val="24"/>
        </w:rPr>
        <w:t>4</w:t>
      </w:r>
      <w:r w:rsidR="005E772B">
        <w:rPr>
          <w:szCs w:val="24"/>
        </w:rPr>
        <w:t>0</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062FCD">
        <w:rPr>
          <w:szCs w:val="24"/>
        </w:rPr>
        <w:t>erika.simaitiene</w:t>
      </w:r>
      <w:r w:rsidRPr="002117E5">
        <w:rPr>
          <w:szCs w:val="24"/>
        </w:rPr>
        <w:t xml:space="preserve">@siauliuraj.lt.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 xml:space="preserve">Perkančioji organizacija reikalauja pateikti pasiūlymo galiojimo užtikrinimą. Tiekėjo </w:t>
      </w:r>
      <w:r w:rsidRPr="002117E5">
        <w:lastRenderedPageBreak/>
        <w:t>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2AD79FC3"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25766D">
        <w:rPr>
          <w:b/>
          <w:bCs/>
          <w:shd w:val="clear" w:color="auto" w:fill="FFFFFF"/>
        </w:rPr>
        <w:t>1</w:t>
      </w:r>
      <w:r w:rsidR="004719DB">
        <w:rPr>
          <w:b/>
          <w:bCs/>
          <w:shd w:val="clear" w:color="auto" w:fill="FFFFFF"/>
        </w:rPr>
        <w:t>60</w:t>
      </w:r>
      <w:r w:rsidR="0025766D">
        <w:rPr>
          <w:b/>
          <w:bCs/>
          <w:shd w:val="clear" w:color="auto" w:fill="FFFFFF"/>
        </w:rPr>
        <w:t>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25766D">
        <w:rPr>
          <w:shd w:val="clear" w:color="auto" w:fill="FFFFFF"/>
        </w:rPr>
        <w:t xml:space="preserve">vienas tūkstantis </w:t>
      </w:r>
      <w:r w:rsidR="004719DB">
        <w:rPr>
          <w:shd w:val="clear" w:color="auto" w:fill="FFFFFF"/>
        </w:rPr>
        <w:t>šeši</w:t>
      </w:r>
      <w:r w:rsidR="0025766D">
        <w:rPr>
          <w:shd w:val="clear" w:color="auto" w:fill="FFFFFF"/>
        </w:rPr>
        <w:t xml:space="preserve"> šimtai</w:t>
      </w:r>
      <w:r w:rsidR="00B27017">
        <w:rPr>
          <w:shd w:val="clear" w:color="auto" w:fill="FFFFFF"/>
        </w:rPr>
        <w:t xml:space="preserve"> 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140F4561"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493108">
        <w:t xml:space="preserve">3 </w:t>
      </w:r>
      <w:r w:rsidRPr="003874CD">
        <w:rPr>
          <w:shd w:val="clear" w:color="auto" w:fill="FFFFFF"/>
        </w:rPr>
        <w:t xml:space="preserve">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0"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0"/>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0B1D3806"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385C35">
        <w:rPr>
          <w:szCs w:val="24"/>
          <w:shd w:val="clear" w:color="auto" w:fill="FFFFFF"/>
        </w:rPr>
        <w:t>4</w:t>
      </w:r>
      <w:r w:rsidRPr="002117E5">
        <w:rPr>
          <w:szCs w:val="24"/>
          <w:shd w:val="clear" w:color="auto" w:fill="FFFFFF"/>
        </w:rPr>
        <w:t>.1–5</w:t>
      </w:r>
      <w:r w:rsidR="00385C35">
        <w:rPr>
          <w:szCs w:val="24"/>
          <w:shd w:val="clear" w:color="auto" w:fill="FFFFFF"/>
        </w:rPr>
        <w:t>4</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w:t>
      </w:r>
      <w:r w:rsidRPr="002117E5">
        <w:rPr>
          <w:szCs w:val="24"/>
        </w:rPr>
        <w:lastRenderedPageBreak/>
        <w:t xml:space="preserve">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1" w:name="_Ref60481995"/>
      <w:bookmarkStart w:id="2" w:name="_Ref58464629"/>
      <w:bookmarkStart w:id="3" w:name="_Ref60481998"/>
      <w:bookmarkStart w:id="4"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1"/>
      <w:bookmarkEnd w:id="2"/>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3"/>
      <w:bookmarkEnd w:id="4"/>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5"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5"/>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 xml:space="preserve">erkančioji organizacija reikalauja, kad dalyvis pagrįstų pasiūlyme nurodytą darbų ar jų sudedamųjų dalių kainą. Pasiūlyme nurodyta darbų kaina arba sąnaudos visais atvejais turi būti </w:t>
      </w:r>
      <w:r w:rsidRPr="002117E5">
        <w:lastRenderedPageBreak/>
        <w:t>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195331B2"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29464B">
        <w:rPr>
          <w:szCs w:val="24"/>
        </w:rPr>
        <w:t>1</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336E2116"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w:t>
      </w:r>
      <w:r w:rsidR="00782FA6">
        <w:rPr>
          <w:szCs w:val="24"/>
        </w:rPr>
        <w:t>8</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4E9297C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6"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6"/>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F11F6">
        <w:rPr>
          <w:szCs w:val="24"/>
        </w:rPr>
        <w:t>3</w:t>
      </w:r>
      <w:r w:rsidRPr="00C11F2E">
        <w:rPr>
          <w:szCs w:val="24"/>
          <w:shd w:val="clear" w:color="auto" w:fill="FFFFFF"/>
        </w:rPr>
        <w:t xml:space="preserve"> punkto n</w:t>
      </w:r>
      <w:r w:rsidRPr="00C11F2E">
        <w:rPr>
          <w:szCs w:val="24"/>
        </w:rPr>
        <w:t>uostatas);</w:t>
      </w:r>
      <w:r w:rsidRPr="002117E5">
        <w:rPr>
          <w:szCs w:val="24"/>
        </w:rPr>
        <w:t xml:space="preserve"> </w:t>
      </w:r>
      <w:bookmarkStart w:id="7" w:name="_Hlk45713495"/>
      <w:r w:rsidRPr="002117E5">
        <w:rPr>
          <w:szCs w:val="24"/>
        </w:rPr>
        <w:t>tiekėjo siūlomų darbų apimtis ar savybės neatitinka pirkimo dokumentuose nustatytų reikalavimų</w:t>
      </w:r>
      <w:bookmarkEnd w:id="7"/>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6EDE832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FB77E0">
        <w:rPr>
          <w:szCs w:val="24"/>
        </w:rPr>
        <w:t>0</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0977B0FA"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w:t>
      </w:r>
      <w:r w:rsidR="000F3E14">
        <w:rPr>
          <w:spacing w:val="-4"/>
          <w:szCs w:val="24"/>
        </w:rPr>
        <w:t>8</w:t>
      </w:r>
      <w:r w:rsidR="00D71EA8" w:rsidRPr="00BC3E36">
        <w:rPr>
          <w:spacing w:val="-4"/>
          <w:szCs w:val="24"/>
        </w:rPr>
        <w:t>–</w:t>
      </w:r>
      <w:r w:rsidR="009B1CA6">
        <w:rPr>
          <w:spacing w:val="-4"/>
          <w:szCs w:val="24"/>
        </w:rPr>
        <w:t>8</w:t>
      </w:r>
      <w:r w:rsidR="000F3E14">
        <w:rPr>
          <w:spacing w:val="-4"/>
          <w:szCs w:val="24"/>
        </w:rPr>
        <w:t>5</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654163D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F62CA5">
        <w:rPr>
          <w:szCs w:val="24"/>
        </w:rPr>
        <w:t>3</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4D1C4316" w14:textId="77777777" w:rsidR="00EB4FA6" w:rsidRPr="0020594C" w:rsidRDefault="00EB4FA6" w:rsidP="00EB4FA6">
      <w:pPr>
        <w:numPr>
          <w:ilvl w:val="0"/>
          <w:numId w:val="32"/>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3571BC">
        <w:rPr>
          <w:szCs w:val="24"/>
        </w:rPr>
        <w:lastRenderedPageBreak/>
        <w:t>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20613183"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EA7BDC">
        <w:rPr>
          <w:szCs w:val="24"/>
        </w:rPr>
        <w:t>1</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 xml:space="preserve">ne ilgiau nei to reikalauja duomenų tvarkymo tikslai ar numato teisės aktai, jeigu juose yra nustatytas ilgesnis duomenų </w:t>
      </w:r>
      <w:r w:rsidRPr="002117E5">
        <w:rPr>
          <w:spacing w:val="-3"/>
          <w:szCs w:val="24"/>
        </w:rPr>
        <w:lastRenderedPageBreak/>
        <w:t>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8F85D60"/>
    <w:multiLevelType w:val="multilevel"/>
    <w:tmpl w:val="D806E580"/>
    <w:lvl w:ilvl="0">
      <w:start w:val="3"/>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7"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5"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2"/>
  </w:num>
  <w:num w:numId="7" w16cid:durableId="960920220">
    <w:abstractNumId w:val="13"/>
  </w:num>
  <w:num w:numId="8" w16cid:durableId="1413043959">
    <w:abstractNumId w:val="16"/>
  </w:num>
  <w:num w:numId="9" w16cid:durableId="664748646">
    <w:abstractNumId w:val="21"/>
  </w:num>
  <w:num w:numId="10" w16cid:durableId="153111018">
    <w:abstractNumId w:val="37"/>
  </w:num>
  <w:num w:numId="11" w16cid:durableId="1968776612">
    <w:abstractNumId w:val="10"/>
  </w:num>
  <w:num w:numId="12" w16cid:durableId="1664434301">
    <w:abstractNumId w:val="14"/>
  </w:num>
  <w:num w:numId="13" w16cid:durableId="1243100649">
    <w:abstractNumId w:val="9"/>
  </w:num>
  <w:num w:numId="14" w16cid:durableId="763887969">
    <w:abstractNumId w:val="8"/>
  </w:num>
  <w:num w:numId="15" w16cid:durableId="2122869498">
    <w:abstractNumId w:val="19"/>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2"/>
  </w:num>
  <w:num w:numId="20" w16cid:durableId="857233899">
    <w:abstractNumId w:val="25"/>
  </w:num>
  <w:num w:numId="21" w16cid:durableId="1416854885">
    <w:abstractNumId w:val="7"/>
  </w:num>
  <w:num w:numId="22" w16cid:durableId="654913731">
    <w:abstractNumId w:val="17"/>
  </w:num>
  <w:num w:numId="23" w16cid:durableId="1562252651">
    <w:abstractNumId w:val="30"/>
  </w:num>
  <w:num w:numId="24" w16cid:durableId="5015057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5"/>
  </w:num>
  <w:num w:numId="26" w16cid:durableId="1002507758">
    <w:abstractNumId w:val="20"/>
  </w:num>
  <w:num w:numId="27" w16cid:durableId="1423648120">
    <w:abstractNumId w:val="30"/>
  </w:num>
  <w:num w:numId="28" w16cid:durableId="473760929">
    <w:abstractNumId w:val="3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9"/>
  </w:num>
  <w:num w:numId="30" w16cid:durableId="1537232688">
    <w:abstractNumId w:val="23"/>
  </w:num>
  <w:num w:numId="31" w16cid:durableId="1834448581">
    <w:abstractNumId w:val="32"/>
  </w:num>
  <w:num w:numId="32" w16cid:durableId="1810438976">
    <w:abstractNumId w:val="18"/>
  </w:num>
  <w:num w:numId="33" w16cid:durableId="1606380001">
    <w:abstractNumId w:val="15"/>
  </w:num>
  <w:num w:numId="34" w16cid:durableId="259727980">
    <w:abstractNumId w:val="28"/>
  </w:num>
  <w:num w:numId="35" w16cid:durableId="710348711">
    <w:abstractNumId w:val="31"/>
  </w:num>
  <w:num w:numId="36" w16cid:durableId="1473525339">
    <w:abstractNumId w:val="33"/>
  </w:num>
  <w:num w:numId="37" w16cid:durableId="2144542188">
    <w:abstractNumId w:val="5"/>
  </w:num>
  <w:num w:numId="38" w16cid:durableId="1030837941">
    <w:abstractNumId w:val="27"/>
  </w:num>
  <w:num w:numId="39" w16cid:durableId="1866167443">
    <w:abstractNumId w:val="36"/>
  </w:num>
  <w:num w:numId="40" w16cid:durableId="1814982920">
    <w:abstractNumId w:val="26"/>
  </w:num>
  <w:num w:numId="41" w16cid:durableId="1512602677">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390042">
    <w:abstractNumId w:val="11"/>
  </w:num>
  <w:num w:numId="43" w16cid:durableId="15270208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0F8"/>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A31"/>
    <w:rsid w:val="00075F2A"/>
    <w:rsid w:val="000762FD"/>
    <w:rsid w:val="00076AAA"/>
    <w:rsid w:val="00077C0C"/>
    <w:rsid w:val="00077C7C"/>
    <w:rsid w:val="00080120"/>
    <w:rsid w:val="00080F43"/>
    <w:rsid w:val="000811AA"/>
    <w:rsid w:val="00081FA9"/>
    <w:rsid w:val="000824B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5AF"/>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0BE3"/>
    <w:rsid w:val="000F1CF6"/>
    <w:rsid w:val="000F2C82"/>
    <w:rsid w:val="000F360D"/>
    <w:rsid w:val="000F3A02"/>
    <w:rsid w:val="000F3E14"/>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886"/>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3"/>
    <w:rsid w:val="00145A15"/>
    <w:rsid w:val="00145CD1"/>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9E3"/>
    <w:rsid w:val="00164931"/>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4B4"/>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6FA3"/>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6E8C"/>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464B"/>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17BE"/>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1DF"/>
    <w:rsid w:val="002E4C29"/>
    <w:rsid w:val="002E4EE6"/>
    <w:rsid w:val="002E5D13"/>
    <w:rsid w:val="002E5D20"/>
    <w:rsid w:val="002E6802"/>
    <w:rsid w:val="002E68FB"/>
    <w:rsid w:val="002E7137"/>
    <w:rsid w:val="002E7649"/>
    <w:rsid w:val="002F0395"/>
    <w:rsid w:val="002F09FD"/>
    <w:rsid w:val="002F19F3"/>
    <w:rsid w:val="002F1B71"/>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460"/>
    <w:rsid w:val="00380E9C"/>
    <w:rsid w:val="00381345"/>
    <w:rsid w:val="003826FA"/>
    <w:rsid w:val="00382E45"/>
    <w:rsid w:val="00384952"/>
    <w:rsid w:val="00385C35"/>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38C"/>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5442"/>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927"/>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19DB"/>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108"/>
    <w:rsid w:val="00493907"/>
    <w:rsid w:val="00494783"/>
    <w:rsid w:val="0049796E"/>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BC8"/>
    <w:rsid w:val="005E772B"/>
    <w:rsid w:val="005E7EEA"/>
    <w:rsid w:val="005F037C"/>
    <w:rsid w:val="005F0D21"/>
    <w:rsid w:val="005F10EC"/>
    <w:rsid w:val="005F11F6"/>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2E8B"/>
    <w:rsid w:val="00633A66"/>
    <w:rsid w:val="0063423B"/>
    <w:rsid w:val="00634547"/>
    <w:rsid w:val="00635616"/>
    <w:rsid w:val="006361EB"/>
    <w:rsid w:val="00636DC9"/>
    <w:rsid w:val="00637EC3"/>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4EE6"/>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1A01"/>
    <w:rsid w:val="007523BA"/>
    <w:rsid w:val="00753337"/>
    <w:rsid w:val="00753512"/>
    <w:rsid w:val="007543A8"/>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2FA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33D"/>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859"/>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D3E"/>
    <w:rsid w:val="00864823"/>
    <w:rsid w:val="008651E7"/>
    <w:rsid w:val="008658E8"/>
    <w:rsid w:val="008658ED"/>
    <w:rsid w:val="00865D25"/>
    <w:rsid w:val="00866040"/>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DD0"/>
    <w:rsid w:val="008D31A3"/>
    <w:rsid w:val="008D39EB"/>
    <w:rsid w:val="008D3FDF"/>
    <w:rsid w:val="008D490B"/>
    <w:rsid w:val="008D4A08"/>
    <w:rsid w:val="008D4FD1"/>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4CD1"/>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6D9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B7F57"/>
    <w:rsid w:val="009C0607"/>
    <w:rsid w:val="009C077F"/>
    <w:rsid w:val="009C087B"/>
    <w:rsid w:val="009C1737"/>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429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2AD3"/>
    <w:rsid w:val="00A13305"/>
    <w:rsid w:val="00A14EF2"/>
    <w:rsid w:val="00A15CDD"/>
    <w:rsid w:val="00A15F46"/>
    <w:rsid w:val="00A16D63"/>
    <w:rsid w:val="00A21A55"/>
    <w:rsid w:val="00A22C17"/>
    <w:rsid w:val="00A22E1F"/>
    <w:rsid w:val="00A23605"/>
    <w:rsid w:val="00A23910"/>
    <w:rsid w:val="00A24220"/>
    <w:rsid w:val="00A25A96"/>
    <w:rsid w:val="00A25BE2"/>
    <w:rsid w:val="00A2618B"/>
    <w:rsid w:val="00A264D0"/>
    <w:rsid w:val="00A273C6"/>
    <w:rsid w:val="00A30D4C"/>
    <w:rsid w:val="00A30D68"/>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216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0AFD"/>
    <w:rsid w:val="00BE14F9"/>
    <w:rsid w:val="00BE180E"/>
    <w:rsid w:val="00BE1B21"/>
    <w:rsid w:val="00BE2794"/>
    <w:rsid w:val="00BE2FE0"/>
    <w:rsid w:val="00BE42B9"/>
    <w:rsid w:val="00BE4CD8"/>
    <w:rsid w:val="00BE4FD1"/>
    <w:rsid w:val="00BE51CC"/>
    <w:rsid w:val="00BE5A51"/>
    <w:rsid w:val="00BE7272"/>
    <w:rsid w:val="00BF05AA"/>
    <w:rsid w:val="00BF15E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13CD"/>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E6"/>
    <w:rsid w:val="00C42708"/>
    <w:rsid w:val="00C448E7"/>
    <w:rsid w:val="00C44C12"/>
    <w:rsid w:val="00C44E0F"/>
    <w:rsid w:val="00C45DEC"/>
    <w:rsid w:val="00C46F27"/>
    <w:rsid w:val="00C47220"/>
    <w:rsid w:val="00C4730A"/>
    <w:rsid w:val="00C474BF"/>
    <w:rsid w:val="00C47A19"/>
    <w:rsid w:val="00C5042E"/>
    <w:rsid w:val="00C50C95"/>
    <w:rsid w:val="00C51B7A"/>
    <w:rsid w:val="00C521E0"/>
    <w:rsid w:val="00C535E4"/>
    <w:rsid w:val="00C53910"/>
    <w:rsid w:val="00C53EF8"/>
    <w:rsid w:val="00C54E80"/>
    <w:rsid w:val="00C550E7"/>
    <w:rsid w:val="00C55734"/>
    <w:rsid w:val="00C55E22"/>
    <w:rsid w:val="00C56017"/>
    <w:rsid w:val="00C569A2"/>
    <w:rsid w:val="00C56CB8"/>
    <w:rsid w:val="00C5738D"/>
    <w:rsid w:val="00C62042"/>
    <w:rsid w:val="00C626D7"/>
    <w:rsid w:val="00C633F3"/>
    <w:rsid w:val="00C638FF"/>
    <w:rsid w:val="00C63ED0"/>
    <w:rsid w:val="00C64A26"/>
    <w:rsid w:val="00C64D0F"/>
    <w:rsid w:val="00C64E1B"/>
    <w:rsid w:val="00C658CE"/>
    <w:rsid w:val="00C65DA6"/>
    <w:rsid w:val="00C66A2C"/>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AB9"/>
    <w:rsid w:val="00C84E29"/>
    <w:rsid w:val="00C8614C"/>
    <w:rsid w:val="00C86D9D"/>
    <w:rsid w:val="00C87EB7"/>
    <w:rsid w:val="00C9128B"/>
    <w:rsid w:val="00C912B7"/>
    <w:rsid w:val="00C91911"/>
    <w:rsid w:val="00C93379"/>
    <w:rsid w:val="00C961BE"/>
    <w:rsid w:val="00C96C45"/>
    <w:rsid w:val="00C9747C"/>
    <w:rsid w:val="00C97899"/>
    <w:rsid w:val="00CA14FC"/>
    <w:rsid w:val="00CA1EB0"/>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4DD7"/>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07C"/>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AF7"/>
    <w:rsid w:val="00D1782E"/>
    <w:rsid w:val="00D17E31"/>
    <w:rsid w:val="00D20448"/>
    <w:rsid w:val="00D205A6"/>
    <w:rsid w:val="00D22429"/>
    <w:rsid w:val="00D22E6D"/>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D53"/>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0D52"/>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3D9E"/>
    <w:rsid w:val="00E641CC"/>
    <w:rsid w:val="00E642F8"/>
    <w:rsid w:val="00E64320"/>
    <w:rsid w:val="00E64BC4"/>
    <w:rsid w:val="00E64F35"/>
    <w:rsid w:val="00E66929"/>
    <w:rsid w:val="00E67005"/>
    <w:rsid w:val="00E6729D"/>
    <w:rsid w:val="00E67A1E"/>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3A8C"/>
    <w:rsid w:val="00E9470D"/>
    <w:rsid w:val="00E94E98"/>
    <w:rsid w:val="00E9519B"/>
    <w:rsid w:val="00E97EC5"/>
    <w:rsid w:val="00EA020B"/>
    <w:rsid w:val="00EA2046"/>
    <w:rsid w:val="00EA2C30"/>
    <w:rsid w:val="00EA33C5"/>
    <w:rsid w:val="00EA3707"/>
    <w:rsid w:val="00EA4FD1"/>
    <w:rsid w:val="00EA5C7E"/>
    <w:rsid w:val="00EA7741"/>
    <w:rsid w:val="00EA78DA"/>
    <w:rsid w:val="00EA7BDC"/>
    <w:rsid w:val="00EB0590"/>
    <w:rsid w:val="00EB06E5"/>
    <w:rsid w:val="00EB3551"/>
    <w:rsid w:val="00EB4ED9"/>
    <w:rsid w:val="00EB4FA6"/>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3B9"/>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CA5"/>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7E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531A"/>
    <w:rsid w:val="00FD5994"/>
    <w:rsid w:val="00FD6703"/>
    <w:rsid w:val="00FD67BE"/>
    <w:rsid w:val="00FD7488"/>
    <w:rsid w:val="00FD7829"/>
    <w:rsid w:val="00FD7C75"/>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1D70"/>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24</Pages>
  <Words>11748</Words>
  <Characters>66964</Characters>
  <Application>Microsoft Office Word</Application>
  <DocSecurity>0</DocSecurity>
  <Lines>558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402</cp:revision>
  <cp:lastPrinted>2022-09-19T08:40:00Z</cp:lastPrinted>
  <dcterms:created xsi:type="dcterms:W3CDTF">2024-05-13T13:37:00Z</dcterms:created>
  <dcterms:modified xsi:type="dcterms:W3CDTF">2025-04-16T08:03:00Z</dcterms:modified>
</cp:coreProperties>
</file>