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84DF" w14:textId="77777777" w:rsidR="00A63BE8" w:rsidRPr="00A63BE8" w:rsidRDefault="00A63BE8" w:rsidP="00A63BE8">
      <w:pPr>
        <w:pageBreakBefore/>
        <w:tabs>
          <w:tab w:val="left" w:pos="8137"/>
        </w:tabs>
        <w:spacing w:before="60" w:after="60"/>
        <w:ind w:firstLine="0"/>
        <w:jc w:val="center"/>
        <w:rPr>
          <w:rFonts w:cs="Arial"/>
          <w:b/>
          <w:bCs/>
          <w:sz w:val="20"/>
          <w:szCs w:val="20"/>
        </w:rPr>
      </w:pPr>
      <w:bookmarkStart w:id="0" w:name="_Hlk101361392"/>
      <w:bookmarkStart w:id="1" w:name="TS1"/>
      <w:r w:rsidRPr="00A63BE8">
        <w:rPr>
          <w:rFonts w:cs="Arial"/>
          <w:b/>
          <w:bCs/>
          <w:sz w:val="20"/>
          <w:szCs w:val="20"/>
        </w:rPr>
        <w:t>TECHNINĖ SPECIFIKACIJA</w:t>
      </w:r>
    </w:p>
    <w:p w14:paraId="58ED5D31" w14:textId="77777777" w:rsidR="00A63BE8" w:rsidRPr="00A63BE8" w:rsidRDefault="00A63BE8" w:rsidP="00A63BE8">
      <w:pPr>
        <w:pStyle w:val="ListParagraph"/>
        <w:tabs>
          <w:tab w:val="left" w:pos="284"/>
        </w:tabs>
        <w:spacing w:before="60" w:after="60"/>
        <w:ind w:left="0" w:firstLine="0"/>
        <w:contextualSpacing w:val="0"/>
        <w:rPr>
          <w:rFonts w:cs="Arial"/>
          <w:b/>
          <w:bCs/>
          <w:sz w:val="20"/>
          <w:szCs w:val="20"/>
        </w:rPr>
      </w:pPr>
    </w:p>
    <w:p w14:paraId="17A9DDE4" w14:textId="77777777" w:rsidR="00725F6E" w:rsidRPr="00EC5B7F" w:rsidRDefault="00725F6E" w:rsidP="00725F6E">
      <w:pPr>
        <w:pStyle w:val="ListParagraph"/>
        <w:numPr>
          <w:ilvl w:val="0"/>
          <w:numId w:val="1"/>
        </w:numPr>
        <w:pBdr>
          <w:top w:val="single" w:sz="8" w:space="1" w:color="auto"/>
          <w:bottom w:val="single" w:sz="8" w:space="1" w:color="auto"/>
        </w:pBdr>
        <w:shd w:val="clear" w:color="auto" w:fill="D9D9D9" w:themeFill="background1" w:themeFillShade="D9"/>
        <w:tabs>
          <w:tab w:val="left" w:pos="360"/>
        </w:tabs>
        <w:spacing w:before="60" w:after="60"/>
        <w:ind w:left="284"/>
        <w:contextualSpacing w:val="0"/>
        <w:rPr>
          <w:rFonts w:eastAsia="Arial" w:cs="Arial"/>
          <w:b/>
          <w:bCs/>
          <w:sz w:val="20"/>
          <w:szCs w:val="20"/>
        </w:rPr>
      </w:pPr>
      <w:r w:rsidRPr="00EC5B7F">
        <w:rPr>
          <w:rFonts w:eastAsia="Arial" w:cs="Arial"/>
          <w:b/>
          <w:bCs/>
          <w:sz w:val="20"/>
          <w:szCs w:val="20"/>
        </w:rPr>
        <w:t>SĄVOKOS IR SUTRUMPINIMAI</w:t>
      </w:r>
    </w:p>
    <w:p w14:paraId="668E374E" w14:textId="41DE7AB1" w:rsidR="00A63BE8" w:rsidRPr="00A63BE8" w:rsidRDefault="00A63BE8" w:rsidP="00A63BE8">
      <w:pPr>
        <w:pStyle w:val="ListParagraph"/>
        <w:numPr>
          <w:ilvl w:val="1"/>
          <w:numId w:val="1"/>
        </w:numPr>
        <w:tabs>
          <w:tab w:val="left" w:pos="567"/>
        </w:tabs>
        <w:spacing w:before="60" w:after="60"/>
        <w:ind w:left="0" w:firstLine="0"/>
        <w:contextualSpacing w:val="0"/>
        <w:jc w:val="both"/>
        <w:rPr>
          <w:rFonts w:eastAsiaTheme="minorEastAsia" w:cs="Arial"/>
          <w:sz w:val="20"/>
          <w:szCs w:val="20"/>
        </w:rPr>
      </w:pPr>
      <w:r w:rsidRPr="00A63BE8">
        <w:rPr>
          <w:rFonts w:eastAsia="Arial" w:cs="Arial"/>
          <w:b/>
          <w:bCs/>
          <w:sz w:val="20"/>
          <w:szCs w:val="20"/>
        </w:rPr>
        <w:t xml:space="preserve">Klientas </w:t>
      </w:r>
      <w:r w:rsidRPr="00A63BE8">
        <w:rPr>
          <w:rFonts w:eastAsia="Arial" w:cs="Arial"/>
          <w:sz w:val="20"/>
          <w:szCs w:val="20"/>
        </w:rPr>
        <w:t xml:space="preserve">– </w:t>
      </w:r>
      <w:bookmarkStart w:id="2" w:name="_Hlk31698696"/>
      <w:sdt>
        <w:sdtPr>
          <w:rPr>
            <w:rFonts w:cs="Arial"/>
            <w:sz w:val="20"/>
            <w:szCs w:val="20"/>
          </w:rPr>
          <w:id w:val="1799497722"/>
          <w:placeholder>
            <w:docPart w:val="2590190A408D4BC78867544C08D6CD9C"/>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Content>
          <w:r w:rsidRPr="00A63BE8">
            <w:rPr>
              <w:rFonts w:cs="Arial"/>
              <w:sz w:val="20"/>
              <w:szCs w:val="20"/>
            </w:rPr>
            <w:t>AB „Energijos skirstymo operatorius“</w:t>
          </w:r>
        </w:sdtContent>
      </w:sdt>
      <w:bookmarkEnd w:id="2"/>
      <w:r w:rsidR="00B11905">
        <w:rPr>
          <w:rFonts w:cs="Arial"/>
          <w:sz w:val="20"/>
          <w:szCs w:val="20"/>
        </w:rPr>
        <w:t>.</w:t>
      </w:r>
    </w:p>
    <w:p w14:paraId="78EC96A1" w14:textId="77777777" w:rsidR="00A63BE8" w:rsidRPr="00A63BE8" w:rsidRDefault="00A63BE8" w:rsidP="00A63BE8">
      <w:pPr>
        <w:pStyle w:val="ListParagraph"/>
        <w:numPr>
          <w:ilvl w:val="1"/>
          <w:numId w:val="1"/>
        </w:numPr>
        <w:tabs>
          <w:tab w:val="left" w:pos="567"/>
        </w:tabs>
        <w:spacing w:before="60" w:after="60"/>
        <w:ind w:left="0" w:firstLine="0"/>
        <w:contextualSpacing w:val="0"/>
        <w:jc w:val="both"/>
        <w:rPr>
          <w:rFonts w:eastAsiaTheme="minorEastAsia" w:cs="Arial"/>
          <w:sz w:val="20"/>
          <w:szCs w:val="20"/>
        </w:rPr>
      </w:pPr>
      <w:r w:rsidRPr="00A63BE8">
        <w:rPr>
          <w:rFonts w:eastAsia="Arial" w:cs="Arial"/>
          <w:b/>
          <w:bCs/>
          <w:sz w:val="20"/>
          <w:szCs w:val="20"/>
        </w:rPr>
        <w:t>Paslaugų teikėjas</w:t>
      </w:r>
      <w:r w:rsidRPr="00A63BE8">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275BA2E3" w14:textId="0C86F822" w:rsidR="00A63BE8" w:rsidRPr="00A63BE8" w:rsidRDefault="00A63BE8" w:rsidP="00A63BE8">
      <w:pPr>
        <w:pStyle w:val="ListParagraph"/>
        <w:numPr>
          <w:ilvl w:val="1"/>
          <w:numId w:val="1"/>
        </w:numPr>
        <w:tabs>
          <w:tab w:val="left" w:pos="567"/>
        </w:tabs>
        <w:spacing w:before="60" w:after="60"/>
        <w:ind w:left="0" w:firstLine="0"/>
        <w:contextualSpacing w:val="0"/>
        <w:jc w:val="both"/>
        <w:rPr>
          <w:rFonts w:eastAsiaTheme="minorEastAsia" w:cs="Arial"/>
          <w:sz w:val="20"/>
          <w:szCs w:val="20"/>
        </w:rPr>
      </w:pPr>
      <w:r w:rsidRPr="00A63BE8">
        <w:rPr>
          <w:rFonts w:eastAsia="Arial" w:cs="Arial"/>
          <w:b/>
          <w:bCs/>
          <w:sz w:val="20"/>
          <w:szCs w:val="20"/>
        </w:rPr>
        <w:t>Paslaugos</w:t>
      </w:r>
      <w:r w:rsidRPr="00A63BE8">
        <w:rPr>
          <w:rFonts w:eastAsia="Arial" w:cs="Arial"/>
          <w:sz w:val="20"/>
          <w:szCs w:val="20"/>
        </w:rPr>
        <w:t xml:space="preserve"> – </w:t>
      </w:r>
      <w:sdt>
        <w:sdtPr>
          <w:rPr>
            <w:rFonts w:cs="Arial"/>
            <w:bCs/>
            <w:sz w:val="20"/>
            <w:szCs w:val="20"/>
          </w:rPr>
          <w:id w:val="-1768386022"/>
          <w:placeholder>
            <w:docPart w:val="28CA979ED6344806BA13241A204B9E2E"/>
          </w:placeholder>
          <w:text/>
        </w:sdtPr>
        <w:sdtContent>
          <w:r w:rsidR="00B11905" w:rsidRPr="00E61BC9">
            <w:rPr>
              <w:rFonts w:cs="Arial"/>
              <w:bCs/>
              <w:sz w:val="20"/>
              <w:szCs w:val="20"/>
            </w:rPr>
            <w:t>Kliento tiekiamos elektros ir (ar) dujų vartotojų Vilniaus regiono objektuose įrengtų elektros ir (ar) dujų apskaitos prietaisų rodmenų nurašymo paslaugos</w:t>
          </w:r>
        </w:sdtContent>
      </w:sdt>
      <w:r w:rsidRPr="00A63BE8">
        <w:rPr>
          <w:rFonts w:cs="Arial"/>
          <w:bCs/>
          <w:sz w:val="20"/>
          <w:szCs w:val="20"/>
        </w:rPr>
        <w:t>.</w:t>
      </w:r>
    </w:p>
    <w:p w14:paraId="0184B6CF" w14:textId="77777777" w:rsidR="00A63BE8" w:rsidRPr="00A63BE8" w:rsidRDefault="00A63BE8" w:rsidP="00A63BE8">
      <w:pPr>
        <w:pStyle w:val="ListParagraph"/>
        <w:numPr>
          <w:ilvl w:val="1"/>
          <w:numId w:val="1"/>
        </w:numPr>
        <w:tabs>
          <w:tab w:val="left" w:pos="567"/>
        </w:tabs>
        <w:spacing w:before="60" w:after="60"/>
        <w:ind w:left="0" w:firstLine="0"/>
        <w:contextualSpacing w:val="0"/>
        <w:jc w:val="both"/>
        <w:rPr>
          <w:rFonts w:eastAsiaTheme="minorEastAsia" w:cs="Arial"/>
          <w:sz w:val="20"/>
          <w:szCs w:val="20"/>
        </w:rPr>
      </w:pPr>
      <w:r w:rsidRPr="00A63BE8">
        <w:rPr>
          <w:rFonts w:eastAsia="Arial" w:cs="Arial"/>
          <w:b/>
          <w:bCs/>
          <w:sz w:val="20"/>
          <w:szCs w:val="20"/>
        </w:rPr>
        <w:t>Sutartis</w:t>
      </w:r>
      <w:r w:rsidRPr="00A63BE8">
        <w:rPr>
          <w:rFonts w:eastAsia="Arial" w:cs="Arial"/>
          <w:sz w:val="20"/>
          <w:szCs w:val="20"/>
        </w:rPr>
        <w:t xml:space="preserve"> – Sutartis, sudaroma tarp Kliento ir Paslaugų teikėjo dėl Pirkimo objekto.</w:t>
      </w:r>
    </w:p>
    <w:p w14:paraId="5B65DC98" w14:textId="4408D5CB" w:rsidR="00A63BE8" w:rsidRPr="00A63BE8" w:rsidRDefault="00A63BE8" w:rsidP="00A63BE8">
      <w:pPr>
        <w:pStyle w:val="ListParagraph"/>
        <w:numPr>
          <w:ilvl w:val="1"/>
          <w:numId w:val="1"/>
        </w:numPr>
        <w:tabs>
          <w:tab w:val="left" w:pos="567"/>
        </w:tabs>
        <w:spacing w:before="60" w:after="60"/>
        <w:ind w:left="0" w:firstLine="0"/>
        <w:contextualSpacing w:val="0"/>
        <w:jc w:val="both"/>
        <w:rPr>
          <w:rFonts w:eastAsiaTheme="minorEastAsia" w:cs="Arial"/>
          <w:sz w:val="20"/>
          <w:szCs w:val="20"/>
        </w:rPr>
      </w:pPr>
      <w:r w:rsidRPr="00A63BE8">
        <w:rPr>
          <w:rFonts w:eastAsia="Arial" w:cs="Arial"/>
          <w:b/>
          <w:bCs/>
          <w:sz w:val="20"/>
          <w:szCs w:val="20"/>
        </w:rPr>
        <w:t xml:space="preserve">Aktas </w:t>
      </w:r>
      <w:r w:rsidRPr="00A63BE8">
        <w:rPr>
          <w:rFonts w:eastAsiaTheme="minorEastAsia" w:cs="Arial"/>
          <w:sz w:val="20"/>
          <w:szCs w:val="20"/>
        </w:rPr>
        <w:t xml:space="preserve">– </w:t>
      </w:r>
      <w:bookmarkStart w:id="3" w:name="_Hlk116457459"/>
      <w:r w:rsidRPr="00A63BE8">
        <w:rPr>
          <w:rFonts w:eastAsiaTheme="minorEastAsia" w:cs="Arial"/>
          <w:sz w:val="20"/>
          <w:szCs w:val="20"/>
        </w:rPr>
        <w:t xml:space="preserve">Paslaugų teikėjo ir </w:t>
      </w:r>
      <w:r w:rsidR="00B11905">
        <w:rPr>
          <w:rFonts w:eastAsiaTheme="minorEastAsia" w:cs="Arial"/>
          <w:sz w:val="20"/>
          <w:szCs w:val="20"/>
        </w:rPr>
        <w:t>Kliento</w:t>
      </w:r>
      <w:r w:rsidR="00B11905" w:rsidRPr="00A63BE8">
        <w:rPr>
          <w:rFonts w:eastAsiaTheme="minorEastAsia" w:cs="Arial"/>
          <w:sz w:val="20"/>
          <w:szCs w:val="20"/>
        </w:rPr>
        <w:t xml:space="preserve"> </w:t>
      </w:r>
      <w:r w:rsidRPr="00A63BE8">
        <w:rPr>
          <w:rFonts w:eastAsiaTheme="minorEastAsia" w:cs="Arial"/>
          <w:sz w:val="20"/>
          <w:szCs w:val="20"/>
        </w:rPr>
        <w:t xml:space="preserve">tarpusavyje pasirašomas dokumentas, kuriuo nustatoma, kad Paslaugos ar bet kuri jų dalis </w:t>
      </w:r>
      <w:r w:rsidR="00B11905">
        <w:rPr>
          <w:rFonts w:eastAsiaTheme="minorEastAsia" w:cs="Arial"/>
          <w:sz w:val="20"/>
          <w:szCs w:val="20"/>
        </w:rPr>
        <w:t>suteiktos</w:t>
      </w:r>
      <w:r w:rsidRPr="00A63BE8" w:rsidDel="00B11905">
        <w:rPr>
          <w:rFonts w:eastAsiaTheme="minorEastAsia" w:cs="Arial"/>
          <w:sz w:val="20"/>
          <w:szCs w:val="20"/>
        </w:rPr>
        <w:t xml:space="preserve"> </w:t>
      </w:r>
      <w:r w:rsidR="00B11905" w:rsidRPr="00A63BE8">
        <w:rPr>
          <w:rFonts w:eastAsiaTheme="minorEastAsia" w:cs="Arial"/>
          <w:sz w:val="20"/>
          <w:szCs w:val="20"/>
        </w:rPr>
        <w:t>kokybišk</w:t>
      </w:r>
      <w:r w:rsidR="00B11905">
        <w:rPr>
          <w:rFonts w:eastAsiaTheme="minorEastAsia" w:cs="Arial"/>
          <w:sz w:val="20"/>
          <w:szCs w:val="20"/>
        </w:rPr>
        <w:t>ai</w:t>
      </w:r>
      <w:r w:rsidR="00B11905" w:rsidRPr="00A63BE8">
        <w:rPr>
          <w:rFonts w:eastAsiaTheme="minorEastAsia" w:cs="Arial"/>
          <w:sz w:val="20"/>
          <w:szCs w:val="20"/>
        </w:rPr>
        <w:t xml:space="preserve"> </w:t>
      </w:r>
      <w:r w:rsidRPr="00A63BE8">
        <w:rPr>
          <w:rFonts w:eastAsiaTheme="minorEastAsia" w:cs="Arial"/>
          <w:sz w:val="20"/>
          <w:szCs w:val="20"/>
        </w:rPr>
        <w:t>(išskyrus atvejus, kai tokiame dokumente konkrečiai pažymimi neatitikimai ir trūkumai bei tokių neatitikimų ir trūkumų šalinimo terminai bei sąlygos) ir Paslaugų teikėjo perduodamos</w:t>
      </w:r>
      <w:r w:rsidR="00B11905">
        <w:rPr>
          <w:rFonts w:eastAsiaTheme="minorEastAsia" w:cs="Arial"/>
          <w:sz w:val="20"/>
          <w:szCs w:val="20"/>
        </w:rPr>
        <w:t>,</w:t>
      </w:r>
      <w:r w:rsidRPr="00A63BE8">
        <w:rPr>
          <w:rFonts w:eastAsiaTheme="minorEastAsia" w:cs="Arial"/>
          <w:sz w:val="20"/>
          <w:szCs w:val="20"/>
        </w:rPr>
        <w:t xml:space="preserve"> </w:t>
      </w:r>
      <w:r w:rsidR="00B11905">
        <w:rPr>
          <w:rFonts w:eastAsiaTheme="minorEastAsia" w:cs="Arial"/>
          <w:sz w:val="20"/>
          <w:szCs w:val="20"/>
        </w:rPr>
        <w:t>o Kliento</w:t>
      </w:r>
      <w:r w:rsidRPr="00A63BE8">
        <w:rPr>
          <w:rFonts w:eastAsiaTheme="minorEastAsia" w:cs="Arial"/>
          <w:sz w:val="20"/>
          <w:szCs w:val="20"/>
        </w:rPr>
        <w:t xml:space="preserve"> priimamos</w:t>
      </w:r>
      <w:bookmarkEnd w:id="3"/>
      <w:r w:rsidRPr="00A63BE8">
        <w:rPr>
          <w:rFonts w:eastAsiaTheme="minorEastAsia" w:cs="Arial"/>
          <w:sz w:val="20"/>
          <w:szCs w:val="20"/>
        </w:rPr>
        <w:t>.</w:t>
      </w:r>
    </w:p>
    <w:p w14:paraId="6DCC924D" w14:textId="77777777" w:rsidR="00A63BE8" w:rsidRPr="00A63BE8" w:rsidRDefault="00A63BE8" w:rsidP="00A63BE8">
      <w:pPr>
        <w:pStyle w:val="ListParagraph"/>
        <w:numPr>
          <w:ilvl w:val="1"/>
          <w:numId w:val="1"/>
        </w:numPr>
        <w:tabs>
          <w:tab w:val="left" w:pos="567"/>
        </w:tabs>
        <w:spacing w:before="60" w:after="60"/>
        <w:ind w:left="0" w:firstLine="0"/>
        <w:contextualSpacing w:val="0"/>
        <w:jc w:val="both"/>
        <w:rPr>
          <w:rFonts w:eastAsiaTheme="minorEastAsia" w:cs="Arial"/>
          <w:sz w:val="20"/>
          <w:szCs w:val="20"/>
        </w:rPr>
      </w:pPr>
      <w:r w:rsidRPr="00A63BE8">
        <w:rPr>
          <w:rFonts w:eastAsiaTheme="minorEastAsia" w:cs="Arial"/>
          <w:b/>
          <w:bCs/>
          <w:sz w:val="20"/>
          <w:szCs w:val="20"/>
        </w:rPr>
        <w:t>Ataskaitinis laikotarpis</w:t>
      </w:r>
      <w:r w:rsidRPr="00A63BE8">
        <w:rPr>
          <w:rFonts w:eastAsiaTheme="minorEastAsia" w:cs="Arial"/>
          <w:sz w:val="20"/>
          <w:szCs w:val="20"/>
        </w:rPr>
        <w:t xml:space="preserve"> – vienas kalendorinis mėnuo. Pirmas ir paskutinis Sutarties galiojimo Ataskaitinis laikotarpis gali būti trumpesnis nei vienas kalendorinis mėnuo, priklausomai nuo Sutarties įsigaliojimo datos</w:t>
      </w:r>
    </w:p>
    <w:p w14:paraId="5C158C88" w14:textId="7ED44714" w:rsidR="00A63BE8" w:rsidRPr="00A63BE8" w:rsidRDefault="00A63BE8" w:rsidP="00A63BE8">
      <w:pPr>
        <w:pStyle w:val="ListParagraph"/>
        <w:numPr>
          <w:ilvl w:val="1"/>
          <w:numId w:val="1"/>
        </w:numPr>
        <w:tabs>
          <w:tab w:val="left" w:pos="360"/>
          <w:tab w:val="left" w:pos="426"/>
        </w:tabs>
        <w:spacing w:before="60" w:after="60"/>
        <w:ind w:left="0" w:firstLine="0"/>
        <w:contextualSpacing w:val="0"/>
        <w:jc w:val="both"/>
        <w:rPr>
          <w:rFonts w:cs="Arial"/>
          <w:sz w:val="20"/>
          <w:szCs w:val="20"/>
        </w:rPr>
      </w:pPr>
      <w:r w:rsidRPr="00A63BE8">
        <w:rPr>
          <w:rFonts w:eastAsia="Arial" w:cs="Arial"/>
          <w:b/>
          <w:bCs/>
          <w:sz w:val="20"/>
          <w:szCs w:val="20"/>
        </w:rPr>
        <w:t xml:space="preserve">    </w:t>
      </w:r>
      <w:r w:rsidRPr="00A63BE8">
        <w:rPr>
          <w:rFonts w:cs="Arial"/>
          <w:b/>
          <w:sz w:val="20"/>
          <w:szCs w:val="20"/>
        </w:rPr>
        <w:t>Užsakymas</w:t>
      </w:r>
      <w:r w:rsidRPr="00A63BE8">
        <w:rPr>
          <w:rFonts w:cs="Arial"/>
          <w:sz w:val="20"/>
          <w:szCs w:val="20"/>
        </w:rPr>
        <w:t xml:space="preserve"> – </w:t>
      </w:r>
      <w:bookmarkStart w:id="4" w:name="_Hlk116457486"/>
      <w:r w:rsidR="00B11905">
        <w:rPr>
          <w:rFonts w:cs="Arial"/>
          <w:sz w:val="20"/>
          <w:szCs w:val="20"/>
        </w:rPr>
        <w:t>Kliento</w:t>
      </w:r>
      <w:r w:rsidR="00B11905" w:rsidRPr="00A63BE8">
        <w:rPr>
          <w:rFonts w:cs="Arial"/>
          <w:sz w:val="20"/>
          <w:szCs w:val="20"/>
        </w:rPr>
        <w:t xml:space="preserve"> </w:t>
      </w:r>
      <w:r w:rsidRPr="00A63BE8">
        <w:rPr>
          <w:rFonts w:cs="Arial"/>
          <w:sz w:val="20"/>
          <w:szCs w:val="20"/>
        </w:rPr>
        <w:t xml:space="preserve">užsakymas </w:t>
      </w:r>
      <w:r w:rsidR="00B11905" w:rsidRPr="00A63BE8">
        <w:rPr>
          <w:rFonts w:cs="Arial"/>
          <w:sz w:val="20"/>
          <w:szCs w:val="20"/>
        </w:rPr>
        <w:t>Paslaug</w:t>
      </w:r>
      <w:r w:rsidR="00B11905">
        <w:rPr>
          <w:rFonts w:cs="Arial"/>
          <w:sz w:val="20"/>
          <w:szCs w:val="20"/>
        </w:rPr>
        <w:t>ų</w:t>
      </w:r>
      <w:r w:rsidR="00B11905" w:rsidRPr="00A63BE8">
        <w:rPr>
          <w:rFonts w:cs="Arial"/>
          <w:sz w:val="20"/>
          <w:szCs w:val="20"/>
        </w:rPr>
        <w:t xml:space="preserve"> </w:t>
      </w:r>
      <w:r w:rsidRPr="00A63BE8">
        <w:rPr>
          <w:rFonts w:cs="Arial"/>
          <w:sz w:val="20"/>
          <w:szCs w:val="20"/>
        </w:rPr>
        <w:t xml:space="preserve">teikėjui suteikti Paslaugas numatytam vienam </w:t>
      </w:r>
      <w:r w:rsidR="00B11905">
        <w:rPr>
          <w:rFonts w:cs="Arial"/>
          <w:sz w:val="20"/>
          <w:szCs w:val="20"/>
        </w:rPr>
        <w:t>A</w:t>
      </w:r>
      <w:r w:rsidR="00B11905" w:rsidRPr="00A63BE8">
        <w:rPr>
          <w:rFonts w:cs="Arial"/>
          <w:sz w:val="20"/>
          <w:szCs w:val="20"/>
        </w:rPr>
        <w:t xml:space="preserve">taskaitiniam </w:t>
      </w:r>
      <w:r w:rsidRPr="00A63BE8">
        <w:rPr>
          <w:rFonts w:cs="Arial"/>
          <w:sz w:val="20"/>
          <w:szCs w:val="20"/>
        </w:rPr>
        <w:t>laikotarpiui, pagal nurodytus apskaitos prietaisų sąrašus</w:t>
      </w:r>
      <w:bookmarkEnd w:id="4"/>
      <w:r w:rsidRPr="00A63BE8">
        <w:rPr>
          <w:rFonts w:eastAsia="Arial" w:cs="Arial"/>
          <w:sz w:val="20"/>
          <w:szCs w:val="20"/>
        </w:rPr>
        <w:t>.</w:t>
      </w:r>
    </w:p>
    <w:p w14:paraId="41BD2149" w14:textId="17085426" w:rsidR="00A63BE8" w:rsidRPr="00A63BE8" w:rsidRDefault="00A63BE8" w:rsidP="00A63BE8">
      <w:pPr>
        <w:pStyle w:val="ListParagraph"/>
        <w:numPr>
          <w:ilvl w:val="1"/>
          <w:numId w:val="1"/>
        </w:numPr>
        <w:tabs>
          <w:tab w:val="left" w:pos="567"/>
          <w:tab w:val="left" w:pos="709"/>
        </w:tabs>
        <w:spacing w:before="60" w:after="60"/>
        <w:ind w:left="0" w:firstLine="0"/>
        <w:contextualSpacing w:val="0"/>
        <w:jc w:val="both"/>
        <w:rPr>
          <w:rFonts w:cs="Arial"/>
          <w:sz w:val="20"/>
          <w:szCs w:val="20"/>
        </w:rPr>
      </w:pPr>
      <w:r w:rsidRPr="00A63BE8">
        <w:rPr>
          <w:rFonts w:cs="Arial"/>
          <w:b/>
          <w:bCs/>
          <w:sz w:val="20"/>
          <w:szCs w:val="20"/>
        </w:rPr>
        <w:t>Portalas</w:t>
      </w:r>
      <w:r w:rsidRPr="00A63BE8">
        <w:rPr>
          <w:rFonts w:cs="Arial"/>
          <w:sz w:val="20"/>
          <w:szCs w:val="20"/>
        </w:rPr>
        <w:t xml:space="preserve"> – </w:t>
      </w:r>
      <w:bookmarkStart w:id="5" w:name="_Hlk116457499"/>
      <w:r w:rsidR="00B11905">
        <w:rPr>
          <w:rFonts w:cs="Arial"/>
          <w:sz w:val="20"/>
          <w:szCs w:val="20"/>
        </w:rPr>
        <w:t>Kliento</w:t>
      </w:r>
      <w:r w:rsidR="00B11905" w:rsidRPr="00A63BE8">
        <w:rPr>
          <w:rFonts w:cs="Arial"/>
          <w:sz w:val="20"/>
          <w:szCs w:val="20"/>
        </w:rPr>
        <w:t xml:space="preserve"> </w:t>
      </w:r>
      <w:r w:rsidRPr="00A63BE8">
        <w:rPr>
          <w:rFonts w:cs="Arial"/>
          <w:sz w:val="20"/>
          <w:szCs w:val="20"/>
        </w:rPr>
        <w:t>informacinė sistema</w:t>
      </w:r>
      <w:bookmarkEnd w:id="5"/>
      <w:r w:rsidRPr="00A63BE8">
        <w:rPr>
          <w:rFonts w:cs="Arial"/>
          <w:sz w:val="20"/>
          <w:szCs w:val="20"/>
        </w:rPr>
        <w:t xml:space="preserve">: </w:t>
      </w:r>
    </w:p>
    <w:p w14:paraId="0FB2CC3B" w14:textId="77777777" w:rsidR="00A63BE8" w:rsidRPr="00A63BE8" w:rsidRDefault="00A63BE8" w:rsidP="00A63BE8">
      <w:pPr>
        <w:pStyle w:val="ListParagraph"/>
        <w:tabs>
          <w:tab w:val="left" w:pos="567"/>
          <w:tab w:val="left" w:pos="709"/>
        </w:tabs>
        <w:spacing w:before="60" w:after="60"/>
        <w:ind w:left="0" w:firstLine="0"/>
        <w:contextualSpacing w:val="0"/>
        <w:jc w:val="both"/>
        <w:rPr>
          <w:rFonts w:cs="Arial"/>
          <w:i/>
          <w:iCs/>
          <w:sz w:val="18"/>
          <w:szCs w:val="18"/>
        </w:rPr>
      </w:pPr>
      <w:r w:rsidRPr="00A63BE8">
        <w:rPr>
          <w:i/>
          <w:iCs/>
          <w:sz w:val="20"/>
          <w:szCs w:val="20"/>
        </w:rPr>
        <w:t>https://public.etic.lt/RNWeb/Account/Login?ReturnUrl=%2fRNWeb%2fHome%2fIndex</w:t>
      </w:r>
    </w:p>
    <w:p w14:paraId="5951BDB0" w14:textId="6C6CDF3B" w:rsidR="00A63BE8" w:rsidRPr="00A63BE8" w:rsidRDefault="00A63BE8" w:rsidP="00A63BE8">
      <w:pPr>
        <w:pStyle w:val="ListParagraph"/>
        <w:numPr>
          <w:ilvl w:val="1"/>
          <w:numId w:val="1"/>
        </w:numPr>
        <w:tabs>
          <w:tab w:val="left" w:pos="567"/>
          <w:tab w:val="left" w:pos="709"/>
        </w:tabs>
        <w:spacing w:before="60" w:after="60"/>
        <w:ind w:left="0" w:firstLine="0"/>
        <w:contextualSpacing w:val="0"/>
        <w:jc w:val="both"/>
        <w:rPr>
          <w:rFonts w:cs="Arial"/>
          <w:sz w:val="20"/>
          <w:szCs w:val="20"/>
        </w:rPr>
      </w:pPr>
      <w:r w:rsidRPr="00A63BE8">
        <w:rPr>
          <w:rFonts w:cs="Arial"/>
          <w:b/>
          <w:bCs/>
          <w:sz w:val="20"/>
          <w:szCs w:val="20"/>
        </w:rPr>
        <w:t>SAP</w:t>
      </w:r>
      <w:r w:rsidRPr="00A63BE8">
        <w:rPr>
          <w:rFonts w:cs="Arial"/>
          <w:sz w:val="20"/>
          <w:szCs w:val="20"/>
        </w:rPr>
        <w:t xml:space="preserve"> – </w:t>
      </w:r>
      <w:r w:rsidR="00B11905">
        <w:rPr>
          <w:rFonts w:cs="Arial"/>
          <w:sz w:val="20"/>
          <w:szCs w:val="20"/>
        </w:rPr>
        <w:t>s</w:t>
      </w:r>
      <w:r w:rsidR="00B11905" w:rsidRPr="00A63BE8">
        <w:rPr>
          <w:rFonts w:cs="Arial"/>
          <w:sz w:val="20"/>
          <w:szCs w:val="20"/>
        </w:rPr>
        <w:t xml:space="preserve">ugedęs </w:t>
      </w:r>
      <w:r w:rsidRPr="00A63BE8">
        <w:rPr>
          <w:rFonts w:cs="Arial"/>
          <w:sz w:val="20"/>
          <w:szCs w:val="20"/>
        </w:rPr>
        <w:t xml:space="preserve">apskaitos prietaisas. </w:t>
      </w:r>
    </w:p>
    <w:p w14:paraId="2FE6E301" w14:textId="27BCC2BC" w:rsidR="00A63BE8" w:rsidRPr="00A63BE8" w:rsidRDefault="00A63BE8" w:rsidP="00A63BE8">
      <w:pPr>
        <w:pStyle w:val="ListParagraph"/>
        <w:numPr>
          <w:ilvl w:val="1"/>
          <w:numId w:val="1"/>
        </w:numPr>
        <w:tabs>
          <w:tab w:val="left" w:pos="567"/>
          <w:tab w:val="left" w:pos="709"/>
        </w:tabs>
        <w:spacing w:before="60" w:after="60"/>
        <w:ind w:left="0" w:firstLine="0"/>
        <w:contextualSpacing w:val="0"/>
        <w:jc w:val="both"/>
        <w:rPr>
          <w:rFonts w:cs="Arial"/>
          <w:sz w:val="20"/>
          <w:szCs w:val="20"/>
        </w:rPr>
      </w:pPr>
      <w:r w:rsidRPr="00A63BE8">
        <w:rPr>
          <w:rFonts w:cs="Arial"/>
          <w:b/>
          <w:bCs/>
          <w:sz w:val="20"/>
          <w:szCs w:val="20"/>
        </w:rPr>
        <w:t>NVASUR</w:t>
      </w:r>
      <w:r w:rsidRPr="00A63BE8">
        <w:rPr>
          <w:rFonts w:cs="Arial"/>
          <w:sz w:val="20"/>
          <w:szCs w:val="20"/>
        </w:rPr>
        <w:t xml:space="preserve"> – </w:t>
      </w:r>
      <w:r w:rsidR="00B11905">
        <w:rPr>
          <w:rFonts w:cs="Arial"/>
          <w:sz w:val="20"/>
          <w:szCs w:val="20"/>
        </w:rPr>
        <w:t>n</w:t>
      </w:r>
      <w:r w:rsidR="00B11905" w:rsidRPr="00A63BE8">
        <w:rPr>
          <w:rFonts w:cs="Arial"/>
          <w:sz w:val="20"/>
          <w:szCs w:val="20"/>
        </w:rPr>
        <w:t xml:space="preserve">eapskaitinis </w:t>
      </w:r>
      <w:r w:rsidRPr="00A63BE8">
        <w:rPr>
          <w:rFonts w:cs="Arial"/>
          <w:sz w:val="20"/>
          <w:szCs w:val="20"/>
        </w:rPr>
        <w:t xml:space="preserve">energijos vartojimas. </w:t>
      </w:r>
    </w:p>
    <w:p w14:paraId="479F5D94" w14:textId="0F877A25" w:rsidR="00A63BE8" w:rsidRPr="00A63BE8" w:rsidRDefault="00A63BE8" w:rsidP="00A63BE8">
      <w:pPr>
        <w:pStyle w:val="ListParagraph"/>
        <w:numPr>
          <w:ilvl w:val="1"/>
          <w:numId w:val="1"/>
        </w:numPr>
        <w:tabs>
          <w:tab w:val="left" w:pos="567"/>
          <w:tab w:val="left" w:pos="709"/>
        </w:tabs>
        <w:spacing w:before="60" w:after="60"/>
        <w:ind w:left="0" w:firstLine="0"/>
        <w:contextualSpacing w:val="0"/>
        <w:jc w:val="both"/>
        <w:rPr>
          <w:rFonts w:cs="Arial"/>
          <w:sz w:val="20"/>
          <w:szCs w:val="20"/>
        </w:rPr>
      </w:pPr>
      <w:r w:rsidRPr="00A63BE8">
        <w:rPr>
          <w:rFonts w:cs="Arial"/>
          <w:b/>
          <w:bCs/>
          <w:sz w:val="20"/>
          <w:szCs w:val="20"/>
        </w:rPr>
        <w:t>NAP</w:t>
      </w:r>
      <w:r w:rsidRPr="00A63BE8">
        <w:rPr>
          <w:rFonts w:cs="Arial"/>
          <w:sz w:val="20"/>
          <w:szCs w:val="20"/>
        </w:rPr>
        <w:t xml:space="preserve"> – </w:t>
      </w:r>
      <w:r w:rsidR="00B11905">
        <w:rPr>
          <w:rFonts w:cs="Arial"/>
          <w:sz w:val="20"/>
          <w:szCs w:val="20"/>
        </w:rPr>
        <w:t>n</w:t>
      </w:r>
      <w:r w:rsidR="00B11905" w:rsidRPr="00A63BE8">
        <w:rPr>
          <w:rFonts w:cs="Arial"/>
          <w:sz w:val="20"/>
          <w:szCs w:val="20"/>
        </w:rPr>
        <w:t xml:space="preserve">erastas </w:t>
      </w:r>
      <w:r w:rsidRPr="00A63BE8">
        <w:rPr>
          <w:rFonts w:cs="Arial"/>
          <w:sz w:val="20"/>
          <w:szCs w:val="20"/>
        </w:rPr>
        <w:t>apskaitos prietaisas.</w:t>
      </w:r>
    </w:p>
    <w:p w14:paraId="47D5C3CB" w14:textId="5B659ABB" w:rsidR="00A63BE8" w:rsidRPr="00A63BE8" w:rsidRDefault="00A63BE8" w:rsidP="00A63BE8">
      <w:pPr>
        <w:pStyle w:val="ListParagraph"/>
        <w:numPr>
          <w:ilvl w:val="1"/>
          <w:numId w:val="1"/>
        </w:numPr>
        <w:tabs>
          <w:tab w:val="left" w:pos="567"/>
          <w:tab w:val="left" w:pos="709"/>
        </w:tabs>
        <w:spacing w:before="60" w:after="60"/>
        <w:ind w:left="0" w:firstLine="0"/>
        <w:contextualSpacing w:val="0"/>
        <w:jc w:val="both"/>
        <w:rPr>
          <w:rFonts w:cs="Arial"/>
          <w:sz w:val="20"/>
          <w:szCs w:val="20"/>
        </w:rPr>
      </w:pPr>
      <w:r w:rsidRPr="00A63BE8">
        <w:rPr>
          <w:rFonts w:cs="Arial"/>
          <w:b/>
          <w:bCs/>
          <w:sz w:val="20"/>
          <w:szCs w:val="20"/>
        </w:rPr>
        <w:t>NVV</w:t>
      </w:r>
      <w:r w:rsidRPr="00A63BE8">
        <w:rPr>
          <w:rFonts w:cs="Arial"/>
          <w:sz w:val="20"/>
          <w:szCs w:val="20"/>
        </w:rPr>
        <w:t xml:space="preserve"> – </w:t>
      </w:r>
      <w:r w:rsidR="00B11905">
        <w:rPr>
          <w:rFonts w:cs="Arial"/>
          <w:sz w:val="20"/>
          <w:szCs w:val="20"/>
        </w:rPr>
        <w:t>n</w:t>
      </w:r>
      <w:r w:rsidR="00B11905" w:rsidRPr="00A63BE8">
        <w:rPr>
          <w:rFonts w:cs="Arial"/>
          <w:sz w:val="20"/>
          <w:szCs w:val="20"/>
        </w:rPr>
        <w:t xml:space="preserve">eteisėti </w:t>
      </w:r>
      <w:r w:rsidRPr="00A63BE8">
        <w:rPr>
          <w:rFonts w:cs="Arial"/>
          <w:sz w:val="20"/>
          <w:szCs w:val="20"/>
        </w:rPr>
        <w:t>vartotojo veiksmai.</w:t>
      </w:r>
    </w:p>
    <w:p w14:paraId="19540A46" w14:textId="38EE0410" w:rsidR="00A63BE8" w:rsidRPr="00A63BE8" w:rsidRDefault="00A63BE8" w:rsidP="00A63BE8">
      <w:pPr>
        <w:pStyle w:val="ListParagraph"/>
        <w:numPr>
          <w:ilvl w:val="1"/>
          <w:numId w:val="1"/>
        </w:numPr>
        <w:tabs>
          <w:tab w:val="left" w:pos="567"/>
          <w:tab w:val="left" w:pos="709"/>
        </w:tabs>
        <w:spacing w:before="60" w:after="60"/>
        <w:ind w:left="0" w:firstLine="0"/>
        <w:contextualSpacing w:val="0"/>
        <w:jc w:val="both"/>
        <w:rPr>
          <w:rFonts w:cs="Arial"/>
          <w:sz w:val="20"/>
          <w:szCs w:val="20"/>
        </w:rPr>
      </w:pPr>
      <w:r w:rsidRPr="00A63BE8">
        <w:rPr>
          <w:rFonts w:cs="Arial"/>
          <w:b/>
          <w:bCs/>
          <w:sz w:val="20"/>
          <w:szCs w:val="20"/>
        </w:rPr>
        <w:t>KAS</w:t>
      </w:r>
      <w:r w:rsidRPr="00A63BE8">
        <w:rPr>
          <w:rFonts w:cs="Arial"/>
          <w:sz w:val="20"/>
          <w:szCs w:val="20"/>
        </w:rPr>
        <w:t xml:space="preserve"> – </w:t>
      </w:r>
      <w:r w:rsidR="00B11905">
        <w:rPr>
          <w:rFonts w:cs="Arial"/>
          <w:sz w:val="20"/>
          <w:szCs w:val="20"/>
        </w:rPr>
        <w:t>k</w:t>
      </w:r>
      <w:r w:rsidR="00B11905" w:rsidRPr="00A63BE8">
        <w:rPr>
          <w:rFonts w:cs="Arial"/>
          <w:sz w:val="20"/>
          <w:szCs w:val="20"/>
        </w:rPr>
        <w:t xml:space="preserve">omercinė </w:t>
      </w:r>
      <w:r w:rsidRPr="00A63BE8">
        <w:rPr>
          <w:rFonts w:cs="Arial"/>
          <w:sz w:val="20"/>
          <w:szCs w:val="20"/>
        </w:rPr>
        <w:t>apskaitos spinta.</w:t>
      </w:r>
    </w:p>
    <w:p w14:paraId="4847DDE2" w14:textId="1E1EB2C1" w:rsidR="00A63BE8" w:rsidRPr="00A63BE8" w:rsidRDefault="00A63BE8" w:rsidP="00A63BE8">
      <w:pPr>
        <w:pStyle w:val="ListParagraph"/>
        <w:numPr>
          <w:ilvl w:val="1"/>
          <w:numId w:val="1"/>
        </w:numPr>
        <w:tabs>
          <w:tab w:val="left" w:pos="567"/>
          <w:tab w:val="left" w:pos="709"/>
        </w:tabs>
        <w:spacing w:before="60" w:after="60"/>
        <w:ind w:left="0" w:firstLine="0"/>
        <w:contextualSpacing w:val="0"/>
        <w:jc w:val="both"/>
        <w:rPr>
          <w:rFonts w:cs="Arial"/>
          <w:sz w:val="20"/>
          <w:szCs w:val="20"/>
        </w:rPr>
      </w:pPr>
      <w:r w:rsidRPr="00A63BE8">
        <w:rPr>
          <w:rFonts w:cs="Arial"/>
          <w:b/>
          <w:bCs/>
          <w:sz w:val="20"/>
          <w:szCs w:val="20"/>
        </w:rPr>
        <w:t>PK</w:t>
      </w:r>
      <w:r w:rsidRPr="00A63BE8">
        <w:rPr>
          <w:rFonts w:cs="Arial"/>
          <w:sz w:val="20"/>
          <w:szCs w:val="20"/>
        </w:rPr>
        <w:t xml:space="preserve"> – </w:t>
      </w:r>
      <w:r w:rsidR="00B11905">
        <w:rPr>
          <w:rFonts w:cs="Arial"/>
          <w:sz w:val="20"/>
          <w:szCs w:val="20"/>
        </w:rPr>
        <w:t>p</w:t>
      </w:r>
      <w:r w:rsidR="00B11905" w:rsidRPr="00A63BE8">
        <w:rPr>
          <w:rFonts w:cs="Arial"/>
          <w:sz w:val="20"/>
          <w:szCs w:val="20"/>
        </w:rPr>
        <w:t xml:space="preserve">radinė </w:t>
      </w:r>
      <w:r w:rsidRPr="00A63BE8">
        <w:rPr>
          <w:rFonts w:cs="Arial"/>
          <w:sz w:val="20"/>
          <w:szCs w:val="20"/>
        </w:rPr>
        <w:t>kvalifikacija.</w:t>
      </w:r>
    </w:p>
    <w:p w14:paraId="6C5F9A91" w14:textId="77777777" w:rsidR="00510026" w:rsidRPr="00D71643" w:rsidRDefault="00510026" w:rsidP="00510026">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hanging="720"/>
        <w:rPr>
          <w:rFonts w:eastAsia="Arial" w:cs="Arial"/>
          <w:b/>
          <w:bCs/>
          <w:sz w:val="20"/>
          <w:szCs w:val="20"/>
        </w:rPr>
      </w:pPr>
      <w:r w:rsidRPr="00D71643">
        <w:rPr>
          <w:rFonts w:eastAsia="Arial" w:cs="Arial"/>
          <w:b/>
          <w:bCs/>
          <w:sz w:val="20"/>
          <w:szCs w:val="20"/>
        </w:rPr>
        <w:t>PIRKIMO OBJEKTAS</w:t>
      </w:r>
    </w:p>
    <w:p w14:paraId="44234C02" w14:textId="7D910987" w:rsidR="00A63BE8" w:rsidRPr="00A63BE8" w:rsidRDefault="00000000" w:rsidP="00A63BE8">
      <w:pPr>
        <w:pStyle w:val="ListParagraph"/>
        <w:numPr>
          <w:ilvl w:val="1"/>
          <w:numId w:val="1"/>
        </w:numPr>
        <w:tabs>
          <w:tab w:val="left" w:pos="540"/>
          <w:tab w:val="left" w:pos="720"/>
        </w:tabs>
        <w:spacing w:before="60" w:after="60"/>
        <w:ind w:left="0" w:firstLine="0"/>
        <w:jc w:val="both"/>
        <w:rPr>
          <w:rFonts w:eastAsia="Arial" w:cs="Arial"/>
          <w:sz w:val="20"/>
          <w:szCs w:val="20"/>
        </w:rPr>
      </w:pPr>
      <w:sdt>
        <w:sdtPr>
          <w:rPr>
            <w:rFonts w:cs="Arial"/>
            <w:bCs/>
            <w:sz w:val="20"/>
            <w:szCs w:val="20"/>
          </w:rPr>
          <w:id w:val="2053194874"/>
          <w:placeholder>
            <w:docPart w:val="BA7062F5C50D4BA0892935E852557DAB"/>
          </w:placeholder>
          <w:text/>
        </w:sdtPr>
        <w:sdtContent>
          <w:r w:rsidR="00A63BE8" w:rsidRPr="00A63BE8">
            <w:rPr>
              <w:rFonts w:cs="Arial"/>
              <w:bCs/>
              <w:sz w:val="20"/>
              <w:szCs w:val="20"/>
            </w:rPr>
            <w:t xml:space="preserve"> Apskaitos prietaisų rodmenų nurašymo paslaugos</w:t>
          </w:r>
        </w:sdtContent>
      </w:sdt>
      <w:r w:rsidR="00B11905">
        <w:rPr>
          <w:rFonts w:cs="Arial"/>
          <w:bCs/>
          <w:sz w:val="20"/>
          <w:szCs w:val="20"/>
        </w:rPr>
        <w:t>.</w:t>
      </w:r>
    </w:p>
    <w:p w14:paraId="5DD247A7" w14:textId="77777777" w:rsidR="00A75353" w:rsidRPr="00A63BE8" w:rsidRDefault="00A75353" w:rsidP="00A75353">
      <w:pPr>
        <w:pStyle w:val="ListParagraph"/>
        <w:tabs>
          <w:tab w:val="left" w:pos="540"/>
          <w:tab w:val="left" w:pos="720"/>
        </w:tabs>
        <w:spacing w:before="60" w:after="60"/>
        <w:ind w:left="0" w:firstLine="0"/>
        <w:jc w:val="both"/>
        <w:rPr>
          <w:rFonts w:eastAsia="Arial" w:cs="Arial"/>
          <w:sz w:val="20"/>
          <w:szCs w:val="20"/>
        </w:rPr>
      </w:pPr>
    </w:p>
    <w:p w14:paraId="10A68108" w14:textId="77777777" w:rsidR="00F83FAE" w:rsidRPr="00EC5B7F" w:rsidRDefault="00F83FAE" w:rsidP="00F83FAE">
      <w:pPr>
        <w:pStyle w:val="ListParagraph"/>
        <w:numPr>
          <w:ilvl w:val="0"/>
          <w:numId w:val="2"/>
        </w:numPr>
        <w:pBdr>
          <w:top w:val="single" w:sz="8" w:space="1" w:color="auto"/>
          <w:bottom w:val="single" w:sz="8" w:space="1" w:color="auto"/>
        </w:pBdr>
        <w:shd w:val="clear" w:color="auto" w:fill="D9D9D9" w:themeFill="background1" w:themeFillShade="D9"/>
        <w:tabs>
          <w:tab w:val="left" w:pos="284"/>
        </w:tabs>
        <w:spacing w:before="60" w:after="60"/>
        <w:contextualSpacing w:val="0"/>
        <w:rPr>
          <w:rFonts w:eastAsia="Arial" w:cs="Arial"/>
          <w:b/>
          <w:bCs/>
          <w:sz w:val="20"/>
          <w:szCs w:val="20"/>
        </w:rPr>
      </w:pPr>
      <w:r w:rsidRPr="00EC5B7F">
        <w:rPr>
          <w:rFonts w:eastAsia="Arial" w:cs="Arial"/>
          <w:b/>
          <w:bCs/>
          <w:sz w:val="20"/>
          <w:szCs w:val="20"/>
        </w:rPr>
        <w:t>PIRKIMO OBJEKTO APIMTYS</w:t>
      </w:r>
    </w:p>
    <w:p w14:paraId="25A22360" w14:textId="4798B602" w:rsidR="00A63BE8" w:rsidRPr="00A63BE8" w:rsidRDefault="00B11905" w:rsidP="00A63BE8">
      <w:pPr>
        <w:pStyle w:val="ListParagraph"/>
        <w:numPr>
          <w:ilvl w:val="1"/>
          <w:numId w:val="2"/>
        </w:numPr>
        <w:tabs>
          <w:tab w:val="left" w:pos="540"/>
        </w:tabs>
        <w:spacing w:before="60" w:after="60"/>
        <w:ind w:left="0" w:firstLine="0"/>
        <w:jc w:val="both"/>
        <w:rPr>
          <w:rFonts w:cs="Arial"/>
          <w:b/>
          <w:i/>
          <w:sz w:val="20"/>
          <w:szCs w:val="20"/>
        </w:rPr>
      </w:pPr>
      <w:r>
        <w:rPr>
          <w:rFonts w:cs="Arial"/>
          <w:sz w:val="20"/>
          <w:szCs w:val="20"/>
        </w:rPr>
        <w:t>Preliminar</w:t>
      </w:r>
      <w:r w:rsidR="00F66924">
        <w:rPr>
          <w:rFonts w:cs="Arial"/>
          <w:sz w:val="20"/>
          <w:szCs w:val="20"/>
        </w:rPr>
        <w:t>ū</w:t>
      </w:r>
      <w:r>
        <w:rPr>
          <w:rFonts w:cs="Arial"/>
          <w:sz w:val="20"/>
          <w:szCs w:val="20"/>
        </w:rPr>
        <w:t xml:space="preserve">s </w:t>
      </w:r>
      <w:r w:rsidR="00A63BE8" w:rsidRPr="00A63BE8">
        <w:rPr>
          <w:rFonts w:cs="Arial"/>
          <w:sz w:val="20"/>
          <w:szCs w:val="20"/>
        </w:rPr>
        <w:t>Paslaugų kiekiai pateikiami žemiau esančioje Lentelėje Nr. 1:</w:t>
      </w:r>
    </w:p>
    <w:p w14:paraId="5833E135" w14:textId="77777777" w:rsidR="00A63BE8" w:rsidRPr="00A63BE8" w:rsidRDefault="00A63BE8" w:rsidP="00A63BE8">
      <w:pPr>
        <w:pStyle w:val="ListParagraph"/>
        <w:tabs>
          <w:tab w:val="left" w:pos="540"/>
        </w:tabs>
        <w:spacing w:before="60" w:after="60"/>
        <w:ind w:left="0" w:firstLine="0"/>
        <w:jc w:val="right"/>
        <w:rPr>
          <w:rFonts w:cs="Arial"/>
          <w:b/>
          <w:sz w:val="20"/>
          <w:szCs w:val="20"/>
        </w:rPr>
      </w:pPr>
      <w:bookmarkStart w:id="6" w:name="_Hlk34729957"/>
      <w:r w:rsidRPr="00A63BE8">
        <w:rPr>
          <w:rFonts w:cs="Arial"/>
          <w:b/>
          <w:sz w:val="20"/>
          <w:szCs w:val="20"/>
        </w:rPr>
        <w:t>Lentelė Nr. 1</w:t>
      </w:r>
    </w:p>
    <w:tbl>
      <w:tblPr>
        <w:tblStyle w:val="TableGrid"/>
        <w:tblW w:w="9691" w:type="dxa"/>
        <w:tblLook w:val="04A0" w:firstRow="1" w:lastRow="0" w:firstColumn="1" w:lastColumn="0" w:noHBand="0" w:noVBand="1"/>
      </w:tblPr>
      <w:tblGrid>
        <w:gridCol w:w="768"/>
        <w:gridCol w:w="5010"/>
        <w:gridCol w:w="1021"/>
        <w:gridCol w:w="2892"/>
      </w:tblGrid>
      <w:tr w:rsidR="00A63BE8" w:rsidRPr="00A63BE8" w14:paraId="1E4168BB" w14:textId="77777777" w:rsidTr="00A63BE8">
        <w:trPr>
          <w:trHeight w:val="504"/>
        </w:trPr>
        <w:tc>
          <w:tcPr>
            <w:tcW w:w="768" w:type="dxa"/>
            <w:shd w:val="clear" w:color="auto" w:fill="F2F2F2" w:themeFill="background1" w:themeFillShade="F2"/>
            <w:vAlign w:val="center"/>
          </w:tcPr>
          <w:bookmarkEnd w:id="6"/>
          <w:p w14:paraId="59538518" w14:textId="77777777" w:rsidR="00A63BE8" w:rsidRPr="00A63BE8" w:rsidRDefault="00A63BE8" w:rsidP="00A63BE8">
            <w:pPr>
              <w:pStyle w:val="ListParagraph"/>
              <w:tabs>
                <w:tab w:val="left" w:pos="540"/>
              </w:tabs>
              <w:spacing w:before="60" w:after="60"/>
              <w:ind w:left="0" w:firstLine="0"/>
              <w:jc w:val="center"/>
              <w:rPr>
                <w:rFonts w:cs="Arial"/>
                <w:b/>
              </w:rPr>
            </w:pPr>
            <w:r w:rsidRPr="00A63BE8">
              <w:rPr>
                <w:rFonts w:cs="Arial"/>
                <w:b/>
              </w:rPr>
              <w:t>Eil. Nr.</w:t>
            </w:r>
          </w:p>
        </w:tc>
        <w:tc>
          <w:tcPr>
            <w:tcW w:w="5010" w:type="dxa"/>
            <w:tcBorders>
              <w:bottom w:val="single" w:sz="4" w:space="0" w:color="000000"/>
            </w:tcBorders>
            <w:shd w:val="clear" w:color="auto" w:fill="F2F2F2" w:themeFill="background1" w:themeFillShade="F2"/>
            <w:vAlign w:val="center"/>
          </w:tcPr>
          <w:p w14:paraId="7425D790" w14:textId="77777777" w:rsidR="00A63BE8" w:rsidRPr="00A63BE8" w:rsidRDefault="00A63BE8" w:rsidP="00A63BE8">
            <w:pPr>
              <w:pStyle w:val="ListParagraph"/>
              <w:tabs>
                <w:tab w:val="left" w:pos="540"/>
              </w:tabs>
              <w:spacing w:before="60" w:after="60"/>
              <w:ind w:left="0" w:firstLine="0"/>
              <w:jc w:val="center"/>
              <w:rPr>
                <w:rFonts w:cs="Arial"/>
                <w:b/>
              </w:rPr>
            </w:pPr>
            <w:r w:rsidRPr="00A63BE8">
              <w:rPr>
                <w:rFonts w:cs="Arial"/>
                <w:b/>
              </w:rPr>
              <w:t>Paslaugų pavadinimas</w:t>
            </w:r>
          </w:p>
        </w:tc>
        <w:tc>
          <w:tcPr>
            <w:tcW w:w="1021" w:type="dxa"/>
            <w:tcBorders>
              <w:bottom w:val="single" w:sz="4" w:space="0" w:color="000000"/>
            </w:tcBorders>
            <w:shd w:val="clear" w:color="auto" w:fill="F2F2F2" w:themeFill="background1" w:themeFillShade="F2"/>
            <w:vAlign w:val="center"/>
          </w:tcPr>
          <w:p w14:paraId="6ACB9417" w14:textId="77777777" w:rsidR="00A63BE8" w:rsidRPr="00A63BE8" w:rsidRDefault="00A63BE8" w:rsidP="00A63BE8">
            <w:pPr>
              <w:pStyle w:val="ListParagraph"/>
              <w:tabs>
                <w:tab w:val="left" w:pos="540"/>
              </w:tabs>
              <w:spacing w:before="60" w:after="60"/>
              <w:ind w:left="0" w:firstLine="0"/>
              <w:jc w:val="center"/>
              <w:rPr>
                <w:rFonts w:cs="Arial"/>
                <w:b/>
              </w:rPr>
            </w:pPr>
            <w:r w:rsidRPr="00A63BE8">
              <w:rPr>
                <w:rFonts w:cs="Arial"/>
                <w:b/>
              </w:rPr>
              <w:t>Mato</w:t>
            </w:r>
          </w:p>
          <w:p w14:paraId="1EFD1C09" w14:textId="77777777" w:rsidR="00A63BE8" w:rsidRPr="00A63BE8" w:rsidRDefault="00A63BE8" w:rsidP="00A63BE8">
            <w:pPr>
              <w:pStyle w:val="ListParagraph"/>
              <w:tabs>
                <w:tab w:val="left" w:pos="540"/>
              </w:tabs>
              <w:spacing w:before="60" w:after="60"/>
              <w:ind w:left="0" w:firstLine="0"/>
              <w:jc w:val="center"/>
              <w:rPr>
                <w:rFonts w:cs="Arial"/>
                <w:b/>
              </w:rPr>
            </w:pPr>
            <w:r w:rsidRPr="00A63BE8">
              <w:rPr>
                <w:rFonts w:cs="Arial"/>
                <w:b/>
              </w:rPr>
              <w:t>vnt.</w:t>
            </w:r>
          </w:p>
        </w:tc>
        <w:tc>
          <w:tcPr>
            <w:tcW w:w="2892" w:type="dxa"/>
            <w:shd w:val="clear" w:color="auto" w:fill="F2F2F2" w:themeFill="background1" w:themeFillShade="F2"/>
            <w:vAlign w:val="center"/>
          </w:tcPr>
          <w:p w14:paraId="6F294B7A" w14:textId="77777777" w:rsidR="00A63BE8" w:rsidRPr="00A63BE8" w:rsidRDefault="00A63BE8" w:rsidP="00A63BE8">
            <w:pPr>
              <w:pStyle w:val="ListParagraph"/>
              <w:tabs>
                <w:tab w:val="left" w:pos="540"/>
              </w:tabs>
              <w:spacing w:before="60" w:after="60"/>
              <w:ind w:left="0" w:firstLine="0"/>
              <w:jc w:val="center"/>
              <w:rPr>
                <w:rFonts w:cs="Arial"/>
                <w:b/>
                <w:bCs/>
              </w:rPr>
            </w:pPr>
            <w:r w:rsidRPr="00A63BE8">
              <w:rPr>
                <w:rFonts w:cs="Arial"/>
                <w:b/>
                <w:bCs/>
                <w:iCs/>
              </w:rPr>
              <w:t>Preliminarus kiekis</w:t>
            </w:r>
            <w:r w:rsidRPr="00A63BE8">
              <w:rPr>
                <w:rStyle w:val="FootnoteReference"/>
                <w:rFonts w:cs="Arial"/>
                <w:b/>
                <w:bCs/>
                <w:iCs/>
              </w:rPr>
              <w:footnoteReference w:id="2"/>
            </w:r>
            <w:r w:rsidRPr="00A63BE8">
              <w:rPr>
                <w:rFonts w:cs="Arial"/>
                <w:b/>
                <w:bCs/>
              </w:rPr>
              <w:t xml:space="preserve"> Sutarties galiojimo laikotarpiu </w:t>
            </w:r>
          </w:p>
        </w:tc>
      </w:tr>
      <w:tr w:rsidR="00A63BE8" w:rsidRPr="00A63BE8" w14:paraId="66736983" w14:textId="77777777" w:rsidTr="00A63BE8">
        <w:trPr>
          <w:trHeight w:val="282"/>
        </w:trPr>
        <w:tc>
          <w:tcPr>
            <w:tcW w:w="768" w:type="dxa"/>
            <w:vAlign w:val="center"/>
          </w:tcPr>
          <w:p w14:paraId="4E5B8681" w14:textId="77777777" w:rsidR="00A63BE8" w:rsidRPr="00A63BE8" w:rsidRDefault="00A63BE8" w:rsidP="00A63BE8">
            <w:pPr>
              <w:pStyle w:val="ListParagraph"/>
              <w:tabs>
                <w:tab w:val="left" w:pos="540"/>
              </w:tabs>
              <w:spacing w:before="60" w:after="60"/>
              <w:ind w:left="0" w:firstLine="0"/>
              <w:jc w:val="center"/>
              <w:rPr>
                <w:rFonts w:cs="Arial"/>
              </w:rPr>
            </w:pPr>
            <w:r w:rsidRPr="00A63BE8">
              <w:rPr>
                <w:rFonts w:cs="Arial"/>
              </w:rPr>
              <w:t>1.</w:t>
            </w:r>
          </w:p>
        </w:tc>
        <w:tc>
          <w:tcPr>
            <w:tcW w:w="5010" w:type="dxa"/>
            <w:tcBorders>
              <w:bottom w:val="single" w:sz="4" w:space="0" w:color="auto"/>
            </w:tcBorders>
            <w:vAlign w:val="center"/>
          </w:tcPr>
          <w:p w14:paraId="2843E206" w14:textId="4DF8A78B" w:rsidR="00A63BE8" w:rsidRPr="00A63BE8" w:rsidRDefault="00A63BE8" w:rsidP="00A63BE8">
            <w:pPr>
              <w:pStyle w:val="ListParagraph"/>
              <w:tabs>
                <w:tab w:val="left" w:pos="540"/>
              </w:tabs>
              <w:spacing w:before="60" w:after="60"/>
              <w:ind w:left="0" w:firstLine="0"/>
              <w:jc w:val="both"/>
              <w:rPr>
                <w:rFonts w:cs="Arial"/>
              </w:rPr>
            </w:pPr>
            <w:r w:rsidRPr="00A63BE8">
              <w:rPr>
                <w:rFonts w:cs="Arial"/>
              </w:rPr>
              <w:t xml:space="preserve">Apskaitos prietaisų rodmenų  nurašymo paslaugos </w:t>
            </w:r>
          </w:p>
        </w:tc>
        <w:tc>
          <w:tcPr>
            <w:tcW w:w="1021" w:type="dxa"/>
            <w:tcBorders>
              <w:bottom w:val="single" w:sz="4" w:space="0" w:color="auto"/>
            </w:tcBorders>
            <w:vAlign w:val="center"/>
          </w:tcPr>
          <w:p w14:paraId="4F42CDE1" w14:textId="77777777" w:rsidR="00A63BE8" w:rsidRPr="00A63BE8" w:rsidRDefault="00A63BE8" w:rsidP="00A63BE8">
            <w:pPr>
              <w:pStyle w:val="ListParagraph"/>
              <w:tabs>
                <w:tab w:val="left" w:pos="540"/>
              </w:tabs>
              <w:spacing w:before="60" w:after="60"/>
              <w:ind w:left="0" w:firstLine="0"/>
              <w:jc w:val="center"/>
              <w:rPr>
                <w:rFonts w:cs="Arial"/>
              </w:rPr>
            </w:pPr>
            <w:r w:rsidRPr="00A63BE8">
              <w:rPr>
                <w:rFonts w:cs="Arial"/>
              </w:rPr>
              <w:t>Vnt.</w:t>
            </w:r>
          </w:p>
        </w:tc>
        <w:tc>
          <w:tcPr>
            <w:tcW w:w="2892" w:type="dxa"/>
            <w:vAlign w:val="center"/>
          </w:tcPr>
          <w:p w14:paraId="50E11870" w14:textId="3B27BA9A" w:rsidR="00A63BE8" w:rsidRPr="00A63BE8" w:rsidRDefault="001E65DE" w:rsidP="001E65DE">
            <w:pPr>
              <w:pStyle w:val="ListParagraph"/>
              <w:tabs>
                <w:tab w:val="left" w:pos="540"/>
              </w:tabs>
              <w:spacing w:before="60" w:after="60"/>
              <w:ind w:firstLine="0"/>
              <w:rPr>
                <w:rFonts w:cs="Arial"/>
              </w:rPr>
            </w:pPr>
            <w:r>
              <w:rPr>
                <w:rFonts w:cs="Arial"/>
              </w:rPr>
              <w:t>360 000</w:t>
            </w:r>
          </w:p>
        </w:tc>
      </w:tr>
    </w:tbl>
    <w:p w14:paraId="44F80601" w14:textId="77777777" w:rsidR="00A63BE8" w:rsidRPr="00A63BE8" w:rsidRDefault="00A63BE8" w:rsidP="00A63BE8">
      <w:pPr>
        <w:pStyle w:val="ListParagraph"/>
        <w:spacing w:before="60" w:after="60"/>
        <w:ind w:firstLine="0"/>
        <w:jc w:val="both"/>
        <w:rPr>
          <w:rFonts w:cs="Arial"/>
          <w:i/>
          <w:sz w:val="20"/>
          <w:szCs w:val="20"/>
        </w:rPr>
      </w:pPr>
    </w:p>
    <w:p w14:paraId="3CFE6512" w14:textId="735102FC" w:rsidR="00941EE1" w:rsidRPr="005B149B" w:rsidRDefault="00E229F6" w:rsidP="005B149B">
      <w:pPr>
        <w:pStyle w:val="ListParagraph"/>
        <w:numPr>
          <w:ilvl w:val="0"/>
          <w:numId w:val="2"/>
        </w:numPr>
        <w:pBdr>
          <w:top w:val="single" w:sz="4" w:space="1" w:color="auto"/>
          <w:bottom w:val="single" w:sz="4" w:space="1" w:color="auto"/>
        </w:pBdr>
        <w:shd w:val="clear" w:color="auto" w:fill="D9D9D9" w:themeFill="background1" w:themeFillShade="D9"/>
        <w:tabs>
          <w:tab w:val="left" w:pos="284"/>
        </w:tabs>
        <w:spacing w:before="60" w:after="60"/>
        <w:rPr>
          <w:rFonts w:eastAsia="Arial" w:cs="Arial"/>
          <w:b/>
          <w:bCs/>
          <w:sz w:val="20"/>
          <w:szCs w:val="20"/>
        </w:rPr>
      </w:pPr>
      <w:bookmarkStart w:id="7" w:name="_Hlk34730466"/>
      <w:r w:rsidRPr="00E229F6">
        <w:rPr>
          <w:rFonts w:eastAsia="Arial" w:cs="Arial"/>
          <w:b/>
          <w:bCs/>
          <w:sz w:val="20"/>
          <w:szCs w:val="20"/>
        </w:rPr>
        <w:t>SUTARTINIŲ ĮSIPAREIGOJIMŲ VYKDYMO VIETA</w:t>
      </w:r>
      <w:bookmarkEnd w:id="7"/>
    </w:p>
    <w:p w14:paraId="398E972A" w14:textId="4A29B480" w:rsidR="00A63BE8" w:rsidRPr="00F12BC1" w:rsidRDefault="00A63BE8" w:rsidP="00E55EC2">
      <w:pPr>
        <w:pStyle w:val="ListParagraph"/>
        <w:numPr>
          <w:ilvl w:val="1"/>
          <w:numId w:val="2"/>
        </w:numPr>
        <w:tabs>
          <w:tab w:val="left" w:pos="540"/>
        </w:tabs>
        <w:spacing w:before="60" w:after="60"/>
        <w:ind w:left="426"/>
        <w:jc w:val="both"/>
        <w:rPr>
          <w:rFonts w:cs="Arial"/>
          <w:i/>
          <w:iCs/>
          <w:sz w:val="20"/>
          <w:szCs w:val="20"/>
        </w:rPr>
      </w:pPr>
      <w:r w:rsidRPr="00E55EC2">
        <w:rPr>
          <w:rFonts w:cs="Arial"/>
          <w:bCs/>
          <w:sz w:val="20"/>
          <w:szCs w:val="20"/>
        </w:rPr>
        <w:t>P</w:t>
      </w:r>
      <w:r w:rsidRPr="00E55EC2">
        <w:rPr>
          <w:rFonts w:cs="Arial"/>
          <w:sz w:val="20"/>
          <w:szCs w:val="20"/>
        </w:rPr>
        <w:t xml:space="preserve">aslaugos teikiamos </w:t>
      </w:r>
      <w:sdt>
        <w:sdtPr>
          <w:rPr>
            <w:rFonts w:cs="Arial"/>
            <w:bCs/>
            <w:sz w:val="20"/>
            <w:szCs w:val="20"/>
          </w:rPr>
          <w:id w:val="-288903979"/>
          <w:placeholder>
            <w:docPart w:val="D6E2533031FE4AECBA9FE980EC2C30B9"/>
          </w:placeholder>
          <w:text/>
        </w:sdtPr>
        <w:sdtContent>
          <w:r w:rsidRPr="00E55EC2">
            <w:rPr>
              <w:rFonts w:cs="Arial"/>
              <w:bCs/>
              <w:sz w:val="20"/>
              <w:szCs w:val="20"/>
            </w:rPr>
            <w:t>Vilniaus regione</w:t>
          </w:r>
        </w:sdtContent>
      </w:sdt>
      <w:bookmarkStart w:id="8" w:name="_Hlk34730542"/>
      <w:r w:rsidRPr="00E55EC2">
        <w:rPr>
          <w:rFonts w:cs="Arial"/>
          <w:sz w:val="20"/>
          <w:szCs w:val="20"/>
        </w:rPr>
        <w:t>: Elektrėnų sav., Šalčininkų r. sav., Širvintų r. sav., Švenčionių r. sav., Trakų r. sav., Vilniaus m. sav., Vilniaus r. sav.</w:t>
      </w:r>
      <w:bookmarkEnd w:id="8"/>
    </w:p>
    <w:p w14:paraId="1C4EBDFD" w14:textId="593BFE2E" w:rsidR="00F12BC1" w:rsidRDefault="00000000" w:rsidP="005052DD">
      <w:pPr>
        <w:pStyle w:val="ListParagraph"/>
        <w:tabs>
          <w:tab w:val="left" w:pos="540"/>
        </w:tabs>
        <w:spacing w:before="60" w:after="60"/>
        <w:ind w:left="426" w:firstLine="0"/>
        <w:jc w:val="both"/>
        <w:rPr>
          <w:rFonts w:cs="Arial"/>
          <w:sz w:val="20"/>
          <w:szCs w:val="20"/>
        </w:rPr>
      </w:pPr>
      <w:sdt>
        <w:sdtPr>
          <w:rPr>
            <w:rFonts w:cs="Arial"/>
            <w:bCs/>
            <w:sz w:val="20"/>
            <w:szCs w:val="20"/>
          </w:rPr>
          <w:id w:val="670532190"/>
          <w:placeholder>
            <w:docPart w:val="E4E118A378DC46EA990381CE3A86FBAB"/>
          </w:placeholder>
          <w:text/>
        </w:sdtPr>
        <w:sdtContent>
          <w:r w:rsidR="00AE0001" w:rsidRPr="00DF1026">
            <w:rPr>
              <w:rFonts w:cs="Arial"/>
              <w:bCs/>
              <w:sz w:val="20"/>
              <w:szCs w:val="20"/>
            </w:rPr>
            <w:t>Šiaulių regione</w:t>
          </w:r>
        </w:sdtContent>
      </w:sdt>
      <w:r w:rsidR="00AE0001" w:rsidRPr="00DF1026">
        <w:rPr>
          <w:rFonts w:cs="Arial"/>
          <w:sz w:val="20"/>
          <w:szCs w:val="20"/>
        </w:rPr>
        <w:t>: Akmenės r. sav., Joniškio r. sav., Kelmės r. sav., Mažeikių r. sav., Pakruojo r. sav., Radviliškio r. sav., Raseinių r. sav., Šiaulių m. sav., Šiaulių r. sav.</w:t>
      </w:r>
    </w:p>
    <w:p w14:paraId="625B7110" w14:textId="748E7CB6" w:rsidR="009421AE" w:rsidRPr="009421AE" w:rsidRDefault="00000000" w:rsidP="00FD5294">
      <w:pPr>
        <w:tabs>
          <w:tab w:val="left" w:pos="540"/>
        </w:tabs>
        <w:spacing w:before="60" w:after="60"/>
        <w:ind w:left="426" w:firstLine="0"/>
        <w:jc w:val="both"/>
        <w:rPr>
          <w:rFonts w:cs="Arial"/>
          <w:i/>
          <w:iCs/>
          <w:sz w:val="20"/>
          <w:szCs w:val="20"/>
        </w:rPr>
      </w:pPr>
      <w:sdt>
        <w:sdtPr>
          <w:rPr>
            <w:rFonts w:cs="Arial"/>
            <w:bCs/>
            <w:sz w:val="20"/>
            <w:szCs w:val="20"/>
          </w:rPr>
          <w:id w:val="1902938012"/>
          <w:placeholder>
            <w:docPart w:val="8ED2CE36A7714E4CB50891CCE46B261B"/>
          </w:placeholder>
          <w:text/>
        </w:sdtPr>
        <w:sdtContent>
          <w:r w:rsidR="009421AE" w:rsidRPr="009421AE">
            <w:rPr>
              <w:rFonts w:cs="Arial"/>
              <w:bCs/>
              <w:sz w:val="20"/>
              <w:szCs w:val="20"/>
            </w:rPr>
            <w:t>Panevėžio regione</w:t>
          </w:r>
        </w:sdtContent>
      </w:sdt>
      <w:r w:rsidR="009421AE" w:rsidRPr="009421AE">
        <w:rPr>
          <w:rFonts w:cs="Arial"/>
          <w:sz w:val="20"/>
          <w:szCs w:val="20"/>
        </w:rPr>
        <w:t>: Biržų r. sav., Kėdainių r. sav., Kupiškio r. sav., Panevėžio m. sav., Panevėžio r. sav., Pasvalio r. sav., Rokiškio r. sav., Anykščių r. sav., Ignalinos r. sav., Molėtų r. sav., Ukmergės r. sav., Utenos r. sav., Visagino m. sav., Zarasų r. sav.</w:t>
      </w:r>
    </w:p>
    <w:p w14:paraId="294E8E41" w14:textId="77777777" w:rsidR="00760793" w:rsidRPr="00760793" w:rsidRDefault="00000000" w:rsidP="00FD5294">
      <w:pPr>
        <w:tabs>
          <w:tab w:val="left" w:pos="540"/>
        </w:tabs>
        <w:spacing w:before="60" w:after="60"/>
        <w:ind w:left="426" w:firstLine="0"/>
        <w:jc w:val="both"/>
        <w:rPr>
          <w:rFonts w:cs="Arial"/>
          <w:i/>
          <w:iCs/>
          <w:sz w:val="20"/>
          <w:szCs w:val="20"/>
        </w:rPr>
      </w:pPr>
      <w:sdt>
        <w:sdtPr>
          <w:rPr>
            <w:rFonts w:cs="Arial"/>
            <w:bCs/>
            <w:sz w:val="20"/>
            <w:szCs w:val="20"/>
          </w:rPr>
          <w:id w:val="-1956862587"/>
          <w:placeholder>
            <w:docPart w:val="FEB18C2D69ED401497CAA5097F0E8A92"/>
          </w:placeholder>
          <w:text/>
        </w:sdtPr>
        <w:sdtContent>
          <w:r w:rsidR="00760793" w:rsidRPr="00760793">
            <w:rPr>
              <w:rFonts w:cs="Arial"/>
              <w:bCs/>
              <w:sz w:val="20"/>
              <w:szCs w:val="20"/>
            </w:rPr>
            <w:t>Klaipėdos regione</w:t>
          </w:r>
        </w:sdtContent>
      </w:sdt>
      <w:r w:rsidR="00760793" w:rsidRPr="00760793">
        <w:rPr>
          <w:rFonts w:cs="Arial"/>
          <w:sz w:val="20"/>
          <w:szCs w:val="20"/>
        </w:rPr>
        <w:t>: Klaipėdos m. sav., Klaipėdos r. sav., Kretingos r. sav., Neringos sav., Pagėgių sav., Palangos m. sav., Plungės r. sav., Rietavo sav., Skuodo r. sav., Šilalės r. sav., Šilutės r. sav., Tauragės r. sav., Telšių r. sav.</w:t>
      </w:r>
    </w:p>
    <w:p w14:paraId="5094908F" w14:textId="65442FFF" w:rsidR="00AE0001" w:rsidRPr="00993815" w:rsidRDefault="00000000" w:rsidP="00993815">
      <w:pPr>
        <w:spacing w:before="60" w:after="60"/>
        <w:ind w:left="284" w:firstLine="0"/>
        <w:jc w:val="both"/>
        <w:rPr>
          <w:rFonts w:cs="Arial"/>
          <w:i/>
          <w:iCs/>
          <w:sz w:val="20"/>
          <w:szCs w:val="20"/>
        </w:rPr>
      </w:pPr>
      <w:sdt>
        <w:sdtPr>
          <w:rPr>
            <w:rFonts w:cs="Arial"/>
            <w:bCs/>
            <w:sz w:val="20"/>
            <w:szCs w:val="20"/>
          </w:rPr>
          <w:id w:val="922603395"/>
          <w:placeholder>
            <w:docPart w:val="09D5973F851A407B89B35B4781F4A0F3"/>
          </w:placeholder>
          <w:text/>
        </w:sdtPr>
        <w:sdtContent>
          <w:r w:rsidR="00FD5294" w:rsidRPr="00FD5294">
            <w:rPr>
              <w:rFonts w:cs="Arial"/>
              <w:bCs/>
              <w:sz w:val="20"/>
              <w:szCs w:val="20"/>
            </w:rPr>
            <w:t>Kauno regione</w:t>
          </w:r>
        </w:sdtContent>
      </w:sdt>
      <w:r w:rsidR="00FD5294" w:rsidRPr="00FD5294">
        <w:rPr>
          <w:rFonts w:cs="Arial"/>
          <w:sz w:val="20"/>
          <w:szCs w:val="20"/>
        </w:rPr>
        <w:t>: Alytaus m. sav., Alytaus r. sav., Druskininkų sav., Kalvarijos sav., Kazlų Rūdos sav., Lazdijų r. sav., Marijampolės sav., Varėnos r. sav., Vilkaviškio r. sav., Birštono sav., Jonavos r. sav., Kaišiadorių r. sav., Kauno m. sav., Kauno r. sav., Kėdainių r. sav., Prienų r. sav., Šakių r. sav.</w:t>
      </w:r>
    </w:p>
    <w:p w14:paraId="02B664E6" w14:textId="77777777" w:rsidR="00A75353" w:rsidRPr="00A63BE8" w:rsidRDefault="00A75353" w:rsidP="00A75353">
      <w:pPr>
        <w:pStyle w:val="ListParagraph"/>
        <w:tabs>
          <w:tab w:val="left" w:pos="540"/>
        </w:tabs>
        <w:spacing w:before="60" w:after="60"/>
        <w:ind w:left="0" w:firstLine="0"/>
        <w:jc w:val="both"/>
        <w:rPr>
          <w:rFonts w:cs="Arial"/>
          <w:i/>
          <w:iCs/>
          <w:sz w:val="20"/>
          <w:szCs w:val="20"/>
        </w:rPr>
      </w:pPr>
    </w:p>
    <w:p w14:paraId="2E49FE86" w14:textId="11AD1BB1" w:rsidR="00A63BE8" w:rsidRPr="00E55EC2" w:rsidRDefault="00A63BE8" w:rsidP="00E55EC2">
      <w:pPr>
        <w:pStyle w:val="ListParagraph"/>
        <w:numPr>
          <w:ilvl w:val="0"/>
          <w:numId w:val="2"/>
        </w:numPr>
        <w:pBdr>
          <w:top w:val="single" w:sz="8" w:space="1" w:color="auto"/>
          <w:bottom w:val="single" w:sz="8" w:space="1" w:color="auto"/>
        </w:pBdr>
        <w:shd w:val="clear" w:color="auto" w:fill="D9D9D9" w:themeFill="background1" w:themeFillShade="D9"/>
        <w:tabs>
          <w:tab w:val="left" w:pos="284"/>
        </w:tabs>
        <w:spacing w:before="60" w:after="60"/>
        <w:rPr>
          <w:rFonts w:cs="Arial"/>
          <w:b/>
          <w:sz w:val="20"/>
          <w:szCs w:val="20"/>
        </w:rPr>
      </w:pPr>
      <w:r w:rsidRPr="00E55EC2">
        <w:rPr>
          <w:rFonts w:cs="Arial"/>
          <w:b/>
          <w:sz w:val="20"/>
          <w:szCs w:val="20"/>
        </w:rPr>
        <w:t>REIKALAVIMAI PIRKIMO OBJEKTUI</w:t>
      </w:r>
    </w:p>
    <w:p w14:paraId="67B63378" w14:textId="77777777" w:rsidR="00A63BE8" w:rsidRPr="0016336F" w:rsidRDefault="00A63BE8" w:rsidP="00A63BE8">
      <w:pPr>
        <w:pStyle w:val="ListParagraph"/>
        <w:pBdr>
          <w:bottom w:val="single" w:sz="8" w:space="1" w:color="auto"/>
          <w:between w:val="single" w:sz="12" w:space="1" w:color="auto"/>
        </w:pBdr>
        <w:tabs>
          <w:tab w:val="left" w:pos="540"/>
        </w:tabs>
        <w:spacing w:before="60" w:after="60"/>
        <w:ind w:left="0" w:firstLine="0"/>
      </w:pPr>
      <w:r w:rsidRPr="0016336F">
        <w:rPr>
          <w:rFonts w:cs="Arial"/>
          <w:b/>
          <w:sz w:val="20"/>
          <w:szCs w:val="20"/>
        </w:rPr>
        <w:t>Pirkimo objekto aprašymas</w:t>
      </w:r>
    </w:p>
    <w:p w14:paraId="53E165CC" w14:textId="29B991EF" w:rsidR="00A63BE8" w:rsidRPr="001171ED" w:rsidRDefault="00A63BE8" w:rsidP="00A63BE8">
      <w:pPr>
        <w:ind w:left="-6" w:right="51" w:firstLine="6"/>
        <w:jc w:val="both"/>
        <w:rPr>
          <w:rFonts w:eastAsia="Calibri" w:cs="Arial"/>
          <w:sz w:val="20"/>
          <w:szCs w:val="20"/>
        </w:rPr>
      </w:pPr>
      <w:r w:rsidRPr="00B615CC">
        <w:rPr>
          <w:rFonts w:eastAsia="Calibri" w:cs="Arial"/>
          <w:sz w:val="20"/>
          <w:szCs w:val="20"/>
        </w:rPr>
        <w:t xml:space="preserve">5.1. </w:t>
      </w:r>
      <w:r w:rsidR="00B11905">
        <w:rPr>
          <w:rFonts w:eastAsia="Calibri" w:cs="Arial"/>
          <w:sz w:val="20"/>
          <w:szCs w:val="20"/>
        </w:rPr>
        <w:t>P</w:t>
      </w:r>
      <w:r w:rsidRPr="001171ED">
        <w:rPr>
          <w:rFonts w:eastAsia="Calibri" w:cs="Arial"/>
          <w:sz w:val="20"/>
          <w:szCs w:val="20"/>
        </w:rPr>
        <w:t>aslaug</w:t>
      </w:r>
      <w:r>
        <w:rPr>
          <w:rFonts w:eastAsia="Calibri" w:cs="Arial"/>
          <w:sz w:val="20"/>
          <w:szCs w:val="20"/>
        </w:rPr>
        <w:t>as</w:t>
      </w:r>
      <w:r w:rsidRPr="001171ED">
        <w:rPr>
          <w:rFonts w:eastAsia="Calibri" w:cs="Arial"/>
          <w:sz w:val="20"/>
          <w:szCs w:val="20"/>
        </w:rPr>
        <w:t xml:space="preserve"> sudaro:</w:t>
      </w:r>
    </w:p>
    <w:p w14:paraId="090B2FD6" w14:textId="77777777" w:rsidR="00A63BE8" w:rsidRPr="001171ED" w:rsidRDefault="00A63BE8" w:rsidP="00A63BE8">
      <w:pPr>
        <w:ind w:left="-6" w:right="51" w:firstLine="6"/>
        <w:jc w:val="both"/>
        <w:rPr>
          <w:rFonts w:eastAsia="Calibri" w:cs="Arial"/>
          <w:sz w:val="20"/>
          <w:szCs w:val="20"/>
        </w:rPr>
      </w:pPr>
      <w:r w:rsidRPr="001171ED">
        <w:rPr>
          <w:rFonts w:eastAsia="Calibri" w:cs="Arial"/>
          <w:sz w:val="20"/>
          <w:szCs w:val="20"/>
        </w:rPr>
        <w:t>5.1.1. Skaitiklio rodmenų užfiksavimas;</w:t>
      </w:r>
    </w:p>
    <w:p w14:paraId="0D36C75D" w14:textId="77777777" w:rsidR="00A63BE8" w:rsidRPr="001171ED" w:rsidRDefault="00A63BE8" w:rsidP="00A63BE8">
      <w:pPr>
        <w:ind w:left="-6" w:right="51" w:firstLine="6"/>
        <w:jc w:val="both"/>
        <w:rPr>
          <w:rFonts w:eastAsia="Calibri" w:cs="Arial"/>
          <w:sz w:val="20"/>
          <w:szCs w:val="20"/>
        </w:rPr>
      </w:pPr>
      <w:r w:rsidRPr="001171ED">
        <w:rPr>
          <w:rFonts w:eastAsia="Calibri" w:cs="Arial"/>
          <w:sz w:val="20"/>
          <w:szCs w:val="20"/>
        </w:rPr>
        <w:t>5.1.2. Skaitiklio su aiškiai matomais rekvizitais (skaitiklio rodmuo, skaitiklio tipas, skaitiklio gamyklinis numeris) nufotografavimas;</w:t>
      </w:r>
    </w:p>
    <w:p w14:paraId="098AEB1E" w14:textId="77777777" w:rsidR="00A63BE8" w:rsidRPr="001171ED" w:rsidRDefault="00A63BE8" w:rsidP="00A63BE8">
      <w:pPr>
        <w:ind w:left="-6" w:right="51" w:firstLine="6"/>
        <w:jc w:val="both"/>
        <w:rPr>
          <w:rFonts w:eastAsia="Calibri" w:cs="Arial"/>
          <w:sz w:val="20"/>
          <w:szCs w:val="20"/>
        </w:rPr>
      </w:pPr>
      <w:r w:rsidRPr="001171ED">
        <w:rPr>
          <w:rFonts w:eastAsia="Calibri" w:cs="Arial"/>
          <w:sz w:val="20"/>
          <w:szCs w:val="20"/>
        </w:rPr>
        <w:t xml:space="preserve">5.1.3.  Elektros skaitiklio apskaitos spintos (kai skaitiklis yra ant atramos/pamato) nufotografavimas iš vidaus ir iš išorės; </w:t>
      </w:r>
    </w:p>
    <w:p w14:paraId="316A9772" w14:textId="77777777" w:rsidR="00A63BE8" w:rsidRPr="001171ED" w:rsidRDefault="00A63BE8" w:rsidP="00A63BE8">
      <w:pPr>
        <w:ind w:left="-6" w:right="51" w:firstLine="6"/>
        <w:jc w:val="both"/>
        <w:rPr>
          <w:rFonts w:eastAsia="Calibri" w:cs="Arial"/>
          <w:sz w:val="20"/>
          <w:szCs w:val="20"/>
        </w:rPr>
      </w:pPr>
      <w:r w:rsidRPr="001171ED">
        <w:rPr>
          <w:rFonts w:eastAsia="Calibri" w:cs="Arial"/>
          <w:sz w:val="20"/>
          <w:szCs w:val="20"/>
        </w:rPr>
        <w:t xml:space="preserve">5.1.4. Paslauga laikoma suteikta tada, kai užfiksuojami skaitiklio rodmenys, atitinkantys faktą, nufotografuojamas skaitiklis, elektros skaitiklio apskaitos spinta (jei skaitiklis yra ant atramos/pamato) ir nustatyta tvarka pateikiami </w:t>
      </w:r>
      <w:r>
        <w:rPr>
          <w:rFonts w:eastAsia="Calibri" w:cs="Arial"/>
          <w:sz w:val="20"/>
          <w:szCs w:val="20"/>
        </w:rPr>
        <w:t>Klientui</w:t>
      </w:r>
      <w:r w:rsidRPr="001171ED">
        <w:rPr>
          <w:rFonts w:eastAsia="Calibri" w:cs="Arial"/>
          <w:sz w:val="20"/>
          <w:szCs w:val="20"/>
        </w:rPr>
        <w:t>.</w:t>
      </w:r>
    </w:p>
    <w:p w14:paraId="0ABC1265" w14:textId="34C88CD0" w:rsidR="00A63BE8" w:rsidRDefault="00A63BE8" w:rsidP="00A63BE8">
      <w:pPr>
        <w:spacing w:before="60" w:after="60"/>
        <w:ind w:firstLine="0"/>
        <w:jc w:val="both"/>
        <w:rPr>
          <w:rFonts w:eastAsia="Calibri" w:cs="Arial"/>
          <w:sz w:val="20"/>
          <w:szCs w:val="20"/>
        </w:rPr>
      </w:pPr>
      <w:r w:rsidRPr="001171ED">
        <w:rPr>
          <w:rFonts w:eastAsia="Calibri" w:cs="Arial"/>
          <w:sz w:val="20"/>
          <w:szCs w:val="20"/>
        </w:rPr>
        <w:t xml:space="preserve">5.1.5. </w:t>
      </w:r>
      <w:bookmarkStart w:id="9" w:name="_Hlk116457768"/>
      <w:r w:rsidRPr="001171ED">
        <w:rPr>
          <w:rFonts w:eastAsia="Calibri" w:cs="Arial"/>
          <w:sz w:val="20"/>
          <w:szCs w:val="20"/>
        </w:rPr>
        <w:t xml:space="preserve">Jei rodmuo negali būti tinkamai užfiksuotas dėl skaitiklio gedimo, Paslaugų teikėjo pateikta ir </w:t>
      </w:r>
      <w:r>
        <w:rPr>
          <w:rFonts w:eastAsia="Calibri" w:cs="Arial"/>
          <w:sz w:val="20"/>
          <w:szCs w:val="20"/>
        </w:rPr>
        <w:t>Kliento</w:t>
      </w:r>
      <w:r w:rsidRPr="001171ED">
        <w:rPr>
          <w:rFonts w:eastAsia="Calibri" w:cs="Arial"/>
          <w:sz w:val="20"/>
          <w:szCs w:val="20"/>
        </w:rPr>
        <w:t xml:space="preserve"> patvirtinta informacija apie skaitiklio gedimą traktuojama kaip Paslaugos suteikimas. Visa rodmenų nurašymo metu surinkta informacija </w:t>
      </w:r>
      <w:r>
        <w:rPr>
          <w:rFonts w:eastAsia="Calibri" w:cs="Arial"/>
          <w:sz w:val="20"/>
          <w:szCs w:val="20"/>
        </w:rPr>
        <w:t>Klientui</w:t>
      </w:r>
      <w:r w:rsidRPr="001171ED">
        <w:rPr>
          <w:rFonts w:eastAsia="Calibri" w:cs="Arial"/>
          <w:sz w:val="20"/>
          <w:szCs w:val="20"/>
        </w:rPr>
        <w:t xml:space="preserve"> pateikiama įsitikinus jos teisingumu. </w:t>
      </w:r>
      <w:r w:rsidR="00B11905" w:rsidRPr="001171ED">
        <w:rPr>
          <w:rFonts w:eastAsia="Calibri" w:cs="Arial"/>
          <w:sz w:val="20"/>
          <w:szCs w:val="20"/>
        </w:rPr>
        <w:t>Detal</w:t>
      </w:r>
      <w:r w:rsidR="00B11905">
        <w:rPr>
          <w:rFonts w:eastAsia="Calibri" w:cs="Arial"/>
          <w:sz w:val="20"/>
          <w:szCs w:val="20"/>
        </w:rPr>
        <w:t>us</w:t>
      </w:r>
      <w:r w:rsidRPr="001171ED" w:rsidDel="00B11905">
        <w:rPr>
          <w:rFonts w:eastAsia="Calibri" w:cs="Arial"/>
          <w:sz w:val="20"/>
          <w:szCs w:val="20"/>
        </w:rPr>
        <w:t xml:space="preserve"> </w:t>
      </w:r>
      <w:r w:rsidRPr="001171ED">
        <w:rPr>
          <w:rFonts w:eastAsia="Calibri" w:cs="Arial"/>
          <w:sz w:val="20"/>
          <w:szCs w:val="20"/>
        </w:rPr>
        <w:t xml:space="preserve">Paslaugų </w:t>
      </w:r>
      <w:r w:rsidR="00B11905">
        <w:rPr>
          <w:rFonts w:eastAsia="Calibri" w:cs="Arial"/>
          <w:sz w:val="20"/>
          <w:szCs w:val="20"/>
        </w:rPr>
        <w:t>teikimo aprašas</w:t>
      </w:r>
      <w:r w:rsidRPr="001171ED">
        <w:rPr>
          <w:rFonts w:eastAsia="Calibri" w:cs="Arial"/>
          <w:sz w:val="20"/>
          <w:szCs w:val="20"/>
        </w:rPr>
        <w:t xml:space="preserve"> </w:t>
      </w:r>
      <w:r w:rsidR="00B11905" w:rsidRPr="001171ED">
        <w:rPr>
          <w:rFonts w:eastAsia="Calibri" w:cs="Arial"/>
          <w:sz w:val="20"/>
          <w:szCs w:val="20"/>
        </w:rPr>
        <w:t>pateikt</w:t>
      </w:r>
      <w:r w:rsidR="00B11905">
        <w:rPr>
          <w:rFonts w:eastAsia="Calibri" w:cs="Arial"/>
          <w:sz w:val="20"/>
          <w:szCs w:val="20"/>
        </w:rPr>
        <w:t>as šios techninės specifikacijos</w:t>
      </w:r>
      <w:r w:rsidR="00B11905" w:rsidRPr="001171ED">
        <w:rPr>
          <w:rFonts w:eastAsia="Calibri" w:cs="Arial"/>
          <w:sz w:val="20"/>
          <w:szCs w:val="20"/>
        </w:rPr>
        <w:t xml:space="preserve"> </w:t>
      </w:r>
      <w:r w:rsidR="00B11905">
        <w:rPr>
          <w:rFonts w:eastAsia="Calibri" w:cs="Arial"/>
          <w:sz w:val="20"/>
          <w:szCs w:val="20"/>
        </w:rPr>
        <w:t>p</w:t>
      </w:r>
      <w:r w:rsidR="00B11905" w:rsidRPr="004E047F">
        <w:rPr>
          <w:rFonts w:eastAsia="Calibri" w:cs="Arial"/>
          <w:sz w:val="20"/>
          <w:szCs w:val="20"/>
        </w:rPr>
        <w:t xml:space="preserve">riede </w:t>
      </w:r>
      <w:r w:rsidRPr="004E047F">
        <w:rPr>
          <w:rFonts w:eastAsia="Calibri" w:cs="Arial"/>
          <w:sz w:val="20"/>
          <w:szCs w:val="20"/>
        </w:rPr>
        <w:t xml:space="preserve">Nr. 1 </w:t>
      </w:r>
      <w:r w:rsidR="00B11905">
        <w:rPr>
          <w:rFonts w:eastAsia="Calibri" w:cs="Arial"/>
          <w:sz w:val="20"/>
          <w:szCs w:val="20"/>
        </w:rPr>
        <w:t>„</w:t>
      </w:r>
      <w:r w:rsidRPr="004E047F">
        <w:rPr>
          <w:rFonts w:eastAsia="Calibri" w:cs="Arial"/>
          <w:sz w:val="20"/>
          <w:szCs w:val="20"/>
        </w:rPr>
        <w:t xml:space="preserve">Paslaugų </w:t>
      </w:r>
      <w:r w:rsidR="00B11905" w:rsidRPr="004E047F">
        <w:rPr>
          <w:rFonts w:eastAsia="Calibri" w:cs="Arial"/>
          <w:sz w:val="20"/>
          <w:szCs w:val="20"/>
        </w:rPr>
        <w:t>technologin</w:t>
      </w:r>
      <w:r w:rsidR="00B11905">
        <w:rPr>
          <w:rFonts w:eastAsia="Calibri" w:cs="Arial"/>
          <w:sz w:val="20"/>
          <w:szCs w:val="20"/>
        </w:rPr>
        <w:t>is</w:t>
      </w:r>
      <w:r w:rsidR="00B11905" w:rsidRPr="004E047F">
        <w:rPr>
          <w:rFonts w:eastAsia="Calibri" w:cs="Arial"/>
          <w:sz w:val="20"/>
          <w:szCs w:val="20"/>
        </w:rPr>
        <w:t xml:space="preserve"> apraš</w:t>
      </w:r>
      <w:r w:rsidR="00B11905">
        <w:rPr>
          <w:rFonts w:eastAsia="Calibri" w:cs="Arial"/>
          <w:sz w:val="20"/>
          <w:szCs w:val="20"/>
        </w:rPr>
        <w:t>as“</w:t>
      </w:r>
      <w:bookmarkEnd w:id="9"/>
      <w:r w:rsidRPr="004E047F">
        <w:rPr>
          <w:rFonts w:eastAsia="Calibri" w:cs="Arial"/>
          <w:sz w:val="20"/>
          <w:szCs w:val="20"/>
        </w:rPr>
        <w:t>.</w:t>
      </w:r>
    </w:p>
    <w:p w14:paraId="0CCECEAC" w14:textId="77777777" w:rsidR="00A75353" w:rsidRPr="00A63BE8" w:rsidRDefault="00A75353" w:rsidP="00A63BE8">
      <w:pPr>
        <w:spacing w:before="60" w:after="60"/>
        <w:ind w:firstLine="0"/>
        <w:jc w:val="both"/>
        <w:rPr>
          <w:rFonts w:cs="Arial"/>
          <w:b/>
          <w:i/>
          <w:color w:val="7F7F7F" w:themeColor="text1" w:themeTint="80"/>
          <w:sz w:val="20"/>
          <w:szCs w:val="20"/>
        </w:rPr>
      </w:pPr>
    </w:p>
    <w:p w14:paraId="6C1A72E6" w14:textId="77777777" w:rsidR="00A63BE8" w:rsidRPr="0016336F" w:rsidRDefault="00A63BE8" w:rsidP="00A63BE8">
      <w:pPr>
        <w:pStyle w:val="ListParagraph"/>
        <w:numPr>
          <w:ilvl w:val="0"/>
          <w:numId w:val="3"/>
        </w:numPr>
        <w:pBdr>
          <w:top w:val="single" w:sz="4" w:space="1" w:color="auto"/>
          <w:bottom w:val="single" w:sz="4" w:space="1" w:color="auto"/>
        </w:pBdr>
        <w:shd w:val="clear" w:color="auto" w:fill="D9D9D9" w:themeFill="background1" w:themeFillShade="D9"/>
        <w:tabs>
          <w:tab w:val="left" w:pos="284"/>
          <w:tab w:val="left" w:pos="360"/>
        </w:tabs>
        <w:spacing w:before="60" w:after="60"/>
        <w:ind w:left="0" w:firstLine="0"/>
        <w:jc w:val="both"/>
        <w:rPr>
          <w:rStyle w:val="Laukeliai"/>
          <w:rFonts w:cs="Arial"/>
          <w:b/>
          <w:szCs w:val="20"/>
        </w:rPr>
      </w:pPr>
      <w:r w:rsidRPr="0016336F">
        <w:rPr>
          <w:rStyle w:val="Laukeliai"/>
          <w:rFonts w:cs="Arial"/>
          <w:b/>
          <w:szCs w:val="20"/>
        </w:rPr>
        <w:t xml:space="preserve">PASLAUGŲ VYKDYMO TVARKA IR TERMINAI </w:t>
      </w:r>
    </w:p>
    <w:p w14:paraId="4DB6C2F6" w14:textId="0EE4231B" w:rsidR="00A63BE8" w:rsidRPr="00E0326E" w:rsidRDefault="00A63BE8" w:rsidP="00A63BE8">
      <w:pPr>
        <w:pStyle w:val="ListParagraph"/>
        <w:numPr>
          <w:ilvl w:val="1"/>
          <w:numId w:val="3"/>
        </w:numPr>
        <w:tabs>
          <w:tab w:val="left" w:pos="426"/>
        </w:tabs>
        <w:spacing w:after="5" w:line="268" w:lineRule="auto"/>
        <w:ind w:left="0" w:right="52" w:firstLine="0"/>
        <w:jc w:val="both"/>
        <w:rPr>
          <w:rFonts w:eastAsia="Calibri" w:cs="Arial"/>
          <w:sz w:val="20"/>
          <w:szCs w:val="20"/>
        </w:rPr>
      </w:pPr>
      <w:bookmarkStart w:id="10" w:name="_Hlk116457794"/>
      <w:bookmarkStart w:id="11" w:name="_Hlk22715142"/>
      <w:r w:rsidRPr="00E0326E">
        <w:rPr>
          <w:rFonts w:eastAsia="Calibri" w:cs="Arial"/>
          <w:sz w:val="20"/>
          <w:szCs w:val="20"/>
        </w:rPr>
        <w:t>Paslaugos užsakomos pagal atskirus</w:t>
      </w:r>
      <w:r>
        <w:rPr>
          <w:rFonts w:eastAsia="Calibri" w:cs="Arial"/>
          <w:sz w:val="20"/>
          <w:szCs w:val="20"/>
        </w:rPr>
        <w:t xml:space="preserve"> Kliento</w:t>
      </w:r>
      <w:r w:rsidRPr="00E0326E">
        <w:rPr>
          <w:rFonts w:eastAsia="Calibri" w:cs="Arial"/>
          <w:sz w:val="20"/>
          <w:szCs w:val="20"/>
        </w:rPr>
        <w:t xml:space="preserve"> pateikiamus Užsakymus</w:t>
      </w:r>
      <w:r>
        <w:rPr>
          <w:rFonts w:eastAsia="Calibri" w:cs="Arial"/>
          <w:sz w:val="20"/>
          <w:szCs w:val="20"/>
        </w:rPr>
        <w:t>,</w:t>
      </w:r>
      <w:r w:rsidRPr="00E0326E">
        <w:rPr>
          <w:rFonts w:eastAsia="Calibri" w:cs="Arial"/>
          <w:sz w:val="20"/>
          <w:szCs w:val="20"/>
        </w:rPr>
        <w:t xml:space="preserve"> vadovaujantis </w:t>
      </w:r>
      <w:r w:rsidR="00B11905">
        <w:rPr>
          <w:rFonts w:eastAsia="Calibri" w:cs="Arial"/>
          <w:sz w:val="20"/>
          <w:szCs w:val="20"/>
        </w:rPr>
        <w:t>t</w:t>
      </w:r>
      <w:r w:rsidR="00B11905" w:rsidRPr="00E0326E">
        <w:rPr>
          <w:rFonts w:eastAsia="Calibri" w:cs="Arial"/>
          <w:sz w:val="20"/>
          <w:szCs w:val="20"/>
        </w:rPr>
        <w:t xml:space="preserve">echninės </w:t>
      </w:r>
      <w:r w:rsidRPr="00E0326E">
        <w:rPr>
          <w:rFonts w:eastAsia="Calibri" w:cs="Arial"/>
          <w:sz w:val="20"/>
          <w:szCs w:val="20"/>
        </w:rPr>
        <w:t xml:space="preserve">specifikacijos </w:t>
      </w:r>
      <w:r w:rsidRPr="004E047F">
        <w:rPr>
          <w:rFonts w:eastAsia="Calibri" w:cs="Arial"/>
          <w:sz w:val="20"/>
          <w:szCs w:val="20"/>
        </w:rPr>
        <w:t>Paslaugų technologiniu aprašu (</w:t>
      </w:r>
      <w:r w:rsidR="00B11905">
        <w:rPr>
          <w:rFonts w:eastAsia="Calibri" w:cs="Arial"/>
          <w:sz w:val="20"/>
          <w:szCs w:val="20"/>
        </w:rPr>
        <w:t>šios techninės specifikacijos p</w:t>
      </w:r>
      <w:r w:rsidR="00B11905" w:rsidRPr="004E047F">
        <w:rPr>
          <w:rFonts w:eastAsia="Calibri" w:cs="Arial"/>
          <w:sz w:val="20"/>
          <w:szCs w:val="20"/>
        </w:rPr>
        <w:t xml:space="preserve">riedas </w:t>
      </w:r>
      <w:r w:rsidRPr="004E047F">
        <w:rPr>
          <w:rFonts w:eastAsia="Calibri" w:cs="Arial"/>
          <w:sz w:val="20"/>
          <w:szCs w:val="20"/>
        </w:rPr>
        <w:t>Nr.</w:t>
      </w:r>
      <w:r w:rsidR="00B11905">
        <w:rPr>
          <w:rFonts w:eastAsia="Calibri" w:cs="Arial"/>
          <w:sz w:val="20"/>
          <w:szCs w:val="20"/>
        </w:rPr>
        <w:t xml:space="preserve"> </w:t>
      </w:r>
      <w:r w:rsidRPr="004E047F">
        <w:rPr>
          <w:rFonts w:eastAsia="Calibri" w:cs="Arial"/>
          <w:sz w:val="20"/>
          <w:szCs w:val="20"/>
        </w:rPr>
        <w:t>1).</w:t>
      </w:r>
      <w:r w:rsidRPr="00E0326E">
        <w:rPr>
          <w:rFonts w:eastAsia="Calibri" w:cs="Arial"/>
          <w:sz w:val="20"/>
          <w:szCs w:val="20"/>
        </w:rPr>
        <w:t xml:space="preserve"> Užsakymai pateikiami per </w:t>
      </w:r>
      <w:r w:rsidR="00B11905">
        <w:rPr>
          <w:rFonts w:eastAsia="Calibri" w:cs="Arial"/>
          <w:sz w:val="20"/>
          <w:szCs w:val="20"/>
        </w:rPr>
        <w:t>P</w:t>
      </w:r>
      <w:r w:rsidR="00B11905" w:rsidRPr="00E0326E">
        <w:rPr>
          <w:rFonts w:eastAsia="Calibri" w:cs="Arial"/>
          <w:sz w:val="20"/>
          <w:szCs w:val="20"/>
        </w:rPr>
        <w:t>ortalą</w:t>
      </w:r>
      <w:bookmarkEnd w:id="10"/>
      <w:r w:rsidR="00B11905">
        <w:rPr>
          <w:rFonts w:eastAsia="Calibri" w:cs="Arial"/>
          <w:sz w:val="20"/>
          <w:szCs w:val="20"/>
        </w:rPr>
        <w:t>.</w:t>
      </w:r>
    </w:p>
    <w:p w14:paraId="7762364C" w14:textId="77777777" w:rsidR="00A63BE8" w:rsidRDefault="00A63BE8" w:rsidP="00A63BE8">
      <w:pPr>
        <w:pStyle w:val="ListParagraph"/>
        <w:numPr>
          <w:ilvl w:val="1"/>
          <w:numId w:val="3"/>
        </w:numPr>
        <w:tabs>
          <w:tab w:val="left" w:pos="426"/>
        </w:tabs>
        <w:spacing w:after="5" w:line="268" w:lineRule="auto"/>
        <w:ind w:left="0" w:right="52" w:firstLine="0"/>
        <w:jc w:val="both"/>
        <w:rPr>
          <w:rFonts w:eastAsia="Calibri" w:cs="Arial"/>
          <w:sz w:val="20"/>
          <w:szCs w:val="20"/>
        </w:rPr>
      </w:pPr>
      <w:r>
        <w:rPr>
          <w:rFonts w:eastAsia="Calibri" w:cs="Arial"/>
          <w:sz w:val="20"/>
          <w:szCs w:val="20"/>
        </w:rPr>
        <w:t xml:space="preserve">Klientas </w:t>
      </w:r>
      <w:r w:rsidRPr="00E0326E">
        <w:rPr>
          <w:rFonts w:eastAsia="Calibri" w:cs="Arial"/>
          <w:sz w:val="20"/>
          <w:szCs w:val="20"/>
        </w:rPr>
        <w:t>per  5 darbo dienas nuo Sutarties įsigaliojimo dienos Paslaugų teikėjui suteikia prisijungimus prie Portalo.</w:t>
      </w:r>
    </w:p>
    <w:p w14:paraId="0DCA0723" w14:textId="496D2F3D" w:rsidR="00A63BE8" w:rsidRPr="001F46A9" w:rsidRDefault="00B11905" w:rsidP="00A63BE8">
      <w:pPr>
        <w:pStyle w:val="ListParagraph"/>
        <w:numPr>
          <w:ilvl w:val="1"/>
          <w:numId w:val="3"/>
        </w:numPr>
        <w:tabs>
          <w:tab w:val="left" w:pos="426"/>
        </w:tabs>
        <w:spacing w:after="5" w:line="268" w:lineRule="auto"/>
        <w:ind w:left="0" w:right="52" w:firstLine="0"/>
        <w:jc w:val="both"/>
        <w:rPr>
          <w:rFonts w:eastAsia="Calibri" w:cs="Arial"/>
          <w:sz w:val="20"/>
          <w:szCs w:val="20"/>
        </w:rPr>
      </w:pPr>
      <w:bookmarkStart w:id="12" w:name="_Hlk116457820"/>
      <w:bookmarkEnd w:id="11"/>
      <w:r>
        <w:rPr>
          <w:rFonts w:eastAsia="Calibri" w:cs="Arial"/>
          <w:sz w:val="20"/>
          <w:szCs w:val="20"/>
        </w:rPr>
        <w:t>Užsakymus konkrečiam</w:t>
      </w:r>
      <w:r w:rsidR="00A63BE8" w:rsidRPr="001F46A9">
        <w:rPr>
          <w:rFonts w:eastAsia="Calibri" w:cs="Arial"/>
          <w:sz w:val="20"/>
          <w:szCs w:val="20"/>
        </w:rPr>
        <w:t xml:space="preserve"> Ataskaitiniam laikotarpiui, išskyrus </w:t>
      </w:r>
      <w:r w:rsidR="008329E0">
        <w:rPr>
          <w:rFonts w:eastAsia="Calibri" w:cs="Arial"/>
          <w:sz w:val="20"/>
          <w:szCs w:val="20"/>
        </w:rPr>
        <w:t xml:space="preserve">pirmam </w:t>
      </w:r>
      <w:r w:rsidR="00A63BE8" w:rsidRPr="001F46A9">
        <w:rPr>
          <w:rFonts w:eastAsia="Calibri" w:cs="Arial"/>
          <w:sz w:val="20"/>
          <w:szCs w:val="20"/>
        </w:rPr>
        <w:t xml:space="preserve">Ataskaitiniam laikotarpiui, </w:t>
      </w:r>
      <w:r>
        <w:rPr>
          <w:rFonts w:eastAsia="Calibri" w:cs="Arial"/>
          <w:sz w:val="20"/>
          <w:szCs w:val="20"/>
        </w:rPr>
        <w:t xml:space="preserve">Klientas </w:t>
      </w:r>
      <w:r w:rsidR="00A63BE8" w:rsidRPr="001F46A9">
        <w:rPr>
          <w:rFonts w:eastAsia="Calibri" w:cs="Arial"/>
          <w:sz w:val="20"/>
          <w:szCs w:val="20"/>
        </w:rPr>
        <w:t xml:space="preserve">suformuos ir perduos Paslaugų teikėjui  </w:t>
      </w:r>
      <w:r>
        <w:rPr>
          <w:rFonts w:eastAsia="Calibri" w:cs="Arial"/>
          <w:sz w:val="20"/>
          <w:szCs w:val="20"/>
        </w:rPr>
        <w:t xml:space="preserve">likus </w:t>
      </w:r>
      <w:r w:rsidR="00A63BE8" w:rsidRPr="001F46A9">
        <w:rPr>
          <w:rFonts w:eastAsia="Calibri" w:cs="Arial"/>
          <w:sz w:val="20"/>
          <w:szCs w:val="20"/>
        </w:rPr>
        <w:t xml:space="preserve">ne </w:t>
      </w:r>
      <w:r>
        <w:rPr>
          <w:rFonts w:eastAsia="Calibri" w:cs="Arial"/>
          <w:sz w:val="20"/>
          <w:szCs w:val="20"/>
        </w:rPr>
        <w:t>mažiau</w:t>
      </w:r>
      <w:r w:rsidRPr="001F46A9">
        <w:rPr>
          <w:rFonts w:eastAsia="Calibri" w:cs="Arial"/>
          <w:sz w:val="20"/>
          <w:szCs w:val="20"/>
        </w:rPr>
        <w:t xml:space="preserve"> </w:t>
      </w:r>
      <w:r w:rsidR="00A63BE8" w:rsidRPr="001F46A9">
        <w:rPr>
          <w:rFonts w:eastAsia="Calibri" w:cs="Arial"/>
          <w:sz w:val="20"/>
          <w:szCs w:val="20"/>
        </w:rPr>
        <w:t xml:space="preserve">kaip 5 </w:t>
      </w:r>
      <w:r w:rsidRPr="001F46A9">
        <w:rPr>
          <w:rFonts w:eastAsia="Calibri" w:cs="Arial"/>
          <w:sz w:val="20"/>
          <w:szCs w:val="20"/>
        </w:rPr>
        <w:t>kalendorin</w:t>
      </w:r>
      <w:r>
        <w:rPr>
          <w:rFonts w:eastAsia="Calibri" w:cs="Arial"/>
          <w:sz w:val="20"/>
          <w:szCs w:val="20"/>
        </w:rPr>
        <w:t>ėms</w:t>
      </w:r>
      <w:r w:rsidRPr="001F46A9">
        <w:rPr>
          <w:rFonts w:eastAsia="Calibri" w:cs="Arial"/>
          <w:sz w:val="20"/>
          <w:szCs w:val="20"/>
        </w:rPr>
        <w:t xml:space="preserve"> dien</w:t>
      </w:r>
      <w:r>
        <w:rPr>
          <w:rFonts w:eastAsia="Calibri" w:cs="Arial"/>
          <w:sz w:val="20"/>
          <w:szCs w:val="20"/>
        </w:rPr>
        <w:t>oms</w:t>
      </w:r>
      <w:r w:rsidRPr="001F46A9">
        <w:rPr>
          <w:rFonts w:eastAsia="Calibri" w:cs="Arial"/>
          <w:sz w:val="20"/>
          <w:szCs w:val="20"/>
        </w:rPr>
        <w:t xml:space="preserve"> </w:t>
      </w:r>
      <w:r w:rsidR="00A63BE8" w:rsidRPr="001F46A9">
        <w:rPr>
          <w:rFonts w:eastAsia="Calibri" w:cs="Arial"/>
          <w:sz w:val="20"/>
          <w:szCs w:val="20"/>
        </w:rPr>
        <w:t xml:space="preserve">iki </w:t>
      </w:r>
      <w:r>
        <w:rPr>
          <w:rFonts w:eastAsia="Calibri" w:cs="Arial"/>
          <w:sz w:val="20"/>
          <w:szCs w:val="20"/>
        </w:rPr>
        <w:t>konkretaus Ataskaitinio laikotarpio pradžios</w:t>
      </w:r>
      <w:bookmarkEnd w:id="12"/>
      <w:r w:rsidR="00A63BE8" w:rsidRPr="001F46A9">
        <w:rPr>
          <w:rFonts w:eastAsia="Calibri" w:cs="Arial"/>
          <w:sz w:val="20"/>
          <w:szCs w:val="20"/>
        </w:rPr>
        <w:t xml:space="preserve">. </w:t>
      </w:r>
    </w:p>
    <w:p w14:paraId="1A807134" w14:textId="4F2CC133" w:rsidR="00A63BE8" w:rsidRPr="001F46A9" w:rsidRDefault="00A63BE8" w:rsidP="00A63BE8">
      <w:pPr>
        <w:pStyle w:val="ListParagraph"/>
        <w:numPr>
          <w:ilvl w:val="1"/>
          <w:numId w:val="3"/>
        </w:numPr>
        <w:tabs>
          <w:tab w:val="left" w:pos="426"/>
        </w:tabs>
        <w:spacing w:after="5" w:line="268" w:lineRule="auto"/>
        <w:ind w:left="0" w:right="52" w:firstLine="0"/>
        <w:jc w:val="both"/>
        <w:rPr>
          <w:rFonts w:eastAsia="Calibri" w:cs="Arial"/>
          <w:sz w:val="20"/>
          <w:szCs w:val="20"/>
        </w:rPr>
      </w:pPr>
      <w:bookmarkStart w:id="13" w:name="_Hlk116457842"/>
      <w:r w:rsidRPr="001F46A9">
        <w:rPr>
          <w:rFonts w:eastAsia="Calibri" w:cs="Arial"/>
          <w:sz w:val="20"/>
          <w:szCs w:val="20"/>
        </w:rPr>
        <w:t>Pirmam</w:t>
      </w:r>
      <w:r w:rsidRPr="001F46A9" w:rsidDel="00B11905">
        <w:rPr>
          <w:rFonts w:eastAsia="Calibri" w:cs="Arial"/>
          <w:sz w:val="20"/>
          <w:szCs w:val="20"/>
        </w:rPr>
        <w:t xml:space="preserve"> </w:t>
      </w:r>
      <w:r w:rsidRPr="001F46A9">
        <w:rPr>
          <w:rFonts w:eastAsia="Calibri" w:cs="Arial"/>
          <w:sz w:val="20"/>
          <w:szCs w:val="20"/>
        </w:rPr>
        <w:t>Ataskaitiniam laikotarpiui, elektros energijos ir/ar dujų apskaitos prietaisų sąrašą, kurių rodmenis reikia nurašyti, Klientas suformuos ir perduos Paslaugų teikėjui ne vėliau kaip per 5 darbo dienas</w:t>
      </w:r>
      <w:r w:rsidR="00B11905">
        <w:rPr>
          <w:rFonts w:eastAsia="Calibri" w:cs="Arial"/>
          <w:sz w:val="20"/>
          <w:szCs w:val="20"/>
        </w:rPr>
        <w:t xml:space="preserve"> nuo</w:t>
      </w:r>
      <w:r w:rsidRPr="001F46A9">
        <w:rPr>
          <w:rFonts w:eastAsia="Calibri" w:cs="Arial"/>
          <w:sz w:val="20"/>
          <w:szCs w:val="20"/>
        </w:rPr>
        <w:t xml:space="preserve"> Sutarties </w:t>
      </w:r>
      <w:r w:rsidR="00B11905">
        <w:rPr>
          <w:rFonts w:eastAsia="Calibri" w:cs="Arial"/>
          <w:sz w:val="20"/>
          <w:szCs w:val="20"/>
        </w:rPr>
        <w:t>įsigaliojimo</w:t>
      </w:r>
      <w:r w:rsidR="00B11905" w:rsidRPr="001F46A9">
        <w:rPr>
          <w:rFonts w:eastAsia="Calibri" w:cs="Arial"/>
          <w:sz w:val="20"/>
          <w:szCs w:val="20"/>
        </w:rPr>
        <w:t xml:space="preserve"> </w:t>
      </w:r>
      <w:r w:rsidRPr="001F46A9">
        <w:rPr>
          <w:rFonts w:eastAsia="Calibri" w:cs="Arial"/>
          <w:sz w:val="20"/>
          <w:szCs w:val="20"/>
        </w:rPr>
        <w:t>datos</w:t>
      </w:r>
      <w:bookmarkEnd w:id="13"/>
      <w:r w:rsidRPr="001F46A9">
        <w:rPr>
          <w:rFonts w:eastAsia="Calibri" w:cs="Arial"/>
          <w:sz w:val="20"/>
          <w:szCs w:val="20"/>
        </w:rPr>
        <w:t xml:space="preserve">.  </w:t>
      </w:r>
    </w:p>
    <w:p w14:paraId="4C83A72A" w14:textId="40C72D64" w:rsidR="00A63BE8" w:rsidRPr="001F46A9" w:rsidRDefault="00A63BE8" w:rsidP="00A63BE8">
      <w:pPr>
        <w:pStyle w:val="ListParagraph"/>
        <w:numPr>
          <w:ilvl w:val="1"/>
          <w:numId w:val="3"/>
        </w:numPr>
        <w:tabs>
          <w:tab w:val="left" w:pos="426"/>
        </w:tabs>
        <w:spacing w:after="5" w:line="268" w:lineRule="auto"/>
        <w:ind w:left="0" w:right="52" w:firstLine="0"/>
        <w:jc w:val="both"/>
        <w:rPr>
          <w:rFonts w:eastAsia="Calibri" w:cs="Arial"/>
          <w:sz w:val="20"/>
          <w:szCs w:val="20"/>
        </w:rPr>
      </w:pPr>
      <w:bookmarkStart w:id="14" w:name="_Hlk116457862"/>
      <w:r w:rsidRPr="001F46A9">
        <w:rPr>
          <w:rFonts w:eastAsia="Calibri" w:cs="Arial"/>
          <w:sz w:val="20"/>
          <w:szCs w:val="20"/>
        </w:rPr>
        <w:t>Klientas Paslaugų teikėją papildomai informuoja apie pateiktus Užsakymus elektroniniu paštu. Apie Užsakymo gavimą Paslaugų teikėjas el. paštu įsipareigoja informuoti Klientą  ne vėliau kaip kitą darbo dieną nuo Užsakymo gavimo dienos. Bet kokiu atveju</w:t>
      </w:r>
      <w:r w:rsidR="00B11905">
        <w:rPr>
          <w:rFonts w:eastAsia="Calibri" w:cs="Arial"/>
          <w:sz w:val="20"/>
          <w:szCs w:val="20"/>
        </w:rPr>
        <w:t>,</w:t>
      </w:r>
      <w:r w:rsidRPr="001F46A9">
        <w:rPr>
          <w:rFonts w:eastAsia="Calibri" w:cs="Arial"/>
          <w:sz w:val="20"/>
          <w:szCs w:val="20"/>
        </w:rPr>
        <w:t xml:space="preserve"> Užsakymas bus laikomas gautu, ne vėliau kaip po 2 darbo dienų nuo Užsakymo pateikimo per Portalą dienos</w:t>
      </w:r>
      <w:bookmarkEnd w:id="14"/>
      <w:r w:rsidRPr="001F46A9" w:rsidDel="00B11905">
        <w:rPr>
          <w:rFonts w:eastAsia="Calibri" w:cs="Arial"/>
          <w:sz w:val="20"/>
          <w:szCs w:val="20"/>
        </w:rPr>
        <w:t>.</w:t>
      </w:r>
      <w:r w:rsidRPr="001F46A9">
        <w:rPr>
          <w:rFonts w:eastAsia="Calibri" w:cs="Arial"/>
          <w:sz w:val="20"/>
          <w:szCs w:val="20"/>
        </w:rPr>
        <w:t xml:space="preserve"> </w:t>
      </w:r>
    </w:p>
    <w:p w14:paraId="71B0D6D6" w14:textId="20891FE1" w:rsidR="00A63BE8" w:rsidRDefault="00A63BE8" w:rsidP="00A63BE8">
      <w:pPr>
        <w:pStyle w:val="ListParagraph"/>
        <w:numPr>
          <w:ilvl w:val="1"/>
          <w:numId w:val="3"/>
        </w:numPr>
        <w:tabs>
          <w:tab w:val="left" w:pos="426"/>
        </w:tabs>
        <w:spacing w:after="5" w:line="268" w:lineRule="auto"/>
        <w:ind w:left="0" w:right="52" w:firstLine="0"/>
        <w:jc w:val="both"/>
        <w:rPr>
          <w:rFonts w:eastAsia="Calibri" w:cs="Arial"/>
          <w:sz w:val="20"/>
          <w:szCs w:val="20"/>
        </w:rPr>
      </w:pPr>
      <w:bookmarkStart w:id="15" w:name="_Hlk116457894"/>
      <w:r w:rsidRPr="001F46A9">
        <w:rPr>
          <w:rFonts w:eastAsia="Calibri" w:cs="Arial"/>
          <w:sz w:val="20"/>
          <w:szCs w:val="20"/>
        </w:rPr>
        <w:t xml:space="preserve">Paslaugos turi būti teikiamos viso Ataskaitinio laikotarpio metu. Paslaugų teikėjas </w:t>
      </w:r>
      <w:r w:rsidR="00B11905" w:rsidRPr="001F46A9">
        <w:rPr>
          <w:rFonts w:eastAsia="Calibri" w:cs="Arial"/>
          <w:sz w:val="20"/>
          <w:szCs w:val="20"/>
        </w:rPr>
        <w:t>Paslaug</w:t>
      </w:r>
      <w:r w:rsidR="00B11905">
        <w:rPr>
          <w:rFonts w:eastAsia="Calibri" w:cs="Arial"/>
          <w:sz w:val="20"/>
          <w:szCs w:val="20"/>
        </w:rPr>
        <w:t>ų</w:t>
      </w:r>
      <w:r w:rsidR="00B11905" w:rsidRPr="001F46A9">
        <w:rPr>
          <w:rFonts w:eastAsia="Calibri" w:cs="Arial"/>
          <w:sz w:val="20"/>
          <w:szCs w:val="20"/>
        </w:rPr>
        <w:t xml:space="preserve"> </w:t>
      </w:r>
      <w:r w:rsidRPr="001F46A9">
        <w:rPr>
          <w:rFonts w:eastAsia="Calibri" w:cs="Arial"/>
          <w:sz w:val="20"/>
          <w:szCs w:val="20"/>
        </w:rPr>
        <w:t>rezultatus pateikia į Kliento</w:t>
      </w:r>
      <w:r w:rsidRPr="001F46A9" w:rsidDel="00B11905">
        <w:rPr>
          <w:rFonts w:eastAsia="Calibri" w:cs="Arial"/>
          <w:sz w:val="20"/>
          <w:szCs w:val="20"/>
        </w:rPr>
        <w:t xml:space="preserve"> </w:t>
      </w:r>
      <w:r w:rsidRPr="001F46A9">
        <w:rPr>
          <w:rFonts w:eastAsia="Calibri" w:cs="Arial"/>
          <w:sz w:val="20"/>
          <w:szCs w:val="20"/>
        </w:rPr>
        <w:t xml:space="preserve">Portalą per </w:t>
      </w:r>
      <w:r w:rsidR="00B11905">
        <w:rPr>
          <w:rFonts w:eastAsia="Calibri" w:cs="Arial"/>
          <w:sz w:val="20"/>
          <w:szCs w:val="20"/>
        </w:rPr>
        <w:t>t</w:t>
      </w:r>
      <w:r w:rsidR="00B11905" w:rsidRPr="001F46A9">
        <w:rPr>
          <w:rFonts w:eastAsia="Calibri" w:cs="Arial"/>
          <w:sz w:val="20"/>
          <w:szCs w:val="20"/>
        </w:rPr>
        <w:t xml:space="preserve">echninės </w:t>
      </w:r>
      <w:r w:rsidRPr="001F46A9">
        <w:rPr>
          <w:rFonts w:eastAsia="Calibri" w:cs="Arial"/>
          <w:sz w:val="20"/>
          <w:szCs w:val="20"/>
        </w:rPr>
        <w:t xml:space="preserve">specifikacijos 9 dalyje numatytus terminus. Skaitiklių </w:t>
      </w:r>
      <w:r w:rsidR="002C442A">
        <w:rPr>
          <w:rFonts w:eastAsia="Calibri" w:cs="Arial"/>
          <w:sz w:val="20"/>
          <w:szCs w:val="20"/>
        </w:rPr>
        <w:t xml:space="preserve">ir </w:t>
      </w:r>
      <w:r w:rsidRPr="001F46A9">
        <w:rPr>
          <w:rFonts w:eastAsia="Calibri" w:cs="Arial"/>
          <w:sz w:val="20"/>
          <w:szCs w:val="20"/>
        </w:rPr>
        <w:t>apskaitos spintų fotonuotraukas Paslaugų teikėjas perduoda Klientui elektroniniu paštu, nurodytu Sutartyje, arba kitu sutartu duomenų perdavimo kanalu. Paslaugų teikėjas privalo nedelsiant el. paštu informuoti Kliento</w:t>
      </w:r>
      <w:r w:rsidRPr="001F46A9" w:rsidDel="00B11905">
        <w:rPr>
          <w:rFonts w:eastAsia="Calibri" w:cs="Arial"/>
          <w:sz w:val="20"/>
          <w:szCs w:val="20"/>
        </w:rPr>
        <w:t xml:space="preserve"> </w:t>
      </w:r>
      <w:r w:rsidRPr="001F46A9">
        <w:rPr>
          <w:rFonts w:eastAsia="Calibri" w:cs="Arial"/>
          <w:sz w:val="20"/>
          <w:szCs w:val="20"/>
        </w:rPr>
        <w:t>atstovą apie Paslaugų rezultatų pateikimą į Portalą. Fotonuotraukos failo pavadinime turi būti nurodytas nurašyto apskaitos prietaiso numeris. Jei daromos kelios fotonuotraukos vieno apskaitos prietaiso (pvz., Nr.</w:t>
      </w:r>
      <w:r w:rsidRPr="001F46A9">
        <w:rPr>
          <w:rFonts w:eastAsia="Times New Roman" w:cs="Arial"/>
          <w:sz w:val="20"/>
          <w:szCs w:val="20"/>
        </w:rPr>
        <w:t xml:space="preserve"> 552233)</w:t>
      </w:r>
      <w:r w:rsidRPr="001F46A9">
        <w:rPr>
          <w:rFonts w:eastAsia="Calibri" w:cs="Arial"/>
          <w:sz w:val="20"/>
          <w:szCs w:val="20"/>
        </w:rPr>
        <w:t xml:space="preserve"> , tai pavadinime prie apskaitos prietaiso numerio nurodomas dalies numeris (pvz. Nr.</w:t>
      </w:r>
      <w:r w:rsidRPr="001F46A9">
        <w:rPr>
          <w:rFonts w:eastAsia="Times New Roman" w:cs="Arial"/>
          <w:sz w:val="20"/>
          <w:szCs w:val="20"/>
        </w:rPr>
        <w:t xml:space="preserve"> 552233-</w:t>
      </w:r>
      <w:r w:rsidRPr="001F46A9">
        <w:rPr>
          <w:rFonts w:eastAsia="Calibri" w:cs="Arial"/>
          <w:sz w:val="20"/>
          <w:szCs w:val="20"/>
        </w:rPr>
        <w:t>1, Nr.</w:t>
      </w:r>
      <w:r w:rsidRPr="001F46A9">
        <w:rPr>
          <w:rFonts w:eastAsia="Times New Roman" w:cs="Arial"/>
          <w:sz w:val="20"/>
          <w:szCs w:val="20"/>
        </w:rPr>
        <w:t xml:space="preserve"> 552233-2, Nr.552233-3</w:t>
      </w:r>
      <w:r w:rsidRPr="001F46A9">
        <w:rPr>
          <w:rFonts w:eastAsia="Calibri" w:cs="Arial"/>
          <w:sz w:val="20"/>
          <w:szCs w:val="20"/>
        </w:rPr>
        <w:t>)</w:t>
      </w:r>
      <w:bookmarkEnd w:id="15"/>
      <w:r w:rsidRPr="001F46A9">
        <w:rPr>
          <w:rFonts w:eastAsia="Calibri" w:cs="Arial"/>
          <w:sz w:val="20"/>
          <w:szCs w:val="20"/>
        </w:rPr>
        <w:t>.</w:t>
      </w:r>
    </w:p>
    <w:p w14:paraId="286B9C2D" w14:textId="539BD53E" w:rsidR="00006EAB" w:rsidRPr="005276CC" w:rsidRDefault="00006EAB" w:rsidP="005276CC">
      <w:pPr>
        <w:pStyle w:val="ListParagraph"/>
        <w:numPr>
          <w:ilvl w:val="1"/>
          <w:numId w:val="3"/>
        </w:numPr>
        <w:tabs>
          <w:tab w:val="left" w:pos="426"/>
        </w:tabs>
        <w:spacing w:after="5" w:line="268" w:lineRule="auto"/>
        <w:ind w:left="0" w:right="52" w:firstLine="0"/>
        <w:jc w:val="both"/>
        <w:rPr>
          <w:rFonts w:eastAsia="Calibri" w:cs="Arial"/>
          <w:sz w:val="20"/>
          <w:szCs w:val="20"/>
        </w:rPr>
      </w:pPr>
      <w:bookmarkStart w:id="16" w:name="_Hlk116465349"/>
      <w:r w:rsidRPr="001F46A9">
        <w:rPr>
          <w:rFonts w:eastAsia="Calibri" w:cs="Arial"/>
          <w:sz w:val="20"/>
          <w:szCs w:val="20"/>
        </w:rPr>
        <w:t>Maksimal</w:t>
      </w:r>
      <w:r>
        <w:rPr>
          <w:rFonts w:eastAsia="Calibri" w:cs="Arial"/>
          <w:sz w:val="20"/>
          <w:szCs w:val="20"/>
        </w:rPr>
        <w:t>i vieno</w:t>
      </w:r>
      <w:r w:rsidRPr="001F46A9">
        <w:rPr>
          <w:rFonts w:eastAsia="Calibri" w:cs="Arial"/>
          <w:sz w:val="20"/>
          <w:szCs w:val="20"/>
        </w:rPr>
        <w:t xml:space="preserve"> Ataskaitinio laikotarpio </w:t>
      </w:r>
      <w:r>
        <w:rPr>
          <w:rFonts w:eastAsia="Calibri" w:cs="Arial"/>
          <w:sz w:val="20"/>
          <w:szCs w:val="20"/>
        </w:rPr>
        <w:t xml:space="preserve">Paslaugų  Užsakymo apimtis </w:t>
      </w:r>
      <w:r w:rsidRPr="00CC0EB6">
        <w:rPr>
          <w:rFonts w:eastAsia="Calibri" w:cs="Arial"/>
          <w:sz w:val="20"/>
          <w:szCs w:val="20"/>
        </w:rPr>
        <w:t xml:space="preserve">– </w:t>
      </w:r>
      <w:r w:rsidR="002B1E43">
        <w:rPr>
          <w:rFonts w:eastAsia="Calibri" w:cs="Arial"/>
          <w:sz w:val="20"/>
          <w:szCs w:val="20"/>
        </w:rPr>
        <w:t>6</w:t>
      </w:r>
      <w:r w:rsidRPr="00CC0EB6">
        <w:rPr>
          <w:rFonts w:eastAsia="Calibri" w:cs="Arial"/>
          <w:sz w:val="20"/>
          <w:szCs w:val="20"/>
        </w:rPr>
        <w:t> </w:t>
      </w:r>
      <w:r w:rsidR="00FC299D">
        <w:rPr>
          <w:rFonts w:eastAsia="Calibri" w:cs="Arial"/>
          <w:sz w:val="20"/>
          <w:szCs w:val="20"/>
        </w:rPr>
        <w:t>0</w:t>
      </w:r>
      <w:r w:rsidRPr="00CC0EB6">
        <w:rPr>
          <w:rFonts w:eastAsia="Calibri" w:cs="Arial"/>
          <w:sz w:val="20"/>
          <w:szCs w:val="20"/>
        </w:rPr>
        <w:t xml:space="preserve">00 </w:t>
      </w:r>
      <w:r w:rsidRPr="00422E64">
        <w:rPr>
          <w:rFonts w:eastAsia="Calibri" w:cs="Arial"/>
          <w:sz w:val="20"/>
          <w:szCs w:val="20"/>
        </w:rPr>
        <w:t xml:space="preserve">vnt. </w:t>
      </w:r>
      <w:r w:rsidRPr="00CC0EB6">
        <w:rPr>
          <w:rFonts w:cs="Arial"/>
          <w:sz w:val="20"/>
          <w:szCs w:val="20"/>
        </w:rPr>
        <w:t>apskaitos prietaisų rodmenų nurašymas</w:t>
      </w:r>
      <w:r>
        <w:rPr>
          <w:rFonts w:cs="Arial"/>
          <w:sz w:val="20"/>
          <w:szCs w:val="20"/>
        </w:rPr>
        <w:t xml:space="preserve"> (Paslaugų teikėjui iš anksto sutikus gali būti  pateikiamas Užsakymas ir didesnei vieno Ataskaitinio laikotarpio apimčiai).</w:t>
      </w:r>
      <w:r w:rsidRPr="001F46A9" w:rsidDel="001C4B9A">
        <w:rPr>
          <w:rFonts w:eastAsia="Calibri" w:cs="Arial"/>
          <w:sz w:val="20"/>
          <w:szCs w:val="20"/>
        </w:rPr>
        <w:t xml:space="preserve"> </w:t>
      </w:r>
      <w:r w:rsidRPr="001F46A9">
        <w:rPr>
          <w:rFonts w:eastAsia="Calibri" w:cs="Arial"/>
          <w:sz w:val="20"/>
          <w:szCs w:val="20"/>
        </w:rPr>
        <w:t>Minimal</w:t>
      </w:r>
      <w:r>
        <w:rPr>
          <w:rFonts w:eastAsia="Calibri" w:cs="Arial"/>
          <w:sz w:val="20"/>
          <w:szCs w:val="20"/>
        </w:rPr>
        <w:t>i</w:t>
      </w:r>
      <w:r w:rsidRPr="001F46A9">
        <w:rPr>
          <w:rFonts w:eastAsia="Calibri" w:cs="Arial"/>
          <w:sz w:val="20"/>
          <w:szCs w:val="20"/>
        </w:rPr>
        <w:t xml:space="preserve"> </w:t>
      </w:r>
      <w:r>
        <w:rPr>
          <w:rFonts w:eastAsia="Calibri" w:cs="Arial"/>
          <w:sz w:val="20"/>
          <w:szCs w:val="20"/>
        </w:rPr>
        <w:t>vieno A</w:t>
      </w:r>
      <w:r w:rsidRPr="001F46A9">
        <w:rPr>
          <w:rFonts w:eastAsia="Calibri" w:cs="Arial"/>
          <w:sz w:val="20"/>
          <w:szCs w:val="20"/>
        </w:rPr>
        <w:t>taskaitinio laikotarpio</w:t>
      </w:r>
      <w:r>
        <w:rPr>
          <w:rFonts w:eastAsia="Calibri" w:cs="Arial"/>
          <w:sz w:val="20"/>
          <w:szCs w:val="20"/>
        </w:rPr>
        <w:t xml:space="preserve"> Paslaugų</w:t>
      </w:r>
      <w:r w:rsidRPr="001F46A9">
        <w:rPr>
          <w:rFonts w:eastAsia="Calibri" w:cs="Arial"/>
          <w:sz w:val="20"/>
          <w:szCs w:val="20"/>
        </w:rPr>
        <w:t xml:space="preserve"> Užsakym</w:t>
      </w:r>
      <w:r>
        <w:rPr>
          <w:rFonts w:eastAsia="Calibri" w:cs="Arial"/>
          <w:sz w:val="20"/>
          <w:szCs w:val="20"/>
        </w:rPr>
        <w:t>o</w:t>
      </w:r>
      <w:r w:rsidRPr="001F46A9">
        <w:rPr>
          <w:rFonts w:eastAsia="Calibri" w:cs="Arial"/>
          <w:sz w:val="20"/>
          <w:szCs w:val="20"/>
        </w:rPr>
        <w:t xml:space="preserve"> </w:t>
      </w:r>
      <w:r>
        <w:rPr>
          <w:rFonts w:eastAsia="Calibri" w:cs="Arial"/>
          <w:sz w:val="20"/>
          <w:szCs w:val="20"/>
        </w:rPr>
        <w:t xml:space="preserve">apimtis - </w:t>
      </w:r>
      <w:r w:rsidRPr="001F46A9">
        <w:rPr>
          <w:rFonts w:eastAsia="Calibri" w:cs="Arial"/>
          <w:sz w:val="20"/>
          <w:szCs w:val="20"/>
        </w:rPr>
        <w:t xml:space="preserve"> </w:t>
      </w:r>
      <w:r>
        <w:rPr>
          <w:rFonts w:eastAsia="Calibri" w:cs="Arial"/>
          <w:sz w:val="20"/>
          <w:szCs w:val="20"/>
        </w:rPr>
        <w:t>ne mažiau kaip</w:t>
      </w:r>
      <w:r w:rsidRPr="001F46A9">
        <w:rPr>
          <w:rFonts w:eastAsia="Calibri" w:cs="Arial"/>
          <w:sz w:val="20"/>
          <w:szCs w:val="20"/>
        </w:rPr>
        <w:t xml:space="preserve"> </w:t>
      </w:r>
      <w:r w:rsidR="001600C1">
        <w:rPr>
          <w:rFonts w:eastAsia="Calibri" w:cs="Arial"/>
          <w:sz w:val="20"/>
          <w:szCs w:val="20"/>
        </w:rPr>
        <w:t>4</w:t>
      </w:r>
      <w:r>
        <w:rPr>
          <w:rFonts w:eastAsia="Calibri" w:cs="Arial"/>
          <w:sz w:val="20"/>
          <w:szCs w:val="20"/>
        </w:rPr>
        <w:t> </w:t>
      </w:r>
      <w:r w:rsidR="001600C1">
        <w:rPr>
          <w:rFonts w:eastAsia="Calibri" w:cs="Arial"/>
          <w:sz w:val="20"/>
          <w:szCs w:val="20"/>
        </w:rPr>
        <w:t>0</w:t>
      </w:r>
      <w:r>
        <w:rPr>
          <w:rFonts w:eastAsia="Calibri" w:cs="Arial"/>
          <w:sz w:val="20"/>
          <w:szCs w:val="20"/>
        </w:rPr>
        <w:t xml:space="preserve">00 vnt.  </w:t>
      </w:r>
      <w:r w:rsidRPr="00CC0EB6">
        <w:rPr>
          <w:rFonts w:cs="Arial"/>
          <w:sz w:val="20"/>
          <w:szCs w:val="20"/>
        </w:rPr>
        <w:t>apskaitos prietaisų rodmenų nurašymas</w:t>
      </w:r>
      <w:r>
        <w:rPr>
          <w:rFonts w:cs="Arial"/>
          <w:sz w:val="20"/>
          <w:szCs w:val="20"/>
        </w:rPr>
        <w:t xml:space="preserve"> (Paslaugų teikėjui iš anksto sutikus gali būti  pateikiamas Užsakymas ir mažesnei vieno Ataskaitinio laikotarpio apimčiai)</w:t>
      </w:r>
      <w:bookmarkEnd w:id="16"/>
      <w:r w:rsidRPr="001F46A9">
        <w:rPr>
          <w:rFonts w:eastAsia="Calibri" w:cs="Arial"/>
          <w:sz w:val="20"/>
          <w:szCs w:val="20"/>
        </w:rPr>
        <w:t>.</w:t>
      </w:r>
    </w:p>
    <w:p w14:paraId="27B29FAA" w14:textId="1C6C908B" w:rsidR="00A63BE8" w:rsidRPr="001F46A9" w:rsidRDefault="00A63BE8" w:rsidP="00A63BE8">
      <w:pPr>
        <w:pStyle w:val="ListParagraph"/>
        <w:numPr>
          <w:ilvl w:val="1"/>
          <w:numId w:val="3"/>
        </w:numPr>
        <w:tabs>
          <w:tab w:val="left" w:pos="426"/>
        </w:tabs>
        <w:spacing w:after="5" w:line="268" w:lineRule="auto"/>
        <w:ind w:left="0" w:right="52" w:firstLine="0"/>
        <w:jc w:val="both"/>
        <w:rPr>
          <w:rFonts w:eastAsia="Calibri" w:cs="Arial"/>
          <w:sz w:val="20"/>
          <w:szCs w:val="20"/>
        </w:rPr>
      </w:pPr>
      <w:bookmarkStart w:id="17" w:name="_Hlk116458105"/>
      <w:r w:rsidRPr="001F46A9">
        <w:rPr>
          <w:rFonts w:eastAsia="Calibri" w:cs="Arial"/>
          <w:sz w:val="20"/>
          <w:szCs w:val="20"/>
        </w:rPr>
        <w:t xml:space="preserve">Per Ataskaitinį laikotarpį Paslaugų teikėjas </w:t>
      </w:r>
      <w:r w:rsidR="001C4B9A" w:rsidRPr="001F46A9">
        <w:rPr>
          <w:rFonts w:eastAsia="Calibri" w:cs="Arial"/>
          <w:sz w:val="20"/>
          <w:szCs w:val="20"/>
        </w:rPr>
        <w:t>prival</w:t>
      </w:r>
      <w:r w:rsidR="001C4B9A">
        <w:rPr>
          <w:rFonts w:eastAsia="Calibri" w:cs="Arial"/>
          <w:sz w:val="20"/>
          <w:szCs w:val="20"/>
        </w:rPr>
        <w:t>o</w:t>
      </w:r>
      <w:r w:rsidR="001C4B9A" w:rsidRPr="001F46A9">
        <w:rPr>
          <w:rFonts w:eastAsia="Calibri" w:cs="Arial"/>
          <w:sz w:val="20"/>
          <w:szCs w:val="20"/>
        </w:rPr>
        <w:t xml:space="preserve"> </w:t>
      </w:r>
      <w:r w:rsidRPr="001F46A9">
        <w:rPr>
          <w:rFonts w:eastAsia="Calibri" w:cs="Arial"/>
          <w:sz w:val="20"/>
          <w:szCs w:val="20"/>
        </w:rPr>
        <w:t xml:space="preserve">suteikti ne mažiau kaip </w:t>
      </w:r>
      <w:r w:rsidR="0001688E">
        <w:rPr>
          <w:rFonts w:eastAsia="Calibri" w:cs="Arial"/>
          <w:sz w:val="20"/>
          <w:szCs w:val="20"/>
        </w:rPr>
        <w:t>8</w:t>
      </w:r>
      <w:r w:rsidRPr="001F46A9">
        <w:rPr>
          <w:rFonts w:eastAsia="Calibri" w:cs="Arial"/>
          <w:sz w:val="20"/>
          <w:szCs w:val="20"/>
        </w:rPr>
        <w:t xml:space="preserve">0 proc. Kliento  Užsakyme Ataskaitiniam laikotarpiui nurodytos Paslaugų apimties. Tais atvejais, kai </w:t>
      </w:r>
      <w:r w:rsidR="001C4B9A" w:rsidRPr="001F46A9">
        <w:rPr>
          <w:rFonts w:eastAsia="Calibri" w:cs="Arial"/>
          <w:sz w:val="20"/>
          <w:szCs w:val="20"/>
        </w:rPr>
        <w:t>Paslaug</w:t>
      </w:r>
      <w:r w:rsidR="001C4B9A">
        <w:rPr>
          <w:rFonts w:eastAsia="Calibri" w:cs="Arial"/>
          <w:sz w:val="20"/>
          <w:szCs w:val="20"/>
        </w:rPr>
        <w:t>ų</w:t>
      </w:r>
      <w:r w:rsidR="001C4B9A" w:rsidRPr="001F46A9">
        <w:rPr>
          <w:rFonts w:eastAsia="Calibri" w:cs="Arial"/>
          <w:sz w:val="20"/>
          <w:szCs w:val="20"/>
        </w:rPr>
        <w:t xml:space="preserve"> </w:t>
      </w:r>
      <w:r w:rsidRPr="001F46A9">
        <w:rPr>
          <w:rFonts w:eastAsia="Calibri" w:cs="Arial"/>
          <w:sz w:val="20"/>
          <w:szCs w:val="20"/>
        </w:rPr>
        <w:t xml:space="preserve">teikėjas per Ataskaitinį laikotarpį nesuteikia </w:t>
      </w:r>
      <w:r w:rsidR="00B26CB7">
        <w:rPr>
          <w:rFonts w:eastAsia="Calibri" w:cs="Arial"/>
          <w:sz w:val="20"/>
          <w:szCs w:val="20"/>
        </w:rPr>
        <w:t>8</w:t>
      </w:r>
      <w:r w:rsidRPr="001F46A9">
        <w:rPr>
          <w:rFonts w:eastAsia="Calibri" w:cs="Arial"/>
          <w:sz w:val="20"/>
          <w:szCs w:val="20"/>
        </w:rPr>
        <w:t xml:space="preserve">0 proc. užsakyto Paslaugų kiekio, Klientas  turi teisę </w:t>
      </w:r>
      <w:r w:rsidR="001C4B9A">
        <w:rPr>
          <w:rFonts w:eastAsia="Calibri" w:cs="Arial"/>
          <w:sz w:val="20"/>
          <w:szCs w:val="20"/>
        </w:rPr>
        <w:t>bet kuriam sekančiam Ataskaitiniam laikotarpiui</w:t>
      </w:r>
      <w:r w:rsidR="001C4B9A" w:rsidRPr="001F46A9">
        <w:rPr>
          <w:rFonts w:eastAsia="Calibri" w:cs="Arial"/>
          <w:sz w:val="20"/>
          <w:szCs w:val="20"/>
        </w:rPr>
        <w:t xml:space="preserve"> </w:t>
      </w:r>
      <w:r w:rsidRPr="001F46A9">
        <w:rPr>
          <w:rFonts w:eastAsia="Calibri" w:cs="Arial"/>
          <w:sz w:val="20"/>
          <w:szCs w:val="20"/>
        </w:rPr>
        <w:t>padidinti užsakomų Paslaugų kiekį tai daliai, kurios nebuvo suteiktos</w:t>
      </w:r>
      <w:r w:rsidR="001C4B9A">
        <w:rPr>
          <w:rFonts w:eastAsia="Calibri" w:cs="Arial"/>
          <w:sz w:val="20"/>
          <w:szCs w:val="20"/>
        </w:rPr>
        <w:t>, be atskiro Paslaugų teikėjo sutikimo</w:t>
      </w:r>
      <w:bookmarkEnd w:id="17"/>
      <w:r w:rsidRPr="001F46A9">
        <w:rPr>
          <w:rFonts w:eastAsia="Calibri" w:cs="Arial"/>
          <w:sz w:val="20"/>
          <w:szCs w:val="20"/>
        </w:rPr>
        <w:t>.</w:t>
      </w:r>
    </w:p>
    <w:p w14:paraId="5193F951" w14:textId="615E2E83" w:rsidR="00A63BE8" w:rsidRDefault="00A63BE8" w:rsidP="00A63BE8">
      <w:pPr>
        <w:pStyle w:val="ListParagraph"/>
        <w:numPr>
          <w:ilvl w:val="1"/>
          <w:numId w:val="3"/>
        </w:numPr>
        <w:tabs>
          <w:tab w:val="left" w:pos="426"/>
          <w:tab w:val="left" w:pos="567"/>
        </w:tabs>
        <w:spacing w:after="5" w:line="268" w:lineRule="auto"/>
        <w:ind w:left="0" w:right="52" w:firstLine="0"/>
        <w:jc w:val="both"/>
        <w:rPr>
          <w:rFonts w:eastAsia="Calibri" w:cs="Arial"/>
          <w:sz w:val="20"/>
          <w:szCs w:val="20"/>
        </w:rPr>
      </w:pPr>
      <w:bookmarkStart w:id="18" w:name="_Hlk116458146"/>
      <w:r w:rsidRPr="001F46A9">
        <w:rPr>
          <w:rFonts w:eastAsia="Calibri" w:cs="Arial"/>
          <w:sz w:val="20"/>
          <w:szCs w:val="20"/>
        </w:rPr>
        <w:lastRenderedPageBreak/>
        <w:t>Jeigu suteiktų Paslaugų rezultatų į Portalą priėmimo metu nustatoma, kad rezultatai klaidingi, Klientas</w:t>
      </w:r>
      <w:r w:rsidRPr="001F46A9" w:rsidDel="005F5BE5">
        <w:rPr>
          <w:rFonts w:eastAsia="Calibri" w:cs="Arial"/>
          <w:sz w:val="20"/>
          <w:szCs w:val="20"/>
        </w:rPr>
        <w:t xml:space="preserve"> </w:t>
      </w:r>
      <w:r w:rsidRPr="001F46A9">
        <w:rPr>
          <w:rFonts w:eastAsia="Calibri" w:cs="Arial"/>
          <w:sz w:val="20"/>
          <w:szCs w:val="20"/>
        </w:rPr>
        <w:t>turi teisę nepatvirtinti atliktų užduočių rezultatų elektroninių failų, o Paslaugų teikėjas</w:t>
      </w:r>
      <w:r w:rsidRPr="00E0326E">
        <w:rPr>
          <w:rFonts w:eastAsia="Calibri" w:cs="Arial"/>
          <w:sz w:val="20"/>
          <w:szCs w:val="20"/>
        </w:rPr>
        <w:t xml:space="preserve"> privalo per einamąjį Ataskaitinį laikotarpį pašalinti nustatytus Paslaug</w:t>
      </w:r>
      <w:r>
        <w:rPr>
          <w:rFonts w:eastAsia="Calibri" w:cs="Arial"/>
          <w:sz w:val="20"/>
          <w:szCs w:val="20"/>
        </w:rPr>
        <w:t>ų</w:t>
      </w:r>
      <w:r w:rsidRPr="00E0326E">
        <w:rPr>
          <w:rFonts w:eastAsia="Calibri" w:cs="Arial"/>
          <w:sz w:val="20"/>
          <w:szCs w:val="20"/>
        </w:rPr>
        <w:t xml:space="preserve"> rezultato trūkumus ir pateikti pataisytą Paslaug</w:t>
      </w:r>
      <w:r>
        <w:rPr>
          <w:rFonts w:eastAsia="Calibri" w:cs="Arial"/>
          <w:sz w:val="20"/>
          <w:szCs w:val="20"/>
        </w:rPr>
        <w:t>ų</w:t>
      </w:r>
      <w:r w:rsidRPr="00E0326E">
        <w:rPr>
          <w:rFonts w:eastAsia="Calibri" w:cs="Arial"/>
          <w:sz w:val="20"/>
          <w:szCs w:val="20"/>
        </w:rPr>
        <w:t xml:space="preserve"> rezultatą į Portalą ne vėliau kaip paskutiniąją Ataskaitinio laikotarpio darbo dieną. Visi, vėliau nei paskutinė Ataskaitinio laikotarpio darbo dien</w:t>
      </w:r>
      <w:r>
        <w:rPr>
          <w:rFonts w:eastAsia="Calibri" w:cs="Arial"/>
          <w:sz w:val="20"/>
          <w:szCs w:val="20"/>
        </w:rPr>
        <w:t>ą</w:t>
      </w:r>
      <w:r w:rsidRPr="00E0326E">
        <w:rPr>
          <w:rFonts w:eastAsia="Calibri" w:cs="Arial"/>
          <w:sz w:val="20"/>
          <w:szCs w:val="20"/>
        </w:rPr>
        <w:t>, pateikti rezultatai, ir klaidingų rezultatų korekcijos, laikomi negaliojančiais, ir nėra užskaitomi</w:t>
      </w:r>
      <w:r w:rsidR="001C4B9A">
        <w:rPr>
          <w:rFonts w:eastAsia="Calibri" w:cs="Arial"/>
          <w:sz w:val="20"/>
          <w:szCs w:val="20"/>
        </w:rPr>
        <w:t xml:space="preserve"> kaip suteikta Paslauga</w:t>
      </w:r>
      <w:bookmarkEnd w:id="18"/>
      <w:r w:rsidRPr="00E0326E">
        <w:rPr>
          <w:rFonts w:eastAsia="Calibri" w:cs="Arial"/>
          <w:sz w:val="20"/>
          <w:szCs w:val="20"/>
        </w:rPr>
        <w:t>.</w:t>
      </w:r>
    </w:p>
    <w:p w14:paraId="34D07DBB" w14:textId="71AB66D8" w:rsidR="00A63BE8" w:rsidRPr="001F46A9" w:rsidRDefault="00A63BE8" w:rsidP="00A63BE8">
      <w:pPr>
        <w:pStyle w:val="ListParagraph"/>
        <w:numPr>
          <w:ilvl w:val="1"/>
          <w:numId w:val="3"/>
        </w:numPr>
        <w:tabs>
          <w:tab w:val="left" w:pos="426"/>
          <w:tab w:val="left" w:pos="567"/>
        </w:tabs>
        <w:spacing w:after="5" w:line="268" w:lineRule="auto"/>
        <w:ind w:left="0" w:right="52" w:firstLine="0"/>
        <w:jc w:val="both"/>
        <w:rPr>
          <w:rFonts w:eastAsia="Calibri" w:cs="Arial"/>
          <w:sz w:val="20"/>
          <w:szCs w:val="20"/>
        </w:rPr>
      </w:pPr>
      <w:bookmarkStart w:id="19" w:name="_Hlk116458179"/>
      <w:r w:rsidRPr="001F46A9">
        <w:rPr>
          <w:rFonts w:eastAsia="Calibri" w:cs="Arial"/>
          <w:sz w:val="20"/>
          <w:szCs w:val="20"/>
        </w:rPr>
        <w:t xml:space="preserve">Paslaugos yra laikomos suteiktomis, kai suteiktų Paslaugų rezultatas nustatyta tvarka yra patalpinamas į Portalą ir Paslaugų suteikimas patvirtinamas Šalių </w:t>
      </w:r>
      <w:r w:rsidRPr="00B10773">
        <w:rPr>
          <w:rFonts w:eastAsia="Calibri" w:cs="Arial"/>
          <w:sz w:val="20"/>
          <w:szCs w:val="20"/>
        </w:rPr>
        <w:t>atstovų suderintu ir pa</w:t>
      </w:r>
      <w:r w:rsidR="00B10773" w:rsidRPr="00B10773">
        <w:rPr>
          <w:rFonts w:eastAsia="Calibri" w:cs="Arial"/>
          <w:sz w:val="20"/>
          <w:szCs w:val="20"/>
        </w:rPr>
        <w:t>tvirtintu</w:t>
      </w:r>
      <w:r w:rsidRPr="00B10773">
        <w:rPr>
          <w:rFonts w:eastAsia="Calibri" w:cs="Arial"/>
          <w:sz w:val="20"/>
          <w:szCs w:val="20"/>
        </w:rPr>
        <w:t xml:space="preserve"> Aktu</w:t>
      </w:r>
      <w:bookmarkEnd w:id="19"/>
      <w:r w:rsidRPr="00B10773">
        <w:rPr>
          <w:rFonts w:eastAsia="Calibri" w:cs="Arial"/>
          <w:sz w:val="20"/>
          <w:szCs w:val="20"/>
        </w:rPr>
        <w:t>.</w:t>
      </w:r>
    </w:p>
    <w:p w14:paraId="4F37BBB9" w14:textId="77777777" w:rsidR="009168A6" w:rsidRPr="001F46A9" w:rsidRDefault="009168A6" w:rsidP="009168A6">
      <w:pPr>
        <w:pStyle w:val="ListParagraph"/>
        <w:numPr>
          <w:ilvl w:val="1"/>
          <w:numId w:val="3"/>
        </w:numPr>
        <w:tabs>
          <w:tab w:val="left" w:pos="426"/>
          <w:tab w:val="left" w:pos="567"/>
        </w:tabs>
        <w:spacing w:after="5" w:line="268" w:lineRule="auto"/>
        <w:ind w:left="0" w:right="52" w:firstLine="0"/>
        <w:jc w:val="both"/>
        <w:rPr>
          <w:rFonts w:eastAsia="Calibri" w:cs="Arial"/>
          <w:sz w:val="20"/>
          <w:szCs w:val="20"/>
        </w:rPr>
      </w:pPr>
      <w:r w:rsidRPr="001F46A9">
        <w:rPr>
          <w:rFonts w:eastAsia="Calibri" w:cs="Arial"/>
          <w:sz w:val="20"/>
          <w:szCs w:val="20"/>
        </w:rPr>
        <w:t xml:space="preserve">Klientas  ne vėliau kaip per 5 </w:t>
      </w:r>
      <w:r>
        <w:rPr>
          <w:rFonts w:eastAsia="Calibri" w:cs="Arial"/>
          <w:sz w:val="20"/>
          <w:szCs w:val="20"/>
        </w:rPr>
        <w:t>darbo</w:t>
      </w:r>
      <w:r w:rsidRPr="001F46A9">
        <w:rPr>
          <w:rFonts w:eastAsia="Calibri" w:cs="Arial"/>
          <w:sz w:val="20"/>
          <w:szCs w:val="20"/>
        </w:rPr>
        <w:t xml:space="preserve"> dienas po Ataskaitinio laikotarpio parengia Aktą, kuriame  nurodoma: </w:t>
      </w:r>
    </w:p>
    <w:p w14:paraId="28298E09" w14:textId="77777777" w:rsidR="009168A6" w:rsidRPr="001F46A9" w:rsidRDefault="009168A6" w:rsidP="009168A6">
      <w:pPr>
        <w:pStyle w:val="ListParagraph"/>
        <w:numPr>
          <w:ilvl w:val="2"/>
          <w:numId w:val="3"/>
        </w:numPr>
        <w:tabs>
          <w:tab w:val="left" w:pos="709"/>
          <w:tab w:val="left" w:pos="851"/>
        </w:tabs>
        <w:spacing w:after="5" w:line="268" w:lineRule="auto"/>
        <w:ind w:right="52"/>
        <w:jc w:val="both"/>
        <w:rPr>
          <w:rFonts w:eastAsia="Calibri" w:cs="Arial"/>
          <w:sz w:val="20"/>
          <w:szCs w:val="20"/>
        </w:rPr>
      </w:pPr>
      <w:r w:rsidRPr="001F46A9">
        <w:rPr>
          <w:rFonts w:eastAsia="Calibri" w:cs="Arial"/>
          <w:sz w:val="20"/>
          <w:szCs w:val="20"/>
        </w:rPr>
        <w:t xml:space="preserve">Užsakytas Paslaugų kiekis; </w:t>
      </w:r>
    </w:p>
    <w:p w14:paraId="5D3AC356" w14:textId="77777777" w:rsidR="009168A6" w:rsidRPr="001F46A9" w:rsidRDefault="009168A6" w:rsidP="009168A6">
      <w:pPr>
        <w:pStyle w:val="ListParagraph"/>
        <w:numPr>
          <w:ilvl w:val="2"/>
          <w:numId w:val="3"/>
        </w:numPr>
        <w:tabs>
          <w:tab w:val="left" w:pos="709"/>
          <w:tab w:val="left" w:pos="851"/>
        </w:tabs>
        <w:spacing w:after="5" w:line="268" w:lineRule="auto"/>
        <w:ind w:right="52"/>
        <w:jc w:val="both"/>
        <w:rPr>
          <w:rFonts w:eastAsia="Calibri" w:cs="Arial"/>
          <w:sz w:val="20"/>
          <w:szCs w:val="20"/>
        </w:rPr>
      </w:pPr>
      <w:r w:rsidRPr="001F46A9">
        <w:rPr>
          <w:rFonts w:eastAsia="Calibri" w:cs="Arial"/>
          <w:sz w:val="20"/>
          <w:szCs w:val="20"/>
        </w:rPr>
        <w:t xml:space="preserve">Suteiktų Paslaugų kiekis; </w:t>
      </w:r>
    </w:p>
    <w:p w14:paraId="3264B2CE" w14:textId="62D9F946" w:rsidR="009168A6" w:rsidRPr="001F46A9" w:rsidRDefault="009168A6" w:rsidP="009168A6">
      <w:pPr>
        <w:pStyle w:val="ListParagraph"/>
        <w:numPr>
          <w:ilvl w:val="2"/>
          <w:numId w:val="3"/>
        </w:numPr>
        <w:tabs>
          <w:tab w:val="left" w:pos="709"/>
          <w:tab w:val="left" w:pos="851"/>
        </w:tabs>
        <w:spacing w:after="5" w:line="268" w:lineRule="auto"/>
        <w:ind w:right="52"/>
        <w:jc w:val="both"/>
        <w:rPr>
          <w:rFonts w:eastAsia="Calibri" w:cs="Arial"/>
          <w:sz w:val="20"/>
          <w:szCs w:val="20"/>
        </w:rPr>
      </w:pPr>
      <w:r w:rsidRPr="001F46A9">
        <w:rPr>
          <w:rFonts w:eastAsia="Calibri" w:cs="Arial"/>
          <w:sz w:val="20"/>
          <w:szCs w:val="20"/>
        </w:rPr>
        <w:t xml:space="preserve">Paslaugų teikėjui pritaikytų netesybų dydis (jei </w:t>
      </w:r>
      <w:r w:rsidR="001C4B9A">
        <w:rPr>
          <w:rFonts w:eastAsia="Calibri" w:cs="Arial"/>
          <w:sz w:val="20"/>
          <w:szCs w:val="20"/>
        </w:rPr>
        <w:t>taikomos</w:t>
      </w:r>
      <w:r w:rsidRPr="001F46A9">
        <w:rPr>
          <w:rFonts w:eastAsia="Calibri" w:cs="Arial"/>
          <w:sz w:val="20"/>
          <w:szCs w:val="20"/>
        </w:rPr>
        <w:t xml:space="preserve">); </w:t>
      </w:r>
    </w:p>
    <w:p w14:paraId="5C2C4647" w14:textId="77777777" w:rsidR="009168A6" w:rsidRPr="001F46A9" w:rsidRDefault="009168A6" w:rsidP="009168A6">
      <w:pPr>
        <w:pStyle w:val="ListParagraph"/>
        <w:numPr>
          <w:ilvl w:val="2"/>
          <w:numId w:val="3"/>
        </w:numPr>
        <w:tabs>
          <w:tab w:val="left" w:pos="709"/>
          <w:tab w:val="left" w:pos="851"/>
        </w:tabs>
        <w:spacing w:after="5" w:line="268" w:lineRule="auto"/>
        <w:ind w:right="52"/>
        <w:jc w:val="both"/>
        <w:rPr>
          <w:rFonts w:eastAsia="Calibri" w:cs="Arial"/>
          <w:sz w:val="20"/>
          <w:szCs w:val="20"/>
        </w:rPr>
      </w:pPr>
      <w:r w:rsidRPr="001F46A9">
        <w:rPr>
          <w:rFonts w:eastAsia="Calibri" w:cs="Arial"/>
          <w:sz w:val="20"/>
          <w:szCs w:val="20"/>
        </w:rPr>
        <w:t xml:space="preserve">Paslaugų teikėjui mokama suma, apskaičiuota pagal Sutartyje nurodytas sąlygas. </w:t>
      </w:r>
    </w:p>
    <w:p w14:paraId="2990E989" w14:textId="5BE655B3" w:rsidR="009168A6" w:rsidRPr="001F46A9" w:rsidRDefault="009168A6" w:rsidP="009168A6">
      <w:pPr>
        <w:pStyle w:val="ListParagraph"/>
        <w:numPr>
          <w:ilvl w:val="1"/>
          <w:numId w:val="3"/>
        </w:numPr>
        <w:tabs>
          <w:tab w:val="left" w:pos="567"/>
          <w:tab w:val="left" w:pos="851"/>
        </w:tabs>
        <w:spacing w:after="5" w:line="268" w:lineRule="auto"/>
        <w:ind w:left="0" w:right="52" w:firstLine="0"/>
        <w:jc w:val="both"/>
        <w:rPr>
          <w:rFonts w:eastAsia="Calibri" w:cs="Arial"/>
          <w:sz w:val="20"/>
          <w:szCs w:val="20"/>
        </w:rPr>
      </w:pPr>
      <w:bookmarkStart w:id="20" w:name="_Hlk116458232"/>
      <w:r w:rsidRPr="001F46A9">
        <w:rPr>
          <w:rFonts w:cs="Arial"/>
          <w:sz w:val="20"/>
          <w:szCs w:val="20"/>
        </w:rPr>
        <w:t>Sąskait</w:t>
      </w:r>
      <w:r>
        <w:rPr>
          <w:rFonts w:cs="Arial"/>
          <w:sz w:val="20"/>
          <w:szCs w:val="20"/>
        </w:rPr>
        <w:t>ą</w:t>
      </w:r>
      <w:r w:rsidRPr="001F46A9">
        <w:rPr>
          <w:rFonts w:cs="Arial"/>
          <w:sz w:val="20"/>
          <w:szCs w:val="20"/>
        </w:rPr>
        <w:t xml:space="preserve"> už faktiškai per </w:t>
      </w:r>
      <w:r w:rsidR="001C4B9A">
        <w:rPr>
          <w:rFonts w:cs="Arial"/>
          <w:sz w:val="20"/>
          <w:szCs w:val="20"/>
        </w:rPr>
        <w:t>Ataskaitinį laikotarpį</w:t>
      </w:r>
      <w:r w:rsidRPr="001F46A9">
        <w:rPr>
          <w:rFonts w:cs="Arial"/>
          <w:sz w:val="20"/>
          <w:szCs w:val="20"/>
        </w:rPr>
        <w:t xml:space="preserve"> suteiktas Paslaugas Paslaugų teikėjas pateikia </w:t>
      </w:r>
      <w:r w:rsidRPr="001F46A9">
        <w:rPr>
          <w:rFonts w:eastAsia="Calibri" w:cs="Arial"/>
          <w:sz w:val="20"/>
          <w:szCs w:val="20"/>
        </w:rPr>
        <w:t xml:space="preserve">Klientui </w:t>
      </w:r>
      <w:r>
        <w:rPr>
          <w:rFonts w:eastAsia="Calibri" w:cs="Arial"/>
          <w:sz w:val="20"/>
          <w:szCs w:val="20"/>
        </w:rPr>
        <w:t xml:space="preserve">ne vėliau kaip sekančią darbo dieną po </w:t>
      </w:r>
      <w:r w:rsidR="001C4B9A">
        <w:rPr>
          <w:rFonts w:eastAsia="Calibri" w:cs="Arial"/>
          <w:sz w:val="20"/>
          <w:szCs w:val="20"/>
        </w:rPr>
        <w:t>abipusio</w:t>
      </w:r>
      <w:r w:rsidDel="001C4B9A">
        <w:rPr>
          <w:rFonts w:eastAsia="Calibri" w:cs="Arial"/>
          <w:sz w:val="20"/>
          <w:szCs w:val="20"/>
        </w:rPr>
        <w:t xml:space="preserve"> </w:t>
      </w:r>
      <w:r>
        <w:rPr>
          <w:rFonts w:eastAsia="Calibri" w:cs="Arial"/>
          <w:sz w:val="20"/>
          <w:szCs w:val="20"/>
        </w:rPr>
        <w:t>Akto</w:t>
      </w:r>
      <w:r w:rsidR="001C4B9A">
        <w:rPr>
          <w:rFonts w:eastAsia="Calibri" w:cs="Arial"/>
          <w:sz w:val="20"/>
          <w:szCs w:val="20"/>
        </w:rPr>
        <w:t xml:space="preserve"> suderinimo ir patvirtinimo dienos</w:t>
      </w:r>
      <w:bookmarkEnd w:id="20"/>
      <w:r w:rsidR="0086075F">
        <w:rPr>
          <w:rFonts w:eastAsia="Calibri" w:cs="Arial"/>
          <w:sz w:val="20"/>
          <w:szCs w:val="20"/>
        </w:rPr>
        <w:t>.</w:t>
      </w:r>
      <w:r>
        <w:rPr>
          <w:rFonts w:eastAsia="Calibri" w:cs="Arial"/>
          <w:sz w:val="20"/>
          <w:szCs w:val="20"/>
        </w:rPr>
        <w:t xml:space="preserve"> </w:t>
      </w:r>
    </w:p>
    <w:p w14:paraId="6A07B49D" w14:textId="77777777" w:rsidR="00A63BE8" w:rsidRPr="001F46A9" w:rsidRDefault="00A63BE8" w:rsidP="00A63BE8">
      <w:pPr>
        <w:pStyle w:val="ListParagraph"/>
        <w:tabs>
          <w:tab w:val="left" w:pos="567"/>
          <w:tab w:val="left" w:pos="851"/>
        </w:tabs>
        <w:spacing w:after="5" w:line="268" w:lineRule="auto"/>
        <w:ind w:left="0" w:right="52" w:firstLine="0"/>
        <w:jc w:val="both"/>
        <w:rPr>
          <w:rFonts w:eastAsia="Calibri" w:cs="Arial"/>
          <w:sz w:val="20"/>
          <w:szCs w:val="20"/>
        </w:rPr>
      </w:pPr>
    </w:p>
    <w:p w14:paraId="44A8E6AB" w14:textId="77777777" w:rsidR="00A63BE8" w:rsidRPr="001F46A9" w:rsidRDefault="00A63BE8" w:rsidP="00A63BE8">
      <w:pPr>
        <w:pStyle w:val="ListParagraph"/>
        <w:numPr>
          <w:ilvl w:val="0"/>
          <w:numId w:val="3"/>
        </w:numPr>
        <w:pBdr>
          <w:top w:val="single" w:sz="4" w:space="1" w:color="auto"/>
          <w:bottom w:val="single" w:sz="4" w:space="1" w:color="auto"/>
        </w:pBdr>
        <w:shd w:val="clear" w:color="auto" w:fill="D9D9D9" w:themeFill="background1" w:themeFillShade="D9"/>
        <w:tabs>
          <w:tab w:val="left" w:pos="284"/>
          <w:tab w:val="left" w:pos="360"/>
        </w:tabs>
        <w:spacing w:before="60" w:after="60"/>
        <w:ind w:left="0" w:firstLine="0"/>
        <w:jc w:val="both"/>
        <w:rPr>
          <w:rStyle w:val="Laukeliai"/>
          <w:rFonts w:cs="Arial"/>
          <w:b/>
          <w:szCs w:val="20"/>
        </w:rPr>
      </w:pPr>
      <w:r w:rsidRPr="001F46A9">
        <w:rPr>
          <w:rStyle w:val="Laukeliai"/>
          <w:rFonts w:cs="Arial"/>
          <w:b/>
          <w:szCs w:val="20"/>
        </w:rPr>
        <w:t xml:space="preserve">ELEKTROS ENERGIJOS APSKAITOS PRIETAISŲ NURAŠYMO DUOMENŲ APSIKEITIMO APRAŠYMAS </w:t>
      </w:r>
    </w:p>
    <w:p w14:paraId="1EA5FCB9" w14:textId="5F4652FA" w:rsidR="00A63BE8" w:rsidRPr="001F46A9" w:rsidRDefault="00A63BE8" w:rsidP="00A63BE8">
      <w:pPr>
        <w:pStyle w:val="ListParagraph"/>
        <w:numPr>
          <w:ilvl w:val="1"/>
          <w:numId w:val="3"/>
        </w:numPr>
        <w:tabs>
          <w:tab w:val="left" w:pos="426"/>
          <w:tab w:val="left" w:pos="851"/>
        </w:tabs>
        <w:spacing w:after="5" w:line="268" w:lineRule="auto"/>
        <w:ind w:left="0" w:right="52" w:firstLine="0"/>
        <w:jc w:val="both"/>
        <w:rPr>
          <w:rFonts w:eastAsia="Calibri" w:cs="Arial"/>
          <w:sz w:val="20"/>
          <w:szCs w:val="20"/>
        </w:rPr>
      </w:pPr>
      <w:r w:rsidRPr="001F46A9">
        <w:rPr>
          <w:rFonts w:eastAsia="Calibri" w:cs="Arial"/>
          <w:sz w:val="20"/>
          <w:szCs w:val="20"/>
        </w:rPr>
        <w:t xml:space="preserve">Duomenų apsikeitimo failo specifikacija nurodyta šios </w:t>
      </w:r>
      <w:r w:rsidR="001C4B9A">
        <w:rPr>
          <w:rFonts w:eastAsia="Calibri" w:cs="Arial"/>
          <w:sz w:val="20"/>
          <w:szCs w:val="20"/>
        </w:rPr>
        <w:t>t</w:t>
      </w:r>
      <w:r w:rsidR="001C4B9A" w:rsidRPr="001F46A9">
        <w:rPr>
          <w:rFonts w:eastAsia="Calibri" w:cs="Arial"/>
          <w:sz w:val="20"/>
          <w:szCs w:val="20"/>
        </w:rPr>
        <w:t xml:space="preserve">echninės </w:t>
      </w:r>
      <w:r w:rsidRPr="001F46A9">
        <w:rPr>
          <w:rFonts w:eastAsia="Calibri" w:cs="Arial"/>
          <w:sz w:val="20"/>
          <w:szCs w:val="20"/>
        </w:rPr>
        <w:t xml:space="preserve">specifikacijos </w:t>
      </w:r>
      <w:r w:rsidR="001C4B9A">
        <w:rPr>
          <w:rFonts w:eastAsia="Calibri" w:cs="Arial"/>
          <w:sz w:val="20"/>
          <w:szCs w:val="20"/>
        </w:rPr>
        <w:t>p</w:t>
      </w:r>
      <w:r w:rsidR="001C4B9A" w:rsidRPr="001F46A9">
        <w:rPr>
          <w:rFonts w:eastAsia="Calibri" w:cs="Arial"/>
          <w:sz w:val="20"/>
          <w:szCs w:val="20"/>
        </w:rPr>
        <w:t xml:space="preserve">riede </w:t>
      </w:r>
      <w:r w:rsidRPr="001F46A9">
        <w:rPr>
          <w:rFonts w:eastAsia="Calibri" w:cs="Arial"/>
          <w:sz w:val="20"/>
          <w:szCs w:val="20"/>
        </w:rPr>
        <w:t xml:space="preserve">Nr.1 IV skyriuje.  </w:t>
      </w:r>
    </w:p>
    <w:p w14:paraId="60DD0D70" w14:textId="75942C18" w:rsidR="00A63BE8" w:rsidRPr="001F46A9" w:rsidRDefault="00A63BE8" w:rsidP="00A63BE8">
      <w:pPr>
        <w:pStyle w:val="ListParagraph"/>
        <w:numPr>
          <w:ilvl w:val="1"/>
          <w:numId w:val="3"/>
        </w:numPr>
        <w:tabs>
          <w:tab w:val="left" w:pos="426"/>
          <w:tab w:val="left" w:pos="851"/>
        </w:tabs>
        <w:spacing w:after="5" w:line="268" w:lineRule="auto"/>
        <w:ind w:left="0" w:right="52" w:firstLine="0"/>
        <w:jc w:val="both"/>
        <w:rPr>
          <w:rFonts w:eastAsia="Calibri" w:cs="Arial"/>
          <w:sz w:val="20"/>
          <w:szCs w:val="20"/>
        </w:rPr>
      </w:pPr>
      <w:r w:rsidRPr="001F46A9">
        <w:rPr>
          <w:rFonts w:eastAsia="Calibri" w:cs="Arial"/>
          <w:sz w:val="20"/>
          <w:szCs w:val="20"/>
        </w:rPr>
        <w:t>Klientas</w:t>
      </w:r>
      <w:r w:rsidRPr="001F46A9" w:rsidDel="005F5BE5">
        <w:rPr>
          <w:rFonts w:eastAsia="Calibri" w:cs="Arial"/>
          <w:sz w:val="20"/>
          <w:szCs w:val="20"/>
        </w:rPr>
        <w:t xml:space="preserve"> </w:t>
      </w:r>
      <w:r w:rsidRPr="001F46A9">
        <w:rPr>
          <w:rFonts w:eastAsia="Calibri" w:cs="Arial"/>
          <w:sz w:val="20"/>
          <w:szCs w:val="20"/>
        </w:rPr>
        <w:t xml:space="preserve"> suformuotus rodmenų nurašymo užduočių failus skelbia Portale, </w:t>
      </w:r>
      <w:r w:rsidR="001C4B9A">
        <w:rPr>
          <w:rFonts w:eastAsia="Calibri" w:cs="Arial"/>
          <w:sz w:val="20"/>
          <w:szCs w:val="20"/>
        </w:rPr>
        <w:t>prie kurio</w:t>
      </w:r>
      <w:r w:rsidR="001C4B9A" w:rsidRPr="001F46A9">
        <w:rPr>
          <w:rFonts w:eastAsia="Calibri" w:cs="Arial"/>
          <w:sz w:val="20"/>
          <w:szCs w:val="20"/>
        </w:rPr>
        <w:t xml:space="preserve"> </w:t>
      </w:r>
      <w:r w:rsidRPr="001F46A9">
        <w:rPr>
          <w:rFonts w:eastAsia="Calibri" w:cs="Arial"/>
          <w:sz w:val="20"/>
          <w:szCs w:val="20"/>
        </w:rPr>
        <w:t>Paslaugų teikėjo darbuotojas prisijungia jam suteiktu vartotojo vardu ir slaptažodžiu. Portalui neveikiant, rodmenų nurašymo užduočių failai atsiunčiami Paslaugų teikėjo įgaliotam darbuotojui elektroniniu paštu nurodytu Sutartyje</w:t>
      </w:r>
      <w:r w:rsidR="001C4B9A">
        <w:rPr>
          <w:rFonts w:eastAsia="Calibri" w:cs="Arial"/>
          <w:sz w:val="20"/>
          <w:szCs w:val="20"/>
        </w:rPr>
        <w:t>.</w:t>
      </w:r>
      <w:r w:rsidRPr="001F46A9">
        <w:rPr>
          <w:rFonts w:eastAsia="Calibri" w:cs="Arial"/>
          <w:sz w:val="20"/>
          <w:szCs w:val="20"/>
        </w:rPr>
        <w:t xml:space="preserve">  </w:t>
      </w:r>
    </w:p>
    <w:p w14:paraId="4EAE94FD" w14:textId="19AEC7FF" w:rsidR="00A63BE8" w:rsidRDefault="00A63BE8" w:rsidP="00A63BE8">
      <w:pPr>
        <w:pStyle w:val="ListParagraph"/>
        <w:numPr>
          <w:ilvl w:val="1"/>
          <w:numId w:val="3"/>
        </w:numPr>
        <w:tabs>
          <w:tab w:val="left" w:pos="426"/>
          <w:tab w:val="left" w:pos="851"/>
        </w:tabs>
        <w:spacing w:after="5" w:line="268" w:lineRule="auto"/>
        <w:ind w:left="0" w:right="52" w:firstLine="0"/>
        <w:jc w:val="both"/>
        <w:rPr>
          <w:rFonts w:eastAsia="Calibri" w:cs="Arial"/>
          <w:sz w:val="20"/>
          <w:szCs w:val="20"/>
        </w:rPr>
      </w:pPr>
      <w:r w:rsidRPr="001F46A9">
        <w:rPr>
          <w:rFonts w:eastAsia="Calibri" w:cs="Arial"/>
          <w:sz w:val="20"/>
          <w:szCs w:val="20"/>
        </w:rPr>
        <w:t>Paslaugų teikėjas, atlikęs visas arba dalį gautų</w:t>
      </w:r>
      <w:r>
        <w:rPr>
          <w:rFonts w:eastAsia="Calibri" w:cs="Arial"/>
          <w:sz w:val="20"/>
          <w:szCs w:val="20"/>
        </w:rPr>
        <w:t xml:space="preserve"> Užsakyme</w:t>
      </w:r>
      <w:r w:rsidRPr="001F46A9">
        <w:rPr>
          <w:rFonts w:eastAsia="Calibri" w:cs="Arial"/>
          <w:sz w:val="20"/>
          <w:szCs w:val="20"/>
        </w:rPr>
        <w:t xml:space="preserve"> užduočių, įkelia</w:t>
      </w:r>
      <w:r>
        <w:rPr>
          <w:rFonts w:eastAsia="Calibri" w:cs="Arial"/>
          <w:sz w:val="20"/>
          <w:szCs w:val="20"/>
        </w:rPr>
        <w:t xml:space="preserve"> </w:t>
      </w:r>
      <w:r w:rsidRPr="00C1611A">
        <w:rPr>
          <w:rFonts w:eastAsia="Calibri" w:cs="Arial"/>
          <w:sz w:val="20"/>
          <w:szCs w:val="20"/>
        </w:rPr>
        <w:t xml:space="preserve">rodmenų nurašymo </w:t>
      </w:r>
      <w:r w:rsidRPr="006D6BE8">
        <w:rPr>
          <w:rFonts w:eastAsia="Calibri" w:cs="Arial"/>
          <w:sz w:val="20"/>
          <w:szCs w:val="20"/>
        </w:rPr>
        <w:t>užduočių f</w:t>
      </w:r>
      <w:r w:rsidRPr="001F46A9">
        <w:rPr>
          <w:rFonts w:eastAsia="Calibri" w:cs="Arial"/>
          <w:sz w:val="20"/>
          <w:szCs w:val="20"/>
        </w:rPr>
        <w:t>ailą į Portalą arba, jam neveikiant, atsiunčia</w:t>
      </w:r>
      <w:r>
        <w:rPr>
          <w:rFonts w:eastAsia="Calibri" w:cs="Arial"/>
          <w:sz w:val="20"/>
          <w:szCs w:val="20"/>
        </w:rPr>
        <w:t xml:space="preserve"> jį </w:t>
      </w:r>
      <w:r w:rsidRPr="001F46A9">
        <w:rPr>
          <w:rFonts w:eastAsia="Calibri" w:cs="Arial"/>
          <w:sz w:val="20"/>
          <w:szCs w:val="20"/>
        </w:rPr>
        <w:t xml:space="preserve">Kliento </w:t>
      </w:r>
      <w:r w:rsidRPr="00E8023C">
        <w:rPr>
          <w:rFonts w:eastAsia="Calibri" w:cs="Arial"/>
          <w:sz w:val="20"/>
          <w:szCs w:val="20"/>
        </w:rPr>
        <w:t xml:space="preserve"> įgaliotam atstovui elektroniniu paštu nurodytu Sutartyje.</w:t>
      </w:r>
    </w:p>
    <w:p w14:paraId="1D248CE9" w14:textId="34FBF19F" w:rsidR="00573D98" w:rsidRPr="00573D98" w:rsidRDefault="003A5BD3" w:rsidP="00573D98">
      <w:pPr>
        <w:tabs>
          <w:tab w:val="left" w:pos="567"/>
          <w:tab w:val="left" w:pos="851"/>
        </w:tabs>
        <w:spacing w:after="5"/>
        <w:ind w:right="52" w:firstLine="0"/>
        <w:jc w:val="both"/>
        <w:rPr>
          <w:rFonts w:eastAsia="Calibri" w:cs="Arial"/>
          <w:sz w:val="20"/>
          <w:szCs w:val="20"/>
        </w:rPr>
      </w:pPr>
      <w:r>
        <w:rPr>
          <w:rFonts w:eastAsia="Calibri" w:cs="Arial"/>
          <w:sz w:val="20"/>
          <w:szCs w:val="20"/>
        </w:rPr>
        <w:t>7.4.</w:t>
      </w:r>
      <w:r w:rsidR="00573D98" w:rsidRPr="00573D98">
        <w:rPr>
          <w:rFonts w:eastAsia="Calibri" w:cs="Arial"/>
          <w:sz w:val="20"/>
          <w:szCs w:val="20"/>
        </w:rPr>
        <w:t xml:space="preserve"> Elektros energijos mėnesiniai planai koreguojami viso mėnesio laikotarpiu (kasdien), remiantis klientų deklaruotais faktiniais suvartojimo rodmenimis.</w:t>
      </w:r>
    </w:p>
    <w:p w14:paraId="613B5268" w14:textId="77777777" w:rsidR="00A75353" w:rsidRPr="00A63BE8" w:rsidRDefault="00A75353" w:rsidP="00A75353">
      <w:pPr>
        <w:pStyle w:val="ListParagraph"/>
        <w:tabs>
          <w:tab w:val="left" w:pos="426"/>
          <w:tab w:val="left" w:pos="851"/>
        </w:tabs>
        <w:spacing w:after="5" w:line="268" w:lineRule="auto"/>
        <w:ind w:left="0" w:right="52" w:firstLine="0"/>
        <w:jc w:val="both"/>
        <w:rPr>
          <w:rFonts w:eastAsia="Calibri" w:cs="Arial"/>
          <w:sz w:val="20"/>
          <w:szCs w:val="20"/>
        </w:rPr>
      </w:pPr>
    </w:p>
    <w:p w14:paraId="1A969730" w14:textId="77777777" w:rsidR="00A63BE8" w:rsidRPr="0016336F" w:rsidRDefault="00A63BE8" w:rsidP="00573D98">
      <w:pPr>
        <w:pStyle w:val="ListParagraph"/>
        <w:numPr>
          <w:ilvl w:val="0"/>
          <w:numId w:val="7"/>
        </w:numPr>
        <w:pBdr>
          <w:top w:val="single" w:sz="4" w:space="1" w:color="auto"/>
          <w:bottom w:val="single" w:sz="4" w:space="1" w:color="auto"/>
        </w:pBdr>
        <w:shd w:val="clear" w:color="auto" w:fill="D9D9D9" w:themeFill="background1" w:themeFillShade="D9"/>
        <w:tabs>
          <w:tab w:val="left" w:pos="284"/>
          <w:tab w:val="left" w:pos="360"/>
        </w:tabs>
        <w:spacing w:before="60" w:after="60"/>
        <w:ind w:left="0" w:firstLine="0"/>
        <w:jc w:val="both"/>
        <w:rPr>
          <w:rStyle w:val="Laukeliai"/>
          <w:rFonts w:cs="Arial"/>
          <w:b/>
          <w:szCs w:val="20"/>
        </w:rPr>
      </w:pPr>
      <w:r>
        <w:rPr>
          <w:rStyle w:val="Laukeliai"/>
          <w:rFonts w:cs="Arial"/>
          <w:b/>
          <w:szCs w:val="20"/>
        </w:rPr>
        <w:t>DUJŲ APSKAITOS PRIETAISŲ NURAŠYMO DUOMENŲ APSIKEITIMO APRAŠYMAS</w:t>
      </w:r>
      <w:r w:rsidRPr="0016336F">
        <w:rPr>
          <w:rStyle w:val="Laukeliai"/>
          <w:rFonts w:cs="Arial"/>
          <w:b/>
          <w:szCs w:val="20"/>
        </w:rPr>
        <w:t xml:space="preserve"> </w:t>
      </w:r>
    </w:p>
    <w:p w14:paraId="1E32C7C8" w14:textId="4BB50A08" w:rsidR="00A63BE8" w:rsidRPr="00C1611A" w:rsidRDefault="00A63BE8" w:rsidP="00573D98">
      <w:pPr>
        <w:pStyle w:val="ListParagraph"/>
        <w:numPr>
          <w:ilvl w:val="1"/>
          <w:numId w:val="7"/>
        </w:numPr>
        <w:tabs>
          <w:tab w:val="left" w:pos="567"/>
          <w:tab w:val="left" w:pos="851"/>
        </w:tabs>
        <w:spacing w:after="5" w:line="268" w:lineRule="auto"/>
        <w:ind w:left="0" w:right="52" w:firstLine="0"/>
        <w:jc w:val="both"/>
        <w:rPr>
          <w:rFonts w:eastAsia="Calibri" w:cs="Arial"/>
          <w:sz w:val="20"/>
          <w:szCs w:val="20"/>
        </w:rPr>
      </w:pPr>
      <w:bookmarkStart w:id="21" w:name="_Hlk116458337"/>
      <w:r w:rsidRPr="00C1611A">
        <w:rPr>
          <w:rFonts w:eastAsia="Calibri" w:cs="Arial"/>
          <w:sz w:val="20"/>
          <w:szCs w:val="20"/>
        </w:rPr>
        <w:t xml:space="preserve">Duomenų apsikeitimo failo specifikacija nurodyta </w:t>
      </w:r>
      <w:r w:rsidR="001C4B9A">
        <w:rPr>
          <w:rFonts w:eastAsia="Calibri" w:cs="Arial"/>
          <w:sz w:val="20"/>
          <w:szCs w:val="20"/>
        </w:rPr>
        <w:t>šios techninės specifikacijos p</w:t>
      </w:r>
      <w:r w:rsidR="001C4B9A" w:rsidRPr="004E047F">
        <w:rPr>
          <w:rFonts w:eastAsia="Calibri" w:cs="Arial"/>
          <w:sz w:val="20"/>
          <w:szCs w:val="20"/>
        </w:rPr>
        <w:t xml:space="preserve">riedo </w:t>
      </w:r>
      <w:r w:rsidRPr="004E047F">
        <w:rPr>
          <w:rFonts w:eastAsia="Calibri" w:cs="Arial"/>
          <w:sz w:val="20"/>
          <w:szCs w:val="20"/>
        </w:rPr>
        <w:t>Nr.1 IV skyriuje</w:t>
      </w:r>
      <w:bookmarkEnd w:id="21"/>
      <w:r w:rsidRPr="004E047F">
        <w:rPr>
          <w:rFonts w:eastAsia="Calibri" w:cs="Arial"/>
          <w:sz w:val="20"/>
          <w:szCs w:val="20"/>
        </w:rPr>
        <w:t>.</w:t>
      </w:r>
    </w:p>
    <w:p w14:paraId="1D27181A" w14:textId="5659CD8A" w:rsidR="00A63BE8" w:rsidRPr="00C1611A" w:rsidRDefault="00A63BE8" w:rsidP="00573D98">
      <w:pPr>
        <w:pStyle w:val="ListParagraph"/>
        <w:numPr>
          <w:ilvl w:val="1"/>
          <w:numId w:val="7"/>
        </w:numPr>
        <w:tabs>
          <w:tab w:val="left" w:pos="567"/>
          <w:tab w:val="left" w:pos="851"/>
        </w:tabs>
        <w:spacing w:after="5" w:line="268" w:lineRule="auto"/>
        <w:ind w:left="0" w:right="52" w:firstLine="0"/>
        <w:jc w:val="both"/>
        <w:rPr>
          <w:rFonts w:eastAsia="Calibri" w:cs="Arial"/>
          <w:sz w:val="20"/>
          <w:szCs w:val="20"/>
        </w:rPr>
      </w:pPr>
      <w:bookmarkStart w:id="22" w:name="_Hlk116458374"/>
      <w:r>
        <w:rPr>
          <w:rFonts w:eastAsia="Calibri" w:cs="Arial"/>
          <w:sz w:val="20"/>
          <w:szCs w:val="20"/>
        </w:rPr>
        <w:t xml:space="preserve">Klientas </w:t>
      </w:r>
      <w:r w:rsidRPr="00C1611A">
        <w:rPr>
          <w:rFonts w:eastAsia="Calibri" w:cs="Arial"/>
          <w:sz w:val="20"/>
          <w:szCs w:val="20"/>
        </w:rPr>
        <w:t xml:space="preserve">suformuotus rodmenų </w:t>
      </w:r>
      <w:r w:rsidRPr="006D6BE8">
        <w:rPr>
          <w:rFonts w:eastAsia="Calibri" w:cs="Arial"/>
          <w:sz w:val="20"/>
          <w:szCs w:val="20"/>
        </w:rPr>
        <w:t>nurašymo užduočių failus skelbia</w:t>
      </w:r>
      <w:r w:rsidRPr="00C1611A">
        <w:rPr>
          <w:rFonts w:eastAsia="Calibri" w:cs="Arial"/>
          <w:sz w:val="20"/>
          <w:szCs w:val="20"/>
        </w:rPr>
        <w:t xml:space="preserve"> Portale, prie kurio Paslaugų teikėjo darbuotojas prisijungia jam suteiktu vartotojo vardu ir slaptažodžiu. Portalui neveikiant, užduočių </w:t>
      </w:r>
      <w:r>
        <w:rPr>
          <w:rFonts w:eastAsia="Calibri" w:cs="Arial"/>
          <w:sz w:val="20"/>
          <w:szCs w:val="20"/>
        </w:rPr>
        <w:t xml:space="preserve">rodmenų nurašymo </w:t>
      </w:r>
      <w:r w:rsidRPr="00C1611A">
        <w:rPr>
          <w:rFonts w:eastAsia="Calibri" w:cs="Arial"/>
          <w:sz w:val="20"/>
          <w:szCs w:val="20"/>
        </w:rPr>
        <w:t>failai atsiunčiami Paslaugų teikėjo įgaliotam darbuotojui elektroniniu paštu nurodytu Sutartyje</w:t>
      </w:r>
      <w:bookmarkEnd w:id="22"/>
      <w:r w:rsidR="005F6681">
        <w:rPr>
          <w:rFonts w:eastAsia="Calibri" w:cs="Arial"/>
          <w:sz w:val="20"/>
          <w:szCs w:val="20"/>
        </w:rPr>
        <w:t>.</w:t>
      </w:r>
    </w:p>
    <w:p w14:paraId="7FD46C1E" w14:textId="1A05D153" w:rsidR="00A63BE8" w:rsidRDefault="00A63BE8" w:rsidP="00573D98">
      <w:pPr>
        <w:pStyle w:val="ListParagraph"/>
        <w:numPr>
          <w:ilvl w:val="1"/>
          <w:numId w:val="7"/>
        </w:numPr>
        <w:tabs>
          <w:tab w:val="left" w:pos="567"/>
          <w:tab w:val="left" w:pos="851"/>
        </w:tabs>
        <w:spacing w:after="5" w:line="268" w:lineRule="auto"/>
        <w:ind w:left="0" w:right="52" w:firstLine="0"/>
        <w:jc w:val="both"/>
        <w:rPr>
          <w:rFonts w:eastAsia="Calibri" w:cs="Arial"/>
          <w:sz w:val="20"/>
          <w:szCs w:val="20"/>
        </w:rPr>
      </w:pPr>
      <w:bookmarkStart w:id="23" w:name="_Hlk116458386"/>
      <w:r w:rsidRPr="00C1611A">
        <w:rPr>
          <w:rFonts w:eastAsia="Calibri" w:cs="Arial"/>
          <w:sz w:val="20"/>
          <w:szCs w:val="20"/>
        </w:rPr>
        <w:t>Paslaug</w:t>
      </w:r>
      <w:r>
        <w:rPr>
          <w:rFonts w:eastAsia="Calibri" w:cs="Arial"/>
          <w:sz w:val="20"/>
          <w:szCs w:val="20"/>
        </w:rPr>
        <w:t>ų</w:t>
      </w:r>
      <w:r w:rsidRPr="00C1611A">
        <w:rPr>
          <w:rFonts w:eastAsia="Calibri" w:cs="Arial"/>
          <w:sz w:val="20"/>
          <w:szCs w:val="20"/>
        </w:rPr>
        <w:t xml:space="preserve"> </w:t>
      </w:r>
      <w:r>
        <w:rPr>
          <w:rFonts w:eastAsia="Calibri" w:cs="Arial"/>
          <w:sz w:val="20"/>
          <w:szCs w:val="20"/>
        </w:rPr>
        <w:t>t</w:t>
      </w:r>
      <w:r w:rsidRPr="00C1611A">
        <w:rPr>
          <w:rFonts w:eastAsia="Calibri" w:cs="Arial"/>
          <w:sz w:val="20"/>
          <w:szCs w:val="20"/>
        </w:rPr>
        <w:t xml:space="preserve">eikėjas, atlikęs visas arba dalį gautų </w:t>
      </w:r>
      <w:r>
        <w:rPr>
          <w:rFonts w:eastAsia="Calibri" w:cs="Arial"/>
          <w:sz w:val="20"/>
          <w:szCs w:val="20"/>
        </w:rPr>
        <w:t xml:space="preserve">Užsakyme </w:t>
      </w:r>
      <w:r w:rsidRPr="00C1611A">
        <w:rPr>
          <w:rFonts w:eastAsia="Calibri" w:cs="Arial"/>
          <w:sz w:val="20"/>
          <w:szCs w:val="20"/>
        </w:rPr>
        <w:t>užduočių, įkelia failą</w:t>
      </w:r>
      <w:r>
        <w:rPr>
          <w:rFonts w:eastAsia="Calibri" w:cs="Arial"/>
          <w:sz w:val="20"/>
          <w:szCs w:val="20"/>
        </w:rPr>
        <w:t xml:space="preserve"> (taip, kaip tai aprašyta šios </w:t>
      </w:r>
      <w:r w:rsidR="001C4B9A">
        <w:rPr>
          <w:rFonts w:eastAsia="Calibri" w:cs="Arial"/>
          <w:sz w:val="20"/>
          <w:szCs w:val="20"/>
        </w:rPr>
        <w:t xml:space="preserve">techninės </w:t>
      </w:r>
      <w:r>
        <w:rPr>
          <w:rFonts w:eastAsia="Calibri" w:cs="Arial"/>
          <w:sz w:val="20"/>
          <w:szCs w:val="20"/>
        </w:rPr>
        <w:t xml:space="preserve">specifikacijos Priede Nr.1) </w:t>
      </w:r>
      <w:r w:rsidRPr="00C1611A">
        <w:rPr>
          <w:rFonts w:eastAsia="Calibri" w:cs="Arial"/>
          <w:sz w:val="20"/>
          <w:szCs w:val="20"/>
        </w:rPr>
        <w:t xml:space="preserve"> į Portalą arba, jam neveikiant, atsiunčia</w:t>
      </w:r>
      <w:r>
        <w:rPr>
          <w:rFonts w:eastAsia="Calibri" w:cs="Arial"/>
          <w:sz w:val="20"/>
          <w:szCs w:val="20"/>
        </w:rPr>
        <w:t xml:space="preserve"> jį Kliento </w:t>
      </w:r>
      <w:r w:rsidRPr="00C1611A">
        <w:rPr>
          <w:rFonts w:eastAsia="Calibri" w:cs="Arial"/>
          <w:sz w:val="20"/>
          <w:szCs w:val="20"/>
        </w:rPr>
        <w:t xml:space="preserve"> įgaliotam atstovui elektroniniu paštu nurodytu Sutartyje</w:t>
      </w:r>
      <w:bookmarkEnd w:id="23"/>
      <w:r w:rsidRPr="00C1611A">
        <w:rPr>
          <w:rFonts w:eastAsia="Calibri" w:cs="Arial"/>
          <w:sz w:val="20"/>
          <w:szCs w:val="20"/>
        </w:rPr>
        <w:t xml:space="preserve">. </w:t>
      </w:r>
    </w:p>
    <w:p w14:paraId="1344B077" w14:textId="77777777" w:rsidR="00A63BE8" w:rsidRDefault="00A63BE8" w:rsidP="00A63BE8">
      <w:pPr>
        <w:pStyle w:val="ListParagraph"/>
        <w:tabs>
          <w:tab w:val="left" w:pos="567"/>
          <w:tab w:val="left" w:pos="851"/>
        </w:tabs>
        <w:spacing w:after="5" w:line="268" w:lineRule="auto"/>
        <w:ind w:left="0" w:right="52" w:firstLine="0"/>
        <w:jc w:val="both"/>
        <w:rPr>
          <w:rFonts w:eastAsia="Calibri" w:cs="Arial"/>
          <w:sz w:val="20"/>
          <w:szCs w:val="20"/>
        </w:rPr>
      </w:pPr>
    </w:p>
    <w:p w14:paraId="4D32788E" w14:textId="77777777" w:rsidR="00A63BE8" w:rsidRPr="0016336F" w:rsidRDefault="00A63BE8" w:rsidP="00573D98">
      <w:pPr>
        <w:pStyle w:val="ListParagraph"/>
        <w:numPr>
          <w:ilvl w:val="0"/>
          <w:numId w:val="7"/>
        </w:numPr>
        <w:pBdr>
          <w:top w:val="single" w:sz="4" w:space="1" w:color="auto"/>
          <w:bottom w:val="single" w:sz="4" w:space="1" w:color="auto"/>
        </w:pBdr>
        <w:shd w:val="clear" w:color="auto" w:fill="D9D9D9" w:themeFill="background1" w:themeFillShade="D9"/>
        <w:tabs>
          <w:tab w:val="left" w:pos="360"/>
        </w:tabs>
        <w:spacing w:before="60" w:after="60"/>
        <w:ind w:left="284" w:hanging="284"/>
        <w:jc w:val="both"/>
        <w:rPr>
          <w:rFonts w:cs="Arial"/>
          <w:b/>
          <w:sz w:val="20"/>
          <w:szCs w:val="20"/>
        </w:rPr>
      </w:pPr>
      <w:r>
        <w:rPr>
          <w:rStyle w:val="Laukeliai"/>
          <w:rFonts w:cs="Arial"/>
          <w:b/>
          <w:szCs w:val="20"/>
        </w:rPr>
        <w:t>PASLAUGŲ TEIKĖJO REZULTATŲ PATEIKIMO Į PORTALĄ TVARKA IR TERMINAI</w:t>
      </w:r>
    </w:p>
    <w:p w14:paraId="75F94094" w14:textId="77777777" w:rsidR="00411926" w:rsidRDefault="00411926" w:rsidP="00573D98">
      <w:pPr>
        <w:pStyle w:val="ListParagraph"/>
        <w:numPr>
          <w:ilvl w:val="1"/>
          <w:numId w:val="7"/>
        </w:numPr>
        <w:tabs>
          <w:tab w:val="left" w:pos="567"/>
          <w:tab w:val="left" w:pos="851"/>
        </w:tabs>
        <w:spacing w:after="5"/>
        <w:ind w:left="567" w:right="52" w:hanging="567"/>
        <w:jc w:val="both"/>
        <w:rPr>
          <w:rFonts w:eastAsia="Calibri" w:cs="Arial"/>
          <w:sz w:val="20"/>
          <w:szCs w:val="20"/>
        </w:rPr>
      </w:pPr>
      <w:r w:rsidRPr="009420E8">
        <w:rPr>
          <w:rFonts w:eastAsia="Calibri" w:cs="Arial"/>
          <w:sz w:val="20"/>
          <w:szCs w:val="20"/>
        </w:rPr>
        <w:t xml:space="preserve">Failo įkėlimai į </w:t>
      </w:r>
      <w:r>
        <w:rPr>
          <w:rFonts w:eastAsia="Calibri" w:cs="Arial"/>
          <w:sz w:val="20"/>
          <w:szCs w:val="20"/>
        </w:rPr>
        <w:t>P</w:t>
      </w:r>
      <w:r w:rsidRPr="009420E8">
        <w:rPr>
          <w:rFonts w:eastAsia="Calibri" w:cs="Arial"/>
          <w:sz w:val="20"/>
          <w:szCs w:val="20"/>
        </w:rPr>
        <w:t xml:space="preserve">ortalą </w:t>
      </w:r>
      <w:r>
        <w:rPr>
          <w:rFonts w:eastAsia="Calibri" w:cs="Arial"/>
          <w:sz w:val="20"/>
          <w:szCs w:val="20"/>
        </w:rPr>
        <w:t xml:space="preserve"> privalo būti vykdomi</w:t>
      </w:r>
      <w:r w:rsidRPr="009420E8">
        <w:rPr>
          <w:rFonts w:eastAsia="Calibri" w:cs="Arial"/>
          <w:sz w:val="20"/>
          <w:szCs w:val="20"/>
        </w:rPr>
        <w:t xml:space="preserve"> </w:t>
      </w:r>
      <w:r>
        <w:rPr>
          <w:rFonts w:eastAsia="Calibri" w:cs="Arial"/>
          <w:sz w:val="20"/>
          <w:szCs w:val="20"/>
        </w:rPr>
        <w:t>kiekvieną dieną</w:t>
      </w:r>
      <w:r w:rsidRPr="009420E8">
        <w:rPr>
          <w:rFonts w:eastAsia="Calibri" w:cs="Arial"/>
          <w:sz w:val="20"/>
          <w:szCs w:val="20"/>
        </w:rPr>
        <w:t xml:space="preserve"> už praėjus</w:t>
      </w:r>
      <w:r>
        <w:rPr>
          <w:rFonts w:eastAsia="Calibri" w:cs="Arial"/>
          <w:sz w:val="20"/>
          <w:szCs w:val="20"/>
        </w:rPr>
        <w:t>ios</w:t>
      </w:r>
      <w:r w:rsidRPr="009420E8">
        <w:rPr>
          <w:rFonts w:eastAsia="Calibri" w:cs="Arial"/>
          <w:sz w:val="20"/>
          <w:szCs w:val="20"/>
        </w:rPr>
        <w:t xml:space="preserve"> </w:t>
      </w:r>
      <w:r>
        <w:rPr>
          <w:rFonts w:eastAsia="Calibri" w:cs="Arial"/>
          <w:sz w:val="20"/>
          <w:szCs w:val="20"/>
        </w:rPr>
        <w:t>dienos</w:t>
      </w:r>
      <w:r w:rsidRPr="009420E8">
        <w:rPr>
          <w:rFonts w:eastAsia="Calibri" w:cs="Arial"/>
          <w:sz w:val="20"/>
          <w:szCs w:val="20"/>
        </w:rPr>
        <w:t xml:space="preserve"> laikotarpį, t. y. </w:t>
      </w:r>
      <w:r>
        <w:rPr>
          <w:rFonts w:eastAsia="Calibri" w:cs="Arial"/>
          <w:sz w:val="20"/>
          <w:szCs w:val="20"/>
        </w:rPr>
        <w:t>20 (22)</w:t>
      </w:r>
      <w:r w:rsidRPr="009420E8">
        <w:rPr>
          <w:rFonts w:eastAsia="Calibri" w:cs="Arial"/>
          <w:sz w:val="20"/>
          <w:szCs w:val="20"/>
        </w:rPr>
        <w:t xml:space="preserve"> k./1mėn</w:t>
      </w:r>
      <w:r>
        <w:rPr>
          <w:rFonts w:eastAsia="Calibri" w:cs="Arial"/>
          <w:sz w:val="20"/>
          <w:szCs w:val="20"/>
        </w:rPr>
        <w:t>:</w:t>
      </w:r>
    </w:p>
    <w:p w14:paraId="762F6FD7" w14:textId="77777777" w:rsidR="00411926" w:rsidRDefault="00411926" w:rsidP="00573D98">
      <w:pPr>
        <w:pStyle w:val="ListParagraph"/>
        <w:numPr>
          <w:ilvl w:val="2"/>
          <w:numId w:val="7"/>
        </w:numPr>
        <w:tabs>
          <w:tab w:val="left" w:pos="567"/>
          <w:tab w:val="left" w:pos="851"/>
        </w:tabs>
        <w:spacing w:after="5"/>
        <w:ind w:right="52" w:hanging="938"/>
        <w:jc w:val="both"/>
        <w:rPr>
          <w:rFonts w:eastAsia="Calibri" w:cs="Arial"/>
          <w:sz w:val="20"/>
          <w:szCs w:val="20"/>
        </w:rPr>
      </w:pPr>
      <w:r w:rsidRPr="009420E8">
        <w:rPr>
          <w:rFonts w:eastAsia="Calibri" w:cs="Arial"/>
          <w:sz w:val="20"/>
          <w:szCs w:val="20"/>
        </w:rPr>
        <w:t xml:space="preserve">rezultatai už praėjusios </w:t>
      </w:r>
      <w:r>
        <w:rPr>
          <w:rFonts w:eastAsia="Calibri" w:cs="Arial"/>
          <w:sz w:val="20"/>
          <w:szCs w:val="20"/>
        </w:rPr>
        <w:t>dienos</w:t>
      </w:r>
      <w:r w:rsidRPr="009420E8">
        <w:rPr>
          <w:rFonts w:eastAsia="Calibri" w:cs="Arial"/>
          <w:sz w:val="20"/>
          <w:szCs w:val="20"/>
        </w:rPr>
        <w:t xml:space="preserve"> laikotarpį pateikiami ne vėliau, kaip sekanči</w:t>
      </w:r>
      <w:r>
        <w:rPr>
          <w:rFonts w:eastAsia="Calibri" w:cs="Arial"/>
          <w:sz w:val="20"/>
          <w:szCs w:val="20"/>
        </w:rPr>
        <w:t>ą dieną;</w:t>
      </w:r>
    </w:p>
    <w:p w14:paraId="14E27189" w14:textId="77777777" w:rsidR="00411926" w:rsidRDefault="00411926" w:rsidP="00573D98">
      <w:pPr>
        <w:pStyle w:val="ListParagraph"/>
        <w:numPr>
          <w:ilvl w:val="2"/>
          <w:numId w:val="7"/>
        </w:numPr>
        <w:tabs>
          <w:tab w:val="left" w:pos="567"/>
          <w:tab w:val="left" w:pos="851"/>
        </w:tabs>
        <w:spacing w:after="5"/>
        <w:ind w:right="52" w:hanging="938"/>
        <w:jc w:val="both"/>
        <w:rPr>
          <w:rFonts w:eastAsia="Calibri" w:cs="Arial"/>
          <w:sz w:val="20"/>
          <w:szCs w:val="20"/>
        </w:rPr>
      </w:pPr>
      <w:r w:rsidRPr="009420E8">
        <w:rPr>
          <w:rFonts w:eastAsia="Calibri" w:cs="Arial"/>
          <w:sz w:val="20"/>
          <w:szCs w:val="20"/>
        </w:rPr>
        <w:t xml:space="preserve">rezultatai už paskutinę mėnesio </w:t>
      </w:r>
      <w:r>
        <w:rPr>
          <w:rFonts w:eastAsia="Calibri" w:cs="Arial"/>
          <w:sz w:val="20"/>
          <w:szCs w:val="20"/>
        </w:rPr>
        <w:t>dieną</w:t>
      </w:r>
      <w:r w:rsidRPr="009420E8">
        <w:rPr>
          <w:rFonts w:eastAsia="Calibri" w:cs="Arial"/>
          <w:sz w:val="20"/>
          <w:szCs w:val="20"/>
        </w:rPr>
        <w:t xml:space="preserve"> pateikiami ne vėliau, kaip paskutinę mėnesio darbo dieną</w:t>
      </w:r>
      <w:r>
        <w:rPr>
          <w:rFonts w:eastAsia="Calibri" w:cs="Arial"/>
          <w:sz w:val="20"/>
          <w:szCs w:val="20"/>
        </w:rPr>
        <w:t>.</w:t>
      </w:r>
    </w:p>
    <w:p w14:paraId="142BE251" w14:textId="77777777" w:rsidR="003937C4" w:rsidRPr="00A63BE8" w:rsidRDefault="003937C4" w:rsidP="003937C4">
      <w:pPr>
        <w:pStyle w:val="ListParagraph"/>
        <w:tabs>
          <w:tab w:val="left" w:pos="567"/>
          <w:tab w:val="left" w:pos="851"/>
        </w:tabs>
        <w:spacing w:after="5"/>
        <w:ind w:left="1080" w:right="52" w:firstLine="0"/>
        <w:jc w:val="both"/>
        <w:rPr>
          <w:rFonts w:eastAsia="Calibri" w:cs="Arial"/>
          <w:sz w:val="20"/>
          <w:szCs w:val="20"/>
        </w:rPr>
      </w:pPr>
    </w:p>
    <w:p w14:paraId="54F9DA80" w14:textId="77777777" w:rsidR="00A63BE8" w:rsidRPr="0016336F" w:rsidRDefault="00A63BE8" w:rsidP="00573D98">
      <w:pPr>
        <w:pStyle w:val="ListParagraph"/>
        <w:numPr>
          <w:ilvl w:val="0"/>
          <w:numId w:val="7"/>
        </w:numPr>
        <w:pBdr>
          <w:top w:val="single" w:sz="4" w:space="1" w:color="auto"/>
          <w:bottom w:val="single" w:sz="4" w:space="1" w:color="auto"/>
        </w:pBdr>
        <w:shd w:val="clear" w:color="auto" w:fill="D9D9D9" w:themeFill="background1" w:themeFillShade="D9"/>
        <w:tabs>
          <w:tab w:val="left" w:pos="360"/>
        </w:tabs>
        <w:spacing w:before="60" w:after="60"/>
        <w:ind w:left="284" w:hanging="284"/>
        <w:jc w:val="both"/>
        <w:rPr>
          <w:rFonts w:cs="Arial"/>
          <w:b/>
          <w:sz w:val="20"/>
          <w:szCs w:val="20"/>
        </w:rPr>
      </w:pPr>
      <w:r w:rsidRPr="0016336F">
        <w:rPr>
          <w:rStyle w:val="Laukeliai"/>
          <w:rFonts w:cs="Arial"/>
          <w:b/>
          <w:szCs w:val="20"/>
        </w:rPr>
        <w:t>KOKYBĖ IR TRŪKUMŲ PAŠALINIMAS</w:t>
      </w:r>
    </w:p>
    <w:p w14:paraId="10403566" w14:textId="03D40250" w:rsidR="00A63BE8" w:rsidRPr="001171ED" w:rsidRDefault="001C4B9A" w:rsidP="00573D98">
      <w:pPr>
        <w:numPr>
          <w:ilvl w:val="1"/>
          <w:numId w:val="7"/>
        </w:numPr>
        <w:tabs>
          <w:tab w:val="left" w:pos="567"/>
        </w:tabs>
        <w:spacing w:after="5" w:line="268" w:lineRule="auto"/>
        <w:ind w:left="0" w:right="52" w:firstLine="0"/>
        <w:contextualSpacing/>
        <w:jc w:val="both"/>
        <w:rPr>
          <w:rFonts w:eastAsia="Calibri" w:cs="Arial"/>
          <w:sz w:val="20"/>
          <w:szCs w:val="20"/>
        </w:rPr>
      </w:pPr>
      <w:bookmarkStart w:id="24" w:name="_Hlk116458438"/>
      <w:r>
        <w:rPr>
          <w:rFonts w:eastAsia="Calibri" w:cs="Arial"/>
          <w:sz w:val="20"/>
          <w:szCs w:val="20"/>
        </w:rPr>
        <w:t>T</w:t>
      </w:r>
      <w:r w:rsidRPr="001171ED">
        <w:rPr>
          <w:rFonts w:eastAsia="Calibri" w:cs="Arial"/>
          <w:sz w:val="20"/>
          <w:szCs w:val="20"/>
        </w:rPr>
        <w:t xml:space="preserve">eikiamų </w:t>
      </w:r>
      <w:r w:rsidR="00A63BE8" w:rsidRPr="001171ED">
        <w:rPr>
          <w:rFonts w:eastAsia="Calibri" w:cs="Arial"/>
          <w:sz w:val="20"/>
          <w:szCs w:val="20"/>
        </w:rPr>
        <w:t xml:space="preserve">Paslaugų kokybė turi atitikti </w:t>
      </w:r>
      <w:r>
        <w:rPr>
          <w:rFonts w:eastAsia="Calibri" w:cs="Arial"/>
          <w:sz w:val="20"/>
          <w:szCs w:val="20"/>
        </w:rPr>
        <w:t>šios</w:t>
      </w:r>
      <w:r w:rsidRPr="001171ED">
        <w:rPr>
          <w:rFonts w:eastAsia="Calibri" w:cs="Arial"/>
          <w:sz w:val="20"/>
          <w:szCs w:val="20"/>
        </w:rPr>
        <w:t xml:space="preserve"> </w:t>
      </w:r>
      <w:r>
        <w:rPr>
          <w:rFonts w:eastAsia="Calibri" w:cs="Arial"/>
          <w:sz w:val="20"/>
          <w:szCs w:val="20"/>
        </w:rPr>
        <w:t>t</w:t>
      </w:r>
      <w:r w:rsidRPr="001171ED">
        <w:rPr>
          <w:rFonts w:eastAsia="Calibri" w:cs="Arial"/>
          <w:sz w:val="20"/>
          <w:szCs w:val="20"/>
        </w:rPr>
        <w:t>echninę specifikacij</w:t>
      </w:r>
      <w:r>
        <w:rPr>
          <w:rFonts w:eastAsia="Calibri" w:cs="Arial"/>
          <w:sz w:val="20"/>
          <w:szCs w:val="20"/>
        </w:rPr>
        <w:t>os</w:t>
      </w:r>
      <w:r w:rsidRPr="001171ED">
        <w:rPr>
          <w:rFonts w:eastAsia="Calibri" w:cs="Arial"/>
          <w:sz w:val="20"/>
          <w:szCs w:val="20"/>
        </w:rPr>
        <w:t xml:space="preserve"> </w:t>
      </w:r>
      <w:r w:rsidR="00A63BE8" w:rsidRPr="001171ED">
        <w:rPr>
          <w:rFonts w:eastAsia="Calibri" w:cs="Arial"/>
          <w:sz w:val="20"/>
          <w:szCs w:val="20"/>
        </w:rPr>
        <w:t xml:space="preserve">ir teisės </w:t>
      </w:r>
      <w:r w:rsidRPr="001171ED">
        <w:rPr>
          <w:rFonts w:eastAsia="Calibri" w:cs="Arial"/>
          <w:sz w:val="20"/>
          <w:szCs w:val="20"/>
        </w:rPr>
        <w:t>akt</w:t>
      </w:r>
      <w:r>
        <w:rPr>
          <w:rFonts w:eastAsia="Calibri" w:cs="Arial"/>
          <w:sz w:val="20"/>
          <w:szCs w:val="20"/>
        </w:rPr>
        <w:t>ų</w:t>
      </w:r>
      <w:r w:rsidR="00A63BE8" w:rsidRPr="001171ED">
        <w:rPr>
          <w:rFonts w:eastAsia="Calibri" w:cs="Arial"/>
          <w:sz w:val="20"/>
          <w:szCs w:val="20"/>
        </w:rPr>
        <w:t xml:space="preserve">, </w:t>
      </w:r>
      <w:r>
        <w:rPr>
          <w:rFonts w:eastAsia="Calibri" w:cs="Arial"/>
          <w:sz w:val="20"/>
          <w:szCs w:val="20"/>
        </w:rPr>
        <w:t>reglamentuojančių</w:t>
      </w:r>
      <w:r w:rsidR="00A63BE8" w:rsidRPr="001171ED">
        <w:rPr>
          <w:rFonts w:eastAsia="Calibri" w:cs="Arial"/>
          <w:sz w:val="20"/>
          <w:szCs w:val="20"/>
        </w:rPr>
        <w:t xml:space="preserve"> </w:t>
      </w:r>
      <w:r w:rsidRPr="001171ED">
        <w:rPr>
          <w:rFonts w:eastAsia="Calibri" w:cs="Arial"/>
          <w:sz w:val="20"/>
          <w:szCs w:val="20"/>
        </w:rPr>
        <w:t>Paslaug</w:t>
      </w:r>
      <w:r>
        <w:rPr>
          <w:rFonts w:eastAsia="Calibri" w:cs="Arial"/>
          <w:sz w:val="20"/>
          <w:szCs w:val="20"/>
        </w:rPr>
        <w:t>ų kokybė, reikalavimus</w:t>
      </w:r>
      <w:bookmarkEnd w:id="24"/>
      <w:r w:rsidR="00A63BE8" w:rsidRPr="001171ED">
        <w:rPr>
          <w:rFonts w:eastAsia="Calibri" w:cs="Arial"/>
          <w:sz w:val="20"/>
          <w:szCs w:val="20"/>
        </w:rPr>
        <w:t>.</w:t>
      </w:r>
    </w:p>
    <w:p w14:paraId="0A4D35D1" w14:textId="77777777" w:rsidR="00A63BE8" w:rsidRPr="001171ED" w:rsidRDefault="00A63BE8" w:rsidP="00573D98">
      <w:pPr>
        <w:numPr>
          <w:ilvl w:val="1"/>
          <w:numId w:val="7"/>
        </w:numPr>
        <w:tabs>
          <w:tab w:val="left" w:pos="567"/>
        </w:tabs>
        <w:spacing w:after="5" w:line="268" w:lineRule="auto"/>
        <w:ind w:left="0" w:right="52" w:firstLine="0"/>
        <w:contextualSpacing/>
        <w:jc w:val="both"/>
        <w:rPr>
          <w:rFonts w:eastAsia="Calibri" w:cs="Arial"/>
          <w:sz w:val="20"/>
          <w:szCs w:val="20"/>
        </w:rPr>
      </w:pPr>
      <w:bookmarkStart w:id="25" w:name="_Ref339024596"/>
      <w:bookmarkStart w:id="26" w:name="_Ref339026538"/>
      <w:r>
        <w:rPr>
          <w:rFonts w:eastAsia="Calibri" w:cs="Arial"/>
          <w:sz w:val="20"/>
          <w:szCs w:val="20"/>
        </w:rPr>
        <w:t xml:space="preserve">Klientas </w:t>
      </w:r>
      <w:r w:rsidRPr="001171ED">
        <w:rPr>
          <w:rFonts w:eastAsia="Calibri" w:cs="Arial"/>
          <w:sz w:val="20"/>
          <w:szCs w:val="20"/>
        </w:rPr>
        <w:t xml:space="preserve"> turi teisę kreiptis į Paslaugų teikėją dėl Paslaugų ir (ar) Paslaugų rezultato trūkumų pašalinimo</w:t>
      </w:r>
      <w:r>
        <w:rPr>
          <w:rFonts w:eastAsia="Calibri" w:cs="Arial"/>
          <w:sz w:val="20"/>
          <w:szCs w:val="20"/>
        </w:rPr>
        <w:t xml:space="preserve"> per 5 darbo dienas nuo atliktų užduočių failo įkėlimo į Portalą dienos.</w:t>
      </w:r>
    </w:p>
    <w:p w14:paraId="4F164966" w14:textId="4488DF99" w:rsidR="00A63BE8" w:rsidRPr="001171ED" w:rsidRDefault="00A63BE8" w:rsidP="00573D98">
      <w:pPr>
        <w:numPr>
          <w:ilvl w:val="1"/>
          <w:numId w:val="7"/>
        </w:numPr>
        <w:tabs>
          <w:tab w:val="left" w:pos="567"/>
        </w:tabs>
        <w:spacing w:after="5" w:line="268" w:lineRule="auto"/>
        <w:ind w:left="0" w:right="52" w:firstLine="0"/>
        <w:contextualSpacing/>
        <w:jc w:val="both"/>
        <w:rPr>
          <w:rFonts w:eastAsia="Calibri" w:cs="Arial"/>
          <w:sz w:val="20"/>
          <w:szCs w:val="20"/>
        </w:rPr>
      </w:pPr>
      <w:bookmarkStart w:id="27" w:name="_Hlk116458455"/>
      <w:bookmarkEnd w:id="25"/>
      <w:bookmarkEnd w:id="26"/>
      <w:r w:rsidRPr="001171ED">
        <w:rPr>
          <w:rFonts w:eastAsia="Calibri" w:cs="Arial"/>
          <w:sz w:val="20"/>
          <w:szCs w:val="20"/>
        </w:rPr>
        <w:t xml:space="preserve">Paslaugų ir (ar) Paslaugų rezultato trūkumais laikomi neatitikimai </w:t>
      </w:r>
      <w:r w:rsidR="001C4B9A">
        <w:rPr>
          <w:rFonts w:eastAsia="Calibri" w:cs="Arial"/>
          <w:sz w:val="20"/>
          <w:szCs w:val="20"/>
        </w:rPr>
        <w:t>šios t</w:t>
      </w:r>
      <w:r w:rsidR="001C4B9A" w:rsidRPr="001171ED">
        <w:rPr>
          <w:rFonts w:eastAsia="Calibri" w:cs="Arial"/>
          <w:sz w:val="20"/>
          <w:szCs w:val="20"/>
        </w:rPr>
        <w:t xml:space="preserve">echninės </w:t>
      </w:r>
      <w:r w:rsidRPr="001171ED">
        <w:rPr>
          <w:rFonts w:eastAsia="Calibri" w:cs="Arial"/>
          <w:sz w:val="20"/>
          <w:szCs w:val="20"/>
        </w:rPr>
        <w:t xml:space="preserve">specifikacijos ir teisės </w:t>
      </w:r>
      <w:r w:rsidR="001C4B9A" w:rsidRPr="001171ED">
        <w:rPr>
          <w:rFonts w:eastAsia="Calibri" w:cs="Arial"/>
          <w:sz w:val="20"/>
          <w:szCs w:val="20"/>
        </w:rPr>
        <w:t>akt</w:t>
      </w:r>
      <w:r w:rsidR="001C4B9A">
        <w:rPr>
          <w:rFonts w:eastAsia="Calibri" w:cs="Arial"/>
          <w:sz w:val="20"/>
          <w:szCs w:val="20"/>
        </w:rPr>
        <w:t>ų</w:t>
      </w:r>
      <w:r w:rsidRPr="001171ED">
        <w:rPr>
          <w:rFonts w:eastAsia="Calibri" w:cs="Arial"/>
          <w:sz w:val="20"/>
          <w:szCs w:val="20"/>
        </w:rPr>
        <w:t>,</w:t>
      </w:r>
      <w:r w:rsidRPr="001171ED" w:rsidDel="001C4B9A">
        <w:rPr>
          <w:rFonts w:eastAsia="Calibri" w:cs="Arial"/>
          <w:sz w:val="20"/>
          <w:szCs w:val="20"/>
        </w:rPr>
        <w:t xml:space="preserve"> </w:t>
      </w:r>
      <w:r w:rsidR="001C4B9A" w:rsidRPr="001171ED">
        <w:rPr>
          <w:rFonts w:eastAsia="Calibri" w:cs="Arial"/>
          <w:sz w:val="20"/>
          <w:szCs w:val="20"/>
        </w:rPr>
        <w:t>reglamentuojan</w:t>
      </w:r>
      <w:r w:rsidR="001C4B9A">
        <w:rPr>
          <w:rFonts w:eastAsia="Calibri" w:cs="Arial"/>
          <w:sz w:val="20"/>
          <w:szCs w:val="20"/>
        </w:rPr>
        <w:t>čių</w:t>
      </w:r>
      <w:r w:rsidR="001C4B9A" w:rsidRPr="001171ED">
        <w:rPr>
          <w:rFonts w:eastAsia="Calibri" w:cs="Arial"/>
          <w:sz w:val="20"/>
          <w:szCs w:val="20"/>
        </w:rPr>
        <w:t xml:space="preserve"> </w:t>
      </w:r>
      <w:r w:rsidRPr="001171ED">
        <w:rPr>
          <w:rFonts w:eastAsia="Calibri" w:cs="Arial"/>
          <w:sz w:val="20"/>
          <w:szCs w:val="20"/>
        </w:rPr>
        <w:t>Paslaugų kokybę</w:t>
      </w:r>
      <w:r w:rsidR="001C4B9A">
        <w:rPr>
          <w:rFonts w:eastAsia="Calibri" w:cs="Arial"/>
          <w:sz w:val="20"/>
          <w:szCs w:val="20"/>
        </w:rPr>
        <w:t>, reikalavimams</w:t>
      </w:r>
      <w:bookmarkEnd w:id="27"/>
      <w:r w:rsidRPr="001171ED">
        <w:rPr>
          <w:rFonts w:eastAsia="Calibri" w:cs="Arial"/>
          <w:sz w:val="20"/>
          <w:szCs w:val="20"/>
        </w:rPr>
        <w:t>.</w:t>
      </w:r>
    </w:p>
    <w:p w14:paraId="250AA9EB" w14:textId="7335D69B" w:rsidR="00A63BE8" w:rsidRPr="001171ED" w:rsidRDefault="00A63BE8" w:rsidP="00573D98">
      <w:pPr>
        <w:numPr>
          <w:ilvl w:val="1"/>
          <w:numId w:val="7"/>
        </w:numPr>
        <w:tabs>
          <w:tab w:val="left" w:pos="567"/>
        </w:tabs>
        <w:spacing w:after="5" w:line="268" w:lineRule="auto"/>
        <w:ind w:left="0" w:right="52" w:firstLine="0"/>
        <w:contextualSpacing/>
        <w:jc w:val="both"/>
        <w:rPr>
          <w:rFonts w:eastAsia="Calibri" w:cs="Arial"/>
          <w:sz w:val="20"/>
          <w:szCs w:val="20"/>
        </w:rPr>
      </w:pPr>
      <w:bookmarkStart w:id="28" w:name="_Hlk116458477"/>
      <w:r w:rsidRPr="001171ED">
        <w:rPr>
          <w:rFonts w:eastAsia="Calibri" w:cs="Arial"/>
          <w:sz w:val="20"/>
          <w:szCs w:val="20"/>
        </w:rPr>
        <w:t xml:space="preserve">Paslaugų teikėjas įsipareigoja atlyginti </w:t>
      </w:r>
      <w:r>
        <w:rPr>
          <w:rFonts w:eastAsia="Calibri" w:cs="Arial"/>
          <w:sz w:val="20"/>
          <w:szCs w:val="20"/>
        </w:rPr>
        <w:t xml:space="preserve">Klientui </w:t>
      </w:r>
      <w:r w:rsidRPr="001171ED">
        <w:rPr>
          <w:rFonts w:eastAsia="Calibri" w:cs="Arial"/>
          <w:sz w:val="20"/>
          <w:szCs w:val="20"/>
        </w:rPr>
        <w:t xml:space="preserve"> nuostolius, kilusius Sutarties vykdymo metu dėl pagrįstų </w:t>
      </w:r>
      <w:r>
        <w:rPr>
          <w:rFonts w:eastAsia="Calibri" w:cs="Arial"/>
          <w:sz w:val="20"/>
          <w:szCs w:val="20"/>
        </w:rPr>
        <w:t xml:space="preserve">Kliento </w:t>
      </w:r>
      <w:r w:rsidRPr="001171ED">
        <w:rPr>
          <w:rFonts w:eastAsia="Calibri" w:cs="Arial"/>
          <w:sz w:val="20"/>
          <w:szCs w:val="20"/>
        </w:rPr>
        <w:t xml:space="preserve"> </w:t>
      </w:r>
      <w:r w:rsidR="001C4B9A">
        <w:rPr>
          <w:rFonts w:eastAsia="Calibri" w:cs="Arial"/>
          <w:sz w:val="20"/>
          <w:szCs w:val="20"/>
        </w:rPr>
        <w:t>vartotojų</w:t>
      </w:r>
      <w:r w:rsidRPr="00574559">
        <w:rPr>
          <w:rFonts w:eastAsia="Calibri" w:cs="Arial"/>
          <w:sz w:val="20"/>
          <w:szCs w:val="20"/>
        </w:rPr>
        <w:t xml:space="preserve"> skundų dėl netinkamo Paslaugų teikimo. Paslaugų teikėjas įsipareigoja už kiekvieno pagrįsto skundo atvejį sumokėti 15,00 </w:t>
      </w:r>
      <w:r w:rsidR="00574559" w:rsidRPr="00574559">
        <w:rPr>
          <w:rFonts w:eastAsia="Calibri" w:cs="Arial"/>
          <w:sz w:val="20"/>
          <w:szCs w:val="20"/>
        </w:rPr>
        <w:t>EUR</w:t>
      </w:r>
      <w:r w:rsidRPr="00574559">
        <w:rPr>
          <w:rFonts w:eastAsia="Calibri" w:cs="Arial"/>
          <w:sz w:val="20"/>
          <w:szCs w:val="20"/>
        </w:rPr>
        <w:t xml:space="preserve"> (</w:t>
      </w:r>
      <w:r w:rsidR="00574559" w:rsidRPr="00574559">
        <w:rPr>
          <w:rFonts w:eastAsia="Calibri" w:cs="Arial"/>
          <w:sz w:val="20"/>
          <w:szCs w:val="20"/>
        </w:rPr>
        <w:t>p</w:t>
      </w:r>
      <w:r w:rsidRPr="00574559">
        <w:rPr>
          <w:rFonts w:eastAsia="Calibri" w:cs="Arial"/>
          <w:sz w:val="20"/>
          <w:szCs w:val="20"/>
        </w:rPr>
        <w:t xml:space="preserve">enkiolika </w:t>
      </w:r>
      <w:r w:rsidR="00574559" w:rsidRPr="00574559">
        <w:rPr>
          <w:rFonts w:eastAsia="Calibri" w:cs="Arial"/>
          <w:sz w:val="20"/>
          <w:szCs w:val="20"/>
        </w:rPr>
        <w:t>eurų</w:t>
      </w:r>
      <w:r w:rsidRPr="00574559">
        <w:rPr>
          <w:rFonts w:eastAsia="Calibri" w:cs="Arial"/>
          <w:sz w:val="20"/>
          <w:szCs w:val="20"/>
        </w:rPr>
        <w:t xml:space="preserve"> 00 ct.)</w:t>
      </w:r>
      <w:r w:rsidRPr="001171ED">
        <w:rPr>
          <w:rFonts w:eastAsia="Calibri" w:cs="Arial"/>
          <w:sz w:val="20"/>
          <w:szCs w:val="20"/>
        </w:rPr>
        <w:t xml:space="preserve"> dydžio baudą, kuri laikoma minimaliais </w:t>
      </w:r>
      <w:r>
        <w:rPr>
          <w:rFonts w:eastAsia="Calibri" w:cs="Arial"/>
          <w:sz w:val="20"/>
          <w:szCs w:val="20"/>
        </w:rPr>
        <w:t xml:space="preserve">Kliento </w:t>
      </w:r>
      <w:r w:rsidRPr="001171ED">
        <w:rPr>
          <w:rFonts w:eastAsia="Calibri" w:cs="Arial"/>
          <w:sz w:val="20"/>
          <w:szCs w:val="20"/>
        </w:rPr>
        <w:lastRenderedPageBreak/>
        <w:t xml:space="preserve">patirtais nuostoliais, taip pat atlyginti </w:t>
      </w:r>
      <w:r>
        <w:rPr>
          <w:rFonts w:eastAsia="Calibri" w:cs="Arial"/>
          <w:sz w:val="20"/>
          <w:szCs w:val="20"/>
        </w:rPr>
        <w:t xml:space="preserve">Kliento </w:t>
      </w:r>
      <w:r w:rsidR="001C4B9A">
        <w:rPr>
          <w:rFonts w:eastAsia="Calibri" w:cs="Arial"/>
          <w:sz w:val="20"/>
          <w:szCs w:val="20"/>
        </w:rPr>
        <w:t>vartotojų</w:t>
      </w:r>
      <w:r w:rsidRPr="001171ED">
        <w:rPr>
          <w:rFonts w:eastAsia="Calibri" w:cs="Arial"/>
          <w:sz w:val="20"/>
          <w:szCs w:val="20"/>
        </w:rPr>
        <w:t xml:space="preserve"> patirtus nuostolius, kurių nepadengia šiame punkte nurodyta bauda</w:t>
      </w:r>
      <w:bookmarkEnd w:id="28"/>
      <w:r w:rsidRPr="001171ED">
        <w:rPr>
          <w:rFonts w:eastAsia="Calibri" w:cs="Arial"/>
          <w:sz w:val="20"/>
          <w:szCs w:val="20"/>
        </w:rPr>
        <w:t xml:space="preserve">. </w:t>
      </w:r>
    </w:p>
    <w:p w14:paraId="25256A60" w14:textId="2A8A9941" w:rsidR="00A63BE8" w:rsidRPr="001171ED" w:rsidRDefault="00A63BE8" w:rsidP="00573D98">
      <w:pPr>
        <w:numPr>
          <w:ilvl w:val="1"/>
          <w:numId w:val="7"/>
        </w:numPr>
        <w:tabs>
          <w:tab w:val="left" w:pos="567"/>
        </w:tabs>
        <w:spacing w:after="5" w:line="268" w:lineRule="auto"/>
        <w:ind w:left="0" w:right="52" w:firstLine="0"/>
        <w:contextualSpacing/>
        <w:jc w:val="both"/>
        <w:rPr>
          <w:rFonts w:eastAsia="Calibri" w:cs="Arial"/>
          <w:sz w:val="20"/>
          <w:szCs w:val="20"/>
        </w:rPr>
      </w:pPr>
      <w:bookmarkStart w:id="29" w:name="_Hlk116458496"/>
      <w:r>
        <w:rPr>
          <w:rFonts w:eastAsia="Calibri" w:cs="Arial"/>
          <w:sz w:val="20"/>
          <w:szCs w:val="20"/>
        </w:rPr>
        <w:t xml:space="preserve">Klientui </w:t>
      </w:r>
      <w:r w:rsidRPr="001171ED">
        <w:rPr>
          <w:rFonts w:eastAsia="Calibri" w:cs="Arial"/>
          <w:sz w:val="20"/>
          <w:szCs w:val="20"/>
        </w:rPr>
        <w:t xml:space="preserve"> nustačius, kad Paslaugų teikėjas Sutarties vykdymo metu pateikė klaiding</w:t>
      </w:r>
      <w:r>
        <w:rPr>
          <w:rFonts w:eastAsia="Calibri" w:cs="Arial"/>
          <w:sz w:val="20"/>
          <w:szCs w:val="20"/>
        </w:rPr>
        <w:t>ai nurašytus  (užfiksuotus) apskaitos prietaisų rodmenis</w:t>
      </w:r>
      <w:r w:rsidRPr="001171ED">
        <w:rPr>
          <w:rFonts w:eastAsia="Calibri" w:cs="Arial"/>
          <w:sz w:val="20"/>
          <w:szCs w:val="20"/>
        </w:rPr>
        <w:t xml:space="preserve"> , kuri</w:t>
      </w:r>
      <w:r>
        <w:rPr>
          <w:rFonts w:eastAsia="Calibri" w:cs="Arial"/>
          <w:sz w:val="20"/>
          <w:szCs w:val="20"/>
        </w:rPr>
        <w:t>e</w:t>
      </w:r>
      <w:r w:rsidRPr="001171ED">
        <w:rPr>
          <w:rFonts w:eastAsia="Calibri" w:cs="Arial"/>
          <w:sz w:val="20"/>
          <w:szCs w:val="20"/>
        </w:rPr>
        <w:t xml:space="preserve"> duomenų importo metu į </w:t>
      </w:r>
      <w:r w:rsidR="001C4B9A">
        <w:rPr>
          <w:rFonts w:eastAsia="Calibri" w:cs="Arial"/>
          <w:sz w:val="20"/>
          <w:szCs w:val="20"/>
        </w:rPr>
        <w:t>Portalą</w:t>
      </w:r>
      <w:r w:rsidRPr="001171ED">
        <w:rPr>
          <w:rFonts w:eastAsia="Calibri" w:cs="Arial"/>
          <w:sz w:val="20"/>
          <w:szCs w:val="20"/>
        </w:rPr>
        <w:t xml:space="preserve"> nebuvo identifikuotas kaip klaidingas ir ištaisytas, Paslaugų teikėjas įsipareigoja už kiekvieną tokį pažeidimą </w:t>
      </w:r>
      <w:r>
        <w:rPr>
          <w:rFonts w:eastAsia="Calibri" w:cs="Arial"/>
          <w:sz w:val="20"/>
          <w:szCs w:val="20"/>
        </w:rPr>
        <w:t xml:space="preserve">Klientui </w:t>
      </w:r>
      <w:r w:rsidRPr="001171ED">
        <w:rPr>
          <w:rFonts w:eastAsia="Calibri" w:cs="Arial"/>
          <w:sz w:val="20"/>
          <w:szCs w:val="20"/>
        </w:rPr>
        <w:t>sumokėti baudą, lygią 15</w:t>
      </w:r>
      <w:r>
        <w:rPr>
          <w:rFonts w:eastAsia="Calibri" w:cs="Arial"/>
          <w:sz w:val="20"/>
          <w:szCs w:val="20"/>
        </w:rPr>
        <w:t>,00</w:t>
      </w:r>
      <w:r w:rsidRPr="001171ED">
        <w:rPr>
          <w:rFonts w:eastAsia="Calibri" w:cs="Arial"/>
          <w:sz w:val="20"/>
          <w:szCs w:val="20"/>
        </w:rPr>
        <w:t xml:space="preserve"> </w:t>
      </w:r>
      <w:r w:rsidRPr="00574559">
        <w:rPr>
          <w:rFonts w:eastAsia="Calibri" w:cs="Arial"/>
          <w:sz w:val="20"/>
          <w:szCs w:val="20"/>
        </w:rPr>
        <w:t>E</w:t>
      </w:r>
      <w:r w:rsidR="00574559" w:rsidRPr="00574559">
        <w:rPr>
          <w:rFonts w:eastAsia="Calibri" w:cs="Arial"/>
          <w:sz w:val="20"/>
          <w:szCs w:val="20"/>
        </w:rPr>
        <w:t>UR</w:t>
      </w:r>
      <w:r w:rsidRPr="00574559">
        <w:rPr>
          <w:rFonts w:eastAsia="Calibri" w:cs="Arial"/>
          <w:sz w:val="20"/>
          <w:szCs w:val="20"/>
        </w:rPr>
        <w:t xml:space="preserve"> (</w:t>
      </w:r>
      <w:r w:rsidR="00574559" w:rsidRPr="00574559">
        <w:rPr>
          <w:rFonts w:eastAsia="Calibri" w:cs="Arial"/>
          <w:sz w:val="20"/>
          <w:szCs w:val="20"/>
        </w:rPr>
        <w:t>p</w:t>
      </w:r>
      <w:r w:rsidRPr="00574559">
        <w:rPr>
          <w:rFonts w:eastAsia="Calibri" w:cs="Arial"/>
          <w:sz w:val="20"/>
          <w:szCs w:val="20"/>
        </w:rPr>
        <w:t xml:space="preserve">enkiolika </w:t>
      </w:r>
      <w:r w:rsidR="00574559" w:rsidRPr="00574559">
        <w:rPr>
          <w:rFonts w:eastAsia="Calibri" w:cs="Arial"/>
          <w:sz w:val="20"/>
          <w:szCs w:val="20"/>
        </w:rPr>
        <w:t>eurų</w:t>
      </w:r>
      <w:r w:rsidRPr="00574559">
        <w:rPr>
          <w:rFonts w:eastAsia="Calibri" w:cs="Arial"/>
          <w:sz w:val="20"/>
          <w:szCs w:val="20"/>
        </w:rPr>
        <w:t xml:space="preserve"> 00 ct.) sumai</w:t>
      </w:r>
      <w:r w:rsidRPr="001171ED">
        <w:rPr>
          <w:rFonts w:eastAsia="Calibri" w:cs="Arial"/>
          <w:sz w:val="20"/>
          <w:szCs w:val="20"/>
        </w:rPr>
        <w:t xml:space="preserve"> bei atlyginti </w:t>
      </w:r>
      <w:r>
        <w:rPr>
          <w:rFonts w:eastAsia="Calibri" w:cs="Arial"/>
          <w:sz w:val="20"/>
          <w:szCs w:val="20"/>
        </w:rPr>
        <w:t xml:space="preserve">Klientui </w:t>
      </w:r>
      <w:r w:rsidRPr="001171ED">
        <w:rPr>
          <w:rFonts w:eastAsia="Calibri" w:cs="Arial"/>
          <w:sz w:val="20"/>
          <w:szCs w:val="20"/>
        </w:rPr>
        <w:t xml:space="preserve"> jo patirtus tiesioginius nuostolius, kurių nepadengia </w:t>
      </w:r>
      <w:r w:rsidR="001C4B9A">
        <w:rPr>
          <w:rFonts w:eastAsia="Calibri" w:cs="Arial"/>
          <w:sz w:val="20"/>
          <w:szCs w:val="20"/>
        </w:rPr>
        <w:t>ši</w:t>
      </w:r>
      <w:r w:rsidR="001C4B9A" w:rsidRPr="001171ED">
        <w:rPr>
          <w:rFonts w:eastAsia="Calibri" w:cs="Arial"/>
          <w:sz w:val="20"/>
          <w:szCs w:val="20"/>
        </w:rPr>
        <w:t xml:space="preserve"> </w:t>
      </w:r>
      <w:r w:rsidRPr="001171ED">
        <w:rPr>
          <w:rFonts w:eastAsia="Calibri" w:cs="Arial"/>
          <w:sz w:val="20"/>
          <w:szCs w:val="20"/>
        </w:rPr>
        <w:t>bauda</w:t>
      </w:r>
      <w:bookmarkEnd w:id="29"/>
      <w:r w:rsidRPr="001171ED">
        <w:rPr>
          <w:rFonts w:eastAsia="Calibri" w:cs="Arial"/>
          <w:sz w:val="20"/>
          <w:szCs w:val="20"/>
        </w:rPr>
        <w:t>.</w:t>
      </w:r>
    </w:p>
    <w:p w14:paraId="276E9BB9" w14:textId="19F1B207" w:rsidR="00A63BE8" w:rsidRPr="001171ED" w:rsidRDefault="00A63BE8" w:rsidP="00573D98">
      <w:pPr>
        <w:numPr>
          <w:ilvl w:val="1"/>
          <w:numId w:val="7"/>
        </w:numPr>
        <w:tabs>
          <w:tab w:val="left" w:pos="567"/>
        </w:tabs>
        <w:spacing w:after="5" w:line="268" w:lineRule="auto"/>
        <w:ind w:left="0" w:right="52" w:firstLine="0"/>
        <w:contextualSpacing/>
        <w:jc w:val="both"/>
        <w:rPr>
          <w:rFonts w:eastAsia="Calibri" w:cs="Arial"/>
          <w:sz w:val="20"/>
          <w:szCs w:val="20"/>
        </w:rPr>
      </w:pPr>
      <w:bookmarkStart w:id="30" w:name="_Hlk116458522"/>
      <w:r>
        <w:rPr>
          <w:rFonts w:eastAsia="Calibri" w:cs="Arial"/>
          <w:sz w:val="20"/>
          <w:szCs w:val="20"/>
        </w:rPr>
        <w:t xml:space="preserve">Klientui </w:t>
      </w:r>
      <w:r w:rsidRPr="001171ED">
        <w:rPr>
          <w:rFonts w:eastAsia="Calibri" w:cs="Arial"/>
          <w:sz w:val="20"/>
          <w:szCs w:val="20"/>
        </w:rPr>
        <w:t>nustačius, kad Paslaugų teikėjas, Sutarties vykdymo metu kartu su užduoties rezultatu pateikė elektros energijos ir/ar dujų apskaitos prietaiso rodmenis, kurie Paslaug</w:t>
      </w:r>
      <w:r>
        <w:rPr>
          <w:rFonts w:eastAsia="Calibri" w:cs="Arial"/>
          <w:sz w:val="20"/>
          <w:szCs w:val="20"/>
        </w:rPr>
        <w:t>ų</w:t>
      </w:r>
      <w:r w:rsidRPr="001171ED">
        <w:rPr>
          <w:rFonts w:eastAsia="Calibri" w:cs="Arial"/>
          <w:sz w:val="20"/>
          <w:szCs w:val="20"/>
        </w:rPr>
        <w:t xml:space="preserve"> teikėjo darbuotojo buvo užfiksuoti pažeidžiant Paslaugų teikimo technologinį procesą, nurodytą </w:t>
      </w:r>
      <w:r w:rsidR="001C4B9A">
        <w:rPr>
          <w:rFonts w:eastAsia="Calibri" w:cs="Arial"/>
          <w:sz w:val="20"/>
          <w:szCs w:val="20"/>
        </w:rPr>
        <w:t xml:space="preserve">šios techninės specifikacijos priede </w:t>
      </w:r>
      <w:r>
        <w:rPr>
          <w:rFonts w:eastAsia="Calibri" w:cs="Arial"/>
          <w:sz w:val="20"/>
          <w:szCs w:val="20"/>
        </w:rPr>
        <w:t>Nr.</w:t>
      </w:r>
      <w:r w:rsidR="001C4B9A">
        <w:rPr>
          <w:rFonts w:eastAsia="Calibri" w:cs="Arial"/>
          <w:sz w:val="20"/>
          <w:szCs w:val="20"/>
        </w:rPr>
        <w:t xml:space="preserve"> </w:t>
      </w:r>
      <w:r>
        <w:rPr>
          <w:rFonts w:eastAsia="Calibri" w:cs="Arial"/>
          <w:sz w:val="20"/>
          <w:szCs w:val="20"/>
        </w:rPr>
        <w:t xml:space="preserve">2 </w:t>
      </w:r>
      <w:r w:rsidRPr="001171ED">
        <w:rPr>
          <w:rFonts w:eastAsia="Calibri" w:cs="Arial"/>
          <w:sz w:val="20"/>
          <w:szCs w:val="20"/>
        </w:rPr>
        <w:t xml:space="preserve"> (pvz.: rodmenys užfiksuoti fiziškai nenuvykus į objektą ir nemačius elektros energijos ir/ar dujų apskaitos prietaiso), už kiekvieną tokį pažeidimą </w:t>
      </w:r>
      <w:r>
        <w:rPr>
          <w:rFonts w:eastAsia="Calibri" w:cs="Arial"/>
          <w:sz w:val="20"/>
          <w:szCs w:val="20"/>
        </w:rPr>
        <w:t xml:space="preserve">Klientui </w:t>
      </w:r>
      <w:r w:rsidRPr="001171ED">
        <w:rPr>
          <w:rFonts w:eastAsia="Calibri" w:cs="Arial"/>
          <w:sz w:val="20"/>
          <w:szCs w:val="20"/>
        </w:rPr>
        <w:t xml:space="preserve">pareikalavus sumoka </w:t>
      </w:r>
      <w:r>
        <w:rPr>
          <w:rFonts w:eastAsia="Calibri" w:cs="Arial"/>
          <w:sz w:val="20"/>
          <w:szCs w:val="20"/>
        </w:rPr>
        <w:t>30,00</w:t>
      </w:r>
      <w:r w:rsidRPr="001171ED">
        <w:rPr>
          <w:rFonts w:eastAsia="Calibri" w:cs="Arial"/>
          <w:sz w:val="20"/>
          <w:szCs w:val="20"/>
        </w:rPr>
        <w:t xml:space="preserve"> </w:t>
      </w:r>
      <w:r w:rsidRPr="00D67C55">
        <w:rPr>
          <w:rFonts w:eastAsia="Calibri" w:cs="Arial"/>
          <w:sz w:val="20"/>
          <w:szCs w:val="20"/>
        </w:rPr>
        <w:t>E</w:t>
      </w:r>
      <w:r w:rsidR="00574559" w:rsidRPr="00D67C55">
        <w:rPr>
          <w:rFonts w:eastAsia="Calibri" w:cs="Arial"/>
          <w:sz w:val="20"/>
          <w:szCs w:val="20"/>
        </w:rPr>
        <w:t xml:space="preserve">UR </w:t>
      </w:r>
      <w:r w:rsidRPr="00D67C55">
        <w:rPr>
          <w:rFonts w:eastAsia="Calibri" w:cs="Arial"/>
          <w:sz w:val="20"/>
          <w:szCs w:val="20"/>
        </w:rPr>
        <w:t>(</w:t>
      </w:r>
      <w:r w:rsidR="00574559" w:rsidRPr="00D67C55">
        <w:rPr>
          <w:rFonts w:eastAsia="Calibri" w:cs="Arial"/>
          <w:sz w:val="20"/>
          <w:szCs w:val="20"/>
        </w:rPr>
        <w:t>t</w:t>
      </w:r>
      <w:r w:rsidRPr="00D67C55">
        <w:rPr>
          <w:rFonts w:eastAsia="Calibri" w:cs="Arial"/>
          <w:sz w:val="20"/>
          <w:szCs w:val="20"/>
        </w:rPr>
        <w:t xml:space="preserve">risdešimt </w:t>
      </w:r>
      <w:r w:rsidR="00574559" w:rsidRPr="00D67C55">
        <w:rPr>
          <w:rFonts w:eastAsia="Calibri" w:cs="Arial"/>
          <w:sz w:val="20"/>
          <w:szCs w:val="20"/>
        </w:rPr>
        <w:t>eurų</w:t>
      </w:r>
      <w:r w:rsidRPr="00D67C55">
        <w:rPr>
          <w:rFonts w:eastAsia="Calibri" w:cs="Arial"/>
          <w:sz w:val="20"/>
          <w:szCs w:val="20"/>
        </w:rPr>
        <w:t xml:space="preserve"> 00 ct.)</w:t>
      </w:r>
      <w:r w:rsidRPr="001171ED">
        <w:rPr>
          <w:rFonts w:eastAsia="Calibri" w:cs="Arial"/>
          <w:sz w:val="20"/>
          <w:szCs w:val="20"/>
        </w:rPr>
        <w:t xml:space="preserve"> dydžio baudą, kuri laikoma minimaliais </w:t>
      </w:r>
      <w:r>
        <w:rPr>
          <w:rFonts w:eastAsia="Calibri" w:cs="Arial"/>
          <w:sz w:val="20"/>
          <w:szCs w:val="20"/>
        </w:rPr>
        <w:t xml:space="preserve">Kliento </w:t>
      </w:r>
      <w:r w:rsidRPr="001171ED">
        <w:rPr>
          <w:rFonts w:eastAsia="Calibri" w:cs="Arial"/>
          <w:sz w:val="20"/>
          <w:szCs w:val="20"/>
        </w:rPr>
        <w:t xml:space="preserve">patirtais nuostoliais. Paslaugų teikėjas taip pat privalo atlyginti </w:t>
      </w:r>
      <w:r>
        <w:rPr>
          <w:rFonts w:eastAsia="Calibri" w:cs="Arial"/>
          <w:sz w:val="20"/>
          <w:szCs w:val="20"/>
        </w:rPr>
        <w:t xml:space="preserve">Kliento </w:t>
      </w:r>
      <w:r w:rsidRPr="001171ED">
        <w:rPr>
          <w:rFonts w:eastAsia="Calibri" w:cs="Arial"/>
          <w:sz w:val="20"/>
          <w:szCs w:val="20"/>
        </w:rPr>
        <w:t xml:space="preserve">ir </w:t>
      </w:r>
      <w:r>
        <w:rPr>
          <w:rFonts w:eastAsia="Calibri" w:cs="Arial"/>
          <w:sz w:val="20"/>
          <w:szCs w:val="20"/>
        </w:rPr>
        <w:t xml:space="preserve">Kliento </w:t>
      </w:r>
      <w:r w:rsidR="001C4B9A">
        <w:rPr>
          <w:rFonts w:eastAsia="Calibri" w:cs="Arial"/>
          <w:sz w:val="20"/>
          <w:szCs w:val="20"/>
        </w:rPr>
        <w:t>vartotojų</w:t>
      </w:r>
      <w:r w:rsidRPr="001171ED">
        <w:rPr>
          <w:rFonts w:eastAsia="Calibri" w:cs="Arial"/>
          <w:sz w:val="20"/>
          <w:szCs w:val="20"/>
        </w:rPr>
        <w:t xml:space="preserve"> patirtus nuostolius, kurių nepadengia šiame punkte nurodyta bauda</w:t>
      </w:r>
      <w:bookmarkEnd w:id="30"/>
      <w:r w:rsidRPr="001171ED">
        <w:rPr>
          <w:rFonts w:eastAsia="Calibri" w:cs="Arial"/>
          <w:sz w:val="20"/>
          <w:szCs w:val="20"/>
        </w:rPr>
        <w:t xml:space="preserve">. </w:t>
      </w:r>
    </w:p>
    <w:p w14:paraId="5958E08C" w14:textId="69440AC9" w:rsidR="00A63BE8" w:rsidRPr="001171ED" w:rsidRDefault="00A63BE8" w:rsidP="00573D98">
      <w:pPr>
        <w:numPr>
          <w:ilvl w:val="1"/>
          <w:numId w:val="7"/>
        </w:numPr>
        <w:tabs>
          <w:tab w:val="left" w:pos="567"/>
        </w:tabs>
        <w:spacing w:after="5" w:line="268" w:lineRule="auto"/>
        <w:ind w:left="0" w:right="52" w:firstLine="0"/>
        <w:contextualSpacing/>
        <w:jc w:val="both"/>
        <w:rPr>
          <w:rFonts w:eastAsia="Calibri" w:cs="Arial"/>
          <w:sz w:val="20"/>
          <w:szCs w:val="20"/>
        </w:rPr>
      </w:pPr>
      <w:bookmarkStart w:id="31" w:name="_Hlk116458561"/>
      <w:r w:rsidRPr="001171ED">
        <w:rPr>
          <w:rFonts w:eastAsia="Calibri" w:cs="Arial"/>
          <w:sz w:val="20"/>
          <w:szCs w:val="20"/>
        </w:rPr>
        <w:t xml:space="preserve">Sutarties galiojimo metu, Paslaugų teikėjui, </w:t>
      </w:r>
      <w:r w:rsidR="001C4B9A">
        <w:rPr>
          <w:rFonts w:eastAsia="Calibri" w:cs="Arial"/>
          <w:sz w:val="20"/>
          <w:szCs w:val="20"/>
        </w:rPr>
        <w:t>du</w:t>
      </w:r>
      <w:r w:rsidRPr="001171ED" w:rsidDel="001C4B9A">
        <w:rPr>
          <w:rFonts w:eastAsia="Calibri" w:cs="Arial"/>
          <w:sz w:val="20"/>
          <w:szCs w:val="20"/>
        </w:rPr>
        <w:t xml:space="preserve"> </w:t>
      </w:r>
      <w:r w:rsidR="001C4B9A" w:rsidRPr="001171ED">
        <w:rPr>
          <w:rFonts w:eastAsia="Calibri" w:cs="Arial"/>
          <w:sz w:val="20"/>
          <w:szCs w:val="20"/>
        </w:rPr>
        <w:t>Ataskaitin</w:t>
      </w:r>
      <w:r w:rsidR="001C4B9A">
        <w:rPr>
          <w:rFonts w:eastAsia="Calibri" w:cs="Arial"/>
          <w:sz w:val="20"/>
          <w:szCs w:val="20"/>
        </w:rPr>
        <w:t>ius</w:t>
      </w:r>
      <w:r w:rsidR="001C4B9A" w:rsidRPr="001171ED">
        <w:rPr>
          <w:rFonts w:eastAsia="Calibri" w:cs="Arial"/>
          <w:sz w:val="20"/>
          <w:szCs w:val="20"/>
        </w:rPr>
        <w:t xml:space="preserve"> laikotarp</w:t>
      </w:r>
      <w:r w:rsidR="001C4B9A">
        <w:rPr>
          <w:rFonts w:eastAsia="Calibri" w:cs="Arial"/>
          <w:sz w:val="20"/>
          <w:szCs w:val="20"/>
        </w:rPr>
        <w:t>ius iš eilės</w:t>
      </w:r>
      <w:r w:rsidRPr="001171ED">
        <w:rPr>
          <w:rFonts w:eastAsia="Calibri" w:cs="Arial"/>
          <w:sz w:val="20"/>
          <w:szCs w:val="20"/>
        </w:rPr>
        <w:t xml:space="preserve">, nevertinant pirmo Ataskaitinio laikotarpio, nesuteikus </w:t>
      </w:r>
      <w:r w:rsidR="001C4B9A">
        <w:rPr>
          <w:rFonts w:eastAsia="Calibri" w:cs="Arial"/>
          <w:sz w:val="20"/>
          <w:szCs w:val="20"/>
        </w:rPr>
        <w:t>t</w:t>
      </w:r>
      <w:r w:rsidR="001C4B9A" w:rsidRPr="001171ED">
        <w:rPr>
          <w:rFonts w:eastAsia="Calibri" w:cs="Arial"/>
          <w:sz w:val="20"/>
          <w:szCs w:val="20"/>
        </w:rPr>
        <w:t xml:space="preserve">echninės </w:t>
      </w:r>
      <w:r w:rsidRPr="001171ED">
        <w:rPr>
          <w:rFonts w:eastAsia="Calibri" w:cs="Arial"/>
          <w:sz w:val="20"/>
          <w:szCs w:val="20"/>
        </w:rPr>
        <w:t xml:space="preserve">specifikacijos </w:t>
      </w:r>
      <w:r>
        <w:rPr>
          <w:rFonts w:eastAsia="Calibri" w:cs="Arial"/>
          <w:sz w:val="20"/>
          <w:szCs w:val="20"/>
        </w:rPr>
        <w:t>6</w:t>
      </w:r>
      <w:r w:rsidRPr="001171ED">
        <w:rPr>
          <w:rFonts w:eastAsia="Calibri" w:cs="Arial"/>
          <w:sz w:val="20"/>
          <w:szCs w:val="20"/>
        </w:rPr>
        <w:t xml:space="preserve">.8 punkte nustatytos minimalios Užsakymo apimties (ne mažiau kaip </w:t>
      </w:r>
      <w:r w:rsidR="00473525">
        <w:rPr>
          <w:rFonts w:eastAsia="Calibri" w:cs="Arial"/>
          <w:sz w:val="20"/>
          <w:szCs w:val="20"/>
        </w:rPr>
        <w:t>8</w:t>
      </w:r>
      <w:r w:rsidRPr="001171ED">
        <w:rPr>
          <w:rFonts w:eastAsia="Calibri" w:cs="Arial"/>
          <w:sz w:val="20"/>
          <w:szCs w:val="20"/>
        </w:rPr>
        <w:t xml:space="preserve">0 proc.), </w:t>
      </w:r>
      <w:r>
        <w:rPr>
          <w:rFonts w:eastAsia="Calibri" w:cs="Arial"/>
          <w:sz w:val="20"/>
          <w:szCs w:val="20"/>
        </w:rPr>
        <w:t>Klientas</w:t>
      </w:r>
      <w:r w:rsidRPr="001171ED" w:rsidDel="005F5BE5">
        <w:rPr>
          <w:rFonts w:eastAsia="Calibri" w:cs="Arial"/>
          <w:sz w:val="20"/>
          <w:szCs w:val="20"/>
        </w:rPr>
        <w:t xml:space="preserve"> </w:t>
      </w:r>
      <w:r w:rsidR="001C4B9A" w:rsidRPr="001171ED">
        <w:rPr>
          <w:rFonts w:eastAsia="Calibri" w:cs="Arial"/>
          <w:sz w:val="20"/>
          <w:szCs w:val="20"/>
        </w:rPr>
        <w:t>įgau</w:t>
      </w:r>
      <w:r w:rsidR="001C4B9A">
        <w:rPr>
          <w:rFonts w:eastAsia="Calibri" w:cs="Arial"/>
          <w:sz w:val="20"/>
          <w:szCs w:val="20"/>
        </w:rPr>
        <w:t>na</w:t>
      </w:r>
      <w:r w:rsidR="001C4B9A" w:rsidRPr="001171ED">
        <w:rPr>
          <w:rFonts w:eastAsia="Calibri" w:cs="Arial"/>
          <w:sz w:val="20"/>
          <w:szCs w:val="20"/>
        </w:rPr>
        <w:t xml:space="preserve"> </w:t>
      </w:r>
      <w:r w:rsidRPr="001171ED">
        <w:rPr>
          <w:rFonts w:eastAsia="Calibri" w:cs="Arial"/>
          <w:sz w:val="20"/>
          <w:szCs w:val="20"/>
        </w:rPr>
        <w:t>teisę vienašališkai nutraukti Sutartį dėl esminio Sutarties pažeidimo</w:t>
      </w:r>
      <w:bookmarkEnd w:id="31"/>
      <w:r w:rsidRPr="001171ED">
        <w:rPr>
          <w:rFonts w:eastAsia="Calibri" w:cs="Arial"/>
          <w:sz w:val="20"/>
          <w:szCs w:val="20"/>
        </w:rPr>
        <w:t>.</w:t>
      </w:r>
    </w:p>
    <w:p w14:paraId="41AB3A9E" w14:textId="49B2687F" w:rsidR="00A63BE8" w:rsidRPr="001171ED" w:rsidRDefault="00A63BE8" w:rsidP="00573D98">
      <w:pPr>
        <w:numPr>
          <w:ilvl w:val="1"/>
          <w:numId w:val="7"/>
        </w:numPr>
        <w:tabs>
          <w:tab w:val="left" w:pos="567"/>
        </w:tabs>
        <w:spacing w:after="5" w:line="268" w:lineRule="auto"/>
        <w:ind w:left="0" w:right="52" w:firstLine="0"/>
        <w:contextualSpacing/>
        <w:jc w:val="both"/>
        <w:rPr>
          <w:rFonts w:eastAsia="Calibri" w:cs="Arial"/>
          <w:sz w:val="20"/>
          <w:szCs w:val="20"/>
        </w:rPr>
      </w:pPr>
      <w:bookmarkStart w:id="32" w:name="_Hlk116458589"/>
      <w:r w:rsidRPr="001171ED">
        <w:rPr>
          <w:rFonts w:eastAsia="Calibri" w:cs="Arial"/>
          <w:sz w:val="20"/>
          <w:szCs w:val="20"/>
        </w:rPr>
        <w:t xml:space="preserve">Kilus ginčui dėl </w:t>
      </w:r>
      <w:r w:rsidR="001C4B9A">
        <w:rPr>
          <w:rFonts w:eastAsia="Calibri" w:cs="Arial"/>
          <w:sz w:val="20"/>
          <w:szCs w:val="20"/>
        </w:rPr>
        <w:t>Paslaugų</w:t>
      </w:r>
      <w:r w:rsidR="001C4B9A" w:rsidRPr="001171ED">
        <w:rPr>
          <w:rFonts w:eastAsia="Calibri" w:cs="Arial"/>
          <w:sz w:val="20"/>
          <w:szCs w:val="20"/>
        </w:rPr>
        <w:t xml:space="preserve"> </w:t>
      </w:r>
      <w:r w:rsidRPr="001171ED">
        <w:rPr>
          <w:rFonts w:eastAsia="Calibri" w:cs="Arial"/>
          <w:sz w:val="20"/>
          <w:szCs w:val="20"/>
        </w:rPr>
        <w:t xml:space="preserve">rezultato, kai Paslaugų teikėjo pateiktas apskaitos prietaiso rodmuo į </w:t>
      </w:r>
      <w:r w:rsidR="001C4B9A">
        <w:rPr>
          <w:rFonts w:eastAsia="Calibri" w:cs="Arial"/>
          <w:sz w:val="20"/>
          <w:szCs w:val="20"/>
        </w:rPr>
        <w:t>Portalą</w:t>
      </w:r>
      <w:r w:rsidR="001C4B9A" w:rsidRPr="001171ED">
        <w:rPr>
          <w:rFonts w:eastAsia="Calibri" w:cs="Arial"/>
          <w:sz w:val="20"/>
          <w:szCs w:val="20"/>
        </w:rPr>
        <w:t xml:space="preserve"> </w:t>
      </w:r>
      <w:r w:rsidRPr="001171ED">
        <w:rPr>
          <w:rFonts w:eastAsia="Calibri" w:cs="Arial"/>
          <w:sz w:val="20"/>
          <w:szCs w:val="20"/>
        </w:rPr>
        <w:t xml:space="preserve">negali būti įkeltas dėl nekorektiškų duomenų, </w:t>
      </w:r>
      <w:r>
        <w:rPr>
          <w:rFonts w:eastAsia="Calibri" w:cs="Arial"/>
          <w:sz w:val="20"/>
          <w:szCs w:val="20"/>
        </w:rPr>
        <w:t xml:space="preserve">Klientas </w:t>
      </w:r>
      <w:r w:rsidRPr="001171ED">
        <w:rPr>
          <w:rFonts w:eastAsia="Calibri" w:cs="Arial"/>
          <w:sz w:val="20"/>
          <w:szCs w:val="20"/>
        </w:rPr>
        <w:t xml:space="preserve"> gali, kaip įrodymo apie nurašytus apskaitos prietaiso rodmenis, pareikalauti nuotraukos, kurioje būtų matomas bendras skaitiklio vaizdas, plombos, skaitiklio rodmuo, skaitiklio numeris. Nesant techninių galimybių</w:t>
      </w:r>
      <w:r w:rsidRPr="001171ED" w:rsidDel="00C258B7">
        <w:rPr>
          <w:rFonts w:eastAsia="Calibri" w:cs="Arial"/>
          <w:sz w:val="20"/>
          <w:szCs w:val="20"/>
        </w:rPr>
        <w:t xml:space="preserve"> </w:t>
      </w:r>
      <w:r w:rsidRPr="001171ED">
        <w:rPr>
          <w:rFonts w:eastAsia="Calibri" w:cs="Arial"/>
          <w:sz w:val="20"/>
          <w:szCs w:val="20"/>
        </w:rPr>
        <w:t>nuotraukoje užfiksuoti išvardintų skaitiklio rekvizitų, nuotraukoje turi matytis rodmuo ir skaitiklio numeris. Nesant galimybių nuotraukoje užfiksuoti rodmens ir skaitiklio numerio, nuotraukoje pateikiamas tik rodmuo</w:t>
      </w:r>
      <w:bookmarkEnd w:id="32"/>
      <w:r w:rsidRPr="001171ED">
        <w:rPr>
          <w:rFonts w:eastAsia="Calibri" w:cs="Arial"/>
          <w:sz w:val="20"/>
          <w:szCs w:val="20"/>
        </w:rPr>
        <w:t>.</w:t>
      </w:r>
    </w:p>
    <w:p w14:paraId="60F49E7B" w14:textId="4A2D89B4" w:rsidR="00A63BE8" w:rsidRPr="00C84AF3" w:rsidRDefault="00A63BE8" w:rsidP="00573D98">
      <w:pPr>
        <w:numPr>
          <w:ilvl w:val="1"/>
          <w:numId w:val="7"/>
        </w:numPr>
        <w:tabs>
          <w:tab w:val="left" w:pos="567"/>
        </w:tabs>
        <w:spacing w:after="5" w:line="268" w:lineRule="auto"/>
        <w:ind w:left="0" w:right="52" w:firstLine="0"/>
        <w:contextualSpacing/>
        <w:jc w:val="both"/>
        <w:rPr>
          <w:rFonts w:eastAsia="Calibri" w:cs="Arial"/>
          <w:sz w:val="20"/>
          <w:szCs w:val="20"/>
        </w:rPr>
      </w:pPr>
      <w:bookmarkStart w:id="33" w:name="_Hlk116458615"/>
      <w:r w:rsidRPr="00C84AF3">
        <w:rPr>
          <w:rFonts w:eastAsia="Calibri" w:cs="Arial"/>
          <w:sz w:val="20"/>
          <w:szCs w:val="20"/>
        </w:rPr>
        <w:t xml:space="preserve">Klientas  pasilieka teisę vykdyti periodines Kliento </w:t>
      </w:r>
      <w:r w:rsidR="001C4B9A" w:rsidRPr="00C84AF3">
        <w:rPr>
          <w:rFonts w:eastAsia="Calibri" w:cs="Arial"/>
          <w:sz w:val="20"/>
          <w:szCs w:val="20"/>
        </w:rPr>
        <w:t>vartotojų</w:t>
      </w:r>
      <w:r w:rsidRPr="00C84AF3">
        <w:rPr>
          <w:rFonts w:eastAsia="Calibri" w:cs="Arial"/>
          <w:sz w:val="20"/>
          <w:szCs w:val="20"/>
        </w:rPr>
        <w:t xml:space="preserve"> apklausas apie Paslaugų teikėjo suteiktų Paslaugų kokybę</w:t>
      </w:r>
      <w:r w:rsidR="00EE2C15" w:rsidRPr="00C84AF3">
        <w:rPr>
          <w:rFonts w:eastAsia="Calibri" w:cs="Arial"/>
          <w:sz w:val="20"/>
          <w:szCs w:val="20"/>
        </w:rPr>
        <w:t xml:space="preserve">. </w:t>
      </w:r>
      <w:r w:rsidRPr="00C84AF3">
        <w:rPr>
          <w:rFonts w:eastAsia="Calibri" w:cs="Arial"/>
          <w:sz w:val="20"/>
          <w:szCs w:val="20"/>
        </w:rPr>
        <w:t>Nustačius, kad apklausos rezultatai netenkina Kliento</w:t>
      </w:r>
      <w:r w:rsidR="006A4FA7" w:rsidRPr="00C84AF3">
        <w:rPr>
          <w:rFonts w:eastAsia="Calibri" w:cs="Arial"/>
          <w:sz w:val="20"/>
          <w:szCs w:val="20"/>
        </w:rPr>
        <w:t xml:space="preserve"> </w:t>
      </w:r>
      <w:r w:rsidR="00EB3AEB" w:rsidRPr="00C84AF3">
        <w:rPr>
          <w:rFonts w:eastAsia="Calibri" w:cs="Arial"/>
          <w:sz w:val="20"/>
          <w:szCs w:val="20"/>
        </w:rPr>
        <w:t xml:space="preserve">NPS </w:t>
      </w:r>
      <w:r w:rsidR="006A4FA7" w:rsidRPr="00C84AF3">
        <w:rPr>
          <w:rFonts w:eastAsia="Calibri" w:cs="Arial"/>
          <w:sz w:val="20"/>
          <w:szCs w:val="20"/>
        </w:rPr>
        <w:t xml:space="preserve">(mažesnis kaip </w:t>
      </w:r>
      <w:r w:rsidR="00EB3AEB" w:rsidRPr="00C84AF3">
        <w:rPr>
          <w:rFonts w:eastAsia="Calibri" w:cs="Arial"/>
          <w:sz w:val="20"/>
          <w:szCs w:val="20"/>
        </w:rPr>
        <w:t>60 proc.</w:t>
      </w:r>
      <w:r w:rsidR="006A4FA7" w:rsidRPr="00C84AF3">
        <w:rPr>
          <w:rFonts w:eastAsia="Calibri" w:cs="Arial"/>
          <w:sz w:val="20"/>
          <w:szCs w:val="20"/>
        </w:rPr>
        <w:t>)</w:t>
      </w:r>
      <w:r w:rsidRPr="00C84AF3">
        <w:rPr>
          <w:rFonts w:eastAsia="Calibri" w:cs="Arial"/>
          <w:sz w:val="20"/>
          <w:szCs w:val="20"/>
        </w:rPr>
        <w:t xml:space="preserve">, skiriamas 2 mėnesių laikotarpis Paslaugų kokybei pagerinti. Jei per nustatytą laikotarpį </w:t>
      </w:r>
      <w:r w:rsidR="001C4B9A" w:rsidRPr="00C84AF3">
        <w:rPr>
          <w:rFonts w:eastAsia="Calibri" w:cs="Arial"/>
          <w:sz w:val="20"/>
          <w:szCs w:val="20"/>
        </w:rPr>
        <w:t xml:space="preserve">Paslaugų </w:t>
      </w:r>
      <w:r w:rsidRPr="00C84AF3">
        <w:rPr>
          <w:rFonts w:eastAsia="Calibri" w:cs="Arial"/>
          <w:sz w:val="20"/>
          <w:szCs w:val="20"/>
        </w:rPr>
        <w:t xml:space="preserve">teikėjas nepagerina konkrečių apklausos metu nustatytų Paslaugų teikimo trūkumų, tai bus laikoma esminiu </w:t>
      </w:r>
      <w:r w:rsidR="001C4B9A" w:rsidRPr="00C84AF3">
        <w:rPr>
          <w:rFonts w:eastAsia="Calibri" w:cs="Arial"/>
          <w:sz w:val="20"/>
          <w:szCs w:val="20"/>
        </w:rPr>
        <w:t xml:space="preserve">Sutarties </w:t>
      </w:r>
      <w:r w:rsidRPr="00C84AF3">
        <w:rPr>
          <w:rFonts w:eastAsia="Calibri" w:cs="Arial"/>
          <w:sz w:val="20"/>
          <w:szCs w:val="20"/>
        </w:rPr>
        <w:t>pažeidimu</w:t>
      </w:r>
      <w:bookmarkEnd w:id="33"/>
      <w:r w:rsidRPr="00C84AF3">
        <w:rPr>
          <w:rFonts w:eastAsia="Calibri" w:cs="Arial"/>
          <w:sz w:val="20"/>
          <w:szCs w:val="20"/>
        </w:rPr>
        <w:t xml:space="preserve">. </w:t>
      </w:r>
      <w:r w:rsidR="007B022E">
        <w:rPr>
          <w:rFonts w:eastAsia="Calibri" w:cs="Arial"/>
          <w:sz w:val="20"/>
          <w:szCs w:val="20"/>
        </w:rPr>
        <w:t>Tikslas gali būti peržiūrimas vieną kartą metuose, priklausomai nuo įmonės</w:t>
      </w:r>
      <w:r w:rsidR="004639F9">
        <w:rPr>
          <w:rFonts w:eastAsia="Calibri" w:cs="Arial"/>
          <w:sz w:val="20"/>
          <w:szCs w:val="20"/>
        </w:rPr>
        <w:t xml:space="preserve"> </w:t>
      </w:r>
      <w:r w:rsidR="003A4489">
        <w:rPr>
          <w:rFonts w:eastAsia="Calibri" w:cs="Arial"/>
          <w:sz w:val="20"/>
          <w:szCs w:val="20"/>
        </w:rPr>
        <w:t>strategijos.</w:t>
      </w:r>
    </w:p>
    <w:p w14:paraId="2370C1C8" w14:textId="4AB09818" w:rsidR="00A63BE8" w:rsidRPr="001171ED" w:rsidRDefault="00A63BE8" w:rsidP="00573D98">
      <w:pPr>
        <w:numPr>
          <w:ilvl w:val="1"/>
          <w:numId w:val="7"/>
        </w:numPr>
        <w:tabs>
          <w:tab w:val="left" w:pos="567"/>
        </w:tabs>
        <w:spacing w:after="5" w:line="268" w:lineRule="auto"/>
        <w:ind w:left="0" w:right="52" w:firstLine="0"/>
        <w:contextualSpacing/>
        <w:jc w:val="both"/>
        <w:rPr>
          <w:rFonts w:eastAsia="Calibri" w:cs="Arial"/>
          <w:sz w:val="20"/>
          <w:szCs w:val="20"/>
        </w:rPr>
      </w:pPr>
      <w:bookmarkStart w:id="34" w:name="_Hlk116458634"/>
      <w:r>
        <w:rPr>
          <w:rFonts w:eastAsia="Calibri" w:cs="Arial"/>
          <w:sz w:val="20"/>
          <w:szCs w:val="20"/>
        </w:rPr>
        <w:t xml:space="preserve">Klientas </w:t>
      </w:r>
      <w:r w:rsidRPr="001171ED">
        <w:rPr>
          <w:rFonts w:eastAsia="Calibri" w:cs="Arial"/>
          <w:sz w:val="20"/>
          <w:szCs w:val="20"/>
        </w:rPr>
        <w:t xml:space="preserve"> pasilieka teisę pagal poreikį tikrinti Paslaug</w:t>
      </w:r>
      <w:r>
        <w:rPr>
          <w:rFonts w:eastAsia="Calibri" w:cs="Arial"/>
          <w:sz w:val="20"/>
          <w:szCs w:val="20"/>
        </w:rPr>
        <w:t>ų</w:t>
      </w:r>
      <w:r w:rsidRPr="001171ED">
        <w:rPr>
          <w:rFonts w:eastAsia="Calibri" w:cs="Arial"/>
          <w:sz w:val="20"/>
          <w:szCs w:val="20"/>
        </w:rPr>
        <w:t xml:space="preserve"> teikėjo atliekamų Paslaugų kokybę kartu vykstant pas </w:t>
      </w:r>
      <w:r>
        <w:rPr>
          <w:rFonts w:eastAsia="Calibri" w:cs="Arial"/>
          <w:sz w:val="20"/>
          <w:szCs w:val="20"/>
        </w:rPr>
        <w:t xml:space="preserve">Kliento </w:t>
      </w:r>
      <w:r w:rsidRPr="001171ED">
        <w:rPr>
          <w:rFonts w:eastAsia="Calibri" w:cs="Arial"/>
          <w:sz w:val="20"/>
          <w:szCs w:val="20"/>
        </w:rPr>
        <w:t xml:space="preserve"> </w:t>
      </w:r>
      <w:r w:rsidR="001C4B9A">
        <w:rPr>
          <w:rFonts w:eastAsia="Calibri" w:cs="Arial"/>
          <w:sz w:val="20"/>
          <w:szCs w:val="20"/>
        </w:rPr>
        <w:t>vartotojus</w:t>
      </w:r>
      <w:r w:rsidRPr="001171ED">
        <w:rPr>
          <w:rFonts w:eastAsia="Calibri" w:cs="Arial"/>
          <w:sz w:val="20"/>
          <w:szCs w:val="20"/>
        </w:rPr>
        <w:t xml:space="preserve"> ir stebint, kaip yra laikomasi elgesio normų bendraujant su </w:t>
      </w:r>
      <w:r>
        <w:rPr>
          <w:rFonts w:eastAsia="Calibri" w:cs="Arial"/>
          <w:sz w:val="20"/>
          <w:szCs w:val="20"/>
        </w:rPr>
        <w:t xml:space="preserve">Kliento </w:t>
      </w:r>
      <w:r w:rsidRPr="001171ED">
        <w:rPr>
          <w:rFonts w:eastAsia="Calibri" w:cs="Arial"/>
          <w:sz w:val="20"/>
          <w:szCs w:val="20"/>
        </w:rPr>
        <w:t xml:space="preserve"> </w:t>
      </w:r>
      <w:r w:rsidR="001C4B9A">
        <w:rPr>
          <w:rFonts w:eastAsia="Calibri" w:cs="Arial"/>
          <w:sz w:val="20"/>
          <w:szCs w:val="20"/>
        </w:rPr>
        <w:t>vartotojais</w:t>
      </w:r>
      <w:bookmarkEnd w:id="34"/>
      <w:r w:rsidRPr="001171ED">
        <w:rPr>
          <w:rFonts w:eastAsia="Calibri" w:cs="Arial"/>
          <w:sz w:val="20"/>
          <w:szCs w:val="20"/>
        </w:rPr>
        <w:t>.</w:t>
      </w:r>
    </w:p>
    <w:p w14:paraId="194DBA70" w14:textId="14A300D9" w:rsidR="005B685D" w:rsidRPr="005B685D" w:rsidRDefault="00A63BE8" w:rsidP="00573D98">
      <w:pPr>
        <w:pStyle w:val="ListParagraph"/>
        <w:numPr>
          <w:ilvl w:val="1"/>
          <w:numId w:val="7"/>
        </w:numPr>
        <w:tabs>
          <w:tab w:val="left" w:pos="567"/>
        </w:tabs>
        <w:spacing w:after="60"/>
        <w:ind w:left="0" w:firstLine="0"/>
        <w:jc w:val="both"/>
        <w:rPr>
          <w:rFonts w:eastAsia="Arial" w:cs="Arial"/>
          <w:color w:val="FF0000"/>
          <w:sz w:val="20"/>
          <w:szCs w:val="20"/>
        </w:rPr>
      </w:pPr>
      <w:bookmarkStart w:id="35" w:name="_Hlk116458674"/>
      <w:r>
        <w:rPr>
          <w:rFonts w:eastAsia="Calibri" w:cs="Arial"/>
          <w:sz w:val="20"/>
          <w:szCs w:val="20"/>
        </w:rPr>
        <w:t xml:space="preserve">Klientas </w:t>
      </w:r>
      <w:r w:rsidRPr="001171ED">
        <w:rPr>
          <w:rFonts w:eastAsia="Calibri" w:cs="Arial"/>
          <w:sz w:val="20"/>
          <w:szCs w:val="20"/>
        </w:rPr>
        <w:t xml:space="preserve"> pasilieka teisę kviesti Paslaugų teikėjo atstovus bent kartą per mėnesį į periodinius</w:t>
      </w:r>
      <w:r>
        <w:rPr>
          <w:rFonts w:eastAsia="Calibri" w:cs="Arial"/>
          <w:sz w:val="20"/>
          <w:szCs w:val="20"/>
        </w:rPr>
        <w:t xml:space="preserve"> nuotolinius</w:t>
      </w:r>
      <w:r w:rsidRPr="001171ED">
        <w:rPr>
          <w:rFonts w:eastAsia="Calibri" w:cs="Arial"/>
          <w:sz w:val="20"/>
          <w:szCs w:val="20"/>
        </w:rPr>
        <w:t xml:space="preserve"> apskaitos grupių susirinkimus. </w:t>
      </w:r>
      <w:r w:rsidR="0081275B">
        <w:rPr>
          <w:rFonts w:eastAsia="Calibri" w:cs="Arial"/>
          <w:sz w:val="20"/>
          <w:szCs w:val="20"/>
        </w:rPr>
        <w:t>Dalyvavimo tokiuose</w:t>
      </w:r>
      <w:r w:rsidR="0081275B" w:rsidRPr="001171ED">
        <w:rPr>
          <w:rFonts w:eastAsia="Calibri" w:cs="Arial"/>
          <w:sz w:val="20"/>
          <w:szCs w:val="20"/>
        </w:rPr>
        <w:t xml:space="preserve"> susitikim</w:t>
      </w:r>
      <w:r w:rsidR="0081275B">
        <w:rPr>
          <w:rFonts w:eastAsia="Calibri" w:cs="Arial"/>
          <w:sz w:val="20"/>
          <w:szCs w:val="20"/>
        </w:rPr>
        <w:t>uose</w:t>
      </w:r>
      <w:r w:rsidR="0081275B" w:rsidRPr="001171ED">
        <w:rPr>
          <w:rFonts w:eastAsia="Calibri" w:cs="Arial"/>
          <w:sz w:val="20"/>
          <w:szCs w:val="20"/>
        </w:rPr>
        <w:t xml:space="preserve"> </w:t>
      </w:r>
      <w:r w:rsidR="0081275B">
        <w:rPr>
          <w:rFonts w:eastAsia="Calibri" w:cs="Arial"/>
          <w:sz w:val="20"/>
          <w:szCs w:val="20"/>
        </w:rPr>
        <w:t>kaštai</w:t>
      </w:r>
      <w:r w:rsidR="0081275B" w:rsidRPr="001171ED">
        <w:rPr>
          <w:rFonts w:eastAsia="Calibri" w:cs="Arial"/>
          <w:sz w:val="20"/>
          <w:szCs w:val="20"/>
        </w:rPr>
        <w:t xml:space="preserve"> </w:t>
      </w:r>
      <w:r w:rsidRPr="001171ED">
        <w:rPr>
          <w:rFonts w:eastAsia="Calibri" w:cs="Arial"/>
          <w:sz w:val="20"/>
          <w:szCs w:val="20"/>
        </w:rPr>
        <w:t xml:space="preserve">turi būti </w:t>
      </w:r>
      <w:r w:rsidR="0081275B">
        <w:rPr>
          <w:rFonts w:eastAsia="Calibri" w:cs="Arial"/>
          <w:sz w:val="20"/>
          <w:szCs w:val="20"/>
        </w:rPr>
        <w:t>įtraukti</w:t>
      </w:r>
      <w:r w:rsidR="0081275B" w:rsidRPr="001171ED">
        <w:rPr>
          <w:rFonts w:eastAsia="Calibri" w:cs="Arial"/>
          <w:sz w:val="20"/>
          <w:szCs w:val="20"/>
        </w:rPr>
        <w:t xml:space="preserve"> </w:t>
      </w:r>
      <w:r w:rsidRPr="001171ED">
        <w:rPr>
          <w:rFonts w:eastAsia="Calibri" w:cs="Arial"/>
          <w:sz w:val="20"/>
          <w:szCs w:val="20"/>
        </w:rPr>
        <w:t>į Paslaugų kainą</w:t>
      </w:r>
      <w:bookmarkEnd w:id="35"/>
      <w:r>
        <w:rPr>
          <w:rFonts w:eastAsia="Calibri" w:cs="Arial"/>
          <w:sz w:val="20"/>
          <w:szCs w:val="20"/>
        </w:rPr>
        <w:t>.</w:t>
      </w:r>
    </w:p>
    <w:p w14:paraId="4C64457F" w14:textId="77777777" w:rsidR="005B685D" w:rsidRPr="005B685D" w:rsidRDefault="005B685D" w:rsidP="005B685D">
      <w:pPr>
        <w:pStyle w:val="ListParagraph"/>
        <w:tabs>
          <w:tab w:val="left" w:pos="567"/>
        </w:tabs>
        <w:spacing w:after="60"/>
        <w:ind w:left="0" w:firstLine="0"/>
        <w:jc w:val="both"/>
        <w:rPr>
          <w:rFonts w:eastAsia="Arial" w:cs="Arial"/>
          <w:color w:val="FF0000"/>
          <w:sz w:val="20"/>
          <w:szCs w:val="20"/>
        </w:rPr>
      </w:pPr>
    </w:p>
    <w:p w14:paraId="7FC7D853" w14:textId="77777777" w:rsidR="00A63BE8" w:rsidRPr="004368EE" w:rsidRDefault="00A63BE8" w:rsidP="00573D98">
      <w:pPr>
        <w:pStyle w:val="ListParagraph"/>
        <w:numPr>
          <w:ilvl w:val="0"/>
          <w:numId w:val="7"/>
        </w:numPr>
        <w:pBdr>
          <w:top w:val="single" w:sz="4" w:space="1" w:color="auto"/>
          <w:bottom w:val="single" w:sz="4" w:space="1" w:color="auto"/>
        </w:pBdr>
        <w:shd w:val="clear" w:color="auto" w:fill="D9D9D9" w:themeFill="background1" w:themeFillShade="D9"/>
        <w:tabs>
          <w:tab w:val="left" w:pos="360"/>
        </w:tabs>
        <w:spacing w:before="60" w:after="60"/>
        <w:ind w:left="0" w:firstLine="0"/>
        <w:jc w:val="both"/>
        <w:rPr>
          <w:rStyle w:val="Laukeliai"/>
          <w:rFonts w:cs="Arial"/>
          <w:b/>
          <w:szCs w:val="20"/>
        </w:rPr>
      </w:pPr>
      <w:r w:rsidRPr="00F45242">
        <w:rPr>
          <w:rStyle w:val="Laukeliai"/>
          <w:rFonts w:cs="Arial"/>
          <w:b/>
          <w:szCs w:val="20"/>
        </w:rPr>
        <w:t>ŽALIOJO VIEŠOJO PIRKIMO (ŽVP) REIKALAVIMAI, TAIKOMI PASLAUGOMS</w:t>
      </w:r>
    </w:p>
    <w:p w14:paraId="30C2E9EE" w14:textId="4B2A0CE8" w:rsidR="00A63BE8" w:rsidRPr="00F45242" w:rsidRDefault="00A63BE8" w:rsidP="00573D98">
      <w:pPr>
        <w:pStyle w:val="ListParagraph"/>
        <w:numPr>
          <w:ilvl w:val="1"/>
          <w:numId w:val="7"/>
        </w:numPr>
        <w:tabs>
          <w:tab w:val="left" w:pos="567"/>
        </w:tabs>
        <w:spacing w:after="60"/>
        <w:ind w:left="0" w:firstLine="0"/>
        <w:jc w:val="both"/>
        <w:rPr>
          <w:rFonts w:eastAsia="Arial" w:cs="Arial"/>
          <w:color w:val="FF0000"/>
          <w:sz w:val="20"/>
          <w:szCs w:val="20"/>
        </w:rPr>
      </w:pPr>
      <w:r w:rsidRPr="00F45242">
        <w:rPr>
          <w:rFonts w:cs="Arial"/>
          <w:sz w:val="20"/>
          <w:szCs w:val="20"/>
        </w:rPr>
        <w:t>Paslaugų teikėjas į Paslaugų teikimo vietą  turi vykti ne piko valandomis,  t. y. darbo dienomis nuo 10:00 iki 16:30 val. Savaitgaliais ir švenčių dienomis, darbo laikas nėra ribojimas.</w:t>
      </w:r>
    </w:p>
    <w:p w14:paraId="273DFD28" w14:textId="77777777" w:rsidR="007C0DCB" w:rsidRPr="00F45242" w:rsidRDefault="007C0DCB" w:rsidP="007C0DCB">
      <w:pPr>
        <w:pStyle w:val="ListParagraph"/>
        <w:tabs>
          <w:tab w:val="left" w:pos="567"/>
        </w:tabs>
        <w:spacing w:after="60"/>
        <w:ind w:left="0" w:firstLine="0"/>
        <w:jc w:val="both"/>
        <w:rPr>
          <w:rFonts w:eastAsia="Arial" w:cs="Arial"/>
          <w:color w:val="FF0000"/>
          <w:sz w:val="20"/>
          <w:szCs w:val="20"/>
        </w:rPr>
      </w:pPr>
    </w:p>
    <w:p w14:paraId="270248BE" w14:textId="77777777" w:rsidR="00A63BE8" w:rsidRPr="004368EE" w:rsidRDefault="00A63BE8" w:rsidP="00573D98">
      <w:pPr>
        <w:pStyle w:val="ListParagraph"/>
        <w:numPr>
          <w:ilvl w:val="0"/>
          <w:numId w:val="7"/>
        </w:numPr>
        <w:pBdr>
          <w:top w:val="single" w:sz="4" w:space="1" w:color="auto"/>
          <w:bottom w:val="single" w:sz="4" w:space="1" w:color="auto"/>
        </w:pBdr>
        <w:shd w:val="clear" w:color="auto" w:fill="D9D9D9" w:themeFill="background1" w:themeFillShade="D9"/>
        <w:tabs>
          <w:tab w:val="left" w:pos="360"/>
        </w:tabs>
        <w:spacing w:before="60" w:after="60"/>
        <w:ind w:left="0" w:firstLine="0"/>
        <w:jc w:val="both"/>
        <w:rPr>
          <w:rStyle w:val="Laukeliai"/>
          <w:rFonts w:cs="Arial"/>
          <w:b/>
          <w:szCs w:val="20"/>
        </w:rPr>
      </w:pPr>
      <w:r w:rsidRPr="004368EE">
        <w:rPr>
          <w:rStyle w:val="Laukeliai"/>
          <w:rFonts w:cs="Arial"/>
          <w:b/>
          <w:szCs w:val="20"/>
        </w:rPr>
        <w:t>APMOKĖJIMO SĄLYGOS</w:t>
      </w:r>
    </w:p>
    <w:p w14:paraId="1DAD624A" w14:textId="05ED1686" w:rsidR="00A63BE8" w:rsidRPr="00A63BE8" w:rsidRDefault="00A63BE8" w:rsidP="00573D98">
      <w:pPr>
        <w:pStyle w:val="ListParagraph"/>
        <w:numPr>
          <w:ilvl w:val="1"/>
          <w:numId w:val="7"/>
        </w:numPr>
        <w:tabs>
          <w:tab w:val="left" w:pos="0"/>
          <w:tab w:val="left" w:pos="426"/>
          <w:tab w:val="left" w:pos="567"/>
        </w:tabs>
        <w:spacing w:before="60" w:after="60"/>
        <w:ind w:left="0" w:firstLine="0"/>
        <w:jc w:val="both"/>
        <w:rPr>
          <w:rFonts w:cs="Arial"/>
          <w:sz w:val="20"/>
          <w:szCs w:val="20"/>
        </w:rPr>
      </w:pPr>
      <w:bookmarkStart w:id="36" w:name="_Hlk116458815"/>
      <w:bookmarkStart w:id="37" w:name="_Hlk101435639"/>
      <w:r w:rsidRPr="00A63BE8">
        <w:rPr>
          <w:rFonts w:cs="Arial"/>
          <w:sz w:val="20"/>
          <w:szCs w:val="20"/>
        </w:rPr>
        <w:t>Klientas sumoka Paslaugų teikėjui už</w:t>
      </w:r>
      <w:r w:rsidR="0081275B" w:rsidRPr="0081275B">
        <w:rPr>
          <w:rFonts w:cs="Arial"/>
          <w:color w:val="FF0000"/>
          <w:sz w:val="20"/>
          <w:szCs w:val="20"/>
        </w:rPr>
        <w:t xml:space="preserve"> </w:t>
      </w:r>
      <w:r w:rsidR="0081275B" w:rsidRPr="00291D3A">
        <w:rPr>
          <w:rFonts w:cs="Arial"/>
          <w:sz w:val="20"/>
          <w:szCs w:val="20"/>
        </w:rPr>
        <w:t>faktiškai per Ataskaitinį laikotarpį</w:t>
      </w:r>
      <w:r w:rsidRPr="008329E0">
        <w:rPr>
          <w:rFonts w:cs="Arial"/>
          <w:sz w:val="20"/>
          <w:szCs w:val="20"/>
        </w:rPr>
        <w:t xml:space="preserve"> </w:t>
      </w:r>
      <w:r w:rsidRPr="00291D3A">
        <w:rPr>
          <w:rFonts w:cs="Arial"/>
          <w:sz w:val="20"/>
          <w:szCs w:val="20"/>
        </w:rPr>
        <w:t xml:space="preserve"> </w:t>
      </w:r>
      <w:r w:rsidRPr="00A63BE8">
        <w:rPr>
          <w:rFonts w:cs="Arial"/>
          <w:sz w:val="20"/>
          <w:szCs w:val="20"/>
        </w:rPr>
        <w:t xml:space="preserve">suteiktas kokybiškas Paslaugas per </w:t>
      </w:r>
      <w:bookmarkStart w:id="38" w:name="_Hlk34735528"/>
      <w:sdt>
        <w:sdtPr>
          <w:rPr>
            <w:rFonts w:cs="Arial"/>
            <w:bCs/>
            <w:sz w:val="20"/>
            <w:szCs w:val="20"/>
          </w:rPr>
          <w:id w:val="-517164039"/>
          <w:placeholder>
            <w:docPart w:val="8A1600877A2B4E0CB6E66CA827BECA39"/>
          </w:placeholder>
          <w:text/>
        </w:sdtPr>
        <w:sdtContent>
          <w:r w:rsidRPr="00A63BE8">
            <w:rPr>
              <w:rFonts w:cs="Arial"/>
              <w:bCs/>
              <w:sz w:val="20"/>
              <w:szCs w:val="20"/>
            </w:rPr>
            <w:t>30</w:t>
          </w:r>
        </w:sdtContent>
      </w:sdt>
      <w:r w:rsidRPr="00A63BE8">
        <w:rPr>
          <w:rFonts w:eastAsia="Calibri" w:cs="Arial"/>
          <w:bCs/>
          <w:sz w:val="20"/>
          <w:szCs w:val="20"/>
        </w:rPr>
        <w:t xml:space="preserve"> (trisdešimt) </w:t>
      </w:r>
      <w:sdt>
        <w:sdtPr>
          <w:rPr>
            <w:rFonts w:cs="Arial"/>
            <w:sz w:val="20"/>
            <w:szCs w:val="20"/>
          </w:rPr>
          <w:id w:val="-1290968696"/>
          <w:placeholder>
            <w:docPart w:val="4D09AF91D7184003BE2A51B6650F22AB"/>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A63BE8">
            <w:rPr>
              <w:rFonts w:cs="Arial"/>
              <w:sz w:val="20"/>
              <w:szCs w:val="20"/>
            </w:rPr>
            <w:t>dienų</w:t>
          </w:r>
        </w:sdtContent>
      </w:sdt>
      <w:bookmarkEnd w:id="38"/>
      <w:r w:rsidRPr="00A63BE8">
        <w:rPr>
          <w:rFonts w:cs="Arial"/>
          <w:sz w:val="20"/>
          <w:szCs w:val="20"/>
        </w:rPr>
        <w:t xml:space="preserve"> nuo </w:t>
      </w:r>
      <w:r w:rsidR="0081275B">
        <w:rPr>
          <w:rFonts w:cs="Arial"/>
          <w:sz w:val="20"/>
          <w:szCs w:val="20"/>
        </w:rPr>
        <w:t>A</w:t>
      </w:r>
      <w:r w:rsidRPr="00A63BE8">
        <w:rPr>
          <w:rFonts w:cs="Arial"/>
          <w:sz w:val="20"/>
          <w:szCs w:val="20"/>
        </w:rPr>
        <w:t xml:space="preserve">kto pasirašymo ir </w:t>
      </w:r>
      <w:r w:rsidR="0081275B">
        <w:rPr>
          <w:rFonts w:cs="Arial"/>
          <w:sz w:val="20"/>
          <w:szCs w:val="20"/>
        </w:rPr>
        <w:t>s</w:t>
      </w:r>
      <w:r w:rsidR="0081275B" w:rsidRPr="00A63BE8">
        <w:rPr>
          <w:rFonts w:cs="Arial"/>
          <w:sz w:val="20"/>
          <w:szCs w:val="20"/>
        </w:rPr>
        <w:t xml:space="preserve">ąskaitos </w:t>
      </w:r>
      <w:r w:rsidRPr="00A63BE8">
        <w:rPr>
          <w:rFonts w:cs="Arial"/>
          <w:sz w:val="20"/>
          <w:szCs w:val="20"/>
        </w:rPr>
        <w:t>gavimo dienos</w:t>
      </w:r>
      <w:bookmarkEnd w:id="36"/>
      <w:r w:rsidRPr="00A63BE8">
        <w:rPr>
          <w:rFonts w:cs="Arial"/>
          <w:sz w:val="20"/>
          <w:szCs w:val="20"/>
        </w:rPr>
        <w:t>.</w:t>
      </w:r>
    </w:p>
    <w:p w14:paraId="1FA06C61" w14:textId="6FEFC89A" w:rsidR="00A63BE8" w:rsidRPr="00A63BE8" w:rsidRDefault="00A63BE8" w:rsidP="00573D98">
      <w:pPr>
        <w:pStyle w:val="ListParagraph"/>
        <w:numPr>
          <w:ilvl w:val="1"/>
          <w:numId w:val="7"/>
        </w:numPr>
        <w:tabs>
          <w:tab w:val="left" w:pos="0"/>
          <w:tab w:val="left" w:pos="426"/>
          <w:tab w:val="left" w:pos="567"/>
        </w:tabs>
        <w:spacing w:before="60" w:after="60"/>
        <w:ind w:left="0" w:firstLine="0"/>
        <w:jc w:val="both"/>
        <w:rPr>
          <w:rFonts w:cs="Arial"/>
          <w:sz w:val="20"/>
          <w:szCs w:val="20"/>
        </w:rPr>
      </w:pPr>
      <w:bookmarkStart w:id="39" w:name="_Hlk116458830"/>
      <w:r w:rsidRPr="00A63BE8">
        <w:rPr>
          <w:rFonts w:cs="Arial"/>
          <w:sz w:val="20"/>
          <w:szCs w:val="20"/>
        </w:rPr>
        <w:t xml:space="preserve">Detali Paslaugų apmokėjimo metodika pateikta </w:t>
      </w:r>
      <w:r w:rsidR="0081275B">
        <w:rPr>
          <w:rFonts w:cs="Arial"/>
          <w:sz w:val="20"/>
          <w:szCs w:val="20"/>
        </w:rPr>
        <w:t>šios  techninės specifikacijos p</w:t>
      </w:r>
      <w:r w:rsidRPr="00A63BE8">
        <w:rPr>
          <w:rFonts w:cs="Arial"/>
          <w:sz w:val="20"/>
          <w:szCs w:val="20"/>
        </w:rPr>
        <w:t>riede Nr.4</w:t>
      </w:r>
      <w:bookmarkEnd w:id="39"/>
      <w:r w:rsidRPr="00A63BE8">
        <w:rPr>
          <w:rFonts w:cs="Arial"/>
          <w:sz w:val="20"/>
          <w:szCs w:val="20"/>
        </w:rPr>
        <w:t>.</w:t>
      </w:r>
    </w:p>
    <w:bookmarkEnd w:id="37"/>
    <w:p w14:paraId="5CEFBE18" w14:textId="77777777" w:rsidR="005B685D" w:rsidRPr="00A63BE8" w:rsidRDefault="005B685D" w:rsidP="005B685D">
      <w:pPr>
        <w:pStyle w:val="ListParagraph"/>
        <w:tabs>
          <w:tab w:val="left" w:pos="0"/>
          <w:tab w:val="left" w:pos="426"/>
          <w:tab w:val="left" w:pos="567"/>
        </w:tabs>
        <w:spacing w:before="60" w:after="60"/>
        <w:ind w:left="0" w:firstLine="0"/>
        <w:jc w:val="both"/>
        <w:rPr>
          <w:rFonts w:cs="Arial"/>
          <w:sz w:val="20"/>
          <w:szCs w:val="20"/>
        </w:rPr>
      </w:pPr>
    </w:p>
    <w:p w14:paraId="2B709718" w14:textId="77777777" w:rsidR="00A63BE8" w:rsidRPr="0016336F" w:rsidRDefault="00A63BE8" w:rsidP="00573D98">
      <w:pPr>
        <w:pStyle w:val="ListParagraph"/>
        <w:numPr>
          <w:ilvl w:val="0"/>
          <w:numId w:val="7"/>
        </w:numPr>
        <w:pBdr>
          <w:top w:val="single" w:sz="8" w:space="1" w:color="auto"/>
          <w:bottom w:val="single" w:sz="8" w:space="1" w:color="auto"/>
        </w:pBdr>
        <w:shd w:val="clear" w:color="auto" w:fill="D9D9D9" w:themeFill="background1" w:themeFillShade="D9"/>
        <w:tabs>
          <w:tab w:val="left" w:pos="426"/>
        </w:tabs>
        <w:spacing w:before="60" w:after="60"/>
        <w:ind w:left="0" w:firstLine="0"/>
        <w:rPr>
          <w:rFonts w:cs="Arial"/>
          <w:b/>
          <w:sz w:val="20"/>
          <w:szCs w:val="20"/>
        </w:rPr>
      </w:pPr>
      <w:r w:rsidRPr="0016336F">
        <w:rPr>
          <w:rFonts w:cs="Arial"/>
          <w:b/>
          <w:sz w:val="20"/>
          <w:szCs w:val="20"/>
        </w:rPr>
        <w:t>PRIEDAI</w:t>
      </w:r>
    </w:p>
    <w:p w14:paraId="1961464B" w14:textId="180FA419" w:rsidR="00A63BE8" w:rsidRPr="00474189" w:rsidRDefault="00A63BE8" w:rsidP="00573D98">
      <w:pPr>
        <w:pStyle w:val="ListParagraph"/>
        <w:numPr>
          <w:ilvl w:val="1"/>
          <w:numId w:val="7"/>
        </w:numPr>
        <w:tabs>
          <w:tab w:val="left" w:pos="540"/>
        </w:tabs>
        <w:spacing w:before="60" w:after="60"/>
        <w:ind w:hanging="720"/>
        <w:jc w:val="both"/>
        <w:rPr>
          <w:rFonts w:cs="Arial"/>
          <w:bCs/>
          <w:sz w:val="20"/>
          <w:szCs w:val="20"/>
        </w:rPr>
      </w:pPr>
      <w:r w:rsidRPr="00474189">
        <w:rPr>
          <w:rFonts w:cs="Arial"/>
          <w:bCs/>
          <w:sz w:val="20"/>
          <w:szCs w:val="20"/>
        </w:rPr>
        <w:t xml:space="preserve">Priedas Nr.1 – </w:t>
      </w:r>
      <w:sdt>
        <w:sdtPr>
          <w:rPr>
            <w:rFonts w:cs="Arial"/>
            <w:sz w:val="20"/>
            <w:szCs w:val="20"/>
          </w:rPr>
          <w:id w:val="-1359341195"/>
          <w:placeholder>
            <w:docPart w:val="170B021EB1C14EFAADD6869F719E16DE"/>
          </w:placeholder>
          <w:text/>
        </w:sdtPr>
        <w:sdtContent>
          <w:r w:rsidRPr="00474189">
            <w:rPr>
              <w:rFonts w:cs="Arial"/>
              <w:sz w:val="20"/>
              <w:szCs w:val="20"/>
            </w:rPr>
            <w:t>Paslaugų technologinis aprašas</w:t>
          </w:r>
        </w:sdtContent>
      </w:sdt>
      <w:r w:rsidR="0081275B">
        <w:rPr>
          <w:rFonts w:cs="Arial"/>
          <w:sz w:val="20"/>
          <w:szCs w:val="20"/>
        </w:rPr>
        <w:t>.</w:t>
      </w:r>
      <w:r w:rsidRPr="00474189">
        <w:rPr>
          <w:rFonts w:cs="Arial"/>
          <w:bCs/>
          <w:sz w:val="20"/>
          <w:szCs w:val="20"/>
        </w:rPr>
        <w:t xml:space="preserve"> </w:t>
      </w:r>
    </w:p>
    <w:p w14:paraId="7CB8294B" w14:textId="2B17000A" w:rsidR="005B7023" w:rsidRPr="005B7023" w:rsidRDefault="00A63BE8" w:rsidP="00573D98">
      <w:pPr>
        <w:pStyle w:val="ListParagraph"/>
        <w:numPr>
          <w:ilvl w:val="1"/>
          <w:numId w:val="7"/>
        </w:numPr>
        <w:tabs>
          <w:tab w:val="left" w:pos="540"/>
        </w:tabs>
        <w:spacing w:before="60" w:after="60"/>
        <w:ind w:left="0" w:firstLine="0"/>
        <w:jc w:val="both"/>
        <w:rPr>
          <w:rFonts w:cs="Arial"/>
          <w:bCs/>
          <w:i/>
          <w:iCs/>
          <w:sz w:val="20"/>
          <w:szCs w:val="20"/>
        </w:rPr>
      </w:pPr>
      <w:r w:rsidRPr="00474189">
        <w:rPr>
          <w:rFonts w:cs="Arial"/>
          <w:bCs/>
          <w:sz w:val="20"/>
          <w:szCs w:val="20"/>
        </w:rPr>
        <w:t xml:space="preserve">Priedas Nr.2 – </w:t>
      </w:r>
      <w:sdt>
        <w:sdtPr>
          <w:rPr>
            <w:rFonts w:cs="Arial"/>
            <w:sz w:val="20"/>
            <w:szCs w:val="20"/>
          </w:rPr>
          <w:id w:val="-1364506063"/>
          <w:placeholder>
            <w:docPart w:val="DBD7F1029406470588AF9951519D1CF9"/>
          </w:placeholder>
          <w:text/>
        </w:sdtPr>
        <w:sdtContent>
          <w:r w:rsidRPr="00474189">
            <w:rPr>
              <w:rFonts w:cs="Arial"/>
              <w:sz w:val="20"/>
              <w:szCs w:val="20"/>
            </w:rPr>
            <w:t>Apskaitos prietaiso rodmenų nurašymo procesas</w:t>
          </w:r>
        </w:sdtContent>
      </w:sdt>
      <w:r w:rsidR="0081275B">
        <w:rPr>
          <w:rFonts w:cs="Arial"/>
          <w:sz w:val="20"/>
          <w:szCs w:val="20"/>
        </w:rPr>
        <w:t>.</w:t>
      </w:r>
      <w:r w:rsidRPr="00474189">
        <w:rPr>
          <w:rFonts w:cs="Arial"/>
          <w:bCs/>
          <w:sz w:val="20"/>
          <w:szCs w:val="20"/>
        </w:rPr>
        <w:t xml:space="preserve"> </w:t>
      </w:r>
    </w:p>
    <w:p w14:paraId="797FE5C1" w14:textId="40151B2E" w:rsidR="00A63BE8" w:rsidRPr="00A63BE8" w:rsidRDefault="00A63BE8" w:rsidP="005B7023">
      <w:pPr>
        <w:pStyle w:val="ListParagraph"/>
        <w:tabs>
          <w:tab w:val="left" w:pos="540"/>
        </w:tabs>
        <w:spacing w:before="60" w:after="60"/>
        <w:ind w:left="0" w:firstLine="0"/>
        <w:jc w:val="both"/>
        <w:rPr>
          <w:rFonts w:cs="Arial"/>
          <w:bCs/>
          <w:i/>
          <w:iCs/>
          <w:sz w:val="20"/>
          <w:szCs w:val="20"/>
        </w:rPr>
      </w:pPr>
      <w:r w:rsidRPr="00DB774C">
        <w:rPr>
          <w:rFonts w:cs="Arial"/>
          <w:bCs/>
          <w:i/>
          <w:iCs/>
          <w:sz w:val="20"/>
          <w:szCs w:val="20"/>
        </w:rPr>
        <w:t>(Pastaba: Šiame dokumente Klientas, tai fizinis ar juridinis asmuo, kurio įrenginiai yra prijungti prie perdavimo arba AB „Energijos skirstymo operatorius“ skirstomųjų tinklų ar tiesioginės linijos ir kuris naudoja elektros energiją vartojimo tikslams arba fizinis asmuo, perkantis gamtines dujas asmeninėms, šeimos ar namų ūkio reikmėms  ir kurio dujų sistema prijungta prie AB „Energijos skirstymo operatorius“ gamtinių dujų skirstymo sistemos, o  AB „Energijos skirstymo operatorius“ nurodomas kaip Užsakovas arba Bendrovė)</w:t>
      </w:r>
    </w:p>
    <w:p w14:paraId="3A9E13BA" w14:textId="680161BE" w:rsidR="00A63BE8" w:rsidRPr="00474189" w:rsidRDefault="00A63BE8" w:rsidP="00573D98">
      <w:pPr>
        <w:pStyle w:val="ListParagraph"/>
        <w:numPr>
          <w:ilvl w:val="1"/>
          <w:numId w:val="7"/>
        </w:numPr>
        <w:tabs>
          <w:tab w:val="left" w:pos="540"/>
        </w:tabs>
        <w:spacing w:before="60" w:after="60"/>
        <w:ind w:left="0" w:firstLine="0"/>
        <w:jc w:val="both"/>
        <w:rPr>
          <w:rFonts w:cs="Arial"/>
          <w:bCs/>
          <w:sz w:val="20"/>
          <w:szCs w:val="20"/>
        </w:rPr>
      </w:pPr>
      <w:r w:rsidRPr="00474189">
        <w:rPr>
          <w:rFonts w:cs="Arial"/>
          <w:bCs/>
          <w:sz w:val="20"/>
          <w:szCs w:val="20"/>
        </w:rPr>
        <w:t xml:space="preserve">Priedas Nr.3 – </w:t>
      </w:r>
      <w:sdt>
        <w:sdtPr>
          <w:rPr>
            <w:rFonts w:cs="Arial"/>
            <w:sz w:val="20"/>
            <w:szCs w:val="20"/>
          </w:rPr>
          <w:id w:val="1311364446"/>
          <w:placeholder>
            <w:docPart w:val="D7B04C4FD8D54800A78F980DB968488E"/>
          </w:placeholder>
          <w:text/>
        </w:sdtPr>
        <w:sdtContent>
          <w:r w:rsidRPr="00474189">
            <w:rPr>
              <w:rFonts w:cs="Arial"/>
              <w:sz w:val="20"/>
              <w:szCs w:val="20"/>
            </w:rPr>
            <w:t>Darbų technologinė korta</w:t>
          </w:r>
        </w:sdtContent>
      </w:sdt>
      <w:r w:rsidR="0081275B">
        <w:rPr>
          <w:rFonts w:cs="Arial"/>
          <w:sz w:val="20"/>
          <w:szCs w:val="20"/>
        </w:rPr>
        <w:t>.</w:t>
      </w:r>
      <w:r w:rsidRPr="00474189">
        <w:rPr>
          <w:rFonts w:cs="Arial"/>
          <w:bCs/>
          <w:sz w:val="20"/>
          <w:szCs w:val="20"/>
        </w:rPr>
        <w:t xml:space="preserve"> </w:t>
      </w:r>
    </w:p>
    <w:p w14:paraId="6B002083" w14:textId="2C6958E0" w:rsidR="005B7023" w:rsidRPr="005B7023" w:rsidRDefault="00A63BE8" w:rsidP="00573D98">
      <w:pPr>
        <w:pStyle w:val="ListParagraph"/>
        <w:numPr>
          <w:ilvl w:val="1"/>
          <w:numId w:val="7"/>
        </w:numPr>
        <w:tabs>
          <w:tab w:val="left" w:pos="540"/>
        </w:tabs>
        <w:spacing w:before="60" w:after="60"/>
        <w:ind w:left="0" w:firstLine="0"/>
        <w:jc w:val="both"/>
        <w:rPr>
          <w:rFonts w:cs="Arial"/>
          <w:bCs/>
          <w:i/>
          <w:iCs/>
          <w:sz w:val="20"/>
          <w:szCs w:val="20"/>
        </w:rPr>
      </w:pPr>
      <w:r w:rsidRPr="00474189">
        <w:rPr>
          <w:rFonts w:cs="Arial"/>
          <w:bCs/>
          <w:sz w:val="20"/>
          <w:szCs w:val="20"/>
        </w:rPr>
        <w:t xml:space="preserve">Priedas Nr.4 – </w:t>
      </w:r>
      <w:sdt>
        <w:sdtPr>
          <w:rPr>
            <w:rFonts w:cs="Arial"/>
            <w:sz w:val="20"/>
            <w:szCs w:val="20"/>
          </w:rPr>
          <w:id w:val="-1550526254"/>
          <w:placeholder>
            <w:docPart w:val="CC97BCBEB54B40E7AA6DA82DEFD3315C"/>
          </w:placeholder>
          <w:text/>
        </w:sdtPr>
        <w:sdtContent>
          <w:r w:rsidRPr="00474189">
            <w:rPr>
              <w:rFonts w:cs="Arial"/>
              <w:sz w:val="20"/>
              <w:szCs w:val="20"/>
            </w:rPr>
            <w:t>Paslaugų apmokėjimo metodika</w:t>
          </w:r>
        </w:sdtContent>
      </w:sdt>
      <w:bookmarkEnd w:id="0"/>
      <w:bookmarkEnd w:id="1"/>
      <w:r w:rsidR="0081275B">
        <w:rPr>
          <w:rFonts w:cs="Arial"/>
          <w:sz w:val="20"/>
          <w:szCs w:val="20"/>
        </w:rPr>
        <w:t>.</w:t>
      </w:r>
      <w:r>
        <w:rPr>
          <w:rFonts w:cs="Arial"/>
          <w:sz w:val="20"/>
          <w:szCs w:val="20"/>
        </w:rPr>
        <w:t xml:space="preserve"> </w:t>
      </w:r>
    </w:p>
    <w:p w14:paraId="5D678EBA" w14:textId="6E682DD0" w:rsidR="00A63BE8" w:rsidRPr="00DB774C" w:rsidRDefault="00A63BE8" w:rsidP="005B7023">
      <w:pPr>
        <w:pStyle w:val="ListParagraph"/>
        <w:tabs>
          <w:tab w:val="left" w:pos="540"/>
        </w:tabs>
        <w:spacing w:before="60" w:after="60"/>
        <w:ind w:left="0" w:firstLine="0"/>
        <w:jc w:val="both"/>
        <w:rPr>
          <w:rFonts w:cs="Arial"/>
          <w:bCs/>
          <w:i/>
          <w:iCs/>
          <w:sz w:val="20"/>
          <w:szCs w:val="20"/>
        </w:rPr>
      </w:pPr>
      <w:r>
        <w:rPr>
          <w:rFonts w:cs="Arial"/>
          <w:sz w:val="20"/>
          <w:szCs w:val="20"/>
        </w:rPr>
        <w:t>(</w:t>
      </w:r>
      <w:r w:rsidR="005B7023" w:rsidRPr="005B7023">
        <w:rPr>
          <w:rFonts w:cs="Arial"/>
          <w:i/>
          <w:iCs/>
          <w:sz w:val="20"/>
          <w:szCs w:val="20"/>
        </w:rPr>
        <w:t>Pastaba:</w:t>
      </w:r>
      <w:r w:rsidR="005B7023">
        <w:rPr>
          <w:rFonts w:cs="Arial"/>
          <w:sz w:val="20"/>
          <w:szCs w:val="20"/>
        </w:rPr>
        <w:t xml:space="preserve"> </w:t>
      </w:r>
      <w:r w:rsidRPr="00DB774C">
        <w:rPr>
          <w:rFonts w:cs="Arial"/>
          <w:i/>
          <w:iCs/>
          <w:sz w:val="20"/>
          <w:szCs w:val="20"/>
        </w:rPr>
        <w:t>šiame dokumente AB „Energijos skirstymo operatorius“ nurodomas kaip Pirkėjas)</w:t>
      </w:r>
    </w:p>
    <w:p w14:paraId="28B63951" w14:textId="77777777" w:rsidR="00AD797A" w:rsidRDefault="00AD797A"/>
    <w:sectPr w:rsidR="00AD797A">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BDD4F" w14:textId="77777777" w:rsidR="00C84840" w:rsidRDefault="00C84840" w:rsidP="00A63BE8">
      <w:r>
        <w:separator/>
      </w:r>
    </w:p>
  </w:endnote>
  <w:endnote w:type="continuationSeparator" w:id="0">
    <w:p w14:paraId="08740EAC" w14:textId="77777777" w:rsidR="00C84840" w:rsidRDefault="00C84840" w:rsidP="00A63BE8">
      <w:r>
        <w:continuationSeparator/>
      </w:r>
    </w:p>
  </w:endnote>
  <w:endnote w:type="continuationNotice" w:id="1">
    <w:p w14:paraId="744E42BD" w14:textId="77777777" w:rsidR="00C84840" w:rsidRDefault="00C84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7103" w14:textId="77777777" w:rsidR="00D67C55" w:rsidRDefault="00D67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F346" w14:textId="77777777" w:rsidR="00D67C55" w:rsidRDefault="00D67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FF0B" w14:textId="77777777" w:rsidR="00D67C55" w:rsidRDefault="00D6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27CC8" w14:textId="77777777" w:rsidR="00C84840" w:rsidRDefault="00C84840" w:rsidP="00A63BE8">
      <w:r>
        <w:separator/>
      </w:r>
    </w:p>
  </w:footnote>
  <w:footnote w:type="continuationSeparator" w:id="0">
    <w:p w14:paraId="698E0EFA" w14:textId="77777777" w:rsidR="00C84840" w:rsidRDefault="00C84840" w:rsidP="00A63BE8">
      <w:r>
        <w:continuationSeparator/>
      </w:r>
    </w:p>
  </w:footnote>
  <w:footnote w:type="continuationNotice" w:id="1">
    <w:p w14:paraId="2C117AAF" w14:textId="77777777" w:rsidR="00C84840" w:rsidRDefault="00C84840"/>
  </w:footnote>
  <w:footnote w:id="2">
    <w:p w14:paraId="10D1F857" w14:textId="734BDF31" w:rsidR="00A63BE8" w:rsidRPr="001A1D3F" w:rsidRDefault="00A63BE8" w:rsidP="005F6681">
      <w:pPr>
        <w:pStyle w:val="FootnoteText"/>
        <w:jc w:val="both"/>
      </w:pPr>
      <w:r w:rsidRPr="001A1D3F">
        <w:rPr>
          <w:rStyle w:val="FootnoteReference"/>
        </w:rPr>
        <w:footnoteRef/>
      </w:r>
      <w:r w:rsidRPr="001A1D3F">
        <w:t xml:space="preserve"> </w:t>
      </w:r>
      <w:r w:rsidRPr="00A63BE8">
        <w:rPr>
          <w:rFonts w:cs="Arial"/>
          <w:sz w:val="16"/>
          <w:szCs w:val="16"/>
          <w:u w:val="single"/>
        </w:rPr>
        <w:t>Nurodytas preliminarus</w:t>
      </w:r>
      <w:r w:rsidRPr="00A63BE8">
        <w:rPr>
          <w:rFonts w:eastAsia="Calibri" w:cs="Arial"/>
          <w:u w:val="single"/>
        </w:rPr>
        <w:t xml:space="preserve"> </w:t>
      </w:r>
      <w:r w:rsidRPr="00A63BE8">
        <w:rPr>
          <w:rFonts w:cs="Arial"/>
          <w:sz w:val="16"/>
          <w:szCs w:val="16"/>
          <w:u w:val="single"/>
        </w:rPr>
        <w:t>Paslaugų</w:t>
      </w:r>
      <w:r w:rsidRPr="00A63BE8">
        <w:rPr>
          <w:rFonts w:cs="Arial"/>
          <w:sz w:val="16"/>
          <w:szCs w:val="16"/>
        </w:rPr>
        <w:t xml:space="preserve"> </w:t>
      </w:r>
      <w:r w:rsidRPr="002A605C">
        <w:rPr>
          <w:rFonts w:cs="Arial"/>
          <w:sz w:val="16"/>
          <w:szCs w:val="16"/>
        </w:rPr>
        <w:t xml:space="preserve">kiekis. Sutarties galiojimo laikotarpiu Klientas turi teisę koreguoti perkamų Paslaugų kiekį, neviršijant </w:t>
      </w:r>
      <w:r w:rsidR="00B11905">
        <w:rPr>
          <w:rFonts w:cs="Arial"/>
          <w:sz w:val="16"/>
          <w:szCs w:val="16"/>
        </w:rPr>
        <w:t>S</w:t>
      </w:r>
      <w:r w:rsidR="00B11905" w:rsidRPr="002A605C">
        <w:rPr>
          <w:rFonts w:cs="Arial"/>
          <w:sz w:val="16"/>
          <w:szCs w:val="16"/>
        </w:rPr>
        <w:t xml:space="preserve">utartyje </w:t>
      </w:r>
      <w:r w:rsidRPr="002A605C">
        <w:rPr>
          <w:rFonts w:cs="Arial"/>
          <w:sz w:val="16"/>
          <w:szCs w:val="16"/>
        </w:rPr>
        <w:t>nurodytos maksimalios Sutarties kainos. Klientas neįsipareigoja išpirkti viso Paslaugų kiekio ar bet kokios jų dalies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DD33" w14:textId="77777777" w:rsidR="00D67C55" w:rsidRDefault="00D67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DB93" w14:textId="28247640" w:rsidR="00A63BE8" w:rsidRDefault="00A63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37B9" w14:textId="77777777" w:rsidR="00D67C55" w:rsidRDefault="00D67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F0FFD"/>
    <w:multiLevelType w:val="multilevel"/>
    <w:tmpl w:val="1B16814C"/>
    <w:lvl w:ilvl="0">
      <w:start w:val="4"/>
      <w:numFmt w:val="decimal"/>
      <w:lvlText w:val="%1"/>
      <w:lvlJc w:val="left"/>
      <w:pPr>
        <w:ind w:left="360" w:hanging="360"/>
      </w:pPr>
      <w:rPr>
        <w:rFonts w:hint="default"/>
        <w:i w:val="0"/>
      </w:rPr>
    </w:lvl>
    <w:lvl w:ilvl="1">
      <w:start w:val="1"/>
      <w:numFmt w:val="decimal"/>
      <w:lvlText w:val="%1.%2"/>
      <w:lvlJc w:val="left"/>
      <w:pPr>
        <w:ind w:left="1353" w:hanging="36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C9198F"/>
    <w:multiLevelType w:val="hybridMultilevel"/>
    <w:tmpl w:val="9EBE8384"/>
    <w:lvl w:ilvl="0" w:tplc="F1304E62">
      <w:start w:val="1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C03439"/>
    <w:multiLevelType w:val="multilevel"/>
    <w:tmpl w:val="AC9C7DA4"/>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1C565E"/>
    <w:multiLevelType w:val="multilevel"/>
    <w:tmpl w:val="AC9C7DA4"/>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872CCD"/>
    <w:multiLevelType w:val="multilevel"/>
    <w:tmpl w:val="EB7C9B86"/>
    <w:lvl w:ilvl="0">
      <w:start w:val="4"/>
      <w:numFmt w:val="decimal"/>
      <w:lvlText w:val="%1"/>
      <w:lvlJc w:val="left"/>
      <w:pPr>
        <w:ind w:left="360" w:hanging="360"/>
      </w:pPr>
      <w:rPr>
        <w:rFonts w:hint="default"/>
        <w:i w:val="0"/>
      </w:rPr>
    </w:lvl>
    <w:lvl w:ilvl="1">
      <w:start w:val="1"/>
      <w:numFmt w:val="decimal"/>
      <w:lvlText w:val="%1.%2"/>
      <w:lvlJc w:val="left"/>
      <w:pPr>
        <w:ind w:left="1353" w:hanging="36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num w:numId="1" w16cid:durableId="938178561">
    <w:abstractNumId w:val="4"/>
  </w:num>
  <w:num w:numId="2" w16cid:durableId="2139906960">
    <w:abstractNumId w:val="1"/>
  </w:num>
  <w:num w:numId="3" w16cid:durableId="413745203">
    <w:abstractNumId w:val="5"/>
  </w:num>
  <w:num w:numId="4" w16cid:durableId="1057976830">
    <w:abstractNumId w:val="2"/>
  </w:num>
  <w:num w:numId="5" w16cid:durableId="1884781310">
    <w:abstractNumId w:val="6"/>
  </w:num>
  <w:num w:numId="6" w16cid:durableId="1497306560">
    <w:abstractNumId w:val="0"/>
  </w:num>
  <w:num w:numId="7" w16cid:durableId="444234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BE8"/>
    <w:rsid w:val="00003CFC"/>
    <w:rsid w:val="00005A22"/>
    <w:rsid w:val="00006CBD"/>
    <w:rsid w:val="00006EAB"/>
    <w:rsid w:val="00013C9E"/>
    <w:rsid w:val="0001688E"/>
    <w:rsid w:val="00044B40"/>
    <w:rsid w:val="00057F05"/>
    <w:rsid w:val="00072A05"/>
    <w:rsid w:val="000B4D43"/>
    <w:rsid w:val="001600C1"/>
    <w:rsid w:val="00182254"/>
    <w:rsid w:val="001B05B8"/>
    <w:rsid w:val="001C4B9A"/>
    <w:rsid w:val="001E65DE"/>
    <w:rsid w:val="00216C83"/>
    <w:rsid w:val="00217101"/>
    <w:rsid w:val="00245067"/>
    <w:rsid w:val="0025576C"/>
    <w:rsid w:val="002564A0"/>
    <w:rsid w:val="00267917"/>
    <w:rsid w:val="00291D3A"/>
    <w:rsid w:val="002B1E43"/>
    <w:rsid w:val="002C442A"/>
    <w:rsid w:val="00350025"/>
    <w:rsid w:val="003714ED"/>
    <w:rsid w:val="00374F31"/>
    <w:rsid w:val="003937C4"/>
    <w:rsid w:val="003A02CF"/>
    <w:rsid w:val="003A4489"/>
    <w:rsid w:val="003A5BD3"/>
    <w:rsid w:val="003C6E57"/>
    <w:rsid w:val="004060F9"/>
    <w:rsid w:val="00411926"/>
    <w:rsid w:val="004639F9"/>
    <w:rsid w:val="00465D2C"/>
    <w:rsid w:val="00473525"/>
    <w:rsid w:val="005052DD"/>
    <w:rsid w:val="00510026"/>
    <w:rsid w:val="005276CC"/>
    <w:rsid w:val="00573D98"/>
    <w:rsid w:val="00574559"/>
    <w:rsid w:val="005B149B"/>
    <w:rsid w:val="005B685D"/>
    <w:rsid w:val="005B7023"/>
    <w:rsid w:val="005F6681"/>
    <w:rsid w:val="0065464C"/>
    <w:rsid w:val="0069365F"/>
    <w:rsid w:val="006A4FA7"/>
    <w:rsid w:val="006A739F"/>
    <w:rsid w:val="006B05A7"/>
    <w:rsid w:val="00725ED3"/>
    <w:rsid w:val="00725F6E"/>
    <w:rsid w:val="00736A68"/>
    <w:rsid w:val="00760793"/>
    <w:rsid w:val="00767A51"/>
    <w:rsid w:val="007A2AFB"/>
    <w:rsid w:val="007B022E"/>
    <w:rsid w:val="007C0DCB"/>
    <w:rsid w:val="007D0C66"/>
    <w:rsid w:val="007D3BA6"/>
    <w:rsid w:val="00806487"/>
    <w:rsid w:val="0081275B"/>
    <w:rsid w:val="008252F1"/>
    <w:rsid w:val="008329E0"/>
    <w:rsid w:val="00844767"/>
    <w:rsid w:val="00855619"/>
    <w:rsid w:val="0086075F"/>
    <w:rsid w:val="00864AC7"/>
    <w:rsid w:val="00867587"/>
    <w:rsid w:val="00901BC7"/>
    <w:rsid w:val="00914314"/>
    <w:rsid w:val="009168A6"/>
    <w:rsid w:val="00941EE1"/>
    <w:rsid w:val="009421AE"/>
    <w:rsid w:val="00993815"/>
    <w:rsid w:val="009A2B31"/>
    <w:rsid w:val="009B1CF5"/>
    <w:rsid w:val="009D4E2B"/>
    <w:rsid w:val="009D5661"/>
    <w:rsid w:val="009E53C5"/>
    <w:rsid w:val="00A074A8"/>
    <w:rsid w:val="00A17D81"/>
    <w:rsid w:val="00A32A8F"/>
    <w:rsid w:val="00A52AA5"/>
    <w:rsid w:val="00A530AA"/>
    <w:rsid w:val="00A61F3C"/>
    <w:rsid w:val="00A63BE8"/>
    <w:rsid w:val="00A679F7"/>
    <w:rsid w:val="00A75353"/>
    <w:rsid w:val="00A95313"/>
    <w:rsid w:val="00A95BFC"/>
    <w:rsid w:val="00AA4136"/>
    <w:rsid w:val="00AA630C"/>
    <w:rsid w:val="00AD797A"/>
    <w:rsid w:val="00AE0001"/>
    <w:rsid w:val="00B10773"/>
    <w:rsid w:val="00B11905"/>
    <w:rsid w:val="00B26CB7"/>
    <w:rsid w:val="00B30B6B"/>
    <w:rsid w:val="00B65302"/>
    <w:rsid w:val="00B77F2F"/>
    <w:rsid w:val="00B84047"/>
    <w:rsid w:val="00C34275"/>
    <w:rsid w:val="00C73FB0"/>
    <w:rsid w:val="00C84840"/>
    <w:rsid w:val="00C84AF3"/>
    <w:rsid w:val="00C9694B"/>
    <w:rsid w:val="00CC670F"/>
    <w:rsid w:val="00D25D5D"/>
    <w:rsid w:val="00D46F5E"/>
    <w:rsid w:val="00D67C55"/>
    <w:rsid w:val="00D866BD"/>
    <w:rsid w:val="00DC1F7B"/>
    <w:rsid w:val="00DD4A8D"/>
    <w:rsid w:val="00DD508F"/>
    <w:rsid w:val="00DE765F"/>
    <w:rsid w:val="00E229F6"/>
    <w:rsid w:val="00E55EC2"/>
    <w:rsid w:val="00E67998"/>
    <w:rsid w:val="00E858CC"/>
    <w:rsid w:val="00EA7D2E"/>
    <w:rsid w:val="00EB3AEB"/>
    <w:rsid w:val="00ED3F9A"/>
    <w:rsid w:val="00EE2C15"/>
    <w:rsid w:val="00F10456"/>
    <w:rsid w:val="00F12BC1"/>
    <w:rsid w:val="00F22D97"/>
    <w:rsid w:val="00F662BE"/>
    <w:rsid w:val="00F66924"/>
    <w:rsid w:val="00F83FAE"/>
    <w:rsid w:val="00FC299D"/>
    <w:rsid w:val="00FD27D5"/>
    <w:rsid w:val="00FD52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3EDAB"/>
  <w15:chartTrackingRefBased/>
  <w15:docId w15:val="{D0690A80-6C06-4B02-97D2-ED77EBD5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BE8"/>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63BE8"/>
    <w:pPr>
      <w:ind w:left="720"/>
      <w:contextualSpacing/>
    </w:pPr>
  </w:style>
  <w:style w:type="character" w:styleId="Hyperlink">
    <w:name w:val="Hyperlink"/>
    <w:basedOn w:val="DefaultParagraphFont"/>
    <w:uiPriority w:val="99"/>
    <w:rsid w:val="00A63BE8"/>
    <w:rPr>
      <w:color w:val="auto"/>
      <w:u w:val="none"/>
    </w:rPr>
  </w:style>
  <w:style w:type="character" w:styleId="CommentReference">
    <w:name w:val="annotation reference"/>
    <w:basedOn w:val="DefaultParagraphFont"/>
    <w:uiPriority w:val="99"/>
    <w:unhideWhenUsed/>
    <w:rsid w:val="00A63BE8"/>
    <w:rPr>
      <w:sz w:val="16"/>
      <w:szCs w:val="16"/>
    </w:rPr>
  </w:style>
  <w:style w:type="paragraph" w:styleId="CommentText">
    <w:name w:val="annotation text"/>
    <w:basedOn w:val="Normal"/>
    <w:link w:val="CommentTextChar"/>
    <w:unhideWhenUsed/>
    <w:rsid w:val="00A63BE8"/>
    <w:rPr>
      <w:sz w:val="20"/>
      <w:szCs w:val="20"/>
    </w:rPr>
  </w:style>
  <w:style w:type="character" w:customStyle="1" w:styleId="CommentTextChar">
    <w:name w:val="Comment Text Char"/>
    <w:basedOn w:val="DefaultParagraphFont"/>
    <w:link w:val="CommentText"/>
    <w:rsid w:val="00A63BE8"/>
    <w:rPr>
      <w:rFonts w:ascii="Arial" w:hAnsi="Arial"/>
      <w:sz w:val="20"/>
      <w:szCs w:val="20"/>
    </w:rPr>
  </w:style>
  <w:style w:type="table" w:styleId="TableGrid">
    <w:name w:val="Table Grid"/>
    <w:basedOn w:val="TableNormal"/>
    <w:uiPriority w:val="39"/>
    <w:rsid w:val="00A63B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63BE8"/>
    <w:rPr>
      <w:rFonts w:ascii="Arial" w:hAnsi="Arial"/>
    </w:rPr>
  </w:style>
  <w:style w:type="character" w:customStyle="1" w:styleId="Laukeliai">
    <w:name w:val="Laukeliai"/>
    <w:basedOn w:val="DefaultParagraphFont"/>
    <w:uiPriority w:val="1"/>
    <w:qFormat/>
    <w:rsid w:val="00A63BE8"/>
    <w:rPr>
      <w:rFonts w:ascii="Arial" w:hAnsi="Arial"/>
      <w:sz w:val="20"/>
    </w:rPr>
  </w:style>
  <w:style w:type="paragraph" w:styleId="FootnoteText">
    <w:name w:val="footnote text"/>
    <w:basedOn w:val="Normal"/>
    <w:link w:val="FootnoteTextChar"/>
    <w:uiPriority w:val="99"/>
    <w:unhideWhenUsed/>
    <w:rsid w:val="00A63BE8"/>
    <w:rPr>
      <w:sz w:val="20"/>
      <w:szCs w:val="20"/>
    </w:rPr>
  </w:style>
  <w:style w:type="character" w:customStyle="1" w:styleId="FootnoteTextChar">
    <w:name w:val="Footnote Text Char"/>
    <w:basedOn w:val="DefaultParagraphFont"/>
    <w:link w:val="FootnoteText"/>
    <w:uiPriority w:val="99"/>
    <w:rsid w:val="00A63BE8"/>
    <w:rPr>
      <w:rFonts w:ascii="Arial" w:hAnsi="Arial"/>
      <w:sz w:val="20"/>
      <w:szCs w:val="20"/>
    </w:rPr>
  </w:style>
  <w:style w:type="character" w:styleId="FootnoteReference">
    <w:name w:val="footnote reference"/>
    <w:aliases w:val="fr"/>
    <w:basedOn w:val="DefaultParagraphFont"/>
    <w:uiPriority w:val="99"/>
    <w:unhideWhenUsed/>
    <w:rsid w:val="00A63BE8"/>
    <w:rPr>
      <w:vertAlign w:val="superscript"/>
    </w:rPr>
  </w:style>
  <w:style w:type="paragraph" w:styleId="Header">
    <w:name w:val="header"/>
    <w:basedOn w:val="Normal"/>
    <w:link w:val="HeaderChar"/>
    <w:uiPriority w:val="99"/>
    <w:unhideWhenUsed/>
    <w:rsid w:val="00A63BE8"/>
    <w:pPr>
      <w:tabs>
        <w:tab w:val="center" w:pos="4819"/>
        <w:tab w:val="right" w:pos="9638"/>
      </w:tabs>
    </w:pPr>
  </w:style>
  <w:style w:type="character" w:customStyle="1" w:styleId="HeaderChar">
    <w:name w:val="Header Char"/>
    <w:basedOn w:val="DefaultParagraphFont"/>
    <w:link w:val="Header"/>
    <w:uiPriority w:val="99"/>
    <w:rsid w:val="00A63BE8"/>
    <w:rPr>
      <w:rFonts w:ascii="Arial" w:hAnsi="Arial"/>
    </w:rPr>
  </w:style>
  <w:style w:type="paragraph" w:styleId="Footer">
    <w:name w:val="footer"/>
    <w:basedOn w:val="Normal"/>
    <w:link w:val="FooterChar"/>
    <w:uiPriority w:val="99"/>
    <w:unhideWhenUsed/>
    <w:rsid w:val="00A63BE8"/>
    <w:pPr>
      <w:tabs>
        <w:tab w:val="center" w:pos="4819"/>
        <w:tab w:val="right" w:pos="9638"/>
      </w:tabs>
    </w:pPr>
  </w:style>
  <w:style w:type="character" w:customStyle="1" w:styleId="FooterChar">
    <w:name w:val="Footer Char"/>
    <w:basedOn w:val="DefaultParagraphFont"/>
    <w:link w:val="Footer"/>
    <w:uiPriority w:val="99"/>
    <w:rsid w:val="00A63BE8"/>
    <w:rPr>
      <w:rFonts w:ascii="Arial" w:hAnsi="Arial"/>
    </w:rPr>
  </w:style>
  <w:style w:type="paragraph" w:styleId="CommentSubject">
    <w:name w:val="annotation subject"/>
    <w:basedOn w:val="CommentText"/>
    <w:next w:val="CommentText"/>
    <w:link w:val="CommentSubjectChar"/>
    <w:uiPriority w:val="99"/>
    <w:semiHidden/>
    <w:unhideWhenUsed/>
    <w:rsid w:val="00B10773"/>
    <w:rPr>
      <w:b/>
      <w:bCs/>
    </w:rPr>
  </w:style>
  <w:style w:type="character" w:customStyle="1" w:styleId="CommentSubjectChar">
    <w:name w:val="Comment Subject Char"/>
    <w:basedOn w:val="CommentTextChar"/>
    <w:link w:val="CommentSubject"/>
    <w:uiPriority w:val="99"/>
    <w:semiHidden/>
    <w:rsid w:val="00B10773"/>
    <w:rPr>
      <w:rFonts w:ascii="Arial" w:hAnsi="Arial"/>
      <w:b/>
      <w:bCs/>
      <w:sz w:val="20"/>
      <w:szCs w:val="20"/>
    </w:rPr>
  </w:style>
  <w:style w:type="paragraph" w:styleId="Revision">
    <w:name w:val="Revision"/>
    <w:hidden/>
    <w:uiPriority w:val="99"/>
    <w:semiHidden/>
    <w:rsid w:val="00ED3F9A"/>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90190A408D4BC78867544C08D6CD9C"/>
        <w:category>
          <w:name w:val="General"/>
          <w:gallery w:val="placeholder"/>
        </w:category>
        <w:types>
          <w:type w:val="bbPlcHdr"/>
        </w:types>
        <w:behaviors>
          <w:behavior w:val="content"/>
        </w:behaviors>
        <w:guid w:val="{891C9CF1-CD4E-4407-A3B5-A2D77E8BD5FF}"/>
      </w:docPartPr>
      <w:docPartBody>
        <w:p w:rsidR="00006F00" w:rsidRDefault="00697915" w:rsidP="00697915">
          <w:pPr>
            <w:pStyle w:val="2590190A408D4BC78867544C08D6CD9C"/>
          </w:pPr>
          <w:r w:rsidRPr="00E21553">
            <w:rPr>
              <w:rFonts w:cs="Arial"/>
              <w:color w:val="FF0000"/>
              <w:sz w:val="20"/>
              <w:szCs w:val="20"/>
            </w:rPr>
            <w:t>[Pasirinkite]</w:t>
          </w:r>
        </w:p>
      </w:docPartBody>
    </w:docPart>
    <w:docPart>
      <w:docPartPr>
        <w:name w:val="BA7062F5C50D4BA0892935E852557DAB"/>
        <w:category>
          <w:name w:val="General"/>
          <w:gallery w:val="placeholder"/>
        </w:category>
        <w:types>
          <w:type w:val="bbPlcHdr"/>
        </w:types>
        <w:behaviors>
          <w:behavior w:val="content"/>
        </w:behaviors>
        <w:guid w:val="{6C125DF7-7CE8-4046-97C3-9726B6A75DCA}"/>
      </w:docPartPr>
      <w:docPartBody>
        <w:p w:rsidR="00006F00" w:rsidRDefault="00697915" w:rsidP="00697915">
          <w:pPr>
            <w:pStyle w:val="BA7062F5C50D4BA0892935E852557DAB"/>
          </w:pPr>
          <w:r w:rsidRPr="00E21553">
            <w:rPr>
              <w:rFonts w:cs="Arial"/>
              <w:bCs/>
              <w:sz w:val="20"/>
              <w:szCs w:val="20"/>
            </w:rPr>
            <w:t>______________________________________________</w:t>
          </w:r>
        </w:p>
      </w:docPartBody>
    </w:docPart>
    <w:docPart>
      <w:docPartPr>
        <w:name w:val="D6E2533031FE4AECBA9FE980EC2C30B9"/>
        <w:category>
          <w:name w:val="General"/>
          <w:gallery w:val="placeholder"/>
        </w:category>
        <w:types>
          <w:type w:val="bbPlcHdr"/>
        </w:types>
        <w:behaviors>
          <w:behavior w:val="content"/>
        </w:behaviors>
        <w:guid w:val="{18521069-9C21-4C28-9315-6C45B7759036}"/>
      </w:docPartPr>
      <w:docPartBody>
        <w:p w:rsidR="00006F00" w:rsidRDefault="00697915" w:rsidP="00697915">
          <w:pPr>
            <w:pStyle w:val="D6E2533031FE4AECBA9FE980EC2C30B9"/>
          </w:pPr>
          <w:r w:rsidRPr="00E21553">
            <w:rPr>
              <w:rFonts w:cs="Arial"/>
              <w:bCs/>
              <w:sz w:val="20"/>
              <w:szCs w:val="20"/>
            </w:rPr>
            <w:t>____________________________</w:t>
          </w:r>
        </w:p>
      </w:docPartBody>
    </w:docPart>
    <w:docPart>
      <w:docPartPr>
        <w:name w:val="8A1600877A2B4E0CB6E66CA827BECA39"/>
        <w:category>
          <w:name w:val="General"/>
          <w:gallery w:val="placeholder"/>
        </w:category>
        <w:types>
          <w:type w:val="bbPlcHdr"/>
        </w:types>
        <w:behaviors>
          <w:behavior w:val="content"/>
        </w:behaviors>
        <w:guid w:val="{93C622BE-E6A8-46E4-ABB3-F65F130E5836}"/>
      </w:docPartPr>
      <w:docPartBody>
        <w:p w:rsidR="00006F00" w:rsidRDefault="00697915" w:rsidP="00697915">
          <w:pPr>
            <w:pStyle w:val="8A1600877A2B4E0CB6E66CA827BECA39"/>
          </w:pPr>
          <w:r w:rsidRPr="00E21553">
            <w:rPr>
              <w:rFonts w:cs="Arial"/>
              <w:bCs/>
              <w:sz w:val="20"/>
              <w:szCs w:val="20"/>
              <w:highlight w:val="yellow"/>
            </w:rPr>
            <w:t>____</w:t>
          </w:r>
        </w:p>
      </w:docPartBody>
    </w:docPart>
    <w:docPart>
      <w:docPartPr>
        <w:name w:val="4D09AF91D7184003BE2A51B6650F22AB"/>
        <w:category>
          <w:name w:val="General"/>
          <w:gallery w:val="placeholder"/>
        </w:category>
        <w:types>
          <w:type w:val="bbPlcHdr"/>
        </w:types>
        <w:behaviors>
          <w:behavior w:val="content"/>
        </w:behaviors>
        <w:guid w:val="{DF62DB29-8586-432B-B96C-D31368BF0495}"/>
      </w:docPartPr>
      <w:docPartBody>
        <w:p w:rsidR="00006F00" w:rsidRDefault="00697915" w:rsidP="00697915">
          <w:pPr>
            <w:pStyle w:val="4D09AF91D7184003BE2A51B6650F22AB"/>
          </w:pPr>
          <w:r w:rsidRPr="00E21553">
            <w:rPr>
              <w:rFonts w:cs="Arial"/>
              <w:color w:val="FF0000"/>
              <w:sz w:val="20"/>
              <w:szCs w:val="20"/>
            </w:rPr>
            <w:t>[Pasirinkite]</w:t>
          </w:r>
        </w:p>
      </w:docPartBody>
    </w:docPart>
    <w:docPart>
      <w:docPartPr>
        <w:name w:val="170B021EB1C14EFAADD6869F719E16DE"/>
        <w:category>
          <w:name w:val="General"/>
          <w:gallery w:val="placeholder"/>
        </w:category>
        <w:types>
          <w:type w:val="bbPlcHdr"/>
        </w:types>
        <w:behaviors>
          <w:behavior w:val="content"/>
        </w:behaviors>
        <w:guid w:val="{B902E3D6-EC16-481E-88F7-0D87C46FF7EF}"/>
      </w:docPartPr>
      <w:docPartBody>
        <w:p w:rsidR="00006F00" w:rsidRDefault="00697915" w:rsidP="00697915">
          <w:pPr>
            <w:pStyle w:val="170B021EB1C14EFAADD6869F719E16DE"/>
          </w:pPr>
          <w:r w:rsidRPr="00E21553">
            <w:rPr>
              <w:rFonts w:cs="Arial"/>
              <w:sz w:val="20"/>
              <w:szCs w:val="20"/>
            </w:rPr>
            <w:t>____________________</w:t>
          </w:r>
        </w:p>
      </w:docPartBody>
    </w:docPart>
    <w:docPart>
      <w:docPartPr>
        <w:name w:val="DBD7F1029406470588AF9951519D1CF9"/>
        <w:category>
          <w:name w:val="General"/>
          <w:gallery w:val="placeholder"/>
        </w:category>
        <w:types>
          <w:type w:val="bbPlcHdr"/>
        </w:types>
        <w:behaviors>
          <w:behavior w:val="content"/>
        </w:behaviors>
        <w:guid w:val="{9D6CEF74-917B-456B-99B8-58CF78950B8B}"/>
      </w:docPartPr>
      <w:docPartBody>
        <w:p w:rsidR="00006F00" w:rsidRDefault="00697915" w:rsidP="00697915">
          <w:pPr>
            <w:pStyle w:val="DBD7F1029406470588AF9951519D1CF9"/>
          </w:pPr>
          <w:r w:rsidRPr="00E21553">
            <w:rPr>
              <w:rFonts w:cs="Arial"/>
              <w:sz w:val="20"/>
              <w:szCs w:val="20"/>
            </w:rPr>
            <w:t>____________________</w:t>
          </w:r>
        </w:p>
      </w:docPartBody>
    </w:docPart>
    <w:docPart>
      <w:docPartPr>
        <w:name w:val="D7B04C4FD8D54800A78F980DB968488E"/>
        <w:category>
          <w:name w:val="General"/>
          <w:gallery w:val="placeholder"/>
        </w:category>
        <w:types>
          <w:type w:val="bbPlcHdr"/>
        </w:types>
        <w:behaviors>
          <w:behavior w:val="content"/>
        </w:behaviors>
        <w:guid w:val="{64D9F092-75D3-4A06-BD5E-13677C9935B6}"/>
      </w:docPartPr>
      <w:docPartBody>
        <w:p w:rsidR="00006F00" w:rsidRDefault="00697915" w:rsidP="00697915">
          <w:pPr>
            <w:pStyle w:val="D7B04C4FD8D54800A78F980DB968488E"/>
          </w:pPr>
          <w:r w:rsidRPr="00E21553">
            <w:rPr>
              <w:rFonts w:cs="Arial"/>
              <w:sz w:val="20"/>
              <w:szCs w:val="20"/>
            </w:rPr>
            <w:t>____________________</w:t>
          </w:r>
        </w:p>
      </w:docPartBody>
    </w:docPart>
    <w:docPart>
      <w:docPartPr>
        <w:name w:val="CC97BCBEB54B40E7AA6DA82DEFD3315C"/>
        <w:category>
          <w:name w:val="General"/>
          <w:gallery w:val="placeholder"/>
        </w:category>
        <w:types>
          <w:type w:val="bbPlcHdr"/>
        </w:types>
        <w:behaviors>
          <w:behavior w:val="content"/>
        </w:behaviors>
        <w:guid w:val="{A2978FE0-B036-402D-B44B-710B75F478AE}"/>
      </w:docPartPr>
      <w:docPartBody>
        <w:p w:rsidR="00006F00" w:rsidRDefault="00697915" w:rsidP="00697915">
          <w:pPr>
            <w:pStyle w:val="CC97BCBEB54B40E7AA6DA82DEFD3315C"/>
          </w:pPr>
          <w:r w:rsidRPr="00E21553">
            <w:rPr>
              <w:rFonts w:cs="Arial"/>
              <w:sz w:val="20"/>
              <w:szCs w:val="20"/>
            </w:rPr>
            <w:t>____________________</w:t>
          </w:r>
        </w:p>
      </w:docPartBody>
    </w:docPart>
    <w:docPart>
      <w:docPartPr>
        <w:name w:val="28CA979ED6344806BA13241A204B9E2E"/>
        <w:category>
          <w:name w:val="General"/>
          <w:gallery w:val="placeholder"/>
        </w:category>
        <w:types>
          <w:type w:val="bbPlcHdr"/>
        </w:types>
        <w:behaviors>
          <w:behavior w:val="content"/>
        </w:behaviors>
        <w:guid w:val="{B622239C-1868-4488-B58A-FDCA8F5B5569}"/>
      </w:docPartPr>
      <w:docPartBody>
        <w:p w:rsidR="0080774B" w:rsidRDefault="00697915">
          <w:pPr>
            <w:pStyle w:val="28CA979ED6344806BA13241A204B9E2E"/>
          </w:pPr>
          <w:r w:rsidRPr="00E21553">
            <w:rPr>
              <w:rFonts w:cs="Arial"/>
              <w:bCs/>
              <w:sz w:val="20"/>
              <w:szCs w:val="20"/>
            </w:rPr>
            <w:t>____________________________________</w:t>
          </w:r>
        </w:p>
      </w:docPartBody>
    </w:docPart>
    <w:docPart>
      <w:docPartPr>
        <w:name w:val="E4E118A378DC46EA990381CE3A86FBAB"/>
        <w:category>
          <w:name w:val="General"/>
          <w:gallery w:val="placeholder"/>
        </w:category>
        <w:types>
          <w:type w:val="bbPlcHdr"/>
        </w:types>
        <w:behaviors>
          <w:behavior w:val="content"/>
        </w:behaviors>
        <w:guid w:val="{4FAB3B49-EEF0-4F9D-BA7E-C44AC5E7F795}"/>
      </w:docPartPr>
      <w:docPartBody>
        <w:p w:rsidR="00F46B71" w:rsidRDefault="00872B99" w:rsidP="00872B99">
          <w:pPr>
            <w:pStyle w:val="E4E118A378DC46EA990381CE3A86FBAB"/>
          </w:pPr>
          <w:r w:rsidRPr="00E21553">
            <w:rPr>
              <w:rFonts w:cs="Arial"/>
              <w:bCs/>
              <w:sz w:val="20"/>
              <w:szCs w:val="20"/>
            </w:rPr>
            <w:t>____________________________</w:t>
          </w:r>
        </w:p>
      </w:docPartBody>
    </w:docPart>
    <w:docPart>
      <w:docPartPr>
        <w:name w:val="8ED2CE36A7714E4CB50891CCE46B261B"/>
        <w:category>
          <w:name w:val="General"/>
          <w:gallery w:val="placeholder"/>
        </w:category>
        <w:types>
          <w:type w:val="bbPlcHdr"/>
        </w:types>
        <w:behaviors>
          <w:behavior w:val="content"/>
        </w:behaviors>
        <w:guid w:val="{98C6BF64-202C-4119-8CEA-D17E5B9CD07D}"/>
      </w:docPartPr>
      <w:docPartBody>
        <w:p w:rsidR="00F46B71" w:rsidRDefault="00872B99" w:rsidP="00872B99">
          <w:pPr>
            <w:pStyle w:val="8ED2CE36A7714E4CB50891CCE46B261B"/>
          </w:pPr>
          <w:r w:rsidRPr="00E21553">
            <w:rPr>
              <w:rFonts w:cs="Arial"/>
              <w:bCs/>
              <w:sz w:val="20"/>
              <w:szCs w:val="20"/>
            </w:rPr>
            <w:t>____________________________</w:t>
          </w:r>
        </w:p>
      </w:docPartBody>
    </w:docPart>
    <w:docPart>
      <w:docPartPr>
        <w:name w:val="FEB18C2D69ED401497CAA5097F0E8A92"/>
        <w:category>
          <w:name w:val="General"/>
          <w:gallery w:val="placeholder"/>
        </w:category>
        <w:types>
          <w:type w:val="bbPlcHdr"/>
        </w:types>
        <w:behaviors>
          <w:behavior w:val="content"/>
        </w:behaviors>
        <w:guid w:val="{754D9725-0E8D-4CE5-A5A0-5438849EC01A}"/>
      </w:docPartPr>
      <w:docPartBody>
        <w:p w:rsidR="00F46B71" w:rsidRDefault="00872B99" w:rsidP="00872B99">
          <w:pPr>
            <w:pStyle w:val="FEB18C2D69ED401497CAA5097F0E8A92"/>
          </w:pPr>
          <w:r w:rsidRPr="00E21553">
            <w:rPr>
              <w:rFonts w:cs="Arial"/>
              <w:bCs/>
              <w:sz w:val="20"/>
              <w:szCs w:val="20"/>
            </w:rPr>
            <w:t>____________________________</w:t>
          </w:r>
        </w:p>
      </w:docPartBody>
    </w:docPart>
    <w:docPart>
      <w:docPartPr>
        <w:name w:val="09D5973F851A407B89B35B4781F4A0F3"/>
        <w:category>
          <w:name w:val="General"/>
          <w:gallery w:val="placeholder"/>
        </w:category>
        <w:types>
          <w:type w:val="bbPlcHdr"/>
        </w:types>
        <w:behaviors>
          <w:behavior w:val="content"/>
        </w:behaviors>
        <w:guid w:val="{A31518E0-8A55-4C37-BE26-EB587A447BBF}"/>
      </w:docPartPr>
      <w:docPartBody>
        <w:p w:rsidR="00F46B71" w:rsidRDefault="00872B99" w:rsidP="00872B99">
          <w:pPr>
            <w:pStyle w:val="09D5973F851A407B89B35B4781F4A0F3"/>
          </w:pPr>
          <w:r w:rsidRPr="00E21553">
            <w:rPr>
              <w:rFonts w:cs="Arial"/>
              <w:bCs/>
              <w:sz w:val="20"/>
              <w:szCs w:val="20"/>
            </w:rPr>
            <w:t>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15"/>
    <w:rsid w:val="00005A22"/>
    <w:rsid w:val="00006F00"/>
    <w:rsid w:val="00216C83"/>
    <w:rsid w:val="00335054"/>
    <w:rsid w:val="004D51E6"/>
    <w:rsid w:val="00566068"/>
    <w:rsid w:val="00573D9E"/>
    <w:rsid w:val="00697915"/>
    <w:rsid w:val="007D4F84"/>
    <w:rsid w:val="0080774B"/>
    <w:rsid w:val="0080795C"/>
    <w:rsid w:val="00872B99"/>
    <w:rsid w:val="009272B5"/>
    <w:rsid w:val="00A61D94"/>
    <w:rsid w:val="00A679F7"/>
    <w:rsid w:val="00A75197"/>
    <w:rsid w:val="00A95BFC"/>
    <w:rsid w:val="00C34275"/>
    <w:rsid w:val="00CC670F"/>
    <w:rsid w:val="00E67998"/>
    <w:rsid w:val="00F46B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90190A408D4BC78867544C08D6CD9C">
    <w:name w:val="2590190A408D4BC78867544C08D6CD9C"/>
    <w:rsid w:val="00697915"/>
  </w:style>
  <w:style w:type="paragraph" w:customStyle="1" w:styleId="BA7062F5C50D4BA0892935E852557DAB">
    <w:name w:val="BA7062F5C50D4BA0892935E852557DAB"/>
    <w:rsid w:val="00697915"/>
  </w:style>
  <w:style w:type="paragraph" w:customStyle="1" w:styleId="D6E2533031FE4AECBA9FE980EC2C30B9">
    <w:name w:val="D6E2533031FE4AECBA9FE980EC2C30B9"/>
    <w:rsid w:val="00697915"/>
  </w:style>
  <w:style w:type="paragraph" w:customStyle="1" w:styleId="8A1600877A2B4E0CB6E66CA827BECA39">
    <w:name w:val="8A1600877A2B4E0CB6E66CA827BECA39"/>
    <w:rsid w:val="00697915"/>
  </w:style>
  <w:style w:type="paragraph" w:customStyle="1" w:styleId="4D09AF91D7184003BE2A51B6650F22AB">
    <w:name w:val="4D09AF91D7184003BE2A51B6650F22AB"/>
    <w:rsid w:val="00697915"/>
  </w:style>
  <w:style w:type="paragraph" w:customStyle="1" w:styleId="170B021EB1C14EFAADD6869F719E16DE">
    <w:name w:val="170B021EB1C14EFAADD6869F719E16DE"/>
    <w:rsid w:val="00697915"/>
  </w:style>
  <w:style w:type="paragraph" w:customStyle="1" w:styleId="DBD7F1029406470588AF9951519D1CF9">
    <w:name w:val="DBD7F1029406470588AF9951519D1CF9"/>
    <w:rsid w:val="00697915"/>
  </w:style>
  <w:style w:type="paragraph" w:customStyle="1" w:styleId="D7B04C4FD8D54800A78F980DB968488E">
    <w:name w:val="D7B04C4FD8D54800A78F980DB968488E"/>
    <w:rsid w:val="00697915"/>
  </w:style>
  <w:style w:type="paragraph" w:customStyle="1" w:styleId="CC97BCBEB54B40E7AA6DA82DEFD3315C">
    <w:name w:val="CC97BCBEB54B40E7AA6DA82DEFD3315C"/>
    <w:rsid w:val="00697915"/>
  </w:style>
  <w:style w:type="paragraph" w:customStyle="1" w:styleId="28CA979ED6344806BA13241A204B9E2E">
    <w:name w:val="28CA979ED6344806BA13241A204B9E2E"/>
  </w:style>
  <w:style w:type="paragraph" w:customStyle="1" w:styleId="E4E118A378DC46EA990381CE3A86FBAB">
    <w:name w:val="E4E118A378DC46EA990381CE3A86FBAB"/>
    <w:rsid w:val="00872B99"/>
    <w:pPr>
      <w:spacing w:line="278" w:lineRule="auto"/>
    </w:pPr>
    <w:rPr>
      <w:kern w:val="2"/>
      <w:sz w:val="24"/>
      <w:szCs w:val="24"/>
      <w14:ligatures w14:val="standardContextual"/>
    </w:rPr>
  </w:style>
  <w:style w:type="paragraph" w:customStyle="1" w:styleId="8ED2CE36A7714E4CB50891CCE46B261B">
    <w:name w:val="8ED2CE36A7714E4CB50891CCE46B261B"/>
    <w:rsid w:val="00872B99"/>
    <w:pPr>
      <w:spacing w:line="278" w:lineRule="auto"/>
    </w:pPr>
    <w:rPr>
      <w:kern w:val="2"/>
      <w:sz w:val="24"/>
      <w:szCs w:val="24"/>
      <w14:ligatures w14:val="standardContextual"/>
    </w:rPr>
  </w:style>
  <w:style w:type="paragraph" w:customStyle="1" w:styleId="FEB18C2D69ED401497CAA5097F0E8A92">
    <w:name w:val="FEB18C2D69ED401497CAA5097F0E8A92"/>
    <w:rsid w:val="00872B99"/>
    <w:pPr>
      <w:spacing w:line="278" w:lineRule="auto"/>
    </w:pPr>
    <w:rPr>
      <w:kern w:val="2"/>
      <w:sz w:val="24"/>
      <w:szCs w:val="24"/>
      <w14:ligatures w14:val="standardContextual"/>
    </w:rPr>
  </w:style>
  <w:style w:type="paragraph" w:customStyle="1" w:styleId="09D5973F851A407B89B35B4781F4A0F3">
    <w:name w:val="09D5973F851A407B89B35B4781F4A0F3"/>
    <w:rsid w:val="00872B9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10064</Words>
  <Characters>5737</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Zaikauskienė</dc:creator>
  <cp:keywords/>
  <dc:description/>
  <cp:lastModifiedBy>Daumantas Dzidolikas</cp:lastModifiedBy>
  <cp:revision>4</cp:revision>
  <dcterms:created xsi:type="dcterms:W3CDTF">2025-04-15T13:03:00Z</dcterms:created>
  <dcterms:modified xsi:type="dcterms:W3CDTF">2025-04-15T13:32:00Z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2022-10-07T07:28:33Z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00c87de3-9ed4-41a6-a854-e51d9444f6f9</vt:lpwstr>
  </property>
  <property fmtid="{D5CDD505-2E9C-101B-9397-08002B2CF9AE}" pid="8" name="MSIP_Label_190751af-2442-49a7-b7b9-9f0bcce858c9_ContentBits">
    <vt:lpwstr>0</vt:lpwstr>
  </property>
</Properties>
</file>