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EB2E" w14:textId="63373A74" w:rsidR="00710659" w:rsidRDefault="00747CD0" w:rsidP="00747CD0">
      <w:pPr>
        <w:jc w:val="center"/>
        <w:rPr>
          <w:rFonts w:ascii="Times New Roman" w:eastAsia="Times New Roman" w:hAnsi="Times New Roman" w:cs="Times New Roman"/>
          <w:b/>
          <w:bCs/>
        </w:rPr>
      </w:pPr>
      <w:r w:rsidRPr="00747CD0">
        <w:rPr>
          <w:rFonts w:ascii="Times New Roman" w:hAnsi="Times New Roman" w:cs="Times New Roman"/>
          <w:b/>
          <w:bCs/>
          <w:color w:val="000000"/>
          <w:u w:color="000000"/>
        </w:rPr>
        <w:t xml:space="preserve">KALĖJIMŲ TARNYBINIŲ PATALPŲ, KURIOS ATITIKS I KLASĖS SAUGUMO ZONAI KELIAMUS REIKALAVIMUS, REMONTO SUPAPRASTINTŲ PROJEKTŲ </w:t>
      </w:r>
      <w:r>
        <w:rPr>
          <w:rFonts w:ascii="Times New Roman" w:eastAsia="Times New Roman" w:hAnsi="Times New Roman" w:cs="Times New Roman"/>
          <w:b/>
          <w:bCs/>
        </w:rPr>
        <w:t>PARENGIM</w:t>
      </w:r>
      <w:r w:rsidRPr="00747CD0">
        <w:rPr>
          <w:rFonts w:ascii="Times New Roman" w:eastAsia="Times New Roman" w:hAnsi="Times New Roman" w:cs="Times New Roman"/>
          <w:b/>
          <w:bCs/>
        </w:rPr>
        <w:t>O PASLAUGŲ</w:t>
      </w:r>
      <w:r>
        <w:rPr>
          <w:rFonts w:ascii="Times New Roman" w:eastAsia="Times New Roman" w:hAnsi="Times New Roman" w:cs="Times New Roman"/>
          <w:b/>
          <w:bCs/>
        </w:rPr>
        <w:t xml:space="preserve"> PIRKIMAS</w:t>
      </w:r>
    </w:p>
    <w:p w14:paraId="5DF7947C" w14:textId="1263F9B7" w:rsidR="00921810" w:rsidRDefault="00921810" w:rsidP="009B07D0">
      <w:pPr>
        <w:jc w:val="center"/>
        <w:rPr>
          <w:rFonts w:ascii="Times New Roman" w:hAnsi="Times New Roman"/>
          <w:b/>
          <w:noProof/>
        </w:rPr>
      </w:pPr>
      <w:r w:rsidRPr="002C6127">
        <w:rPr>
          <w:rFonts w:ascii="Times New Roman" w:hAnsi="Times New Roman"/>
          <w:b/>
          <w:noProof/>
        </w:rPr>
        <w:t xml:space="preserve">(CVP IS </w:t>
      </w:r>
      <w:r>
        <w:rPr>
          <w:rFonts w:ascii="Times New Roman" w:hAnsi="Times New Roman"/>
          <w:b/>
          <w:noProof/>
        </w:rPr>
        <w:t>ID</w:t>
      </w:r>
      <w:r w:rsidRPr="002C6127">
        <w:rPr>
          <w:rFonts w:ascii="Times New Roman" w:hAnsi="Times New Roman"/>
          <w:b/>
          <w:noProof/>
        </w:rPr>
        <w:t xml:space="preserve"> </w:t>
      </w:r>
      <w:r w:rsidRPr="00921810">
        <w:rPr>
          <w:rFonts w:ascii="Times New Roman" w:hAnsi="Times New Roman"/>
          <w:b/>
          <w:noProof/>
        </w:rPr>
        <w:t>1881282</w:t>
      </w:r>
      <w:r w:rsidRPr="002C6127">
        <w:rPr>
          <w:rFonts w:ascii="Times New Roman" w:hAnsi="Times New Roman"/>
          <w:b/>
          <w:noProof/>
        </w:rPr>
        <w:t>)</w:t>
      </w:r>
    </w:p>
    <w:p w14:paraId="4F1861B0" w14:textId="35C1F898" w:rsidR="005F09AC" w:rsidRDefault="00D3337D" w:rsidP="005F09AC">
      <w:pPr>
        <w:ind w:firstLine="1296"/>
        <w:jc w:val="both"/>
        <w:rPr>
          <w:rFonts w:ascii="Times New Roman" w:hAnsi="Times New Roman"/>
          <w:iCs/>
        </w:rPr>
      </w:pPr>
      <w:r w:rsidRPr="00BB2B1F">
        <w:rPr>
          <w:rFonts w:ascii="Times New Roman" w:hAnsi="Times New Roman" w:cs="Times New Roman"/>
          <w:spacing w:val="4"/>
        </w:rPr>
        <w:t>Lietuvos kalėjimų tarnyb</w:t>
      </w:r>
      <w:r>
        <w:rPr>
          <w:rFonts w:ascii="Times New Roman" w:hAnsi="Times New Roman" w:cs="Times New Roman"/>
          <w:spacing w:val="4"/>
        </w:rPr>
        <w:t>a</w:t>
      </w:r>
      <w:r w:rsidRPr="00BB2B1F">
        <w:rPr>
          <w:rFonts w:ascii="Times New Roman" w:hAnsi="Times New Roman" w:cs="Times New Roman"/>
          <w:spacing w:val="4"/>
          <w:lang w:val="fi-FI"/>
        </w:rPr>
        <w:t xml:space="preserve"> </w:t>
      </w:r>
      <w:r w:rsidRPr="00BB2B1F">
        <w:rPr>
          <w:rFonts w:ascii="Times New Roman" w:hAnsi="Times New Roman" w:cs="Times New Roman"/>
          <w:spacing w:val="4"/>
        </w:rPr>
        <w:t xml:space="preserve">(toliau – </w:t>
      </w:r>
      <w:r>
        <w:rPr>
          <w:rFonts w:ascii="Times New Roman" w:hAnsi="Times New Roman" w:cs="Times New Roman"/>
          <w:spacing w:val="4"/>
        </w:rPr>
        <w:t>Perkančioji organizacija</w:t>
      </w:r>
      <w:r w:rsidRPr="00BB2B1F">
        <w:rPr>
          <w:rFonts w:ascii="Times New Roman" w:hAnsi="Times New Roman" w:cs="Times New Roman"/>
          <w:spacing w:val="4"/>
        </w:rPr>
        <w:t>)</w:t>
      </w:r>
      <w:r w:rsidRPr="00BB2B1F">
        <w:rPr>
          <w:rFonts w:ascii="Times New Roman" w:hAnsi="Times New Roman" w:cs="Times New Roman"/>
        </w:rPr>
        <w:t>, vykdydama</w:t>
      </w:r>
      <w:r>
        <w:rPr>
          <w:rFonts w:ascii="Times New Roman" w:hAnsi="Times New Roman"/>
        </w:rPr>
        <w:t xml:space="preserve"> </w:t>
      </w:r>
      <w:r w:rsidR="0080707A" w:rsidRPr="0080707A">
        <w:rPr>
          <w:rFonts w:ascii="Times New Roman" w:hAnsi="Times New Roman" w:cs="Times New Roman"/>
        </w:rPr>
        <w:t xml:space="preserve">Kalėjimų tarnybinių patalpų, kurios atitiks I klasės saugumo zonai keliamus reikalavimus, remonto supaprastintų projektų </w:t>
      </w:r>
      <w:r w:rsidR="0080707A" w:rsidRPr="0080707A">
        <w:rPr>
          <w:rFonts w:ascii="Times New Roman" w:hAnsi="Times New Roman" w:cs="Times New Roman"/>
          <w:bCs/>
          <w:iCs/>
        </w:rPr>
        <w:t>parengimo</w:t>
      </w:r>
      <w:r w:rsidR="0080707A" w:rsidRPr="0080707A">
        <w:rPr>
          <w:rFonts w:ascii="Times New Roman" w:hAnsi="Times New Roman" w:cs="Times New Roman"/>
          <w:b/>
          <w:i/>
          <w:caps/>
        </w:rPr>
        <w:t xml:space="preserve"> </w:t>
      </w:r>
      <w:r w:rsidRPr="0080707A">
        <w:rPr>
          <w:rFonts w:ascii="Times New Roman" w:hAnsi="Times New Roman" w:cs="Times New Roman"/>
          <w:noProof/>
        </w:rPr>
        <w:t xml:space="preserve">paslaugų </w:t>
      </w:r>
      <w:r w:rsidRPr="0080707A">
        <w:rPr>
          <w:rFonts w:ascii="Times New Roman" w:hAnsi="Times New Roman" w:cs="Times New Roman"/>
          <w:iCs/>
        </w:rPr>
        <w:t>pirkimą (toliau – Pirkimas)</w:t>
      </w:r>
      <w:r w:rsidR="0080707A">
        <w:rPr>
          <w:rFonts w:ascii="Times New Roman" w:hAnsi="Times New Roman" w:cs="Times New Roman"/>
          <w:iCs/>
        </w:rPr>
        <w:t>, gavo tie</w:t>
      </w:r>
      <w:r w:rsidR="007447AE">
        <w:rPr>
          <w:rFonts w:ascii="Times New Roman" w:hAnsi="Times New Roman" w:cs="Times New Roman"/>
          <w:iCs/>
        </w:rPr>
        <w:t>kė</w:t>
      </w:r>
      <w:r w:rsidR="0080707A">
        <w:rPr>
          <w:rFonts w:ascii="Times New Roman" w:hAnsi="Times New Roman" w:cs="Times New Roman"/>
          <w:iCs/>
        </w:rPr>
        <w:t>jo paklausimą</w:t>
      </w:r>
      <w:r w:rsidR="005F09AC">
        <w:rPr>
          <w:rFonts w:ascii="Times New Roman" w:hAnsi="Times New Roman" w:cs="Times New Roman"/>
          <w:iCs/>
        </w:rPr>
        <w:t xml:space="preserve"> dėl </w:t>
      </w:r>
      <w:r w:rsidR="009B109B">
        <w:rPr>
          <w:rFonts w:ascii="Times New Roman" w:hAnsi="Times New Roman" w:cs="Times New Roman"/>
          <w:iCs/>
        </w:rPr>
        <w:t>pirkimo dokumentų</w:t>
      </w:r>
      <w:r w:rsidR="005F09AC">
        <w:rPr>
          <w:rFonts w:ascii="Times New Roman" w:hAnsi="Times New Roman" w:cs="Times New Roman"/>
          <w:iCs/>
        </w:rPr>
        <w:t xml:space="preserve"> ir</w:t>
      </w:r>
      <w:r w:rsidR="005F09AC">
        <w:rPr>
          <w:rFonts w:ascii="Times New Roman" w:eastAsia="Times New Roman" w:hAnsi="Times New Roman" w:cs="Times New Roman"/>
          <w:iCs/>
          <w:lang w:eastAsia="lt-LT"/>
        </w:rPr>
        <w:t xml:space="preserve">, </w:t>
      </w:r>
      <w:r w:rsidR="005F09AC" w:rsidRPr="005F09AC">
        <w:rPr>
          <w:rFonts w:ascii="Times New Roman" w:hAnsi="Times New Roman"/>
          <w:iCs/>
        </w:rPr>
        <w:t xml:space="preserve">vadovaudamasi </w:t>
      </w:r>
      <w:r w:rsidR="005F09AC">
        <w:rPr>
          <w:rFonts w:ascii="Times New Roman" w:hAnsi="Times New Roman"/>
          <w:iCs/>
        </w:rPr>
        <w:t>Tiekėjų apklausos</w:t>
      </w:r>
      <w:r w:rsidR="005F09AC" w:rsidRPr="005F09AC">
        <w:rPr>
          <w:rFonts w:ascii="Times New Roman" w:hAnsi="Times New Roman"/>
          <w:iCs/>
        </w:rPr>
        <w:t xml:space="preserve"> sąlygų </w:t>
      </w:r>
      <w:r w:rsidR="009D678B">
        <w:rPr>
          <w:rFonts w:ascii="Times New Roman" w:hAnsi="Times New Roman"/>
          <w:iCs/>
        </w:rPr>
        <w:t>7</w:t>
      </w:r>
      <w:r w:rsidR="005F09AC" w:rsidRPr="005F09AC">
        <w:rPr>
          <w:rFonts w:ascii="Times New Roman" w:hAnsi="Times New Roman"/>
          <w:iCs/>
        </w:rPr>
        <w:t xml:space="preserve">.2 punktu teikia atsakymą: </w:t>
      </w:r>
    </w:p>
    <w:p w14:paraId="02E678C6" w14:textId="1F6672F7" w:rsidR="0053285B" w:rsidRDefault="0053285B" w:rsidP="005F09AC">
      <w:pPr>
        <w:ind w:firstLine="1296"/>
        <w:jc w:val="both"/>
        <w:rPr>
          <w:rFonts w:ascii="Times New Roman" w:hAnsi="Times New Roman"/>
          <w:iCs/>
        </w:rPr>
      </w:pPr>
      <w:r w:rsidRPr="009B109B">
        <w:rPr>
          <w:rFonts w:ascii="Times New Roman" w:hAnsi="Times New Roman"/>
          <w:b/>
          <w:bCs/>
          <w:iCs/>
        </w:rPr>
        <w:t>Paklausimas</w:t>
      </w:r>
      <w:r w:rsidR="00AE7F75">
        <w:rPr>
          <w:rFonts w:ascii="Times New Roman" w:hAnsi="Times New Roman"/>
          <w:b/>
          <w:bCs/>
          <w:iCs/>
        </w:rPr>
        <w:t xml:space="preserve"> </w:t>
      </w:r>
      <w:r w:rsidR="00C35889" w:rsidRPr="00C35889">
        <w:rPr>
          <w:rFonts w:ascii="Times New Roman" w:hAnsi="Times New Roman"/>
          <w:i/>
        </w:rPr>
        <w:t>(paklausimo tekstas neredaguotas)</w:t>
      </w:r>
      <w:r w:rsidR="00AE7F75">
        <w:rPr>
          <w:rFonts w:ascii="Times New Roman" w:hAnsi="Times New Roman"/>
          <w:i/>
        </w:rPr>
        <w:t>.</w:t>
      </w:r>
    </w:p>
    <w:p w14:paraId="58D69B40" w14:textId="77777777" w:rsidR="00614CF2" w:rsidRDefault="0053285B" w:rsidP="007203EA">
      <w:pPr>
        <w:spacing w:after="0" w:line="240" w:lineRule="auto"/>
        <w:ind w:firstLine="1298"/>
        <w:jc w:val="both"/>
        <w:rPr>
          <w:rFonts w:ascii="Times New Roman" w:hAnsi="Times New Roman"/>
          <w:i/>
        </w:rPr>
      </w:pPr>
      <w:r w:rsidRPr="009B109B">
        <w:rPr>
          <w:rFonts w:ascii="Times New Roman" w:hAnsi="Times New Roman"/>
          <w:i/>
        </w:rPr>
        <w:t>„</w:t>
      </w:r>
      <w:r w:rsidR="009B109B" w:rsidRPr="009B109B">
        <w:rPr>
          <w:rFonts w:ascii="Times New Roman" w:hAnsi="Times New Roman"/>
          <w:i/>
        </w:rPr>
        <w:t>Pirkimo dokumentų 4 priede, punktas 1.1.1. rašoma, kad reikalingi šie dokumentai, įrodantys tiekėjo ribojimų dalyvauti pirkime nebuvimą :</w:t>
      </w:r>
    </w:p>
    <w:p w14:paraId="390D05D4" w14:textId="3FBD363D" w:rsidR="006878CE" w:rsidRDefault="009B109B" w:rsidP="007203EA">
      <w:pPr>
        <w:spacing w:after="0" w:line="240" w:lineRule="auto"/>
        <w:ind w:firstLine="1298"/>
        <w:jc w:val="both"/>
        <w:rPr>
          <w:rFonts w:ascii="Times New Roman" w:hAnsi="Times New Roman"/>
          <w:i/>
        </w:rPr>
      </w:pPr>
      <w:r w:rsidRPr="009B109B">
        <w:rPr>
          <w:rFonts w:ascii="Times New Roman" w:hAnsi="Times New Roman"/>
          <w:i/>
        </w:rPr>
        <w:t>1.1.1. Išrašas iš teismo sprendimo arba Informatikos ir ryšių departamento prie Vidaus reikalų ministerijos pažyma (pagal Įstatymo 34 straipsnio 1 dalies 1 arba 2 punktą) arba atitinkamos užsienio šalies institucijos dokumentas.</w:t>
      </w:r>
    </w:p>
    <w:p w14:paraId="68DF4321" w14:textId="6AF7A1F4" w:rsidR="007203EA" w:rsidRDefault="006061AF" w:rsidP="007203EA">
      <w:pPr>
        <w:spacing w:after="0" w:line="240" w:lineRule="auto"/>
        <w:ind w:firstLine="1298"/>
        <w:jc w:val="both"/>
        <w:rPr>
          <w:rFonts w:ascii="Times New Roman" w:hAnsi="Times New Roman"/>
          <w:i/>
        </w:rPr>
      </w:pPr>
      <w:r>
        <w:rPr>
          <w:rFonts w:ascii="Times New Roman" w:hAnsi="Times New Roman"/>
          <w:i/>
        </w:rPr>
        <w:t xml:space="preserve"> </w:t>
      </w:r>
      <w:r w:rsidR="009B109B" w:rsidRPr="009B109B">
        <w:rPr>
          <w:rFonts w:ascii="Times New Roman" w:hAnsi="Times New Roman"/>
          <w:i/>
        </w:rPr>
        <w:t>Pateikiamas dokumentas turi būti išduotas ne anksčiau kaip 180 dienų iki paraiškų priėmimo termino pabaigos. Jei dokumentas išduotas anksčiau, tačiau jo galiojimo terminas ilgesnis nei paraiškų priėmimo terminas, toks dokumentas jo galiojimo laikotarpiu yra priimtinas.</w:t>
      </w:r>
    </w:p>
    <w:p w14:paraId="2B4F0D3E" w14:textId="3C2EC242" w:rsidR="0053285B" w:rsidRDefault="006061AF" w:rsidP="007203EA">
      <w:pPr>
        <w:spacing w:after="0" w:line="240" w:lineRule="auto"/>
        <w:ind w:firstLine="1298"/>
        <w:jc w:val="both"/>
        <w:rPr>
          <w:rFonts w:ascii="Times New Roman" w:hAnsi="Times New Roman"/>
          <w:i/>
        </w:rPr>
      </w:pPr>
      <w:r>
        <w:rPr>
          <w:rFonts w:ascii="Times New Roman" w:hAnsi="Times New Roman"/>
          <w:i/>
        </w:rPr>
        <w:t xml:space="preserve"> </w:t>
      </w:r>
      <w:r w:rsidR="009B109B" w:rsidRPr="009B109B">
        <w:rPr>
          <w:rFonts w:ascii="Times New Roman" w:hAnsi="Times New Roman"/>
          <w:i/>
        </w:rPr>
        <w:t>Šis kvalifikacinis reikalavimas neatitinka viešųjų pirkimų įstatymo, prašome šį punktą papildyti dar vienos pažymos opcija: • valstybės įmonės Registrų centro Lietuvos Respublikos Vyriausybės nustatyta tvarka išduoto dokumento, patvirtinančio jungtinius kompetentingų institucijų tvarkomus duomenis</w:t>
      </w:r>
      <w:r w:rsidR="009B109B">
        <w:rPr>
          <w:rFonts w:ascii="Times New Roman" w:hAnsi="Times New Roman"/>
          <w:i/>
        </w:rPr>
        <w:t>“.</w:t>
      </w:r>
    </w:p>
    <w:p w14:paraId="44F4C890" w14:textId="77777777" w:rsidR="009B109B" w:rsidRDefault="009B109B" w:rsidP="005F09AC">
      <w:pPr>
        <w:ind w:firstLine="1296"/>
        <w:jc w:val="both"/>
        <w:rPr>
          <w:rFonts w:ascii="Times New Roman" w:hAnsi="Times New Roman"/>
          <w:i/>
        </w:rPr>
      </w:pPr>
    </w:p>
    <w:p w14:paraId="289352E4" w14:textId="0CF5DB47" w:rsidR="009B109B" w:rsidRDefault="009B109B" w:rsidP="005F09AC">
      <w:pPr>
        <w:ind w:firstLine="1296"/>
        <w:jc w:val="both"/>
        <w:rPr>
          <w:rFonts w:ascii="Times New Roman" w:hAnsi="Times New Roman"/>
          <w:i/>
        </w:rPr>
      </w:pPr>
      <w:r w:rsidRPr="009B109B">
        <w:rPr>
          <w:rFonts w:ascii="Times New Roman" w:hAnsi="Times New Roman"/>
          <w:b/>
          <w:bCs/>
          <w:iCs/>
        </w:rPr>
        <w:t>Atsakymas</w:t>
      </w:r>
      <w:r>
        <w:rPr>
          <w:rFonts w:ascii="Times New Roman" w:hAnsi="Times New Roman"/>
          <w:i/>
        </w:rPr>
        <w:t>.</w:t>
      </w:r>
    </w:p>
    <w:p w14:paraId="0B64F6B1" w14:textId="19D6F145" w:rsidR="006B4A89" w:rsidRPr="00D46E8C" w:rsidRDefault="009B109B" w:rsidP="009B109B">
      <w:pPr>
        <w:jc w:val="both"/>
        <w:rPr>
          <w:rFonts w:ascii="Times New Roman" w:hAnsi="Times New Roman" w:cs="Times New Roman"/>
        </w:rPr>
      </w:pPr>
      <w:r>
        <w:rPr>
          <w:rFonts w:ascii="Times New Roman" w:hAnsi="Times New Roman"/>
          <w:i/>
        </w:rPr>
        <w:tab/>
      </w:r>
      <w:r w:rsidRPr="00F20575">
        <w:rPr>
          <w:rFonts w:ascii="Times New Roman" w:hAnsi="Times New Roman" w:cs="Times New Roman"/>
          <w:iCs/>
        </w:rPr>
        <w:t>Perkančioji organizacija informuoja, kad Pirkimas vykdomas vadovaujantis</w:t>
      </w:r>
      <w:r w:rsidR="003F2FCB" w:rsidRPr="00F20575">
        <w:rPr>
          <w:rFonts w:ascii="Times New Roman" w:hAnsi="Times New Roman" w:cs="Times New Roman"/>
          <w:iCs/>
        </w:rPr>
        <w:t xml:space="preserve"> </w:t>
      </w:r>
      <w:r w:rsidR="003F2FCB" w:rsidRPr="00F1242A">
        <w:rPr>
          <w:rFonts w:ascii="Times New Roman" w:hAnsi="Times New Roman" w:cs="Times New Roman"/>
          <w:b/>
          <w:bCs/>
        </w:rPr>
        <w:t>Lietuvos Respublikos viešųjų pirkimų, atliekamų gynybos ir saugumo srityje, įstatym</w:t>
      </w:r>
      <w:r w:rsidR="00C8590E" w:rsidRPr="00F1242A">
        <w:rPr>
          <w:rFonts w:ascii="Times New Roman" w:hAnsi="Times New Roman" w:cs="Times New Roman"/>
          <w:b/>
          <w:bCs/>
        </w:rPr>
        <w:t>u</w:t>
      </w:r>
      <w:r w:rsidR="003F2FCB" w:rsidRPr="00F20575">
        <w:rPr>
          <w:rFonts w:ascii="Times New Roman" w:hAnsi="Times New Roman" w:cs="Times New Roman"/>
        </w:rPr>
        <w:t xml:space="preserve"> (toliau –Įstatymas)</w:t>
      </w:r>
      <w:r w:rsidR="00EC7330" w:rsidRPr="00F20575">
        <w:rPr>
          <w:rFonts w:ascii="Times New Roman" w:hAnsi="Times New Roman" w:cs="Times New Roman"/>
        </w:rPr>
        <w:t xml:space="preserve">, todėl </w:t>
      </w:r>
      <w:r w:rsidR="006B4A89" w:rsidRPr="006B4A89">
        <w:rPr>
          <w:rFonts w:ascii="Times New Roman" w:hAnsi="Times New Roman" w:cs="Times New Roman"/>
        </w:rPr>
        <w:t>Perkančioji organizacija, reikalaudama, kad tiekėja</w:t>
      </w:r>
      <w:r w:rsidR="007D3F0B">
        <w:rPr>
          <w:rFonts w:ascii="Times New Roman" w:hAnsi="Times New Roman" w:cs="Times New Roman"/>
        </w:rPr>
        <w:t>i</w:t>
      </w:r>
      <w:r w:rsidR="006B4A89" w:rsidRPr="006B4A89">
        <w:rPr>
          <w:rFonts w:ascii="Times New Roman" w:hAnsi="Times New Roman" w:cs="Times New Roman"/>
        </w:rPr>
        <w:t xml:space="preserve"> įrodytų, jog nėra šio </w:t>
      </w:r>
      <w:r w:rsidR="006B4A89">
        <w:rPr>
          <w:rFonts w:ascii="Times New Roman" w:hAnsi="Times New Roman" w:cs="Times New Roman"/>
        </w:rPr>
        <w:t>Į</w:t>
      </w:r>
      <w:r w:rsidR="006B4A89" w:rsidRPr="006B4A89">
        <w:rPr>
          <w:rFonts w:ascii="Times New Roman" w:hAnsi="Times New Roman" w:cs="Times New Roman"/>
        </w:rPr>
        <w:t xml:space="preserve">statymo </w:t>
      </w:r>
      <w:r w:rsidR="006B4A89">
        <w:rPr>
          <w:rFonts w:ascii="Times New Roman" w:hAnsi="Times New Roman" w:cs="Times New Roman"/>
        </w:rPr>
        <w:t>34</w:t>
      </w:r>
      <w:r w:rsidR="006B4A89" w:rsidRPr="006B4A89">
        <w:rPr>
          <w:rFonts w:ascii="Times New Roman" w:hAnsi="Times New Roman" w:cs="Times New Roman"/>
        </w:rPr>
        <w:t xml:space="preserve"> straipsnio </w:t>
      </w:r>
      <w:r w:rsidR="00F62B97" w:rsidRPr="00F62B97">
        <w:rPr>
          <w:rFonts w:ascii="Times New Roman" w:hAnsi="Times New Roman"/>
          <w:iCs/>
        </w:rPr>
        <w:t>1 dalies 1 arba 2 punkt</w:t>
      </w:r>
      <w:r w:rsidR="00F62B97">
        <w:rPr>
          <w:rFonts w:ascii="Times New Roman" w:hAnsi="Times New Roman"/>
          <w:iCs/>
        </w:rPr>
        <w:t>uose</w:t>
      </w:r>
      <w:r w:rsidR="00F62B97" w:rsidRPr="006B4A89">
        <w:rPr>
          <w:rFonts w:ascii="Times New Roman" w:hAnsi="Times New Roman" w:cs="Times New Roman"/>
        </w:rPr>
        <w:t xml:space="preserve"> </w:t>
      </w:r>
      <w:r w:rsidR="006B4A89" w:rsidRPr="006B4A89">
        <w:rPr>
          <w:rFonts w:ascii="Times New Roman" w:hAnsi="Times New Roman" w:cs="Times New Roman"/>
        </w:rPr>
        <w:t xml:space="preserve">nustatytų </w:t>
      </w:r>
      <w:r w:rsidR="00D46E8C" w:rsidRPr="00D46E8C">
        <w:rPr>
          <w:rFonts w:ascii="Times New Roman" w:hAnsi="Times New Roman" w:cs="Times New Roman"/>
        </w:rPr>
        <w:t xml:space="preserve">sąlygų, kuriomis draudžiamas ir ribojamas tiekėjų dalyvavimas </w:t>
      </w:r>
      <w:r w:rsidR="00CA1D4C">
        <w:rPr>
          <w:rFonts w:ascii="Times New Roman" w:hAnsi="Times New Roman" w:cs="Times New Roman"/>
        </w:rPr>
        <w:t>P</w:t>
      </w:r>
      <w:r w:rsidR="00D46E8C" w:rsidRPr="00D46E8C">
        <w:rPr>
          <w:rFonts w:ascii="Times New Roman" w:hAnsi="Times New Roman" w:cs="Times New Roman"/>
        </w:rPr>
        <w:t>irkime</w:t>
      </w:r>
      <w:r w:rsidR="006B4A89" w:rsidRPr="00D46E8C">
        <w:rPr>
          <w:rFonts w:ascii="Times New Roman" w:hAnsi="Times New Roman" w:cs="Times New Roman"/>
        </w:rPr>
        <w:t>, kaip pakankamą įrodymą priim</w:t>
      </w:r>
      <w:r w:rsidR="00573854">
        <w:rPr>
          <w:rFonts w:ascii="Times New Roman" w:hAnsi="Times New Roman" w:cs="Times New Roman"/>
        </w:rPr>
        <w:t>s</w:t>
      </w:r>
      <w:r w:rsidR="006B4A89" w:rsidRPr="00D46E8C">
        <w:rPr>
          <w:rFonts w:ascii="Times New Roman" w:hAnsi="Times New Roman" w:cs="Times New Roman"/>
        </w:rPr>
        <w:t xml:space="preserve"> </w:t>
      </w:r>
      <w:r w:rsidR="00F0176E">
        <w:rPr>
          <w:rFonts w:ascii="Times New Roman" w:hAnsi="Times New Roman" w:cs="Times New Roman"/>
        </w:rPr>
        <w:t>kompete</w:t>
      </w:r>
      <w:r w:rsidR="00B3298D">
        <w:rPr>
          <w:rFonts w:ascii="Times New Roman" w:hAnsi="Times New Roman" w:cs="Times New Roman"/>
        </w:rPr>
        <w:t>n</w:t>
      </w:r>
      <w:r w:rsidR="00F0176E">
        <w:rPr>
          <w:rFonts w:ascii="Times New Roman" w:hAnsi="Times New Roman" w:cs="Times New Roman"/>
        </w:rPr>
        <w:t>ting</w:t>
      </w:r>
      <w:r w:rsidR="00DA1A13">
        <w:rPr>
          <w:rFonts w:ascii="Times New Roman" w:hAnsi="Times New Roman" w:cs="Times New Roman"/>
        </w:rPr>
        <w:t>ų</w:t>
      </w:r>
      <w:r w:rsidR="00F0176E">
        <w:rPr>
          <w:rFonts w:ascii="Times New Roman" w:hAnsi="Times New Roman" w:cs="Times New Roman"/>
        </w:rPr>
        <w:t xml:space="preserve"> institucijų</w:t>
      </w:r>
      <w:r w:rsidR="00DA1A13">
        <w:rPr>
          <w:rFonts w:ascii="Times New Roman" w:hAnsi="Times New Roman" w:cs="Times New Roman"/>
        </w:rPr>
        <w:t xml:space="preserve"> išduotas pažymas, kurios parengtos </w:t>
      </w:r>
      <w:r w:rsidR="00D46E8C" w:rsidRPr="004C485F">
        <w:rPr>
          <w:rFonts w:ascii="Times New Roman" w:hAnsi="Times New Roman"/>
          <w:u w:val="single"/>
        </w:rPr>
        <w:t>pagal Įstatymo 34 straipsnio 1 dalies 1 arba 2 punkt</w:t>
      </w:r>
      <w:r w:rsidR="00B3298D" w:rsidRPr="004C485F">
        <w:rPr>
          <w:rFonts w:ascii="Times New Roman" w:hAnsi="Times New Roman"/>
          <w:u w:val="single"/>
        </w:rPr>
        <w:t>ų nuostatas</w:t>
      </w:r>
      <w:r w:rsidR="00516E24">
        <w:rPr>
          <w:rFonts w:ascii="Times New Roman" w:hAnsi="Times New Roman"/>
        </w:rPr>
        <w:t xml:space="preserve">, o ne pagal </w:t>
      </w:r>
      <w:r w:rsidR="00632B14" w:rsidRPr="00632B14">
        <w:rPr>
          <w:rFonts w:ascii="Times New Roman" w:hAnsi="Times New Roman"/>
        </w:rPr>
        <w:t>Lietuvos Respublikos viešųjų pirkimų įstatymo 46 straipsnio nuostat</w:t>
      </w:r>
      <w:r w:rsidR="00632B14">
        <w:rPr>
          <w:rFonts w:ascii="Times New Roman" w:hAnsi="Times New Roman"/>
        </w:rPr>
        <w:t>as</w:t>
      </w:r>
      <w:r w:rsidR="00B3298D">
        <w:rPr>
          <w:rFonts w:ascii="Times New Roman" w:hAnsi="Times New Roman"/>
        </w:rPr>
        <w:t>.</w:t>
      </w:r>
    </w:p>
    <w:p w14:paraId="506D42D8" w14:textId="77777777" w:rsidR="006B4A89" w:rsidRDefault="006B4A89" w:rsidP="009B109B">
      <w:pPr>
        <w:jc w:val="both"/>
        <w:rPr>
          <w:rFonts w:ascii="Times New Roman" w:hAnsi="Times New Roman" w:cs="Times New Roman"/>
        </w:rPr>
      </w:pPr>
    </w:p>
    <w:p w14:paraId="3F8F4467" w14:textId="77777777" w:rsidR="006B4A89" w:rsidRDefault="006B4A89" w:rsidP="009B109B">
      <w:pPr>
        <w:jc w:val="both"/>
        <w:rPr>
          <w:rFonts w:ascii="Times New Roman" w:hAnsi="Times New Roman" w:cs="Times New Roman"/>
        </w:rPr>
      </w:pPr>
    </w:p>
    <w:p w14:paraId="1EDC5A60" w14:textId="0E10F31B" w:rsidR="00921810" w:rsidRPr="0080707A" w:rsidRDefault="00921810" w:rsidP="005F09AC">
      <w:pPr>
        <w:ind w:firstLine="1296"/>
        <w:jc w:val="both"/>
        <w:rPr>
          <w:rFonts w:ascii="Times New Roman" w:eastAsia="Times New Roman" w:hAnsi="Times New Roman" w:cs="Times New Roman"/>
          <w:b/>
          <w:bCs/>
        </w:rPr>
      </w:pPr>
    </w:p>
    <w:sectPr w:rsidR="00921810" w:rsidRPr="0080707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F927F7"/>
    <w:rsid w:val="000176BD"/>
    <w:rsid w:val="00061FD2"/>
    <w:rsid w:val="001870F4"/>
    <w:rsid w:val="003629F3"/>
    <w:rsid w:val="003E68F6"/>
    <w:rsid w:val="003F2FCB"/>
    <w:rsid w:val="004A1C54"/>
    <w:rsid w:val="004C342A"/>
    <w:rsid w:val="004C485F"/>
    <w:rsid w:val="00516E24"/>
    <w:rsid w:val="0053285B"/>
    <w:rsid w:val="00573854"/>
    <w:rsid w:val="005E6722"/>
    <w:rsid w:val="005F09AC"/>
    <w:rsid w:val="006061AF"/>
    <w:rsid w:val="00614CF2"/>
    <w:rsid w:val="00632B14"/>
    <w:rsid w:val="006878CE"/>
    <w:rsid w:val="006B4A89"/>
    <w:rsid w:val="00710659"/>
    <w:rsid w:val="007203EA"/>
    <w:rsid w:val="007322AC"/>
    <w:rsid w:val="007447AE"/>
    <w:rsid w:val="00747CD0"/>
    <w:rsid w:val="007D21BF"/>
    <w:rsid w:val="007D2ED7"/>
    <w:rsid w:val="007D3F0B"/>
    <w:rsid w:val="0080707A"/>
    <w:rsid w:val="00833541"/>
    <w:rsid w:val="00875739"/>
    <w:rsid w:val="00893311"/>
    <w:rsid w:val="008C3681"/>
    <w:rsid w:val="008F00C3"/>
    <w:rsid w:val="00903863"/>
    <w:rsid w:val="00917B76"/>
    <w:rsid w:val="00921810"/>
    <w:rsid w:val="00923DD2"/>
    <w:rsid w:val="009B07D0"/>
    <w:rsid w:val="009B109B"/>
    <w:rsid w:val="009D678B"/>
    <w:rsid w:val="009F5E23"/>
    <w:rsid w:val="00AE7F75"/>
    <w:rsid w:val="00B3298D"/>
    <w:rsid w:val="00B9260F"/>
    <w:rsid w:val="00C35889"/>
    <w:rsid w:val="00C72FA2"/>
    <w:rsid w:val="00C8590E"/>
    <w:rsid w:val="00CA1D4C"/>
    <w:rsid w:val="00D3337D"/>
    <w:rsid w:val="00D36D99"/>
    <w:rsid w:val="00D46E8C"/>
    <w:rsid w:val="00DA1A13"/>
    <w:rsid w:val="00DC661B"/>
    <w:rsid w:val="00EC7330"/>
    <w:rsid w:val="00F0176E"/>
    <w:rsid w:val="00F1242A"/>
    <w:rsid w:val="00F20575"/>
    <w:rsid w:val="00F62B97"/>
    <w:rsid w:val="00FA4F6E"/>
    <w:rsid w:val="00FB147D"/>
    <w:rsid w:val="40F927F7"/>
    <w:rsid w:val="5617B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27F7"/>
  <w15:chartTrackingRefBased/>
  <w15:docId w15:val="{32D35317-76AD-4437-8247-9634D167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F09AC"/>
    <w:pPr>
      <w:spacing w:after="0" w:line="240" w:lineRule="auto"/>
    </w:pPr>
    <w:rPr>
      <w:rFonts w:ascii="Calibri" w:eastAsia="Times New Roman" w:hAnsi="Calibri" w:cs="Times New Roman"/>
      <w:sz w:val="22"/>
      <w:szCs w:val="22"/>
      <w:lang w:eastAsia="lt-LT"/>
    </w:rPr>
  </w:style>
  <w:style w:type="character" w:styleId="Komentaronuoroda">
    <w:name w:val="annotation reference"/>
    <w:basedOn w:val="Numatytasispastraiposriftas"/>
    <w:uiPriority w:val="99"/>
    <w:semiHidden/>
    <w:unhideWhenUsed/>
    <w:rsid w:val="007D3F0B"/>
    <w:rPr>
      <w:sz w:val="16"/>
      <w:szCs w:val="16"/>
    </w:rPr>
  </w:style>
  <w:style w:type="paragraph" w:styleId="Komentarotekstas">
    <w:name w:val="annotation text"/>
    <w:basedOn w:val="prastasis"/>
    <w:link w:val="KomentarotekstasDiagrama"/>
    <w:uiPriority w:val="99"/>
    <w:unhideWhenUsed/>
    <w:rsid w:val="007D3F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D3F0B"/>
    <w:rPr>
      <w:sz w:val="20"/>
      <w:szCs w:val="20"/>
    </w:rPr>
  </w:style>
  <w:style w:type="paragraph" w:styleId="Komentarotema">
    <w:name w:val="annotation subject"/>
    <w:basedOn w:val="Komentarotekstas"/>
    <w:next w:val="Komentarotekstas"/>
    <w:link w:val="KomentarotemaDiagrama"/>
    <w:uiPriority w:val="99"/>
    <w:semiHidden/>
    <w:unhideWhenUsed/>
    <w:rsid w:val="007D3F0B"/>
    <w:rPr>
      <w:b/>
      <w:bCs/>
    </w:rPr>
  </w:style>
  <w:style w:type="character" w:customStyle="1" w:styleId="KomentarotemaDiagrama">
    <w:name w:val="Komentaro tema Diagrama"/>
    <w:basedOn w:val="KomentarotekstasDiagrama"/>
    <w:link w:val="Komentarotema"/>
    <w:uiPriority w:val="99"/>
    <w:semiHidden/>
    <w:rsid w:val="007D3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3A820-0D3C-48BC-AF6F-00714E9AF102}">
  <ds:schemaRefs>
    <ds:schemaRef ds:uri="http://schemas.microsoft.com/sharepoint/v3/contenttype/forms"/>
  </ds:schemaRefs>
</ds:datastoreItem>
</file>

<file path=customXml/itemProps2.xml><?xml version="1.0" encoding="utf-8"?>
<ds:datastoreItem xmlns:ds="http://schemas.openxmlformats.org/officeDocument/2006/customXml" ds:itemID="{25D165B9-E29C-4C91-9AD2-28813F5BBD0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3B5F6BE0-F328-4BCD-B7E3-A69834A19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1377</Words>
  <Characters>786</Characters>
  <Application>Microsoft Office Word</Application>
  <DocSecurity>0</DocSecurity>
  <Lines>6</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Jakutienė</dc:creator>
  <cp:keywords/>
  <dc:description/>
  <cp:lastModifiedBy>Vilija Jakutienė</cp:lastModifiedBy>
  <cp:revision>54</cp:revision>
  <dcterms:created xsi:type="dcterms:W3CDTF">2025-04-16T06:42:00Z</dcterms:created>
  <dcterms:modified xsi:type="dcterms:W3CDTF">2025-04-16T10:00:00Z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