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5E56" w14:textId="77777777" w:rsidR="0055654E" w:rsidRPr="00E35EB8" w:rsidRDefault="00652CC6" w:rsidP="00652CC6">
      <w:pPr>
        <w:keepNext/>
        <w:spacing w:after="0" w:line="240" w:lineRule="auto"/>
        <w:ind w:left="550"/>
        <w:jc w:val="center"/>
        <w:outlineLvl w:val="4"/>
        <w:rPr>
          <w:rFonts w:eastAsia="Times New Roman"/>
          <w:b/>
          <w:szCs w:val="24"/>
        </w:rPr>
      </w:pPr>
      <w:r w:rsidRPr="00E35EB8">
        <w:rPr>
          <w:rFonts w:eastAsia="Times New Roman"/>
          <w:b/>
          <w:szCs w:val="24"/>
        </w:rPr>
        <w:t xml:space="preserve">NACIONALINĖ ŽEMĖS TARNYBA </w:t>
      </w:r>
    </w:p>
    <w:p w14:paraId="65E0AE7D" w14:textId="2977A81E" w:rsidR="00652CC6" w:rsidRPr="00E35EB8" w:rsidRDefault="00652CC6" w:rsidP="00652CC6">
      <w:pPr>
        <w:keepNext/>
        <w:spacing w:after="0" w:line="240" w:lineRule="auto"/>
        <w:ind w:left="550"/>
        <w:jc w:val="center"/>
        <w:outlineLvl w:val="4"/>
        <w:rPr>
          <w:rFonts w:eastAsia="Times New Roman"/>
          <w:b/>
          <w:szCs w:val="24"/>
        </w:rPr>
      </w:pPr>
      <w:r w:rsidRPr="00E35EB8">
        <w:rPr>
          <w:rFonts w:eastAsia="Times New Roman"/>
          <w:b/>
          <w:szCs w:val="24"/>
        </w:rPr>
        <w:t>PRIE APLINKOS MINISTERIJOS</w:t>
      </w:r>
    </w:p>
    <w:tbl>
      <w:tblPr>
        <w:tblW w:w="4677" w:type="dxa"/>
        <w:tblInd w:w="4962" w:type="dxa"/>
        <w:tblLook w:val="00A0" w:firstRow="1" w:lastRow="0" w:firstColumn="1" w:lastColumn="0" w:noHBand="0" w:noVBand="0"/>
      </w:tblPr>
      <w:tblGrid>
        <w:gridCol w:w="4677"/>
      </w:tblGrid>
      <w:tr w:rsidR="00637846" w:rsidRPr="00E35EB8" w14:paraId="240D7F7A" w14:textId="77777777" w:rsidTr="00B55A53">
        <w:tc>
          <w:tcPr>
            <w:tcW w:w="4677" w:type="dxa"/>
            <w:tcBorders>
              <w:top w:val="nil"/>
              <w:left w:val="nil"/>
              <w:right w:val="nil"/>
            </w:tcBorders>
          </w:tcPr>
          <w:p w14:paraId="7792D6EF" w14:textId="77777777" w:rsidR="00652CC6" w:rsidRPr="00E35EB8" w:rsidRDefault="00652CC6" w:rsidP="00B55A53">
            <w:pPr>
              <w:tabs>
                <w:tab w:val="left" w:pos="4820"/>
                <w:tab w:val="left" w:pos="4962"/>
              </w:tabs>
              <w:spacing w:after="0" w:line="360" w:lineRule="auto"/>
              <w:contextualSpacing/>
              <w:jc w:val="both"/>
              <w:rPr>
                <w:rFonts w:eastAsia="Times New Roman"/>
                <w:szCs w:val="24"/>
                <w:lang w:eastAsia="lt-LT"/>
              </w:rPr>
            </w:pPr>
          </w:p>
          <w:p w14:paraId="57CD1E7E" w14:textId="77777777" w:rsidR="005B2416" w:rsidRPr="00E35EB8" w:rsidRDefault="005B2416" w:rsidP="00B55A53">
            <w:pPr>
              <w:tabs>
                <w:tab w:val="left" w:pos="4004"/>
                <w:tab w:val="left" w:pos="4820"/>
                <w:tab w:val="left" w:pos="4962"/>
              </w:tabs>
              <w:spacing w:after="0" w:line="240" w:lineRule="auto"/>
              <w:jc w:val="both"/>
              <w:rPr>
                <w:rFonts w:eastAsia="Times New Roman"/>
                <w:szCs w:val="24"/>
              </w:rPr>
            </w:pPr>
            <w:r w:rsidRPr="00E35EB8">
              <w:rPr>
                <w:szCs w:val="24"/>
              </w:rPr>
              <w:t>PATVIRTINTA</w:t>
            </w:r>
            <w:r w:rsidRPr="00E35EB8">
              <w:rPr>
                <w:rFonts w:eastAsia="Times New Roman"/>
                <w:szCs w:val="24"/>
              </w:rPr>
              <w:t xml:space="preserve"> </w:t>
            </w:r>
          </w:p>
          <w:p w14:paraId="63963FC6" w14:textId="19DC4418" w:rsidR="00B6411E" w:rsidRPr="00E35EB8" w:rsidRDefault="00652CC6" w:rsidP="00B55A53">
            <w:pPr>
              <w:tabs>
                <w:tab w:val="left" w:pos="4004"/>
                <w:tab w:val="left" w:pos="4820"/>
                <w:tab w:val="left" w:pos="4962"/>
              </w:tabs>
              <w:spacing w:after="0" w:line="240" w:lineRule="auto"/>
              <w:jc w:val="both"/>
              <w:rPr>
                <w:rFonts w:eastAsia="Times New Roman"/>
                <w:szCs w:val="24"/>
              </w:rPr>
            </w:pPr>
            <w:r w:rsidRPr="00E35EB8">
              <w:rPr>
                <w:rFonts w:eastAsia="Times New Roman"/>
                <w:szCs w:val="24"/>
              </w:rPr>
              <w:t xml:space="preserve">Nacionalinės žemės tarnybos prie Aplinkos ministerijos viešųjų pirkimų nuolatinės komisijos </w:t>
            </w:r>
            <w:r w:rsidR="00B55A53" w:rsidRPr="00E35EB8">
              <w:rPr>
                <w:color w:val="000000" w:themeColor="text1"/>
                <w:szCs w:val="24"/>
              </w:rPr>
              <w:t>202</w:t>
            </w:r>
            <w:r w:rsidR="000F26AF">
              <w:rPr>
                <w:color w:val="000000" w:themeColor="text1"/>
                <w:szCs w:val="24"/>
              </w:rPr>
              <w:t>5</w:t>
            </w:r>
            <w:r w:rsidR="00B55A53" w:rsidRPr="00E35EB8">
              <w:rPr>
                <w:color w:val="000000" w:themeColor="text1"/>
                <w:szCs w:val="24"/>
              </w:rPr>
              <w:t>-</w:t>
            </w:r>
            <w:r w:rsidR="000F26AF">
              <w:rPr>
                <w:color w:val="000000" w:themeColor="text1"/>
                <w:szCs w:val="24"/>
              </w:rPr>
              <w:t>04</w:t>
            </w:r>
            <w:r w:rsidR="00B55A53" w:rsidRPr="00E35EB8">
              <w:rPr>
                <w:color w:val="000000" w:themeColor="text1"/>
                <w:szCs w:val="24"/>
              </w:rPr>
              <w:t>-</w:t>
            </w:r>
            <w:r w:rsidR="006258A2">
              <w:rPr>
                <w:color w:val="000000" w:themeColor="text1"/>
                <w:szCs w:val="24"/>
              </w:rPr>
              <w:t xml:space="preserve">16 </w:t>
            </w:r>
            <w:r w:rsidR="00B55A53" w:rsidRPr="00E35EB8">
              <w:rPr>
                <w:color w:val="000000" w:themeColor="text1"/>
                <w:szCs w:val="24"/>
              </w:rPr>
              <w:t xml:space="preserve">posėdžio </w:t>
            </w:r>
            <w:r w:rsidR="00B55A53" w:rsidRPr="00E35EB8">
              <w:rPr>
                <w:szCs w:val="24"/>
              </w:rPr>
              <w:t xml:space="preserve">protokolu </w:t>
            </w:r>
            <w:r w:rsidR="00B55A53" w:rsidRPr="00E35EB8">
              <w:rPr>
                <w:szCs w:val="24"/>
              </w:rPr>
              <w:br/>
              <w:t xml:space="preserve">Nr. </w:t>
            </w:r>
            <w:r w:rsidR="00B55A53" w:rsidRPr="00E35EB8">
              <w:rPr>
                <w:bCs/>
                <w:szCs w:val="24"/>
              </w:rPr>
              <w:t>VP1-</w:t>
            </w:r>
            <w:r w:rsidR="006258A2">
              <w:rPr>
                <w:bCs/>
                <w:szCs w:val="24"/>
              </w:rPr>
              <w:t>24</w:t>
            </w:r>
            <w:r w:rsidR="00B55A53" w:rsidRPr="00E35EB8">
              <w:rPr>
                <w:bCs/>
                <w:szCs w:val="24"/>
              </w:rPr>
              <w:t>-(4.1.4 E.)</w:t>
            </w:r>
          </w:p>
          <w:p w14:paraId="4473A854" w14:textId="6B31765A" w:rsidR="00B6411E" w:rsidRPr="00E35EB8" w:rsidRDefault="00B6411E" w:rsidP="00B55A53">
            <w:pPr>
              <w:tabs>
                <w:tab w:val="left" w:pos="4004"/>
                <w:tab w:val="left" w:pos="4820"/>
                <w:tab w:val="left" w:pos="4962"/>
              </w:tabs>
              <w:spacing w:after="0" w:line="240" w:lineRule="auto"/>
              <w:jc w:val="both"/>
              <w:rPr>
                <w:rFonts w:eastAsia="Times New Roman"/>
                <w:szCs w:val="24"/>
              </w:rPr>
            </w:pPr>
          </w:p>
        </w:tc>
      </w:tr>
    </w:tbl>
    <w:p w14:paraId="6904095C" w14:textId="6DE7C750" w:rsidR="00EC15A2" w:rsidRPr="00E35EB8" w:rsidRDefault="00EC15A2" w:rsidP="00EC15A2">
      <w:pPr>
        <w:suppressAutoHyphens/>
        <w:spacing w:after="0" w:line="240" w:lineRule="auto"/>
        <w:jc w:val="center"/>
        <w:rPr>
          <w:rFonts w:eastAsia="Times New Roman"/>
          <w:b/>
          <w:szCs w:val="24"/>
        </w:rPr>
      </w:pPr>
    </w:p>
    <w:p w14:paraId="1BC6F1C0" w14:textId="77777777" w:rsidR="00AF11AA" w:rsidRPr="00831758" w:rsidRDefault="00AF11AA" w:rsidP="00320583">
      <w:pPr>
        <w:keepNext/>
        <w:spacing w:line="240" w:lineRule="auto"/>
        <w:jc w:val="center"/>
        <w:outlineLvl w:val="4"/>
        <w:rPr>
          <w:b/>
          <w:szCs w:val="24"/>
        </w:rPr>
      </w:pPr>
      <w:bookmarkStart w:id="0" w:name="_Hlk125457806"/>
      <w:bookmarkStart w:id="1" w:name="_Hlk116904501"/>
      <w:r w:rsidRPr="005D2004">
        <w:rPr>
          <w:b/>
          <w:szCs w:val="24"/>
          <w:lang w:eastAsia="lt-LT"/>
        </w:rPr>
        <w:t>INFORMACIJOS, KURIĄ TEISĖS AKTŲ NUSTATYTA TVARKA TURI PASKELBTI NACIONALINĖ ŽEMĖS TARNYBA PRIE APLINKOS M</w:t>
      </w:r>
      <w:bookmarkStart w:id="2" w:name="_GoBack"/>
      <w:bookmarkEnd w:id="2"/>
      <w:r w:rsidRPr="005D2004">
        <w:rPr>
          <w:b/>
          <w:szCs w:val="24"/>
          <w:lang w:eastAsia="lt-LT"/>
        </w:rPr>
        <w:t xml:space="preserve">INISTERIJOS, SKELBIMO VISUOMENĖS INFORMAVIMO PRIEMONĖSE </w:t>
      </w:r>
      <w:r w:rsidRPr="00A0786E">
        <w:rPr>
          <w:b/>
          <w:iCs/>
          <w:szCs w:val="24"/>
        </w:rPr>
        <w:t>PASLAUG</w:t>
      </w:r>
      <w:r w:rsidRPr="00515420">
        <w:rPr>
          <w:b/>
          <w:iCs/>
          <w:szCs w:val="24"/>
        </w:rPr>
        <w:t>Ų</w:t>
      </w:r>
      <w:r>
        <w:rPr>
          <w:b/>
          <w:szCs w:val="24"/>
        </w:rPr>
        <w:t xml:space="preserve"> </w:t>
      </w:r>
      <w:bookmarkEnd w:id="0"/>
      <w:r w:rsidRPr="00A66F37">
        <w:rPr>
          <w:b/>
          <w:caps/>
        </w:rPr>
        <w:t>pirkimas</w:t>
      </w:r>
    </w:p>
    <w:bookmarkEnd w:id="1"/>
    <w:p w14:paraId="5AE807CE" w14:textId="1ECDD6B0" w:rsidR="00652CC6" w:rsidRPr="00E35EB8" w:rsidRDefault="00DE70DF" w:rsidP="00EC15A2">
      <w:pPr>
        <w:suppressAutoHyphens/>
        <w:spacing w:after="0" w:line="240" w:lineRule="auto"/>
        <w:jc w:val="center"/>
        <w:rPr>
          <w:rFonts w:eastAsia="Times New Roman"/>
          <w:b/>
          <w:szCs w:val="24"/>
        </w:rPr>
      </w:pPr>
      <w:r w:rsidRPr="00E35EB8">
        <w:rPr>
          <w:rFonts w:eastAsia="Times New Roman"/>
          <w:b/>
          <w:szCs w:val="24"/>
        </w:rPr>
        <w:t>SUPAPRASTINT</w:t>
      </w:r>
      <w:r w:rsidR="00E208F0" w:rsidRPr="00E35EB8">
        <w:rPr>
          <w:rFonts w:eastAsia="Times New Roman"/>
          <w:b/>
          <w:szCs w:val="24"/>
        </w:rPr>
        <w:t>AS PIRKIMAS</w:t>
      </w:r>
      <w:r w:rsidRPr="00E35EB8">
        <w:rPr>
          <w:rFonts w:eastAsia="Times New Roman"/>
          <w:b/>
          <w:szCs w:val="24"/>
        </w:rPr>
        <w:t xml:space="preserve"> ATVIRO KONKURSO BŪDU</w:t>
      </w:r>
    </w:p>
    <w:p w14:paraId="455536A5" w14:textId="77777777" w:rsidR="00652CC6" w:rsidRPr="00E35EB8" w:rsidRDefault="00652CC6" w:rsidP="00652CC6">
      <w:pPr>
        <w:widowControl w:val="0"/>
        <w:spacing w:before="240" w:after="240" w:line="240" w:lineRule="auto"/>
        <w:ind w:left="-6"/>
        <w:jc w:val="center"/>
        <w:outlineLvl w:val="0"/>
        <w:rPr>
          <w:b/>
          <w:szCs w:val="24"/>
        </w:rPr>
      </w:pPr>
      <w:r w:rsidRPr="00E35EB8">
        <w:rPr>
          <w:b/>
          <w:szCs w:val="24"/>
        </w:rPr>
        <w:t>1. BENDROSIOS NUOSTATOS</w:t>
      </w:r>
    </w:p>
    <w:p w14:paraId="711E27E3" w14:textId="546D437A" w:rsidR="00FB25CC" w:rsidRPr="00E35EB8" w:rsidRDefault="00FB25CC" w:rsidP="00FB25CC">
      <w:pPr>
        <w:numPr>
          <w:ilvl w:val="1"/>
          <w:numId w:val="4"/>
        </w:numPr>
        <w:tabs>
          <w:tab w:val="left" w:pos="993"/>
          <w:tab w:val="left" w:pos="1134"/>
          <w:tab w:val="left" w:pos="1276"/>
        </w:tabs>
        <w:spacing w:after="0" w:line="240" w:lineRule="auto"/>
        <w:ind w:firstLine="709"/>
        <w:jc w:val="both"/>
        <w:rPr>
          <w:szCs w:val="24"/>
        </w:rPr>
      </w:pPr>
      <w:r w:rsidRPr="00E35EB8">
        <w:rPr>
          <w:rFonts w:eastAsia="Times New Roman"/>
          <w:szCs w:val="24"/>
        </w:rPr>
        <w:t>Nacionalinė žemės tarnyba prie Aplinkos ministerijos (toliau – perkančioji organizacija), adresas Gedimino pr. 19, 01103 Vilnius, juridinio asmens kodas 188704927, atviro konkurso būdu vykdo supaprastintą pirkimą ir numato įsigyti</w:t>
      </w:r>
      <w:bookmarkStart w:id="3" w:name="_Hlk130552001"/>
      <w:r w:rsidRPr="00E35EB8">
        <w:rPr>
          <w:szCs w:val="24"/>
          <w:lang w:eastAsia="lt-LT"/>
        </w:rPr>
        <w:t xml:space="preserve"> </w:t>
      </w:r>
      <w:bookmarkStart w:id="4" w:name="_Hlk129567875"/>
      <w:bookmarkEnd w:id="3"/>
      <w:r w:rsidR="00DC700B" w:rsidRPr="00BC6D16">
        <w:rPr>
          <w:b/>
          <w:i/>
          <w:iCs/>
          <w:szCs w:val="24"/>
        </w:rPr>
        <w:t xml:space="preserve">Informacijos, kurią teisės aktų nustatyta tvarka turi paskelbti Nacionalinė žemės tarnyba prie Aplinkos ministerijos, skelbimo visuomenės informavimo priemonėse </w:t>
      </w:r>
      <w:r w:rsidR="00DC700B" w:rsidRPr="00BC6D16">
        <w:rPr>
          <w:b/>
          <w:i/>
          <w:iCs/>
        </w:rPr>
        <w:t>paslaugas</w:t>
      </w:r>
      <w:bookmarkEnd w:id="4"/>
      <w:r w:rsidR="00DC700B" w:rsidRPr="00BC6D16">
        <w:rPr>
          <w:i/>
          <w:iCs/>
        </w:rPr>
        <w:t xml:space="preserve"> </w:t>
      </w:r>
      <w:r w:rsidRPr="00E35EB8">
        <w:rPr>
          <w:szCs w:val="24"/>
        </w:rPr>
        <w:t>(toliau – pirkimas).</w:t>
      </w:r>
    </w:p>
    <w:p w14:paraId="2CED2867" w14:textId="77777777" w:rsidR="00FB25CC" w:rsidRPr="00E35EB8" w:rsidRDefault="00FB25CC" w:rsidP="00FB25CC">
      <w:pPr>
        <w:numPr>
          <w:ilvl w:val="1"/>
          <w:numId w:val="4"/>
        </w:numPr>
        <w:tabs>
          <w:tab w:val="left" w:pos="993"/>
          <w:tab w:val="left" w:pos="1134"/>
          <w:tab w:val="left" w:pos="1276"/>
        </w:tabs>
        <w:suppressAutoHyphens/>
        <w:spacing w:after="0" w:line="240" w:lineRule="auto"/>
        <w:ind w:firstLine="709"/>
        <w:jc w:val="both"/>
        <w:rPr>
          <w:szCs w:val="24"/>
        </w:rPr>
      </w:pPr>
      <w:r w:rsidRPr="00E35EB8">
        <w:rPr>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2133B17D" w14:textId="77777777" w:rsidR="00FB25CC" w:rsidRPr="00E35EB8" w:rsidRDefault="00FB25CC" w:rsidP="00FB25CC">
      <w:pPr>
        <w:numPr>
          <w:ilvl w:val="1"/>
          <w:numId w:val="4"/>
        </w:numPr>
        <w:tabs>
          <w:tab w:val="left" w:pos="993"/>
          <w:tab w:val="left" w:pos="1134"/>
          <w:tab w:val="left" w:pos="1276"/>
        </w:tabs>
        <w:suppressAutoHyphens/>
        <w:spacing w:after="0" w:line="240" w:lineRule="auto"/>
        <w:ind w:firstLine="709"/>
        <w:jc w:val="both"/>
        <w:rPr>
          <w:szCs w:val="24"/>
        </w:rPr>
      </w:pPr>
      <w:r w:rsidRPr="00E35EB8">
        <w:rPr>
          <w:szCs w:val="24"/>
        </w:rPr>
        <w:t>Vartojamos pagrindinės sąvokos, apibrėžtos Viešųjų pirkimų įstatyme.</w:t>
      </w:r>
    </w:p>
    <w:p w14:paraId="572CD97B" w14:textId="77777777" w:rsidR="00FB25CC" w:rsidRPr="00E35EB8" w:rsidRDefault="00FB25CC" w:rsidP="00FB25CC">
      <w:pPr>
        <w:numPr>
          <w:ilvl w:val="1"/>
          <w:numId w:val="4"/>
        </w:numPr>
        <w:suppressAutoHyphens/>
        <w:spacing w:after="0" w:line="240" w:lineRule="auto"/>
        <w:jc w:val="both"/>
        <w:rPr>
          <w:szCs w:val="24"/>
        </w:rPr>
      </w:pPr>
      <w:r w:rsidRPr="00E35EB8">
        <w:rPr>
          <w:szCs w:val="24"/>
        </w:rPr>
        <w:t>Visos pirkimo sąlygos nustatytos pirkimo dokumentuose, kuriuos sudaro:</w:t>
      </w:r>
    </w:p>
    <w:p w14:paraId="6EA0320D" w14:textId="77777777" w:rsidR="00FB25CC" w:rsidRPr="00E35EB8" w:rsidRDefault="00FB25CC" w:rsidP="00FB25CC">
      <w:pPr>
        <w:numPr>
          <w:ilvl w:val="2"/>
          <w:numId w:val="4"/>
        </w:numPr>
        <w:suppressAutoHyphens/>
        <w:spacing w:after="0" w:line="240" w:lineRule="auto"/>
        <w:jc w:val="both"/>
        <w:rPr>
          <w:szCs w:val="24"/>
        </w:rPr>
      </w:pPr>
      <w:r w:rsidRPr="00E35EB8">
        <w:rPr>
          <w:szCs w:val="24"/>
        </w:rPr>
        <w:t>Skelbimas apie pirkimą;</w:t>
      </w:r>
    </w:p>
    <w:p w14:paraId="12AD0BEB" w14:textId="77777777" w:rsidR="00FB25CC" w:rsidRPr="00E35EB8" w:rsidRDefault="00FB25CC" w:rsidP="00FB25CC">
      <w:pPr>
        <w:numPr>
          <w:ilvl w:val="2"/>
          <w:numId w:val="4"/>
        </w:numPr>
        <w:suppressAutoHyphens/>
        <w:spacing w:after="0" w:line="240" w:lineRule="auto"/>
        <w:jc w:val="both"/>
        <w:rPr>
          <w:szCs w:val="24"/>
        </w:rPr>
      </w:pPr>
      <w:r w:rsidRPr="00E35EB8">
        <w:rPr>
          <w:szCs w:val="24"/>
        </w:rPr>
        <w:t>Pirkimo sąlygos (kartu su priedais);</w:t>
      </w:r>
    </w:p>
    <w:p w14:paraId="13AEFF21" w14:textId="77777777" w:rsidR="00FB25CC" w:rsidRPr="00E35EB8" w:rsidRDefault="00FB25CC" w:rsidP="00FB25CC">
      <w:pPr>
        <w:numPr>
          <w:ilvl w:val="2"/>
          <w:numId w:val="4"/>
        </w:numPr>
        <w:suppressAutoHyphens/>
        <w:spacing w:after="0" w:line="240" w:lineRule="auto"/>
        <w:jc w:val="both"/>
        <w:rPr>
          <w:szCs w:val="24"/>
        </w:rPr>
      </w:pPr>
      <w:r w:rsidRPr="00E35EB8">
        <w:rPr>
          <w:szCs w:val="24"/>
        </w:rPr>
        <w:t>Pirkimo dokumentų paaiškinimai (patikslinimai), taip pat atsakymai į tiekėjų klausimus (jeigu bus);</w:t>
      </w:r>
    </w:p>
    <w:p w14:paraId="3B7E56C7" w14:textId="77777777" w:rsidR="00FB25CC" w:rsidRPr="00E35EB8" w:rsidRDefault="00FB25CC" w:rsidP="00FB25CC">
      <w:pPr>
        <w:numPr>
          <w:ilvl w:val="2"/>
          <w:numId w:val="4"/>
        </w:numPr>
        <w:suppressAutoHyphens/>
        <w:spacing w:after="0" w:line="240" w:lineRule="auto"/>
        <w:jc w:val="both"/>
        <w:rPr>
          <w:szCs w:val="24"/>
        </w:rPr>
      </w:pPr>
      <w:r w:rsidRPr="00E35EB8">
        <w:rPr>
          <w:szCs w:val="24"/>
        </w:rPr>
        <w:t>Kita Centrinės viešųjų pirkimų informacinės sistemos (toliau – CVP IS) priemonėmis pateikta informacija.</w:t>
      </w:r>
    </w:p>
    <w:p w14:paraId="78D3D633" w14:textId="205E6793" w:rsidR="00FB25CC" w:rsidRPr="00E35EB8" w:rsidRDefault="00FB25CC" w:rsidP="00FB25CC">
      <w:pPr>
        <w:suppressAutoHyphens/>
        <w:spacing w:after="0" w:line="240" w:lineRule="auto"/>
        <w:ind w:firstLine="709"/>
        <w:jc w:val="both"/>
        <w:rPr>
          <w:szCs w:val="24"/>
        </w:rPr>
      </w:pPr>
      <w:r w:rsidRPr="00E35EB8">
        <w:rPr>
          <w:szCs w:val="24"/>
        </w:rPr>
        <w:t xml:space="preserve">1.5. </w:t>
      </w:r>
      <w:r w:rsidRPr="00E35EB8">
        <w:rPr>
          <w:szCs w:val="24"/>
          <w:lang w:eastAsia="lt-LT"/>
        </w:rPr>
        <w:t xml:space="preserve">Išankstinis informacinis skelbimas apie numatomą vykdyti pirkimą nebuvo paskelbtas. Skelbimas apie pirkimą paskelbtas Viešųjų pirkimų įstatymo nustatyta tvarka CVP IS interneto svetainėje adresu: </w:t>
      </w:r>
      <w:hyperlink r:id="rId11" w:history="1">
        <w:r w:rsidR="008E25F3" w:rsidRPr="006E54B4">
          <w:rPr>
            <w:rStyle w:val="Hyperlink"/>
            <w:szCs w:val="24"/>
          </w:rPr>
          <w:t>https://viesiejipirkimai.lt/epps/home.do</w:t>
        </w:r>
      </w:hyperlink>
      <w:r w:rsidRPr="00E35EB8">
        <w:rPr>
          <w:szCs w:val="24"/>
        </w:rPr>
        <w:t>.</w:t>
      </w:r>
    </w:p>
    <w:p w14:paraId="71CD4E6C" w14:textId="77777777" w:rsidR="00FB25CC" w:rsidRPr="00E35EB8" w:rsidRDefault="00FB25CC" w:rsidP="00FB25CC">
      <w:pPr>
        <w:tabs>
          <w:tab w:val="left" w:pos="851"/>
        </w:tabs>
        <w:suppressAutoHyphens/>
        <w:spacing w:after="0" w:line="240" w:lineRule="auto"/>
        <w:ind w:firstLine="709"/>
        <w:jc w:val="both"/>
        <w:rPr>
          <w:szCs w:val="24"/>
        </w:rPr>
      </w:pPr>
      <w:r w:rsidRPr="00E35EB8">
        <w:rPr>
          <w:szCs w:val="24"/>
        </w:rPr>
        <w:t xml:space="preserve">1.6. Pirkimas atliekamas laikantis lygiateisiškumo, nediskriminavimo, abipusio pripažinimo, proporcingumo ir skaidrumo principų bei konfidencialumo ir nešališkumo reikalavimų. </w:t>
      </w:r>
    </w:p>
    <w:p w14:paraId="6C4674A6" w14:textId="77777777" w:rsidR="00FB25CC" w:rsidRPr="00E35EB8" w:rsidRDefault="00FB25CC" w:rsidP="00FB25CC">
      <w:pPr>
        <w:suppressAutoHyphens/>
        <w:spacing w:after="0" w:line="240" w:lineRule="auto"/>
        <w:ind w:firstLine="720"/>
        <w:jc w:val="both"/>
        <w:outlineLvl w:val="1"/>
        <w:rPr>
          <w:szCs w:val="24"/>
          <w:lang w:eastAsia="lt-LT"/>
        </w:rPr>
      </w:pPr>
      <w:r w:rsidRPr="00E35EB8">
        <w:rPr>
          <w:szCs w:val="24"/>
          <w:lang w:eastAsia="lt-LT"/>
        </w:rPr>
        <w:t>1.7. Pirkimas vykdomas CVP IS elektroninėmis priemonėmis.</w:t>
      </w:r>
      <w:r w:rsidRPr="00E35EB8">
        <w:rPr>
          <w:szCs w:val="24"/>
        </w:rPr>
        <w:t xml:space="preserve"> </w:t>
      </w:r>
      <w:r w:rsidRPr="00E35EB8">
        <w:rPr>
          <w:szCs w:val="24"/>
          <w:lang w:eastAsia="lt-LT"/>
        </w:rPr>
        <w:t>Susirašinėjimas su tiekėjais vykdomas bei pasiūlymai (pirkimo sąlygų 1 priedas) pateikiami tik elektroninėmis priemonėmis naudojant CVP IS. Susirašinėjimas su tiekėjais vykdomas lietuvių kalba.</w:t>
      </w:r>
    </w:p>
    <w:p w14:paraId="40F09018" w14:textId="2F19B7B1" w:rsidR="00BA6511" w:rsidRPr="00E35EB8" w:rsidRDefault="00FB25CC" w:rsidP="00BA6511">
      <w:pPr>
        <w:widowControl w:val="0"/>
        <w:tabs>
          <w:tab w:val="left" w:pos="-709"/>
          <w:tab w:val="left" w:pos="-426"/>
          <w:tab w:val="left" w:pos="1134"/>
        </w:tabs>
        <w:spacing w:after="0" w:line="240" w:lineRule="auto"/>
        <w:ind w:firstLine="709"/>
        <w:jc w:val="both"/>
        <w:rPr>
          <w:szCs w:val="24"/>
        </w:rPr>
      </w:pPr>
      <w:r w:rsidRPr="00E35EB8">
        <w:rPr>
          <w:szCs w:val="24"/>
        </w:rPr>
        <w:t xml:space="preserve">1.8. Įgaliotas asmuo palaikyti tiesioginį ryšį su tiekėjais, gauti iš jų pranešimus, susijusius su pirkimo procedūromis, yra perkančiosios organizacijos Viešųjų pirkimų ir turto valdymo skyriaus </w:t>
      </w:r>
      <w:r w:rsidR="00BA6511" w:rsidRPr="00E35EB8">
        <w:rPr>
          <w:szCs w:val="24"/>
        </w:rPr>
        <w:t xml:space="preserve">vyriausioji specialistė Alma Ziberkienė (Gedimino pr. 19, Vilnius, tel. +370 706 85 097, el. paštas </w:t>
      </w:r>
      <w:proofErr w:type="spellStart"/>
      <w:r w:rsidR="00BA6511" w:rsidRPr="00E35EB8">
        <w:rPr>
          <w:szCs w:val="24"/>
        </w:rPr>
        <w:t>Alma.Ziberkiene@nzt.lt</w:t>
      </w:r>
      <w:proofErr w:type="spellEnd"/>
      <w:r w:rsidR="00BA6511" w:rsidRPr="00E35EB8">
        <w:rPr>
          <w:szCs w:val="24"/>
        </w:rPr>
        <w:t>).</w:t>
      </w:r>
    </w:p>
    <w:p w14:paraId="52A07321" w14:textId="78F19FD0" w:rsidR="00FB25CC" w:rsidRPr="00E35EB8" w:rsidRDefault="00FB25CC" w:rsidP="00FB25CC">
      <w:pPr>
        <w:suppressAutoHyphens/>
        <w:spacing w:after="0" w:line="240" w:lineRule="auto"/>
        <w:ind w:firstLine="720"/>
        <w:jc w:val="both"/>
        <w:rPr>
          <w:szCs w:val="24"/>
          <w:lang w:eastAsia="lt-LT"/>
        </w:rPr>
      </w:pPr>
      <w:r w:rsidRPr="00E35EB8">
        <w:rPr>
          <w:szCs w:val="24"/>
          <w:lang w:eastAsia="lt-LT"/>
        </w:rPr>
        <w:t>1.</w:t>
      </w:r>
      <w:r w:rsidR="00A019E1" w:rsidRPr="00E35EB8">
        <w:rPr>
          <w:szCs w:val="24"/>
          <w:lang w:eastAsia="lt-LT"/>
        </w:rPr>
        <w:t>9</w:t>
      </w:r>
      <w:r w:rsidRPr="00E35EB8">
        <w:rPr>
          <w:szCs w:val="24"/>
          <w:lang w:eastAsia="lt-LT"/>
        </w:rPr>
        <w:t>. Perkančioji organizacija nėra pridėtinės vertės mokesčio (toliau – PVM) mokėtoja.</w:t>
      </w:r>
    </w:p>
    <w:p w14:paraId="706D9692" w14:textId="7E974AA4" w:rsidR="00FB25CC" w:rsidRPr="00E35EB8" w:rsidRDefault="00FB25CC" w:rsidP="00FB25CC">
      <w:pPr>
        <w:tabs>
          <w:tab w:val="left" w:pos="602"/>
        </w:tabs>
        <w:suppressAutoHyphens/>
        <w:spacing w:after="0" w:line="240" w:lineRule="auto"/>
        <w:ind w:firstLine="709"/>
        <w:jc w:val="both"/>
        <w:rPr>
          <w:rFonts w:eastAsia="Times New Roman"/>
          <w:noProof/>
          <w:szCs w:val="24"/>
        </w:rPr>
      </w:pPr>
      <w:r w:rsidRPr="00E35EB8">
        <w:rPr>
          <w:szCs w:val="24"/>
          <w:lang w:eastAsia="lt-LT"/>
        </w:rPr>
        <w:t>1.1</w:t>
      </w:r>
      <w:r w:rsidR="00A019E1" w:rsidRPr="00E35EB8">
        <w:rPr>
          <w:szCs w:val="24"/>
          <w:lang w:eastAsia="lt-LT"/>
        </w:rPr>
        <w:t>0</w:t>
      </w:r>
      <w:r w:rsidRPr="00E35EB8">
        <w:rPr>
          <w:szCs w:val="24"/>
          <w:lang w:eastAsia="lt-LT"/>
        </w:rPr>
        <w:t>. Pirkimo procedūras vykdo Nacionalinės žemės tarnybos prie Aplinkos ministerijos viešųjų pirkimų nuolatinė komisija (toliau – Komisija).</w:t>
      </w:r>
      <w:r w:rsidRPr="00E35EB8">
        <w:rPr>
          <w:rFonts w:eastAsia="Times New Roman"/>
          <w:noProof/>
          <w:szCs w:val="24"/>
        </w:rPr>
        <w:t xml:space="preserve"> Komisijos posėdžiuose stebėtojai nedalyvauja.</w:t>
      </w:r>
    </w:p>
    <w:p w14:paraId="37365A39" w14:textId="5D84E06E" w:rsidR="00FB25CC" w:rsidRPr="00E35EB8" w:rsidRDefault="00FB25CC" w:rsidP="00FB25CC">
      <w:pPr>
        <w:tabs>
          <w:tab w:val="left" w:pos="602"/>
        </w:tabs>
        <w:suppressAutoHyphens/>
        <w:spacing w:after="0" w:line="240" w:lineRule="auto"/>
        <w:ind w:firstLine="709"/>
        <w:jc w:val="both"/>
        <w:rPr>
          <w:rFonts w:eastAsia="Times New Roman"/>
          <w:noProof/>
          <w:szCs w:val="24"/>
        </w:rPr>
      </w:pPr>
      <w:r w:rsidRPr="00E35EB8">
        <w:rPr>
          <w:szCs w:val="24"/>
        </w:rPr>
        <w:t>1.1</w:t>
      </w:r>
      <w:r w:rsidR="00A019E1" w:rsidRPr="00227BB6">
        <w:rPr>
          <w:szCs w:val="24"/>
        </w:rPr>
        <w:t>1</w:t>
      </w:r>
      <w:r w:rsidRPr="00E35EB8">
        <w:rPr>
          <w:szCs w:val="24"/>
        </w:rPr>
        <w:t xml:space="preserve">. Pirkime gauti tiekėjų asmens duomenys bus tvarkomi vadovaujantis perkančiosios organizacijos asmens duomenų politika, paskelbta perkančiosios organizacijos interneto svetainėje </w:t>
      </w:r>
      <w:r w:rsidR="00DF7132" w:rsidRPr="0064352E">
        <w:rPr>
          <w:color w:val="0000FF"/>
          <w:u w:val="single"/>
        </w:rPr>
        <w:t>https://nzt.lrv.lt/lt/</w:t>
      </w:r>
      <w:r w:rsidR="00DF7132" w:rsidRPr="00C16437">
        <w:rPr>
          <w:u w:val="single"/>
        </w:rPr>
        <w:t>,</w:t>
      </w:r>
      <w:r w:rsidRPr="00E35EB8">
        <w:rPr>
          <w:szCs w:val="24"/>
        </w:rPr>
        <w:t xml:space="preserve"> skiltyje „Asmens duomenų apsauga“. Asmens duomenys saugomi kartu su </w:t>
      </w:r>
      <w:r w:rsidRPr="00E35EB8">
        <w:rPr>
          <w:szCs w:val="24"/>
        </w:rPr>
        <w:lastRenderedPageBreak/>
        <w:t>pirkimo dokumentais 10 (dešimt) metų. Įgyvendinant teisės aktuose numatytas pareigas, asmens duomenys esant poreikiui, bus teikiami Viešųjų pirkimų tarnybai, teismams bei kitoms valstybės institucijoms.</w:t>
      </w:r>
    </w:p>
    <w:p w14:paraId="3B3007DC" w14:textId="69ABE4E8" w:rsidR="00FB25CC" w:rsidRPr="00E35EB8" w:rsidRDefault="00FB25CC" w:rsidP="00FB25CC">
      <w:pPr>
        <w:tabs>
          <w:tab w:val="left" w:pos="602"/>
        </w:tabs>
        <w:suppressAutoHyphens/>
        <w:spacing w:after="0" w:line="240" w:lineRule="auto"/>
        <w:ind w:firstLine="709"/>
        <w:jc w:val="both"/>
        <w:rPr>
          <w:szCs w:val="24"/>
        </w:rPr>
      </w:pPr>
      <w:r w:rsidRPr="00E35EB8">
        <w:rPr>
          <w:szCs w:val="24"/>
        </w:rPr>
        <w:t>1.1</w:t>
      </w:r>
      <w:r w:rsidR="00A019E1" w:rsidRPr="00E35EB8">
        <w:rPr>
          <w:szCs w:val="24"/>
        </w:rPr>
        <w:t>2</w:t>
      </w:r>
      <w:r w:rsidRPr="00E35EB8">
        <w:rPr>
          <w:szCs w:val="24"/>
        </w:rPr>
        <w:t xml:space="preserve">.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r w:rsidR="00DF7132" w:rsidRPr="0064352E">
        <w:rPr>
          <w:color w:val="0000FF"/>
          <w:u w:val="single"/>
        </w:rPr>
        <w:t>https://nzt.lrv.lt/lt/</w:t>
      </w:r>
      <w:r w:rsidR="00DF7132" w:rsidRPr="00C16437">
        <w:rPr>
          <w:u w:val="single"/>
        </w:rPr>
        <w:t>,</w:t>
      </w:r>
      <w:r w:rsidRPr="00E35EB8">
        <w:rPr>
          <w:szCs w:val="24"/>
        </w:rPr>
        <w:t xml:space="preserve"> skiltyje „Korupcijos prevencija“.</w:t>
      </w:r>
    </w:p>
    <w:p w14:paraId="3CAA63E1" w14:textId="682ADB6F" w:rsidR="00652CC6" w:rsidRPr="00E35EB8" w:rsidRDefault="00652CC6" w:rsidP="00B35BD2">
      <w:pPr>
        <w:pStyle w:val="1SKYRIUS"/>
        <w:spacing w:line="240" w:lineRule="auto"/>
        <w:rPr>
          <w:szCs w:val="24"/>
        </w:rPr>
      </w:pPr>
      <w:r w:rsidRPr="00E35EB8">
        <w:rPr>
          <w:szCs w:val="24"/>
        </w:rPr>
        <w:t>2. PIRKIMO OBJEKTAS</w:t>
      </w:r>
    </w:p>
    <w:p w14:paraId="04662E18" w14:textId="77777777" w:rsidR="005F1E68" w:rsidRDefault="00EA29BF" w:rsidP="005F1E68">
      <w:pPr>
        <w:suppressAutoHyphens/>
        <w:spacing w:after="0" w:line="240" w:lineRule="auto"/>
        <w:ind w:firstLine="709"/>
        <w:jc w:val="both"/>
        <w:rPr>
          <w:szCs w:val="24"/>
        </w:rPr>
      </w:pPr>
      <w:r w:rsidRPr="00E35EB8">
        <w:rPr>
          <w:szCs w:val="24"/>
        </w:rPr>
        <w:t xml:space="preserve">2.1. Pirkimo objektas – </w:t>
      </w:r>
      <w:bookmarkStart w:id="5" w:name="_Hlk125457901"/>
      <w:bookmarkStart w:id="6" w:name="_Hlk118360222"/>
      <w:bookmarkStart w:id="7" w:name="_Hlk118360275"/>
      <w:r w:rsidR="005B7A29" w:rsidRPr="005B7A29">
        <w:rPr>
          <w:bCs/>
          <w:iCs/>
          <w:szCs w:val="24"/>
        </w:rPr>
        <w:t xml:space="preserve">Informacijos, kurią teisės aktų nustatyta tvarka turi paskelbti Nacionalinė žemės tarnyba prie Aplinkos ministerijos, skelbimo visuomenės informavimo priemonėse </w:t>
      </w:r>
      <w:bookmarkEnd w:id="5"/>
      <w:r w:rsidR="005B7A29" w:rsidRPr="005B7A29">
        <w:rPr>
          <w:bCs/>
          <w:iCs/>
        </w:rPr>
        <w:t>paslaugos</w:t>
      </w:r>
      <w:bookmarkEnd w:id="6"/>
      <w:bookmarkEnd w:id="7"/>
      <w:r w:rsidR="005B7A29" w:rsidRPr="00D0557D">
        <w:rPr>
          <w:i/>
          <w:iCs/>
        </w:rPr>
        <w:t xml:space="preserve"> </w:t>
      </w:r>
      <w:r w:rsidRPr="00E35EB8">
        <w:rPr>
          <w:bCs/>
          <w:szCs w:val="24"/>
          <w:lang w:eastAsia="lt-LT"/>
        </w:rPr>
        <w:t>(toliau – paslaugos),</w:t>
      </w:r>
      <w:r w:rsidRPr="00E35EB8">
        <w:rPr>
          <w:bCs/>
          <w:szCs w:val="24"/>
        </w:rPr>
        <w:t xml:space="preserve"> kurioms reikalavimai nurodyti pirkimo sąlygų 2 priede </w:t>
      </w:r>
      <w:r w:rsidR="000D2868" w:rsidRPr="00884C56">
        <w:rPr>
          <w:szCs w:val="24"/>
        </w:rPr>
        <w:t xml:space="preserve">„Informacijos, kurią teisės aktų nustatyta tvarka turi paskelbti Nacionalinė žemės tarnyba prie Aplinkos ministerijos, skelbimo visuomenės informavimo priemonėse </w:t>
      </w:r>
      <w:r w:rsidR="000D2868" w:rsidRPr="00884C56">
        <w:rPr>
          <w:color w:val="000000"/>
          <w:szCs w:val="24"/>
          <w:lang w:eastAsia="lt-LT"/>
        </w:rPr>
        <w:t xml:space="preserve">paslaugų </w:t>
      </w:r>
      <w:r w:rsidR="000D2868" w:rsidRPr="00884C56">
        <w:rPr>
          <w:szCs w:val="24"/>
        </w:rPr>
        <w:t xml:space="preserve">techninė specifikacija“ (toliau – </w:t>
      </w:r>
      <w:r w:rsidR="000D2868">
        <w:rPr>
          <w:szCs w:val="24"/>
        </w:rPr>
        <w:t>T</w:t>
      </w:r>
      <w:r w:rsidR="000D2868" w:rsidRPr="00884C56">
        <w:rPr>
          <w:szCs w:val="24"/>
        </w:rPr>
        <w:t>echninė specifikacija</w:t>
      </w:r>
      <w:r w:rsidR="000D2868" w:rsidRPr="00A66F37">
        <w:rPr>
          <w:szCs w:val="24"/>
        </w:rPr>
        <w:t>).</w:t>
      </w:r>
      <w:r w:rsidR="005F1E68">
        <w:rPr>
          <w:szCs w:val="24"/>
        </w:rPr>
        <w:t xml:space="preserve"> </w:t>
      </w:r>
    </w:p>
    <w:p w14:paraId="464A6A85" w14:textId="0E926B35" w:rsidR="005F1E68" w:rsidRPr="00C06DDC" w:rsidRDefault="005F1E68" w:rsidP="005F1E68">
      <w:pPr>
        <w:suppressAutoHyphens/>
        <w:spacing w:after="0" w:line="240" w:lineRule="auto"/>
        <w:ind w:firstLine="709"/>
        <w:jc w:val="both"/>
        <w:rPr>
          <w:szCs w:val="24"/>
        </w:rPr>
      </w:pPr>
      <w:r>
        <w:rPr>
          <w:szCs w:val="24"/>
        </w:rPr>
        <w:t xml:space="preserve">2.2. </w:t>
      </w:r>
      <w:bookmarkStart w:id="8" w:name="_Hlk92788955"/>
      <w:r w:rsidRPr="00F51C40">
        <w:rPr>
          <w:bCs/>
          <w:szCs w:val="24"/>
        </w:rPr>
        <w:t>Pirkimas</w:t>
      </w:r>
      <w:bookmarkEnd w:id="8"/>
      <w:r w:rsidRPr="00F51C40">
        <w:rPr>
          <w:bCs/>
          <w:szCs w:val="24"/>
        </w:rPr>
        <w:t xml:space="preserve"> į atskiras pirkimo objekto dalis neskaidomas. </w:t>
      </w:r>
      <w:r w:rsidRPr="00DC3FFD">
        <w:rPr>
          <w:szCs w:val="24"/>
        </w:rPr>
        <w:t xml:space="preserve">Tiekėjas turi pateikti pasiūlymą visai perkamų paslaugų apimčiai, nurodytai </w:t>
      </w:r>
      <w:r>
        <w:rPr>
          <w:szCs w:val="24"/>
        </w:rPr>
        <w:t xml:space="preserve">Techninėje specifikacijoje. </w:t>
      </w:r>
    </w:p>
    <w:p w14:paraId="277F290F" w14:textId="6604E000" w:rsidR="00EA29BF" w:rsidRDefault="00EA29BF" w:rsidP="00EA29BF">
      <w:pPr>
        <w:widowControl w:val="0"/>
        <w:tabs>
          <w:tab w:val="left" w:pos="1134"/>
        </w:tabs>
        <w:spacing w:after="0" w:line="240" w:lineRule="auto"/>
        <w:ind w:left="2000" w:hanging="1280"/>
        <w:jc w:val="both"/>
        <w:rPr>
          <w:rFonts w:eastAsia="Courier New"/>
          <w:bCs/>
          <w:szCs w:val="24"/>
        </w:rPr>
      </w:pPr>
      <w:r w:rsidRPr="00E33DFF">
        <w:rPr>
          <w:szCs w:val="24"/>
        </w:rPr>
        <w:t xml:space="preserve">2.3. Tiekėjams neleidžiama pateikti alternatyvių pasiūlymų. </w:t>
      </w:r>
      <w:r w:rsidRPr="00E33DFF">
        <w:rPr>
          <w:rFonts w:eastAsia="Courier New"/>
          <w:bCs/>
          <w:szCs w:val="24"/>
        </w:rPr>
        <w:t>Pirkimo metu deramasi nebus.</w:t>
      </w:r>
    </w:p>
    <w:p w14:paraId="64125A5B" w14:textId="1C701192" w:rsidR="000621C4" w:rsidRPr="000C1CA8" w:rsidRDefault="000621C4" w:rsidP="000C1CA8">
      <w:pPr>
        <w:widowControl w:val="0"/>
        <w:tabs>
          <w:tab w:val="left" w:pos="1134"/>
        </w:tabs>
        <w:spacing w:after="0" w:line="240" w:lineRule="auto"/>
        <w:ind w:firstLine="720"/>
        <w:jc w:val="both"/>
        <w:rPr>
          <w:szCs w:val="24"/>
        </w:rPr>
      </w:pPr>
      <w:bookmarkStart w:id="9" w:name="_Hlk129571179"/>
      <w:r w:rsidRPr="00BD3521">
        <w:rPr>
          <w:szCs w:val="24"/>
        </w:rPr>
        <w:t>2.</w:t>
      </w:r>
      <w:r>
        <w:rPr>
          <w:szCs w:val="24"/>
        </w:rPr>
        <w:t>4</w:t>
      </w:r>
      <w:r w:rsidRPr="00BD3521">
        <w:rPr>
          <w:szCs w:val="24"/>
        </w:rPr>
        <w:t xml:space="preserve">. </w:t>
      </w:r>
      <w:bookmarkEnd w:id="9"/>
      <w:r w:rsidRPr="00C06DDC">
        <w:rPr>
          <w:b/>
          <w:bCs/>
          <w:szCs w:val="24"/>
        </w:rPr>
        <w:t xml:space="preserve">Šiam pirkimui skirta maksimali suma – </w:t>
      </w:r>
      <w:r w:rsidR="0012144F">
        <w:rPr>
          <w:b/>
          <w:bCs/>
          <w:szCs w:val="24"/>
        </w:rPr>
        <w:t>80 000</w:t>
      </w:r>
      <w:r w:rsidRPr="00C06DDC">
        <w:rPr>
          <w:b/>
          <w:bCs/>
          <w:szCs w:val="24"/>
        </w:rPr>
        <w:t>,00 Eur be PVM (</w:t>
      </w:r>
      <w:r w:rsidR="0012144F">
        <w:rPr>
          <w:b/>
          <w:bCs/>
          <w:szCs w:val="24"/>
        </w:rPr>
        <w:t>96 800</w:t>
      </w:r>
      <w:r w:rsidRPr="00C06DDC">
        <w:rPr>
          <w:b/>
          <w:bCs/>
          <w:szCs w:val="24"/>
        </w:rPr>
        <w:t>,00 Eur su PVM).</w:t>
      </w:r>
    </w:p>
    <w:p w14:paraId="245B5D1D" w14:textId="599446B7" w:rsidR="00EA29BF" w:rsidRPr="00E35EB8" w:rsidRDefault="00EA29BF" w:rsidP="000C1CA8">
      <w:pPr>
        <w:suppressAutoHyphens/>
        <w:spacing w:after="0" w:line="240" w:lineRule="auto"/>
        <w:ind w:firstLine="709"/>
        <w:jc w:val="both"/>
        <w:rPr>
          <w:bCs/>
          <w:szCs w:val="24"/>
        </w:rPr>
      </w:pPr>
      <w:r w:rsidRPr="00E33DFF">
        <w:rPr>
          <w:szCs w:val="24"/>
        </w:rPr>
        <w:t>2.</w:t>
      </w:r>
      <w:r w:rsidR="000C1CA8">
        <w:rPr>
          <w:szCs w:val="24"/>
        </w:rPr>
        <w:t>5</w:t>
      </w:r>
      <w:r w:rsidRPr="00E33DFF">
        <w:rPr>
          <w:szCs w:val="24"/>
        </w:rPr>
        <w:t xml:space="preserve">. </w:t>
      </w:r>
      <w:r w:rsidRPr="00E33DFF">
        <w:rPr>
          <w:rFonts w:eastAsia="Courier New"/>
          <w:b/>
          <w:bCs/>
          <w:szCs w:val="24"/>
        </w:rPr>
        <w:t>Aplinkos apsaugos kriterijų taikymas:</w:t>
      </w:r>
      <w:r w:rsidR="00772829" w:rsidRPr="00E33DFF">
        <w:rPr>
          <w:rFonts w:eastAsia="Courier New"/>
          <w:b/>
          <w:bCs/>
          <w:szCs w:val="24"/>
        </w:rPr>
        <w:t xml:space="preserve"> </w:t>
      </w:r>
      <w:r w:rsidR="00F16A9D" w:rsidRPr="00E33DFF">
        <w:rPr>
          <w:bCs/>
          <w:szCs w:val="24"/>
        </w:rPr>
        <w:t>v</w:t>
      </w:r>
      <w:r w:rsidRPr="00E33DFF">
        <w:rPr>
          <w:bCs/>
          <w:szCs w:val="24"/>
        </w:rPr>
        <w:t>adovaujantis Aplinkos apsaugos kriterijų taikymo, vykdant žaliuosius pirkimus, tvarkos aprašo, patvirtinto Lietuvos Respublikos aplinkos ministro 2011 m. birželio</w:t>
      </w:r>
      <w:r w:rsidRPr="00E35EB8">
        <w:rPr>
          <w:bCs/>
          <w:szCs w:val="24"/>
        </w:rPr>
        <w:t xml:space="preserve"> 28 d. įsakymu Nr. D1-508 „Dėl aplinkos apsaugos kriterijų taikymo, vykdant žaliuosius pirkimus, tvarkos aprašo patvirtinimo“, II skyriaus 4.4.3 papunkčiu, šis pirkimas priskiriamas prie „žaliųjų“, nes paslaugų teikimo metu nėra numatomas reikšmingas neigiamas poveikis aplinkai, nesukuriamas taršos šaltinis ir negeneruojamos atliekos.</w:t>
      </w:r>
    </w:p>
    <w:p w14:paraId="6DC0DD54" w14:textId="278E7F52" w:rsidR="00810CCD" w:rsidRDefault="00810CCD" w:rsidP="00810CCD">
      <w:pPr>
        <w:widowControl w:val="0"/>
        <w:tabs>
          <w:tab w:val="left" w:pos="1134"/>
        </w:tabs>
        <w:spacing w:after="0" w:line="240" w:lineRule="auto"/>
        <w:ind w:firstLine="720"/>
        <w:jc w:val="both"/>
        <w:rPr>
          <w:bCs/>
          <w:szCs w:val="24"/>
        </w:rPr>
      </w:pPr>
      <w:r w:rsidRPr="00E35EB8">
        <w:rPr>
          <w:bCs/>
          <w:szCs w:val="24"/>
        </w:rPr>
        <w:t xml:space="preserve"> </w:t>
      </w:r>
    </w:p>
    <w:p w14:paraId="220A5AA6" w14:textId="50DA365F" w:rsidR="00652CC6" w:rsidRPr="00E35EB8" w:rsidRDefault="00652CC6" w:rsidP="00BB4521">
      <w:pPr>
        <w:widowControl w:val="0"/>
        <w:numPr>
          <w:ilvl w:val="0"/>
          <w:numId w:val="13"/>
        </w:numPr>
        <w:tabs>
          <w:tab w:val="left" w:pos="1418"/>
          <w:tab w:val="left" w:pos="1843"/>
        </w:tabs>
        <w:spacing w:after="0" w:line="240" w:lineRule="auto"/>
        <w:ind w:left="357" w:hanging="357"/>
        <w:jc w:val="center"/>
        <w:outlineLvl w:val="0"/>
        <w:rPr>
          <w:b/>
          <w:szCs w:val="24"/>
        </w:rPr>
      </w:pPr>
      <w:r w:rsidRPr="00E35EB8">
        <w:rPr>
          <w:b/>
          <w:szCs w:val="24"/>
        </w:rPr>
        <w:t>TIEKĖJŲ PAŠALINIMO PAGRIND</w:t>
      </w:r>
      <w:r w:rsidR="0070164D" w:rsidRPr="00E35EB8">
        <w:rPr>
          <w:b/>
          <w:szCs w:val="24"/>
        </w:rPr>
        <w:t xml:space="preserve">Ų </w:t>
      </w:r>
      <w:r w:rsidRPr="00E35EB8">
        <w:rPr>
          <w:b/>
          <w:szCs w:val="24"/>
        </w:rPr>
        <w:t>REIKALAVIMAI</w:t>
      </w:r>
    </w:p>
    <w:p w14:paraId="02444988" w14:textId="77777777" w:rsidR="00652CC6" w:rsidRPr="00E35EB8" w:rsidRDefault="00652CC6" w:rsidP="00652CC6">
      <w:pPr>
        <w:spacing w:after="0"/>
        <w:rPr>
          <w:szCs w:val="24"/>
        </w:rPr>
      </w:pPr>
    </w:p>
    <w:p w14:paraId="10C594DD" w14:textId="34DF96A5" w:rsidR="00644EC6" w:rsidRPr="00E35EB8" w:rsidRDefault="00652CC6" w:rsidP="00644EC6">
      <w:pPr>
        <w:numPr>
          <w:ilvl w:val="1"/>
          <w:numId w:val="13"/>
        </w:numPr>
        <w:spacing w:line="240" w:lineRule="auto"/>
        <w:ind w:left="0" w:firstLine="709"/>
        <w:jc w:val="both"/>
        <w:outlineLvl w:val="1"/>
        <w:rPr>
          <w:szCs w:val="24"/>
        </w:rPr>
      </w:pPr>
      <w:r w:rsidRPr="00E35EB8">
        <w:rPr>
          <w:b/>
          <w:szCs w:val="24"/>
        </w:rPr>
        <w:t>Tiekėjai</w:t>
      </w:r>
      <w:r w:rsidRPr="00E35EB8">
        <w:rPr>
          <w:szCs w:val="24"/>
        </w:rPr>
        <w:t xml:space="preserve">, dalyvaujantys pirkime, taip pat </w:t>
      </w:r>
      <w:r w:rsidRPr="00E35EB8">
        <w:rPr>
          <w:b/>
          <w:szCs w:val="24"/>
        </w:rPr>
        <w:t>visi ūkio subjektų grupės nariai</w:t>
      </w:r>
      <w:r w:rsidRPr="00E35EB8">
        <w:rPr>
          <w:szCs w:val="24"/>
        </w:rPr>
        <w:t xml:space="preserve">, jei pasiūlymą teikia ūkio subjektų grupė ir </w:t>
      </w:r>
      <w:r w:rsidRPr="00E35EB8">
        <w:rPr>
          <w:b/>
          <w:szCs w:val="24"/>
        </w:rPr>
        <w:t xml:space="preserve">subtiekėjai ir </w:t>
      </w:r>
      <w:r w:rsidR="00F32880" w:rsidRPr="00E35EB8">
        <w:rPr>
          <w:b/>
          <w:szCs w:val="24"/>
        </w:rPr>
        <w:t>(</w:t>
      </w:r>
      <w:r w:rsidRPr="00E35EB8">
        <w:rPr>
          <w:b/>
          <w:szCs w:val="24"/>
        </w:rPr>
        <w:t>ar</w:t>
      </w:r>
      <w:r w:rsidR="00F32880" w:rsidRPr="00E35EB8">
        <w:rPr>
          <w:b/>
          <w:szCs w:val="24"/>
        </w:rPr>
        <w:t>)</w:t>
      </w:r>
      <w:r w:rsidRPr="00E35EB8">
        <w:rPr>
          <w:b/>
          <w:szCs w:val="24"/>
        </w:rPr>
        <w:t xml:space="preserve"> kiti</w:t>
      </w:r>
      <w:r w:rsidRPr="00E35EB8">
        <w:rPr>
          <w:szCs w:val="24"/>
        </w:rPr>
        <w:t xml:space="preserve"> </w:t>
      </w:r>
      <w:r w:rsidRPr="00E35EB8">
        <w:rPr>
          <w:b/>
          <w:szCs w:val="24"/>
        </w:rPr>
        <w:t>ūkio subjektai, kurių pajėgumais remiasi tiekėjai</w:t>
      </w:r>
      <w:r w:rsidRPr="00E35EB8">
        <w:rPr>
          <w:szCs w:val="24"/>
        </w:rPr>
        <w:t xml:space="preserve">, privalo atitikti </w:t>
      </w:r>
      <w:r w:rsidR="00084D0F" w:rsidRPr="00E35EB8">
        <w:rPr>
          <w:szCs w:val="24"/>
        </w:rPr>
        <w:t>2</w:t>
      </w:r>
      <w:r w:rsidRPr="00E35EB8">
        <w:rPr>
          <w:szCs w:val="24"/>
        </w:rPr>
        <w:t xml:space="preserve"> lentelėje ir Europos bendrajame viešųjų pirkimų dokumente (toliau – EBVPD) nustatytus reikalavimus dėl tiekėjo pašalinimo pagrindų:</w:t>
      </w:r>
    </w:p>
    <w:p w14:paraId="40C699A6" w14:textId="59EDA2A1" w:rsidR="00652CC6" w:rsidRPr="00E35EB8" w:rsidRDefault="00084D0F" w:rsidP="00541333">
      <w:pPr>
        <w:spacing w:before="120" w:after="0" w:line="240" w:lineRule="auto"/>
        <w:ind w:left="720"/>
        <w:jc w:val="right"/>
        <w:outlineLvl w:val="1"/>
        <w:rPr>
          <w:szCs w:val="24"/>
        </w:rPr>
      </w:pPr>
      <w:r w:rsidRPr="00E35EB8">
        <w:rPr>
          <w:szCs w:val="24"/>
        </w:rPr>
        <w:t>2</w:t>
      </w:r>
      <w:r w:rsidR="00652CC6" w:rsidRPr="00E35EB8">
        <w:rPr>
          <w:szCs w:val="24"/>
        </w:rPr>
        <w:t xml:space="preserve"> lentelė. Tiekėjas pašalinamas iš pirkimo procedūros, jeigu:</w:t>
      </w:r>
    </w:p>
    <w:tbl>
      <w:tblPr>
        <w:tblW w:w="9923" w:type="dxa"/>
        <w:tblInd w:w="-289" w:type="dxa"/>
        <w:tblLayout w:type="fixed"/>
        <w:tblCellMar>
          <w:left w:w="10" w:type="dxa"/>
          <w:right w:w="10" w:type="dxa"/>
        </w:tblCellMar>
        <w:tblLook w:val="04A0" w:firstRow="1" w:lastRow="0" w:firstColumn="1" w:lastColumn="0" w:noHBand="0" w:noVBand="1"/>
      </w:tblPr>
      <w:tblGrid>
        <w:gridCol w:w="710"/>
        <w:gridCol w:w="3543"/>
        <w:gridCol w:w="1843"/>
        <w:gridCol w:w="3827"/>
      </w:tblGrid>
      <w:tr w:rsidR="00637846" w:rsidRPr="00E35EB8" w14:paraId="052A8574" w14:textId="77777777" w:rsidTr="00265CA0">
        <w:trPr>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1E0147BA" w14:textId="77777777" w:rsidR="009313EE" w:rsidRPr="00E35EB8" w:rsidRDefault="009313EE" w:rsidP="005D4DF5">
            <w:pPr>
              <w:spacing w:after="0" w:line="240" w:lineRule="auto"/>
              <w:ind w:left="32"/>
              <w:jc w:val="center"/>
              <w:rPr>
                <w:rFonts w:eastAsia="Times New Roman"/>
                <w:b/>
                <w:bCs/>
                <w:szCs w:val="24"/>
              </w:rPr>
            </w:pPr>
            <w:r w:rsidRPr="00E35EB8">
              <w:rPr>
                <w:rFonts w:eastAsia="Times New Roman"/>
                <w:b/>
                <w:bCs/>
                <w:szCs w:val="24"/>
              </w:rPr>
              <w:t>Eil. Nr.</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2297CEB" w14:textId="77777777" w:rsidR="009313EE" w:rsidRPr="00E35EB8" w:rsidRDefault="009313EE" w:rsidP="009313EE">
            <w:pPr>
              <w:spacing w:after="0" w:line="240" w:lineRule="auto"/>
              <w:jc w:val="center"/>
              <w:rPr>
                <w:rFonts w:eastAsia="Times New Roman"/>
                <w:bCs/>
                <w:szCs w:val="24"/>
              </w:rPr>
            </w:pPr>
            <w:r w:rsidRPr="00E35EB8">
              <w:rPr>
                <w:rFonts w:eastAsia="Times New Roman"/>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7CAA0EBF" w14:textId="77777777" w:rsidR="009313EE" w:rsidRPr="00E35EB8" w:rsidRDefault="009313EE" w:rsidP="009313EE">
            <w:pPr>
              <w:spacing w:after="0" w:line="240" w:lineRule="auto"/>
              <w:jc w:val="center"/>
              <w:rPr>
                <w:rFonts w:eastAsia="Yu Mincho"/>
                <w:b/>
                <w:bCs/>
                <w:szCs w:val="24"/>
              </w:rPr>
            </w:pPr>
            <w:r w:rsidRPr="00E35EB8">
              <w:rPr>
                <w:rFonts w:eastAsia="Yu Mincho"/>
                <w:b/>
                <w:bCs/>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2304AB40" w14:textId="77777777" w:rsidR="009313EE" w:rsidRPr="00E35EB8" w:rsidRDefault="009313EE" w:rsidP="009313EE">
            <w:pPr>
              <w:spacing w:after="0" w:line="240" w:lineRule="auto"/>
              <w:jc w:val="center"/>
              <w:rPr>
                <w:rFonts w:eastAsia="Times New Roman"/>
                <w:bCs/>
                <w:iCs/>
                <w:szCs w:val="24"/>
              </w:rPr>
            </w:pPr>
            <w:r w:rsidRPr="00E35EB8">
              <w:rPr>
                <w:rFonts w:eastAsia="Times New Roman"/>
                <w:b/>
                <w:szCs w:val="24"/>
              </w:rPr>
              <w:t>Pašalinimo pagrindų nebuvimą įrodantys dokumentai</w:t>
            </w:r>
          </w:p>
        </w:tc>
      </w:tr>
      <w:tr w:rsidR="00637846" w:rsidRPr="00E35EB8" w14:paraId="057D2196" w14:textId="77777777" w:rsidTr="00265CA0">
        <w:trPr>
          <w:tblHeader/>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4B4E6664" w14:textId="77777777" w:rsidR="009313EE" w:rsidRPr="00E35EB8" w:rsidRDefault="009313EE" w:rsidP="005D4DF5">
            <w:pPr>
              <w:spacing w:after="0" w:line="240" w:lineRule="auto"/>
              <w:ind w:left="32"/>
              <w:jc w:val="center"/>
              <w:rPr>
                <w:rFonts w:eastAsia="Times New Roman"/>
                <w:bCs/>
                <w:szCs w:val="24"/>
              </w:rPr>
            </w:pPr>
            <w:r w:rsidRPr="00E35EB8">
              <w:rPr>
                <w:rFonts w:eastAsia="Times New Roman"/>
                <w:bCs/>
                <w:szCs w:val="24"/>
              </w:rPr>
              <w:t>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19BAED76" w14:textId="77777777" w:rsidR="009313EE" w:rsidRPr="00E35EB8" w:rsidRDefault="009313EE" w:rsidP="009313EE">
            <w:pPr>
              <w:spacing w:after="0" w:line="240" w:lineRule="auto"/>
              <w:jc w:val="center"/>
              <w:rPr>
                <w:rFonts w:eastAsia="Times New Roman"/>
                <w:szCs w:val="24"/>
              </w:rPr>
            </w:pPr>
            <w:r w:rsidRPr="00E35EB8">
              <w:rPr>
                <w:rFonts w:eastAsia="Times New Roman"/>
                <w:szCs w:val="24"/>
              </w:rPr>
              <w:t>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3348742" w14:textId="77777777" w:rsidR="009313EE" w:rsidRPr="00E35EB8" w:rsidRDefault="009313EE" w:rsidP="009313EE">
            <w:pPr>
              <w:spacing w:after="0" w:line="240" w:lineRule="auto"/>
              <w:jc w:val="center"/>
              <w:rPr>
                <w:rFonts w:eastAsia="Yu Mincho"/>
                <w:bCs/>
                <w:szCs w:val="24"/>
              </w:rPr>
            </w:pPr>
            <w:r w:rsidRPr="00E35EB8">
              <w:rPr>
                <w:rFonts w:eastAsia="Yu Mincho"/>
                <w:bCs/>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0135BC15" w14:textId="77777777" w:rsidR="009313EE" w:rsidRPr="00E35EB8" w:rsidRDefault="009313EE" w:rsidP="009313EE">
            <w:pPr>
              <w:spacing w:after="0" w:line="240" w:lineRule="auto"/>
              <w:jc w:val="center"/>
              <w:rPr>
                <w:rFonts w:eastAsia="Times New Roman"/>
                <w:szCs w:val="24"/>
              </w:rPr>
            </w:pPr>
            <w:r w:rsidRPr="00E35EB8">
              <w:rPr>
                <w:rFonts w:eastAsia="Times New Roman"/>
                <w:szCs w:val="24"/>
              </w:rPr>
              <w:t>4</w:t>
            </w:r>
          </w:p>
        </w:tc>
      </w:tr>
      <w:tr w:rsidR="00637846" w:rsidRPr="00E35EB8" w14:paraId="37975B6B"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7E3490" w14:textId="63BBE2D0" w:rsidR="009313EE" w:rsidRPr="00E35EB8" w:rsidRDefault="00CB073A" w:rsidP="002E7855">
            <w:pPr>
              <w:spacing w:after="0"/>
              <w:jc w:val="center"/>
              <w:rPr>
                <w:szCs w:val="24"/>
              </w:rPr>
            </w:pPr>
            <w:r w:rsidRPr="00E35EB8">
              <w:rPr>
                <w:szCs w:val="24"/>
              </w:rPr>
              <w:t>1.</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38B6" w14:textId="77777777" w:rsidR="009313EE" w:rsidRPr="00E35EB8" w:rsidRDefault="009313EE" w:rsidP="002E7855">
            <w:pPr>
              <w:spacing w:after="0" w:line="240" w:lineRule="auto"/>
              <w:jc w:val="both"/>
              <w:rPr>
                <w:rFonts w:eastAsia="Times New Roman"/>
                <w:b/>
                <w:bCs/>
                <w:szCs w:val="24"/>
              </w:rPr>
            </w:pPr>
            <w:r w:rsidRPr="00E35EB8">
              <w:rPr>
                <w:rFonts w:eastAsia="Times New Roman"/>
                <w:szCs w:val="24"/>
              </w:rPr>
              <w:t>Tiekėjas arba jo atsakingas asmuo, nurodytas VPĮ 46 straipsnio 2 dalies 2 punkte, nuteistas už šią nusikalstamą veiką:</w:t>
            </w:r>
          </w:p>
          <w:p w14:paraId="769361BD"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1) dalyvavimą nusikalstamame susivienijime, jo organizavimą ar vadovavimą jam;</w:t>
            </w:r>
          </w:p>
          <w:p w14:paraId="0F197A06"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2) kyšininkavimą, prekybą poveikiu, papirkimą;</w:t>
            </w:r>
          </w:p>
          <w:p w14:paraId="5F6B043B"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8E3349"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4) nusikalstamą bankrotą;</w:t>
            </w:r>
          </w:p>
          <w:p w14:paraId="155247EC"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5) teroristinį ir su teroristine veikla susijusį nusikaltimą;</w:t>
            </w:r>
          </w:p>
          <w:p w14:paraId="109DD864"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6) nusikalstamu būdu gauto turto legalizavimą;</w:t>
            </w:r>
          </w:p>
          <w:p w14:paraId="12833BE3"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7) prekybą žmonėmis, vaiko pirkimą arba pardavimą;</w:t>
            </w:r>
          </w:p>
          <w:p w14:paraId="4F9D38D9"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8) kitos valstybės tiekėjo atliktą nusikaltimą, apibrėžtą Direktyvos 2014/24/ES 57 straipsnio 1 dalyje išvardytus Europos Sąjungos teisės aktus įgyvendinančiuose kitų valstybių teisės aktuose.</w:t>
            </w:r>
          </w:p>
          <w:p w14:paraId="5D9ABE50" w14:textId="77777777" w:rsidR="009313EE" w:rsidRPr="00E35EB8" w:rsidRDefault="009313EE" w:rsidP="002E7855">
            <w:pPr>
              <w:spacing w:after="0" w:line="240" w:lineRule="auto"/>
              <w:jc w:val="both"/>
              <w:rPr>
                <w:rFonts w:eastAsia="Times New Roman"/>
                <w:b/>
                <w:bCs/>
                <w:szCs w:val="24"/>
              </w:rPr>
            </w:pPr>
          </w:p>
          <w:p w14:paraId="1483E8F8" w14:textId="77777777"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Laikoma, kad tiekėjas arba jo atsakingas asmuo nuteistas už aukščiau nurodytą nusikalstamą veiką, kai dėl:</w:t>
            </w:r>
          </w:p>
          <w:p w14:paraId="238D26C5" w14:textId="5B0EDF0D" w:rsidR="009313EE" w:rsidRPr="00E35EB8" w:rsidRDefault="009313EE" w:rsidP="002E7855">
            <w:pPr>
              <w:spacing w:after="0" w:line="240" w:lineRule="auto"/>
              <w:jc w:val="both"/>
              <w:rPr>
                <w:rFonts w:eastAsia="Times New Roman"/>
                <w:bCs/>
                <w:szCs w:val="24"/>
              </w:rPr>
            </w:pPr>
            <w:r w:rsidRPr="00E35EB8">
              <w:rPr>
                <w:rFonts w:eastAsia="Times New Roman"/>
                <w:bCs/>
                <w:szCs w:val="24"/>
              </w:rPr>
              <w:t xml:space="preserve">1) tiekėjo, kuris yra fizinis asmuo, per pastaruosius 5 </w:t>
            </w:r>
            <w:r w:rsidR="0097167A" w:rsidRPr="00E35EB8">
              <w:rPr>
                <w:rFonts w:eastAsia="Times New Roman"/>
                <w:bCs/>
                <w:szCs w:val="24"/>
              </w:rPr>
              <w:t xml:space="preserve">(penkerius) </w:t>
            </w:r>
            <w:r w:rsidRPr="00E35EB8">
              <w:rPr>
                <w:rFonts w:eastAsia="Times New Roman"/>
                <w:bCs/>
                <w:szCs w:val="24"/>
              </w:rPr>
              <w:t>metus buvo priimtas ir įsiteisėjęs apkaltinamasis teismo nuosprendis ir šis asmuo turi neišnykusį ar nepanaikintą teistumą;</w:t>
            </w:r>
          </w:p>
          <w:p w14:paraId="791521A3" w14:textId="0384B3BD" w:rsidR="009313EE" w:rsidRPr="00E35EB8" w:rsidRDefault="009313EE" w:rsidP="002E7855">
            <w:pPr>
              <w:spacing w:after="0" w:line="240" w:lineRule="auto"/>
              <w:jc w:val="both"/>
              <w:rPr>
                <w:rFonts w:eastAsia="Times New Roman"/>
                <w:szCs w:val="24"/>
              </w:rPr>
            </w:pPr>
            <w:r w:rsidRPr="00E35EB8">
              <w:rPr>
                <w:rFonts w:eastAsia="Times New Roman"/>
                <w:szCs w:val="24"/>
              </w:rPr>
              <w:t xml:space="preserve">2) tiekėjo, kuris yra juridinis asmuo, kita organizacija ar jos </w:t>
            </w:r>
            <w:r w:rsidRPr="00E35EB8">
              <w:rPr>
                <w:rFonts w:eastAsia="Times New Roman"/>
                <w:bCs/>
                <w:szCs w:val="24"/>
              </w:rPr>
              <w:t>struktūrinis</w:t>
            </w:r>
            <w:r w:rsidRPr="00E35EB8">
              <w:rPr>
                <w:rFonts w:eastAsia="Times New Roman"/>
                <w:szCs w:val="24"/>
              </w:rPr>
              <w:t xml:space="preserve"> padalinys, vadovo ar asmens (asmenų), turinčio (turinčių) teisę surašyti ir pasirašyti tiekėjo finansinės apskaitos dokumentus, per pastaruosius 5 </w:t>
            </w:r>
            <w:r w:rsidR="0097167A" w:rsidRPr="00E35EB8">
              <w:rPr>
                <w:rFonts w:eastAsia="Times New Roman"/>
                <w:szCs w:val="24"/>
              </w:rPr>
              <w:t xml:space="preserve">(penkerius) </w:t>
            </w:r>
            <w:r w:rsidRPr="00E35EB8">
              <w:rPr>
                <w:rFonts w:eastAsia="Times New Roman"/>
                <w:szCs w:val="24"/>
              </w:rPr>
              <w:t>metus buvo priimtas ir įsiteisėjęs apkaltinamasis teismo nuosprendis ir šis asmuo turi neišnykusį ar nepanaikintą teistumą;</w:t>
            </w:r>
          </w:p>
          <w:p w14:paraId="3AB874C2" w14:textId="3F95F4FC" w:rsidR="009313EE" w:rsidRPr="00E35EB8" w:rsidRDefault="009313EE" w:rsidP="002E7855">
            <w:pPr>
              <w:spacing w:after="0" w:line="240" w:lineRule="auto"/>
              <w:jc w:val="both"/>
              <w:rPr>
                <w:rFonts w:eastAsia="Times New Roman"/>
                <w:b/>
                <w:bCs/>
                <w:szCs w:val="24"/>
              </w:rPr>
            </w:pPr>
            <w:r w:rsidRPr="00E35EB8">
              <w:rPr>
                <w:rFonts w:eastAsia="Times New Roman"/>
                <w:bCs/>
                <w:szCs w:val="24"/>
              </w:rPr>
              <w:t xml:space="preserve">3) tiekėjo, kuris yra juridinis asmuo, kita organizacija ar jos </w:t>
            </w:r>
            <w:r w:rsidRPr="00E35EB8">
              <w:rPr>
                <w:rFonts w:eastAsia="Times New Roman"/>
                <w:szCs w:val="24"/>
              </w:rPr>
              <w:t>struktūrinis</w:t>
            </w:r>
            <w:r w:rsidRPr="00E35EB8">
              <w:rPr>
                <w:rFonts w:eastAsia="Times New Roman"/>
                <w:bCs/>
                <w:szCs w:val="24"/>
              </w:rPr>
              <w:t xml:space="preserve"> padalinys, per pastaruosius 5 </w:t>
            </w:r>
            <w:r w:rsidR="0097167A" w:rsidRPr="00E35EB8">
              <w:rPr>
                <w:rFonts w:eastAsia="Times New Roman"/>
                <w:bCs/>
                <w:szCs w:val="24"/>
              </w:rPr>
              <w:t xml:space="preserve">(penkerius) </w:t>
            </w:r>
            <w:r w:rsidRPr="00E35EB8">
              <w:rPr>
                <w:rFonts w:eastAsia="Times New Roman"/>
                <w:bCs/>
                <w:szCs w:val="24"/>
              </w:rPr>
              <w:t>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40AC5" w14:textId="77777777" w:rsidR="009313EE" w:rsidRPr="00E35EB8" w:rsidRDefault="009313EE" w:rsidP="002E7855">
            <w:pPr>
              <w:spacing w:after="0" w:line="240" w:lineRule="auto"/>
              <w:jc w:val="both"/>
              <w:rPr>
                <w:rFonts w:eastAsia="Yu Mincho"/>
                <w:b/>
                <w:bCs/>
                <w:szCs w:val="24"/>
              </w:rPr>
            </w:pPr>
            <w:r w:rsidRPr="00E35EB8">
              <w:rPr>
                <w:rFonts w:eastAsia="Yu Mincho"/>
                <w:b/>
                <w:bCs/>
                <w:szCs w:val="24"/>
              </w:rPr>
              <w:t>VPĮ 46 straipsnio 1 dalis</w:t>
            </w:r>
          </w:p>
          <w:p w14:paraId="05FE0EAC" w14:textId="77777777" w:rsidR="009313EE" w:rsidRPr="00E35EB8" w:rsidRDefault="009313EE" w:rsidP="002E7855">
            <w:pPr>
              <w:spacing w:after="0" w:line="240" w:lineRule="auto"/>
              <w:jc w:val="both"/>
              <w:rPr>
                <w:rFonts w:eastAsia="Yu Mincho"/>
                <w:szCs w:val="24"/>
              </w:rPr>
            </w:pPr>
          </w:p>
          <w:p w14:paraId="7E858D8F" w14:textId="77777777" w:rsidR="009313EE" w:rsidRPr="00E35EB8" w:rsidRDefault="009313EE" w:rsidP="002E7855">
            <w:pPr>
              <w:spacing w:after="0" w:line="240" w:lineRule="auto"/>
              <w:jc w:val="both"/>
              <w:rPr>
                <w:rFonts w:eastAsia="Yu Mincho"/>
                <w:szCs w:val="24"/>
              </w:rPr>
            </w:pPr>
            <w:r w:rsidRPr="00E35EB8">
              <w:rPr>
                <w:rFonts w:eastAsia="Yu Mincho"/>
                <w:szCs w:val="24"/>
              </w:rPr>
              <w:t>EBVPD III dalies A1-A6 punktai</w:t>
            </w:r>
          </w:p>
          <w:p w14:paraId="6494A62D" w14:textId="77777777" w:rsidR="009313EE" w:rsidRPr="00E35EB8" w:rsidRDefault="009313EE" w:rsidP="002E7855">
            <w:pPr>
              <w:spacing w:after="0" w:line="240" w:lineRule="auto"/>
              <w:jc w:val="both"/>
              <w:rPr>
                <w:rFonts w:eastAsia="Yu Mincho"/>
                <w:szCs w:val="24"/>
              </w:rPr>
            </w:pPr>
          </w:p>
          <w:p w14:paraId="35B7F6AC" w14:textId="77777777" w:rsidR="009313EE" w:rsidRPr="00E35EB8" w:rsidRDefault="009313EE" w:rsidP="002E7855">
            <w:pPr>
              <w:spacing w:after="0" w:line="240" w:lineRule="auto"/>
              <w:jc w:val="both"/>
              <w:rPr>
                <w:rFonts w:eastAsia="Yu Mincho"/>
                <w:szCs w:val="24"/>
              </w:rPr>
            </w:pPr>
            <w:r w:rsidRPr="00E35EB8">
              <w:rPr>
                <w:rFonts w:eastAsia="Yu Mincho"/>
                <w:szCs w:val="24"/>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EF4A8" w14:textId="77777777" w:rsidR="009313EE" w:rsidRPr="00E35EB8" w:rsidRDefault="009313EE" w:rsidP="002E7855">
            <w:pPr>
              <w:spacing w:after="0" w:line="240" w:lineRule="auto"/>
              <w:jc w:val="both"/>
              <w:rPr>
                <w:rFonts w:eastAsia="Times New Roman"/>
                <w:szCs w:val="24"/>
              </w:rPr>
            </w:pPr>
            <w:r w:rsidRPr="00E35EB8">
              <w:rPr>
                <w:rFonts w:eastAsia="Times New Roman"/>
                <w:szCs w:val="24"/>
              </w:rPr>
              <w:t>Iš Lietuvoje įsteigtų subjektų reikalaujama:</w:t>
            </w:r>
          </w:p>
          <w:p w14:paraId="3A7CB882" w14:textId="77777777" w:rsidR="009313EE" w:rsidRPr="00E35EB8" w:rsidRDefault="009313EE" w:rsidP="002E7855">
            <w:pPr>
              <w:numPr>
                <w:ilvl w:val="0"/>
                <w:numId w:val="20"/>
              </w:numPr>
              <w:spacing w:after="0" w:line="240" w:lineRule="auto"/>
              <w:ind w:left="314"/>
              <w:jc w:val="both"/>
              <w:rPr>
                <w:rFonts w:eastAsia="Times New Roman"/>
                <w:b/>
                <w:bCs/>
                <w:szCs w:val="24"/>
              </w:rPr>
            </w:pPr>
            <w:r w:rsidRPr="00E35EB8">
              <w:rPr>
                <w:rFonts w:eastAsia="Times New Roman"/>
                <w:szCs w:val="24"/>
              </w:rPr>
              <w:t>išrašo iš teismo sprendimo arba</w:t>
            </w:r>
          </w:p>
          <w:p w14:paraId="5DBF2738" w14:textId="77777777" w:rsidR="009313EE" w:rsidRPr="00E35EB8" w:rsidRDefault="009313EE" w:rsidP="002E7855">
            <w:pPr>
              <w:numPr>
                <w:ilvl w:val="0"/>
                <w:numId w:val="20"/>
              </w:numPr>
              <w:spacing w:after="0" w:line="240" w:lineRule="auto"/>
              <w:ind w:left="314"/>
              <w:jc w:val="both"/>
              <w:rPr>
                <w:rFonts w:eastAsia="Times New Roman"/>
                <w:b/>
                <w:bCs/>
                <w:szCs w:val="24"/>
              </w:rPr>
            </w:pPr>
            <w:r w:rsidRPr="00E35EB8">
              <w:rPr>
                <w:rFonts w:eastAsia="Times New Roman"/>
                <w:szCs w:val="24"/>
              </w:rPr>
              <w:t>Informatikos ir ryšių departamento prie Vidaus reikalų ministerijos pažymos, arba</w:t>
            </w:r>
          </w:p>
          <w:p w14:paraId="095080F0" w14:textId="77777777" w:rsidR="009313EE" w:rsidRPr="00E35EB8" w:rsidRDefault="009313EE" w:rsidP="002E7855">
            <w:pPr>
              <w:numPr>
                <w:ilvl w:val="0"/>
                <w:numId w:val="20"/>
              </w:numPr>
              <w:spacing w:after="0" w:line="240" w:lineRule="auto"/>
              <w:ind w:left="314"/>
              <w:jc w:val="both"/>
              <w:rPr>
                <w:rFonts w:eastAsia="Times New Roman"/>
                <w:b/>
                <w:bCs/>
                <w:szCs w:val="24"/>
              </w:rPr>
            </w:pPr>
            <w:r w:rsidRPr="00E35EB8">
              <w:rPr>
                <w:rFonts w:eastAsia="Times New Roman"/>
                <w:szCs w:val="24"/>
              </w:rPr>
              <w:t>valstybės įmonės Registrų centro Lietuvos Respublikos Vyriausybės nustatyta tvarka išduoto dokumento, patvirtinančio jungtinius kompetentingų institucijų tvarkomus duomenis.</w:t>
            </w:r>
          </w:p>
          <w:p w14:paraId="706F38BF" w14:textId="77777777" w:rsidR="009313EE" w:rsidRPr="00E35EB8" w:rsidRDefault="009313EE" w:rsidP="002E7855">
            <w:pPr>
              <w:spacing w:after="0" w:line="240" w:lineRule="auto"/>
              <w:jc w:val="both"/>
              <w:rPr>
                <w:rFonts w:eastAsia="Times New Roman"/>
                <w:szCs w:val="24"/>
              </w:rPr>
            </w:pPr>
          </w:p>
          <w:p w14:paraId="75E0F51D" w14:textId="77777777" w:rsidR="009313EE" w:rsidRPr="00E35EB8" w:rsidRDefault="009313EE" w:rsidP="002E7855">
            <w:pPr>
              <w:spacing w:after="0" w:line="240" w:lineRule="auto"/>
              <w:jc w:val="both"/>
              <w:rPr>
                <w:rFonts w:eastAsia="Times New Roman"/>
                <w:szCs w:val="24"/>
              </w:rPr>
            </w:pPr>
            <w:r w:rsidRPr="00E35EB8">
              <w:rPr>
                <w:rFonts w:eastAsia="Times New Roman"/>
                <w:szCs w:val="24"/>
              </w:rPr>
              <w:t>Iš ne Lietuvoje įsteigtų subjektų reikalaujama:</w:t>
            </w:r>
          </w:p>
          <w:p w14:paraId="522851F2" w14:textId="77777777" w:rsidR="009313EE" w:rsidRPr="00E35EB8" w:rsidRDefault="009313EE" w:rsidP="002E7855">
            <w:pPr>
              <w:numPr>
                <w:ilvl w:val="0"/>
                <w:numId w:val="20"/>
              </w:numPr>
              <w:spacing w:after="0" w:line="240" w:lineRule="auto"/>
              <w:ind w:left="314"/>
              <w:jc w:val="both"/>
              <w:rPr>
                <w:rFonts w:eastAsia="Times New Roman"/>
                <w:b/>
                <w:bCs/>
                <w:szCs w:val="24"/>
              </w:rPr>
            </w:pPr>
            <w:r w:rsidRPr="00E35EB8">
              <w:rPr>
                <w:rFonts w:eastAsia="Times New Roman"/>
                <w:szCs w:val="24"/>
              </w:rPr>
              <w:t>atitinkamos užsienio šalies institucijos dokumento</w:t>
            </w:r>
            <w:r w:rsidRPr="00E35EB8">
              <w:rPr>
                <w:rFonts w:eastAsia="Times New Roman"/>
                <w:szCs w:val="24"/>
                <w:vertAlign w:val="superscript"/>
              </w:rPr>
              <w:footnoteReference w:id="1"/>
            </w:r>
            <w:r w:rsidRPr="00E35EB8">
              <w:rPr>
                <w:rFonts w:eastAsia="Times New Roman"/>
                <w:szCs w:val="24"/>
              </w:rPr>
              <w:t>.</w:t>
            </w:r>
          </w:p>
          <w:p w14:paraId="6FDC86DB" w14:textId="77777777" w:rsidR="009313EE" w:rsidRPr="00E35EB8" w:rsidRDefault="009313EE" w:rsidP="002E7855">
            <w:pPr>
              <w:spacing w:after="0" w:line="240" w:lineRule="auto"/>
              <w:jc w:val="both"/>
              <w:rPr>
                <w:rFonts w:eastAsia="Times New Roman"/>
                <w:szCs w:val="24"/>
              </w:rPr>
            </w:pPr>
          </w:p>
          <w:p w14:paraId="611F793E" w14:textId="3BD6FECF" w:rsidR="009313EE" w:rsidRPr="00E35EB8" w:rsidRDefault="009313EE" w:rsidP="002E7855">
            <w:pPr>
              <w:spacing w:after="0" w:line="240" w:lineRule="auto"/>
              <w:jc w:val="both"/>
              <w:rPr>
                <w:rFonts w:eastAsia="Times New Roman"/>
                <w:b/>
                <w:bCs/>
                <w:szCs w:val="24"/>
              </w:rPr>
            </w:pPr>
            <w:r w:rsidRPr="00E35EB8">
              <w:rPr>
                <w:rFonts w:eastAsia="Times New Roman"/>
                <w:szCs w:val="24"/>
              </w:rPr>
              <w:t xml:space="preserve">Nurodyti dokumentai turi būti išduoti ne anksčiau </w:t>
            </w:r>
            <w:r w:rsidRPr="00AE50B5">
              <w:rPr>
                <w:rFonts w:eastAsia="Times New Roman"/>
                <w:szCs w:val="24"/>
              </w:rPr>
              <w:t>kaip 180 dienų</w:t>
            </w:r>
            <w:r w:rsidRPr="00E35EB8">
              <w:rPr>
                <w:rFonts w:eastAsia="Times New Roman"/>
                <w:szCs w:val="24"/>
              </w:rPr>
              <w:t xml:space="preserve"> iki </w:t>
            </w:r>
            <w:r w:rsidRPr="00E35EB8">
              <w:rPr>
                <w:rFonts w:eastAsia="Times New Roman"/>
                <w:i/>
                <w:iCs/>
                <w:szCs w:val="24"/>
              </w:rPr>
              <w:t>tos dienos, kai tiekėjas perkančiosios organizacijos prašymu turės pateikti pašalinimo pagrindų nebuvimą patvirtinančius dok</w:t>
            </w:r>
            <w:r w:rsidRPr="00E35EB8">
              <w:rPr>
                <w:rFonts w:eastAsia="Times New Roman"/>
                <w:szCs w:val="24"/>
              </w:rPr>
              <w:t xml:space="preserve">umentus. </w:t>
            </w:r>
          </w:p>
          <w:p w14:paraId="0F7B2EA5" w14:textId="77777777" w:rsidR="009313EE" w:rsidRPr="00E35EB8" w:rsidRDefault="009313EE" w:rsidP="002E7855">
            <w:pPr>
              <w:spacing w:after="0" w:line="240" w:lineRule="auto"/>
              <w:jc w:val="both"/>
              <w:rPr>
                <w:rFonts w:eastAsia="Times New Roman"/>
                <w:bCs/>
                <w:szCs w:val="24"/>
              </w:rPr>
            </w:pPr>
            <w:r w:rsidRPr="00E35EB8">
              <w:rPr>
                <w:rFonts w:eastAsia="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3B931BC" w14:textId="77777777" w:rsidR="009313EE" w:rsidRPr="00E35EB8" w:rsidRDefault="009313EE" w:rsidP="002E7855">
            <w:pPr>
              <w:spacing w:after="0" w:line="240" w:lineRule="auto"/>
              <w:jc w:val="both"/>
              <w:rPr>
                <w:rFonts w:eastAsia="Times New Roman"/>
                <w:bCs/>
                <w:szCs w:val="24"/>
              </w:rPr>
            </w:pPr>
          </w:p>
          <w:p w14:paraId="3BB55C01" w14:textId="60F61BE8" w:rsidR="009313EE" w:rsidRPr="00E35EB8" w:rsidRDefault="009313EE" w:rsidP="002E7855">
            <w:pPr>
              <w:spacing w:after="0" w:line="240" w:lineRule="auto"/>
              <w:jc w:val="both"/>
              <w:rPr>
                <w:rFonts w:eastAsia="Times New Roman"/>
                <w:szCs w:val="24"/>
              </w:rPr>
            </w:pPr>
          </w:p>
        </w:tc>
      </w:tr>
      <w:tr w:rsidR="00B55DA7" w:rsidRPr="00E35EB8" w14:paraId="16E48D01"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A1C306" w14:textId="5F334355" w:rsidR="00B55DA7" w:rsidRPr="00E35EB8" w:rsidRDefault="00B55DA7" w:rsidP="00B55DA7">
            <w:pPr>
              <w:spacing w:after="0" w:line="240" w:lineRule="auto"/>
              <w:jc w:val="center"/>
              <w:rPr>
                <w:szCs w:val="24"/>
              </w:rPr>
            </w:pPr>
            <w:r>
              <w:rPr>
                <w:szCs w:val="24"/>
              </w:rPr>
              <w:t>2.</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39F43" w14:textId="7AB3BB82" w:rsidR="00B55DA7" w:rsidRPr="00E35EB8" w:rsidRDefault="00B55DA7" w:rsidP="00B55DA7">
            <w:pPr>
              <w:spacing w:after="0" w:line="240" w:lineRule="auto"/>
              <w:jc w:val="both"/>
              <w:rPr>
                <w:rFonts w:eastAsia="Times New Roman"/>
                <w:szCs w:val="24"/>
              </w:rPr>
            </w:pPr>
            <w:r w:rsidRPr="007F6B30">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E0019" w14:textId="77777777" w:rsidR="00B55DA7" w:rsidRPr="00527125" w:rsidRDefault="00B55DA7" w:rsidP="00B55DA7">
            <w:pPr>
              <w:spacing w:after="0" w:line="240" w:lineRule="auto"/>
              <w:rPr>
                <w:b/>
                <w:bCs/>
                <w:szCs w:val="24"/>
              </w:rPr>
            </w:pPr>
            <w:r w:rsidRPr="00527125">
              <w:rPr>
                <w:b/>
                <w:bCs/>
                <w:szCs w:val="24"/>
              </w:rPr>
              <w:t>VPĮ 46 straipsnio 2¹ dalis</w:t>
            </w:r>
          </w:p>
          <w:p w14:paraId="1AB6AB0E" w14:textId="77777777" w:rsidR="00B55DA7" w:rsidRPr="00527125" w:rsidRDefault="00B55DA7" w:rsidP="00B55DA7">
            <w:pPr>
              <w:spacing w:after="0" w:line="240" w:lineRule="auto"/>
              <w:rPr>
                <w:b/>
                <w:bCs/>
                <w:szCs w:val="24"/>
              </w:rPr>
            </w:pPr>
          </w:p>
          <w:p w14:paraId="42C19E43" w14:textId="6CCD082F" w:rsidR="00B55DA7" w:rsidRPr="00E35EB8" w:rsidRDefault="00B55DA7" w:rsidP="00B55DA7">
            <w:pPr>
              <w:spacing w:after="0" w:line="240" w:lineRule="auto"/>
              <w:jc w:val="both"/>
              <w:rPr>
                <w:rFonts w:eastAsia="Yu Mincho"/>
                <w:b/>
                <w:bCs/>
                <w:szCs w:val="24"/>
              </w:rPr>
            </w:pPr>
            <w:r w:rsidRPr="00527125">
              <w:rPr>
                <w:bCs/>
                <w:szCs w:val="24"/>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150C6" w14:textId="77184A34" w:rsidR="00B55DA7" w:rsidRPr="00E35EB8" w:rsidRDefault="00B55DA7" w:rsidP="00B55DA7">
            <w:pPr>
              <w:spacing w:after="0" w:line="240" w:lineRule="auto"/>
              <w:jc w:val="both"/>
              <w:rPr>
                <w:rFonts w:eastAsia="Times New Roman"/>
                <w:szCs w:val="24"/>
              </w:rPr>
            </w:pPr>
            <w:r w:rsidRPr="00FD37C0">
              <w:rPr>
                <w:rFonts w:eastAsia="Yu Mincho"/>
                <w:szCs w:val="24"/>
              </w:rPr>
              <w:t>Iš Lietuvoje įsteigtų subjektų įrodančių dokumentų nereikalaujama.</w:t>
            </w:r>
            <w:r>
              <w:rPr>
                <w:rFonts w:eastAsia="Yu Mincho"/>
                <w:szCs w:val="24"/>
              </w:rPr>
              <w:t xml:space="preserve"> </w:t>
            </w:r>
            <w:r w:rsidRPr="00FD37C0">
              <w:rPr>
                <w:rFonts w:eastAsia="Yu Mincho"/>
                <w:szCs w:val="24"/>
              </w:rPr>
              <w:t>Užtenka pateikto EBVPD.</w:t>
            </w:r>
          </w:p>
        </w:tc>
      </w:tr>
      <w:tr w:rsidR="00B55DA7" w:rsidRPr="00E35EB8" w14:paraId="6F50E1D9"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9AF588" w14:textId="1A27C81E" w:rsidR="00B55DA7" w:rsidRPr="00E35EB8" w:rsidRDefault="00B55DA7" w:rsidP="00B55DA7">
            <w:pPr>
              <w:jc w:val="center"/>
              <w:rPr>
                <w:bCs/>
                <w:szCs w:val="24"/>
              </w:rPr>
            </w:pPr>
            <w:r>
              <w:rPr>
                <w:bCs/>
                <w:szCs w:val="24"/>
              </w:rPr>
              <w:t>3</w:t>
            </w:r>
            <w:r w:rsidRPr="00E35EB8">
              <w:rPr>
                <w:bCs/>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A3E32" w14:textId="77777777" w:rsidR="00B55DA7" w:rsidRPr="00E35EB8" w:rsidRDefault="00B55DA7" w:rsidP="00B55DA7">
            <w:pPr>
              <w:spacing w:after="0" w:line="240" w:lineRule="auto"/>
              <w:jc w:val="both"/>
              <w:rPr>
                <w:rFonts w:eastAsia="Times New Roman"/>
                <w:bCs/>
                <w:szCs w:val="24"/>
              </w:rPr>
            </w:pPr>
            <w:r w:rsidRPr="00E35EB8">
              <w:rPr>
                <w:rFonts w:eastAsia="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C0CB31" w14:textId="77777777" w:rsidR="00B55DA7" w:rsidRPr="00E35EB8" w:rsidRDefault="00B55DA7" w:rsidP="00B55DA7">
            <w:pPr>
              <w:spacing w:after="0" w:line="240" w:lineRule="auto"/>
              <w:jc w:val="both"/>
              <w:rPr>
                <w:rFonts w:eastAsia="Times New Roman"/>
                <w:bCs/>
                <w:szCs w:val="24"/>
              </w:rPr>
            </w:pPr>
          </w:p>
          <w:p w14:paraId="23401E7F" w14:textId="77777777" w:rsidR="00B55DA7" w:rsidRPr="00E35EB8" w:rsidRDefault="00B55DA7" w:rsidP="00B55DA7">
            <w:pPr>
              <w:spacing w:after="0" w:line="240" w:lineRule="auto"/>
              <w:jc w:val="both"/>
              <w:rPr>
                <w:rFonts w:eastAsia="Times New Roman"/>
                <w:bCs/>
                <w:szCs w:val="24"/>
              </w:rPr>
            </w:pPr>
            <w:r w:rsidRPr="00E35EB8">
              <w:rPr>
                <w:rFonts w:eastAsia="Times New Roman"/>
                <w:bCs/>
                <w:szCs w:val="24"/>
              </w:rPr>
              <w:t>Laikoma, kad tiekėjas nuteistas už aukščiau nurodytą nusikalstamą veiką, kai dėl:</w:t>
            </w:r>
          </w:p>
          <w:p w14:paraId="6DDEC62D" w14:textId="0382E168" w:rsidR="00B55DA7" w:rsidRPr="00E35EB8" w:rsidRDefault="00B55DA7" w:rsidP="00B55DA7">
            <w:pPr>
              <w:spacing w:after="0" w:line="240" w:lineRule="auto"/>
              <w:jc w:val="both"/>
              <w:rPr>
                <w:rFonts w:eastAsia="Times New Roman"/>
                <w:bCs/>
                <w:szCs w:val="24"/>
              </w:rPr>
            </w:pPr>
            <w:r w:rsidRPr="00E35EB8">
              <w:rPr>
                <w:rFonts w:eastAsia="Times New Roman"/>
                <w:bCs/>
                <w:szCs w:val="24"/>
              </w:rPr>
              <w:t>1) tiekėjo, kuris yra fizinis asmuo, per pastaruosius 5 (penkerius) metus buvo priimtas ir įsiteisėjęs apkaltinamasis teismo nuosprendis ir šis asmuo turi neišnykusį ar nepanaikintą teistumą;</w:t>
            </w:r>
          </w:p>
          <w:p w14:paraId="16659699" w14:textId="59A3DAF7" w:rsidR="00B55DA7" w:rsidRPr="00E35EB8" w:rsidRDefault="00B55DA7" w:rsidP="00B55DA7">
            <w:pPr>
              <w:spacing w:after="0" w:line="240" w:lineRule="auto"/>
              <w:jc w:val="both"/>
              <w:rPr>
                <w:rFonts w:eastAsia="Times New Roman"/>
                <w:bCs/>
                <w:szCs w:val="24"/>
              </w:rPr>
            </w:pPr>
            <w:r w:rsidRPr="00E35EB8">
              <w:rPr>
                <w:rFonts w:eastAsia="Times New Roman"/>
                <w:bCs/>
                <w:szCs w:val="24"/>
              </w:rPr>
              <w:t xml:space="preserve">2) tiekėjo, kuris yra juridinis asmuo, kita organizacija ar jos </w:t>
            </w:r>
            <w:r w:rsidRPr="00E35EB8">
              <w:rPr>
                <w:rFonts w:eastAsia="Times New Roman"/>
                <w:szCs w:val="24"/>
              </w:rPr>
              <w:t>struktūrinis</w:t>
            </w:r>
            <w:r w:rsidRPr="00E35EB8">
              <w:rPr>
                <w:rFonts w:eastAsia="Times New Roman"/>
                <w:bCs/>
                <w:szCs w:val="24"/>
              </w:rPr>
              <w:t xml:space="preserve"> padalinys, per pastaruosius 5 (penkerius) metus buvo priimtas ir įsiteisėjęs apkaltinamasis teismo nuosprendis arba VPĮ 46 straipsnio 3 dalies atveju – galutinis administracinis sprendimas, jeigu toks sprendimas priimamas pagal tiekėjo šalies teisės aktų reikalavimus.</w:t>
            </w:r>
          </w:p>
          <w:p w14:paraId="524F34F0" w14:textId="77777777" w:rsidR="00B55DA7" w:rsidRPr="00E35EB8" w:rsidRDefault="00B55DA7" w:rsidP="00B55DA7">
            <w:pPr>
              <w:spacing w:after="0" w:line="240" w:lineRule="auto"/>
              <w:jc w:val="both"/>
              <w:rPr>
                <w:rFonts w:eastAsia="Times New Roman"/>
                <w:bCs/>
                <w:szCs w:val="24"/>
              </w:rPr>
            </w:pPr>
            <w:r w:rsidRPr="00E35EB8">
              <w:rPr>
                <w:rFonts w:eastAsia="Times New Roman"/>
                <w:bCs/>
                <w:szCs w:val="24"/>
              </w:rPr>
              <w:t>Tačiau ši nuostata netaikoma, jeigu:</w:t>
            </w:r>
          </w:p>
          <w:p w14:paraId="43AEAE5C" w14:textId="77777777" w:rsidR="00B55DA7" w:rsidRPr="00E35EB8" w:rsidRDefault="00B55DA7" w:rsidP="00B55DA7">
            <w:pPr>
              <w:spacing w:after="0" w:line="240" w:lineRule="auto"/>
              <w:jc w:val="both"/>
              <w:rPr>
                <w:rFonts w:eastAsia="Times New Roman"/>
                <w:bCs/>
                <w:szCs w:val="24"/>
              </w:rPr>
            </w:pPr>
            <w:r w:rsidRPr="00E35EB8">
              <w:rPr>
                <w:rFonts w:eastAsia="Times New Roman"/>
                <w:bCs/>
                <w:szCs w:val="24"/>
              </w:rPr>
              <w:t>1) tiekėjas yra įsipareigojęs sumokėti mokesčius, įskaitant socialinio draudimo įmokas ir dėl to laikomas jau įvykdžiusiu šioje dalyje nurodytus įsipareigojimus;</w:t>
            </w:r>
          </w:p>
          <w:p w14:paraId="1F63CABA" w14:textId="77777777" w:rsidR="00B55DA7" w:rsidRPr="00E35EB8" w:rsidRDefault="00B55DA7" w:rsidP="00B55DA7">
            <w:pPr>
              <w:spacing w:after="0" w:line="240" w:lineRule="auto"/>
              <w:jc w:val="both"/>
              <w:rPr>
                <w:rFonts w:eastAsia="Times New Roman"/>
                <w:bCs/>
                <w:szCs w:val="24"/>
              </w:rPr>
            </w:pPr>
            <w:r w:rsidRPr="00E35EB8">
              <w:rPr>
                <w:rFonts w:eastAsia="Times New Roman"/>
                <w:bCs/>
                <w:szCs w:val="24"/>
              </w:rPr>
              <w:t>2) įsiskolinimo suma neviršija 50 Eur (penkiasdešimt eurų);</w:t>
            </w:r>
          </w:p>
          <w:p w14:paraId="52650A1A" w14:textId="77777777" w:rsidR="00B55DA7" w:rsidRPr="00E35EB8" w:rsidRDefault="00B55DA7" w:rsidP="00B55DA7">
            <w:pPr>
              <w:spacing w:after="0" w:line="240" w:lineRule="auto"/>
              <w:jc w:val="both"/>
              <w:rPr>
                <w:rFonts w:eastAsia="Times New Roman"/>
                <w:bCs/>
                <w:szCs w:val="24"/>
              </w:rPr>
            </w:pPr>
            <w:r w:rsidRPr="00E35EB8">
              <w:rPr>
                <w:rFonts w:eastAsia="Times New Roman"/>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15AB2"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3 dalis</w:t>
            </w:r>
          </w:p>
          <w:p w14:paraId="2B410A93" w14:textId="77777777" w:rsidR="00B55DA7" w:rsidRPr="00E35EB8" w:rsidRDefault="00B55DA7" w:rsidP="00B55DA7">
            <w:pPr>
              <w:spacing w:after="0" w:line="240" w:lineRule="auto"/>
              <w:jc w:val="both"/>
              <w:rPr>
                <w:rFonts w:eastAsia="Arial"/>
                <w:szCs w:val="24"/>
              </w:rPr>
            </w:pPr>
          </w:p>
          <w:p w14:paraId="793F6DCF" w14:textId="77777777" w:rsidR="00B55DA7" w:rsidRPr="00E35EB8" w:rsidRDefault="00B55DA7" w:rsidP="00B55DA7">
            <w:pPr>
              <w:spacing w:after="0" w:line="240" w:lineRule="auto"/>
              <w:jc w:val="both"/>
              <w:rPr>
                <w:rFonts w:eastAsia="Yu Mincho"/>
                <w:szCs w:val="24"/>
              </w:rPr>
            </w:pPr>
            <w:r w:rsidRPr="00E35EB8">
              <w:rPr>
                <w:rFonts w:eastAsia="Arial"/>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49830" w14:textId="77777777" w:rsidR="00B55DA7" w:rsidRPr="00E35EB8" w:rsidRDefault="00B55DA7" w:rsidP="00B55DA7">
            <w:pPr>
              <w:spacing w:after="0" w:line="240" w:lineRule="auto"/>
              <w:jc w:val="both"/>
              <w:rPr>
                <w:rFonts w:eastAsia="Times New Roman"/>
                <w:b/>
                <w:bCs/>
                <w:szCs w:val="24"/>
              </w:rPr>
            </w:pPr>
            <w:r w:rsidRPr="00E35EB8">
              <w:rPr>
                <w:rFonts w:eastAsia="Times New Roman"/>
                <w:szCs w:val="24"/>
              </w:rPr>
              <w:t>1) Dėl įsipareigojimų, susijusių su mokesčių mokėjimu, įvykdymo iš Lietuvoje įsteigtų subjektų prašoma:</w:t>
            </w:r>
          </w:p>
          <w:p w14:paraId="5B2F11D3" w14:textId="77777777" w:rsidR="00B55DA7" w:rsidRPr="00E35EB8" w:rsidRDefault="00B55DA7" w:rsidP="00B55DA7">
            <w:pPr>
              <w:spacing w:after="0" w:line="240" w:lineRule="auto"/>
              <w:jc w:val="both"/>
              <w:rPr>
                <w:rFonts w:eastAsia="Times New Roman"/>
                <w:b/>
                <w:bCs/>
                <w:szCs w:val="24"/>
              </w:rPr>
            </w:pPr>
          </w:p>
          <w:p w14:paraId="37CBA1D2" w14:textId="77777777" w:rsidR="00B55DA7" w:rsidRPr="00E35EB8" w:rsidRDefault="00B55DA7" w:rsidP="00B55DA7">
            <w:pPr>
              <w:numPr>
                <w:ilvl w:val="0"/>
                <w:numId w:val="21"/>
              </w:numPr>
              <w:spacing w:after="0" w:line="240" w:lineRule="auto"/>
              <w:jc w:val="both"/>
              <w:rPr>
                <w:rFonts w:eastAsia="Times New Roman"/>
                <w:szCs w:val="24"/>
              </w:rPr>
            </w:pPr>
            <w:r w:rsidRPr="00E35EB8">
              <w:rPr>
                <w:rFonts w:eastAsia="Times New Roman"/>
                <w:szCs w:val="24"/>
              </w:rPr>
              <w:t>išrašo iš teismo sprendimo (jei toks yra) arba Valstybinės mokesčių inspekcijos prie Lietuvos Respublikos finansų ministerijos išduoto dokumento,</w:t>
            </w:r>
          </w:p>
          <w:p w14:paraId="1A0BCAC9" w14:textId="77777777" w:rsidR="00B55DA7" w:rsidRPr="00E35EB8" w:rsidRDefault="00B55DA7" w:rsidP="00B55DA7">
            <w:pPr>
              <w:numPr>
                <w:ilvl w:val="0"/>
                <w:numId w:val="22"/>
              </w:numPr>
              <w:spacing w:after="0" w:line="240" w:lineRule="auto"/>
              <w:jc w:val="both"/>
              <w:rPr>
                <w:rFonts w:eastAsia="Times New Roman"/>
                <w:szCs w:val="24"/>
              </w:rPr>
            </w:pPr>
            <w:r w:rsidRPr="00E35EB8">
              <w:rPr>
                <w:rFonts w:eastAsia="Times New Roman"/>
                <w:szCs w:val="24"/>
              </w:rPr>
              <w:t>arba valstybės įmonės Registrų centro Lietuvos Respublikos Vyriausybės nustatyta tvarka išduoto dokumento, patvirtinančio jungtinius kompetentingų institucijų tvarkomus duomenis.</w:t>
            </w:r>
          </w:p>
          <w:p w14:paraId="516F3E29" w14:textId="77777777" w:rsidR="00B55DA7" w:rsidRPr="00E35EB8" w:rsidRDefault="00B55DA7" w:rsidP="00B55DA7">
            <w:pPr>
              <w:spacing w:after="0" w:line="240" w:lineRule="auto"/>
              <w:jc w:val="both"/>
              <w:rPr>
                <w:rFonts w:eastAsia="Times New Roman"/>
                <w:szCs w:val="24"/>
              </w:rPr>
            </w:pPr>
          </w:p>
          <w:p w14:paraId="33B08D20"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Iš ne Lietuvoje įsteigtų subjektų reikalaujama:</w:t>
            </w:r>
          </w:p>
          <w:p w14:paraId="1722E37D" w14:textId="77777777" w:rsidR="00B55DA7" w:rsidRPr="00E35EB8" w:rsidRDefault="00B55DA7" w:rsidP="00B55DA7">
            <w:pPr>
              <w:numPr>
                <w:ilvl w:val="0"/>
                <w:numId w:val="20"/>
              </w:numPr>
              <w:spacing w:after="0" w:line="240" w:lineRule="auto"/>
              <w:ind w:left="314"/>
              <w:jc w:val="both"/>
              <w:rPr>
                <w:rFonts w:eastAsia="Times New Roman"/>
                <w:b/>
                <w:bCs/>
                <w:szCs w:val="24"/>
              </w:rPr>
            </w:pPr>
            <w:r w:rsidRPr="00E35EB8">
              <w:rPr>
                <w:rFonts w:eastAsia="Times New Roman"/>
                <w:szCs w:val="24"/>
              </w:rPr>
              <w:t>atitinkamos užsienio šalies institucijos dokumento</w:t>
            </w:r>
            <w:r w:rsidRPr="00E35EB8">
              <w:rPr>
                <w:rFonts w:eastAsia="Times New Roman"/>
                <w:szCs w:val="24"/>
                <w:vertAlign w:val="superscript"/>
              </w:rPr>
              <w:footnoteReference w:id="2"/>
            </w:r>
            <w:r w:rsidRPr="00E35EB8">
              <w:rPr>
                <w:rFonts w:eastAsia="Times New Roman"/>
                <w:szCs w:val="24"/>
              </w:rPr>
              <w:t>.</w:t>
            </w:r>
          </w:p>
          <w:p w14:paraId="307DE43D" w14:textId="77777777" w:rsidR="00B55DA7" w:rsidRPr="00E35EB8" w:rsidRDefault="00B55DA7" w:rsidP="00B55DA7">
            <w:pPr>
              <w:spacing w:after="0" w:line="240" w:lineRule="auto"/>
              <w:jc w:val="both"/>
              <w:rPr>
                <w:rFonts w:eastAsia="Yu Mincho"/>
                <w:szCs w:val="24"/>
              </w:rPr>
            </w:pPr>
          </w:p>
          <w:p w14:paraId="68A9C9FB" w14:textId="2ABAE0D8" w:rsidR="00B55DA7" w:rsidRPr="00E35EB8" w:rsidRDefault="00B55DA7" w:rsidP="00B55DA7">
            <w:pPr>
              <w:spacing w:after="0" w:line="240" w:lineRule="auto"/>
              <w:jc w:val="both"/>
              <w:rPr>
                <w:rFonts w:eastAsia="Times New Roman"/>
                <w:i/>
                <w:iCs/>
                <w:szCs w:val="24"/>
              </w:rPr>
            </w:pPr>
            <w:r w:rsidRPr="00E35EB8">
              <w:rPr>
                <w:rFonts w:eastAsia="Times New Roman"/>
                <w:szCs w:val="24"/>
              </w:rPr>
              <w:t xml:space="preserve">Nurodyti dokumentai turi būti  išduoti ne anksčiau </w:t>
            </w:r>
            <w:r w:rsidRPr="00B55DA7">
              <w:rPr>
                <w:rFonts w:eastAsia="Times New Roman"/>
                <w:szCs w:val="24"/>
              </w:rPr>
              <w:t>kaip 120 (</w:t>
            </w:r>
            <w:r w:rsidRPr="00E35EB8">
              <w:rPr>
                <w:rFonts w:eastAsia="Times New Roman"/>
                <w:szCs w:val="24"/>
              </w:rPr>
              <w:t xml:space="preserve">vienas šimtas dvidešimt) dienų iki </w:t>
            </w:r>
            <w:r w:rsidRPr="00E35EB8">
              <w:rPr>
                <w:rFonts w:eastAsia="Times New Roman"/>
                <w:i/>
                <w:iCs/>
                <w:szCs w:val="24"/>
              </w:rPr>
              <w:t>tos dienos, kai tiekėjas perkančiosios organizacijos prašymu turės pateikti pašalinimo pagrindų nebuvimą patvirtinančius dok</w:t>
            </w:r>
            <w:r w:rsidRPr="00E35EB8">
              <w:rPr>
                <w:rFonts w:eastAsia="Times New Roman"/>
                <w:szCs w:val="24"/>
              </w:rPr>
              <w:t xml:space="preserve">umentus. </w:t>
            </w:r>
          </w:p>
          <w:p w14:paraId="54B68982" w14:textId="77777777" w:rsidR="00B55DA7" w:rsidRPr="00E35EB8" w:rsidRDefault="00B55DA7" w:rsidP="00B55DA7">
            <w:pPr>
              <w:spacing w:after="0" w:line="240" w:lineRule="auto"/>
              <w:jc w:val="both"/>
              <w:rPr>
                <w:rFonts w:eastAsia="Times New Roman"/>
                <w:i/>
                <w:iCs/>
                <w:szCs w:val="24"/>
              </w:rPr>
            </w:pPr>
          </w:p>
          <w:p w14:paraId="79C62C92" w14:textId="77777777" w:rsidR="00B55DA7" w:rsidRPr="00E35EB8" w:rsidRDefault="00B55DA7" w:rsidP="00B55DA7">
            <w:pPr>
              <w:spacing w:after="0" w:line="240" w:lineRule="auto"/>
              <w:jc w:val="both"/>
              <w:rPr>
                <w:rFonts w:eastAsia="Times New Roman"/>
                <w:b/>
                <w:bCs/>
                <w:szCs w:val="24"/>
              </w:rPr>
            </w:pPr>
            <w:r w:rsidRPr="00E35EB8">
              <w:rPr>
                <w:rFonts w:eastAsia="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A8CFE8" w14:textId="77777777" w:rsidR="00B55DA7" w:rsidRPr="00E35EB8" w:rsidRDefault="00B55DA7" w:rsidP="00B55DA7">
            <w:pPr>
              <w:spacing w:after="0" w:line="240" w:lineRule="auto"/>
              <w:jc w:val="both"/>
              <w:rPr>
                <w:rFonts w:eastAsia="Times New Roman"/>
                <w:b/>
                <w:bCs/>
                <w:szCs w:val="24"/>
              </w:rPr>
            </w:pPr>
          </w:p>
          <w:p w14:paraId="613CBC4A" w14:textId="77777777" w:rsidR="00B55DA7" w:rsidRPr="00E35EB8" w:rsidRDefault="00B55DA7" w:rsidP="00B55DA7">
            <w:pPr>
              <w:spacing w:after="0" w:line="240" w:lineRule="auto"/>
              <w:jc w:val="both"/>
              <w:rPr>
                <w:rFonts w:eastAsia="Times New Roman"/>
                <w:b/>
                <w:bCs/>
                <w:szCs w:val="24"/>
              </w:rPr>
            </w:pPr>
            <w:r w:rsidRPr="00E35EB8">
              <w:rPr>
                <w:rFonts w:eastAsia="Times New Roman"/>
                <w:bCs/>
                <w:szCs w:val="24"/>
              </w:rPr>
              <w:t>2) Dėl įsipareigojimų, susijusių su socialinio draudimo įmokų mokėjimu, įvykdymo i</w:t>
            </w:r>
            <w:r w:rsidRPr="00E35EB8">
              <w:rPr>
                <w:rFonts w:eastAsia="Times New Roman"/>
                <w:szCs w:val="24"/>
              </w:rPr>
              <w:t xml:space="preserve">š Lietuvoje įsteigtų subjektų </w:t>
            </w:r>
            <w:r w:rsidRPr="00E35EB8">
              <w:rPr>
                <w:rFonts w:eastAsia="Times New Roman"/>
                <w:bCs/>
                <w:szCs w:val="24"/>
              </w:rPr>
              <w:t>prašoma:</w:t>
            </w:r>
          </w:p>
          <w:p w14:paraId="721047E2" w14:textId="77777777" w:rsidR="00B55DA7" w:rsidRPr="00E35EB8" w:rsidRDefault="00B55DA7" w:rsidP="00B55DA7">
            <w:pPr>
              <w:spacing w:after="0" w:line="240" w:lineRule="auto"/>
              <w:jc w:val="both"/>
              <w:rPr>
                <w:rFonts w:eastAsia="Times New Roman"/>
                <w:bCs/>
                <w:szCs w:val="24"/>
              </w:rPr>
            </w:pPr>
            <w:r w:rsidRPr="00E35EB8">
              <w:rPr>
                <w:rFonts w:eastAsia="Times New Roman"/>
                <w:bCs/>
                <w:szCs w:val="24"/>
              </w:rPr>
              <w:t>2.1) Jeigu tiekėjas yra juridinis asmuo, registruotas Lietuvos Respublikoje, iš jo nereikalaujama pateikti jokių šį reikalavimą įrodančių dokumentų. Perkančioji organizacija savarankiškai patikrina duomenis nacionalinėje duomenų bazėje.</w:t>
            </w:r>
          </w:p>
          <w:p w14:paraId="75A2A39B" w14:textId="77777777" w:rsidR="00B55DA7" w:rsidRPr="00E35EB8" w:rsidRDefault="00B55DA7" w:rsidP="00B55DA7">
            <w:pPr>
              <w:spacing w:after="0" w:line="240" w:lineRule="auto"/>
              <w:jc w:val="both"/>
              <w:rPr>
                <w:rFonts w:eastAsia="Times New Roman"/>
                <w:b/>
                <w:bCs/>
                <w:szCs w:val="24"/>
              </w:rPr>
            </w:pPr>
          </w:p>
          <w:p w14:paraId="7B6B70E8"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D7815F" w14:textId="77777777" w:rsidR="00B55DA7" w:rsidRPr="00E35EB8" w:rsidRDefault="00B55DA7" w:rsidP="00B55DA7">
            <w:pPr>
              <w:spacing w:after="0" w:line="240" w:lineRule="auto"/>
              <w:jc w:val="both"/>
              <w:rPr>
                <w:rFonts w:eastAsia="Times New Roman"/>
                <w:b/>
                <w:bCs/>
                <w:szCs w:val="24"/>
              </w:rPr>
            </w:pPr>
          </w:p>
          <w:p w14:paraId="5D8AF48C"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D4934C" w14:textId="77777777" w:rsidR="00B55DA7" w:rsidRPr="00E35EB8" w:rsidRDefault="00B55DA7" w:rsidP="00B55DA7">
            <w:pPr>
              <w:spacing w:after="0" w:line="240" w:lineRule="auto"/>
              <w:jc w:val="both"/>
              <w:rPr>
                <w:rFonts w:eastAsia="Times New Roman"/>
                <w:b/>
                <w:bCs/>
                <w:szCs w:val="24"/>
              </w:rPr>
            </w:pPr>
          </w:p>
          <w:p w14:paraId="1423AECB"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Iš ne Lietuvoje įsteigtų subjektų reikalaujama:</w:t>
            </w:r>
          </w:p>
          <w:p w14:paraId="37F54F9A" w14:textId="77777777" w:rsidR="00B55DA7" w:rsidRPr="00E35EB8" w:rsidRDefault="00B55DA7" w:rsidP="00B55DA7">
            <w:pPr>
              <w:numPr>
                <w:ilvl w:val="0"/>
                <w:numId w:val="20"/>
              </w:numPr>
              <w:spacing w:after="0" w:line="240" w:lineRule="auto"/>
              <w:ind w:left="314"/>
              <w:jc w:val="both"/>
              <w:rPr>
                <w:rFonts w:eastAsia="Times New Roman"/>
                <w:b/>
                <w:bCs/>
                <w:szCs w:val="24"/>
              </w:rPr>
            </w:pPr>
            <w:r w:rsidRPr="00E35EB8">
              <w:rPr>
                <w:rFonts w:eastAsia="Times New Roman"/>
                <w:szCs w:val="24"/>
              </w:rPr>
              <w:t>atitinkamos užsienio šalies kompetentingos institucijos dokumento</w:t>
            </w:r>
            <w:r w:rsidRPr="00E35EB8">
              <w:rPr>
                <w:rFonts w:eastAsia="Times New Roman"/>
                <w:szCs w:val="24"/>
                <w:vertAlign w:val="superscript"/>
              </w:rPr>
              <w:footnoteReference w:id="3"/>
            </w:r>
            <w:r w:rsidRPr="00E35EB8">
              <w:rPr>
                <w:rFonts w:eastAsia="Times New Roman"/>
                <w:szCs w:val="24"/>
              </w:rPr>
              <w:t>.</w:t>
            </w:r>
          </w:p>
          <w:p w14:paraId="494585D4" w14:textId="5E509370" w:rsidR="00B55DA7" w:rsidRPr="00E35EB8" w:rsidRDefault="00B55DA7" w:rsidP="00B55DA7">
            <w:pPr>
              <w:spacing w:after="0" w:line="240" w:lineRule="auto"/>
              <w:jc w:val="both"/>
              <w:rPr>
                <w:rFonts w:eastAsia="Times New Roman"/>
                <w:i/>
                <w:iCs/>
                <w:szCs w:val="24"/>
              </w:rPr>
            </w:pPr>
            <w:r w:rsidRPr="00E35EB8">
              <w:rPr>
                <w:rFonts w:eastAsia="Times New Roman"/>
                <w:szCs w:val="24"/>
              </w:rPr>
              <w:t xml:space="preserve">Nurodyti dokumentai turi būti  išduoti ne anksčiau </w:t>
            </w:r>
            <w:r w:rsidRPr="00B55DA7">
              <w:rPr>
                <w:rFonts w:eastAsia="Times New Roman"/>
                <w:szCs w:val="24"/>
              </w:rPr>
              <w:t>kaip 120 (</w:t>
            </w:r>
            <w:r w:rsidRPr="00E35EB8">
              <w:rPr>
                <w:rFonts w:eastAsia="Times New Roman"/>
                <w:szCs w:val="24"/>
              </w:rPr>
              <w:t xml:space="preserve">vienas šimtas dvidešimt) dienų iki </w:t>
            </w:r>
            <w:r w:rsidRPr="00E35EB8">
              <w:rPr>
                <w:rFonts w:eastAsia="Times New Roman"/>
                <w:i/>
                <w:iCs/>
                <w:szCs w:val="24"/>
              </w:rPr>
              <w:t>tos dienos, kai tiekėjas perkančiosios organizacijos prašymu turės pateikti pašalinimo pagrindų nebuvimą patvirtinančius dok</w:t>
            </w:r>
            <w:r w:rsidRPr="00E35EB8">
              <w:rPr>
                <w:rFonts w:eastAsia="Times New Roman"/>
                <w:szCs w:val="24"/>
              </w:rPr>
              <w:t xml:space="preserve">umentus. </w:t>
            </w:r>
          </w:p>
          <w:p w14:paraId="0B2BEE82" w14:textId="77777777" w:rsidR="00B55DA7" w:rsidRPr="00E35EB8" w:rsidRDefault="00B55DA7" w:rsidP="00B55DA7">
            <w:pPr>
              <w:spacing w:after="0" w:line="240" w:lineRule="auto"/>
              <w:jc w:val="both"/>
              <w:rPr>
                <w:rFonts w:eastAsia="Times New Roman"/>
                <w:b/>
                <w:bCs/>
                <w:szCs w:val="24"/>
              </w:rPr>
            </w:pPr>
          </w:p>
          <w:p w14:paraId="03D72270" w14:textId="34F9510A" w:rsidR="00B55DA7" w:rsidRPr="00E35EB8" w:rsidRDefault="00B55DA7" w:rsidP="00B55DA7">
            <w:pPr>
              <w:spacing w:after="0" w:line="240" w:lineRule="auto"/>
              <w:jc w:val="both"/>
              <w:rPr>
                <w:rFonts w:eastAsia="Times New Roman"/>
                <w:b/>
                <w:bCs/>
                <w:szCs w:val="24"/>
              </w:rPr>
            </w:pPr>
            <w:r w:rsidRPr="00E35EB8">
              <w:rPr>
                <w:rFonts w:eastAsia="Times New Roman"/>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55DA7" w:rsidRPr="00E35EB8" w14:paraId="0B029AAC"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CF546C2" w14:textId="20D36766" w:rsidR="00B55DA7" w:rsidRPr="00E35EB8" w:rsidRDefault="00712CD9" w:rsidP="00B55DA7">
            <w:pPr>
              <w:jc w:val="center"/>
              <w:rPr>
                <w:bCs/>
                <w:szCs w:val="24"/>
              </w:rPr>
            </w:pPr>
            <w:r>
              <w:rPr>
                <w:bCs/>
                <w:szCs w:val="24"/>
              </w:rPr>
              <w:t>4</w:t>
            </w:r>
            <w:r w:rsidR="00B55DA7" w:rsidRPr="00E35EB8">
              <w:rPr>
                <w:bCs/>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83CF2" w14:textId="77777777" w:rsidR="00B55DA7" w:rsidRPr="00E35EB8" w:rsidRDefault="00B55DA7" w:rsidP="00B55DA7">
            <w:pPr>
              <w:spacing w:after="0" w:line="240" w:lineRule="auto"/>
              <w:jc w:val="both"/>
              <w:rPr>
                <w:rFonts w:eastAsia="Times New Roman"/>
                <w:bCs/>
                <w:szCs w:val="24"/>
              </w:rPr>
            </w:pPr>
            <w:r w:rsidRPr="00E35EB8">
              <w:rPr>
                <w:rFonts w:eastAsia="Times New Roman"/>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6D9CC"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1 punktas</w:t>
            </w:r>
          </w:p>
          <w:p w14:paraId="384E1E55" w14:textId="77777777" w:rsidR="00B55DA7" w:rsidRPr="00E35EB8" w:rsidRDefault="00B55DA7" w:rsidP="00B55DA7">
            <w:pPr>
              <w:spacing w:after="0" w:line="240" w:lineRule="auto"/>
              <w:jc w:val="both"/>
              <w:rPr>
                <w:rFonts w:eastAsia="Yu Mincho"/>
                <w:szCs w:val="24"/>
              </w:rPr>
            </w:pPr>
          </w:p>
          <w:p w14:paraId="27EE77B3" w14:textId="77777777" w:rsidR="00B55DA7" w:rsidRPr="00E35EB8" w:rsidRDefault="00B55DA7" w:rsidP="00B55DA7">
            <w:pPr>
              <w:spacing w:after="0" w:line="240" w:lineRule="auto"/>
              <w:jc w:val="both"/>
              <w:rPr>
                <w:rFonts w:eastAsia="Yu Mincho"/>
                <w:szCs w:val="24"/>
              </w:rPr>
            </w:pPr>
            <w:r w:rsidRPr="00E35EB8">
              <w:rPr>
                <w:rFonts w:eastAsia="Yu Mincho"/>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2D92F"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tc>
      </w:tr>
      <w:tr w:rsidR="00B55DA7" w:rsidRPr="00E35EB8" w14:paraId="0866901D"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F46D9C" w14:textId="5132D61E" w:rsidR="00B55DA7" w:rsidRPr="00E35EB8" w:rsidRDefault="00712CD9" w:rsidP="00B55DA7">
            <w:pPr>
              <w:jc w:val="center"/>
              <w:rPr>
                <w:bCs/>
                <w:iCs/>
                <w:szCs w:val="24"/>
              </w:rPr>
            </w:pPr>
            <w:r>
              <w:rPr>
                <w:bCs/>
                <w:iCs/>
                <w:szCs w:val="24"/>
              </w:rPr>
              <w:t>5</w:t>
            </w:r>
            <w:r w:rsidR="00B55DA7" w:rsidRPr="00E35EB8">
              <w:rPr>
                <w:bCs/>
                <w:iCs/>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DE230" w14:textId="77777777" w:rsidR="00B55DA7" w:rsidRPr="00E35EB8" w:rsidRDefault="00B55DA7" w:rsidP="00B55DA7">
            <w:pPr>
              <w:spacing w:after="0" w:line="240" w:lineRule="auto"/>
              <w:jc w:val="both"/>
              <w:rPr>
                <w:rFonts w:eastAsia="Times New Roman"/>
                <w:bCs/>
                <w:szCs w:val="24"/>
              </w:rPr>
            </w:pPr>
            <w:r w:rsidRPr="00E35EB8">
              <w:rPr>
                <w:rFonts w:eastAsia="Times New Roman"/>
                <w:szCs w:val="24"/>
              </w:rPr>
              <w:t xml:space="preserve">Tiekėjas pirkimo metu pateko į interesų konflikto situaciją, kaip apibrėžta VPĮ 21 straipsnyje, ir atitinkamos padėties negalima ištaisyti. </w:t>
            </w:r>
          </w:p>
          <w:p w14:paraId="067B24FB" w14:textId="77777777" w:rsidR="00B55DA7" w:rsidRPr="00E35EB8" w:rsidRDefault="00B55DA7" w:rsidP="00B55DA7">
            <w:pPr>
              <w:spacing w:after="0" w:line="240" w:lineRule="auto"/>
              <w:jc w:val="both"/>
              <w:rPr>
                <w:rFonts w:eastAsia="Times New Roman"/>
                <w:bCs/>
                <w:szCs w:val="24"/>
              </w:rPr>
            </w:pPr>
            <w:r w:rsidRPr="00E35EB8">
              <w:rPr>
                <w:rFonts w:eastAsia="Times New Roman"/>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66FC"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2 punktas</w:t>
            </w:r>
          </w:p>
          <w:p w14:paraId="50E9950E" w14:textId="77777777" w:rsidR="00B55DA7" w:rsidRPr="00E35EB8" w:rsidRDefault="00B55DA7" w:rsidP="00B55DA7">
            <w:pPr>
              <w:spacing w:after="0" w:line="240" w:lineRule="auto"/>
              <w:jc w:val="both"/>
              <w:rPr>
                <w:rFonts w:eastAsia="Yu Mincho"/>
                <w:szCs w:val="24"/>
              </w:rPr>
            </w:pPr>
          </w:p>
          <w:p w14:paraId="2C082D2D" w14:textId="77777777" w:rsidR="00B55DA7" w:rsidRPr="00E35EB8" w:rsidRDefault="00B55DA7" w:rsidP="00B55DA7">
            <w:pPr>
              <w:spacing w:after="0" w:line="240" w:lineRule="auto"/>
              <w:jc w:val="both"/>
              <w:rPr>
                <w:rFonts w:eastAsia="Yu Mincho"/>
                <w:szCs w:val="24"/>
              </w:rPr>
            </w:pPr>
            <w:r w:rsidRPr="00E35EB8">
              <w:rPr>
                <w:rFonts w:eastAsia="Yu Mincho"/>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9F130"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tc>
      </w:tr>
      <w:tr w:rsidR="00B55DA7" w:rsidRPr="00E35EB8" w14:paraId="402BF39D"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1B35B8F" w14:textId="440272E4" w:rsidR="00B55DA7" w:rsidRPr="00E35EB8" w:rsidRDefault="00CC6B42" w:rsidP="00B55DA7">
            <w:pPr>
              <w:jc w:val="center"/>
              <w:rPr>
                <w:bCs/>
                <w:iCs/>
                <w:szCs w:val="24"/>
              </w:rPr>
            </w:pPr>
            <w:r>
              <w:rPr>
                <w:bCs/>
                <w:iCs/>
                <w:szCs w:val="24"/>
              </w:rPr>
              <w:t>6</w:t>
            </w:r>
            <w:r w:rsidR="00B55DA7" w:rsidRPr="00E35EB8">
              <w:rPr>
                <w:bCs/>
                <w:iCs/>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C718A" w14:textId="77777777" w:rsidR="00B55DA7" w:rsidRPr="00E35EB8" w:rsidRDefault="00B55DA7" w:rsidP="00B55DA7">
            <w:pPr>
              <w:spacing w:after="0" w:line="240" w:lineRule="auto"/>
              <w:jc w:val="both"/>
              <w:rPr>
                <w:rFonts w:eastAsia="Times New Roman"/>
                <w:bCs/>
                <w:szCs w:val="24"/>
              </w:rPr>
            </w:pPr>
            <w:r w:rsidRPr="00E35EB8">
              <w:rPr>
                <w:rFonts w:eastAsia="Times New Roman"/>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C86E3"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3 punktas</w:t>
            </w:r>
          </w:p>
          <w:p w14:paraId="453F7E71" w14:textId="77777777" w:rsidR="00B55DA7" w:rsidRPr="00E35EB8" w:rsidRDefault="00B55DA7" w:rsidP="00B55DA7">
            <w:pPr>
              <w:spacing w:after="0" w:line="240" w:lineRule="auto"/>
              <w:jc w:val="both"/>
              <w:rPr>
                <w:rFonts w:eastAsia="Yu Mincho"/>
                <w:szCs w:val="24"/>
              </w:rPr>
            </w:pPr>
          </w:p>
          <w:p w14:paraId="2FE295EF" w14:textId="77777777" w:rsidR="00B55DA7" w:rsidRPr="00E35EB8" w:rsidRDefault="00B55DA7" w:rsidP="00B55DA7">
            <w:pPr>
              <w:spacing w:after="0" w:line="240" w:lineRule="auto"/>
              <w:jc w:val="both"/>
              <w:rPr>
                <w:rFonts w:eastAsia="Yu Mincho"/>
                <w:szCs w:val="24"/>
              </w:rPr>
            </w:pPr>
            <w:r w:rsidRPr="00E35EB8">
              <w:rPr>
                <w:rFonts w:eastAsia="Yu Mincho"/>
                <w:szCs w:val="24"/>
              </w:rPr>
              <w:t xml:space="preserve">EBVPD III dalies C13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EC658"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tc>
      </w:tr>
      <w:tr w:rsidR="00B55DA7" w:rsidRPr="00E35EB8" w14:paraId="23839580"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12D991C" w14:textId="36531A07" w:rsidR="00B55DA7" w:rsidRPr="00E35EB8" w:rsidRDefault="00CC6B42" w:rsidP="00B55DA7">
            <w:pPr>
              <w:jc w:val="center"/>
              <w:rPr>
                <w:bCs/>
                <w:iCs/>
                <w:szCs w:val="24"/>
              </w:rPr>
            </w:pPr>
            <w:r>
              <w:rPr>
                <w:bCs/>
                <w:iCs/>
                <w:szCs w:val="24"/>
              </w:rPr>
              <w:t>7</w:t>
            </w:r>
            <w:r w:rsidR="00B55DA7" w:rsidRPr="00E35EB8">
              <w:rPr>
                <w:bCs/>
                <w:iCs/>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7C785"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8E3F5D" w14:textId="77777777" w:rsidR="00B55DA7" w:rsidRPr="00E35EB8" w:rsidRDefault="00B55DA7" w:rsidP="00B55DA7">
            <w:pPr>
              <w:spacing w:after="0" w:line="240" w:lineRule="auto"/>
              <w:jc w:val="both"/>
              <w:rPr>
                <w:rFonts w:eastAsia="Times New Roman"/>
                <w:bCs/>
                <w:szCs w:val="24"/>
              </w:rPr>
            </w:pPr>
            <w:r w:rsidRPr="00E35EB8">
              <w:rPr>
                <w:rFonts w:eastAsia="Times New Roman"/>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1AAFB" w14:textId="77777777" w:rsidR="00B55DA7" w:rsidRPr="00E35EB8" w:rsidRDefault="00B55DA7" w:rsidP="00B55DA7">
            <w:pPr>
              <w:spacing w:after="0" w:line="240" w:lineRule="auto"/>
              <w:jc w:val="both"/>
              <w:rPr>
                <w:rFonts w:eastAsia="Times New Roman"/>
                <w:bCs/>
                <w:szCs w:val="24"/>
              </w:rPr>
            </w:pPr>
            <w:r w:rsidRPr="00E35EB8">
              <w:rPr>
                <w:rFonts w:eastAsia="Times New Roman"/>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90AA5"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4 punktas</w:t>
            </w:r>
          </w:p>
          <w:p w14:paraId="610A1CE7" w14:textId="77777777" w:rsidR="00B55DA7" w:rsidRPr="00E35EB8" w:rsidRDefault="00B55DA7" w:rsidP="00B55DA7">
            <w:pPr>
              <w:spacing w:after="0" w:line="240" w:lineRule="auto"/>
              <w:jc w:val="both"/>
              <w:rPr>
                <w:rFonts w:eastAsia="Yu Mincho"/>
                <w:szCs w:val="24"/>
              </w:rPr>
            </w:pPr>
          </w:p>
          <w:p w14:paraId="5C03B643" w14:textId="77777777" w:rsidR="00B55DA7" w:rsidRPr="00E35EB8" w:rsidRDefault="00B55DA7" w:rsidP="00B55DA7">
            <w:pPr>
              <w:spacing w:after="0" w:line="240" w:lineRule="auto"/>
              <w:jc w:val="both"/>
              <w:rPr>
                <w:rFonts w:eastAsia="Yu Mincho"/>
                <w:szCs w:val="24"/>
              </w:rPr>
            </w:pPr>
            <w:r w:rsidRPr="00E35EB8">
              <w:rPr>
                <w:rFonts w:eastAsia="Yu Mincho"/>
                <w:szCs w:val="24"/>
              </w:rPr>
              <w:t xml:space="preserve">EBVPD III dalies C15 punktas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41B35"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p w14:paraId="22448531" w14:textId="77777777" w:rsidR="00B55DA7" w:rsidRPr="00E35EB8" w:rsidRDefault="00B55DA7" w:rsidP="00B55DA7">
            <w:pPr>
              <w:spacing w:after="0" w:line="240" w:lineRule="auto"/>
              <w:jc w:val="both"/>
              <w:rPr>
                <w:rFonts w:eastAsia="Times New Roman"/>
                <w:bCs/>
                <w:iCs/>
                <w:szCs w:val="24"/>
              </w:rPr>
            </w:pPr>
          </w:p>
          <w:p w14:paraId="39B66079" w14:textId="77777777" w:rsidR="00B55DA7" w:rsidRPr="00E35EB8" w:rsidRDefault="00B55DA7" w:rsidP="00B55DA7">
            <w:pPr>
              <w:spacing w:after="0" w:line="240" w:lineRule="auto"/>
              <w:jc w:val="both"/>
              <w:rPr>
                <w:rFonts w:eastAsia="Times New Roman"/>
                <w:bCs/>
                <w:iCs/>
                <w:szCs w:val="24"/>
              </w:rPr>
            </w:pPr>
          </w:p>
          <w:p w14:paraId="5B6B12D0" w14:textId="77777777" w:rsidR="00B55DA7" w:rsidRPr="00E35EB8" w:rsidRDefault="00B55DA7" w:rsidP="00B55DA7">
            <w:pPr>
              <w:spacing w:after="0" w:line="240" w:lineRule="auto"/>
              <w:jc w:val="both"/>
              <w:rPr>
                <w:rFonts w:eastAsia="Times New Roman"/>
                <w:b/>
                <w:bCs/>
                <w:szCs w:val="24"/>
              </w:rPr>
            </w:pPr>
            <w:r w:rsidRPr="00E35EB8">
              <w:rPr>
                <w:rFonts w:eastAsia="Times New Roman"/>
                <w:b/>
                <w:bCs/>
                <w:szCs w:val="24"/>
              </w:rPr>
              <w:t>Priimant sprendimus dėl tiekėjo pašalinimo iš pirkimo procedūros šiame punkte nurodytu pašalinimo pagrindu, be kita ko, gali būti atsižvelgiama į pagal VPĮ 52 straipsnį skelbiamą informaciją.</w:t>
            </w:r>
          </w:p>
          <w:p w14:paraId="437B3C5E" w14:textId="77777777" w:rsidR="00B55DA7" w:rsidRPr="00E35EB8" w:rsidRDefault="00B55DA7" w:rsidP="00B55DA7">
            <w:pPr>
              <w:spacing w:after="0" w:line="240" w:lineRule="auto"/>
              <w:jc w:val="both"/>
              <w:rPr>
                <w:rFonts w:eastAsia="Times New Roman"/>
                <w:b/>
                <w:bCs/>
                <w:szCs w:val="24"/>
              </w:rPr>
            </w:pPr>
          </w:p>
          <w:p w14:paraId="69C7B6BE" w14:textId="77777777" w:rsidR="00B55DA7" w:rsidRPr="00E35EB8" w:rsidRDefault="005B4911" w:rsidP="00B55DA7">
            <w:pPr>
              <w:rPr>
                <w:szCs w:val="24"/>
              </w:rPr>
            </w:pPr>
            <w:hyperlink r:id="rId12" w:history="1">
              <w:r w:rsidR="00B55DA7" w:rsidRPr="00E35EB8">
                <w:rPr>
                  <w:color w:val="0000FF"/>
                  <w:szCs w:val="24"/>
                  <w:u w:val="single"/>
                </w:rPr>
                <w:t>https://vpt.lrv.lt/lt/nuorodos/kiti-duomenys/powerbi/melaginga-informacija-pateikusiu-tiekeju-sarasas-3/</w:t>
              </w:r>
            </w:hyperlink>
          </w:p>
          <w:p w14:paraId="249FDA39" w14:textId="35BD8A9B" w:rsidR="00B55DA7" w:rsidRPr="00E35EB8" w:rsidRDefault="00B55DA7" w:rsidP="00B55DA7">
            <w:pPr>
              <w:spacing w:after="0" w:line="240" w:lineRule="auto"/>
              <w:jc w:val="both"/>
              <w:rPr>
                <w:rFonts w:eastAsia="Times New Roman"/>
                <w:b/>
                <w:bCs/>
                <w:szCs w:val="24"/>
              </w:rPr>
            </w:pPr>
          </w:p>
        </w:tc>
      </w:tr>
      <w:tr w:rsidR="00B55DA7" w:rsidRPr="00E35EB8" w14:paraId="765545F7"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0B0C58" w14:textId="6783D059" w:rsidR="00B55DA7" w:rsidRPr="00E35EB8" w:rsidRDefault="00CC6B42" w:rsidP="00B55DA7">
            <w:pPr>
              <w:jc w:val="center"/>
              <w:rPr>
                <w:bCs/>
                <w:szCs w:val="24"/>
              </w:rPr>
            </w:pPr>
            <w:r>
              <w:rPr>
                <w:bCs/>
                <w:szCs w:val="24"/>
              </w:rPr>
              <w:t>8</w:t>
            </w:r>
            <w:r w:rsidR="00B55DA7" w:rsidRPr="00E35EB8">
              <w:rPr>
                <w:bCs/>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55253" w14:textId="77777777" w:rsidR="00B55DA7" w:rsidRPr="00E35EB8" w:rsidRDefault="00B55DA7" w:rsidP="00B55DA7">
            <w:pPr>
              <w:spacing w:after="0" w:line="240" w:lineRule="auto"/>
              <w:jc w:val="both"/>
              <w:rPr>
                <w:rFonts w:eastAsia="Times New Roman"/>
                <w:bCs/>
                <w:szCs w:val="24"/>
              </w:rPr>
            </w:pPr>
            <w:r w:rsidRPr="00E35EB8">
              <w:rPr>
                <w:rFonts w:eastAsia="Times New Roman"/>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4297F"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5 punktas</w:t>
            </w:r>
          </w:p>
          <w:p w14:paraId="6B08C3D4" w14:textId="77777777" w:rsidR="00B55DA7" w:rsidRPr="00E35EB8" w:rsidRDefault="00B55DA7" w:rsidP="00B55DA7">
            <w:pPr>
              <w:spacing w:after="0" w:line="240" w:lineRule="auto"/>
              <w:jc w:val="both"/>
              <w:rPr>
                <w:rFonts w:eastAsia="Yu Mincho"/>
                <w:szCs w:val="24"/>
              </w:rPr>
            </w:pPr>
          </w:p>
          <w:p w14:paraId="4A4D7BEC" w14:textId="77777777" w:rsidR="00B55DA7" w:rsidRPr="00E35EB8" w:rsidRDefault="00B55DA7" w:rsidP="00B55DA7">
            <w:pPr>
              <w:spacing w:after="0" w:line="240" w:lineRule="auto"/>
              <w:jc w:val="both"/>
              <w:rPr>
                <w:rFonts w:eastAsia="Yu Mincho"/>
                <w:szCs w:val="24"/>
              </w:rPr>
            </w:pPr>
            <w:r w:rsidRPr="00E35EB8">
              <w:rPr>
                <w:rFonts w:eastAsia="Yu Mincho"/>
                <w:szCs w:val="24"/>
              </w:rPr>
              <w:t>EBVPD</w:t>
            </w:r>
            <w:r w:rsidRPr="00E35EB8">
              <w:rPr>
                <w:rFonts w:eastAsia="Arial"/>
                <w:szCs w:val="24"/>
              </w:rPr>
              <w:t xml:space="preserve"> III dalies C15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7F9C2"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tc>
      </w:tr>
      <w:tr w:rsidR="00B55DA7" w:rsidRPr="00E35EB8" w14:paraId="6188C55A"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06A014D" w14:textId="45087399" w:rsidR="00B55DA7" w:rsidRPr="00E35EB8" w:rsidRDefault="00167AE7" w:rsidP="00B55DA7">
            <w:pPr>
              <w:jc w:val="center"/>
              <w:rPr>
                <w:bCs/>
                <w:iCs/>
                <w:szCs w:val="24"/>
              </w:rPr>
            </w:pPr>
            <w:r>
              <w:rPr>
                <w:bCs/>
                <w:iCs/>
                <w:szCs w:val="24"/>
              </w:rPr>
              <w:t>9</w:t>
            </w:r>
            <w:r w:rsidR="00B55DA7" w:rsidRPr="00E35EB8">
              <w:rPr>
                <w:bCs/>
                <w:iCs/>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C0C874" w14:textId="77777777" w:rsidR="00B55DA7" w:rsidRPr="00E35EB8" w:rsidRDefault="00B55DA7" w:rsidP="00B55DA7">
            <w:pPr>
              <w:spacing w:after="0" w:line="240" w:lineRule="auto"/>
              <w:jc w:val="both"/>
              <w:rPr>
                <w:szCs w:val="24"/>
              </w:rPr>
            </w:pPr>
            <w:r w:rsidRPr="00E35EB8">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D6F00B" w14:textId="77777777" w:rsidR="00B55DA7" w:rsidRPr="00E35EB8" w:rsidRDefault="00B55DA7" w:rsidP="00B55DA7">
            <w:pPr>
              <w:spacing w:after="0" w:line="240" w:lineRule="auto"/>
              <w:jc w:val="both"/>
              <w:rPr>
                <w:szCs w:val="24"/>
              </w:rPr>
            </w:pPr>
            <w:r w:rsidRPr="00E35EB8">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3B108"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6 punktas</w:t>
            </w:r>
          </w:p>
          <w:p w14:paraId="1D6B7459" w14:textId="77777777" w:rsidR="00B55DA7" w:rsidRPr="00E35EB8" w:rsidRDefault="00B55DA7" w:rsidP="00B55DA7">
            <w:pPr>
              <w:spacing w:after="0" w:line="240" w:lineRule="auto"/>
              <w:jc w:val="both"/>
              <w:rPr>
                <w:rFonts w:eastAsia="Yu Mincho"/>
                <w:szCs w:val="24"/>
              </w:rPr>
            </w:pPr>
          </w:p>
          <w:p w14:paraId="3E5B384C" w14:textId="77777777" w:rsidR="00B55DA7" w:rsidRPr="00E35EB8" w:rsidRDefault="00B55DA7" w:rsidP="00B55DA7">
            <w:pPr>
              <w:spacing w:after="0" w:line="240" w:lineRule="auto"/>
              <w:jc w:val="both"/>
              <w:rPr>
                <w:rFonts w:eastAsia="Yu Mincho"/>
                <w:szCs w:val="24"/>
              </w:rPr>
            </w:pPr>
            <w:r w:rsidRPr="00E35EB8">
              <w:rPr>
                <w:rFonts w:eastAsia="Yu Mincho"/>
                <w:szCs w:val="24"/>
              </w:rPr>
              <w:t>EBVPD</w:t>
            </w:r>
            <w:r w:rsidRPr="00E35EB8">
              <w:rPr>
                <w:rFonts w:eastAsia="Arial"/>
                <w:szCs w:val="24"/>
              </w:rPr>
              <w:t xml:space="preserve"> III dalies C14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B9DC4"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Iš Lietuvoje įsteigtų subjektų įrodančių dokumentų nereikalaujama. Užtenka pateikto EBVPD.</w:t>
            </w:r>
          </w:p>
          <w:p w14:paraId="23304019" w14:textId="77777777" w:rsidR="00B55DA7" w:rsidRPr="00E35EB8" w:rsidRDefault="00B55DA7" w:rsidP="00B55DA7">
            <w:pPr>
              <w:spacing w:after="0" w:line="240" w:lineRule="auto"/>
              <w:jc w:val="both"/>
              <w:rPr>
                <w:rFonts w:eastAsia="Times New Roman"/>
                <w:bCs/>
                <w:iCs/>
                <w:szCs w:val="24"/>
              </w:rPr>
            </w:pPr>
          </w:p>
          <w:p w14:paraId="64F2FB2C" w14:textId="77777777" w:rsidR="00B55DA7" w:rsidRPr="00E35EB8" w:rsidRDefault="00B55DA7" w:rsidP="00B55DA7">
            <w:pPr>
              <w:spacing w:after="0" w:line="240" w:lineRule="auto"/>
              <w:jc w:val="both"/>
              <w:rPr>
                <w:rFonts w:eastAsia="Times New Roman"/>
                <w:b/>
                <w:bCs/>
                <w:szCs w:val="24"/>
              </w:rPr>
            </w:pPr>
            <w:r w:rsidRPr="00E35EB8">
              <w:rPr>
                <w:rFonts w:eastAsia="Times New Roman"/>
                <w:b/>
                <w:bCs/>
                <w:szCs w:val="24"/>
              </w:rPr>
              <w:t xml:space="preserve">Priimant sprendimus dėl tiekėjo pašalinimo iš pirkimo procedūros šiame punkte nurodytu pašalinimo pagrindu, gali būti atsižvelgiama į pagal VPĮ 91 straipsnį skelbiamą informaciją. </w:t>
            </w:r>
          </w:p>
          <w:p w14:paraId="3F2CAF6B" w14:textId="77777777" w:rsidR="00B55DA7" w:rsidRPr="00E35EB8" w:rsidRDefault="00B55DA7" w:rsidP="00B55DA7">
            <w:pPr>
              <w:spacing w:after="0" w:line="240" w:lineRule="auto"/>
              <w:jc w:val="both"/>
              <w:rPr>
                <w:rFonts w:eastAsia="Times New Roman"/>
                <w:b/>
                <w:bCs/>
                <w:szCs w:val="24"/>
              </w:rPr>
            </w:pPr>
          </w:p>
          <w:p w14:paraId="2F59870C" w14:textId="77777777" w:rsidR="00B55DA7" w:rsidRPr="00E35EB8" w:rsidRDefault="005B4911" w:rsidP="00B55DA7">
            <w:pPr>
              <w:rPr>
                <w:szCs w:val="24"/>
              </w:rPr>
            </w:pPr>
            <w:hyperlink r:id="rId13" w:history="1">
              <w:r w:rsidR="00B55DA7" w:rsidRPr="00E35EB8">
                <w:rPr>
                  <w:color w:val="0000FF"/>
                  <w:szCs w:val="24"/>
                  <w:u w:val="single"/>
                </w:rPr>
                <w:t>https://vpt.lrv.lt/lt/nuorodos/kiti-duomenys/powerbi/nepatikimi-tiekejai-1/</w:t>
              </w:r>
            </w:hyperlink>
          </w:p>
          <w:p w14:paraId="189E9FD1" w14:textId="77777777" w:rsidR="00B55DA7" w:rsidRPr="00E35EB8" w:rsidRDefault="005B4911" w:rsidP="00B55DA7">
            <w:pPr>
              <w:spacing w:after="0" w:line="240" w:lineRule="auto"/>
              <w:jc w:val="both"/>
              <w:rPr>
                <w:szCs w:val="24"/>
              </w:rPr>
            </w:pPr>
            <w:hyperlink r:id="rId14" w:history="1">
              <w:r w:rsidR="00B55DA7" w:rsidRPr="00E35EB8">
                <w:rPr>
                  <w:color w:val="0000FF"/>
                  <w:szCs w:val="24"/>
                  <w:u w:val="single"/>
                </w:rPr>
                <w:t>https://vpt.lrv.lt/lt/pasalinimo-pagrindai-1/nepatikimu-koncesininku-sarasas-1/nepatikimu-koncesininku-sarasas/</w:t>
              </w:r>
            </w:hyperlink>
          </w:p>
          <w:p w14:paraId="1865E135" w14:textId="77777777" w:rsidR="00B55DA7" w:rsidRPr="00E35EB8" w:rsidRDefault="00B55DA7" w:rsidP="00B55DA7">
            <w:pPr>
              <w:spacing w:after="0" w:line="240" w:lineRule="auto"/>
              <w:jc w:val="both"/>
              <w:rPr>
                <w:i/>
                <w:iCs/>
                <w:szCs w:val="24"/>
              </w:rPr>
            </w:pPr>
          </w:p>
          <w:p w14:paraId="0D17B509" w14:textId="589AA159" w:rsidR="00B55DA7" w:rsidRPr="00E35EB8" w:rsidRDefault="00B55DA7" w:rsidP="00B55DA7">
            <w:pPr>
              <w:spacing w:after="0" w:line="240" w:lineRule="auto"/>
              <w:jc w:val="both"/>
              <w:rPr>
                <w:rFonts w:eastAsia="Times New Roman"/>
                <w:b/>
                <w:bCs/>
                <w:szCs w:val="24"/>
              </w:rPr>
            </w:pPr>
          </w:p>
        </w:tc>
      </w:tr>
      <w:tr w:rsidR="00B55DA7" w:rsidRPr="00E35EB8" w14:paraId="3A88396C"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D6C715" w14:textId="2293138D" w:rsidR="00B55DA7" w:rsidRPr="00E35EB8" w:rsidRDefault="00167AE7" w:rsidP="00B55DA7">
            <w:pPr>
              <w:spacing w:after="0" w:line="240" w:lineRule="auto"/>
              <w:jc w:val="center"/>
              <w:rPr>
                <w:rFonts w:eastAsia="Times New Roman"/>
                <w:szCs w:val="24"/>
              </w:rPr>
            </w:pPr>
            <w:r>
              <w:rPr>
                <w:rFonts w:eastAsia="Times New Roman"/>
                <w:szCs w:val="24"/>
              </w:rPr>
              <w:t>10</w:t>
            </w:r>
            <w:r w:rsidR="00B55DA7" w:rsidRPr="00E35EB8">
              <w:rPr>
                <w:rFonts w:eastAsia="Times New Roman"/>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0619F"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4CDE74D" w14:textId="77777777" w:rsidR="00B55DA7" w:rsidRPr="00E35EB8" w:rsidRDefault="00B55DA7" w:rsidP="00B55DA7">
            <w:pPr>
              <w:spacing w:after="0" w:line="240" w:lineRule="auto"/>
              <w:jc w:val="both"/>
              <w:rPr>
                <w:b/>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F6D4F"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7 punkto a papunktis</w:t>
            </w:r>
          </w:p>
          <w:p w14:paraId="18813E9A" w14:textId="77777777" w:rsidR="00B55DA7" w:rsidRPr="00E35EB8" w:rsidRDefault="00B55DA7" w:rsidP="00B55DA7">
            <w:pPr>
              <w:spacing w:after="0" w:line="240" w:lineRule="auto"/>
              <w:jc w:val="both"/>
              <w:rPr>
                <w:rFonts w:eastAsia="Yu Mincho"/>
                <w:szCs w:val="24"/>
              </w:rPr>
            </w:pPr>
          </w:p>
          <w:p w14:paraId="314B57B0" w14:textId="77777777" w:rsidR="00B55DA7" w:rsidRPr="00E35EB8" w:rsidRDefault="00B55DA7" w:rsidP="00B55DA7">
            <w:pPr>
              <w:spacing w:after="0" w:line="240" w:lineRule="auto"/>
              <w:jc w:val="both"/>
              <w:rPr>
                <w:rFonts w:eastAsia="Yu Mincho"/>
                <w:szCs w:val="24"/>
              </w:rPr>
            </w:pPr>
            <w:r w:rsidRPr="00E35EB8">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F7818" w14:textId="77777777" w:rsidR="00B55DA7" w:rsidRPr="00E35EB8" w:rsidRDefault="00B55DA7" w:rsidP="00B55DA7">
            <w:pPr>
              <w:spacing w:after="0" w:line="240" w:lineRule="auto"/>
              <w:jc w:val="both"/>
              <w:rPr>
                <w:szCs w:val="24"/>
              </w:rPr>
            </w:pPr>
            <w:r w:rsidRPr="00E35EB8">
              <w:rPr>
                <w:szCs w:val="24"/>
              </w:rPr>
              <w:t>Iš Lietuvoje įsteigtų subjektų įrodančių dokumentų nereikalaujama. Užtenka pateikto EBVPD.</w:t>
            </w:r>
          </w:p>
          <w:p w14:paraId="3BFEDB0E" w14:textId="77777777" w:rsidR="00B55DA7" w:rsidRPr="00E35EB8" w:rsidRDefault="00B55DA7" w:rsidP="00B55DA7">
            <w:pPr>
              <w:spacing w:after="0" w:line="240" w:lineRule="auto"/>
              <w:jc w:val="both"/>
              <w:rPr>
                <w:szCs w:val="24"/>
              </w:rPr>
            </w:pPr>
            <w:r w:rsidRPr="00E35EB8">
              <w:rPr>
                <w:szCs w:val="24"/>
              </w:rPr>
              <w:t>Priimant sprendimus dėl tiekėjo pašalinimo iš pirkimo procedūros šiame punkte nurodytu pašalinimo pagrindu, be kita ko, atsižvelgiama į</w:t>
            </w:r>
            <w:r w:rsidRPr="00E35EB8">
              <w:rPr>
                <w:b/>
                <w:bCs/>
                <w:szCs w:val="24"/>
              </w:rPr>
              <w:t xml:space="preserve"> </w:t>
            </w:r>
            <w:r w:rsidRPr="00E35EB8">
              <w:rPr>
                <w:szCs w:val="24"/>
              </w:rPr>
              <w:t>nacionalinėje duomenų bazėje adresu:</w:t>
            </w:r>
          </w:p>
          <w:p w14:paraId="3B26739D" w14:textId="77777777" w:rsidR="00B55DA7" w:rsidRPr="00E35EB8" w:rsidRDefault="005B4911" w:rsidP="00B55DA7">
            <w:pPr>
              <w:spacing w:after="0" w:line="240" w:lineRule="auto"/>
              <w:jc w:val="both"/>
              <w:rPr>
                <w:szCs w:val="24"/>
              </w:rPr>
            </w:pPr>
            <w:hyperlink r:id="rId15" w:history="1">
              <w:r w:rsidR="00B55DA7" w:rsidRPr="00E35EB8">
                <w:rPr>
                  <w:color w:val="0000FF"/>
                  <w:szCs w:val="24"/>
                  <w:u w:val="single"/>
                </w:rPr>
                <w:t>https://www.registrucentras.lt/jar/p/index.php</w:t>
              </w:r>
            </w:hyperlink>
            <w:r w:rsidR="00B55DA7" w:rsidRPr="00E35EB8">
              <w:rPr>
                <w:szCs w:val="24"/>
              </w:rPr>
              <w:t xml:space="preserve"> paskelbtą informaciją, taip pat į šiame informaciniame pranešime pateiktą informaciją:</w:t>
            </w:r>
          </w:p>
          <w:p w14:paraId="44FD0A7D" w14:textId="4D2E2B78" w:rsidR="00B55DA7" w:rsidRPr="00E35EB8" w:rsidRDefault="005B4911" w:rsidP="00B55DA7">
            <w:pPr>
              <w:spacing w:after="0" w:line="240" w:lineRule="auto"/>
              <w:jc w:val="both"/>
              <w:rPr>
                <w:rFonts w:eastAsia="Times New Roman"/>
                <w:b/>
                <w:bCs/>
                <w:iCs/>
                <w:szCs w:val="24"/>
              </w:rPr>
            </w:pPr>
            <w:hyperlink r:id="rId16" w:history="1">
              <w:r w:rsidR="00B55DA7" w:rsidRPr="00E35EB8">
                <w:rPr>
                  <w:color w:val="0000FF"/>
                  <w:szCs w:val="24"/>
                  <w:u w:val="single"/>
                </w:rPr>
                <w:t>https://vpt.lrv.lt/lt/naujienos-3/finansiniu-ataskaitu-nepateikimas-gali-tapti-kliutimi-dalyvauti-viesuosiuose-pirkimuose/</w:t>
              </w:r>
            </w:hyperlink>
          </w:p>
        </w:tc>
      </w:tr>
      <w:tr w:rsidR="00B55DA7" w:rsidRPr="00E35EB8" w14:paraId="4661C8EA"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0FC02D" w14:textId="685E3AAA" w:rsidR="00B55DA7" w:rsidRPr="00E35EB8" w:rsidRDefault="00B55DA7" w:rsidP="00B55DA7">
            <w:pPr>
              <w:jc w:val="center"/>
              <w:rPr>
                <w:bCs/>
                <w:iCs/>
                <w:szCs w:val="24"/>
              </w:rPr>
            </w:pPr>
            <w:r w:rsidRPr="00E35EB8">
              <w:rPr>
                <w:bCs/>
                <w:iCs/>
                <w:szCs w:val="24"/>
              </w:rPr>
              <w:t>1</w:t>
            </w:r>
            <w:r w:rsidR="00167AE7">
              <w:rPr>
                <w:bCs/>
                <w:iCs/>
                <w:szCs w:val="24"/>
              </w:rPr>
              <w:t>1</w:t>
            </w:r>
            <w:r w:rsidRPr="00E35EB8">
              <w:rPr>
                <w:bCs/>
                <w:iCs/>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C2CF4" w14:textId="77777777" w:rsidR="00B55DA7" w:rsidRPr="00E35EB8" w:rsidRDefault="00B55DA7" w:rsidP="00B55DA7">
            <w:pPr>
              <w:spacing w:after="0" w:line="240" w:lineRule="auto"/>
              <w:jc w:val="both"/>
              <w:rPr>
                <w:rFonts w:eastAsia="Times New Roman"/>
                <w:b/>
                <w:bCs/>
                <w:szCs w:val="24"/>
              </w:rPr>
            </w:pPr>
            <w:r w:rsidRPr="00E35EB8">
              <w:rPr>
                <w:rFonts w:eastAsia="Times New Roman"/>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35EB8">
              <w:rPr>
                <w:rFonts w:eastAsia="Times New Roman"/>
                <w:szCs w:val="24"/>
                <w:vertAlign w:val="superscript"/>
              </w:rPr>
              <w:t>1</w:t>
            </w:r>
            <w:r w:rsidRPr="00E35EB8">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565BB"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7 punkto b papunktis</w:t>
            </w:r>
          </w:p>
          <w:p w14:paraId="7FFC8FA5" w14:textId="77777777" w:rsidR="00B55DA7" w:rsidRPr="00E35EB8" w:rsidRDefault="00B55DA7" w:rsidP="00B55DA7">
            <w:pPr>
              <w:spacing w:after="0" w:line="240" w:lineRule="auto"/>
              <w:jc w:val="both"/>
              <w:rPr>
                <w:rFonts w:eastAsia="Yu Mincho"/>
                <w:szCs w:val="24"/>
              </w:rPr>
            </w:pPr>
          </w:p>
          <w:p w14:paraId="171FAF8B" w14:textId="77777777" w:rsidR="00B55DA7" w:rsidRPr="00E35EB8" w:rsidRDefault="00B55DA7" w:rsidP="00B55DA7">
            <w:pPr>
              <w:spacing w:after="0" w:line="240" w:lineRule="auto"/>
              <w:jc w:val="both"/>
              <w:rPr>
                <w:rFonts w:eastAsia="Yu Mincho"/>
                <w:szCs w:val="24"/>
              </w:rPr>
            </w:pPr>
            <w:r w:rsidRPr="00E35EB8">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7CCDC" w14:textId="77777777" w:rsidR="00B55DA7" w:rsidRPr="00E35EB8" w:rsidRDefault="00B55DA7" w:rsidP="00B55DA7">
            <w:pPr>
              <w:spacing w:after="0" w:line="240" w:lineRule="auto"/>
              <w:jc w:val="both"/>
              <w:rPr>
                <w:szCs w:val="24"/>
              </w:rPr>
            </w:pPr>
            <w:r w:rsidRPr="00E35EB8">
              <w:rPr>
                <w:szCs w:val="24"/>
              </w:rPr>
              <w:t>Iš Lietuvoje įsteigtų subjektų įrodančių dokumentų nereikalaujama. Užtenka pateikto EBVPD.</w:t>
            </w:r>
          </w:p>
          <w:p w14:paraId="78AAD050" w14:textId="77777777" w:rsidR="00B55DA7" w:rsidRPr="00E35EB8" w:rsidRDefault="00B55DA7" w:rsidP="00B55DA7">
            <w:pPr>
              <w:spacing w:after="0" w:line="240" w:lineRule="auto"/>
              <w:jc w:val="both"/>
              <w:rPr>
                <w:b/>
                <w:bCs/>
                <w:iCs/>
                <w:szCs w:val="24"/>
              </w:rPr>
            </w:pPr>
          </w:p>
          <w:p w14:paraId="525FF5B4" w14:textId="0CC5A9C7" w:rsidR="00B55DA7" w:rsidRPr="00E35EB8" w:rsidRDefault="00B55DA7" w:rsidP="00B55DA7">
            <w:pPr>
              <w:spacing w:after="0" w:line="240" w:lineRule="auto"/>
              <w:jc w:val="both"/>
              <w:rPr>
                <w:rFonts w:eastAsia="Times New Roman"/>
                <w:b/>
                <w:bCs/>
                <w:szCs w:val="24"/>
              </w:rPr>
            </w:pPr>
            <w:r w:rsidRPr="00E35EB8">
              <w:rPr>
                <w:szCs w:val="24"/>
              </w:rPr>
              <w:t>Priimant sprendimus dėl tiekėjo pašalinimo iš pirkimo procedūros šiame punkte nurodytu pagrindu, atsižvelgiama į</w:t>
            </w:r>
            <w:r w:rsidRPr="00E35EB8">
              <w:rPr>
                <w:b/>
                <w:bCs/>
                <w:szCs w:val="24"/>
              </w:rPr>
              <w:t xml:space="preserve"> </w:t>
            </w:r>
            <w:r w:rsidRPr="00E35EB8">
              <w:rPr>
                <w:szCs w:val="24"/>
              </w:rPr>
              <w:t xml:space="preserve">nacionalinėje duomenų bazėje adresu </w:t>
            </w:r>
            <w:hyperlink r:id="rId17">
              <w:r w:rsidRPr="00E35EB8">
                <w:rPr>
                  <w:color w:val="0000FF"/>
                  <w:szCs w:val="24"/>
                  <w:u w:val="single"/>
                </w:rPr>
                <w:t>https://www.vmi.lt/evmi/mokesciu-moketoju-informacija</w:t>
              </w:r>
            </w:hyperlink>
            <w:r w:rsidRPr="00E35EB8">
              <w:rPr>
                <w:szCs w:val="24"/>
              </w:rPr>
              <w:t xml:space="preserve"> skelbiamą informaciją.</w:t>
            </w:r>
          </w:p>
        </w:tc>
      </w:tr>
      <w:tr w:rsidR="00B55DA7" w:rsidRPr="00E35EB8" w14:paraId="690961B2" w14:textId="77777777" w:rsidTr="00265CA0">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65A0A3" w14:textId="5E6B14FE" w:rsidR="00B55DA7" w:rsidRPr="00E35EB8" w:rsidRDefault="00B55DA7" w:rsidP="00B55DA7">
            <w:pPr>
              <w:spacing w:after="0" w:line="240" w:lineRule="auto"/>
              <w:jc w:val="center"/>
              <w:rPr>
                <w:rFonts w:eastAsia="Times New Roman"/>
                <w:szCs w:val="24"/>
              </w:rPr>
            </w:pPr>
            <w:r w:rsidRPr="00E35EB8">
              <w:rPr>
                <w:rFonts w:eastAsia="Times New Roman"/>
                <w:szCs w:val="24"/>
              </w:rPr>
              <w:t>1</w:t>
            </w:r>
            <w:r w:rsidR="00B95FE4">
              <w:rPr>
                <w:rFonts w:eastAsia="Times New Roman"/>
                <w:szCs w:val="24"/>
              </w:rPr>
              <w:t>2</w:t>
            </w:r>
            <w:r w:rsidRPr="00E35EB8">
              <w:rPr>
                <w:rFonts w:eastAsia="Times New Roman"/>
                <w:szCs w:val="24"/>
              </w:rPr>
              <w:t>.</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048B5" w14:textId="77777777" w:rsidR="00B55DA7" w:rsidRPr="00E35EB8" w:rsidRDefault="00B55DA7" w:rsidP="00B55DA7">
            <w:pPr>
              <w:spacing w:after="0" w:line="240" w:lineRule="auto"/>
              <w:jc w:val="both"/>
              <w:rPr>
                <w:rFonts w:eastAsia="Times New Roman"/>
                <w:szCs w:val="24"/>
              </w:rPr>
            </w:pPr>
            <w:r w:rsidRPr="00E35EB8">
              <w:rPr>
                <w:rFonts w:eastAsia="Times New Roman"/>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22A22" w14:textId="77777777" w:rsidR="00B55DA7" w:rsidRPr="00E35EB8" w:rsidRDefault="00B55DA7" w:rsidP="00B55DA7">
            <w:pPr>
              <w:spacing w:after="0" w:line="240" w:lineRule="auto"/>
              <w:jc w:val="both"/>
              <w:rPr>
                <w:rFonts w:eastAsia="Yu Mincho"/>
                <w:b/>
                <w:bCs/>
                <w:szCs w:val="24"/>
              </w:rPr>
            </w:pPr>
            <w:r w:rsidRPr="00E35EB8">
              <w:rPr>
                <w:rFonts w:eastAsia="Yu Mincho"/>
                <w:b/>
                <w:bCs/>
                <w:szCs w:val="24"/>
              </w:rPr>
              <w:t>VPĮ 46 straipsnio 4 dalies 7 punkto c papunktis</w:t>
            </w:r>
          </w:p>
          <w:p w14:paraId="36974726" w14:textId="77777777" w:rsidR="00B55DA7" w:rsidRPr="00E35EB8" w:rsidRDefault="00B55DA7" w:rsidP="00B55DA7">
            <w:pPr>
              <w:spacing w:after="0" w:line="240" w:lineRule="auto"/>
              <w:jc w:val="both"/>
              <w:rPr>
                <w:rFonts w:eastAsia="Yu Mincho"/>
                <w:szCs w:val="24"/>
              </w:rPr>
            </w:pPr>
          </w:p>
          <w:p w14:paraId="64914CC0" w14:textId="77777777" w:rsidR="00B55DA7" w:rsidRPr="00E35EB8" w:rsidRDefault="00B55DA7" w:rsidP="00B55DA7">
            <w:pPr>
              <w:spacing w:after="0" w:line="240" w:lineRule="auto"/>
              <w:jc w:val="both"/>
              <w:rPr>
                <w:rFonts w:eastAsia="Yu Mincho"/>
                <w:szCs w:val="24"/>
              </w:rPr>
            </w:pPr>
            <w:r w:rsidRPr="00E35EB8">
              <w:rPr>
                <w:rFonts w:eastAsia="Yu Mincho"/>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112D4" w14:textId="77777777" w:rsidR="00B55DA7" w:rsidRPr="00E35EB8" w:rsidRDefault="00B55DA7" w:rsidP="00B55DA7">
            <w:pPr>
              <w:spacing w:after="0" w:line="240" w:lineRule="auto"/>
              <w:jc w:val="both"/>
              <w:rPr>
                <w:szCs w:val="24"/>
              </w:rPr>
            </w:pPr>
            <w:r w:rsidRPr="00E35EB8">
              <w:rPr>
                <w:szCs w:val="24"/>
              </w:rPr>
              <w:t>Iš Lietuvoje įsteigtų subjektų įrodančių dokumentų nereikalaujama. Užtenka pateikto EBVPD.</w:t>
            </w:r>
          </w:p>
          <w:p w14:paraId="66DC32E5" w14:textId="77777777" w:rsidR="00B55DA7" w:rsidRPr="00E35EB8" w:rsidRDefault="00B55DA7" w:rsidP="00B55DA7">
            <w:pPr>
              <w:spacing w:after="0" w:line="240" w:lineRule="auto"/>
              <w:jc w:val="both"/>
              <w:rPr>
                <w:bCs/>
                <w:iCs/>
                <w:szCs w:val="24"/>
              </w:rPr>
            </w:pPr>
          </w:p>
          <w:p w14:paraId="289959E7" w14:textId="77777777" w:rsidR="00B55DA7" w:rsidRPr="00E35EB8" w:rsidRDefault="00B55DA7" w:rsidP="00B55DA7">
            <w:pPr>
              <w:spacing w:after="0" w:line="240" w:lineRule="auto"/>
              <w:jc w:val="both"/>
              <w:rPr>
                <w:b/>
                <w:bCs/>
                <w:szCs w:val="24"/>
              </w:rPr>
            </w:pPr>
            <w:r w:rsidRPr="00E35EB8">
              <w:rPr>
                <w:rFonts w:eastAsia="Yu Mincho"/>
                <w:b/>
                <w:bCs/>
                <w:szCs w:val="24"/>
                <w:lang w:eastAsia="lt-LT"/>
              </w:rPr>
              <w:t>Priimant sprendimus dėl tiekėjo pašalinimo iš pirkimo procedūros šiame punkte nurodytu pašalinimo pagrindu, be kita ko, atsižvelgiama į nacionalinėje duomenų bazėje adresu:</w:t>
            </w:r>
          </w:p>
          <w:p w14:paraId="4B5A7A0F" w14:textId="0A8FA138" w:rsidR="00B55DA7" w:rsidRPr="00E35EB8" w:rsidRDefault="005B4911" w:rsidP="00B55DA7">
            <w:pPr>
              <w:spacing w:after="0" w:line="240" w:lineRule="auto"/>
              <w:jc w:val="both"/>
              <w:rPr>
                <w:b/>
                <w:bCs/>
                <w:iCs/>
                <w:szCs w:val="24"/>
              </w:rPr>
            </w:pPr>
            <w:hyperlink r:id="rId18" w:history="1">
              <w:r w:rsidR="00B55DA7" w:rsidRPr="00E35EB8">
                <w:rPr>
                  <w:color w:val="0000FF"/>
                  <w:szCs w:val="24"/>
                  <w:u w:val="single"/>
                </w:rPr>
                <w:t>https://kt.gov.lt/lt/atviri-duomenys/diskvalifikavimas-is-viesuju-pirkimu</w:t>
              </w:r>
            </w:hyperlink>
            <w:r w:rsidR="00B55DA7" w:rsidRPr="00E35EB8">
              <w:rPr>
                <w:szCs w:val="24"/>
              </w:rPr>
              <w:t xml:space="preserve"> skelbiamą informaciją. </w:t>
            </w:r>
          </w:p>
        </w:tc>
      </w:tr>
    </w:tbl>
    <w:p w14:paraId="27F5D81C" w14:textId="77777777" w:rsidR="00652CC6" w:rsidRPr="00E35EB8" w:rsidRDefault="00652CC6" w:rsidP="00652CC6">
      <w:pPr>
        <w:spacing w:after="0" w:line="240" w:lineRule="auto"/>
        <w:ind w:firstLine="709"/>
        <w:jc w:val="both"/>
        <w:rPr>
          <w:rFonts w:eastAsia="Times New Roman"/>
          <w:szCs w:val="24"/>
          <w:u w:val="single"/>
        </w:rPr>
      </w:pPr>
      <w:r w:rsidRPr="00E35EB8">
        <w:rPr>
          <w:rFonts w:eastAsia="Times New Roman"/>
          <w:szCs w:val="24"/>
        </w:rPr>
        <w:t xml:space="preserve">3.2. Tiekėjas (taip pat kiekvienas </w:t>
      </w:r>
      <w:r w:rsidRPr="00E35EB8">
        <w:rPr>
          <w:szCs w:val="24"/>
        </w:rPr>
        <w:t>ūkio subjekto grupės narys</w:t>
      </w:r>
      <w:r w:rsidRPr="00E35EB8">
        <w:rPr>
          <w:rFonts w:eastAsia="Times New Roman"/>
          <w:szCs w:val="24"/>
        </w:rPr>
        <w:t xml:space="preserve">, jei pasiūlymą teikia </w:t>
      </w:r>
      <w:r w:rsidRPr="00E35EB8">
        <w:rPr>
          <w:szCs w:val="24"/>
        </w:rPr>
        <w:t>ūkio subjekto grupė</w:t>
      </w:r>
      <w:r w:rsidRPr="00E35EB8">
        <w:rPr>
          <w:rFonts w:eastAsia="Times New Roman"/>
          <w:szCs w:val="24"/>
        </w:rPr>
        <w:t>),</w:t>
      </w:r>
      <w:r w:rsidRPr="00E35EB8">
        <w:rPr>
          <w:szCs w:val="24"/>
        </w:rPr>
        <w:t xml:space="preserve"> teikdamas pasiūlymą,</w:t>
      </w:r>
      <w:r w:rsidRPr="00E35EB8">
        <w:rPr>
          <w:rFonts w:eastAsia="Times New Roman"/>
          <w:szCs w:val="24"/>
        </w:rPr>
        <w:t xml:space="preserve"> taip pat </w:t>
      </w:r>
      <w:r w:rsidRPr="00E35EB8">
        <w:rPr>
          <w:szCs w:val="24"/>
        </w:rPr>
        <w:t xml:space="preserve">kiti ūkio subjektai, kurių pajėgumais tiekėjas remiasi, </w:t>
      </w:r>
      <w:r w:rsidRPr="00E35EB8">
        <w:rPr>
          <w:rFonts w:eastAsia="Times New Roman"/>
          <w:szCs w:val="24"/>
        </w:rPr>
        <w:t xml:space="preserve">privalo </w:t>
      </w:r>
      <w:r w:rsidRPr="00E35EB8">
        <w:rPr>
          <w:szCs w:val="24"/>
        </w:rPr>
        <w:t xml:space="preserve">pateikti atskirą EBVPD – aktualią deklaraciją, pagal Viešųjų pirkimų įstatymo 50 straipsnio reikalavimus, pasiekiamą adresu: </w:t>
      </w:r>
      <w:hyperlink r:id="rId19" w:history="1">
        <w:r w:rsidRPr="00E35EB8">
          <w:rPr>
            <w:rFonts w:eastAsia="Times New Roman"/>
            <w:szCs w:val="24"/>
            <w:u w:val="single"/>
          </w:rPr>
          <w:t>https://ebvpd.eviesiejipirkimai.lt/espd-web/filter?lang=lt</w:t>
        </w:r>
      </w:hyperlink>
      <w:r w:rsidRPr="00E35EB8">
        <w:rPr>
          <w:rFonts w:eastAsia="Times New Roman"/>
          <w:szCs w:val="24"/>
        </w:rPr>
        <w:t xml:space="preserve"> (toliau – VP</w:t>
      </w:r>
      <w:r w:rsidRPr="00E35EB8">
        <w:rPr>
          <w:szCs w:val="24"/>
        </w:rPr>
        <w:t xml:space="preserve"> tinklalapis),</w:t>
      </w:r>
      <w:r w:rsidRPr="00E35EB8">
        <w:rPr>
          <w:rFonts w:eastAsia="Times New Roman"/>
          <w:szCs w:val="24"/>
        </w:rPr>
        <w:t xml:space="preserve"> </w:t>
      </w:r>
      <w:r w:rsidRPr="00E35EB8">
        <w:rPr>
          <w:szCs w:val="24"/>
        </w:rPr>
        <w:t xml:space="preserve">turi užpildyti perkančiosios organizacijos suformuotą EBVPD </w:t>
      </w:r>
      <w:r w:rsidRPr="00E35EB8">
        <w:rPr>
          <w:rFonts w:eastAsia="Times New Roman"/>
          <w:szCs w:val="24"/>
        </w:rPr>
        <w:t>formą</w:t>
      </w:r>
      <w:r w:rsidRPr="00E35EB8">
        <w:rPr>
          <w:szCs w:val="24"/>
        </w:rPr>
        <w:t xml:space="preserve">. </w:t>
      </w:r>
    </w:p>
    <w:p w14:paraId="1D7079F9"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 xml:space="preserve">3.3. Tiekėjas (taip pat kiekvienas </w:t>
      </w:r>
      <w:r w:rsidRPr="00E35EB8">
        <w:rPr>
          <w:szCs w:val="24"/>
        </w:rPr>
        <w:t>ūkio subjekto grupės narys</w:t>
      </w:r>
      <w:r w:rsidRPr="00E35EB8">
        <w:rPr>
          <w:rFonts w:eastAsia="Times New Roman"/>
          <w:szCs w:val="24"/>
        </w:rPr>
        <w:t xml:space="preserve">, jei pasiūlymą teikia </w:t>
      </w:r>
      <w:r w:rsidRPr="00E35EB8">
        <w:rPr>
          <w:szCs w:val="24"/>
        </w:rPr>
        <w:t>ūkio subjekto grupė</w:t>
      </w:r>
      <w:r w:rsidRPr="00E35EB8">
        <w:rPr>
          <w:rFonts w:eastAsia="Times New Roman"/>
          <w:szCs w:val="24"/>
        </w:rPr>
        <w:t>),</w:t>
      </w:r>
      <w:r w:rsidRPr="00E35EB8">
        <w:rPr>
          <w:szCs w:val="24"/>
        </w:rPr>
        <w:t xml:space="preserve"> teikdamas pasiūlymą,</w:t>
      </w:r>
      <w:r w:rsidRPr="00E35EB8">
        <w:rPr>
          <w:rFonts w:eastAsia="Times New Roman"/>
          <w:szCs w:val="24"/>
        </w:rPr>
        <w:t xml:space="preserve"> taip pat </w:t>
      </w:r>
      <w:r w:rsidRPr="00E35EB8">
        <w:rPr>
          <w:szCs w:val="24"/>
        </w:rPr>
        <w:t>kiti ūkio subjektai, kurių pajėgumais tiekėjas remiasi</w:t>
      </w:r>
      <w:r w:rsidRPr="00E35EB8">
        <w:rPr>
          <w:rFonts w:eastAsia="Times New Roman"/>
          <w:szCs w:val="24"/>
        </w:rPr>
        <w:t>, pildydami EBVPD formą turi atlikti toliau nurodytus veiksmus:</w:t>
      </w:r>
    </w:p>
    <w:p w14:paraId="7F040A16"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3.3.1. kompiuteryje išsaugoti EBVPD formą XML formatu;</w:t>
      </w:r>
    </w:p>
    <w:p w14:paraId="5903FCE1"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 xml:space="preserve">3.3.2. įkelti (importuoti) EBVPD formą </w:t>
      </w:r>
      <w:r w:rsidRPr="00E35EB8">
        <w:rPr>
          <w:rFonts w:eastAsia="Times New Roman"/>
          <w:szCs w:val="24"/>
        </w:rPr>
        <w:t>VP tinklalapyje</w:t>
      </w:r>
      <w:r w:rsidRPr="00E35EB8">
        <w:rPr>
          <w:rFonts w:eastAsia="Times New Roman"/>
          <w:szCs w:val="24"/>
          <w:lang w:eastAsia="lt-LT"/>
        </w:rPr>
        <w:t>;</w:t>
      </w:r>
    </w:p>
    <w:p w14:paraId="09092C91"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3.3.3. pateikti atsakymus į EBVPD formoje nurodytus klausimus;</w:t>
      </w:r>
    </w:p>
    <w:p w14:paraId="3FFF6E93"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3.3.4. kompiuteryje išsaugoti gautą EBVPD formą su pateiktais atsakymais;</w:t>
      </w:r>
    </w:p>
    <w:p w14:paraId="4541C436" w14:textId="77777777" w:rsidR="00652CC6" w:rsidRPr="00E35EB8" w:rsidRDefault="00652CC6" w:rsidP="00652CC6">
      <w:pPr>
        <w:spacing w:after="0" w:line="240" w:lineRule="auto"/>
        <w:ind w:firstLine="709"/>
        <w:jc w:val="both"/>
        <w:rPr>
          <w:rFonts w:eastAsia="Times New Roman"/>
          <w:szCs w:val="24"/>
          <w:lang w:eastAsia="lt-LT"/>
        </w:rPr>
      </w:pPr>
      <w:r w:rsidRPr="00E35EB8">
        <w:rPr>
          <w:rFonts w:eastAsia="Times New Roman"/>
          <w:szCs w:val="24"/>
          <w:lang w:eastAsia="lt-LT"/>
        </w:rPr>
        <w:t>3.3.5. teikdamas pasiūlymą CVP IS priemonėmis, prisegti EBVPD formą su atsakymais kartu su kitais pasiūlymo dokumentais, t. y. pasiūlymo pateikimo lango skiltyje „Prisegti dokumentus“.</w:t>
      </w:r>
    </w:p>
    <w:p w14:paraId="18FE9806" w14:textId="77777777" w:rsidR="006F08AC" w:rsidRPr="00E35EB8" w:rsidRDefault="00652CC6" w:rsidP="00652CC6">
      <w:pPr>
        <w:spacing w:after="0" w:line="240" w:lineRule="auto"/>
        <w:ind w:firstLine="709"/>
        <w:jc w:val="both"/>
        <w:rPr>
          <w:rFonts w:eastAsia="Times New Roman"/>
          <w:szCs w:val="24"/>
        </w:rPr>
      </w:pPr>
      <w:r w:rsidRPr="00E35EB8">
        <w:rPr>
          <w:rFonts w:eastAsia="Times New Roman"/>
          <w:szCs w:val="24"/>
          <w:lang w:eastAsia="lt-LT"/>
        </w:rPr>
        <w:t>3.4. Papildomą informaciją, kaip pildyti EBVPD formą galima rasti Viešųjų pirkimų tarnybos tinklalapyje</w:t>
      </w:r>
      <w:r w:rsidRPr="00E35EB8">
        <w:rPr>
          <w:rFonts w:eastAsia="Times New Roman"/>
          <w:szCs w:val="24"/>
        </w:rPr>
        <w:t xml:space="preserve">. </w:t>
      </w:r>
    </w:p>
    <w:p w14:paraId="0711180C" w14:textId="4BEA2FAD" w:rsidR="00652CC6" w:rsidRPr="00E35EB8" w:rsidRDefault="006F08AC" w:rsidP="00652CC6">
      <w:pPr>
        <w:spacing w:after="0" w:line="240" w:lineRule="auto"/>
        <w:ind w:firstLine="709"/>
        <w:jc w:val="both"/>
        <w:rPr>
          <w:rFonts w:eastAsia="Times New Roman"/>
          <w:szCs w:val="24"/>
          <w:lang w:eastAsia="lt-LT"/>
        </w:rPr>
      </w:pPr>
      <w:r w:rsidRPr="00E35EB8">
        <w:rPr>
          <w:rFonts w:eastAsia="Times New Roman"/>
          <w:szCs w:val="24"/>
        </w:rPr>
        <w:t>3.5. </w:t>
      </w:r>
      <w:r w:rsidR="00652CC6" w:rsidRPr="00E35EB8">
        <w:rPr>
          <w:rFonts w:eastAsia="Times New Roman"/>
          <w:szCs w:val="24"/>
        </w:rPr>
        <w:t xml:space="preserve">Tiekėjas (taip pat kiekvienas </w:t>
      </w:r>
      <w:r w:rsidR="00652CC6" w:rsidRPr="00E35EB8">
        <w:rPr>
          <w:szCs w:val="24"/>
        </w:rPr>
        <w:t>ūkio subjekto grupės narys</w:t>
      </w:r>
      <w:r w:rsidR="00652CC6" w:rsidRPr="00E35EB8">
        <w:rPr>
          <w:rFonts w:eastAsia="Times New Roman"/>
          <w:szCs w:val="24"/>
        </w:rPr>
        <w:t xml:space="preserve">, jei pasiūlymą teikia </w:t>
      </w:r>
      <w:r w:rsidR="00652CC6" w:rsidRPr="00E35EB8">
        <w:rPr>
          <w:szCs w:val="24"/>
        </w:rPr>
        <w:t>ūkio subjekto grupė</w:t>
      </w:r>
      <w:r w:rsidR="00652CC6" w:rsidRPr="00E35EB8">
        <w:rPr>
          <w:rFonts w:eastAsia="Times New Roman"/>
          <w:szCs w:val="24"/>
        </w:rPr>
        <w:t>),</w:t>
      </w:r>
      <w:r w:rsidR="00652CC6" w:rsidRPr="00E35EB8">
        <w:rPr>
          <w:szCs w:val="24"/>
        </w:rPr>
        <w:t xml:space="preserve"> teikdamas pasiūlymą,</w:t>
      </w:r>
      <w:r w:rsidR="00652CC6" w:rsidRPr="00E35EB8">
        <w:rPr>
          <w:rFonts w:eastAsia="Times New Roman"/>
          <w:szCs w:val="24"/>
        </w:rPr>
        <w:t xml:space="preserve"> taip pat </w:t>
      </w:r>
      <w:r w:rsidR="00652CC6" w:rsidRPr="00E35EB8">
        <w:rPr>
          <w:szCs w:val="24"/>
        </w:rPr>
        <w:t>kiti ūkio subjektai, kurių pajėgumais tiekėjas remiasi</w:t>
      </w:r>
      <w:r w:rsidR="00652CC6" w:rsidRPr="00E35EB8">
        <w:rPr>
          <w:rFonts w:eastAsia="Times New Roman"/>
          <w:szCs w:val="24"/>
        </w:rPr>
        <w:t xml:space="preserve">, </w:t>
      </w:r>
      <w:r w:rsidR="00652CC6" w:rsidRPr="00E35EB8">
        <w:rPr>
          <w:szCs w:val="24"/>
        </w:rPr>
        <w:t>gali pakartotinai naudoti EBVPD, kurį jie naudojo ankstesnėje pirkimo procedūroje, jeigu jie patvirtina, kad šiame dokumente esanti informacija yra aktuali.</w:t>
      </w:r>
    </w:p>
    <w:p w14:paraId="35D44253" w14:textId="4B568401" w:rsidR="00652CC6" w:rsidRPr="00FD7E94" w:rsidRDefault="00652CC6" w:rsidP="00652CC6">
      <w:pPr>
        <w:spacing w:after="0" w:line="240" w:lineRule="auto"/>
        <w:ind w:firstLine="709"/>
        <w:jc w:val="both"/>
        <w:rPr>
          <w:rFonts w:eastAsia="Times New Roman"/>
          <w:szCs w:val="24"/>
          <w:lang w:eastAsia="lt-LT"/>
        </w:rPr>
      </w:pPr>
      <w:r w:rsidRPr="00E35EB8">
        <w:rPr>
          <w:rFonts w:eastAsia="Times New Roman"/>
          <w:bCs/>
          <w:szCs w:val="24"/>
        </w:rPr>
        <w:t xml:space="preserve">3.6. </w:t>
      </w:r>
      <w:r w:rsidR="00D0206C" w:rsidRPr="00784601">
        <w:rPr>
          <w:rFonts w:eastAsia="Times New Roman"/>
          <w:bCs/>
          <w:szCs w:val="24"/>
        </w:rPr>
        <w:t>Perkančioji organizacija pažymų, patvirtinančių VPĮ 46 straipsnyje nurodytų tiekėjo pašalinimo pagrindų nebuvimą, pateikti nereikalauja. Jų perkančioji organizacija reikalaus tik turėdama pagrįstų abejonių dėl tiekėjo patikimumo.</w:t>
      </w:r>
    </w:p>
    <w:p w14:paraId="2B014C4F" w14:textId="5112FB18" w:rsidR="00652CC6" w:rsidRPr="00E35EB8" w:rsidRDefault="00652CC6" w:rsidP="00652CC6">
      <w:pPr>
        <w:spacing w:after="0" w:line="240" w:lineRule="auto"/>
        <w:ind w:firstLine="709"/>
        <w:jc w:val="both"/>
        <w:rPr>
          <w:szCs w:val="24"/>
        </w:rPr>
      </w:pPr>
      <w:r w:rsidRPr="00E35EB8">
        <w:rPr>
          <w:szCs w:val="24"/>
        </w:rPr>
        <w:t>3.7. Perkančioji organizacija bet kuriuo pirkimo procedūros metu gali paprašyti tiekėjo pateikti visus ar dalį dokumentų, patvirtinančių jo pašalinimo pagrindų nebuvimą.</w:t>
      </w:r>
    </w:p>
    <w:p w14:paraId="6BD94A96" w14:textId="2F154058" w:rsidR="00652CC6" w:rsidRPr="00E35EB8" w:rsidRDefault="00652CC6" w:rsidP="00652CC6">
      <w:pPr>
        <w:spacing w:after="0" w:line="240" w:lineRule="auto"/>
        <w:ind w:firstLine="709"/>
        <w:jc w:val="both"/>
        <w:rPr>
          <w:rFonts w:eastAsia="Times New Roman"/>
          <w:szCs w:val="24"/>
          <w:lang w:eastAsia="lt-LT"/>
        </w:rPr>
      </w:pPr>
      <w:r w:rsidRPr="00E35EB8">
        <w:rPr>
          <w:szCs w:val="24"/>
        </w:rPr>
        <w:t>3.8. Perkančioji organizacija tiekėją pašalina iš pirkimo procedūros bet kuriame pirkimo procedūros etape, jeigu paaiškėja, kad dėl savo veiksmų ar neveikimo prieš pirkimo procedūrą ar jos metu jis atitinka bent vieną iš pirki</w:t>
      </w:r>
      <w:r w:rsidR="00154EA2">
        <w:rPr>
          <w:szCs w:val="24"/>
        </w:rPr>
        <w:t xml:space="preserve"> </w:t>
      </w:r>
      <w:proofErr w:type="spellStart"/>
      <w:r w:rsidRPr="00E35EB8">
        <w:rPr>
          <w:szCs w:val="24"/>
        </w:rPr>
        <w:t>mo</w:t>
      </w:r>
      <w:proofErr w:type="spellEnd"/>
      <w:r w:rsidRPr="00E35EB8">
        <w:rPr>
          <w:szCs w:val="24"/>
        </w:rPr>
        <w:t xml:space="preserve"> dokumentuose nustatytų tiekėjo pašalinimo pagrindų,</w:t>
      </w:r>
      <w:r w:rsidRPr="00E35EB8">
        <w:rPr>
          <w:rFonts w:eastAsia="Verdana"/>
          <w:szCs w:val="24"/>
          <w:lang w:eastAsia="lt-LT"/>
        </w:rPr>
        <w:t xml:space="preserve"> išskyrus VPĮ 46 straipsnio 10 dalyje nustatytus atvejus (tačiau atsižvelgiant į VPĮ 46 straipsnio 11 ir 12 dalių nuostatas).</w:t>
      </w:r>
    </w:p>
    <w:p w14:paraId="0A0F5F2C" w14:textId="541ABBA4" w:rsidR="00652CC6" w:rsidRPr="00E35EB8" w:rsidRDefault="00652CC6" w:rsidP="00652CC6">
      <w:pPr>
        <w:widowControl w:val="0"/>
        <w:tabs>
          <w:tab w:val="left" w:pos="709"/>
        </w:tabs>
        <w:suppressAutoHyphens/>
        <w:spacing w:after="0" w:line="240" w:lineRule="auto"/>
        <w:ind w:firstLine="709"/>
        <w:jc w:val="both"/>
        <w:rPr>
          <w:szCs w:val="24"/>
        </w:rPr>
      </w:pPr>
      <w:r w:rsidRPr="00E35EB8">
        <w:rPr>
          <w:szCs w:val="24"/>
        </w:rPr>
        <w:t>3.9. Perkančioji organizacija gali netaikyti VPĮ 46 straipsnio 1, 3 ir 4 dalyse nustatytų tiekėjo pašalinimo iš pirkimo procedūros pagrindų</w:t>
      </w:r>
      <w:r w:rsidRPr="00E35EB8">
        <w:rPr>
          <w:b/>
          <w:bCs/>
          <w:szCs w:val="24"/>
        </w:rPr>
        <w:t xml:space="preserve"> </w:t>
      </w:r>
      <w:r w:rsidRPr="00E35EB8">
        <w:rPr>
          <w:szCs w:val="24"/>
        </w:rPr>
        <w:t>tik išimtiniais atvejais, kai būtina užtikrinti viešojo intereso apsaugą, įskaitant visuomenės sveikatos ir aplinkos apsaugą.</w:t>
      </w:r>
    </w:p>
    <w:p w14:paraId="0AC2C612" w14:textId="209D7346" w:rsidR="00652CC6" w:rsidRPr="00E35EB8" w:rsidRDefault="00652CC6" w:rsidP="00652CC6">
      <w:pPr>
        <w:spacing w:after="0" w:line="240" w:lineRule="auto"/>
        <w:ind w:firstLine="720"/>
        <w:jc w:val="both"/>
        <w:rPr>
          <w:szCs w:val="24"/>
        </w:rPr>
      </w:pPr>
      <w:r w:rsidRPr="00E35EB8">
        <w:rPr>
          <w:szCs w:val="24"/>
        </w:rPr>
        <w:t>3.10. Jeigu tiekėjas neatitinka reikalavimų, pagal VPĮ 46 straipsnio 1, 4 ir 6 dalis, perkančioji organizacija jo nepašalina iš pirkimo procedūros, kai yra abi šios sąlygos kartu:</w:t>
      </w:r>
    </w:p>
    <w:p w14:paraId="6D356505" w14:textId="535BFF19" w:rsidR="00652CC6" w:rsidRPr="00E35EB8" w:rsidRDefault="00652CC6" w:rsidP="00652CC6">
      <w:pPr>
        <w:spacing w:after="0" w:line="240" w:lineRule="auto"/>
        <w:ind w:firstLine="709"/>
        <w:jc w:val="both"/>
        <w:rPr>
          <w:szCs w:val="24"/>
          <w:lang w:eastAsia="lt-LT"/>
        </w:rPr>
      </w:pPr>
      <w:r w:rsidRPr="00E35EB8">
        <w:rPr>
          <w:szCs w:val="24"/>
          <w:lang w:eastAsia="lt-LT"/>
        </w:rPr>
        <w:t>3.10.1. tiekėjas pateikė perkančiajai organizacijai informaciją apie tai, kad ėmėsi šių priemonių:</w:t>
      </w:r>
    </w:p>
    <w:p w14:paraId="347171C5" w14:textId="0B56448B" w:rsidR="00652CC6" w:rsidRPr="00E35EB8" w:rsidRDefault="00652CC6" w:rsidP="00652CC6">
      <w:pPr>
        <w:spacing w:after="0" w:line="240" w:lineRule="auto"/>
        <w:ind w:firstLine="709"/>
        <w:jc w:val="both"/>
        <w:rPr>
          <w:szCs w:val="24"/>
          <w:lang w:eastAsia="lt-LT"/>
        </w:rPr>
      </w:pPr>
      <w:r w:rsidRPr="00E35EB8">
        <w:rPr>
          <w:szCs w:val="24"/>
          <w:lang w:eastAsia="lt-LT"/>
        </w:rPr>
        <w:t>3.10.1.1. savanoriškai sumokėjo arba įsipareigojo sumokėti kompensaciją už žalą, padarytą dėl VPĮ 46 straipsnio 1, 4 ar 6 dalyje nurodytos nusikalstamos veikos arba pažeidimo, jeigu taikytina;</w:t>
      </w:r>
    </w:p>
    <w:p w14:paraId="7F265D44" w14:textId="07902F8A" w:rsidR="00652CC6" w:rsidRPr="00E35EB8" w:rsidRDefault="00652CC6" w:rsidP="00652CC6">
      <w:pPr>
        <w:spacing w:after="0" w:line="240" w:lineRule="auto"/>
        <w:ind w:firstLine="709"/>
        <w:jc w:val="both"/>
        <w:rPr>
          <w:szCs w:val="24"/>
          <w:lang w:eastAsia="lt-LT"/>
        </w:rPr>
      </w:pPr>
      <w:r w:rsidRPr="00E35EB8">
        <w:rPr>
          <w:szCs w:val="24"/>
          <w:lang w:eastAsia="lt-LT"/>
        </w:rPr>
        <w:t>3.10.1.2. bendradarbiavo, aktyviai teikė pagalbą ar ėmėsi kitų priemonių, padedančių ištirti, išaiškinti jo padarytą nusikalstamą veiką ar pažeidimą, jeigu taikytina;</w:t>
      </w:r>
    </w:p>
    <w:p w14:paraId="7DD4FD93" w14:textId="417C6699" w:rsidR="00652CC6" w:rsidRPr="00E35EB8" w:rsidRDefault="00652CC6" w:rsidP="00652CC6">
      <w:pPr>
        <w:spacing w:after="0" w:line="240" w:lineRule="auto"/>
        <w:ind w:firstLine="709"/>
        <w:jc w:val="both"/>
        <w:rPr>
          <w:szCs w:val="24"/>
          <w:lang w:eastAsia="lt-LT"/>
        </w:rPr>
      </w:pPr>
      <w:r w:rsidRPr="00E35EB8">
        <w:rPr>
          <w:szCs w:val="24"/>
          <w:lang w:eastAsia="lt-LT"/>
        </w:rPr>
        <w:t>3.10.1.3. ėmėsi techninių, organizacinių, personalo valdymo priemonių, skirtų tolesnių nusikalstamų veikų ar pažeidimų prevencijai;</w:t>
      </w:r>
    </w:p>
    <w:p w14:paraId="6F10E49D" w14:textId="5C78CE87" w:rsidR="00652CC6" w:rsidRPr="00E35EB8" w:rsidRDefault="00652CC6" w:rsidP="00652CC6">
      <w:pPr>
        <w:spacing w:after="0" w:line="240" w:lineRule="auto"/>
        <w:ind w:firstLine="709"/>
        <w:jc w:val="both"/>
        <w:rPr>
          <w:szCs w:val="24"/>
          <w:lang w:eastAsia="lt-LT"/>
        </w:rPr>
      </w:pPr>
      <w:r w:rsidRPr="00E35EB8">
        <w:rPr>
          <w:szCs w:val="24"/>
          <w:lang w:eastAsia="lt-LT"/>
        </w:rPr>
        <w:t>3.10.2. perkančioji organizacija įvertino tiekėjo informaciją, pateiktą pagal VPĮ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VPĮ 46 straipsnio 10 dalies 1 punkte nurodytos tiekėjo informacijos gavimo.</w:t>
      </w:r>
    </w:p>
    <w:p w14:paraId="60FFB6DB" w14:textId="46E097E3" w:rsidR="00E10C2F" w:rsidRPr="00E35EB8" w:rsidRDefault="002D021A" w:rsidP="00FB765B">
      <w:pPr>
        <w:numPr>
          <w:ilvl w:val="1"/>
          <w:numId w:val="26"/>
        </w:numPr>
        <w:suppressAutoHyphens/>
        <w:spacing w:after="0" w:line="240" w:lineRule="auto"/>
        <w:ind w:left="0" w:firstLine="709"/>
        <w:contextualSpacing/>
        <w:jc w:val="both"/>
        <w:rPr>
          <w:b/>
          <w:szCs w:val="24"/>
        </w:rPr>
      </w:pPr>
      <w:r w:rsidRPr="00E35EB8">
        <w:rPr>
          <w:b/>
          <w:szCs w:val="24"/>
        </w:rPr>
        <w:t xml:space="preserve">Šiame </w:t>
      </w:r>
      <w:r w:rsidR="00E70BF4" w:rsidRPr="00E35EB8">
        <w:rPr>
          <w:b/>
          <w:szCs w:val="24"/>
        </w:rPr>
        <w:t>pirkime tiekėjams kvalifikacijos reikalavimai netaikomi.</w:t>
      </w:r>
    </w:p>
    <w:p w14:paraId="1804AEC0" w14:textId="77777777" w:rsidR="00414879" w:rsidRPr="00E35EB8" w:rsidRDefault="00414879" w:rsidP="00414879">
      <w:pPr>
        <w:pStyle w:val="ListParagraph"/>
        <w:numPr>
          <w:ilvl w:val="1"/>
          <w:numId w:val="14"/>
        </w:numPr>
        <w:tabs>
          <w:tab w:val="left" w:pos="709"/>
          <w:tab w:val="left" w:pos="855"/>
          <w:tab w:val="left" w:pos="1134"/>
          <w:tab w:val="left" w:pos="1276"/>
        </w:tabs>
        <w:spacing w:after="0" w:line="240" w:lineRule="auto"/>
        <w:ind w:left="0" w:right="-1" w:firstLine="709"/>
        <w:contextualSpacing/>
        <w:jc w:val="both"/>
        <w:rPr>
          <w:szCs w:val="24"/>
        </w:rPr>
      </w:pPr>
      <w:r w:rsidRPr="00E35EB8">
        <w:rPr>
          <w:rFonts w:eastAsia="Times New Roman"/>
          <w:szCs w:val="24"/>
        </w:rPr>
        <w:t xml:space="preserve">Užsienio valstybių tiekėjų </w:t>
      </w:r>
      <w:r w:rsidRPr="00E35EB8">
        <w:rPr>
          <w:rFonts w:eastAsia="Times New Roman"/>
          <w:szCs w:val="24"/>
          <w:lang w:eastAsia="lt-LT"/>
        </w:rPr>
        <w:t xml:space="preserve">EBVPD </w:t>
      </w:r>
      <w:r w:rsidRPr="00E35EB8">
        <w:rPr>
          <w:rFonts w:eastAsia="Times New Roman"/>
          <w:szCs w:val="24"/>
        </w:rPr>
        <w:t>įrodantys dokumentai turi būti legalizuojami vadovaujantis Lietuvos Respublikos Vyriausybės 2006 m. spalio 30 d. nutarimu Nr. 1079 „D</w:t>
      </w:r>
      <w:r w:rsidRPr="00E35EB8">
        <w:rPr>
          <w:rFonts w:eastAsia="Times New Roman"/>
          <w:bCs/>
          <w:szCs w:val="24"/>
        </w:rPr>
        <w:t>ėl dokumentų legalizavimo ir tvirtinimo pažyma (</w:t>
      </w:r>
      <w:proofErr w:type="spellStart"/>
      <w:r w:rsidRPr="00E35EB8">
        <w:rPr>
          <w:rFonts w:eastAsia="Times New Roman"/>
          <w:bCs/>
          <w:i/>
          <w:iCs/>
          <w:szCs w:val="24"/>
        </w:rPr>
        <w:t>apostille</w:t>
      </w:r>
      <w:proofErr w:type="spellEnd"/>
      <w:r w:rsidRPr="00E35EB8">
        <w:rPr>
          <w:rFonts w:eastAsia="Times New Roman"/>
          <w:bCs/>
          <w:szCs w:val="24"/>
        </w:rPr>
        <w:t>) tvarkos aprašo patvirtinimo“</w:t>
      </w:r>
      <w:r w:rsidRPr="00E35EB8">
        <w:rPr>
          <w:rFonts w:eastAsia="Times New Roman"/>
          <w:szCs w:val="24"/>
        </w:rPr>
        <w:t xml:space="preserve">  ir 1961 m. spalio 5 d. Hagos konvencija „Dėl užsienio valstybėse išduotų dokumentų legalizavimo panaikinimo“,</w:t>
      </w:r>
      <w:r w:rsidRPr="00E35EB8">
        <w:rPr>
          <w:szCs w:val="24"/>
        </w:rPr>
        <w:t xml:space="preserve"> išskyrus atvejus, kai pagal Lietuvos Respublikos tarptautines sutartis ar Europos Sąjungos teisės aktus dokumentas yra atleistas nuo legalizavimo ir (ar) tvirtinimo žymos (</w:t>
      </w:r>
      <w:proofErr w:type="spellStart"/>
      <w:r w:rsidRPr="00E35EB8">
        <w:rPr>
          <w:i/>
          <w:szCs w:val="24"/>
        </w:rPr>
        <w:t>Apostille</w:t>
      </w:r>
      <w:proofErr w:type="spellEnd"/>
      <w:r w:rsidRPr="00E35EB8">
        <w:rPr>
          <w:szCs w:val="24"/>
        </w:rPr>
        <w:t>).</w:t>
      </w:r>
    </w:p>
    <w:p w14:paraId="06B0CB7A" w14:textId="77777777" w:rsidR="00414879" w:rsidRPr="00E35EB8" w:rsidRDefault="00414879" w:rsidP="00414879">
      <w:pPr>
        <w:tabs>
          <w:tab w:val="left" w:pos="0"/>
          <w:tab w:val="left" w:pos="520"/>
        </w:tabs>
        <w:spacing w:after="0" w:line="240" w:lineRule="auto"/>
        <w:ind w:firstLine="709"/>
        <w:jc w:val="both"/>
        <w:rPr>
          <w:b/>
          <w:szCs w:val="24"/>
        </w:rPr>
      </w:pPr>
      <w:r w:rsidRPr="00E35EB8">
        <w:rPr>
          <w:rFonts w:eastAsia="Times New Roman"/>
          <w:szCs w:val="24"/>
        </w:rPr>
        <w:t xml:space="preserve">3.13. Jei tiekėjas sutartiniams įsipareigojimams vykdyti ketina pasitelkti </w:t>
      </w:r>
      <w:r w:rsidRPr="00E35EB8">
        <w:rPr>
          <w:rFonts w:eastAsia="Times New Roman"/>
          <w:b/>
          <w:szCs w:val="24"/>
        </w:rPr>
        <w:t>subtiekėjus</w:t>
      </w:r>
      <w:r w:rsidRPr="00E35EB8">
        <w:rPr>
          <w:rFonts w:eastAsia="Times New Roman"/>
          <w:szCs w:val="24"/>
        </w:rPr>
        <w:t xml:space="preserve"> (</w:t>
      </w:r>
      <w:r w:rsidRPr="00E35EB8">
        <w:rPr>
          <w:szCs w:val="24"/>
          <w:lang w:eastAsia="lt-LT"/>
        </w:rPr>
        <w:t xml:space="preserve">tiekėjo pirkimo sutarties vykdymui pasitelkiamas asmuo, kurio pajėgumais/kvalifikacija (jeigu taikoma) tiekėjas nesiremia, kad atitiktų pajėgumų/kvalifikacijos reikalavimus, tačiau </w:t>
      </w:r>
      <w:r w:rsidRPr="00E35EB8">
        <w:rPr>
          <w:rFonts w:eastAsia="Lucida Sans Unicode"/>
          <w:bCs/>
          <w:iCs/>
          <w:szCs w:val="24"/>
        </w:rPr>
        <w:t>vykdo sutartines tiekėjo prievoles</w:t>
      </w:r>
      <w:r w:rsidRPr="00E35EB8">
        <w:rPr>
          <w:szCs w:val="24"/>
          <w:lang w:eastAsia="lt-LT"/>
        </w:rPr>
        <w:t>)</w:t>
      </w:r>
      <w:r w:rsidRPr="00E35EB8">
        <w:rPr>
          <w:rFonts w:eastAsia="Times New Roman"/>
          <w:szCs w:val="24"/>
        </w:rPr>
        <w:t xml:space="preserve"> jis </w:t>
      </w:r>
      <w:r w:rsidRPr="00E35EB8">
        <w:rPr>
          <w:rFonts w:eastAsia="Times New Roman"/>
          <w:b/>
          <w:szCs w:val="24"/>
        </w:rPr>
        <w:t xml:space="preserve">privalo savo pasiūlyme </w:t>
      </w:r>
      <w:r w:rsidRPr="00E35EB8">
        <w:rPr>
          <w:rFonts w:eastAsia="Times New Roman"/>
          <w:szCs w:val="24"/>
        </w:rPr>
        <w:t>(pirkimo sąlygų 1 priedo 2 lentelė)</w:t>
      </w:r>
      <w:r w:rsidRPr="00E35EB8">
        <w:rPr>
          <w:rFonts w:eastAsia="Times New Roman"/>
          <w:b/>
          <w:szCs w:val="24"/>
        </w:rPr>
        <w:t xml:space="preserve"> nurodyti, kokius subtiekėjus jis ketina pasitelkti</w:t>
      </w:r>
      <w:r w:rsidRPr="00E35EB8">
        <w:rPr>
          <w:rFonts w:eastAsia="Times New Roman"/>
          <w:szCs w:val="24"/>
        </w:rPr>
        <w:t xml:space="preserve">. </w:t>
      </w:r>
      <w:r w:rsidRPr="00E35EB8">
        <w:rPr>
          <w:szCs w:val="24"/>
        </w:rPr>
        <w:t xml:space="preserve">Toks nurodymas nekeičia pagrindinio tiekėjo atsakomybės dėl numatomos sudaryti pirkimo sutarties įvykdymo. </w:t>
      </w:r>
      <w:r w:rsidRPr="00E35EB8">
        <w:rPr>
          <w:b/>
          <w:szCs w:val="24"/>
        </w:rPr>
        <w:t>Subtiekėjų (</w:t>
      </w:r>
      <w:r w:rsidRPr="00E35EB8">
        <w:rPr>
          <w:b/>
          <w:szCs w:val="24"/>
          <w:lang w:eastAsia="lt-LT"/>
        </w:rPr>
        <w:t>asmenų, kurie nėra pasitelkiami pajėgumams/kvalifikacijai atitikti (jeigu taikoma</w:t>
      </w:r>
      <w:r w:rsidRPr="00E35EB8">
        <w:rPr>
          <w:b/>
          <w:szCs w:val="24"/>
        </w:rPr>
        <w:t>) EBVPD teikti nėra privaloma.</w:t>
      </w:r>
    </w:p>
    <w:p w14:paraId="477AC4FC" w14:textId="77777777" w:rsidR="00414879" w:rsidRPr="00E35EB8" w:rsidRDefault="00414879" w:rsidP="00414879">
      <w:pPr>
        <w:tabs>
          <w:tab w:val="left" w:pos="0"/>
          <w:tab w:val="left" w:pos="520"/>
        </w:tabs>
        <w:spacing w:after="0" w:line="240" w:lineRule="auto"/>
        <w:ind w:firstLine="709"/>
        <w:jc w:val="both"/>
        <w:rPr>
          <w:szCs w:val="24"/>
        </w:rPr>
      </w:pPr>
      <w:r w:rsidRPr="00E35EB8">
        <w:rPr>
          <w:rFonts w:eastAsia="Times New Roman"/>
          <w:szCs w:val="24"/>
          <w:lang w:eastAsia="lt-LT"/>
        </w:rPr>
        <w:t xml:space="preserve">3.14. </w:t>
      </w:r>
      <w:r w:rsidRPr="00E35EB8">
        <w:rPr>
          <w:color w:val="000000"/>
          <w:szCs w:val="24"/>
          <w:lang w:eastAsia="lt-LT"/>
        </w:rPr>
        <w:t xml:space="preserve">Tais atvejais, kai tiekėjas naudojasi (naudosis) </w:t>
      </w:r>
      <w:r w:rsidRPr="00E35EB8">
        <w:rPr>
          <w:b/>
          <w:color w:val="000000"/>
          <w:szCs w:val="24"/>
          <w:lang w:eastAsia="lt-LT"/>
        </w:rPr>
        <w:t>trečiųjų asmenų</w:t>
      </w:r>
      <w:r w:rsidRPr="00E35EB8">
        <w:rPr>
          <w:color w:val="000000"/>
          <w:szCs w:val="24"/>
          <w:lang w:eastAsia="lt-LT"/>
        </w:rPr>
        <w:t xml:space="preserve">, </w:t>
      </w:r>
      <w:r w:rsidRPr="00E35EB8">
        <w:rPr>
          <w:b/>
          <w:color w:val="000000"/>
          <w:szCs w:val="24"/>
          <w:lang w:eastAsia="lt-LT"/>
        </w:rPr>
        <w:t>kurie tiesiogiai</w:t>
      </w:r>
      <w:r w:rsidRPr="00E35EB8">
        <w:rPr>
          <w:color w:val="000000"/>
          <w:szCs w:val="24"/>
          <w:lang w:eastAsia="lt-LT"/>
        </w:rPr>
        <w:t xml:space="preserve"> </w:t>
      </w:r>
      <w:r w:rsidRPr="00E35EB8">
        <w:rPr>
          <w:szCs w:val="24"/>
          <w:lang w:eastAsia="lt-LT"/>
        </w:rPr>
        <w:t xml:space="preserve">aktyviai, savo veiksmais </w:t>
      </w:r>
      <w:r w:rsidRPr="00E35EB8">
        <w:rPr>
          <w:b/>
          <w:szCs w:val="24"/>
          <w:lang w:eastAsia="lt-LT"/>
        </w:rPr>
        <w:t>neprisidės</w:t>
      </w:r>
      <w:r w:rsidRPr="00E35EB8">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w:t>
      </w:r>
      <w:r w:rsidRPr="00E35EB8">
        <w:rPr>
          <w:color w:val="000000"/>
          <w:szCs w:val="24"/>
          <w:lang w:eastAsia="lt-LT"/>
        </w:rPr>
        <w:t>, priemonėmis (</w:t>
      </w:r>
      <w:r w:rsidRPr="00E35EB8">
        <w:rPr>
          <w:i/>
          <w:iCs/>
          <w:color w:val="000000"/>
          <w:szCs w:val="24"/>
          <w:lang w:eastAsia="lt-LT"/>
        </w:rPr>
        <w:t>pavyzdžiui, tik išnuomos patalpas, išnuomos įrangą ar pan.</w:t>
      </w:r>
      <w:r w:rsidRPr="00E35EB8">
        <w:rPr>
          <w:color w:val="000000"/>
          <w:szCs w:val="24"/>
          <w:lang w:eastAsia="lt-LT"/>
        </w:rPr>
        <w:t xml:space="preserve">), tiekėjas </w:t>
      </w:r>
      <w:r w:rsidRPr="00E35EB8">
        <w:rPr>
          <w:b/>
          <w:color w:val="000000"/>
          <w:szCs w:val="24"/>
          <w:lang w:eastAsia="lt-LT"/>
        </w:rPr>
        <w:t xml:space="preserve">neprivalo teikti jų </w:t>
      </w:r>
      <w:r w:rsidRPr="00E35EB8">
        <w:rPr>
          <w:b/>
          <w:color w:val="000000"/>
          <w:szCs w:val="24"/>
        </w:rPr>
        <w:t>EBVPD</w:t>
      </w:r>
      <w:r w:rsidRPr="00E35EB8">
        <w:rPr>
          <w:color w:val="000000"/>
          <w:szCs w:val="24"/>
          <w:lang w:eastAsia="lt-LT"/>
        </w:rPr>
        <w:t xml:space="preserve"> ir pašalinimo pagrindų nebuvimą įrodančių dokumentų, tačiau, teikdamas pasiūlymą, turi pareigą įrodyti, kad atitinkamomis konkrečiomis trečiojo asmens priemonėmis jis galės naudotis sutarties vykdymo laikotarpiu (teikiant pasiūlymą, </w:t>
      </w:r>
      <w:r w:rsidRPr="00E35EB8">
        <w:rPr>
          <w:rFonts w:eastAsia="Times New Roman"/>
          <w:szCs w:val="24"/>
        </w:rPr>
        <w:t>pirkimo sąlygų 1 priedo 3 lentelėje turi</w:t>
      </w:r>
      <w:r w:rsidRPr="00E35EB8">
        <w:rPr>
          <w:color w:val="000000"/>
          <w:szCs w:val="24"/>
          <w:lang w:eastAsia="lt-LT"/>
        </w:rPr>
        <w:t xml:space="preserve">  nurodyti tuos trečiuosius asmenis ir informaciją apie su jais pasirašytas sutartis, ketinimo protokolus ir pan.). Tokiu atveju laikoma, kad tiekėjas pats turi </w:t>
      </w:r>
      <w:r w:rsidRPr="00E35EB8">
        <w:rPr>
          <w:szCs w:val="24"/>
          <w:lang w:eastAsia="lt-LT"/>
        </w:rPr>
        <w:t xml:space="preserve">atitinkamą kvalifikaciją </w:t>
      </w:r>
      <w:r w:rsidRPr="00E35EB8">
        <w:rPr>
          <w:color w:val="000000"/>
          <w:szCs w:val="24"/>
          <w:lang w:eastAsia="lt-LT"/>
        </w:rPr>
        <w:t>(</w:t>
      </w:r>
      <w:r w:rsidRPr="00E35EB8">
        <w:rPr>
          <w:i/>
          <w:color w:val="000000"/>
          <w:szCs w:val="24"/>
          <w:lang w:eastAsia="lt-LT"/>
        </w:rPr>
        <w:t>jeigu taikoma</w:t>
      </w:r>
      <w:r w:rsidRPr="00E35EB8">
        <w:rPr>
          <w:color w:val="000000"/>
          <w:szCs w:val="24"/>
          <w:lang w:eastAsia="lt-LT"/>
        </w:rPr>
        <w:t>), nepriklausomai nuo to, kokiais pagrindais (nuosavybės, nuomos ar kitais) naudojasi ar naudosis sutarties vykdymo metu atitinkamas priemones.</w:t>
      </w:r>
    </w:p>
    <w:p w14:paraId="4BE3E431" w14:textId="77777777" w:rsidR="00414879" w:rsidRPr="00E35EB8" w:rsidRDefault="00414879" w:rsidP="00414879">
      <w:pPr>
        <w:tabs>
          <w:tab w:val="left" w:pos="0"/>
          <w:tab w:val="left" w:pos="520"/>
        </w:tabs>
        <w:spacing w:after="0" w:line="240" w:lineRule="auto"/>
        <w:ind w:firstLine="567"/>
        <w:jc w:val="both"/>
        <w:rPr>
          <w:szCs w:val="24"/>
        </w:rPr>
      </w:pPr>
      <w:r w:rsidRPr="00E35EB8">
        <w:rPr>
          <w:rFonts w:eastAsia="Times New Roman"/>
          <w:szCs w:val="24"/>
          <w:lang w:eastAsia="lt-LT"/>
        </w:rPr>
        <w:t xml:space="preserve">3.16. </w:t>
      </w:r>
      <w:r w:rsidRPr="00E35EB8">
        <w:rPr>
          <w:szCs w:val="24"/>
        </w:rPr>
        <w:t xml:space="preserve">Pateikiant dokumentus elektronine forma ar dokumentų originalų skaitmenines kopijas </w:t>
      </w:r>
      <w:r w:rsidRPr="00E35EB8">
        <w:rPr>
          <w:rFonts w:eastAsia="Times New Roman"/>
          <w:szCs w:val="24"/>
          <w:lang w:eastAsia="lt-LT"/>
        </w:rPr>
        <w:t>yra deklaruojama, kad kopijos yra tikros. Perkančioji organizacija pasilieka sau teisę prašyti dokumentų originalų.</w:t>
      </w:r>
    </w:p>
    <w:p w14:paraId="00B6142E" w14:textId="77777777" w:rsidR="00414879" w:rsidRPr="00E35EB8" w:rsidRDefault="00414879" w:rsidP="00414879">
      <w:pPr>
        <w:tabs>
          <w:tab w:val="left" w:pos="0"/>
          <w:tab w:val="left" w:pos="520"/>
        </w:tabs>
        <w:spacing w:after="0" w:line="240" w:lineRule="auto"/>
        <w:ind w:firstLine="567"/>
        <w:jc w:val="both"/>
        <w:rPr>
          <w:szCs w:val="24"/>
        </w:rPr>
      </w:pPr>
      <w:r w:rsidRPr="00E35EB8">
        <w:rPr>
          <w:rFonts w:eastAsia="Times New Roman"/>
          <w:szCs w:val="24"/>
          <w:lang w:eastAsia="lt-LT"/>
        </w:rPr>
        <w:t xml:space="preserve">3.17. </w:t>
      </w:r>
      <w:r w:rsidRPr="00E35EB8">
        <w:rPr>
          <w:szCs w:val="24"/>
        </w:rPr>
        <w:t>Jeigu tiekėjo kvalifikacija dėl teisės verstis atitinkama veikla nebuvo tikrinama arba tikrinama ne visa apimtimi, tiekėjas perkančiajai organizacijai įsipareigoja, kad pirkimo sutartį vykdys tik tokią teisę turintys asmenys.</w:t>
      </w:r>
    </w:p>
    <w:p w14:paraId="356ABB3A" w14:textId="72E60F78" w:rsidR="00652CC6" w:rsidRPr="00E35EB8" w:rsidRDefault="00C91F0C" w:rsidP="00C91F0C">
      <w:pPr>
        <w:widowControl w:val="0"/>
        <w:tabs>
          <w:tab w:val="left" w:pos="851"/>
          <w:tab w:val="left" w:pos="1418"/>
        </w:tabs>
        <w:spacing w:before="240" w:after="240" w:line="240" w:lineRule="auto"/>
        <w:jc w:val="center"/>
        <w:outlineLvl w:val="0"/>
        <w:rPr>
          <w:b/>
          <w:szCs w:val="24"/>
        </w:rPr>
      </w:pPr>
      <w:r w:rsidRPr="00E35EB8">
        <w:rPr>
          <w:b/>
          <w:szCs w:val="24"/>
        </w:rPr>
        <w:t>4. </w:t>
      </w:r>
      <w:r w:rsidR="00652CC6" w:rsidRPr="00E35EB8">
        <w:rPr>
          <w:b/>
          <w:szCs w:val="24"/>
        </w:rPr>
        <w:t>ŪKIO SUBJEKTŲ GRUPĖS DALYVAVIMAS PIRKIMO PROCEDŪROSE</w:t>
      </w:r>
    </w:p>
    <w:p w14:paraId="5A9D8047" w14:textId="2D33DC00" w:rsidR="00652CC6" w:rsidRPr="00E35EB8" w:rsidRDefault="00652CC6" w:rsidP="00652CC6">
      <w:pPr>
        <w:tabs>
          <w:tab w:val="left" w:pos="1134"/>
          <w:tab w:val="left" w:pos="1276"/>
        </w:tabs>
        <w:spacing w:after="0" w:line="240" w:lineRule="auto"/>
        <w:ind w:firstLine="709"/>
        <w:contextualSpacing/>
        <w:jc w:val="both"/>
        <w:rPr>
          <w:szCs w:val="24"/>
        </w:rPr>
      </w:pPr>
      <w:r w:rsidRPr="00E35EB8">
        <w:rPr>
          <w:szCs w:val="24"/>
        </w:rPr>
        <w:t xml:space="preserve">4.1. Jei pirkimo procedūrose dalyvauja ūkio subjektų grupė, ji pateikia jungtinės veiklos sutartį (pateikiama skaitmeninė dokumento kopija).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 Tuo atveju, jei ūkio subjektų grupės pasiūlymas bus pripažintas laimėjusiu šį viešąjį pirkimą, perkančioji organizacija palaikys ryšius tik su atsakingu partneriu, su juo bus sudaroma pirkimo–pardavimo sutartis ir jam bus atliekami mokėjimai. Kiekvienas ūkio subjektų grupės narys turi atitikti pirkimo sąlygų </w:t>
      </w:r>
      <w:r w:rsidR="004D602E" w:rsidRPr="00E35EB8">
        <w:rPr>
          <w:szCs w:val="24"/>
        </w:rPr>
        <w:t>2</w:t>
      </w:r>
      <w:r w:rsidRPr="00E35EB8">
        <w:rPr>
          <w:szCs w:val="24"/>
        </w:rPr>
        <w:t xml:space="preserve"> lentelėje EBVPD numatytus reikalavimus dėl tiekėjo pašalinimo pagrindų nebuvimo. Ūkio subjektų grupės pateiktą pasiūlymą pripažinus geriausiu, kiekvienas ūkio subjektų grupės narys turės pateikti pirkimo sąlygų 3.1 papunktyje nurodytus tiekėjo pašalinimo pagrindų nebuvimą įrodančius dokumentus.</w:t>
      </w:r>
    </w:p>
    <w:p w14:paraId="674F0652" w14:textId="77777777" w:rsidR="00652CC6" w:rsidRPr="00E35EB8" w:rsidRDefault="00652CC6" w:rsidP="00652CC6">
      <w:pPr>
        <w:tabs>
          <w:tab w:val="left" w:pos="851"/>
          <w:tab w:val="left" w:pos="1418"/>
        </w:tabs>
        <w:spacing w:after="0" w:line="240" w:lineRule="auto"/>
        <w:ind w:firstLine="720"/>
        <w:jc w:val="both"/>
        <w:rPr>
          <w:szCs w:val="24"/>
        </w:rPr>
      </w:pPr>
      <w:r w:rsidRPr="00E35EB8">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5DB27285" w14:textId="109ECBAD" w:rsidR="00652CC6" w:rsidRPr="00E35EB8" w:rsidRDefault="00673FF9" w:rsidP="00577D03">
      <w:pPr>
        <w:widowControl w:val="0"/>
        <w:spacing w:before="240" w:after="240" w:line="240" w:lineRule="auto"/>
        <w:jc w:val="center"/>
        <w:outlineLvl w:val="0"/>
        <w:rPr>
          <w:b/>
          <w:szCs w:val="24"/>
        </w:rPr>
      </w:pPr>
      <w:r w:rsidRPr="00E35EB8">
        <w:rPr>
          <w:b/>
          <w:szCs w:val="24"/>
        </w:rPr>
        <w:t xml:space="preserve">5. </w:t>
      </w:r>
      <w:r w:rsidR="00652CC6" w:rsidRPr="00E35EB8">
        <w:rPr>
          <w:b/>
          <w:szCs w:val="24"/>
        </w:rPr>
        <w:t>PASIŪLYMŲ RENGIMAS, PATEIKIMAS, KEITIMAS</w:t>
      </w:r>
    </w:p>
    <w:p w14:paraId="21E04663" w14:textId="77777777" w:rsidR="00652CC6" w:rsidRPr="00E35EB8" w:rsidRDefault="00652CC6" w:rsidP="00652CC6">
      <w:pPr>
        <w:tabs>
          <w:tab w:val="left" w:pos="1134"/>
          <w:tab w:val="left" w:pos="1276"/>
        </w:tabs>
        <w:spacing w:after="0" w:line="240" w:lineRule="auto"/>
        <w:ind w:firstLine="709"/>
        <w:contextualSpacing/>
        <w:jc w:val="both"/>
        <w:rPr>
          <w:szCs w:val="24"/>
        </w:rPr>
      </w:pPr>
      <w:r w:rsidRPr="00E35EB8">
        <w:rPr>
          <w:szCs w:val="24"/>
        </w:rPr>
        <w:t xml:space="preserve">5.1. </w:t>
      </w:r>
      <w:r w:rsidRPr="00E35EB8">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E35EB8">
        <w:rPr>
          <w:szCs w:val="24"/>
        </w:rPr>
        <w:t xml:space="preserve">Tiekėjas negali pateikti pasiūlymo su išlygomis. </w:t>
      </w:r>
      <w:r w:rsidRPr="00E35EB8">
        <w:rPr>
          <w:rFonts w:eastAsia="Times New Roman"/>
          <w:szCs w:val="24"/>
          <w:lang w:eastAsia="lt-LT"/>
        </w:rPr>
        <w:t>Pasiūlymas privalo būti pasirašytas įstaigos vadovo ar jo įgalioto asmens ir nuskenuotas arba pasirašytas elektroniniu parašu.</w:t>
      </w:r>
    </w:p>
    <w:p w14:paraId="33F91749" w14:textId="5D52A455" w:rsidR="00652CC6" w:rsidRPr="00E35EB8" w:rsidRDefault="00652CC6" w:rsidP="00652CC6">
      <w:pPr>
        <w:tabs>
          <w:tab w:val="left" w:pos="0"/>
          <w:tab w:val="left" w:pos="567"/>
        </w:tabs>
        <w:suppressAutoHyphens/>
        <w:autoSpaceDN w:val="0"/>
        <w:spacing w:after="0" w:line="240" w:lineRule="auto"/>
        <w:ind w:firstLine="709"/>
        <w:jc w:val="both"/>
        <w:textAlignment w:val="baseline"/>
        <w:rPr>
          <w:rFonts w:eastAsia="SimSun"/>
          <w:bCs/>
          <w:noProof/>
          <w:kern w:val="3"/>
          <w:szCs w:val="24"/>
          <w:lang w:eastAsia="zh-CN"/>
        </w:rPr>
      </w:pPr>
      <w:r w:rsidRPr="00E35EB8">
        <w:rPr>
          <w:szCs w:val="24"/>
        </w:rPr>
        <w:t>5.2. Pirkimo pasiūlymas bei kiti dokumentai turi būti pateikiami lietuvių kalba. Jei dokumentai yra išduoti kita kalba, vertimas į lietuvių kalbą turi būti patvirtintas vertėjo parašu ir vertimo biuro antspaudu</w:t>
      </w:r>
      <w:r w:rsidR="00F27686" w:rsidRPr="00E35EB8">
        <w:rPr>
          <w:szCs w:val="24"/>
        </w:rPr>
        <w:t xml:space="preserve"> arba pasirašytas tiekėjo vadovo.</w:t>
      </w:r>
      <w:r w:rsidRPr="00E35EB8">
        <w:rPr>
          <w:szCs w:val="24"/>
        </w:rPr>
        <w:t xml:space="preserve"> S</w:t>
      </w:r>
      <w:r w:rsidRPr="00E35EB8">
        <w:rPr>
          <w:noProof/>
          <w:szCs w:val="24"/>
          <w:lang w:eastAsia="ar-SA"/>
        </w:rPr>
        <w:t>iūlomų specialistų sertifikatai</w:t>
      </w:r>
      <w:r w:rsidR="00D6357B" w:rsidRPr="00E35EB8">
        <w:rPr>
          <w:noProof/>
          <w:szCs w:val="24"/>
          <w:lang w:eastAsia="ar-SA"/>
        </w:rPr>
        <w:t xml:space="preserve"> (</w:t>
      </w:r>
      <w:r w:rsidR="00D6357B" w:rsidRPr="00E35EB8">
        <w:rPr>
          <w:i/>
          <w:noProof/>
          <w:szCs w:val="24"/>
          <w:lang w:eastAsia="ar-SA"/>
        </w:rPr>
        <w:t xml:space="preserve">kai </w:t>
      </w:r>
      <w:r w:rsidR="009F36D6" w:rsidRPr="00E35EB8">
        <w:rPr>
          <w:i/>
          <w:noProof/>
          <w:szCs w:val="24"/>
          <w:lang w:eastAsia="ar-SA"/>
        </w:rPr>
        <w:t>reikalaujama</w:t>
      </w:r>
      <w:r w:rsidR="009F36D6" w:rsidRPr="00E35EB8">
        <w:rPr>
          <w:noProof/>
          <w:szCs w:val="24"/>
          <w:lang w:eastAsia="ar-SA"/>
        </w:rPr>
        <w:t>)</w:t>
      </w:r>
      <w:r w:rsidRPr="00E35EB8">
        <w:rPr>
          <w:noProof/>
          <w:szCs w:val="24"/>
          <w:lang w:eastAsia="ar-SA"/>
        </w:rPr>
        <w:t xml:space="preserve"> ar kiti lygiaverčiai dokumentai gali būti pateikti anglų kalba.</w:t>
      </w:r>
      <w:r w:rsidRPr="00E35EB8">
        <w:rPr>
          <w:rFonts w:eastAsia="SimSun"/>
          <w:bCs/>
          <w:noProof/>
          <w:kern w:val="3"/>
          <w:szCs w:val="24"/>
          <w:lang w:eastAsia="zh-CN"/>
        </w:rPr>
        <w:t xml:space="preserve"> Perkančioji organizacija pasilieka teisę bet kuriuo pirkimo procedūros metu paprašyti tiekėjo išversti dokumentus į lietuvių kalbą. </w:t>
      </w:r>
      <w:r w:rsidRPr="00E35EB8">
        <w:rPr>
          <w:szCs w:val="24"/>
        </w:rPr>
        <w:t xml:space="preserve">Pasiūlymo parengimo išlaidas padengia pats tiekėjas. Pasiūlymas turi būti pateikiamas tik elektroninėmis priemonėmis naudojant CVP IS, pasiekiamoje adresu </w:t>
      </w:r>
      <w:hyperlink r:id="rId20" w:history="1">
        <w:r w:rsidRPr="00E35EB8">
          <w:rPr>
            <w:szCs w:val="24"/>
            <w:u w:val="single"/>
          </w:rPr>
          <w:t>https://pirkimai.eviesiejipirkimai.lt</w:t>
        </w:r>
      </w:hyperlink>
      <w:r w:rsidRPr="00E35EB8">
        <w:rPr>
          <w:szCs w:val="24"/>
        </w:rPr>
        <w:t xml:space="preserve">. </w:t>
      </w:r>
      <w:r w:rsidRPr="00E35EB8">
        <w:rPr>
          <w:spacing w:val="-4"/>
          <w:szCs w:val="24"/>
        </w:rPr>
        <w:t>Rengdamas ir teikdamas pasiūlymą, tiekėjas turi vadovautis CVP</w:t>
      </w:r>
      <w:r w:rsidRPr="00E35EB8">
        <w:rPr>
          <w:szCs w:val="24"/>
        </w:rPr>
        <w:t> </w:t>
      </w:r>
      <w:r w:rsidRPr="00E35EB8">
        <w:rPr>
          <w:spacing w:val="-4"/>
          <w:szCs w:val="24"/>
        </w:rPr>
        <w:t>IS administratoriaus – Viešųjų pirkimų tarnybos parengta mokomąja medžiaga ir metodika dėl pasiūlymų rengimo ir teikimo CVP</w:t>
      </w:r>
      <w:r w:rsidRPr="00E35EB8">
        <w:rPr>
          <w:szCs w:val="24"/>
        </w:rPr>
        <w:t> </w:t>
      </w:r>
      <w:r w:rsidRPr="00E35EB8">
        <w:rPr>
          <w:spacing w:val="-4"/>
          <w:szCs w:val="24"/>
        </w:rPr>
        <w:t>IS.</w:t>
      </w:r>
      <w:r w:rsidRPr="00E35EB8">
        <w:rPr>
          <w:szCs w:val="24"/>
        </w:rPr>
        <w:t xml:space="preserve"> Pasiūlymas, pateiktas popierinėje formoje arba ne perkančiosios organizacijos nurodytomis elektroninėmis priemonėmis, nevertinamas. Pasiūlymą gali teikti tik CVP IS registruotas tiekėjas (nemokama registracija adresu </w:t>
      </w:r>
      <w:hyperlink r:id="rId21" w:history="1">
        <w:r w:rsidRPr="00E35EB8">
          <w:rPr>
            <w:szCs w:val="24"/>
            <w:u w:val="single"/>
          </w:rPr>
          <w:t>https://pirkimai.eviesiejipirkimai.lt</w:t>
        </w:r>
      </w:hyperlink>
      <w:r w:rsidRPr="00E35EB8">
        <w:rPr>
          <w:szCs w:val="24"/>
        </w:rPr>
        <w:t xml:space="preserve">). Visi pasiūlyme pateikiami dokumentai turi būti pateikti elektronine forma. Pateikiami dokumentai ar skaitmeninės dokumentų kopijos turi būti prieinami naudojant nediskriminuojančius, visuotinai prieinamus duomenų failų formatus (pvz., </w:t>
      </w:r>
      <w:proofErr w:type="spellStart"/>
      <w:r w:rsidRPr="00E35EB8">
        <w:rPr>
          <w:szCs w:val="24"/>
        </w:rPr>
        <w:t>pdf</w:t>
      </w:r>
      <w:proofErr w:type="spellEnd"/>
      <w:r w:rsidRPr="00E35EB8">
        <w:rPr>
          <w:szCs w:val="24"/>
        </w:rPr>
        <w:t xml:space="preserve">, jpg, </w:t>
      </w:r>
      <w:proofErr w:type="spellStart"/>
      <w:r w:rsidRPr="00E35EB8">
        <w:rPr>
          <w:szCs w:val="24"/>
        </w:rPr>
        <w:t>doc</w:t>
      </w:r>
      <w:proofErr w:type="spellEnd"/>
      <w:r w:rsidRPr="00E35EB8">
        <w:rPr>
          <w:szCs w:val="24"/>
        </w:rPr>
        <w:t xml:space="preserve"> ar kt.).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Pavėluotai gautas pasiūlymas nepriimamas. </w:t>
      </w:r>
    </w:p>
    <w:p w14:paraId="75FF24C2" w14:textId="77777777" w:rsidR="00652CC6" w:rsidRPr="00E35EB8" w:rsidRDefault="00652CC6" w:rsidP="00652CC6">
      <w:pPr>
        <w:tabs>
          <w:tab w:val="left" w:pos="1134"/>
          <w:tab w:val="left" w:pos="1276"/>
          <w:tab w:val="left" w:pos="1440"/>
        </w:tabs>
        <w:spacing w:after="0" w:line="240" w:lineRule="auto"/>
        <w:ind w:firstLine="709"/>
        <w:contextualSpacing/>
        <w:jc w:val="both"/>
        <w:rPr>
          <w:szCs w:val="24"/>
        </w:rPr>
      </w:pPr>
      <w:r w:rsidRPr="00E35EB8">
        <w:rPr>
          <w:szCs w:val="24"/>
        </w:rPr>
        <w:t xml:space="preserve">5.3. Tiekėjas gali pateikti tik vieną pasiūlymą – individualiai arba kaip ūkio subjektų grupės dalyvis. Alternatyvūs pasiūlymai nepriimami ir nevertinami. Jei tiekėjas arba ūkio subjektų grupės dalyvis pateikia daugiau kaip vieną pasiūlymą arba alternatyvius pasiūlymus, visi tokie pasiūlymai bus atmesti. </w:t>
      </w:r>
    </w:p>
    <w:p w14:paraId="58320D21" w14:textId="77777777" w:rsidR="00652CC6" w:rsidRPr="00E35EB8" w:rsidRDefault="00652CC6" w:rsidP="00652CC6">
      <w:pPr>
        <w:tabs>
          <w:tab w:val="left" w:pos="1134"/>
          <w:tab w:val="left" w:pos="1276"/>
          <w:tab w:val="left" w:pos="1440"/>
        </w:tabs>
        <w:spacing w:after="0" w:line="240" w:lineRule="auto"/>
        <w:ind w:firstLine="709"/>
        <w:contextualSpacing/>
        <w:jc w:val="both"/>
        <w:rPr>
          <w:szCs w:val="24"/>
        </w:rPr>
      </w:pPr>
      <w:r w:rsidRPr="00E35EB8">
        <w:rPr>
          <w:szCs w:val="24"/>
        </w:rPr>
        <w:t xml:space="preserve">5.4. </w:t>
      </w:r>
      <w:r w:rsidRPr="00E35EB8">
        <w:rPr>
          <w:b/>
          <w:bCs/>
          <w:szCs w:val="24"/>
        </w:rPr>
        <w:t>Pasiūlymą sudaro tiekėjo CVP IS priemonėmis pateiktų dokumentų visuma</w:t>
      </w:r>
      <w:r w:rsidRPr="00E35EB8">
        <w:rPr>
          <w:szCs w:val="24"/>
        </w:rPr>
        <w:t xml:space="preserve"> (perkančioji organizacija pasilieka sau teisę pareikalauti dokumentų originalų):</w:t>
      </w:r>
    </w:p>
    <w:p w14:paraId="132E7F23" w14:textId="3F4D3B56" w:rsidR="00652CC6" w:rsidRPr="00E35EB8" w:rsidRDefault="00652CC6" w:rsidP="00652CC6">
      <w:pPr>
        <w:tabs>
          <w:tab w:val="left" w:pos="1276"/>
        </w:tabs>
        <w:spacing w:after="0" w:line="240" w:lineRule="auto"/>
        <w:ind w:firstLine="709"/>
        <w:jc w:val="both"/>
        <w:rPr>
          <w:szCs w:val="24"/>
        </w:rPr>
      </w:pPr>
      <w:r w:rsidRPr="00E35EB8">
        <w:rPr>
          <w:szCs w:val="24"/>
        </w:rPr>
        <w:t>5.4.1. Tiekėjas pasiūlymą privalo parengti pagal pirkimo sąlygų 1 priede pateiktą formą</w:t>
      </w:r>
      <w:r w:rsidR="00695777" w:rsidRPr="00E35EB8">
        <w:rPr>
          <w:szCs w:val="24"/>
        </w:rPr>
        <w:t>;</w:t>
      </w:r>
    </w:p>
    <w:p w14:paraId="79D01483" w14:textId="77777777" w:rsidR="00652CC6" w:rsidRPr="00E35EB8" w:rsidRDefault="00652CC6" w:rsidP="00652CC6">
      <w:pPr>
        <w:tabs>
          <w:tab w:val="left" w:pos="1276"/>
        </w:tabs>
        <w:spacing w:after="0" w:line="240" w:lineRule="auto"/>
        <w:ind w:firstLine="709"/>
        <w:jc w:val="both"/>
        <w:rPr>
          <w:bCs/>
          <w:szCs w:val="24"/>
        </w:rPr>
      </w:pPr>
      <w:r w:rsidRPr="00E35EB8">
        <w:rPr>
          <w:szCs w:val="24"/>
        </w:rPr>
        <w:t xml:space="preserve">5.4.2. </w:t>
      </w:r>
      <w:r w:rsidRPr="00E35EB8">
        <w:rPr>
          <w:bCs/>
          <w:szCs w:val="24"/>
        </w:rPr>
        <w:t>Pateikiamas EBVPD, pakeičiantis kompetentingų institucijų išduodamus dokumentus ir preliminariai patvirtinantis, kad tiekėjas atitinka pirkimo dokumentuose nustatytus reikalavimus. Jeigu tiekėjas remiasi subtiekėjo pajėgumais arba pasiūlymą teikia ūkio subjektų grupė – kiekvienas subtiekėjas ar ūkio subjektų grupės narys tokį dokumentą teikia atskirai.</w:t>
      </w:r>
    </w:p>
    <w:p w14:paraId="3EAFEBA3" w14:textId="77777777" w:rsidR="00B25FCE" w:rsidRPr="00E35EB8" w:rsidRDefault="00A42A98" w:rsidP="00652CC6">
      <w:pPr>
        <w:tabs>
          <w:tab w:val="left" w:pos="1276"/>
        </w:tabs>
        <w:spacing w:after="0" w:line="240" w:lineRule="auto"/>
        <w:ind w:firstLine="709"/>
        <w:jc w:val="both"/>
        <w:rPr>
          <w:i/>
          <w:szCs w:val="24"/>
        </w:rPr>
      </w:pPr>
      <w:r w:rsidRPr="00E35EB8">
        <w:rPr>
          <w:i/>
          <w:szCs w:val="24"/>
        </w:rPr>
        <w:t xml:space="preserve">5.4.3. </w:t>
      </w:r>
      <w:r w:rsidRPr="00E5109C">
        <w:rPr>
          <w:i/>
          <w:szCs w:val="24"/>
        </w:rPr>
        <w:t>Perkančioji organizacija pirkimo sąlygų 3.1 papunktyje nurodytų dokumentų, pažymų, patvirtinančių VPĮ 46 straipsnyje nurodytų tiekėjo pašalinimo pagrindų nebuvimą, pateikti nereikalauja. Jų perkančioji organizacija reikalaus tik turėdama pagrįstų abejonių dėl tiekėjo patikimumo.</w:t>
      </w:r>
    </w:p>
    <w:p w14:paraId="54FB2A45" w14:textId="59872080" w:rsidR="009B59C5" w:rsidRPr="00E35EB8" w:rsidRDefault="00652CC6" w:rsidP="00A62935">
      <w:pPr>
        <w:tabs>
          <w:tab w:val="left" w:pos="1134"/>
          <w:tab w:val="left" w:pos="1276"/>
        </w:tabs>
        <w:spacing w:line="240" w:lineRule="auto"/>
        <w:ind w:firstLine="709"/>
        <w:contextualSpacing/>
        <w:jc w:val="both"/>
        <w:rPr>
          <w:i/>
          <w:szCs w:val="24"/>
        </w:rPr>
      </w:pPr>
      <w:r w:rsidRPr="00E35EB8">
        <w:rPr>
          <w:szCs w:val="24"/>
          <w:lang w:eastAsia="lt-LT"/>
        </w:rPr>
        <w:t>5.4.</w:t>
      </w:r>
      <w:r w:rsidR="00D9252A" w:rsidRPr="00E35EB8">
        <w:rPr>
          <w:szCs w:val="24"/>
          <w:lang w:eastAsia="lt-LT"/>
        </w:rPr>
        <w:t>4</w:t>
      </w:r>
      <w:r w:rsidRPr="00E35EB8">
        <w:rPr>
          <w:szCs w:val="24"/>
          <w:lang w:eastAsia="lt-LT"/>
        </w:rPr>
        <w:t xml:space="preserve">. </w:t>
      </w:r>
      <w:r w:rsidR="009B59C5" w:rsidRPr="00E35EB8">
        <w:rPr>
          <w:szCs w:val="24"/>
          <w:lang w:eastAsia="lt-LT"/>
        </w:rPr>
        <w:t xml:space="preserve">Jei pasitelkiami ūkio subjektai ir </w:t>
      </w:r>
      <w:r w:rsidR="00673FF9" w:rsidRPr="00E35EB8">
        <w:rPr>
          <w:szCs w:val="24"/>
          <w:lang w:eastAsia="lt-LT"/>
        </w:rPr>
        <w:t>(</w:t>
      </w:r>
      <w:r w:rsidR="009B59C5" w:rsidRPr="00E35EB8">
        <w:rPr>
          <w:szCs w:val="24"/>
          <w:lang w:eastAsia="lt-LT"/>
        </w:rPr>
        <w:t>ar</w:t>
      </w:r>
      <w:r w:rsidR="00673FF9" w:rsidRPr="00E35EB8">
        <w:rPr>
          <w:szCs w:val="24"/>
          <w:lang w:eastAsia="lt-LT"/>
        </w:rPr>
        <w:t>)</w:t>
      </w:r>
      <w:r w:rsidR="009B59C5" w:rsidRPr="00E35EB8">
        <w:rPr>
          <w:szCs w:val="24"/>
          <w:lang w:eastAsia="lt-LT"/>
        </w:rPr>
        <w:t xml:space="preserve"> </w:t>
      </w:r>
      <w:proofErr w:type="spellStart"/>
      <w:r w:rsidR="009B59C5" w:rsidRPr="00E35EB8">
        <w:rPr>
          <w:szCs w:val="24"/>
          <w:lang w:eastAsia="lt-LT"/>
        </w:rPr>
        <w:t>kvazisubtiekėjai</w:t>
      </w:r>
      <w:proofErr w:type="spellEnd"/>
      <w:r w:rsidR="009B59C5" w:rsidRPr="00E35EB8">
        <w:rPr>
          <w:szCs w:val="24"/>
          <w:lang w:eastAsia="lt-LT"/>
        </w:rPr>
        <w:t>, kurių pajėgumais bus remiamasi, juos įpareigojančių dokumentų (</w:t>
      </w:r>
      <w:r w:rsidR="009B59C5" w:rsidRPr="00E35EB8">
        <w:rPr>
          <w:szCs w:val="24"/>
        </w:rPr>
        <w:t xml:space="preserve">deklaracijų, sutarčių, ketinimo protokolų ar kt.), patvirtinančių tiekėjo galimybes visą pirkimo sutarties vykdymo laikotarpį naudotis kitų ūkio subjektų ir </w:t>
      </w:r>
      <w:r w:rsidR="00673FF9" w:rsidRPr="00E35EB8">
        <w:rPr>
          <w:szCs w:val="24"/>
        </w:rPr>
        <w:t>(</w:t>
      </w:r>
      <w:r w:rsidR="009B59C5" w:rsidRPr="00E35EB8">
        <w:rPr>
          <w:szCs w:val="24"/>
        </w:rPr>
        <w:t>ar</w:t>
      </w:r>
      <w:r w:rsidR="00673FF9" w:rsidRPr="00E35EB8">
        <w:rPr>
          <w:szCs w:val="24"/>
        </w:rPr>
        <w:t>)</w:t>
      </w:r>
      <w:r w:rsidR="009B59C5" w:rsidRPr="00E35EB8">
        <w:rPr>
          <w:szCs w:val="24"/>
        </w:rPr>
        <w:t xml:space="preserve"> </w:t>
      </w:r>
      <w:proofErr w:type="spellStart"/>
      <w:r w:rsidR="009B59C5" w:rsidRPr="00E35EB8">
        <w:rPr>
          <w:szCs w:val="24"/>
        </w:rPr>
        <w:t>kvazisubtiekėjų</w:t>
      </w:r>
      <w:proofErr w:type="spellEnd"/>
      <w:r w:rsidR="009B59C5" w:rsidRPr="00E35EB8">
        <w:rPr>
          <w:szCs w:val="24"/>
        </w:rPr>
        <w:t xml:space="preserve"> pajėgumais, kopijos. </w:t>
      </w:r>
      <w:r w:rsidR="009B59C5" w:rsidRPr="00E35EB8">
        <w:rPr>
          <w:i/>
          <w:szCs w:val="24"/>
        </w:rPr>
        <w:t>Perkančioji organizacija aktualių dokumentų, patvirtinančių tiekėjo galimybę remtis kitų ūkio subjektų ir</w:t>
      </w:r>
      <w:r w:rsidR="00673FF9" w:rsidRPr="00E35EB8">
        <w:rPr>
          <w:i/>
          <w:szCs w:val="24"/>
        </w:rPr>
        <w:t xml:space="preserve"> (</w:t>
      </w:r>
      <w:r w:rsidR="009B59C5" w:rsidRPr="00E35EB8">
        <w:rPr>
          <w:i/>
          <w:szCs w:val="24"/>
        </w:rPr>
        <w:t>ar</w:t>
      </w:r>
      <w:r w:rsidR="00673FF9" w:rsidRPr="00E35EB8">
        <w:rPr>
          <w:i/>
          <w:szCs w:val="24"/>
        </w:rPr>
        <w:t>)</w:t>
      </w:r>
      <w:r w:rsidR="009B59C5" w:rsidRPr="00E35EB8">
        <w:rPr>
          <w:i/>
          <w:szCs w:val="24"/>
        </w:rPr>
        <w:t xml:space="preserve"> </w:t>
      </w:r>
      <w:proofErr w:type="spellStart"/>
      <w:r w:rsidR="009B59C5" w:rsidRPr="00E35EB8">
        <w:rPr>
          <w:i/>
          <w:szCs w:val="24"/>
          <w:lang w:eastAsia="lt-LT"/>
        </w:rPr>
        <w:t>kvazisubtiekėjų</w:t>
      </w:r>
      <w:proofErr w:type="spellEnd"/>
      <w:r w:rsidR="009B59C5" w:rsidRPr="00E35EB8">
        <w:rPr>
          <w:i/>
          <w:szCs w:val="24"/>
        </w:rPr>
        <w:t xml:space="preserve"> pajėgumais visą sutarties galiojimo laikotarpį, reikalaus pateikti tik iš to tiekėjo, kurio pasiūlymas pagal vertinimo rezultatus galės būti pripažintas laimėjusiu.</w:t>
      </w:r>
    </w:p>
    <w:p w14:paraId="4291857D" w14:textId="281DDF64" w:rsidR="00652CC6" w:rsidRPr="00E35EB8" w:rsidRDefault="00652CC6" w:rsidP="00652CC6">
      <w:pPr>
        <w:tabs>
          <w:tab w:val="left" w:pos="1134"/>
          <w:tab w:val="left" w:pos="1276"/>
        </w:tabs>
        <w:spacing w:line="240" w:lineRule="auto"/>
        <w:ind w:firstLine="709"/>
        <w:contextualSpacing/>
        <w:jc w:val="both"/>
        <w:rPr>
          <w:szCs w:val="24"/>
        </w:rPr>
      </w:pPr>
      <w:r w:rsidRPr="00E35EB8">
        <w:rPr>
          <w:szCs w:val="24"/>
        </w:rPr>
        <w:t>5.4.</w:t>
      </w:r>
      <w:r w:rsidR="00701D4C" w:rsidRPr="00E35EB8">
        <w:rPr>
          <w:szCs w:val="24"/>
        </w:rPr>
        <w:t>5</w:t>
      </w:r>
      <w:r w:rsidRPr="00E35EB8">
        <w:rPr>
          <w:szCs w:val="24"/>
        </w:rPr>
        <w:t>. Įgaliojimo ar kito dokumento (pvz., pareigybės aprašymo), suteikiančio teisę pasirašyti tiekėjo pasiūlymą, skaitmeninė kopija.</w:t>
      </w:r>
    </w:p>
    <w:p w14:paraId="63BADFE1" w14:textId="0050C33C" w:rsidR="002519B6" w:rsidRPr="00E35EB8" w:rsidRDefault="00652CC6" w:rsidP="00412E6C">
      <w:pPr>
        <w:tabs>
          <w:tab w:val="left" w:pos="1134"/>
          <w:tab w:val="left" w:pos="1276"/>
        </w:tabs>
        <w:spacing w:after="0" w:line="240" w:lineRule="auto"/>
        <w:ind w:firstLine="709"/>
        <w:contextualSpacing/>
        <w:jc w:val="both"/>
        <w:rPr>
          <w:bCs/>
          <w:szCs w:val="24"/>
        </w:rPr>
      </w:pPr>
      <w:r w:rsidRPr="00E35EB8">
        <w:rPr>
          <w:szCs w:val="24"/>
        </w:rPr>
        <w:t>5.4.</w:t>
      </w:r>
      <w:r w:rsidR="00701D4C" w:rsidRPr="00E35EB8">
        <w:rPr>
          <w:szCs w:val="24"/>
        </w:rPr>
        <w:t>6</w:t>
      </w:r>
      <w:r w:rsidRPr="00E35EB8">
        <w:rPr>
          <w:szCs w:val="24"/>
        </w:rPr>
        <w:t xml:space="preserve">. </w:t>
      </w:r>
      <w:r w:rsidRPr="00E35EB8">
        <w:rPr>
          <w:bCs/>
          <w:szCs w:val="24"/>
        </w:rPr>
        <w:t>Jungtinės veiklos sutarties originalo skaitmeninė kopija (jeigu dalyvauja ūkio subjektų grupė jungtinės veiklos pagrindu).</w:t>
      </w:r>
    </w:p>
    <w:p w14:paraId="2805E75C" w14:textId="58908007" w:rsidR="00652CC6" w:rsidRPr="00E35EB8" w:rsidRDefault="00652CC6" w:rsidP="00652CC6">
      <w:pPr>
        <w:tabs>
          <w:tab w:val="left" w:pos="1134"/>
          <w:tab w:val="left" w:pos="1276"/>
        </w:tabs>
        <w:spacing w:after="0" w:line="240" w:lineRule="auto"/>
        <w:ind w:firstLine="709"/>
        <w:contextualSpacing/>
        <w:jc w:val="both"/>
        <w:rPr>
          <w:szCs w:val="24"/>
        </w:rPr>
      </w:pPr>
      <w:r w:rsidRPr="00E35EB8">
        <w:rPr>
          <w:szCs w:val="24"/>
        </w:rPr>
        <w:t>5.4.</w:t>
      </w:r>
      <w:r w:rsidR="009E6F2C" w:rsidRPr="00E35EB8">
        <w:rPr>
          <w:szCs w:val="24"/>
        </w:rPr>
        <w:t>7</w:t>
      </w:r>
      <w:r w:rsidRPr="00E35EB8">
        <w:rPr>
          <w:szCs w:val="24"/>
        </w:rPr>
        <w:t>. Kita pirkimo sąlygose prašoma informacija ir (ar) dokumentai.</w:t>
      </w:r>
    </w:p>
    <w:p w14:paraId="05897730" w14:textId="77777777" w:rsidR="00652CC6" w:rsidRPr="00E35EB8" w:rsidRDefault="00652CC6" w:rsidP="006311F6">
      <w:pPr>
        <w:numPr>
          <w:ilvl w:val="1"/>
          <w:numId w:val="15"/>
        </w:numPr>
        <w:tabs>
          <w:tab w:val="left" w:pos="709"/>
          <w:tab w:val="left" w:pos="851"/>
          <w:tab w:val="left" w:pos="1276"/>
          <w:tab w:val="left" w:pos="6237"/>
        </w:tabs>
        <w:spacing w:after="0" w:line="240" w:lineRule="auto"/>
        <w:ind w:left="0" w:firstLine="709"/>
        <w:jc w:val="both"/>
        <w:rPr>
          <w:szCs w:val="24"/>
        </w:rPr>
      </w:pPr>
      <w:r w:rsidRPr="00E35EB8">
        <w:rPr>
          <w:b/>
          <w:szCs w:val="24"/>
        </w:rPr>
        <w:t>Pasiūlymas turi būti pateiktas iki CVP IS nurodyto pasiūlymų pateikimo termino pabaigos</w:t>
      </w:r>
      <w:r w:rsidRPr="00E35EB8">
        <w:rPr>
          <w:szCs w:val="24"/>
        </w:rPr>
        <w:t xml:space="preserve"> tik elektroninėmis priemonėmis, naudojant CVP IS. Pasiūlymo pateikimo data laikoma ta, kuomet gaunamas visas pasiūlymas. Tiekėjui CVP IS susirašinėjimo priemonėmis paprašius, perkančioji organizacija CVP IS susirašinėjimo priemonėmis patvirtina, kad tiekėjo pasiūlymas yra gautas ir nurodo gavimo dieną, valandą ir minutę. </w:t>
      </w:r>
      <w:r w:rsidRPr="00E35EB8">
        <w:rPr>
          <w:szCs w:val="24"/>
          <w:lang w:eastAsia="lt-LT"/>
        </w:rPr>
        <w:t>Perkančioji organizacija neatsako už elektros tiekimo, CVP IS sistemos sutrikimus ar už pavėluotai gautą pasiūlymą, taip pat perkančioji organizacija neatsako už nenumatytus atvejus, dėl kurių pasiūlymai nebuvo gauti ar gauti pavėluotai.</w:t>
      </w:r>
    </w:p>
    <w:p w14:paraId="7746865E" w14:textId="77777777" w:rsidR="00392ADA" w:rsidRPr="00E35EB8" w:rsidRDefault="00392ADA" w:rsidP="00392ADA">
      <w:pPr>
        <w:numPr>
          <w:ilvl w:val="1"/>
          <w:numId w:val="15"/>
        </w:numPr>
        <w:tabs>
          <w:tab w:val="left" w:pos="709"/>
          <w:tab w:val="left" w:pos="851"/>
          <w:tab w:val="left" w:pos="1276"/>
          <w:tab w:val="left" w:pos="6237"/>
        </w:tabs>
        <w:spacing w:after="0" w:line="240" w:lineRule="auto"/>
        <w:ind w:left="0" w:firstLine="709"/>
        <w:contextualSpacing/>
        <w:jc w:val="both"/>
        <w:rPr>
          <w:szCs w:val="24"/>
          <w:u w:val="single"/>
        </w:rPr>
      </w:pPr>
      <w:r w:rsidRPr="00E35EB8">
        <w:rPr>
          <w:szCs w:val="24"/>
        </w:rPr>
        <w:t xml:space="preserve">Tiekėjas pasiūlyme turi nurodyti, kokia pasiūlyme pateikta informacija yra konfidenciali (pirkimo sąlygų 1 priedo </w:t>
      </w:r>
      <w:r w:rsidRPr="00227BB6">
        <w:rPr>
          <w:szCs w:val="24"/>
        </w:rPr>
        <w:t>3</w:t>
      </w:r>
      <w:r w:rsidRPr="00E35EB8">
        <w:rPr>
          <w:szCs w:val="24"/>
        </w:rPr>
        <w:t xml:space="preserve"> punktas). </w:t>
      </w:r>
      <w:r w:rsidRPr="00E35EB8">
        <w:rPr>
          <w:rFonts w:eastAsia="Times New Roman"/>
          <w:color w:val="000000"/>
          <w:szCs w:val="24"/>
        </w:rPr>
        <w:t xml:space="preserve">Konfidencialia negalima laikyti informacijos, nurodytos Viešųjų pirkimų įstatymo 20 straipsnio 2 dalyje. </w:t>
      </w:r>
      <w:r w:rsidRPr="00E35EB8">
        <w:rPr>
          <w:rFonts w:eastAsia="Times New Roman"/>
          <w:szCs w:val="24"/>
        </w:rPr>
        <w:t xml:space="preserve">Tiekėjas negali nurodyti, kad konfidenciali informacija yra pasiūlymo kaina (išskyrus jos sudedamąsias dalis) arba, kad visa pasiūlyme pateikta informacija yra konfidenciali. </w:t>
      </w:r>
      <w:r w:rsidRPr="00E35EB8">
        <w:rPr>
          <w:rFonts w:eastAsia="Times New Roman"/>
          <w:b/>
          <w:bCs/>
          <w:szCs w:val="24"/>
        </w:rPr>
        <w:t xml:space="preserve">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 </w:t>
      </w:r>
    </w:p>
    <w:p w14:paraId="7F271715" w14:textId="77777777" w:rsidR="00AD7C6B" w:rsidRPr="00E35EB8" w:rsidRDefault="00AD7C6B" w:rsidP="00AD7C6B">
      <w:pPr>
        <w:numPr>
          <w:ilvl w:val="1"/>
          <w:numId w:val="15"/>
        </w:numPr>
        <w:tabs>
          <w:tab w:val="left" w:pos="709"/>
          <w:tab w:val="left" w:pos="851"/>
          <w:tab w:val="left" w:pos="1276"/>
          <w:tab w:val="left" w:pos="6237"/>
        </w:tabs>
        <w:spacing w:after="0" w:line="240" w:lineRule="auto"/>
        <w:ind w:left="0" w:firstLine="709"/>
        <w:contextualSpacing/>
        <w:jc w:val="both"/>
        <w:rPr>
          <w:szCs w:val="24"/>
          <w:u w:val="single"/>
        </w:rPr>
      </w:pPr>
      <w:r w:rsidRPr="00E35EB8">
        <w:rPr>
          <w:szCs w:val="24"/>
        </w:rPr>
        <w:t xml:space="preserve">Suinteresuoti dalyviai nuo perkančiosios organizacijos pranešimo apie sprendimą nustatyti laimėjusį pasiūlymą pateikimo dalyviams dienos iki atidėjimo termino pabaigos (jeigu toks taikomas) gali prašyti perkančiosios organizacijos pateikti laimėjusį pasiūlymą. </w:t>
      </w:r>
    </w:p>
    <w:p w14:paraId="2D1642B8" w14:textId="77777777" w:rsidR="008A6BE0" w:rsidRPr="00E35EB8" w:rsidRDefault="008A6BE0" w:rsidP="008A6BE0">
      <w:pPr>
        <w:numPr>
          <w:ilvl w:val="1"/>
          <w:numId w:val="15"/>
        </w:numPr>
        <w:tabs>
          <w:tab w:val="left" w:pos="709"/>
          <w:tab w:val="left" w:pos="851"/>
          <w:tab w:val="left" w:pos="1276"/>
          <w:tab w:val="left" w:pos="6237"/>
        </w:tabs>
        <w:spacing w:after="0" w:line="240" w:lineRule="auto"/>
        <w:ind w:left="0" w:firstLine="709"/>
        <w:contextualSpacing/>
        <w:jc w:val="both"/>
        <w:rPr>
          <w:szCs w:val="24"/>
          <w:u w:val="single"/>
        </w:rPr>
      </w:pPr>
      <w:r w:rsidRPr="00E35EB8">
        <w:rPr>
          <w:szCs w:val="24"/>
        </w:rPr>
        <w:t>Pasiūlyme nurodoma kaina pateikiama eurais turi būti išreikšta ir apskaičiuota taip, kaip nurodyta pirkimo sąlygų 1 priede. Apskaičiuojant kainą, turi būti atsižvelgta į visą pirkimo sąlygų 1 priede nurodytą paslaugų apimtį, kainos sudėtines dalis, į pirkimo sąlygų 2 priede pateiktą techninę specifikaciją ir kt. Į paslaugų kainą turi būti įskaityti visi mokesčiai (įskaitant PVM</w:t>
      </w:r>
      <w:r w:rsidRPr="00E35EB8">
        <w:rPr>
          <w:b/>
          <w:szCs w:val="24"/>
        </w:rPr>
        <w:t xml:space="preserve"> </w:t>
      </w:r>
      <w:r w:rsidRPr="00E35EB8">
        <w:rPr>
          <w:szCs w:val="24"/>
        </w:rPr>
        <w:t xml:space="preserve">ir visas tiekėjo išlaidas, būtinas teikti paslaugas (įskaitant sąskaitų-faktūrų pateikimą naudojantis </w:t>
      </w:r>
      <w:r w:rsidRPr="00E35EB8">
        <w:rPr>
          <w:szCs w:val="24"/>
          <w:shd w:val="clear" w:color="auto" w:fill="FFFFFF"/>
        </w:rPr>
        <w:t>Sąskaitų administravimo bendrosios informacinės sistema (SABIS).</w:t>
      </w:r>
      <w:r w:rsidRPr="00E35EB8">
        <w:rPr>
          <w:szCs w:val="24"/>
          <w:u w:val="single"/>
          <w:shd w:val="clear" w:color="auto" w:fill="FFFFFF"/>
        </w:rPr>
        <w:t xml:space="preserve"> </w:t>
      </w:r>
    </w:p>
    <w:p w14:paraId="1BAF74DB" w14:textId="77777777" w:rsidR="00652CC6" w:rsidRPr="00E35EB8" w:rsidRDefault="00652CC6" w:rsidP="006311F6">
      <w:pPr>
        <w:numPr>
          <w:ilvl w:val="1"/>
          <w:numId w:val="15"/>
        </w:numPr>
        <w:tabs>
          <w:tab w:val="left" w:pos="993"/>
          <w:tab w:val="left" w:pos="1134"/>
        </w:tabs>
        <w:spacing w:after="0" w:line="240" w:lineRule="auto"/>
        <w:ind w:left="0" w:firstLine="709"/>
        <w:jc w:val="both"/>
        <w:rPr>
          <w:szCs w:val="24"/>
          <w:u w:val="single"/>
        </w:rPr>
      </w:pPr>
      <w:r w:rsidRPr="00E35EB8">
        <w:rPr>
          <w:szCs w:val="24"/>
        </w:rPr>
        <w:t>Pasiūlymas galioja jame tiekėjo nurodytą laiką. Pasiūlymas turi galioti ne trumpiau nei 3 (tris) mėnesius nuo perkančiosios organizacijos nustatyto pasiūlymų pateikimo termino pabaigos. Jeigu pasiūlyme nenurodytas jo galiojimo laikas, laikoma, kad pasiūlymas galioja tiek, kiek numatyta pirkimo dokumentuose.</w:t>
      </w:r>
    </w:p>
    <w:p w14:paraId="3522A584" w14:textId="77777777" w:rsidR="00652CC6" w:rsidRPr="00E35EB8" w:rsidRDefault="00652CC6" w:rsidP="006311F6">
      <w:pPr>
        <w:numPr>
          <w:ilvl w:val="1"/>
          <w:numId w:val="15"/>
        </w:numPr>
        <w:tabs>
          <w:tab w:val="left" w:pos="709"/>
        </w:tabs>
        <w:spacing w:after="0" w:line="240" w:lineRule="auto"/>
        <w:ind w:left="0" w:firstLine="709"/>
        <w:jc w:val="both"/>
        <w:rPr>
          <w:szCs w:val="24"/>
        </w:rPr>
      </w:pPr>
      <w:r w:rsidRPr="00E35EB8">
        <w:rPr>
          <w:szCs w:val="24"/>
        </w:rPr>
        <w:t>Pirkimo procedūrų metu, taip pat sustabdžius pirkimo procedūras dėl laikinųjų apsaugos priemonių taikymo perkančioji organizacija turi teisę prašyti, kad tiekėjas pratęstų jo galiojimą iki konkrečiai nurodyto laiko. Tiekėjas gali atmesti tokį prašymą.</w:t>
      </w:r>
    </w:p>
    <w:p w14:paraId="0D347606" w14:textId="77777777" w:rsidR="00652CC6" w:rsidRPr="00E35EB8" w:rsidRDefault="00652CC6" w:rsidP="006311F6">
      <w:pPr>
        <w:numPr>
          <w:ilvl w:val="1"/>
          <w:numId w:val="15"/>
        </w:numPr>
        <w:tabs>
          <w:tab w:val="left" w:pos="0"/>
          <w:tab w:val="left" w:pos="709"/>
          <w:tab w:val="left" w:pos="851"/>
          <w:tab w:val="left" w:pos="1276"/>
        </w:tabs>
        <w:spacing w:after="0" w:line="240" w:lineRule="auto"/>
        <w:ind w:left="0" w:firstLine="709"/>
        <w:jc w:val="both"/>
        <w:rPr>
          <w:szCs w:val="24"/>
        </w:rPr>
      </w:pPr>
      <w:r w:rsidRPr="00E35EB8">
        <w:rPr>
          <w:szCs w:val="24"/>
        </w:rPr>
        <w:t xml:space="preserve">Perkančioji organizacija turi teisę pratęsti pasiūlymų pateikimo terminą. </w:t>
      </w:r>
      <w:r w:rsidRPr="00E35EB8">
        <w:rPr>
          <w:szCs w:val="24"/>
          <w:lang w:eastAsia="lt-LT"/>
        </w:rPr>
        <w:t xml:space="preserve">Apie naują pasiūlymų pateikimo terminą perkančioji organizacija paskelbia Viešųjų pirkimų įstatyme nustatyta tvarka ir išsiunčia pranešimus visiems tiekėjams, kurie prisijungė prie pirkimo. </w:t>
      </w:r>
      <w:r w:rsidRPr="00E35EB8">
        <w:rPr>
          <w:szCs w:val="24"/>
        </w:rPr>
        <w:t>Kai tikslinama paskelbta informacija, perkančioji organizacija privalo atitinkamai patikslinti skelbimą.</w:t>
      </w:r>
    </w:p>
    <w:p w14:paraId="30A07915" w14:textId="77777777" w:rsidR="00652CC6" w:rsidRPr="00E35EB8" w:rsidRDefault="00652CC6" w:rsidP="006311F6">
      <w:pPr>
        <w:numPr>
          <w:ilvl w:val="1"/>
          <w:numId w:val="15"/>
        </w:numPr>
        <w:tabs>
          <w:tab w:val="left" w:pos="0"/>
          <w:tab w:val="left" w:pos="709"/>
          <w:tab w:val="left" w:pos="851"/>
          <w:tab w:val="left" w:pos="1276"/>
        </w:tabs>
        <w:spacing w:after="0" w:line="240" w:lineRule="auto"/>
        <w:ind w:left="0" w:firstLine="709"/>
        <w:jc w:val="both"/>
        <w:rPr>
          <w:szCs w:val="24"/>
        </w:rPr>
      </w:pPr>
      <w:r w:rsidRPr="00E35EB8">
        <w:rPr>
          <w:szCs w:val="24"/>
        </w:rPr>
        <w:t>Tiekėjas CVP IS priemonėmis pateiktą pasiūlymą iki nustatyto pasiūlymų pateikimo termino pabaigos gali atsiimti bei pakeisti. Norėdamas atšaukti ar pakeisti pasiūlymą, tiekėjas CVP IS pasiūlymo lange spaudžia „Atsiimti pasiūlymą“. Norėdamas vėl pateikti atsiimtą ar pakeistą pasiūlymą, tiekėjas turi jį pateikti iš naujo. Suėjus pasiūlymų pateikimo terminui, atšaukti ar pakeisti pasiūlymo nebus galima.</w:t>
      </w:r>
    </w:p>
    <w:p w14:paraId="1751D740" w14:textId="77777777" w:rsidR="00652CC6" w:rsidRPr="00E35EB8" w:rsidRDefault="00652CC6" w:rsidP="006311F6">
      <w:pPr>
        <w:numPr>
          <w:ilvl w:val="1"/>
          <w:numId w:val="15"/>
        </w:numPr>
        <w:tabs>
          <w:tab w:val="left" w:pos="0"/>
          <w:tab w:val="left" w:pos="709"/>
          <w:tab w:val="left" w:pos="851"/>
          <w:tab w:val="left" w:pos="1276"/>
        </w:tabs>
        <w:spacing w:after="0" w:line="240" w:lineRule="auto"/>
        <w:ind w:left="0" w:firstLine="709"/>
        <w:jc w:val="both"/>
        <w:rPr>
          <w:rFonts w:eastAsia="Times New Roman"/>
          <w:szCs w:val="24"/>
        </w:rPr>
      </w:pPr>
      <w:r w:rsidRPr="00E35EB8">
        <w:rPr>
          <w:rFonts w:eastAsia="Times New Roman"/>
          <w:szCs w:val="24"/>
          <w:lang w:eastAsia="lt-LT"/>
        </w:rPr>
        <w:t>P</w:t>
      </w:r>
      <w:r w:rsidRPr="00E35EB8">
        <w:rPr>
          <w:rFonts w:eastAsia="Times New Roman"/>
          <w:szCs w:val="24"/>
        </w:rPr>
        <w:t>erkančioji</w:t>
      </w:r>
      <w:r w:rsidRPr="00E35EB8">
        <w:rPr>
          <w:rFonts w:eastAsia="Times New Roman"/>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39BB63B4" w14:textId="5284E7DA" w:rsidR="00652CC6" w:rsidRPr="00E35EB8" w:rsidRDefault="00F97A57" w:rsidP="00F97A57">
      <w:pPr>
        <w:widowControl w:val="0"/>
        <w:spacing w:before="240" w:after="240" w:line="240" w:lineRule="auto"/>
        <w:jc w:val="center"/>
        <w:outlineLvl w:val="0"/>
        <w:rPr>
          <w:b/>
          <w:szCs w:val="24"/>
        </w:rPr>
      </w:pPr>
      <w:r w:rsidRPr="00E35EB8">
        <w:rPr>
          <w:b/>
          <w:szCs w:val="24"/>
        </w:rPr>
        <w:t>6. </w:t>
      </w:r>
      <w:r w:rsidR="00652CC6" w:rsidRPr="00E35EB8">
        <w:rPr>
          <w:b/>
          <w:szCs w:val="24"/>
        </w:rPr>
        <w:t>PASIŪLYMO GALIOJIMO UŽTIKRINIMAS</w:t>
      </w:r>
    </w:p>
    <w:p w14:paraId="64ECC5BB" w14:textId="77777777" w:rsidR="00D204C9" w:rsidRPr="00E35EB8" w:rsidRDefault="00DA4EF1" w:rsidP="00F12EAE">
      <w:pPr>
        <w:spacing w:after="0" w:line="240" w:lineRule="auto"/>
        <w:ind w:firstLine="709"/>
        <w:jc w:val="both"/>
        <w:rPr>
          <w:rFonts w:eastAsia="Times New Roman"/>
          <w:szCs w:val="24"/>
        </w:rPr>
      </w:pPr>
      <w:r w:rsidRPr="00E35EB8">
        <w:rPr>
          <w:szCs w:val="24"/>
        </w:rPr>
        <w:t xml:space="preserve">6.1. </w:t>
      </w:r>
      <w:r w:rsidR="00F12EAE" w:rsidRPr="00E35EB8">
        <w:rPr>
          <w:rFonts w:eastAsia="Times New Roman"/>
          <w:szCs w:val="24"/>
        </w:rPr>
        <w:t>Pasiūlymo galiojimo užtikrinimas nereikalaujamas.</w:t>
      </w:r>
    </w:p>
    <w:p w14:paraId="6A6A92DD" w14:textId="77777777" w:rsidR="00D204C9" w:rsidRPr="00E35EB8" w:rsidRDefault="00D204C9" w:rsidP="00652CC6">
      <w:pPr>
        <w:tabs>
          <w:tab w:val="left" w:pos="567"/>
          <w:tab w:val="left" w:pos="709"/>
        </w:tabs>
        <w:spacing w:after="0" w:line="240" w:lineRule="auto"/>
        <w:jc w:val="both"/>
        <w:rPr>
          <w:rFonts w:eastAsia="Times New Roman"/>
          <w:szCs w:val="24"/>
        </w:rPr>
      </w:pPr>
    </w:p>
    <w:p w14:paraId="159112C3" w14:textId="77777777" w:rsidR="00652CC6" w:rsidRPr="00E35EB8" w:rsidRDefault="00652CC6" w:rsidP="00652CC6">
      <w:pPr>
        <w:spacing w:after="0" w:line="240" w:lineRule="auto"/>
        <w:jc w:val="center"/>
        <w:rPr>
          <w:szCs w:val="24"/>
        </w:rPr>
      </w:pPr>
      <w:r w:rsidRPr="00E35EB8">
        <w:rPr>
          <w:b/>
          <w:szCs w:val="24"/>
        </w:rPr>
        <w:t>7. PIRKIMO SĄLYGŲ PAAIŠKINIMAS IR PATIKSLINIMAS</w:t>
      </w:r>
    </w:p>
    <w:p w14:paraId="79897A95" w14:textId="77777777" w:rsidR="001D55A4" w:rsidRPr="00E35EB8" w:rsidRDefault="001D55A4" w:rsidP="001D55A4">
      <w:pPr>
        <w:widowControl w:val="0"/>
        <w:spacing w:before="240" w:after="0" w:line="240" w:lineRule="auto"/>
        <w:ind w:firstLine="709"/>
        <w:jc w:val="both"/>
        <w:outlineLvl w:val="0"/>
        <w:rPr>
          <w:szCs w:val="24"/>
        </w:rPr>
      </w:pPr>
      <w:r w:rsidRPr="00E35EB8">
        <w:rPr>
          <w:szCs w:val="24"/>
        </w:rPr>
        <w:t xml:space="preserve">7.1. Pirkimo sąlygos gali būti paaiškinamos, patikslinamos tiekėjo iniciatyva, jam CVP IS susirašinėjimo priemonėmis </w:t>
      </w:r>
      <w:r w:rsidRPr="00E35EB8">
        <w:rPr>
          <w:szCs w:val="24"/>
          <w:lang w:eastAsia="lt-LT"/>
        </w:rPr>
        <w:t>kreipiantis į perkančiąją organizaciją</w:t>
      </w:r>
      <w:r w:rsidRPr="00E35EB8">
        <w:rPr>
          <w:szCs w:val="24"/>
        </w:rPr>
        <w:t xml:space="preserve"> </w:t>
      </w:r>
      <w:r w:rsidRPr="00E5109C">
        <w:rPr>
          <w:szCs w:val="24"/>
        </w:rPr>
        <w:t>ne vėliau kaip likus 7 (septynioms) dienoms iki pasiūlymų pateikimo termino pabaigos.</w:t>
      </w:r>
      <w:r w:rsidRPr="00E35EB8">
        <w:rPr>
          <w:szCs w:val="24"/>
        </w:rPr>
        <w:t xml:space="preserve"> Tiekėjas turėtų būti aktyvus ir pateikti klausimus ar paprašyti paaiškinti pirkimo sąlygas iš karto jas išanalizavęs, atsižvelgdamas į tai, kad, pasibaigus pasiūlymo pateikimo terminui, pasiūlymo turinio keisti nebus galima. </w:t>
      </w:r>
    </w:p>
    <w:p w14:paraId="2A30ABBA" w14:textId="77777777" w:rsidR="001D55A4" w:rsidRPr="00E35EB8" w:rsidRDefault="001D55A4" w:rsidP="001D55A4">
      <w:pPr>
        <w:spacing w:after="0" w:line="240" w:lineRule="auto"/>
        <w:ind w:firstLine="709"/>
        <w:jc w:val="both"/>
        <w:rPr>
          <w:szCs w:val="24"/>
        </w:rPr>
      </w:pPr>
      <w:r w:rsidRPr="00E35EB8">
        <w:rPr>
          <w:szCs w:val="24"/>
        </w:rPr>
        <w:t>7.2. Perkančioji organizacija į gautą prašymą paaiškinti pirkimo sąlygas atsako ne vėliau kaip per 4 (keturias) dienas nuo prašymo gavimo dienos. Perkančioji organizacija pirkimo dokumentų paaiškinimus skelbia CVP IS, nenurodydama, iš ko gautas prašymas duoti paaiškinimą, ne vėliau kaip likus 4  (keturioms) dienoms iki pasiūlymų pateikimo termino pabaigos.</w:t>
      </w:r>
    </w:p>
    <w:p w14:paraId="2838D351" w14:textId="77777777" w:rsidR="001D55A4" w:rsidRPr="00E35EB8" w:rsidRDefault="001D55A4" w:rsidP="001D55A4">
      <w:pPr>
        <w:spacing w:after="0" w:line="240" w:lineRule="auto"/>
        <w:ind w:firstLine="709"/>
        <w:jc w:val="both"/>
        <w:rPr>
          <w:szCs w:val="24"/>
        </w:rPr>
      </w:pPr>
      <w:r w:rsidRPr="00E35EB8">
        <w:rPr>
          <w:szCs w:val="24"/>
        </w:rPr>
        <w:t>7.3. Perkančioji organizacija savo iniciatyva gali paaiškinti (patikslinti) dokumentus nesibaigus pasiūlymų pateikimo terminui. Tokie paaiškinimai (patikslinimai) skelbiami CVP IS priemonėmis ne vėliau kaip likus 4 (keturioms) dienoms iki pasiūlymų pateikimo termino pabaigos.</w:t>
      </w:r>
    </w:p>
    <w:p w14:paraId="270F8E9D" w14:textId="77777777" w:rsidR="001D55A4" w:rsidRPr="00E35EB8" w:rsidRDefault="001D55A4" w:rsidP="001D55A4">
      <w:pPr>
        <w:spacing w:after="0" w:line="240" w:lineRule="auto"/>
        <w:ind w:firstLine="709"/>
        <w:jc w:val="both"/>
        <w:rPr>
          <w:szCs w:val="24"/>
        </w:rPr>
      </w:pPr>
      <w:r w:rsidRPr="00E35EB8">
        <w:rPr>
          <w:szCs w:val="24"/>
        </w:rPr>
        <w:t>7.4. Jeigu perkančioji organizacija pirkimo sąlygas paaiškina (patikslina) ir negali pirkimo sąlygų paaiškinimų (patikslinimų) pateikti taip, kad visi tiekėjai, juos gautų ne vėliau kaip likus 4 (keturioms) dienoms iki pasiūlymų pateikimo termino pabaigos, perkelia pasiūlymų pateikimo terminą laikui, per kurį tiekėjai, rengdami pirkimo pasiūlymus, galėtų atsižvelgti į šiuos paaiškinimus (patikslinimus). Kai tikslinama skelbime paskelbta informacija, perkančioji organizacija privalo atitinkamai patikslinti skelbimą.</w:t>
      </w:r>
    </w:p>
    <w:p w14:paraId="1ADEDBC1" w14:textId="77777777" w:rsidR="001D55A4" w:rsidRPr="00E35EB8" w:rsidRDefault="001D55A4" w:rsidP="001D55A4">
      <w:pPr>
        <w:spacing w:after="0" w:line="240" w:lineRule="auto"/>
        <w:ind w:firstLine="709"/>
        <w:jc w:val="both"/>
        <w:rPr>
          <w:szCs w:val="24"/>
        </w:rPr>
      </w:pPr>
      <w:r w:rsidRPr="00E35EB8">
        <w:rPr>
          <w:szCs w:val="24"/>
        </w:rPr>
        <w:t>7.5. Bet kokia informacija, prašymai paaiškinti pirkimo sąlygas, pirkimo sąlygų paaiškinimai, pranešimai ar kitas perkančiosios organizacijos ir tiekėjo susirašinėjimas vykdomas tik CVP IS susirašinėjimo priemonėmis ir tik CVP IS.</w:t>
      </w:r>
    </w:p>
    <w:p w14:paraId="72A12FDC" w14:textId="3B3049D5" w:rsidR="001D55A4" w:rsidRPr="00E35EB8" w:rsidRDefault="001D55A4" w:rsidP="001D55A4">
      <w:pPr>
        <w:spacing w:after="0" w:line="240" w:lineRule="auto"/>
        <w:ind w:firstLine="709"/>
        <w:jc w:val="both"/>
        <w:rPr>
          <w:spacing w:val="-2"/>
          <w:szCs w:val="24"/>
        </w:rPr>
      </w:pPr>
      <w:r w:rsidRPr="00E35EB8">
        <w:rPr>
          <w:szCs w:val="24"/>
        </w:rPr>
        <w:t xml:space="preserve">7.6. </w:t>
      </w:r>
      <w:r w:rsidRPr="00E35EB8">
        <w:rPr>
          <w:spacing w:val="-2"/>
          <w:szCs w:val="24"/>
        </w:rPr>
        <w:t>Perkančioji organizacija nerengs susitikimų su tiekėjais dėl pirkimo dokumentų paaiškinimų.</w:t>
      </w:r>
    </w:p>
    <w:p w14:paraId="468D556B" w14:textId="77777777" w:rsidR="00280E0A" w:rsidRPr="00E35EB8" w:rsidRDefault="00280E0A" w:rsidP="001D55A4">
      <w:pPr>
        <w:spacing w:after="0" w:line="240" w:lineRule="auto"/>
        <w:ind w:firstLine="709"/>
        <w:jc w:val="both"/>
        <w:rPr>
          <w:spacing w:val="-2"/>
          <w:szCs w:val="24"/>
        </w:rPr>
      </w:pPr>
    </w:p>
    <w:p w14:paraId="2CB60655" w14:textId="77777777" w:rsidR="00652CC6" w:rsidRPr="00E35EB8" w:rsidRDefault="00652CC6" w:rsidP="00652CC6">
      <w:pPr>
        <w:tabs>
          <w:tab w:val="left" w:pos="851"/>
        </w:tabs>
        <w:spacing w:line="240" w:lineRule="auto"/>
        <w:ind w:firstLine="709"/>
        <w:jc w:val="center"/>
        <w:rPr>
          <w:b/>
          <w:szCs w:val="24"/>
        </w:rPr>
      </w:pPr>
      <w:r w:rsidRPr="00E35EB8">
        <w:rPr>
          <w:b/>
          <w:szCs w:val="24"/>
        </w:rPr>
        <w:t>8. PASIŪLYMŲ ŠIFRAVIMAS</w:t>
      </w:r>
    </w:p>
    <w:p w14:paraId="5E1DA4A6" w14:textId="77777777" w:rsidR="00652CC6" w:rsidRPr="00E35EB8" w:rsidRDefault="00652CC6" w:rsidP="00652CC6">
      <w:pPr>
        <w:spacing w:after="0" w:line="240" w:lineRule="auto"/>
        <w:ind w:firstLine="709"/>
        <w:contextualSpacing/>
        <w:jc w:val="both"/>
        <w:rPr>
          <w:szCs w:val="24"/>
        </w:rPr>
      </w:pPr>
      <w:r w:rsidRPr="00E35EB8">
        <w:rPr>
          <w:szCs w:val="24"/>
        </w:rPr>
        <w:t>8.1. Tiekėjo teikiamas pasiūlymas gali būti užšifruojamas. Tiekėjas, nusprendęs pateikti užšifruotą pasiūlymą, turi:</w:t>
      </w:r>
    </w:p>
    <w:p w14:paraId="32424FDE" w14:textId="77777777" w:rsidR="00652CC6" w:rsidRPr="00E35EB8" w:rsidRDefault="00652CC6" w:rsidP="00652CC6">
      <w:pPr>
        <w:spacing w:after="0" w:line="240" w:lineRule="auto"/>
        <w:ind w:firstLine="709"/>
        <w:contextualSpacing/>
        <w:jc w:val="both"/>
        <w:rPr>
          <w:szCs w:val="24"/>
        </w:rPr>
      </w:pPr>
      <w:r w:rsidRPr="00E35EB8">
        <w:rPr>
          <w:szCs w:val="24"/>
        </w:rPr>
        <w:t xml:space="preserve">8.1.1. </w:t>
      </w:r>
      <w:r w:rsidRPr="00E35EB8">
        <w:rPr>
          <w:szCs w:val="24"/>
          <w:u w:val="single"/>
        </w:rPr>
        <w:t xml:space="preserve">iki </w:t>
      </w:r>
      <w:r w:rsidRPr="00E35EB8">
        <w:rPr>
          <w:b/>
          <w:szCs w:val="24"/>
          <w:u w:val="single"/>
        </w:rPr>
        <w:t>pasiūlymų pateikimo termino pabaigos</w:t>
      </w:r>
      <w:r w:rsidRPr="00E35EB8">
        <w:rPr>
          <w:b/>
          <w:szCs w:val="24"/>
        </w:rPr>
        <w:t xml:space="preserve"> </w:t>
      </w:r>
      <w:r w:rsidRPr="00E35EB8">
        <w:rPr>
          <w:szCs w:val="24"/>
        </w:rPr>
        <w:t>naudodamasis CVP IS priemonėmis pateikti</w:t>
      </w:r>
      <w:r w:rsidRPr="00E35EB8">
        <w:rPr>
          <w:iCs/>
          <w:szCs w:val="24"/>
        </w:rPr>
        <w:t xml:space="preserve"> užšifruotą</w:t>
      </w:r>
      <w:r w:rsidRPr="00E35EB8">
        <w:rPr>
          <w:szCs w:val="24"/>
        </w:rPr>
        <w:t xml:space="preserve"> pasiūlymą (užšifruojamas visas pasiūlymas arba pasiūlymo dokumentas, kuriame nurodyta pasiūlymo kaina arba ekonominio naudingumo siūlomi kriterijai)</w:t>
      </w:r>
      <w:r w:rsidRPr="00E35EB8">
        <w:rPr>
          <w:iCs/>
          <w:szCs w:val="24"/>
        </w:rPr>
        <w:t>.</w:t>
      </w:r>
      <w:r w:rsidRPr="00E35EB8">
        <w:rPr>
          <w:szCs w:val="24"/>
        </w:rPr>
        <w:t xml:space="preserve"> Instrukcija, kaip tiekėjui užšifruoti pasiūlymą galima rasti </w:t>
      </w:r>
      <w:hyperlink r:id="rId22" w:history="1">
        <w:r w:rsidRPr="00E35EB8">
          <w:rPr>
            <w:szCs w:val="24"/>
            <w:u w:val="single"/>
          </w:rPr>
          <w:t>interneto svetainėje</w:t>
        </w:r>
      </w:hyperlink>
      <w:r w:rsidRPr="00E35EB8">
        <w:rPr>
          <w:szCs w:val="24"/>
        </w:rPr>
        <w:t>.</w:t>
      </w:r>
    </w:p>
    <w:p w14:paraId="227D6D43" w14:textId="5824CB69" w:rsidR="00603FCD" w:rsidRPr="00E35EB8" w:rsidRDefault="00652CC6" w:rsidP="00603FCD">
      <w:pPr>
        <w:spacing w:after="0" w:line="240" w:lineRule="auto"/>
        <w:ind w:firstLine="709"/>
        <w:contextualSpacing/>
        <w:jc w:val="both"/>
        <w:rPr>
          <w:color w:val="000000" w:themeColor="text1"/>
          <w:szCs w:val="24"/>
        </w:rPr>
      </w:pPr>
      <w:r w:rsidRPr="00E35EB8">
        <w:rPr>
          <w:szCs w:val="24"/>
        </w:rPr>
        <w:t xml:space="preserve">8.1.2. </w:t>
      </w:r>
      <w:r w:rsidR="00603FCD" w:rsidRPr="00E35EB8">
        <w:rPr>
          <w:b/>
          <w:szCs w:val="24"/>
          <w:u w:val="single"/>
        </w:rPr>
        <w:t>iki vokų atplėšimo procedūros (posėdžio) pradžios</w:t>
      </w:r>
      <w:r w:rsidR="00603FCD" w:rsidRPr="00E35EB8">
        <w:rPr>
          <w:b/>
          <w:szCs w:val="24"/>
        </w:rPr>
        <w:t xml:space="preserve"> </w:t>
      </w:r>
      <w:r w:rsidR="00603FCD" w:rsidRPr="00E35EB8">
        <w:rPr>
          <w:i/>
          <w:color w:val="000080"/>
          <w:szCs w:val="24"/>
        </w:rPr>
        <w:t xml:space="preserve">/perkančioji organizacija vokų atplėšimo procedūrą (posėdį) atliks ne anksčiau nei po 45 min. pasibaigus pasiūlymo pateikimo terminui/ </w:t>
      </w:r>
      <w:r w:rsidR="00603FCD" w:rsidRPr="00E35EB8">
        <w:rPr>
          <w:b/>
          <w:color w:val="000000" w:themeColor="text1"/>
          <w:szCs w:val="24"/>
          <w:u w:val="single"/>
        </w:rPr>
        <w:t>CVP IS susirašinėjimo priemonėmis</w:t>
      </w:r>
      <w:r w:rsidR="00603FCD" w:rsidRPr="00E35EB8">
        <w:rPr>
          <w:color w:val="000000" w:themeColor="text1"/>
          <w:szCs w:val="24"/>
        </w:rPr>
        <w:t xml:space="preserve"> pateikti slaptažodį, su kuriuo perkančioji organizacija galės iššifruoti pateiktą pasiūlymą. </w:t>
      </w:r>
      <w:r w:rsidR="00603FCD" w:rsidRPr="00E35EB8">
        <w:rPr>
          <w:rFonts w:eastAsia="Times New Roman"/>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w:t>
      </w:r>
      <w:r w:rsidR="00603FCD" w:rsidRPr="00E35EB8">
        <w:rPr>
          <w:szCs w:val="24"/>
        </w:rPr>
        <w:t xml:space="preserve">elektroniniu paštu </w:t>
      </w:r>
      <w:hyperlink r:id="rId23" w:history="1">
        <w:r w:rsidR="00603FCD" w:rsidRPr="00E35EB8">
          <w:rPr>
            <w:rStyle w:val="Hyperlink"/>
            <w:szCs w:val="24"/>
          </w:rPr>
          <w:t>Alma.Ziberkiene@nzt.lt</w:t>
        </w:r>
      </w:hyperlink>
      <w:r w:rsidR="00603FCD" w:rsidRPr="00E35EB8">
        <w:rPr>
          <w:rFonts w:eastAsia="Times New Roman"/>
          <w:color w:val="000000"/>
          <w:szCs w:val="24"/>
          <w:lang w:eastAsia="lt-LT"/>
        </w:rPr>
        <w:t xml:space="preserve">. Tokiu atveju tiekėjas turėtų būti aktyvus ir įsitikinti, kad pateiktas slaptažodis laiku pasiekė adresatą (pavyzdžiui, susisiekęs su perkančiąja organizacija oficialiu jos telefonu ir (arba) kitais būdais). </w:t>
      </w:r>
    </w:p>
    <w:p w14:paraId="2E83BC69" w14:textId="3712D4B8" w:rsidR="00652CC6" w:rsidRPr="00E35EB8" w:rsidRDefault="00652CC6" w:rsidP="00652CC6">
      <w:pPr>
        <w:spacing w:after="0" w:line="240" w:lineRule="auto"/>
        <w:ind w:firstLine="709"/>
        <w:contextualSpacing/>
        <w:jc w:val="both"/>
        <w:rPr>
          <w:rFonts w:eastAsia="Times New Roman"/>
          <w:szCs w:val="24"/>
          <w:lang w:eastAsia="lt-LT"/>
        </w:rPr>
      </w:pPr>
      <w:r w:rsidRPr="00E35EB8">
        <w:rPr>
          <w:szCs w:val="24"/>
        </w:rPr>
        <w:t xml:space="preserve">8.2. </w:t>
      </w:r>
      <w:r w:rsidRPr="00E35EB8">
        <w:rPr>
          <w:rFonts w:eastAsia="Times New Roman"/>
          <w:szCs w:val="24"/>
          <w:lang w:eastAsia="lt-LT"/>
        </w:rPr>
        <w:t>Tiekėjui užšifravus visą pasiūlymą ir i</w:t>
      </w:r>
      <w:r w:rsidRPr="00E35EB8">
        <w:rPr>
          <w:szCs w:val="24"/>
        </w:rPr>
        <w:t>ki vokų atplėšimo</w:t>
      </w:r>
      <w:r w:rsidRPr="00E35EB8">
        <w:rPr>
          <w:rFonts w:eastAsia="Times New Roman"/>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arba </w:t>
      </w:r>
      <w:r w:rsidRPr="00E35EB8">
        <w:rPr>
          <w:szCs w:val="24"/>
        </w:rPr>
        <w:t>ekonominio naudingumo siūlomi kriterijai</w:t>
      </w:r>
      <w:r w:rsidRPr="00E35EB8">
        <w:rPr>
          <w:rFonts w:eastAsia="Times New Roman"/>
          <w:szCs w:val="24"/>
          <w:lang w:eastAsia="lt-LT"/>
        </w:rPr>
        <w:t xml:space="preserve">, o kitus pasiūlymo dokumentus pateikė neužšifruotus – perkančioji organizacija tiekėjo pasiūlymą atmeta kaip </w:t>
      </w:r>
      <w:r w:rsidRPr="00E35EB8">
        <w:rPr>
          <w:szCs w:val="24"/>
        </w:rPr>
        <w:t>neatitinkantį pirkimo dokumentuose nustatytų reikalavimų (tiekėjas nepateikė pasiūlymo kainos)</w:t>
      </w:r>
      <w:r w:rsidRPr="00E35EB8">
        <w:rPr>
          <w:rFonts w:eastAsia="Times New Roman"/>
          <w:szCs w:val="24"/>
          <w:lang w:eastAsia="lt-LT"/>
        </w:rPr>
        <w:t>.</w:t>
      </w:r>
    </w:p>
    <w:p w14:paraId="6877716E" w14:textId="494779F4" w:rsidR="00280E0A" w:rsidRPr="00E35EB8" w:rsidRDefault="00280E0A" w:rsidP="00652CC6">
      <w:pPr>
        <w:spacing w:after="0" w:line="240" w:lineRule="auto"/>
        <w:ind w:firstLine="709"/>
        <w:contextualSpacing/>
        <w:jc w:val="both"/>
        <w:rPr>
          <w:rFonts w:eastAsia="Times New Roman"/>
          <w:szCs w:val="24"/>
          <w:lang w:eastAsia="lt-LT"/>
        </w:rPr>
      </w:pPr>
    </w:p>
    <w:p w14:paraId="0EDFDEFD" w14:textId="77777777" w:rsidR="00652CC6" w:rsidRPr="00E35EB8" w:rsidRDefault="00652CC6" w:rsidP="00652CC6">
      <w:pPr>
        <w:widowControl w:val="0"/>
        <w:spacing w:before="240" w:after="240" w:line="240" w:lineRule="auto"/>
        <w:ind w:left="357" w:hanging="357"/>
        <w:jc w:val="center"/>
        <w:outlineLvl w:val="0"/>
        <w:rPr>
          <w:b/>
          <w:szCs w:val="24"/>
        </w:rPr>
      </w:pPr>
      <w:r w:rsidRPr="00E35EB8">
        <w:rPr>
          <w:b/>
          <w:szCs w:val="24"/>
        </w:rPr>
        <w:t>9.  SUSIPAŽINIMO SU ELEKTRONINĖMIS PRIEMONĖMIS GAUTAIS PASIŪLYMAIS PROCEDŪRA</w:t>
      </w:r>
    </w:p>
    <w:p w14:paraId="3D7A5764" w14:textId="0A22EB1F" w:rsidR="00652CC6" w:rsidRPr="00E35EB8" w:rsidRDefault="00652CC6" w:rsidP="00652CC6">
      <w:pPr>
        <w:tabs>
          <w:tab w:val="left" w:pos="1276"/>
        </w:tabs>
        <w:spacing w:after="0" w:line="240" w:lineRule="auto"/>
        <w:ind w:firstLine="709"/>
        <w:jc w:val="both"/>
        <w:rPr>
          <w:szCs w:val="24"/>
        </w:rPr>
      </w:pPr>
      <w:r w:rsidRPr="00E35EB8">
        <w:rPr>
          <w:szCs w:val="24"/>
        </w:rPr>
        <w:t xml:space="preserve">9.1. Susipažinimas su CVP IS gautais pasiūlymais vyks </w:t>
      </w:r>
      <w:r w:rsidRPr="00E35EB8">
        <w:rPr>
          <w:b/>
          <w:szCs w:val="24"/>
        </w:rPr>
        <w:t>CVP IS nurodytą dieną.</w:t>
      </w:r>
      <w:r w:rsidRPr="00E35EB8">
        <w:rPr>
          <w:szCs w:val="24"/>
        </w:rPr>
        <w:t xml:space="preserve"> </w:t>
      </w:r>
    </w:p>
    <w:p w14:paraId="19777C1C" w14:textId="77777777" w:rsidR="00652CC6" w:rsidRPr="00E35EB8" w:rsidRDefault="00652CC6" w:rsidP="00652CC6">
      <w:pPr>
        <w:tabs>
          <w:tab w:val="left" w:pos="1276"/>
        </w:tabs>
        <w:spacing w:after="0" w:line="240" w:lineRule="auto"/>
        <w:ind w:firstLine="709"/>
        <w:jc w:val="both"/>
        <w:rPr>
          <w:szCs w:val="24"/>
        </w:rPr>
      </w:pPr>
      <w:r w:rsidRPr="00E35EB8">
        <w:rPr>
          <w:szCs w:val="24"/>
        </w:rPr>
        <w:t xml:space="preserve">9.2. </w:t>
      </w:r>
      <w:r w:rsidRPr="00E35EB8">
        <w:rPr>
          <w:rFonts w:eastAsia="Times New Roman"/>
          <w:szCs w:val="24"/>
        </w:rPr>
        <w:t xml:space="preserve">Susipažinimo su pasiūlymais procedūroje tiekėjai nedalyvauja. </w:t>
      </w:r>
      <w:r w:rsidRPr="00E35EB8">
        <w:rPr>
          <w:rFonts w:eastAsia="Times New Roman"/>
          <w:spacing w:val="-2"/>
          <w:szCs w:val="24"/>
        </w:rPr>
        <w:t>Perkančioji organizacija</w:t>
      </w:r>
      <w:r w:rsidRPr="00E35EB8">
        <w:rPr>
          <w:rFonts w:eastAsia="Times New Roman"/>
          <w:szCs w:val="24"/>
        </w:rPr>
        <w:t xml:space="preserve"> neteikia informacijos pirkime dalyvaujantiems tiekėjams apie pasiūlymus pateikusius tiekėjus, pasiūlytas kainas. </w:t>
      </w:r>
      <w:r w:rsidRPr="00E35EB8">
        <w:rPr>
          <w:szCs w:val="24"/>
        </w:rPr>
        <w:t>Susipažinimo su CVP IS pateiktais pasiūlymais, pasiūlymų nagrinėjimo, vertinimo ir palyginimo procedūras atlieka Komisija.</w:t>
      </w:r>
    </w:p>
    <w:p w14:paraId="17E0FD6A" w14:textId="77777777" w:rsidR="00966125" w:rsidRPr="00E35EB8" w:rsidRDefault="00966125" w:rsidP="00FB2118">
      <w:pPr>
        <w:tabs>
          <w:tab w:val="left" w:pos="1276"/>
        </w:tabs>
        <w:spacing w:after="0" w:line="240" w:lineRule="auto"/>
        <w:jc w:val="both"/>
        <w:rPr>
          <w:b/>
          <w:szCs w:val="24"/>
        </w:rPr>
      </w:pPr>
    </w:p>
    <w:p w14:paraId="2D668AAC" w14:textId="77777777" w:rsidR="00652CC6" w:rsidRPr="00E35EB8" w:rsidRDefault="00652CC6" w:rsidP="008D452E">
      <w:pPr>
        <w:tabs>
          <w:tab w:val="left" w:pos="1276"/>
        </w:tabs>
        <w:spacing w:after="120" w:line="240" w:lineRule="auto"/>
        <w:ind w:firstLine="709"/>
        <w:jc w:val="center"/>
        <w:rPr>
          <w:b/>
          <w:szCs w:val="24"/>
        </w:rPr>
      </w:pPr>
      <w:r w:rsidRPr="00E35EB8">
        <w:rPr>
          <w:b/>
          <w:szCs w:val="24"/>
        </w:rPr>
        <w:t>10. PASIŪLYMŲ NAGRINĖJIMAS IR PASIŪLYMŲ ATMETIMO PRIEŽASTYS</w:t>
      </w:r>
    </w:p>
    <w:p w14:paraId="03FAD3AE"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noProof/>
          <w:szCs w:val="24"/>
        </w:rPr>
        <w:t>10.1.</w:t>
      </w:r>
      <w:r w:rsidRPr="00E35EB8">
        <w:rPr>
          <w:rFonts w:eastAsia="Times New Roman"/>
          <w:szCs w:val="24"/>
        </w:rPr>
        <w:t xml:space="preserve"> </w:t>
      </w:r>
      <w:r w:rsidRPr="00E35EB8">
        <w:rPr>
          <w:szCs w:val="24"/>
        </w:rPr>
        <w:t>Komisija</w:t>
      </w:r>
      <w:r w:rsidRPr="00E35EB8">
        <w:rPr>
          <w:rFonts w:eastAsia="Times New Roman"/>
          <w:szCs w:val="24"/>
        </w:rPr>
        <w:t xml:space="preserve"> laikosi šios procedūrų eigos:</w:t>
      </w:r>
    </w:p>
    <w:p w14:paraId="48977627" w14:textId="77777777" w:rsidR="00E8437B" w:rsidRPr="00E35EB8" w:rsidRDefault="00E8437B" w:rsidP="00E8437B">
      <w:pPr>
        <w:spacing w:after="0" w:line="240" w:lineRule="auto"/>
        <w:ind w:left="709"/>
        <w:jc w:val="both"/>
        <w:rPr>
          <w:rFonts w:eastAsia="Times New Roman"/>
          <w:szCs w:val="24"/>
        </w:rPr>
      </w:pPr>
      <w:r w:rsidRPr="00E35EB8">
        <w:rPr>
          <w:rFonts w:eastAsia="Times New Roman"/>
          <w:szCs w:val="24"/>
        </w:rPr>
        <w:t xml:space="preserve">10.1.1. vertina </w:t>
      </w:r>
      <w:r w:rsidRPr="00E35EB8">
        <w:rPr>
          <w:szCs w:val="24"/>
        </w:rPr>
        <w:t>dalyvių</w:t>
      </w:r>
      <w:r w:rsidRPr="00E35EB8">
        <w:rPr>
          <w:rFonts w:eastAsia="Times New Roman"/>
          <w:szCs w:val="24"/>
        </w:rPr>
        <w:t xml:space="preserve"> pateiktus EBVPD:</w:t>
      </w:r>
    </w:p>
    <w:p w14:paraId="759C9BFE" w14:textId="77777777" w:rsidR="00E8437B" w:rsidRPr="00E35EB8" w:rsidRDefault="00E8437B" w:rsidP="00E8437B">
      <w:pPr>
        <w:spacing w:after="0" w:line="240" w:lineRule="auto"/>
        <w:ind w:firstLine="709"/>
        <w:jc w:val="both"/>
        <w:rPr>
          <w:rFonts w:eastAsia="Times New Roman"/>
          <w:szCs w:val="24"/>
        </w:rPr>
      </w:pPr>
      <w:r w:rsidRPr="00E35EB8">
        <w:rPr>
          <w:rFonts w:eastAsia="Times New Roman"/>
          <w:szCs w:val="24"/>
        </w:rPr>
        <w:t>10.1.1.1. ar nėra pirkimo dokumentuose nustatytų tiekėjų pašalinimo pagrindų.</w:t>
      </w:r>
    </w:p>
    <w:p w14:paraId="141959B6"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10.1.</w:t>
      </w:r>
      <w:r w:rsidR="00E8437B" w:rsidRPr="00E35EB8">
        <w:rPr>
          <w:rFonts w:eastAsia="Times New Roman"/>
          <w:szCs w:val="24"/>
        </w:rPr>
        <w:t>2</w:t>
      </w:r>
      <w:r w:rsidRPr="00E35EB8">
        <w:rPr>
          <w:rFonts w:eastAsia="Times New Roman"/>
          <w:szCs w:val="24"/>
        </w:rPr>
        <w:t>. nagrinėja, vertina ir palygina tiekėjų pateiktus pasiūlymus, vadovaudamasi pirkimo dokumentuose nustatytais reikalavimais:</w:t>
      </w:r>
    </w:p>
    <w:p w14:paraId="2B93471A"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10.1.</w:t>
      </w:r>
      <w:r w:rsidR="00E8437B" w:rsidRPr="00E35EB8">
        <w:rPr>
          <w:rFonts w:eastAsia="Times New Roman"/>
          <w:szCs w:val="24"/>
        </w:rPr>
        <w:t>2</w:t>
      </w:r>
      <w:r w:rsidRPr="00E35EB8">
        <w:rPr>
          <w:rFonts w:eastAsia="Times New Roman"/>
          <w:szCs w:val="24"/>
        </w:rPr>
        <w:t>.1. ar pasiūlymai atitinka pirkimo dokumentuose nustatytus reikalavimus;</w:t>
      </w:r>
    </w:p>
    <w:p w14:paraId="4C1B7BD3" w14:textId="77777777" w:rsidR="00652CC6" w:rsidRPr="00E35EB8" w:rsidRDefault="00652CC6" w:rsidP="00652CC6">
      <w:pPr>
        <w:spacing w:after="0" w:line="240" w:lineRule="auto"/>
        <w:ind w:firstLine="709"/>
        <w:jc w:val="both"/>
        <w:rPr>
          <w:szCs w:val="24"/>
        </w:rPr>
      </w:pPr>
      <w:r w:rsidRPr="00E35EB8">
        <w:rPr>
          <w:rFonts w:eastAsia="Times New Roman"/>
          <w:szCs w:val="24"/>
        </w:rPr>
        <w:t>10.1.</w:t>
      </w:r>
      <w:r w:rsidR="00E8437B" w:rsidRPr="00E35EB8">
        <w:rPr>
          <w:rFonts w:eastAsia="Times New Roman"/>
          <w:szCs w:val="24"/>
        </w:rPr>
        <w:t>2</w:t>
      </w:r>
      <w:r w:rsidRPr="00E35EB8">
        <w:rPr>
          <w:rFonts w:eastAsia="Times New Roman"/>
          <w:szCs w:val="24"/>
        </w:rPr>
        <w:t xml:space="preserve">.2. ar pasiūlytos </w:t>
      </w:r>
      <w:r w:rsidRPr="00E35EB8">
        <w:rPr>
          <w:szCs w:val="24"/>
        </w:rPr>
        <w:t>kainos neviršija pirkimui skirtų lėšų, nustatytų perkančiosios organizacijos prieš pradedant pirkimo procedūrą;</w:t>
      </w:r>
    </w:p>
    <w:p w14:paraId="556A1D26" w14:textId="77777777" w:rsidR="00652CC6" w:rsidRPr="00E35EB8" w:rsidRDefault="00652CC6" w:rsidP="00652CC6">
      <w:pPr>
        <w:spacing w:after="0" w:line="240" w:lineRule="auto"/>
        <w:ind w:firstLine="709"/>
        <w:jc w:val="both"/>
        <w:rPr>
          <w:rFonts w:eastAsia="Times New Roman"/>
          <w:szCs w:val="24"/>
        </w:rPr>
      </w:pPr>
      <w:r w:rsidRPr="00E35EB8">
        <w:rPr>
          <w:rFonts w:eastAsia="Times New Roman"/>
          <w:szCs w:val="24"/>
        </w:rPr>
        <w:t>10.1.</w:t>
      </w:r>
      <w:r w:rsidR="00E8437B" w:rsidRPr="00E35EB8">
        <w:rPr>
          <w:rFonts w:eastAsia="Times New Roman"/>
          <w:szCs w:val="24"/>
        </w:rPr>
        <w:t>2</w:t>
      </w:r>
      <w:r w:rsidRPr="00E35EB8">
        <w:rPr>
          <w:rFonts w:eastAsia="Times New Roman"/>
          <w:szCs w:val="24"/>
        </w:rPr>
        <w:t>.3. ar nėra pasiūlyta neįprastai mažų kainų.</w:t>
      </w:r>
    </w:p>
    <w:p w14:paraId="432E4C11" w14:textId="7743409E" w:rsidR="00D604BE" w:rsidRDefault="00652CC6" w:rsidP="00652CC6">
      <w:pPr>
        <w:spacing w:after="0" w:line="240" w:lineRule="auto"/>
        <w:ind w:firstLine="709"/>
        <w:jc w:val="both"/>
        <w:rPr>
          <w:rFonts w:eastAsia="Times New Roman"/>
          <w:szCs w:val="24"/>
        </w:rPr>
      </w:pPr>
      <w:r w:rsidRPr="00E35EB8">
        <w:rPr>
          <w:rFonts w:eastAsia="Times New Roman"/>
          <w:szCs w:val="24"/>
        </w:rPr>
        <w:t xml:space="preserve">10.2. </w:t>
      </w:r>
      <w:r w:rsidR="00901CA8">
        <w:rPr>
          <w:rFonts w:eastAsia="Times New Roman"/>
          <w:szCs w:val="24"/>
        </w:rPr>
        <w:t>Dokumentų</w:t>
      </w:r>
      <w:r w:rsidR="004E210C" w:rsidRPr="00BB322F">
        <w:rPr>
          <w:rFonts w:eastAsia="Times New Roman"/>
          <w:szCs w:val="24"/>
        </w:rPr>
        <w:t xml:space="preserve">, pagrindžiančių </w:t>
      </w:r>
      <w:r w:rsidR="00DA6500">
        <w:rPr>
          <w:rFonts w:eastAsia="Times New Roman"/>
          <w:szCs w:val="24"/>
        </w:rPr>
        <w:t xml:space="preserve">tiekėjo </w:t>
      </w:r>
      <w:r w:rsidR="004E210C" w:rsidRPr="00BB322F">
        <w:rPr>
          <w:rFonts w:eastAsia="Times New Roman"/>
          <w:szCs w:val="24"/>
        </w:rPr>
        <w:t>pašalinimo pagrindų nebuvimą</w:t>
      </w:r>
      <w:r w:rsidR="00FA4228">
        <w:rPr>
          <w:rFonts w:eastAsia="Times New Roman"/>
          <w:szCs w:val="24"/>
        </w:rPr>
        <w:t>,</w:t>
      </w:r>
      <w:r w:rsidR="004E210C" w:rsidRPr="00BB322F">
        <w:rPr>
          <w:rFonts w:eastAsia="Times New Roman"/>
          <w:szCs w:val="24"/>
        </w:rPr>
        <w:t xml:space="preserve"> </w:t>
      </w:r>
      <w:r w:rsidR="000556BE">
        <w:rPr>
          <w:rFonts w:eastAsia="Times New Roman"/>
          <w:szCs w:val="24"/>
        </w:rPr>
        <w:t xml:space="preserve">perkančioji organizacija </w:t>
      </w:r>
      <w:r w:rsidR="00DF77F7">
        <w:rPr>
          <w:rFonts w:eastAsia="Times New Roman"/>
          <w:szCs w:val="24"/>
        </w:rPr>
        <w:t xml:space="preserve">pateikti </w:t>
      </w:r>
      <w:r w:rsidR="00750178">
        <w:rPr>
          <w:rFonts w:eastAsia="Times New Roman"/>
          <w:szCs w:val="24"/>
        </w:rPr>
        <w:t xml:space="preserve">nereikalauja. </w:t>
      </w:r>
      <w:r w:rsidR="00C91E00">
        <w:rPr>
          <w:rFonts w:eastAsia="Times New Roman"/>
          <w:szCs w:val="24"/>
        </w:rPr>
        <w:t xml:space="preserve">Jų perkančioji organizacija reikalaus tik turėdama </w:t>
      </w:r>
      <w:r w:rsidR="00D97CF4">
        <w:rPr>
          <w:rFonts w:eastAsia="Times New Roman"/>
          <w:szCs w:val="24"/>
        </w:rPr>
        <w:t xml:space="preserve">pagrįstų abejonių dėl tiekėjo patikimumo. </w:t>
      </w:r>
      <w:r w:rsidR="004E210C" w:rsidRPr="00BB322F">
        <w:rPr>
          <w:rFonts w:eastAsia="Times New Roman"/>
          <w:szCs w:val="24"/>
        </w:rPr>
        <w:t>Kai kartu su pasiūlymu tiekėjas pateikia tiekėjo pašalinimo pagrindų nebuvimą įrodančius dokumentus, perkančioji organizacija jų nevertina</w:t>
      </w:r>
      <w:r w:rsidR="00CF4D98">
        <w:rPr>
          <w:rFonts w:eastAsia="Times New Roman"/>
          <w:szCs w:val="24"/>
        </w:rPr>
        <w:t>.</w:t>
      </w:r>
    </w:p>
    <w:p w14:paraId="40627FE4" w14:textId="71D2E87F" w:rsidR="00652CC6" w:rsidRPr="00E35EB8" w:rsidRDefault="00652CC6" w:rsidP="00652CC6">
      <w:pPr>
        <w:spacing w:after="0" w:line="240" w:lineRule="auto"/>
        <w:ind w:firstLine="709"/>
        <w:jc w:val="both"/>
        <w:rPr>
          <w:rFonts w:eastAsia="Times New Roman"/>
          <w:szCs w:val="24"/>
        </w:rPr>
      </w:pPr>
      <w:r w:rsidRPr="00BB322F">
        <w:rPr>
          <w:rFonts w:eastAsia="Times New Roman"/>
          <w:szCs w:val="24"/>
        </w:rPr>
        <w:t>10.3. Jeigu tiekėjas pateikė netikslius, neišsamius ar klaidingus dokumentus ar duomenis apie atitiktį pirkimo dokumentų reikalavimams arba šių dokumentų ar duomenų trūksta, perkančioji organizacija gali nepažeisdama</w:t>
      </w:r>
      <w:r w:rsidRPr="00BB322F">
        <w:rPr>
          <w:rFonts w:eastAsia="Times New Roman"/>
          <w:i/>
          <w:iCs/>
          <w:szCs w:val="24"/>
        </w:rPr>
        <w:t xml:space="preserve"> </w:t>
      </w:r>
      <w:r w:rsidRPr="00BB322F">
        <w:rPr>
          <w:rFonts w:eastAsia="Times New Roman"/>
          <w:szCs w:val="24"/>
        </w:rPr>
        <w:t>lygiateisiškumo ir skaidrumo principų prašyti tiekėją šiuos dokumentus ar duomenis patikslinti, papildyti arba paaiškinti per jos nustatytą protingą terminą,</w:t>
      </w:r>
      <w:r w:rsidRPr="00BB322F">
        <w:rPr>
          <w:szCs w:val="24"/>
        </w:rPr>
        <w:t xml:space="preserve"> </w:t>
      </w:r>
      <w:r w:rsidRPr="00BB322F">
        <w:rPr>
          <w:rFonts w:eastAsia="Times New Roman"/>
          <w:szCs w:val="24"/>
        </w:rPr>
        <w:t>vadovaudamasi Viešųjų pirkimų įstatymo 45 straipsnio nuostatomis.</w:t>
      </w:r>
      <w:r w:rsidRPr="00E35EB8">
        <w:rPr>
          <w:rFonts w:eastAsia="Times New Roman"/>
          <w:szCs w:val="24"/>
        </w:rPr>
        <w:t xml:space="preserve"> </w:t>
      </w:r>
    </w:p>
    <w:p w14:paraId="1DD13515" w14:textId="77777777" w:rsidR="00652CC6" w:rsidRPr="00E35EB8" w:rsidRDefault="00652CC6" w:rsidP="00652CC6">
      <w:pPr>
        <w:tabs>
          <w:tab w:val="left" w:pos="709"/>
          <w:tab w:val="left" w:pos="851"/>
          <w:tab w:val="left" w:pos="993"/>
          <w:tab w:val="left" w:pos="1276"/>
        </w:tabs>
        <w:spacing w:after="0" w:line="240" w:lineRule="auto"/>
        <w:ind w:firstLine="709"/>
        <w:jc w:val="both"/>
        <w:rPr>
          <w:rFonts w:eastAsia="Times New Roman"/>
          <w:i/>
          <w:szCs w:val="24"/>
        </w:rPr>
      </w:pPr>
      <w:r w:rsidRPr="00E35EB8">
        <w:rPr>
          <w:rFonts w:eastAsia="Times New Roman"/>
          <w:szCs w:val="24"/>
        </w:rPr>
        <w:t>10.4. Kai pateiktame pasiūlyme nurodoma neįprastai maža kaina, p</w:t>
      </w:r>
      <w:r w:rsidRPr="00E35EB8">
        <w:rPr>
          <w:rFonts w:eastAsia="Times New Roman"/>
          <w:noProof/>
          <w:szCs w:val="24"/>
        </w:rPr>
        <w:t xml:space="preserve">erkančioji organizacija, </w:t>
      </w:r>
      <w:r w:rsidRPr="00E35EB8">
        <w:rPr>
          <w:rFonts w:eastAsia="Times New Roman"/>
          <w:szCs w:val="24"/>
        </w:rPr>
        <w:t>privalo tiekėjo (supaprastinto pirkimo atveju – ekonomiškai naudingiausią pasiūlymą pateikusio tiekėjo) CVP IS susirašinėjimo priemonėmis paprašyti per p</w:t>
      </w:r>
      <w:r w:rsidRPr="00E35EB8">
        <w:rPr>
          <w:rFonts w:eastAsia="Times New Roman"/>
          <w:noProof/>
          <w:szCs w:val="24"/>
        </w:rPr>
        <w:t>erkančiosios organizacijos</w:t>
      </w:r>
      <w:r w:rsidRPr="00E35EB8">
        <w:rPr>
          <w:rFonts w:eastAsia="Times New Roman"/>
          <w:szCs w:val="24"/>
        </w:rPr>
        <w:t xml:space="preserve"> nurodytą terminą pagrįsti neįprastai mažą pasiūlymo kainą, įskaitant ir detalų kainų sudėtinių dalių pagrindimą. Perkančioji organizacija, vertindama, ar tiekėjo pateiktame pasiūlyme nurodyta kaina yra neįprastai maža, vadovaujasi Viešųjų pirkimų įstatymo 57 straipsniu</w:t>
      </w:r>
      <w:r w:rsidRPr="00E35EB8">
        <w:rPr>
          <w:rFonts w:eastAsia="Times New Roman"/>
          <w:i/>
          <w:szCs w:val="24"/>
        </w:rPr>
        <w:t xml:space="preserve">. </w:t>
      </w:r>
    </w:p>
    <w:p w14:paraId="7DEE25A4" w14:textId="77777777" w:rsidR="00652CC6" w:rsidRPr="00E35EB8" w:rsidRDefault="00652CC6" w:rsidP="00652CC6">
      <w:pPr>
        <w:tabs>
          <w:tab w:val="left" w:pos="709"/>
          <w:tab w:val="left" w:pos="851"/>
          <w:tab w:val="left" w:pos="993"/>
          <w:tab w:val="left" w:pos="1276"/>
        </w:tabs>
        <w:spacing w:after="0" w:line="240" w:lineRule="auto"/>
        <w:ind w:firstLine="709"/>
        <w:jc w:val="both"/>
        <w:rPr>
          <w:rFonts w:eastAsia="Times New Roman"/>
          <w:szCs w:val="24"/>
        </w:rPr>
      </w:pPr>
      <w:r w:rsidRPr="00E35EB8">
        <w:rPr>
          <w:rFonts w:eastAsia="Times New Roman"/>
          <w:szCs w:val="24"/>
        </w:rPr>
        <w:t xml:space="preserve">10.5. </w:t>
      </w:r>
      <w:r w:rsidRPr="00E35EB8">
        <w:rPr>
          <w:rFonts w:eastAsia="Times New Roman"/>
          <w:bCs/>
          <w:szCs w:val="24"/>
        </w:rPr>
        <w:t>Perkančioji organizacija gali nevertinti viso tiekėjo pasiūlymo, jeigu patikrinusi jo dalį nustato, kad, vadovaujantis Viešųjų pirkimų įstatymo reikalavimais, pasiūlymas turi būti atmestas.</w:t>
      </w:r>
    </w:p>
    <w:p w14:paraId="3426FB91" w14:textId="77777777" w:rsidR="00652CC6" w:rsidRPr="00E35EB8" w:rsidRDefault="00652CC6" w:rsidP="00652CC6">
      <w:pPr>
        <w:tabs>
          <w:tab w:val="left" w:pos="709"/>
          <w:tab w:val="left" w:pos="851"/>
          <w:tab w:val="left" w:pos="993"/>
          <w:tab w:val="left" w:pos="1276"/>
        </w:tabs>
        <w:spacing w:after="0" w:line="240" w:lineRule="auto"/>
        <w:ind w:firstLine="709"/>
        <w:jc w:val="both"/>
        <w:rPr>
          <w:b/>
          <w:i/>
          <w:szCs w:val="24"/>
          <w:u w:val="single"/>
        </w:rPr>
      </w:pPr>
      <w:r w:rsidRPr="00E35EB8">
        <w:rPr>
          <w:b/>
          <w:szCs w:val="24"/>
          <w:u w:val="single"/>
        </w:rPr>
        <w:t xml:space="preserve">10.6. </w:t>
      </w:r>
      <w:r w:rsidR="006D561E" w:rsidRPr="00E35EB8">
        <w:rPr>
          <w:b/>
          <w:i/>
          <w:szCs w:val="24"/>
          <w:u w:val="single"/>
        </w:rPr>
        <w:t>Tiekėjo pateiktas pasiūlymas yra atmetamas ir tiekėjas pašalinamas iš pirkimo procedūros, jeigu yra bent viena iš šių sąlygų</w:t>
      </w:r>
      <w:r w:rsidRPr="00E35EB8">
        <w:rPr>
          <w:b/>
          <w:i/>
          <w:szCs w:val="24"/>
          <w:u w:val="single"/>
        </w:rPr>
        <w:t>:</w:t>
      </w:r>
    </w:p>
    <w:p w14:paraId="568DAE3C" w14:textId="77777777" w:rsidR="006B2412" w:rsidRPr="00E35EB8" w:rsidRDefault="006B2412" w:rsidP="006B2412">
      <w:pPr>
        <w:tabs>
          <w:tab w:val="left" w:pos="0"/>
          <w:tab w:val="left" w:pos="567"/>
          <w:tab w:val="left" w:pos="709"/>
        </w:tabs>
        <w:suppressAutoHyphens/>
        <w:spacing w:after="0" w:line="240" w:lineRule="auto"/>
        <w:ind w:firstLine="709"/>
        <w:jc w:val="both"/>
        <w:rPr>
          <w:rFonts w:eastAsia="Times New Roman"/>
          <w:szCs w:val="24"/>
        </w:rPr>
      </w:pPr>
      <w:r w:rsidRPr="00E35EB8">
        <w:rPr>
          <w:rFonts w:eastAsia="Times New Roman"/>
          <w:szCs w:val="24"/>
        </w:rPr>
        <w:t>10.6.1. tiekėjas Komisijos prašymu nepratęsia pasiūlymo galiojimo;</w:t>
      </w:r>
    </w:p>
    <w:p w14:paraId="1462155B" w14:textId="77777777" w:rsidR="006B2412" w:rsidRPr="00E35EB8" w:rsidRDefault="0054509E" w:rsidP="003662BA">
      <w:pPr>
        <w:tabs>
          <w:tab w:val="left" w:pos="0"/>
          <w:tab w:val="left" w:pos="567"/>
          <w:tab w:val="left" w:pos="709"/>
        </w:tabs>
        <w:suppressAutoHyphens/>
        <w:spacing w:after="0" w:line="240" w:lineRule="auto"/>
        <w:ind w:firstLine="709"/>
        <w:jc w:val="both"/>
        <w:rPr>
          <w:rFonts w:eastAsia="Times New Roman"/>
          <w:szCs w:val="24"/>
        </w:rPr>
      </w:pPr>
      <w:r w:rsidRPr="00E35EB8">
        <w:rPr>
          <w:rFonts w:eastAsia="Times New Roman"/>
          <w:szCs w:val="24"/>
        </w:rPr>
        <w:t>10.6.2.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1DA0A92" w14:textId="77777777" w:rsidR="00000209" w:rsidRPr="00E35EB8" w:rsidRDefault="00000209" w:rsidP="00000209">
      <w:pPr>
        <w:tabs>
          <w:tab w:val="left" w:pos="709"/>
          <w:tab w:val="left" w:pos="851"/>
          <w:tab w:val="left" w:pos="993"/>
          <w:tab w:val="left" w:pos="1276"/>
        </w:tabs>
        <w:spacing w:after="0" w:line="240" w:lineRule="auto"/>
        <w:ind w:firstLine="709"/>
        <w:jc w:val="both"/>
        <w:rPr>
          <w:rFonts w:eastAsia="Times New Roman"/>
          <w:szCs w:val="24"/>
        </w:rPr>
      </w:pPr>
      <w:r w:rsidRPr="00E35EB8">
        <w:rPr>
          <w:rFonts w:eastAsia="Times New Roman"/>
          <w:szCs w:val="24"/>
        </w:rPr>
        <w:t>10.</w:t>
      </w:r>
      <w:r w:rsidR="000761D5" w:rsidRPr="00E35EB8">
        <w:rPr>
          <w:rFonts w:eastAsia="Times New Roman"/>
          <w:szCs w:val="24"/>
        </w:rPr>
        <w:t>6.</w:t>
      </w:r>
      <w:r w:rsidR="00535CCA" w:rsidRPr="00E35EB8">
        <w:rPr>
          <w:rFonts w:eastAsia="Times New Roman"/>
          <w:szCs w:val="24"/>
        </w:rPr>
        <w:t>3</w:t>
      </w:r>
      <w:r w:rsidR="000761D5" w:rsidRPr="00E35EB8">
        <w:rPr>
          <w:rFonts w:eastAsia="Times New Roman"/>
          <w:szCs w:val="24"/>
        </w:rPr>
        <w:t xml:space="preserve">. </w:t>
      </w:r>
      <w:r w:rsidRPr="00E35EB8">
        <w:rPr>
          <w:rFonts w:eastAsia="Times New Roman"/>
          <w:szCs w:val="24"/>
        </w:rPr>
        <w:t>pasiūlymas neatitinka pirkimo dokumentuose nustatytų reikalavimų ir jo trūkumai negali būti ištaisyti vadovaujantis pirkimo sąlygų 10.3 papunkčiu;</w:t>
      </w:r>
    </w:p>
    <w:p w14:paraId="74D43397" w14:textId="77777777" w:rsidR="006D65BB" w:rsidRPr="00E35EB8" w:rsidRDefault="006D65BB" w:rsidP="006D65BB">
      <w:pPr>
        <w:tabs>
          <w:tab w:val="left" w:pos="709"/>
          <w:tab w:val="left" w:pos="851"/>
          <w:tab w:val="left" w:pos="993"/>
          <w:tab w:val="left" w:pos="1276"/>
        </w:tabs>
        <w:spacing w:after="0" w:line="240" w:lineRule="auto"/>
        <w:ind w:firstLine="709"/>
        <w:jc w:val="both"/>
        <w:rPr>
          <w:rFonts w:eastAsia="Times New Roman"/>
          <w:szCs w:val="24"/>
        </w:rPr>
      </w:pPr>
      <w:r w:rsidRPr="00E35EB8">
        <w:rPr>
          <w:rFonts w:eastAsia="Times New Roman"/>
          <w:szCs w:val="24"/>
        </w:rPr>
        <w:t>10.6.</w:t>
      </w:r>
      <w:r w:rsidR="00535CCA" w:rsidRPr="00E35EB8">
        <w:rPr>
          <w:rFonts w:eastAsia="Times New Roman"/>
          <w:szCs w:val="24"/>
        </w:rPr>
        <w:t>4</w:t>
      </w:r>
      <w:r w:rsidRPr="00E35EB8">
        <w:rPr>
          <w:rFonts w:eastAsia="Times New Roman"/>
          <w:szCs w:val="24"/>
        </w:rPr>
        <w:t>. tiekėjas per perkančiosios organizacijos nurodytą terminą nepaaiškino pasiūlymo ar neištaisė pasiūlymo trūkumų, kaip tai numatyta pirkimo sąlygų 10.3 papunktyje;</w:t>
      </w:r>
    </w:p>
    <w:p w14:paraId="0BCC1CAC" w14:textId="77777777" w:rsidR="00B21DC1" w:rsidRPr="00E35EB8" w:rsidRDefault="00B21DC1" w:rsidP="00B21DC1">
      <w:pPr>
        <w:spacing w:after="0" w:line="240" w:lineRule="auto"/>
        <w:ind w:firstLine="709"/>
        <w:jc w:val="both"/>
        <w:rPr>
          <w:szCs w:val="24"/>
        </w:rPr>
      </w:pPr>
      <w:r w:rsidRPr="00E35EB8">
        <w:rPr>
          <w:rFonts w:eastAsia="Times New Roman"/>
          <w:szCs w:val="24"/>
        </w:rPr>
        <w:t>10.6.</w:t>
      </w:r>
      <w:r w:rsidR="00535CCA" w:rsidRPr="00E35EB8">
        <w:rPr>
          <w:rFonts w:eastAsia="Times New Roman"/>
          <w:szCs w:val="24"/>
        </w:rPr>
        <w:t>5</w:t>
      </w:r>
      <w:r w:rsidRPr="00E35EB8">
        <w:rPr>
          <w:rFonts w:eastAsia="Times New Roman"/>
          <w:szCs w:val="24"/>
        </w:rPr>
        <w:t>. tiekėjas per perkančiosios organizacijos nustatytą terminą patikslino, papildė, paaiškino pasiūlymą ir tai lėmė esminį jo pasiūlymo pakeitimą;</w:t>
      </w:r>
    </w:p>
    <w:p w14:paraId="3074ACDB" w14:textId="77777777" w:rsidR="00652CC6" w:rsidRPr="00E35EB8" w:rsidRDefault="00CD03D3" w:rsidP="00943B0E">
      <w:pPr>
        <w:tabs>
          <w:tab w:val="left" w:pos="709"/>
          <w:tab w:val="left" w:pos="851"/>
          <w:tab w:val="left" w:pos="993"/>
          <w:tab w:val="left" w:pos="1276"/>
        </w:tabs>
        <w:spacing w:after="0" w:line="240" w:lineRule="auto"/>
        <w:ind w:firstLine="709"/>
        <w:jc w:val="both"/>
        <w:rPr>
          <w:rFonts w:eastAsia="Times New Roman"/>
          <w:szCs w:val="24"/>
        </w:rPr>
      </w:pPr>
      <w:r w:rsidRPr="00E35EB8">
        <w:rPr>
          <w:rFonts w:eastAsia="Times New Roman"/>
          <w:szCs w:val="24"/>
        </w:rPr>
        <w:t>10.6.</w:t>
      </w:r>
      <w:r w:rsidR="00535CCA" w:rsidRPr="00E35EB8">
        <w:rPr>
          <w:rFonts w:eastAsia="Times New Roman"/>
          <w:szCs w:val="24"/>
        </w:rPr>
        <w:t>6</w:t>
      </w:r>
      <w:r w:rsidRPr="00E35EB8">
        <w:rPr>
          <w:rFonts w:eastAsia="Times New Roman"/>
          <w:szCs w:val="24"/>
        </w:rPr>
        <w:t>. pasiūlyme nurodyta neįprastai maža kaina ir tiekėjas nepateikė tinkamų pasiūlytos neįprastai mažos kainos pagrįstumo įrodymų;</w:t>
      </w:r>
    </w:p>
    <w:p w14:paraId="07181425" w14:textId="77777777" w:rsidR="00652CC6" w:rsidRPr="00E35EB8" w:rsidRDefault="00652CC6" w:rsidP="00652CC6">
      <w:pPr>
        <w:widowControl w:val="0"/>
        <w:tabs>
          <w:tab w:val="left" w:pos="1134"/>
        </w:tabs>
        <w:spacing w:after="0" w:line="240" w:lineRule="auto"/>
        <w:ind w:firstLine="709"/>
        <w:jc w:val="both"/>
        <w:rPr>
          <w:rFonts w:eastAsia="Times New Roman"/>
          <w:szCs w:val="24"/>
          <w:lang w:eastAsia="lt-LT"/>
        </w:rPr>
      </w:pPr>
      <w:r w:rsidRPr="00E35EB8">
        <w:rPr>
          <w:rFonts w:eastAsia="Times New Roman"/>
          <w:szCs w:val="24"/>
        </w:rPr>
        <w:t>10.6.</w:t>
      </w:r>
      <w:r w:rsidR="00535CCA" w:rsidRPr="00E35EB8">
        <w:rPr>
          <w:rFonts w:eastAsia="Times New Roman"/>
          <w:szCs w:val="24"/>
        </w:rPr>
        <w:t>7</w:t>
      </w:r>
      <w:r w:rsidRPr="00E35EB8">
        <w:rPr>
          <w:rFonts w:eastAsia="Times New Roman"/>
          <w:szCs w:val="24"/>
        </w:rPr>
        <w:t xml:space="preserve">. </w:t>
      </w:r>
      <w:r w:rsidRPr="00E35EB8">
        <w:rPr>
          <w:rFonts w:eastAsia="Times New Roman"/>
          <w:szCs w:val="24"/>
          <w:lang w:eastAsia="lt-LT"/>
        </w:rPr>
        <w:t xml:space="preserve">pasiūlymas buvo pateiktas ne </w:t>
      </w:r>
      <w:r w:rsidRPr="00E35EB8">
        <w:rPr>
          <w:rFonts w:eastAsia="Times New Roman"/>
          <w:szCs w:val="24"/>
        </w:rPr>
        <w:t xml:space="preserve">CVP IS </w:t>
      </w:r>
      <w:r w:rsidRPr="00E35EB8">
        <w:rPr>
          <w:rFonts w:eastAsia="Times New Roman"/>
          <w:szCs w:val="24"/>
          <w:lang w:eastAsia="lt-LT"/>
        </w:rPr>
        <w:t xml:space="preserve">priemonėmis; </w:t>
      </w:r>
    </w:p>
    <w:p w14:paraId="6B4B7C0F" w14:textId="340EC7FE" w:rsidR="00652CC6" w:rsidRPr="00E35EB8" w:rsidRDefault="00943B0E" w:rsidP="00652CC6">
      <w:pPr>
        <w:widowControl w:val="0"/>
        <w:tabs>
          <w:tab w:val="left" w:pos="1134"/>
        </w:tabs>
        <w:spacing w:after="0" w:line="240" w:lineRule="auto"/>
        <w:ind w:firstLine="709"/>
        <w:jc w:val="both"/>
        <w:rPr>
          <w:rFonts w:eastAsia="Times New Roman"/>
          <w:szCs w:val="24"/>
          <w:lang w:eastAsia="lt-LT"/>
        </w:rPr>
      </w:pPr>
      <w:r w:rsidRPr="00E35EB8">
        <w:rPr>
          <w:rFonts w:eastAsia="Times New Roman"/>
          <w:szCs w:val="24"/>
          <w:lang w:eastAsia="lt-LT"/>
        </w:rPr>
        <w:t>10.6.</w:t>
      </w:r>
      <w:r w:rsidR="00535CCA" w:rsidRPr="00E35EB8">
        <w:rPr>
          <w:rFonts w:eastAsia="Times New Roman"/>
          <w:szCs w:val="24"/>
          <w:lang w:eastAsia="lt-LT"/>
        </w:rPr>
        <w:t>8</w:t>
      </w:r>
      <w:r w:rsidRPr="00E35EB8">
        <w:rPr>
          <w:rFonts w:eastAsia="Times New Roman"/>
          <w:szCs w:val="24"/>
          <w:lang w:eastAsia="lt-LT"/>
        </w:rPr>
        <w:t xml:space="preserve">. </w:t>
      </w:r>
      <w:r w:rsidR="00652CC6" w:rsidRPr="00E35EB8">
        <w:rPr>
          <w:rFonts w:eastAsia="Times New Roman"/>
          <w:szCs w:val="24"/>
          <w:lang w:eastAsia="lt-LT"/>
        </w:rPr>
        <w:t xml:space="preserve">iki sutarties sudarymo apie tiekėją </w:t>
      </w:r>
      <w:r w:rsidR="00652CC6" w:rsidRPr="00E35EB8">
        <w:rPr>
          <w:rFonts w:eastAsia="Times New Roman"/>
          <w:szCs w:val="24"/>
        </w:rPr>
        <w:t>CVP IS paskelbiama Viešųjų pirkimų įstatymo 52 straipsnio 1 dalyje ir Viešųjų pirkimų įstatymo 91 straipsnio 1 dalyje nurodyta informacija;</w:t>
      </w:r>
    </w:p>
    <w:p w14:paraId="49E32C7B" w14:textId="005FD2CA" w:rsidR="00652CC6" w:rsidRPr="00E35EB8" w:rsidRDefault="00652CC6" w:rsidP="00652CC6">
      <w:pPr>
        <w:widowControl w:val="0"/>
        <w:tabs>
          <w:tab w:val="left" w:pos="709"/>
        </w:tabs>
        <w:spacing w:after="0" w:line="240" w:lineRule="auto"/>
        <w:jc w:val="both"/>
        <w:rPr>
          <w:rFonts w:eastAsia="Times New Roman"/>
          <w:szCs w:val="24"/>
        </w:rPr>
      </w:pPr>
      <w:r w:rsidRPr="00E35EB8">
        <w:rPr>
          <w:rFonts w:eastAsia="Times New Roman"/>
          <w:szCs w:val="24"/>
        </w:rPr>
        <w:tab/>
        <w:t>10.6.</w:t>
      </w:r>
      <w:r w:rsidR="00C72C13" w:rsidRPr="00E35EB8">
        <w:rPr>
          <w:rFonts w:eastAsia="Times New Roman"/>
          <w:szCs w:val="24"/>
        </w:rPr>
        <w:t>9</w:t>
      </w:r>
      <w:r w:rsidRPr="00E35EB8">
        <w:rPr>
          <w:rFonts w:eastAsia="Times New Roman"/>
          <w:szCs w:val="24"/>
        </w:rPr>
        <w:t>. tiekėjas, apie nustatytų reikalavimų atitikimą, yra pateikęs melagingą informaciją, kurią perkančioji organizacija gali įrodyti bet kokiomis teisėtomis priemonėmis;</w:t>
      </w:r>
    </w:p>
    <w:p w14:paraId="32E464B3" w14:textId="1C9B859C" w:rsidR="002E6323" w:rsidRPr="00081102" w:rsidRDefault="00652CC6" w:rsidP="002E6323">
      <w:pPr>
        <w:widowControl w:val="0"/>
        <w:tabs>
          <w:tab w:val="left" w:pos="1134"/>
        </w:tabs>
        <w:spacing w:after="0" w:line="240" w:lineRule="auto"/>
        <w:ind w:firstLine="709"/>
        <w:jc w:val="both"/>
        <w:rPr>
          <w:szCs w:val="24"/>
        </w:rPr>
      </w:pPr>
      <w:r w:rsidRPr="00E35EB8">
        <w:rPr>
          <w:rFonts w:eastAsia="Times New Roman"/>
          <w:szCs w:val="24"/>
        </w:rPr>
        <w:t>10.6</w:t>
      </w:r>
      <w:r w:rsidRPr="00E35EB8">
        <w:rPr>
          <w:szCs w:val="24"/>
          <w:lang w:eastAsia="lt-LT"/>
        </w:rPr>
        <w:t>.1</w:t>
      </w:r>
      <w:r w:rsidR="00CC3741" w:rsidRPr="00E35EB8">
        <w:rPr>
          <w:szCs w:val="24"/>
          <w:lang w:eastAsia="lt-LT"/>
        </w:rPr>
        <w:t>0</w:t>
      </w:r>
      <w:r w:rsidRPr="00E35EB8">
        <w:rPr>
          <w:szCs w:val="24"/>
          <w:lang w:eastAsia="lt-LT"/>
        </w:rPr>
        <w:t>.</w:t>
      </w:r>
      <w:r w:rsidR="009F2FC5" w:rsidRPr="00E35EB8">
        <w:rPr>
          <w:szCs w:val="24"/>
          <w:lang w:eastAsia="lt-LT"/>
        </w:rPr>
        <w:t> </w:t>
      </w:r>
      <w:r w:rsidR="002E6323" w:rsidRPr="00081102">
        <w:rPr>
          <w:szCs w:val="24"/>
          <w:lang w:eastAsia="lt-LT"/>
        </w:rPr>
        <w:t xml:space="preserve">tiekėjas pateikė pasiūlymą, kuriame tiekėjo pasiūlymo kaina viršija </w:t>
      </w:r>
      <w:r w:rsidR="002E6323" w:rsidRPr="00081102">
        <w:rPr>
          <w:rFonts w:eastAsia="Times New Roman"/>
          <w:szCs w:val="24"/>
        </w:rPr>
        <w:t>pirkimo sąlygų 2.</w:t>
      </w:r>
      <w:r w:rsidR="0019287F">
        <w:rPr>
          <w:rFonts w:eastAsia="Times New Roman"/>
          <w:szCs w:val="24"/>
        </w:rPr>
        <w:t>4</w:t>
      </w:r>
      <w:r w:rsidR="002E6323" w:rsidRPr="00081102">
        <w:rPr>
          <w:rFonts w:eastAsia="Times New Roman"/>
          <w:szCs w:val="24"/>
        </w:rPr>
        <w:t xml:space="preserve"> papunktyje nustatytą maksimalią šiam pirkimui skirtą sumą</w:t>
      </w:r>
      <w:r w:rsidR="002E6323" w:rsidRPr="00081102">
        <w:rPr>
          <w:szCs w:val="24"/>
        </w:rPr>
        <w:t>;</w:t>
      </w:r>
    </w:p>
    <w:p w14:paraId="1BA14367" w14:textId="1718457D" w:rsidR="00652CC6" w:rsidRPr="00E35EB8" w:rsidRDefault="00652CC6" w:rsidP="00960D2F">
      <w:pPr>
        <w:widowControl w:val="0"/>
        <w:tabs>
          <w:tab w:val="left" w:pos="1134"/>
        </w:tabs>
        <w:spacing w:after="0" w:line="240" w:lineRule="auto"/>
        <w:ind w:firstLine="709"/>
        <w:jc w:val="both"/>
        <w:rPr>
          <w:rFonts w:eastAsia="Times New Roman"/>
          <w:szCs w:val="24"/>
          <w:lang w:eastAsia="lt-LT"/>
        </w:rPr>
      </w:pPr>
      <w:bookmarkStart w:id="10" w:name="_Toc60525490"/>
      <w:bookmarkStart w:id="11" w:name="_Toc47844936"/>
      <w:bookmarkStart w:id="12" w:name="_Toc144104989"/>
      <w:r w:rsidRPr="00E35EB8">
        <w:rPr>
          <w:rFonts w:eastAsia="Times New Roman"/>
          <w:szCs w:val="24"/>
        </w:rPr>
        <w:t>10.6.1</w:t>
      </w:r>
      <w:r w:rsidR="00EF32CC">
        <w:rPr>
          <w:rFonts w:eastAsia="Times New Roman"/>
          <w:szCs w:val="24"/>
          <w:lang w:val="en-US"/>
        </w:rPr>
        <w:t>1</w:t>
      </w:r>
      <w:r w:rsidRPr="00E35EB8">
        <w:rPr>
          <w:rFonts w:eastAsia="Times New Roman"/>
          <w:szCs w:val="24"/>
        </w:rPr>
        <w:t>. kitais Viešųjų pirkimų įstatyme numatytais atvejais.</w:t>
      </w:r>
    </w:p>
    <w:p w14:paraId="14A399BE" w14:textId="34A1D2CB" w:rsidR="00652CC6" w:rsidRPr="00E35EB8" w:rsidRDefault="00652CC6" w:rsidP="00652CC6">
      <w:pPr>
        <w:widowControl w:val="0"/>
        <w:tabs>
          <w:tab w:val="left" w:pos="1134"/>
        </w:tabs>
        <w:spacing w:after="0" w:line="240" w:lineRule="auto"/>
        <w:ind w:firstLine="709"/>
        <w:jc w:val="both"/>
        <w:rPr>
          <w:rFonts w:eastAsia="Times New Roman"/>
          <w:szCs w:val="24"/>
          <w:lang w:eastAsia="lt-LT"/>
        </w:rPr>
      </w:pPr>
      <w:r w:rsidRPr="00E35EB8">
        <w:rPr>
          <w:rFonts w:eastAsia="Times New Roman"/>
          <w:szCs w:val="24"/>
        </w:rPr>
        <w:t>10.7.</w:t>
      </w:r>
      <w:r w:rsidRPr="00E35EB8">
        <w:rPr>
          <w:rFonts w:eastAsia="Times New Roman"/>
          <w:szCs w:val="24"/>
          <w:lang w:eastAsia="lt-LT"/>
        </w:rPr>
        <w:t xml:space="preserve"> Jeigu Komisija tiekėją, pateikusį ekonomiškai naudingiausią pasiūlymą (iki pasiūlymų eilės nustatymo), pašalina iš pirkimo procedūrų arba jo pasiūlymą atmeta šių pirkimo sąlygų </w:t>
      </w:r>
      <w:r w:rsidRPr="00E35EB8">
        <w:rPr>
          <w:szCs w:val="24"/>
        </w:rPr>
        <w:t xml:space="preserve">3.8 </w:t>
      </w:r>
      <w:r w:rsidRPr="00E35EB8">
        <w:rPr>
          <w:rFonts w:eastAsia="Times New Roman"/>
          <w:szCs w:val="24"/>
          <w:lang w:eastAsia="lt-LT"/>
        </w:rPr>
        <w:t>papunktyje nustatytais pagrindais, kreipiamasi į kitą tiekėją, pateikusį ekonomiškai naudingiausią pasiūlymą (iki pasiūlymų eilės nustatymo) po tiekėjo, kuris buvo pašalintas iš pirkimo procedūrų arba jo pasiūlymas buvo atmestas.</w:t>
      </w:r>
    </w:p>
    <w:p w14:paraId="634DC0E6" w14:textId="184E2C82" w:rsidR="00652CC6" w:rsidRPr="00E35EB8" w:rsidRDefault="00652CC6" w:rsidP="00652CC6">
      <w:pPr>
        <w:tabs>
          <w:tab w:val="left" w:pos="851"/>
          <w:tab w:val="left" w:pos="1418"/>
        </w:tabs>
        <w:spacing w:after="0" w:line="240" w:lineRule="auto"/>
        <w:ind w:firstLine="720"/>
        <w:jc w:val="both"/>
        <w:rPr>
          <w:szCs w:val="24"/>
        </w:rPr>
      </w:pPr>
      <w:r w:rsidRPr="00E35EB8">
        <w:rPr>
          <w:szCs w:val="24"/>
        </w:rPr>
        <w:t>10.8. Apie pasiūlymų atmetimą tiekėjai bus informuojami nedelsiant, bet ne vėliau kaip per 3 </w:t>
      </w:r>
      <w:r w:rsidR="00673FF9" w:rsidRPr="00E35EB8">
        <w:rPr>
          <w:szCs w:val="24"/>
        </w:rPr>
        <w:t xml:space="preserve">(tris) </w:t>
      </w:r>
      <w:r w:rsidRPr="00E35EB8">
        <w:rPr>
          <w:szCs w:val="24"/>
        </w:rPr>
        <w:t>darbo dienas nuo sprendimo priėmimo dienos.</w:t>
      </w:r>
    </w:p>
    <w:bookmarkEnd w:id="10"/>
    <w:bookmarkEnd w:id="11"/>
    <w:p w14:paraId="38EE1E35" w14:textId="77777777" w:rsidR="005E262B" w:rsidRPr="00E35EB8" w:rsidRDefault="005E262B" w:rsidP="00A324A5">
      <w:pPr>
        <w:spacing w:after="0" w:line="240" w:lineRule="auto"/>
        <w:contextualSpacing/>
        <w:jc w:val="both"/>
        <w:rPr>
          <w:szCs w:val="24"/>
        </w:rPr>
      </w:pPr>
    </w:p>
    <w:p w14:paraId="2209AB40" w14:textId="77777777" w:rsidR="00B9127C" w:rsidRPr="00E35EB8" w:rsidRDefault="00B9127C" w:rsidP="00B9127C">
      <w:pPr>
        <w:widowControl w:val="0"/>
        <w:tabs>
          <w:tab w:val="left" w:pos="1418"/>
        </w:tabs>
        <w:spacing w:after="240" w:line="240" w:lineRule="auto"/>
        <w:ind w:left="357" w:hanging="357"/>
        <w:jc w:val="center"/>
        <w:outlineLvl w:val="0"/>
        <w:rPr>
          <w:b/>
          <w:szCs w:val="24"/>
        </w:rPr>
      </w:pPr>
      <w:r w:rsidRPr="00E35EB8">
        <w:rPr>
          <w:b/>
          <w:szCs w:val="24"/>
        </w:rPr>
        <w:t xml:space="preserve">11. PASIŪLYMŲ VERTINIMAS </w:t>
      </w:r>
    </w:p>
    <w:p w14:paraId="67FB817A" w14:textId="77777777" w:rsidR="002D437A" w:rsidRPr="00E35EB8" w:rsidRDefault="002D437A" w:rsidP="002D437A">
      <w:pPr>
        <w:tabs>
          <w:tab w:val="left" w:pos="993"/>
          <w:tab w:val="left" w:pos="1418"/>
        </w:tabs>
        <w:spacing w:after="0" w:line="240" w:lineRule="auto"/>
        <w:ind w:firstLine="720"/>
        <w:jc w:val="both"/>
        <w:rPr>
          <w:szCs w:val="24"/>
        </w:rPr>
      </w:pPr>
      <w:r w:rsidRPr="00E35EB8">
        <w:rPr>
          <w:szCs w:val="24"/>
        </w:rPr>
        <w:t>11.1. Perkančiosios organizacijos neatmesti pasiūlymai vertinami pagal ekonomiškai naudingiausio pasiūlymo vertinimo kriterijų – kainą.</w:t>
      </w:r>
    </w:p>
    <w:p w14:paraId="36A30D3F" w14:textId="0251F30E" w:rsidR="002D437A" w:rsidRDefault="002D437A" w:rsidP="002D437A">
      <w:pPr>
        <w:tabs>
          <w:tab w:val="left" w:pos="993"/>
          <w:tab w:val="left" w:pos="1418"/>
        </w:tabs>
        <w:spacing w:after="0" w:line="240" w:lineRule="auto"/>
        <w:ind w:firstLine="720"/>
        <w:jc w:val="both"/>
        <w:rPr>
          <w:szCs w:val="24"/>
        </w:rPr>
      </w:pPr>
      <w:r w:rsidRPr="00E35EB8">
        <w:rPr>
          <w:szCs w:val="24"/>
        </w:rPr>
        <w:t xml:space="preserve">11.2. </w:t>
      </w:r>
      <w:r w:rsidRPr="00E35EB8">
        <w:rPr>
          <w:rFonts w:eastAsia="Times New Roman"/>
          <w:szCs w:val="24"/>
        </w:rPr>
        <w:t>Pasiūlymuose nurodytos kainos vertinamos eurais.</w:t>
      </w:r>
      <w:r w:rsidRPr="00E35EB8">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7CEC83" w14:textId="77777777" w:rsidR="00AC00BF" w:rsidRPr="00E35EB8" w:rsidRDefault="00AC00BF" w:rsidP="00880F6A">
      <w:pPr>
        <w:widowControl w:val="0"/>
        <w:tabs>
          <w:tab w:val="left" w:pos="1418"/>
        </w:tabs>
        <w:spacing w:before="240" w:after="240" w:line="240" w:lineRule="auto"/>
        <w:ind w:left="357" w:hanging="357"/>
        <w:jc w:val="center"/>
        <w:outlineLvl w:val="0"/>
        <w:rPr>
          <w:b/>
          <w:szCs w:val="24"/>
        </w:rPr>
      </w:pPr>
      <w:r w:rsidRPr="00E35EB8">
        <w:rPr>
          <w:b/>
          <w:szCs w:val="24"/>
        </w:rPr>
        <w:fldChar w:fldCharType="begin"/>
      </w:r>
      <w:r w:rsidRPr="00E35EB8">
        <w:rPr>
          <w:b/>
          <w:szCs w:val="24"/>
        </w:rPr>
        <w:fldChar w:fldCharType="end"/>
      </w:r>
      <w:r w:rsidRPr="00E35EB8">
        <w:rPr>
          <w:szCs w:val="24"/>
        </w:rPr>
        <w:fldChar w:fldCharType="begin"/>
      </w:r>
      <w:r w:rsidRPr="00E35EB8">
        <w:rPr>
          <w:szCs w:val="24"/>
        </w:rPr>
        <w:fldChar w:fldCharType="end"/>
      </w:r>
      <w:r w:rsidRPr="00E35EB8">
        <w:rPr>
          <w:b/>
          <w:szCs w:val="24"/>
        </w:rPr>
        <w:t>12.  PASIŪLYMŲ EILĖ, LAIMĖTOJO NUSTATYMAS IR INFORMAVIMAS APIE PIRKIMO PROCEDŪRŲ REZULTATUS</w:t>
      </w:r>
    </w:p>
    <w:bookmarkEnd w:id="12"/>
    <w:p w14:paraId="658A2585" w14:textId="77777777" w:rsidR="00880F6A" w:rsidRPr="00E35EB8" w:rsidRDefault="00880F6A" w:rsidP="00880F6A">
      <w:pPr>
        <w:tabs>
          <w:tab w:val="left" w:pos="851"/>
          <w:tab w:val="left" w:pos="1418"/>
        </w:tabs>
        <w:spacing w:after="0" w:line="240" w:lineRule="auto"/>
        <w:ind w:firstLine="720"/>
        <w:jc w:val="both"/>
        <w:rPr>
          <w:szCs w:val="24"/>
        </w:rPr>
      </w:pPr>
      <w:r w:rsidRPr="00E35EB8">
        <w:rPr>
          <w:spacing w:val="-4"/>
          <w:szCs w:val="24"/>
        </w:rPr>
        <w:t>12.1. Išnagrinėjusi</w:t>
      </w:r>
      <w:r w:rsidR="002D437A" w:rsidRPr="00E35EB8">
        <w:rPr>
          <w:spacing w:val="-4"/>
          <w:szCs w:val="24"/>
        </w:rPr>
        <w:t xml:space="preserve"> ir</w:t>
      </w:r>
      <w:r w:rsidRPr="00E35EB8">
        <w:rPr>
          <w:spacing w:val="-4"/>
          <w:szCs w:val="24"/>
        </w:rPr>
        <w:t xml:space="preserve"> įvertinusi pateiktus pasiūlymus, Komisija nustato pasiūlymų eilę (išskyrus atvejus, kai pasiūlymą pateikia, arba įvertinus pasiūlymus liko tik vienas tiekėjas) ir laimėjusį pasiūlymą bei priima sprendimą sudaryti pirkimo sutartį. Pasiūlymai šioje eilėje surašomi ekonominio naudingumo mažėjimo</w:t>
      </w:r>
      <w:r w:rsidRPr="00E35EB8">
        <w:rPr>
          <w:i/>
          <w:spacing w:val="-4"/>
          <w:szCs w:val="24"/>
        </w:rPr>
        <w:t> </w:t>
      </w:r>
      <w:r w:rsidRPr="00E35EB8">
        <w:rPr>
          <w:spacing w:val="-4"/>
          <w:szCs w:val="24"/>
        </w:rPr>
        <w:t>tvarka.</w:t>
      </w:r>
      <w:r w:rsidRPr="00E35EB8">
        <w:rPr>
          <w:szCs w:val="24"/>
        </w:rPr>
        <w:t xml:space="preserve"> Jeigu kelių pasiūlymų ekonominis naudingumas yra vienodas, sudarant pasiūlymų eilę, pirmesnis į šią eilę įrašomas tiekėjas, </w:t>
      </w:r>
      <w:r w:rsidRPr="00E35EB8">
        <w:rPr>
          <w:spacing w:val="-4"/>
          <w:szCs w:val="24"/>
        </w:rPr>
        <w:t>kurio pasiūlymas CVP IS priemonėmis pateiktas anksčiausiai.</w:t>
      </w:r>
      <w:r w:rsidRPr="00E35EB8">
        <w:rPr>
          <w:szCs w:val="24"/>
        </w:rPr>
        <w:t xml:space="preserve"> Laimėjusiu pripažįstamas pasiūlymas, įrašytas pirmuoju pasiūlymų eilėje.</w:t>
      </w:r>
    </w:p>
    <w:p w14:paraId="7FCE478A" w14:textId="77777777" w:rsidR="00880F6A" w:rsidRPr="00E35EB8" w:rsidRDefault="00B7590D" w:rsidP="00652CC6">
      <w:pPr>
        <w:tabs>
          <w:tab w:val="left" w:pos="851"/>
          <w:tab w:val="left" w:pos="1418"/>
        </w:tabs>
        <w:spacing w:after="0" w:line="240" w:lineRule="auto"/>
        <w:ind w:firstLine="720"/>
        <w:jc w:val="both"/>
        <w:rPr>
          <w:spacing w:val="-4"/>
          <w:szCs w:val="24"/>
        </w:rPr>
      </w:pPr>
      <w:r w:rsidRPr="00E35EB8">
        <w:rPr>
          <w:szCs w:val="24"/>
        </w:rPr>
        <w:t xml:space="preserve">12.2. Perkančioji organizacija </w:t>
      </w:r>
      <w:r w:rsidRPr="00FA20D7">
        <w:rPr>
          <w:szCs w:val="24"/>
        </w:rPr>
        <w:t xml:space="preserve">ne vėliau kaip per 3 </w:t>
      </w:r>
      <w:r w:rsidR="002B377E" w:rsidRPr="00FA20D7">
        <w:rPr>
          <w:szCs w:val="24"/>
        </w:rPr>
        <w:t xml:space="preserve">(tris) </w:t>
      </w:r>
      <w:r w:rsidRPr="00FA20D7">
        <w:rPr>
          <w:szCs w:val="24"/>
        </w:rPr>
        <w:t>darbo dienas nuo laimėjusio pasiūlymo nustatymo,</w:t>
      </w:r>
      <w:r w:rsidRPr="00E35EB8">
        <w:rPr>
          <w:szCs w:val="24"/>
        </w:rPr>
        <w:t xml:space="preserve"> CVP IS priemonėmis tiekėjus informuoja apie pirkimo procedūros rezultatus, vadovaudamasi Viešųjų pirkimų įstatymo 58 straipsnio nuostatomis. Perkančioji organizacija taip pat turi informuoti tiekėjus apie priežastis, dėl kurių buvo priimtas sprendimas nesudaryti sutarties.</w:t>
      </w:r>
    </w:p>
    <w:p w14:paraId="279B6C60" w14:textId="77777777" w:rsidR="0096348B" w:rsidRPr="00E35EB8" w:rsidRDefault="0096348B" w:rsidP="0096348B">
      <w:pPr>
        <w:tabs>
          <w:tab w:val="left" w:pos="851"/>
          <w:tab w:val="left" w:pos="1418"/>
        </w:tabs>
        <w:spacing w:after="0" w:line="240" w:lineRule="auto"/>
        <w:ind w:firstLine="720"/>
        <w:jc w:val="both"/>
        <w:rPr>
          <w:szCs w:val="24"/>
        </w:rPr>
      </w:pPr>
      <w:r w:rsidRPr="00E35EB8">
        <w:rPr>
          <w:szCs w:val="24"/>
        </w:rPr>
        <w:t>12.3.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10996071" w14:textId="77777777" w:rsidR="0096348B" w:rsidRPr="00E35EB8" w:rsidRDefault="0096348B" w:rsidP="0096348B">
      <w:pPr>
        <w:tabs>
          <w:tab w:val="left" w:pos="851"/>
          <w:tab w:val="left" w:pos="1418"/>
        </w:tabs>
        <w:spacing w:after="0" w:line="240" w:lineRule="auto"/>
        <w:ind w:firstLine="720"/>
        <w:jc w:val="both"/>
        <w:rPr>
          <w:szCs w:val="24"/>
        </w:rPr>
      </w:pPr>
      <w:r w:rsidRPr="00E35EB8">
        <w:rPr>
          <w:szCs w:val="24"/>
        </w:rPr>
        <w:t>12.4. Jeigu tiekėjas, kuriam buvo pasiūlyta sudaryti pirkimo sutartį, CVP IS susirašinėjimo priemonėmis atsisako ją sudaryti</w:t>
      </w:r>
      <w:r w:rsidR="00060584" w:rsidRPr="00E35EB8">
        <w:rPr>
          <w:szCs w:val="24"/>
        </w:rPr>
        <w:t xml:space="preserve"> </w:t>
      </w:r>
      <w:r w:rsidRPr="00E35EB8">
        <w:rPr>
          <w:szCs w:val="24"/>
        </w:rPr>
        <w:t xml:space="preserve">arba iki perkančiosios organizacijos nurodyto laiko tiekėjas nepasirašo pirkimo sutarties, </w:t>
      </w:r>
      <w:r w:rsidRPr="00E35EB8">
        <w:rPr>
          <w:snapToGrid w:val="0"/>
          <w:szCs w:val="24"/>
        </w:rPr>
        <w:t>arba atsisako sudaryti pirkimo sutartį pirkimo sąlygose nustatytomis sąlygomis,</w:t>
      </w:r>
      <w:r w:rsidRPr="00E35EB8">
        <w:rPr>
          <w:szCs w:val="24"/>
        </w:rPr>
        <w:t xml:space="preserve"> laikoma, kad jis atsisakė sudaryti pirkimo sutartį. </w:t>
      </w:r>
      <w:r w:rsidRPr="00E35EB8">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6715800D" w14:textId="77777777" w:rsidR="0096348B" w:rsidRPr="00E35EB8" w:rsidRDefault="0096348B" w:rsidP="0096348B">
      <w:pPr>
        <w:tabs>
          <w:tab w:val="left" w:pos="851"/>
          <w:tab w:val="left" w:pos="1276"/>
          <w:tab w:val="left" w:pos="1418"/>
        </w:tabs>
        <w:spacing w:after="0" w:line="240" w:lineRule="auto"/>
        <w:ind w:firstLine="720"/>
        <w:jc w:val="both"/>
        <w:rPr>
          <w:szCs w:val="24"/>
        </w:rPr>
      </w:pPr>
      <w:r w:rsidRPr="00E35EB8">
        <w:rPr>
          <w:szCs w:val="24"/>
        </w:rPr>
        <w:t xml:space="preserve">12.5. Sudarant pirkimo sutartį, negali būti keičiama laimėjusio tiekėjo pasiūlymo kaina (Eur be PVM) (kai taikoma fiksuotos kainos kainodara) / įkainiai (Eur be PVM) (kai taikoma fiksuotų įkainių kainodara) ir pirkimo sąlygose bei laimėjusiame pasiūlyme nustatytos pirkimo sąlygos. </w:t>
      </w:r>
    </w:p>
    <w:p w14:paraId="3EDE6AFC" w14:textId="77777777" w:rsidR="00E37684" w:rsidRPr="00E35EB8" w:rsidRDefault="00E37684" w:rsidP="008D452E">
      <w:pPr>
        <w:tabs>
          <w:tab w:val="left" w:pos="851"/>
          <w:tab w:val="left" w:pos="1276"/>
          <w:tab w:val="left" w:pos="1418"/>
        </w:tabs>
        <w:spacing w:after="0" w:line="240" w:lineRule="auto"/>
        <w:ind w:firstLine="720"/>
        <w:jc w:val="both"/>
        <w:rPr>
          <w:szCs w:val="24"/>
        </w:rPr>
      </w:pPr>
      <w:r w:rsidRPr="00E35EB8">
        <w:rPr>
          <w:szCs w:val="24"/>
        </w:rPr>
        <w:t>12.6.</w:t>
      </w:r>
      <w:r w:rsidRPr="00E35EB8">
        <w:rPr>
          <w:szCs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pirkimo sąlygų 12.2 papunktyje nurodytą informaciją.</w:t>
      </w:r>
    </w:p>
    <w:p w14:paraId="75BB0D7A" w14:textId="77777777" w:rsidR="00652CC6" w:rsidRPr="00E35EB8" w:rsidRDefault="00652CC6" w:rsidP="008D452E">
      <w:pPr>
        <w:tabs>
          <w:tab w:val="left" w:pos="851"/>
          <w:tab w:val="left" w:pos="1276"/>
          <w:tab w:val="left" w:pos="1418"/>
        </w:tabs>
        <w:spacing w:after="0" w:line="240" w:lineRule="auto"/>
        <w:jc w:val="both"/>
        <w:rPr>
          <w:szCs w:val="24"/>
        </w:rPr>
      </w:pPr>
    </w:p>
    <w:p w14:paraId="6F0235F3" w14:textId="77777777" w:rsidR="008D452E" w:rsidRDefault="00652CC6" w:rsidP="008D4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center"/>
        <w:rPr>
          <w:b/>
          <w:szCs w:val="24"/>
        </w:rPr>
      </w:pPr>
      <w:r w:rsidRPr="00E35EB8">
        <w:rPr>
          <w:b/>
          <w:szCs w:val="24"/>
        </w:rPr>
        <w:t>13. PRETENZIJŲ IR SKUNDŲ NAGRINĖJIMO TVARKA</w:t>
      </w:r>
    </w:p>
    <w:p w14:paraId="520C6CCF" w14:textId="1A9F5EBD" w:rsidR="00652CC6" w:rsidRPr="00E35EB8" w:rsidRDefault="00652CC6" w:rsidP="008D4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center"/>
        <w:rPr>
          <w:rFonts w:eastAsia="Times New Roman"/>
          <w:szCs w:val="24"/>
          <w:lang w:eastAsia="lt-LT"/>
        </w:rPr>
      </w:pPr>
      <w:r w:rsidRPr="00E35EB8">
        <w:rPr>
          <w:rFonts w:eastAsia="Times New Roman"/>
          <w:szCs w:val="24"/>
          <w:lang w:eastAsia="lt-LT"/>
        </w:rPr>
        <w:t>13.1.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41B72FF2" w14:textId="5BA6C160" w:rsidR="00652CC6" w:rsidRPr="00E35EB8" w:rsidRDefault="00652CC6" w:rsidP="00652CC6">
      <w:pPr>
        <w:widowControl w:val="0"/>
        <w:tabs>
          <w:tab w:val="left" w:pos="1260"/>
        </w:tabs>
        <w:autoSpaceDE w:val="0"/>
        <w:autoSpaceDN w:val="0"/>
        <w:spacing w:after="0" w:line="240" w:lineRule="auto"/>
        <w:ind w:firstLine="720"/>
        <w:jc w:val="both"/>
        <w:rPr>
          <w:rFonts w:eastAsia="Times New Roman"/>
          <w:szCs w:val="24"/>
          <w:lang w:eastAsia="lt-LT"/>
        </w:rPr>
      </w:pPr>
      <w:r w:rsidRPr="00E35EB8">
        <w:rPr>
          <w:rFonts w:eastAsia="Times New Roman"/>
          <w:szCs w:val="24"/>
          <w:lang w:eastAsia="lt-LT"/>
        </w:rPr>
        <w:t xml:space="preserve">13.2. Ginčų nagrinėjimo tvarka numatyta Viešųjų pirkimų įstatymo VII skyriuje. </w:t>
      </w:r>
    </w:p>
    <w:p w14:paraId="2AC29139" w14:textId="48D42445" w:rsidR="00652CC6" w:rsidRPr="00E35EB8" w:rsidRDefault="00652CC6" w:rsidP="00652CC6">
      <w:pPr>
        <w:spacing w:before="120" w:after="120" w:line="240" w:lineRule="auto"/>
        <w:ind w:firstLine="720"/>
        <w:jc w:val="center"/>
        <w:rPr>
          <w:rFonts w:eastAsia="Times New Roman"/>
          <w:b/>
          <w:szCs w:val="24"/>
        </w:rPr>
      </w:pPr>
      <w:r w:rsidRPr="00E35EB8">
        <w:rPr>
          <w:b/>
          <w:caps/>
          <w:szCs w:val="24"/>
        </w:rPr>
        <w:t>14.</w:t>
      </w:r>
      <w:r w:rsidRPr="00E35EB8">
        <w:rPr>
          <w:rFonts w:eastAsia="Times New Roman"/>
          <w:b/>
          <w:szCs w:val="24"/>
        </w:rPr>
        <w:t xml:space="preserve"> PIRKIMO SUTARTIES SUDARYMAS</w:t>
      </w:r>
      <w:r w:rsidR="00DF0C5F" w:rsidRPr="00E35EB8">
        <w:rPr>
          <w:rFonts w:eastAsia="Times New Roman"/>
          <w:b/>
          <w:szCs w:val="24"/>
        </w:rPr>
        <w:t xml:space="preserve"> IR SĄLYGOS</w:t>
      </w:r>
    </w:p>
    <w:p w14:paraId="3D03B001" w14:textId="77777777" w:rsidR="0087520B" w:rsidRPr="00CC5CA1" w:rsidRDefault="0087520B" w:rsidP="0087520B">
      <w:pPr>
        <w:spacing w:after="0" w:line="240" w:lineRule="auto"/>
        <w:ind w:firstLine="720"/>
        <w:jc w:val="both"/>
        <w:rPr>
          <w:b/>
        </w:rPr>
      </w:pPr>
      <w:r w:rsidRPr="00CC5CA1">
        <w:rPr>
          <w:rFonts w:eastAsia="Times New Roman"/>
          <w:szCs w:val="24"/>
        </w:rPr>
        <w:t>14.1. Pirkimo sutartis sudaroma nedelsiant, bet ne anksčiau negu pasibaigė Viešųjų pirkimų įstatymo 86 straipsnio 8 dalyje nustatytas pirkimo sutarties sudarymo atidėjimo terminas (5 (penkių) darbo dienų laikotarpis, kuris prasideda nuo pranešimo apie sprendimą sudaryti pirkimo sutartį išsiuntimo iš perkančiosios organizacijos suinteresuotiems dalyviams dienos). Pirkimo sutarties sudarymo atidėjimo terminas gali būti netaikomas, kai vienintelis suinteresuotas dalyvis yra tas, su kuriuo sudaroma pirkimo sutartis</w:t>
      </w:r>
      <w:r w:rsidRPr="00CC5CA1">
        <w:rPr>
          <w:szCs w:val="24"/>
        </w:rPr>
        <w:t xml:space="preserve"> ir nėra suinteresuotų kandidatų</w:t>
      </w:r>
      <w:r w:rsidRPr="00CC5CA1">
        <w:rPr>
          <w:rFonts w:eastAsia="Times New Roman"/>
          <w:szCs w:val="24"/>
        </w:rPr>
        <w:t>.</w:t>
      </w:r>
    </w:p>
    <w:p w14:paraId="5183E7E2" w14:textId="77777777" w:rsidR="0087520B" w:rsidRPr="00CC5CA1" w:rsidRDefault="0087520B" w:rsidP="0087520B">
      <w:pPr>
        <w:spacing w:after="0" w:line="240" w:lineRule="auto"/>
        <w:ind w:firstLine="720"/>
        <w:jc w:val="both"/>
        <w:rPr>
          <w:rFonts w:eastAsia="Times New Roman"/>
          <w:szCs w:val="24"/>
        </w:rPr>
      </w:pPr>
      <w:r w:rsidRPr="00CC5CA1">
        <w:rPr>
          <w:rFonts w:eastAsia="Times New Roman"/>
          <w:szCs w:val="24"/>
        </w:rPr>
        <w:t>14.2.</w:t>
      </w:r>
      <w:r w:rsidRPr="00CC5CA1">
        <w:rPr>
          <w:b/>
        </w:rPr>
        <w:t xml:space="preserve"> </w:t>
      </w:r>
      <w:r w:rsidRPr="00CC5CA1">
        <w:rPr>
          <w:rFonts w:eastAsia="Times New Roman"/>
          <w:szCs w:val="24"/>
          <w:lang w:eastAsia="lt-LT"/>
        </w:rPr>
        <w:t>Tiekėjas</w:t>
      </w:r>
      <w:r w:rsidRPr="00CC5CA1">
        <w:rPr>
          <w:rFonts w:eastAsia="Times New Roman"/>
          <w:szCs w:val="24"/>
        </w:rPr>
        <w:t xml:space="preserve"> privalo per perkančiosios organizacijos pranešime nurodytą terminą pasirašyti pirkimo sutartį ir ne vėliau kaip per 10 (dešimt) darbo dienų po pirkimo sutarties pasirašymo dienos pateikti perkančiajai organizacijai sutarties įvykdymo užtikrinimą (</w:t>
      </w:r>
      <w:r w:rsidRPr="00CC5CA1">
        <w:rPr>
          <w:rFonts w:eastAsia="Times New Roman"/>
          <w:i/>
          <w:szCs w:val="24"/>
        </w:rPr>
        <w:t>kai jis reikalaujamas</w:t>
      </w:r>
      <w:r w:rsidRPr="00CC5CA1">
        <w:rPr>
          <w:rFonts w:eastAsia="Times New Roman"/>
          <w:szCs w:val="24"/>
        </w:rPr>
        <w:t xml:space="preserve">). Jeigu </w:t>
      </w:r>
      <w:r w:rsidRPr="00CC5CA1">
        <w:rPr>
          <w:rFonts w:eastAsia="Times New Roman"/>
          <w:szCs w:val="24"/>
          <w:lang w:eastAsia="lt-LT"/>
        </w:rPr>
        <w:t>tiekėjas</w:t>
      </w:r>
      <w:r w:rsidRPr="00CC5CA1">
        <w:rPr>
          <w:rFonts w:eastAsia="Times New Roman"/>
          <w:szCs w:val="24"/>
        </w:rPr>
        <w:t xml:space="preserve"> per konkurso sąlygų šiame punkte nustatytą terminą nepateikia konkurso sąlygose nustatyto sutarties įvykdymo užtikrinimo, pirkimo sutartis, nepaisant to, kad yra pasirašyta abiejų šalių, laikoma nesudaryta ir neįsigalioja, o tai yra laikoma atsisakymu sudaryti pirkimo sutartį.</w:t>
      </w:r>
    </w:p>
    <w:p w14:paraId="7A464395" w14:textId="38BF200D" w:rsidR="008D452E" w:rsidRDefault="0087520B" w:rsidP="008D452E">
      <w:pPr>
        <w:spacing w:after="0" w:line="240" w:lineRule="auto"/>
        <w:ind w:firstLine="720"/>
        <w:jc w:val="both"/>
        <w:rPr>
          <w:rFonts w:eastAsia="Times New Roman"/>
          <w:szCs w:val="24"/>
        </w:rPr>
      </w:pPr>
      <w:r w:rsidRPr="00FD36F1">
        <w:rPr>
          <w:rFonts w:eastAsia="Times New Roman"/>
          <w:szCs w:val="24"/>
        </w:rPr>
        <w:t>14.3. Pirkimo sutarties sąlygos pateikiamos pridedamame pirkimo</w:t>
      </w:r>
      <w:r w:rsidRPr="00FD36F1">
        <w:rPr>
          <w:szCs w:val="24"/>
        </w:rPr>
        <w:t>–</w:t>
      </w:r>
      <w:r w:rsidRPr="00FD36F1">
        <w:rPr>
          <w:rFonts w:eastAsia="Times New Roman"/>
          <w:szCs w:val="24"/>
        </w:rPr>
        <w:t>pardavimo sutarties projekte (pirkimo sąlygų 3 priedas).</w:t>
      </w:r>
      <w:r w:rsidRPr="00BA3C29">
        <w:rPr>
          <w:rFonts w:eastAsia="Times New Roman"/>
          <w:szCs w:val="24"/>
        </w:rPr>
        <w:t xml:space="preserve"> </w:t>
      </w:r>
    </w:p>
    <w:p w14:paraId="173D76FB" w14:textId="26AC5A15" w:rsidR="008D452E" w:rsidRDefault="008D452E" w:rsidP="008D452E">
      <w:pPr>
        <w:spacing w:after="0" w:line="240" w:lineRule="auto"/>
        <w:ind w:firstLine="720"/>
        <w:jc w:val="center"/>
        <w:rPr>
          <w:rFonts w:eastAsia="Times New Roman"/>
          <w:szCs w:val="24"/>
        </w:rPr>
      </w:pPr>
      <w:r>
        <w:rPr>
          <w:rFonts w:eastAsia="Times New Roman"/>
          <w:szCs w:val="24"/>
        </w:rPr>
        <w:t>___________________</w:t>
      </w:r>
    </w:p>
    <w:p w14:paraId="14E23C4C" w14:textId="77777777" w:rsidR="0066225C" w:rsidRDefault="0066225C" w:rsidP="005F0D53">
      <w:pPr>
        <w:spacing w:after="0" w:line="240" w:lineRule="auto"/>
        <w:ind w:left="7371"/>
        <w:jc w:val="both"/>
        <w:rPr>
          <w:szCs w:val="24"/>
        </w:rPr>
      </w:pPr>
    </w:p>
    <w:p w14:paraId="6B1083FB" w14:textId="77777777" w:rsidR="004B5352" w:rsidRDefault="004B5352" w:rsidP="005F0D53">
      <w:pPr>
        <w:spacing w:after="0" w:line="240" w:lineRule="auto"/>
        <w:ind w:left="7371"/>
        <w:jc w:val="both"/>
        <w:rPr>
          <w:szCs w:val="24"/>
        </w:rPr>
      </w:pPr>
    </w:p>
    <w:p w14:paraId="7CD0F343" w14:textId="77777777" w:rsidR="004B5352" w:rsidRDefault="004B5352" w:rsidP="005F0D53">
      <w:pPr>
        <w:spacing w:after="0" w:line="240" w:lineRule="auto"/>
        <w:ind w:left="7371"/>
        <w:jc w:val="both"/>
        <w:rPr>
          <w:szCs w:val="24"/>
        </w:rPr>
      </w:pPr>
    </w:p>
    <w:p w14:paraId="7054FD83" w14:textId="77777777" w:rsidR="004B5352" w:rsidRDefault="004B5352" w:rsidP="005F0D53">
      <w:pPr>
        <w:spacing w:after="0" w:line="240" w:lineRule="auto"/>
        <w:ind w:left="7371"/>
        <w:jc w:val="both"/>
        <w:rPr>
          <w:szCs w:val="24"/>
        </w:rPr>
      </w:pPr>
    </w:p>
    <w:p w14:paraId="03275738" w14:textId="77777777" w:rsidR="004B5352" w:rsidRDefault="004B5352" w:rsidP="005F0D53">
      <w:pPr>
        <w:spacing w:after="0" w:line="240" w:lineRule="auto"/>
        <w:ind w:left="7371"/>
        <w:jc w:val="both"/>
        <w:rPr>
          <w:szCs w:val="24"/>
        </w:rPr>
      </w:pPr>
    </w:p>
    <w:p w14:paraId="03100070" w14:textId="77777777" w:rsidR="004B5352" w:rsidRDefault="004B5352" w:rsidP="005F0D53">
      <w:pPr>
        <w:spacing w:after="0" w:line="240" w:lineRule="auto"/>
        <w:ind w:left="7371"/>
        <w:jc w:val="both"/>
        <w:rPr>
          <w:szCs w:val="24"/>
        </w:rPr>
      </w:pPr>
    </w:p>
    <w:p w14:paraId="68C5B785" w14:textId="1749BE23" w:rsidR="00652CC6" w:rsidRPr="00E35EB8" w:rsidRDefault="00652CC6" w:rsidP="005F0D53">
      <w:pPr>
        <w:spacing w:after="0" w:line="240" w:lineRule="auto"/>
        <w:ind w:left="7371"/>
        <w:jc w:val="both"/>
        <w:rPr>
          <w:szCs w:val="24"/>
        </w:rPr>
      </w:pPr>
      <w:r w:rsidRPr="00E35EB8">
        <w:rPr>
          <w:szCs w:val="24"/>
        </w:rPr>
        <w:t>Pirkimo sąlygų</w:t>
      </w:r>
    </w:p>
    <w:p w14:paraId="041E5F2F" w14:textId="32446E0A" w:rsidR="00652CC6" w:rsidRPr="00E35EB8" w:rsidRDefault="00652CC6" w:rsidP="005F0D53">
      <w:pPr>
        <w:spacing w:after="0" w:line="240" w:lineRule="auto"/>
        <w:ind w:left="7371"/>
        <w:jc w:val="both"/>
        <w:rPr>
          <w:szCs w:val="24"/>
        </w:rPr>
      </w:pPr>
      <w:r w:rsidRPr="00E35EB8">
        <w:rPr>
          <w:szCs w:val="24"/>
        </w:rPr>
        <w:t>1 priedas</w:t>
      </w:r>
    </w:p>
    <w:p w14:paraId="1C3636D6" w14:textId="77777777" w:rsidR="00652CC6" w:rsidRPr="00E35EB8" w:rsidRDefault="00652CC6" w:rsidP="00652CC6">
      <w:pPr>
        <w:tabs>
          <w:tab w:val="left" w:pos="851"/>
        </w:tabs>
        <w:spacing w:after="0" w:line="240" w:lineRule="auto"/>
        <w:jc w:val="center"/>
        <w:rPr>
          <w:szCs w:val="24"/>
        </w:rPr>
      </w:pPr>
    </w:p>
    <w:p w14:paraId="66E28263"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r w:rsidRPr="00E35EB8">
        <w:rPr>
          <w:rFonts w:eastAsia="Times New Roman"/>
          <w:szCs w:val="24"/>
        </w:rPr>
        <w:t>Herbas arba prekių ženklas</w:t>
      </w:r>
    </w:p>
    <w:p w14:paraId="1AB0F738"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p>
    <w:p w14:paraId="1208DE5D"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r w:rsidRPr="00E35EB8">
        <w:rPr>
          <w:rFonts w:eastAsia="Times New Roman"/>
          <w:szCs w:val="24"/>
        </w:rPr>
        <w:t>(Tiekėjo pavadinimas)</w:t>
      </w:r>
    </w:p>
    <w:p w14:paraId="7947400B"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p>
    <w:p w14:paraId="3D70D0EB" w14:textId="77777777" w:rsidR="00652CC6" w:rsidRPr="00E35EB8" w:rsidRDefault="00652CC6" w:rsidP="00652CC6">
      <w:pPr>
        <w:tabs>
          <w:tab w:val="left" w:pos="567"/>
          <w:tab w:val="left" w:pos="1276"/>
        </w:tabs>
        <w:spacing w:after="0" w:line="240" w:lineRule="auto"/>
        <w:ind w:right="141"/>
        <w:jc w:val="center"/>
        <w:rPr>
          <w:rFonts w:eastAsia="Times New Roman"/>
          <w:szCs w:val="24"/>
        </w:rPr>
      </w:pPr>
      <w:r w:rsidRPr="00E35EB8">
        <w:rPr>
          <w:rFonts w:eastAsia="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0BA901" w14:textId="77777777" w:rsidR="00652CC6" w:rsidRPr="00E35EB8" w:rsidRDefault="00652CC6" w:rsidP="00652CC6">
      <w:pPr>
        <w:tabs>
          <w:tab w:val="left" w:pos="567"/>
          <w:tab w:val="left" w:pos="1276"/>
        </w:tabs>
        <w:spacing w:after="0" w:line="240" w:lineRule="auto"/>
        <w:ind w:right="141"/>
        <w:jc w:val="both"/>
        <w:rPr>
          <w:rFonts w:eastAsia="Times New Roman"/>
          <w:szCs w:val="24"/>
        </w:rPr>
      </w:pPr>
    </w:p>
    <w:p w14:paraId="565F58D7" w14:textId="77777777" w:rsidR="00652CC6" w:rsidRPr="00E35EB8" w:rsidRDefault="00652CC6" w:rsidP="00652CC6">
      <w:pPr>
        <w:tabs>
          <w:tab w:val="left" w:pos="567"/>
          <w:tab w:val="left" w:pos="1276"/>
        </w:tabs>
        <w:spacing w:after="0" w:line="240" w:lineRule="auto"/>
        <w:ind w:right="141"/>
        <w:jc w:val="both"/>
        <w:rPr>
          <w:rFonts w:eastAsia="Times New Roman"/>
          <w:szCs w:val="24"/>
        </w:rPr>
      </w:pPr>
      <w:r w:rsidRPr="00E35EB8">
        <w:rPr>
          <w:rFonts w:eastAsia="Times New Roman"/>
          <w:szCs w:val="24"/>
        </w:rPr>
        <w:t>Nacionalinė žemės tarnyba</w:t>
      </w:r>
    </w:p>
    <w:p w14:paraId="22E002E7" w14:textId="77777777" w:rsidR="00652CC6" w:rsidRPr="00E35EB8" w:rsidRDefault="00652CC6" w:rsidP="00652CC6">
      <w:pPr>
        <w:tabs>
          <w:tab w:val="left" w:pos="567"/>
          <w:tab w:val="left" w:pos="1276"/>
        </w:tabs>
        <w:spacing w:after="0" w:line="240" w:lineRule="auto"/>
        <w:ind w:right="141"/>
        <w:jc w:val="both"/>
        <w:rPr>
          <w:rFonts w:eastAsia="Times New Roman"/>
          <w:b/>
          <w:szCs w:val="24"/>
        </w:rPr>
      </w:pPr>
      <w:r w:rsidRPr="00E35EB8">
        <w:rPr>
          <w:rFonts w:eastAsia="Times New Roman"/>
          <w:szCs w:val="24"/>
        </w:rPr>
        <w:t>prie Aplinkos ministerijos</w:t>
      </w:r>
    </w:p>
    <w:p w14:paraId="06DC26BF" w14:textId="77777777" w:rsidR="00652CC6" w:rsidRPr="00E35EB8" w:rsidRDefault="00652CC6" w:rsidP="00652CC6">
      <w:pPr>
        <w:tabs>
          <w:tab w:val="left" w:pos="567"/>
          <w:tab w:val="left" w:pos="1276"/>
        </w:tabs>
        <w:spacing w:after="0" w:line="240" w:lineRule="auto"/>
        <w:ind w:right="141"/>
        <w:jc w:val="center"/>
        <w:rPr>
          <w:rFonts w:eastAsia="Times New Roman"/>
          <w:b/>
          <w:szCs w:val="24"/>
        </w:rPr>
      </w:pPr>
    </w:p>
    <w:p w14:paraId="46C72429" w14:textId="77777777" w:rsidR="00652CC6" w:rsidRPr="00E35EB8" w:rsidRDefault="00652CC6" w:rsidP="00652CC6">
      <w:pPr>
        <w:tabs>
          <w:tab w:val="left" w:pos="851"/>
        </w:tabs>
        <w:spacing w:after="0" w:line="240" w:lineRule="auto"/>
        <w:jc w:val="center"/>
        <w:rPr>
          <w:b/>
          <w:szCs w:val="24"/>
        </w:rPr>
      </w:pPr>
      <w:r w:rsidRPr="00E35EB8">
        <w:rPr>
          <w:b/>
          <w:szCs w:val="24"/>
        </w:rPr>
        <w:t>PASIŪLYMAS</w:t>
      </w:r>
    </w:p>
    <w:p w14:paraId="7F00C20A" w14:textId="77777777" w:rsidR="00E753FE" w:rsidRDefault="00A62D03" w:rsidP="00E753FE">
      <w:pPr>
        <w:spacing w:after="0" w:line="240" w:lineRule="auto"/>
        <w:contextualSpacing/>
        <w:jc w:val="center"/>
        <w:rPr>
          <w:b/>
          <w:szCs w:val="24"/>
        </w:rPr>
      </w:pPr>
      <w:r w:rsidRPr="008C4A29">
        <w:rPr>
          <w:b/>
          <w:szCs w:val="24"/>
        </w:rPr>
        <w:t xml:space="preserve">DĖL </w:t>
      </w:r>
      <w:r w:rsidRPr="005D2004">
        <w:rPr>
          <w:b/>
          <w:szCs w:val="24"/>
        </w:rPr>
        <w:t xml:space="preserve">INFORMACIJOS, KURIĄ TEISĖS AKTŲ NUSTATYTA TVARKA TURI PASKELBTI NACIONALINĖ ŽEMĖS TARNYBA PRIE APLINKOS MINISTERIJOS, SKELBIMO VISUOMENĖS INFORMAVIMO PRIEMONĖSE </w:t>
      </w:r>
      <w:r w:rsidRPr="008116CE">
        <w:rPr>
          <w:b/>
          <w:iCs/>
          <w:szCs w:val="24"/>
        </w:rPr>
        <w:t>PASLAUGŲ</w:t>
      </w:r>
      <w:r w:rsidRPr="008116CE">
        <w:rPr>
          <w:b/>
          <w:szCs w:val="24"/>
        </w:rPr>
        <w:t xml:space="preserve"> </w:t>
      </w:r>
      <w:r w:rsidRPr="008C4A29">
        <w:rPr>
          <w:b/>
          <w:szCs w:val="24"/>
        </w:rPr>
        <w:t xml:space="preserve">PIRKIMO </w:t>
      </w:r>
      <w:r w:rsidR="0074494B" w:rsidRPr="00E35EB8">
        <w:rPr>
          <w:b/>
          <w:szCs w:val="24"/>
        </w:rPr>
        <w:t>___________</w:t>
      </w:r>
    </w:p>
    <w:p w14:paraId="04A12D7D" w14:textId="1D05B516" w:rsidR="0074494B" w:rsidRPr="00E35EB8" w:rsidRDefault="0074494B" w:rsidP="00E753FE">
      <w:pPr>
        <w:spacing w:after="0" w:line="240" w:lineRule="auto"/>
        <w:contextualSpacing/>
        <w:jc w:val="center"/>
        <w:rPr>
          <w:rFonts w:eastAsia="Times New Roman"/>
          <w:szCs w:val="24"/>
        </w:rPr>
      </w:pPr>
      <w:r w:rsidRPr="00E35EB8">
        <w:rPr>
          <w:rFonts w:eastAsia="Times New Roman"/>
          <w:szCs w:val="24"/>
        </w:rPr>
        <w:t>(data)</w:t>
      </w:r>
    </w:p>
    <w:p w14:paraId="365AD4C6" w14:textId="77777777" w:rsidR="0074494B" w:rsidRPr="00E35EB8" w:rsidRDefault="0074494B" w:rsidP="00E753FE">
      <w:pPr>
        <w:spacing w:after="0" w:line="240" w:lineRule="auto"/>
        <w:contextualSpacing/>
        <w:jc w:val="center"/>
        <w:rPr>
          <w:b/>
          <w:szCs w:val="24"/>
        </w:rPr>
      </w:pPr>
      <w:r w:rsidRPr="00E35EB8">
        <w:rPr>
          <w:b/>
          <w:szCs w:val="24"/>
        </w:rPr>
        <w:t>________________</w:t>
      </w:r>
    </w:p>
    <w:p w14:paraId="55A18AE4" w14:textId="77777777" w:rsidR="0074494B" w:rsidRPr="00E35EB8" w:rsidRDefault="0074494B" w:rsidP="00E753FE">
      <w:pPr>
        <w:spacing w:after="0" w:line="240" w:lineRule="auto"/>
        <w:contextualSpacing/>
        <w:jc w:val="center"/>
        <w:rPr>
          <w:szCs w:val="24"/>
        </w:rPr>
      </w:pPr>
      <w:r w:rsidRPr="00E35EB8">
        <w:rPr>
          <w:szCs w:val="24"/>
        </w:rPr>
        <w:t>(vieta)</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677"/>
      </w:tblGrid>
      <w:tr w:rsidR="00637846" w:rsidRPr="00E35EB8" w14:paraId="2BFBF7DA"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30CE877E"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Tiekėjo pavadinimas (jeigu dalyvauja ūkio subjektų grupė surašomi visų dalyvių pavadinimai)</w:t>
            </w:r>
          </w:p>
        </w:tc>
        <w:tc>
          <w:tcPr>
            <w:tcW w:w="4677" w:type="dxa"/>
            <w:tcBorders>
              <w:top w:val="single" w:sz="4" w:space="0" w:color="auto"/>
              <w:left w:val="single" w:sz="4" w:space="0" w:color="auto"/>
              <w:bottom w:val="single" w:sz="4" w:space="0" w:color="auto"/>
              <w:right w:val="single" w:sz="4" w:space="0" w:color="auto"/>
            </w:tcBorders>
            <w:vAlign w:val="center"/>
          </w:tcPr>
          <w:p w14:paraId="7E30AA23"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25FCC397"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7C6038D6"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Tiekėjo adresas (jeigu dalyvauja ūkio subjektų grupė, surašomi visų dalyvių adresai)</w:t>
            </w:r>
          </w:p>
        </w:tc>
        <w:tc>
          <w:tcPr>
            <w:tcW w:w="4677" w:type="dxa"/>
            <w:tcBorders>
              <w:top w:val="single" w:sz="4" w:space="0" w:color="auto"/>
              <w:left w:val="single" w:sz="4" w:space="0" w:color="auto"/>
              <w:bottom w:val="single" w:sz="4" w:space="0" w:color="auto"/>
              <w:right w:val="single" w:sz="4" w:space="0" w:color="auto"/>
            </w:tcBorders>
            <w:vAlign w:val="center"/>
          </w:tcPr>
          <w:p w14:paraId="1271775C"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60DB62CC"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6CE8300D"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Įmonės kodas (jeigu dalyvauja ūkio subjektų grupė, surašomi visų dalyvių įmonės kodai)</w:t>
            </w:r>
          </w:p>
        </w:tc>
        <w:tc>
          <w:tcPr>
            <w:tcW w:w="4677" w:type="dxa"/>
            <w:tcBorders>
              <w:top w:val="single" w:sz="4" w:space="0" w:color="auto"/>
              <w:left w:val="single" w:sz="4" w:space="0" w:color="auto"/>
              <w:bottom w:val="single" w:sz="4" w:space="0" w:color="auto"/>
              <w:right w:val="single" w:sz="4" w:space="0" w:color="auto"/>
            </w:tcBorders>
            <w:vAlign w:val="center"/>
          </w:tcPr>
          <w:p w14:paraId="22884568"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0D5B4602"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5B6A18E7"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PVM mokėtojo kodas</w:t>
            </w:r>
          </w:p>
        </w:tc>
        <w:tc>
          <w:tcPr>
            <w:tcW w:w="4677" w:type="dxa"/>
            <w:tcBorders>
              <w:top w:val="single" w:sz="4" w:space="0" w:color="auto"/>
              <w:left w:val="single" w:sz="4" w:space="0" w:color="auto"/>
              <w:bottom w:val="single" w:sz="4" w:space="0" w:color="auto"/>
              <w:right w:val="single" w:sz="4" w:space="0" w:color="auto"/>
            </w:tcBorders>
            <w:vAlign w:val="center"/>
          </w:tcPr>
          <w:p w14:paraId="104A4C3C"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261C0A4D"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019974A6"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 xml:space="preserve">Banko sąskaita, </w:t>
            </w:r>
          </w:p>
        </w:tc>
        <w:tc>
          <w:tcPr>
            <w:tcW w:w="4677" w:type="dxa"/>
            <w:tcBorders>
              <w:top w:val="single" w:sz="4" w:space="0" w:color="auto"/>
              <w:left w:val="single" w:sz="4" w:space="0" w:color="auto"/>
              <w:bottom w:val="single" w:sz="4" w:space="0" w:color="auto"/>
              <w:right w:val="single" w:sz="4" w:space="0" w:color="auto"/>
            </w:tcBorders>
            <w:vAlign w:val="center"/>
          </w:tcPr>
          <w:p w14:paraId="771CC770"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37A9C227"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1CC3FFAC"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Banko pavadinimas</w:t>
            </w:r>
          </w:p>
        </w:tc>
        <w:tc>
          <w:tcPr>
            <w:tcW w:w="4677" w:type="dxa"/>
            <w:tcBorders>
              <w:top w:val="single" w:sz="4" w:space="0" w:color="auto"/>
              <w:left w:val="single" w:sz="4" w:space="0" w:color="auto"/>
              <w:bottom w:val="single" w:sz="4" w:space="0" w:color="auto"/>
              <w:right w:val="single" w:sz="4" w:space="0" w:color="auto"/>
            </w:tcBorders>
            <w:vAlign w:val="center"/>
          </w:tcPr>
          <w:p w14:paraId="263418D7"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05B8A83E"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068A280A"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Už pasiūlymą atsakingo asmens vardas, pavardė, pareigos</w:t>
            </w:r>
          </w:p>
        </w:tc>
        <w:tc>
          <w:tcPr>
            <w:tcW w:w="4677" w:type="dxa"/>
            <w:tcBorders>
              <w:top w:val="single" w:sz="4" w:space="0" w:color="auto"/>
              <w:left w:val="single" w:sz="4" w:space="0" w:color="auto"/>
              <w:bottom w:val="single" w:sz="4" w:space="0" w:color="auto"/>
              <w:right w:val="single" w:sz="4" w:space="0" w:color="auto"/>
            </w:tcBorders>
            <w:vAlign w:val="center"/>
          </w:tcPr>
          <w:p w14:paraId="7D2EC140"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51C850D0"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181B0CE5"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Telefono numeris</w:t>
            </w:r>
          </w:p>
        </w:tc>
        <w:tc>
          <w:tcPr>
            <w:tcW w:w="4677" w:type="dxa"/>
            <w:tcBorders>
              <w:top w:val="single" w:sz="4" w:space="0" w:color="auto"/>
              <w:left w:val="single" w:sz="4" w:space="0" w:color="auto"/>
              <w:bottom w:val="single" w:sz="4" w:space="0" w:color="auto"/>
              <w:right w:val="single" w:sz="4" w:space="0" w:color="auto"/>
            </w:tcBorders>
            <w:vAlign w:val="center"/>
          </w:tcPr>
          <w:p w14:paraId="60CA73C6" w14:textId="77777777" w:rsidR="00EE543F" w:rsidRPr="00E35EB8" w:rsidRDefault="00EE543F">
            <w:pPr>
              <w:tabs>
                <w:tab w:val="left" w:pos="567"/>
                <w:tab w:val="left" w:pos="1276"/>
              </w:tabs>
              <w:spacing w:after="0" w:line="240" w:lineRule="auto"/>
              <w:ind w:right="141"/>
              <w:jc w:val="center"/>
              <w:rPr>
                <w:rFonts w:eastAsia="Times New Roman"/>
                <w:szCs w:val="24"/>
              </w:rPr>
            </w:pPr>
          </w:p>
        </w:tc>
      </w:tr>
      <w:tr w:rsidR="00637846" w:rsidRPr="00E35EB8" w14:paraId="1F888E66" w14:textId="77777777" w:rsidTr="00ED4246">
        <w:tc>
          <w:tcPr>
            <w:tcW w:w="4818" w:type="dxa"/>
            <w:tcBorders>
              <w:top w:val="single" w:sz="4" w:space="0" w:color="auto"/>
              <w:left w:val="single" w:sz="4" w:space="0" w:color="auto"/>
              <w:bottom w:val="single" w:sz="4" w:space="0" w:color="auto"/>
              <w:right w:val="single" w:sz="4" w:space="0" w:color="auto"/>
            </w:tcBorders>
            <w:vAlign w:val="center"/>
            <w:hideMark/>
          </w:tcPr>
          <w:p w14:paraId="0CD12C42" w14:textId="77777777" w:rsidR="00EE543F" w:rsidRPr="00E35EB8" w:rsidRDefault="00EE543F">
            <w:pPr>
              <w:tabs>
                <w:tab w:val="left" w:pos="567"/>
                <w:tab w:val="left" w:pos="1276"/>
              </w:tabs>
              <w:spacing w:after="0" w:line="240" w:lineRule="auto"/>
              <w:ind w:right="141"/>
              <w:jc w:val="both"/>
              <w:rPr>
                <w:rFonts w:eastAsia="Times New Roman"/>
                <w:szCs w:val="24"/>
              </w:rPr>
            </w:pPr>
            <w:r w:rsidRPr="00E35EB8">
              <w:rPr>
                <w:rFonts w:eastAsia="Times New Roman"/>
                <w:szCs w:val="24"/>
              </w:rPr>
              <w:t>El. pašto adresas</w:t>
            </w:r>
          </w:p>
        </w:tc>
        <w:tc>
          <w:tcPr>
            <w:tcW w:w="4677" w:type="dxa"/>
            <w:tcBorders>
              <w:top w:val="single" w:sz="4" w:space="0" w:color="auto"/>
              <w:left w:val="single" w:sz="4" w:space="0" w:color="auto"/>
              <w:bottom w:val="single" w:sz="4" w:space="0" w:color="auto"/>
              <w:right w:val="single" w:sz="4" w:space="0" w:color="auto"/>
            </w:tcBorders>
            <w:vAlign w:val="center"/>
          </w:tcPr>
          <w:p w14:paraId="4F9B9AA5" w14:textId="77777777" w:rsidR="00EE543F" w:rsidRPr="00E35EB8" w:rsidRDefault="00EE543F">
            <w:pPr>
              <w:tabs>
                <w:tab w:val="left" w:pos="567"/>
                <w:tab w:val="left" w:pos="1276"/>
              </w:tabs>
              <w:spacing w:after="0" w:line="240" w:lineRule="auto"/>
              <w:ind w:right="141"/>
              <w:jc w:val="center"/>
              <w:rPr>
                <w:rFonts w:eastAsia="Times New Roman"/>
                <w:szCs w:val="24"/>
              </w:rPr>
            </w:pPr>
          </w:p>
        </w:tc>
      </w:tr>
    </w:tbl>
    <w:p w14:paraId="24A3D055" w14:textId="2513D618" w:rsidR="00652CC6" w:rsidRPr="00E35EB8" w:rsidRDefault="008A7005" w:rsidP="001A62FF">
      <w:pPr>
        <w:widowControl w:val="0"/>
        <w:spacing w:after="0" w:line="240" w:lineRule="auto"/>
        <w:ind w:firstLine="709"/>
        <w:jc w:val="both"/>
        <w:rPr>
          <w:szCs w:val="24"/>
        </w:rPr>
      </w:pPr>
      <w:r w:rsidRPr="00E35EB8">
        <w:rPr>
          <w:szCs w:val="24"/>
        </w:rPr>
        <w:t xml:space="preserve">1. </w:t>
      </w:r>
      <w:r w:rsidR="00652CC6" w:rsidRPr="00E35EB8">
        <w:rPr>
          <w:szCs w:val="24"/>
        </w:rPr>
        <w:t>Šiuo pasiūlymu pažymime, kad sutinkame su visomis pirkimo sąlygomis, nustatytomis:</w:t>
      </w:r>
      <w:r w:rsidR="001A62FF" w:rsidRPr="00E35EB8">
        <w:rPr>
          <w:szCs w:val="24"/>
        </w:rPr>
        <w:t xml:space="preserve"> </w:t>
      </w:r>
      <w:proofErr w:type="spellStart"/>
      <w:r w:rsidR="001A62FF" w:rsidRPr="00E35EB8">
        <w:rPr>
          <w:szCs w:val="24"/>
        </w:rPr>
        <w:t>s</w:t>
      </w:r>
      <w:r w:rsidR="00EE543F" w:rsidRPr="00E35EB8">
        <w:rPr>
          <w:szCs w:val="24"/>
        </w:rPr>
        <w:t>upaparastinto</w:t>
      </w:r>
      <w:proofErr w:type="spellEnd"/>
      <w:r w:rsidR="00EE543F" w:rsidRPr="00E35EB8">
        <w:rPr>
          <w:szCs w:val="24"/>
        </w:rPr>
        <w:t xml:space="preserve"> </w:t>
      </w:r>
      <w:r w:rsidR="00934CEB" w:rsidRPr="00E35EB8">
        <w:rPr>
          <w:szCs w:val="24"/>
        </w:rPr>
        <w:t xml:space="preserve">pirkimo </w:t>
      </w:r>
      <w:r w:rsidR="00EE543F" w:rsidRPr="00E35EB8">
        <w:rPr>
          <w:szCs w:val="24"/>
        </w:rPr>
        <w:t>a</w:t>
      </w:r>
      <w:r w:rsidR="00652CC6" w:rsidRPr="00E35EB8">
        <w:rPr>
          <w:szCs w:val="24"/>
        </w:rPr>
        <w:t>tviro konkurso</w:t>
      </w:r>
      <w:r w:rsidR="00934CEB" w:rsidRPr="00E35EB8">
        <w:rPr>
          <w:szCs w:val="24"/>
        </w:rPr>
        <w:t xml:space="preserve"> būdu</w:t>
      </w:r>
      <w:r w:rsidR="00652CC6" w:rsidRPr="00E35EB8">
        <w:rPr>
          <w:szCs w:val="24"/>
        </w:rPr>
        <w:t xml:space="preserve"> skelbime, paskelbtame Centrinėje viešųjų pirkimų informacinėje sistemoje</w:t>
      </w:r>
      <w:r w:rsidR="009E1EF3" w:rsidRPr="00E35EB8">
        <w:rPr>
          <w:szCs w:val="24"/>
        </w:rPr>
        <w:t>, pirkimo</w:t>
      </w:r>
      <w:r w:rsidR="00652CC6" w:rsidRPr="00E35EB8">
        <w:rPr>
          <w:szCs w:val="24"/>
        </w:rPr>
        <w:t xml:space="preserve"> sąlygose</w:t>
      </w:r>
      <w:r w:rsidR="001A62FF" w:rsidRPr="00E35EB8">
        <w:rPr>
          <w:szCs w:val="24"/>
        </w:rPr>
        <w:t xml:space="preserve">, </w:t>
      </w:r>
      <w:r w:rsidR="00652CC6" w:rsidRPr="00E35EB8">
        <w:rPr>
          <w:szCs w:val="24"/>
        </w:rPr>
        <w:t xml:space="preserve">kituose pirkimo dokumentuose. </w:t>
      </w:r>
    </w:p>
    <w:p w14:paraId="50D4CC0D" w14:textId="1B70F5E1" w:rsidR="00FE3383" w:rsidRDefault="00FE3383" w:rsidP="0045310A">
      <w:pPr>
        <w:pStyle w:val="ListParagraph"/>
        <w:numPr>
          <w:ilvl w:val="0"/>
          <w:numId w:val="4"/>
        </w:numPr>
        <w:spacing w:after="0" w:line="240" w:lineRule="auto"/>
        <w:ind w:left="0" w:firstLine="709"/>
        <w:jc w:val="both"/>
        <w:rPr>
          <w:szCs w:val="24"/>
        </w:rPr>
      </w:pPr>
      <w:r w:rsidRPr="00632544">
        <w:rPr>
          <w:szCs w:val="24"/>
        </w:rPr>
        <w:t xml:space="preserve">Mes siūlome </w:t>
      </w:r>
      <w:r w:rsidRPr="00632544">
        <w:rPr>
          <w:bCs/>
          <w:szCs w:val="24"/>
        </w:rPr>
        <w:t xml:space="preserve">informacijos, kurią teisės aktų nustatyta tvarka turi paskelbti Nacionalinė žemės tarnyba prie Aplinkos ministerijos, skelbimo visuomenės informavimo priemonėse </w:t>
      </w:r>
      <w:r w:rsidRPr="00632544">
        <w:rPr>
          <w:bCs/>
        </w:rPr>
        <w:t>paslaugas</w:t>
      </w:r>
      <w:r w:rsidRPr="00632544">
        <w:t xml:space="preserve"> </w:t>
      </w:r>
      <w:r w:rsidRPr="00632544">
        <w:rPr>
          <w:szCs w:val="24"/>
        </w:rPr>
        <w:t xml:space="preserve">ir patvirtiname, kad siūlomos paslaugos visiškai atitinka pirkimo dokumentuose nurodytus reikalavimus. </w:t>
      </w:r>
    </w:p>
    <w:p w14:paraId="2B9C3EAF" w14:textId="5FADC4B9" w:rsidR="005625DF" w:rsidRDefault="00040D68" w:rsidP="0045310A">
      <w:pPr>
        <w:spacing w:after="0" w:line="240" w:lineRule="auto"/>
        <w:ind w:firstLine="567"/>
        <w:jc w:val="right"/>
        <w:rPr>
          <w:b/>
          <w:szCs w:val="24"/>
        </w:rPr>
      </w:pPr>
      <w:bookmarkStart w:id="13" w:name="_Hlk37078462"/>
      <w:r w:rsidRPr="008C4A29">
        <w:rPr>
          <w:i/>
          <w:szCs w:val="24"/>
        </w:rPr>
        <w:t>1 lentelė.</w:t>
      </w:r>
      <w:r w:rsidRPr="008C4A29">
        <w:rPr>
          <w:szCs w:val="24"/>
        </w:rPr>
        <w:t xml:space="preserve"> </w:t>
      </w:r>
      <w:r w:rsidRPr="008C4A29">
        <w:rPr>
          <w:i/>
          <w:szCs w:val="24"/>
        </w:rPr>
        <w:t>Finansinis pasiūlymas</w:t>
      </w:r>
      <w:r w:rsidRPr="008C4A29">
        <w:rPr>
          <w:szCs w:val="24"/>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68"/>
        <w:gridCol w:w="3118"/>
        <w:gridCol w:w="1134"/>
        <w:gridCol w:w="1246"/>
        <w:gridCol w:w="1022"/>
        <w:gridCol w:w="992"/>
        <w:gridCol w:w="1276"/>
      </w:tblGrid>
      <w:tr w:rsidR="00A93177" w:rsidRPr="004862D1" w14:paraId="5050F409" w14:textId="77777777" w:rsidTr="005521B4">
        <w:trPr>
          <w:trHeight w:val="815"/>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49A175" w14:textId="77777777" w:rsidR="00A93177" w:rsidRPr="005521B4" w:rsidRDefault="00A93177" w:rsidP="0045310A">
            <w:pPr>
              <w:tabs>
                <w:tab w:val="left" w:pos="570"/>
              </w:tabs>
              <w:spacing w:after="0" w:line="240" w:lineRule="auto"/>
              <w:jc w:val="center"/>
              <w:rPr>
                <w:b/>
                <w:sz w:val="22"/>
              </w:rPr>
            </w:pPr>
            <w:r w:rsidRPr="005521B4">
              <w:rPr>
                <w:b/>
                <w:sz w:val="22"/>
              </w:rPr>
              <w:t>Eil. Nr.</w:t>
            </w:r>
          </w:p>
        </w:tc>
        <w:tc>
          <w:tcPr>
            <w:tcW w:w="368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4C40435" w14:textId="77777777" w:rsidR="00A93177" w:rsidRPr="005521B4" w:rsidRDefault="00A93177" w:rsidP="0045310A">
            <w:pPr>
              <w:tabs>
                <w:tab w:val="left" w:pos="570"/>
              </w:tabs>
              <w:spacing w:after="0" w:line="240" w:lineRule="auto"/>
              <w:jc w:val="center"/>
              <w:rPr>
                <w:b/>
                <w:sz w:val="22"/>
              </w:rPr>
            </w:pPr>
            <w:r w:rsidRPr="005521B4">
              <w:rPr>
                <w:b/>
                <w:sz w:val="22"/>
              </w:rPr>
              <w:t>Paslaugų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24502" w14:textId="77777777" w:rsidR="00A93177" w:rsidRPr="005521B4" w:rsidRDefault="00A93177" w:rsidP="0045310A">
            <w:pPr>
              <w:tabs>
                <w:tab w:val="left" w:pos="570"/>
              </w:tabs>
              <w:spacing w:after="0" w:line="240" w:lineRule="auto"/>
              <w:jc w:val="center"/>
              <w:rPr>
                <w:b/>
                <w:sz w:val="22"/>
              </w:rPr>
            </w:pPr>
            <w:r w:rsidRPr="005521B4">
              <w:rPr>
                <w:b/>
                <w:sz w:val="22"/>
              </w:rPr>
              <w:t>Mato vienetas</w:t>
            </w:r>
          </w:p>
        </w:tc>
        <w:tc>
          <w:tcPr>
            <w:tcW w:w="12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7E632C" w14:textId="77777777" w:rsidR="00A93177" w:rsidRPr="005521B4" w:rsidRDefault="00A93177" w:rsidP="0045310A">
            <w:pPr>
              <w:tabs>
                <w:tab w:val="left" w:pos="570"/>
              </w:tabs>
              <w:spacing w:after="0" w:line="240" w:lineRule="auto"/>
              <w:ind w:left="-108" w:right="-108"/>
              <w:jc w:val="center"/>
              <w:rPr>
                <w:b/>
                <w:sz w:val="22"/>
              </w:rPr>
            </w:pPr>
            <w:r w:rsidRPr="005521B4">
              <w:rPr>
                <w:b/>
                <w:sz w:val="22"/>
              </w:rPr>
              <w:t>Didžiausias kiekis</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206E46B6" w14:textId="29FFE44B" w:rsidR="00A93177" w:rsidRPr="005521B4" w:rsidRDefault="009135B6" w:rsidP="001B3AF4">
            <w:pPr>
              <w:tabs>
                <w:tab w:val="left" w:pos="570"/>
              </w:tabs>
              <w:spacing w:before="120" w:after="0" w:line="240" w:lineRule="auto"/>
              <w:jc w:val="center"/>
              <w:rPr>
                <w:b/>
                <w:sz w:val="22"/>
              </w:rPr>
            </w:pPr>
            <w:r w:rsidRPr="005521B4">
              <w:rPr>
                <w:b/>
                <w:sz w:val="22"/>
              </w:rPr>
              <w:t xml:space="preserve">Vieno cm² kaina, Eur </w:t>
            </w:r>
            <w:r w:rsidR="001B3AF4" w:rsidRPr="005521B4">
              <w:rPr>
                <w:b/>
                <w:sz w:val="22"/>
              </w:rPr>
              <w:t>be</w:t>
            </w:r>
            <w:r w:rsidRPr="005521B4">
              <w:rPr>
                <w:b/>
                <w:sz w:val="22"/>
              </w:rPr>
              <w:t xml:space="preserve"> PVM</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AF7C28" w14:textId="199C68D4" w:rsidR="00A93177" w:rsidRPr="005521B4" w:rsidRDefault="00A93177" w:rsidP="0045310A">
            <w:pPr>
              <w:tabs>
                <w:tab w:val="left" w:pos="570"/>
              </w:tabs>
              <w:spacing w:after="0" w:line="240" w:lineRule="auto"/>
              <w:jc w:val="center"/>
              <w:rPr>
                <w:b/>
                <w:sz w:val="22"/>
              </w:rPr>
            </w:pPr>
            <w:r w:rsidRPr="005521B4">
              <w:rPr>
                <w:b/>
                <w:sz w:val="22"/>
              </w:rPr>
              <w:t>Vieno cm² kaina, Eur su PVM**</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AD6F5" w14:textId="7B54FD34" w:rsidR="00A93177" w:rsidRPr="005521B4" w:rsidRDefault="001B3AF4" w:rsidP="0045310A">
            <w:pPr>
              <w:tabs>
                <w:tab w:val="left" w:pos="570"/>
              </w:tabs>
              <w:spacing w:after="0" w:line="240" w:lineRule="auto"/>
              <w:jc w:val="center"/>
              <w:rPr>
                <w:b/>
                <w:sz w:val="22"/>
              </w:rPr>
            </w:pPr>
            <w:r w:rsidRPr="005521B4">
              <w:rPr>
                <w:b/>
                <w:sz w:val="22"/>
              </w:rPr>
              <w:t>P</w:t>
            </w:r>
            <w:r w:rsidR="00A93177" w:rsidRPr="005521B4">
              <w:rPr>
                <w:b/>
                <w:sz w:val="22"/>
              </w:rPr>
              <w:t xml:space="preserve">asiūlymo kaina, Eur be PVM </w:t>
            </w:r>
          </w:p>
          <w:p w14:paraId="67555955" w14:textId="77777777" w:rsidR="00A93177" w:rsidRPr="004862D1" w:rsidRDefault="00A93177" w:rsidP="0045310A">
            <w:pPr>
              <w:tabs>
                <w:tab w:val="left" w:pos="570"/>
              </w:tabs>
              <w:spacing w:after="0" w:line="240" w:lineRule="auto"/>
              <w:jc w:val="center"/>
              <w:rPr>
                <w:b/>
                <w:i/>
                <w:iCs/>
                <w:szCs w:val="24"/>
              </w:rPr>
            </w:pPr>
            <w:r w:rsidRPr="004862D1">
              <w:rPr>
                <w:b/>
                <w:i/>
                <w:iCs/>
                <w:szCs w:val="24"/>
              </w:rPr>
              <w:t>(4x5)</w:t>
            </w:r>
          </w:p>
        </w:tc>
      </w:tr>
      <w:tr w:rsidR="00A93177" w:rsidRPr="004862D1" w14:paraId="25AA19E6" w14:textId="77777777" w:rsidTr="005521B4">
        <w:tc>
          <w:tcPr>
            <w:tcW w:w="596" w:type="dxa"/>
            <w:tcBorders>
              <w:top w:val="single" w:sz="4" w:space="0" w:color="auto"/>
              <w:left w:val="single" w:sz="4" w:space="0" w:color="auto"/>
              <w:bottom w:val="single" w:sz="4" w:space="0" w:color="auto"/>
              <w:right w:val="single" w:sz="4" w:space="0" w:color="auto"/>
            </w:tcBorders>
            <w:shd w:val="clear" w:color="auto" w:fill="D9D9D9"/>
            <w:hideMark/>
          </w:tcPr>
          <w:p w14:paraId="4CAED529" w14:textId="77777777" w:rsidR="00A93177" w:rsidRPr="004862D1" w:rsidRDefault="00A93177" w:rsidP="0045310A">
            <w:pPr>
              <w:tabs>
                <w:tab w:val="left" w:pos="570"/>
              </w:tabs>
              <w:spacing w:after="0" w:line="240" w:lineRule="auto"/>
              <w:jc w:val="center"/>
              <w:rPr>
                <w:sz w:val="20"/>
                <w:szCs w:val="20"/>
              </w:rPr>
            </w:pPr>
            <w:r w:rsidRPr="004862D1">
              <w:rPr>
                <w:sz w:val="20"/>
                <w:szCs w:val="20"/>
              </w:rPr>
              <w:t>1</w:t>
            </w:r>
          </w:p>
        </w:tc>
        <w:tc>
          <w:tcPr>
            <w:tcW w:w="368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A346234" w14:textId="77777777" w:rsidR="00A93177" w:rsidRPr="004862D1" w:rsidRDefault="00A93177" w:rsidP="0045310A">
            <w:pPr>
              <w:tabs>
                <w:tab w:val="left" w:pos="570"/>
              </w:tabs>
              <w:spacing w:after="0" w:line="240" w:lineRule="auto"/>
              <w:jc w:val="center"/>
              <w:rPr>
                <w:sz w:val="20"/>
                <w:szCs w:val="20"/>
              </w:rPr>
            </w:pPr>
            <w:r w:rsidRPr="004862D1">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6A85CB3" w14:textId="77777777" w:rsidR="00A93177" w:rsidRPr="004862D1" w:rsidRDefault="00A93177" w:rsidP="0045310A">
            <w:pPr>
              <w:tabs>
                <w:tab w:val="left" w:pos="570"/>
              </w:tabs>
              <w:spacing w:after="0" w:line="240" w:lineRule="auto"/>
              <w:jc w:val="center"/>
              <w:rPr>
                <w:sz w:val="20"/>
                <w:szCs w:val="20"/>
              </w:rPr>
            </w:pPr>
            <w:r w:rsidRPr="004862D1">
              <w:rPr>
                <w:sz w:val="20"/>
                <w:szCs w:val="20"/>
              </w:rPr>
              <w:t>3</w:t>
            </w:r>
          </w:p>
        </w:tc>
        <w:tc>
          <w:tcPr>
            <w:tcW w:w="1246" w:type="dxa"/>
            <w:tcBorders>
              <w:top w:val="single" w:sz="4" w:space="0" w:color="auto"/>
              <w:left w:val="single" w:sz="4" w:space="0" w:color="auto"/>
              <w:bottom w:val="single" w:sz="4" w:space="0" w:color="auto"/>
              <w:right w:val="single" w:sz="4" w:space="0" w:color="auto"/>
            </w:tcBorders>
            <w:shd w:val="clear" w:color="auto" w:fill="D9D9D9"/>
            <w:hideMark/>
          </w:tcPr>
          <w:p w14:paraId="33F929E0" w14:textId="77777777" w:rsidR="00A93177" w:rsidRPr="004862D1" w:rsidRDefault="00A93177" w:rsidP="0045310A">
            <w:pPr>
              <w:tabs>
                <w:tab w:val="left" w:pos="570"/>
              </w:tabs>
              <w:spacing w:after="0" w:line="240" w:lineRule="auto"/>
              <w:jc w:val="center"/>
              <w:rPr>
                <w:sz w:val="20"/>
                <w:szCs w:val="20"/>
              </w:rPr>
            </w:pPr>
            <w:r w:rsidRPr="004862D1">
              <w:rPr>
                <w:sz w:val="20"/>
                <w:szCs w:val="20"/>
              </w:rPr>
              <w:t>4</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3B2F7B31" w14:textId="2AE0E2F1" w:rsidR="00A93177" w:rsidRPr="004862D1" w:rsidRDefault="001B3AF4" w:rsidP="0045310A">
            <w:pPr>
              <w:tabs>
                <w:tab w:val="left" w:pos="570"/>
              </w:tabs>
              <w:spacing w:after="0" w:line="240" w:lineRule="auto"/>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78C8511C" w14:textId="0BA56CEC" w:rsidR="00A93177" w:rsidRPr="004862D1" w:rsidRDefault="001B3AF4" w:rsidP="0045310A">
            <w:pPr>
              <w:tabs>
                <w:tab w:val="left" w:pos="570"/>
              </w:tabs>
              <w:spacing w:after="0" w:line="240" w:lineRule="auto"/>
              <w:jc w:val="center"/>
              <w:rPr>
                <w:sz w:val="20"/>
                <w:szCs w:val="20"/>
              </w:rPr>
            </w:pPr>
            <w:r>
              <w:rPr>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37DC9E1A" w14:textId="7A49C448" w:rsidR="00A93177" w:rsidRPr="004862D1" w:rsidRDefault="001B3AF4" w:rsidP="0045310A">
            <w:pPr>
              <w:tabs>
                <w:tab w:val="left" w:pos="570"/>
              </w:tabs>
              <w:spacing w:after="0" w:line="240" w:lineRule="auto"/>
              <w:jc w:val="center"/>
              <w:rPr>
                <w:sz w:val="20"/>
                <w:szCs w:val="20"/>
              </w:rPr>
            </w:pPr>
            <w:r>
              <w:rPr>
                <w:sz w:val="20"/>
                <w:szCs w:val="20"/>
              </w:rPr>
              <w:t>7</w:t>
            </w:r>
          </w:p>
        </w:tc>
      </w:tr>
      <w:tr w:rsidR="00A93177" w:rsidRPr="004862D1" w14:paraId="36981715" w14:textId="77777777" w:rsidTr="005521B4">
        <w:trPr>
          <w:trHeight w:val="173"/>
        </w:trPr>
        <w:tc>
          <w:tcPr>
            <w:tcW w:w="596" w:type="dxa"/>
            <w:tcBorders>
              <w:top w:val="single" w:sz="4" w:space="0" w:color="auto"/>
              <w:left w:val="single" w:sz="4" w:space="0" w:color="auto"/>
              <w:bottom w:val="single" w:sz="4" w:space="0" w:color="auto"/>
              <w:right w:val="single" w:sz="4" w:space="0" w:color="auto"/>
            </w:tcBorders>
            <w:vAlign w:val="center"/>
            <w:hideMark/>
          </w:tcPr>
          <w:p w14:paraId="09B046DA" w14:textId="77777777" w:rsidR="00A93177" w:rsidRPr="004862D1" w:rsidRDefault="00A93177" w:rsidP="0045310A">
            <w:pPr>
              <w:spacing w:after="0" w:line="240" w:lineRule="auto"/>
              <w:jc w:val="center"/>
              <w:rPr>
                <w:szCs w:val="24"/>
              </w:rPr>
            </w:pPr>
            <w:r w:rsidRPr="004862D1">
              <w:rPr>
                <w:szCs w:val="24"/>
              </w:rPr>
              <w:t>1.</w:t>
            </w:r>
          </w:p>
        </w:tc>
        <w:tc>
          <w:tcPr>
            <w:tcW w:w="3686" w:type="dxa"/>
            <w:gridSpan w:val="2"/>
            <w:tcBorders>
              <w:top w:val="single" w:sz="4" w:space="0" w:color="auto"/>
              <w:left w:val="single" w:sz="4" w:space="0" w:color="auto"/>
              <w:bottom w:val="single" w:sz="4" w:space="0" w:color="auto"/>
              <w:right w:val="single" w:sz="4" w:space="0" w:color="auto"/>
            </w:tcBorders>
            <w:hideMark/>
          </w:tcPr>
          <w:p w14:paraId="4A9AD8CF" w14:textId="77777777" w:rsidR="00A93177" w:rsidRPr="004862D1" w:rsidRDefault="00A93177" w:rsidP="0045310A">
            <w:pPr>
              <w:widowControl w:val="0"/>
              <w:spacing w:after="0" w:line="240" w:lineRule="auto"/>
              <w:jc w:val="both"/>
              <w:rPr>
                <w:szCs w:val="24"/>
              </w:rPr>
            </w:pPr>
            <w:r w:rsidRPr="004862D1">
              <w:rPr>
                <w:spacing w:val="-4"/>
                <w:szCs w:val="24"/>
              </w:rPr>
              <w:t>Informacijos, kurią teisės aktų nustatyta tvarka turi paskelbti Nacionalinė žemės tarnyba prie Aplinkos ministerijos, skelbimo visuomenės informavimo priemonėse paslaugos, kurioms reikalavimai nustatyti pirkimo sąlygų 2 priede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7C5F35" w14:textId="77777777" w:rsidR="00A93177" w:rsidRPr="004862D1" w:rsidRDefault="00A93177" w:rsidP="0045310A">
            <w:pPr>
              <w:spacing w:after="0" w:line="240" w:lineRule="auto"/>
              <w:jc w:val="center"/>
              <w:rPr>
                <w:szCs w:val="24"/>
                <w:lang w:eastAsia="lt-LT"/>
              </w:rPr>
            </w:pPr>
            <w:r w:rsidRPr="004862D1">
              <w:rPr>
                <w:szCs w:val="24"/>
                <w:lang w:eastAsia="lt-LT"/>
              </w:rPr>
              <w:t>cm²</w:t>
            </w:r>
          </w:p>
        </w:tc>
        <w:tc>
          <w:tcPr>
            <w:tcW w:w="1246" w:type="dxa"/>
            <w:tcBorders>
              <w:top w:val="single" w:sz="4" w:space="0" w:color="auto"/>
              <w:left w:val="single" w:sz="4" w:space="0" w:color="auto"/>
              <w:bottom w:val="single" w:sz="4" w:space="0" w:color="auto"/>
              <w:right w:val="single" w:sz="4" w:space="0" w:color="auto"/>
            </w:tcBorders>
            <w:vAlign w:val="center"/>
            <w:hideMark/>
          </w:tcPr>
          <w:p w14:paraId="0B5D3E36" w14:textId="03040F00" w:rsidR="00A93177" w:rsidRPr="004862D1" w:rsidRDefault="00A93177" w:rsidP="0045310A">
            <w:pPr>
              <w:widowControl w:val="0"/>
              <w:spacing w:after="0" w:line="240" w:lineRule="auto"/>
              <w:jc w:val="center"/>
              <w:rPr>
                <w:szCs w:val="24"/>
              </w:rPr>
            </w:pPr>
            <w:r>
              <w:rPr>
                <w:szCs w:val="24"/>
              </w:rPr>
              <w:t>8</w:t>
            </w:r>
            <w:r w:rsidRPr="004862D1">
              <w:rPr>
                <w:szCs w:val="24"/>
              </w:rPr>
              <w:t>0 000*</w:t>
            </w:r>
          </w:p>
        </w:tc>
        <w:tc>
          <w:tcPr>
            <w:tcW w:w="1022" w:type="dxa"/>
            <w:tcBorders>
              <w:top w:val="single" w:sz="4" w:space="0" w:color="auto"/>
              <w:left w:val="single" w:sz="4" w:space="0" w:color="auto"/>
              <w:bottom w:val="single" w:sz="4" w:space="0" w:color="auto"/>
              <w:right w:val="single" w:sz="4" w:space="0" w:color="auto"/>
            </w:tcBorders>
          </w:tcPr>
          <w:p w14:paraId="6DB824E2" w14:textId="77777777" w:rsidR="00A93177" w:rsidRPr="004862D1" w:rsidRDefault="00A93177" w:rsidP="0045310A">
            <w:pPr>
              <w:tabs>
                <w:tab w:val="left" w:pos="570"/>
              </w:tabs>
              <w:spacing w:after="0" w:line="240" w:lineRule="auto"/>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3285BD0" w14:textId="4BF76A5C" w:rsidR="00A93177" w:rsidRPr="004862D1" w:rsidRDefault="00A93177" w:rsidP="0045310A">
            <w:pPr>
              <w:tabs>
                <w:tab w:val="left" w:pos="570"/>
              </w:tabs>
              <w:spacing w:after="0" w:line="240" w:lineRule="auto"/>
              <w:jc w:val="cente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E56E4E6" w14:textId="77777777" w:rsidR="00A93177" w:rsidRPr="004862D1" w:rsidRDefault="00A93177" w:rsidP="0045310A">
            <w:pPr>
              <w:tabs>
                <w:tab w:val="left" w:pos="570"/>
              </w:tabs>
              <w:spacing w:after="0" w:line="240" w:lineRule="auto"/>
              <w:jc w:val="center"/>
              <w:rPr>
                <w:szCs w:val="24"/>
              </w:rPr>
            </w:pPr>
          </w:p>
        </w:tc>
      </w:tr>
      <w:tr w:rsidR="00A93177" w:rsidRPr="004862D1" w14:paraId="5CAC07D8" w14:textId="77777777" w:rsidTr="005521B4">
        <w:trPr>
          <w:trHeight w:val="396"/>
        </w:trPr>
        <w:tc>
          <w:tcPr>
            <w:tcW w:w="1164" w:type="dxa"/>
            <w:gridSpan w:val="2"/>
            <w:tcBorders>
              <w:top w:val="single" w:sz="4" w:space="0" w:color="auto"/>
              <w:left w:val="single" w:sz="4" w:space="0" w:color="auto"/>
              <w:bottom w:val="single" w:sz="4" w:space="0" w:color="auto"/>
              <w:right w:val="single" w:sz="4" w:space="0" w:color="auto"/>
            </w:tcBorders>
          </w:tcPr>
          <w:p w14:paraId="29AAE472" w14:textId="77777777" w:rsidR="00A93177" w:rsidRPr="004862D1" w:rsidRDefault="00A93177" w:rsidP="0045310A">
            <w:pPr>
              <w:tabs>
                <w:tab w:val="left" w:pos="570"/>
              </w:tabs>
              <w:spacing w:after="0" w:line="240" w:lineRule="auto"/>
              <w:jc w:val="right"/>
              <w:rPr>
                <w:b/>
                <w:szCs w:val="24"/>
                <w:lang w:val="en-US"/>
              </w:rPr>
            </w:pPr>
          </w:p>
        </w:tc>
        <w:tc>
          <w:tcPr>
            <w:tcW w:w="7512" w:type="dxa"/>
            <w:gridSpan w:val="5"/>
            <w:tcBorders>
              <w:top w:val="single" w:sz="4" w:space="0" w:color="auto"/>
              <w:left w:val="single" w:sz="4" w:space="0" w:color="auto"/>
              <w:bottom w:val="single" w:sz="4" w:space="0" w:color="auto"/>
              <w:right w:val="single" w:sz="4" w:space="0" w:color="auto"/>
            </w:tcBorders>
            <w:vAlign w:val="center"/>
            <w:hideMark/>
          </w:tcPr>
          <w:p w14:paraId="03BA5E12" w14:textId="21A09CC5" w:rsidR="00A93177" w:rsidRPr="004862D1" w:rsidRDefault="00A93177" w:rsidP="0045310A">
            <w:pPr>
              <w:tabs>
                <w:tab w:val="left" w:pos="570"/>
              </w:tabs>
              <w:spacing w:after="0" w:line="240" w:lineRule="auto"/>
              <w:jc w:val="right"/>
              <w:rPr>
                <w:szCs w:val="24"/>
              </w:rPr>
            </w:pPr>
            <w:r w:rsidRPr="004862D1">
              <w:rPr>
                <w:b/>
                <w:szCs w:val="24"/>
                <w:lang w:val="en-US"/>
              </w:rPr>
              <w:t xml:space="preserve">21 </w:t>
            </w:r>
            <w:r w:rsidRPr="004862D1">
              <w:rPr>
                <w:b/>
                <w:szCs w:val="24"/>
              </w:rPr>
              <w:t xml:space="preserve">% PVM, Eur </w:t>
            </w:r>
          </w:p>
        </w:tc>
        <w:tc>
          <w:tcPr>
            <w:tcW w:w="1276" w:type="dxa"/>
            <w:tcBorders>
              <w:top w:val="single" w:sz="4" w:space="0" w:color="auto"/>
              <w:left w:val="single" w:sz="4" w:space="0" w:color="auto"/>
              <w:bottom w:val="single" w:sz="4" w:space="0" w:color="auto"/>
              <w:right w:val="single" w:sz="4" w:space="0" w:color="auto"/>
            </w:tcBorders>
            <w:vAlign w:val="center"/>
          </w:tcPr>
          <w:p w14:paraId="1FB7790F" w14:textId="77777777" w:rsidR="00A93177" w:rsidRPr="004862D1" w:rsidRDefault="00A93177" w:rsidP="0045310A">
            <w:pPr>
              <w:tabs>
                <w:tab w:val="left" w:pos="570"/>
              </w:tabs>
              <w:spacing w:after="0" w:line="240" w:lineRule="auto"/>
              <w:jc w:val="center"/>
              <w:rPr>
                <w:szCs w:val="24"/>
              </w:rPr>
            </w:pPr>
          </w:p>
        </w:tc>
      </w:tr>
      <w:tr w:rsidR="00A93177" w:rsidRPr="004862D1" w14:paraId="340E619C" w14:textId="77777777" w:rsidTr="005521B4">
        <w:trPr>
          <w:trHeight w:val="396"/>
        </w:trPr>
        <w:tc>
          <w:tcPr>
            <w:tcW w:w="1164" w:type="dxa"/>
            <w:gridSpan w:val="2"/>
            <w:tcBorders>
              <w:top w:val="single" w:sz="4" w:space="0" w:color="auto"/>
              <w:left w:val="single" w:sz="4" w:space="0" w:color="auto"/>
              <w:bottom w:val="single" w:sz="4" w:space="0" w:color="auto"/>
              <w:right w:val="single" w:sz="4" w:space="0" w:color="auto"/>
            </w:tcBorders>
          </w:tcPr>
          <w:p w14:paraId="60D9FEBA" w14:textId="77777777" w:rsidR="00A93177" w:rsidRPr="004862D1" w:rsidRDefault="00A93177" w:rsidP="0045310A">
            <w:pPr>
              <w:tabs>
                <w:tab w:val="left" w:pos="570"/>
              </w:tabs>
              <w:spacing w:after="0" w:line="240" w:lineRule="auto"/>
              <w:jc w:val="right"/>
              <w:rPr>
                <w:b/>
                <w:szCs w:val="24"/>
              </w:rPr>
            </w:pPr>
          </w:p>
        </w:tc>
        <w:tc>
          <w:tcPr>
            <w:tcW w:w="7512" w:type="dxa"/>
            <w:gridSpan w:val="5"/>
            <w:tcBorders>
              <w:top w:val="single" w:sz="4" w:space="0" w:color="auto"/>
              <w:left w:val="single" w:sz="4" w:space="0" w:color="auto"/>
              <w:bottom w:val="single" w:sz="4" w:space="0" w:color="auto"/>
              <w:right w:val="single" w:sz="4" w:space="0" w:color="auto"/>
            </w:tcBorders>
            <w:vAlign w:val="center"/>
            <w:hideMark/>
          </w:tcPr>
          <w:p w14:paraId="4EB5C9AD" w14:textId="51B9CBFD" w:rsidR="00A93177" w:rsidRPr="004862D1" w:rsidRDefault="00904A5D" w:rsidP="0045310A">
            <w:pPr>
              <w:tabs>
                <w:tab w:val="left" w:pos="570"/>
              </w:tabs>
              <w:spacing w:after="0" w:line="240" w:lineRule="auto"/>
              <w:jc w:val="right"/>
              <w:rPr>
                <w:szCs w:val="24"/>
              </w:rPr>
            </w:pPr>
            <w:r>
              <w:rPr>
                <w:b/>
                <w:szCs w:val="24"/>
              </w:rPr>
              <w:t>P</w:t>
            </w:r>
            <w:r w:rsidR="00A93177" w:rsidRPr="004862D1">
              <w:rPr>
                <w:b/>
                <w:szCs w:val="24"/>
              </w:rPr>
              <w:t xml:space="preserve">asiūlymo kaina, Eur </w:t>
            </w:r>
            <w:r w:rsidR="00A93177">
              <w:rPr>
                <w:b/>
                <w:szCs w:val="24"/>
              </w:rPr>
              <w:t>su</w:t>
            </w:r>
            <w:r w:rsidR="00A93177" w:rsidRPr="004862D1">
              <w:rPr>
                <w:b/>
                <w:szCs w:val="24"/>
              </w:rPr>
              <w:t xml:space="preserve"> PVM</w:t>
            </w:r>
            <w:r w:rsidR="00A93177" w:rsidRPr="004862D1" w:rsidDel="001A2859">
              <w:rPr>
                <w:b/>
                <w:szCs w:val="24"/>
                <w:lang w:val="en-US"/>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F06D461" w14:textId="77777777" w:rsidR="00A93177" w:rsidRPr="004862D1" w:rsidRDefault="00A93177" w:rsidP="0045310A">
            <w:pPr>
              <w:tabs>
                <w:tab w:val="left" w:pos="570"/>
              </w:tabs>
              <w:spacing w:after="0" w:line="240" w:lineRule="auto"/>
              <w:jc w:val="center"/>
              <w:rPr>
                <w:szCs w:val="24"/>
              </w:rPr>
            </w:pPr>
          </w:p>
        </w:tc>
      </w:tr>
    </w:tbl>
    <w:p w14:paraId="5F7129AD" w14:textId="0620BF3C" w:rsidR="00310699" w:rsidRPr="00497356" w:rsidRDefault="009A3805" w:rsidP="00497356">
      <w:pPr>
        <w:ind w:firstLine="567"/>
        <w:contextualSpacing/>
        <w:jc w:val="both"/>
      </w:pPr>
      <w:r w:rsidRPr="00663279">
        <w:rPr>
          <w:b/>
          <w:szCs w:val="24"/>
        </w:rPr>
        <w:t>*</w:t>
      </w:r>
      <w:r w:rsidRPr="00663279">
        <w:rPr>
          <w:szCs w:val="24"/>
        </w:rPr>
        <w:t>Perkančioji organizacija neįsipareigoja nupirkti nurodytų paslaugų maksimalaus kiekio.</w:t>
      </w:r>
      <w:r w:rsidRPr="00663279">
        <w:t xml:space="preserve"> </w:t>
      </w:r>
      <w:r w:rsidR="00497356">
        <w:t xml:space="preserve">       </w:t>
      </w:r>
      <w:r w:rsidR="007057CE">
        <w:rPr>
          <w:szCs w:val="24"/>
        </w:rPr>
        <w:t>**</w:t>
      </w:r>
      <w:r w:rsidR="00310699" w:rsidRPr="00E25EED">
        <w:rPr>
          <w:szCs w:val="24"/>
        </w:rPr>
        <w:t>Tais atvejais, kai pagal galiojančius teisės aktus tiekėjui nereikia mokėti PVM, tiekėjas nurodo teisinį pagrindą, dėl kurio PVM nemoka</w:t>
      </w:r>
      <w:r w:rsidR="00497356">
        <w:rPr>
          <w:szCs w:val="24"/>
        </w:rPr>
        <w:t>.</w:t>
      </w:r>
      <w:r w:rsidR="00310699" w:rsidRPr="00E25EED">
        <w:rPr>
          <w:szCs w:val="24"/>
        </w:rPr>
        <w:t xml:space="preserve">__________________________________________. </w:t>
      </w:r>
    </w:p>
    <w:p w14:paraId="1358BEA6" w14:textId="77777777" w:rsidR="00310699" w:rsidRPr="00E25EED" w:rsidRDefault="00310699" w:rsidP="00310699">
      <w:pPr>
        <w:tabs>
          <w:tab w:val="left" w:pos="567"/>
        </w:tabs>
        <w:spacing w:after="0" w:line="240" w:lineRule="auto"/>
        <w:ind w:firstLine="709"/>
        <w:jc w:val="both"/>
        <w:rPr>
          <w:rFonts w:eastAsia="Times New Roman"/>
          <w:szCs w:val="24"/>
          <w:u w:val="single"/>
        </w:rPr>
      </w:pPr>
      <w:r w:rsidRPr="00E25EED">
        <w:rPr>
          <w:szCs w:val="24"/>
          <w:u w:val="single"/>
        </w:rPr>
        <w:t>Visa pasiūlymo k</w:t>
      </w:r>
      <w:r w:rsidRPr="00E25EED">
        <w:rPr>
          <w:rFonts w:eastAsia="Times New Roman"/>
          <w:szCs w:val="24"/>
          <w:u w:val="single"/>
        </w:rPr>
        <w:t>aina nurodoma ne daugiau kaip 2 (dviejų) skaitmenų po kablelio tikslumu.</w:t>
      </w:r>
    </w:p>
    <w:bookmarkEnd w:id="13"/>
    <w:p w14:paraId="013F3478" w14:textId="77777777" w:rsidR="00E30AB4" w:rsidRPr="00E25EED" w:rsidRDefault="00E30AB4" w:rsidP="00E30AB4">
      <w:pPr>
        <w:tabs>
          <w:tab w:val="left" w:pos="567"/>
        </w:tabs>
        <w:spacing w:after="0" w:line="240" w:lineRule="auto"/>
        <w:ind w:firstLine="709"/>
        <w:jc w:val="both"/>
        <w:rPr>
          <w:szCs w:val="24"/>
          <w:u w:val="single"/>
        </w:rPr>
      </w:pPr>
      <w:r w:rsidRPr="00E25EED">
        <w:rPr>
          <w:szCs w:val="24"/>
        </w:rPr>
        <w:t>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„SABIS“ sistema.</w:t>
      </w:r>
    </w:p>
    <w:p w14:paraId="1B01CAFB" w14:textId="6E1C86B2" w:rsidR="00652CC6" w:rsidRDefault="00652CC6" w:rsidP="009E7502">
      <w:pPr>
        <w:tabs>
          <w:tab w:val="left" w:pos="570"/>
          <w:tab w:val="left" w:pos="1418"/>
        </w:tabs>
        <w:spacing w:after="0" w:line="240" w:lineRule="auto"/>
        <w:ind w:right="-2" w:firstLine="709"/>
        <w:jc w:val="both"/>
        <w:rPr>
          <w:rFonts w:eastAsia="Times New Roman"/>
          <w:szCs w:val="24"/>
        </w:rPr>
      </w:pPr>
      <w:r w:rsidRPr="00E35EB8">
        <w:rPr>
          <w:rFonts w:eastAsia="Times New Roman"/>
          <w:b/>
          <w:szCs w:val="24"/>
        </w:rPr>
        <w:t>Pastaba.</w:t>
      </w:r>
      <w:r w:rsidRPr="00E35EB8">
        <w:rPr>
          <w:rFonts w:eastAsia="Times New Roman"/>
          <w:szCs w:val="24"/>
        </w:rPr>
        <w:t xml:space="preserve"> Finansinio pasiūlymo turinio tiekėjas negali keisti (privaloma nurodyta tvarka užpildyti tik laisvas lentelės skiltis). Priešingu atveju bus traktuojama, kad finansinis pasiūlymas neatitinka pirkimo dokumentų reikalavimų.</w:t>
      </w:r>
    </w:p>
    <w:p w14:paraId="67137896" w14:textId="77777777" w:rsidR="00205EEE" w:rsidRPr="00205EEE" w:rsidRDefault="00205EEE" w:rsidP="00205EEE">
      <w:pPr>
        <w:spacing w:after="0" w:line="240" w:lineRule="auto"/>
        <w:ind w:firstLine="709"/>
        <w:jc w:val="right"/>
        <w:rPr>
          <w:rFonts w:eastAsia="Times New Roman"/>
          <w:bCs/>
          <w:i/>
          <w:iCs/>
          <w:color w:val="000000"/>
          <w:szCs w:val="24"/>
        </w:rPr>
      </w:pPr>
      <w:r w:rsidRPr="00205EEE">
        <w:rPr>
          <w:rFonts w:eastAsia="Times New Roman"/>
          <w:bCs/>
          <w:i/>
          <w:iCs/>
          <w:color w:val="000000"/>
          <w:szCs w:val="24"/>
        </w:rPr>
        <w:t xml:space="preserve">2 lentelė. </w:t>
      </w:r>
      <w:r w:rsidRPr="00205EEE">
        <w:rPr>
          <w:rFonts w:eastAsia="Times New Roman"/>
          <w:bCs/>
          <w:i/>
          <w:iCs/>
          <w:color w:val="000000"/>
          <w:szCs w:val="24"/>
          <w:vertAlign w:val="superscript"/>
        </w:rPr>
        <w:t>1</w:t>
      </w:r>
      <w:r w:rsidRPr="00205EEE">
        <w:rPr>
          <w:rFonts w:eastAsia="Times New Roman"/>
          <w:bCs/>
          <w:i/>
          <w:iCs/>
          <w:color w:val="000000"/>
          <w:szCs w:val="24"/>
        </w:rPr>
        <w:t xml:space="preserve"> Ūkio subjektai, kurie bus pasitelkiami </w:t>
      </w:r>
      <w:r w:rsidRPr="00205EEE">
        <w:rPr>
          <w:rFonts w:eastAsia="Times New Roman"/>
          <w:b/>
          <w:bCs/>
          <w:i/>
          <w:iCs/>
          <w:color w:val="000000"/>
          <w:szCs w:val="24"/>
        </w:rPr>
        <w:t>pajėgumams tenkinti</w:t>
      </w:r>
      <w:r w:rsidRPr="00205EEE">
        <w:rPr>
          <w:rFonts w:eastAsia="Times New Roman"/>
          <w:bCs/>
          <w:i/>
          <w:iCs/>
          <w:color w:val="00000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205EEE" w:rsidRPr="00205EEE" w14:paraId="729F5909" w14:textId="77777777" w:rsidTr="00205EEE">
        <w:trPr>
          <w:trHeight w:val="825"/>
        </w:trPr>
        <w:tc>
          <w:tcPr>
            <w:tcW w:w="832" w:type="dxa"/>
            <w:shd w:val="clear" w:color="auto" w:fill="D9D9D9"/>
            <w:vAlign w:val="center"/>
          </w:tcPr>
          <w:p w14:paraId="7105EF40" w14:textId="77777777" w:rsidR="00205EEE" w:rsidRPr="00205EEE" w:rsidRDefault="00205EEE" w:rsidP="00205EEE">
            <w:pPr>
              <w:spacing w:after="0" w:line="240" w:lineRule="auto"/>
              <w:jc w:val="center"/>
              <w:rPr>
                <w:rFonts w:eastAsia="Times New Roman"/>
                <w:bCs/>
                <w:szCs w:val="24"/>
              </w:rPr>
            </w:pPr>
            <w:r w:rsidRPr="00205EEE">
              <w:rPr>
                <w:rFonts w:eastAsia="Times New Roman"/>
                <w:bCs/>
                <w:szCs w:val="24"/>
              </w:rPr>
              <w:t>Eil. Nr.</w:t>
            </w:r>
          </w:p>
        </w:tc>
        <w:tc>
          <w:tcPr>
            <w:tcW w:w="4267" w:type="dxa"/>
            <w:shd w:val="clear" w:color="auto" w:fill="D9D9D9"/>
            <w:vAlign w:val="center"/>
          </w:tcPr>
          <w:p w14:paraId="0BB86583" w14:textId="77777777" w:rsidR="00205EEE" w:rsidRPr="00205EEE" w:rsidRDefault="00205EEE" w:rsidP="00205EEE">
            <w:pPr>
              <w:spacing w:after="0" w:line="240" w:lineRule="auto"/>
              <w:jc w:val="center"/>
              <w:rPr>
                <w:rFonts w:eastAsia="Times New Roman"/>
                <w:bCs/>
                <w:szCs w:val="24"/>
              </w:rPr>
            </w:pPr>
            <w:r w:rsidRPr="00205EEE">
              <w:rPr>
                <w:rFonts w:eastAsia="Times New Roman"/>
                <w:spacing w:val="-4"/>
                <w:szCs w:val="24"/>
              </w:rPr>
              <w:t>Ūkio subjektas (-ai), kuris (-</w:t>
            </w:r>
            <w:proofErr w:type="spellStart"/>
            <w:r w:rsidRPr="00205EEE">
              <w:rPr>
                <w:rFonts w:eastAsia="Times New Roman"/>
                <w:spacing w:val="-4"/>
                <w:szCs w:val="24"/>
              </w:rPr>
              <w:t>ie</w:t>
            </w:r>
            <w:proofErr w:type="spellEnd"/>
            <w:r w:rsidRPr="00205EEE">
              <w:rPr>
                <w:rFonts w:eastAsia="Times New Roman"/>
                <w:spacing w:val="-4"/>
                <w:szCs w:val="24"/>
              </w:rPr>
              <w:t xml:space="preserve">) pasitelkiamas (-i) pajėgumams tenkinti, </w:t>
            </w:r>
            <w:r w:rsidRPr="00205EEE">
              <w:rPr>
                <w:rFonts w:eastAsia="Times New Roman"/>
                <w:szCs w:val="24"/>
              </w:rPr>
              <w:t>pavadinimas (-ai)</w:t>
            </w:r>
          </w:p>
        </w:tc>
        <w:tc>
          <w:tcPr>
            <w:tcW w:w="4648" w:type="dxa"/>
            <w:shd w:val="clear" w:color="auto" w:fill="D9D9D9"/>
            <w:vAlign w:val="center"/>
          </w:tcPr>
          <w:p w14:paraId="3C1AFE6C" w14:textId="77777777" w:rsidR="00205EEE" w:rsidRPr="00205EEE" w:rsidRDefault="00205EEE" w:rsidP="00205EEE">
            <w:pPr>
              <w:spacing w:after="0" w:line="240" w:lineRule="auto"/>
              <w:jc w:val="center"/>
              <w:rPr>
                <w:rFonts w:eastAsia="Times New Roman"/>
                <w:bCs/>
                <w:szCs w:val="24"/>
              </w:rPr>
            </w:pPr>
            <w:r w:rsidRPr="00205EEE">
              <w:rPr>
                <w:rFonts w:eastAsia="Times New Roman"/>
                <w:szCs w:val="24"/>
              </w:rPr>
              <w:t>Pirkimo sutarties dalis, kuriai ūkio subjektas pasitelkiamas</w:t>
            </w:r>
          </w:p>
        </w:tc>
      </w:tr>
      <w:tr w:rsidR="00205EEE" w:rsidRPr="00205EEE" w14:paraId="60EAD02D" w14:textId="77777777" w:rsidTr="00205EEE">
        <w:trPr>
          <w:trHeight w:val="270"/>
        </w:trPr>
        <w:tc>
          <w:tcPr>
            <w:tcW w:w="832" w:type="dxa"/>
            <w:shd w:val="clear" w:color="auto" w:fill="D9D9D9"/>
            <w:vAlign w:val="center"/>
          </w:tcPr>
          <w:p w14:paraId="6627AC5F" w14:textId="77777777" w:rsidR="00205EEE" w:rsidRPr="00205EEE" w:rsidRDefault="00205EEE" w:rsidP="00205EEE">
            <w:pPr>
              <w:spacing w:after="0" w:line="240" w:lineRule="auto"/>
              <w:jc w:val="center"/>
              <w:rPr>
                <w:rFonts w:eastAsia="Times New Roman"/>
                <w:bCs/>
                <w:sz w:val="18"/>
                <w:szCs w:val="18"/>
              </w:rPr>
            </w:pPr>
            <w:r w:rsidRPr="00205EEE">
              <w:rPr>
                <w:rFonts w:eastAsia="Times New Roman"/>
                <w:bCs/>
                <w:sz w:val="18"/>
                <w:szCs w:val="18"/>
              </w:rPr>
              <w:t>1</w:t>
            </w:r>
          </w:p>
        </w:tc>
        <w:tc>
          <w:tcPr>
            <w:tcW w:w="4267" w:type="dxa"/>
            <w:shd w:val="clear" w:color="auto" w:fill="D9D9D9"/>
            <w:vAlign w:val="center"/>
          </w:tcPr>
          <w:p w14:paraId="1B0CAD54" w14:textId="77777777" w:rsidR="00205EEE" w:rsidRPr="00205EEE" w:rsidRDefault="00205EEE" w:rsidP="00205EEE">
            <w:pPr>
              <w:spacing w:after="0" w:line="240" w:lineRule="auto"/>
              <w:jc w:val="center"/>
              <w:rPr>
                <w:rFonts w:eastAsia="Times New Roman"/>
                <w:bCs/>
                <w:sz w:val="18"/>
                <w:szCs w:val="18"/>
              </w:rPr>
            </w:pPr>
            <w:r w:rsidRPr="00205EEE">
              <w:rPr>
                <w:rFonts w:eastAsia="Times New Roman"/>
                <w:bCs/>
                <w:sz w:val="18"/>
                <w:szCs w:val="18"/>
              </w:rPr>
              <w:t>2</w:t>
            </w:r>
          </w:p>
        </w:tc>
        <w:tc>
          <w:tcPr>
            <w:tcW w:w="4648" w:type="dxa"/>
            <w:shd w:val="clear" w:color="auto" w:fill="D9D9D9"/>
            <w:vAlign w:val="center"/>
          </w:tcPr>
          <w:p w14:paraId="506229CF" w14:textId="77777777" w:rsidR="00205EEE" w:rsidRPr="00205EEE" w:rsidRDefault="00205EEE" w:rsidP="00205EEE">
            <w:pPr>
              <w:spacing w:after="0" w:line="240" w:lineRule="auto"/>
              <w:jc w:val="center"/>
              <w:rPr>
                <w:rFonts w:eastAsia="Times New Roman"/>
                <w:bCs/>
                <w:sz w:val="18"/>
                <w:szCs w:val="18"/>
              </w:rPr>
            </w:pPr>
            <w:r w:rsidRPr="00205EEE">
              <w:rPr>
                <w:rFonts w:eastAsia="Times New Roman"/>
                <w:bCs/>
                <w:sz w:val="18"/>
                <w:szCs w:val="18"/>
              </w:rPr>
              <w:t>3</w:t>
            </w:r>
          </w:p>
        </w:tc>
      </w:tr>
      <w:tr w:rsidR="00205EEE" w:rsidRPr="00205EEE" w14:paraId="5CE6AACA" w14:textId="77777777" w:rsidTr="006C11A7">
        <w:trPr>
          <w:trHeight w:val="270"/>
        </w:trPr>
        <w:tc>
          <w:tcPr>
            <w:tcW w:w="832" w:type="dxa"/>
            <w:shd w:val="clear" w:color="auto" w:fill="auto"/>
          </w:tcPr>
          <w:p w14:paraId="2B41305B" w14:textId="77777777" w:rsidR="00205EEE" w:rsidRPr="00205EEE" w:rsidRDefault="00205EEE" w:rsidP="00205EEE">
            <w:pPr>
              <w:spacing w:after="0" w:line="240" w:lineRule="auto"/>
              <w:jc w:val="both"/>
              <w:rPr>
                <w:rFonts w:eastAsia="Times New Roman"/>
                <w:bCs/>
                <w:szCs w:val="24"/>
              </w:rPr>
            </w:pPr>
          </w:p>
        </w:tc>
        <w:tc>
          <w:tcPr>
            <w:tcW w:w="4267" w:type="dxa"/>
            <w:shd w:val="clear" w:color="auto" w:fill="auto"/>
          </w:tcPr>
          <w:p w14:paraId="7EE8DD02" w14:textId="77777777" w:rsidR="00205EEE" w:rsidRPr="00205EEE" w:rsidRDefault="00205EEE" w:rsidP="00205EEE">
            <w:pPr>
              <w:spacing w:after="0" w:line="240" w:lineRule="auto"/>
              <w:jc w:val="both"/>
              <w:rPr>
                <w:rFonts w:eastAsia="Times New Roman"/>
                <w:bCs/>
                <w:szCs w:val="24"/>
              </w:rPr>
            </w:pPr>
          </w:p>
        </w:tc>
        <w:tc>
          <w:tcPr>
            <w:tcW w:w="4648" w:type="dxa"/>
            <w:shd w:val="clear" w:color="auto" w:fill="auto"/>
          </w:tcPr>
          <w:p w14:paraId="4673A0A5" w14:textId="77777777" w:rsidR="00205EEE" w:rsidRPr="00205EEE" w:rsidRDefault="00205EEE" w:rsidP="00205EEE">
            <w:pPr>
              <w:spacing w:after="0" w:line="240" w:lineRule="auto"/>
              <w:jc w:val="both"/>
              <w:rPr>
                <w:rFonts w:eastAsia="Times New Roman"/>
                <w:bCs/>
                <w:szCs w:val="24"/>
              </w:rPr>
            </w:pPr>
          </w:p>
        </w:tc>
      </w:tr>
      <w:tr w:rsidR="00205EEE" w:rsidRPr="00205EEE" w14:paraId="4C9D98B3" w14:textId="77777777" w:rsidTr="006C11A7">
        <w:trPr>
          <w:trHeight w:val="270"/>
        </w:trPr>
        <w:tc>
          <w:tcPr>
            <w:tcW w:w="832" w:type="dxa"/>
            <w:shd w:val="clear" w:color="auto" w:fill="auto"/>
          </w:tcPr>
          <w:p w14:paraId="1832E0DA" w14:textId="77777777" w:rsidR="00205EEE" w:rsidRPr="00205EEE" w:rsidRDefault="00205EEE" w:rsidP="00205EEE">
            <w:pPr>
              <w:spacing w:after="0" w:line="240" w:lineRule="auto"/>
              <w:jc w:val="both"/>
              <w:rPr>
                <w:rFonts w:eastAsia="Times New Roman"/>
                <w:bCs/>
                <w:szCs w:val="24"/>
              </w:rPr>
            </w:pPr>
          </w:p>
        </w:tc>
        <w:tc>
          <w:tcPr>
            <w:tcW w:w="4267" w:type="dxa"/>
            <w:shd w:val="clear" w:color="auto" w:fill="auto"/>
          </w:tcPr>
          <w:p w14:paraId="72E8BA06" w14:textId="77777777" w:rsidR="00205EEE" w:rsidRPr="00205EEE" w:rsidRDefault="00205EEE" w:rsidP="00205EEE">
            <w:pPr>
              <w:spacing w:after="0" w:line="240" w:lineRule="auto"/>
              <w:jc w:val="both"/>
              <w:rPr>
                <w:rFonts w:eastAsia="Times New Roman"/>
                <w:bCs/>
                <w:szCs w:val="24"/>
              </w:rPr>
            </w:pPr>
          </w:p>
        </w:tc>
        <w:tc>
          <w:tcPr>
            <w:tcW w:w="4648" w:type="dxa"/>
            <w:shd w:val="clear" w:color="auto" w:fill="auto"/>
          </w:tcPr>
          <w:p w14:paraId="6535662C" w14:textId="77777777" w:rsidR="00205EEE" w:rsidRPr="00205EEE" w:rsidRDefault="00205EEE" w:rsidP="00205EEE">
            <w:pPr>
              <w:spacing w:after="0" w:line="240" w:lineRule="auto"/>
              <w:jc w:val="both"/>
              <w:rPr>
                <w:rFonts w:eastAsia="Times New Roman"/>
                <w:bCs/>
                <w:szCs w:val="24"/>
              </w:rPr>
            </w:pPr>
          </w:p>
        </w:tc>
      </w:tr>
    </w:tbl>
    <w:p w14:paraId="54F7E863" w14:textId="77777777" w:rsidR="00205EEE" w:rsidRPr="00205EEE" w:rsidRDefault="00205EEE" w:rsidP="00205EEE">
      <w:pPr>
        <w:spacing w:after="0" w:line="240" w:lineRule="auto"/>
        <w:ind w:firstLine="567"/>
        <w:jc w:val="both"/>
        <w:rPr>
          <w:rFonts w:eastAsia="Times New Roman"/>
          <w:bCs/>
          <w:i/>
          <w:szCs w:val="24"/>
        </w:rPr>
      </w:pPr>
      <w:r w:rsidRPr="00205EEE">
        <w:rPr>
          <w:rFonts w:eastAsia="Times New Roman"/>
          <w:bCs/>
          <w:color w:val="000000"/>
          <w:szCs w:val="24"/>
          <w:vertAlign w:val="superscript"/>
        </w:rPr>
        <w:t>1</w:t>
      </w:r>
      <w:r w:rsidRPr="00205EEE">
        <w:rPr>
          <w:rFonts w:eastAsia="Times New Roman"/>
          <w:bCs/>
          <w:color w:val="000000"/>
          <w:szCs w:val="24"/>
        </w:rPr>
        <w:t xml:space="preserve"> </w:t>
      </w:r>
      <w:r w:rsidRPr="00205EEE">
        <w:rPr>
          <w:rFonts w:eastAsia="Times New Roman"/>
          <w:bCs/>
          <w:szCs w:val="24"/>
        </w:rPr>
        <w:t>Pildyti tuomet, jei pirkimo sutarties vykdymui bus pasitelkti ūkio subjektai, kurie bus pasitelkiami pajėgumams tenkinti. Jeigu tiekėjas nenurodo ūkio subjektų, laikoma, kad vykdant pirkimo sutartį jų nebus pasitelkiama</w:t>
      </w:r>
      <w:r w:rsidRPr="00205EEE">
        <w:rPr>
          <w:rFonts w:eastAsia="Times New Roman"/>
          <w:bCs/>
          <w:i/>
          <w:szCs w:val="24"/>
        </w:rPr>
        <w:t>.</w:t>
      </w:r>
    </w:p>
    <w:p w14:paraId="14A8ED47" w14:textId="3B442EA6" w:rsidR="00270008" w:rsidRPr="00E35EB8" w:rsidRDefault="0062667F" w:rsidP="009E7502">
      <w:pPr>
        <w:suppressAutoHyphens/>
        <w:spacing w:after="0" w:line="240" w:lineRule="auto"/>
        <w:ind w:firstLine="709"/>
        <w:jc w:val="both"/>
        <w:rPr>
          <w:rFonts w:eastAsia="Times New Roman"/>
          <w:bCs/>
          <w:szCs w:val="24"/>
        </w:rPr>
      </w:pPr>
      <w:r>
        <w:rPr>
          <w:rFonts w:eastAsia="Times New Roman"/>
          <w:bCs/>
          <w:szCs w:val="24"/>
        </w:rPr>
        <w:t xml:space="preserve">                        3</w:t>
      </w:r>
      <w:r w:rsidR="00270008" w:rsidRPr="00E35EB8">
        <w:rPr>
          <w:rFonts w:eastAsia="Times New Roman"/>
          <w:bCs/>
          <w:szCs w:val="24"/>
        </w:rPr>
        <w:t xml:space="preserve"> lentelė. </w:t>
      </w:r>
      <w:r w:rsidR="00270008" w:rsidRPr="00E35EB8">
        <w:rPr>
          <w:rFonts w:eastAsia="Times New Roman"/>
          <w:bCs/>
          <w:szCs w:val="24"/>
          <w:vertAlign w:val="superscript"/>
        </w:rPr>
        <w:t>2</w:t>
      </w:r>
      <w:r w:rsidR="00270008" w:rsidRPr="00E35EB8">
        <w:rPr>
          <w:rFonts w:eastAsia="Times New Roman"/>
          <w:bCs/>
          <w:szCs w:val="24"/>
        </w:rPr>
        <w:t xml:space="preserve">Vykdydamas sutartį, pasitelksiu šiuos subtiekėjus, </w:t>
      </w:r>
      <w:proofErr w:type="spellStart"/>
      <w:r w:rsidR="00270008" w:rsidRPr="00E35EB8">
        <w:rPr>
          <w:rFonts w:eastAsia="Times New Roman"/>
          <w:bCs/>
          <w:szCs w:val="24"/>
        </w:rPr>
        <w:t>kvazisubtiekėjus</w:t>
      </w:r>
      <w:proofErr w:type="spellEnd"/>
      <w:r w:rsidR="00270008" w:rsidRPr="00E35EB8">
        <w:rPr>
          <w:rFonts w:eastAsia="Times New Roman"/>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401"/>
        <w:gridCol w:w="4543"/>
      </w:tblGrid>
      <w:tr w:rsidR="00637846" w:rsidRPr="00E35EB8" w14:paraId="7C2A08D1" w14:textId="77777777" w:rsidTr="0062667F">
        <w:trPr>
          <w:trHeight w:val="825"/>
        </w:trPr>
        <w:tc>
          <w:tcPr>
            <w:tcW w:w="832" w:type="dxa"/>
            <w:shd w:val="clear" w:color="auto" w:fill="D9D9D9"/>
            <w:vAlign w:val="center"/>
          </w:tcPr>
          <w:p w14:paraId="2FA3779D" w14:textId="77777777" w:rsidR="00270008" w:rsidRPr="00E35EB8" w:rsidRDefault="00270008" w:rsidP="009E7502">
            <w:pPr>
              <w:suppressAutoHyphens/>
              <w:spacing w:after="0" w:line="240" w:lineRule="auto"/>
              <w:jc w:val="center"/>
              <w:rPr>
                <w:rFonts w:eastAsia="Times New Roman"/>
                <w:bCs/>
                <w:szCs w:val="24"/>
              </w:rPr>
            </w:pPr>
            <w:r w:rsidRPr="00E35EB8">
              <w:rPr>
                <w:rFonts w:eastAsia="Times New Roman"/>
                <w:bCs/>
                <w:szCs w:val="24"/>
              </w:rPr>
              <w:t>Eil. Nr.</w:t>
            </w:r>
          </w:p>
        </w:tc>
        <w:tc>
          <w:tcPr>
            <w:tcW w:w="4401" w:type="dxa"/>
            <w:shd w:val="clear" w:color="auto" w:fill="D9D9D9"/>
            <w:vAlign w:val="center"/>
          </w:tcPr>
          <w:p w14:paraId="2D308C11" w14:textId="77777777" w:rsidR="00270008" w:rsidRPr="00E35EB8" w:rsidRDefault="00270008" w:rsidP="009E7502">
            <w:pPr>
              <w:suppressAutoHyphens/>
              <w:spacing w:after="0" w:line="240" w:lineRule="auto"/>
              <w:jc w:val="center"/>
              <w:rPr>
                <w:rFonts w:eastAsia="Times New Roman"/>
                <w:bCs/>
                <w:szCs w:val="24"/>
              </w:rPr>
            </w:pPr>
            <w:r w:rsidRPr="00E35EB8">
              <w:rPr>
                <w:rFonts w:eastAsia="Times New Roman"/>
                <w:spacing w:val="-4"/>
                <w:szCs w:val="24"/>
              </w:rPr>
              <w:t xml:space="preserve">Subtiekėjo, </w:t>
            </w:r>
            <w:proofErr w:type="spellStart"/>
            <w:r w:rsidRPr="00E35EB8">
              <w:rPr>
                <w:rFonts w:eastAsia="Times New Roman"/>
                <w:spacing w:val="-4"/>
                <w:szCs w:val="24"/>
              </w:rPr>
              <w:t>kvazisubtiekėjo</w:t>
            </w:r>
            <w:proofErr w:type="spellEnd"/>
            <w:r w:rsidRPr="00E35EB8">
              <w:rPr>
                <w:rFonts w:eastAsia="Times New Roman"/>
                <w:spacing w:val="-4"/>
                <w:szCs w:val="24"/>
              </w:rPr>
              <w:t xml:space="preserve"> (-ų) </w:t>
            </w:r>
            <w:r w:rsidRPr="00E35EB8">
              <w:rPr>
                <w:rFonts w:eastAsia="Times New Roman"/>
                <w:szCs w:val="24"/>
              </w:rPr>
              <w:t>pavadinimas (-ai)</w:t>
            </w:r>
          </w:p>
        </w:tc>
        <w:tc>
          <w:tcPr>
            <w:tcW w:w="4543" w:type="dxa"/>
            <w:shd w:val="clear" w:color="auto" w:fill="D9D9D9"/>
            <w:vAlign w:val="center"/>
          </w:tcPr>
          <w:p w14:paraId="3A7A2D56" w14:textId="5418752A" w:rsidR="00270008" w:rsidRPr="00E35EB8" w:rsidRDefault="00270008" w:rsidP="009E7502">
            <w:pPr>
              <w:suppressAutoHyphens/>
              <w:spacing w:after="0" w:line="240" w:lineRule="auto"/>
              <w:jc w:val="center"/>
              <w:rPr>
                <w:rFonts w:eastAsia="Times New Roman"/>
                <w:bCs/>
                <w:szCs w:val="24"/>
              </w:rPr>
            </w:pPr>
            <w:r w:rsidRPr="00E35EB8">
              <w:rPr>
                <w:rFonts w:eastAsia="Times New Roman"/>
                <w:szCs w:val="24"/>
              </w:rPr>
              <w:t xml:space="preserve">Pirkimo sutarties dalis, kuriai subtiekėjas ir </w:t>
            </w:r>
            <w:r w:rsidR="00673FF9" w:rsidRPr="00E35EB8">
              <w:rPr>
                <w:rFonts w:eastAsia="Times New Roman"/>
                <w:szCs w:val="24"/>
              </w:rPr>
              <w:t>(</w:t>
            </w:r>
            <w:r w:rsidRPr="00E35EB8">
              <w:rPr>
                <w:rFonts w:eastAsia="Times New Roman"/>
                <w:szCs w:val="24"/>
              </w:rPr>
              <w:t>ar</w:t>
            </w:r>
            <w:r w:rsidR="00673FF9" w:rsidRPr="00E35EB8">
              <w:rPr>
                <w:rFonts w:eastAsia="Times New Roman"/>
                <w:szCs w:val="24"/>
              </w:rPr>
              <w:t>)</w:t>
            </w:r>
            <w:r w:rsidRPr="00E35EB8">
              <w:rPr>
                <w:rFonts w:eastAsia="Times New Roman"/>
                <w:szCs w:val="24"/>
              </w:rPr>
              <w:t xml:space="preserve"> </w:t>
            </w:r>
            <w:proofErr w:type="spellStart"/>
            <w:r w:rsidRPr="00E35EB8">
              <w:rPr>
                <w:rFonts w:eastAsia="Times New Roman"/>
                <w:szCs w:val="24"/>
              </w:rPr>
              <w:t>kvazisubtiekėjas</w:t>
            </w:r>
            <w:proofErr w:type="spellEnd"/>
            <w:r w:rsidRPr="00E35EB8">
              <w:rPr>
                <w:rFonts w:eastAsia="Times New Roman"/>
                <w:szCs w:val="24"/>
              </w:rPr>
              <w:t xml:space="preserve"> pasitelkiamas</w:t>
            </w:r>
          </w:p>
        </w:tc>
      </w:tr>
      <w:tr w:rsidR="00637846" w:rsidRPr="00E35EB8" w14:paraId="0BC72A4C" w14:textId="77777777" w:rsidTr="0062667F">
        <w:trPr>
          <w:trHeight w:val="270"/>
        </w:trPr>
        <w:tc>
          <w:tcPr>
            <w:tcW w:w="832" w:type="dxa"/>
            <w:shd w:val="clear" w:color="auto" w:fill="auto"/>
          </w:tcPr>
          <w:p w14:paraId="73A12C30"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09292DCB" w14:textId="77777777" w:rsidR="00270008" w:rsidRPr="00E35EB8" w:rsidRDefault="00270008" w:rsidP="009E7502">
            <w:pPr>
              <w:suppressAutoHyphens/>
              <w:spacing w:after="0" w:line="240" w:lineRule="auto"/>
              <w:jc w:val="both"/>
              <w:rPr>
                <w:rFonts w:eastAsia="Times New Roman"/>
                <w:bCs/>
                <w:szCs w:val="24"/>
              </w:rPr>
            </w:pPr>
          </w:p>
        </w:tc>
        <w:tc>
          <w:tcPr>
            <w:tcW w:w="4543" w:type="dxa"/>
            <w:shd w:val="clear" w:color="auto" w:fill="auto"/>
          </w:tcPr>
          <w:p w14:paraId="0BCE7E12" w14:textId="77777777" w:rsidR="00270008" w:rsidRPr="00E35EB8" w:rsidRDefault="00270008" w:rsidP="009E7502">
            <w:pPr>
              <w:suppressAutoHyphens/>
              <w:spacing w:after="0" w:line="240" w:lineRule="auto"/>
              <w:jc w:val="both"/>
              <w:rPr>
                <w:rFonts w:eastAsia="Times New Roman"/>
                <w:bCs/>
                <w:szCs w:val="24"/>
              </w:rPr>
            </w:pPr>
          </w:p>
        </w:tc>
      </w:tr>
      <w:tr w:rsidR="00637846" w:rsidRPr="00E35EB8" w14:paraId="2AB74038" w14:textId="77777777" w:rsidTr="0062667F">
        <w:trPr>
          <w:trHeight w:val="270"/>
        </w:trPr>
        <w:tc>
          <w:tcPr>
            <w:tcW w:w="832" w:type="dxa"/>
            <w:shd w:val="clear" w:color="auto" w:fill="auto"/>
          </w:tcPr>
          <w:p w14:paraId="72AE4A19" w14:textId="77777777" w:rsidR="00270008" w:rsidRPr="00E35EB8" w:rsidRDefault="00270008" w:rsidP="009E7502">
            <w:pPr>
              <w:suppressAutoHyphens/>
              <w:spacing w:after="0" w:line="240" w:lineRule="auto"/>
              <w:jc w:val="both"/>
              <w:rPr>
                <w:rFonts w:eastAsia="Times New Roman"/>
                <w:bCs/>
                <w:szCs w:val="24"/>
              </w:rPr>
            </w:pPr>
          </w:p>
        </w:tc>
        <w:tc>
          <w:tcPr>
            <w:tcW w:w="4401" w:type="dxa"/>
            <w:shd w:val="clear" w:color="auto" w:fill="auto"/>
          </w:tcPr>
          <w:p w14:paraId="235D8C88" w14:textId="77777777" w:rsidR="00270008" w:rsidRPr="00E35EB8" w:rsidRDefault="00270008" w:rsidP="009E7502">
            <w:pPr>
              <w:suppressAutoHyphens/>
              <w:spacing w:after="0" w:line="240" w:lineRule="auto"/>
              <w:jc w:val="both"/>
              <w:rPr>
                <w:rFonts w:eastAsia="Times New Roman"/>
                <w:bCs/>
                <w:szCs w:val="24"/>
              </w:rPr>
            </w:pPr>
          </w:p>
        </w:tc>
        <w:tc>
          <w:tcPr>
            <w:tcW w:w="4543" w:type="dxa"/>
            <w:shd w:val="clear" w:color="auto" w:fill="auto"/>
          </w:tcPr>
          <w:p w14:paraId="56E5032A" w14:textId="77777777" w:rsidR="00270008" w:rsidRPr="00E35EB8" w:rsidRDefault="00270008" w:rsidP="009E7502">
            <w:pPr>
              <w:suppressAutoHyphens/>
              <w:spacing w:after="0" w:line="240" w:lineRule="auto"/>
              <w:jc w:val="both"/>
              <w:rPr>
                <w:rFonts w:eastAsia="Times New Roman"/>
                <w:bCs/>
                <w:szCs w:val="24"/>
              </w:rPr>
            </w:pPr>
          </w:p>
        </w:tc>
      </w:tr>
    </w:tbl>
    <w:p w14:paraId="532775A4" w14:textId="2876E5FF" w:rsidR="00270008" w:rsidRPr="00E35EB8" w:rsidRDefault="00270008" w:rsidP="001D13E5">
      <w:pPr>
        <w:suppressAutoHyphens/>
        <w:spacing w:after="0" w:line="240" w:lineRule="auto"/>
        <w:ind w:firstLine="567"/>
        <w:jc w:val="both"/>
        <w:textAlignment w:val="top"/>
        <w:rPr>
          <w:szCs w:val="24"/>
          <w:lang w:eastAsia="lt-LT"/>
        </w:rPr>
      </w:pPr>
      <w:r w:rsidRPr="00E35EB8">
        <w:rPr>
          <w:rFonts w:eastAsia="Times New Roman"/>
          <w:bCs/>
          <w:szCs w:val="24"/>
          <w:vertAlign w:val="superscript"/>
        </w:rPr>
        <w:t>2</w:t>
      </w:r>
      <w:r w:rsidRPr="00E35EB8">
        <w:rPr>
          <w:rFonts w:eastAsia="Times New Roman"/>
          <w:bCs/>
          <w:szCs w:val="24"/>
        </w:rPr>
        <w:t>Pildyti tuomet, jei pirkimo sutarties vykdymui bus pasitelkti subtiekėjai (</w:t>
      </w:r>
      <w:r w:rsidRPr="00E35EB8">
        <w:rPr>
          <w:szCs w:val="24"/>
          <w:lang w:eastAsia="lt-LT"/>
        </w:rPr>
        <w:t>tiekėjo pirkimo sutarties vykdymui pasitelkiamas trečiasis asmuo, kurio kvalifikacija tiekėjas nesiremia, kad atitiktų kvalifikacijos reikalavimus)</w:t>
      </w:r>
      <w:r w:rsidRPr="00E35EB8">
        <w:rPr>
          <w:rFonts w:eastAsia="Times New Roman"/>
          <w:bCs/>
          <w:szCs w:val="24"/>
        </w:rPr>
        <w:t xml:space="preserve"> ir </w:t>
      </w:r>
      <w:r w:rsidR="00673FF9" w:rsidRPr="00E35EB8">
        <w:rPr>
          <w:rFonts w:eastAsia="Times New Roman"/>
          <w:bCs/>
          <w:szCs w:val="24"/>
        </w:rPr>
        <w:t>(</w:t>
      </w:r>
      <w:r w:rsidRPr="00E35EB8">
        <w:rPr>
          <w:rFonts w:eastAsia="Times New Roman"/>
          <w:bCs/>
          <w:szCs w:val="24"/>
        </w:rPr>
        <w:t>ar</w:t>
      </w:r>
      <w:r w:rsidR="00673FF9" w:rsidRPr="00E35EB8">
        <w:rPr>
          <w:rFonts w:eastAsia="Times New Roman"/>
          <w:bCs/>
          <w:szCs w:val="24"/>
        </w:rPr>
        <w:t>)</w:t>
      </w:r>
      <w:r w:rsidRPr="00E35EB8">
        <w:rPr>
          <w:rFonts w:eastAsia="Times New Roman"/>
          <w:bCs/>
          <w:szCs w:val="24"/>
        </w:rPr>
        <w:t xml:space="preserve"> </w:t>
      </w:r>
      <w:proofErr w:type="spellStart"/>
      <w:r w:rsidRPr="00E35EB8">
        <w:rPr>
          <w:rFonts w:eastAsia="Times New Roman"/>
          <w:bCs/>
          <w:szCs w:val="24"/>
        </w:rPr>
        <w:t>kvazisubtiekėjai</w:t>
      </w:r>
      <w:proofErr w:type="spellEnd"/>
      <w:r w:rsidRPr="00E35EB8">
        <w:rPr>
          <w:rFonts w:eastAsia="Times New Roman"/>
          <w:bCs/>
          <w:szCs w:val="24"/>
        </w:rPr>
        <w:t xml:space="preserve"> (</w:t>
      </w:r>
      <w:r w:rsidRPr="00E35EB8">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E35EB8">
        <w:rPr>
          <w:rFonts w:eastAsia="Times New Roman"/>
          <w:bCs/>
          <w:szCs w:val="24"/>
        </w:rPr>
        <w:t xml:space="preserve">). Jeigu tiekėjas nenurodo subtiekėjų ir </w:t>
      </w:r>
      <w:r w:rsidR="00673FF9" w:rsidRPr="00E35EB8">
        <w:rPr>
          <w:rFonts w:eastAsia="Times New Roman"/>
          <w:bCs/>
          <w:szCs w:val="24"/>
        </w:rPr>
        <w:t>(</w:t>
      </w:r>
      <w:r w:rsidRPr="00E35EB8">
        <w:rPr>
          <w:rFonts w:eastAsia="Times New Roman"/>
          <w:bCs/>
          <w:szCs w:val="24"/>
        </w:rPr>
        <w:t>ar</w:t>
      </w:r>
      <w:r w:rsidR="00673FF9" w:rsidRPr="00E35EB8">
        <w:rPr>
          <w:rFonts w:eastAsia="Times New Roman"/>
          <w:bCs/>
          <w:szCs w:val="24"/>
        </w:rPr>
        <w:t>)</w:t>
      </w:r>
      <w:r w:rsidRPr="00E35EB8">
        <w:rPr>
          <w:rFonts w:eastAsia="Times New Roman"/>
          <w:bCs/>
          <w:szCs w:val="24"/>
        </w:rPr>
        <w:t xml:space="preserve"> </w:t>
      </w:r>
      <w:proofErr w:type="spellStart"/>
      <w:r w:rsidRPr="00E35EB8">
        <w:rPr>
          <w:rFonts w:eastAsia="Times New Roman"/>
          <w:bCs/>
          <w:szCs w:val="24"/>
        </w:rPr>
        <w:t>kvazisubtiekėjų</w:t>
      </w:r>
      <w:proofErr w:type="spellEnd"/>
      <w:r w:rsidRPr="00E35EB8">
        <w:rPr>
          <w:rFonts w:eastAsia="Times New Roman"/>
          <w:bCs/>
          <w:szCs w:val="24"/>
        </w:rPr>
        <w:t>, laikoma, kad vykdant pirkimo sutartį jų nebus pasitelkiama</w:t>
      </w:r>
      <w:r w:rsidRPr="00E35EB8">
        <w:rPr>
          <w:rFonts w:eastAsia="Times New Roman"/>
          <w:bCs/>
          <w:i/>
          <w:szCs w:val="24"/>
        </w:rPr>
        <w:t>.</w:t>
      </w:r>
    </w:p>
    <w:p w14:paraId="2BD8F17E" w14:textId="4DCD02B4" w:rsidR="00270008" w:rsidRPr="00E35EB8" w:rsidRDefault="002A49C6" w:rsidP="001D13E5">
      <w:pPr>
        <w:suppressAutoHyphens/>
        <w:spacing w:after="0" w:line="240" w:lineRule="auto"/>
        <w:ind w:firstLine="709"/>
        <w:jc w:val="both"/>
        <w:rPr>
          <w:rFonts w:eastAsia="Times New Roman"/>
          <w:bCs/>
          <w:szCs w:val="24"/>
        </w:rPr>
      </w:pPr>
      <w:bookmarkStart w:id="14" w:name="_Hlk66189553"/>
      <w:r>
        <w:rPr>
          <w:rFonts w:eastAsia="Times New Roman"/>
          <w:bCs/>
          <w:szCs w:val="24"/>
        </w:rPr>
        <w:t>4</w:t>
      </w:r>
      <w:r w:rsidR="00270008" w:rsidRPr="00E35EB8">
        <w:rPr>
          <w:rFonts w:eastAsia="Times New Roman"/>
          <w:bCs/>
          <w:szCs w:val="24"/>
        </w:rPr>
        <w:t xml:space="preserve"> lentelė. </w:t>
      </w:r>
      <w:r w:rsidR="00270008" w:rsidRPr="00E35EB8">
        <w:rPr>
          <w:rFonts w:eastAsia="Times New Roman"/>
          <w:bCs/>
          <w:szCs w:val="24"/>
          <w:vertAlign w:val="superscript"/>
        </w:rPr>
        <w:t>3</w:t>
      </w:r>
      <w:r w:rsidR="00270008" w:rsidRPr="00E35EB8">
        <w:rPr>
          <w:rFonts w:eastAsia="Times New Roman"/>
          <w:szCs w:val="24"/>
        </w:rPr>
        <w:t xml:space="preserve">Tretieji asmenys, kurie tiesiogiai aktyviai, savo veiksmais neprisidės prie poreikio įsigyti pirkimo objektą tenkinimo, </w:t>
      </w:r>
      <w:r w:rsidR="00270008" w:rsidRPr="00E35EB8">
        <w:rPr>
          <w:rFonts w:eastAsia="Times New Roman"/>
          <w:bCs/>
          <w:szCs w:val="24"/>
        </w:rPr>
        <w:t>(jeigu taikoma):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302"/>
        <w:gridCol w:w="4495"/>
      </w:tblGrid>
      <w:tr w:rsidR="00637846" w:rsidRPr="00E35EB8" w14:paraId="4EFE7F2E" w14:textId="77777777" w:rsidTr="00C75440">
        <w:trPr>
          <w:trHeight w:val="505"/>
        </w:trPr>
        <w:tc>
          <w:tcPr>
            <w:tcW w:w="837" w:type="dxa"/>
            <w:shd w:val="clear" w:color="auto" w:fill="D9D9D9"/>
            <w:vAlign w:val="center"/>
          </w:tcPr>
          <w:p w14:paraId="3CB52B3E" w14:textId="77777777" w:rsidR="00270008" w:rsidRPr="00E35EB8" w:rsidRDefault="00270008" w:rsidP="001D13E5">
            <w:pPr>
              <w:suppressAutoHyphens/>
              <w:spacing w:after="0" w:line="240" w:lineRule="auto"/>
              <w:jc w:val="center"/>
              <w:rPr>
                <w:rFonts w:eastAsia="Times New Roman"/>
                <w:bCs/>
                <w:szCs w:val="24"/>
              </w:rPr>
            </w:pPr>
            <w:r w:rsidRPr="00E35EB8">
              <w:rPr>
                <w:rFonts w:eastAsia="Times New Roman"/>
                <w:bCs/>
                <w:szCs w:val="24"/>
              </w:rPr>
              <w:t>Eil. Nr.</w:t>
            </w:r>
          </w:p>
        </w:tc>
        <w:tc>
          <w:tcPr>
            <w:tcW w:w="4302" w:type="dxa"/>
            <w:shd w:val="clear" w:color="auto" w:fill="D9D9D9"/>
            <w:vAlign w:val="center"/>
          </w:tcPr>
          <w:p w14:paraId="0D48B368" w14:textId="77777777" w:rsidR="00270008" w:rsidRPr="00E35EB8" w:rsidRDefault="00270008" w:rsidP="001D13E5">
            <w:pPr>
              <w:suppressAutoHyphens/>
              <w:spacing w:after="0" w:line="240" w:lineRule="auto"/>
              <w:jc w:val="center"/>
              <w:rPr>
                <w:rFonts w:eastAsia="Times New Roman"/>
                <w:bCs/>
                <w:szCs w:val="24"/>
              </w:rPr>
            </w:pPr>
            <w:r w:rsidRPr="00E35EB8">
              <w:rPr>
                <w:rFonts w:eastAsia="Times New Roman"/>
                <w:spacing w:val="-4"/>
                <w:szCs w:val="24"/>
              </w:rPr>
              <w:t xml:space="preserve">Trečiojo asmens (-ų) </w:t>
            </w:r>
            <w:r w:rsidRPr="00E35EB8">
              <w:rPr>
                <w:rFonts w:eastAsia="Times New Roman"/>
                <w:szCs w:val="24"/>
              </w:rPr>
              <w:t>pavadinimas (-ai)</w:t>
            </w:r>
          </w:p>
        </w:tc>
        <w:tc>
          <w:tcPr>
            <w:tcW w:w="4495" w:type="dxa"/>
            <w:shd w:val="clear" w:color="auto" w:fill="D9D9D9"/>
            <w:vAlign w:val="center"/>
          </w:tcPr>
          <w:p w14:paraId="39175401" w14:textId="77777777" w:rsidR="00270008" w:rsidRPr="00E35EB8" w:rsidRDefault="00270008" w:rsidP="001D13E5">
            <w:pPr>
              <w:suppressAutoHyphens/>
              <w:spacing w:after="0" w:line="240" w:lineRule="auto"/>
              <w:jc w:val="center"/>
              <w:rPr>
                <w:rFonts w:eastAsia="Times New Roman"/>
                <w:bCs/>
                <w:szCs w:val="24"/>
              </w:rPr>
            </w:pPr>
            <w:r w:rsidRPr="00E35EB8">
              <w:rPr>
                <w:rFonts w:eastAsia="Times New Roman"/>
                <w:szCs w:val="24"/>
              </w:rPr>
              <w:t>Pirkimo sutarties dalis, kuriai trečiasis asmuo (-</w:t>
            </w:r>
            <w:proofErr w:type="spellStart"/>
            <w:r w:rsidRPr="00E35EB8">
              <w:rPr>
                <w:rFonts w:eastAsia="Times New Roman"/>
                <w:szCs w:val="24"/>
              </w:rPr>
              <w:t>ys</w:t>
            </w:r>
            <w:proofErr w:type="spellEnd"/>
            <w:r w:rsidRPr="00E35EB8">
              <w:rPr>
                <w:rFonts w:eastAsia="Times New Roman"/>
                <w:szCs w:val="24"/>
              </w:rPr>
              <w:t>) pasitelkiamas (-i)</w:t>
            </w:r>
          </w:p>
        </w:tc>
      </w:tr>
      <w:tr w:rsidR="00637846" w:rsidRPr="00E35EB8" w14:paraId="49B6CB6E" w14:textId="77777777" w:rsidTr="00C75440">
        <w:trPr>
          <w:trHeight w:val="164"/>
        </w:trPr>
        <w:tc>
          <w:tcPr>
            <w:tcW w:w="837" w:type="dxa"/>
            <w:shd w:val="clear" w:color="auto" w:fill="auto"/>
          </w:tcPr>
          <w:p w14:paraId="1461F93B" w14:textId="77777777" w:rsidR="00270008" w:rsidRPr="00E35EB8" w:rsidRDefault="00270008" w:rsidP="001D13E5">
            <w:pPr>
              <w:suppressAutoHyphens/>
              <w:spacing w:after="0" w:line="240" w:lineRule="auto"/>
              <w:jc w:val="both"/>
              <w:rPr>
                <w:rFonts w:eastAsia="Times New Roman"/>
                <w:bCs/>
                <w:szCs w:val="24"/>
              </w:rPr>
            </w:pPr>
          </w:p>
        </w:tc>
        <w:tc>
          <w:tcPr>
            <w:tcW w:w="4302" w:type="dxa"/>
            <w:shd w:val="clear" w:color="auto" w:fill="auto"/>
          </w:tcPr>
          <w:p w14:paraId="0DA30708" w14:textId="77777777" w:rsidR="00270008" w:rsidRPr="00E35EB8" w:rsidRDefault="00270008" w:rsidP="001D13E5">
            <w:pPr>
              <w:suppressAutoHyphens/>
              <w:spacing w:after="0" w:line="240" w:lineRule="auto"/>
              <w:jc w:val="both"/>
              <w:rPr>
                <w:rFonts w:eastAsia="Times New Roman"/>
                <w:bCs/>
                <w:szCs w:val="24"/>
              </w:rPr>
            </w:pPr>
          </w:p>
        </w:tc>
        <w:tc>
          <w:tcPr>
            <w:tcW w:w="4495" w:type="dxa"/>
            <w:shd w:val="clear" w:color="auto" w:fill="auto"/>
          </w:tcPr>
          <w:p w14:paraId="42517308" w14:textId="77777777" w:rsidR="00270008" w:rsidRPr="00E35EB8" w:rsidRDefault="00270008" w:rsidP="001D13E5">
            <w:pPr>
              <w:suppressAutoHyphens/>
              <w:spacing w:after="0" w:line="240" w:lineRule="auto"/>
              <w:jc w:val="both"/>
              <w:rPr>
                <w:rFonts w:eastAsia="Times New Roman"/>
                <w:bCs/>
                <w:szCs w:val="24"/>
              </w:rPr>
            </w:pPr>
          </w:p>
        </w:tc>
      </w:tr>
      <w:tr w:rsidR="00637846" w:rsidRPr="00E35EB8" w14:paraId="3D6BA4AC" w14:textId="77777777" w:rsidTr="00C75440">
        <w:trPr>
          <w:trHeight w:val="164"/>
        </w:trPr>
        <w:tc>
          <w:tcPr>
            <w:tcW w:w="837" w:type="dxa"/>
            <w:shd w:val="clear" w:color="auto" w:fill="auto"/>
          </w:tcPr>
          <w:p w14:paraId="04A7066B" w14:textId="77777777" w:rsidR="00270008" w:rsidRPr="00E35EB8" w:rsidRDefault="00270008" w:rsidP="001D13E5">
            <w:pPr>
              <w:suppressAutoHyphens/>
              <w:spacing w:after="0" w:line="240" w:lineRule="auto"/>
              <w:jc w:val="both"/>
              <w:rPr>
                <w:rFonts w:eastAsia="Times New Roman"/>
                <w:bCs/>
                <w:szCs w:val="24"/>
              </w:rPr>
            </w:pPr>
          </w:p>
        </w:tc>
        <w:tc>
          <w:tcPr>
            <w:tcW w:w="4302" w:type="dxa"/>
            <w:shd w:val="clear" w:color="auto" w:fill="auto"/>
          </w:tcPr>
          <w:p w14:paraId="16ADE6FA" w14:textId="77777777" w:rsidR="00270008" w:rsidRPr="00E35EB8" w:rsidRDefault="00270008" w:rsidP="001D13E5">
            <w:pPr>
              <w:suppressAutoHyphens/>
              <w:spacing w:after="0" w:line="240" w:lineRule="auto"/>
              <w:jc w:val="both"/>
              <w:rPr>
                <w:rFonts w:eastAsia="Times New Roman"/>
                <w:bCs/>
                <w:szCs w:val="24"/>
              </w:rPr>
            </w:pPr>
          </w:p>
        </w:tc>
        <w:tc>
          <w:tcPr>
            <w:tcW w:w="4495" w:type="dxa"/>
            <w:shd w:val="clear" w:color="auto" w:fill="auto"/>
          </w:tcPr>
          <w:p w14:paraId="2882CFD3" w14:textId="77777777" w:rsidR="00270008" w:rsidRPr="00E35EB8" w:rsidRDefault="00270008" w:rsidP="001D13E5">
            <w:pPr>
              <w:suppressAutoHyphens/>
              <w:spacing w:after="0" w:line="240" w:lineRule="auto"/>
              <w:jc w:val="both"/>
              <w:rPr>
                <w:rFonts w:eastAsia="Times New Roman"/>
                <w:bCs/>
                <w:szCs w:val="24"/>
              </w:rPr>
            </w:pPr>
          </w:p>
        </w:tc>
      </w:tr>
    </w:tbl>
    <w:p w14:paraId="65993E36" w14:textId="35086908" w:rsidR="00270008" w:rsidRPr="00E35EB8" w:rsidRDefault="00270008" w:rsidP="001D13E5">
      <w:pPr>
        <w:suppressAutoHyphens/>
        <w:spacing w:after="0" w:line="240" w:lineRule="auto"/>
        <w:ind w:firstLine="709"/>
        <w:jc w:val="both"/>
        <w:rPr>
          <w:rFonts w:eastAsia="Times New Roman"/>
          <w:bCs/>
          <w:szCs w:val="24"/>
        </w:rPr>
      </w:pPr>
      <w:r w:rsidRPr="00E35EB8">
        <w:rPr>
          <w:rFonts w:eastAsia="Times New Roman"/>
          <w:bCs/>
          <w:szCs w:val="24"/>
          <w:vertAlign w:val="superscript"/>
        </w:rPr>
        <w:t>3</w:t>
      </w:r>
      <w:r w:rsidRPr="00E35EB8">
        <w:rPr>
          <w:rFonts w:eastAsia="Times New Roman"/>
          <w:bCs/>
          <w:szCs w:val="24"/>
        </w:rPr>
        <w:t xml:space="preserve">Pildyti tuomet, jei pirkimo sutarties vykdymui bus pasitelkti tretieji asmenys, kurie </w:t>
      </w:r>
      <w:r w:rsidRPr="00E35EB8">
        <w:rPr>
          <w:rFonts w:eastAsia="Times New Roman"/>
          <w:szCs w:val="24"/>
        </w:rPr>
        <w:t xml:space="preserve">tiesiogiai aktyviai, savo veiksmais neprisidės prie poreikio įsigyti pirkimo objektą tenkinimo, tačiau privaloma išviešinti ir </w:t>
      </w:r>
      <w:r w:rsidRPr="00E35EB8">
        <w:rPr>
          <w:szCs w:val="24"/>
          <w:lang w:eastAsia="lt-LT"/>
        </w:rPr>
        <w:t>nurodyti informaciją apie su jais pasirašytas sutartis, ketinimo protokolus ir pan</w:t>
      </w:r>
      <w:r w:rsidRPr="00E35EB8">
        <w:rPr>
          <w:rFonts w:eastAsia="Times New Roman"/>
          <w:bCs/>
          <w:szCs w:val="24"/>
        </w:rPr>
        <w:t>. Daugiau informacijos pirkimo sąlygų 3.17 papunktyje.</w:t>
      </w:r>
    </w:p>
    <w:bookmarkEnd w:id="14"/>
    <w:p w14:paraId="3BFB829C" w14:textId="529A47B9" w:rsidR="007544C2" w:rsidRPr="00E35EB8" w:rsidRDefault="002A49C6" w:rsidP="001D13E5">
      <w:pPr>
        <w:tabs>
          <w:tab w:val="left" w:pos="567"/>
          <w:tab w:val="left" w:pos="1276"/>
        </w:tabs>
        <w:suppressAutoHyphens/>
        <w:spacing w:after="0" w:line="240" w:lineRule="auto"/>
        <w:ind w:right="144" w:firstLine="709"/>
        <w:jc w:val="both"/>
        <w:rPr>
          <w:rFonts w:eastAsia="Times New Roman"/>
          <w:szCs w:val="24"/>
        </w:rPr>
      </w:pPr>
      <w:r>
        <w:rPr>
          <w:rFonts w:eastAsia="Times New Roman"/>
          <w:szCs w:val="24"/>
        </w:rPr>
        <w:t>5</w:t>
      </w:r>
      <w:r w:rsidR="007544C2" w:rsidRPr="00E35EB8">
        <w:rPr>
          <w:rFonts w:eastAsia="Times New Roman"/>
          <w:szCs w:val="24"/>
        </w:rPr>
        <w:t>. lentelė. 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095"/>
        <w:gridCol w:w="2977"/>
      </w:tblGrid>
      <w:tr w:rsidR="00637846" w:rsidRPr="00E35EB8" w14:paraId="1F3C3F11" w14:textId="77777777" w:rsidTr="00C75440">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ACE73FD" w14:textId="77777777" w:rsidR="007544C2" w:rsidRPr="00E35EB8" w:rsidRDefault="007544C2" w:rsidP="001D13E5">
            <w:pPr>
              <w:tabs>
                <w:tab w:val="left" w:pos="851"/>
              </w:tabs>
              <w:suppressAutoHyphens/>
              <w:spacing w:after="0" w:line="240" w:lineRule="auto"/>
              <w:jc w:val="center"/>
              <w:rPr>
                <w:szCs w:val="24"/>
              </w:rPr>
            </w:pPr>
            <w:r w:rsidRPr="00E35EB8">
              <w:rPr>
                <w:szCs w:val="24"/>
              </w:rPr>
              <w:t>Eil. Nr.</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tcPr>
          <w:p w14:paraId="1D44782B" w14:textId="77777777" w:rsidR="007544C2" w:rsidRPr="00E35EB8" w:rsidRDefault="007544C2" w:rsidP="001D13E5">
            <w:pPr>
              <w:tabs>
                <w:tab w:val="left" w:pos="851"/>
              </w:tabs>
              <w:suppressAutoHyphens/>
              <w:spacing w:after="0" w:line="240" w:lineRule="auto"/>
              <w:jc w:val="center"/>
              <w:rPr>
                <w:szCs w:val="24"/>
              </w:rPr>
            </w:pPr>
            <w:r w:rsidRPr="00E35EB8">
              <w:rPr>
                <w:szCs w:val="24"/>
              </w:rPr>
              <w:t>Pateiktų dokumentų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66C2D97E" w14:textId="77777777" w:rsidR="007544C2" w:rsidRPr="00E35EB8" w:rsidRDefault="007544C2" w:rsidP="001D13E5">
            <w:pPr>
              <w:tabs>
                <w:tab w:val="left" w:pos="851"/>
              </w:tabs>
              <w:suppressAutoHyphens/>
              <w:spacing w:after="0" w:line="240" w:lineRule="auto"/>
              <w:jc w:val="center"/>
              <w:rPr>
                <w:rFonts w:eastAsia="Times New Roman"/>
                <w:szCs w:val="24"/>
              </w:rPr>
            </w:pPr>
            <w:r w:rsidRPr="00E35EB8">
              <w:rPr>
                <w:rFonts w:eastAsia="Times New Roman"/>
                <w:szCs w:val="24"/>
              </w:rPr>
              <w:t>Ar nurodytame dokumente pateikiama informacija yra konfidenciali informacija (komercinė paslaptis)</w:t>
            </w:r>
            <w:r w:rsidRPr="00E35EB8">
              <w:rPr>
                <w:rFonts w:eastAsia="Times New Roman"/>
                <w:szCs w:val="24"/>
                <w:vertAlign w:val="superscript"/>
              </w:rPr>
              <w:t>4</w:t>
            </w:r>
          </w:p>
          <w:p w14:paraId="5C1EA8BD" w14:textId="77777777" w:rsidR="007544C2" w:rsidRPr="00E35EB8" w:rsidRDefault="007544C2" w:rsidP="001D13E5">
            <w:pPr>
              <w:tabs>
                <w:tab w:val="left" w:pos="851"/>
              </w:tabs>
              <w:suppressAutoHyphens/>
              <w:spacing w:after="0" w:line="240" w:lineRule="auto"/>
              <w:jc w:val="center"/>
              <w:rPr>
                <w:szCs w:val="24"/>
              </w:rPr>
            </w:pPr>
            <w:r w:rsidRPr="00E35EB8">
              <w:rPr>
                <w:rFonts w:eastAsia="Times New Roman"/>
                <w:b/>
                <w:szCs w:val="24"/>
              </w:rPr>
              <w:t>Taip/Ne</w:t>
            </w:r>
            <w:r w:rsidRPr="00E35EB8">
              <w:rPr>
                <w:rFonts w:eastAsia="Times New Roman"/>
                <w:szCs w:val="24"/>
              </w:rPr>
              <w:t>)</w:t>
            </w:r>
          </w:p>
        </w:tc>
      </w:tr>
      <w:tr w:rsidR="00637846" w:rsidRPr="00E35EB8" w14:paraId="50314A3A" w14:textId="77777777" w:rsidTr="00C75440">
        <w:tc>
          <w:tcPr>
            <w:tcW w:w="709" w:type="dxa"/>
            <w:tcBorders>
              <w:top w:val="single" w:sz="4" w:space="0" w:color="auto"/>
              <w:left w:val="single" w:sz="4" w:space="0" w:color="auto"/>
              <w:bottom w:val="single" w:sz="4" w:space="0" w:color="auto"/>
              <w:right w:val="single" w:sz="4" w:space="0" w:color="auto"/>
            </w:tcBorders>
          </w:tcPr>
          <w:p w14:paraId="654C31EF" w14:textId="77777777" w:rsidR="007544C2" w:rsidRPr="00E35EB8" w:rsidRDefault="007544C2" w:rsidP="00D0206C">
            <w:pPr>
              <w:tabs>
                <w:tab w:val="left" w:pos="851"/>
              </w:tabs>
              <w:suppressAutoHyphens/>
              <w:spacing w:after="0" w:line="240" w:lineRule="auto"/>
              <w:jc w:val="center"/>
              <w:rPr>
                <w:szCs w:val="24"/>
              </w:rPr>
            </w:pPr>
            <w:r w:rsidRPr="00E35EB8">
              <w:rPr>
                <w:szCs w:val="24"/>
              </w:rPr>
              <w:t>1.</w:t>
            </w:r>
          </w:p>
        </w:tc>
        <w:tc>
          <w:tcPr>
            <w:tcW w:w="6095" w:type="dxa"/>
            <w:tcBorders>
              <w:top w:val="single" w:sz="4" w:space="0" w:color="auto"/>
              <w:left w:val="single" w:sz="4" w:space="0" w:color="auto"/>
              <w:bottom w:val="single" w:sz="4" w:space="0" w:color="auto"/>
              <w:right w:val="single" w:sz="4" w:space="0" w:color="auto"/>
            </w:tcBorders>
          </w:tcPr>
          <w:p w14:paraId="372497F5" w14:textId="77777777" w:rsidR="007544C2" w:rsidRPr="00E35EB8" w:rsidRDefault="007544C2" w:rsidP="00D0206C">
            <w:pPr>
              <w:tabs>
                <w:tab w:val="left" w:pos="1276"/>
              </w:tabs>
              <w:suppressAutoHyphens/>
              <w:spacing w:line="240" w:lineRule="auto"/>
              <w:contextualSpacing/>
              <w:jc w:val="both"/>
              <w:rPr>
                <w:szCs w:val="24"/>
              </w:rPr>
            </w:pPr>
            <w:r w:rsidRPr="00E35EB8">
              <w:rPr>
                <w:b/>
                <w:szCs w:val="24"/>
              </w:rPr>
              <w:t>Užpildyta EBVPD forma.</w:t>
            </w:r>
          </w:p>
        </w:tc>
        <w:tc>
          <w:tcPr>
            <w:tcW w:w="2977" w:type="dxa"/>
            <w:tcBorders>
              <w:top w:val="single" w:sz="4" w:space="0" w:color="auto"/>
              <w:left w:val="single" w:sz="4" w:space="0" w:color="auto"/>
              <w:bottom w:val="single" w:sz="4" w:space="0" w:color="auto"/>
              <w:right w:val="single" w:sz="4" w:space="0" w:color="auto"/>
            </w:tcBorders>
          </w:tcPr>
          <w:p w14:paraId="11E66EB1" w14:textId="77777777" w:rsidR="007544C2" w:rsidRPr="00E35EB8" w:rsidRDefault="007544C2" w:rsidP="00D0206C">
            <w:pPr>
              <w:tabs>
                <w:tab w:val="left" w:pos="851"/>
              </w:tabs>
              <w:suppressAutoHyphens/>
              <w:spacing w:after="0" w:line="240" w:lineRule="auto"/>
              <w:jc w:val="center"/>
              <w:rPr>
                <w:szCs w:val="24"/>
              </w:rPr>
            </w:pPr>
          </w:p>
        </w:tc>
      </w:tr>
      <w:tr w:rsidR="00BA654C" w:rsidRPr="00E35EB8" w14:paraId="17450CCD" w14:textId="77777777" w:rsidTr="00C75440">
        <w:tc>
          <w:tcPr>
            <w:tcW w:w="709" w:type="dxa"/>
            <w:tcBorders>
              <w:top w:val="single" w:sz="4" w:space="0" w:color="auto"/>
              <w:left w:val="single" w:sz="4" w:space="0" w:color="auto"/>
              <w:bottom w:val="single" w:sz="4" w:space="0" w:color="auto"/>
              <w:right w:val="single" w:sz="4" w:space="0" w:color="auto"/>
            </w:tcBorders>
          </w:tcPr>
          <w:p w14:paraId="2E62C4AA" w14:textId="1C0DBAAE" w:rsidR="00BA654C" w:rsidRPr="00E35EB8" w:rsidRDefault="002A49C6" w:rsidP="00BA654C">
            <w:pPr>
              <w:tabs>
                <w:tab w:val="left" w:pos="851"/>
              </w:tabs>
              <w:suppressAutoHyphens/>
              <w:spacing w:after="0" w:line="240" w:lineRule="auto"/>
              <w:jc w:val="center"/>
              <w:rPr>
                <w:szCs w:val="24"/>
              </w:rPr>
            </w:pPr>
            <w:r>
              <w:rPr>
                <w:szCs w:val="24"/>
              </w:rPr>
              <w:t>2</w:t>
            </w:r>
            <w:r w:rsidR="00BA654C" w:rsidRPr="00E35EB8">
              <w:rPr>
                <w:szCs w:val="24"/>
              </w:rPr>
              <w:t>.</w:t>
            </w:r>
          </w:p>
        </w:tc>
        <w:tc>
          <w:tcPr>
            <w:tcW w:w="6095" w:type="dxa"/>
            <w:tcBorders>
              <w:top w:val="single" w:sz="4" w:space="0" w:color="auto"/>
              <w:left w:val="single" w:sz="4" w:space="0" w:color="auto"/>
              <w:bottom w:val="single" w:sz="4" w:space="0" w:color="auto"/>
              <w:right w:val="single" w:sz="4" w:space="0" w:color="auto"/>
            </w:tcBorders>
          </w:tcPr>
          <w:p w14:paraId="1E1F83A1" w14:textId="77777777" w:rsidR="00BA654C" w:rsidRPr="00E35EB8" w:rsidRDefault="00BA654C" w:rsidP="00BA654C">
            <w:pPr>
              <w:tabs>
                <w:tab w:val="left" w:pos="1276"/>
              </w:tabs>
              <w:suppressAutoHyphens/>
              <w:spacing w:line="240" w:lineRule="auto"/>
              <w:contextualSpacing/>
              <w:jc w:val="both"/>
              <w:rPr>
                <w:szCs w:val="24"/>
              </w:rPr>
            </w:pPr>
            <w:r w:rsidRPr="00E35EB8">
              <w:rPr>
                <w:szCs w:val="24"/>
              </w:rPr>
              <w:t xml:space="preserve">Jungtinės veiklos sutarties skaitmeninė kopija </w:t>
            </w:r>
            <w:r w:rsidRPr="00E35EB8">
              <w:rPr>
                <w:i/>
                <w:szCs w:val="24"/>
              </w:rPr>
              <w:t>(jeigu pasiūlymą teikia ūkio subjektų grupė).</w:t>
            </w:r>
          </w:p>
        </w:tc>
        <w:tc>
          <w:tcPr>
            <w:tcW w:w="2977" w:type="dxa"/>
            <w:tcBorders>
              <w:top w:val="single" w:sz="4" w:space="0" w:color="auto"/>
              <w:left w:val="single" w:sz="4" w:space="0" w:color="auto"/>
              <w:bottom w:val="single" w:sz="4" w:space="0" w:color="auto"/>
              <w:right w:val="single" w:sz="4" w:space="0" w:color="auto"/>
            </w:tcBorders>
          </w:tcPr>
          <w:p w14:paraId="3A09711C" w14:textId="77777777" w:rsidR="00BA654C" w:rsidRPr="00E35EB8" w:rsidRDefault="00BA654C" w:rsidP="00BA654C">
            <w:pPr>
              <w:tabs>
                <w:tab w:val="left" w:pos="851"/>
              </w:tabs>
              <w:suppressAutoHyphens/>
              <w:spacing w:after="0" w:line="240" w:lineRule="auto"/>
              <w:jc w:val="center"/>
              <w:rPr>
                <w:szCs w:val="24"/>
              </w:rPr>
            </w:pPr>
          </w:p>
        </w:tc>
      </w:tr>
      <w:tr w:rsidR="00BA654C" w:rsidRPr="00E35EB8" w14:paraId="1E44CE01" w14:textId="77777777" w:rsidTr="00C75440">
        <w:tc>
          <w:tcPr>
            <w:tcW w:w="709" w:type="dxa"/>
            <w:tcBorders>
              <w:top w:val="single" w:sz="4" w:space="0" w:color="auto"/>
              <w:left w:val="single" w:sz="4" w:space="0" w:color="auto"/>
              <w:bottom w:val="single" w:sz="4" w:space="0" w:color="auto"/>
              <w:right w:val="single" w:sz="4" w:space="0" w:color="auto"/>
            </w:tcBorders>
          </w:tcPr>
          <w:p w14:paraId="4F08CED7" w14:textId="289A8B09" w:rsidR="00BA654C" w:rsidRPr="00E35EB8" w:rsidRDefault="002A49C6" w:rsidP="00BA654C">
            <w:pPr>
              <w:tabs>
                <w:tab w:val="left" w:pos="851"/>
              </w:tabs>
              <w:suppressAutoHyphens/>
              <w:spacing w:after="0" w:line="240" w:lineRule="auto"/>
              <w:jc w:val="center"/>
              <w:rPr>
                <w:szCs w:val="24"/>
              </w:rPr>
            </w:pPr>
            <w:r>
              <w:rPr>
                <w:szCs w:val="24"/>
              </w:rPr>
              <w:t>3</w:t>
            </w:r>
            <w:r w:rsidR="00BA654C" w:rsidRPr="00E35EB8">
              <w:rPr>
                <w:szCs w:val="24"/>
              </w:rPr>
              <w:t>.</w:t>
            </w:r>
          </w:p>
        </w:tc>
        <w:tc>
          <w:tcPr>
            <w:tcW w:w="6095" w:type="dxa"/>
            <w:tcBorders>
              <w:top w:val="single" w:sz="4" w:space="0" w:color="auto"/>
              <w:left w:val="single" w:sz="4" w:space="0" w:color="auto"/>
              <w:bottom w:val="single" w:sz="4" w:space="0" w:color="auto"/>
              <w:right w:val="single" w:sz="4" w:space="0" w:color="auto"/>
            </w:tcBorders>
          </w:tcPr>
          <w:p w14:paraId="1FF3FB0E" w14:textId="77777777" w:rsidR="00BA654C" w:rsidRPr="00E35EB8" w:rsidRDefault="00BA654C" w:rsidP="00BA654C">
            <w:pPr>
              <w:tabs>
                <w:tab w:val="left" w:pos="851"/>
              </w:tabs>
              <w:suppressAutoHyphens/>
              <w:spacing w:after="0" w:line="240" w:lineRule="auto"/>
              <w:jc w:val="both"/>
              <w:rPr>
                <w:b/>
                <w:szCs w:val="24"/>
              </w:rPr>
            </w:pPr>
            <w:r w:rsidRPr="00E35EB8">
              <w:rPr>
                <w:szCs w:val="24"/>
              </w:rPr>
              <w:t xml:space="preserve">Įgaliojimas (pasirašyti pasiūlymą, patvirtinti pasiūlymą, tikslinti pateiktus duomenis apie kvalifikaciją, paaiškinti (patikslinti) pasiūlymą, teikti pretenzijas perkančiajai organizacijai ir t. t.) </w:t>
            </w:r>
            <w:r w:rsidRPr="00E35EB8">
              <w:rPr>
                <w:i/>
                <w:szCs w:val="24"/>
              </w:rPr>
              <w:t>(jeigu pasiūlymo dokumentus teikia ne įstaigos vadovas).</w:t>
            </w:r>
          </w:p>
        </w:tc>
        <w:tc>
          <w:tcPr>
            <w:tcW w:w="2977" w:type="dxa"/>
            <w:tcBorders>
              <w:top w:val="single" w:sz="4" w:space="0" w:color="auto"/>
              <w:left w:val="single" w:sz="4" w:space="0" w:color="auto"/>
              <w:bottom w:val="single" w:sz="4" w:space="0" w:color="auto"/>
              <w:right w:val="single" w:sz="4" w:space="0" w:color="auto"/>
            </w:tcBorders>
          </w:tcPr>
          <w:p w14:paraId="6DF2FF9B" w14:textId="77777777" w:rsidR="00BA654C" w:rsidRPr="00E35EB8" w:rsidRDefault="00BA654C" w:rsidP="00BA654C">
            <w:pPr>
              <w:tabs>
                <w:tab w:val="left" w:pos="851"/>
              </w:tabs>
              <w:suppressAutoHyphens/>
              <w:spacing w:after="0" w:line="240" w:lineRule="auto"/>
              <w:jc w:val="center"/>
              <w:rPr>
                <w:szCs w:val="24"/>
              </w:rPr>
            </w:pPr>
          </w:p>
        </w:tc>
      </w:tr>
      <w:tr w:rsidR="00BA654C" w:rsidRPr="00E35EB8" w14:paraId="697EB643" w14:textId="77777777" w:rsidTr="00C75440">
        <w:trPr>
          <w:trHeight w:val="47"/>
        </w:trPr>
        <w:tc>
          <w:tcPr>
            <w:tcW w:w="709" w:type="dxa"/>
            <w:tcBorders>
              <w:top w:val="single" w:sz="4" w:space="0" w:color="auto"/>
              <w:left w:val="single" w:sz="4" w:space="0" w:color="auto"/>
              <w:bottom w:val="single" w:sz="4" w:space="0" w:color="auto"/>
              <w:right w:val="single" w:sz="4" w:space="0" w:color="auto"/>
            </w:tcBorders>
          </w:tcPr>
          <w:p w14:paraId="509FB708" w14:textId="34FC04CF" w:rsidR="00BA654C" w:rsidRPr="00E35EB8" w:rsidRDefault="002A49C6" w:rsidP="00BA654C">
            <w:pPr>
              <w:tabs>
                <w:tab w:val="left" w:pos="851"/>
              </w:tabs>
              <w:suppressAutoHyphens/>
              <w:spacing w:after="0" w:line="240" w:lineRule="auto"/>
              <w:jc w:val="center"/>
              <w:rPr>
                <w:szCs w:val="24"/>
              </w:rPr>
            </w:pPr>
            <w:r>
              <w:rPr>
                <w:szCs w:val="24"/>
              </w:rPr>
              <w:t>4</w:t>
            </w:r>
            <w:r w:rsidR="00BA654C" w:rsidRPr="00E35EB8">
              <w:rPr>
                <w:szCs w:val="24"/>
              </w:rPr>
              <w:t>.</w:t>
            </w:r>
          </w:p>
        </w:tc>
        <w:tc>
          <w:tcPr>
            <w:tcW w:w="6095" w:type="dxa"/>
            <w:tcBorders>
              <w:top w:val="single" w:sz="4" w:space="0" w:color="auto"/>
              <w:left w:val="single" w:sz="4" w:space="0" w:color="auto"/>
              <w:bottom w:val="single" w:sz="4" w:space="0" w:color="auto"/>
              <w:right w:val="single" w:sz="4" w:space="0" w:color="auto"/>
            </w:tcBorders>
          </w:tcPr>
          <w:p w14:paraId="1A3D905D" w14:textId="15667377" w:rsidR="00BA654C" w:rsidRPr="00E35EB8" w:rsidRDefault="00BA654C" w:rsidP="00BA654C">
            <w:pPr>
              <w:tabs>
                <w:tab w:val="left" w:pos="1134"/>
                <w:tab w:val="left" w:pos="1276"/>
              </w:tabs>
              <w:suppressAutoHyphens/>
              <w:spacing w:after="0" w:line="240" w:lineRule="auto"/>
              <w:contextualSpacing/>
              <w:jc w:val="both"/>
              <w:rPr>
                <w:b/>
                <w:szCs w:val="24"/>
              </w:rPr>
            </w:pPr>
            <w:r w:rsidRPr="00E35EB8">
              <w:rPr>
                <w:szCs w:val="24"/>
                <w:lang w:eastAsia="lt-LT"/>
              </w:rPr>
              <w:t xml:space="preserve">Dokumentai, patvirtinantys galimybę remtis kitų ūkio subjektų ir (ar) </w:t>
            </w:r>
            <w:proofErr w:type="spellStart"/>
            <w:r w:rsidRPr="00E35EB8">
              <w:rPr>
                <w:szCs w:val="24"/>
                <w:lang w:eastAsia="lt-LT"/>
              </w:rPr>
              <w:t>kvazisubtiekėjų</w:t>
            </w:r>
            <w:proofErr w:type="spellEnd"/>
            <w:r w:rsidRPr="00E35EB8">
              <w:rPr>
                <w:szCs w:val="24"/>
                <w:lang w:eastAsia="lt-LT"/>
              </w:rPr>
              <w:t xml:space="preserve"> pajėgumais </w:t>
            </w:r>
            <w:r w:rsidRPr="00E35EB8">
              <w:rPr>
                <w:szCs w:val="24"/>
              </w:rPr>
              <w:t>(pvz., ketinimų protokolai, laisvos formos deklaracijos ar pan.)</w:t>
            </w:r>
            <w:r w:rsidRPr="00E35EB8">
              <w:rPr>
                <w:szCs w:val="24"/>
                <w:lang w:eastAsia="lt-LT"/>
              </w:rPr>
              <w:t>.</w:t>
            </w:r>
          </w:p>
        </w:tc>
        <w:tc>
          <w:tcPr>
            <w:tcW w:w="2977" w:type="dxa"/>
            <w:tcBorders>
              <w:top w:val="single" w:sz="4" w:space="0" w:color="auto"/>
              <w:left w:val="single" w:sz="4" w:space="0" w:color="auto"/>
              <w:bottom w:val="single" w:sz="4" w:space="0" w:color="auto"/>
              <w:right w:val="single" w:sz="4" w:space="0" w:color="auto"/>
            </w:tcBorders>
          </w:tcPr>
          <w:p w14:paraId="46D80D30" w14:textId="77777777" w:rsidR="00BA654C" w:rsidRPr="00E35EB8" w:rsidRDefault="00BA654C" w:rsidP="00BA654C">
            <w:pPr>
              <w:tabs>
                <w:tab w:val="left" w:pos="851"/>
              </w:tabs>
              <w:suppressAutoHyphens/>
              <w:spacing w:after="0" w:line="240" w:lineRule="auto"/>
              <w:jc w:val="center"/>
              <w:rPr>
                <w:szCs w:val="24"/>
              </w:rPr>
            </w:pPr>
          </w:p>
        </w:tc>
      </w:tr>
      <w:tr w:rsidR="00BA654C" w:rsidRPr="00E35EB8" w14:paraId="3EADCBA9" w14:textId="77777777" w:rsidTr="00C75440">
        <w:tc>
          <w:tcPr>
            <w:tcW w:w="709" w:type="dxa"/>
            <w:tcBorders>
              <w:top w:val="single" w:sz="4" w:space="0" w:color="auto"/>
              <w:left w:val="single" w:sz="4" w:space="0" w:color="auto"/>
              <w:bottom w:val="single" w:sz="4" w:space="0" w:color="auto"/>
              <w:right w:val="single" w:sz="4" w:space="0" w:color="auto"/>
            </w:tcBorders>
          </w:tcPr>
          <w:p w14:paraId="3D2321A6" w14:textId="1FDD6FF9" w:rsidR="00BA654C" w:rsidRPr="00E35EB8" w:rsidRDefault="002A49C6" w:rsidP="00BA654C">
            <w:pPr>
              <w:tabs>
                <w:tab w:val="left" w:pos="851"/>
              </w:tabs>
              <w:suppressAutoHyphens/>
              <w:spacing w:after="0" w:line="240" w:lineRule="auto"/>
              <w:jc w:val="center"/>
              <w:rPr>
                <w:szCs w:val="24"/>
              </w:rPr>
            </w:pPr>
            <w:r>
              <w:rPr>
                <w:szCs w:val="24"/>
              </w:rPr>
              <w:t>5</w:t>
            </w:r>
            <w:r w:rsidR="00BA654C" w:rsidRPr="00E35EB8">
              <w:rPr>
                <w:szCs w:val="24"/>
              </w:rPr>
              <w:t>.</w:t>
            </w:r>
          </w:p>
        </w:tc>
        <w:tc>
          <w:tcPr>
            <w:tcW w:w="6095" w:type="dxa"/>
            <w:tcBorders>
              <w:top w:val="single" w:sz="4" w:space="0" w:color="auto"/>
              <w:left w:val="single" w:sz="4" w:space="0" w:color="auto"/>
              <w:bottom w:val="single" w:sz="4" w:space="0" w:color="auto"/>
              <w:right w:val="single" w:sz="4" w:space="0" w:color="auto"/>
            </w:tcBorders>
          </w:tcPr>
          <w:p w14:paraId="07CEBA12" w14:textId="77777777" w:rsidR="00BA654C" w:rsidRPr="00E35EB8" w:rsidRDefault="00BA654C" w:rsidP="00BA654C">
            <w:pPr>
              <w:tabs>
                <w:tab w:val="left" w:pos="851"/>
              </w:tabs>
              <w:suppressAutoHyphens/>
              <w:spacing w:after="0" w:line="240" w:lineRule="auto"/>
              <w:jc w:val="both"/>
              <w:rPr>
                <w:szCs w:val="24"/>
              </w:rPr>
            </w:pPr>
            <w:r w:rsidRPr="00E35EB8">
              <w:rPr>
                <w:szCs w:val="24"/>
                <w:lang w:eastAsia="lt-LT"/>
              </w:rPr>
              <w:t xml:space="preserve">Kita informacija ir (ar) dokumentai </w:t>
            </w:r>
            <w:r w:rsidRPr="00E35EB8">
              <w:rPr>
                <w:szCs w:val="24"/>
              </w:rPr>
              <w:t xml:space="preserve">(jei reikalinga). </w:t>
            </w:r>
          </w:p>
        </w:tc>
        <w:tc>
          <w:tcPr>
            <w:tcW w:w="2977" w:type="dxa"/>
            <w:tcBorders>
              <w:top w:val="single" w:sz="4" w:space="0" w:color="auto"/>
              <w:left w:val="single" w:sz="4" w:space="0" w:color="auto"/>
              <w:bottom w:val="single" w:sz="4" w:space="0" w:color="auto"/>
              <w:right w:val="single" w:sz="4" w:space="0" w:color="auto"/>
            </w:tcBorders>
          </w:tcPr>
          <w:p w14:paraId="20C4F312" w14:textId="77777777" w:rsidR="00BA654C" w:rsidRPr="00E35EB8" w:rsidRDefault="00BA654C" w:rsidP="00BA654C">
            <w:pPr>
              <w:tabs>
                <w:tab w:val="left" w:pos="851"/>
              </w:tabs>
              <w:suppressAutoHyphens/>
              <w:spacing w:after="0" w:line="240" w:lineRule="auto"/>
              <w:jc w:val="center"/>
              <w:rPr>
                <w:szCs w:val="24"/>
              </w:rPr>
            </w:pPr>
          </w:p>
        </w:tc>
      </w:tr>
    </w:tbl>
    <w:p w14:paraId="2C6AEF3B" w14:textId="77777777" w:rsidR="007544C2" w:rsidRPr="00E35EB8" w:rsidRDefault="007544C2" w:rsidP="007544C2">
      <w:pPr>
        <w:widowControl w:val="0"/>
        <w:tabs>
          <w:tab w:val="left" w:pos="851"/>
        </w:tabs>
        <w:suppressAutoHyphens/>
        <w:spacing w:after="0" w:line="240" w:lineRule="auto"/>
        <w:ind w:right="-108" w:firstLine="709"/>
        <w:jc w:val="both"/>
        <w:rPr>
          <w:szCs w:val="24"/>
          <w:lang w:eastAsia="lt-LT"/>
        </w:rPr>
      </w:pPr>
      <w:r w:rsidRPr="00E35EB8">
        <w:rPr>
          <w:rFonts w:eastAsia="Times New Roman"/>
          <w:szCs w:val="24"/>
          <w:vertAlign w:val="superscript"/>
        </w:rPr>
        <w:t>4</w:t>
      </w:r>
      <w:r w:rsidRPr="00E35EB8">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1D68864C" w14:textId="77777777" w:rsidR="007544C2" w:rsidRPr="00E35EB8" w:rsidRDefault="007544C2" w:rsidP="007544C2">
      <w:pPr>
        <w:widowControl w:val="0"/>
        <w:tabs>
          <w:tab w:val="left" w:pos="851"/>
        </w:tabs>
        <w:suppressAutoHyphens/>
        <w:spacing w:after="0" w:line="240" w:lineRule="auto"/>
        <w:ind w:right="-108" w:firstLine="709"/>
        <w:jc w:val="both"/>
        <w:rPr>
          <w:rFonts w:eastAsia="Times New Roman"/>
          <w:b/>
          <w:bCs/>
          <w:szCs w:val="24"/>
        </w:rPr>
      </w:pPr>
      <w:r w:rsidRPr="00E35EB8">
        <w:rPr>
          <w:rFonts w:eastAsia="Times New Roman"/>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teikdamas pasiūlymą ją aiškiai nurodyti.</w:t>
      </w:r>
    </w:p>
    <w:p w14:paraId="06A9A773" w14:textId="6F07764C" w:rsidR="00270008" w:rsidRPr="00E35EB8" w:rsidRDefault="00672253" w:rsidP="00270008">
      <w:pPr>
        <w:suppressAutoHyphens/>
        <w:spacing w:after="0" w:line="240" w:lineRule="auto"/>
        <w:ind w:firstLine="709"/>
        <w:jc w:val="both"/>
        <w:rPr>
          <w:rFonts w:eastAsia="Times New Roman"/>
          <w:szCs w:val="24"/>
        </w:rPr>
      </w:pPr>
      <w:r>
        <w:rPr>
          <w:rFonts w:eastAsia="Times New Roman"/>
          <w:szCs w:val="24"/>
        </w:rPr>
        <w:t>6</w:t>
      </w:r>
      <w:r w:rsidR="00270008" w:rsidRPr="00E35EB8">
        <w:rPr>
          <w:rFonts w:eastAsia="Times New Roman"/>
          <w:szCs w:val="24"/>
        </w:rPr>
        <w:t xml:space="preserve"> lentelė. Laimėjimo atveju už sutarties vykdymą skiriame atsakingą (sutarties projekto 12.</w:t>
      </w:r>
      <w:r w:rsidR="0019559E" w:rsidRPr="00E35EB8">
        <w:rPr>
          <w:rFonts w:eastAsia="Times New Roman"/>
          <w:szCs w:val="24"/>
        </w:rPr>
        <w:t>5</w:t>
      </w:r>
      <w:r w:rsidR="00270008" w:rsidRPr="00E35EB8">
        <w:rPr>
          <w:rFonts w:eastAsia="Times New Roman"/>
          <w:szCs w:val="24"/>
        </w:rPr>
        <w:t xml:space="preserve"> papunktis) ir sutartį pasirašantįjį asmenį (-</w:t>
      </w:r>
      <w:proofErr w:type="spellStart"/>
      <w:r w:rsidR="00270008" w:rsidRPr="00E35EB8">
        <w:rPr>
          <w:rFonts w:eastAsia="Times New Roman"/>
          <w:szCs w:val="24"/>
        </w:rPr>
        <w:t>is</w:t>
      </w:r>
      <w:proofErr w:type="spellEnd"/>
      <w:r w:rsidR="00270008" w:rsidRPr="00E35EB8">
        <w:rPr>
          <w:rFonts w:eastAsia="Times New Roman"/>
          <w:szCs w:val="24"/>
        </w:rPr>
        <w:t>):</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2888"/>
        <w:gridCol w:w="2960"/>
        <w:gridCol w:w="3128"/>
      </w:tblGrid>
      <w:tr w:rsidR="00637846" w:rsidRPr="00E35EB8" w14:paraId="1B58D6AE" w14:textId="77777777" w:rsidTr="00D11504">
        <w:trPr>
          <w:trHeight w:val="530"/>
        </w:trPr>
        <w:tc>
          <w:tcPr>
            <w:tcW w:w="795" w:type="dxa"/>
            <w:shd w:val="clear" w:color="auto" w:fill="D9D9D9"/>
            <w:tcMar>
              <w:top w:w="0" w:type="dxa"/>
              <w:left w:w="108" w:type="dxa"/>
              <w:bottom w:w="0" w:type="dxa"/>
              <w:right w:w="108" w:type="dxa"/>
            </w:tcMar>
            <w:vAlign w:val="center"/>
            <w:hideMark/>
          </w:tcPr>
          <w:p w14:paraId="35899CE0" w14:textId="77777777" w:rsidR="00270008" w:rsidRPr="00E35EB8" w:rsidRDefault="00270008" w:rsidP="00270008">
            <w:pPr>
              <w:suppressAutoHyphens/>
              <w:spacing w:after="0" w:line="240" w:lineRule="auto"/>
              <w:jc w:val="center"/>
              <w:rPr>
                <w:rFonts w:eastAsia="Times New Roman"/>
                <w:bCs/>
                <w:szCs w:val="24"/>
              </w:rPr>
            </w:pPr>
            <w:r w:rsidRPr="00E35EB8">
              <w:rPr>
                <w:rFonts w:eastAsia="Times New Roman"/>
                <w:bCs/>
                <w:szCs w:val="24"/>
              </w:rPr>
              <w:t>Eil. Nr.</w:t>
            </w:r>
          </w:p>
        </w:tc>
        <w:tc>
          <w:tcPr>
            <w:tcW w:w="2888" w:type="dxa"/>
            <w:shd w:val="clear" w:color="auto" w:fill="D9D9D9"/>
            <w:tcMar>
              <w:top w:w="0" w:type="dxa"/>
              <w:left w:w="108" w:type="dxa"/>
              <w:bottom w:w="0" w:type="dxa"/>
              <w:right w:w="108" w:type="dxa"/>
            </w:tcMar>
            <w:vAlign w:val="center"/>
            <w:hideMark/>
          </w:tcPr>
          <w:p w14:paraId="7B541CC1" w14:textId="77777777" w:rsidR="00270008" w:rsidRPr="00E35EB8" w:rsidRDefault="00270008" w:rsidP="00270008">
            <w:pPr>
              <w:suppressAutoHyphens/>
              <w:spacing w:after="0" w:line="240" w:lineRule="auto"/>
              <w:jc w:val="center"/>
              <w:rPr>
                <w:rFonts w:eastAsia="Times New Roman"/>
                <w:bCs/>
                <w:szCs w:val="24"/>
              </w:rPr>
            </w:pPr>
            <w:r w:rsidRPr="00E35EB8">
              <w:rPr>
                <w:rFonts w:eastAsia="Times New Roman"/>
                <w:bCs/>
                <w:szCs w:val="24"/>
              </w:rPr>
              <w:t>Pateikiami duomenys</w:t>
            </w:r>
          </w:p>
        </w:tc>
        <w:tc>
          <w:tcPr>
            <w:tcW w:w="2960" w:type="dxa"/>
            <w:shd w:val="clear" w:color="auto" w:fill="D9D9D9"/>
            <w:tcMar>
              <w:top w:w="0" w:type="dxa"/>
              <w:left w:w="108" w:type="dxa"/>
              <w:bottom w:w="0" w:type="dxa"/>
              <w:right w:w="108" w:type="dxa"/>
            </w:tcMar>
            <w:vAlign w:val="center"/>
            <w:hideMark/>
          </w:tcPr>
          <w:p w14:paraId="64E02115" w14:textId="77777777" w:rsidR="00270008" w:rsidRPr="00E35EB8" w:rsidRDefault="00270008" w:rsidP="00270008">
            <w:pPr>
              <w:suppressAutoHyphens/>
              <w:spacing w:after="0" w:line="240" w:lineRule="auto"/>
              <w:jc w:val="center"/>
              <w:rPr>
                <w:rFonts w:eastAsia="Times New Roman"/>
                <w:bCs/>
                <w:szCs w:val="24"/>
              </w:rPr>
            </w:pPr>
            <w:r w:rsidRPr="00E35EB8">
              <w:rPr>
                <w:rFonts w:eastAsia="Times New Roman"/>
                <w:bCs/>
                <w:szCs w:val="24"/>
              </w:rPr>
              <w:t>Asmuo, atsakingas už sutarties vykdymą</w:t>
            </w:r>
          </w:p>
        </w:tc>
        <w:tc>
          <w:tcPr>
            <w:tcW w:w="3128" w:type="dxa"/>
            <w:shd w:val="clear" w:color="auto" w:fill="D9D9D9"/>
            <w:tcMar>
              <w:top w:w="0" w:type="dxa"/>
              <w:left w:w="108" w:type="dxa"/>
              <w:bottom w:w="0" w:type="dxa"/>
              <w:right w:w="108" w:type="dxa"/>
            </w:tcMar>
            <w:vAlign w:val="center"/>
            <w:hideMark/>
          </w:tcPr>
          <w:p w14:paraId="0561FDF8" w14:textId="77777777" w:rsidR="00270008" w:rsidRPr="00E35EB8" w:rsidRDefault="00270008" w:rsidP="00270008">
            <w:pPr>
              <w:suppressAutoHyphens/>
              <w:spacing w:after="0" w:line="240" w:lineRule="auto"/>
              <w:jc w:val="center"/>
              <w:rPr>
                <w:rFonts w:eastAsia="Times New Roman"/>
                <w:bCs/>
                <w:szCs w:val="24"/>
              </w:rPr>
            </w:pPr>
            <w:r w:rsidRPr="00E35EB8">
              <w:rPr>
                <w:rFonts w:eastAsia="Times New Roman"/>
                <w:bCs/>
                <w:szCs w:val="24"/>
              </w:rPr>
              <w:t>Asmuo, pasirašantis sutartį</w:t>
            </w:r>
          </w:p>
        </w:tc>
      </w:tr>
      <w:tr w:rsidR="00637846" w:rsidRPr="00E35EB8" w14:paraId="378012ED" w14:textId="77777777" w:rsidTr="00D11504">
        <w:trPr>
          <w:trHeight w:val="246"/>
        </w:trPr>
        <w:tc>
          <w:tcPr>
            <w:tcW w:w="795" w:type="dxa"/>
            <w:tcMar>
              <w:top w:w="0" w:type="dxa"/>
              <w:left w:w="108" w:type="dxa"/>
              <w:bottom w:w="0" w:type="dxa"/>
              <w:right w:w="108" w:type="dxa"/>
            </w:tcMar>
            <w:hideMark/>
          </w:tcPr>
          <w:p w14:paraId="3A30A4E8" w14:textId="77777777" w:rsidR="00270008" w:rsidRPr="00E35EB8" w:rsidRDefault="00270008" w:rsidP="00270008">
            <w:pPr>
              <w:suppressAutoHyphens/>
              <w:spacing w:after="0" w:line="240" w:lineRule="auto"/>
              <w:jc w:val="center"/>
              <w:rPr>
                <w:rFonts w:eastAsia="Times New Roman"/>
                <w:szCs w:val="24"/>
              </w:rPr>
            </w:pPr>
            <w:r w:rsidRPr="00E35EB8">
              <w:rPr>
                <w:rFonts w:eastAsia="Times New Roman"/>
                <w:szCs w:val="24"/>
              </w:rPr>
              <w:t>1.</w:t>
            </w:r>
          </w:p>
        </w:tc>
        <w:tc>
          <w:tcPr>
            <w:tcW w:w="2888" w:type="dxa"/>
            <w:tcMar>
              <w:top w:w="0" w:type="dxa"/>
              <w:left w:w="108" w:type="dxa"/>
              <w:bottom w:w="0" w:type="dxa"/>
              <w:right w:w="108" w:type="dxa"/>
            </w:tcMar>
            <w:hideMark/>
          </w:tcPr>
          <w:p w14:paraId="77332DFF" w14:textId="77777777" w:rsidR="00270008" w:rsidRPr="00E35EB8" w:rsidRDefault="00270008" w:rsidP="00270008">
            <w:pPr>
              <w:suppressAutoHyphens/>
              <w:spacing w:after="0" w:line="240" w:lineRule="auto"/>
              <w:jc w:val="both"/>
              <w:rPr>
                <w:rFonts w:eastAsia="Times New Roman"/>
                <w:szCs w:val="24"/>
              </w:rPr>
            </w:pPr>
            <w:r w:rsidRPr="00E35EB8">
              <w:rPr>
                <w:rFonts w:eastAsia="Times New Roman"/>
                <w:szCs w:val="24"/>
              </w:rPr>
              <w:t>Vardas, pavardė, pareigos</w:t>
            </w:r>
          </w:p>
        </w:tc>
        <w:tc>
          <w:tcPr>
            <w:tcW w:w="2960" w:type="dxa"/>
            <w:tcMar>
              <w:top w:w="0" w:type="dxa"/>
              <w:left w:w="108" w:type="dxa"/>
              <w:bottom w:w="0" w:type="dxa"/>
              <w:right w:w="108" w:type="dxa"/>
            </w:tcMar>
          </w:tcPr>
          <w:p w14:paraId="0178880D" w14:textId="77777777" w:rsidR="00270008" w:rsidRPr="00E35EB8" w:rsidRDefault="00270008" w:rsidP="00270008">
            <w:pPr>
              <w:suppressAutoHyphens/>
              <w:spacing w:after="0" w:line="240" w:lineRule="auto"/>
              <w:rPr>
                <w:rFonts w:eastAsia="Times New Roman"/>
                <w:szCs w:val="24"/>
              </w:rPr>
            </w:pPr>
          </w:p>
        </w:tc>
        <w:tc>
          <w:tcPr>
            <w:tcW w:w="3128" w:type="dxa"/>
            <w:tcMar>
              <w:top w:w="0" w:type="dxa"/>
              <w:left w:w="108" w:type="dxa"/>
              <w:bottom w:w="0" w:type="dxa"/>
              <w:right w:w="108" w:type="dxa"/>
            </w:tcMar>
          </w:tcPr>
          <w:p w14:paraId="08080A4E" w14:textId="77777777" w:rsidR="00270008" w:rsidRPr="00E35EB8" w:rsidRDefault="00270008" w:rsidP="00270008">
            <w:pPr>
              <w:suppressAutoHyphens/>
              <w:spacing w:after="0" w:line="240" w:lineRule="auto"/>
              <w:rPr>
                <w:rFonts w:eastAsia="Times New Roman"/>
                <w:szCs w:val="24"/>
              </w:rPr>
            </w:pPr>
          </w:p>
        </w:tc>
      </w:tr>
      <w:tr w:rsidR="00637846" w:rsidRPr="00E35EB8" w14:paraId="3F851E70" w14:textId="77777777" w:rsidTr="00D11504">
        <w:trPr>
          <w:trHeight w:val="315"/>
        </w:trPr>
        <w:tc>
          <w:tcPr>
            <w:tcW w:w="795" w:type="dxa"/>
            <w:tcMar>
              <w:top w:w="0" w:type="dxa"/>
              <w:left w:w="108" w:type="dxa"/>
              <w:bottom w:w="0" w:type="dxa"/>
              <w:right w:w="108" w:type="dxa"/>
            </w:tcMar>
            <w:hideMark/>
          </w:tcPr>
          <w:p w14:paraId="4762E31B" w14:textId="77777777" w:rsidR="00270008" w:rsidRPr="00E35EB8" w:rsidRDefault="00270008" w:rsidP="00270008">
            <w:pPr>
              <w:suppressAutoHyphens/>
              <w:spacing w:after="0" w:line="240" w:lineRule="auto"/>
              <w:jc w:val="center"/>
              <w:rPr>
                <w:rFonts w:eastAsia="Times New Roman"/>
                <w:szCs w:val="24"/>
              </w:rPr>
            </w:pPr>
            <w:r w:rsidRPr="00E35EB8">
              <w:rPr>
                <w:rFonts w:eastAsia="Times New Roman"/>
                <w:szCs w:val="24"/>
              </w:rPr>
              <w:t>2.</w:t>
            </w:r>
          </w:p>
        </w:tc>
        <w:tc>
          <w:tcPr>
            <w:tcW w:w="2888" w:type="dxa"/>
            <w:tcMar>
              <w:top w:w="0" w:type="dxa"/>
              <w:left w:w="108" w:type="dxa"/>
              <w:bottom w:w="0" w:type="dxa"/>
              <w:right w:w="108" w:type="dxa"/>
            </w:tcMar>
            <w:hideMark/>
          </w:tcPr>
          <w:p w14:paraId="37AF4C3D" w14:textId="77777777" w:rsidR="00270008" w:rsidRPr="00E35EB8" w:rsidRDefault="00270008" w:rsidP="00270008">
            <w:pPr>
              <w:suppressAutoHyphens/>
              <w:spacing w:after="0" w:line="240" w:lineRule="auto"/>
              <w:jc w:val="both"/>
              <w:rPr>
                <w:rFonts w:eastAsia="Times New Roman"/>
                <w:szCs w:val="24"/>
              </w:rPr>
            </w:pPr>
            <w:r w:rsidRPr="00E35EB8">
              <w:rPr>
                <w:rFonts w:eastAsia="Times New Roman"/>
                <w:szCs w:val="24"/>
              </w:rPr>
              <w:t>Atstovavimo pagrindas</w:t>
            </w:r>
            <w:r w:rsidRPr="00E35EB8">
              <w:rPr>
                <w:rFonts w:eastAsia="Times New Roman"/>
                <w:szCs w:val="24"/>
                <w:vertAlign w:val="superscript"/>
              </w:rPr>
              <w:t>5</w:t>
            </w:r>
          </w:p>
        </w:tc>
        <w:tc>
          <w:tcPr>
            <w:tcW w:w="2960" w:type="dxa"/>
            <w:tcMar>
              <w:top w:w="0" w:type="dxa"/>
              <w:left w:w="108" w:type="dxa"/>
              <w:bottom w:w="0" w:type="dxa"/>
              <w:right w:w="108" w:type="dxa"/>
            </w:tcMar>
            <w:hideMark/>
          </w:tcPr>
          <w:p w14:paraId="5B0C9A4C" w14:textId="77777777" w:rsidR="00270008" w:rsidRPr="00E35EB8" w:rsidRDefault="00270008" w:rsidP="00270008">
            <w:pPr>
              <w:suppressAutoHyphens/>
              <w:spacing w:after="0" w:line="240" w:lineRule="auto"/>
              <w:jc w:val="center"/>
              <w:rPr>
                <w:rFonts w:eastAsia="Times New Roman"/>
                <w:szCs w:val="24"/>
              </w:rPr>
            </w:pPr>
            <w:r w:rsidRPr="00E35EB8">
              <w:rPr>
                <w:rFonts w:eastAsia="Times New Roman"/>
                <w:szCs w:val="24"/>
              </w:rPr>
              <w:t>--------</w:t>
            </w:r>
          </w:p>
        </w:tc>
        <w:tc>
          <w:tcPr>
            <w:tcW w:w="3128" w:type="dxa"/>
            <w:tcMar>
              <w:top w:w="0" w:type="dxa"/>
              <w:left w:w="108" w:type="dxa"/>
              <w:bottom w:w="0" w:type="dxa"/>
              <w:right w:w="108" w:type="dxa"/>
            </w:tcMar>
          </w:tcPr>
          <w:p w14:paraId="0D884328" w14:textId="77777777" w:rsidR="00270008" w:rsidRPr="00E35EB8" w:rsidRDefault="00270008" w:rsidP="00270008">
            <w:pPr>
              <w:suppressAutoHyphens/>
              <w:spacing w:after="0" w:line="240" w:lineRule="auto"/>
              <w:rPr>
                <w:rFonts w:eastAsia="Times New Roman"/>
                <w:szCs w:val="24"/>
              </w:rPr>
            </w:pPr>
          </w:p>
        </w:tc>
      </w:tr>
      <w:tr w:rsidR="00637846" w:rsidRPr="00E35EB8" w14:paraId="5003ECFD" w14:textId="77777777" w:rsidTr="00D11504">
        <w:trPr>
          <w:trHeight w:val="271"/>
        </w:trPr>
        <w:tc>
          <w:tcPr>
            <w:tcW w:w="795" w:type="dxa"/>
            <w:tcMar>
              <w:top w:w="0" w:type="dxa"/>
              <w:left w:w="108" w:type="dxa"/>
              <w:bottom w:w="0" w:type="dxa"/>
              <w:right w:w="108" w:type="dxa"/>
            </w:tcMar>
            <w:hideMark/>
          </w:tcPr>
          <w:p w14:paraId="70ED7E69" w14:textId="77777777" w:rsidR="00270008" w:rsidRPr="00E35EB8" w:rsidRDefault="00270008" w:rsidP="00270008">
            <w:pPr>
              <w:suppressAutoHyphens/>
              <w:spacing w:after="0" w:line="240" w:lineRule="auto"/>
              <w:jc w:val="center"/>
              <w:rPr>
                <w:rFonts w:eastAsia="Times New Roman"/>
                <w:szCs w:val="24"/>
              </w:rPr>
            </w:pPr>
            <w:r w:rsidRPr="00E35EB8">
              <w:rPr>
                <w:rFonts w:eastAsia="Times New Roman"/>
                <w:szCs w:val="24"/>
              </w:rPr>
              <w:t>3.</w:t>
            </w:r>
          </w:p>
        </w:tc>
        <w:tc>
          <w:tcPr>
            <w:tcW w:w="2888" w:type="dxa"/>
            <w:tcMar>
              <w:top w:w="0" w:type="dxa"/>
              <w:left w:w="108" w:type="dxa"/>
              <w:bottom w:w="0" w:type="dxa"/>
              <w:right w:w="108" w:type="dxa"/>
            </w:tcMar>
            <w:hideMark/>
          </w:tcPr>
          <w:p w14:paraId="6217662C" w14:textId="77777777" w:rsidR="00270008" w:rsidRPr="00E35EB8" w:rsidRDefault="00270008" w:rsidP="00270008">
            <w:pPr>
              <w:suppressAutoHyphens/>
              <w:spacing w:after="0" w:line="240" w:lineRule="auto"/>
              <w:jc w:val="both"/>
              <w:rPr>
                <w:rFonts w:eastAsia="Times New Roman"/>
                <w:szCs w:val="24"/>
              </w:rPr>
            </w:pPr>
            <w:r w:rsidRPr="00E35EB8">
              <w:rPr>
                <w:rFonts w:eastAsia="Times New Roman"/>
                <w:szCs w:val="24"/>
              </w:rPr>
              <w:t>Telefonas</w:t>
            </w:r>
          </w:p>
        </w:tc>
        <w:tc>
          <w:tcPr>
            <w:tcW w:w="2960" w:type="dxa"/>
            <w:tcMar>
              <w:top w:w="0" w:type="dxa"/>
              <w:left w:w="108" w:type="dxa"/>
              <w:bottom w:w="0" w:type="dxa"/>
              <w:right w:w="108" w:type="dxa"/>
            </w:tcMar>
          </w:tcPr>
          <w:p w14:paraId="36B792B5" w14:textId="77777777" w:rsidR="00270008" w:rsidRPr="00E35EB8" w:rsidRDefault="00ED7E33" w:rsidP="00270008">
            <w:pPr>
              <w:suppressAutoHyphens/>
              <w:spacing w:after="0" w:line="240" w:lineRule="auto"/>
              <w:rPr>
                <w:rFonts w:eastAsia="Times New Roman"/>
                <w:szCs w:val="24"/>
              </w:rPr>
            </w:pPr>
            <w:r w:rsidRPr="00E35EB8">
              <w:rPr>
                <w:rFonts w:eastAsia="Times New Roman"/>
                <w:szCs w:val="24"/>
              </w:rPr>
              <w:t>+370</w:t>
            </w:r>
          </w:p>
        </w:tc>
        <w:tc>
          <w:tcPr>
            <w:tcW w:w="3128" w:type="dxa"/>
            <w:tcMar>
              <w:top w:w="0" w:type="dxa"/>
              <w:left w:w="108" w:type="dxa"/>
              <w:bottom w:w="0" w:type="dxa"/>
              <w:right w:w="108" w:type="dxa"/>
            </w:tcMar>
          </w:tcPr>
          <w:p w14:paraId="3B83F2BC" w14:textId="77777777" w:rsidR="00270008" w:rsidRPr="00E35EB8" w:rsidRDefault="00ED7E33" w:rsidP="00270008">
            <w:pPr>
              <w:suppressAutoHyphens/>
              <w:spacing w:after="0" w:line="240" w:lineRule="auto"/>
              <w:rPr>
                <w:rFonts w:eastAsia="Times New Roman"/>
                <w:szCs w:val="24"/>
              </w:rPr>
            </w:pPr>
            <w:r w:rsidRPr="00E35EB8">
              <w:rPr>
                <w:rFonts w:eastAsia="Times New Roman"/>
                <w:szCs w:val="24"/>
              </w:rPr>
              <w:t>+370</w:t>
            </w:r>
          </w:p>
        </w:tc>
      </w:tr>
      <w:tr w:rsidR="00637846" w:rsidRPr="00E35EB8" w14:paraId="0F31CEA8" w14:textId="77777777" w:rsidTr="00D11504">
        <w:trPr>
          <w:trHeight w:val="259"/>
        </w:trPr>
        <w:tc>
          <w:tcPr>
            <w:tcW w:w="795" w:type="dxa"/>
            <w:tcMar>
              <w:top w:w="0" w:type="dxa"/>
              <w:left w:w="108" w:type="dxa"/>
              <w:bottom w:w="0" w:type="dxa"/>
              <w:right w:w="108" w:type="dxa"/>
            </w:tcMar>
            <w:hideMark/>
          </w:tcPr>
          <w:p w14:paraId="24197391" w14:textId="0772A4C6" w:rsidR="00270008" w:rsidRPr="00E35EB8" w:rsidRDefault="00FE6AD6" w:rsidP="00270008">
            <w:pPr>
              <w:suppressAutoHyphens/>
              <w:spacing w:after="0" w:line="240" w:lineRule="auto"/>
              <w:jc w:val="center"/>
              <w:rPr>
                <w:rFonts w:eastAsia="Times New Roman"/>
                <w:szCs w:val="24"/>
              </w:rPr>
            </w:pPr>
            <w:r w:rsidRPr="00E35EB8">
              <w:rPr>
                <w:rFonts w:eastAsia="Times New Roman"/>
                <w:szCs w:val="24"/>
              </w:rPr>
              <w:t>4</w:t>
            </w:r>
            <w:r w:rsidR="00270008" w:rsidRPr="00E35EB8">
              <w:rPr>
                <w:rFonts w:eastAsia="Times New Roman"/>
                <w:szCs w:val="24"/>
              </w:rPr>
              <w:t>.</w:t>
            </w:r>
          </w:p>
        </w:tc>
        <w:tc>
          <w:tcPr>
            <w:tcW w:w="2888" w:type="dxa"/>
            <w:tcMar>
              <w:top w:w="0" w:type="dxa"/>
              <w:left w:w="108" w:type="dxa"/>
              <w:bottom w:w="0" w:type="dxa"/>
              <w:right w:w="108" w:type="dxa"/>
            </w:tcMar>
            <w:hideMark/>
          </w:tcPr>
          <w:p w14:paraId="7F7335AC" w14:textId="77777777" w:rsidR="00270008" w:rsidRPr="00E35EB8" w:rsidRDefault="00270008" w:rsidP="00270008">
            <w:pPr>
              <w:suppressAutoHyphens/>
              <w:spacing w:after="0" w:line="240" w:lineRule="auto"/>
              <w:jc w:val="both"/>
              <w:rPr>
                <w:rFonts w:eastAsia="Times New Roman"/>
                <w:szCs w:val="24"/>
              </w:rPr>
            </w:pPr>
            <w:r w:rsidRPr="00E35EB8">
              <w:rPr>
                <w:rFonts w:eastAsia="Times New Roman"/>
                <w:szCs w:val="24"/>
              </w:rPr>
              <w:t>El. paštas</w:t>
            </w:r>
          </w:p>
        </w:tc>
        <w:tc>
          <w:tcPr>
            <w:tcW w:w="2960" w:type="dxa"/>
            <w:tcMar>
              <w:top w:w="0" w:type="dxa"/>
              <w:left w:w="108" w:type="dxa"/>
              <w:bottom w:w="0" w:type="dxa"/>
              <w:right w:w="108" w:type="dxa"/>
            </w:tcMar>
          </w:tcPr>
          <w:p w14:paraId="01DF09F0" w14:textId="77777777" w:rsidR="00270008" w:rsidRPr="00E35EB8" w:rsidRDefault="00270008" w:rsidP="00270008">
            <w:pPr>
              <w:suppressAutoHyphens/>
              <w:spacing w:after="0" w:line="240" w:lineRule="auto"/>
              <w:rPr>
                <w:rFonts w:eastAsia="Times New Roman"/>
                <w:szCs w:val="24"/>
              </w:rPr>
            </w:pPr>
          </w:p>
        </w:tc>
        <w:tc>
          <w:tcPr>
            <w:tcW w:w="3128" w:type="dxa"/>
            <w:tcMar>
              <w:top w:w="0" w:type="dxa"/>
              <w:left w:w="108" w:type="dxa"/>
              <w:bottom w:w="0" w:type="dxa"/>
              <w:right w:w="108" w:type="dxa"/>
            </w:tcMar>
          </w:tcPr>
          <w:p w14:paraId="648CF8CD" w14:textId="77777777" w:rsidR="00270008" w:rsidRPr="00E35EB8" w:rsidRDefault="00270008" w:rsidP="00270008">
            <w:pPr>
              <w:suppressAutoHyphens/>
              <w:spacing w:after="0" w:line="240" w:lineRule="auto"/>
              <w:rPr>
                <w:rFonts w:eastAsia="Times New Roman"/>
                <w:szCs w:val="24"/>
              </w:rPr>
            </w:pPr>
          </w:p>
        </w:tc>
      </w:tr>
    </w:tbl>
    <w:p w14:paraId="04D1C905" w14:textId="1C278927" w:rsidR="00270008" w:rsidRPr="00E35EB8" w:rsidRDefault="00FE6AD6" w:rsidP="00270008">
      <w:pPr>
        <w:suppressAutoHyphens/>
        <w:spacing w:after="0" w:line="240" w:lineRule="auto"/>
        <w:ind w:right="-108" w:firstLine="709"/>
        <w:jc w:val="both"/>
        <w:rPr>
          <w:rFonts w:eastAsia="Times New Roman"/>
          <w:szCs w:val="24"/>
        </w:rPr>
      </w:pPr>
      <w:r w:rsidRPr="00E35EB8">
        <w:rPr>
          <w:rFonts w:eastAsia="Times New Roman"/>
          <w:szCs w:val="24"/>
          <w:vertAlign w:val="superscript"/>
        </w:rPr>
        <w:t>5</w:t>
      </w:r>
      <w:r w:rsidRPr="00E35EB8">
        <w:rPr>
          <w:rFonts w:eastAsia="Times New Roman"/>
          <w:szCs w:val="24"/>
        </w:rPr>
        <w:t xml:space="preserve">Duomenys </w:t>
      </w:r>
      <w:r w:rsidR="00270008" w:rsidRPr="00E35EB8">
        <w:rPr>
          <w:rFonts w:eastAsia="Times New Roman"/>
          <w:szCs w:val="24"/>
        </w:rPr>
        <w:t>(Eil. Nr. 2) pateikiami tik sutartį pasirašančiojo asmens, t. y. veikiantis pagal įmonės įstatus (nuostatus); jei sutartį pasirašys įgaliotas asmuo, nurodoma, kad veikiantis pagal įgaliojimą (data, numeris).</w:t>
      </w:r>
    </w:p>
    <w:p w14:paraId="7F196AF4" w14:textId="77777777" w:rsidR="00270008" w:rsidRPr="00E35EB8" w:rsidRDefault="00270008" w:rsidP="00270008">
      <w:pPr>
        <w:suppressAutoHyphens/>
        <w:spacing w:after="0" w:line="240" w:lineRule="auto"/>
        <w:ind w:right="-108" w:firstLine="709"/>
        <w:jc w:val="both"/>
        <w:rPr>
          <w:rFonts w:eastAsia="Times New Roman"/>
          <w:szCs w:val="24"/>
        </w:rPr>
      </w:pPr>
    </w:p>
    <w:p w14:paraId="0D28FDF1" w14:textId="08B6413F" w:rsidR="00270008" w:rsidRPr="00E35EB8" w:rsidRDefault="00270008" w:rsidP="00270008">
      <w:pPr>
        <w:tabs>
          <w:tab w:val="left" w:pos="567"/>
          <w:tab w:val="left" w:pos="1276"/>
        </w:tabs>
        <w:suppressAutoHyphens/>
        <w:spacing w:after="0" w:line="240" w:lineRule="auto"/>
        <w:ind w:right="144" w:firstLine="709"/>
        <w:jc w:val="both"/>
        <w:rPr>
          <w:rFonts w:eastAsia="Times New Roman"/>
          <w:szCs w:val="24"/>
        </w:rPr>
      </w:pPr>
      <w:r w:rsidRPr="00E35EB8">
        <w:rPr>
          <w:rFonts w:eastAsia="Times New Roman"/>
          <w:szCs w:val="24"/>
        </w:rPr>
        <w:t xml:space="preserve">Pasiūlymas galioja 3 </w:t>
      </w:r>
      <w:r w:rsidR="00FE6AD6" w:rsidRPr="00E35EB8">
        <w:rPr>
          <w:rFonts w:eastAsia="Times New Roman"/>
          <w:szCs w:val="24"/>
        </w:rPr>
        <w:t xml:space="preserve">(tris) </w:t>
      </w:r>
      <w:r w:rsidRPr="00E35EB8">
        <w:rPr>
          <w:rFonts w:eastAsia="Times New Roman"/>
          <w:szCs w:val="24"/>
        </w:rPr>
        <w:t>mėnesius nuo pasiūlymų pateikimo termino pabaigos.</w:t>
      </w:r>
    </w:p>
    <w:p w14:paraId="78A2BE38" w14:textId="77777777" w:rsidR="00270008" w:rsidRPr="00E35EB8" w:rsidRDefault="00270008" w:rsidP="00270008">
      <w:pPr>
        <w:suppressAutoHyphens/>
        <w:rPr>
          <w:szCs w:val="24"/>
        </w:rPr>
      </w:pPr>
    </w:p>
    <w:tbl>
      <w:tblPr>
        <w:tblW w:w="9639" w:type="dxa"/>
        <w:tblInd w:w="142" w:type="dxa"/>
        <w:tblLayout w:type="fixed"/>
        <w:tblLook w:val="04A0" w:firstRow="1" w:lastRow="0" w:firstColumn="1" w:lastColumn="0" w:noHBand="0" w:noVBand="1"/>
      </w:tblPr>
      <w:tblGrid>
        <w:gridCol w:w="3084"/>
        <w:gridCol w:w="596"/>
        <w:gridCol w:w="2132"/>
        <w:gridCol w:w="503"/>
        <w:gridCol w:w="3324"/>
      </w:tblGrid>
      <w:tr w:rsidR="00637846" w:rsidRPr="00E35EB8" w14:paraId="5E4B9A51" w14:textId="77777777" w:rsidTr="00D0206C">
        <w:trPr>
          <w:trHeight w:val="658"/>
        </w:trPr>
        <w:tc>
          <w:tcPr>
            <w:tcW w:w="3084" w:type="dxa"/>
            <w:tcBorders>
              <w:top w:val="single" w:sz="4" w:space="0" w:color="auto"/>
              <w:left w:val="nil"/>
              <w:bottom w:val="nil"/>
              <w:right w:val="nil"/>
            </w:tcBorders>
          </w:tcPr>
          <w:p w14:paraId="166868FA" w14:textId="77777777" w:rsidR="00270008" w:rsidRPr="00E35EB8" w:rsidRDefault="00270008" w:rsidP="00270008">
            <w:pPr>
              <w:widowControl w:val="0"/>
              <w:suppressAutoHyphens/>
              <w:snapToGrid w:val="0"/>
              <w:spacing w:after="0" w:line="240" w:lineRule="auto"/>
              <w:jc w:val="both"/>
              <w:rPr>
                <w:rFonts w:eastAsia="Times New Roman"/>
                <w:position w:val="6"/>
                <w:szCs w:val="24"/>
              </w:rPr>
            </w:pPr>
            <w:r w:rsidRPr="00E35EB8">
              <w:rPr>
                <w:rFonts w:eastAsia="Times New Roman"/>
                <w:position w:val="6"/>
                <w:szCs w:val="24"/>
              </w:rPr>
              <w:t>(Tiekėjo arba jo įgalioto asmens pareigų pavadinimas)</w:t>
            </w:r>
          </w:p>
        </w:tc>
        <w:tc>
          <w:tcPr>
            <w:tcW w:w="596" w:type="dxa"/>
          </w:tcPr>
          <w:p w14:paraId="3E8FF166" w14:textId="77777777" w:rsidR="00270008" w:rsidRPr="00E35EB8" w:rsidRDefault="00270008" w:rsidP="00270008">
            <w:pPr>
              <w:widowControl w:val="0"/>
              <w:suppressAutoHyphens/>
              <w:spacing w:after="0" w:line="240" w:lineRule="auto"/>
              <w:ind w:right="-1"/>
              <w:jc w:val="center"/>
              <w:rPr>
                <w:rFonts w:eastAsia="Times New Roman"/>
                <w:szCs w:val="24"/>
              </w:rPr>
            </w:pPr>
          </w:p>
        </w:tc>
        <w:tc>
          <w:tcPr>
            <w:tcW w:w="2132" w:type="dxa"/>
            <w:tcBorders>
              <w:top w:val="single" w:sz="4" w:space="0" w:color="auto"/>
              <w:left w:val="nil"/>
              <w:bottom w:val="nil"/>
              <w:right w:val="nil"/>
            </w:tcBorders>
          </w:tcPr>
          <w:p w14:paraId="332CA0D6" w14:textId="77777777" w:rsidR="00270008" w:rsidRPr="00E35EB8" w:rsidRDefault="00270008" w:rsidP="00270008">
            <w:pPr>
              <w:widowControl w:val="0"/>
              <w:suppressAutoHyphens/>
              <w:spacing w:after="0" w:line="240" w:lineRule="auto"/>
              <w:ind w:right="-1"/>
              <w:jc w:val="center"/>
              <w:rPr>
                <w:rFonts w:eastAsia="Times New Roman"/>
                <w:szCs w:val="24"/>
              </w:rPr>
            </w:pPr>
            <w:r w:rsidRPr="00E35EB8">
              <w:rPr>
                <w:rFonts w:eastAsia="Times New Roman"/>
                <w:position w:val="6"/>
                <w:szCs w:val="24"/>
              </w:rPr>
              <w:t>(Parašas)</w:t>
            </w:r>
            <w:r w:rsidRPr="00E35EB8">
              <w:rPr>
                <w:rFonts w:eastAsia="Times New Roman"/>
                <w:i/>
                <w:szCs w:val="24"/>
              </w:rPr>
              <w:t xml:space="preserve"> </w:t>
            </w:r>
          </w:p>
        </w:tc>
        <w:tc>
          <w:tcPr>
            <w:tcW w:w="503" w:type="dxa"/>
          </w:tcPr>
          <w:p w14:paraId="5222EFDB" w14:textId="77777777" w:rsidR="00270008" w:rsidRPr="00E35EB8" w:rsidRDefault="00270008" w:rsidP="00270008">
            <w:pPr>
              <w:widowControl w:val="0"/>
              <w:suppressAutoHyphens/>
              <w:spacing w:after="0" w:line="240" w:lineRule="auto"/>
              <w:ind w:right="-1"/>
              <w:jc w:val="center"/>
              <w:rPr>
                <w:rFonts w:eastAsia="Times New Roman"/>
                <w:szCs w:val="24"/>
              </w:rPr>
            </w:pPr>
          </w:p>
        </w:tc>
        <w:tc>
          <w:tcPr>
            <w:tcW w:w="3324" w:type="dxa"/>
            <w:tcBorders>
              <w:top w:val="single" w:sz="4" w:space="0" w:color="auto"/>
              <w:left w:val="nil"/>
              <w:bottom w:val="nil"/>
            </w:tcBorders>
          </w:tcPr>
          <w:p w14:paraId="215894A7" w14:textId="77777777" w:rsidR="00270008" w:rsidRPr="00E35EB8" w:rsidRDefault="00270008" w:rsidP="00270008">
            <w:pPr>
              <w:widowControl w:val="0"/>
              <w:suppressAutoHyphens/>
              <w:spacing w:after="0" w:line="240" w:lineRule="auto"/>
              <w:ind w:right="-1"/>
              <w:jc w:val="center"/>
              <w:rPr>
                <w:rFonts w:eastAsia="Times New Roman"/>
                <w:i/>
                <w:szCs w:val="24"/>
              </w:rPr>
            </w:pPr>
            <w:r w:rsidRPr="00E35EB8">
              <w:rPr>
                <w:rFonts w:eastAsia="Times New Roman"/>
                <w:position w:val="6"/>
                <w:szCs w:val="24"/>
              </w:rPr>
              <w:t>(Vardas ir pavardė)</w:t>
            </w:r>
            <w:r w:rsidRPr="00E35EB8">
              <w:rPr>
                <w:rFonts w:eastAsia="Times New Roman"/>
                <w:i/>
                <w:szCs w:val="24"/>
              </w:rPr>
              <w:t xml:space="preserve"> </w:t>
            </w:r>
          </w:p>
        </w:tc>
      </w:tr>
    </w:tbl>
    <w:p w14:paraId="156BF27D" w14:textId="77777777" w:rsidR="00A9699F" w:rsidRPr="00E35EB8" w:rsidRDefault="00270008" w:rsidP="00270008">
      <w:pPr>
        <w:tabs>
          <w:tab w:val="center" w:pos="4153"/>
          <w:tab w:val="right" w:pos="8306"/>
        </w:tabs>
        <w:suppressAutoHyphens/>
        <w:spacing w:after="0" w:line="240" w:lineRule="auto"/>
        <w:jc w:val="center"/>
        <w:rPr>
          <w:szCs w:val="24"/>
        </w:rPr>
        <w:sectPr w:rsidR="00A9699F" w:rsidRPr="00E35EB8" w:rsidSect="00F27353">
          <w:headerReference w:type="default" r:id="rId24"/>
          <w:headerReference w:type="first" r:id="rId25"/>
          <w:pgSz w:w="11905" w:h="16837"/>
          <w:pgMar w:top="1021" w:right="567" w:bottom="1021" w:left="1701" w:header="567" w:footer="567" w:gutter="0"/>
          <w:pgNumType w:start="1"/>
          <w:cols w:space="60"/>
          <w:noEndnote/>
          <w:titlePg/>
          <w:docGrid w:linePitch="326"/>
        </w:sectPr>
      </w:pPr>
      <w:r w:rsidRPr="00E35EB8">
        <w:rPr>
          <w:szCs w:val="24"/>
        </w:rPr>
        <w:t>___________________</w:t>
      </w:r>
    </w:p>
    <w:p w14:paraId="34C86690" w14:textId="77777777" w:rsidR="00652CC6" w:rsidRPr="00E35EB8" w:rsidRDefault="00652CC6" w:rsidP="00A9699F">
      <w:pPr>
        <w:spacing w:after="0" w:line="240" w:lineRule="auto"/>
        <w:ind w:left="7371"/>
        <w:jc w:val="both"/>
        <w:rPr>
          <w:szCs w:val="24"/>
        </w:rPr>
      </w:pPr>
      <w:r w:rsidRPr="00E35EB8">
        <w:rPr>
          <w:szCs w:val="24"/>
        </w:rPr>
        <w:t>Pirkimo sąlygų</w:t>
      </w:r>
    </w:p>
    <w:p w14:paraId="071380A7" w14:textId="60EF1804" w:rsidR="00652CC6" w:rsidRPr="00E35EB8" w:rsidRDefault="00652CC6" w:rsidP="00A9699F">
      <w:pPr>
        <w:spacing w:after="0" w:line="240" w:lineRule="auto"/>
        <w:ind w:left="7371"/>
        <w:jc w:val="both"/>
        <w:rPr>
          <w:szCs w:val="24"/>
        </w:rPr>
      </w:pPr>
      <w:r w:rsidRPr="00E35EB8">
        <w:rPr>
          <w:szCs w:val="24"/>
        </w:rPr>
        <w:t>2 priedas</w:t>
      </w:r>
    </w:p>
    <w:p w14:paraId="553D85AB" w14:textId="343DDB25" w:rsidR="008610BA" w:rsidRPr="00E35EB8" w:rsidRDefault="008610BA" w:rsidP="00A9699F">
      <w:pPr>
        <w:spacing w:after="0" w:line="240" w:lineRule="auto"/>
        <w:ind w:left="7371"/>
        <w:jc w:val="both"/>
        <w:rPr>
          <w:szCs w:val="24"/>
        </w:rPr>
      </w:pPr>
    </w:p>
    <w:p w14:paraId="72699EB5" w14:textId="77777777" w:rsidR="008A0BAD" w:rsidRDefault="008A0BAD" w:rsidP="003025F3">
      <w:pPr>
        <w:spacing w:after="0" w:line="240" w:lineRule="auto"/>
        <w:jc w:val="center"/>
        <w:rPr>
          <w:b/>
        </w:rPr>
      </w:pPr>
      <w:r>
        <w:rPr>
          <w:b/>
        </w:rPr>
        <w:t>I</w:t>
      </w:r>
      <w:r w:rsidRPr="00A84A49">
        <w:rPr>
          <w:b/>
        </w:rPr>
        <w:t xml:space="preserve">NFORMACIJOS, KURIĄ TEISĖS AKTŲ NUSTATYTA TVARKA TURI PASKELBTI NACIONALINĖ ŽEMĖS TARNYBA PRIE </w:t>
      </w:r>
      <w:r>
        <w:rPr>
          <w:b/>
        </w:rPr>
        <w:t>APLINKOS</w:t>
      </w:r>
      <w:r w:rsidRPr="00A84A49">
        <w:rPr>
          <w:b/>
        </w:rPr>
        <w:t xml:space="preserve"> MINISTERIJOS, SKELBIMO VISUOMENĖS INFORMAVIMO PRIEMONĖSE PASLAUGOS</w:t>
      </w:r>
      <w:r w:rsidRPr="00AC6D32">
        <w:rPr>
          <w:b/>
        </w:rPr>
        <w:t xml:space="preserve"> TECHNINĖ SPECIFIKACIJA</w:t>
      </w:r>
    </w:p>
    <w:p w14:paraId="1AFAFBE5" w14:textId="77777777" w:rsidR="008A0BAD" w:rsidRDefault="008A0BAD" w:rsidP="008A0BAD">
      <w:pPr>
        <w:spacing w:after="0"/>
        <w:jc w:val="both"/>
      </w:pPr>
    </w:p>
    <w:p w14:paraId="299E47F9" w14:textId="77777777" w:rsidR="008A0BAD" w:rsidRPr="003025F3" w:rsidRDefault="008A0BAD" w:rsidP="003025F3">
      <w:pPr>
        <w:numPr>
          <w:ilvl w:val="0"/>
          <w:numId w:val="47"/>
        </w:numPr>
        <w:spacing w:after="0" w:line="240" w:lineRule="auto"/>
        <w:ind w:left="0" w:firstLine="567"/>
        <w:jc w:val="both"/>
        <w:rPr>
          <w:szCs w:val="24"/>
        </w:rPr>
      </w:pPr>
      <w:r w:rsidRPr="003025F3">
        <w:rPr>
          <w:b/>
          <w:szCs w:val="24"/>
        </w:rPr>
        <w:t>Pirkimo objektas</w:t>
      </w:r>
      <w:r w:rsidRPr="003025F3">
        <w:rPr>
          <w:szCs w:val="24"/>
        </w:rPr>
        <w:t xml:space="preserve"> – informacijos, kurią teisės aktų nustatyta tvarka turi paskelbti Nacionalinė žemės tarnyba prie Aplinkos ministerijos, skelbimo visuomenės informavimo priemonėse paslaugos (toliau – paslaugos). Pirkimo objektas į dalis neskaidomas. </w:t>
      </w:r>
    </w:p>
    <w:p w14:paraId="6F4F7581" w14:textId="77777777" w:rsidR="008A0BAD" w:rsidRPr="003025F3" w:rsidRDefault="008A0BAD" w:rsidP="003025F3">
      <w:pPr>
        <w:numPr>
          <w:ilvl w:val="0"/>
          <w:numId w:val="47"/>
        </w:numPr>
        <w:spacing w:after="0" w:line="240" w:lineRule="auto"/>
        <w:ind w:left="0" w:firstLine="567"/>
        <w:jc w:val="both"/>
        <w:rPr>
          <w:szCs w:val="24"/>
        </w:rPr>
      </w:pPr>
      <w:r w:rsidRPr="003025F3">
        <w:rPr>
          <w:b/>
          <w:szCs w:val="24"/>
        </w:rPr>
        <w:t>Pirkimo objekto aprašymas</w:t>
      </w:r>
      <w:r w:rsidRPr="003025F3">
        <w:rPr>
          <w:szCs w:val="24"/>
        </w:rPr>
        <w:t>. Paslaugų aprašymas nurodytas 1 lentelėje.</w:t>
      </w:r>
    </w:p>
    <w:p w14:paraId="186A4761" w14:textId="77777777" w:rsidR="008A0BAD" w:rsidRPr="003025F3" w:rsidRDefault="008A0BAD" w:rsidP="003025F3">
      <w:pPr>
        <w:spacing w:after="0" w:line="240" w:lineRule="auto"/>
        <w:ind w:firstLine="567"/>
        <w:jc w:val="both"/>
        <w:rPr>
          <w:szCs w:val="24"/>
        </w:rPr>
      </w:pPr>
      <w:r w:rsidRPr="003025F3">
        <w:rPr>
          <w:szCs w:val="24"/>
        </w:rPr>
        <w:t>1 lentelė. Informacijos, kurią teisės aktų nustatyta tvarka turi paskelbti Nacionalinė žemės tarnyba prie Aplinkos ministerijos, skelbimo visuomenės informavimo priemonėse paslaugos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090"/>
        <w:gridCol w:w="3057"/>
        <w:gridCol w:w="3812"/>
      </w:tblGrid>
      <w:tr w:rsidR="008A0BAD" w:rsidRPr="003025F3" w14:paraId="7E89C5CA" w14:textId="77777777" w:rsidTr="006C11A7">
        <w:tc>
          <w:tcPr>
            <w:tcW w:w="668" w:type="dxa"/>
            <w:shd w:val="clear" w:color="auto" w:fill="auto"/>
          </w:tcPr>
          <w:p w14:paraId="1B55D7B2" w14:textId="77777777" w:rsidR="008A0BAD" w:rsidRPr="003025F3" w:rsidRDefault="008A0BAD" w:rsidP="003025F3">
            <w:pPr>
              <w:spacing w:after="0" w:line="240" w:lineRule="auto"/>
              <w:jc w:val="center"/>
              <w:rPr>
                <w:szCs w:val="24"/>
              </w:rPr>
            </w:pPr>
            <w:r w:rsidRPr="003025F3">
              <w:rPr>
                <w:szCs w:val="24"/>
              </w:rPr>
              <w:t>Eil. Nr.</w:t>
            </w:r>
          </w:p>
        </w:tc>
        <w:tc>
          <w:tcPr>
            <w:tcW w:w="2090" w:type="dxa"/>
            <w:shd w:val="clear" w:color="auto" w:fill="auto"/>
          </w:tcPr>
          <w:p w14:paraId="47408DCC" w14:textId="77777777" w:rsidR="008A0BAD" w:rsidRPr="003025F3" w:rsidRDefault="008A0BAD" w:rsidP="003025F3">
            <w:pPr>
              <w:spacing w:after="0" w:line="240" w:lineRule="auto"/>
              <w:jc w:val="center"/>
              <w:rPr>
                <w:szCs w:val="24"/>
              </w:rPr>
            </w:pPr>
            <w:r w:rsidRPr="003025F3">
              <w:rPr>
                <w:szCs w:val="24"/>
              </w:rPr>
              <w:t>Informacijos skelbimo priežastis</w:t>
            </w:r>
          </w:p>
        </w:tc>
        <w:tc>
          <w:tcPr>
            <w:tcW w:w="3057" w:type="dxa"/>
            <w:shd w:val="clear" w:color="auto" w:fill="auto"/>
          </w:tcPr>
          <w:p w14:paraId="128CA58D" w14:textId="77777777" w:rsidR="008A0BAD" w:rsidRPr="003025F3" w:rsidRDefault="008A0BAD" w:rsidP="003025F3">
            <w:pPr>
              <w:spacing w:after="0" w:line="240" w:lineRule="auto"/>
              <w:jc w:val="center"/>
              <w:rPr>
                <w:szCs w:val="24"/>
              </w:rPr>
            </w:pPr>
            <w:r w:rsidRPr="003025F3">
              <w:rPr>
                <w:szCs w:val="24"/>
              </w:rPr>
              <w:t>Paslaugų pirkimą reglamentuojantys teisės aktai</w:t>
            </w:r>
          </w:p>
        </w:tc>
        <w:tc>
          <w:tcPr>
            <w:tcW w:w="3813" w:type="dxa"/>
            <w:shd w:val="clear" w:color="auto" w:fill="auto"/>
          </w:tcPr>
          <w:p w14:paraId="38B7CEEA" w14:textId="77777777" w:rsidR="008A0BAD" w:rsidRPr="003025F3" w:rsidRDefault="008A0BAD" w:rsidP="003025F3">
            <w:pPr>
              <w:spacing w:after="0" w:line="240" w:lineRule="auto"/>
              <w:jc w:val="center"/>
              <w:rPr>
                <w:szCs w:val="24"/>
              </w:rPr>
            </w:pPr>
            <w:r w:rsidRPr="003025F3">
              <w:rPr>
                <w:szCs w:val="24"/>
              </w:rPr>
              <w:t>Informacijos pagal poreikį skelbimas visuomenės informavimo priemonėse</w:t>
            </w:r>
          </w:p>
        </w:tc>
      </w:tr>
      <w:tr w:rsidR="008A0BAD" w:rsidRPr="00D07D82" w14:paraId="0363D978" w14:textId="77777777" w:rsidTr="006C11A7">
        <w:tc>
          <w:tcPr>
            <w:tcW w:w="668" w:type="dxa"/>
            <w:shd w:val="clear" w:color="auto" w:fill="auto"/>
          </w:tcPr>
          <w:p w14:paraId="0675CDF9" w14:textId="77777777" w:rsidR="008A0BAD" w:rsidRPr="00D07D82" w:rsidRDefault="008A0BAD" w:rsidP="003025F3">
            <w:pPr>
              <w:spacing w:after="0" w:line="240" w:lineRule="auto"/>
              <w:jc w:val="center"/>
              <w:rPr>
                <w:sz w:val="20"/>
                <w:szCs w:val="20"/>
              </w:rPr>
            </w:pPr>
            <w:r w:rsidRPr="00D07D82">
              <w:rPr>
                <w:sz w:val="20"/>
                <w:szCs w:val="20"/>
              </w:rPr>
              <w:t>1</w:t>
            </w:r>
          </w:p>
        </w:tc>
        <w:tc>
          <w:tcPr>
            <w:tcW w:w="2090" w:type="dxa"/>
            <w:shd w:val="clear" w:color="auto" w:fill="auto"/>
          </w:tcPr>
          <w:p w14:paraId="706B7909" w14:textId="77777777" w:rsidR="008A0BAD" w:rsidRPr="00D07D82" w:rsidRDefault="008A0BAD" w:rsidP="003025F3">
            <w:pPr>
              <w:spacing w:after="0" w:line="240" w:lineRule="auto"/>
              <w:jc w:val="center"/>
              <w:rPr>
                <w:sz w:val="20"/>
                <w:szCs w:val="20"/>
              </w:rPr>
            </w:pPr>
            <w:r w:rsidRPr="00D07D82">
              <w:rPr>
                <w:sz w:val="20"/>
                <w:szCs w:val="20"/>
              </w:rPr>
              <w:t>2</w:t>
            </w:r>
          </w:p>
        </w:tc>
        <w:tc>
          <w:tcPr>
            <w:tcW w:w="3057" w:type="dxa"/>
            <w:shd w:val="clear" w:color="auto" w:fill="auto"/>
          </w:tcPr>
          <w:p w14:paraId="660F3538" w14:textId="77777777" w:rsidR="008A0BAD" w:rsidRPr="00D07D82" w:rsidRDefault="008A0BAD" w:rsidP="003025F3">
            <w:pPr>
              <w:spacing w:after="0" w:line="240" w:lineRule="auto"/>
              <w:jc w:val="center"/>
              <w:rPr>
                <w:sz w:val="20"/>
                <w:szCs w:val="20"/>
              </w:rPr>
            </w:pPr>
            <w:r w:rsidRPr="00D07D82">
              <w:rPr>
                <w:sz w:val="20"/>
                <w:szCs w:val="20"/>
              </w:rPr>
              <w:t>3</w:t>
            </w:r>
          </w:p>
        </w:tc>
        <w:tc>
          <w:tcPr>
            <w:tcW w:w="3813" w:type="dxa"/>
            <w:shd w:val="clear" w:color="auto" w:fill="auto"/>
          </w:tcPr>
          <w:p w14:paraId="7079955C" w14:textId="77777777" w:rsidR="008A0BAD" w:rsidRPr="00D07D82" w:rsidRDefault="008A0BAD" w:rsidP="003025F3">
            <w:pPr>
              <w:spacing w:after="0" w:line="240" w:lineRule="auto"/>
              <w:jc w:val="center"/>
              <w:rPr>
                <w:sz w:val="20"/>
                <w:szCs w:val="20"/>
              </w:rPr>
            </w:pPr>
            <w:r w:rsidRPr="00D07D82">
              <w:rPr>
                <w:sz w:val="20"/>
                <w:szCs w:val="20"/>
              </w:rPr>
              <w:t>4</w:t>
            </w:r>
          </w:p>
        </w:tc>
      </w:tr>
      <w:tr w:rsidR="008A0BAD" w:rsidRPr="003025F3" w14:paraId="7E1D6101" w14:textId="77777777" w:rsidTr="006C11A7">
        <w:tc>
          <w:tcPr>
            <w:tcW w:w="668" w:type="dxa"/>
            <w:shd w:val="clear" w:color="auto" w:fill="auto"/>
          </w:tcPr>
          <w:p w14:paraId="289A8B90" w14:textId="77777777" w:rsidR="008A0BAD" w:rsidRPr="003025F3" w:rsidRDefault="008A0BAD" w:rsidP="003025F3">
            <w:pPr>
              <w:spacing w:after="0" w:line="240" w:lineRule="auto"/>
              <w:jc w:val="center"/>
              <w:rPr>
                <w:szCs w:val="24"/>
              </w:rPr>
            </w:pPr>
            <w:r w:rsidRPr="003025F3">
              <w:rPr>
                <w:szCs w:val="24"/>
              </w:rPr>
              <w:t>1.</w:t>
            </w:r>
          </w:p>
        </w:tc>
        <w:tc>
          <w:tcPr>
            <w:tcW w:w="2090" w:type="dxa"/>
            <w:shd w:val="clear" w:color="auto" w:fill="auto"/>
          </w:tcPr>
          <w:p w14:paraId="4BE8EB47" w14:textId="77777777" w:rsidR="008A0BAD" w:rsidRPr="003025F3" w:rsidRDefault="008A0BAD" w:rsidP="003025F3">
            <w:pPr>
              <w:spacing w:after="0" w:line="240" w:lineRule="auto"/>
              <w:jc w:val="both"/>
              <w:rPr>
                <w:szCs w:val="24"/>
              </w:rPr>
            </w:pPr>
            <w:r w:rsidRPr="003025F3">
              <w:rPr>
                <w:szCs w:val="24"/>
              </w:rPr>
              <w:t>Žemės reformos žemėtvarkos projektų ir jiems prilyginamų žemės sklypų planų rengimas</w:t>
            </w:r>
          </w:p>
        </w:tc>
        <w:tc>
          <w:tcPr>
            <w:tcW w:w="3057" w:type="dxa"/>
            <w:shd w:val="clear" w:color="auto" w:fill="auto"/>
          </w:tcPr>
          <w:p w14:paraId="4196E613" w14:textId="77777777" w:rsidR="008A0BAD" w:rsidRPr="003025F3" w:rsidRDefault="008A0BAD" w:rsidP="003025F3">
            <w:pPr>
              <w:spacing w:after="0" w:line="240" w:lineRule="auto"/>
              <w:rPr>
                <w:szCs w:val="24"/>
              </w:rPr>
            </w:pPr>
            <w:r w:rsidRPr="003025F3">
              <w:rPr>
                <w:szCs w:val="24"/>
              </w:rPr>
              <w:t>Žemės reformos žemėtvarkos projektų ir jiems prilyginamų žemės sklypo planų rengimo ir įgyvendinimo metodika, patvirtinta Lietuvos Respublikos žemės ir miškų ūkio ministerijos 1998 m. balandžio 23 d. įsakymu Nr. 207 „Dėl žemės reformos žemėtvarkos projektų ir jiems prilyginamų žemės sklypų planų rengimo ir įgyvendinimo metodikos patvirtinimo“</w:t>
            </w:r>
          </w:p>
        </w:tc>
        <w:tc>
          <w:tcPr>
            <w:tcW w:w="3813" w:type="dxa"/>
            <w:shd w:val="clear" w:color="auto" w:fill="auto"/>
          </w:tcPr>
          <w:p w14:paraId="5505343A" w14:textId="77777777" w:rsidR="008A0BAD" w:rsidRPr="003025F3" w:rsidRDefault="008A0BAD" w:rsidP="003025F3">
            <w:pPr>
              <w:spacing w:after="0" w:line="240" w:lineRule="auto"/>
              <w:jc w:val="both"/>
              <w:rPr>
                <w:szCs w:val="24"/>
              </w:rPr>
            </w:pPr>
            <w:r w:rsidRPr="003025F3">
              <w:rPr>
                <w:szCs w:val="24"/>
              </w:rPr>
              <w:t>- skelbiama informacija apie numatomo grąžinti natūra žemės sklypo, kuriame yra kitiems asmenims priklausančių pastatų ar statinių, ženklinimo datą, skelbti vietiniame laikraštyje (jeigu tokio nėra – regioniniame laikraštyje) (kai nėra galimybės nustatyti pastatų ar statinių savininką);</w:t>
            </w:r>
          </w:p>
          <w:p w14:paraId="43B1804B" w14:textId="77777777" w:rsidR="008A0BAD" w:rsidRPr="003025F3" w:rsidRDefault="008A0BAD" w:rsidP="003025F3">
            <w:pPr>
              <w:spacing w:after="0" w:line="240" w:lineRule="auto"/>
              <w:jc w:val="both"/>
              <w:rPr>
                <w:szCs w:val="24"/>
              </w:rPr>
            </w:pPr>
          </w:p>
          <w:p w14:paraId="0B939451" w14:textId="77777777" w:rsidR="008A0BAD" w:rsidRPr="003025F3" w:rsidRDefault="008A0BAD" w:rsidP="003025F3">
            <w:pPr>
              <w:spacing w:after="0" w:line="240" w:lineRule="auto"/>
              <w:jc w:val="both"/>
              <w:rPr>
                <w:szCs w:val="24"/>
              </w:rPr>
            </w:pPr>
            <w:r w:rsidRPr="003025F3">
              <w:rPr>
                <w:szCs w:val="24"/>
              </w:rPr>
              <w:t>- vietiniame laikraštyje (jeigu tokio nėra - regioniniame laikraštyje) skelbiama informacija apie patvirtintoje teritorijoje pradedamą rengti žemės reformos žemėtvarkos projektą;</w:t>
            </w:r>
          </w:p>
          <w:p w14:paraId="37AD9D73" w14:textId="77777777" w:rsidR="008A0BAD" w:rsidRPr="003025F3" w:rsidRDefault="008A0BAD" w:rsidP="003025F3">
            <w:pPr>
              <w:spacing w:after="0" w:line="240" w:lineRule="auto"/>
              <w:jc w:val="both"/>
              <w:rPr>
                <w:szCs w:val="24"/>
              </w:rPr>
            </w:pPr>
          </w:p>
          <w:p w14:paraId="7332C786" w14:textId="406D9E1C" w:rsidR="008A0BAD" w:rsidRPr="003025F3" w:rsidRDefault="008A0BAD" w:rsidP="00D07D82">
            <w:pPr>
              <w:spacing w:after="0" w:line="240" w:lineRule="auto"/>
              <w:jc w:val="both"/>
              <w:rPr>
                <w:szCs w:val="24"/>
              </w:rPr>
            </w:pPr>
            <w:r w:rsidRPr="003025F3">
              <w:rPr>
                <w:szCs w:val="24"/>
              </w:rPr>
              <w:t xml:space="preserve">- vietiniame laikraštyje (jeigu tokio nėra – regioniniame laikraštyje) skelbiama informacija apie rengiamo žemės reformos žemėtvarkos projekto viešo svarstymo su visuomene, datą ir laiką. </w:t>
            </w:r>
          </w:p>
        </w:tc>
      </w:tr>
    </w:tbl>
    <w:p w14:paraId="7472A37E" w14:textId="77777777" w:rsidR="008A0BAD" w:rsidRPr="003025F3" w:rsidRDefault="008A0BAD" w:rsidP="003025F3">
      <w:pPr>
        <w:numPr>
          <w:ilvl w:val="0"/>
          <w:numId w:val="47"/>
        </w:numPr>
        <w:spacing w:after="0" w:line="240" w:lineRule="auto"/>
        <w:ind w:left="0" w:firstLine="567"/>
        <w:jc w:val="both"/>
        <w:rPr>
          <w:szCs w:val="24"/>
        </w:rPr>
      </w:pPr>
      <w:r w:rsidRPr="003025F3">
        <w:rPr>
          <w:b/>
          <w:szCs w:val="24"/>
        </w:rPr>
        <w:t>Paslaugų apimtis</w:t>
      </w:r>
      <w:r w:rsidRPr="003025F3">
        <w:rPr>
          <w:szCs w:val="24"/>
        </w:rPr>
        <w:t>.</w:t>
      </w:r>
    </w:p>
    <w:p w14:paraId="6CF711B5" w14:textId="25FE51B4" w:rsidR="008A0BAD" w:rsidRDefault="00B30CD8" w:rsidP="003025F3">
      <w:pPr>
        <w:spacing w:after="0" w:line="240" w:lineRule="auto"/>
        <w:jc w:val="both"/>
        <w:rPr>
          <w:szCs w:val="24"/>
        </w:rPr>
      </w:pPr>
      <w:r>
        <w:rPr>
          <w:szCs w:val="24"/>
        </w:rPr>
        <w:t xml:space="preserve">          </w:t>
      </w:r>
      <w:r w:rsidR="008A0BAD" w:rsidRPr="003025F3">
        <w:rPr>
          <w:szCs w:val="24"/>
        </w:rPr>
        <w:t xml:space="preserve">Paslaugos perkamos pagal perkančiosios organizacijos faktinį poreikį (kiekiui bei teikimo laikui) ir fiksuotus įkainius, neviršijant sutarties vertės. Konkretus paslaugų poreikis nustatomas atskirais perkančiosios organizacijos užsakymais, parengtais sutarties pagrindu (laisvos formos raštu, pateikiamu elektroniniu paštu). Maksimali paslaugų apimtis – </w:t>
      </w:r>
      <w:r w:rsidR="008A0BAD" w:rsidRPr="003025F3">
        <w:rPr>
          <w:szCs w:val="24"/>
          <w:lang w:val="en-US"/>
        </w:rPr>
        <w:t>80</w:t>
      </w:r>
      <w:r w:rsidR="008A0BAD" w:rsidRPr="003025F3">
        <w:rPr>
          <w:szCs w:val="24"/>
        </w:rPr>
        <w:t xml:space="preserve"> 000 cm</w:t>
      </w:r>
      <w:r w:rsidR="008A0BAD" w:rsidRPr="003025F3">
        <w:rPr>
          <w:szCs w:val="24"/>
          <w:vertAlign w:val="superscript"/>
        </w:rPr>
        <w:t>2</w:t>
      </w:r>
      <w:r w:rsidR="008A0BAD" w:rsidRPr="003025F3">
        <w:rPr>
          <w:szCs w:val="24"/>
        </w:rPr>
        <w:t xml:space="preserve">. Per paskutinius metus didžioji dalis skelbimų buvo skelbti vietiniuose laikraščiuose, tik nedidelė dalis buvo skelbiami regioniniuose laikraščiuose. Sutartis įsigalioja po jos pasirašymo ir galioja kol bus išnaudota visa nurodyta Sutarties kaina ir kiekiai, bet ne ilgiau kaip 24 mėn. Bet kokiu atveju Sutartis baigia galioti, kai išnaudojamas visas Sutarties kiekis ir kaina. </w:t>
      </w:r>
    </w:p>
    <w:p w14:paraId="289121A9" w14:textId="77777777" w:rsidR="00565BD1" w:rsidRPr="003025F3" w:rsidRDefault="00565BD1" w:rsidP="003025F3">
      <w:pPr>
        <w:spacing w:after="0" w:line="240" w:lineRule="auto"/>
        <w:jc w:val="both"/>
        <w:rPr>
          <w:szCs w:val="24"/>
        </w:rPr>
      </w:pPr>
    </w:p>
    <w:p w14:paraId="5D6F2D2F" w14:textId="77777777" w:rsidR="008A0BAD" w:rsidRPr="003025F3" w:rsidRDefault="008A0BAD" w:rsidP="003025F3">
      <w:pPr>
        <w:numPr>
          <w:ilvl w:val="0"/>
          <w:numId w:val="47"/>
        </w:numPr>
        <w:spacing w:after="0" w:line="240" w:lineRule="auto"/>
        <w:ind w:left="0" w:firstLine="567"/>
        <w:jc w:val="both"/>
        <w:rPr>
          <w:szCs w:val="24"/>
        </w:rPr>
      </w:pPr>
      <w:r w:rsidRPr="003025F3">
        <w:rPr>
          <w:b/>
          <w:szCs w:val="24"/>
        </w:rPr>
        <w:t>Paslaugų atlikimo reikalavimai.</w:t>
      </w:r>
    </w:p>
    <w:p w14:paraId="0D255B97" w14:textId="77777777" w:rsidR="008A0BAD" w:rsidRPr="003025F3" w:rsidRDefault="008A0BAD" w:rsidP="003025F3">
      <w:pPr>
        <w:spacing w:after="0" w:line="240" w:lineRule="auto"/>
        <w:ind w:left="567"/>
        <w:jc w:val="both"/>
        <w:rPr>
          <w:szCs w:val="24"/>
        </w:rPr>
      </w:pPr>
      <w:r w:rsidRPr="003025F3">
        <w:rPr>
          <w:szCs w:val="24"/>
        </w:rPr>
        <w:t>Paslaugos atliekamos vadovaujantis šiais teisės aktais:</w:t>
      </w:r>
    </w:p>
    <w:p w14:paraId="6D375877" w14:textId="77777777" w:rsidR="008A0BAD" w:rsidRPr="003025F3" w:rsidRDefault="008A0BAD" w:rsidP="003025F3">
      <w:pPr>
        <w:spacing w:after="0" w:line="240" w:lineRule="auto"/>
        <w:jc w:val="both"/>
        <w:rPr>
          <w:szCs w:val="24"/>
        </w:rPr>
      </w:pPr>
      <w:r w:rsidRPr="003025F3">
        <w:rPr>
          <w:szCs w:val="24"/>
        </w:rPr>
        <w:t xml:space="preserve">         4.1. Lietuvos Respublikos Žemės įstatymu;</w:t>
      </w:r>
    </w:p>
    <w:p w14:paraId="7F49B84D" w14:textId="77777777" w:rsidR="008A0BAD" w:rsidRPr="003025F3" w:rsidRDefault="008A0BAD" w:rsidP="003025F3">
      <w:pPr>
        <w:spacing w:after="0" w:line="240" w:lineRule="auto"/>
        <w:jc w:val="both"/>
        <w:rPr>
          <w:szCs w:val="24"/>
        </w:rPr>
      </w:pPr>
      <w:r w:rsidRPr="003025F3">
        <w:rPr>
          <w:szCs w:val="24"/>
        </w:rPr>
        <w:t xml:space="preserve">         4.2. Žemės reformos žemėtvarkos projektų ir jiems prilyginamų žemės sklypo planų rengimo ir įgyvendinimo metodika, patvirtinta Lietuvos Respublikos žemės ir miškų ūkio ministerijos 1998 m. balandžio 23 d. įsakymu Nr. 207 „Dėl žemės reformos žemėtvarkos projektų ir jiems prilyginamų žemės sklypų planų rengimo ir įgyvendinimo metodikos patvirtinimo“.</w:t>
      </w:r>
    </w:p>
    <w:p w14:paraId="4A30518A" w14:textId="77777777" w:rsidR="008A0BAD" w:rsidRPr="003025F3" w:rsidRDefault="008A0BAD" w:rsidP="003025F3">
      <w:pPr>
        <w:spacing w:after="0" w:line="240" w:lineRule="auto"/>
        <w:jc w:val="both"/>
        <w:rPr>
          <w:szCs w:val="24"/>
        </w:rPr>
      </w:pPr>
    </w:p>
    <w:p w14:paraId="3AB506CE" w14:textId="77777777" w:rsidR="008A0BAD" w:rsidRPr="003025F3" w:rsidRDefault="008A0BAD" w:rsidP="003025F3">
      <w:pPr>
        <w:numPr>
          <w:ilvl w:val="0"/>
          <w:numId w:val="47"/>
        </w:numPr>
        <w:spacing w:after="0" w:line="240" w:lineRule="auto"/>
        <w:ind w:left="0" w:firstLine="567"/>
        <w:jc w:val="both"/>
        <w:rPr>
          <w:szCs w:val="24"/>
        </w:rPr>
      </w:pPr>
      <w:r w:rsidRPr="003025F3">
        <w:rPr>
          <w:b/>
          <w:szCs w:val="24"/>
        </w:rPr>
        <w:t>Paslaugų užsakymo ir atsiskaitymo už paslaugas tvarka, atlikimo terminai</w:t>
      </w:r>
      <w:r w:rsidRPr="003025F3">
        <w:rPr>
          <w:szCs w:val="24"/>
        </w:rPr>
        <w:t>:</w:t>
      </w:r>
    </w:p>
    <w:p w14:paraId="4DD2E759" w14:textId="570DFC25" w:rsidR="008A0BAD" w:rsidRPr="003025F3" w:rsidRDefault="008A0BAD" w:rsidP="003025F3">
      <w:pPr>
        <w:spacing w:after="0" w:line="240" w:lineRule="auto"/>
        <w:ind w:firstLine="567"/>
        <w:jc w:val="both"/>
        <w:rPr>
          <w:szCs w:val="24"/>
        </w:rPr>
      </w:pPr>
      <w:r w:rsidRPr="003025F3">
        <w:rPr>
          <w:szCs w:val="24"/>
        </w:rPr>
        <w:t xml:space="preserve">5.1 Šios techninės specifikacijos 1 lentelėje nurodytą informaciją skelbti visuomenės informavimo priemonėse paslaugų teikėjui teikia perkančiosios organizacijos </w:t>
      </w:r>
      <w:r w:rsidR="00F70368">
        <w:rPr>
          <w:szCs w:val="24"/>
        </w:rPr>
        <w:t>skyriaus</w:t>
      </w:r>
      <w:r w:rsidRPr="003025F3">
        <w:rPr>
          <w:szCs w:val="24"/>
        </w:rPr>
        <w:t xml:space="preserve"> atstovas, vadovaudamasis paslaugos teikimo reglamentuojančiuose teisės aktuose nustatytais terminais. </w:t>
      </w:r>
    </w:p>
    <w:p w14:paraId="2F022B5B" w14:textId="723E27BC" w:rsidR="008A0BAD" w:rsidRPr="003025F3" w:rsidRDefault="008A0BAD" w:rsidP="003025F3">
      <w:pPr>
        <w:spacing w:after="0" w:line="240" w:lineRule="auto"/>
        <w:ind w:firstLine="568"/>
        <w:jc w:val="both"/>
        <w:rPr>
          <w:szCs w:val="24"/>
        </w:rPr>
      </w:pPr>
      <w:r w:rsidRPr="003025F3">
        <w:rPr>
          <w:szCs w:val="24"/>
        </w:rPr>
        <w:t xml:space="preserve">5.2. Paslaugas užsako perkančiosios organizacijos </w:t>
      </w:r>
      <w:r w:rsidR="008028DE" w:rsidRPr="008028DE">
        <w:rPr>
          <w:szCs w:val="24"/>
        </w:rPr>
        <w:t>skyriaus</w:t>
      </w:r>
      <w:r w:rsidRPr="003025F3">
        <w:rPr>
          <w:szCs w:val="24"/>
        </w:rPr>
        <w:t xml:space="preserve"> atstovui kreipiantis į paslaugos teikėją laisvos formos raštu (rašto forma nereglamentuota) (toliau – Užsakymas) elektroniniu paštu;</w:t>
      </w:r>
    </w:p>
    <w:p w14:paraId="01461CBA" w14:textId="51E0155E" w:rsidR="008A0BAD" w:rsidRPr="003025F3" w:rsidRDefault="008A0BAD" w:rsidP="003025F3">
      <w:pPr>
        <w:spacing w:after="0" w:line="240" w:lineRule="auto"/>
        <w:ind w:firstLine="567"/>
        <w:jc w:val="both"/>
        <w:rPr>
          <w:szCs w:val="24"/>
        </w:rPr>
      </w:pPr>
      <w:r w:rsidRPr="003025F3">
        <w:rPr>
          <w:szCs w:val="24"/>
        </w:rPr>
        <w:t>5.3. Užsakymuose turi būti nurodyta</w:t>
      </w:r>
      <w:r w:rsidR="003C5EF9">
        <w:rPr>
          <w:szCs w:val="24"/>
        </w:rPr>
        <w:t>,</w:t>
      </w:r>
      <w:r w:rsidRPr="003025F3">
        <w:rPr>
          <w:szCs w:val="24"/>
        </w:rPr>
        <w:t xml:space="preserve"> kokia tvarka visuomenės informavimo priemonėse ir kokiu terminu turi būti paskelbta teikiama informacija;</w:t>
      </w:r>
    </w:p>
    <w:p w14:paraId="79C8B6CD" w14:textId="77777777" w:rsidR="008A0BAD" w:rsidRPr="003025F3" w:rsidRDefault="008A0BAD" w:rsidP="003025F3">
      <w:pPr>
        <w:spacing w:after="0" w:line="240" w:lineRule="auto"/>
        <w:ind w:firstLine="567"/>
        <w:jc w:val="both"/>
        <w:rPr>
          <w:szCs w:val="24"/>
        </w:rPr>
      </w:pPr>
      <w:r w:rsidRPr="003025F3">
        <w:rPr>
          <w:szCs w:val="24"/>
        </w:rPr>
        <w:t>5.4. Paslaugų teikėjas, pateikdamas fiksuotus paslaugų teikimo įkainius, nurodytus finansiniame pasiūlyme, įvertina visas išlaidas paslaugoms suteikti bet kurioje jo paslaugų teikimo vietoje, mokesčius bei kitas išlaidas, susijusias su tinkamu paslaugų suteikimu.</w:t>
      </w:r>
    </w:p>
    <w:p w14:paraId="2419CF43" w14:textId="60C952AE" w:rsidR="008A0BAD" w:rsidRPr="003025F3" w:rsidRDefault="008A0BAD" w:rsidP="003025F3">
      <w:pPr>
        <w:spacing w:after="0" w:line="240" w:lineRule="auto"/>
        <w:ind w:firstLine="567"/>
        <w:jc w:val="both"/>
        <w:rPr>
          <w:szCs w:val="24"/>
        </w:rPr>
      </w:pPr>
      <w:r w:rsidRPr="003025F3">
        <w:rPr>
          <w:szCs w:val="24"/>
        </w:rPr>
        <w:t xml:space="preserve">5.5. </w:t>
      </w:r>
      <w:r w:rsidRPr="00115185">
        <w:rPr>
          <w:szCs w:val="24"/>
        </w:rPr>
        <w:t xml:space="preserve">Paslaugos teikėjas apie </w:t>
      </w:r>
      <w:r w:rsidR="008028DE" w:rsidRPr="008028DE">
        <w:rPr>
          <w:szCs w:val="24"/>
        </w:rPr>
        <w:t>skyrių</w:t>
      </w:r>
      <w:r w:rsidRPr="00115185">
        <w:rPr>
          <w:szCs w:val="24"/>
        </w:rPr>
        <w:t xml:space="preserve"> užsakytus paslaugų kiekius kiekvieną savaitės paskutinę dieną informuoją el. paštu perkančiosios organizacijos atsakingą darbuotoją apie užsakytus paslaugų kiekius.</w:t>
      </w:r>
    </w:p>
    <w:p w14:paraId="0D30F4DD" w14:textId="77777777" w:rsidR="008A0BAD" w:rsidRPr="003025F3" w:rsidRDefault="008A0BAD" w:rsidP="003025F3">
      <w:pPr>
        <w:spacing w:after="0" w:line="240" w:lineRule="auto"/>
        <w:ind w:firstLine="567"/>
        <w:jc w:val="both"/>
        <w:rPr>
          <w:szCs w:val="24"/>
        </w:rPr>
      </w:pPr>
      <w:r w:rsidRPr="003025F3">
        <w:rPr>
          <w:szCs w:val="24"/>
        </w:rPr>
        <w:t>5.6. Paslaugų teikėjas, kokybiškai suteiktas paslaugas su perdavimo ir priėmimo aktu už 1 (vieną) praėjusį mėnesį, bet ne vėliau kaip iki kito mėnesio 10 dienos, perduoda perkančiosios organizacijos atsakingam darbuotojui.</w:t>
      </w:r>
    </w:p>
    <w:p w14:paraId="2A2E8C9E" w14:textId="77777777" w:rsidR="008A0BAD" w:rsidRPr="003025F3" w:rsidRDefault="008A0BAD" w:rsidP="003025F3">
      <w:pPr>
        <w:spacing w:after="0" w:line="240" w:lineRule="auto"/>
        <w:ind w:firstLine="568"/>
        <w:jc w:val="both"/>
        <w:rPr>
          <w:szCs w:val="24"/>
        </w:rPr>
      </w:pPr>
      <w:r w:rsidRPr="003025F3">
        <w:rPr>
          <w:szCs w:val="24"/>
        </w:rPr>
        <w:t>5.7. Paslaugų perdavimas ir priėmimas įforminamas paslaugų perdavimo-priėmimo aktais, kurie pasirašomi paslaugų teikėjo ir perkančiosios organizacijos. Šių paslaugų perdavimo-priėmimo akto pasirašymo ir akto užregistravimo perkančioje organizacijoje diena laikoma paslaugų suteikimo diena. Sąskaita faktūra neišrašoma, kol nėra pasirašomas šiame papunktyje nurodytas perdavimo</w:t>
      </w:r>
      <w:r w:rsidRPr="003025F3">
        <w:rPr>
          <w:bCs/>
          <w:szCs w:val="24"/>
        </w:rPr>
        <w:t>–</w:t>
      </w:r>
      <w:r w:rsidRPr="003025F3">
        <w:rPr>
          <w:szCs w:val="24"/>
        </w:rPr>
        <w:t>priėmimo aktas.</w:t>
      </w:r>
    </w:p>
    <w:p w14:paraId="56D54411" w14:textId="6D59A6C4" w:rsidR="008A0BAD" w:rsidRPr="003025F3" w:rsidRDefault="008A0BAD" w:rsidP="003025F3">
      <w:pPr>
        <w:spacing w:after="0" w:line="240" w:lineRule="auto"/>
        <w:ind w:firstLine="568"/>
        <w:jc w:val="both"/>
        <w:rPr>
          <w:szCs w:val="24"/>
        </w:rPr>
      </w:pPr>
      <w:r w:rsidRPr="003025F3">
        <w:rPr>
          <w:szCs w:val="24"/>
        </w:rPr>
        <w:t>5.8. Už kokybiškai suteiktas ir priimtas paslaugas perkančioji organizacija apmoka per 30 dienų nuo paslaugų teikėjo tinkamai pateiktos sąskaitos faktūros gavimo perkančiojoje organizacijoje dienos, pervedant pinigus į paslaugų teikėjo atsiskaitomąją sąskaitą, nurodytą paslaugų teikimo sutartyje;</w:t>
      </w:r>
    </w:p>
    <w:p w14:paraId="4EA122A2" w14:textId="77777777" w:rsidR="008A0BAD" w:rsidRPr="003025F3" w:rsidRDefault="008A0BAD" w:rsidP="003025F3">
      <w:pPr>
        <w:spacing w:after="0" w:line="240" w:lineRule="auto"/>
        <w:ind w:firstLine="568"/>
        <w:jc w:val="both"/>
        <w:rPr>
          <w:szCs w:val="24"/>
        </w:rPr>
      </w:pPr>
      <w:r w:rsidRPr="003025F3">
        <w:rPr>
          <w:szCs w:val="24"/>
        </w:rPr>
        <w:t xml:space="preserve">5.9. Paslaugų perdavimas ir priėmimas įforminamas paslaugų perdavimo priėmimo aktais, kurie pasirašomi paslaugų teikėjo ir pirkėjo. </w:t>
      </w:r>
    </w:p>
    <w:p w14:paraId="16BA6E41" w14:textId="77777777" w:rsidR="008A0BAD" w:rsidRPr="003025F3" w:rsidRDefault="008A0BAD" w:rsidP="003025F3">
      <w:pPr>
        <w:spacing w:after="0" w:line="240" w:lineRule="auto"/>
        <w:ind w:firstLine="568"/>
        <w:jc w:val="both"/>
        <w:rPr>
          <w:szCs w:val="24"/>
        </w:rPr>
      </w:pPr>
      <w:r w:rsidRPr="003025F3">
        <w:rPr>
          <w:szCs w:val="24"/>
        </w:rPr>
        <w:t>5.10. Perkančioji organizacija, atsižvelgdama į valstybės biudžeto asignavimus,  nenumatytas finansavimo aplinkybes ar pasikeitusias teisės aktų nuostatas, taip pat nesant poreikiui, turi teisę visai neužsakyti paslaugų ar mažinti tam tikrų paslaugų kiekį.</w:t>
      </w:r>
    </w:p>
    <w:p w14:paraId="09247F72" w14:textId="3DBE912E" w:rsidR="008A0BAD" w:rsidRPr="003025F3" w:rsidRDefault="008A0BAD" w:rsidP="003025F3">
      <w:pPr>
        <w:spacing w:after="0" w:line="240" w:lineRule="auto"/>
        <w:ind w:firstLine="568"/>
        <w:jc w:val="both"/>
        <w:rPr>
          <w:szCs w:val="24"/>
        </w:rPr>
      </w:pPr>
      <w:r w:rsidRPr="003025F3">
        <w:rPr>
          <w:szCs w:val="24"/>
          <w:lang w:val="en-US"/>
        </w:rPr>
        <w:t xml:space="preserve">5.11 </w:t>
      </w:r>
      <w:r w:rsidRPr="003025F3">
        <w:rPr>
          <w:szCs w:val="24"/>
        </w:rPr>
        <w:t xml:space="preserve">Paslaugų teikėjas įsipareigoja </w:t>
      </w:r>
      <w:r w:rsidRPr="008A7AA8">
        <w:rPr>
          <w:szCs w:val="24"/>
        </w:rPr>
        <w:t>Užsakymuose nurodytas paslaugas</w:t>
      </w:r>
      <w:r w:rsidRPr="003025F3">
        <w:rPr>
          <w:szCs w:val="24"/>
        </w:rPr>
        <w:t xml:space="preserve"> suteikti ne vėliau kaip per 3 dienas nuo kiekvieno Užsakymo pateikimo dienos pagal </w:t>
      </w:r>
      <w:r w:rsidR="00420023">
        <w:rPr>
          <w:szCs w:val="24"/>
        </w:rPr>
        <w:t>šioje techninėje specifikacijoje</w:t>
      </w:r>
      <w:r w:rsidRPr="003025F3">
        <w:rPr>
          <w:szCs w:val="24"/>
        </w:rPr>
        <w:t xml:space="preserve"> nustatytas sąlygas.</w:t>
      </w:r>
    </w:p>
    <w:p w14:paraId="5839E4FF" w14:textId="77777777" w:rsidR="008A0BAD" w:rsidRPr="003025F3" w:rsidRDefault="008A0BAD" w:rsidP="003025F3">
      <w:pPr>
        <w:spacing w:after="0" w:line="240" w:lineRule="auto"/>
        <w:ind w:firstLine="568"/>
        <w:jc w:val="both"/>
        <w:rPr>
          <w:szCs w:val="24"/>
          <w:lang w:val="en-US"/>
        </w:rPr>
      </w:pPr>
    </w:p>
    <w:p w14:paraId="4012E766" w14:textId="4B1A7547" w:rsidR="008A0BAD" w:rsidRPr="003025F3" w:rsidRDefault="008A0BAD" w:rsidP="003025F3">
      <w:pPr>
        <w:spacing w:after="0" w:line="240" w:lineRule="auto"/>
        <w:ind w:firstLine="568"/>
        <w:jc w:val="both"/>
        <w:rPr>
          <w:b/>
          <w:szCs w:val="24"/>
        </w:rPr>
      </w:pPr>
      <w:r w:rsidRPr="003025F3">
        <w:rPr>
          <w:b/>
          <w:szCs w:val="24"/>
        </w:rPr>
        <w:t xml:space="preserve">6. Reikalavimai Paslaugų </w:t>
      </w:r>
      <w:r w:rsidR="006A4A3F">
        <w:rPr>
          <w:b/>
          <w:szCs w:val="24"/>
        </w:rPr>
        <w:t>atlikimui</w:t>
      </w:r>
      <w:r w:rsidRPr="003025F3">
        <w:rPr>
          <w:b/>
          <w:szCs w:val="24"/>
        </w:rPr>
        <w:t>.</w:t>
      </w:r>
    </w:p>
    <w:p w14:paraId="3D182466" w14:textId="62BC3351" w:rsidR="008A0BAD" w:rsidRPr="003025F3" w:rsidRDefault="008A0BAD" w:rsidP="003025F3">
      <w:pPr>
        <w:spacing w:after="0" w:line="240" w:lineRule="auto"/>
        <w:ind w:firstLine="567"/>
        <w:jc w:val="both"/>
        <w:rPr>
          <w:szCs w:val="24"/>
        </w:rPr>
      </w:pPr>
      <w:r w:rsidRPr="003025F3">
        <w:rPr>
          <w:szCs w:val="24"/>
        </w:rPr>
        <w:t xml:space="preserve">6.1. Paslaugų teikėjas įsipareigoja nedelsiant informuoti perkančiąją organizaciją ar jos </w:t>
      </w:r>
      <w:r w:rsidR="008028DE" w:rsidRPr="008028DE">
        <w:rPr>
          <w:szCs w:val="24"/>
        </w:rPr>
        <w:t>skyriaus</w:t>
      </w:r>
      <w:r w:rsidRPr="008028DE">
        <w:rPr>
          <w:szCs w:val="24"/>
        </w:rPr>
        <w:t xml:space="preserve"> vedėją</w:t>
      </w:r>
      <w:r w:rsidRPr="003025F3">
        <w:rPr>
          <w:szCs w:val="24"/>
        </w:rPr>
        <w:t xml:space="preserve"> apie visus įvykius, kurie gali turėti įtakos Sutarties tinkamo vykdymo užtikrinimui, taip pat apie Paslaugų teikėjo rekvizitų pasikeitimą ne vėliau kaip per 5 darbo dienas nuo tokių pasikeitimų atsiradimo dienos;</w:t>
      </w:r>
    </w:p>
    <w:p w14:paraId="623939E4" w14:textId="1DBC943F" w:rsidR="008A0BAD" w:rsidRPr="003025F3" w:rsidRDefault="008A0BAD" w:rsidP="003025F3">
      <w:pPr>
        <w:spacing w:after="0" w:line="240" w:lineRule="auto"/>
        <w:ind w:firstLine="567"/>
        <w:jc w:val="both"/>
        <w:rPr>
          <w:szCs w:val="24"/>
        </w:rPr>
      </w:pPr>
      <w:r w:rsidRPr="003025F3">
        <w:rPr>
          <w:szCs w:val="24"/>
        </w:rPr>
        <w:t>6.</w:t>
      </w:r>
      <w:r w:rsidR="00E12500">
        <w:rPr>
          <w:szCs w:val="24"/>
        </w:rPr>
        <w:t>2</w:t>
      </w:r>
      <w:r w:rsidRPr="003025F3">
        <w:rPr>
          <w:szCs w:val="24"/>
        </w:rPr>
        <w:t>. Paslaugų teikėjas įsipareigoja be raštiško perkančiosios organizacijos sutikimo neperduoti tretiesiems asmenims Sutartimi prisiimtų įsipareigojimų.</w:t>
      </w:r>
    </w:p>
    <w:p w14:paraId="486EBBB1" w14:textId="77777777" w:rsidR="008A0BAD" w:rsidRPr="003025F3" w:rsidRDefault="008A0BAD" w:rsidP="003025F3">
      <w:pPr>
        <w:spacing w:after="0" w:line="240" w:lineRule="auto"/>
        <w:ind w:left="567"/>
        <w:jc w:val="both"/>
        <w:rPr>
          <w:szCs w:val="24"/>
        </w:rPr>
      </w:pPr>
    </w:p>
    <w:p w14:paraId="5B23434D" w14:textId="384490BB" w:rsidR="008A0BAD" w:rsidRPr="003025F3" w:rsidRDefault="008A0BAD" w:rsidP="003025F3">
      <w:pPr>
        <w:spacing w:after="0" w:line="240" w:lineRule="auto"/>
        <w:ind w:firstLine="567"/>
        <w:jc w:val="both"/>
        <w:rPr>
          <w:szCs w:val="24"/>
        </w:rPr>
      </w:pPr>
      <w:r w:rsidRPr="003025F3">
        <w:rPr>
          <w:b/>
          <w:szCs w:val="24"/>
        </w:rPr>
        <w:t xml:space="preserve">7. Paslaugų teikimo vietos – </w:t>
      </w:r>
      <w:r w:rsidRPr="003025F3">
        <w:rPr>
          <w:szCs w:val="24"/>
        </w:rPr>
        <w:t xml:space="preserve">perkančioji organizacija centrinė būstinė, esanti Gedimino pr. 19, Vilniuje ir perkančiosios organizacijos </w:t>
      </w:r>
      <w:r w:rsidR="008028DE" w:rsidRPr="008028DE">
        <w:rPr>
          <w:szCs w:val="24"/>
        </w:rPr>
        <w:t>skyriai</w:t>
      </w:r>
      <w:r w:rsidRPr="008028DE">
        <w:rPr>
          <w:szCs w:val="24"/>
        </w:rPr>
        <w:t>.</w:t>
      </w:r>
      <w:r w:rsidRPr="003025F3">
        <w:rPr>
          <w:szCs w:val="24"/>
        </w:rPr>
        <w:t xml:space="preserve"> Perkančiosios organizacijos </w:t>
      </w:r>
      <w:r w:rsidR="008028DE" w:rsidRPr="008028DE">
        <w:rPr>
          <w:szCs w:val="24"/>
        </w:rPr>
        <w:t>skyrių</w:t>
      </w:r>
      <w:r w:rsidRPr="003025F3">
        <w:rPr>
          <w:szCs w:val="24"/>
        </w:rPr>
        <w:t xml:space="preserve"> adresai nurodyti internete, adresu </w:t>
      </w:r>
      <w:hyperlink r:id="rId26" w:history="1">
        <w:r w:rsidR="005109EF" w:rsidRPr="006A79DB">
          <w:rPr>
            <w:rStyle w:val="Hyperlink"/>
          </w:rPr>
          <w:t>https://nzt.lrv.lt/lt/</w:t>
        </w:r>
      </w:hyperlink>
      <w:r w:rsidR="005109EF">
        <w:rPr>
          <w:u w:val="single"/>
        </w:rPr>
        <w:t xml:space="preserve"> </w:t>
      </w:r>
      <w:r w:rsidRPr="003025F3">
        <w:rPr>
          <w:szCs w:val="24"/>
        </w:rPr>
        <w:t>skiltyje „Struktūra ir kontaktai“.</w:t>
      </w:r>
    </w:p>
    <w:p w14:paraId="2AF58C35" w14:textId="1671D49E" w:rsidR="0032352D" w:rsidRPr="00E35EB8" w:rsidRDefault="0032352D" w:rsidP="0032352D">
      <w:pPr>
        <w:tabs>
          <w:tab w:val="center" w:pos="4153"/>
          <w:tab w:val="right" w:pos="8306"/>
        </w:tabs>
        <w:suppressAutoHyphens/>
        <w:spacing w:after="0" w:line="240" w:lineRule="auto"/>
        <w:jc w:val="center"/>
        <w:rPr>
          <w:szCs w:val="24"/>
        </w:rPr>
        <w:sectPr w:rsidR="0032352D" w:rsidRPr="00E35EB8" w:rsidSect="00F27353">
          <w:headerReference w:type="default" r:id="rId27"/>
          <w:headerReference w:type="first" r:id="rId28"/>
          <w:pgSz w:w="11905" w:h="16837"/>
          <w:pgMar w:top="1021" w:right="567" w:bottom="1021" w:left="1701" w:header="567" w:footer="567" w:gutter="0"/>
          <w:pgNumType w:start="1"/>
          <w:cols w:space="60"/>
          <w:noEndnote/>
          <w:titlePg/>
          <w:docGrid w:linePitch="326"/>
        </w:sectPr>
      </w:pPr>
      <w:r w:rsidRPr="00E35EB8">
        <w:rPr>
          <w:szCs w:val="24"/>
        </w:rPr>
        <w:t>__________________</w:t>
      </w:r>
    </w:p>
    <w:p w14:paraId="3A1C8542" w14:textId="77777777" w:rsidR="0027387A" w:rsidRPr="00E35EB8" w:rsidRDefault="0027387A" w:rsidP="0027387A">
      <w:pPr>
        <w:spacing w:after="0" w:line="240" w:lineRule="auto"/>
        <w:ind w:left="7371"/>
        <w:jc w:val="both"/>
        <w:rPr>
          <w:szCs w:val="24"/>
        </w:rPr>
      </w:pPr>
      <w:r w:rsidRPr="00E35EB8">
        <w:rPr>
          <w:szCs w:val="24"/>
        </w:rPr>
        <w:t>Pirkimo sąlygų</w:t>
      </w:r>
    </w:p>
    <w:p w14:paraId="7330F663" w14:textId="2DBD10BC" w:rsidR="0027387A" w:rsidRDefault="0027387A" w:rsidP="0027387A">
      <w:pPr>
        <w:spacing w:after="0" w:line="240" w:lineRule="auto"/>
        <w:ind w:left="7371"/>
        <w:jc w:val="both"/>
        <w:rPr>
          <w:szCs w:val="24"/>
        </w:rPr>
      </w:pPr>
      <w:r>
        <w:rPr>
          <w:szCs w:val="24"/>
        </w:rPr>
        <w:t>3</w:t>
      </w:r>
      <w:r w:rsidRPr="00E35EB8">
        <w:rPr>
          <w:szCs w:val="24"/>
        </w:rPr>
        <w:t xml:space="preserve"> priedas</w:t>
      </w:r>
    </w:p>
    <w:p w14:paraId="4937BD1C" w14:textId="7A5EB994" w:rsidR="009D01CE" w:rsidRPr="00E35EB8" w:rsidRDefault="009D01CE" w:rsidP="0027387A">
      <w:pPr>
        <w:spacing w:after="0" w:line="240" w:lineRule="auto"/>
        <w:ind w:left="7371"/>
        <w:jc w:val="both"/>
        <w:rPr>
          <w:szCs w:val="24"/>
        </w:rPr>
      </w:pPr>
      <w:r w:rsidRPr="00E25EED">
        <w:rPr>
          <w:b/>
          <w:szCs w:val="24"/>
        </w:rPr>
        <w:t>Sutarties projektas</w:t>
      </w:r>
    </w:p>
    <w:p w14:paraId="41BCC799" w14:textId="024218B8" w:rsidR="00985987" w:rsidRDefault="00985987" w:rsidP="004E36E7">
      <w:pPr>
        <w:spacing w:after="0" w:line="240" w:lineRule="auto"/>
        <w:ind w:left="6521"/>
        <w:rPr>
          <w:rFonts w:eastAsia="Times New Roman"/>
          <w:szCs w:val="24"/>
        </w:rPr>
      </w:pPr>
    </w:p>
    <w:p w14:paraId="335146DD" w14:textId="77777777" w:rsidR="00A3664D" w:rsidRDefault="00A3664D" w:rsidP="00D138F6">
      <w:pPr>
        <w:suppressAutoHyphens/>
        <w:spacing w:line="240" w:lineRule="auto"/>
        <w:jc w:val="center"/>
        <w:rPr>
          <w:b/>
          <w:szCs w:val="24"/>
        </w:rPr>
      </w:pPr>
      <w:bookmarkStart w:id="15" w:name="_Hlk125530683"/>
      <w:bookmarkStart w:id="16" w:name="_Hlk116989978"/>
      <w:r w:rsidRPr="005D2004">
        <w:rPr>
          <w:b/>
          <w:szCs w:val="24"/>
        </w:rPr>
        <w:t xml:space="preserve">INFORMACIJOS, KURIĄ TEISĖS AKTŲ NUSTATYTA TVARKA TURI PASKELBTI NACIONALINĖ ŽEMĖS TARNYBA PRIE APLINKOS MINISTERIJOS, SKELBIMO VISUOMENĖS INFORMAVIMO PRIEMONĖSE </w:t>
      </w:r>
      <w:r w:rsidRPr="00A0786E">
        <w:rPr>
          <w:b/>
          <w:iCs/>
          <w:szCs w:val="24"/>
        </w:rPr>
        <w:t>PASLAUG</w:t>
      </w:r>
      <w:r w:rsidRPr="00515420">
        <w:rPr>
          <w:b/>
          <w:iCs/>
          <w:szCs w:val="24"/>
        </w:rPr>
        <w:t>Ų</w:t>
      </w:r>
      <w:bookmarkEnd w:id="15"/>
      <w:r>
        <w:rPr>
          <w:b/>
          <w:szCs w:val="24"/>
        </w:rPr>
        <w:t xml:space="preserve"> </w:t>
      </w:r>
      <w:bookmarkEnd w:id="16"/>
    </w:p>
    <w:p w14:paraId="50184C59" w14:textId="77777777" w:rsidR="00A3664D" w:rsidRDefault="00A3664D" w:rsidP="00A3664D">
      <w:pPr>
        <w:suppressAutoHyphens/>
        <w:jc w:val="center"/>
        <w:rPr>
          <w:b/>
          <w:caps/>
        </w:rPr>
      </w:pPr>
      <w:r w:rsidRPr="000166C8">
        <w:rPr>
          <w:b/>
        </w:rPr>
        <w:t>PIRKIMO–PARDAVIMO SUTARTIS</w:t>
      </w:r>
    </w:p>
    <w:p w14:paraId="5FA4119C" w14:textId="3E6BB19B" w:rsidR="00A3664D" w:rsidRPr="00D138F6" w:rsidRDefault="00A3664D" w:rsidP="00A3664D">
      <w:pPr>
        <w:pStyle w:val="Style5"/>
        <w:widowControl/>
        <w:tabs>
          <w:tab w:val="left" w:pos="2140"/>
        </w:tabs>
        <w:jc w:val="center"/>
        <w:rPr>
          <w:bCs/>
        </w:rPr>
      </w:pPr>
      <w:r w:rsidRPr="00D138F6">
        <w:rPr>
          <w:rStyle w:val="FontStyle18"/>
          <w:sz w:val="24"/>
          <w:szCs w:val="24"/>
        </w:rPr>
        <w:t>202</w:t>
      </w:r>
      <w:r w:rsidR="00D138F6">
        <w:rPr>
          <w:rStyle w:val="FontStyle18"/>
          <w:sz w:val="24"/>
          <w:szCs w:val="24"/>
        </w:rPr>
        <w:t>5</w:t>
      </w:r>
      <w:r w:rsidRPr="00D138F6">
        <w:rPr>
          <w:rStyle w:val="FontStyle18"/>
          <w:sz w:val="24"/>
          <w:szCs w:val="24"/>
        </w:rPr>
        <w:t xml:space="preserve"> </w:t>
      </w:r>
      <w:r w:rsidRPr="00D138F6">
        <w:rPr>
          <w:rStyle w:val="FontStyle18"/>
          <w:rFonts w:eastAsia="Calibri"/>
          <w:sz w:val="24"/>
          <w:szCs w:val="24"/>
        </w:rPr>
        <w:t xml:space="preserve">m. _____________ d. </w:t>
      </w:r>
      <w:r w:rsidRPr="00D138F6">
        <w:rPr>
          <w:bCs/>
        </w:rPr>
        <w:t xml:space="preserve">Nr. </w:t>
      </w:r>
      <w:r w:rsidR="00200524" w:rsidRPr="007956CE">
        <w:rPr>
          <w:bCs/>
        </w:rPr>
        <w:t>1DPS- _______ -(       E.)</w:t>
      </w:r>
    </w:p>
    <w:p w14:paraId="634352E3" w14:textId="77777777" w:rsidR="00200524" w:rsidRDefault="00200524" w:rsidP="00A3664D">
      <w:pPr>
        <w:pStyle w:val="Style5"/>
        <w:widowControl/>
        <w:tabs>
          <w:tab w:val="left" w:pos="2140"/>
        </w:tabs>
        <w:jc w:val="center"/>
        <w:rPr>
          <w:rStyle w:val="FontStyle18"/>
          <w:rFonts w:eastAsia="Calibri"/>
          <w:sz w:val="24"/>
          <w:szCs w:val="24"/>
        </w:rPr>
      </w:pPr>
    </w:p>
    <w:p w14:paraId="413527E3" w14:textId="1F0D7B63" w:rsidR="00A3664D" w:rsidRPr="00D138F6" w:rsidRDefault="00A3664D" w:rsidP="00A3664D">
      <w:pPr>
        <w:pStyle w:val="Style5"/>
        <w:widowControl/>
        <w:tabs>
          <w:tab w:val="left" w:pos="2140"/>
        </w:tabs>
        <w:jc w:val="center"/>
        <w:rPr>
          <w:rStyle w:val="FontStyle18"/>
          <w:rFonts w:eastAsia="Calibri"/>
          <w:sz w:val="24"/>
          <w:szCs w:val="24"/>
        </w:rPr>
      </w:pPr>
      <w:r w:rsidRPr="00D138F6">
        <w:rPr>
          <w:rStyle w:val="FontStyle18"/>
          <w:rFonts w:eastAsia="Calibri"/>
          <w:sz w:val="24"/>
          <w:szCs w:val="24"/>
        </w:rPr>
        <w:t>Vilnius</w:t>
      </w:r>
    </w:p>
    <w:p w14:paraId="52406424" w14:textId="77777777" w:rsidR="00F23853" w:rsidRPr="00F23853" w:rsidRDefault="00F23853" w:rsidP="00F23853">
      <w:pPr>
        <w:spacing w:after="0"/>
        <w:jc w:val="center"/>
        <w:rPr>
          <w:rFonts w:eastAsia="Times New Roman"/>
          <w:b/>
          <w:caps/>
          <w:szCs w:val="20"/>
        </w:rPr>
      </w:pPr>
      <w:r w:rsidRPr="00F23853">
        <w:rPr>
          <w:rFonts w:eastAsia="Times New Roman"/>
          <w:b/>
          <w:caps/>
          <w:szCs w:val="20"/>
        </w:rPr>
        <w:t>PASLAUGŲ pirkimo</w:t>
      </w:r>
      <w:r w:rsidRPr="00F23853">
        <w:rPr>
          <w:rFonts w:eastAsia="Arial"/>
          <w:szCs w:val="20"/>
        </w:rPr>
        <w:t>–</w:t>
      </w:r>
      <w:r w:rsidRPr="00F23853">
        <w:rPr>
          <w:rFonts w:eastAsia="Times New Roman"/>
          <w:b/>
          <w:caps/>
          <w:szCs w:val="20"/>
        </w:rPr>
        <w:t>pardavimo sutarties Bendrosios sąlygos</w:t>
      </w:r>
    </w:p>
    <w:p w14:paraId="0B4E93BF" w14:textId="77777777" w:rsidR="00F23853" w:rsidRPr="00F23853" w:rsidRDefault="00F23853" w:rsidP="00F23853">
      <w:pPr>
        <w:spacing w:after="0"/>
        <w:jc w:val="center"/>
        <w:rPr>
          <w:rFonts w:eastAsia="Times New Roman"/>
          <w:szCs w:val="20"/>
        </w:rPr>
      </w:pPr>
    </w:p>
    <w:p w14:paraId="6086B19E" w14:textId="77777777" w:rsidR="00F23853" w:rsidRPr="00F23853" w:rsidRDefault="00F23853" w:rsidP="00F23853">
      <w:pPr>
        <w:keepNext/>
        <w:keepLines/>
        <w:tabs>
          <w:tab w:val="left" w:pos="426"/>
        </w:tabs>
        <w:spacing w:after="0"/>
        <w:jc w:val="center"/>
        <w:rPr>
          <w:rFonts w:eastAsia="Cambria"/>
          <w:b/>
          <w:bCs/>
          <w:caps/>
          <w:szCs w:val="20"/>
          <w14:numSpacing w14:val="tabular"/>
        </w:rPr>
      </w:pPr>
      <w:r w:rsidRPr="00F23853">
        <w:rPr>
          <w:rFonts w:eastAsia="Cambria"/>
          <w:b/>
          <w:bCs/>
          <w:caps/>
          <w:szCs w:val="20"/>
          <w14:numSpacing w14:val="tabular"/>
        </w:rPr>
        <w:t>1.</w:t>
      </w:r>
      <w:r w:rsidRPr="00F23853">
        <w:rPr>
          <w:rFonts w:eastAsia="Cambria"/>
          <w:b/>
          <w:bCs/>
          <w:caps/>
          <w:szCs w:val="20"/>
          <w14:numSpacing w14:val="tabular"/>
        </w:rPr>
        <w:tab/>
        <w:t>Pagrindinės sąvokos ir Sutarties aiškinimas</w:t>
      </w:r>
    </w:p>
    <w:p w14:paraId="2A58F32F" w14:textId="77777777" w:rsidR="00F23853" w:rsidRPr="00F23853" w:rsidRDefault="00F23853" w:rsidP="00F23853">
      <w:pPr>
        <w:keepNext/>
        <w:keepLines/>
        <w:tabs>
          <w:tab w:val="left" w:pos="426"/>
        </w:tabs>
        <w:spacing w:after="0"/>
        <w:jc w:val="both"/>
        <w:rPr>
          <w:rFonts w:eastAsia="Cambria"/>
          <w:b/>
          <w:bCs/>
          <w:caps/>
          <w:szCs w:val="20"/>
          <w14:numSpacing w14:val="tabular"/>
        </w:rPr>
      </w:pPr>
    </w:p>
    <w:p w14:paraId="3176246C" w14:textId="77777777" w:rsidR="00F23853" w:rsidRPr="00F23853" w:rsidRDefault="00F23853" w:rsidP="00F2385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b/>
          <w:szCs w:val="20"/>
        </w:rPr>
      </w:pPr>
      <w:r w:rsidRPr="00F23853">
        <w:rPr>
          <w:rFonts w:eastAsia="Arial"/>
          <w:b/>
          <w:bCs/>
          <w:szCs w:val="20"/>
        </w:rPr>
        <w:t>1.1.</w:t>
      </w:r>
      <w:r w:rsidRPr="00F23853">
        <w:rPr>
          <w:rFonts w:eastAsia="Arial"/>
          <w:b/>
          <w:bCs/>
          <w:szCs w:val="20"/>
        </w:rPr>
        <w:tab/>
      </w:r>
      <w:r w:rsidRPr="00F23853">
        <w:rPr>
          <w:rFonts w:eastAsia="Arial"/>
          <w:b/>
          <w:szCs w:val="20"/>
        </w:rPr>
        <w:t>Sąvokos</w:t>
      </w:r>
    </w:p>
    <w:p w14:paraId="1C600E9D" w14:textId="77777777" w:rsidR="00F23853" w:rsidRPr="00F23853" w:rsidRDefault="00F23853" w:rsidP="00F2385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eastAsia="Arial"/>
          <w:b/>
          <w:szCs w:val="20"/>
        </w:rPr>
      </w:pPr>
    </w:p>
    <w:p w14:paraId="2C1D6C89" w14:textId="77777777" w:rsidR="00F23853" w:rsidRPr="00E72A8E" w:rsidRDefault="00F23853" w:rsidP="00E72A8E">
      <w:pPr>
        <w:widowControl w:val="0"/>
        <w:tabs>
          <w:tab w:val="left" w:pos="567"/>
        </w:tabs>
        <w:spacing w:after="0" w:line="240" w:lineRule="auto"/>
        <w:jc w:val="both"/>
        <w:rPr>
          <w:rFonts w:eastAsia="Cambria"/>
          <w:b/>
          <w:bCs/>
          <w:szCs w:val="24"/>
        </w:rPr>
      </w:pPr>
      <w:r w:rsidRPr="00E72A8E">
        <w:rPr>
          <w:rFonts w:eastAsia="Cambria"/>
          <w:szCs w:val="24"/>
        </w:rPr>
        <w:t>1.1.1. Šioje Sutartyje didžiąja raide rašomos sąvokos turi šias nurodytas reikšmes:</w:t>
      </w:r>
    </w:p>
    <w:p w14:paraId="7FD992E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1.1.1.1.</w:t>
      </w:r>
      <w:r w:rsidRPr="00E72A8E">
        <w:rPr>
          <w:rFonts w:eastAsia="Times New Roman"/>
          <w:szCs w:val="24"/>
        </w:rPr>
        <w:tab/>
      </w:r>
      <w:r w:rsidRPr="00E72A8E">
        <w:rPr>
          <w:rFonts w:eastAsia="Arial"/>
          <w:b/>
          <w:bCs/>
          <w:szCs w:val="24"/>
        </w:rPr>
        <w:t>Bendrosios sąlygos</w:t>
      </w:r>
      <w:r w:rsidRPr="00E72A8E">
        <w:rPr>
          <w:rFonts w:eastAsia="Arial"/>
          <w:szCs w:val="24"/>
        </w:rPr>
        <w:t xml:space="preserve"> – Sutarties dalis, kuri vadinasi „Paslaugų pirkimo–pardavimo sutarties Bendrosios sąlygos“;</w:t>
      </w:r>
    </w:p>
    <w:p w14:paraId="58E52DD6"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1.1.1.2.</w:t>
      </w:r>
      <w:r w:rsidRPr="00E72A8E">
        <w:rPr>
          <w:rFonts w:eastAsia="Arial"/>
          <w:szCs w:val="24"/>
        </w:rPr>
        <w:tab/>
      </w:r>
      <w:r w:rsidRPr="00E72A8E">
        <w:rPr>
          <w:rFonts w:eastAsia="Arial"/>
          <w:b/>
          <w:bCs/>
          <w:szCs w:val="24"/>
        </w:rPr>
        <w:t>Pirkėjas</w:t>
      </w:r>
      <w:r w:rsidRPr="00E72A8E">
        <w:rPr>
          <w:rFonts w:eastAsia="Arial"/>
          <w:szCs w:val="24"/>
        </w:rPr>
        <w:t xml:space="preserve"> – asmuo, kuris Specialiosiose sąlygose yra įvardytas kaip Pirkėjas, </w:t>
      </w:r>
      <w:r w:rsidRPr="00E72A8E">
        <w:rPr>
          <w:rFonts w:eastAsia="Times New Roman"/>
          <w:szCs w:val="24"/>
        </w:rPr>
        <w:t>įsigyjantis Specialiosiose sąlygose ir Sutarties prieduose nurodytas Paslaugas</w:t>
      </w:r>
      <w:r w:rsidRPr="00E72A8E">
        <w:rPr>
          <w:rFonts w:eastAsia="Arial"/>
          <w:szCs w:val="24"/>
        </w:rPr>
        <w:t>;</w:t>
      </w:r>
    </w:p>
    <w:p w14:paraId="6B1C521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r w:rsidRPr="00E72A8E">
        <w:rPr>
          <w:rFonts w:eastAsia="Arial"/>
          <w:szCs w:val="24"/>
        </w:rPr>
        <w:t>1.1.1.3.</w:t>
      </w:r>
      <w:r w:rsidRPr="00E72A8E">
        <w:rPr>
          <w:rFonts w:eastAsia="Arial"/>
          <w:szCs w:val="24"/>
        </w:rPr>
        <w:tab/>
      </w:r>
      <w:r w:rsidRPr="00E72A8E">
        <w:rPr>
          <w:rFonts w:eastAsia="Arial"/>
          <w:b/>
          <w:bCs/>
          <w:szCs w:val="24"/>
        </w:rPr>
        <w:t xml:space="preserve">Pradinės sutarties vertė </w:t>
      </w:r>
      <w:r w:rsidRPr="00E72A8E">
        <w:rPr>
          <w:rFonts w:eastAsia="Arial"/>
          <w:szCs w:val="24"/>
        </w:rPr>
        <w:t>– Specialiosiose sąlygose nurodyta</w:t>
      </w:r>
      <w:r w:rsidRPr="00E72A8E">
        <w:rPr>
          <w:rFonts w:eastAsia="Arial"/>
          <w:b/>
          <w:bCs/>
          <w:szCs w:val="24"/>
        </w:rPr>
        <w:t xml:space="preserve"> </w:t>
      </w:r>
      <w:r w:rsidRPr="00E72A8E">
        <w:rPr>
          <w:rFonts w:eastAsia="Arial"/>
          <w:szCs w:val="24"/>
        </w:rPr>
        <w:t>vertė be pridėtinės vertės mokesčio (toliau – PVM);</w:t>
      </w:r>
    </w:p>
    <w:p w14:paraId="38854286"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 xml:space="preserve">1.1.1.4. </w:t>
      </w:r>
      <w:r w:rsidRPr="00E72A8E">
        <w:rPr>
          <w:rFonts w:eastAsia="Arial"/>
          <w:b/>
          <w:bCs/>
          <w:szCs w:val="24"/>
        </w:rPr>
        <w:t>Paslaugos</w:t>
      </w:r>
      <w:r w:rsidRPr="00E72A8E">
        <w:rPr>
          <w:rFonts w:eastAsia="Arial"/>
          <w:szCs w:val="24"/>
        </w:rPr>
        <w:t xml:space="preserve"> – </w:t>
      </w:r>
      <w:r w:rsidRPr="00E72A8E">
        <w:rPr>
          <w:rFonts w:eastAsia="Times New Roman"/>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55DB5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Times New Roman"/>
          <w:szCs w:val="24"/>
        </w:rPr>
        <w:t>1.1.1.5.</w:t>
      </w:r>
      <w:r w:rsidRPr="00E72A8E">
        <w:rPr>
          <w:rFonts w:eastAsia="Times New Roman"/>
          <w:szCs w:val="24"/>
        </w:rPr>
        <w:tab/>
      </w:r>
      <w:r w:rsidRPr="00E72A8E">
        <w:rPr>
          <w:rFonts w:eastAsia="Arial"/>
          <w:b/>
          <w:bCs/>
          <w:szCs w:val="24"/>
        </w:rPr>
        <w:t xml:space="preserve">Paslaugų perdavimo–priėmimo aktas </w:t>
      </w:r>
      <w:r w:rsidRPr="00E72A8E">
        <w:rPr>
          <w:rFonts w:eastAsia="Arial"/>
          <w:szCs w:val="24"/>
        </w:rPr>
        <w:t>– dokumentas,</w:t>
      </w:r>
      <w:r w:rsidRPr="00E72A8E">
        <w:rPr>
          <w:rFonts w:eastAsia="Arial"/>
          <w:b/>
          <w:bCs/>
          <w:szCs w:val="24"/>
        </w:rPr>
        <w:t xml:space="preserve"> </w:t>
      </w:r>
      <w:r w:rsidRPr="00E72A8E">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CC1EC0" w14:textId="77777777" w:rsidR="00F23853" w:rsidRPr="00E72A8E" w:rsidRDefault="00F23853" w:rsidP="00E72A8E">
      <w:pPr>
        <w:tabs>
          <w:tab w:val="left" w:pos="284"/>
          <w:tab w:val="left" w:pos="567"/>
          <w:tab w:val="left" w:pos="851"/>
          <w:tab w:val="left" w:pos="992"/>
          <w:tab w:val="left" w:pos="1134"/>
        </w:tabs>
        <w:spacing w:after="0" w:line="240" w:lineRule="auto"/>
        <w:jc w:val="both"/>
        <w:rPr>
          <w:rFonts w:eastAsia="Arial"/>
          <w:szCs w:val="24"/>
        </w:rPr>
      </w:pPr>
      <w:r w:rsidRPr="00E72A8E">
        <w:rPr>
          <w:rFonts w:eastAsia="Arial"/>
          <w:szCs w:val="24"/>
        </w:rPr>
        <w:t>1.1.1.6.</w:t>
      </w:r>
      <w:r w:rsidRPr="00E72A8E">
        <w:rPr>
          <w:rFonts w:eastAsia="Arial"/>
          <w:szCs w:val="24"/>
        </w:rPr>
        <w:tab/>
      </w:r>
      <w:r w:rsidRPr="00E72A8E">
        <w:rPr>
          <w:rFonts w:eastAsia="Arial"/>
          <w:b/>
          <w:bCs/>
          <w:szCs w:val="24"/>
        </w:rPr>
        <w:t>Paslaugų trūkumai</w:t>
      </w:r>
      <w:r w:rsidRPr="00E72A8E">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CC481B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szCs w:val="24"/>
        </w:rPr>
      </w:pPr>
      <w:r w:rsidRPr="00E72A8E">
        <w:rPr>
          <w:rFonts w:eastAsia="Arial"/>
          <w:szCs w:val="24"/>
        </w:rPr>
        <w:t>1.1.1.7.</w:t>
      </w:r>
      <w:r w:rsidRPr="00E72A8E">
        <w:rPr>
          <w:rFonts w:eastAsia="Arial"/>
          <w:szCs w:val="24"/>
        </w:rPr>
        <w:tab/>
      </w:r>
      <w:r w:rsidRPr="00E72A8E">
        <w:rPr>
          <w:rFonts w:eastAsia="Arial"/>
          <w:b/>
          <w:szCs w:val="24"/>
        </w:rPr>
        <w:t xml:space="preserve">Sąskaita </w:t>
      </w:r>
      <w:r w:rsidRPr="00E72A8E">
        <w:rPr>
          <w:rFonts w:eastAsia="Arial"/>
          <w:szCs w:val="24"/>
        </w:rPr>
        <w:t>–</w:t>
      </w:r>
      <w:r w:rsidRPr="00E72A8E">
        <w:rPr>
          <w:rFonts w:eastAsia="Arial"/>
          <w:b/>
          <w:szCs w:val="24"/>
        </w:rPr>
        <w:t xml:space="preserve"> </w:t>
      </w:r>
      <w:r w:rsidRPr="00E72A8E">
        <w:rPr>
          <w:rFonts w:eastAsia="Times New Roman"/>
          <w:szCs w:val="24"/>
        </w:rPr>
        <w:t xml:space="preserve">Tiekėjo išrašoma ir Pirkėjui apmokėjimui pateikiama sąskaita faktūra, PVM sąskaita faktūra ar kitas mokėjimo dokumentas už Tiekėjo tinkamai suteiktas bei Pirkėjo priimtas </w:t>
      </w:r>
      <w:r w:rsidRPr="00E72A8E">
        <w:rPr>
          <w:rFonts w:eastAsia="Arial"/>
          <w:szCs w:val="24"/>
        </w:rPr>
        <w:t>Paslaugas</w:t>
      </w:r>
      <w:r w:rsidRPr="00E72A8E">
        <w:rPr>
          <w:rFonts w:eastAsia="Times New Roman"/>
          <w:szCs w:val="24"/>
        </w:rPr>
        <w:t xml:space="preserve">. </w:t>
      </w:r>
      <w:r w:rsidRPr="00E72A8E">
        <w:rPr>
          <w:rFonts w:eastAsia="Arial"/>
          <w:szCs w:val="24"/>
        </w:rPr>
        <w:t>Jeigu Sutartyje yra numatytas Paslaugų teikimas etapais ar periodais, Sąskaita gali būti pateikiama dėl kiekvieno etapo ar periodo atskirai;</w:t>
      </w:r>
    </w:p>
    <w:p w14:paraId="29B04A4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1.1.1.8.</w:t>
      </w:r>
      <w:r w:rsidRPr="00E72A8E">
        <w:rPr>
          <w:rFonts w:eastAsia="Arial"/>
          <w:szCs w:val="24"/>
        </w:rPr>
        <w:tab/>
      </w:r>
      <w:r w:rsidRPr="00E72A8E">
        <w:rPr>
          <w:rFonts w:eastAsia="Arial"/>
          <w:b/>
          <w:bCs/>
          <w:szCs w:val="24"/>
        </w:rPr>
        <w:t>Specialiosios sąlygos</w:t>
      </w:r>
      <w:r w:rsidRPr="00E72A8E">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1D691E"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r w:rsidRPr="00E72A8E">
        <w:rPr>
          <w:rFonts w:eastAsia="Arial"/>
          <w:szCs w:val="24"/>
        </w:rPr>
        <w:t>1.1.1.9.</w:t>
      </w:r>
      <w:r w:rsidRPr="00E72A8E">
        <w:rPr>
          <w:rFonts w:eastAsia="Arial"/>
          <w:szCs w:val="24"/>
        </w:rPr>
        <w:tab/>
      </w:r>
      <w:r w:rsidRPr="00E72A8E">
        <w:rPr>
          <w:rFonts w:eastAsia="Arial"/>
          <w:b/>
          <w:bCs/>
          <w:szCs w:val="24"/>
        </w:rPr>
        <w:t xml:space="preserve">Susitarimas </w:t>
      </w:r>
      <w:r w:rsidRPr="00E72A8E">
        <w:rPr>
          <w:rFonts w:eastAsia="Arial"/>
          <w:szCs w:val="24"/>
        </w:rPr>
        <w:t>– tai dokumentas, kurį Šalys sudaro keisdamos Sutarties sąlygas VPĮ leidžiama apimtimi;</w:t>
      </w:r>
    </w:p>
    <w:p w14:paraId="6256850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r w:rsidRPr="00E72A8E">
        <w:rPr>
          <w:rFonts w:eastAsia="Arial"/>
          <w:szCs w:val="24"/>
        </w:rPr>
        <w:t>1.1.1.10.</w:t>
      </w:r>
      <w:r w:rsidRPr="00E72A8E">
        <w:rPr>
          <w:rFonts w:eastAsia="Arial"/>
          <w:szCs w:val="24"/>
        </w:rPr>
        <w:tab/>
        <w:t xml:space="preserve"> </w:t>
      </w:r>
      <w:r w:rsidRPr="00E72A8E">
        <w:rPr>
          <w:rFonts w:eastAsia="Arial"/>
          <w:b/>
          <w:bCs/>
          <w:szCs w:val="24"/>
        </w:rPr>
        <w:t>Sutarties kaina</w:t>
      </w:r>
      <w:r w:rsidRPr="00E72A8E">
        <w:rPr>
          <w:rFonts w:eastAsia="Arial"/>
          <w:szCs w:val="24"/>
        </w:rPr>
        <w:t xml:space="preserve"> – pagal Sutartį Tiekėjui mokėtina suma, įskaitant visus privalomus mokesčius ir išlaidas;</w:t>
      </w:r>
    </w:p>
    <w:p w14:paraId="2C3960CA"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1.1.1.11.</w:t>
      </w:r>
      <w:r w:rsidRPr="00E72A8E">
        <w:rPr>
          <w:rFonts w:eastAsia="Arial"/>
          <w:szCs w:val="24"/>
        </w:rPr>
        <w:tab/>
        <w:t xml:space="preserve"> </w:t>
      </w:r>
      <w:r w:rsidRPr="00E72A8E">
        <w:rPr>
          <w:rFonts w:eastAsia="Arial"/>
          <w:b/>
          <w:bCs/>
          <w:szCs w:val="24"/>
        </w:rPr>
        <w:t xml:space="preserve">Sutarties sąlygos </w:t>
      </w:r>
      <w:r w:rsidRPr="00E72A8E">
        <w:rPr>
          <w:rFonts w:eastAsia="Arial"/>
          <w:szCs w:val="24"/>
        </w:rPr>
        <w:t>– Bendrosios sąlygos ir Specialiosios sąlygos kartu;</w:t>
      </w:r>
    </w:p>
    <w:p w14:paraId="3042EEAA"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1.1.1.12.</w:t>
      </w:r>
      <w:r w:rsidRPr="00E72A8E">
        <w:rPr>
          <w:rFonts w:eastAsia="Times New Roman"/>
          <w:szCs w:val="24"/>
        </w:rPr>
        <w:tab/>
      </w:r>
      <w:r w:rsidRPr="00E72A8E">
        <w:rPr>
          <w:rFonts w:eastAsia="Arial"/>
          <w:szCs w:val="24"/>
        </w:rPr>
        <w:t xml:space="preserve"> </w:t>
      </w:r>
      <w:r w:rsidRPr="00E72A8E">
        <w:rPr>
          <w:rFonts w:eastAsia="Arial"/>
          <w:b/>
          <w:bCs/>
          <w:szCs w:val="24"/>
        </w:rPr>
        <w:t xml:space="preserve">Sutartis </w:t>
      </w:r>
      <w:r w:rsidRPr="00E72A8E">
        <w:rPr>
          <w:rFonts w:eastAsia="Arial"/>
          <w:szCs w:val="24"/>
        </w:rPr>
        <w:t>– Paslaugų pirkimo–pardavimo sutartis, kurią sudaro Sutarties sąlygos, Specialiosiose sąlygose išvardyti priedai ir Susitarimai;</w:t>
      </w:r>
    </w:p>
    <w:p w14:paraId="12CABBF7"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 xml:space="preserve">1.1.1.13. </w:t>
      </w:r>
      <w:r w:rsidRPr="00E72A8E">
        <w:rPr>
          <w:rFonts w:eastAsia="Arial"/>
          <w:szCs w:val="24"/>
        </w:rPr>
        <w:tab/>
      </w:r>
      <w:r w:rsidRPr="00E72A8E">
        <w:rPr>
          <w:rFonts w:eastAsia="Arial"/>
          <w:b/>
          <w:bCs/>
          <w:szCs w:val="24"/>
        </w:rPr>
        <w:t>Šalis</w:t>
      </w:r>
      <w:r w:rsidRPr="00E72A8E">
        <w:rPr>
          <w:rFonts w:eastAsia="Arial"/>
          <w:szCs w:val="24"/>
        </w:rPr>
        <w:t xml:space="preserve"> – Pirkėjas arba Tiekėjas, kiekvienas atskirai, priklausomai nuo konteksto;</w:t>
      </w:r>
    </w:p>
    <w:p w14:paraId="06999BCC"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 xml:space="preserve">1.1.1.14. </w:t>
      </w:r>
      <w:r w:rsidRPr="00E72A8E">
        <w:rPr>
          <w:rFonts w:eastAsia="Arial"/>
          <w:szCs w:val="24"/>
        </w:rPr>
        <w:tab/>
      </w:r>
      <w:r w:rsidRPr="00E72A8E">
        <w:rPr>
          <w:rFonts w:eastAsia="Arial"/>
          <w:b/>
          <w:bCs/>
          <w:szCs w:val="24"/>
        </w:rPr>
        <w:t>Šalys</w:t>
      </w:r>
      <w:r w:rsidRPr="00E72A8E">
        <w:rPr>
          <w:rFonts w:eastAsia="Arial"/>
          <w:szCs w:val="24"/>
        </w:rPr>
        <w:t xml:space="preserve"> – Pirkėjas ir Tiekėjas kartu;</w:t>
      </w:r>
    </w:p>
    <w:p w14:paraId="4DFA82E7"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1.1.1.15.</w:t>
      </w:r>
      <w:r w:rsidRPr="00E72A8E">
        <w:rPr>
          <w:rFonts w:eastAsia="Times New Roman"/>
          <w:szCs w:val="24"/>
        </w:rPr>
        <w:tab/>
        <w:t xml:space="preserve"> </w:t>
      </w:r>
      <w:r w:rsidRPr="00E72A8E">
        <w:rPr>
          <w:rFonts w:eastAsia="Arial"/>
          <w:b/>
          <w:szCs w:val="24"/>
        </w:rPr>
        <w:t>Tiekėjas</w:t>
      </w:r>
      <w:r w:rsidRPr="00E72A8E">
        <w:rPr>
          <w:rFonts w:eastAsia="Arial"/>
          <w:szCs w:val="24"/>
        </w:rPr>
        <w:t xml:space="preserve"> – asmuo, kuris Specialiosiose sąlygose yra įvardytas kaip Tiekėjas, </w:t>
      </w:r>
      <w:r w:rsidRPr="00E72A8E">
        <w:rPr>
          <w:rFonts w:eastAsia="Times New Roman"/>
          <w:szCs w:val="24"/>
        </w:rPr>
        <w:t xml:space="preserve">teikiantis Specialiosiose sąlygose nurodytas </w:t>
      </w:r>
      <w:r w:rsidRPr="00E72A8E">
        <w:rPr>
          <w:rFonts w:eastAsia="Arial"/>
          <w:szCs w:val="24"/>
        </w:rPr>
        <w:t>Paslaugas</w:t>
      </w:r>
      <w:r w:rsidRPr="00E72A8E">
        <w:rPr>
          <w:rFonts w:eastAsia="Times New Roman"/>
          <w:szCs w:val="24"/>
        </w:rPr>
        <w:t>;</w:t>
      </w:r>
    </w:p>
    <w:p w14:paraId="1E7CAEB0"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 xml:space="preserve">1.1.1.16. </w:t>
      </w:r>
      <w:r w:rsidRPr="00E72A8E">
        <w:rPr>
          <w:rFonts w:eastAsia="Times New Roman"/>
          <w:b/>
          <w:bCs/>
          <w:szCs w:val="24"/>
        </w:rPr>
        <w:t xml:space="preserve">Užsakymas </w:t>
      </w:r>
      <w:r w:rsidRPr="00E72A8E">
        <w:rPr>
          <w:rFonts w:eastAsia="Times New Roman"/>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46567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r w:rsidRPr="00E72A8E">
        <w:rPr>
          <w:rFonts w:eastAsia="Arial"/>
          <w:szCs w:val="24"/>
        </w:rPr>
        <w:t>1.1.1.17.</w:t>
      </w:r>
      <w:r w:rsidRPr="00E72A8E">
        <w:rPr>
          <w:rFonts w:eastAsia="Times New Roman"/>
          <w:szCs w:val="24"/>
        </w:rPr>
        <w:tab/>
      </w:r>
      <w:r w:rsidRPr="00E72A8E">
        <w:rPr>
          <w:rFonts w:eastAsia="Arial"/>
          <w:szCs w:val="24"/>
        </w:rPr>
        <w:t xml:space="preserve"> </w:t>
      </w:r>
      <w:r w:rsidRPr="00E72A8E">
        <w:rPr>
          <w:rFonts w:eastAsia="Arial"/>
          <w:b/>
          <w:bCs/>
          <w:szCs w:val="24"/>
        </w:rPr>
        <w:t xml:space="preserve">VPĮ </w:t>
      </w:r>
      <w:r w:rsidRPr="00E72A8E">
        <w:rPr>
          <w:rFonts w:eastAsia="Arial"/>
          <w:szCs w:val="24"/>
        </w:rPr>
        <w:t>– Lietuvos Respublikos viešųjų pirkimų įstatymas.</w:t>
      </w:r>
    </w:p>
    <w:p w14:paraId="156F62AE"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1.1.1.18.</w:t>
      </w:r>
      <w:r w:rsidRPr="00E72A8E">
        <w:rPr>
          <w:rFonts w:eastAsia="Arial"/>
          <w:szCs w:val="24"/>
        </w:rPr>
        <w:tab/>
        <w:t xml:space="preserve"> Kitų Sutartyje didžiąja raide rašomų sąvokų reikšmės yra nurodytos Sutarties tekste.</w:t>
      </w:r>
    </w:p>
    <w:p w14:paraId="6D296C13" w14:textId="77777777" w:rsidR="00F23853" w:rsidRPr="00E72A8E" w:rsidRDefault="00F23853" w:rsidP="00E72A8E">
      <w:pPr>
        <w:widowControl w:val="0"/>
        <w:tabs>
          <w:tab w:val="left" w:pos="709"/>
          <w:tab w:val="left" w:pos="851"/>
          <w:tab w:val="left" w:pos="992"/>
          <w:tab w:val="left" w:pos="1134"/>
        </w:tabs>
        <w:spacing w:after="0" w:line="240" w:lineRule="auto"/>
        <w:jc w:val="both"/>
        <w:rPr>
          <w:rFonts w:eastAsia="Arial"/>
          <w:szCs w:val="24"/>
        </w:rPr>
      </w:pPr>
      <w:r w:rsidRPr="00E72A8E">
        <w:rPr>
          <w:rFonts w:eastAsia="Arial"/>
          <w:szCs w:val="24"/>
        </w:rPr>
        <w:t>1.1.2.</w:t>
      </w:r>
      <w:r w:rsidRPr="00E72A8E">
        <w:rPr>
          <w:rFonts w:eastAsia="Times New Roman"/>
          <w:szCs w:val="24"/>
        </w:rPr>
        <w:tab/>
      </w:r>
      <w:r w:rsidRPr="00E72A8E">
        <w:rPr>
          <w:rFonts w:eastAsia="Arial"/>
          <w:szCs w:val="24"/>
        </w:rPr>
        <w:t xml:space="preserve">Sutartyje neapibrėžtos sąvokos suprantamos ir aiškinamos taip, kaip jas apibrėžia VPĮ ir kiti </w:t>
      </w:r>
      <w:r w:rsidRPr="00E72A8E">
        <w:rPr>
          <w:rFonts w:eastAsia="Times New Roman"/>
          <w:szCs w:val="24"/>
        </w:rPr>
        <w:t>įstatymai bei teisės aktai</w:t>
      </w:r>
      <w:r w:rsidRPr="00E72A8E">
        <w:rPr>
          <w:rFonts w:eastAsia="Arial"/>
          <w:szCs w:val="24"/>
        </w:rPr>
        <w:t>, galiojantys Sutarties sudarymo ir vykdymo metu.</w:t>
      </w:r>
    </w:p>
    <w:p w14:paraId="6923FDF3" w14:textId="77777777" w:rsidR="00F23853" w:rsidRPr="00E72A8E" w:rsidRDefault="00F23853" w:rsidP="00E72A8E">
      <w:pPr>
        <w:widowControl w:val="0"/>
        <w:tabs>
          <w:tab w:val="left" w:pos="709"/>
          <w:tab w:val="left" w:pos="851"/>
          <w:tab w:val="left" w:pos="992"/>
          <w:tab w:val="left" w:pos="1134"/>
        </w:tabs>
        <w:spacing w:after="0" w:line="240" w:lineRule="auto"/>
        <w:jc w:val="both"/>
        <w:rPr>
          <w:rFonts w:eastAsia="Arial"/>
          <w:szCs w:val="24"/>
        </w:rPr>
      </w:pPr>
      <w:r w:rsidRPr="00E72A8E">
        <w:rPr>
          <w:rFonts w:eastAsia="Arial"/>
          <w:szCs w:val="24"/>
        </w:rPr>
        <w:t>1.1.3.</w:t>
      </w:r>
      <w:r w:rsidRPr="00E72A8E">
        <w:rPr>
          <w:rFonts w:eastAsia="Arial"/>
          <w:szCs w:val="24"/>
        </w:rPr>
        <w:tab/>
        <w:t>Kitos Sutartyje vartojamos sąvokos ir terminai turi bendrinę reikšmę arba artimiausią Sutarties pobūdžiui specialiąją reikšmę, jei Sutartyje nėra nustatyta ir paaiškinta kitokia jų reikšmė.</w:t>
      </w:r>
    </w:p>
    <w:p w14:paraId="24D2469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p>
    <w:p w14:paraId="31EAFD9A" w14:textId="77777777" w:rsidR="00F23853" w:rsidRPr="00E72A8E" w:rsidRDefault="00F23853" w:rsidP="00E72A8E">
      <w:pPr>
        <w:keepNext/>
        <w:keepLines/>
        <w:tabs>
          <w:tab w:val="left" w:pos="567"/>
        </w:tabs>
        <w:spacing w:after="0" w:line="240" w:lineRule="auto"/>
        <w:jc w:val="center"/>
        <w:rPr>
          <w:rFonts w:eastAsia="Cambria"/>
          <w:b/>
          <w:bCs/>
          <w:szCs w:val="24"/>
          <w14:numSpacing w14:val="tabular"/>
        </w:rPr>
      </w:pPr>
      <w:r w:rsidRPr="00E72A8E">
        <w:rPr>
          <w:rFonts w:eastAsia="Cambria"/>
          <w:b/>
          <w:bCs/>
          <w:szCs w:val="24"/>
          <w14:numSpacing w14:val="tabular"/>
        </w:rPr>
        <w:t>1.2.</w:t>
      </w:r>
      <w:r w:rsidRPr="00E72A8E">
        <w:rPr>
          <w:rFonts w:eastAsia="Cambria"/>
          <w:b/>
          <w:bCs/>
          <w:szCs w:val="24"/>
          <w14:numSpacing w14:val="tabular"/>
        </w:rPr>
        <w:tab/>
        <w:t>Sutarties aiškinimas</w:t>
      </w:r>
    </w:p>
    <w:p w14:paraId="1F0FC242" w14:textId="77777777" w:rsidR="00F23853" w:rsidRPr="00E72A8E" w:rsidRDefault="00F23853" w:rsidP="00E72A8E">
      <w:pPr>
        <w:keepNext/>
        <w:keepLines/>
        <w:tabs>
          <w:tab w:val="left" w:pos="567"/>
        </w:tabs>
        <w:spacing w:after="0" w:line="240" w:lineRule="auto"/>
        <w:ind w:left="792"/>
        <w:jc w:val="both"/>
        <w:rPr>
          <w:rFonts w:eastAsia="Cambria"/>
          <w:b/>
          <w:bCs/>
          <w:szCs w:val="24"/>
          <w14:numSpacing w14:val="tabular"/>
        </w:rPr>
      </w:pPr>
    </w:p>
    <w:p w14:paraId="3A9C122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1.2.1.</w:t>
      </w:r>
      <w:r w:rsidRPr="00E72A8E">
        <w:rPr>
          <w:rFonts w:eastAsia="Arial"/>
          <w:szCs w:val="24"/>
        </w:rPr>
        <w:tab/>
        <w:t>Sutartis yra sudaryta ir turi būti aiškinama pagal Lietuvos Respublikos teisės aktus.</w:t>
      </w:r>
    </w:p>
    <w:p w14:paraId="10703FA7"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1.2.2.</w:t>
      </w:r>
      <w:r w:rsidRPr="00E72A8E">
        <w:rPr>
          <w:rFonts w:eastAsia="Arial"/>
          <w:szCs w:val="24"/>
        </w:rPr>
        <w:tab/>
        <w:t>Jei Bendrosios sąlygos ir (ar) Specialiosios sąlygos prieštarauja VPĮ ir kitų teisės aktų reikalavimams, taikomos VPĮ ir kitų teisės aktų nuostatos.</w:t>
      </w:r>
    </w:p>
    <w:p w14:paraId="3D469DF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1.2.3.</w:t>
      </w:r>
      <w:r w:rsidRPr="00E72A8E">
        <w:rPr>
          <w:rFonts w:eastAsia="Arial"/>
          <w:szCs w:val="24"/>
        </w:rPr>
        <w:tab/>
        <w:t>Diena Sutartyje reiškia kalendorinę dieną.</w:t>
      </w:r>
    </w:p>
    <w:p w14:paraId="592704B0"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1.2.4.</w:t>
      </w:r>
      <w:r w:rsidRPr="00E72A8E">
        <w:rPr>
          <w:rFonts w:eastAsia="Arial"/>
          <w:szCs w:val="24"/>
        </w:rPr>
        <w:tab/>
        <w:t>Darbo diena Sutartyje reiškia bet kurią dieną, išskyrus šeštadienį, sekmadienį ir švenčių dienas Lietuvoje, nurodytas Lietuvos Respublikos darbo kodekse.</w:t>
      </w:r>
    </w:p>
    <w:p w14:paraId="48EBCCB9"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1.2.5.</w:t>
      </w:r>
      <w:r w:rsidRPr="00E72A8E">
        <w:rPr>
          <w:rFonts w:eastAsia="Arial"/>
          <w:szCs w:val="24"/>
        </w:rPr>
        <w:tab/>
        <w:t>Terminai pagal Sutartį yra skaičiuojami metais, mėnesiais, savaitėmis, darbo dienomis, kalendorinėmis dienomis, valandomis ir minutėmis.</w:t>
      </w:r>
    </w:p>
    <w:p w14:paraId="1919A78E"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1.2.6.</w:t>
      </w:r>
      <w:r w:rsidRPr="00E72A8E">
        <w:rPr>
          <w:rFonts w:eastAsia="Arial"/>
          <w:szCs w:val="24"/>
        </w:rPr>
        <w:tab/>
        <w:t>Kvalifikacija, rėmimasis kitų ūkio subjektų pajėgumais, Paslaugų apimtis, peržiūra suprantami taip, kaip nustatyta VPĮ bei jį įgyvendinančiuose teisės aktuose.</w:t>
      </w:r>
    </w:p>
    <w:p w14:paraId="083DBDF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1.2.7.</w:t>
      </w:r>
      <w:r w:rsidRPr="00E72A8E">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AD7C3B"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1.2.8.</w:t>
      </w:r>
      <w:r w:rsidRPr="00E72A8E">
        <w:rPr>
          <w:rFonts w:eastAsia="Arial"/>
          <w:szCs w:val="24"/>
        </w:rPr>
        <w:tab/>
        <w:t>Informuoti, pranešti, įspėti arba atsakyti reiškia pateikti informaciją, pranešimą, įspėjimą arba atsakymą Bendrosiose ir (ar) Specialiosiose sąlygose nustatyta tvarka.</w:t>
      </w:r>
    </w:p>
    <w:p w14:paraId="7183B28E"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1.2.9.</w:t>
      </w:r>
      <w:r w:rsidRPr="00E72A8E">
        <w:rPr>
          <w:rFonts w:eastAsia="Arial"/>
          <w:szCs w:val="24"/>
        </w:rPr>
        <w:tab/>
        <w:t>Patvirtinti reiškia pateikti patvirtinimą raštu arba pasirašyti dokumentą be išlygų ar su išlygomis, išskyrus atvejus, kai asmuo, pasirašydamas dokumentą, nurodo, jog atsisako jį patvirtinti.</w:t>
      </w:r>
    </w:p>
    <w:p w14:paraId="6465EA9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1.2.10.</w:t>
      </w:r>
      <w:r w:rsidRPr="00E72A8E">
        <w:rPr>
          <w:rFonts w:eastAsia="Arial"/>
          <w:szCs w:val="24"/>
        </w:rPr>
        <w:tab/>
      </w:r>
      <w:r w:rsidRPr="00E72A8E">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E5B08C"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1.2.11.</w:t>
      </w:r>
      <w:r w:rsidRPr="00E72A8E">
        <w:rPr>
          <w:rFonts w:eastAsia="Arial"/>
          <w:szCs w:val="24"/>
        </w:rPr>
        <w:tab/>
      </w:r>
      <w:r w:rsidRPr="00E72A8E">
        <w:rPr>
          <w:rFonts w:eastAsia="Arial"/>
          <w:szCs w:val="24"/>
          <w:shd w:val="clear" w:color="auto" w:fill="FFFFFF"/>
        </w:rPr>
        <w:t>Jeigu Sutartyje nurodyta reikšmė skaičiais ir žodžiais skiriasi, vadovaujamasi žodžiais nurodyta reikšme.</w:t>
      </w:r>
    </w:p>
    <w:p w14:paraId="6AB2B0D7"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1.2.12.</w:t>
      </w:r>
      <w:r w:rsidRPr="00E72A8E">
        <w:rPr>
          <w:rFonts w:eastAsia="Arial"/>
          <w:szCs w:val="24"/>
        </w:rPr>
        <w:tab/>
      </w:r>
      <w:r w:rsidRPr="00E72A8E">
        <w:rPr>
          <w:rFonts w:eastAsia="Arial"/>
          <w:szCs w:val="24"/>
          <w:shd w:val="clear" w:color="auto" w:fill="FFFFFF"/>
        </w:rPr>
        <w:t>Jei pateikiamos nuorodos į teisės aktus, turi būti taikomos aktualios teisės aktų redakcijos, jeigu nenurodyta kitaip.</w:t>
      </w:r>
    </w:p>
    <w:p w14:paraId="64371AF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p>
    <w:p w14:paraId="31128764"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b/>
          <w:szCs w:val="24"/>
        </w:rPr>
      </w:pPr>
      <w:r w:rsidRPr="00E72A8E">
        <w:rPr>
          <w:rFonts w:eastAsia="Arial"/>
          <w:b/>
          <w:szCs w:val="24"/>
        </w:rPr>
        <w:t>1.3.</w:t>
      </w:r>
      <w:r w:rsidRPr="00E72A8E">
        <w:rPr>
          <w:rFonts w:eastAsia="Arial"/>
          <w:b/>
          <w:szCs w:val="24"/>
        </w:rPr>
        <w:tab/>
        <w:t>Dokumentų viršenybė</w:t>
      </w:r>
    </w:p>
    <w:p w14:paraId="2EE0E55D"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b/>
          <w:szCs w:val="24"/>
        </w:rPr>
      </w:pPr>
    </w:p>
    <w:p w14:paraId="04CBF90E"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Cambria"/>
          <w:szCs w:val="24"/>
        </w:rPr>
      </w:pPr>
      <w:r w:rsidRPr="00E72A8E">
        <w:rPr>
          <w:rFonts w:eastAsia="Cambria"/>
          <w:szCs w:val="24"/>
        </w:rPr>
        <w:t>1.3.1.</w:t>
      </w:r>
      <w:r w:rsidRPr="00E72A8E">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01E4084" w14:textId="77777777" w:rsidR="00F23853" w:rsidRPr="00E72A8E" w:rsidRDefault="00F23853" w:rsidP="00E72A8E">
      <w:pPr>
        <w:tabs>
          <w:tab w:val="left" w:pos="709"/>
        </w:tabs>
        <w:spacing w:after="0" w:line="240" w:lineRule="auto"/>
        <w:jc w:val="both"/>
        <w:outlineLvl w:val="2"/>
        <w:rPr>
          <w:rFonts w:eastAsia="Trebuchet MS"/>
          <w:bCs/>
          <w:szCs w:val="24"/>
        </w:rPr>
      </w:pPr>
      <w:r w:rsidRPr="00E72A8E">
        <w:rPr>
          <w:rFonts w:eastAsia="Trebuchet MS"/>
          <w:szCs w:val="24"/>
        </w:rPr>
        <w:t xml:space="preserve">1.3.1.1. </w:t>
      </w:r>
      <w:r w:rsidRPr="00E72A8E">
        <w:rPr>
          <w:rFonts w:eastAsia="Trebuchet MS"/>
          <w:bCs/>
          <w:szCs w:val="24"/>
        </w:rPr>
        <w:t>Techninė specifikacija;</w:t>
      </w:r>
    </w:p>
    <w:p w14:paraId="439DC4CC" w14:textId="77777777" w:rsidR="00F23853" w:rsidRPr="00E72A8E" w:rsidRDefault="00F23853" w:rsidP="00E72A8E">
      <w:pPr>
        <w:tabs>
          <w:tab w:val="left" w:pos="709"/>
        </w:tabs>
        <w:spacing w:after="0" w:line="240" w:lineRule="auto"/>
        <w:jc w:val="both"/>
        <w:outlineLvl w:val="2"/>
        <w:rPr>
          <w:rFonts w:eastAsia="Trebuchet MS"/>
          <w:bCs/>
          <w:szCs w:val="24"/>
        </w:rPr>
      </w:pPr>
      <w:r w:rsidRPr="00E72A8E">
        <w:rPr>
          <w:rFonts w:eastAsia="Trebuchet MS"/>
          <w:bCs/>
          <w:szCs w:val="24"/>
        </w:rPr>
        <w:t>1.3.1.2. Specialiosios sąlygos;</w:t>
      </w:r>
    </w:p>
    <w:p w14:paraId="16938C78" w14:textId="77777777" w:rsidR="00F23853" w:rsidRPr="00E72A8E" w:rsidRDefault="00F23853" w:rsidP="00E72A8E">
      <w:pPr>
        <w:tabs>
          <w:tab w:val="left" w:pos="709"/>
        </w:tabs>
        <w:spacing w:after="0" w:line="240" w:lineRule="auto"/>
        <w:jc w:val="both"/>
        <w:outlineLvl w:val="2"/>
        <w:rPr>
          <w:rFonts w:eastAsia="Trebuchet MS"/>
          <w:bCs/>
          <w:szCs w:val="24"/>
        </w:rPr>
      </w:pPr>
      <w:r w:rsidRPr="00E72A8E">
        <w:rPr>
          <w:rFonts w:eastAsia="Trebuchet MS"/>
          <w:bCs/>
          <w:szCs w:val="24"/>
        </w:rPr>
        <w:t>1.3.1.3. Bendrosios sąlygos;</w:t>
      </w:r>
    </w:p>
    <w:p w14:paraId="3580A093" w14:textId="77777777" w:rsidR="00F23853" w:rsidRPr="00E72A8E" w:rsidRDefault="00F23853" w:rsidP="00E72A8E">
      <w:pPr>
        <w:tabs>
          <w:tab w:val="left" w:pos="709"/>
        </w:tabs>
        <w:spacing w:after="0" w:line="240" w:lineRule="auto"/>
        <w:jc w:val="both"/>
        <w:outlineLvl w:val="2"/>
        <w:rPr>
          <w:rFonts w:eastAsia="Trebuchet MS"/>
          <w:bCs/>
          <w:szCs w:val="24"/>
        </w:rPr>
      </w:pPr>
      <w:r w:rsidRPr="00E72A8E">
        <w:rPr>
          <w:rFonts w:eastAsia="Trebuchet MS"/>
          <w:bCs/>
          <w:szCs w:val="24"/>
        </w:rPr>
        <w:t>1.3.1.4. Pirkimo dokumentai (išskyrus techninę specifikaciją);</w:t>
      </w:r>
    </w:p>
    <w:p w14:paraId="229CFE19" w14:textId="77777777" w:rsidR="00F23853" w:rsidRPr="00E72A8E" w:rsidRDefault="00F23853" w:rsidP="00E72A8E">
      <w:pPr>
        <w:tabs>
          <w:tab w:val="left" w:pos="709"/>
        </w:tabs>
        <w:spacing w:after="0" w:line="240" w:lineRule="auto"/>
        <w:jc w:val="both"/>
        <w:outlineLvl w:val="2"/>
        <w:rPr>
          <w:rFonts w:eastAsia="Trebuchet MS"/>
          <w:bCs/>
          <w:szCs w:val="24"/>
        </w:rPr>
      </w:pPr>
      <w:r w:rsidRPr="00E72A8E">
        <w:rPr>
          <w:rFonts w:eastAsia="Trebuchet MS"/>
          <w:bCs/>
          <w:szCs w:val="24"/>
        </w:rPr>
        <w:t>1.3.1.5. Pasiūlymas;</w:t>
      </w:r>
    </w:p>
    <w:p w14:paraId="7BCCBEA0" w14:textId="77777777" w:rsidR="00F23853" w:rsidRPr="00E72A8E" w:rsidRDefault="00F23853" w:rsidP="00E72A8E">
      <w:pPr>
        <w:tabs>
          <w:tab w:val="left" w:pos="709"/>
        </w:tabs>
        <w:spacing w:after="0" w:line="240" w:lineRule="auto"/>
        <w:jc w:val="both"/>
        <w:outlineLvl w:val="2"/>
        <w:rPr>
          <w:rFonts w:eastAsia="Trebuchet MS"/>
          <w:bCs/>
          <w:szCs w:val="24"/>
        </w:rPr>
      </w:pPr>
      <w:r w:rsidRPr="00E72A8E">
        <w:rPr>
          <w:rFonts w:eastAsia="Trebuchet MS"/>
          <w:bCs/>
          <w:szCs w:val="24"/>
        </w:rPr>
        <w:t>1.3.1.6. Kiti Specialiosiose sąlygose išvardinti priedai.</w:t>
      </w:r>
    </w:p>
    <w:p w14:paraId="78B9ED2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Cambria"/>
          <w:szCs w:val="24"/>
        </w:rPr>
      </w:pPr>
      <w:r w:rsidRPr="00E72A8E">
        <w:rPr>
          <w:rFonts w:eastAsia="Cambria"/>
          <w:szCs w:val="24"/>
        </w:rPr>
        <w:t>1.3.2.</w:t>
      </w:r>
      <w:r w:rsidRPr="00E72A8E">
        <w:rPr>
          <w:rFonts w:eastAsia="Cambria"/>
          <w:szCs w:val="24"/>
        </w:rPr>
        <w:tab/>
        <w:t xml:space="preserve"> Tuo atveju, kai Šalių Susitarimu yra keičiamos Sutarties sąlygos, naujai sutartos Sutarties sąlygos turi viršenybę prieš pakeistąsias.</w:t>
      </w:r>
    </w:p>
    <w:p w14:paraId="0FCB8960"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Cambria"/>
          <w:szCs w:val="24"/>
        </w:rPr>
      </w:pPr>
      <w:r w:rsidRPr="00E72A8E">
        <w:rPr>
          <w:rFonts w:eastAsia="Cambria"/>
          <w:szCs w:val="24"/>
        </w:rPr>
        <w:t>1.3.3.</w:t>
      </w:r>
      <w:r w:rsidRPr="00E72A8E">
        <w:rPr>
          <w:rFonts w:eastAsia="Times New Roman"/>
          <w:szCs w:val="24"/>
        </w:rPr>
        <w:tab/>
      </w:r>
      <w:r w:rsidRPr="00E72A8E">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E61CEC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1.3.4.</w:t>
      </w:r>
      <w:r w:rsidRPr="00E72A8E">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72A8E">
        <w:rPr>
          <w:rFonts w:eastAsia="Arial"/>
          <w:szCs w:val="24"/>
          <w:vertAlign w:val="superscript"/>
        </w:rPr>
        <w:t>1</w:t>
      </w:r>
      <w:r w:rsidRPr="00E72A8E">
        <w:rPr>
          <w:rFonts w:eastAsia="Arial"/>
          <w:szCs w:val="24"/>
        </w:rPr>
        <w:t>).</w:t>
      </w:r>
    </w:p>
    <w:p w14:paraId="5945F31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p>
    <w:p w14:paraId="6B8BBAE7"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4"/>
        </w:rPr>
      </w:pPr>
      <w:r w:rsidRPr="00E72A8E">
        <w:rPr>
          <w:rFonts w:eastAsia="Arial"/>
          <w:b/>
          <w:caps/>
          <w:szCs w:val="24"/>
        </w:rPr>
        <w:t>2.</w:t>
      </w:r>
      <w:r w:rsidRPr="00E72A8E">
        <w:rPr>
          <w:rFonts w:eastAsia="Arial"/>
          <w:b/>
          <w:caps/>
          <w:szCs w:val="24"/>
        </w:rPr>
        <w:tab/>
        <w:t>Sutarties dalykas</w:t>
      </w:r>
    </w:p>
    <w:p w14:paraId="6A8E324A"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b/>
          <w:caps/>
          <w:szCs w:val="24"/>
        </w:rPr>
      </w:pPr>
    </w:p>
    <w:p w14:paraId="6C2C432E" w14:textId="77777777" w:rsidR="00F23853" w:rsidRPr="00E72A8E" w:rsidRDefault="00F23853" w:rsidP="00E72A8E">
      <w:pPr>
        <w:widowControl w:val="0"/>
        <w:tabs>
          <w:tab w:val="left" w:pos="426"/>
          <w:tab w:val="left" w:pos="567"/>
          <w:tab w:val="left" w:pos="851"/>
          <w:tab w:val="left" w:pos="992"/>
          <w:tab w:val="left" w:pos="1134"/>
        </w:tabs>
        <w:spacing w:after="0" w:line="240" w:lineRule="auto"/>
        <w:jc w:val="both"/>
        <w:rPr>
          <w:rFonts w:eastAsia="Cambria"/>
          <w:szCs w:val="24"/>
        </w:rPr>
      </w:pPr>
      <w:r w:rsidRPr="00E72A8E">
        <w:rPr>
          <w:rFonts w:eastAsia="Cambria"/>
          <w:szCs w:val="24"/>
        </w:rPr>
        <w:t>2.1.</w:t>
      </w:r>
      <w:r w:rsidRPr="00E72A8E">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72A8E">
        <w:rPr>
          <w:rFonts w:eastAsia="Arial"/>
          <w:szCs w:val="24"/>
        </w:rPr>
        <w:t>Paslaugas</w:t>
      </w:r>
      <w:r w:rsidRPr="00E72A8E">
        <w:rPr>
          <w:rFonts w:eastAsia="Cambria"/>
          <w:szCs w:val="24"/>
        </w:rPr>
        <w:t xml:space="preserve"> bei sumokėti Tiekėjui Sutartyje nurodytą kainą Sutartyje nustatytomis sąlygomis ir tvarka.</w:t>
      </w:r>
    </w:p>
    <w:p w14:paraId="791A370A" w14:textId="77777777" w:rsidR="00F23853" w:rsidRPr="00E72A8E" w:rsidRDefault="00F23853" w:rsidP="00E72A8E">
      <w:pPr>
        <w:widowControl w:val="0"/>
        <w:tabs>
          <w:tab w:val="left" w:pos="426"/>
          <w:tab w:val="left" w:pos="567"/>
          <w:tab w:val="left" w:pos="851"/>
          <w:tab w:val="left" w:pos="992"/>
          <w:tab w:val="left" w:pos="1134"/>
        </w:tabs>
        <w:spacing w:after="0" w:line="240" w:lineRule="auto"/>
        <w:jc w:val="both"/>
        <w:rPr>
          <w:rFonts w:eastAsia="Arial"/>
          <w:szCs w:val="24"/>
        </w:rPr>
      </w:pPr>
      <w:r w:rsidRPr="00E72A8E">
        <w:rPr>
          <w:rFonts w:eastAsia="Arial"/>
          <w:szCs w:val="24"/>
        </w:rPr>
        <w:t>2.2.</w:t>
      </w:r>
      <w:r w:rsidRPr="00E72A8E">
        <w:rPr>
          <w:rFonts w:eastAsia="Arial"/>
          <w:szCs w:val="24"/>
        </w:rPr>
        <w:tab/>
        <w:t xml:space="preserve">Šalys, vykdydamos Sutartį, įsipareigoja laikytis visų Sutarties vykdymui taikytinų </w:t>
      </w:r>
      <w:r w:rsidRPr="00E72A8E">
        <w:rPr>
          <w:rFonts w:eastAsia="Times New Roman"/>
          <w:szCs w:val="24"/>
        </w:rPr>
        <w:t>įstatymų bei kitų teisės aktų</w:t>
      </w:r>
      <w:r w:rsidRPr="00E72A8E">
        <w:rPr>
          <w:rFonts w:eastAsia="Arial"/>
          <w:szCs w:val="24"/>
        </w:rPr>
        <w:t xml:space="preserve"> reikalavimų. Šalis turi teisę reikalauti, kad kita Šalis įvykdytų visus</w:t>
      </w:r>
      <w:r w:rsidRPr="00E72A8E">
        <w:rPr>
          <w:rFonts w:eastAsia="Times New Roman"/>
          <w:szCs w:val="24"/>
        </w:rPr>
        <w:t xml:space="preserve"> įstatymų bei kitų teisės aktų</w:t>
      </w:r>
      <w:r w:rsidRPr="00E72A8E">
        <w:rPr>
          <w:rFonts w:eastAsia="Arial"/>
          <w:szCs w:val="24"/>
        </w:rPr>
        <w:t xml:space="preserve"> reikalavimus, taikomus Sutarties vykdymui. Nė viena iš Sutarties sąlygų nereiškia ir negali būti aiškinama kaip Pirkėjo atsisakymas </w:t>
      </w:r>
      <w:r w:rsidRPr="00E72A8E">
        <w:rPr>
          <w:rFonts w:eastAsia="Times New Roman"/>
          <w:szCs w:val="24"/>
        </w:rPr>
        <w:t>įstatymuose bei kituose teisės aktuose</w:t>
      </w:r>
      <w:r w:rsidRPr="00E72A8E">
        <w:rPr>
          <w:rFonts w:eastAsia="Arial"/>
          <w:szCs w:val="24"/>
        </w:rPr>
        <w:t xml:space="preserve"> numatytų ir Sutartimi neaptartų Pirkėjo kitų teisių ir garantijų, susijusių su netinkamu Paslaugų teikimu ar jų kokybe, arba kaip Tiekėjo atsisakymas </w:t>
      </w:r>
      <w:r w:rsidRPr="00E72A8E">
        <w:rPr>
          <w:rFonts w:eastAsia="Times New Roman"/>
          <w:szCs w:val="24"/>
        </w:rPr>
        <w:t>įstatymuose bei kituose teisės aktuose</w:t>
      </w:r>
      <w:r w:rsidRPr="00E72A8E">
        <w:rPr>
          <w:rFonts w:eastAsia="Arial"/>
          <w:szCs w:val="24"/>
        </w:rPr>
        <w:t xml:space="preserve"> numatytų ir Sutartimi neaptartų Tiekėjo kitų teisių ir garantijų dėl atlyginimo už suteiktas Paslaugas gavimo.</w:t>
      </w:r>
    </w:p>
    <w:p w14:paraId="7DBE7A3B" w14:textId="77777777" w:rsidR="00F23853" w:rsidRPr="00E72A8E" w:rsidRDefault="00F23853" w:rsidP="00E72A8E">
      <w:pPr>
        <w:widowControl w:val="0"/>
        <w:tabs>
          <w:tab w:val="left" w:pos="426"/>
          <w:tab w:val="left" w:pos="567"/>
          <w:tab w:val="left" w:pos="851"/>
          <w:tab w:val="left" w:pos="992"/>
          <w:tab w:val="left" w:pos="1134"/>
        </w:tabs>
        <w:spacing w:after="0" w:line="240" w:lineRule="auto"/>
        <w:jc w:val="both"/>
        <w:rPr>
          <w:rFonts w:eastAsia="Arial"/>
          <w:szCs w:val="24"/>
        </w:rPr>
      </w:pPr>
      <w:r w:rsidRPr="00E72A8E">
        <w:rPr>
          <w:rFonts w:eastAsia="Arial"/>
          <w:szCs w:val="24"/>
        </w:rPr>
        <w:t>2.3.</w:t>
      </w:r>
      <w:r w:rsidRPr="00E72A8E">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643687" w14:textId="77777777" w:rsidR="00F23853" w:rsidRPr="00E72A8E" w:rsidRDefault="00F23853" w:rsidP="00E72A8E">
      <w:pPr>
        <w:widowControl w:val="0"/>
        <w:tabs>
          <w:tab w:val="left" w:pos="426"/>
          <w:tab w:val="left" w:pos="567"/>
          <w:tab w:val="left" w:pos="851"/>
          <w:tab w:val="left" w:pos="992"/>
          <w:tab w:val="left" w:pos="1134"/>
        </w:tabs>
        <w:spacing w:after="0" w:line="240" w:lineRule="auto"/>
        <w:jc w:val="both"/>
        <w:rPr>
          <w:rFonts w:eastAsia="Arial"/>
          <w:szCs w:val="24"/>
        </w:rPr>
      </w:pPr>
    </w:p>
    <w:p w14:paraId="128C8DB8"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4"/>
        </w:rPr>
      </w:pPr>
      <w:r w:rsidRPr="00E72A8E">
        <w:rPr>
          <w:rFonts w:eastAsia="Arial"/>
          <w:b/>
          <w:caps/>
          <w:szCs w:val="24"/>
        </w:rPr>
        <w:t>3.</w:t>
      </w:r>
      <w:r w:rsidRPr="00E72A8E">
        <w:rPr>
          <w:rFonts w:eastAsia="Arial"/>
          <w:b/>
          <w:caps/>
          <w:szCs w:val="24"/>
        </w:rPr>
        <w:tab/>
        <w:t>TIEKĖJAS ir kiti Sutarties vykdymui pasitelkiami asmenys</w:t>
      </w:r>
    </w:p>
    <w:p w14:paraId="352599EC"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4"/>
        </w:rPr>
      </w:pPr>
    </w:p>
    <w:p w14:paraId="7E8EB08C" w14:textId="77777777" w:rsidR="00F23853" w:rsidRPr="00E72A8E" w:rsidRDefault="00F23853" w:rsidP="00E72A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b/>
          <w:szCs w:val="24"/>
        </w:rPr>
      </w:pPr>
      <w:r w:rsidRPr="00E72A8E">
        <w:rPr>
          <w:rFonts w:eastAsia="Arial"/>
          <w:b/>
          <w:szCs w:val="24"/>
        </w:rPr>
        <w:t>3.1.</w:t>
      </w:r>
      <w:r w:rsidRPr="00E72A8E">
        <w:rPr>
          <w:rFonts w:eastAsia="Arial"/>
          <w:b/>
          <w:szCs w:val="24"/>
        </w:rPr>
        <w:tab/>
        <w:t>Kvalifikacija ir kiti Tiekėjo pasiūlymu prisiimti įsipareigojimai</w:t>
      </w:r>
    </w:p>
    <w:p w14:paraId="4317E571" w14:textId="77777777" w:rsidR="00F23853" w:rsidRPr="00E72A8E" w:rsidRDefault="00F23853" w:rsidP="00E72A8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4"/>
        </w:rPr>
      </w:pPr>
    </w:p>
    <w:p w14:paraId="06CA0030"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rPr>
        <w:t>3.1.1.</w:t>
      </w:r>
      <w:r w:rsidRPr="00E72A8E">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E75E6A4"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3.1.1.1.</w:t>
      </w:r>
      <w:r w:rsidRPr="00E72A8E">
        <w:rPr>
          <w:rFonts w:eastAsia="Arial"/>
          <w:szCs w:val="24"/>
        </w:rPr>
        <w:tab/>
        <w:t>turėtų teisę verstis ta veikla, kuri yra reikalinga Sutarčiai įvykdyti.</w:t>
      </w:r>
      <w:r w:rsidRPr="00E72A8E">
        <w:rPr>
          <w:rFonts w:eastAsia="Times New Roman"/>
          <w:szCs w:val="24"/>
        </w:rPr>
        <w:t xml:space="preserve"> </w:t>
      </w:r>
      <w:r w:rsidRPr="00E72A8E">
        <w:rPr>
          <w:rFonts w:eastAsia="Arial"/>
          <w:szCs w:val="24"/>
        </w:rPr>
        <w:t>Pirkėjui pareikalavus, Tiekėjas turi pateikti dokumentus, įrodančius, kad Sutartį vykdo tik tokią teisę turintys asmenys;</w:t>
      </w:r>
    </w:p>
    <w:p w14:paraId="5C1DD3B4"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3.1.1.2.</w:t>
      </w:r>
      <w:r w:rsidRPr="00E72A8E">
        <w:rPr>
          <w:rFonts w:eastAsia="Times New Roman"/>
          <w:szCs w:val="24"/>
        </w:rPr>
        <w:tab/>
      </w:r>
      <w:r w:rsidRPr="00E72A8E">
        <w:rPr>
          <w:rFonts w:eastAsia="Arial"/>
          <w:szCs w:val="24"/>
        </w:rPr>
        <w:t>atitiktų tiekėjų kvalifikacijai pirkimo dokumentuose nustatytus reikalavimus bei neturėtų pirkimo dokumentuose nustatytų pašalinimo pagrindų;</w:t>
      </w:r>
    </w:p>
    <w:p w14:paraId="7F4F8E15"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3.1.1.3.</w:t>
      </w:r>
      <w:r w:rsidRPr="00E72A8E">
        <w:rPr>
          <w:rFonts w:eastAsia="Times New Roman"/>
          <w:szCs w:val="24"/>
        </w:rPr>
        <w:tab/>
      </w:r>
      <w:r w:rsidRPr="00E72A8E">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E72A8E">
        <w:rPr>
          <w:rFonts w:eastAsia="Arial"/>
          <w:b/>
          <w:bCs/>
          <w:szCs w:val="24"/>
        </w:rPr>
        <w:t>kokybiniai kriterijai</w:t>
      </w:r>
      <w:r w:rsidRPr="00E72A8E">
        <w:rPr>
          <w:rFonts w:eastAsia="Arial"/>
          <w:szCs w:val="24"/>
        </w:rPr>
        <w:t>) reikšmes ir parametrus. Šiame papunktyje nurodytų įsipareigojimų laikymosi tikrinimo tvarka nustatoma Specialiosiose sąlygose;</w:t>
      </w:r>
    </w:p>
    <w:p w14:paraId="2A0AB8D6"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3.1.1.4.</w:t>
      </w:r>
      <w:r w:rsidRPr="00E72A8E">
        <w:rPr>
          <w:rFonts w:eastAsia="Arial"/>
          <w:szCs w:val="24"/>
        </w:rPr>
        <w:tab/>
        <w:t>užtikrintų nustatytų kokybės vadybos sistemos ir (arba) aplinkos apsaugos vadybos sistemos standartų taikymą, jeigu to reikalaujama pirkimo dokumentuose, ir turėtų tą patvirtinančius dokumentus;</w:t>
      </w:r>
    </w:p>
    <w:p w14:paraId="7861B14C"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 xml:space="preserve">3.1.1.5. </w:t>
      </w:r>
      <w:r w:rsidRPr="00E72A8E">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72A8E">
        <w:rPr>
          <w:rFonts w:eastAsia="Times New Roman"/>
          <w:szCs w:val="24"/>
        </w:rPr>
        <w:t>.</w:t>
      </w:r>
    </w:p>
    <w:p w14:paraId="56DB9C5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3.1.2.</w:t>
      </w:r>
      <w:r w:rsidRPr="00E72A8E">
        <w:rPr>
          <w:rFonts w:eastAsia="Arial"/>
          <w:szCs w:val="24"/>
        </w:rPr>
        <w:tab/>
        <w:t xml:space="preserve">Tuo atveju, kai Tiekėjas yra jungtinės veiklos sutarties pagrindu veikianti tiekėjų grupė, jos nariai Pirkėjui už Sutarties vykdymą atsako solidariai. </w:t>
      </w:r>
      <w:r w:rsidRPr="00E72A8E">
        <w:rPr>
          <w:rFonts w:eastAsia="Arial"/>
          <w:szCs w:val="24"/>
          <w:shd w:val="clear" w:color="auto" w:fill="FFFFFF"/>
        </w:rPr>
        <w:t xml:space="preserve">Jeigu Tiekėjas remiasi </w:t>
      </w:r>
      <w:r w:rsidRPr="00E72A8E">
        <w:rPr>
          <w:rFonts w:eastAsia="Arial"/>
          <w:szCs w:val="24"/>
        </w:rPr>
        <w:t xml:space="preserve">ūkio </w:t>
      </w:r>
      <w:r w:rsidRPr="00E72A8E">
        <w:rPr>
          <w:rFonts w:eastAsia="Arial"/>
          <w:szCs w:val="24"/>
          <w:shd w:val="clear" w:color="auto" w:fill="FFFFFF"/>
        </w:rPr>
        <w:t xml:space="preserve">subjektų pajėgumais, siekdamas atitikti finansinio ir ekonominio pajėgumo reikalavimus, Tiekėjas su tokiais </w:t>
      </w:r>
      <w:r w:rsidRPr="00E72A8E">
        <w:rPr>
          <w:rFonts w:eastAsia="Arial"/>
          <w:szCs w:val="24"/>
        </w:rPr>
        <w:t xml:space="preserve">ūkio </w:t>
      </w:r>
      <w:r w:rsidRPr="00E72A8E">
        <w:rPr>
          <w:rFonts w:eastAsia="Arial"/>
          <w:szCs w:val="24"/>
          <w:shd w:val="clear" w:color="auto" w:fill="FFFFFF"/>
        </w:rPr>
        <w:t>subjektais už Sutarties vykdymą atsako solidariai (jeigu to buvo reikalaujama pirkimo dokumentuose).</w:t>
      </w:r>
    </w:p>
    <w:p w14:paraId="420A30B1"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3.1.3.</w:t>
      </w:r>
      <w:r w:rsidRPr="00E72A8E">
        <w:rPr>
          <w:rFonts w:eastAsia="Arial"/>
          <w:szCs w:val="24"/>
        </w:rPr>
        <w:tab/>
        <w:t xml:space="preserve">Tiekėjas taip pat atsako už tai, kad Tiekėjas, Sutartį tiesiogiai vykdantys subtiekėjai ir specialistai atitiktų jiems </w:t>
      </w:r>
      <w:r w:rsidRPr="00E72A8E">
        <w:rPr>
          <w:rFonts w:eastAsia="Times New Roman"/>
          <w:szCs w:val="24"/>
        </w:rPr>
        <w:t>įstatymų bei kitų teisės aktų</w:t>
      </w:r>
      <w:r w:rsidRPr="00E72A8E">
        <w:rPr>
          <w:rFonts w:eastAsia="Arial"/>
          <w:szCs w:val="24"/>
        </w:rPr>
        <w:t xml:space="preserve"> ir (arba) pirkimo dokumentuose nustatytus profesinės kvalifikacijos ir kitus reikalavimus bei turėtų teisę verstis ta veikla, kuriai jie pasitelkiami.</w:t>
      </w:r>
    </w:p>
    <w:p w14:paraId="1BFAC3C7"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szCs w:val="24"/>
        </w:rPr>
      </w:pPr>
    </w:p>
    <w:p w14:paraId="7E357C16"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4"/>
        </w:rPr>
      </w:pPr>
      <w:r w:rsidRPr="00E72A8E">
        <w:rPr>
          <w:rFonts w:eastAsia="Arial"/>
          <w:b/>
          <w:bCs/>
          <w:szCs w:val="24"/>
        </w:rPr>
        <w:t>3.2.</w:t>
      </w:r>
      <w:r w:rsidRPr="00E72A8E">
        <w:rPr>
          <w:rFonts w:eastAsia="Times New Roman"/>
          <w:szCs w:val="24"/>
        </w:rPr>
        <w:tab/>
      </w:r>
      <w:r w:rsidRPr="00E72A8E">
        <w:rPr>
          <w:rFonts w:eastAsia="Arial"/>
          <w:b/>
          <w:bCs/>
          <w:szCs w:val="24"/>
        </w:rPr>
        <w:t>Subtiekėjų bei specialistų pasitelkimas ir keitimas</w:t>
      </w:r>
    </w:p>
    <w:p w14:paraId="64E64D2E"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bCs/>
          <w:szCs w:val="24"/>
        </w:rPr>
      </w:pPr>
    </w:p>
    <w:p w14:paraId="722BBAD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shd w:val="clear" w:color="auto" w:fill="FFFFFF"/>
        </w:rPr>
      </w:pPr>
      <w:r w:rsidRPr="00E72A8E">
        <w:rPr>
          <w:rFonts w:eastAsia="Arial"/>
          <w:szCs w:val="24"/>
        </w:rPr>
        <w:t>3.2.1.</w:t>
      </w:r>
      <w:r w:rsidRPr="00E72A8E">
        <w:rPr>
          <w:rFonts w:eastAsia="Arial"/>
          <w:szCs w:val="24"/>
        </w:rPr>
        <w:tab/>
      </w:r>
      <w:r w:rsidRPr="00E72A8E">
        <w:rPr>
          <w:rFonts w:eastAsia="Arial"/>
          <w:szCs w:val="24"/>
          <w:shd w:val="clear" w:color="auto" w:fill="FFFFFF"/>
        </w:rPr>
        <w:t>Tiekėjas įsipareigoja užtikrinti, kad Sutartį vykdys pirkime pasiūlyti ir kvalifikaci</w:t>
      </w:r>
      <w:r w:rsidRPr="00E72A8E">
        <w:rPr>
          <w:rFonts w:eastAsia="Arial"/>
          <w:szCs w:val="24"/>
        </w:rPr>
        <w:t>jos</w:t>
      </w:r>
      <w:r w:rsidRPr="00E72A8E">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72A8E">
        <w:rPr>
          <w:rFonts w:eastAsia="Arial"/>
          <w:szCs w:val="24"/>
        </w:rPr>
        <w:t xml:space="preserve">ir specialistų </w:t>
      </w:r>
      <w:r w:rsidRPr="00E72A8E">
        <w:rPr>
          <w:rFonts w:eastAsia="Arial"/>
          <w:szCs w:val="24"/>
          <w:shd w:val="clear" w:color="auto" w:fill="FFFFFF"/>
        </w:rPr>
        <w:t>veiksmus ar neveikimą.</w:t>
      </w:r>
    </w:p>
    <w:p w14:paraId="12ABE835"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shd w:val="clear" w:color="auto" w:fill="FFFFFF"/>
        </w:rPr>
      </w:pPr>
      <w:r w:rsidRPr="00E72A8E">
        <w:rPr>
          <w:rFonts w:eastAsia="Arial"/>
          <w:szCs w:val="24"/>
        </w:rPr>
        <w:t>3.2.2.</w:t>
      </w:r>
      <w:r w:rsidRPr="00E72A8E">
        <w:rPr>
          <w:rFonts w:eastAsia="Arial"/>
          <w:szCs w:val="24"/>
        </w:rPr>
        <w:tab/>
      </w:r>
      <w:r w:rsidRPr="00E72A8E">
        <w:rPr>
          <w:rFonts w:eastAsia="Arial"/>
          <w:szCs w:val="24"/>
          <w:shd w:val="clear" w:color="auto" w:fill="FFFFFF"/>
        </w:rPr>
        <w:t>Sutarties vykdymui pasitelkiami subtiekėjai ir (ar) specialistai (jeigu tokie pasitelkiami) nurodomi Specialiosiose sąlygose.</w:t>
      </w:r>
    </w:p>
    <w:p w14:paraId="67F7F6E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3.2.3.</w:t>
      </w:r>
      <w:r w:rsidRPr="00E72A8E">
        <w:rPr>
          <w:rFonts w:eastAsia="Times New Roman"/>
          <w:szCs w:val="24"/>
        </w:rPr>
        <w:tab/>
      </w:r>
      <w:r w:rsidRPr="00E72A8E">
        <w:rPr>
          <w:rFonts w:eastAsia="Arial"/>
          <w:szCs w:val="24"/>
        </w:rPr>
        <w:t>Tiekėjas gali keisti ir (ar) pasitelkti Sutartyje nurodytus subtiekėjus ir (ar) specialistus šiame Sutarties poskyryje nustatytais atvejais ir tvarka.</w:t>
      </w:r>
    </w:p>
    <w:p w14:paraId="2EC88205" w14:textId="77777777" w:rsidR="00F23853" w:rsidRPr="00E72A8E" w:rsidRDefault="00F23853" w:rsidP="00E72A8E">
      <w:pPr>
        <w:widowControl w:val="0"/>
        <w:pBdr>
          <w:top w:val="nil"/>
          <w:left w:val="nil"/>
          <w:bottom w:val="nil"/>
          <w:right w:val="nil"/>
          <w:between w:val="nil"/>
        </w:pBdr>
        <w:tabs>
          <w:tab w:val="left" w:pos="709"/>
          <w:tab w:val="left" w:pos="851"/>
          <w:tab w:val="left" w:pos="1134"/>
        </w:tabs>
        <w:spacing w:after="0" w:line="240" w:lineRule="auto"/>
        <w:jc w:val="both"/>
        <w:rPr>
          <w:rFonts w:eastAsia="Cambria"/>
          <w:szCs w:val="24"/>
          <w:shd w:val="clear" w:color="auto" w:fill="FFFFFF"/>
        </w:rPr>
      </w:pPr>
      <w:r w:rsidRPr="00E72A8E">
        <w:rPr>
          <w:rFonts w:eastAsia="Cambria"/>
          <w:szCs w:val="24"/>
          <w:shd w:val="clear" w:color="auto" w:fill="FFFFFF"/>
        </w:rPr>
        <w:t>3.2.4. Naujas subtiekėjas ar specialistas gali pradėti vykdyti jiems Tiekėjo pavestus įsipareigojimus pagal Sutartį ne anksčiau, nei bus pasirašytas Susitarimas.</w:t>
      </w:r>
    </w:p>
    <w:p w14:paraId="5D30BBD4" w14:textId="77777777" w:rsidR="00F23853" w:rsidRPr="00E72A8E" w:rsidRDefault="00F23853" w:rsidP="00E72A8E">
      <w:pPr>
        <w:widowControl w:val="0"/>
        <w:pBdr>
          <w:top w:val="nil"/>
          <w:left w:val="nil"/>
          <w:bottom w:val="nil"/>
          <w:right w:val="nil"/>
          <w:between w:val="nil"/>
        </w:pBdr>
        <w:tabs>
          <w:tab w:val="left" w:pos="709"/>
          <w:tab w:val="left" w:pos="851"/>
          <w:tab w:val="left" w:pos="1134"/>
        </w:tabs>
        <w:spacing w:after="0" w:line="240" w:lineRule="auto"/>
        <w:jc w:val="both"/>
        <w:rPr>
          <w:rFonts w:eastAsia="Cambria"/>
          <w:szCs w:val="24"/>
        </w:rPr>
      </w:pPr>
      <w:r w:rsidRPr="00E72A8E">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72A8E">
        <w:rPr>
          <w:rFonts w:eastAsia="Cambria"/>
          <w:szCs w:val="24"/>
        </w:rPr>
        <w:t>,</w:t>
      </w:r>
      <w:r w:rsidRPr="00E72A8E">
        <w:rPr>
          <w:rFonts w:eastAsia="Cambria"/>
          <w:szCs w:val="24"/>
          <w:shd w:val="clear" w:color="auto" w:fill="FFFFFF"/>
        </w:rPr>
        <w:t xml:space="preserve"> kokybės vadybos sistemos ir (arba) aplinkos apsaugos vadybos sistemos standartų </w:t>
      </w:r>
      <w:r w:rsidRPr="00E72A8E">
        <w:rPr>
          <w:rFonts w:eastAsia="Cambria"/>
          <w:szCs w:val="24"/>
        </w:rPr>
        <w:t xml:space="preserve">reikalavimų, reikalavimų dėl pašalinimo pagrindų nebuvimo, atitikties nacionalinio saugumo interesams bei reikalavimams </w:t>
      </w:r>
      <w:r w:rsidRPr="00E72A8E">
        <w:rPr>
          <w:rFonts w:eastAsia="Arial"/>
          <w:szCs w:val="24"/>
          <w:shd w:val="clear" w:color="auto" w:fill="FFFFFF"/>
        </w:rPr>
        <w:t xml:space="preserve">nebūti registruotu (nuolat gyvenančiu ar turinčiu pilietybę) nepatikimomis laikomose valstybėse ar teritorijose </w:t>
      </w:r>
      <w:r w:rsidRPr="00E72A8E">
        <w:rPr>
          <w:rFonts w:eastAsia="Cambria"/>
          <w:szCs w:val="24"/>
        </w:rPr>
        <w:t>(jei taikoma) ir Tiekėjo pasiūlyme nurodytų sąlygų pirkimo dokumentuose nustatytiems kokybiniams kriterijams pagrįsti (jei taikoma)</w:t>
      </w:r>
      <w:r w:rsidRPr="00E72A8E">
        <w:rPr>
          <w:rFonts w:eastAsia="Cambria"/>
          <w:szCs w:val="24"/>
          <w:shd w:val="clear" w:color="auto" w:fill="FFFFFF"/>
        </w:rPr>
        <w:t>, Tiekėjui taikoma Specialiosiose sąlygose nustatyto dydžio bauda.</w:t>
      </w:r>
    </w:p>
    <w:p w14:paraId="31A28ED4" w14:textId="77777777" w:rsidR="00F23853" w:rsidRPr="00E72A8E" w:rsidRDefault="00F23853" w:rsidP="00E72A8E">
      <w:pPr>
        <w:widowControl w:val="0"/>
        <w:tabs>
          <w:tab w:val="left" w:pos="993"/>
        </w:tabs>
        <w:spacing w:after="0" w:line="240" w:lineRule="auto"/>
        <w:jc w:val="both"/>
        <w:rPr>
          <w:rFonts w:eastAsia="Arial"/>
          <w:szCs w:val="24"/>
          <w:shd w:val="clear" w:color="auto" w:fill="FFFFFF"/>
        </w:rPr>
      </w:pPr>
      <w:r w:rsidRPr="00E72A8E">
        <w:rPr>
          <w:rFonts w:eastAsia="Arial"/>
          <w:szCs w:val="24"/>
          <w:shd w:val="clear" w:color="auto" w:fill="FFFFFF"/>
        </w:rPr>
        <w:t xml:space="preserve">3.2.6. Tiekėjas turi teisę Sutarties vykdymui pasitelkti naujus, Specialiosiose sąlygose nenurodytus subtiekėjus, kurių pajėgumais Tiekėjas </w:t>
      </w:r>
      <w:r w:rsidRPr="00E72A8E">
        <w:rPr>
          <w:rFonts w:eastAsia="Cambria"/>
          <w:szCs w:val="24"/>
          <w:shd w:val="clear" w:color="auto" w:fill="FFFFFF"/>
        </w:rPr>
        <w:t>nesirėmė pirkimo dokumentuose numatytiems kvalifikacijos reikalavimams pagrįsti.</w:t>
      </w:r>
    </w:p>
    <w:p w14:paraId="444E3A8D" w14:textId="77777777" w:rsidR="00F23853" w:rsidRPr="00E72A8E" w:rsidRDefault="00F23853" w:rsidP="00E72A8E">
      <w:pPr>
        <w:widowControl w:val="0"/>
        <w:tabs>
          <w:tab w:val="left" w:pos="993"/>
        </w:tabs>
        <w:spacing w:after="0" w:line="240" w:lineRule="auto"/>
        <w:jc w:val="both"/>
        <w:rPr>
          <w:rFonts w:eastAsia="Arial"/>
          <w:szCs w:val="24"/>
          <w:shd w:val="clear" w:color="auto" w:fill="FFFFFF"/>
        </w:rPr>
      </w:pPr>
      <w:r w:rsidRPr="00E72A8E">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E72A8E">
        <w:rPr>
          <w:rFonts w:eastAsia="Cambria"/>
          <w:szCs w:val="24"/>
          <w:shd w:val="clear" w:color="auto" w:fill="FFFFFF"/>
        </w:rPr>
        <w:t>nesirėmė pirkimo dokumentuose numatytiems kvalifikacijos reikalavimams pagrįsti,</w:t>
      </w:r>
      <w:r w:rsidRPr="00E72A8E">
        <w:rPr>
          <w:rFonts w:eastAsia="Arial"/>
          <w:szCs w:val="24"/>
          <w:shd w:val="clear" w:color="auto" w:fill="FFFFFF"/>
        </w:rPr>
        <w:t xml:space="preserve"> pavadinimus, </w:t>
      </w:r>
      <w:r w:rsidRPr="00E72A8E">
        <w:rPr>
          <w:rFonts w:eastAsia="Arial"/>
          <w:szCs w:val="24"/>
        </w:rPr>
        <w:t xml:space="preserve">juridinio asmens kodą, </w:t>
      </w:r>
      <w:r w:rsidRPr="00E72A8E">
        <w:rPr>
          <w:rFonts w:eastAsia="Arial"/>
          <w:szCs w:val="24"/>
          <w:shd w:val="clear" w:color="auto" w:fill="FFFFFF"/>
        </w:rPr>
        <w:t>kontaktinius duomenis</w:t>
      </w:r>
      <w:r w:rsidRPr="00E72A8E">
        <w:rPr>
          <w:rFonts w:eastAsia="Arial"/>
          <w:szCs w:val="24"/>
        </w:rPr>
        <w:t>,</w:t>
      </w:r>
      <w:r w:rsidRPr="00E72A8E">
        <w:rPr>
          <w:rFonts w:eastAsia="Arial"/>
          <w:szCs w:val="24"/>
          <w:shd w:val="clear" w:color="auto" w:fill="FFFFFF"/>
        </w:rPr>
        <w:t xml:space="preserve"> jų atstovus.</w:t>
      </w:r>
    </w:p>
    <w:p w14:paraId="0828FD68" w14:textId="77777777" w:rsidR="00F23853" w:rsidRPr="00E72A8E" w:rsidRDefault="00F23853" w:rsidP="00E72A8E">
      <w:pPr>
        <w:widowControl w:val="0"/>
        <w:tabs>
          <w:tab w:val="left" w:pos="993"/>
        </w:tabs>
        <w:spacing w:after="0" w:line="240" w:lineRule="auto"/>
        <w:jc w:val="both"/>
        <w:rPr>
          <w:rFonts w:eastAsia="Cambria"/>
          <w:szCs w:val="24"/>
          <w:shd w:val="clear" w:color="auto" w:fill="FFFFFF"/>
        </w:rPr>
      </w:pPr>
      <w:r w:rsidRPr="00E72A8E">
        <w:rPr>
          <w:rFonts w:eastAsia="Arial"/>
          <w:szCs w:val="24"/>
          <w:shd w:val="clear" w:color="auto" w:fill="FFFFFF"/>
        </w:rPr>
        <w:t>3.2.8. Tiekėjas, bet kuriuo Sutarties vykdymo metu,</w:t>
      </w:r>
      <w:r w:rsidRPr="00E72A8E">
        <w:rPr>
          <w:rFonts w:eastAsia="Cambria"/>
          <w:szCs w:val="24"/>
        </w:rPr>
        <w:t xml:space="preserve"> subtiekėjus, kurių pajėgumais Tiekėjas nesirėmė pirkimo dokumentuose numatytiems kvalifikacijos reikalavimams pagrįsti, gali keisti savo nuožiūra.</w:t>
      </w:r>
    </w:p>
    <w:p w14:paraId="278E2B84" w14:textId="77777777" w:rsidR="00F23853" w:rsidRPr="00E72A8E" w:rsidRDefault="00F23853" w:rsidP="00E72A8E">
      <w:pPr>
        <w:widowControl w:val="0"/>
        <w:pBdr>
          <w:top w:val="nil"/>
          <w:left w:val="nil"/>
          <w:bottom w:val="nil"/>
          <w:right w:val="nil"/>
          <w:between w:val="nil"/>
        </w:pBdr>
        <w:tabs>
          <w:tab w:val="left" w:pos="993"/>
        </w:tabs>
        <w:spacing w:after="0" w:line="240" w:lineRule="auto"/>
        <w:jc w:val="both"/>
        <w:rPr>
          <w:rFonts w:eastAsia="Cambria"/>
          <w:szCs w:val="24"/>
        </w:rPr>
      </w:pPr>
      <w:r w:rsidRPr="00E72A8E">
        <w:rPr>
          <w:rFonts w:eastAsia="Arial"/>
          <w:szCs w:val="24"/>
          <w:shd w:val="clear" w:color="auto" w:fill="FFFFFF"/>
        </w:rPr>
        <w:t>3.2.9. Tiekėjas</w:t>
      </w:r>
      <w:r w:rsidRPr="00E72A8E">
        <w:rPr>
          <w:rFonts w:eastAsia="Arial"/>
          <w:szCs w:val="24"/>
        </w:rPr>
        <w:t>,</w:t>
      </w:r>
      <w:r w:rsidRPr="00E72A8E">
        <w:rPr>
          <w:rFonts w:eastAsia="Arial"/>
          <w:szCs w:val="24"/>
          <w:shd w:val="clear" w:color="auto" w:fill="FFFFFF"/>
        </w:rPr>
        <w:t xml:space="preserve"> </w:t>
      </w:r>
      <w:r w:rsidRPr="00E72A8E">
        <w:rPr>
          <w:rFonts w:eastAsia="Arial"/>
          <w:szCs w:val="24"/>
        </w:rPr>
        <w:t>bet kuriuo Sutarties vykdymo metu,</w:t>
      </w:r>
      <w:r w:rsidRPr="00E72A8E">
        <w:rPr>
          <w:rFonts w:eastAsia="Cambria"/>
          <w:szCs w:val="24"/>
        </w:rPr>
        <w:t xml:space="preserve"> </w:t>
      </w:r>
      <w:r w:rsidRPr="00E72A8E">
        <w:rPr>
          <w:rFonts w:eastAsia="Cambria"/>
          <w:szCs w:val="24"/>
          <w:shd w:val="clear" w:color="auto" w:fill="FFFFFF"/>
        </w:rPr>
        <w:t>ne vėliau nei prieš 5 (penkias) darbo dienas</w:t>
      </w:r>
      <w:r w:rsidRPr="00E72A8E">
        <w:rPr>
          <w:rFonts w:eastAsia="Arial"/>
          <w:szCs w:val="24"/>
          <w:shd w:val="clear" w:color="auto" w:fill="FFFFFF"/>
        </w:rPr>
        <w:t xml:space="preserve"> iki numatomo naujo subtiekėjo, kurio pajėgumais Tiekėjas </w:t>
      </w:r>
      <w:r w:rsidRPr="00E72A8E">
        <w:rPr>
          <w:rFonts w:eastAsia="Cambria"/>
          <w:szCs w:val="24"/>
          <w:shd w:val="clear" w:color="auto" w:fill="FFFFFF"/>
        </w:rPr>
        <w:t>nesirėmė pirkimo dokumentuose numatytiems kvalifikacijos reikalavimams pagrįsti,</w:t>
      </w:r>
      <w:r w:rsidRPr="00E72A8E">
        <w:rPr>
          <w:rFonts w:eastAsia="Arial"/>
          <w:szCs w:val="24"/>
          <w:shd w:val="clear" w:color="auto" w:fill="FFFFFF"/>
        </w:rPr>
        <w:t xml:space="preserve"> pasitelkimo</w:t>
      </w:r>
      <w:r w:rsidRPr="00E72A8E">
        <w:rPr>
          <w:rFonts w:eastAsia="Arial"/>
          <w:szCs w:val="24"/>
        </w:rPr>
        <w:t xml:space="preserve"> ir (arba) keitimo</w:t>
      </w:r>
      <w:r w:rsidRPr="00E72A8E">
        <w:rPr>
          <w:rFonts w:eastAsia="Arial"/>
          <w:szCs w:val="24"/>
          <w:shd w:val="clear" w:color="auto" w:fill="FFFFFF"/>
        </w:rPr>
        <w:t xml:space="preserve"> apie tai privalo informuoti </w:t>
      </w:r>
      <w:r w:rsidRPr="00E72A8E">
        <w:rPr>
          <w:rFonts w:eastAsia="Times New Roman"/>
          <w:szCs w:val="24"/>
        </w:rPr>
        <w:t>Pirkėją</w:t>
      </w:r>
      <w:r w:rsidRPr="00E72A8E">
        <w:rPr>
          <w:rFonts w:eastAsia="Arial"/>
          <w:szCs w:val="24"/>
          <w:shd w:val="clear" w:color="auto" w:fill="FFFFFF"/>
        </w:rPr>
        <w:t xml:space="preserve">. </w:t>
      </w:r>
      <w:r w:rsidRPr="00E72A8E">
        <w:rPr>
          <w:rFonts w:eastAsia="Times New Roman"/>
          <w:szCs w:val="24"/>
        </w:rPr>
        <w:t xml:space="preserve">Pirkėjas (jeigu buvo taikoma pirkimo dokumentuose) turi patikrinti, ar nėra </w:t>
      </w:r>
      <w:r w:rsidRPr="00E72A8E">
        <w:rPr>
          <w:rFonts w:eastAsia="Cambria"/>
          <w:szCs w:val="24"/>
        </w:rPr>
        <w:t xml:space="preserve">subtiekėjo pašalinimo pagrindų ir subtiekėjo atitiktį nacionalinio saugumo interesams ir reikalavimams </w:t>
      </w:r>
      <w:r w:rsidRPr="00E72A8E">
        <w:rPr>
          <w:rFonts w:eastAsia="Arial"/>
          <w:szCs w:val="24"/>
          <w:shd w:val="clear" w:color="auto" w:fill="FFFFFF"/>
        </w:rPr>
        <w:t>nebūti registruotu (nuolat gyvenančiu ar turinčiu pilietybę) nepatikimomis laikomose valstybėse ar teritorijose</w:t>
      </w:r>
      <w:r w:rsidRPr="00E72A8E">
        <w:rPr>
          <w:rFonts w:eastAsia="Cambria"/>
          <w:szCs w:val="24"/>
        </w:rPr>
        <w:t>. Jeigu subtiekėjo padėtis neatitinka bent vieno iš nurodytų reikalavimų, Pirkėjas reikalauja pakeisti šį subtiekėją reikalavimus atitinkančiu subtiekėju.</w:t>
      </w:r>
      <w:r w:rsidRPr="00E72A8E">
        <w:rPr>
          <w:rFonts w:eastAsia="Times New Roman"/>
          <w:szCs w:val="24"/>
        </w:rPr>
        <w:t xml:space="preserve"> </w:t>
      </w:r>
      <w:r w:rsidRPr="00E72A8E">
        <w:rPr>
          <w:rFonts w:eastAsia="Cambria"/>
          <w:szCs w:val="24"/>
        </w:rPr>
        <w:t>Pirkėjas</w:t>
      </w:r>
      <w:r w:rsidRPr="00E72A8E">
        <w:rPr>
          <w:rFonts w:eastAsia="Times New Roman"/>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72A8E">
        <w:rPr>
          <w:rFonts w:eastAsia="Cambria"/>
          <w:szCs w:val="24"/>
        </w:rPr>
        <w:t>Pirkėjui sutikus, Šalys pasirašo Susitarimą, kuris laikomas neatsiejama Sutarties dalimi.</w:t>
      </w:r>
    </w:p>
    <w:p w14:paraId="14282B4A" w14:textId="77777777" w:rsidR="00F23853" w:rsidRPr="00E72A8E" w:rsidRDefault="00F23853" w:rsidP="00E72A8E">
      <w:pPr>
        <w:widowControl w:val="0"/>
        <w:pBdr>
          <w:top w:val="nil"/>
          <w:left w:val="nil"/>
          <w:bottom w:val="nil"/>
          <w:right w:val="nil"/>
          <w:between w:val="nil"/>
        </w:pBdr>
        <w:tabs>
          <w:tab w:val="left" w:pos="0"/>
          <w:tab w:val="left" w:pos="993"/>
        </w:tabs>
        <w:spacing w:after="0" w:line="240" w:lineRule="auto"/>
        <w:jc w:val="both"/>
        <w:rPr>
          <w:rFonts w:eastAsia="Arial"/>
          <w:szCs w:val="24"/>
          <w:shd w:val="clear" w:color="auto" w:fill="FFFFFF"/>
        </w:rPr>
      </w:pPr>
      <w:r w:rsidRPr="00E72A8E">
        <w:rPr>
          <w:rFonts w:eastAsia="Arial"/>
          <w:szCs w:val="24"/>
        </w:rPr>
        <w:t>3.2.10. Subtiekėjai</w:t>
      </w:r>
      <w:r w:rsidRPr="00E72A8E">
        <w:rPr>
          <w:rFonts w:eastAsia="Arial"/>
          <w:szCs w:val="24"/>
          <w:shd w:val="clear" w:color="auto" w:fill="FFFFFF"/>
        </w:rPr>
        <w:t xml:space="preserve">, kurių pajėgumais Tiekėjas rėmėsi, kad atitiktų pirkimo dokumentuose nustatytus kvalifikacijos reikalavimus, gali būti </w:t>
      </w:r>
      <w:r w:rsidRPr="00E72A8E">
        <w:rPr>
          <w:rFonts w:eastAsia="Arial"/>
          <w:szCs w:val="24"/>
        </w:rPr>
        <w:t xml:space="preserve">keičiami </w:t>
      </w:r>
      <w:r w:rsidRPr="00E72A8E">
        <w:rPr>
          <w:rFonts w:eastAsia="Arial"/>
          <w:szCs w:val="24"/>
          <w:shd w:val="clear" w:color="auto" w:fill="FFFFFF"/>
        </w:rPr>
        <w:t>tik šiais atvejais:</w:t>
      </w:r>
    </w:p>
    <w:p w14:paraId="64118288" w14:textId="77777777" w:rsidR="00F23853" w:rsidRPr="00E72A8E" w:rsidRDefault="00F23853" w:rsidP="00E72A8E">
      <w:pPr>
        <w:widowControl w:val="0"/>
        <w:pBdr>
          <w:top w:val="nil"/>
          <w:left w:val="nil"/>
          <w:bottom w:val="nil"/>
          <w:right w:val="nil"/>
          <w:between w:val="nil"/>
        </w:pBdr>
        <w:tabs>
          <w:tab w:val="left" w:pos="0"/>
          <w:tab w:val="left" w:pos="1134"/>
        </w:tabs>
        <w:spacing w:after="0" w:line="240" w:lineRule="auto"/>
        <w:jc w:val="both"/>
        <w:rPr>
          <w:rFonts w:eastAsia="Arial"/>
          <w:szCs w:val="24"/>
        </w:rPr>
      </w:pPr>
      <w:r w:rsidRPr="00E72A8E">
        <w:rPr>
          <w:rFonts w:eastAsia="Cambria"/>
          <w:szCs w:val="24"/>
          <w:shd w:val="clear" w:color="auto" w:fill="FFFFFF"/>
        </w:rPr>
        <w:t xml:space="preserve">3.2.10.1. kai subtiekėjui </w:t>
      </w:r>
      <w:r w:rsidRPr="00E72A8E">
        <w:rPr>
          <w:rFonts w:eastAsia="Times New Roman"/>
          <w:szCs w:val="24"/>
        </w:rPr>
        <w:t>iškelta bankroto byla, pradėtas bankroto procesas ne teismo tvarka, jis tampa nemokus arba yra nemokumo tikimybė, sustabdo ūkinę veiklą ar kai įstatymuose ir kituose teisės aktuose nustatyta tvarka susidaro analogiška situacija</w:t>
      </w:r>
      <w:r w:rsidRPr="00E72A8E">
        <w:rPr>
          <w:rFonts w:eastAsia="Cambria"/>
          <w:szCs w:val="24"/>
          <w:shd w:val="clear" w:color="auto" w:fill="FFFFFF"/>
        </w:rPr>
        <w:t>;</w:t>
      </w:r>
    </w:p>
    <w:p w14:paraId="0EC994A5" w14:textId="77777777" w:rsidR="00F23853" w:rsidRPr="00E72A8E" w:rsidRDefault="00F23853" w:rsidP="00E72A8E">
      <w:pPr>
        <w:widowControl w:val="0"/>
        <w:pBdr>
          <w:top w:val="nil"/>
          <w:left w:val="nil"/>
          <w:bottom w:val="nil"/>
          <w:right w:val="nil"/>
          <w:between w:val="nil"/>
        </w:pBdr>
        <w:tabs>
          <w:tab w:val="left" w:pos="0"/>
          <w:tab w:val="left" w:pos="1134"/>
        </w:tabs>
        <w:spacing w:after="0" w:line="240" w:lineRule="auto"/>
        <w:jc w:val="both"/>
        <w:rPr>
          <w:rFonts w:eastAsia="Arial"/>
          <w:szCs w:val="24"/>
        </w:rPr>
      </w:pPr>
      <w:r w:rsidRPr="00E72A8E">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582D5E" w14:textId="77777777" w:rsidR="00F23853" w:rsidRPr="00E72A8E" w:rsidRDefault="00F23853" w:rsidP="00E72A8E">
      <w:pPr>
        <w:widowControl w:val="0"/>
        <w:pBdr>
          <w:top w:val="nil"/>
          <w:left w:val="nil"/>
          <w:bottom w:val="nil"/>
          <w:right w:val="nil"/>
          <w:between w:val="nil"/>
        </w:pBdr>
        <w:tabs>
          <w:tab w:val="left" w:pos="0"/>
          <w:tab w:val="left" w:pos="1134"/>
        </w:tabs>
        <w:spacing w:after="0" w:line="240" w:lineRule="auto"/>
        <w:jc w:val="both"/>
        <w:rPr>
          <w:rFonts w:eastAsia="Arial"/>
          <w:szCs w:val="24"/>
        </w:rPr>
      </w:pPr>
      <w:r w:rsidRPr="00E72A8E">
        <w:rPr>
          <w:rFonts w:eastAsia="Cambria"/>
          <w:szCs w:val="24"/>
          <w:shd w:val="clear" w:color="auto" w:fill="FFFFFF"/>
        </w:rPr>
        <w:t xml:space="preserve">3.2.10.3. </w:t>
      </w:r>
      <w:r w:rsidRPr="00E72A8E">
        <w:rPr>
          <w:rFonts w:eastAsia="Cambria"/>
          <w:szCs w:val="24"/>
        </w:rPr>
        <w:t>Tiekėjas ar subtiekėjas privalo pakeisti subtiekėją, jei paaiškėja, kad jis neatitinka jam pirkimo dokumentuose keliamų reikalavimų.</w:t>
      </w:r>
    </w:p>
    <w:p w14:paraId="5FD16E86" w14:textId="77777777" w:rsidR="00F23853" w:rsidRPr="00E72A8E" w:rsidRDefault="00F23853" w:rsidP="00E72A8E">
      <w:pPr>
        <w:widowControl w:val="0"/>
        <w:pBdr>
          <w:top w:val="nil"/>
          <w:left w:val="nil"/>
          <w:bottom w:val="nil"/>
          <w:right w:val="nil"/>
          <w:between w:val="nil"/>
        </w:pBdr>
        <w:tabs>
          <w:tab w:val="left" w:pos="993"/>
        </w:tabs>
        <w:spacing w:after="0" w:line="240" w:lineRule="auto"/>
        <w:ind w:left="720" w:hanging="720"/>
        <w:jc w:val="both"/>
        <w:rPr>
          <w:rFonts w:eastAsia="Cambria"/>
          <w:szCs w:val="24"/>
        </w:rPr>
      </w:pPr>
      <w:r w:rsidRPr="00E72A8E">
        <w:rPr>
          <w:rFonts w:eastAsia="Cambria"/>
          <w:szCs w:val="24"/>
        </w:rPr>
        <w:t>3.2.11.</w:t>
      </w:r>
      <w:r w:rsidRPr="00E72A8E">
        <w:rPr>
          <w:rFonts w:eastAsia="Cambria"/>
          <w:szCs w:val="24"/>
        </w:rPr>
        <w:tab/>
      </w:r>
      <w:r w:rsidRPr="00E72A8E">
        <w:rPr>
          <w:rFonts w:eastAsia="Cambria"/>
          <w:szCs w:val="24"/>
          <w:shd w:val="clear" w:color="auto" w:fill="FFFFFF"/>
        </w:rPr>
        <w:t>Tiekėjo (ar subtiekėjų) specialista</w:t>
      </w:r>
      <w:r w:rsidRPr="00E72A8E">
        <w:rPr>
          <w:rFonts w:eastAsia="Cambria"/>
          <w:szCs w:val="24"/>
        </w:rPr>
        <w:t>i,</w:t>
      </w:r>
      <w:r w:rsidRPr="00E72A8E">
        <w:rPr>
          <w:rFonts w:eastAsia="Cambria"/>
          <w:szCs w:val="24"/>
          <w:shd w:val="clear" w:color="auto" w:fill="FFFFFF"/>
        </w:rPr>
        <w:t xml:space="preserve"> vykd</w:t>
      </w:r>
      <w:r w:rsidRPr="00E72A8E">
        <w:rPr>
          <w:rFonts w:eastAsia="Cambria"/>
          <w:szCs w:val="24"/>
        </w:rPr>
        <w:t>antys</w:t>
      </w:r>
      <w:r w:rsidRPr="00E72A8E">
        <w:rPr>
          <w:rFonts w:eastAsia="Cambria"/>
          <w:szCs w:val="24"/>
          <w:shd w:val="clear" w:color="auto" w:fill="FFFFFF"/>
        </w:rPr>
        <w:t xml:space="preserve"> Sutartį, gali būti keičiami šiais atvejais:</w:t>
      </w:r>
    </w:p>
    <w:p w14:paraId="008A02CB" w14:textId="77777777" w:rsidR="00F23853" w:rsidRPr="00E72A8E" w:rsidRDefault="00F23853" w:rsidP="00E72A8E">
      <w:pPr>
        <w:widowControl w:val="0"/>
        <w:pBdr>
          <w:top w:val="nil"/>
          <w:left w:val="nil"/>
          <w:bottom w:val="nil"/>
          <w:right w:val="nil"/>
          <w:between w:val="nil"/>
        </w:pBdr>
        <w:tabs>
          <w:tab w:val="left" w:pos="1134"/>
        </w:tabs>
        <w:spacing w:after="0" w:line="240" w:lineRule="auto"/>
        <w:jc w:val="both"/>
        <w:rPr>
          <w:rFonts w:eastAsia="Cambria"/>
          <w:szCs w:val="24"/>
        </w:rPr>
      </w:pPr>
      <w:r w:rsidRPr="00E72A8E">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99DFBE" w14:textId="77777777" w:rsidR="00F23853" w:rsidRPr="00E72A8E" w:rsidRDefault="00F23853" w:rsidP="00E72A8E">
      <w:pPr>
        <w:widowControl w:val="0"/>
        <w:pBdr>
          <w:top w:val="nil"/>
          <w:left w:val="nil"/>
          <w:bottom w:val="nil"/>
          <w:right w:val="nil"/>
          <w:between w:val="nil"/>
        </w:pBdr>
        <w:tabs>
          <w:tab w:val="left" w:pos="1134"/>
          <w:tab w:val="left" w:pos="1418"/>
        </w:tabs>
        <w:spacing w:after="0" w:line="240" w:lineRule="auto"/>
        <w:jc w:val="both"/>
        <w:rPr>
          <w:rFonts w:eastAsia="Cambria"/>
          <w:szCs w:val="24"/>
        </w:rPr>
      </w:pPr>
      <w:r w:rsidRPr="00E72A8E">
        <w:rPr>
          <w:rFonts w:eastAsia="Cambria"/>
          <w:szCs w:val="24"/>
          <w:shd w:val="clear" w:color="auto" w:fill="FFFFFF"/>
        </w:rPr>
        <w:t>3.2.11.2. Pirkėjo iniciatyva, jei Pirkėjas turi pagrįstų įtarimų, kad Tiekėjo Sutarties vykdymui paskirtas specialistas nekompetentingas vykdyti nustatytas pareigas;</w:t>
      </w:r>
    </w:p>
    <w:p w14:paraId="2F294621" w14:textId="77777777" w:rsidR="00F23853" w:rsidRPr="00E72A8E" w:rsidRDefault="00F23853" w:rsidP="00E72A8E">
      <w:pPr>
        <w:widowControl w:val="0"/>
        <w:pBdr>
          <w:top w:val="nil"/>
          <w:left w:val="nil"/>
          <w:bottom w:val="nil"/>
          <w:right w:val="nil"/>
          <w:between w:val="nil"/>
        </w:pBdr>
        <w:tabs>
          <w:tab w:val="left" w:pos="1134"/>
          <w:tab w:val="left" w:pos="1276"/>
        </w:tabs>
        <w:spacing w:after="0" w:line="240" w:lineRule="auto"/>
        <w:jc w:val="both"/>
        <w:rPr>
          <w:rFonts w:eastAsia="Cambria"/>
          <w:szCs w:val="24"/>
        </w:rPr>
      </w:pPr>
      <w:r w:rsidRPr="00E72A8E">
        <w:rPr>
          <w:rFonts w:eastAsia="Cambria"/>
          <w:szCs w:val="24"/>
          <w:shd w:val="clear" w:color="auto" w:fill="FFFFFF"/>
        </w:rPr>
        <w:t xml:space="preserve">3.2.11.3. </w:t>
      </w:r>
      <w:r w:rsidRPr="00E72A8E">
        <w:rPr>
          <w:rFonts w:eastAsia="Cambria"/>
          <w:szCs w:val="24"/>
        </w:rPr>
        <w:t>Tiekėjas ar subtiekėjas privalo pakeisti specialistą, jei paaiškėja, kad jis neatitinka jam pirkimo dokumentuose keliamų reikalavimų.</w:t>
      </w:r>
    </w:p>
    <w:p w14:paraId="5D743794" w14:textId="77777777" w:rsidR="00F23853" w:rsidRPr="00E72A8E" w:rsidRDefault="00F23853" w:rsidP="00E72A8E">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szCs w:val="24"/>
        </w:rPr>
      </w:pPr>
      <w:r w:rsidRPr="00E72A8E">
        <w:rPr>
          <w:rFonts w:eastAsia="Cambria"/>
          <w:color w:val="000000"/>
          <w:szCs w:val="24"/>
          <w:shd w:val="clear" w:color="auto" w:fill="FFFFFF"/>
        </w:rPr>
        <w:t>3.2.12. Naujas specialistas</w:t>
      </w:r>
      <w:r w:rsidRPr="00E72A8E">
        <w:rPr>
          <w:rFonts w:eastAsia="Cambria"/>
          <w:color w:val="000000"/>
          <w:szCs w:val="24"/>
        </w:rPr>
        <w:t xml:space="preserve"> ir (ar) subtiekėjas, Tiekėjo prašymo pakeisti specialistą ir (ar) subtiekėją pateikimo metu</w:t>
      </w:r>
      <w:r w:rsidRPr="00E72A8E">
        <w:rPr>
          <w:rFonts w:eastAsia="Cambria"/>
          <w:color w:val="000000"/>
          <w:szCs w:val="24"/>
          <w:shd w:val="clear" w:color="auto" w:fill="FFFFFF"/>
        </w:rPr>
        <w:t xml:space="preserve"> turi atitikti pirkimo dokumentuose </w:t>
      </w:r>
      <w:r w:rsidRPr="00E72A8E">
        <w:rPr>
          <w:rFonts w:eastAsia="Cambria"/>
          <w:color w:val="000000"/>
          <w:szCs w:val="24"/>
        </w:rPr>
        <w:t>specialistui ir (ar) subtiekėjui keliamus reikalavimus.</w:t>
      </w:r>
    </w:p>
    <w:p w14:paraId="4E850F91" w14:textId="77777777" w:rsidR="00F23853" w:rsidRPr="00E72A8E" w:rsidRDefault="00F23853" w:rsidP="00E72A8E">
      <w:pPr>
        <w:widowControl w:val="0"/>
        <w:pBdr>
          <w:top w:val="nil"/>
          <w:left w:val="nil"/>
          <w:bottom w:val="nil"/>
          <w:right w:val="nil"/>
          <w:between w:val="nil"/>
        </w:pBdr>
        <w:tabs>
          <w:tab w:val="left" w:pos="0"/>
          <w:tab w:val="left" w:pos="567"/>
          <w:tab w:val="left" w:pos="851"/>
          <w:tab w:val="left" w:pos="992"/>
        </w:tabs>
        <w:spacing w:after="0" w:line="240" w:lineRule="auto"/>
        <w:jc w:val="both"/>
        <w:rPr>
          <w:rFonts w:eastAsia="Cambria"/>
          <w:szCs w:val="24"/>
        </w:rPr>
      </w:pPr>
      <w:r w:rsidRPr="00E72A8E">
        <w:rPr>
          <w:rFonts w:eastAsia="Cambria"/>
          <w:szCs w:val="24"/>
          <w:shd w:val="clear" w:color="auto" w:fill="FFFFFF"/>
        </w:rPr>
        <w:t xml:space="preserve">3.2.13. Tiekėjas privalo ne vėliau nei prieš 5 (penkias) darbo dienas iki numatomo subtiekėjo, </w:t>
      </w:r>
      <w:r w:rsidRPr="00E72A8E">
        <w:rPr>
          <w:rFonts w:eastAsia="Arial"/>
          <w:szCs w:val="24"/>
          <w:shd w:val="clear" w:color="auto" w:fill="FFFFFF"/>
        </w:rPr>
        <w:t>kurio pajėgumais Tiekėjas rėmėsi, kad atitiktų pirkimo dokumentuose nustatytus kvalifikacijos reikalavimus,</w:t>
      </w:r>
      <w:r w:rsidRPr="00E72A8E">
        <w:rPr>
          <w:rFonts w:eastAsia="Cambria"/>
          <w:szCs w:val="24"/>
          <w:shd w:val="clear" w:color="auto" w:fill="FFFFFF"/>
        </w:rPr>
        <w:t xml:space="preserve"> </w:t>
      </w:r>
      <w:r w:rsidRPr="00E72A8E">
        <w:rPr>
          <w:rFonts w:eastAsia="Arial"/>
          <w:szCs w:val="24"/>
          <w:shd w:val="clear" w:color="auto" w:fill="FFFFFF"/>
        </w:rPr>
        <w:t xml:space="preserve">ir (ar) specialisto </w:t>
      </w:r>
      <w:r w:rsidRPr="00E72A8E">
        <w:rPr>
          <w:rFonts w:eastAsia="Cambria"/>
          <w:szCs w:val="24"/>
          <w:shd w:val="clear" w:color="auto" w:fill="FFFFFF"/>
        </w:rPr>
        <w:t>keitimo pateikti Pirkėjui šiuos dokumentus:</w:t>
      </w:r>
    </w:p>
    <w:p w14:paraId="61B30F9B" w14:textId="77777777" w:rsidR="00F23853" w:rsidRPr="00E72A8E" w:rsidRDefault="00F23853" w:rsidP="00E72A8E">
      <w:pPr>
        <w:widowControl w:val="0"/>
        <w:pBdr>
          <w:top w:val="nil"/>
          <w:left w:val="nil"/>
          <w:bottom w:val="nil"/>
          <w:right w:val="nil"/>
          <w:between w:val="nil"/>
        </w:pBdr>
        <w:tabs>
          <w:tab w:val="left" w:pos="1134"/>
        </w:tabs>
        <w:spacing w:after="0" w:line="240" w:lineRule="auto"/>
        <w:jc w:val="both"/>
        <w:rPr>
          <w:rFonts w:eastAsia="Cambria"/>
          <w:szCs w:val="24"/>
        </w:rPr>
      </w:pPr>
      <w:r w:rsidRPr="00E72A8E">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D6A96A9" w14:textId="77777777" w:rsidR="00F23853" w:rsidRPr="00E72A8E" w:rsidRDefault="00F23853" w:rsidP="00E72A8E">
      <w:pPr>
        <w:widowControl w:val="0"/>
        <w:pBdr>
          <w:top w:val="nil"/>
          <w:left w:val="nil"/>
          <w:bottom w:val="nil"/>
          <w:right w:val="nil"/>
          <w:between w:val="nil"/>
        </w:pBdr>
        <w:tabs>
          <w:tab w:val="left" w:pos="1134"/>
        </w:tabs>
        <w:spacing w:after="0" w:line="240" w:lineRule="auto"/>
        <w:jc w:val="both"/>
        <w:rPr>
          <w:rFonts w:eastAsia="Cambria"/>
          <w:szCs w:val="24"/>
        </w:rPr>
      </w:pPr>
      <w:r w:rsidRPr="00E72A8E">
        <w:rPr>
          <w:rFonts w:eastAsia="Cambria"/>
          <w:szCs w:val="24"/>
          <w:shd w:val="clear" w:color="auto" w:fill="FFFFFF"/>
        </w:rPr>
        <w:t xml:space="preserve">3.2.13.2. </w:t>
      </w:r>
      <w:r w:rsidRPr="00E72A8E">
        <w:rPr>
          <w:rFonts w:eastAsia="Cambria"/>
          <w:szCs w:val="24"/>
        </w:rPr>
        <w:t xml:space="preserve">naujo subtiekėjo ir (ar) specialisto kvalifikaciją, atitiktį </w:t>
      </w:r>
      <w:r w:rsidRPr="00E72A8E">
        <w:rPr>
          <w:rFonts w:eastAsia="Cambria"/>
          <w:szCs w:val="24"/>
          <w:shd w:val="clear" w:color="auto" w:fill="FFFFFF"/>
        </w:rPr>
        <w:t xml:space="preserve">reikalaujamiems kokybės vadybos sistemos ir (arba) aplinkos apsaugos vadybos sistemos standartams (jei taikoma), </w:t>
      </w:r>
      <w:r w:rsidRPr="00E72A8E">
        <w:rPr>
          <w:rFonts w:eastAsia="Cambria"/>
          <w:szCs w:val="24"/>
        </w:rPr>
        <w:t xml:space="preserve">pašalinimo pagrindų nebuvimą ir atitiktį </w:t>
      </w:r>
      <w:r w:rsidRPr="00E72A8E">
        <w:rPr>
          <w:rFonts w:eastAsia="Arial"/>
          <w:szCs w:val="24"/>
          <w:shd w:val="clear" w:color="auto" w:fill="FFFFFF"/>
        </w:rPr>
        <w:t>nacionalinio saugumo interesams bei reikalavimams</w:t>
      </w:r>
      <w:r w:rsidRPr="00E72A8E">
        <w:rPr>
          <w:rFonts w:eastAsia="Cambria"/>
          <w:szCs w:val="24"/>
        </w:rPr>
        <w:t xml:space="preserve"> </w:t>
      </w:r>
      <w:r w:rsidRPr="00E72A8E">
        <w:rPr>
          <w:rFonts w:eastAsia="Arial"/>
          <w:szCs w:val="24"/>
          <w:shd w:val="clear" w:color="auto" w:fill="FFFFFF"/>
        </w:rPr>
        <w:t>nebūti registruotu (nuolat gyvenančiu ar turinčiu pilietybę) nepatikimomis laikomose valstybėse ar teritorijose</w:t>
      </w:r>
      <w:r w:rsidRPr="00E72A8E">
        <w:rPr>
          <w:rFonts w:eastAsia="Cambria"/>
          <w:szCs w:val="24"/>
        </w:rPr>
        <w:t xml:space="preserve"> (jei taikoma) įrodančius dokumentus pagal Sutarties reikalavimus.</w:t>
      </w:r>
    </w:p>
    <w:p w14:paraId="6D2293B4" w14:textId="77777777" w:rsidR="00F23853" w:rsidRPr="00E72A8E" w:rsidRDefault="00F23853" w:rsidP="00E72A8E">
      <w:pPr>
        <w:widowControl w:val="0"/>
        <w:pBdr>
          <w:top w:val="nil"/>
          <w:left w:val="nil"/>
          <w:bottom w:val="nil"/>
          <w:right w:val="nil"/>
          <w:between w:val="nil"/>
        </w:pBdr>
        <w:tabs>
          <w:tab w:val="left" w:pos="567"/>
          <w:tab w:val="left" w:pos="851"/>
          <w:tab w:val="left" w:pos="992"/>
        </w:tabs>
        <w:spacing w:after="0" w:line="240" w:lineRule="auto"/>
        <w:jc w:val="both"/>
        <w:rPr>
          <w:rFonts w:eastAsia="Cambria"/>
          <w:szCs w:val="24"/>
        </w:rPr>
      </w:pPr>
      <w:r w:rsidRPr="00E72A8E">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E72A8E">
        <w:rPr>
          <w:rFonts w:eastAsia="Arial"/>
          <w:szCs w:val="24"/>
          <w:shd w:val="clear" w:color="auto" w:fill="FFFFFF"/>
        </w:rPr>
        <w:t>kurio pajėgumais Tiekėjas rėmėsi, kad atitiktų pirkimo dokumentuose nustatytus kvalifikacijos reikalavimus,</w:t>
      </w:r>
      <w:r w:rsidRPr="00E72A8E">
        <w:rPr>
          <w:rFonts w:eastAsia="Cambria"/>
          <w:szCs w:val="24"/>
        </w:rPr>
        <w:t xml:space="preserve"> ir (ar) specialistą. Pirkėjui sutikus, Šalys pasirašo Susitarimą, kuris laikomas neatsiejama Sutarties dalimi.</w:t>
      </w:r>
    </w:p>
    <w:p w14:paraId="62895713"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b/>
          <w:bCs/>
          <w:szCs w:val="24"/>
          <w:shd w:val="clear" w:color="auto" w:fill="FFFFFF"/>
        </w:rPr>
      </w:pPr>
    </w:p>
    <w:p w14:paraId="49DE6951"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b/>
          <w:bCs/>
          <w:szCs w:val="24"/>
        </w:rPr>
      </w:pPr>
      <w:r w:rsidRPr="00E72A8E">
        <w:rPr>
          <w:rFonts w:eastAsia="Cambria"/>
          <w:b/>
          <w:bCs/>
          <w:szCs w:val="24"/>
        </w:rPr>
        <w:t>3.3. Jungtinės veiklos partnerių keitimas</w:t>
      </w:r>
    </w:p>
    <w:p w14:paraId="747B141A" w14:textId="77777777" w:rsidR="00F23853" w:rsidRPr="00E72A8E" w:rsidRDefault="00F23853" w:rsidP="00E72A8E">
      <w:pPr>
        <w:widowControl w:val="0"/>
        <w:pBdr>
          <w:top w:val="nil"/>
          <w:left w:val="nil"/>
          <w:bottom w:val="nil"/>
          <w:right w:val="nil"/>
          <w:between w:val="nil"/>
        </w:pBdr>
        <w:tabs>
          <w:tab w:val="left" w:pos="567"/>
        </w:tabs>
        <w:spacing w:after="0" w:line="240" w:lineRule="auto"/>
        <w:jc w:val="both"/>
        <w:rPr>
          <w:rFonts w:eastAsia="Cambria"/>
          <w:b/>
          <w:bCs/>
          <w:szCs w:val="24"/>
        </w:rPr>
      </w:pPr>
    </w:p>
    <w:p w14:paraId="30BF14D2" w14:textId="77777777" w:rsidR="00F23853" w:rsidRPr="00E72A8E" w:rsidRDefault="00F23853" w:rsidP="00E72A8E">
      <w:pPr>
        <w:widowControl w:val="0"/>
        <w:pBdr>
          <w:top w:val="nil"/>
          <w:left w:val="nil"/>
          <w:bottom w:val="nil"/>
          <w:right w:val="nil"/>
          <w:between w:val="nil"/>
        </w:pBdr>
        <w:spacing w:after="0" w:line="240" w:lineRule="auto"/>
        <w:jc w:val="both"/>
        <w:rPr>
          <w:rFonts w:eastAsia="Cambria"/>
          <w:szCs w:val="24"/>
        </w:rPr>
      </w:pPr>
      <w:r w:rsidRPr="00E72A8E">
        <w:rPr>
          <w:rFonts w:eastAsia="Cambria"/>
          <w:szCs w:val="24"/>
          <w:shd w:val="clear" w:color="auto" w:fill="FFFFFF"/>
        </w:rPr>
        <w:t xml:space="preserve">3.3.1. Tiekėjas, vykdantis Sutartį </w:t>
      </w:r>
      <w:r w:rsidRPr="00E72A8E">
        <w:rPr>
          <w:rFonts w:eastAsia="Cambria"/>
          <w:szCs w:val="24"/>
        </w:rPr>
        <w:t xml:space="preserve">kaip tiekėjų grupė, veikianti </w:t>
      </w:r>
      <w:r w:rsidRPr="00E72A8E">
        <w:rPr>
          <w:rFonts w:eastAsia="Cambria"/>
          <w:szCs w:val="24"/>
          <w:shd w:val="clear" w:color="auto" w:fill="FFFFFF"/>
        </w:rPr>
        <w:t>jungtinės veiklos</w:t>
      </w:r>
      <w:r w:rsidRPr="00E72A8E">
        <w:rPr>
          <w:rFonts w:eastAsia="Cambria"/>
          <w:szCs w:val="24"/>
        </w:rPr>
        <w:t xml:space="preserve"> sutarties</w:t>
      </w:r>
      <w:r w:rsidRPr="00E72A8E">
        <w:rPr>
          <w:rFonts w:eastAsia="Cambria"/>
          <w:szCs w:val="24"/>
          <w:shd w:val="clear" w:color="auto" w:fill="FFFFFF"/>
        </w:rPr>
        <w:t xml:space="preserve"> pagrindu, turi teisę atsisakyti jungtinės veiklos partnerio (toliau – Partneris), jei dėl objektyvių ir pagrįstų aplinkybių </w:t>
      </w:r>
      <w:r w:rsidRPr="00E72A8E">
        <w:rPr>
          <w:rFonts w:eastAsia="Cambria"/>
          <w:szCs w:val="24"/>
        </w:rPr>
        <w:t>P</w:t>
      </w:r>
      <w:r w:rsidRPr="00E72A8E">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D8E7B01"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E11B07A"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shd w:val="clear" w:color="auto" w:fill="FFFFFF"/>
        </w:rPr>
        <w:t>3.3.3. Tiekėjas privalo ne vėliau nei prieš 10 (dešimt) darbo dienų iki numatomo Partnerio keitimo arba atsisakymo pateikti Pirkėjui šiuos dokumentus:</w:t>
      </w:r>
    </w:p>
    <w:p w14:paraId="17AC0D5E"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3E8988D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D539B10"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shd w:val="clear" w:color="auto" w:fill="FFFFFF"/>
        </w:rPr>
        <w:t>3.3.3.3. pasiliekančiojo Partnerio ar naujai pasitelkiamo Partnerio kvalifikaciją patvirtinančius dokumentus ir, jei</w:t>
      </w:r>
      <w:r w:rsidRPr="00E72A8E">
        <w:rPr>
          <w:rFonts w:eastAsia="Times New Roman"/>
          <w:szCs w:val="24"/>
          <w:lang w:eastAsia="lt-LT"/>
        </w:rPr>
        <w:t xml:space="preserve">gu taikytina, kokybės vadybos ir (arba) aplinkos apsaugos vadybos sistemos standartų reikalavimus įrodančius dokumentus. Visais atvejais </w:t>
      </w:r>
      <w:r w:rsidRPr="00E72A8E">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72A8E">
        <w:rPr>
          <w:rFonts w:eastAsia="Cambria"/>
          <w:szCs w:val="24"/>
        </w:rPr>
        <w:t xml:space="preserve">nacionalinio saugumo interesams bei reikalavimams </w:t>
      </w:r>
      <w:r w:rsidRPr="00E72A8E">
        <w:rPr>
          <w:rFonts w:eastAsia="Arial"/>
          <w:szCs w:val="24"/>
          <w:shd w:val="clear" w:color="auto" w:fill="FFFFFF"/>
        </w:rPr>
        <w:t>nebūti registruotu (nuolat gyvenančiu ar turinčiu pilietybę) nepatikimomis laikomose valstybėse ar teritorijose</w:t>
      </w:r>
      <w:r w:rsidRPr="00E72A8E">
        <w:rPr>
          <w:rFonts w:eastAsia="Cambria"/>
          <w:szCs w:val="24"/>
          <w:shd w:val="clear" w:color="auto" w:fill="FFFFFF"/>
        </w:rPr>
        <w:t xml:space="preserve"> (jei taikoma).</w:t>
      </w:r>
    </w:p>
    <w:p w14:paraId="4B70916C"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shd w:val="clear" w:color="auto" w:fill="FFFFFF"/>
        </w:rPr>
      </w:pPr>
      <w:r w:rsidRPr="00E72A8E">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E72A8E">
        <w:rPr>
          <w:rFonts w:eastAsia="Cambria"/>
          <w:szCs w:val="24"/>
        </w:rPr>
        <w:t xml:space="preserve">sutikimą </w:t>
      </w:r>
      <w:r w:rsidRPr="00E72A8E">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87C98E"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b/>
          <w:bCs/>
          <w:szCs w:val="24"/>
        </w:rPr>
      </w:pPr>
    </w:p>
    <w:p w14:paraId="4C4C26F3"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szCs w:val="24"/>
        </w:rPr>
        <w:t>3.4.</w:t>
      </w:r>
      <w:r w:rsidRPr="00E72A8E">
        <w:rPr>
          <w:rFonts w:eastAsia="Arial"/>
          <w:b/>
          <w:szCs w:val="24"/>
        </w:rPr>
        <w:tab/>
        <w:t>Susitarimai dėl tiesioginio atsiskaitymo su subtiekėjais</w:t>
      </w:r>
    </w:p>
    <w:p w14:paraId="207F145E"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463D16B1"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3.4.1.</w:t>
      </w:r>
      <w:r w:rsidRPr="00E72A8E">
        <w:rPr>
          <w:rFonts w:eastAsia="Arial"/>
          <w:szCs w:val="24"/>
        </w:rPr>
        <w:tab/>
      </w:r>
      <w:r w:rsidRPr="00E72A8E">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09C5526"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Cambria"/>
          <w:szCs w:val="24"/>
        </w:rPr>
      </w:pPr>
      <w:r w:rsidRPr="00E72A8E">
        <w:rPr>
          <w:rFonts w:eastAsia="Cambria"/>
          <w:szCs w:val="24"/>
        </w:rPr>
        <w:t>3.4.1.1.</w:t>
      </w:r>
      <w:r w:rsidRPr="00E72A8E">
        <w:rPr>
          <w:rFonts w:eastAsia="Cambria"/>
          <w:szCs w:val="24"/>
        </w:rPr>
        <w:tab/>
      </w:r>
      <w:r w:rsidRPr="00E72A8E">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87B6C44"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rPr>
        <w:t>3.4.1.2.</w:t>
      </w:r>
      <w:r w:rsidRPr="00E72A8E">
        <w:rPr>
          <w:rFonts w:eastAsia="Cambria"/>
          <w:szCs w:val="24"/>
        </w:rPr>
        <w:tab/>
      </w:r>
      <w:r w:rsidRPr="00E72A8E">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31F56843"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rPr>
        <w:t>3.4.1.3.</w:t>
      </w:r>
      <w:r w:rsidRPr="00E72A8E">
        <w:rPr>
          <w:rFonts w:eastAsia="Cambria"/>
          <w:szCs w:val="24"/>
        </w:rPr>
        <w:tab/>
      </w:r>
      <w:r w:rsidRPr="00E72A8E">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72A8E">
        <w:rPr>
          <w:rFonts w:eastAsia="Cambria"/>
          <w:szCs w:val="24"/>
          <w:shd w:val="clear" w:color="auto" w:fill="FFFFFF"/>
        </w:rPr>
        <w:t>subtiekimo</w:t>
      </w:r>
      <w:proofErr w:type="spellEnd"/>
      <w:r w:rsidRPr="00E72A8E">
        <w:rPr>
          <w:rFonts w:eastAsia="Cambria"/>
          <w:szCs w:val="24"/>
          <w:shd w:val="clear" w:color="auto" w:fill="FFFFFF"/>
        </w:rPr>
        <w:t xml:space="preserve"> sutartyje nustatytus reikalavimus;</w:t>
      </w:r>
    </w:p>
    <w:p w14:paraId="2EAD9A0C"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szCs w:val="24"/>
        </w:rPr>
      </w:pPr>
      <w:r w:rsidRPr="00E72A8E">
        <w:rPr>
          <w:rFonts w:eastAsia="Cambria"/>
          <w:szCs w:val="24"/>
        </w:rPr>
        <w:t>3.4.1.4.</w:t>
      </w:r>
      <w:r w:rsidRPr="00E72A8E">
        <w:rPr>
          <w:rFonts w:eastAsia="Cambria"/>
          <w:szCs w:val="24"/>
        </w:rPr>
        <w:tab/>
      </w:r>
      <w:r w:rsidRPr="00E72A8E">
        <w:rPr>
          <w:rFonts w:eastAsia="Cambria"/>
          <w:szCs w:val="24"/>
          <w:shd w:val="clear" w:color="auto" w:fill="FFFFFF"/>
        </w:rPr>
        <w:t>tiesioginio atsiskaitymo su subtiekėjais galimybė nekeičia Tiekėjo atsakomybės dėl Sutarties įvykdymo.</w:t>
      </w:r>
    </w:p>
    <w:p w14:paraId="54FB91AE"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b/>
          <w:bCs/>
          <w:szCs w:val="24"/>
        </w:rPr>
      </w:pPr>
    </w:p>
    <w:p w14:paraId="52109973"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b/>
          <w:caps/>
          <w:szCs w:val="24"/>
        </w:rPr>
      </w:pPr>
      <w:r w:rsidRPr="00E72A8E">
        <w:rPr>
          <w:rFonts w:eastAsia="Arial"/>
          <w:b/>
          <w:caps/>
          <w:szCs w:val="24"/>
        </w:rPr>
        <w:t>4.</w:t>
      </w:r>
      <w:r w:rsidRPr="00E72A8E">
        <w:rPr>
          <w:rFonts w:eastAsia="Arial"/>
          <w:b/>
          <w:caps/>
          <w:szCs w:val="24"/>
        </w:rPr>
        <w:tab/>
        <w:t>Šalių bendradarbiavimas</w:t>
      </w:r>
    </w:p>
    <w:p w14:paraId="61DBB76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caps/>
          <w:smallCaps/>
          <w:szCs w:val="24"/>
        </w:rPr>
      </w:pPr>
    </w:p>
    <w:p w14:paraId="4518CAF5"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szCs w:val="24"/>
        </w:rPr>
        <w:t>4.1.</w:t>
      </w:r>
      <w:r w:rsidRPr="00E72A8E">
        <w:rPr>
          <w:rFonts w:eastAsia="Arial"/>
          <w:b/>
          <w:szCs w:val="24"/>
        </w:rPr>
        <w:tab/>
        <w:t>Šalių bendradarbiavimo pareiga</w:t>
      </w:r>
    </w:p>
    <w:p w14:paraId="632EE43B"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4"/>
        </w:rPr>
      </w:pPr>
    </w:p>
    <w:p w14:paraId="18F6935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4.1.1.</w:t>
      </w:r>
      <w:r w:rsidRPr="00E72A8E">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8007CA"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4.1.2.</w:t>
      </w:r>
      <w:r w:rsidRPr="00E72A8E">
        <w:rPr>
          <w:rFonts w:eastAsia="Arial"/>
          <w:szCs w:val="24"/>
        </w:rPr>
        <w:tab/>
        <w:t>Šalys įsipareigoja užtikrinti, kad viena kitai teiks dokumentus ir (ar) kitą informaciją, kurie yra būtini Šalių tinkamam įsipareigojimų įvykdymui pagal Sutartį.</w:t>
      </w:r>
    </w:p>
    <w:p w14:paraId="38B7A24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4.1.3.</w:t>
      </w:r>
      <w:r w:rsidRPr="00E72A8E">
        <w:rPr>
          <w:rFonts w:eastAsia="Arial"/>
          <w:szCs w:val="24"/>
        </w:rPr>
        <w:tab/>
      </w:r>
      <w:r w:rsidRPr="00E72A8E">
        <w:rPr>
          <w:rFonts w:eastAsia="Arial"/>
          <w:szCs w:val="24"/>
          <w:shd w:val="clear" w:color="auto" w:fill="FFFFFF"/>
        </w:rPr>
        <w:t xml:space="preserve">Jeigu Šalis susiduria su </w:t>
      </w:r>
      <w:r w:rsidRPr="00E72A8E">
        <w:rPr>
          <w:rFonts w:eastAsia="Arial"/>
          <w:szCs w:val="24"/>
        </w:rPr>
        <w:t>S</w:t>
      </w:r>
      <w:r w:rsidRPr="00E72A8E">
        <w:rPr>
          <w:rFonts w:eastAsia="Arial"/>
          <w:szCs w:val="24"/>
          <w:shd w:val="clear" w:color="auto" w:fill="FFFFFF"/>
        </w:rPr>
        <w:t>utarties vykdymo kliūtimi, ji turi nedelsdama, bet ne vėliau kaip per 5 (penkias) darbo dienas, įspėti kitą Šalį apie tokia</w:t>
      </w:r>
      <w:r w:rsidRPr="00E72A8E">
        <w:rPr>
          <w:rFonts w:eastAsia="Arial"/>
          <w:szCs w:val="24"/>
        </w:rPr>
        <w:t>s</w:t>
      </w:r>
      <w:r w:rsidRPr="00E72A8E">
        <w:rPr>
          <w:rFonts w:eastAsia="Arial"/>
          <w:szCs w:val="24"/>
          <w:shd w:val="clear" w:color="auto" w:fill="FFFFFF"/>
        </w:rPr>
        <w:t xml:space="preserve"> kliūtis</w:t>
      </w:r>
      <w:r w:rsidRPr="00E72A8E">
        <w:rPr>
          <w:rFonts w:eastAsia="Arial"/>
          <w:szCs w:val="24"/>
        </w:rPr>
        <w:t xml:space="preserve"> ir imtis visų nuo jos priklausančių protingų priemonių toms kliūtims pašalinti.</w:t>
      </w:r>
    </w:p>
    <w:p w14:paraId="77D96C16"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b/>
          <w:bCs/>
          <w:szCs w:val="24"/>
        </w:rPr>
      </w:pPr>
    </w:p>
    <w:p w14:paraId="6B147037"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4"/>
        </w:rPr>
      </w:pPr>
      <w:r w:rsidRPr="00E72A8E">
        <w:rPr>
          <w:rFonts w:eastAsia="Arial"/>
          <w:b/>
          <w:bCs/>
          <w:szCs w:val="24"/>
        </w:rPr>
        <w:t>4.2.</w:t>
      </w:r>
      <w:r w:rsidRPr="00E72A8E">
        <w:rPr>
          <w:rFonts w:eastAsia="Times New Roman"/>
          <w:szCs w:val="24"/>
        </w:rPr>
        <w:tab/>
      </w:r>
      <w:r w:rsidRPr="00E72A8E">
        <w:rPr>
          <w:rFonts w:eastAsia="Arial"/>
          <w:b/>
          <w:bCs/>
          <w:szCs w:val="24"/>
        </w:rPr>
        <w:t>Kontaktiniai asmenys</w:t>
      </w:r>
    </w:p>
    <w:p w14:paraId="0A21E14C"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50CCE910"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4.2.1.</w:t>
      </w:r>
      <w:r w:rsidRPr="00E72A8E">
        <w:rPr>
          <w:rFonts w:eastAsia="Times New Roman"/>
          <w:szCs w:val="24"/>
        </w:rPr>
        <w:tab/>
      </w:r>
      <w:r w:rsidRPr="00E72A8E">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15FD73"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4.2.2.</w:t>
      </w:r>
      <w:r w:rsidRPr="00E72A8E">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72A8E">
        <w:rPr>
          <w:rFonts w:eastAsia="Times New Roman"/>
          <w:szCs w:val="24"/>
        </w:rPr>
        <w:t xml:space="preserve"> </w:t>
      </w:r>
      <w:r w:rsidRPr="00E72A8E">
        <w:rPr>
          <w:rFonts w:eastAsia="Arial"/>
          <w:szCs w:val="24"/>
        </w:rPr>
        <w:t>vardą, pavardę, el. paštą ir telefono numerį.</w:t>
      </w:r>
    </w:p>
    <w:p w14:paraId="46A92188"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4.2.3.</w:t>
      </w:r>
      <w:r w:rsidRPr="00E72A8E">
        <w:rPr>
          <w:rFonts w:eastAsia="Times New Roman"/>
          <w:szCs w:val="24"/>
        </w:rPr>
        <w:tab/>
      </w:r>
      <w:r w:rsidRPr="00E72A8E">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7848CD"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b/>
          <w:bCs/>
          <w:szCs w:val="24"/>
        </w:rPr>
      </w:pPr>
    </w:p>
    <w:p w14:paraId="5E8DDDFA"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bCs/>
          <w:caps/>
          <w:szCs w:val="24"/>
        </w:rPr>
      </w:pPr>
      <w:r w:rsidRPr="00E72A8E">
        <w:rPr>
          <w:rFonts w:eastAsia="Arial"/>
          <w:b/>
          <w:bCs/>
          <w:caps/>
          <w:szCs w:val="24"/>
        </w:rPr>
        <w:t>5.</w:t>
      </w:r>
      <w:r w:rsidRPr="00E72A8E">
        <w:rPr>
          <w:rFonts w:eastAsia="Times New Roman"/>
          <w:szCs w:val="24"/>
        </w:rPr>
        <w:tab/>
      </w:r>
      <w:r w:rsidRPr="00E72A8E">
        <w:rPr>
          <w:rFonts w:eastAsia="Arial"/>
          <w:b/>
          <w:bCs/>
          <w:caps/>
          <w:szCs w:val="24"/>
        </w:rPr>
        <w:t>SUTARTIES VYKDYMO METU PATEIKIAMI dokumentai</w:t>
      </w:r>
    </w:p>
    <w:p w14:paraId="0389A32E" w14:textId="77777777" w:rsidR="00F23853" w:rsidRPr="00E72A8E" w:rsidRDefault="00F23853" w:rsidP="00E72A8E">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b/>
          <w:szCs w:val="24"/>
        </w:rPr>
      </w:pPr>
    </w:p>
    <w:p w14:paraId="5245C9A4"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5.1.</w:t>
      </w:r>
      <w:r w:rsidRPr="00E72A8E">
        <w:rPr>
          <w:rFonts w:eastAsia="Times New Roman"/>
          <w:szCs w:val="24"/>
        </w:rPr>
        <w:tab/>
      </w:r>
      <w:r w:rsidRPr="00E72A8E">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5A557FAE"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5.2.</w:t>
      </w:r>
      <w:r w:rsidRPr="00E72A8E">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100DA8"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5.3.</w:t>
      </w:r>
      <w:r w:rsidRPr="00E72A8E">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E89889"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b/>
          <w:bCs/>
          <w:szCs w:val="24"/>
        </w:rPr>
      </w:pPr>
    </w:p>
    <w:p w14:paraId="75308394"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caps/>
          <w:szCs w:val="24"/>
        </w:rPr>
        <w:t>6.</w:t>
      </w:r>
      <w:r w:rsidRPr="00E72A8E">
        <w:rPr>
          <w:rFonts w:eastAsia="Arial"/>
          <w:b/>
          <w:caps/>
          <w:szCs w:val="24"/>
        </w:rPr>
        <w:tab/>
      </w:r>
      <w:r w:rsidRPr="00E72A8E">
        <w:rPr>
          <w:rFonts w:eastAsia="Arial"/>
          <w:b/>
          <w:bCs/>
          <w:szCs w:val="24"/>
        </w:rPr>
        <w:t>PASLAUGŲ</w:t>
      </w:r>
      <w:r w:rsidRPr="00E72A8E">
        <w:rPr>
          <w:rFonts w:eastAsia="Arial"/>
          <w:b/>
          <w:caps/>
          <w:szCs w:val="24"/>
        </w:rPr>
        <w:t xml:space="preserve"> </w:t>
      </w:r>
      <w:r w:rsidRPr="00E72A8E">
        <w:rPr>
          <w:rFonts w:eastAsia="Arial"/>
          <w:b/>
          <w:bCs/>
          <w:szCs w:val="24"/>
        </w:rPr>
        <w:t>TEIKIMO</w:t>
      </w:r>
      <w:r w:rsidRPr="00E72A8E">
        <w:rPr>
          <w:rFonts w:eastAsia="Arial"/>
          <w:b/>
          <w:caps/>
          <w:szCs w:val="24"/>
        </w:rPr>
        <w:t xml:space="preserve"> PABAIGA IR </w:t>
      </w:r>
      <w:r w:rsidRPr="00E72A8E">
        <w:rPr>
          <w:rFonts w:eastAsia="Arial"/>
          <w:b/>
          <w:bCs/>
          <w:szCs w:val="24"/>
        </w:rPr>
        <w:t>PASLAUGŲ REZULTATO</w:t>
      </w:r>
      <w:r w:rsidRPr="00E72A8E">
        <w:rPr>
          <w:rFonts w:eastAsia="Arial"/>
          <w:b/>
          <w:szCs w:val="24"/>
        </w:rPr>
        <w:t xml:space="preserve"> </w:t>
      </w:r>
      <w:r w:rsidRPr="00E72A8E">
        <w:rPr>
          <w:rFonts w:eastAsia="Arial"/>
          <w:b/>
          <w:caps/>
          <w:szCs w:val="24"/>
        </w:rPr>
        <w:t>priėmimas</w:t>
      </w:r>
    </w:p>
    <w:p w14:paraId="6134AD5D"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b/>
          <w:caps/>
          <w:szCs w:val="24"/>
        </w:rPr>
      </w:pPr>
    </w:p>
    <w:p w14:paraId="3CEBB881"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szCs w:val="24"/>
        </w:rPr>
        <w:t>6.1.</w:t>
      </w:r>
      <w:r w:rsidRPr="00E72A8E">
        <w:rPr>
          <w:rFonts w:eastAsia="Arial"/>
          <w:b/>
          <w:szCs w:val="24"/>
        </w:rPr>
        <w:tab/>
      </w:r>
      <w:r w:rsidRPr="00E72A8E">
        <w:rPr>
          <w:rFonts w:eastAsia="Arial"/>
          <w:b/>
          <w:bCs/>
          <w:szCs w:val="24"/>
        </w:rPr>
        <w:t>Paslaugų</w:t>
      </w:r>
      <w:r w:rsidRPr="00E72A8E">
        <w:rPr>
          <w:rFonts w:eastAsia="Arial"/>
          <w:b/>
          <w:szCs w:val="24"/>
        </w:rPr>
        <w:t xml:space="preserve"> teikimo pabaiga</w:t>
      </w:r>
    </w:p>
    <w:p w14:paraId="3A120009"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szCs w:val="24"/>
        </w:rPr>
      </w:pPr>
    </w:p>
    <w:p w14:paraId="5F982492"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6.1.1.</w:t>
      </w:r>
      <w:r w:rsidRPr="00E72A8E">
        <w:rPr>
          <w:rFonts w:eastAsia="Arial"/>
          <w:szCs w:val="24"/>
        </w:rPr>
        <w:tab/>
        <w:t>Paslaugų teikimas laikomas užbaigtu, kai yra įvykdytos visos šios sąlygos:</w:t>
      </w:r>
    </w:p>
    <w:p w14:paraId="6ABFE3EE"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6.1.1.1.</w:t>
      </w:r>
      <w:r w:rsidRPr="00E72A8E">
        <w:rPr>
          <w:rFonts w:eastAsia="Arial"/>
          <w:szCs w:val="24"/>
        </w:rPr>
        <w:tab/>
        <w:t xml:space="preserve">Tiekėjas suteikė visas Paslaugas pagal Sutarties ir </w:t>
      </w:r>
      <w:r w:rsidRPr="00E72A8E">
        <w:rPr>
          <w:rFonts w:eastAsia="Times New Roman"/>
          <w:szCs w:val="24"/>
        </w:rPr>
        <w:t>įstatymų bei kitų teisės aktų</w:t>
      </w:r>
      <w:r w:rsidRPr="00E72A8E">
        <w:rPr>
          <w:rFonts w:eastAsia="Arial"/>
          <w:szCs w:val="24"/>
        </w:rPr>
        <w:t xml:space="preserve"> reikalavimus;</w:t>
      </w:r>
    </w:p>
    <w:p w14:paraId="5E981B1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6.1.1.2.</w:t>
      </w:r>
      <w:r w:rsidRPr="00E72A8E">
        <w:rPr>
          <w:rFonts w:eastAsia="Arial"/>
          <w:szCs w:val="24"/>
        </w:rPr>
        <w:tab/>
        <w:t>Tiekėjas perdavė Pirkėjui visą reikalingą dokumentaciją, įskaitant naudojimo instrukcijas, sertifikatus ir garantijas (jei to reikalaujama);</w:t>
      </w:r>
    </w:p>
    <w:p w14:paraId="0C5353D0"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6.1.1.3.</w:t>
      </w:r>
      <w:r w:rsidRPr="00E72A8E">
        <w:rPr>
          <w:rFonts w:eastAsia="Times New Roman"/>
          <w:szCs w:val="24"/>
        </w:rPr>
        <w:tab/>
      </w:r>
      <w:r w:rsidRPr="00E72A8E">
        <w:rPr>
          <w:rFonts w:eastAsia="Arial"/>
          <w:szCs w:val="24"/>
        </w:rPr>
        <w:t>Tiekėjas apmokė Pirkėjo personalą, kaip naudotis Paslaugų rezultatu (jeigu to reikalaujama);</w:t>
      </w:r>
    </w:p>
    <w:p w14:paraId="73C316F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6.1.1.4.</w:t>
      </w:r>
      <w:r w:rsidRPr="00E72A8E">
        <w:rPr>
          <w:rFonts w:eastAsia="Times New Roman"/>
          <w:szCs w:val="24"/>
        </w:rPr>
        <w:tab/>
      </w:r>
      <w:r w:rsidRPr="00E72A8E">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E55221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6.1.1.5.</w:t>
      </w:r>
      <w:r w:rsidRPr="00E72A8E">
        <w:rPr>
          <w:rFonts w:eastAsia="Times New Roman"/>
          <w:szCs w:val="24"/>
        </w:rPr>
        <w:tab/>
      </w:r>
      <w:r w:rsidRPr="00E72A8E">
        <w:rPr>
          <w:rFonts w:eastAsia="Arial"/>
          <w:szCs w:val="24"/>
        </w:rPr>
        <w:t xml:space="preserve">Tiekėjas įvykdė kitas sąlygas, numatytas </w:t>
      </w:r>
      <w:r w:rsidRPr="00E72A8E">
        <w:rPr>
          <w:rFonts w:eastAsia="Times New Roman"/>
          <w:szCs w:val="24"/>
        </w:rPr>
        <w:t>įstatymuose bei kituose teisės aktuose</w:t>
      </w:r>
      <w:r w:rsidRPr="00E72A8E">
        <w:rPr>
          <w:rFonts w:eastAsia="Arial"/>
          <w:szCs w:val="24"/>
        </w:rPr>
        <w:t>, Sutartyje ir pasiūlyme, kurios turi būti įvykdytos tam, kad būtų laikoma, jog Paslaugų teikimas yra užbaigtas, ir pateikė Pirkėjui tai įrodančius dokumentus.</w:t>
      </w:r>
    </w:p>
    <w:p w14:paraId="4309280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p>
    <w:p w14:paraId="5150F79F"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4"/>
        </w:rPr>
      </w:pPr>
      <w:r w:rsidRPr="00E72A8E">
        <w:rPr>
          <w:rFonts w:eastAsia="Arial"/>
          <w:b/>
          <w:bCs/>
          <w:szCs w:val="24"/>
        </w:rPr>
        <w:t>6.2.</w:t>
      </w:r>
      <w:r w:rsidRPr="00E72A8E">
        <w:rPr>
          <w:rFonts w:eastAsia="Times New Roman"/>
          <w:szCs w:val="24"/>
        </w:rPr>
        <w:tab/>
      </w:r>
      <w:r w:rsidRPr="00E72A8E">
        <w:rPr>
          <w:rFonts w:eastAsia="Arial"/>
          <w:b/>
          <w:bCs/>
          <w:szCs w:val="24"/>
        </w:rPr>
        <w:t>Paslaugų, kurios yra vienkartinio pobūdžio, teikiamos periodiškai arba pagal Pirkėjo Užsakymą perdavimas–priėmimas</w:t>
      </w:r>
    </w:p>
    <w:p w14:paraId="2A386442"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506AF51E"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6.2.1.</w:t>
      </w:r>
      <w:r w:rsidRPr="00E72A8E">
        <w:rPr>
          <w:rFonts w:eastAsia="Times New Roman"/>
          <w:szCs w:val="24"/>
        </w:rPr>
        <w:tab/>
      </w:r>
      <w:r w:rsidRPr="00E72A8E">
        <w:rPr>
          <w:rFonts w:eastAsia="Arial"/>
          <w:szCs w:val="24"/>
        </w:rPr>
        <w:t xml:space="preserve">Tiekėjas privalo </w:t>
      </w:r>
      <w:r w:rsidRPr="00E72A8E">
        <w:rPr>
          <w:rFonts w:eastAsia="Times New Roman"/>
          <w:szCs w:val="24"/>
        </w:rPr>
        <w:t>suteikti Paslaugas ir perduoti Paslaugų rezultatą (jei taikoma) Pirkėjui</w:t>
      </w:r>
      <w:r w:rsidRPr="00E72A8E">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324A6221"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6.2.2.</w:t>
      </w:r>
      <w:r w:rsidRPr="00E72A8E">
        <w:rPr>
          <w:rFonts w:eastAsia="Times New Roman"/>
          <w:szCs w:val="24"/>
        </w:rPr>
        <w:tab/>
      </w:r>
      <w:r w:rsidRPr="00E72A8E">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A36AD8"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6.2.3.</w:t>
      </w:r>
      <w:r w:rsidRPr="00E72A8E">
        <w:rPr>
          <w:rFonts w:eastAsia="Arial"/>
          <w:szCs w:val="24"/>
        </w:rPr>
        <w:tab/>
        <w:t>Tiekėjui suteikus Paslaugas, Pirkėjas atlieka jų patikrinimą ir privalo:</w:t>
      </w:r>
    </w:p>
    <w:p w14:paraId="1A46DF06"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6.2.3.1.</w:t>
      </w:r>
      <w:r w:rsidRPr="00E72A8E">
        <w:rPr>
          <w:rFonts w:eastAsia="Times New Roman"/>
          <w:szCs w:val="24"/>
        </w:rPr>
        <w:tab/>
      </w:r>
      <w:r w:rsidRPr="00E72A8E">
        <w:rPr>
          <w:rFonts w:eastAsia="Arial"/>
          <w:szCs w:val="24"/>
        </w:rPr>
        <w:t>ne vėliau kaip per 5 (penkias) darbo dienas nuo faktinio Paslaugų suteikimo ir Paslaugų perdavimo–priėmimo akto pateikimo priimti Paslaugų rezultatą, pasirašydamas Paslaugų perdavimo–priėmimo aktą; arba</w:t>
      </w:r>
    </w:p>
    <w:p w14:paraId="2BE6BB0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6.2.3.2.</w:t>
      </w:r>
      <w:r w:rsidRPr="00E72A8E">
        <w:rPr>
          <w:rFonts w:eastAsia="Times New Roman"/>
          <w:szCs w:val="24"/>
        </w:rPr>
        <w:tab/>
      </w:r>
      <w:r w:rsidRPr="00E72A8E">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72A8E">
        <w:rPr>
          <w:rFonts w:eastAsia="Arial"/>
          <w:b/>
          <w:bCs/>
          <w:szCs w:val="24"/>
        </w:rPr>
        <w:t>toliau – Defektų aktas</w:t>
      </w:r>
      <w:r w:rsidRPr="00E72A8E">
        <w:rPr>
          <w:rFonts w:eastAsia="Arial"/>
          <w:szCs w:val="24"/>
        </w:rPr>
        <w:t>); arba</w:t>
      </w:r>
    </w:p>
    <w:p w14:paraId="4DA0D653"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6.2.3.3.</w:t>
      </w:r>
      <w:r w:rsidRPr="00E72A8E">
        <w:rPr>
          <w:rFonts w:eastAsia="Times New Roman"/>
          <w:szCs w:val="24"/>
        </w:rPr>
        <w:tab/>
      </w:r>
      <w:r w:rsidRPr="00E72A8E">
        <w:rPr>
          <w:rFonts w:eastAsia="Arial"/>
          <w:szCs w:val="24"/>
        </w:rPr>
        <w:t>atsisakyti priimti Paslaugų rezultatą ir įteikti (arba išsiųsti) Defektų aktą Tiekėjui dėl netinkamų Paslaugų ar jų dalies.</w:t>
      </w:r>
    </w:p>
    <w:p w14:paraId="2E4B1A80"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6.2.4.</w:t>
      </w:r>
      <w:r w:rsidRPr="00E72A8E">
        <w:rPr>
          <w:rFonts w:eastAsia="Times New Roman"/>
          <w:szCs w:val="24"/>
        </w:rPr>
        <w:tab/>
      </w:r>
      <w:r w:rsidRPr="00E72A8E">
        <w:rPr>
          <w:rFonts w:eastAsia="Arial"/>
          <w:szCs w:val="24"/>
        </w:rPr>
        <w:t>Paslaugų perdavimo–priėmimo akte turi būti nurodoma data, kada Tiekėjas suteikė Paslaugas ir pateikė visus reikiamus dokumentus.</w:t>
      </w:r>
    </w:p>
    <w:p w14:paraId="12446D0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6.2.5.</w:t>
      </w:r>
      <w:r w:rsidRPr="00E72A8E">
        <w:rPr>
          <w:rFonts w:eastAsia="Times New Roman"/>
          <w:szCs w:val="24"/>
        </w:rPr>
        <w:tab/>
      </w:r>
      <w:r w:rsidRPr="00E72A8E">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16844C"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6.2.6.</w:t>
      </w:r>
      <w:r w:rsidRPr="00E72A8E">
        <w:rPr>
          <w:rFonts w:eastAsia="Times New Roman"/>
          <w:szCs w:val="24"/>
        </w:rPr>
        <w:tab/>
      </w:r>
      <w:r w:rsidRPr="00E72A8E">
        <w:rPr>
          <w:rFonts w:eastAsia="Arial"/>
          <w:szCs w:val="24"/>
        </w:rPr>
        <w:t>Jeigu Pirkėjas per 5 (penkias) darbo dienas nuo Paslaugų perdavimo–priėmimo akto gavimo nepateikia (neišsiunčia) Tiekėjui Defektų akto, laikoma, kad Pirkėjas Paslaugas priėmė ir joms pretenzijų neturi.</w:t>
      </w:r>
    </w:p>
    <w:p w14:paraId="08DE35A6"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6.2.7.</w:t>
      </w:r>
      <w:r w:rsidRPr="00E72A8E">
        <w:rPr>
          <w:rFonts w:eastAsia="Times New Roman"/>
          <w:szCs w:val="24"/>
        </w:rPr>
        <w:tab/>
        <w:t xml:space="preserve">Su Paslaugomis susijusių prekių </w:t>
      </w:r>
      <w:r w:rsidRPr="00E72A8E">
        <w:rPr>
          <w:rFonts w:eastAsia="Arial"/>
          <w:szCs w:val="24"/>
        </w:rPr>
        <w:t>praradimo ar sugadinimo ar atsitiktinio žuvimo rizika Pirkėjui iš Tiekėjo pereina nuo faktinio tokių Paslaugų priėmimo momento.</w:t>
      </w:r>
    </w:p>
    <w:p w14:paraId="4FBCD335"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6.2.8.</w:t>
      </w:r>
      <w:r w:rsidRPr="00E72A8E">
        <w:rPr>
          <w:rFonts w:eastAsia="Times New Roman"/>
          <w:szCs w:val="24"/>
        </w:rPr>
        <w:tab/>
      </w:r>
      <w:r w:rsidRPr="00E72A8E">
        <w:rPr>
          <w:rFonts w:eastAsia="Arial"/>
          <w:szCs w:val="24"/>
        </w:rPr>
        <w:t>Pirkėjas turi teisę naudotis Paslaugų rezultatu (jei taikoma) tik po Paslaugų perdavimo–priėmimo akto pasirašymo.</w:t>
      </w:r>
    </w:p>
    <w:p w14:paraId="19FF710C"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7A09633"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b/>
          <w:bCs/>
          <w:szCs w:val="24"/>
        </w:rPr>
      </w:pPr>
    </w:p>
    <w:p w14:paraId="66AF0F3F"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szCs w:val="24"/>
        </w:rPr>
        <w:t>6.3.</w:t>
      </w:r>
      <w:r w:rsidRPr="00E72A8E">
        <w:rPr>
          <w:rFonts w:eastAsia="Arial"/>
          <w:b/>
          <w:szCs w:val="24"/>
        </w:rPr>
        <w:tab/>
      </w:r>
      <w:r w:rsidRPr="00E72A8E">
        <w:rPr>
          <w:rFonts w:eastAsia="Arial"/>
          <w:b/>
          <w:bCs/>
          <w:szCs w:val="24"/>
        </w:rPr>
        <w:t>Paslaugų</w:t>
      </w:r>
      <w:r w:rsidRPr="00E72A8E">
        <w:rPr>
          <w:rFonts w:eastAsia="Arial"/>
          <w:b/>
          <w:szCs w:val="24"/>
        </w:rPr>
        <w:t>, kurios teikiamos etapais, perdavimas–priėmimas</w:t>
      </w:r>
    </w:p>
    <w:p w14:paraId="64E8D34E"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b/>
          <w:bCs/>
          <w:szCs w:val="24"/>
        </w:rPr>
      </w:pPr>
    </w:p>
    <w:p w14:paraId="52FF34FF" w14:textId="77777777" w:rsidR="00F23853" w:rsidRPr="00E72A8E" w:rsidRDefault="00F23853" w:rsidP="00E72A8E">
      <w:pPr>
        <w:spacing w:after="0" w:line="240" w:lineRule="auto"/>
        <w:rPr>
          <w:rFonts w:eastAsia="Arial"/>
          <w:szCs w:val="24"/>
        </w:rPr>
      </w:pPr>
      <w:r w:rsidRPr="00E72A8E">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A0F66D"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6.3.2.</w:t>
      </w:r>
      <w:r w:rsidRPr="00E72A8E">
        <w:rPr>
          <w:rFonts w:eastAsia="Times New Roman"/>
          <w:szCs w:val="24"/>
        </w:rPr>
        <w:tab/>
      </w:r>
      <w:r w:rsidRPr="00E72A8E">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1A7AA1" w14:textId="77777777" w:rsidR="00F23853" w:rsidRPr="00E72A8E" w:rsidRDefault="00F23853" w:rsidP="00E72A8E">
      <w:pPr>
        <w:spacing w:after="0" w:line="240" w:lineRule="auto"/>
        <w:jc w:val="both"/>
        <w:rPr>
          <w:rFonts w:eastAsia="Arial"/>
          <w:szCs w:val="24"/>
        </w:rPr>
      </w:pPr>
      <w:r w:rsidRPr="00E72A8E">
        <w:rPr>
          <w:rFonts w:eastAsia="Arial"/>
          <w:szCs w:val="24"/>
        </w:rPr>
        <w:t>6.3.3. Pirkėjas pasirašo kiekvieną Paslaugų perdavimo–priėmimo aktą su sąlyga, kad buvo priimti visi ankstesni etapai, jeigu Specialiosiose sąlygose nėra nurodyta kitaip.</w:t>
      </w:r>
    </w:p>
    <w:p w14:paraId="1FDF53D3" w14:textId="77777777" w:rsidR="00F23853" w:rsidRPr="00E72A8E" w:rsidRDefault="00F23853" w:rsidP="00E72A8E">
      <w:pPr>
        <w:spacing w:after="0" w:line="240" w:lineRule="auto"/>
        <w:jc w:val="both"/>
        <w:rPr>
          <w:rFonts w:eastAsia="Arial"/>
          <w:szCs w:val="24"/>
        </w:rPr>
      </w:pPr>
      <w:r w:rsidRPr="00E72A8E">
        <w:rPr>
          <w:rFonts w:eastAsia="Arial"/>
          <w:szCs w:val="24"/>
        </w:rPr>
        <w:t>6.3.4. Suteikus visuose etapuose numatytas Paslaugas, t. y. baigus teikti Paslaugas, pasirašomas galutinis suteiktų Paslaugų perdavimo–priėmimo aktas.</w:t>
      </w:r>
    </w:p>
    <w:p w14:paraId="559F7754"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6.3.5.</w:t>
      </w:r>
      <w:r w:rsidRPr="00E72A8E">
        <w:rPr>
          <w:rFonts w:eastAsia="Times New Roman"/>
          <w:szCs w:val="24"/>
        </w:rPr>
        <w:tab/>
      </w:r>
      <w:r w:rsidRPr="00E72A8E">
        <w:rPr>
          <w:rFonts w:eastAsia="Arial"/>
          <w:szCs w:val="24"/>
        </w:rPr>
        <w:t>Tiekėjui suteikus Paslaugas konkrečiame etape, Pirkėjas atlieka Paslaugų rezultato patikrinimą ir privalo:</w:t>
      </w:r>
    </w:p>
    <w:p w14:paraId="61B1BBC3"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7A7D176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6.3.5.2.</w:t>
      </w:r>
      <w:r w:rsidRPr="00E72A8E">
        <w:rPr>
          <w:rFonts w:eastAsia="Times New Roman"/>
          <w:szCs w:val="24"/>
        </w:rPr>
        <w:tab/>
      </w:r>
      <w:r w:rsidRPr="00E72A8E">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72A8E">
        <w:rPr>
          <w:rFonts w:eastAsia="Arial"/>
          <w:b/>
          <w:bCs/>
          <w:szCs w:val="24"/>
        </w:rPr>
        <w:t>Defektų aktas</w:t>
      </w:r>
      <w:r w:rsidRPr="00E72A8E">
        <w:rPr>
          <w:rFonts w:eastAsia="Arial"/>
          <w:szCs w:val="24"/>
        </w:rPr>
        <w:t>); arba</w:t>
      </w:r>
    </w:p>
    <w:p w14:paraId="2BF7DC6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6.3.5.3. atsisakyti priimti Paslaugų etapo rezultatą ir įteikti (arba išsiųsti) Defektų aktą Tiekėjui dėl netinkamai suteiktų šio etapo Paslaugų.</w:t>
      </w:r>
    </w:p>
    <w:p w14:paraId="5ECE48C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6.3.6.</w:t>
      </w:r>
      <w:r w:rsidRPr="00E72A8E">
        <w:rPr>
          <w:rFonts w:eastAsia="Times New Roman"/>
          <w:szCs w:val="24"/>
        </w:rPr>
        <w:tab/>
      </w:r>
      <w:r w:rsidRPr="00E72A8E">
        <w:rPr>
          <w:rFonts w:eastAsia="Arial"/>
          <w:szCs w:val="24"/>
        </w:rPr>
        <w:t>Paslaugų perdavimo–priėmimo akte turi būti nurodoma data, kada Tiekėjas suteikė Paslaugas konkrečiame etape ir pateikė visus reikiamus dokumentus (jei taikoma).</w:t>
      </w:r>
    </w:p>
    <w:p w14:paraId="2ACB0ECD"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6.3.7.</w:t>
      </w:r>
      <w:r w:rsidRPr="00E72A8E">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03A8C3"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6.3.8.</w:t>
      </w:r>
      <w:r w:rsidRPr="00E72A8E">
        <w:rPr>
          <w:rFonts w:eastAsia="Times New Roman"/>
          <w:szCs w:val="24"/>
        </w:rPr>
        <w:tab/>
      </w:r>
      <w:r w:rsidRPr="00E72A8E">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666E15F5"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6.3.9.</w:t>
      </w:r>
      <w:r w:rsidRPr="00E72A8E">
        <w:rPr>
          <w:rFonts w:eastAsia="Times New Roman"/>
          <w:szCs w:val="24"/>
        </w:rPr>
        <w:tab/>
      </w:r>
      <w:r w:rsidRPr="00E72A8E">
        <w:rPr>
          <w:rFonts w:eastAsia="Arial"/>
          <w:szCs w:val="24"/>
        </w:rPr>
        <w:t xml:space="preserve">Pirkėjas turi teisę naudotis Paslaugų, teikiamų etapais, rezultatu tik po galutinio Paslaugų perdavimo–priėmimo akto pasirašymo, </w:t>
      </w:r>
      <w:r w:rsidRPr="00E72A8E">
        <w:rPr>
          <w:rFonts w:eastAsia="Times New Roman"/>
          <w:szCs w:val="24"/>
        </w:rPr>
        <w:t>jeigu kitaip nenumatyta Specialiosiose sąlygose.</w:t>
      </w:r>
    </w:p>
    <w:p w14:paraId="284D3F08" w14:textId="77777777" w:rsidR="00F23853" w:rsidRPr="00E72A8E" w:rsidRDefault="00F23853" w:rsidP="00E72A8E">
      <w:pPr>
        <w:keepNext/>
        <w:keepLines/>
        <w:tabs>
          <w:tab w:val="left" w:pos="567"/>
          <w:tab w:val="left" w:pos="851"/>
          <w:tab w:val="left" w:pos="992"/>
          <w:tab w:val="left" w:pos="1134"/>
        </w:tabs>
        <w:spacing w:after="0" w:line="240" w:lineRule="auto"/>
        <w:jc w:val="both"/>
        <w:rPr>
          <w:rFonts w:eastAsia="Arial"/>
          <w:bCs/>
          <w:szCs w:val="24"/>
        </w:rPr>
      </w:pPr>
      <w:r w:rsidRPr="00E72A8E">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677E661"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CDF43A"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681F1881"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bCs/>
          <w:caps/>
          <w:szCs w:val="24"/>
        </w:rPr>
      </w:pPr>
      <w:r w:rsidRPr="00E72A8E">
        <w:rPr>
          <w:rFonts w:eastAsia="Arial"/>
          <w:b/>
          <w:bCs/>
          <w:caps/>
          <w:szCs w:val="24"/>
        </w:rPr>
        <w:t>7.</w:t>
      </w:r>
      <w:r w:rsidRPr="00E72A8E">
        <w:rPr>
          <w:rFonts w:eastAsia="Times New Roman"/>
          <w:szCs w:val="24"/>
        </w:rPr>
        <w:tab/>
      </w:r>
      <w:r w:rsidRPr="00E72A8E">
        <w:rPr>
          <w:rFonts w:eastAsia="Arial"/>
          <w:b/>
          <w:bCs/>
          <w:caps/>
          <w:szCs w:val="24"/>
        </w:rPr>
        <w:t>Tiekėjo garantiniai įsipareigojimai</w:t>
      </w:r>
    </w:p>
    <w:p w14:paraId="0BFBF8FD"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4"/>
        </w:rPr>
      </w:pPr>
    </w:p>
    <w:p w14:paraId="5C8BB981"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b/>
          <w:szCs w:val="24"/>
        </w:rPr>
      </w:pPr>
      <w:r w:rsidRPr="00E72A8E">
        <w:rPr>
          <w:rFonts w:eastAsia="Arial"/>
          <w:b/>
          <w:bCs/>
          <w:szCs w:val="24"/>
        </w:rPr>
        <w:t>7.1.</w:t>
      </w:r>
      <w:r w:rsidRPr="00E72A8E">
        <w:rPr>
          <w:rFonts w:eastAsia="Arial"/>
          <w:b/>
          <w:bCs/>
          <w:szCs w:val="24"/>
        </w:rPr>
        <w:tab/>
      </w:r>
      <w:r w:rsidRPr="00E72A8E">
        <w:rPr>
          <w:rFonts w:eastAsia="Arial"/>
          <w:b/>
          <w:szCs w:val="24"/>
        </w:rPr>
        <w:t>Garantiniai terminai (jei taikoma)</w:t>
      </w:r>
    </w:p>
    <w:p w14:paraId="77588185"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b/>
          <w:szCs w:val="24"/>
        </w:rPr>
      </w:pPr>
    </w:p>
    <w:p w14:paraId="196DCE98" w14:textId="77777777" w:rsidR="00F23853" w:rsidRPr="00E72A8E" w:rsidRDefault="00F23853" w:rsidP="00E72A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7.1.1.</w:t>
      </w:r>
      <w:r w:rsidRPr="00E72A8E">
        <w:rPr>
          <w:rFonts w:eastAsia="Times New Roman"/>
          <w:szCs w:val="24"/>
        </w:rPr>
        <w:tab/>
      </w:r>
      <w:r w:rsidRPr="00E72A8E">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49B59B0" w14:textId="77777777" w:rsidR="00F23853" w:rsidRPr="00E72A8E" w:rsidRDefault="00F23853" w:rsidP="00E72A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7.1.2.</w:t>
      </w:r>
      <w:r w:rsidRPr="00E72A8E">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CC7ED0" w14:textId="77777777" w:rsidR="00F23853" w:rsidRPr="00E72A8E" w:rsidRDefault="00F23853" w:rsidP="00E72A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7.1.3.</w:t>
      </w:r>
      <w:r w:rsidRPr="00E72A8E">
        <w:rPr>
          <w:rFonts w:eastAsia="Times New Roman"/>
          <w:szCs w:val="24"/>
        </w:rPr>
        <w:tab/>
      </w:r>
      <w:r w:rsidRPr="00E72A8E">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29F583" w14:textId="77777777" w:rsidR="00F23853" w:rsidRPr="00E72A8E" w:rsidRDefault="00F23853" w:rsidP="00E72A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b/>
          <w:bCs/>
          <w:szCs w:val="24"/>
        </w:rPr>
      </w:pPr>
    </w:p>
    <w:p w14:paraId="4ABC777C"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4"/>
        </w:rPr>
      </w:pPr>
      <w:r w:rsidRPr="00E72A8E">
        <w:rPr>
          <w:rFonts w:eastAsia="Arial"/>
          <w:b/>
          <w:bCs/>
          <w:szCs w:val="24"/>
        </w:rPr>
        <w:t>7.2.</w:t>
      </w:r>
      <w:r w:rsidRPr="00E72A8E">
        <w:rPr>
          <w:rFonts w:eastAsia="Times New Roman"/>
          <w:szCs w:val="24"/>
        </w:rPr>
        <w:tab/>
      </w:r>
      <w:r w:rsidRPr="00E72A8E">
        <w:rPr>
          <w:rFonts w:eastAsia="Arial"/>
          <w:b/>
          <w:bCs/>
          <w:szCs w:val="24"/>
        </w:rPr>
        <w:t>Pretenzijos dėl Paslaugų trūkumų</w:t>
      </w:r>
    </w:p>
    <w:p w14:paraId="3B40A22B"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399A2875"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7.2.1.</w:t>
      </w:r>
      <w:r w:rsidRPr="00E72A8E">
        <w:rPr>
          <w:rFonts w:eastAsia="Times New Roman"/>
          <w:szCs w:val="24"/>
        </w:rPr>
        <w:tab/>
      </w:r>
      <w:r w:rsidRPr="00E72A8E">
        <w:rPr>
          <w:rFonts w:eastAsia="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A0EEC5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7.2.2.</w:t>
      </w:r>
      <w:r w:rsidRPr="00E72A8E">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98EA026" w14:textId="77777777" w:rsidR="00F23853" w:rsidRPr="00E72A8E" w:rsidRDefault="00F23853" w:rsidP="00E72A8E">
      <w:pPr>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 xml:space="preserve">7.2.3. Jei Tiekėjas nepripažįsta </w:t>
      </w:r>
      <w:r w:rsidRPr="00E72A8E">
        <w:rPr>
          <w:rFonts w:eastAsia="Arial"/>
          <w:szCs w:val="24"/>
        </w:rPr>
        <w:t>Paslaugų</w:t>
      </w:r>
      <w:r w:rsidRPr="00E72A8E">
        <w:rPr>
          <w:rFonts w:eastAsia="Times New Roman"/>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A2AF04" w14:textId="77777777" w:rsidR="00F23853" w:rsidRPr="00E72A8E" w:rsidRDefault="00F23853" w:rsidP="00E72A8E">
      <w:pPr>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 xml:space="preserve">7.2.3.1. jei </w:t>
      </w:r>
      <w:r w:rsidRPr="00E72A8E">
        <w:rPr>
          <w:rFonts w:eastAsia="Arial"/>
          <w:szCs w:val="24"/>
        </w:rPr>
        <w:t>Paslaugų rezultatas</w:t>
      </w:r>
      <w:r w:rsidRPr="00E72A8E">
        <w:rPr>
          <w:rFonts w:eastAsia="Times New Roman"/>
          <w:szCs w:val="24"/>
        </w:rPr>
        <w:t xml:space="preserve"> atitinka Sutartyje ir įstatymuose bei kituose teisės aktuose nurodytus reikalavimus – Pirkėjas;</w:t>
      </w:r>
    </w:p>
    <w:p w14:paraId="2F2104CC" w14:textId="77777777" w:rsidR="00F23853" w:rsidRPr="00E72A8E" w:rsidRDefault="00F23853" w:rsidP="00E72A8E">
      <w:pPr>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 xml:space="preserve">7.2.3.2. jei </w:t>
      </w:r>
      <w:r w:rsidRPr="00E72A8E">
        <w:rPr>
          <w:rFonts w:eastAsia="Arial"/>
          <w:szCs w:val="24"/>
        </w:rPr>
        <w:t>Paslaugų rezultatas</w:t>
      </w:r>
      <w:r w:rsidRPr="00E72A8E">
        <w:rPr>
          <w:rFonts w:eastAsia="Times New Roman"/>
          <w:szCs w:val="24"/>
        </w:rPr>
        <w:t xml:space="preserve"> neatitinka Sutartyje ir įstatymuose bei kituose teisės aktuose nurodytų reikalavimų – Tiekėjas.</w:t>
      </w:r>
    </w:p>
    <w:p w14:paraId="20C1BF82" w14:textId="77777777" w:rsidR="00F23853" w:rsidRPr="00E72A8E" w:rsidRDefault="00F23853" w:rsidP="00E72A8E">
      <w:pPr>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7.2.4. Ekspertizės išvados Šalims yra privalomos.</w:t>
      </w:r>
    </w:p>
    <w:p w14:paraId="43DC96F3" w14:textId="77777777" w:rsidR="00F23853" w:rsidRPr="00E72A8E" w:rsidRDefault="00F23853" w:rsidP="00E72A8E">
      <w:pPr>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97AF04" w14:textId="77777777" w:rsidR="00F23853" w:rsidRPr="00E72A8E" w:rsidRDefault="00F23853" w:rsidP="00E72A8E">
      <w:pPr>
        <w:tabs>
          <w:tab w:val="left" w:pos="567"/>
          <w:tab w:val="left" w:pos="851"/>
          <w:tab w:val="left" w:pos="992"/>
          <w:tab w:val="left" w:pos="1134"/>
        </w:tabs>
        <w:spacing w:after="0" w:line="240" w:lineRule="auto"/>
        <w:jc w:val="both"/>
        <w:rPr>
          <w:rFonts w:eastAsia="Arial"/>
          <w:b/>
          <w:bCs/>
          <w:szCs w:val="24"/>
        </w:rPr>
      </w:pPr>
    </w:p>
    <w:p w14:paraId="5621CB8C"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bCs/>
          <w:szCs w:val="24"/>
        </w:rPr>
        <w:t>7.3.</w:t>
      </w:r>
      <w:r w:rsidRPr="00E72A8E">
        <w:rPr>
          <w:rFonts w:eastAsia="Arial"/>
          <w:b/>
          <w:bCs/>
          <w:szCs w:val="24"/>
        </w:rPr>
        <w:tab/>
        <w:t xml:space="preserve">Paslaugų </w:t>
      </w:r>
      <w:r w:rsidRPr="00E72A8E">
        <w:rPr>
          <w:rFonts w:eastAsia="Arial"/>
          <w:b/>
          <w:szCs w:val="24"/>
        </w:rPr>
        <w:t>trūkumų šalinimas</w:t>
      </w:r>
    </w:p>
    <w:p w14:paraId="698AA24F"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06819DF3"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7.3.1.</w:t>
      </w:r>
      <w:r w:rsidRPr="00E72A8E">
        <w:rPr>
          <w:rFonts w:eastAsia="Times New Roman"/>
          <w:szCs w:val="24"/>
        </w:rPr>
        <w:tab/>
      </w:r>
      <w:r w:rsidRPr="00E72A8E">
        <w:rPr>
          <w:rFonts w:eastAsia="Arial"/>
          <w:szCs w:val="24"/>
        </w:rPr>
        <w:t>Tiekėjas privalo nemokamai pašalinti Paslaugų rezultato trūkumus. Jeigu nustatomi s</w:t>
      </w:r>
      <w:r w:rsidRPr="00E72A8E">
        <w:rPr>
          <w:rFonts w:eastAsia="Times New Roman"/>
          <w:szCs w:val="24"/>
        </w:rPr>
        <w:t xml:space="preserve">u Paslaugomis susijusių prekių trūkumai, Tiekėjas privalo </w:t>
      </w:r>
      <w:r w:rsidRPr="00E72A8E">
        <w:rPr>
          <w:rFonts w:eastAsia="Arial"/>
          <w:szCs w:val="24"/>
        </w:rPr>
        <w:t xml:space="preserve">pašalinti </w:t>
      </w:r>
      <w:r w:rsidRPr="00E72A8E">
        <w:rPr>
          <w:rFonts w:eastAsia="Times New Roman"/>
          <w:szCs w:val="24"/>
        </w:rPr>
        <w:t>jų</w:t>
      </w:r>
      <w:r w:rsidRPr="00E72A8E">
        <w:rPr>
          <w:rFonts w:eastAsia="Arial"/>
          <w:szCs w:val="24"/>
        </w:rPr>
        <w:t xml:space="preserve"> trūkumus, sutaisydamas prekes ar jų dalį arba pakeisdamas prekę nauja preke ar jos dalimi.</w:t>
      </w:r>
    </w:p>
    <w:p w14:paraId="3595204F"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7.3.2.</w:t>
      </w:r>
      <w:r w:rsidRPr="00E72A8E">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0556E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7.3.3.</w:t>
      </w:r>
      <w:r w:rsidRPr="00E72A8E">
        <w:rPr>
          <w:rFonts w:eastAsia="Times New Roman"/>
          <w:szCs w:val="24"/>
        </w:rPr>
        <w:tab/>
      </w:r>
      <w:r w:rsidRPr="00E72A8E">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28E3E4D0"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7.3.4.</w:t>
      </w:r>
      <w:r w:rsidRPr="00E72A8E">
        <w:rPr>
          <w:rFonts w:eastAsia="Times New Roman"/>
          <w:szCs w:val="24"/>
        </w:rPr>
        <w:tab/>
      </w:r>
      <w:r w:rsidRPr="00E72A8E">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9CDD3EE"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7.3.5.</w:t>
      </w:r>
      <w:r w:rsidRPr="00E72A8E">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483F87"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7.3.6.</w:t>
      </w:r>
      <w:r w:rsidRPr="00E72A8E">
        <w:rPr>
          <w:rFonts w:eastAsia="Arial"/>
          <w:szCs w:val="24"/>
        </w:rPr>
        <w:tab/>
        <w:t>Tiekėjas, pašalinęs visus Paslaugų trūkumus, privalo apie tai informuoti Pirkėją.</w:t>
      </w:r>
    </w:p>
    <w:p w14:paraId="06BA17BB"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7.3.7.</w:t>
      </w:r>
      <w:r w:rsidRPr="00E72A8E">
        <w:rPr>
          <w:rFonts w:eastAsia="Times New Roman"/>
          <w:szCs w:val="24"/>
        </w:rPr>
        <w:tab/>
      </w:r>
      <w:r w:rsidRPr="00E72A8E">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C2D13D0"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p>
    <w:p w14:paraId="585DD2DA"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4"/>
        </w:rPr>
      </w:pPr>
      <w:r w:rsidRPr="00E72A8E">
        <w:rPr>
          <w:rFonts w:eastAsia="Arial"/>
          <w:b/>
          <w:bCs/>
          <w:szCs w:val="24"/>
        </w:rPr>
        <w:t>7.4.</w:t>
      </w:r>
      <w:r w:rsidRPr="00E72A8E">
        <w:rPr>
          <w:rFonts w:eastAsia="Times New Roman"/>
          <w:szCs w:val="24"/>
        </w:rPr>
        <w:tab/>
      </w:r>
      <w:r w:rsidRPr="00E72A8E">
        <w:rPr>
          <w:rFonts w:eastAsia="Arial"/>
          <w:b/>
          <w:bCs/>
          <w:szCs w:val="24"/>
        </w:rPr>
        <w:t>Pirkėjo teisės, Tiekėjui nepašalinus Paslaugų trūkumų</w:t>
      </w:r>
    </w:p>
    <w:p w14:paraId="226EC931"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0F29280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7.4.1.</w:t>
      </w:r>
      <w:r w:rsidRPr="00E72A8E">
        <w:rPr>
          <w:rFonts w:eastAsia="Arial"/>
          <w:szCs w:val="24"/>
        </w:rPr>
        <w:tab/>
        <w:t>Jeigu Tiekėjas atsisako pašalinti arba nepašalina Paslaugų trūkumų per Pirkėjo nustatytus protingus terminus, Pirkėjas turi teisę:</w:t>
      </w:r>
    </w:p>
    <w:p w14:paraId="38F17C7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7.4.1.1.</w:t>
      </w:r>
      <w:r w:rsidRPr="00E72A8E">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40DEF6"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trike/>
          <w:szCs w:val="24"/>
        </w:rPr>
      </w:pPr>
      <w:r w:rsidRPr="00E72A8E">
        <w:rPr>
          <w:rFonts w:eastAsia="Arial"/>
          <w:szCs w:val="24"/>
        </w:rPr>
        <w:t>7.4.1.2.</w:t>
      </w:r>
      <w:r w:rsidRPr="00E72A8E">
        <w:rPr>
          <w:rFonts w:eastAsia="Times New Roman"/>
          <w:szCs w:val="24"/>
        </w:rPr>
        <w:tab/>
      </w:r>
      <w:r w:rsidRPr="00E72A8E">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AB6554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7.4.1.3.atsisakyti Paslaugų ir nemokėti už tokias Paslaugas ar reikalauti grąžinti už Paslaugas sumokėtą sumą bei nutraukti Sutartį.</w:t>
      </w:r>
    </w:p>
    <w:p w14:paraId="0FF1D9A3"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7.4.2.</w:t>
      </w:r>
      <w:r w:rsidRPr="00E72A8E">
        <w:rPr>
          <w:rFonts w:eastAsia="Times New Roman"/>
          <w:szCs w:val="24"/>
        </w:rPr>
        <w:tab/>
      </w:r>
      <w:r w:rsidRPr="00E72A8E">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C370414"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7.4.3.</w:t>
      </w:r>
      <w:r w:rsidRPr="00E72A8E">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75A44024"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7.4.4.</w:t>
      </w:r>
      <w:r w:rsidRPr="00E72A8E">
        <w:rPr>
          <w:rFonts w:eastAsia="Times New Roman"/>
          <w:szCs w:val="24"/>
        </w:rPr>
        <w:tab/>
      </w:r>
      <w:r w:rsidRPr="00E72A8E">
        <w:rPr>
          <w:rFonts w:eastAsia="Arial"/>
          <w:szCs w:val="24"/>
        </w:rPr>
        <w:t>Už vėlavimą pašalinti Paslaugų trūkumus Pirkėjas privalo reikalauti Tiekėjo sumokėti Specialiosiose sąlygose nustatyto dydžio netesybas.</w:t>
      </w:r>
    </w:p>
    <w:p w14:paraId="393D8CD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09517711"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bCs/>
          <w:caps/>
          <w:szCs w:val="24"/>
        </w:rPr>
      </w:pPr>
      <w:r w:rsidRPr="00E72A8E">
        <w:rPr>
          <w:rFonts w:eastAsia="Arial"/>
          <w:b/>
          <w:bCs/>
          <w:caps/>
          <w:szCs w:val="24"/>
        </w:rPr>
        <w:t>8.</w:t>
      </w:r>
      <w:r w:rsidRPr="00E72A8E">
        <w:rPr>
          <w:rFonts w:eastAsia="Times New Roman"/>
          <w:szCs w:val="24"/>
        </w:rPr>
        <w:tab/>
      </w:r>
      <w:r w:rsidRPr="00E72A8E">
        <w:rPr>
          <w:rFonts w:eastAsia="Arial"/>
          <w:b/>
          <w:bCs/>
          <w:caps/>
          <w:szCs w:val="24"/>
        </w:rPr>
        <w:t>PASLAUGŲ SUTEIKIMO TERMINAI</w:t>
      </w:r>
    </w:p>
    <w:p w14:paraId="155181EC"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4"/>
        </w:rPr>
      </w:pPr>
    </w:p>
    <w:p w14:paraId="72F1FDCB"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4"/>
        </w:rPr>
      </w:pPr>
      <w:r w:rsidRPr="00E72A8E">
        <w:rPr>
          <w:rFonts w:eastAsia="Arial"/>
          <w:b/>
          <w:bCs/>
          <w:szCs w:val="24"/>
        </w:rPr>
        <w:t>8.1.</w:t>
      </w:r>
      <w:r w:rsidRPr="00E72A8E">
        <w:rPr>
          <w:rFonts w:eastAsia="Times New Roman"/>
          <w:szCs w:val="24"/>
        </w:rPr>
        <w:tab/>
      </w:r>
      <w:r w:rsidRPr="00E72A8E">
        <w:rPr>
          <w:rFonts w:eastAsia="Arial"/>
          <w:b/>
          <w:bCs/>
          <w:szCs w:val="24"/>
        </w:rPr>
        <w:t>Paslaugų terminai ir teikimo grafikas</w:t>
      </w:r>
    </w:p>
    <w:p w14:paraId="48A24464"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14267CAF"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8.1.1.</w:t>
      </w:r>
      <w:r w:rsidRPr="00E72A8E">
        <w:rPr>
          <w:rFonts w:eastAsia="Arial"/>
          <w:szCs w:val="24"/>
        </w:rPr>
        <w:tab/>
        <w:t>Tiekėjas privalo suteikti Paslaugas laikydamasis terminų, nurodytų Specialiosiose sąlygose.</w:t>
      </w:r>
    </w:p>
    <w:p w14:paraId="2389FC93"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8.1.2.</w:t>
      </w:r>
      <w:r w:rsidRPr="00E72A8E">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72A8E">
        <w:rPr>
          <w:rFonts w:eastAsia="Arial"/>
          <w:b/>
          <w:bCs/>
          <w:szCs w:val="24"/>
        </w:rPr>
        <w:t>Grafikas</w:t>
      </w:r>
      <w:r w:rsidRPr="00E72A8E">
        <w:rPr>
          <w:rFonts w:eastAsia="Arial"/>
          <w:szCs w:val="24"/>
        </w:rPr>
        <w:t>).</w:t>
      </w:r>
    </w:p>
    <w:p w14:paraId="7FAB5350"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8.1.3.</w:t>
      </w:r>
      <w:r w:rsidRPr="00E72A8E">
        <w:rPr>
          <w:rFonts w:eastAsia="Times New Roman"/>
          <w:szCs w:val="24"/>
        </w:rPr>
        <w:tab/>
      </w:r>
      <w:r w:rsidRPr="00E72A8E">
        <w:rPr>
          <w:rFonts w:eastAsia="Arial"/>
          <w:szCs w:val="24"/>
        </w:rPr>
        <w:t>Jei aktualu, Grafike turi būti pažymėta, kurios Paslaugos gali būti teikiamos lygiagrečiai, o kurios gali būti teikiamos tik numatytu eiliškumu.</w:t>
      </w:r>
    </w:p>
    <w:p w14:paraId="6AA821F1"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4F2AFA62"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bCs/>
          <w:szCs w:val="24"/>
        </w:rPr>
        <w:t>8.2.</w:t>
      </w:r>
      <w:r w:rsidRPr="00E72A8E">
        <w:rPr>
          <w:rFonts w:eastAsia="Arial"/>
          <w:b/>
          <w:bCs/>
          <w:szCs w:val="24"/>
        </w:rPr>
        <w:tab/>
      </w:r>
      <w:r w:rsidRPr="00E72A8E">
        <w:rPr>
          <w:rFonts w:eastAsia="Arial"/>
          <w:b/>
          <w:szCs w:val="24"/>
        </w:rPr>
        <w:t xml:space="preserve">Netesybos už </w:t>
      </w:r>
      <w:r w:rsidRPr="00E72A8E">
        <w:rPr>
          <w:rFonts w:eastAsia="Arial"/>
          <w:b/>
          <w:bCs/>
          <w:szCs w:val="24"/>
        </w:rPr>
        <w:t>Paslaugų teikimo</w:t>
      </w:r>
      <w:r w:rsidRPr="00E72A8E">
        <w:rPr>
          <w:rFonts w:eastAsia="Arial"/>
          <w:b/>
          <w:szCs w:val="24"/>
        </w:rPr>
        <w:t xml:space="preserve"> vėlavimą</w:t>
      </w:r>
    </w:p>
    <w:p w14:paraId="3ED467A7" w14:textId="77777777" w:rsidR="00F23853" w:rsidRPr="00E72A8E" w:rsidRDefault="00F23853" w:rsidP="00E72A8E">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eastAsia="Arial"/>
          <w:b/>
          <w:szCs w:val="24"/>
        </w:rPr>
      </w:pPr>
    </w:p>
    <w:p w14:paraId="75995AA4" w14:textId="77777777" w:rsidR="00F23853" w:rsidRPr="00E72A8E" w:rsidRDefault="00F23853" w:rsidP="00E72A8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szCs w:val="24"/>
        </w:rPr>
      </w:pPr>
      <w:r w:rsidRPr="00E72A8E">
        <w:rPr>
          <w:rFonts w:eastAsia="Arial"/>
          <w:szCs w:val="24"/>
        </w:rPr>
        <w:t>8.2.1.</w:t>
      </w:r>
      <w:r w:rsidRPr="00E72A8E">
        <w:rPr>
          <w:rFonts w:eastAsia="Arial"/>
          <w:szCs w:val="24"/>
        </w:rPr>
        <w:tab/>
        <w:t>Jeigu Tiekėjas praleidžia Paslaugų teikimo terminus, nustatytus Specialiosiose sąlygose, Tiekėjui iki Paslaugų suteikimo dienos taikomos Specialiosiose sąlygose nurodyto dydžio netesybos.</w:t>
      </w:r>
    </w:p>
    <w:p w14:paraId="173731C7" w14:textId="77777777" w:rsidR="00F23853" w:rsidRPr="00E72A8E" w:rsidRDefault="00F23853" w:rsidP="00E72A8E">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eastAsia="Arial"/>
          <w:szCs w:val="24"/>
        </w:rPr>
      </w:pPr>
      <w:r w:rsidRPr="00E72A8E">
        <w:rPr>
          <w:rFonts w:eastAsia="Arial"/>
          <w:szCs w:val="24"/>
        </w:rPr>
        <w:t>8.2.2.</w:t>
      </w:r>
      <w:r w:rsidRPr="00E72A8E">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7D5DDC"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Times New Roman"/>
          <w:szCs w:val="24"/>
        </w:rPr>
        <w:t xml:space="preserve">8.2.3. Jei Tiekėjui pagal šią Sutartį yra priskaičiuotos netesybos, Pirkėjo už </w:t>
      </w:r>
      <w:r w:rsidRPr="00E72A8E">
        <w:rPr>
          <w:rFonts w:eastAsia="Arial"/>
          <w:szCs w:val="24"/>
        </w:rPr>
        <w:t>Paslaugas</w:t>
      </w:r>
      <w:r w:rsidRPr="00E72A8E">
        <w:rPr>
          <w:rFonts w:eastAsia="Times New Roman"/>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868E19"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6C06325E"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9.</w:t>
      </w:r>
      <w:r w:rsidRPr="00E72A8E">
        <w:rPr>
          <w:rFonts w:eastAsia="Arial"/>
          <w:b/>
          <w:bCs/>
          <w:caps/>
          <w:szCs w:val="24"/>
        </w:rPr>
        <w:tab/>
      </w:r>
      <w:r w:rsidRPr="00E72A8E">
        <w:rPr>
          <w:rFonts w:eastAsia="Arial"/>
          <w:b/>
          <w:caps/>
          <w:szCs w:val="24"/>
        </w:rPr>
        <w:t>Prievolių pagal Sutartį įvykdymo užtikrinimo būdai</w:t>
      </w:r>
    </w:p>
    <w:p w14:paraId="44C71F75" w14:textId="77777777" w:rsidR="00F23853" w:rsidRPr="00E72A8E" w:rsidRDefault="00F23853" w:rsidP="00E72A8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b/>
          <w:caps/>
          <w:szCs w:val="24"/>
        </w:rPr>
      </w:pPr>
    </w:p>
    <w:p w14:paraId="260EA725"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2EEF8A"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72A84457"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10.</w:t>
      </w:r>
      <w:r w:rsidRPr="00E72A8E">
        <w:rPr>
          <w:rFonts w:eastAsia="Arial"/>
          <w:b/>
          <w:bCs/>
          <w:caps/>
          <w:szCs w:val="24"/>
        </w:rPr>
        <w:tab/>
      </w:r>
      <w:r w:rsidRPr="00E72A8E">
        <w:rPr>
          <w:rFonts w:eastAsia="Arial"/>
          <w:b/>
          <w:caps/>
          <w:szCs w:val="24"/>
        </w:rPr>
        <w:t>Sutarties įvykdymo užtikrinimas (JEI TAIKOMA)</w:t>
      </w:r>
    </w:p>
    <w:p w14:paraId="3C52BB30"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4CE3E466"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shd w:val="clear" w:color="auto" w:fill="FFFFFF"/>
        </w:rPr>
      </w:pPr>
      <w:r w:rsidRPr="00E72A8E">
        <w:rPr>
          <w:rFonts w:eastAsia="Arial"/>
          <w:szCs w:val="24"/>
          <w:shd w:val="clear" w:color="auto" w:fill="FFFFFF"/>
        </w:rPr>
        <w:t xml:space="preserve">10.1. Šio skyriaus nuostatos taikomos tuomet, jei Specialiosiose sąlygose numatyta, kad tinkamam Sutarties įvykdymui užtikrinti Tiekėjas turi pateikti </w:t>
      </w:r>
      <w:r w:rsidRPr="00E72A8E">
        <w:rPr>
          <w:rFonts w:eastAsia="Cambria"/>
          <w:szCs w:val="24"/>
          <w:shd w:val="clear" w:color="auto" w:fill="FFFFFF"/>
        </w:rPr>
        <w:t xml:space="preserve">pirmo pareikalavimo </w:t>
      </w:r>
      <w:r w:rsidRPr="00E72A8E">
        <w:rPr>
          <w:rFonts w:eastAsia="Arial"/>
          <w:szCs w:val="24"/>
          <w:shd w:val="clear" w:color="auto" w:fill="FFFFFF"/>
        </w:rPr>
        <w:t>banko garantiją arba draudimo bendrovės laidavimo draudimo raštą arba kitą Specialiosiose sąlygose nurodytą sutartinių įsipareigojimų įvykdymo užtikrinimą.</w:t>
      </w:r>
    </w:p>
    <w:p w14:paraId="5DBDED3A"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r w:rsidRPr="00E72A8E">
        <w:rPr>
          <w:rFonts w:eastAsia="Times New Roman"/>
          <w:b/>
          <w:bCs/>
          <w:szCs w:val="24"/>
        </w:rPr>
        <w:t>Pastaba.</w:t>
      </w:r>
      <w:r w:rsidRPr="00E72A8E">
        <w:rPr>
          <w:rFonts w:eastAsia="Times New Roman"/>
          <w:szCs w:val="24"/>
        </w:rPr>
        <w:t xml:space="preserve"> </w:t>
      </w:r>
      <w:r w:rsidRPr="00E72A8E">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42B18C" w14:textId="77777777" w:rsidR="00F23853" w:rsidRPr="00E72A8E" w:rsidRDefault="00F23853" w:rsidP="00E72A8E">
      <w:pPr>
        <w:tabs>
          <w:tab w:val="left" w:pos="567"/>
        </w:tabs>
        <w:spacing w:after="0" w:line="240" w:lineRule="auto"/>
        <w:jc w:val="both"/>
        <w:rPr>
          <w:rFonts w:eastAsia="Cambria"/>
          <w:szCs w:val="24"/>
        </w:rPr>
      </w:pPr>
      <w:r w:rsidRPr="00E72A8E">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72A8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E72A8E">
        <w:rPr>
          <w:rFonts w:eastAsia="Cambria"/>
          <w:szCs w:val="24"/>
          <w:shd w:val="clear" w:color="auto" w:fill="FFFFFF"/>
        </w:rPr>
        <w:t xml:space="preserve">), atitinkantį Bendrųjų sąlygų 10 skyriuje nurodytas sąlygas, per Specialiosiose sąlygose nustatytą terminą (toliau – </w:t>
      </w:r>
      <w:r w:rsidRPr="00E72A8E">
        <w:rPr>
          <w:rFonts w:eastAsia="Cambria"/>
          <w:b/>
          <w:bCs/>
          <w:szCs w:val="24"/>
          <w:shd w:val="clear" w:color="auto" w:fill="FFFFFF"/>
        </w:rPr>
        <w:t>Sutarties įvykdymo užtikrinimas</w:t>
      </w:r>
      <w:r w:rsidRPr="00E72A8E">
        <w:rPr>
          <w:rFonts w:eastAsia="Cambria"/>
          <w:szCs w:val="24"/>
          <w:shd w:val="clear" w:color="auto" w:fill="FFFFFF"/>
        </w:rPr>
        <w:t>).</w:t>
      </w:r>
    </w:p>
    <w:p w14:paraId="4BA21BC7"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108BEB"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D47C0F"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A7FC14"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77E60AF"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10.7. Sutarties įvykdymo užtikrinimas turi įsigalioti ne vėliau negu jo pateikimo Pirkėjui dieną.</w:t>
      </w:r>
    </w:p>
    <w:p w14:paraId="764FF61C"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10.8. Sutarties įvykdymo užtikrinimo suma turi būti nurodoma ir išmokama eurais.</w:t>
      </w:r>
    </w:p>
    <w:p w14:paraId="74A17685"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10.9. Sutarties įvykdymo užtikrinimas turi būti surašytas lietuvių arba kita kalba (esant Pirkėjo prašymui, turi būti pateiktas vertimas į lietuvių kalbą).</w:t>
      </w:r>
    </w:p>
    <w:p w14:paraId="714CD15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10.10. Sutarties įvykdymo užtikrinime nurodytas jo galiojimo terminas turi būti ne trumpesnis nei nurodytas Specialiosiose sąlygose.</w:t>
      </w:r>
    </w:p>
    <w:p w14:paraId="2B06D3CA"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FF7AB3F"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10.12. Jeigu Sutartyje nustatytomis sąlygomis </w:t>
      </w:r>
      <w:r w:rsidRPr="00E72A8E">
        <w:rPr>
          <w:rFonts w:eastAsia="Arial"/>
          <w:szCs w:val="24"/>
        </w:rPr>
        <w:t>Paslaugų</w:t>
      </w:r>
      <w:r w:rsidRPr="00E72A8E">
        <w:rPr>
          <w:rFonts w:eastAsia="Times New Roman"/>
          <w:szCs w:val="24"/>
        </w:rPr>
        <w:t xml:space="preserve"> suteikimo terminas yra pratęsiamas arba nukeliamas dėl Sutarties sustabdymo, arba suteikti </w:t>
      </w:r>
      <w:r w:rsidRPr="00E72A8E">
        <w:rPr>
          <w:rFonts w:eastAsia="Arial"/>
          <w:szCs w:val="24"/>
        </w:rPr>
        <w:t>Paslaugas</w:t>
      </w:r>
      <w:r w:rsidRPr="00E72A8E">
        <w:rPr>
          <w:rFonts w:eastAsia="Times New Roman"/>
          <w:szCs w:val="24"/>
        </w:rPr>
        <w:t xml:space="preserve"> arba taisyti </w:t>
      </w:r>
      <w:r w:rsidRPr="00E72A8E">
        <w:rPr>
          <w:rFonts w:eastAsia="Arial"/>
          <w:szCs w:val="24"/>
        </w:rPr>
        <w:t>Paslaugų</w:t>
      </w:r>
      <w:r w:rsidRPr="00E72A8E">
        <w:rPr>
          <w:rFonts w:eastAsia="Times New Roman"/>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7178F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B395BFD" w14:textId="77777777" w:rsidR="00F23853" w:rsidRPr="00E72A8E" w:rsidRDefault="00F23853" w:rsidP="00E72A8E">
      <w:pPr>
        <w:tabs>
          <w:tab w:val="left" w:pos="567"/>
        </w:tabs>
        <w:spacing w:after="0" w:line="240" w:lineRule="auto"/>
        <w:jc w:val="both"/>
        <w:rPr>
          <w:rFonts w:eastAsia="Times New Roman"/>
          <w:szCs w:val="24"/>
        </w:rPr>
      </w:pPr>
      <w:r w:rsidRPr="00E72A8E">
        <w:rPr>
          <w:rFonts w:eastAsia="Times New Roman"/>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8AD9B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3CF3564"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10.16. Pirkėjas gali pasinaudoti Sutarties įvykdymo užtikrinimu, esant bet kuriai iš žemiau nurodytų aplinkybių:</w:t>
      </w:r>
    </w:p>
    <w:p w14:paraId="6F403D74"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10.16.1. Tiekėjas neįvykdė, nevykdo arba netinkamai vykdo savo įsipareigojimus pagal Sutartį;</w:t>
      </w:r>
    </w:p>
    <w:p w14:paraId="0E827C5C"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10.16.2. Tiekėjas per protingai nustatytą laikotarpį neįvykdo Pirkėjo nurodymo ištaisyti </w:t>
      </w:r>
      <w:r w:rsidRPr="00E72A8E">
        <w:rPr>
          <w:rFonts w:eastAsia="Arial"/>
          <w:szCs w:val="24"/>
        </w:rPr>
        <w:t>Paslaugų</w:t>
      </w:r>
      <w:r w:rsidRPr="00E72A8E">
        <w:rPr>
          <w:rFonts w:eastAsia="Times New Roman"/>
          <w:szCs w:val="24"/>
        </w:rPr>
        <w:t xml:space="preserve"> trūkumus;</w:t>
      </w:r>
    </w:p>
    <w:p w14:paraId="3EE99A95"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DC12B5"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10.16.4. Tiekėjas be pateisinamos priežasties (ne Sutartyje nustatytais atvejais) vienašališkai nutraukia Sutartį.</w:t>
      </w:r>
    </w:p>
    <w:p w14:paraId="6FC675A7" w14:textId="77777777" w:rsidR="00F23853" w:rsidRPr="00E72A8E" w:rsidRDefault="00F23853" w:rsidP="00E72A8E">
      <w:pPr>
        <w:tabs>
          <w:tab w:val="left" w:pos="567"/>
        </w:tabs>
        <w:spacing w:after="0" w:line="240" w:lineRule="auto"/>
        <w:jc w:val="both"/>
        <w:textAlignment w:val="baseline"/>
        <w:rPr>
          <w:rFonts w:eastAsia="Times New Roman"/>
          <w:b/>
          <w:bCs/>
          <w:szCs w:val="24"/>
        </w:rPr>
      </w:pPr>
    </w:p>
    <w:p w14:paraId="2B9C87F2" w14:textId="77777777" w:rsidR="00F23853" w:rsidRPr="00E72A8E" w:rsidRDefault="00F23853" w:rsidP="00E72A8E">
      <w:pPr>
        <w:keepNext/>
        <w:keepLines/>
        <w:tabs>
          <w:tab w:val="left" w:pos="567"/>
          <w:tab w:val="left" w:pos="851"/>
          <w:tab w:val="left" w:pos="992"/>
          <w:tab w:val="left" w:pos="1134"/>
        </w:tabs>
        <w:spacing w:after="0" w:line="240" w:lineRule="auto"/>
        <w:jc w:val="center"/>
        <w:rPr>
          <w:rFonts w:eastAsia="Cambria"/>
          <w:caps/>
          <w:szCs w:val="24"/>
          <w14:numSpacing w14:val="tabular"/>
        </w:rPr>
      </w:pPr>
      <w:r w:rsidRPr="00E72A8E">
        <w:rPr>
          <w:rFonts w:eastAsia="Cambria"/>
          <w:b/>
          <w:bCs/>
          <w:caps/>
          <w:szCs w:val="24"/>
          <w14:numSpacing w14:val="tabular"/>
        </w:rPr>
        <w:t>11.</w:t>
      </w:r>
      <w:r w:rsidRPr="00E72A8E">
        <w:rPr>
          <w:rFonts w:eastAsia="Cambria"/>
          <w:b/>
          <w:bCs/>
          <w:caps/>
          <w:szCs w:val="24"/>
          <w14:numSpacing w14:val="tabular"/>
        </w:rPr>
        <w:tab/>
        <w:t>SUTARTIES KAINA IR JOS PERSKAIČIAVIMAS</w:t>
      </w:r>
    </w:p>
    <w:p w14:paraId="2F18278E"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4CB247D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7B6B2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11.2. Pradinės sutarties vertė yra nurodyta Specialiosiose sąlygose.</w:t>
      </w:r>
    </w:p>
    <w:p w14:paraId="0FCACC21"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205C55C"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11.4. Sutarties kainos peržiūra atliekama Specialiosiose sąlygose nustatyta tvarka.</w:t>
      </w:r>
    </w:p>
    <w:p w14:paraId="62713D2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2D44D0C6" w14:textId="77777777" w:rsidR="00F23853" w:rsidRPr="00E72A8E" w:rsidRDefault="00F23853" w:rsidP="00E72A8E">
      <w:pPr>
        <w:keepNext/>
        <w:keepLines/>
        <w:tabs>
          <w:tab w:val="left" w:pos="567"/>
          <w:tab w:val="left" w:pos="851"/>
          <w:tab w:val="left" w:pos="992"/>
          <w:tab w:val="left" w:pos="1134"/>
        </w:tabs>
        <w:spacing w:after="0" w:line="240" w:lineRule="auto"/>
        <w:jc w:val="center"/>
        <w:rPr>
          <w:rFonts w:eastAsia="Cambria"/>
          <w:b/>
          <w:bCs/>
          <w:caps/>
          <w:szCs w:val="24"/>
          <w14:numSpacing w14:val="tabular"/>
        </w:rPr>
      </w:pPr>
      <w:r w:rsidRPr="00E72A8E">
        <w:rPr>
          <w:rFonts w:eastAsia="Cambria"/>
          <w:b/>
          <w:bCs/>
          <w:caps/>
          <w:szCs w:val="24"/>
          <w14:numSpacing w14:val="tabular"/>
        </w:rPr>
        <w:t>12.</w:t>
      </w:r>
      <w:r w:rsidRPr="00E72A8E">
        <w:rPr>
          <w:rFonts w:eastAsia="Cambria"/>
          <w:b/>
          <w:bCs/>
          <w:caps/>
          <w:szCs w:val="24"/>
          <w14:numSpacing w14:val="tabular"/>
        </w:rPr>
        <w:tab/>
        <w:t>ATSISKAITYMO TVARKA</w:t>
      </w:r>
    </w:p>
    <w:p w14:paraId="440A0536" w14:textId="77777777" w:rsidR="00F23853" w:rsidRPr="00E72A8E" w:rsidRDefault="00F23853" w:rsidP="00E72A8E">
      <w:pPr>
        <w:keepNext/>
        <w:keepLines/>
        <w:tabs>
          <w:tab w:val="left" w:pos="567"/>
          <w:tab w:val="left" w:pos="851"/>
          <w:tab w:val="left" w:pos="992"/>
          <w:tab w:val="left" w:pos="1134"/>
        </w:tabs>
        <w:spacing w:after="0" w:line="240" w:lineRule="auto"/>
        <w:jc w:val="center"/>
        <w:rPr>
          <w:rFonts w:eastAsia="Cambria"/>
          <w:b/>
          <w:bCs/>
          <w:caps/>
          <w:szCs w:val="24"/>
          <w14:numSpacing w14:val="tabular"/>
        </w:rPr>
      </w:pPr>
    </w:p>
    <w:p w14:paraId="4F76B4D2"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bCs/>
          <w:szCs w:val="24"/>
        </w:rPr>
      </w:pPr>
      <w:r w:rsidRPr="00E72A8E">
        <w:rPr>
          <w:rFonts w:eastAsia="Arial"/>
          <w:b/>
          <w:bCs/>
          <w:szCs w:val="24"/>
        </w:rPr>
        <w:t>12.1.</w:t>
      </w:r>
      <w:r w:rsidRPr="00E72A8E">
        <w:rPr>
          <w:rFonts w:eastAsia="Times New Roman"/>
          <w:szCs w:val="24"/>
        </w:rPr>
        <w:tab/>
      </w:r>
      <w:r w:rsidRPr="00E72A8E">
        <w:rPr>
          <w:rFonts w:eastAsia="Arial"/>
          <w:b/>
          <w:bCs/>
          <w:szCs w:val="24"/>
        </w:rPr>
        <w:t>Išankstinis mokėjimas (avansas) (jei taikoma)</w:t>
      </w:r>
    </w:p>
    <w:p w14:paraId="1803ABB7"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5FDF53A3"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12.1.1. Bendrųjų sąlygų 12.1 poskyrio sąlygos taikomos tuo atveju, jei Specialiosiose sąlygose yra nurodyta, kad Tiekėjui mokamas išankstinis mokėjimas (avansas) (toliau –</w:t>
      </w:r>
      <w:r w:rsidRPr="00E72A8E">
        <w:rPr>
          <w:rFonts w:eastAsia="Times New Roman"/>
          <w:b/>
          <w:bCs/>
          <w:szCs w:val="24"/>
        </w:rPr>
        <w:t xml:space="preserve"> Avansas</w:t>
      </w:r>
      <w:r w:rsidRPr="00E72A8E">
        <w:rPr>
          <w:rFonts w:eastAsia="Times New Roman"/>
          <w:szCs w:val="24"/>
        </w:rPr>
        <w:t>).</w:t>
      </w:r>
    </w:p>
    <w:p w14:paraId="15986AFC"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12.1.2. Pirkėjas sumoka Tiekėjui ne didesnį kaip Specialiosiose sąlygose nurodyto dydžio Avansą.</w:t>
      </w:r>
    </w:p>
    <w:p w14:paraId="134D061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72A8E">
        <w:rPr>
          <w:rFonts w:eastAsia="Times New Roman"/>
          <w:b/>
          <w:szCs w:val="24"/>
        </w:rPr>
        <w:t>Avanso užtikrinimas</w:t>
      </w:r>
      <w:r w:rsidRPr="00E72A8E">
        <w:rPr>
          <w:rFonts w:eastAsia="Times New Roman"/>
          <w:szCs w:val="24"/>
        </w:rPr>
        <w:t>).</w:t>
      </w:r>
    </w:p>
    <w:p w14:paraId="0CEE565A"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b/>
          <w:bCs/>
          <w:szCs w:val="24"/>
        </w:rPr>
        <w:t>Pastaba.</w:t>
      </w:r>
      <w:r w:rsidRPr="00E72A8E">
        <w:rPr>
          <w:rFonts w:eastAsia="Times New Roman"/>
          <w:szCs w:val="24"/>
        </w:rPr>
        <w:t xml:space="preserve"> </w:t>
      </w:r>
      <w:r w:rsidRPr="00E72A8E">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72A8E">
        <w:rPr>
          <w:rFonts w:eastAsia="Times New Roman"/>
          <w:szCs w:val="24"/>
        </w:rPr>
        <w:t xml:space="preserve"> </w:t>
      </w:r>
      <w:r w:rsidRPr="00E72A8E">
        <w:rPr>
          <w:rFonts w:eastAsia="Arial"/>
          <w:szCs w:val="24"/>
          <w:shd w:val="clear" w:color="auto" w:fill="FFFFFF"/>
        </w:rPr>
        <w:t>įstatymų bei kitų teisės aktų</w:t>
      </w:r>
      <w:r w:rsidRPr="00E72A8E">
        <w:rPr>
          <w:rFonts w:eastAsia="Arial"/>
          <w:szCs w:val="24"/>
        </w:rPr>
        <w:t xml:space="preserve"> </w:t>
      </w:r>
      <w:r w:rsidRPr="00E72A8E">
        <w:rPr>
          <w:rFonts w:eastAsia="Arial"/>
          <w:szCs w:val="24"/>
          <w:shd w:val="clear" w:color="auto" w:fill="FFFFFF"/>
        </w:rPr>
        <w:t>nuostatas.</w:t>
      </w:r>
    </w:p>
    <w:p w14:paraId="2E73799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0B4C0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6F68CE"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14614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12.1.7. Avanso užtikrinimo suma turi būti nurodoma ir išmokama eurais.</w:t>
      </w:r>
    </w:p>
    <w:p w14:paraId="68E4D4B4"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12.1.8. Avanso užtikrinimas turi būti surašytas lietuvių arba kita kalba (esant Pirkėjo prašymui, turi būti pateiktas vertimas į lietuvių kalbą).</w:t>
      </w:r>
    </w:p>
    <w:p w14:paraId="2DC0FD85"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12.1.9. Avanso užtikrinimas, neatitinkantis šiame Sutarties poskyryje nustatytų reikalavimų, nebus priimamas.</w:t>
      </w:r>
    </w:p>
    <w:p w14:paraId="5FCAA205"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B67753"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12.1.11. Pirkėjas sumoka Tiekėjui Avansą per Specialiosiose sąlygose numatytą terminą nuo išankstinio mokėjimo sąskaitos ir Avanso užtikrinimo (jei taikoma) gavimo dienos. Sumokėto Avanso suma išskaitoma iš mokėtinos sumos.</w:t>
      </w:r>
    </w:p>
    <w:p w14:paraId="220C9F5E"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12.1.12. Nutraukus Sutartį, Tiekėjas privalo grąžinti Pirkėjui gautą Avansą per 5 (penkias) darbo dienas (jeigu dalis </w:t>
      </w:r>
      <w:r w:rsidRPr="00E72A8E">
        <w:rPr>
          <w:rFonts w:eastAsia="Arial"/>
          <w:szCs w:val="24"/>
        </w:rPr>
        <w:t>Paslaugų yra suteikta</w:t>
      </w:r>
      <w:r w:rsidRPr="00E72A8E">
        <w:rPr>
          <w:rFonts w:eastAsia="Times New Roman"/>
          <w:szCs w:val="24"/>
        </w:rPr>
        <w:t xml:space="preserve">, Pirkėjas jas yra priėmęs ir </w:t>
      </w:r>
      <w:r w:rsidRPr="00E72A8E">
        <w:rPr>
          <w:rFonts w:eastAsia="Arial"/>
          <w:szCs w:val="24"/>
        </w:rPr>
        <w:t>Paslaugų rezultatu</w:t>
      </w:r>
      <w:r w:rsidRPr="00E72A8E">
        <w:rPr>
          <w:rFonts w:eastAsia="Times New Roman"/>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2EF7B1"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bCs/>
          <w:szCs w:val="24"/>
        </w:rPr>
        <w:t>12.2.</w:t>
      </w:r>
      <w:r w:rsidRPr="00E72A8E">
        <w:rPr>
          <w:rFonts w:eastAsia="Arial"/>
          <w:b/>
          <w:bCs/>
          <w:szCs w:val="24"/>
        </w:rPr>
        <w:tab/>
      </w:r>
      <w:r w:rsidRPr="00E72A8E">
        <w:rPr>
          <w:rFonts w:eastAsia="Arial"/>
          <w:b/>
          <w:szCs w:val="24"/>
        </w:rPr>
        <w:t>Mokėjimų tvarka</w:t>
      </w:r>
    </w:p>
    <w:p w14:paraId="44E0F5D3"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0543862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12.2.1.</w:t>
      </w:r>
      <w:r w:rsidRPr="00E72A8E">
        <w:rPr>
          <w:rFonts w:eastAsia="Arial"/>
          <w:szCs w:val="24"/>
        </w:rPr>
        <w:tab/>
      </w:r>
      <w:r w:rsidRPr="00E72A8E">
        <w:rPr>
          <w:rFonts w:eastAsia="Times New Roman"/>
          <w:szCs w:val="24"/>
        </w:rPr>
        <w:t xml:space="preserve">Tiekėjas išrašo Sąskaitą tik Šalims pasirašius </w:t>
      </w:r>
      <w:r w:rsidRPr="00E72A8E">
        <w:rPr>
          <w:rFonts w:eastAsia="Arial"/>
          <w:szCs w:val="24"/>
        </w:rPr>
        <w:t>Paslaugų</w:t>
      </w:r>
      <w:r w:rsidRPr="00E72A8E">
        <w:rPr>
          <w:rFonts w:eastAsia="Times New Roman"/>
          <w:szCs w:val="24"/>
        </w:rPr>
        <w:t xml:space="preserve"> perdavimo–priėmimo aktą, jeigu kitaip nenumatyta Specialiosiose sąlygose</w:t>
      </w:r>
      <w:r w:rsidRPr="00E72A8E">
        <w:rPr>
          <w:rFonts w:eastAsia="Arial"/>
          <w:szCs w:val="24"/>
        </w:rPr>
        <w:t>:</w:t>
      </w:r>
    </w:p>
    <w:p w14:paraId="0A7E729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12.2.1.1.</w:t>
      </w:r>
      <w:r w:rsidRPr="00E72A8E">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FFEDE54"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 xml:space="preserve">12.2.1.2. </w:t>
      </w:r>
      <w:r w:rsidRPr="00E72A8E">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5FA3FD54"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12.2.2.</w:t>
      </w:r>
      <w:r w:rsidRPr="00E72A8E">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13A5DE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12.2.3.</w:t>
      </w:r>
      <w:r w:rsidRPr="00E72A8E">
        <w:rPr>
          <w:rFonts w:eastAsia="Times New Roman"/>
          <w:szCs w:val="24"/>
        </w:rPr>
        <w:tab/>
        <w:t>Išankstinio mokėjimo sąskaitas (jeigu Specialiosiose sąlygose yra numatytas Avanso mokėjimas) Tiekėjas privalo pateikti šiame Sutarties poskyryje nustatyta tvarka.</w:t>
      </w:r>
    </w:p>
    <w:p w14:paraId="273221D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12.2.4.</w:t>
      </w:r>
      <w:r w:rsidRPr="00E72A8E">
        <w:rPr>
          <w:rFonts w:eastAsia="Times New Roman"/>
          <w:szCs w:val="24"/>
        </w:rPr>
        <w:tab/>
      </w:r>
      <w:r w:rsidRPr="00E72A8E">
        <w:rPr>
          <w:rFonts w:eastAsia="Arial"/>
          <w:szCs w:val="24"/>
        </w:rPr>
        <w:t>Pirkėjas atlieka mokėjimus už Paslaugas Specialiosiose sąlygose nustatytais terminais.</w:t>
      </w:r>
    </w:p>
    <w:p w14:paraId="49491FA7"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12.2.5.</w:t>
      </w:r>
      <w:r w:rsidRPr="00E72A8E">
        <w:rPr>
          <w:rFonts w:eastAsia="Arial"/>
          <w:szCs w:val="24"/>
        </w:rPr>
        <w:tab/>
        <w:t>Už mokėjimų pagal Sutartį vėlavimus Pirkėjui taikomos netesybos Specialiosiose sąlygose nustatyta tvarka.</w:t>
      </w:r>
    </w:p>
    <w:p w14:paraId="15502EC0"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12.2.6.</w:t>
      </w:r>
      <w:r w:rsidRPr="00E72A8E">
        <w:rPr>
          <w:rFonts w:eastAsia="Times New Roman"/>
          <w:szCs w:val="24"/>
        </w:rPr>
        <w:tab/>
      </w:r>
      <w:r w:rsidRPr="00E72A8E">
        <w:rPr>
          <w:rFonts w:eastAsia="Arial"/>
          <w:szCs w:val="24"/>
        </w:rPr>
        <w:t>Jei Paslaugos teikiamos etapais ar periodais aukščiau nurodyta atsiskaitymo tvarka galioja kiekvienam Paslaugų teikimo etapui ar periodui, jei Specialiosiose sąlygose nenustatyta kitaip.</w:t>
      </w:r>
    </w:p>
    <w:p w14:paraId="401E3080" w14:textId="77777777" w:rsidR="00F23853" w:rsidRPr="00E72A8E" w:rsidRDefault="00F23853" w:rsidP="00E72A8E">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12.2.7.</w:t>
      </w:r>
      <w:r w:rsidRPr="00E72A8E">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37738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27587B8E"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bCs/>
          <w:szCs w:val="24"/>
        </w:rPr>
        <w:t>12.3.</w:t>
      </w:r>
      <w:r w:rsidRPr="00E72A8E">
        <w:rPr>
          <w:rFonts w:eastAsia="Arial"/>
          <w:b/>
          <w:bCs/>
          <w:szCs w:val="24"/>
        </w:rPr>
        <w:tab/>
      </w:r>
      <w:r w:rsidRPr="00E72A8E">
        <w:rPr>
          <w:rFonts w:eastAsia="Arial"/>
          <w:b/>
          <w:szCs w:val="24"/>
        </w:rPr>
        <w:t>Kiti atsiskaitymo klausimai</w:t>
      </w:r>
    </w:p>
    <w:p w14:paraId="0888CB2F"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02E78054"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12.3.1.</w:t>
      </w:r>
      <w:r w:rsidRPr="00E72A8E">
        <w:rPr>
          <w:rFonts w:eastAsia="Arial"/>
          <w:szCs w:val="24"/>
        </w:rPr>
        <w:tab/>
        <w:t>Pirkėjas privalo pervesti mokėjimus Tiekėjui į Tiekėjo banko sąskaitą, nurodytą Specialiosiose sąlygose.</w:t>
      </w:r>
    </w:p>
    <w:p w14:paraId="0632B71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12.3.2.</w:t>
      </w:r>
      <w:r w:rsidRPr="00E72A8E">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A78789"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12.3.3.</w:t>
      </w:r>
      <w:r w:rsidRPr="00E72A8E">
        <w:rPr>
          <w:rFonts w:eastAsia="Arial"/>
          <w:szCs w:val="24"/>
        </w:rPr>
        <w:tab/>
        <w:t>Visi mokėjimai pagal Sutartį atliekami eurais.</w:t>
      </w:r>
    </w:p>
    <w:p w14:paraId="500785D9"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12.3.4.</w:t>
      </w:r>
      <w:r w:rsidRPr="00E72A8E">
        <w:rPr>
          <w:rFonts w:eastAsia="Arial"/>
          <w:szCs w:val="24"/>
        </w:rPr>
        <w:tab/>
        <w:t>Už pavėluotus mokėjimus pagal Sutartį mokančioji Šalis privalo sumokėti kitai Šaliai Specialiosiose sąlygose nurodyto dydžio netesybas.</w:t>
      </w:r>
    </w:p>
    <w:p w14:paraId="4BA6C6C0"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58238353"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13.</w:t>
      </w:r>
      <w:r w:rsidRPr="00E72A8E">
        <w:rPr>
          <w:rFonts w:eastAsia="Arial"/>
          <w:b/>
          <w:bCs/>
          <w:caps/>
          <w:szCs w:val="24"/>
        </w:rPr>
        <w:tab/>
      </w:r>
      <w:r w:rsidRPr="00E72A8E">
        <w:rPr>
          <w:rFonts w:eastAsia="Arial"/>
          <w:b/>
          <w:caps/>
          <w:szCs w:val="24"/>
        </w:rPr>
        <w:t>Konfidenciali informacija</w:t>
      </w:r>
    </w:p>
    <w:p w14:paraId="6571DD3E"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5C418869"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13.1.</w:t>
      </w:r>
      <w:r w:rsidRPr="00E72A8E">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1B0BC5"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13.2.</w:t>
      </w:r>
      <w:r w:rsidRPr="00E72A8E">
        <w:rPr>
          <w:rFonts w:eastAsia="Arial"/>
          <w:szCs w:val="24"/>
        </w:rPr>
        <w:tab/>
        <w:t>Šalis turi teisę atskleisti kitos Šalies konfidencialią informaciją šiais atvejais:</w:t>
      </w:r>
    </w:p>
    <w:p w14:paraId="7D9F666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13.2.1.</w:t>
      </w:r>
      <w:r w:rsidRPr="00E72A8E">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91F9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13.2.2.</w:t>
      </w:r>
      <w:r w:rsidRPr="00E72A8E">
        <w:rPr>
          <w:rFonts w:eastAsia="Arial"/>
          <w:szCs w:val="24"/>
        </w:rPr>
        <w:tab/>
        <w:t xml:space="preserve">konfidencialią informaciją yra būtina atskleisti pagal </w:t>
      </w:r>
      <w:r w:rsidRPr="00E72A8E">
        <w:rPr>
          <w:rFonts w:eastAsia="Times New Roman"/>
          <w:szCs w:val="24"/>
        </w:rPr>
        <w:t>įstatymų bei kitų teisės aktų</w:t>
      </w:r>
      <w:r w:rsidRPr="00E72A8E">
        <w:rPr>
          <w:rFonts w:eastAsia="Arial"/>
          <w:szCs w:val="24"/>
        </w:rPr>
        <w:t xml:space="preserve"> reikalavimus, įskaitant atvejus, kai to reikalauja viešojo administravimo subjektai, taip, kaip jie apibrėžti Lietuvos Respublikos viešojo administravimo įstatyme.</w:t>
      </w:r>
    </w:p>
    <w:p w14:paraId="2FAEB6E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13.3.</w:t>
      </w:r>
      <w:r w:rsidRPr="00E72A8E">
        <w:rPr>
          <w:rFonts w:eastAsia="Arial"/>
          <w:szCs w:val="24"/>
        </w:rPr>
        <w:tab/>
        <w:t xml:space="preserve">Prieš atskleisdama konfidencialią informaciją, Šalis privalo informuoti kitą Šalį (tiek, kiek tai nedraudžiama pagal </w:t>
      </w:r>
      <w:r w:rsidRPr="00E72A8E">
        <w:rPr>
          <w:rFonts w:eastAsia="Times New Roman"/>
          <w:szCs w:val="24"/>
        </w:rPr>
        <w:t>įstatymus bei kitus teisės aktus</w:t>
      </w:r>
      <w:r w:rsidRPr="00E72A8E">
        <w:rPr>
          <w:rFonts w:eastAsia="Arial"/>
          <w:szCs w:val="24"/>
        </w:rPr>
        <w:t>) apie būtinybę arba gautą viešojo administravimo subjekto reikalavimą atskleisti konfidencialią informaciją ir imtis protingų priemonių, siekdama užtikrinti atskleistos informacijos konfidencialumą.</w:t>
      </w:r>
    </w:p>
    <w:p w14:paraId="5CABB932"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13.4.</w:t>
      </w:r>
      <w:r w:rsidRPr="00E72A8E">
        <w:rPr>
          <w:rFonts w:eastAsia="Arial"/>
          <w:szCs w:val="24"/>
        </w:rPr>
        <w:tab/>
        <w:t>Šalis atsako:</w:t>
      </w:r>
    </w:p>
    <w:p w14:paraId="42ECA7FA"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13.4.1.</w:t>
      </w:r>
      <w:r w:rsidRPr="00E72A8E">
        <w:rPr>
          <w:rFonts w:eastAsia="Arial"/>
          <w:szCs w:val="24"/>
        </w:rPr>
        <w:tab/>
        <w:t>už bet kokį neteisėtą, įskaitant atsitiktinį, kitos Šalies konfidencialios informacijos ar bet kurios jos dalies atskleidimą ar perdavimą arba konfidencialios informacijos neteisėtą naudojimą;</w:t>
      </w:r>
    </w:p>
    <w:p w14:paraId="0BF5027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13.4.2.</w:t>
      </w:r>
      <w:r w:rsidRPr="00E72A8E">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E84C"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13.5.</w:t>
      </w:r>
      <w:r w:rsidRPr="00E72A8E">
        <w:rPr>
          <w:rFonts w:eastAsia="Arial"/>
          <w:szCs w:val="24"/>
        </w:rPr>
        <w:tab/>
        <w:t>Šalis, nepagrįstai atskleidusi kitos Šalies konfidencialią informaciją, privalo sumokėti kitai Šaliai Specialiosiose sąlygose nurodyto dydžio baudą.</w:t>
      </w:r>
    </w:p>
    <w:p w14:paraId="5A188D9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7AFDB059"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14.</w:t>
      </w:r>
      <w:r w:rsidRPr="00E72A8E">
        <w:rPr>
          <w:rFonts w:eastAsia="Arial"/>
          <w:b/>
          <w:bCs/>
          <w:caps/>
          <w:szCs w:val="24"/>
        </w:rPr>
        <w:tab/>
      </w:r>
      <w:r w:rsidRPr="00E72A8E">
        <w:rPr>
          <w:rFonts w:eastAsia="Arial"/>
          <w:b/>
          <w:caps/>
          <w:szCs w:val="24"/>
        </w:rPr>
        <w:t>Asmens duomenų apsauga</w:t>
      </w:r>
    </w:p>
    <w:p w14:paraId="7163513F"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0A30D51A"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14.1.</w:t>
      </w:r>
      <w:r w:rsidRPr="00E72A8E">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E6BF9A0" w14:textId="77777777" w:rsidR="00F23853" w:rsidRPr="00E72A8E" w:rsidRDefault="00F23853" w:rsidP="00E72A8E">
      <w:pPr>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14.2.</w:t>
      </w:r>
      <w:r w:rsidRPr="00E72A8E">
        <w:rPr>
          <w:rFonts w:eastAsia="Times New Roman"/>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5424EC" w14:textId="77777777" w:rsidR="00F23853" w:rsidRPr="00E72A8E" w:rsidRDefault="00F23853" w:rsidP="00E72A8E">
      <w:pPr>
        <w:tabs>
          <w:tab w:val="left" w:pos="0"/>
          <w:tab w:val="left" w:pos="851"/>
          <w:tab w:val="left" w:pos="992"/>
          <w:tab w:val="left" w:pos="1134"/>
        </w:tabs>
        <w:spacing w:after="0" w:line="240" w:lineRule="auto"/>
        <w:jc w:val="both"/>
        <w:rPr>
          <w:rFonts w:eastAsia="Arial"/>
          <w:b/>
          <w:bCs/>
          <w:szCs w:val="24"/>
        </w:rPr>
      </w:pPr>
    </w:p>
    <w:p w14:paraId="3A195B9C"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aps/>
          <w:szCs w:val="24"/>
        </w:rPr>
      </w:pPr>
      <w:r w:rsidRPr="00E72A8E">
        <w:rPr>
          <w:rFonts w:eastAsia="Arial"/>
          <w:b/>
          <w:bCs/>
          <w:caps/>
          <w:szCs w:val="24"/>
        </w:rPr>
        <w:t>15.</w:t>
      </w:r>
      <w:r w:rsidRPr="00E72A8E">
        <w:rPr>
          <w:rFonts w:eastAsia="Arial"/>
          <w:b/>
          <w:bCs/>
          <w:caps/>
          <w:szCs w:val="24"/>
        </w:rPr>
        <w:tab/>
      </w:r>
      <w:r w:rsidRPr="00E72A8E">
        <w:rPr>
          <w:rFonts w:eastAsia="Arial"/>
          <w:b/>
          <w:caps/>
          <w:szCs w:val="24"/>
        </w:rPr>
        <w:t>INTELEKTINĖ NUOSAVYBĖ</w:t>
      </w:r>
    </w:p>
    <w:p w14:paraId="79DC3C65"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aps/>
          <w:szCs w:val="24"/>
        </w:rPr>
      </w:pPr>
    </w:p>
    <w:p w14:paraId="1105EEE6"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72A8E">
        <w:rPr>
          <w:rFonts w:eastAsia="Arial"/>
          <w:szCs w:val="24"/>
        </w:rPr>
        <w:t>Paslaugų</w:t>
      </w:r>
      <w:r w:rsidRPr="00E72A8E">
        <w:rPr>
          <w:rFonts w:eastAsia="Times New Roman"/>
          <w:szCs w:val="24"/>
        </w:rPr>
        <w:t xml:space="preserve"> pobūdžio ar (ir) išimtinių teisių, patentų ir kt.</w:t>
      </w:r>
    </w:p>
    <w:p w14:paraId="2BAA98F1"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72A8E">
        <w:rPr>
          <w:rFonts w:eastAsia="Times New Roman"/>
          <w:szCs w:val="24"/>
        </w:rPr>
        <w:t>sui</w:t>
      </w:r>
      <w:proofErr w:type="spellEnd"/>
      <w:r w:rsidRPr="00E72A8E">
        <w:rPr>
          <w:rFonts w:eastAsia="Times New Roman"/>
          <w:szCs w:val="24"/>
        </w:rPr>
        <w:t xml:space="preserve"> </w:t>
      </w:r>
      <w:proofErr w:type="spellStart"/>
      <w:r w:rsidRPr="00E72A8E">
        <w:rPr>
          <w:rFonts w:eastAsia="Times New Roman"/>
          <w:szCs w:val="24"/>
        </w:rPr>
        <w:t>generis</w:t>
      </w:r>
      <w:proofErr w:type="spellEnd"/>
      <w:r w:rsidRPr="00E72A8E">
        <w:rPr>
          <w:rFonts w:eastAsia="Times New Roman"/>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ABA0F8C"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EF337F6" w14:textId="77777777" w:rsidR="00F23853" w:rsidRPr="00E72A8E" w:rsidRDefault="00F23853" w:rsidP="00E72A8E">
      <w:pPr>
        <w:tabs>
          <w:tab w:val="left" w:pos="567"/>
        </w:tabs>
        <w:spacing w:after="0" w:line="240" w:lineRule="auto"/>
        <w:jc w:val="both"/>
        <w:textAlignment w:val="baseline"/>
        <w:rPr>
          <w:rFonts w:eastAsia="Times New Roman"/>
          <w:b/>
          <w:bCs/>
          <w:szCs w:val="24"/>
        </w:rPr>
      </w:pPr>
    </w:p>
    <w:p w14:paraId="33B6CADC"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16.</w:t>
      </w:r>
      <w:r w:rsidRPr="00E72A8E">
        <w:rPr>
          <w:rFonts w:eastAsia="Arial"/>
          <w:b/>
          <w:bCs/>
          <w:caps/>
          <w:szCs w:val="24"/>
        </w:rPr>
        <w:tab/>
      </w:r>
      <w:r w:rsidRPr="00E72A8E">
        <w:rPr>
          <w:rFonts w:eastAsia="Arial"/>
          <w:b/>
          <w:caps/>
          <w:szCs w:val="24"/>
        </w:rPr>
        <w:t>Pareiškimai ir garantijos</w:t>
      </w:r>
    </w:p>
    <w:p w14:paraId="06912262"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08E0AF85"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16.1. Kiekviena iš Šalių pareiškia ir garantuoja kitai Šaliai, kad:</w:t>
      </w:r>
    </w:p>
    <w:p w14:paraId="2EBA3159"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16.1.1. yra teisėtai priimti ir galioja visi būtini sprendimai, gauti leidimai bei sutikimai, taip pat teisėtai atlikti ir galioja kiti teisiniai veiksmai, reikalingi Sutarties sudarymui, galiojimui ir vykdymui;</w:t>
      </w:r>
    </w:p>
    <w:p w14:paraId="3803E75E"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 xml:space="preserve">16.1.2. sudarydama Sutartį, Šalis neviršija savo kompetencijos ir nepažeidžia jai taikomų </w:t>
      </w:r>
      <w:r w:rsidRPr="00E72A8E">
        <w:rPr>
          <w:rFonts w:eastAsia="Times New Roman"/>
          <w:szCs w:val="24"/>
        </w:rPr>
        <w:t>įstatymų bei kitų teisės aktų</w:t>
      </w:r>
      <w:r w:rsidRPr="00E72A8E">
        <w:rPr>
          <w:rFonts w:eastAsia="Arial"/>
          <w:szCs w:val="24"/>
        </w:rPr>
        <w:t>, teismo ar arbitražo teismo sprendimų, administracinių aktų, sutarčių ar kitų prievolių pagal taikomą privatinę teisę, viešąją teisę, Europos Sąjungos teisę arba tarptautinę teisę;</w:t>
      </w:r>
    </w:p>
    <w:p w14:paraId="08CFD84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A9723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906275"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91DE33E"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16.1.6. visi Šalies pareiškimai ir garantijos yra išsamūs ir nepalieka nutylėtų jokių aplinkybių, kurios darytų šiuos pareiškimus ar garantijas neteisingais.</w:t>
      </w:r>
    </w:p>
    <w:p w14:paraId="1AA398F8"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 xml:space="preserve">16.2. Tiekėjas papildomai pareiškia ir garantuoja Pirkėjui, kad Tiekėjas, subtiekėjai, jungtinės veiklos partneriai ir specialistai turi galiojančius ir teisėtus visus </w:t>
      </w:r>
      <w:r w:rsidRPr="00E72A8E">
        <w:rPr>
          <w:rFonts w:eastAsia="Times New Roman"/>
          <w:szCs w:val="24"/>
        </w:rPr>
        <w:t>įstatymuose bei kituose teisės aktuose</w:t>
      </w:r>
      <w:r w:rsidRPr="00E72A8E">
        <w:rPr>
          <w:rFonts w:eastAsia="Arial"/>
          <w:szCs w:val="24"/>
        </w:rPr>
        <w:t xml:space="preserve"> numatytus leidimus, licencijas, atestatus, teisės pripažinimo dokumentus, reikalingus vykdant Sutartį.</w:t>
      </w:r>
    </w:p>
    <w:p w14:paraId="11301499"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shd w:val="clear" w:color="auto" w:fill="FFFFFF"/>
        </w:rPr>
      </w:pPr>
      <w:r w:rsidRPr="00E72A8E">
        <w:rPr>
          <w:rFonts w:eastAsia="Arial"/>
          <w:szCs w:val="24"/>
          <w:shd w:val="clear" w:color="auto" w:fill="FFFFFF"/>
        </w:rPr>
        <w:t xml:space="preserve">16.3. </w:t>
      </w:r>
      <w:r w:rsidRPr="00E72A8E">
        <w:rPr>
          <w:rFonts w:eastAsia="Times New Roman"/>
          <w:szCs w:val="24"/>
        </w:rPr>
        <w:t>Tiekėjas pareiškia, kad suteiktų Paslaugų rezultato disponavimo, valdymo ir naudojimosi teisės nėra apribotos</w:t>
      </w:r>
      <w:r w:rsidRPr="00E72A8E">
        <w:rPr>
          <w:rFonts w:eastAsia="Arial"/>
          <w:szCs w:val="24"/>
        </w:rPr>
        <w:t xml:space="preserve"> </w:t>
      </w:r>
      <w:r w:rsidRPr="00E72A8E">
        <w:rPr>
          <w:rFonts w:eastAsia="Arial"/>
          <w:szCs w:val="24"/>
          <w:shd w:val="clear" w:color="auto" w:fill="FFFFFF"/>
        </w:rPr>
        <w:t xml:space="preserve">ir jokie tretieji asmenys neturi pretenzijų į Sutartimi perduodamą </w:t>
      </w:r>
      <w:r w:rsidRPr="00E72A8E">
        <w:rPr>
          <w:rFonts w:eastAsia="Arial"/>
          <w:szCs w:val="24"/>
        </w:rPr>
        <w:t>Paslaugų rezultatą</w:t>
      </w:r>
      <w:r w:rsidRPr="00E72A8E">
        <w:rPr>
          <w:rFonts w:eastAsia="Arial"/>
          <w:szCs w:val="24"/>
          <w:shd w:val="clear" w:color="auto" w:fill="FFFFFF"/>
        </w:rPr>
        <w:t>.</w:t>
      </w:r>
    </w:p>
    <w:p w14:paraId="7C92F56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Times New Roman"/>
          <w:szCs w:val="24"/>
        </w:rPr>
      </w:pPr>
      <w:r w:rsidRPr="00E72A8E">
        <w:rPr>
          <w:rFonts w:eastAsia="Arial"/>
          <w:szCs w:val="24"/>
        </w:rPr>
        <w:t>16.4. T</w:t>
      </w:r>
      <w:r w:rsidRPr="00E72A8E">
        <w:rPr>
          <w:rFonts w:eastAsia="Times New Roman"/>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DCE5EE"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p>
    <w:p w14:paraId="316DA4D1"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17.</w:t>
      </w:r>
      <w:r w:rsidRPr="00E72A8E">
        <w:rPr>
          <w:rFonts w:eastAsia="Arial"/>
          <w:b/>
          <w:bCs/>
          <w:caps/>
          <w:szCs w:val="24"/>
        </w:rPr>
        <w:tab/>
      </w:r>
      <w:r w:rsidRPr="00E72A8E">
        <w:rPr>
          <w:rFonts w:eastAsia="Arial"/>
          <w:b/>
          <w:caps/>
          <w:szCs w:val="24"/>
        </w:rPr>
        <w:t>Bendrieji atsakomybės klausimai</w:t>
      </w:r>
    </w:p>
    <w:p w14:paraId="5658B918"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p>
    <w:p w14:paraId="24C1BF63"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17.1. Netesybų sumokėjimas už vėlavimą ar pareigų pagal Sutartį pažeidimą neatleidžia Šalies nuo Sutartyje numatytų jos pareigų vykdymo.</w:t>
      </w:r>
    </w:p>
    <w:p w14:paraId="37D8017F"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Times New Roman"/>
          <w:szCs w:val="24"/>
        </w:rPr>
      </w:pPr>
      <w:r w:rsidRPr="00E72A8E">
        <w:rPr>
          <w:rFonts w:eastAsia="Times New Roman"/>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72A8E">
        <w:rPr>
          <w:rFonts w:eastAsia="Times New Roman"/>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4BE386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85D9E0"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17.4. Šioje Sutartyje numatytos teisių gynybos priemonės neapriboja Šalių teisės pasinaudoti kitomis teisėtomis teisių gynybos priemonėmis.</w:t>
      </w:r>
    </w:p>
    <w:p w14:paraId="6A042AEF"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EFF462"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7F1A1C" w14:textId="77777777" w:rsidR="00F23853" w:rsidRPr="00E72A8E" w:rsidRDefault="00F23853" w:rsidP="00E72A8E">
      <w:pPr>
        <w:widowControl w:val="0"/>
        <w:tabs>
          <w:tab w:val="left" w:pos="567"/>
          <w:tab w:val="left" w:pos="851"/>
          <w:tab w:val="left" w:pos="992"/>
          <w:tab w:val="left" w:pos="1134"/>
        </w:tabs>
        <w:spacing w:after="0" w:line="240" w:lineRule="auto"/>
        <w:ind w:firstLine="53"/>
        <w:jc w:val="both"/>
        <w:rPr>
          <w:rFonts w:eastAsia="Arial"/>
          <w:szCs w:val="24"/>
        </w:rPr>
      </w:pPr>
    </w:p>
    <w:p w14:paraId="13197B17"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18.</w:t>
      </w:r>
      <w:r w:rsidRPr="00E72A8E">
        <w:rPr>
          <w:rFonts w:eastAsia="Arial"/>
          <w:b/>
          <w:bCs/>
          <w:caps/>
          <w:szCs w:val="24"/>
        </w:rPr>
        <w:tab/>
      </w:r>
      <w:r w:rsidRPr="00E72A8E">
        <w:rPr>
          <w:rFonts w:eastAsia="Arial"/>
          <w:b/>
          <w:caps/>
          <w:szCs w:val="24"/>
        </w:rPr>
        <w:t>Nenugalima jėga (FORCE MAJEURE)</w:t>
      </w:r>
    </w:p>
    <w:p w14:paraId="5393EFCE"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6D63927E"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18.1.</w:t>
      </w:r>
      <w:r w:rsidRPr="00E72A8E">
        <w:rPr>
          <w:rFonts w:eastAsia="Arial"/>
          <w:b/>
          <w:bCs/>
          <w:szCs w:val="24"/>
        </w:rPr>
        <w:tab/>
      </w:r>
      <w:r w:rsidRPr="00E72A8E">
        <w:rPr>
          <w:rFonts w:eastAsia="Arial"/>
          <w:szCs w:val="24"/>
        </w:rPr>
        <w:t>Atsakomybė pagal Sutartį netaikoma, taip pat Šalys gali būti visiškai ar iš dalies atleistos nuo civilinės atsakomybės šiais pagrindais:</w:t>
      </w:r>
    </w:p>
    <w:p w14:paraId="1FF7D1C1"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Cambria"/>
          <w:szCs w:val="24"/>
        </w:rPr>
      </w:pPr>
      <w:r w:rsidRPr="00E72A8E">
        <w:rPr>
          <w:rFonts w:eastAsia="Cambria"/>
          <w:szCs w:val="24"/>
        </w:rPr>
        <w:t>18.1.1.</w:t>
      </w:r>
      <w:r w:rsidRPr="00E72A8E">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3694D6"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Cambria"/>
          <w:szCs w:val="24"/>
        </w:rPr>
      </w:pPr>
      <w:r w:rsidRPr="00E72A8E">
        <w:rPr>
          <w:rFonts w:eastAsia="Times New Roman"/>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F8804E"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18.2.</w:t>
      </w:r>
      <w:r w:rsidRPr="00E72A8E">
        <w:rPr>
          <w:rFonts w:eastAsia="Arial"/>
          <w:b/>
          <w:bCs/>
          <w:szCs w:val="24"/>
        </w:rPr>
        <w:tab/>
      </w:r>
      <w:r w:rsidRPr="00E72A8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5EEA68" w14:textId="77777777" w:rsidR="00F23853" w:rsidRPr="00E72A8E" w:rsidRDefault="00F23853" w:rsidP="00E72A8E">
      <w:pPr>
        <w:widowControl w:val="0"/>
        <w:tabs>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18.3.</w:t>
      </w:r>
      <w:r w:rsidRPr="00E72A8E">
        <w:rPr>
          <w:rFonts w:eastAsia="Arial"/>
          <w:b/>
          <w:bCs/>
          <w:szCs w:val="24"/>
        </w:rPr>
        <w:tab/>
      </w:r>
      <w:r w:rsidRPr="00E72A8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53745B"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18.4.</w:t>
      </w:r>
      <w:r w:rsidRPr="00E72A8E">
        <w:rPr>
          <w:rFonts w:eastAsia="Arial"/>
          <w:szCs w:val="24"/>
        </w:rPr>
        <w:tab/>
        <w:t>Jeigu nenugalimos jėgos (</w:t>
      </w:r>
      <w:r w:rsidRPr="00E72A8E">
        <w:rPr>
          <w:rFonts w:eastAsia="Arial"/>
          <w:iCs/>
          <w:szCs w:val="24"/>
        </w:rPr>
        <w:t>force majeure</w:t>
      </w:r>
      <w:r w:rsidRPr="00E72A8E">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A39DAC"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b/>
          <w:bCs/>
          <w:szCs w:val="24"/>
        </w:rPr>
      </w:pPr>
    </w:p>
    <w:p w14:paraId="2CE4CECA"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19.</w:t>
      </w:r>
      <w:r w:rsidRPr="00E72A8E">
        <w:rPr>
          <w:rFonts w:eastAsia="Arial"/>
          <w:b/>
          <w:bCs/>
          <w:caps/>
          <w:szCs w:val="24"/>
        </w:rPr>
        <w:tab/>
      </w:r>
      <w:r w:rsidRPr="00E72A8E">
        <w:rPr>
          <w:rFonts w:eastAsia="Arial"/>
          <w:b/>
          <w:caps/>
          <w:szCs w:val="24"/>
        </w:rPr>
        <w:t>Sutarties nuostatų negaliojimas</w:t>
      </w:r>
    </w:p>
    <w:p w14:paraId="60DDE63C"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3BD6773F"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19.1.</w:t>
      </w:r>
      <w:r w:rsidRPr="00E72A8E">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72A8E">
        <w:rPr>
          <w:rFonts w:eastAsia="Times New Roman"/>
          <w:szCs w:val="24"/>
        </w:rPr>
        <w:t>įstatymų bei kitų teisės aktų</w:t>
      </w:r>
      <w:r w:rsidRPr="00E72A8E">
        <w:rPr>
          <w:rFonts w:eastAsia="Arial"/>
          <w:szCs w:val="24"/>
        </w:rPr>
        <w:t xml:space="preserve"> ir galima daryti prielaidą, kad Sutartis būtų buvusi teisėtai sudaryta ir neįtraukus nuostatos, kuri yra negaliojanti.</w:t>
      </w:r>
    </w:p>
    <w:p w14:paraId="2DA9717F"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19.2.</w:t>
      </w:r>
      <w:r w:rsidRPr="00E72A8E">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73E529"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712B2F6E"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20.</w:t>
      </w:r>
      <w:r w:rsidRPr="00E72A8E">
        <w:rPr>
          <w:rFonts w:eastAsia="Arial"/>
          <w:b/>
          <w:bCs/>
          <w:caps/>
          <w:szCs w:val="24"/>
        </w:rPr>
        <w:tab/>
      </w:r>
      <w:r w:rsidRPr="00E72A8E">
        <w:rPr>
          <w:rFonts w:eastAsia="Arial"/>
          <w:b/>
          <w:caps/>
          <w:szCs w:val="24"/>
        </w:rPr>
        <w:t>Sutarties pakeitimai</w:t>
      </w:r>
    </w:p>
    <w:p w14:paraId="20C7917D"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23252C13" w14:textId="77777777" w:rsidR="00F23853" w:rsidRPr="00E72A8E" w:rsidRDefault="00F23853" w:rsidP="00E72A8E">
      <w:pPr>
        <w:tabs>
          <w:tab w:val="left" w:pos="284"/>
          <w:tab w:val="left" w:pos="567"/>
        </w:tabs>
        <w:spacing w:after="0" w:line="240" w:lineRule="auto"/>
        <w:jc w:val="both"/>
        <w:rPr>
          <w:rFonts w:eastAsia="Times New Roman"/>
          <w:szCs w:val="24"/>
        </w:rPr>
      </w:pPr>
      <w:r w:rsidRPr="00E72A8E">
        <w:rPr>
          <w:rFonts w:eastAsia="Times New Roman"/>
          <w:szCs w:val="24"/>
        </w:rPr>
        <w:t>20.1. Sutarties sąlygos Sutarties galiojimo laikotarpiu negali būti keičiamos, išskyrus tokias Sutarties sąlygas, kurių keitimas numatytas Sutartyje ir (ar) galimas vadovaujantis VPĮ nuostatomis.</w:t>
      </w:r>
    </w:p>
    <w:p w14:paraId="64188933"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20.2. Sutarties pakeitimai įforminami Šalims sudarant Susitarimą.</w:t>
      </w:r>
    </w:p>
    <w:p w14:paraId="1C54617D"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72A8E">
        <w:rPr>
          <w:rFonts w:eastAsia="Times New Roman"/>
          <w:szCs w:val="24"/>
        </w:rPr>
        <w:t>įstatymų bei kitų teisės aktų</w:t>
      </w:r>
      <w:r w:rsidRPr="00E72A8E">
        <w:rPr>
          <w:rFonts w:eastAsia="Arial"/>
          <w:szCs w:val="24"/>
        </w:rPr>
        <w:t xml:space="preserve"> nuostatomis.</w:t>
      </w:r>
    </w:p>
    <w:p w14:paraId="6C2CCAD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20.4. Susitarimas įsigalioja nuo jo sudarymo, jei Susitarime nenurodyta kitaip. Susitarimą Pirkėjas privalo paviešinti VPĮ 33 ir 86 straipsniuose nustatyta tvarka.</w:t>
      </w:r>
    </w:p>
    <w:p w14:paraId="0D6E1FBB"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szCs w:val="24"/>
        </w:rPr>
      </w:pPr>
      <w:r w:rsidRPr="00E72A8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C3EE06"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7B8F32A5"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21.</w:t>
      </w:r>
      <w:r w:rsidRPr="00E72A8E">
        <w:rPr>
          <w:rFonts w:eastAsia="Arial"/>
          <w:b/>
          <w:bCs/>
          <w:caps/>
          <w:szCs w:val="24"/>
        </w:rPr>
        <w:tab/>
      </w:r>
      <w:r w:rsidRPr="00E72A8E">
        <w:rPr>
          <w:rFonts w:eastAsia="Arial"/>
          <w:b/>
          <w:caps/>
          <w:szCs w:val="24"/>
        </w:rPr>
        <w:t>Sutarties sUSTABDYMAS</w:t>
      </w:r>
    </w:p>
    <w:p w14:paraId="3F96D54F"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18820ACC"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72A8E">
        <w:rPr>
          <w:rFonts w:eastAsia="Arial"/>
          <w:szCs w:val="24"/>
        </w:rPr>
        <w:t>Paslaugų</w:t>
      </w:r>
      <w:r w:rsidRPr="00E72A8E">
        <w:rPr>
          <w:rFonts w:eastAsia="Times New Roman"/>
          <w:szCs w:val="24"/>
        </w:rPr>
        <w:t xml:space="preserve"> (jų dalies) teikimo sustabdymą iki atitinkamų aplinkybių pasibaigimo.</w:t>
      </w:r>
    </w:p>
    <w:p w14:paraId="4FE4F871"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21.2. </w:t>
      </w:r>
      <w:r w:rsidRPr="00E72A8E">
        <w:rPr>
          <w:rFonts w:eastAsia="Arial"/>
          <w:szCs w:val="24"/>
        </w:rPr>
        <w:t>Paslaugų</w:t>
      </w:r>
      <w:r w:rsidRPr="00E72A8E">
        <w:rPr>
          <w:rFonts w:eastAsia="Times New Roman"/>
          <w:szCs w:val="24"/>
        </w:rPr>
        <w:t xml:space="preserve"> (jų dalies) teikimas gali būti stabdomas esant bent vienai iš šių aplinkybių:</w:t>
      </w:r>
    </w:p>
    <w:p w14:paraId="1E1BFA11"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55310C"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21.2.2. Tiekėjas Sutartyje nurodyta tvarka negali teikti Paslaugų (pavyzdžiui, Pirkėjas dėl objektyvių priežasčių negali sudaryti techninių galimybių Paslaugų teikimui), o Tiekėjas dėl to negali vykdyti Sutarties;</w:t>
      </w:r>
    </w:p>
    <w:p w14:paraId="09476F2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21.2.3. dėl nenumatytų prekių, paslaugų ir (ar) darbų, susijusių su perkamu objektu, kurių poreikis paaiškėjo tik vykdant Sutartį, įsigijimo;</w:t>
      </w:r>
    </w:p>
    <w:p w14:paraId="1480043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21.2.4. ne dėl Pirkėjo kaltės vėluoja kitos Pirkėjo pirkimo sutarties, turinčios tiesioginės įtakos šiai Sutarčiai, vykdymas;</w:t>
      </w:r>
    </w:p>
    <w:p w14:paraId="0E2D50D3"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21.2.5. esant įrodymais pagrįstoms kliūtims ar trukdymams, sukeltiems Tiekėjui kitų trečiųjų asmenų ne dėl Tiekėjo ne laiku ar netinkamai pagal Sutarties sąlygas ir tvarką įvykdytų sutartinių įsipareigojimų;</w:t>
      </w:r>
    </w:p>
    <w:p w14:paraId="7B8268A5"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21.2.6. pasikeitus galiojančiam teisės aktui ar įsigaliojus naujam teisės aktui, kuris turi įtakos šios Sutarties vykdymui;</w:t>
      </w:r>
    </w:p>
    <w:p w14:paraId="54F5726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21.2.7. sutartinių įsipareigojimų stabdymo būtinybė atsirado dėl sustabdyto, perskirstyto, negauto ir panašiai Pirkėjo Paslaugų pirkimui skirto finansavimo arba finansavimo trūkumo;</w:t>
      </w:r>
    </w:p>
    <w:p w14:paraId="6732F25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21.2.8. dėl teisminių (arbitražinių) ginčų su Pirkėju ar trečiaisiais asmenimis, kurių dalykas yra tiesiogiai susijęs su Sutarties vykdymu.</w:t>
      </w:r>
    </w:p>
    <w:p w14:paraId="28880FC2"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21.3. Jei </w:t>
      </w:r>
      <w:r w:rsidRPr="00E72A8E">
        <w:rPr>
          <w:rFonts w:eastAsia="Arial"/>
          <w:szCs w:val="24"/>
        </w:rPr>
        <w:t>Paslaugų</w:t>
      </w:r>
      <w:r w:rsidRPr="00E72A8E">
        <w:rPr>
          <w:rFonts w:eastAsia="Times New Roman"/>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6D14DA3"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21.4. Jei </w:t>
      </w:r>
      <w:r w:rsidRPr="00E72A8E">
        <w:rPr>
          <w:rFonts w:eastAsia="Arial"/>
          <w:szCs w:val="24"/>
        </w:rPr>
        <w:t>Paslaugų</w:t>
      </w:r>
      <w:r w:rsidRPr="00E72A8E">
        <w:rPr>
          <w:rFonts w:eastAsia="Times New Roman"/>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69C169F"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21.5. Sutartinių įsipareigojimų vykdymas gali būti stabdomas tik Sutarties galiojimo laikotarpiu tokia tvarka:</w:t>
      </w:r>
    </w:p>
    <w:p w14:paraId="4D1C9246"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C247054"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F62BBE"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F90114"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AB02DB"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21.7. Sutartinių įsipareigojimų vykdymas sustabdomas ne ilgesniam kaip konkrečios, pagrįstos aplinkybės egzistavimo laikotarpiui.</w:t>
      </w:r>
    </w:p>
    <w:p w14:paraId="749953F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93609DC"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9251782"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21.10. Atnaujinus Sutarties vykdymą, neįvykdytų prievolių (jų dalies) įvykdymo terminai ir Sutarties galiojimas nukeliami tokiam terminui, kiek buvo likę laiko jų įvykdymui (Sutarties galiojimui) jų sustabdymo metu.</w:t>
      </w:r>
    </w:p>
    <w:p w14:paraId="4F03C73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FE85E2" w14:textId="77777777" w:rsidR="00F23853" w:rsidRPr="00E72A8E" w:rsidRDefault="00F23853" w:rsidP="00E72A8E">
      <w:pPr>
        <w:tabs>
          <w:tab w:val="left" w:pos="567"/>
        </w:tabs>
        <w:spacing w:after="0" w:line="240" w:lineRule="auto"/>
        <w:jc w:val="both"/>
        <w:textAlignment w:val="baseline"/>
        <w:rPr>
          <w:rFonts w:eastAsia="Times New Roman"/>
          <w:b/>
          <w:bCs/>
          <w:szCs w:val="24"/>
        </w:rPr>
      </w:pPr>
    </w:p>
    <w:p w14:paraId="6563276F"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caps/>
          <w:szCs w:val="24"/>
        </w:rPr>
      </w:pPr>
      <w:r w:rsidRPr="00E72A8E">
        <w:rPr>
          <w:rFonts w:eastAsia="Arial"/>
          <w:b/>
          <w:bCs/>
          <w:caps/>
          <w:szCs w:val="24"/>
        </w:rPr>
        <w:t>22.</w:t>
      </w:r>
      <w:r w:rsidRPr="00E72A8E">
        <w:rPr>
          <w:rFonts w:eastAsia="Arial"/>
          <w:b/>
          <w:bCs/>
          <w:caps/>
          <w:szCs w:val="24"/>
        </w:rPr>
        <w:tab/>
      </w:r>
      <w:r w:rsidRPr="00E72A8E">
        <w:rPr>
          <w:rFonts w:eastAsia="Arial"/>
          <w:b/>
          <w:caps/>
          <w:szCs w:val="24"/>
        </w:rPr>
        <w:t>Sutarties nutraukimas</w:t>
      </w:r>
    </w:p>
    <w:p w14:paraId="27ECC297"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40F1D899" w14:textId="77777777" w:rsidR="00F23853" w:rsidRPr="00E72A8E" w:rsidRDefault="00F23853" w:rsidP="00E72A8E">
      <w:pPr>
        <w:tabs>
          <w:tab w:val="left" w:pos="567"/>
          <w:tab w:val="left" w:pos="851"/>
          <w:tab w:val="left" w:pos="992"/>
          <w:tab w:val="left" w:pos="1134"/>
        </w:tabs>
        <w:spacing w:after="0" w:line="240" w:lineRule="auto"/>
        <w:jc w:val="both"/>
        <w:rPr>
          <w:rFonts w:eastAsia="Cambria"/>
          <w:b/>
          <w:bCs/>
          <w:szCs w:val="24"/>
        </w:rPr>
      </w:pPr>
      <w:r w:rsidRPr="00E72A8E">
        <w:rPr>
          <w:rFonts w:eastAsia="Cambria"/>
          <w:szCs w:val="24"/>
        </w:rPr>
        <w:t>Sutartis gali būti nutraukiama VPĮ 90 straipsnyje ir Sutartyje numatytais atvejais, įskaitant galimybę nutraukti Sutartį Šalių susitarimu.</w:t>
      </w:r>
    </w:p>
    <w:p w14:paraId="190F32D6" w14:textId="77777777" w:rsidR="00F23853" w:rsidRPr="00E72A8E" w:rsidRDefault="00F23853" w:rsidP="00E72A8E">
      <w:pPr>
        <w:tabs>
          <w:tab w:val="left" w:pos="567"/>
          <w:tab w:val="left" w:pos="851"/>
          <w:tab w:val="left" w:pos="992"/>
          <w:tab w:val="left" w:pos="1134"/>
        </w:tabs>
        <w:spacing w:after="0" w:line="240" w:lineRule="auto"/>
        <w:jc w:val="both"/>
        <w:rPr>
          <w:rFonts w:eastAsia="Cambria"/>
          <w:b/>
          <w:bCs/>
          <w:szCs w:val="24"/>
        </w:rPr>
      </w:pPr>
    </w:p>
    <w:p w14:paraId="771DF9A1"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bCs/>
          <w:szCs w:val="24"/>
        </w:rPr>
        <w:t>22.1.</w:t>
      </w:r>
      <w:r w:rsidRPr="00E72A8E">
        <w:rPr>
          <w:rFonts w:eastAsia="Arial"/>
          <w:b/>
          <w:bCs/>
          <w:szCs w:val="24"/>
        </w:rPr>
        <w:tab/>
      </w:r>
      <w:r w:rsidRPr="00E72A8E">
        <w:rPr>
          <w:rFonts w:eastAsia="Arial"/>
          <w:b/>
          <w:szCs w:val="24"/>
        </w:rPr>
        <w:t>Pretenzijos dėl Sutarties pažeidimų</w:t>
      </w:r>
    </w:p>
    <w:p w14:paraId="53FE970A"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68F536B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4113C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72A8E">
        <w:rPr>
          <w:rFonts w:eastAsia="Times New Roman"/>
          <w:bCs/>
          <w:szCs w:val="24"/>
        </w:rPr>
        <w:t xml:space="preserve"> </w:t>
      </w:r>
      <w:r w:rsidRPr="00E72A8E">
        <w:rPr>
          <w:rFonts w:eastAsia="Times New Roman"/>
          <w:szCs w:val="24"/>
        </w:rPr>
        <w:t>Tiekėjo teisė siūlyti kitą terminą nelaikoma Pirkėjo pareiga tą terminą priimti. Pretenziją gavusios Šalies pasiūlytasis terminas pakeičia terminą, nurodytą pretenzijoje, tik jeigu kita Šalis jį patvirtina.</w:t>
      </w:r>
    </w:p>
    <w:p w14:paraId="359F7D99" w14:textId="77777777" w:rsidR="00F23853" w:rsidRPr="00E72A8E" w:rsidRDefault="00F23853" w:rsidP="00E72A8E">
      <w:pPr>
        <w:tabs>
          <w:tab w:val="left" w:pos="567"/>
        </w:tabs>
        <w:spacing w:after="0" w:line="240" w:lineRule="auto"/>
        <w:jc w:val="both"/>
        <w:textAlignment w:val="baseline"/>
        <w:rPr>
          <w:rFonts w:eastAsia="Times New Roman"/>
          <w:b/>
          <w:bCs/>
          <w:szCs w:val="24"/>
        </w:rPr>
      </w:pPr>
    </w:p>
    <w:p w14:paraId="42A2300C"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bCs/>
          <w:szCs w:val="24"/>
        </w:rPr>
        <w:t>22.2.</w:t>
      </w:r>
      <w:r w:rsidRPr="00E72A8E">
        <w:rPr>
          <w:rFonts w:eastAsia="Arial"/>
          <w:b/>
          <w:bCs/>
          <w:szCs w:val="24"/>
        </w:rPr>
        <w:tab/>
      </w:r>
      <w:r w:rsidRPr="00E72A8E">
        <w:rPr>
          <w:rFonts w:eastAsia="Arial"/>
          <w:b/>
          <w:szCs w:val="24"/>
        </w:rPr>
        <w:t>Sutarties nutraukimas Pirkėjo iniciatyva</w:t>
      </w:r>
    </w:p>
    <w:p w14:paraId="631A118D"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7A203C37"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1B2FCB2"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 Pirkėjas turi teisę vienašališkai nutraukti Sutartį ar jos dalį raštu įspėjęs Tiekėją prieš ne trumpesnį nei 10 (dešimties) dienų terminą, jeigu:</w:t>
      </w:r>
    </w:p>
    <w:p w14:paraId="0A95161A"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22.2.2.1. Tiekėjui yra iškelta bankroto byla, pradėtas bankroto procesas ne teismo tvarka, jis tampa nemokus arba yra nemokumo tikimybė, sustabdo ūkinę veiklą ar susidaro</w:t>
      </w:r>
      <w:r w:rsidRPr="00E72A8E">
        <w:rPr>
          <w:rFonts w:eastAsia="Times New Roman"/>
          <w:bCs/>
          <w:szCs w:val="24"/>
        </w:rPr>
        <w:t xml:space="preserve"> </w:t>
      </w:r>
      <w:r w:rsidRPr="00E72A8E">
        <w:rPr>
          <w:rFonts w:eastAsia="Times New Roman"/>
          <w:szCs w:val="24"/>
        </w:rPr>
        <w:t>įstatymuose ir kituose teisės aktuose nustatyta tvarka analogiška situacija</w:t>
      </w:r>
      <w:r w:rsidRPr="00E72A8E">
        <w:rPr>
          <w:rFonts w:eastAsia="Times New Roman"/>
          <w:szCs w:val="24"/>
          <w:shd w:val="clear" w:color="auto" w:fill="FFFFFF"/>
        </w:rPr>
        <w:t>;</w:t>
      </w:r>
    </w:p>
    <w:p w14:paraId="147DAA55" w14:textId="77777777" w:rsidR="00F23853" w:rsidRPr="00E72A8E" w:rsidRDefault="00F23853" w:rsidP="00E72A8E">
      <w:pPr>
        <w:tabs>
          <w:tab w:val="left" w:pos="567"/>
        </w:tabs>
        <w:spacing w:after="0" w:line="240" w:lineRule="auto"/>
        <w:jc w:val="both"/>
        <w:rPr>
          <w:rFonts w:eastAsia="Times New Roman"/>
          <w:szCs w:val="24"/>
        </w:rPr>
      </w:pPr>
      <w:r w:rsidRPr="00E72A8E">
        <w:rPr>
          <w:rFonts w:eastAsia="Times New Roman"/>
          <w:szCs w:val="24"/>
        </w:rPr>
        <w:t>22.2.2.2. Tiekėjo padėtis pasikeičia ir jis atitinka pirkimo dokumentuose nustatytą pašalinimo pagrindą;</w:t>
      </w:r>
    </w:p>
    <w:p w14:paraId="33FC2BE9"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22.2.2.3. pasikeičia teisės aktai, susiję su Sutarties objektu, Sutarties vykdymu, ar su Pirkėjo vykdoma veikla, kuriai buvo sudaryta Sutartis, ir dėl tokių pakeitimų Pirkėjas nusprendžia nutraukti Sutartį;</w:t>
      </w:r>
    </w:p>
    <w:p w14:paraId="6C2D69DA"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22.2.2.4. Pirkėjas nusprendžia nebevykdyti veiklos, kurios vykdymui Sutartimi įsigyjamos Paslaugos ir Sutarties poreikis išnyksta;</w:t>
      </w:r>
    </w:p>
    <w:p w14:paraId="2542B2BA"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22.2.2.5. Pirkėjo valdymo organas priima sprendimą, dėl kurio Sutarties poreikis išnyksta;</w:t>
      </w:r>
    </w:p>
    <w:p w14:paraId="0ACF5E05"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22.2.2.6. pasikeičia (pablogėja) Pirkėjo finansinė padėtis ar Pirkėjas negauna arba netenka finansavimo ir dėl šios priežasties nusprendžia nutraukti Sutartį;</w:t>
      </w:r>
    </w:p>
    <w:p w14:paraId="50568E21"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22.2.2.7. keičiasi Pirkėjo organizacinė struktūra – juridinis statusas, pobūdis ar valdymo struktūra ir tai gali turėti įtakos tinkamam Sutarties įvykdymui arba Sutarties poreikiui;</w:t>
      </w:r>
    </w:p>
    <w:p w14:paraId="23975731"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22.2.2.8. nebelieka perkamų </w:t>
      </w:r>
      <w:r w:rsidRPr="00E72A8E">
        <w:rPr>
          <w:rFonts w:eastAsia="Arial"/>
          <w:szCs w:val="24"/>
        </w:rPr>
        <w:t>Paslaugų</w:t>
      </w:r>
      <w:r w:rsidRPr="00E72A8E">
        <w:rPr>
          <w:rFonts w:eastAsia="Times New Roman"/>
          <w:szCs w:val="24"/>
        </w:rPr>
        <w:t xml:space="preserve"> poreikio;</w:t>
      </w:r>
    </w:p>
    <w:p w14:paraId="7FF8A60C"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22.2.2.9. Pirkėjas iš pirkimų priežiūrą atliekančių institucijų gauna nurodymą ar rekomendaciją nutraukti Sutartį;</w:t>
      </w:r>
    </w:p>
    <w:p w14:paraId="010723DB"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22.2.2.10. Tiekėjas vėluoja pateikti Sutarties įvykdymo užtikrinimo pratęsimą ilgiau kaip 10 (dešimt) darbo dienų nuo paskutinio Sutarties įvykdymo užtikrinimo galiojimo termino pabaigos arba atsisako jį pateikti;</w:t>
      </w:r>
    </w:p>
    <w:p w14:paraId="09F74807" w14:textId="77777777" w:rsidR="00F23853" w:rsidRPr="00E72A8E" w:rsidRDefault="00F23853" w:rsidP="00E72A8E">
      <w:pPr>
        <w:tabs>
          <w:tab w:val="left" w:pos="567"/>
        </w:tabs>
        <w:spacing w:after="0" w:line="240" w:lineRule="auto"/>
        <w:jc w:val="both"/>
        <w:textAlignment w:val="baseline"/>
        <w:rPr>
          <w:rFonts w:eastAsia="Arial"/>
          <w:szCs w:val="24"/>
        </w:rPr>
      </w:pPr>
      <w:r w:rsidRPr="00E72A8E">
        <w:rPr>
          <w:rFonts w:eastAsia="Times New Roman"/>
          <w:szCs w:val="24"/>
        </w:rPr>
        <w:t>22.2.2.11.</w:t>
      </w:r>
      <w:r w:rsidRPr="00E72A8E">
        <w:rPr>
          <w:rFonts w:eastAsia="Arial"/>
          <w:szCs w:val="24"/>
        </w:rPr>
        <w:t xml:space="preserve"> Tiekėjas atsisako pašalinti arba nepašalina Paslaugų trūkumų per Pirkėjo nustatytus protingus terminus;</w:t>
      </w:r>
    </w:p>
    <w:p w14:paraId="6E92E23F"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22.2.2.12. Tiekėjas pažeidžia Sutartį arba įstatymus bei kitus teisės aktus ir per Pirkėjo rašytinėje pretenzijoje nurodytą terminą neištaiso pažeidimo;</w:t>
      </w:r>
    </w:p>
    <w:p w14:paraId="13FE8EF3" w14:textId="77777777" w:rsidR="00F23853" w:rsidRPr="00E72A8E" w:rsidRDefault="00F23853" w:rsidP="00E72A8E">
      <w:pPr>
        <w:tabs>
          <w:tab w:val="left" w:pos="567"/>
        </w:tabs>
        <w:spacing w:after="0" w:line="240" w:lineRule="auto"/>
        <w:jc w:val="both"/>
        <w:textAlignment w:val="baseline"/>
        <w:rPr>
          <w:rFonts w:eastAsia="Times New Roman"/>
          <w:iCs/>
          <w:szCs w:val="24"/>
        </w:rPr>
      </w:pPr>
      <w:r w:rsidRPr="00E72A8E">
        <w:rPr>
          <w:rFonts w:eastAsia="Times New Roman"/>
          <w:szCs w:val="24"/>
        </w:rPr>
        <w:t xml:space="preserve">22.2.2.13. </w:t>
      </w:r>
      <w:r w:rsidRPr="00E72A8E">
        <w:rPr>
          <w:rFonts w:eastAsia="Times New Roman"/>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BECC7B" w14:textId="77777777" w:rsidR="00F23853" w:rsidRPr="00E72A8E" w:rsidRDefault="00F23853" w:rsidP="00E72A8E">
      <w:pPr>
        <w:tabs>
          <w:tab w:val="left" w:pos="567"/>
        </w:tabs>
        <w:spacing w:after="0" w:line="240" w:lineRule="auto"/>
        <w:jc w:val="both"/>
        <w:textAlignment w:val="baseline"/>
        <w:rPr>
          <w:rFonts w:eastAsia="Times New Roman"/>
          <w:iCs/>
          <w:szCs w:val="24"/>
        </w:rPr>
      </w:pPr>
      <w:r w:rsidRPr="00E72A8E">
        <w:rPr>
          <w:rFonts w:eastAsia="Times New Roman"/>
          <w:iCs/>
          <w:szCs w:val="24"/>
        </w:rPr>
        <w:t>22.2.2.14. paaiškėja VPĮ 37 straipsnio 8 dalyje ir (ar) 47 straipsnio 8 dalyje nurodytos aplinkybės.</w:t>
      </w:r>
    </w:p>
    <w:p w14:paraId="5DB75A1B"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E08AC54"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C7E949"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94D560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22.2.6. Pirkėjas turi teisę vienašališkai nutraukti Sutartį ir kitais Specialiosiose sąlygose (jei taikoma) ir įstatymuose bei kituose teisės aktuose įtvirtintais atvejais.</w:t>
      </w:r>
    </w:p>
    <w:p w14:paraId="36EA59CF"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22.2.7. Sutartis laikoma nutraukta kitą dieną po to, kai pasibaigia įspėjimo apie Sutarties nutraukimą terminas.</w:t>
      </w:r>
    </w:p>
    <w:p w14:paraId="5784191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1C263DE" w14:textId="77777777" w:rsidR="00F23853" w:rsidRPr="00E72A8E" w:rsidRDefault="00F23853" w:rsidP="00E72A8E">
      <w:pPr>
        <w:tabs>
          <w:tab w:val="left" w:pos="567"/>
        </w:tabs>
        <w:spacing w:after="0" w:line="240" w:lineRule="auto"/>
        <w:jc w:val="both"/>
        <w:textAlignment w:val="baseline"/>
        <w:rPr>
          <w:rFonts w:eastAsia="Times New Roman"/>
          <w:b/>
          <w:bCs/>
          <w:szCs w:val="24"/>
        </w:rPr>
      </w:pPr>
    </w:p>
    <w:p w14:paraId="197DE217"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b/>
          <w:bCs/>
          <w:szCs w:val="24"/>
        </w:rPr>
      </w:pPr>
      <w:r w:rsidRPr="00E72A8E">
        <w:rPr>
          <w:rFonts w:eastAsia="Arial"/>
          <w:b/>
          <w:bCs/>
          <w:szCs w:val="24"/>
        </w:rPr>
        <w:t>22.3.</w:t>
      </w:r>
      <w:r w:rsidRPr="00E72A8E">
        <w:rPr>
          <w:rFonts w:eastAsia="Arial"/>
          <w:b/>
          <w:bCs/>
          <w:szCs w:val="24"/>
        </w:rPr>
        <w:tab/>
        <w:t>Sutarties nutraukimas Tiekėjo iniciatyva</w:t>
      </w:r>
    </w:p>
    <w:p w14:paraId="0D5746CE" w14:textId="77777777" w:rsidR="00F23853" w:rsidRPr="00E72A8E" w:rsidRDefault="00F23853" w:rsidP="00E72A8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b/>
          <w:bCs/>
          <w:szCs w:val="24"/>
        </w:rPr>
      </w:pPr>
    </w:p>
    <w:p w14:paraId="68440B06"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567DC3E"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22.3.2. Tiekėjas turi teisę vienašališkai nutraukti Sutartį, įspėjęs Pirkėją raštu prieš ne trumpesnį nei 10 (dešimties) dienų terminą, jeigu:</w:t>
      </w:r>
    </w:p>
    <w:p w14:paraId="4C79020D"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508A2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22.3.2.2. Pirkėjas pažeidžia Sutartį arba įstatymus bei kitus teisės aktus ir per Tiekėjo rašytinėje pretenzijoje nurodytą terminą neištaiso pažeidimo, išskyrus Bendrųjų sąlygų 22.3.1 punkte nustatytą atvejį.</w:t>
      </w:r>
    </w:p>
    <w:p w14:paraId="01D10DC8"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22.3.3. Jeigu Bendrųjų sąlygų 22.3.1 punkte nurodytos aplinkybės yra susijusios tik su atskira dalimi arba atskiru Susitarimu, Tiekėjas turi teisę nutraukti Sutartį tik tos dalies atžvilgiu arba nutraukti tik tokį Susitarimą.</w:t>
      </w:r>
    </w:p>
    <w:p w14:paraId="4C0A5EB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22.3.4. Tiekėjas turi teisę vienašališkai nutraukti Sutartį ir kitais įstatymuose bei kituose teisės aktuose įtvirtintais atvejais.</w:t>
      </w:r>
    </w:p>
    <w:p w14:paraId="44DF6626"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95E92FA"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22.3.6. Sutartis laikoma nutraukta kitą dieną po to, kai pasibaigia įspėjimo apie Sutarties nutraukimą terminas.</w:t>
      </w:r>
    </w:p>
    <w:p w14:paraId="4C394C1F"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2A3028" w14:textId="77777777" w:rsidR="00F23853" w:rsidRPr="00E72A8E" w:rsidRDefault="00F23853" w:rsidP="00E72A8E">
      <w:pPr>
        <w:tabs>
          <w:tab w:val="left" w:pos="567"/>
        </w:tabs>
        <w:spacing w:after="0" w:line="240" w:lineRule="auto"/>
        <w:jc w:val="both"/>
        <w:textAlignment w:val="baseline"/>
        <w:rPr>
          <w:rFonts w:eastAsia="Times New Roman"/>
          <w:b/>
          <w:bCs/>
          <w:szCs w:val="24"/>
        </w:rPr>
      </w:pPr>
    </w:p>
    <w:p w14:paraId="668641C6"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b/>
          <w:szCs w:val="24"/>
        </w:rPr>
      </w:pPr>
      <w:r w:rsidRPr="00E72A8E">
        <w:rPr>
          <w:rFonts w:eastAsia="Arial"/>
          <w:b/>
          <w:bCs/>
          <w:szCs w:val="24"/>
        </w:rPr>
        <w:t>22.4.</w:t>
      </w:r>
      <w:r w:rsidRPr="00E72A8E">
        <w:rPr>
          <w:rFonts w:eastAsia="Arial"/>
          <w:b/>
          <w:bCs/>
          <w:szCs w:val="24"/>
        </w:rPr>
        <w:tab/>
      </w:r>
      <w:r w:rsidRPr="00E72A8E">
        <w:rPr>
          <w:rFonts w:eastAsia="Arial"/>
          <w:b/>
          <w:szCs w:val="24"/>
        </w:rPr>
        <w:t>Šalių teisės ir pareigos Sutarties nutraukimo atveju</w:t>
      </w:r>
    </w:p>
    <w:p w14:paraId="47964190" w14:textId="77777777" w:rsidR="00F23853" w:rsidRPr="00E72A8E" w:rsidRDefault="00F23853" w:rsidP="00E72A8E">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b/>
          <w:szCs w:val="24"/>
        </w:rPr>
      </w:pPr>
    </w:p>
    <w:p w14:paraId="6A5E1C15"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22.4.1. Sutarties nutraukimas neturi įtakos ginčų nagrinėjimo tvarką nustatančių Sutarties sąlygų ir kitų Sutarties sąlygų, kurios pagal savo esmę lieka galioti ir po Sutarties nutraukimo, galiojimui.</w:t>
      </w:r>
    </w:p>
    <w:p w14:paraId="37684B9D"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22.4.2. Nutraukus Sutartį, Šalys privalo:</w:t>
      </w:r>
    </w:p>
    <w:p w14:paraId="372994C9"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22.4.2.1. įsitikinti, jog iki Sutarties nutraukimo dienos suteiktos </w:t>
      </w:r>
      <w:r w:rsidRPr="00E72A8E">
        <w:rPr>
          <w:rFonts w:eastAsia="Arial"/>
          <w:szCs w:val="24"/>
        </w:rPr>
        <w:t>Paslaugos</w:t>
      </w:r>
      <w:r w:rsidRPr="00E72A8E">
        <w:rPr>
          <w:rFonts w:eastAsia="Times New Roman"/>
          <w:szCs w:val="24"/>
        </w:rPr>
        <w:t xml:space="preserve"> ir kiti atlikti veiksmai atitinka Sutarties reikalavimus ir Šalys dėl to viena kitai nebereikš pretenzijų;</w:t>
      </w:r>
    </w:p>
    <w:p w14:paraId="513DB930"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 xml:space="preserve">22.4.2.2. atsiskaityti už iki Sutarties nutraukimo suteiktas </w:t>
      </w:r>
      <w:r w:rsidRPr="00E72A8E">
        <w:rPr>
          <w:rFonts w:eastAsia="Arial"/>
          <w:szCs w:val="24"/>
        </w:rPr>
        <w:t>Paslaugas</w:t>
      </w:r>
      <w:r w:rsidRPr="00E72A8E">
        <w:rPr>
          <w:rFonts w:eastAsia="Times New Roman"/>
          <w:szCs w:val="24"/>
        </w:rPr>
        <w:t>, atitinkančias Sutarties reikalavimus;</w:t>
      </w:r>
    </w:p>
    <w:p w14:paraId="47F63BEE" w14:textId="77777777" w:rsidR="00F23853" w:rsidRPr="00E72A8E" w:rsidRDefault="00F23853" w:rsidP="00E72A8E">
      <w:pPr>
        <w:tabs>
          <w:tab w:val="left" w:pos="567"/>
        </w:tabs>
        <w:spacing w:after="0" w:line="240" w:lineRule="auto"/>
        <w:jc w:val="both"/>
        <w:textAlignment w:val="baseline"/>
        <w:rPr>
          <w:rFonts w:eastAsia="Times New Roman"/>
          <w:szCs w:val="24"/>
        </w:rPr>
      </w:pPr>
      <w:r w:rsidRPr="00E72A8E">
        <w:rPr>
          <w:rFonts w:eastAsia="Times New Roman"/>
          <w:szCs w:val="24"/>
        </w:rPr>
        <w:t>22.4.2.3. per 10 (dešimt) dienų nuo pranešimo apie Sutarties nutraukimą gavimo dienos ar Susitarimo dėl Sutarties nutraukimo sudarymo dienos perduoti viena kitai visus dokumentus, kuriuos buvo būtina perduoti pagal Sutarties nuostatas.</w:t>
      </w:r>
    </w:p>
    <w:p w14:paraId="4C65FCF7" w14:textId="77777777" w:rsidR="00F23853" w:rsidRPr="00E72A8E" w:rsidRDefault="00F23853" w:rsidP="00E72A8E">
      <w:pPr>
        <w:tabs>
          <w:tab w:val="left" w:pos="567"/>
        </w:tabs>
        <w:spacing w:after="0" w:line="240" w:lineRule="auto"/>
        <w:jc w:val="both"/>
        <w:textAlignment w:val="baseline"/>
        <w:rPr>
          <w:rFonts w:eastAsia="Times New Roman"/>
          <w:b/>
          <w:bCs/>
          <w:szCs w:val="24"/>
        </w:rPr>
      </w:pPr>
    </w:p>
    <w:p w14:paraId="7FA671F5"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b/>
          <w:bCs/>
          <w:caps/>
          <w:szCs w:val="24"/>
        </w:rPr>
      </w:pPr>
      <w:r w:rsidRPr="00E72A8E">
        <w:rPr>
          <w:rFonts w:eastAsia="Arial"/>
          <w:b/>
          <w:bCs/>
          <w:caps/>
          <w:szCs w:val="24"/>
        </w:rPr>
        <w:t>23.</w:t>
      </w:r>
      <w:r w:rsidRPr="00E72A8E">
        <w:rPr>
          <w:rFonts w:eastAsia="Times New Roman"/>
          <w:szCs w:val="24"/>
        </w:rPr>
        <w:tab/>
      </w:r>
      <w:r w:rsidRPr="00E72A8E">
        <w:rPr>
          <w:rFonts w:eastAsia="Arial"/>
          <w:b/>
          <w:bCs/>
          <w:caps/>
          <w:szCs w:val="24"/>
        </w:rPr>
        <w:t>PREKIŲ MODELIO AR GAMINTOJO KEITIMAS</w:t>
      </w:r>
    </w:p>
    <w:p w14:paraId="2F6EC93A"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b/>
          <w:caps/>
          <w:szCs w:val="24"/>
        </w:rPr>
      </w:pPr>
    </w:p>
    <w:p w14:paraId="482A8E69" w14:textId="77777777" w:rsidR="00F23853" w:rsidRPr="00E72A8E" w:rsidRDefault="00F23853" w:rsidP="00E72A8E">
      <w:pPr>
        <w:spacing w:after="0" w:line="240" w:lineRule="auto"/>
        <w:jc w:val="both"/>
        <w:rPr>
          <w:rFonts w:eastAsia="Times New Roman"/>
          <w:szCs w:val="24"/>
        </w:rPr>
      </w:pPr>
      <w:r w:rsidRPr="00E72A8E">
        <w:rPr>
          <w:rFonts w:eastAsia="Arial"/>
          <w:caps/>
          <w:szCs w:val="24"/>
        </w:rPr>
        <w:t xml:space="preserve">23.1. </w:t>
      </w:r>
      <w:r w:rsidRPr="00E72A8E">
        <w:rPr>
          <w:rFonts w:eastAsia="Times New Roman"/>
          <w:szCs w:val="24"/>
        </w:rPr>
        <w:t>Tais atvejais, kai kartu su Paslaugomis yra perkamos prekės, Tiekėjas turi teisę keisti prekių modelį ir (ar) gamintoją, jei yra visos toliau nurodytos sąlygos:</w:t>
      </w:r>
    </w:p>
    <w:p w14:paraId="23A631E8"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72A8E">
        <w:rPr>
          <w:rFonts w:eastAsia="Times New Roman"/>
          <w:szCs w:val="24"/>
          <w:vertAlign w:val="superscript"/>
        </w:rPr>
        <w:t xml:space="preserve">1 </w:t>
      </w:r>
      <w:r w:rsidRPr="00E72A8E">
        <w:rPr>
          <w:rFonts w:eastAsia="Times New Roman"/>
          <w:szCs w:val="24"/>
        </w:rPr>
        <w:t>dalies nuostatų;</w:t>
      </w:r>
    </w:p>
    <w:p w14:paraId="39D54A01"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84CF18"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72A8E">
        <w:rPr>
          <w:rFonts w:eastAsia="Times New Roman"/>
          <w:szCs w:val="24"/>
          <w:shd w:val="clear" w:color="auto" w:fill="FFFFFF"/>
        </w:rPr>
        <w:t>ir lygiavertiškumo ar geresnės kokybės nei Sutartyje nurodytos prekės</w:t>
      </w:r>
      <w:r w:rsidRPr="00E72A8E">
        <w:rPr>
          <w:rFonts w:eastAsia="Times New Roman"/>
          <w:szCs w:val="24"/>
        </w:rPr>
        <w:t>;</w:t>
      </w:r>
    </w:p>
    <w:p w14:paraId="7009B78A"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23.1.4. Šalys sudarė rašytinį Susitarimą prie Sutarties dėl prekių keitimo.</w:t>
      </w:r>
    </w:p>
    <w:p w14:paraId="3FD31195" w14:textId="77777777" w:rsidR="00F23853" w:rsidRPr="00E72A8E" w:rsidRDefault="00F23853" w:rsidP="00E72A8E">
      <w:pPr>
        <w:spacing w:after="0" w:line="240" w:lineRule="auto"/>
        <w:jc w:val="both"/>
        <w:rPr>
          <w:rFonts w:eastAsia="Times New Roman"/>
          <w:szCs w:val="24"/>
        </w:rPr>
      </w:pPr>
      <w:r w:rsidRPr="00E72A8E">
        <w:rPr>
          <w:rFonts w:eastAsia="Times New Roman"/>
          <w:szCs w:val="24"/>
        </w:rPr>
        <w:t>23.2. Šiame Bendrųjų sąlygų skyriuje nurodytu atveju prekės turi būti pristatytos už ne didesnę nei pasiūlyme nurodytą kainą.</w:t>
      </w:r>
    </w:p>
    <w:p w14:paraId="1F566310"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Times New Roman"/>
          <w:szCs w:val="24"/>
        </w:rPr>
      </w:pPr>
    </w:p>
    <w:p w14:paraId="50231FCC"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4"/>
        </w:rPr>
      </w:pPr>
      <w:r w:rsidRPr="00E72A8E">
        <w:rPr>
          <w:rFonts w:eastAsia="Arial"/>
          <w:b/>
          <w:bCs/>
          <w:caps/>
          <w:szCs w:val="24"/>
        </w:rPr>
        <w:t>24.</w:t>
      </w:r>
      <w:r w:rsidRPr="00E72A8E">
        <w:rPr>
          <w:rFonts w:eastAsia="Arial"/>
          <w:b/>
          <w:bCs/>
          <w:caps/>
          <w:szCs w:val="24"/>
        </w:rPr>
        <w:tab/>
      </w:r>
      <w:r w:rsidRPr="00E72A8E">
        <w:rPr>
          <w:rFonts w:eastAsia="Arial"/>
          <w:b/>
          <w:caps/>
          <w:szCs w:val="24"/>
        </w:rPr>
        <w:t>Bendravimo tvarka ir kalba</w:t>
      </w:r>
    </w:p>
    <w:p w14:paraId="6E87BDC8"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4"/>
        </w:rPr>
      </w:pPr>
    </w:p>
    <w:p w14:paraId="68889857" w14:textId="77777777" w:rsidR="00F23853" w:rsidRPr="00E72A8E" w:rsidRDefault="00F23853" w:rsidP="00E72A8E">
      <w:pPr>
        <w:tabs>
          <w:tab w:val="left" w:pos="567"/>
          <w:tab w:val="left" w:pos="851"/>
          <w:tab w:val="left" w:pos="992"/>
          <w:tab w:val="left" w:pos="1134"/>
        </w:tabs>
        <w:spacing w:after="0" w:line="240" w:lineRule="auto"/>
        <w:jc w:val="both"/>
        <w:rPr>
          <w:rFonts w:eastAsia="Arial"/>
          <w:szCs w:val="24"/>
          <w:shd w:val="clear" w:color="auto" w:fill="FFFFFF"/>
        </w:rPr>
      </w:pPr>
      <w:r w:rsidRPr="00E72A8E">
        <w:rPr>
          <w:rFonts w:eastAsia="Arial"/>
          <w:szCs w:val="24"/>
        </w:rPr>
        <w:t>24.1.</w:t>
      </w:r>
      <w:r w:rsidRPr="00E72A8E">
        <w:rPr>
          <w:rFonts w:eastAsia="Arial"/>
          <w:szCs w:val="24"/>
        </w:rPr>
        <w:tab/>
      </w:r>
      <w:r w:rsidRPr="00E72A8E">
        <w:rPr>
          <w:rFonts w:eastAsia="Arial"/>
          <w:bCs/>
          <w:szCs w:val="24"/>
        </w:rPr>
        <w:t xml:space="preserve">Sutartis sudaroma lietuvių kalba. Jeigu Sutartis ar kuris nors ją sudarantis dokumentas sudaromas kita kalba arba išverčiamas į kitą kalbą, visais atvejais </w:t>
      </w:r>
      <w:r w:rsidRPr="00E72A8E">
        <w:rPr>
          <w:rFonts w:eastAsia="Arial"/>
          <w:szCs w:val="24"/>
          <w:shd w:val="clear" w:color="auto" w:fill="FFFFFF"/>
        </w:rPr>
        <w:t>autentišku laikomas tik lietuvių kalba parengtas Sutarties tekstas (jei yra neatitikimų, pirmenybė teikiama lietuvių kalba parengtam tekstui).</w:t>
      </w:r>
    </w:p>
    <w:p w14:paraId="5B493704" w14:textId="77777777" w:rsidR="00F23853" w:rsidRPr="00E72A8E" w:rsidRDefault="00F23853" w:rsidP="00E72A8E">
      <w:pPr>
        <w:widowControl w:val="0"/>
        <w:tabs>
          <w:tab w:val="left" w:pos="567"/>
          <w:tab w:val="left" w:pos="851"/>
          <w:tab w:val="left" w:pos="992"/>
          <w:tab w:val="left" w:pos="1134"/>
        </w:tabs>
        <w:spacing w:after="0" w:line="240" w:lineRule="auto"/>
        <w:jc w:val="both"/>
        <w:rPr>
          <w:rFonts w:eastAsia="Arial"/>
          <w:szCs w:val="24"/>
        </w:rPr>
      </w:pPr>
      <w:r w:rsidRPr="00E72A8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D0867F" w14:textId="77777777" w:rsidR="00F23853" w:rsidRPr="00E72A8E" w:rsidRDefault="00F23853" w:rsidP="00E72A8E">
      <w:pPr>
        <w:widowControl w:val="0"/>
        <w:tabs>
          <w:tab w:val="left" w:pos="0"/>
          <w:tab w:val="left" w:pos="851"/>
          <w:tab w:val="left" w:pos="992"/>
          <w:tab w:val="left" w:pos="1134"/>
        </w:tabs>
        <w:spacing w:after="0" w:line="240" w:lineRule="auto"/>
        <w:jc w:val="both"/>
        <w:rPr>
          <w:rFonts w:eastAsia="Arial"/>
          <w:szCs w:val="24"/>
        </w:rPr>
      </w:pPr>
      <w:r w:rsidRPr="00E72A8E">
        <w:rPr>
          <w:rFonts w:eastAsia="Arial"/>
          <w:szCs w:val="24"/>
        </w:rPr>
        <w:t>24.3. Jeigu pranešimas yra įteikiamas asmeniškai arba siunčiamas paštu ar per kurjerį, jis turi būti įteikiamas pasirašytinai ir laikomas gautu gavimo patvirtinime nurodytą dieną.</w:t>
      </w:r>
    </w:p>
    <w:p w14:paraId="34C47B26" w14:textId="77777777" w:rsidR="00F23853" w:rsidRPr="00E72A8E" w:rsidRDefault="00F23853" w:rsidP="00E72A8E">
      <w:pPr>
        <w:widowControl w:val="0"/>
        <w:tabs>
          <w:tab w:val="left" w:pos="0"/>
          <w:tab w:val="left" w:pos="851"/>
          <w:tab w:val="left" w:pos="992"/>
          <w:tab w:val="left" w:pos="1134"/>
        </w:tabs>
        <w:spacing w:after="0" w:line="240" w:lineRule="auto"/>
        <w:jc w:val="both"/>
        <w:rPr>
          <w:rFonts w:eastAsia="Arial"/>
          <w:szCs w:val="24"/>
        </w:rPr>
      </w:pPr>
      <w:r w:rsidRPr="00E72A8E">
        <w:rPr>
          <w:rFonts w:eastAsia="Arial"/>
          <w:szCs w:val="24"/>
        </w:rPr>
        <w:t>24.4. Jeigu pranešimas siunčiamas el. paštu, laikoma, kad Šalis jį gavo kitą darbo dieną.</w:t>
      </w:r>
    </w:p>
    <w:p w14:paraId="70B51F71" w14:textId="77777777" w:rsidR="00F23853" w:rsidRPr="00E72A8E" w:rsidRDefault="00F23853" w:rsidP="00E72A8E">
      <w:pPr>
        <w:widowControl w:val="0"/>
        <w:tabs>
          <w:tab w:val="left" w:pos="0"/>
          <w:tab w:val="left" w:pos="851"/>
          <w:tab w:val="left" w:pos="992"/>
          <w:tab w:val="left" w:pos="1134"/>
        </w:tabs>
        <w:spacing w:after="0" w:line="240" w:lineRule="auto"/>
        <w:jc w:val="both"/>
        <w:rPr>
          <w:rFonts w:eastAsia="Arial"/>
          <w:szCs w:val="24"/>
        </w:rPr>
      </w:pPr>
      <w:r w:rsidRPr="00E72A8E">
        <w:rPr>
          <w:rFonts w:eastAsia="Arial"/>
          <w:szCs w:val="24"/>
        </w:rPr>
        <w:t>24.5. Jeigu pranešimas siunčiamas keliais skirtingais būdais, laikoma, kad gavėjas jį gavo tada, kai jis gavo pirmesnįjį pranešimą.</w:t>
      </w:r>
    </w:p>
    <w:p w14:paraId="6F842C8E" w14:textId="77777777" w:rsidR="00F23853" w:rsidRPr="00E72A8E" w:rsidRDefault="00F23853" w:rsidP="00E72A8E">
      <w:pPr>
        <w:widowControl w:val="0"/>
        <w:tabs>
          <w:tab w:val="left" w:pos="0"/>
          <w:tab w:val="left" w:pos="851"/>
          <w:tab w:val="left" w:pos="992"/>
          <w:tab w:val="left" w:pos="1134"/>
        </w:tabs>
        <w:spacing w:after="0" w:line="240" w:lineRule="auto"/>
        <w:jc w:val="both"/>
        <w:rPr>
          <w:rFonts w:eastAsia="Arial"/>
          <w:b/>
          <w:bCs/>
          <w:szCs w:val="24"/>
        </w:rPr>
      </w:pPr>
    </w:p>
    <w:p w14:paraId="3CAE4330"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b/>
          <w:caps/>
          <w:szCs w:val="24"/>
        </w:rPr>
      </w:pPr>
      <w:r w:rsidRPr="00E72A8E">
        <w:rPr>
          <w:rFonts w:eastAsia="Arial"/>
          <w:b/>
          <w:bCs/>
          <w:caps/>
          <w:szCs w:val="24"/>
        </w:rPr>
        <w:t>25.</w:t>
      </w:r>
      <w:r w:rsidRPr="00E72A8E">
        <w:rPr>
          <w:rFonts w:eastAsia="Arial"/>
          <w:b/>
          <w:bCs/>
          <w:caps/>
          <w:szCs w:val="24"/>
        </w:rPr>
        <w:tab/>
      </w:r>
      <w:r w:rsidRPr="00E72A8E">
        <w:rPr>
          <w:rFonts w:eastAsia="Arial"/>
          <w:b/>
          <w:caps/>
          <w:szCs w:val="24"/>
        </w:rPr>
        <w:t>Pretenzijos ir ginčų sprendimas</w:t>
      </w:r>
    </w:p>
    <w:p w14:paraId="04546F2B" w14:textId="77777777" w:rsidR="00F23853" w:rsidRPr="00E72A8E" w:rsidRDefault="00F23853" w:rsidP="00E72A8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b/>
          <w:caps/>
          <w:szCs w:val="24"/>
        </w:rPr>
      </w:pPr>
    </w:p>
    <w:p w14:paraId="36397939" w14:textId="77777777" w:rsidR="00F23853" w:rsidRPr="00E72A8E" w:rsidRDefault="00F23853" w:rsidP="00E72A8E">
      <w:pPr>
        <w:widowControl w:val="0"/>
        <w:tabs>
          <w:tab w:val="left" w:pos="0"/>
          <w:tab w:val="left" w:pos="851"/>
          <w:tab w:val="left" w:pos="992"/>
          <w:tab w:val="left" w:pos="1134"/>
        </w:tabs>
        <w:spacing w:after="0" w:line="240" w:lineRule="auto"/>
        <w:jc w:val="both"/>
        <w:rPr>
          <w:rFonts w:eastAsia="Cambria"/>
          <w:szCs w:val="24"/>
        </w:rPr>
      </w:pPr>
      <w:r w:rsidRPr="00E72A8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5EC46D0" w14:textId="77777777" w:rsidR="00F23853" w:rsidRPr="00E72A8E" w:rsidRDefault="00F23853" w:rsidP="00E72A8E">
      <w:pPr>
        <w:widowControl w:val="0"/>
        <w:tabs>
          <w:tab w:val="left" w:pos="142"/>
          <w:tab w:val="left" w:pos="851"/>
          <w:tab w:val="left" w:pos="992"/>
          <w:tab w:val="left" w:pos="1134"/>
        </w:tabs>
        <w:spacing w:after="0" w:line="240" w:lineRule="auto"/>
        <w:jc w:val="both"/>
        <w:rPr>
          <w:rFonts w:eastAsia="Cambria"/>
          <w:szCs w:val="24"/>
        </w:rPr>
      </w:pPr>
      <w:r w:rsidRPr="00E72A8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72A8E">
        <w:rPr>
          <w:rFonts w:eastAsia="Times New Roman"/>
          <w:szCs w:val="24"/>
        </w:rPr>
        <w:t xml:space="preserve"> </w:t>
      </w:r>
      <w:r w:rsidRPr="00E72A8E">
        <w:rPr>
          <w:rFonts w:eastAsia="Cambria"/>
          <w:szCs w:val="24"/>
        </w:rPr>
        <w:t>Lietuvos Respublikos įstatymuose nustatyta tvarka.</w:t>
      </w:r>
    </w:p>
    <w:p w14:paraId="646581DC" w14:textId="77777777" w:rsidR="00F23853" w:rsidRPr="00E72A8E" w:rsidRDefault="00F23853" w:rsidP="00E72A8E">
      <w:pPr>
        <w:widowControl w:val="0"/>
        <w:tabs>
          <w:tab w:val="left" w:pos="426"/>
          <w:tab w:val="left" w:pos="567"/>
          <w:tab w:val="left" w:pos="709"/>
          <w:tab w:val="left" w:pos="851"/>
          <w:tab w:val="left" w:pos="992"/>
          <w:tab w:val="left" w:pos="1134"/>
        </w:tabs>
        <w:spacing w:after="0" w:line="240" w:lineRule="auto"/>
        <w:jc w:val="both"/>
        <w:rPr>
          <w:rFonts w:eastAsia="Arial"/>
          <w:szCs w:val="24"/>
        </w:rPr>
      </w:pPr>
      <w:r w:rsidRPr="00E72A8E">
        <w:rPr>
          <w:rFonts w:eastAsia="Arial"/>
          <w:szCs w:val="24"/>
        </w:rPr>
        <w:t>25.3. Kilę ginčai nesudaro pagrindo Šalims atsisakyti vykdyti savo prievoles pagal Sutartį.</w:t>
      </w:r>
    </w:p>
    <w:p w14:paraId="2533CF22" w14:textId="77777777" w:rsidR="00F23853" w:rsidRPr="00E72A8E" w:rsidRDefault="00F23853" w:rsidP="00E72A8E">
      <w:pPr>
        <w:widowControl w:val="0"/>
        <w:tabs>
          <w:tab w:val="left" w:pos="426"/>
          <w:tab w:val="left" w:pos="567"/>
          <w:tab w:val="left" w:pos="709"/>
          <w:tab w:val="left" w:pos="851"/>
          <w:tab w:val="left" w:pos="992"/>
          <w:tab w:val="left" w:pos="1134"/>
        </w:tabs>
        <w:spacing w:after="0" w:line="240" w:lineRule="auto"/>
        <w:jc w:val="both"/>
        <w:rPr>
          <w:rFonts w:eastAsia="Arial"/>
          <w:szCs w:val="24"/>
        </w:rPr>
      </w:pPr>
    </w:p>
    <w:p w14:paraId="4F9E08A4" w14:textId="77777777" w:rsidR="00F23853" w:rsidRPr="00D16C20" w:rsidRDefault="00F23853" w:rsidP="00E72A8E">
      <w:pPr>
        <w:widowControl w:val="0"/>
        <w:tabs>
          <w:tab w:val="left" w:pos="426"/>
          <w:tab w:val="left" w:pos="567"/>
          <w:tab w:val="left" w:pos="709"/>
          <w:tab w:val="left" w:pos="851"/>
          <w:tab w:val="left" w:pos="992"/>
          <w:tab w:val="left" w:pos="1134"/>
        </w:tabs>
        <w:spacing w:after="0" w:line="240" w:lineRule="auto"/>
        <w:jc w:val="center"/>
        <w:rPr>
          <w:rFonts w:eastAsia="Times New Roman"/>
          <w:bCs/>
          <w:caps/>
          <w:szCs w:val="24"/>
        </w:rPr>
      </w:pPr>
      <w:r w:rsidRPr="00D16C20">
        <w:rPr>
          <w:rFonts w:eastAsia="Times New Roman"/>
          <w:bCs/>
          <w:szCs w:val="24"/>
        </w:rPr>
        <w:t>______________</w:t>
      </w:r>
    </w:p>
    <w:p w14:paraId="7CBE6BBE" w14:textId="77777777" w:rsidR="00F23853" w:rsidRPr="00F23853" w:rsidRDefault="00F23853" w:rsidP="00F23853">
      <w:pPr>
        <w:spacing w:after="0"/>
        <w:ind w:left="5954"/>
        <w:rPr>
          <w:rFonts w:eastAsia="Times New Roman"/>
          <w:szCs w:val="20"/>
        </w:rPr>
        <w:sectPr w:rsidR="00F23853" w:rsidRPr="00F23853">
          <w:endnotePr>
            <w:numFmt w:val="decimal"/>
          </w:endnotePr>
          <w:pgSz w:w="12240" w:h="15840" w:code="1"/>
          <w:pgMar w:top="1134" w:right="567" w:bottom="1134" w:left="1701" w:header="720" w:footer="720" w:gutter="0"/>
          <w:pgNumType w:start="1"/>
          <w:cols w:space="720"/>
          <w:titlePg/>
          <w:docGrid w:linePitch="360"/>
        </w:sectPr>
      </w:pPr>
    </w:p>
    <w:p w14:paraId="51B9674D" w14:textId="77777777" w:rsidR="00180069" w:rsidRPr="00180069" w:rsidRDefault="00180069" w:rsidP="00180069">
      <w:pPr>
        <w:widowControl w:val="0"/>
        <w:pBdr>
          <w:top w:val="nil"/>
          <w:left w:val="nil"/>
          <w:bottom w:val="nil"/>
          <w:right w:val="nil"/>
          <w:between w:val="nil"/>
        </w:pBdr>
        <w:tabs>
          <w:tab w:val="left" w:pos="567"/>
          <w:tab w:val="left" w:pos="851"/>
        </w:tabs>
        <w:spacing w:after="0" w:line="240" w:lineRule="auto"/>
        <w:jc w:val="center"/>
        <w:rPr>
          <w:rFonts w:eastAsia="Times New Roman"/>
          <w:b/>
          <w:bCs/>
          <w:caps/>
          <w:szCs w:val="24"/>
        </w:rPr>
      </w:pPr>
      <w:r w:rsidRPr="00180069">
        <w:rPr>
          <w:rFonts w:eastAsia="Times New Roman"/>
          <w:b/>
          <w:bCs/>
          <w:caps/>
          <w:szCs w:val="24"/>
        </w:rPr>
        <w:t>paslaugų pirkimo-pardavimo sutarties Specialiosios sąlygos</w:t>
      </w:r>
    </w:p>
    <w:p w14:paraId="50BCE54A" w14:textId="77777777" w:rsidR="00180069" w:rsidRPr="00180069" w:rsidRDefault="00180069" w:rsidP="00180069">
      <w:pPr>
        <w:widowControl w:val="0"/>
        <w:pBdr>
          <w:top w:val="nil"/>
          <w:left w:val="nil"/>
          <w:bottom w:val="nil"/>
          <w:right w:val="nil"/>
          <w:between w:val="nil"/>
        </w:pBdr>
        <w:tabs>
          <w:tab w:val="left" w:pos="567"/>
          <w:tab w:val="left" w:pos="851"/>
        </w:tabs>
        <w:spacing w:after="0" w:line="240" w:lineRule="auto"/>
        <w:jc w:val="center"/>
        <w:rPr>
          <w:rFonts w:eastAsia="Times New Roman"/>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80069" w:rsidRPr="00180069" w14:paraId="723ED0EA" w14:textId="77777777" w:rsidTr="006C11A7">
        <w:tc>
          <w:tcPr>
            <w:tcW w:w="2448" w:type="dxa"/>
          </w:tcPr>
          <w:p w14:paraId="6B84FD63" w14:textId="77777777" w:rsidR="00180069" w:rsidRPr="00180069" w:rsidRDefault="00180069" w:rsidP="00180069">
            <w:pPr>
              <w:spacing w:after="0" w:line="240" w:lineRule="auto"/>
              <w:jc w:val="both"/>
              <w:rPr>
                <w:rFonts w:eastAsia="Times New Roman"/>
                <w:b/>
                <w:kern w:val="2"/>
                <w:szCs w:val="24"/>
              </w:rPr>
            </w:pPr>
            <w:r w:rsidRPr="00180069">
              <w:rPr>
                <w:rFonts w:eastAsia="Times New Roman"/>
                <w:b/>
                <w:kern w:val="2"/>
                <w:szCs w:val="24"/>
              </w:rPr>
              <w:t>Sutarties pavadinimas</w:t>
            </w:r>
          </w:p>
        </w:tc>
        <w:tc>
          <w:tcPr>
            <w:tcW w:w="7110" w:type="dxa"/>
            <w:gridSpan w:val="3"/>
          </w:tcPr>
          <w:p w14:paraId="67F9B919" w14:textId="77777777" w:rsidR="00180069" w:rsidRPr="00180069" w:rsidRDefault="00180069" w:rsidP="00180069">
            <w:pPr>
              <w:spacing w:after="0" w:line="240" w:lineRule="auto"/>
              <w:jc w:val="both"/>
              <w:rPr>
                <w:rFonts w:eastAsia="Times New Roman"/>
                <w:kern w:val="2"/>
                <w:szCs w:val="24"/>
              </w:rPr>
            </w:pPr>
          </w:p>
        </w:tc>
      </w:tr>
      <w:tr w:rsidR="00180069" w:rsidRPr="00180069" w14:paraId="67FB6731" w14:textId="77777777" w:rsidTr="006C11A7">
        <w:tc>
          <w:tcPr>
            <w:tcW w:w="2448" w:type="dxa"/>
          </w:tcPr>
          <w:p w14:paraId="6EE1A33B" w14:textId="77777777" w:rsidR="00180069" w:rsidRPr="00180069" w:rsidRDefault="00180069" w:rsidP="00180069">
            <w:pPr>
              <w:spacing w:after="0" w:line="240" w:lineRule="auto"/>
              <w:jc w:val="both"/>
              <w:rPr>
                <w:rFonts w:eastAsia="Times New Roman"/>
                <w:b/>
                <w:kern w:val="2"/>
                <w:szCs w:val="24"/>
              </w:rPr>
            </w:pPr>
            <w:r w:rsidRPr="00180069">
              <w:rPr>
                <w:rFonts w:eastAsia="Times New Roman"/>
                <w:b/>
                <w:kern w:val="2"/>
                <w:szCs w:val="24"/>
              </w:rPr>
              <w:t>Sutarties data</w:t>
            </w:r>
          </w:p>
        </w:tc>
        <w:tc>
          <w:tcPr>
            <w:tcW w:w="2177" w:type="dxa"/>
          </w:tcPr>
          <w:p w14:paraId="614002F2" w14:textId="77777777" w:rsidR="00180069" w:rsidRPr="00180069" w:rsidRDefault="00180069" w:rsidP="00180069">
            <w:pPr>
              <w:spacing w:after="0" w:line="240" w:lineRule="auto"/>
              <w:jc w:val="both"/>
              <w:rPr>
                <w:rFonts w:eastAsia="Times New Roman"/>
                <w:kern w:val="2"/>
                <w:szCs w:val="24"/>
              </w:rPr>
            </w:pPr>
          </w:p>
        </w:tc>
        <w:tc>
          <w:tcPr>
            <w:tcW w:w="2362" w:type="dxa"/>
          </w:tcPr>
          <w:p w14:paraId="6FBDE922" w14:textId="77777777" w:rsidR="00180069" w:rsidRPr="00180069" w:rsidRDefault="00180069" w:rsidP="00180069">
            <w:pPr>
              <w:spacing w:after="0" w:line="240" w:lineRule="auto"/>
              <w:jc w:val="both"/>
              <w:rPr>
                <w:rFonts w:eastAsia="Times New Roman"/>
                <w:b/>
                <w:kern w:val="2"/>
                <w:szCs w:val="24"/>
              </w:rPr>
            </w:pPr>
            <w:r w:rsidRPr="00180069">
              <w:rPr>
                <w:rFonts w:eastAsia="Times New Roman"/>
                <w:b/>
                <w:kern w:val="2"/>
                <w:szCs w:val="24"/>
              </w:rPr>
              <w:t>Sutarties numeris</w:t>
            </w:r>
          </w:p>
        </w:tc>
        <w:tc>
          <w:tcPr>
            <w:tcW w:w="2571" w:type="dxa"/>
          </w:tcPr>
          <w:p w14:paraId="63A5BAC8" w14:textId="77777777" w:rsidR="00180069" w:rsidRPr="00180069" w:rsidRDefault="00180069" w:rsidP="00180069">
            <w:pPr>
              <w:spacing w:after="0" w:line="240" w:lineRule="auto"/>
              <w:jc w:val="both"/>
              <w:rPr>
                <w:rFonts w:eastAsia="Times New Roman"/>
                <w:kern w:val="2"/>
                <w:szCs w:val="24"/>
              </w:rPr>
            </w:pPr>
          </w:p>
        </w:tc>
      </w:tr>
    </w:tbl>
    <w:p w14:paraId="32B2A927" w14:textId="77777777" w:rsidR="00180069" w:rsidRPr="00180069" w:rsidRDefault="00180069" w:rsidP="00180069">
      <w:pPr>
        <w:spacing w:after="0" w:line="240" w:lineRule="auto"/>
        <w:jc w:val="both"/>
        <w:rPr>
          <w:rFonts w:eastAsia="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487"/>
        <w:gridCol w:w="23"/>
      </w:tblGrid>
      <w:tr w:rsidR="00CC5E85" w:rsidRPr="00CC5E85" w14:paraId="020A56F5" w14:textId="77777777" w:rsidTr="00A41B8C">
        <w:tc>
          <w:tcPr>
            <w:tcW w:w="9558" w:type="dxa"/>
            <w:gridSpan w:val="7"/>
          </w:tcPr>
          <w:p w14:paraId="7A0DE4AA" w14:textId="77777777" w:rsidR="00CC5E85" w:rsidRPr="00CC5E85" w:rsidRDefault="00CC5E85" w:rsidP="00CC5E85">
            <w:pPr>
              <w:spacing w:after="0" w:line="240" w:lineRule="auto"/>
              <w:jc w:val="center"/>
              <w:rPr>
                <w:rFonts w:eastAsia="Times New Roman"/>
                <w:b/>
                <w:kern w:val="2"/>
                <w:szCs w:val="24"/>
              </w:rPr>
            </w:pPr>
            <w:r w:rsidRPr="00CC5E85">
              <w:rPr>
                <w:rFonts w:eastAsia="Times New Roman"/>
                <w:b/>
                <w:kern w:val="2"/>
                <w:szCs w:val="24"/>
              </w:rPr>
              <w:t>1. SUTARTIES ŠALYS</w:t>
            </w:r>
          </w:p>
        </w:tc>
      </w:tr>
      <w:tr w:rsidR="00CC5E85" w:rsidRPr="00CC5E85" w14:paraId="5613DCF2" w14:textId="77777777" w:rsidTr="00A41B8C">
        <w:tc>
          <w:tcPr>
            <w:tcW w:w="2808" w:type="dxa"/>
            <w:vMerge w:val="restart"/>
          </w:tcPr>
          <w:p w14:paraId="61B69898" w14:textId="77777777" w:rsidR="00CC5E85" w:rsidRPr="00CC5E85" w:rsidRDefault="00CC5E85" w:rsidP="00CC5E85">
            <w:pPr>
              <w:spacing w:after="0" w:line="240" w:lineRule="auto"/>
              <w:jc w:val="center"/>
              <w:rPr>
                <w:rFonts w:eastAsia="Times New Roman"/>
                <w:b/>
                <w:kern w:val="2"/>
                <w:szCs w:val="24"/>
              </w:rPr>
            </w:pPr>
          </w:p>
          <w:p w14:paraId="3508E3C7" w14:textId="77777777" w:rsidR="00CC5E85" w:rsidRPr="00CC5E85" w:rsidRDefault="00CC5E85" w:rsidP="00CC5E85">
            <w:pPr>
              <w:spacing w:after="0" w:line="240" w:lineRule="auto"/>
              <w:jc w:val="center"/>
              <w:rPr>
                <w:rFonts w:eastAsia="Times New Roman"/>
                <w:b/>
                <w:kern w:val="2"/>
                <w:szCs w:val="24"/>
              </w:rPr>
            </w:pPr>
          </w:p>
          <w:p w14:paraId="31170AA2" w14:textId="77777777" w:rsidR="00CC5E85" w:rsidRPr="00CC5E85" w:rsidRDefault="00CC5E85" w:rsidP="00CC5E85">
            <w:pPr>
              <w:spacing w:after="0" w:line="240" w:lineRule="auto"/>
              <w:jc w:val="center"/>
              <w:rPr>
                <w:rFonts w:eastAsia="Times New Roman"/>
                <w:b/>
                <w:kern w:val="2"/>
                <w:szCs w:val="24"/>
              </w:rPr>
            </w:pPr>
          </w:p>
          <w:p w14:paraId="5BFFAB50" w14:textId="77777777" w:rsidR="00CC5E85" w:rsidRPr="00CC5E85" w:rsidRDefault="00CC5E85" w:rsidP="00CC5E85">
            <w:pPr>
              <w:spacing w:after="0" w:line="240" w:lineRule="auto"/>
              <w:rPr>
                <w:rFonts w:eastAsia="Times New Roman"/>
                <w:b/>
                <w:kern w:val="2"/>
                <w:szCs w:val="24"/>
              </w:rPr>
            </w:pPr>
          </w:p>
          <w:p w14:paraId="7A5BFA52" w14:textId="77777777" w:rsidR="00CC5E85" w:rsidRPr="00CC5E85" w:rsidRDefault="00CC5E85" w:rsidP="00CC5E85">
            <w:pPr>
              <w:spacing w:after="0" w:line="240" w:lineRule="auto"/>
              <w:rPr>
                <w:rFonts w:eastAsia="Times New Roman"/>
                <w:b/>
                <w:kern w:val="2"/>
                <w:szCs w:val="24"/>
              </w:rPr>
            </w:pPr>
            <w:r w:rsidRPr="00CC5E85">
              <w:rPr>
                <w:rFonts w:eastAsia="Times New Roman"/>
                <w:b/>
                <w:kern w:val="2"/>
                <w:szCs w:val="24"/>
              </w:rPr>
              <w:t>1.1. Pirkėjas</w:t>
            </w:r>
          </w:p>
        </w:tc>
        <w:tc>
          <w:tcPr>
            <w:tcW w:w="3240" w:type="dxa"/>
            <w:gridSpan w:val="4"/>
          </w:tcPr>
          <w:p w14:paraId="359F08F6"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1.1.1. Pavadinimas</w:t>
            </w:r>
          </w:p>
        </w:tc>
        <w:tc>
          <w:tcPr>
            <w:tcW w:w="3510" w:type="dxa"/>
            <w:gridSpan w:val="2"/>
          </w:tcPr>
          <w:p w14:paraId="312791DF" w14:textId="77777777" w:rsidR="00CC5E85" w:rsidRPr="00CC5E85" w:rsidRDefault="00CC5E85" w:rsidP="00CC5E85">
            <w:pPr>
              <w:spacing w:after="0" w:line="240" w:lineRule="auto"/>
              <w:jc w:val="center"/>
              <w:rPr>
                <w:rFonts w:eastAsia="Times New Roman"/>
                <w:kern w:val="2"/>
                <w:szCs w:val="24"/>
              </w:rPr>
            </w:pPr>
          </w:p>
        </w:tc>
      </w:tr>
      <w:tr w:rsidR="00CC5E85" w:rsidRPr="00CC5E85" w14:paraId="4BE0BFB9" w14:textId="77777777" w:rsidTr="00A41B8C">
        <w:tc>
          <w:tcPr>
            <w:tcW w:w="2808" w:type="dxa"/>
            <w:vMerge/>
          </w:tcPr>
          <w:p w14:paraId="53100DF3" w14:textId="77777777" w:rsidR="00CC5E85" w:rsidRPr="00CC5E85" w:rsidRDefault="00CC5E85" w:rsidP="00CC5E85">
            <w:pPr>
              <w:spacing w:after="0" w:line="240" w:lineRule="auto"/>
              <w:rPr>
                <w:rFonts w:eastAsia="Times New Roman"/>
                <w:kern w:val="2"/>
                <w:szCs w:val="24"/>
              </w:rPr>
            </w:pPr>
          </w:p>
        </w:tc>
        <w:tc>
          <w:tcPr>
            <w:tcW w:w="3240" w:type="dxa"/>
            <w:gridSpan w:val="4"/>
          </w:tcPr>
          <w:p w14:paraId="29F3FB8B"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1.1.2. Juridinio asmens kodas</w:t>
            </w:r>
          </w:p>
        </w:tc>
        <w:tc>
          <w:tcPr>
            <w:tcW w:w="3510" w:type="dxa"/>
            <w:gridSpan w:val="2"/>
          </w:tcPr>
          <w:p w14:paraId="1005DC4A" w14:textId="77777777" w:rsidR="00CC5E85" w:rsidRPr="00CC5E85" w:rsidRDefault="00CC5E85" w:rsidP="00CC5E85">
            <w:pPr>
              <w:spacing w:after="0" w:line="240" w:lineRule="auto"/>
              <w:jc w:val="center"/>
              <w:rPr>
                <w:rFonts w:eastAsia="Times New Roman"/>
                <w:kern w:val="2"/>
                <w:szCs w:val="24"/>
              </w:rPr>
            </w:pPr>
          </w:p>
        </w:tc>
      </w:tr>
      <w:tr w:rsidR="00CC5E85" w:rsidRPr="00CC5E85" w14:paraId="52315CEF" w14:textId="77777777" w:rsidTr="00A41B8C">
        <w:tc>
          <w:tcPr>
            <w:tcW w:w="2808" w:type="dxa"/>
            <w:vMerge/>
          </w:tcPr>
          <w:p w14:paraId="082808EF" w14:textId="77777777" w:rsidR="00CC5E85" w:rsidRPr="00CC5E85" w:rsidRDefault="00CC5E85" w:rsidP="00CC5E85">
            <w:pPr>
              <w:spacing w:after="0" w:line="240" w:lineRule="auto"/>
              <w:rPr>
                <w:rFonts w:eastAsia="Times New Roman"/>
                <w:kern w:val="2"/>
                <w:szCs w:val="24"/>
              </w:rPr>
            </w:pPr>
          </w:p>
        </w:tc>
        <w:tc>
          <w:tcPr>
            <w:tcW w:w="3240" w:type="dxa"/>
            <w:gridSpan w:val="4"/>
          </w:tcPr>
          <w:p w14:paraId="02EB5B72"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1.1.3. Adresas</w:t>
            </w:r>
          </w:p>
        </w:tc>
        <w:tc>
          <w:tcPr>
            <w:tcW w:w="3510" w:type="dxa"/>
            <w:gridSpan w:val="2"/>
          </w:tcPr>
          <w:p w14:paraId="1A1FD4BF" w14:textId="77777777" w:rsidR="00CC5E85" w:rsidRPr="00CC5E85" w:rsidRDefault="00CC5E85" w:rsidP="00CC5E85">
            <w:pPr>
              <w:spacing w:after="0" w:line="240" w:lineRule="auto"/>
              <w:jc w:val="center"/>
              <w:rPr>
                <w:rFonts w:eastAsia="Times New Roman"/>
                <w:kern w:val="2"/>
                <w:szCs w:val="24"/>
              </w:rPr>
            </w:pPr>
          </w:p>
        </w:tc>
      </w:tr>
      <w:tr w:rsidR="00CC5E85" w:rsidRPr="00CC5E85" w14:paraId="24177743" w14:textId="77777777" w:rsidTr="00A41B8C">
        <w:tc>
          <w:tcPr>
            <w:tcW w:w="2808" w:type="dxa"/>
            <w:vMerge/>
          </w:tcPr>
          <w:p w14:paraId="4AC71A7C" w14:textId="77777777" w:rsidR="00CC5E85" w:rsidRPr="00CC5E85" w:rsidRDefault="00CC5E85" w:rsidP="00CC5E85">
            <w:pPr>
              <w:spacing w:after="0" w:line="240" w:lineRule="auto"/>
              <w:rPr>
                <w:rFonts w:eastAsia="Times New Roman"/>
                <w:kern w:val="2"/>
                <w:szCs w:val="24"/>
              </w:rPr>
            </w:pPr>
          </w:p>
        </w:tc>
        <w:tc>
          <w:tcPr>
            <w:tcW w:w="3240" w:type="dxa"/>
            <w:gridSpan w:val="4"/>
          </w:tcPr>
          <w:p w14:paraId="534FE2D5"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1.1.4. PVM mokėtojo kodas</w:t>
            </w:r>
          </w:p>
        </w:tc>
        <w:tc>
          <w:tcPr>
            <w:tcW w:w="3510" w:type="dxa"/>
            <w:gridSpan w:val="2"/>
          </w:tcPr>
          <w:p w14:paraId="3ABDF2C6" w14:textId="77777777" w:rsidR="00CC5E85" w:rsidRPr="00CC5E85" w:rsidRDefault="00CC5E85" w:rsidP="00CC5E85">
            <w:pPr>
              <w:spacing w:after="0" w:line="240" w:lineRule="auto"/>
              <w:jc w:val="center"/>
              <w:rPr>
                <w:rFonts w:eastAsia="Times New Roman"/>
                <w:kern w:val="2"/>
                <w:szCs w:val="24"/>
              </w:rPr>
            </w:pPr>
          </w:p>
        </w:tc>
      </w:tr>
      <w:tr w:rsidR="00CC5E85" w:rsidRPr="00CC5E85" w14:paraId="6F62F26D" w14:textId="77777777" w:rsidTr="00A41B8C">
        <w:tc>
          <w:tcPr>
            <w:tcW w:w="2808" w:type="dxa"/>
            <w:vMerge/>
          </w:tcPr>
          <w:p w14:paraId="33471D4F" w14:textId="77777777" w:rsidR="00CC5E85" w:rsidRPr="00CC5E85" w:rsidRDefault="00CC5E85" w:rsidP="00CC5E85">
            <w:pPr>
              <w:spacing w:after="0" w:line="240" w:lineRule="auto"/>
              <w:rPr>
                <w:rFonts w:eastAsia="Times New Roman"/>
                <w:kern w:val="2"/>
                <w:szCs w:val="24"/>
              </w:rPr>
            </w:pPr>
          </w:p>
        </w:tc>
        <w:tc>
          <w:tcPr>
            <w:tcW w:w="3240" w:type="dxa"/>
            <w:gridSpan w:val="4"/>
          </w:tcPr>
          <w:p w14:paraId="4A3C1C9E"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1.1.5. Atsiskaitomoji sąskaita</w:t>
            </w:r>
          </w:p>
        </w:tc>
        <w:tc>
          <w:tcPr>
            <w:tcW w:w="3510" w:type="dxa"/>
            <w:gridSpan w:val="2"/>
          </w:tcPr>
          <w:p w14:paraId="7F22A6B9" w14:textId="77777777" w:rsidR="00CC5E85" w:rsidRPr="00CC5E85" w:rsidRDefault="00CC5E85" w:rsidP="00CC5E85">
            <w:pPr>
              <w:spacing w:after="0" w:line="240" w:lineRule="auto"/>
              <w:jc w:val="center"/>
              <w:rPr>
                <w:rFonts w:eastAsia="Times New Roman"/>
                <w:kern w:val="2"/>
                <w:szCs w:val="24"/>
              </w:rPr>
            </w:pPr>
          </w:p>
        </w:tc>
      </w:tr>
      <w:tr w:rsidR="00CC5E85" w:rsidRPr="00CC5E85" w14:paraId="136FC533" w14:textId="77777777" w:rsidTr="00A41B8C">
        <w:tc>
          <w:tcPr>
            <w:tcW w:w="2808" w:type="dxa"/>
            <w:vMerge/>
          </w:tcPr>
          <w:p w14:paraId="41FB3D1A" w14:textId="77777777" w:rsidR="00CC5E85" w:rsidRPr="00CC5E85" w:rsidRDefault="00CC5E85" w:rsidP="00CC5E85">
            <w:pPr>
              <w:spacing w:after="0" w:line="240" w:lineRule="auto"/>
              <w:rPr>
                <w:rFonts w:eastAsia="Times New Roman"/>
                <w:kern w:val="2"/>
                <w:szCs w:val="24"/>
              </w:rPr>
            </w:pPr>
          </w:p>
        </w:tc>
        <w:tc>
          <w:tcPr>
            <w:tcW w:w="3240" w:type="dxa"/>
            <w:gridSpan w:val="4"/>
          </w:tcPr>
          <w:p w14:paraId="5E63F1E0"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1.1.6. Bankas, banko kodas</w:t>
            </w:r>
          </w:p>
        </w:tc>
        <w:tc>
          <w:tcPr>
            <w:tcW w:w="3510" w:type="dxa"/>
            <w:gridSpan w:val="2"/>
          </w:tcPr>
          <w:p w14:paraId="3B42F9A3" w14:textId="77777777" w:rsidR="00CC5E85" w:rsidRPr="00CC5E85" w:rsidRDefault="00CC5E85" w:rsidP="00CC5E85">
            <w:pPr>
              <w:spacing w:after="0" w:line="240" w:lineRule="auto"/>
              <w:jc w:val="center"/>
              <w:rPr>
                <w:rFonts w:eastAsia="Times New Roman"/>
                <w:kern w:val="2"/>
                <w:szCs w:val="24"/>
              </w:rPr>
            </w:pPr>
          </w:p>
        </w:tc>
      </w:tr>
      <w:tr w:rsidR="00CC5E85" w:rsidRPr="00CC5E85" w14:paraId="749D1B24" w14:textId="77777777" w:rsidTr="00A41B8C">
        <w:tc>
          <w:tcPr>
            <w:tcW w:w="2808" w:type="dxa"/>
            <w:vMerge/>
          </w:tcPr>
          <w:p w14:paraId="41ECE6FB" w14:textId="77777777" w:rsidR="00CC5E85" w:rsidRPr="00CC5E85" w:rsidRDefault="00CC5E85" w:rsidP="00CC5E85">
            <w:pPr>
              <w:spacing w:after="0" w:line="240" w:lineRule="auto"/>
              <w:rPr>
                <w:rFonts w:eastAsia="Times New Roman"/>
                <w:kern w:val="2"/>
                <w:szCs w:val="24"/>
              </w:rPr>
            </w:pPr>
          </w:p>
        </w:tc>
        <w:tc>
          <w:tcPr>
            <w:tcW w:w="3240" w:type="dxa"/>
            <w:gridSpan w:val="4"/>
          </w:tcPr>
          <w:p w14:paraId="38660087"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1.1.7. Telefonas</w:t>
            </w:r>
          </w:p>
        </w:tc>
        <w:tc>
          <w:tcPr>
            <w:tcW w:w="3510" w:type="dxa"/>
            <w:gridSpan w:val="2"/>
          </w:tcPr>
          <w:p w14:paraId="3C2F109D" w14:textId="77777777" w:rsidR="00CC5E85" w:rsidRPr="00CC5E85" w:rsidRDefault="00CC5E85" w:rsidP="00CC5E85">
            <w:pPr>
              <w:spacing w:after="0" w:line="240" w:lineRule="auto"/>
              <w:jc w:val="center"/>
              <w:rPr>
                <w:rFonts w:eastAsia="Times New Roman"/>
                <w:kern w:val="2"/>
                <w:szCs w:val="24"/>
              </w:rPr>
            </w:pPr>
          </w:p>
        </w:tc>
      </w:tr>
      <w:tr w:rsidR="00CC5E85" w:rsidRPr="00CC5E85" w14:paraId="1D1F5C91" w14:textId="77777777" w:rsidTr="00A41B8C">
        <w:tc>
          <w:tcPr>
            <w:tcW w:w="2808" w:type="dxa"/>
            <w:vMerge/>
          </w:tcPr>
          <w:p w14:paraId="4A27388D" w14:textId="77777777" w:rsidR="00CC5E85" w:rsidRPr="00CC5E85" w:rsidRDefault="00CC5E85" w:rsidP="00CC5E85">
            <w:pPr>
              <w:spacing w:after="0" w:line="240" w:lineRule="auto"/>
              <w:rPr>
                <w:rFonts w:eastAsia="Times New Roman"/>
                <w:kern w:val="2"/>
                <w:szCs w:val="24"/>
              </w:rPr>
            </w:pPr>
          </w:p>
        </w:tc>
        <w:tc>
          <w:tcPr>
            <w:tcW w:w="3240" w:type="dxa"/>
            <w:gridSpan w:val="4"/>
          </w:tcPr>
          <w:p w14:paraId="5DB15874"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1.1.8. El. paštas</w:t>
            </w:r>
          </w:p>
        </w:tc>
        <w:tc>
          <w:tcPr>
            <w:tcW w:w="3510" w:type="dxa"/>
            <w:gridSpan w:val="2"/>
          </w:tcPr>
          <w:p w14:paraId="779B552B" w14:textId="77777777" w:rsidR="00CC5E85" w:rsidRPr="00CC5E85" w:rsidRDefault="00CC5E85" w:rsidP="00CC5E85">
            <w:pPr>
              <w:spacing w:after="0" w:line="240" w:lineRule="auto"/>
              <w:jc w:val="center"/>
              <w:rPr>
                <w:rFonts w:eastAsia="Times New Roman"/>
                <w:kern w:val="2"/>
                <w:szCs w:val="24"/>
              </w:rPr>
            </w:pPr>
          </w:p>
        </w:tc>
      </w:tr>
      <w:tr w:rsidR="00CC5E85" w:rsidRPr="00CC5E85" w14:paraId="6E138021" w14:textId="77777777" w:rsidTr="00A41B8C">
        <w:tc>
          <w:tcPr>
            <w:tcW w:w="2808" w:type="dxa"/>
            <w:vMerge/>
          </w:tcPr>
          <w:p w14:paraId="572EE996" w14:textId="77777777" w:rsidR="00CC5E85" w:rsidRPr="00CC5E85" w:rsidRDefault="00CC5E85" w:rsidP="00CC5E85">
            <w:pPr>
              <w:spacing w:after="0" w:line="240" w:lineRule="auto"/>
              <w:rPr>
                <w:rFonts w:eastAsia="Times New Roman"/>
                <w:kern w:val="2"/>
                <w:szCs w:val="24"/>
              </w:rPr>
            </w:pPr>
          </w:p>
        </w:tc>
        <w:tc>
          <w:tcPr>
            <w:tcW w:w="3240" w:type="dxa"/>
            <w:gridSpan w:val="4"/>
          </w:tcPr>
          <w:p w14:paraId="3DC40133"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1.1.9. Šalies atstovas</w:t>
            </w:r>
          </w:p>
        </w:tc>
        <w:tc>
          <w:tcPr>
            <w:tcW w:w="3510" w:type="dxa"/>
            <w:gridSpan w:val="2"/>
          </w:tcPr>
          <w:p w14:paraId="236ED5F9" w14:textId="77777777" w:rsidR="00CC5E85" w:rsidRPr="00CC5E85" w:rsidRDefault="00CC5E85" w:rsidP="00CC5E85">
            <w:pPr>
              <w:spacing w:after="0" w:line="240" w:lineRule="auto"/>
              <w:jc w:val="center"/>
              <w:rPr>
                <w:rFonts w:eastAsia="Times New Roman"/>
                <w:kern w:val="2"/>
                <w:szCs w:val="24"/>
              </w:rPr>
            </w:pPr>
          </w:p>
        </w:tc>
      </w:tr>
      <w:tr w:rsidR="00CC5E85" w:rsidRPr="00CC5E85" w14:paraId="1D808B9A" w14:textId="77777777" w:rsidTr="00A41B8C">
        <w:tc>
          <w:tcPr>
            <w:tcW w:w="2808" w:type="dxa"/>
            <w:vMerge/>
          </w:tcPr>
          <w:p w14:paraId="7D27678C" w14:textId="77777777" w:rsidR="00CC5E85" w:rsidRPr="00CC5E85" w:rsidRDefault="00CC5E85" w:rsidP="00CC5E85">
            <w:pPr>
              <w:spacing w:after="0" w:line="240" w:lineRule="auto"/>
              <w:rPr>
                <w:rFonts w:eastAsia="Times New Roman"/>
                <w:kern w:val="2"/>
                <w:szCs w:val="24"/>
              </w:rPr>
            </w:pPr>
          </w:p>
        </w:tc>
        <w:tc>
          <w:tcPr>
            <w:tcW w:w="3240" w:type="dxa"/>
            <w:gridSpan w:val="4"/>
          </w:tcPr>
          <w:p w14:paraId="6BBC65E9"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1.1.10. Atstovavimo pagrindas</w:t>
            </w:r>
          </w:p>
        </w:tc>
        <w:tc>
          <w:tcPr>
            <w:tcW w:w="3510" w:type="dxa"/>
            <w:gridSpan w:val="2"/>
          </w:tcPr>
          <w:p w14:paraId="359E85D2" w14:textId="77777777" w:rsidR="00CC5E85" w:rsidRPr="00CC5E85" w:rsidRDefault="00CC5E85" w:rsidP="00CC5E85">
            <w:pPr>
              <w:spacing w:after="0" w:line="240" w:lineRule="auto"/>
              <w:jc w:val="center"/>
              <w:rPr>
                <w:rFonts w:eastAsia="Times New Roman"/>
                <w:kern w:val="2"/>
                <w:szCs w:val="24"/>
              </w:rPr>
            </w:pPr>
          </w:p>
        </w:tc>
      </w:tr>
      <w:tr w:rsidR="00CC5E85" w:rsidRPr="00CC5E85" w14:paraId="6EDB5A71" w14:textId="77777777" w:rsidTr="00A41B8C">
        <w:tc>
          <w:tcPr>
            <w:tcW w:w="2808" w:type="dxa"/>
            <w:vMerge w:val="restart"/>
          </w:tcPr>
          <w:p w14:paraId="67786344" w14:textId="77777777" w:rsidR="00CC5E85" w:rsidRPr="00CC5E85" w:rsidRDefault="00CC5E85" w:rsidP="00CC5E85">
            <w:pPr>
              <w:spacing w:after="0" w:line="240" w:lineRule="auto"/>
              <w:rPr>
                <w:rFonts w:eastAsia="Times New Roman"/>
                <w:b/>
                <w:kern w:val="2"/>
                <w:szCs w:val="24"/>
              </w:rPr>
            </w:pPr>
          </w:p>
          <w:p w14:paraId="10851D1E" w14:textId="77777777" w:rsidR="00CC5E85" w:rsidRPr="00CC5E85" w:rsidRDefault="00CC5E85" w:rsidP="00CC5E85">
            <w:pPr>
              <w:spacing w:after="0" w:line="240" w:lineRule="auto"/>
              <w:rPr>
                <w:rFonts w:eastAsia="Times New Roman"/>
                <w:b/>
                <w:kern w:val="2"/>
                <w:szCs w:val="24"/>
              </w:rPr>
            </w:pPr>
          </w:p>
          <w:p w14:paraId="5DBAD393" w14:textId="77777777" w:rsidR="00CC5E85" w:rsidRPr="00CC5E85" w:rsidRDefault="00CC5E85" w:rsidP="00CC5E85">
            <w:pPr>
              <w:spacing w:after="0" w:line="240" w:lineRule="auto"/>
              <w:rPr>
                <w:rFonts w:eastAsia="Times New Roman"/>
                <w:b/>
                <w:kern w:val="2"/>
                <w:szCs w:val="24"/>
              </w:rPr>
            </w:pPr>
          </w:p>
          <w:p w14:paraId="635399C6" w14:textId="77777777" w:rsidR="00CC5E85" w:rsidRPr="00CC5E85" w:rsidRDefault="00CC5E85" w:rsidP="00CC5E85">
            <w:pPr>
              <w:spacing w:after="0" w:line="240" w:lineRule="auto"/>
              <w:rPr>
                <w:rFonts w:eastAsia="Times New Roman"/>
                <w:b/>
                <w:kern w:val="2"/>
                <w:szCs w:val="24"/>
              </w:rPr>
            </w:pPr>
            <w:r w:rsidRPr="00CC5E85">
              <w:rPr>
                <w:rFonts w:eastAsia="Times New Roman"/>
                <w:b/>
                <w:kern w:val="2"/>
                <w:szCs w:val="24"/>
              </w:rPr>
              <w:t>1.2. Tiekėjas</w:t>
            </w:r>
          </w:p>
          <w:p w14:paraId="193F25F0" w14:textId="77777777" w:rsidR="00CC5E85" w:rsidRPr="00CC5E85" w:rsidRDefault="00CC5E85" w:rsidP="00CC5E85">
            <w:pPr>
              <w:spacing w:after="0" w:line="240" w:lineRule="auto"/>
              <w:rPr>
                <w:rFonts w:eastAsia="Times New Roman"/>
                <w:color w:val="4472C4"/>
                <w:kern w:val="2"/>
                <w:szCs w:val="24"/>
              </w:rPr>
            </w:pPr>
            <w:r w:rsidRPr="00CC5E85">
              <w:rPr>
                <w:rFonts w:eastAsia="Times New Roman"/>
                <w:color w:val="4472C4"/>
                <w:kern w:val="2"/>
                <w:szCs w:val="24"/>
              </w:rPr>
              <w:t>(jei Tiekėjas yra fizinis asmuo, skiltys atitinkamai pakoreguojamos.</w:t>
            </w:r>
          </w:p>
          <w:p w14:paraId="269F15F8" w14:textId="77777777" w:rsidR="00CC5E85" w:rsidRPr="00CC5E85" w:rsidRDefault="00CC5E85" w:rsidP="00CC5E85">
            <w:pPr>
              <w:spacing w:after="0" w:line="240" w:lineRule="auto"/>
              <w:rPr>
                <w:rFonts w:eastAsia="Times New Roman"/>
                <w:color w:val="4472C4"/>
                <w:kern w:val="2"/>
                <w:szCs w:val="24"/>
              </w:rPr>
            </w:pPr>
            <w:r w:rsidRPr="00CC5E85">
              <w:rPr>
                <w:rFonts w:eastAsia="Times New Roman"/>
                <w:color w:val="4472C4"/>
                <w:kern w:val="2"/>
                <w:szCs w:val="24"/>
              </w:rPr>
              <w:t>Jei Tiekėjas yra tiekėjų grupė, skiltys pildomos įterpiant kiekvieno grupės nario informaciją)</w:t>
            </w:r>
          </w:p>
          <w:p w14:paraId="401AA442"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591C57A9"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1.2.1. Pavadinimas</w:t>
            </w:r>
          </w:p>
        </w:tc>
        <w:tc>
          <w:tcPr>
            <w:tcW w:w="3510" w:type="dxa"/>
            <w:gridSpan w:val="2"/>
          </w:tcPr>
          <w:p w14:paraId="2F5BC683" w14:textId="77777777" w:rsidR="00CC5E85" w:rsidRPr="00CC5E85" w:rsidRDefault="00CC5E85" w:rsidP="00CC5E85">
            <w:pPr>
              <w:spacing w:after="0" w:line="240" w:lineRule="auto"/>
              <w:jc w:val="center"/>
              <w:rPr>
                <w:rFonts w:eastAsia="Times New Roman"/>
                <w:kern w:val="2"/>
                <w:szCs w:val="24"/>
              </w:rPr>
            </w:pPr>
          </w:p>
        </w:tc>
      </w:tr>
      <w:tr w:rsidR="00CC5E85" w:rsidRPr="00CC5E85" w14:paraId="4C88155B" w14:textId="77777777" w:rsidTr="00A41B8C">
        <w:tc>
          <w:tcPr>
            <w:tcW w:w="2808" w:type="dxa"/>
            <w:vMerge/>
          </w:tcPr>
          <w:p w14:paraId="70298C7F"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04FFD043"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1.2.2. Juridinio asmens kodas</w:t>
            </w:r>
          </w:p>
        </w:tc>
        <w:tc>
          <w:tcPr>
            <w:tcW w:w="3510" w:type="dxa"/>
            <w:gridSpan w:val="2"/>
          </w:tcPr>
          <w:p w14:paraId="64E55202" w14:textId="77777777" w:rsidR="00CC5E85" w:rsidRPr="00CC5E85" w:rsidRDefault="00CC5E85" w:rsidP="00CC5E85">
            <w:pPr>
              <w:spacing w:after="0" w:line="240" w:lineRule="auto"/>
              <w:jc w:val="center"/>
              <w:rPr>
                <w:rFonts w:eastAsia="Times New Roman"/>
                <w:kern w:val="2"/>
                <w:szCs w:val="24"/>
              </w:rPr>
            </w:pPr>
          </w:p>
        </w:tc>
      </w:tr>
      <w:tr w:rsidR="00CC5E85" w:rsidRPr="00CC5E85" w14:paraId="76371E40" w14:textId="77777777" w:rsidTr="00A41B8C">
        <w:tc>
          <w:tcPr>
            <w:tcW w:w="2808" w:type="dxa"/>
            <w:vMerge/>
          </w:tcPr>
          <w:p w14:paraId="1BA81CDA"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1B67940A"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1.2.3. Adresas</w:t>
            </w:r>
          </w:p>
        </w:tc>
        <w:tc>
          <w:tcPr>
            <w:tcW w:w="3510" w:type="dxa"/>
            <w:gridSpan w:val="2"/>
          </w:tcPr>
          <w:p w14:paraId="6FA709FD" w14:textId="77777777" w:rsidR="00CC5E85" w:rsidRPr="00CC5E85" w:rsidRDefault="00CC5E85" w:rsidP="00CC5E85">
            <w:pPr>
              <w:spacing w:after="0" w:line="240" w:lineRule="auto"/>
              <w:jc w:val="center"/>
              <w:rPr>
                <w:rFonts w:eastAsia="Times New Roman"/>
                <w:kern w:val="2"/>
                <w:szCs w:val="24"/>
              </w:rPr>
            </w:pPr>
          </w:p>
        </w:tc>
      </w:tr>
      <w:tr w:rsidR="00CC5E85" w:rsidRPr="00CC5E85" w14:paraId="22F830A6" w14:textId="77777777" w:rsidTr="00A41B8C">
        <w:tc>
          <w:tcPr>
            <w:tcW w:w="2808" w:type="dxa"/>
            <w:vMerge/>
          </w:tcPr>
          <w:p w14:paraId="3B907A75"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30B6A210"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1.2.4. PVM mokėtojo kodas</w:t>
            </w:r>
          </w:p>
        </w:tc>
        <w:tc>
          <w:tcPr>
            <w:tcW w:w="3510" w:type="dxa"/>
            <w:gridSpan w:val="2"/>
          </w:tcPr>
          <w:p w14:paraId="69740532" w14:textId="77777777" w:rsidR="00CC5E85" w:rsidRPr="00CC5E85" w:rsidRDefault="00CC5E85" w:rsidP="00CC5E85">
            <w:pPr>
              <w:spacing w:after="0" w:line="240" w:lineRule="auto"/>
              <w:jc w:val="center"/>
              <w:rPr>
                <w:rFonts w:eastAsia="Times New Roman"/>
                <w:kern w:val="2"/>
                <w:szCs w:val="24"/>
              </w:rPr>
            </w:pPr>
          </w:p>
        </w:tc>
      </w:tr>
      <w:tr w:rsidR="00CC5E85" w:rsidRPr="00CC5E85" w14:paraId="6222FF26" w14:textId="77777777" w:rsidTr="00A41B8C">
        <w:tc>
          <w:tcPr>
            <w:tcW w:w="2808" w:type="dxa"/>
            <w:vMerge/>
          </w:tcPr>
          <w:p w14:paraId="266F0FD9"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0DBFAC83"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1.2.5. Atsiskaitomoji sąskaita</w:t>
            </w:r>
          </w:p>
        </w:tc>
        <w:tc>
          <w:tcPr>
            <w:tcW w:w="3510" w:type="dxa"/>
            <w:gridSpan w:val="2"/>
          </w:tcPr>
          <w:p w14:paraId="0D49C54E" w14:textId="77777777" w:rsidR="00CC5E85" w:rsidRPr="00CC5E85" w:rsidRDefault="00CC5E85" w:rsidP="00CC5E85">
            <w:pPr>
              <w:spacing w:after="0" w:line="240" w:lineRule="auto"/>
              <w:jc w:val="center"/>
              <w:rPr>
                <w:rFonts w:eastAsia="Times New Roman"/>
                <w:kern w:val="2"/>
                <w:szCs w:val="24"/>
              </w:rPr>
            </w:pPr>
          </w:p>
        </w:tc>
      </w:tr>
      <w:tr w:rsidR="00CC5E85" w:rsidRPr="00CC5E85" w14:paraId="6414D54D" w14:textId="77777777" w:rsidTr="00A41B8C">
        <w:tc>
          <w:tcPr>
            <w:tcW w:w="2808" w:type="dxa"/>
            <w:vMerge/>
          </w:tcPr>
          <w:p w14:paraId="73A34F62"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5B296919"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1.2.6. Bankas, banko kodas</w:t>
            </w:r>
          </w:p>
        </w:tc>
        <w:tc>
          <w:tcPr>
            <w:tcW w:w="3510" w:type="dxa"/>
            <w:gridSpan w:val="2"/>
          </w:tcPr>
          <w:p w14:paraId="5EB1BFB8" w14:textId="77777777" w:rsidR="00CC5E85" w:rsidRPr="00CC5E85" w:rsidRDefault="00CC5E85" w:rsidP="00CC5E85">
            <w:pPr>
              <w:spacing w:after="0" w:line="240" w:lineRule="auto"/>
              <w:jc w:val="center"/>
              <w:rPr>
                <w:rFonts w:eastAsia="Times New Roman"/>
                <w:kern w:val="2"/>
                <w:szCs w:val="24"/>
              </w:rPr>
            </w:pPr>
          </w:p>
        </w:tc>
      </w:tr>
      <w:tr w:rsidR="00CC5E85" w:rsidRPr="00CC5E85" w14:paraId="5B605E51" w14:textId="77777777" w:rsidTr="00A41B8C">
        <w:tc>
          <w:tcPr>
            <w:tcW w:w="2808" w:type="dxa"/>
            <w:vMerge/>
          </w:tcPr>
          <w:p w14:paraId="0E47D48D"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74B1D613"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1.2.7. Telefonas</w:t>
            </w:r>
          </w:p>
        </w:tc>
        <w:tc>
          <w:tcPr>
            <w:tcW w:w="3510" w:type="dxa"/>
            <w:gridSpan w:val="2"/>
          </w:tcPr>
          <w:p w14:paraId="656E8139" w14:textId="77777777" w:rsidR="00CC5E85" w:rsidRPr="00CC5E85" w:rsidRDefault="00CC5E85" w:rsidP="00CC5E85">
            <w:pPr>
              <w:spacing w:after="0" w:line="240" w:lineRule="auto"/>
              <w:jc w:val="center"/>
              <w:rPr>
                <w:rFonts w:eastAsia="Times New Roman"/>
                <w:kern w:val="2"/>
                <w:szCs w:val="24"/>
              </w:rPr>
            </w:pPr>
          </w:p>
        </w:tc>
      </w:tr>
      <w:tr w:rsidR="00CC5E85" w:rsidRPr="00CC5E85" w14:paraId="7D0C33B0" w14:textId="77777777" w:rsidTr="00A41B8C">
        <w:tc>
          <w:tcPr>
            <w:tcW w:w="2808" w:type="dxa"/>
            <w:vMerge/>
          </w:tcPr>
          <w:p w14:paraId="1B0F37DF"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31DF35D0"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1.2.8. El. paštas</w:t>
            </w:r>
          </w:p>
        </w:tc>
        <w:tc>
          <w:tcPr>
            <w:tcW w:w="3510" w:type="dxa"/>
            <w:gridSpan w:val="2"/>
          </w:tcPr>
          <w:p w14:paraId="5B203132" w14:textId="77777777" w:rsidR="00CC5E85" w:rsidRPr="00CC5E85" w:rsidRDefault="00CC5E85" w:rsidP="00CC5E85">
            <w:pPr>
              <w:spacing w:after="0" w:line="240" w:lineRule="auto"/>
              <w:jc w:val="center"/>
              <w:rPr>
                <w:rFonts w:eastAsia="Times New Roman"/>
                <w:kern w:val="2"/>
                <w:szCs w:val="24"/>
              </w:rPr>
            </w:pPr>
          </w:p>
        </w:tc>
      </w:tr>
      <w:tr w:rsidR="00CC5E85" w:rsidRPr="00CC5E85" w14:paraId="4273A39E" w14:textId="77777777" w:rsidTr="00A41B8C">
        <w:tc>
          <w:tcPr>
            <w:tcW w:w="2808" w:type="dxa"/>
            <w:vMerge/>
          </w:tcPr>
          <w:p w14:paraId="5827CFB0"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0A576A62"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1.2.9. Šalies atstovas</w:t>
            </w:r>
          </w:p>
        </w:tc>
        <w:tc>
          <w:tcPr>
            <w:tcW w:w="3510" w:type="dxa"/>
            <w:gridSpan w:val="2"/>
          </w:tcPr>
          <w:p w14:paraId="5698E41A" w14:textId="77777777" w:rsidR="00CC5E85" w:rsidRPr="00CC5E85" w:rsidRDefault="00CC5E85" w:rsidP="00CC5E85">
            <w:pPr>
              <w:spacing w:after="0" w:line="240" w:lineRule="auto"/>
              <w:jc w:val="center"/>
              <w:rPr>
                <w:rFonts w:eastAsia="Times New Roman"/>
                <w:kern w:val="2"/>
                <w:szCs w:val="24"/>
              </w:rPr>
            </w:pPr>
          </w:p>
        </w:tc>
      </w:tr>
      <w:tr w:rsidR="00CC5E85" w:rsidRPr="00CC5E85" w14:paraId="6B8952BC" w14:textId="77777777" w:rsidTr="00A41B8C">
        <w:tc>
          <w:tcPr>
            <w:tcW w:w="2808" w:type="dxa"/>
            <w:vMerge/>
          </w:tcPr>
          <w:p w14:paraId="6958CCFF" w14:textId="77777777" w:rsidR="00CC5E85" w:rsidRPr="00CC5E85" w:rsidRDefault="00CC5E85" w:rsidP="00CC5E85">
            <w:pPr>
              <w:spacing w:after="0" w:line="240" w:lineRule="auto"/>
              <w:rPr>
                <w:rFonts w:eastAsia="Times New Roman"/>
                <w:b/>
                <w:kern w:val="2"/>
                <w:szCs w:val="24"/>
              </w:rPr>
            </w:pPr>
          </w:p>
        </w:tc>
        <w:tc>
          <w:tcPr>
            <w:tcW w:w="3240" w:type="dxa"/>
            <w:gridSpan w:val="4"/>
          </w:tcPr>
          <w:p w14:paraId="0EBD425C" w14:textId="77777777" w:rsidR="00CC5E85" w:rsidRPr="00CC5E85" w:rsidRDefault="00CC5E85" w:rsidP="00CC5E85">
            <w:pPr>
              <w:spacing w:after="0" w:line="240" w:lineRule="auto"/>
              <w:rPr>
                <w:rFonts w:eastAsia="Times New Roman"/>
                <w:kern w:val="2"/>
                <w:szCs w:val="24"/>
              </w:rPr>
            </w:pPr>
            <w:r w:rsidRPr="00CC5E85">
              <w:rPr>
                <w:rFonts w:eastAsia="Times New Roman"/>
                <w:kern w:val="2"/>
                <w:szCs w:val="24"/>
              </w:rPr>
              <w:t>1.2.10. Atstovavimo pagrindas</w:t>
            </w:r>
          </w:p>
        </w:tc>
        <w:tc>
          <w:tcPr>
            <w:tcW w:w="3510" w:type="dxa"/>
            <w:gridSpan w:val="2"/>
          </w:tcPr>
          <w:p w14:paraId="0DA7703B" w14:textId="77777777" w:rsidR="00CC5E85" w:rsidRPr="00CC5E85" w:rsidRDefault="00CC5E85" w:rsidP="00CC5E85">
            <w:pPr>
              <w:spacing w:after="0" w:line="240" w:lineRule="auto"/>
              <w:jc w:val="center"/>
              <w:rPr>
                <w:rFonts w:eastAsia="Times New Roman"/>
                <w:kern w:val="2"/>
                <w:szCs w:val="24"/>
              </w:rPr>
            </w:pPr>
          </w:p>
        </w:tc>
      </w:tr>
      <w:tr w:rsidR="00A41B8C" w:rsidRPr="00A41B8C" w14:paraId="537B71D1" w14:textId="77777777" w:rsidTr="00A41B8C">
        <w:trPr>
          <w:gridAfter w:val="1"/>
          <w:wAfter w:w="23" w:type="dxa"/>
          <w:trHeight w:val="300"/>
        </w:trPr>
        <w:tc>
          <w:tcPr>
            <w:tcW w:w="9535" w:type="dxa"/>
            <w:gridSpan w:val="6"/>
          </w:tcPr>
          <w:p w14:paraId="0C4F2642" w14:textId="77777777" w:rsidR="00A41B8C" w:rsidRPr="00A41B8C" w:rsidRDefault="00A41B8C" w:rsidP="00A41B8C">
            <w:pPr>
              <w:spacing w:after="0" w:line="240" w:lineRule="auto"/>
              <w:jc w:val="center"/>
              <w:rPr>
                <w:rFonts w:eastAsia="Times New Roman"/>
                <w:b/>
                <w:kern w:val="2"/>
                <w:szCs w:val="24"/>
              </w:rPr>
            </w:pPr>
            <w:r w:rsidRPr="00A41B8C">
              <w:rPr>
                <w:rFonts w:eastAsia="Times New Roman"/>
                <w:b/>
                <w:kern w:val="2"/>
                <w:szCs w:val="24"/>
              </w:rPr>
              <w:t>2. ATSAKINGI ASMENYS</w:t>
            </w:r>
          </w:p>
        </w:tc>
      </w:tr>
      <w:tr w:rsidR="00A41B8C" w:rsidRPr="00A41B8C" w14:paraId="0DA48853" w14:textId="77777777" w:rsidTr="00A41B8C">
        <w:trPr>
          <w:gridAfter w:val="1"/>
          <w:wAfter w:w="23" w:type="dxa"/>
          <w:trHeight w:val="300"/>
        </w:trPr>
        <w:tc>
          <w:tcPr>
            <w:tcW w:w="3094" w:type="dxa"/>
            <w:gridSpan w:val="3"/>
          </w:tcPr>
          <w:p w14:paraId="41CA2F79"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 xml:space="preserve">2.1. Pirkėjo kontaktiniai asmenys, atsakingi už Sutarties vykdymą, </w:t>
            </w:r>
            <w:r w:rsidRPr="00A41B8C">
              <w:rPr>
                <w:rFonts w:eastAsia="Times New Roman"/>
                <w:b/>
                <w:szCs w:val="24"/>
              </w:rPr>
              <w:t>Paslaugų</w:t>
            </w:r>
            <w:r w:rsidRPr="00A41B8C">
              <w:rPr>
                <w:rFonts w:eastAsia="Times New Roman"/>
                <w:b/>
                <w:kern w:val="2"/>
                <w:szCs w:val="24"/>
              </w:rPr>
              <w:t xml:space="preserve"> priėmimą, Sąskaitų per informacinę sistemą SABIS priėmimą</w:t>
            </w:r>
          </w:p>
        </w:tc>
        <w:tc>
          <w:tcPr>
            <w:tcW w:w="6441" w:type="dxa"/>
            <w:gridSpan w:val="3"/>
          </w:tcPr>
          <w:p w14:paraId="048C18EA" w14:textId="77777777" w:rsidR="00A41B8C" w:rsidRPr="00A41B8C" w:rsidRDefault="00A41B8C" w:rsidP="00A41B8C">
            <w:pPr>
              <w:spacing w:after="0" w:line="240" w:lineRule="auto"/>
              <w:rPr>
                <w:rFonts w:eastAsia="Times New Roman"/>
                <w:color w:val="4472C4"/>
                <w:kern w:val="2"/>
                <w:szCs w:val="24"/>
              </w:rPr>
            </w:pPr>
            <w:r w:rsidRPr="00A41B8C">
              <w:rPr>
                <w:rFonts w:eastAsia="Times New Roman"/>
                <w:color w:val="4472C4"/>
                <w:kern w:val="2"/>
                <w:szCs w:val="24"/>
              </w:rPr>
              <w:t>(nurodyti padalinį / skyrių, pareigas, vardą, pavardę, tel., el. paštą)</w:t>
            </w:r>
          </w:p>
        </w:tc>
      </w:tr>
      <w:tr w:rsidR="00A41B8C" w:rsidRPr="00A41B8C" w14:paraId="0EF20A23" w14:textId="77777777" w:rsidTr="00A41B8C">
        <w:trPr>
          <w:gridAfter w:val="1"/>
          <w:wAfter w:w="23" w:type="dxa"/>
          <w:trHeight w:val="300"/>
        </w:trPr>
        <w:tc>
          <w:tcPr>
            <w:tcW w:w="3094" w:type="dxa"/>
            <w:gridSpan w:val="3"/>
          </w:tcPr>
          <w:p w14:paraId="7C0E9E48"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2.2. Tiekėjo kontaktiniai asmenys, atsakingi už Sutarties vykdymą</w:t>
            </w:r>
          </w:p>
        </w:tc>
        <w:tc>
          <w:tcPr>
            <w:tcW w:w="6441" w:type="dxa"/>
            <w:gridSpan w:val="3"/>
          </w:tcPr>
          <w:p w14:paraId="57DB30F5" w14:textId="77777777" w:rsidR="00A41B8C" w:rsidRPr="00A41B8C" w:rsidRDefault="00A41B8C" w:rsidP="00A41B8C">
            <w:pPr>
              <w:spacing w:after="0" w:line="240" w:lineRule="auto"/>
              <w:rPr>
                <w:rFonts w:eastAsia="Times New Roman"/>
                <w:color w:val="4472C4"/>
                <w:kern w:val="2"/>
                <w:szCs w:val="24"/>
              </w:rPr>
            </w:pPr>
            <w:r w:rsidRPr="00A41B8C">
              <w:rPr>
                <w:rFonts w:eastAsia="Times New Roman"/>
                <w:color w:val="4472C4"/>
                <w:kern w:val="2"/>
                <w:szCs w:val="24"/>
              </w:rPr>
              <w:t>(nurodyti padalinį / skyrių, pareigas, vardą, pavardę, tel., el. paštą)</w:t>
            </w:r>
          </w:p>
        </w:tc>
      </w:tr>
      <w:tr w:rsidR="00A41B8C" w:rsidRPr="00A41B8C" w14:paraId="7FB9F8E8" w14:textId="77777777" w:rsidTr="00A41B8C">
        <w:trPr>
          <w:gridAfter w:val="1"/>
          <w:wAfter w:w="23" w:type="dxa"/>
          <w:trHeight w:val="300"/>
        </w:trPr>
        <w:tc>
          <w:tcPr>
            <w:tcW w:w="9535" w:type="dxa"/>
            <w:gridSpan w:val="6"/>
          </w:tcPr>
          <w:p w14:paraId="767BA01A" w14:textId="77777777" w:rsidR="00A41B8C" w:rsidRPr="00A41B8C" w:rsidRDefault="00A41B8C" w:rsidP="00A41B8C">
            <w:pPr>
              <w:spacing w:after="0" w:line="240" w:lineRule="auto"/>
              <w:jc w:val="center"/>
              <w:rPr>
                <w:rFonts w:eastAsia="Times New Roman"/>
                <w:b/>
                <w:kern w:val="2"/>
                <w:szCs w:val="24"/>
              </w:rPr>
            </w:pPr>
            <w:r w:rsidRPr="00A41B8C">
              <w:rPr>
                <w:rFonts w:eastAsia="Times New Roman"/>
                <w:b/>
                <w:kern w:val="2"/>
                <w:szCs w:val="24"/>
              </w:rPr>
              <w:t>3. SUTARTIES DALYKAS</w:t>
            </w:r>
          </w:p>
        </w:tc>
      </w:tr>
      <w:tr w:rsidR="00A41B8C" w:rsidRPr="00A41B8C" w14:paraId="61FC6A95" w14:textId="77777777" w:rsidTr="00A41B8C">
        <w:trPr>
          <w:gridAfter w:val="1"/>
          <w:wAfter w:w="23" w:type="dxa"/>
          <w:trHeight w:val="300"/>
        </w:trPr>
        <w:tc>
          <w:tcPr>
            <w:tcW w:w="3094" w:type="dxa"/>
            <w:gridSpan w:val="3"/>
          </w:tcPr>
          <w:p w14:paraId="1C8ED90A"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3.1. Sutarties dalykas</w:t>
            </w:r>
          </w:p>
        </w:tc>
        <w:tc>
          <w:tcPr>
            <w:tcW w:w="6441" w:type="dxa"/>
            <w:gridSpan w:val="3"/>
          </w:tcPr>
          <w:p w14:paraId="2F2918BE" w14:textId="383208C9" w:rsidR="00A41B8C" w:rsidRPr="00A41B8C" w:rsidRDefault="00A41B8C" w:rsidP="00E72A8E">
            <w:pPr>
              <w:spacing w:after="0" w:line="240" w:lineRule="auto"/>
              <w:jc w:val="both"/>
              <w:rPr>
                <w:rFonts w:eastAsia="Times New Roman"/>
                <w:color w:val="000000"/>
                <w:kern w:val="2"/>
                <w:szCs w:val="24"/>
              </w:rPr>
            </w:pPr>
            <w:r w:rsidRPr="00A41B8C">
              <w:rPr>
                <w:rFonts w:eastAsia="Times New Roman"/>
                <w:kern w:val="2"/>
                <w:szCs w:val="24"/>
              </w:rPr>
              <w:t xml:space="preserve">Tiekėjas įsipareigoja Sutartyje numatytomis sąlygomis suteikti Pirkėjui </w:t>
            </w:r>
            <w:r w:rsidR="00C67E5A">
              <w:rPr>
                <w:rFonts w:eastAsia="Times New Roman"/>
                <w:kern w:val="2"/>
                <w:szCs w:val="24"/>
              </w:rPr>
              <w:t>i</w:t>
            </w:r>
            <w:r w:rsidR="00C67E5A" w:rsidRPr="00C67E5A">
              <w:rPr>
                <w:bCs/>
                <w:iCs/>
                <w:szCs w:val="24"/>
              </w:rPr>
              <w:t xml:space="preserve">nformacijos, kurią teisės aktų nustatyta tvarka turi paskelbti Nacionalinė žemės tarnyba prie Aplinkos ministerijos, skelbimo visuomenės informavimo priemonėse </w:t>
            </w:r>
            <w:r w:rsidR="00C67E5A" w:rsidRPr="00C67E5A">
              <w:rPr>
                <w:bCs/>
                <w:iCs/>
              </w:rPr>
              <w:t>paslaug</w:t>
            </w:r>
            <w:r w:rsidR="00C67E5A">
              <w:rPr>
                <w:bCs/>
                <w:iCs/>
              </w:rPr>
              <w:t>a</w:t>
            </w:r>
            <w:r w:rsidR="00C67E5A" w:rsidRPr="00C67E5A">
              <w:rPr>
                <w:bCs/>
                <w:iCs/>
              </w:rPr>
              <w:t>s</w:t>
            </w:r>
            <w:r w:rsidR="00C67E5A">
              <w:rPr>
                <w:bCs/>
                <w:iCs/>
              </w:rPr>
              <w:t xml:space="preserve"> </w:t>
            </w:r>
            <w:r w:rsidRPr="00A41B8C">
              <w:rPr>
                <w:rFonts w:eastAsia="Times New Roman"/>
                <w:color w:val="000000"/>
                <w:kern w:val="2"/>
                <w:szCs w:val="24"/>
              </w:rPr>
              <w:t>(toliau – Paslaugos).</w:t>
            </w:r>
          </w:p>
          <w:p w14:paraId="56A70F22" w14:textId="31952B54" w:rsidR="00A41B8C" w:rsidRPr="00A41B8C" w:rsidRDefault="00A41B8C" w:rsidP="00E72A8E">
            <w:pPr>
              <w:spacing w:after="0" w:line="240" w:lineRule="auto"/>
              <w:jc w:val="both"/>
              <w:rPr>
                <w:rFonts w:eastAsia="Times New Roman"/>
                <w:color w:val="000000"/>
                <w:kern w:val="2"/>
                <w:szCs w:val="24"/>
              </w:rPr>
            </w:pPr>
            <w:r w:rsidRPr="00A41B8C">
              <w:rPr>
                <w:rFonts w:eastAsia="Times New Roman"/>
                <w:color w:val="000000"/>
                <w:kern w:val="2"/>
                <w:szCs w:val="24"/>
              </w:rPr>
              <w:t xml:space="preserve">Išsamus </w:t>
            </w:r>
            <w:r w:rsidRPr="00A41B8C">
              <w:rPr>
                <w:rFonts w:eastAsia="Times New Roman"/>
                <w:color w:val="000000"/>
                <w:szCs w:val="24"/>
              </w:rPr>
              <w:t>Paslaugų</w:t>
            </w:r>
            <w:r w:rsidRPr="00A41B8C">
              <w:rPr>
                <w:rFonts w:eastAsia="Times New Roman"/>
                <w:color w:val="000000"/>
                <w:kern w:val="2"/>
                <w:szCs w:val="24"/>
              </w:rPr>
              <w:t xml:space="preserve"> aprašymas ir kiti reikalavimai teikiamoms </w:t>
            </w:r>
            <w:r w:rsidRPr="00A41B8C">
              <w:rPr>
                <w:rFonts w:eastAsia="Times New Roman"/>
                <w:color w:val="000000"/>
                <w:szCs w:val="24"/>
              </w:rPr>
              <w:t>Paslaugoms</w:t>
            </w:r>
            <w:r w:rsidRPr="00A41B8C">
              <w:rPr>
                <w:rFonts w:eastAsia="Times New Roman"/>
                <w:color w:val="000000"/>
                <w:kern w:val="2"/>
                <w:szCs w:val="24"/>
              </w:rPr>
              <w:t xml:space="preserve"> nustatyti Sutarties priede Nr. </w:t>
            </w:r>
            <w:r w:rsidR="008E45CB">
              <w:rPr>
                <w:rFonts w:eastAsia="Times New Roman"/>
                <w:color w:val="000000"/>
                <w:kern w:val="2"/>
                <w:szCs w:val="24"/>
              </w:rPr>
              <w:t>1</w:t>
            </w:r>
            <w:r w:rsidRPr="00A41B8C">
              <w:rPr>
                <w:rFonts w:eastAsia="Times New Roman"/>
                <w:color w:val="000000"/>
                <w:kern w:val="2"/>
                <w:szCs w:val="24"/>
              </w:rPr>
              <w:t xml:space="preserve"> „Techninė specifikacija“ (toliau – Techninė specifikacija) ir Sutarties priede Nr. </w:t>
            </w:r>
            <w:r w:rsidR="008E45CB">
              <w:rPr>
                <w:rFonts w:eastAsia="Times New Roman"/>
                <w:color w:val="000000"/>
                <w:kern w:val="2"/>
                <w:szCs w:val="24"/>
              </w:rPr>
              <w:t>2</w:t>
            </w:r>
            <w:r w:rsidRPr="00A41B8C">
              <w:rPr>
                <w:rFonts w:eastAsia="Times New Roman"/>
                <w:color w:val="000000"/>
                <w:kern w:val="2"/>
                <w:szCs w:val="24"/>
              </w:rPr>
              <w:t xml:space="preserve"> „Pasiūlymas“.</w:t>
            </w:r>
          </w:p>
        </w:tc>
      </w:tr>
      <w:tr w:rsidR="00A41B8C" w:rsidRPr="00A41B8C" w14:paraId="10030C29" w14:textId="77777777" w:rsidTr="00A41B8C">
        <w:trPr>
          <w:gridAfter w:val="1"/>
          <w:wAfter w:w="23" w:type="dxa"/>
          <w:trHeight w:val="300"/>
        </w:trPr>
        <w:tc>
          <w:tcPr>
            <w:tcW w:w="3094" w:type="dxa"/>
            <w:gridSpan w:val="3"/>
          </w:tcPr>
          <w:p w14:paraId="2B91D12A"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3.2. Pirkimo pavadinimas ir numeris</w:t>
            </w:r>
          </w:p>
        </w:tc>
        <w:tc>
          <w:tcPr>
            <w:tcW w:w="6441" w:type="dxa"/>
            <w:gridSpan w:val="3"/>
          </w:tcPr>
          <w:p w14:paraId="1411F57A" w14:textId="77777777" w:rsidR="00A41B8C" w:rsidRPr="00A41B8C" w:rsidRDefault="00A41B8C" w:rsidP="00A41B8C">
            <w:pPr>
              <w:spacing w:after="0" w:line="240" w:lineRule="auto"/>
              <w:rPr>
                <w:rFonts w:eastAsia="Times New Roman"/>
                <w:kern w:val="2"/>
                <w:szCs w:val="24"/>
              </w:rPr>
            </w:pPr>
          </w:p>
        </w:tc>
      </w:tr>
      <w:tr w:rsidR="00A41B8C" w:rsidRPr="00A41B8C" w14:paraId="5166CD9D" w14:textId="77777777" w:rsidTr="00A41B8C">
        <w:trPr>
          <w:gridAfter w:val="1"/>
          <w:wAfter w:w="23" w:type="dxa"/>
          <w:trHeight w:val="300"/>
        </w:trPr>
        <w:tc>
          <w:tcPr>
            <w:tcW w:w="3094" w:type="dxa"/>
            <w:gridSpan w:val="3"/>
          </w:tcPr>
          <w:p w14:paraId="5FF63545"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3.3. Informacija apie Europos Sąjungos lėšomis finansuojamą projektą arba kitą projektą</w:t>
            </w:r>
          </w:p>
        </w:tc>
        <w:tc>
          <w:tcPr>
            <w:tcW w:w="6441" w:type="dxa"/>
            <w:gridSpan w:val="3"/>
          </w:tcPr>
          <w:p w14:paraId="036670A3" w14:textId="77777777"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0BFBC528" w14:textId="77777777" w:rsidR="00A41B8C" w:rsidRPr="00A41B8C" w:rsidRDefault="00A41B8C" w:rsidP="00A41B8C">
            <w:pPr>
              <w:spacing w:after="0" w:line="240" w:lineRule="auto"/>
              <w:rPr>
                <w:rFonts w:eastAsia="Times New Roman"/>
                <w:kern w:val="2"/>
                <w:szCs w:val="24"/>
              </w:rPr>
            </w:pPr>
          </w:p>
          <w:p w14:paraId="1BA9852D" w14:textId="24B37682" w:rsidR="00A41B8C" w:rsidRPr="00A41B8C" w:rsidRDefault="00A41B8C" w:rsidP="00A41B8C">
            <w:pPr>
              <w:spacing w:after="0" w:line="240" w:lineRule="auto"/>
              <w:rPr>
                <w:rFonts w:eastAsia="Times New Roman"/>
                <w:kern w:val="2"/>
                <w:szCs w:val="24"/>
              </w:rPr>
            </w:pPr>
          </w:p>
        </w:tc>
      </w:tr>
      <w:tr w:rsidR="00A41B8C" w:rsidRPr="00A41B8C" w14:paraId="1F61DBCD" w14:textId="77777777" w:rsidTr="00A41B8C">
        <w:trPr>
          <w:gridAfter w:val="1"/>
          <w:wAfter w:w="23" w:type="dxa"/>
          <w:trHeight w:val="300"/>
        </w:trPr>
        <w:tc>
          <w:tcPr>
            <w:tcW w:w="9535" w:type="dxa"/>
            <w:gridSpan w:val="6"/>
          </w:tcPr>
          <w:p w14:paraId="6FEAD7B3" w14:textId="77777777" w:rsidR="00A41B8C" w:rsidRPr="00A41B8C" w:rsidRDefault="00A41B8C" w:rsidP="00A41B8C">
            <w:pPr>
              <w:spacing w:after="0" w:line="240" w:lineRule="auto"/>
              <w:jc w:val="center"/>
              <w:rPr>
                <w:rFonts w:eastAsia="Times New Roman"/>
                <w:b/>
                <w:kern w:val="2"/>
                <w:szCs w:val="24"/>
              </w:rPr>
            </w:pPr>
            <w:r w:rsidRPr="00A41B8C">
              <w:rPr>
                <w:rFonts w:eastAsia="Times New Roman"/>
                <w:b/>
                <w:kern w:val="2"/>
                <w:szCs w:val="24"/>
              </w:rPr>
              <w:t xml:space="preserve">4. PASLAUGŲ SUTEIKIMO TERMINAI IR PASLAUGŲ PERDAVIMO </w:t>
            </w:r>
            <w:r w:rsidRPr="00A41B8C">
              <w:rPr>
                <w:rFonts w:eastAsia="Times New Roman"/>
                <w:color w:val="000000"/>
                <w:kern w:val="2"/>
                <w:szCs w:val="24"/>
              </w:rPr>
              <w:t>–</w:t>
            </w:r>
            <w:r w:rsidRPr="00A41B8C">
              <w:rPr>
                <w:rFonts w:eastAsia="Times New Roman"/>
                <w:b/>
                <w:kern w:val="2"/>
                <w:szCs w:val="24"/>
              </w:rPr>
              <w:t xml:space="preserve"> PRIĖMIMO TVARKA</w:t>
            </w:r>
          </w:p>
        </w:tc>
      </w:tr>
      <w:tr w:rsidR="00A41B8C" w:rsidRPr="00A41B8C" w14:paraId="72DFA7E0" w14:textId="77777777" w:rsidTr="00A41B8C">
        <w:trPr>
          <w:gridAfter w:val="1"/>
          <w:wAfter w:w="23" w:type="dxa"/>
          <w:trHeight w:val="300"/>
        </w:trPr>
        <w:tc>
          <w:tcPr>
            <w:tcW w:w="3094" w:type="dxa"/>
            <w:gridSpan w:val="3"/>
          </w:tcPr>
          <w:p w14:paraId="5E21B74A" w14:textId="67F154CD" w:rsidR="00A41B8C" w:rsidRPr="00A41B8C" w:rsidRDefault="00A41B8C" w:rsidP="002562A7">
            <w:pPr>
              <w:spacing w:after="0" w:line="240" w:lineRule="auto"/>
              <w:rPr>
                <w:rFonts w:eastAsia="Times New Roman"/>
                <w:b/>
                <w:color w:val="FF0000"/>
                <w:kern w:val="2"/>
                <w:szCs w:val="24"/>
              </w:rPr>
            </w:pPr>
            <w:r w:rsidRPr="00A41B8C">
              <w:rPr>
                <w:rFonts w:eastAsia="Times New Roman"/>
                <w:b/>
                <w:kern w:val="2"/>
                <w:szCs w:val="24"/>
              </w:rPr>
              <w:t xml:space="preserve">4.1. </w:t>
            </w:r>
            <w:r w:rsidRPr="00A41B8C">
              <w:rPr>
                <w:rFonts w:eastAsia="Times New Roman"/>
                <w:b/>
                <w:szCs w:val="24"/>
              </w:rPr>
              <w:t>Paslaugų</w:t>
            </w:r>
            <w:r w:rsidRPr="00A41B8C">
              <w:rPr>
                <w:rFonts w:eastAsia="Times New Roman"/>
                <w:b/>
                <w:kern w:val="2"/>
                <w:szCs w:val="24"/>
              </w:rPr>
              <w:t xml:space="preserve"> </w:t>
            </w:r>
            <w:r w:rsidRPr="00A41B8C">
              <w:rPr>
                <w:rFonts w:eastAsia="Times New Roman"/>
                <w:b/>
                <w:szCs w:val="24"/>
              </w:rPr>
              <w:t>suteikimo</w:t>
            </w:r>
            <w:r w:rsidRPr="00A41B8C">
              <w:rPr>
                <w:rFonts w:eastAsia="Times New Roman"/>
                <w:b/>
                <w:kern w:val="2"/>
                <w:szCs w:val="24"/>
              </w:rPr>
              <w:t xml:space="preserve"> terminas, kai </w:t>
            </w:r>
            <w:r w:rsidRPr="00A41B8C">
              <w:rPr>
                <w:rFonts w:eastAsia="Times New Roman"/>
                <w:b/>
                <w:szCs w:val="24"/>
              </w:rPr>
              <w:t>Paslaugos yra vienkartinio pobūdžio, teikiamos periodiškai arba pagal Pirkėjo Užsakymą</w:t>
            </w:r>
          </w:p>
        </w:tc>
        <w:tc>
          <w:tcPr>
            <w:tcW w:w="6441" w:type="dxa"/>
            <w:gridSpan w:val="3"/>
          </w:tcPr>
          <w:p w14:paraId="13F1EF16" w14:textId="61CD0976" w:rsidR="00A41B8C" w:rsidRPr="00A41B8C" w:rsidRDefault="00A41B8C" w:rsidP="002562A7">
            <w:pPr>
              <w:spacing w:after="0" w:line="240" w:lineRule="auto"/>
              <w:jc w:val="both"/>
              <w:rPr>
                <w:rFonts w:eastAsia="Times New Roman"/>
                <w:szCs w:val="24"/>
              </w:rPr>
            </w:pPr>
            <w:r w:rsidRPr="00A41B8C">
              <w:rPr>
                <w:rFonts w:eastAsia="Times New Roman"/>
                <w:szCs w:val="24"/>
              </w:rPr>
              <w:t xml:space="preserve">Tiekėjas Paslaugas įsipareigoja suteikti </w:t>
            </w:r>
            <w:r w:rsidRPr="00A41B8C">
              <w:rPr>
                <w:rFonts w:eastAsia="Times New Roman"/>
                <w:b/>
                <w:szCs w:val="24"/>
              </w:rPr>
              <w:t>ne vėliau kaip per</w:t>
            </w:r>
            <w:r w:rsidRPr="00A41B8C">
              <w:rPr>
                <w:rFonts w:eastAsia="Times New Roman"/>
                <w:szCs w:val="24"/>
              </w:rPr>
              <w:t xml:space="preserve"> </w:t>
            </w:r>
            <w:r w:rsidR="000E35B8" w:rsidRPr="000E35B8">
              <w:rPr>
                <w:rFonts w:eastAsia="Times New Roman"/>
                <w:b/>
                <w:szCs w:val="24"/>
              </w:rPr>
              <w:t>3</w:t>
            </w:r>
            <w:r w:rsidR="00016511" w:rsidRPr="000E35B8">
              <w:rPr>
                <w:rFonts w:eastAsia="Times New Roman"/>
                <w:b/>
                <w:szCs w:val="24"/>
              </w:rPr>
              <w:t xml:space="preserve"> </w:t>
            </w:r>
            <w:r w:rsidR="000E35B8" w:rsidRPr="000E35B8">
              <w:rPr>
                <w:rFonts w:eastAsia="Times New Roman"/>
                <w:b/>
                <w:szCs w:val="24"/>
              </w:rPr>
              <w:t>dienas</w:t>
            </w:r>
            <w:r w:rsidR="000E35B8">
              <w:rPr>
                <w:rFonts w:eastAsia="Times New Roman"/>
                <w:szCs w:val="24"/>
              </w:rPr>
              <w:t xml:space="preserve"> </w:t>
            </w:r>
            <w:r w:rsidRPr="00A41B8C">
              <w:rPr>
                <w:rFonts w:eastAsia="Times New Roman"/>
                <w:color w:val="000000"/>
                <w:szCs w:val="24"/>
              </w:rPr>
              <w:t xml:space="preserve">nuo </w:t>
            </w:r>
            <w:r w:rsidR="0087215C" w:rsidRPr="00EE2395">
              <w:t xml:space="preserve">kiekvieno </w:t>
            </w:r>
            <w:r w:rsidR="0087215C">
              <w:t xml:space="preserve">užsakymo </w:t>
            </w:r>
            <w:proofErr w:type="spellStart"/>
            <w:r w:rsidR="0087215C">
              <w:t>pateik</w:t>
            </w:r>
            <w:r w:rsidR="001464B6">
              <w:t>omo</w:t>
            </w:r>
            <w:proofErr w:type="spellEnd"/>
            <w:r w:rsidR="001464B6">
              <w:t xml:space="preserve"> </w:t>
            </w:r>
            <w:r w:rsidR="001464B6" w:rsidRPr="00EE2395">
              <w:t xml:space="preserve">dienos pagal </w:t>
            </w:r>
            <w:r w:rsidR="005535A7">
              <w:t>Techninėje specifikacijoje</w:t>
            </w:r>
            <w:r w:rsidR="001464B6" w:rsidRPr="00EE2395">
              <w:t xml:space="preserve"> nu</w:t>
            </w:r>
            <w:r w:rsidR="002562A7">
              <w:t xml:space="preserve">rodytas </w:t>
            </w:r>
            <w:r w:rsidR="001464B6" w:rsidRPr="00EE2395">
              <w:t>sąlygas.</w:t>
            </w:r>
          </w:p>
          <w:p w14:paraId="40A56B1D" w14:textId="77777777" w:rsidR="000E35B8" w:rsidRDefault="000E35B8" w:rsidP="002562A7">
            <w:pPr>
              <w:spacing w:after="0" w:line="240" w:lineRule="auto"/>
              <w:jc w:val="both"/>
              <w:rPr>
                <w:rFonts w:eastAsia="Times New Roman"/>
                <w:szCs w:val="24"/>
              </w:rPr>
            </w:pPr>
          </w:p>
          <w:p w14:paraId="172B4AC2" w14:textId="0F497692" w:rsidR="00A41B8C" w:rsidRPr="00A41B8C" w:rsidRDefault="00A41B8C" w:rsidP="002562A7">
            <w:pPr>
              <w:spacing w:after="0" w:line="240" w:lineRule="auto"/>
              <w:jc w:val="both"/>
              <w:rPr>
                <w:rFonts w:eastAsia="Times New Roman"/>
                <w:color w:val="4472C4"/>
                <w:szCs w:val="24"/>
              </w:rPr>
            </w:pPr>
          </w:p>
        </w:tc>
      </w:tr>
      <w:tr w:rsidR="00A41B8C" w:rsidRPr="00A41B8C" w14:paraId="1AD7F4A1" w14:textId="77777777" w:rsidTr="00A41B8C">
        <w:trPr>
          <w:gridAfter w:val="1"/>
          <w:wAfter w:w="23" w:type="dxa"/>
          <w:trHeight w:val="300"/>
        </w:trPr>
        <w:tc>
          <w:tcPr>
            <w:tcW w:w="3094" w:type="dxa"/>
            <w:gridSpan w:val="3"/>
          </w:tcPr>
          <w:p w14:paraId="3DACBE79"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4.2. Paslaugų / jų dalies / etapo / periodo suteikimo termino pratęsimas</w:t>
            </w:r>
          </w:p>
        </w:tc>
        <w:tc>
          <w:tcPr>
            <w:tcW w:w="6441" w:type="dxa"/>
            <w:gridSpan w:val="3"/>
          </w:tcPr>
          <w:p w14:paraId="2713FE47" w14:textId="77777777"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5E24212F" w14:textId="77777777" w:rsidR="00A41B8C" w:rsidRPr="00A41B8C" w:rsidRDefault="00A41B8C" w:rsidP="00A41B8C">
            <w:pPr>
              <w:spacing w:after="0" w:line="240" w:lineRule="auto"/>
              <w:rPr>
                <w:rFonts w:eastAsia="Times New Roman"/>
                <w:color w:val="1F4E79"/>
                <w:kern w:val="2"/>
                <w:szCs w:val="24"/>
              </w:rPr>
            </w:pPr>
          </w:p>
          <w:p w14:paraId="43EA9EB9" w14:textId="2DA5166E" w:rsidR="00A41B8C" w:rsidRPr="00A41B8C" w:rsidRDefault="00A41B8C" w:rsidP="00A41B8C">
            <w:pPr>
              <w:spacing w:after="0" w:line="240" w:lineRule="auto"/>
              <w:rPr>
                <w:rFonts w:eastAsia="Times New Roman"/>
                <w:szCs w:val="24"/>
              </w:rPr>
            </w:pPr>
          </w:p>
        </w:tc>
      </w:tr>
      <w:tr w:rsidR="00A41B8C" w:rsidRPr="00A41B8C" w14:paraId="5C31C534" w14:textId="77777777" w:rsidTr="00A41B8C">
        <w:trPr>
          <w:gridAfter w:val="1"/>
          <w:wAfter w:w="23" w:type="dxa"/>
          <w:trHeight w:val="300"/>
        </w:trPr>
        <w:tc>
          <w:tcPr>
            <w:tcW w:w="3094" w:type="dxa"/>
            <w:gridSpan w:val="3"/>
          </w:tcPr>
          <w:p w14:paraId="69D07AA9"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4.3. Užsakymų teikimo tvarka</w:t>
            </w:r>
          </w:p>
        </w:tc>
        <w:tc>
          <w:tcPr>
            <w:tcW w:w="6441" w:type="dxa"/>
            <w:gridSpan w:val="3"/>
          </w:tcPr>
          <w:p w14:paraId="48FE3B32" w14:textId="6323AFF8" w:rsidR="00A41B8C" w:rsidRPr="00A41B8C" w:rsidRDefault="00A41B8C" w:rsidP="00801663">
            <w:pPr>
              <w:spacing w:after="0" w:line="240" w:lineRule="auto"/>
              <w:jc w:val="both"/>
              <w:rPr>
                <w:rFonts w:eastAsia="Times New Roman"/>
                <w:szCs w:val="24"/>
              </w:rPr>
            </w:pPr>
            <w:r w:rsidRPr="00A41B8C">
              <w:rPr>
                <w:rFonts w:eastAsia="Times New Roman"/>
                <w:kern w:val="2"/>
                <w:szCs w:val="24"/>
              </w:rPr>
              <w:t>Užsakymai teikiami Tiekėjo nurodytu elektroniniu paštu</w:t>
            </w:r>
            <w:r w:rsidR="005B34D1" w:rsidRPr="00801663">
              <w:rPr>
                <w:rFonts w:eastAsia="Times New Roman"/>
                <w:kern w:val="2"/>
                <w:szCs w:val="24"/>
              </w:rPr>
              <w:t xml:space="preserve"> </w:t>
            </w:r>
            <w:r w:rsidR="005B34D1" w:rsidRPr="00EE2395">
              <w:t xml:space="preserve">pagal </w:t>
            </w:r>
            <w:r w:rsidR="000D6CAF">
              <w:t>Techninėje specifikacijoje</w:t>
            </w:r>
            <w:r w:rsidR="005B34D1" w:rsidRPr="00EE2395">
              <w:t xml:space="preserve"> nu</w:t>
            </w:r>
            <w:r w:rsidR="005B34D1">
              <w:t xml:space="preserve">rodytas </w:t>
            </w:r>
            <w:r w:rsidR="005B34D1" w:rsidRPr="00EE2395">
              <w:t>sąlygas.</w:t>
            </w:r>
            <w:r w:rsidRPr="00A41B8C">
              <w:rPr>
                <w:rFonts w:eastAsia="Times New Roman"/>
                <w:color w:val="FF0000"/>
                <w:kern w:val="2"/>
                <w:szCs w:val="24"/>
              </w:rPr>
              <w:t xml:space="preserve"> </w:t>
            </w:r>
            <w:r w:rsidRPr="00A41B8C">
              <w:rPr>
                <w:rFonts w:eastAsia="Times New Roman"/>
                <w:color w:val="FF0000"/>
                <w:szCs w:val="24"/>
              </w:rPr>
              <w:t xml:space="preserve"> </w:t>
            </w:r>
          </w:p>
        </w:tc>
      </w:tr>
      <w:tr w:rsidR="00A41B8C" w:rsidRPr="00A41B8C" w14:paraId="7A196232" w14:textId="77777777" w:rsidTr="000F4290">
        <w:trPr>
          <w:gridAfter w:val="1"/>
          <w:wAfter w:w="23" w:type="dxa"/>
          <w:trHeight w:val="863"/>
        </w:trPr>
        <w:tc>
          <w:tcPr>
            <w:tcW w:w="3094" w:type="dxa"/>
            <w:gridSpan w:val="3"/>
            <w:tcBorders>
              <w:top w:val="single" w:sz="4" w:space="0" w:color="auto"/>
              <w:left w:val="single" w:sz="4" w:space="0" w:color="auto"/>
              <w:bottom w:val="single" w:sz="4" w:space="0" w:color="auto"/>
              <w:right w:val="single" w:sz="4" w:space="0" w:color="auto"/>
            </w:tcBorders>
          </w:tcPr>
          <w:p w14:paraId="7C674623"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494A61D4" w14:textId="54893617"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7169922B" w14:textId="6486B63E" w:rsidR="00A41B8C" w:rsidRPr="00A41B8C" w:rsidRDefault="00A41B8C" w:rsidP="00A41B8C">
            <w:pPr>
              <w:spacing w:after="0" w:line="240" w:lineRule="auto"/>
              <w:rPr>
                <w:rFonts w:eastAsia="Times New Roman"/>
                <w:szCs w:val="24"/>
              </w:rPr>
            </w:pPr>
          </w:p>
        </w:tc>
      </w:tr>
      <w:tr w:rsidR="0002143C" w:rsidRPr="00A41B8C" w14:paraId="1AA8A324" w14:textId="77777777" w:rsidTr="00A41B8C">
        <w:trPr>
          <w:gridAfter w:val="1"/>
          <w:wAfter w:w="23" w:type="dxa"/>
          <w:trHeight w:val="300"/>
        </w:trPr>
        <w:tc>
          <w:tcPr>
            <w:tcW w:w="3094" w:type="dxa"/>
            <w:gridSpan w:val="3"/>
          </w:tcPr>
          <w:p w14:paraId="3AD90BA1" w14:textId="77777777" w:rsidR="0002143C" w:rsidRPr="00A41B8C" w:rsidRDefault="0002143C" w:rsidP="0002143C">
            <w:pPr>
              <w:spacing w:after="0" w:line="240" w:lineRule="auto"/>
              <w:rPr>
                <w:rFonts w:eastAsia="Times New Roman"/>
                <w:b/>
                <w:kern w:val="2"/>
                <w:szCs w:val="24"/>
              </w:rPr>
            </w:pPr>
            <w:r w:rsidRPr="00A41B8C">
              <w:rPr>
                <w:rFonts w:eastAsia="Times New Roman"/>
                <w:b/>
                <w:kern w:val="2"/>
                <w:szCs w:val="24"/>
              </w:rPr>
              <w:t>4.5. Pateikiami dokumentai</w:t>
            </w:r>
          </w:p>
        </w:tc>
        <w:tc>
          <w:tcPr>
            <w:tcW w:w="6441" w:type="dxa"/>
            <w:gridSpan w:val="3"/>
          </w:tcPr>
          <w:p w14:paraId="339FF5E2" w14:textId="7F6EF1BA" w:rsidR="0002143C" w:rsidRPr="00A41B8C" w:rsidRDefault="0002143C" w:rsidP="00E72A8E">
            <w:pPr>
              <w:spacing w:after="0" w:line="240" w:lineRule="auto"/>
              <w:jc w:val="both"/>
              <w:rPr>
                <w:rFonts w:eastAsia="Times New Roman"/>
                <w:szCs w:val="24"/>
              </w:rPr>
            </w:pPr>
            <w:r w:rsidRPr="003E5088">
              <w:rPr>
                <w:kern w:val="2"/>
                <w:szCs w:val="24"/>
              </w:rPr>
              <w:t>Turi būti pateikiami šie dokumentai: Paslaugų perdavimo-priėmimo aktas ir Sąskaita. Tiekėjui nepateikus nurodytų dokumentų, laikoma, kad Paslaugos neatitinka Sutartyje nustatytų reikalavimų.</w:t>
            </w:r>
          </w:p>
        </w:tc>
      </w:tr>
      <w:tr w:rsidR="00A41B8C" w:rsidRPr="00A41B8C" w14:paraId="2B9C50EA" w14:textId="77777777" w:rsidTr="00A41B8C">
        <w:trPr>
          <w:gridAfter w:val="1"/>
          <w:wAfter w:w="23" w:type="dxa"/>
          <w:trHeight w:val="300"/>
        </w:trPr>
        <w:tc>
          <w:tcPr>
            <w:tcW w:w="9535" w:type="dxa"/>
            <w:gridSpan w:val="6"/>
          </w:tcPr>
          <w:p w14:paraId="52874CDB" w14:textId="77777777" w:rsidR="00A41B8C" w:rsidRPr="00A41B8C" w:rsidRDefault="00A41B8C" w:rsidP="00A41B8C">
            <w:pPr>
              <w:spacing w:after="0" w:line="240" w:lineRule="auto"/>
              <w:jc w:val="center"/>
              <w:rPr>
                <w:rFonts w:eastAsia="Times New Roman"/>
                <w:b/>
                <w:kern w:val="2"/>
                <w:szCs w:val="24"/>
              </w:rPr>
            </w:pPr>
            <w:r w:rsidRPr="00A41B8C">
              <w:rPr>
                <w:rFonts w:eastAsia="Times New Roman"/>
                <w:b/>
                <w:kern w:val="2"/>
                <w:szCs w:val="24"/>
              </w:rPr>
              <w:t>5. SUTARTIES KAINA IR ATSISKAITYMO TVARKA</w:t>
            </w:r>
          </w:p>
        </w:tc>
      </w:tr>
      <w:tr w:rsidR="00A41B8C" w:rsidRPr="00A41B8C" w14:paraId="4FE570F0" w14:textId="77777777" w:rsidTr="00A41B8C">
        <w:trPr>
          <w:gridAfter w:val="1"/>
          <w:wAfter w:w="23" w:type="dxa"/>
          <w:trHeight w:val="300"/>
        </w:trPr>
        <w:tc>
          <w:tcPr>
            <w:tcW w:w="3094" w:type="dxa"/>
            <w:gridSpan w:val="3"/>
          </w:tcPr>
          <w:p w14:paraId="26D8F54E"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5.1. Sutarčiai taikomas kainos apskaičiavimo būdas</w:t>
            </w:r>
          </w:p>
        </w:tc>
        <w:tc>
          <w:tcPr>
            <w:tcW w:w="6441" w:type="dxa"/>
            <w:gridSpan w:val="3"/>
          </w:tcPr>
          <w:p w14:paraId="00BE9345" w14:textId="77777777" w:rsidR="00A41B8C" w:rsidRPr="00A41B8C" w:rsidRDefault="00A41B8C" w:rsidP="00A41B8C">
            <w:pPr>
              <w:spacing w:after="0" w:line="240" w:lineRule="auto"/>
              <w:rPr>
                <w:rFonts w:eastAsia="Times New Roman"/>
                <w:kern w:val="2"/>
                <w:szCs w:val="24"/>
              </w:rPr>
            </w:pPr>
            <w:r w:rsidRPr="00A41B8C">
              <w:rPr>
                <w:rFonts w:eastAsia="Times New Roman"/>
                <w:kern w:val="2"/>
                <w:szCs w:val="24"/>
              </w:rPr>
              <w:t>Fiksuoto įkainio kainodara</w:t>
            </w:r>
          </w:p>
          <w:p w14:paraId="30D0A8B8" w14:textId="3192A450" w:rsidR="00A41B8C" w:rsidRPr="00A41B8C" w:rsidRDefault="00A41B8C" w:rsidP="00A41B8C">
            <w:pPr>
              <w:spacing w:after="0" w:line="240" w:lineRule="auto"/>
              <w:rPr>
                <w:rFonts w:eastAsia="Times New Roman"/>
                <w:color w:val="4472C4"/>
                <w:kern w:val="2"/>
                <w:szCs w:val="24"/>
              </w:rPr>
            </w:pPr>
          </w:p>
        </w:tc>
      </w:tr>
      <w:tr w:rsidR="00A41B8C" w:rsidRPr="00A41B8C" w14:paraId="39E595E2" w14:textId="77777777" w:rsidTr="00A41B8C">
        <w:trPr>
          <w:gridAfter w:val="1"/>
          <w:wAfter w:w="23" w:type="dxa"/>
          <w:trHeight w:val="300"/>
        </w:trPr>
        <w:tc>
          <w:tcPr>
            <w:tcW w:w="3094" w:type="dxa"/>
            <w:gridSpan w:val="3"/>
          </w:tcPr>
          <w:p w14:paraId="5ADCD3DF" w14:textId="41898A38"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 xml:space="preserve">5.2. Pradinės Sutarties vertė ir Sutarties kaina, kai taikoma </w:t>
            </w:r>
            <w:r w:rsidRPr="00A41B8C">
              <w:rPr>
                <w:rFonts w:eastAsia="Times New Roman"/>
                <w:b/>
                <w:kern w:val="2"/>
                <w:szCs w:val="24"/>
                <w:u w:val="single"/>
              </w:rPr>
              <w:t>fiksuoto įkainio</w:t>
            </w:r>
            <w:r w:rsidRPr="00A41B8C">
              <w:rPr>
                <w:rFonts w:eastAsia="Times New Roman"/>
                <w:b/>
                <w:kern w:val="2"/>
                <w:szCs w:val="24"/>
              </w:rPr>
              <w:t xml:space="preserve"> kainodara</w:t>
            </w:r>
          </w:p>
          <w:p w14:paraId="64B8F883" w14:textId="77777777" w:rsidR="00A41B8C" w:rsidRPr="00A41B8C" w:rsidRDefault="00A41B8C" w:rsidP="00A41B8C">
            <w:pPr>
              <w:spacing w:after="0" w:line="240" w:lineRule="auto"/>
              <w:rPr>
                <w:rFonts w:eastAsia="Times New Roman"/>
                <w:b/>
                <w:kern w:val="2"/>
                <w:szCs w:val="24"/>
              </w:rPr>
            </w:pPr>
          </w:p>
          <w:p w14:paraId="38C51DFF" w14:textId="77777777" w:rsidR="00A41B8C" w:rsidRPr="00A41B8C" w:rsidRDefault="00A41B8C" w:rsidP="00A41B8C">
            <w:pPr>
              <w:spacing w:after="0" w:line="240" w:lineRule="auto"/>
              <w:rPr>
                <w:rFonts w:eastAsia="Times New Roman"/>
                <w:b/>
                <w:kern w:val="2"/>
                <w:szCs w:val="24"/>
              </w:rPr>
            </w:pPr>
          </w:p>
          <w:p w14:paraId="593E8DBF" w14:textId="77777777" w:rsidR="00A41B8C" w:rsidRPr="00A41B8C" w:rsidRDefault="00A41B8C" w:rsidP="00D812E6">
            <w:pPr>
              <w:spacing w:after="0" w:line="240" w:lineRule="auto"/>
              <w:jc w:val="both"/>
              <w:rPr>
                <w:rFonts w:eastAsia="Times New Roman"/>
                <w:b/>
                <w:kern w:val="2"/>
                <w:szCs w:val="24"/>
              </w:rPr>
            </w:pPr>
          </w:p>
        </w:tc>
        <w:tc>
          <w:tcPr>
            <w:tcW w:w="6441" w:type="dxa"/>
            <w:gridSpan w:val="3"/>
          </w:tcPr>
          <w:p w14:paraId="263E2A32" w14:textId="64FEFE8C" w:rsidR="00A41B8C" w:rsidRPr="00A41B8C" w:rsidRDefault="00A41B8C" w:rsidP="00E72A8E">
            <w:pPr>
              <w:spacing w:after="0" w:line="240" w:lineRule="auto"/>
              <w:jc w:val="both"/>
              <w:rPr>
                <w:rFonts w:eastAsia="Times New Roman"/>
                <w:color w:val="000000"/>
                <w:kern w:val="2"/>
                <w:szCs w:val="24"/>
              </w:rPr>
            </w:pPr>
            <w:r w:rsidRPr="00A41B8C">
              <w:rPr>
                <w:rFonts w:eastAsia="Times New Roman"/>
                <w:color w:val="000000"/>
                <w:kern w:val="2"/>
                <w:szCs w:val="24"/>
              </w:rPr>
              <w:t xml:space="preserve">Šioje Sutartyje Pradinės Sutarties vertė yra lygi Tiekėjo pasiūlymo kainai be PVM, apskaičiuotai sudauginus </w:t>
            </w:r>
            <w:r w:rsidRPr="00A41B8C">
              <w:rPr>
                <w:rFonts w:eastAsia="Times New Roman"/>
                <w:b/>
                <w:color w:val="000000"/>
                <w:kern w:val="2"/>
                <w:szCs w:val="24"/>
              </w:rPr>
              <w:t xml:space="preserve">maksimalų </w:t>
            </w:r>
            <w:r w:rsidRPr="00A41B8C">
              <w:rPr>
                <w:rFonts w:eastAsia="Times New Roman"/>
                <w:b/>
                <w:color w:val="000000"/>
                <w:szCs w:val="24"/>
              </w:rPr>
              <w:t>Paslaugų</w:t>
            </w:r>
            <w:r w:rsidRPr="00A41B8C">
              <w:rPr>
                <w:rFonts w:eastAsia="Times New Roman"/>
                <w:b/>
                <w:color w:val="000000"/>
                <w:kern w:val="2"/>
                <w:szCs w:val="24"/>
              </w:rPr>
              <w:t xml:space="preserve"> kiekį</w:t>
            </w:r>
            <w:r w:rsidRPr="00A41B8C">
              <w:rPr>
                <w:rFonts w:eastAsia="Times New Roman"/>
                <w:color w:val="000000"/>
                <w:kern w:val="2"/>
                <w:szCs w:val="24"/>
              </w:rPr>
              <w:t xml:space="preserve"> iš Tiekėjo pasiūlyto įkainio be PVM. Pirkėjas perka P</w:t>
            </w:r>
            <w:r w:rsidRPr="00A41B8C">
              <w:rPr>
                <w:rFonts w:eastAsia="Times New Roman"/>
                <w:color w:val="000000"/>
                <w:szCs w:val="24"/>
              </w:rPr>
              <w:t>aslaugas</w:t>
            </w:r>
            <w:r w:rsidRPr="00A41B8C">
              <w:rPr>
                <w:rFonts w:eastAsia="Times New Roman"/>
                <w:color w:val="000000"/>
                <w:kern w:val="2"/>
                <w:szCs w:val="24"/>
              </w:rPr>
              <w:t xml:space="preserve"> pagal poreikį Sutartyje arba jos priede </w:t>
            </w:r>
            <w:r w:rsidRPr="00E72A8E">
              <w:rPr>
                <w:rFonts w:eastAsia="Times New Roman"/>
                <w:color w:val="000000"/>
                <w:kern w:val="2"/>
                <w:szCs w:val="24"/>
              </w:rPr>
              <w:t>Nr.</w:t>
            </w:r>
            <w:r w:rsidR="00352E43" w:rsidRPr="00E72A8E">
              <w:rPr>
                <w:rFonts w:eastAsia="Times New Roman"/>
                <w:color w:val="000000"/>
                <w:kern w:val="2"/>
                <w:szCs w:val="24"/>
              </w:rPr>
              <w:t xml:space="preserve"> 2</w:t>
            </w:r>
            <w:r w:rsidRPr="00E72A8E">
              <w:rPr>
                <w:rFonts w:eastAsia="Times New Roman"/>
                <w:kern w:val="2"/>
                <w:szCs w:val="24"/>
              </w:rPr>
              <w:t xml:space="preserve"> </w:t>
            </w:r>
            <w:r w:rsidRPr="00E72A8E">
              <w:rPr>
                <w:rFonts w:eastAsia="Times New Roman"/>
                <w:color w:val="000000"/>
                <w:kern w:val="2"/>
                <w:szCs w:val="24"/>
              </w:rPr>
              <w:t>nurodytais įkainiais, neviršijant jame nurodyto P</w:t>
            </w:r>
            <w:r w:rsidRPr="00E72A8E">
              <w:rPr>
                <w:rFonts w:eastAsia="Times New Roman"/>
                <w:color w:val="000000"/>
                <w:szCs w:val="24"/>
              </w:rPr>
              <w:t xml:space="preserve">aslaugų </w:t>
            </w:r>
            <w:r w:rsidRPr="00E72A8E">
              <w:rPr>
                <w:rFonts w:eastAsia="Times New Roman"/>
                <w:color w:val="000000"/>
                <w:kern w:val="2"/>
                <w:szCs w:val="24"/>
              </w:rPr>
              <w:t>maksimalaus kiekio.</w:t>
            </w:r>
            <w:r w:rsidR="00420A83" w:rsidRPr="00E72A8E">
              <w:rPr>
                <w:rFonts w:eastAsia="Times New Roman"/>
                <w:color w:val="000000"/>
                <w:kern w:val="2"/>
                <w:szCs w:val="24"/>
              </w:rPr>
              <w:t xml:space="preserve"> </w:t>
            </w:r>
            <w:r w:rsidRPr="00A41B8C">
              <w:rPr>
                <w:rFonts w:eastAsia="Times New Roman"/>
                <w:kern w:val="2"/>
                <w:szCs w:val="24"/>
              </w:rPr>
              <w:t>Pirkėjas neįsipareigoja išpirkti maksimalaus</w:t>
            </w:r>
            <w:r w:rsidRPr="00A41B8C">
              <w:rPr>
                <w:rFonts w:eastAsia="Times New Roman"/>
                <w:szCs w:val="24"/>
              </w:rPr>
              <w:t xml:space="preserve"> Paslaugų</w:t>
            </w:r>
            <w:r w:rsidRPr="00A41B8C">
              <w:rPr>
                <w:rFonts w:eastAsia="Times New Roman"/>
                <w:kern w:val="2"/>
                <w:szCs w:val="24"/>
              </w:rPr>
              <w:t xml:space="preserve"> kiekio</w:t>
            </w:r>
            <w:r w:rsidR="00420A83" w:rsidRPr="00420A83">
              <w:rPr>
                <w:rFonts w:eastAsia="Times New Roman"/>
                <w:kern w:val="2"/>
                <w:szCs w:val="24"/>
              </w:rPr>
              <w:t xml:space="preserve">. </w:t>
            </w:r>
          </w:p>
        </w:tc>
      </w:tr>
      <w:tr w:rsidR="00A41B8C" w:rsidRPr="00A41B8C" w14:paraId="524C5D44" w14:textId="77777777" w:rsidTr="00A41B8C">
        <w:trPr>
          <w:gridAfter w:val="1"/>
          <w:wAfter w:w="23" w:type="dxa"/>
          <w:trHeight w:val="300"/>
        </w:trPr>
        <w:tc>
          <w:tcPr>
            <w:tcW w:w="3094" w:type="dxa"/>
            <w:gridSpan w:val="3"/>
          </w:tcPr>
          <w:p w14:paraId="390460B1" w14:textId="55DAE643" w:rsidR="00A41B8C" w:rsidRPr="00A41B8C" w:rsidRDefault="00A41B8C" w:rsidP="00E325C2">
            <w:pPr>
              <w:spacing w:after="0" w:line="240" w:lineRule="auto"/>
              <w:rPr>
                <w:rFonts w:eastAsia="Times New Roman"/>
                <w:kern w:val="2"/>
                <w:szCs w:val="24"/>
              </w:rPr>
            </w:pPr>
            <w:r w:rsidRPr="00A41B8C">
              <w:rPr>
                <w:rFonts w:eastAsia="Times New Roman"/>
                <w:b/>
                <w:kern w:val="2"/>
                <w:szCs w:val="24"/>
              </w:rPr>
              <w:t xml:space="preserve">5.3. Sutarties kainos / įkainių perskaičiavimas taikant </w:t>
            </w:r>
            <w:r w:rsidRPr="00A41B8C">
              <w:rPr>
                <w:rFonts w:eastAsia="Times New Roman"/>
                <w:b/>
                <w:kern w:val="2"/>
                <w:szCs w:val="24"/>
                <w:u w:val="single"/>
              </w:rPr>
              <w:t>peržiūros</w:t>
            </w:r>
            <w:r w:rsidRPr="00A41B8C">
              <w:rPr>
                <w:rFonts w:eastAsia="Times New Roman"/>
                <w:b/>
                <w:kern w:val="2"/>
                <w:szCs w:val="24"/>
              </w:rPr>
              <w:t xml:space="preserve"> taisykles</w:t>
            </w:r>
          </w:p>
        </w:tc>
        <w:tc>
          <w:tcPr>
            <w:tcW w:w="6441" w:type="dxa"/>
            <w:gridSpan w:val="3"/>
          </w:tcPr>
          <w:p w14:paraId="68D46E28" w14:textId="6B22A791" w:rsidR="00A41B8C" w:rsidRPr="00A41B8C" w:rsidRDefault="00A41B8C" w:rsidP="00A41B8C">
            <w:pPr>
              <w:spacing w:after="0" w:line="240" w:lineRule="auto"/>
              <w:rPr>
                <w:rFonts w:eastAsia="Times New Roman"/>
                <w:szCs w:val="24"/>
              </w:rPr>
            </w:pPr>
            <w:r w:rsidRPr="00A41B8C">
              <w:rPr>
                <w:rFonts w:eastAsia="Times New Roman"/>
                <w:kern w:val="2"/>
                <w:szCs w:val="24"/>
              </w:rPr>
              <w:t>Sutarties</w:t>
            </w:r>
            <w:r w:rsidR="00F65A78">
              <w:rPr>
                <w:rFonts w:eastAsia="Times New Roman"/>
                <w:kern w:val="2"/>
                <w:szCs w:val="24"/>
              </w:rPr>
              <w:t xml:space="preserve"> įkainiai</w:t>
            </w:r>
            <w:r w:rsidRPr="00A41B8C">
              <w:rPr>
                <w:rFonts w:eastAsia="Times New Roman"/>
                <w:color w:val="FF0000"/>
                <w:kern w:val="2"/>
                <w:szCs w:val="24"/>
              </w:rPr>
              <w:t xml:space="preserve"> </w:t>
            </w:r>
            <w:r w:rsidRPr="00A41B8C">
              <w:rPr>
                <w:rFonts w:eastAsia="Times New Roman"/>
                <w:kern w:val="2"/>
                <w:szCs w:val="24"/>
              </w:rPr>
              <w:t>bus perskaičiuojam</w:t>
            </w:r>
            <w:r w:rsidR="00E94A08">
              <w:rPr>
                <w:rFonts w:eastAsia="Times New Roman"/>
                <w:kern w:val="2"/>
                <w:szCs w:val="24"/>
              </w:rPr>
              <w:t>i</w:t>
            </w:r>
            <w:r w:rsidRPr="00A41B8C">
              <w:rPr>
                <w:rFonts w:eastAsia="Times New Roman"/>
                <w:kern w:val="2"/>
                <w:szCs w:val="24"/>
              </w:rPr>
              <w:t>:</w:t>
            </w:r>
          </w:p>
          <w:p w14:paraId="3892D2DE" w14:textId="0289F148" w:rsidR="00A41B8C" w:rsidRPr="00A41B8C" w:rsidRDefault="00A41B8C" w:rsidP="00A41B8C">
            <w:pPr>
              <w:spacing w:after="0" w:line="240" w:lineRule="auto"/>
              <w:rPr>
                <w:rFonts w:eastAsia="Times New Roman"/>
                <w:color w:val="FF0000"/>
                <w:kern w:val="2"/>
                <w:szCs w:val="24"/>
              </w:rPr>
            </w:pPr>
            <w:r w:rsidRPr="00A41B8C">
              <w:rPr>
                <w:rFonts w:eastAsia="Times New Roman"/>
                <w:kern w:val="2"/>
                <w:szCs w:val="24"/>
              </w:rPr>
              <w:t>5.3.1. dėl PVM tarifo pasikeitimo</w:t>
            </w:r>
            <w:r w:rsidR="00F65A78">
              <w:rPr>
                <w:rFonts w:eastAsia="Times New Roman"/>
                <w:kern w:val="2"/>
                <w:szCs w:val="24"/>
              </w:rPr>
              <w:t>.</w:t>
            </w:r>
          </w:p>
          <w:p w14:paraId="747547B2" w14:textId="21B4B948" w:rsidR="00A41B8C" w:rsidRPr="00A41B8C" w:rsidRDefault="00A41B8C" w:rsidP="00A41B8C">
            <w:pPr>
              <w:spacing w:after="0" w:line="240" w:lineRule="auto"/>
              <w:rPr>
                <w:rFonts w:eastAsia="Times New Roman"/>
                <w:color w:val="FF0000"/>
                <w:kern w:val="2"/>
                <w:szCs w:val="24"/>
              </w:rPr>
            </w:pPr>
          </w:p>
        </w:tc>
      </w:tr>
      <w:tr w:rsidR="00776342" w:rsidRPr="00A41B8C" w14:paraId="05DE1F4F" w14:textId="77777777" w:rsidTr="00A41B8C">
        <w:trPr>
          <w:gridAfter w:val="1"/>
          <w:wAfter w:w="23" w:type="dxa"/>
          <w:trHeight w:val="300"/>
        </w:trPr>
        <w:tc>
          <w:tcPr>
            <w:tcW w:w="3094" w:type="dxa"/>
            <w:gridSpan w:val="3"/>
          </w:tcPr>
          <w:p w14:paraId="56A2DF3B" w14:textId="77777777" w:rsidR="00776342" w:rsidRPr="00A41B8C" w:rsidRDefault="00776342" w:rsidP="00776342">
            <w:pPr>
              <w:spacing w:after="0" w:line="240" w:lineRule="auto"/>
              <w:rPr>
                <w:rFonts w:eastAsia="Times New Roman"/>
                <w:b/>
                <w:kern w:val="2"/>
                <w:szCs w:val="24"/>
              </w:rPr>
            </w:pPr>
            <w:r w:rsidRPr="00A41B8C">
              <w:rPr>
                <w:rFonts w:eastAsia="Times New Roman"/>
                <w:b/>
                <w:kern w:val="2"/>
                <w:szCs w:val="24"/>
              </w:rPr>
              <w:t>5.3.1. Sutarties kainos / įkainių peržiūra dėl PVM tarifo pasikeitimo</w:t>
            </w:r>
          </w:p>
        </w:tc>
        <w:tc>
          <w:tcPr>
            <w:tcW w:w="6441" w:type="dxa"/>
            <w:gridSpan w:val="3"/>
          </w:tcPr>
          <w:p w14:paraId="4C30CB7A" w14:textId="77777777" w:rsidR="00776342" w:rsidRPr="009A1728" w:rsidRDefault="00776342" w:rsidP="00776342">
            <w:pPr>
              <w:spacing w:after="0" w:line="240" w:lineRule="auto"/>
              <w:jc w:val="both"/>
              <w:rPr>
                <w:rFonts w:eastAsia="Times New Roman"/>
                <w:szCs w:val="24"/>
              </w:rPr>
            </w:pPr>
            <w:r w:rsidRPr="009A1728">
              <w:rPr>
                <w:rFonts w:eastAsia="Times New Roman"/>
                <w:kern w:val="2"/>
                <w:szCs w:val="24"/>
              </w:rPr>
              <w:t>Jeigu Sutarties vykdymo metu pasikeičia PVM mokėjimą reglamentuojantys teisės aktai, darantys tiesioginę įtaką Tiekėjo t</w:t>
            </w:r>
            <w:r w:rsidRPr="009A1728">
              <w:rPr>
                <w:rFonts w:eastAsia="Times New Roman"/>
                <w:szCs w:val="24"/>
              </w:rPr>
              <w:t>ei</w:t>
            </w:r>
            <w:r w:rsidRPr="009A1728">
              <w:rPr>
                <w:rFonts w:eastAsia="Times New Roman"/>
                <w:kern w:val="2"/>
                <w:szCs w:val="24"/>
              </w:rPr>
              <w:t>kiamų P</w:t>
            </w:r>
            <w:r w:rsidRPr="009A1728">
              <w:rPr>
                <w:rFonts w:eastAsia="Times New Roman"/>
                <w:szCs w:val="24"/>
              </w:rPr>
              <w:t>aslaugų</w:t>
            </w:r>
            <w:r w:rsidRPr="009A1728">
              <w:rPr>
                <w:rFonts w:eastAsia="Times New Roman"/>
                <w:kern w:val="2"/>
                <w:szCs w:val="24"/>
              </w:rPr>
              <w:t xml:space="preserve"> Sutartyje nurodytai kainai / įkainiams, Sutarties kaina / įkainiai perskaičiuojami nekeičiant P</w:t>
            </w:r>
            <w:r w:rsidRPr="009A1728">
              <w:rPr>
                <w:rFonts w:eastAsia="Times New Roman"/>
                <w:szCs w:val="24"/>
              </w:rPr>
              <w:t>aslaugų</w:t>
            </w:r>
            <w:r w:rsidRPr="009A1728">
              <w:rPr>
                <w:rFonts w:eastAsia="Times New Roman"/>
                <w:kern w:val="2"/>
                <w:szCs w:val="24"/>
              </w:rPr>
              <w:t xml:space="preserve"> kainos / įkainio be PVM.</w:t>
            </w:r>
          </w:p>
          <w:p w14:paraId="06FADBFE" w14:textId="77777777" w:rsidR="00776342" w:rsidRPr="009A1728" w:rsidRDefault="00776342" w:rsidP="00776342">
            <w:pPr>
              <w:spacing w:after="0" w:line="240" w:lineRule="auto"/>
              <w:jc w:val="both"/>
              <w:rPr>
                <w:rFonts w:eastAsia="Times New Roman"/>
                <w:kern w:val="2"/>
                <w:szCs w:val="24"/>
              </w:rPr>
            </w:pPr>
          </w:p>
          <w:p w14:paraId="7AA0CCCF" w14:textId="60D65C7D" w:rsidR="00776342" w:rsidRPr="00A41B8C" w:rsidRDefault="00776342" w:rsidP="00776342">
            <w:pPr>
              <w:spacing w:after="0" w:line="240" w:lineRule="auto"/>
              <w:jc w:val="both"/>
              <w:rPr>
                <w:rFonts w:eastAsia="Times New Roman"/>
                <w:szCs w:val="24"/>
              </w:rPr>
            </w:pPr>
            <w:r w:rsidRPr="009A1728">
              <w:rPr>
                <w:rFonts w:eastAsia="Times New Roman"/>
                <w:kern w:val="2"/>
                <w:szCs w:val="24"/>
              </w:rPr>
              <w:t>Perskaičiuota (-i) Sutarties kaina / įkainiai įforminama (-i) Susitarimu ir turi būti taikoma (-i) nuo naujo PVM įvedimo datos (nepriklausomai nuo to, kada pasirašytas Susitarimas).</w:t>
            </w:r>
          </w:p>
        </w:tc>
      </w:tr>
      <w:tr w:rsidR="00A41B8C" w:rsidRPr="00A41B8C" w14:paraId="076C3454" w14:textId="77777777" w:rsidTr="00A41B8C">
        <w:trPr>
          <w:gridAfter w:val="1"/>
          <w:wAfter w:w="23" w:type="dxa"/>
          <w:trHeight w:val="300"/>
        </w:trPr>
        <w:tc>
          <w:tcPr>
            <w:tcW w:w="3094" w:type="dxa"/>
            <w:gridSpan w:val="3"/>
          </w:tcPr>
          <w:p w14:paraId="3563C1C9" w14:textId="77777777" w:rsidR="00A41B8C" w:rsidRPr="00A41B8C" w:rsidRDefault="00A41B8C" w:rsidP="00A41B8C">
            <w:pPr>
              <w:spacing w:after="0" w:line="240" w:lineRule="auto"/>
              <w:rPr>
                <w:rFonts w:eastAsia="Times New Roman"/>
                <w:szCs w:val="24"/>
              </w:rPr>
            </w:pPr>
            <w:r w:rsidRPr="00A41B8C">
              <w:rPr>
                <w:rFonts w:eastAsia="Times New Roman"/>
                <w:b/>
                <w:bCs/>
                <w:kern w:val="2"/>
                <w:szCs w:val="24"/>
              </w:rPr>
              <w:t>5.3.2.</w:t>
            </w:r>
            <w:r w:rsidRPr="00A41B8C">
              <w:rPr>
                <w:rFonts w:eastAsia="Times New Roman"/>
                <w:kern w:val="2"/>
                <w:szCs w:val="24"/>
              </w:rPr>
              <w:t xml:space="preserve"> </w:t>
            </w:r>
            <w:r w:rsidRPr="00A41B8C">
              <w:rPr>
                <w:rFonts w:eastAsia="Times New Roman"/>
                <w:b/>
                <w:bCs/>
                <w:kern w:val="2"/>
                <w:szCs w:val="24"/>
              </w:rPr>
              <w:t>Sutarties kainos / įkainių peržiūra dėl kitų mokesčių, lemiančių Paslaugų kainos / įkainių pokytį, pasikeitimo</w:t>
            </w:r>
          </w:p>
        </w:tc>
        <w:tc>
          <w:tcPr>
            <w:tcW w:w="6441" w:type="dxa"/>
            <w:gridSpan w:val="3"/>
          </w:tcPr>
          <w:p w14:paraId="4F0E1CAD" w14:textId="77777777"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6B6EFED3" w14:textId="77777777" w:rsidR="00A41B8C" w:rsidRPr="00A41B8C" w:rsidRDefault="00A41B8C" w:rsidP="00A41B8C">
            <w:pPr>
              <w:spacing w:after="0" w:line="240" w:lineRule="auto"/>
              <w:rPr>
                <w:rFonts w:eastAsia="Times New Roman"/>
                <w:kern w:val="2"/>
                <w:szCs w:val="24"/>
              </w:rPr>
            </w:pPr>
          </w:p>
          <w:p w14:paraId="62FC0B59" w14:textId="77777777" w:rsidR="00A41B8C" w:rsidRPr="00A41B8C" w:rsidRDefault="00A41B8C" w:rsidP="00A41B8C">
            <w:pPr>
              <w:spacing w:after="0" w:line="240" w:lineRule="auto"/>
              <w:rPr>
                <w:rFonts w:eastAsia="Times New Roman"/>
                <w:kern w:val="2"/>
                <w:szCs w:val="24"/>
              </w:rPr>
            </w:pPr>
          </w:p>
          <w:p w14:paraId="59558A29" w14:textId="77777777" w:rsidR="00A41B8C" w:rsidRPr="00A41B8C" w:rsidRDefault="00A41B8C" w:rsidP="00A41B8C">
            <w:pPr>
              <w:spacing w:after="0" w:line="240" w:lineRule="auto"/>
              <w:rPr>
                <w:rFonts w:eastAsia="Times New Roman"/>
                <w:kern w:val="2"/>
                <w:szCs w:val="24"/>
              </w:rPr>
            </w:pPr>
          </w:p>
          <w:p w14:paraId="41A238DC" w14:textId="27F7C64F" w:rsidR="00A41B8C" w:rsidRPr="00A41B8C" w:rsidRDefault="00A41B8C" w:rsidP="00A41B8C">
            <w:pPr>
              <w:spacing w:after="0" w:line="240" w:lineRule="auto"/>
              <w:rPr>
                <w:rFonts w:eastAsia="Times New Roman"/>
                <w:szCs w:val="24"/>
              </w:rPr>
            </w:pPr>
          </w:p>
        </w:tc>
      </w:tr>
      <w:tr w:rsidR="00A41B8C" w:rsidRPr="00A41B8C" w14:paraId="1DFC4486" w14:textId="77777777" w:rsidTr="00A41B8C">
        <w:trPr>
          <w:gridAfter w:val="1"/>
          <w:wAfter w:w="23" w:type="dxa"/>
          <w:trHeight w:val="300"/>
        </w:trPr>
        <w:tc>
          <w:tcPr>
            <w:tcW w:w="3094" w:type="dxa"/>
            <w:gridSpan w:val="3"/>
          </w:tcPr>
          <w:p w14:paraId="5D203D46"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5.3.3. Sutarties kainos / įkainių peržiūra dėl kainų lygio pokyčio</w:t>
            </w:r>
          </w:p>
          <w:p w14:paraId="38DBA090" w14:textId="77777777" w:rsidR="00A41B8C" w:rsidRPr="00A41B8C" w:rsidRDefault="00A41B8C" w:rsidP="00A41B8C">
            <w:pPr>
              <w:spacing w:after="0" w:line="240" w:lineRule="auto"/>
              <w:rPr>
                <w:rFonts w:eastAsia="Times New Roman"/>
                <w:kern w:val="2"/>
                <w:szCs w:val="24"/>
              </w:rPr>
            </w:pPr>
          </w:p>
          <w:p w14:paraId="5CAB90FF" w14:textId="1EF4E375" w:rsidR="00A41B8C" w:rsidRPr="00A41B8C" w:rsidRDefault="00A41B8C" w:rsidP="00A41B8C">
            <w:pPr>
              <w:spacing w:after="0" w:line="240" w:lineRule="auto"/>
              <w:rPr>
                <w:rFonts w:eastAsia="Times New Roman"/>
                <w:b/>
                <w:kern w:val="2"/>
                <w:szCs w:val="24"/>
              </w:rPr>
            </w:pPr>
          </w:p>
        </w:tc>
        <w:tc>
          <w:tcPr>
            <w:tcW w:w="6441" w:type="dxa"/>
            <w:gridSpan w:val="3"/>
          </w:tcPr>
          <w:p w14:paraId="6948E14B" w14:textId="7E4B7D63" w:rsidR="00A41B8C" w:rsidRPr="003A71C2" w:rsidRDefault="00A41B8C" w:rsidP="003A71C2">
            <w:pPr>
              <w:spacing w:after="0" w:line="240" w:lineRule="auto"/>
              <w:jc w:val="both"/>
              <w:rPr>
                <w:rFonts w:eastAsia="Times New Roman"/>
                <w:szCs w:val="24"/>
              </w:rPr>
            </w:pPr>
            <w:r w:rsidRPr="003A71C2">
              <w:rPr>
                <w:rFonts w:eastAsia="Times New Roman"/>
                <w:szCs w:val="24"/>
              </w:rPr>
              <w:t xml:space="preserve">5.3.3.1. Bet kuri Sutarties Šalis Sutarties galiojimo metu turi teisę inicijuoti Sutarties įkainių peržiūrą (keitimą) ne anksčiau kaip po </w:t>
            </w:r>
            <w:r w:rsidR="00776342" w:rsidRPr="003A71C2">
              <w:rPr>
                <w:rFonts w:eastAsia="Times New Roman"/>
                <w:szCs w:val="24"/>
              </w:rPr>
              <w:t>6</w:t>
            </w:r>
            <w:r w:rsidR="00E57945" w:rsidRPr="003A71C2">
              <w:rPr>
                <w:rFonts w:eastAsia="Times New Roman"/>
                <w:szCs w:val="24"/>
              </w:rPr>
              <w:t xml:space="preserve"> mėnesių </w:t>
            </w:r>
            <w:r w:rsidRPr="003A71C2">
              <w:rPr>
                <w:rFonts w:eastAsia="Times New Roman"/>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A976B7" w:rsidRPr="003A71C2">
              <w:rPr>
                <w:rFonts w:eastAsia="Times New Roman"/>
                <w:szCs w:val="24"/>
              </w:rPr>
              <w:t xml:space="preserve">6 </w:t>
            </w:r>
            <w:r w:rsidRPr="003A71C2">
              <w:rPr>
                <w:rFonts w:eastAsia="Times New Roman"/>
                <w:szCs w:val="24"/>
              </w:rPr>
              <w:t xml:space="preserve"> mėnesiai.</w:t>
            </w:r>
          </w:p>
          <w:p w14:paraId="2BF7F3B5" w14:textId="1CEE279F" w:rsidR="00A41B8C" w:rsidRPr="003A71C2" w:rsidRDefault="00A41B8C" w:rsidP="003A71C2">
            <w:pPr>
              <w:spacing w:after="0" w:line="240" w:lineRule="auto"/>
              <w:jc w:val="both"/>
              <w:rPr>
                <w:rFonts w:eastAsia="Times New Roman"/>
                <w:kern w:val="2"/>
                <w:szCs w:val="24"/>
                <w:shd w:val="clear" w:color="auto" w:fill="FFFFFF"/>
              </w:rPr>
            </w:pPr>
            <w:r w:rsidRPr="003A71C2">
              <w:rPr>
                <w:rFonts w:eastAsia="Times New Roman"/>
                <w:kern w:val="2"/>
                <w:szCs w:val="24"/>
              </w:rPr>
              <w:t xml:space="preserve">5.3.3.2. Sutarties </w:t>
            </w:r>
            <w:r w:rsidRPr="003A71C2">
              <w:rPr>
                <w:rFonts w:eastAsia="Times New Roman"/>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24D2B16" w14:textId="346E9191" w:rsidR="00A41B8C" w:rsidRPr="003A71C2" w:rsidRDefault="00A41B8C" w:rsidP="003A71C2">
            <w:pPr>
              <w:spacing w:after="0" w:line="240" w:lineRule="auto"/>
              <w:jc w:val="both"/>
              <w:rPr>
                <w:rFonts w:eastAsia="Times New Roman"/>
                <w:kern w:val="2"/>
                <w:szCs w:val="24"/>
                <w:shd w:val="clear" w:color="auto" w:fill="FFFFFF"/>
              </w:rPr>
            </w:pPr>
            <w:r w:rsidRPr="003A71C2">
              <w:rPr>
                <w:rFonts w:eastAsia="Times New Roman"/>
                <w:kern w:val="2"/>
                <w:szCs w:val="24"/>
              </w:rPr>
              <w:t xml:space="preserve">5.3.3.3. </w:t>
            </w:r>
            <w:r w:rsidRPr="003A71C2">
              <w:rPr>
                <w:rFonts w:eastAsia="Times New Roman"/>
                <w:kern w:val="2"/>
                <w:szCs w:val="24"/>
                <w:shd w:val="clear" w:color="auto" w:fill="FFFFFF"/>
              </w:rPr>
              <w:t>Jeigu P</w:t>
            </w:r>
            <w:r w:rsidRPr="003A71C2">
              <w:rPr>
                <w:rFonts w:eastAsia="Times New Roman"/>
                <w:szCs w:val="24"/>
              </w:rPr>
              <w:t>aslaugų teikimas</w:t>
            </w:r>
            <w:r w:rsidRPr="003A71C2">
              <w:rPr>
                <w:rFonts w:eastAsia="Times New Roman"/>
                <w:kern w:val="2"/>
                <w:szCs w:val="24"/>
                <w:shd w:val="clear" w:color="auto" w:fill="FFFFFF"/>
              </w:rPr>
              <w:t xml:space="preserve"> vėluoja dėl Tiekėjo kaltės, uždelstų suteikti P</w:t>
            </w:r>
            <w:r w:rsidRPr="003A71C2">
              <w:rPr>
                <w:rFonts w:eastAsia="Times New Roman"/>
                <w:szCs w:val="24"/>
              </w:rPr>
              <w:t>aslaugų</w:t>
            </w:r>
            <w:r w:rsidRPr="003A71C2">
              <w:rPr>
                <w:rFonts w:eastAsia="Times New Roman"/>
                <w:kern w:val="2"/>
                <w:szCs w:val="24"/>
                <w:shd w:val="clear" w:color="auto" w:fill="FFFFFF"/>
              </w:rPr>
              <w:t xml:space="preserve"> įkainiai nėra perskaičiuojami dėl kainų lygio kilimo (gali būti mažinami, tačiau negali būti didinami).</w:t>
            </w:r>
          </w:p>
          <w:p w14:paraId="457ADE02" w14:textId="59A8A448" w:rsidR="00A41B8C" w:rsidRPr="003A71C2" w:rsidRDefault="00A41B8C" w:rsidP="003A71C2">
            <w:pPr>
              <w:spacing w:after="0" w:line="240" w:lineRule="auto"/>
              <w:jc w:val="both"/>
              <w:rPr>
                <w:rFonts w:eastAsia="Times New Roman"/>
                <w:kern w:val="2"/>
                <w:szCs w:val="24"/>
                <w:shd w:val="clear" w:color="auto" w:fill="FFFFFF"/>
              </w:rPr>
            </w:pPr>
            <w:r w:rsidRPr="003A71C2">
              <w:rPr>
                <w:rFonts w:eastAsia="Times New Roman"/>
                <w:kern w:val="2"/>
                <w:szCs w:val="24"/>
              </w:rPr>
              <w:t xml:space="preserve">5.3.3.4. Atlikdamos Sutarties įkainių peržiūrą </w:t>
            </w:r>
            <w:r w:rsidRPr="003A71C2">
              <w:rPr>
                <w:rFonts w:eastAsia="Times New Roman"/>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5A3C59A" w14:textId="62615F8F" w:rsidR="00A41B8C" w:rsidRPr="003A71C2" w:rsidRDefault="00A41B8C" w:rsidP="003A71C2">
            <w:pPr>
              <w:spacing w:after="0" w:line="240" w:lineRule="auto"/>
              <w:jc w:val="both"/>
              <w:rPr>
                <w:rFonts w:eastAsia="Times New Roman"/>
                <w:kern w:val="2"/>
                <w:szCs w:val="24"/>
                <w:shd w:val="clear" w:color="auto" w:fill="FFFFFF"/>
              </w:rPr>
            </w:pPr>
            <w:r w:rsidRPr="003A71C2">
              <w:rPr>
                <w:rFonts w:eastAsia="Times New Roman"/>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6E05460" w14:textId="272AEE2F" w:rsidR="00A41B8C" w:rsidRPr="003A71C2" w:rsidRDefault="00A41B8C" w:rsidP="003A71C2">
            <w:pPr>
              <w:spacing w:after="0" w:line="240" w:lineRule="auto"/>
              <w:jc w:val="both"/>
              <w:rPr>
                <w:rFonts w:eastAsia="Times New Roman"/>
                <w:szCs w:val="24"/>
              </w:rPr>
            </w:pPr>
            <w:r w:rsidRPr="003A71C2">
              <w:rPr>
                <w:rFonts w:eastAsia="Times New Roman"/>
                <w:kern w:val="2"/>
                <w:szCs w:val="24"/>
                <w:shd w:val="clear" w:color="auto" w:fill="FFFFFF"/>
              </w:rPr>
              <w:t>5.3.3.6. Nauja Sutarties įkainiai apskaičiuojami pagal žemiau pateiktą formulę:</w:t>
            </w:r>
          </w:p>
          <w:p w14:paraId="2711BFE4" w14:textId="77777777" w:rsidR="00A41B8C" w:rsidRPr="003A71C2" w:rsidRDefault="00A41B8C" w:rsidP="003A71C2">
            <w:pPr>
              <w:spacing w:after="0" w:line="240" w:lineRule="auto"/>
              <w:jc w:val="both"/>
              <w:rPr>
                <w:rFonts w:eastAsia="Times New Roman"/>
                <w:szCs w:val="24"/>
              </w:rPr>
            </w:pPr>
          </w:p>
          <w:p w14:paraId="6EFB5F93" w14:textId="2BBD30E7" w:rsidR="00A41B8C" w:rsidRPr="003A71C2" w:rsidRDefault="005B4911" w:rsidP="003A71C2">
            <w:pPr>
              <w:spacing w:after="0" w:line="240" w:lineRule="auto"/>
              <w:jc w:val="both"/>
              <w:textAlignment w:val="baseline"/>
              <w:rPr>
                <w:rFonts w:eastAsia="Times New Roman"/>
                <w:kern w:val="2"/>
                <w:szCs w:val="24"/>
              </w:rPr>
            </w:pPr>
            <m:oMath>
              <m:sSub>
                <m:sSubPr>
                  <m:ctrlPr>
                    <w:rPr>
                      <w:rFonts w:ascii="Cambria Math" w:eastAsia="Times New Roman" w:hAnsi="Cambria Math"/>
                      <w:szCs w:val="24"/>
                    </w:rPr>
                  </m:ctrlPr>
                </m:sSubPr>
                <m:e>
                  <m:r>
                    <m:rPr>
                      <m:sty m:val="p"/>
                    </m:rPr>
                    <w:rPr>
                      <w:rFonts w:ascii="Cambria Math" w:eastAsia="Times New Roman" w:hAnsi="Cambria Math"/>
                      <w:szCs w:val="24"/>
                    </w:rPr>
                    <m:t>a</m:t>
                  </m:r>
                </m:e>
                <m:sub>
                  <m:r>
                    <m:rPr>
                      <m:sty m:val="p"/>
                    </m:rPr>
                    <w:rPr>
                      <w:rFonts w:ascii="Cambria Math" w:eastAsia="Times New Roman" w:hAnsi="Cambria Math"/>
                      <w:szCs w:val="24"/>
                    </w:rPr>
                    <m:t>1</m:t>
                  </m:r>
                </m:sub>
              </m:sSub>
              <m:r>
                <m:rPr>
                  <m:sty m:val="p"/>
                </m:rPr>
                <w:rPr>
                  <w:rFonts w:ascii="Cambria Math" w:eastAsia="Times New Roman" w:hAnsi="Cambria Math"/>
                  <w:szCs w:val="24"/>
                </w:rPr>
                <m:t>=</m:t>
              </m:r>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A41B8C" w:rsidRPr="003A71C2">
              <w:rPr>
                <w:rFonts w:eastAsia="Times New Roman"/>
                <w:kern w:val="2"/>
                <w:szCs w:val="24"/>
              </w:rPr>
              <w:t>, kur a – įkainis (Eur be PVM) (jei peržiūra jau buvo atlikta, tai po paskutinio perskaičiavimo)</w:t>
            </w:r>
          </w:p>
          <w:p w14:paraId="3C8E6AC3" w14:textId="70982201" w:rsidR="00A41B8C" w:rsidRPr="003A71C2" w:rsidRDefault="00A41B8C" w:rsidP="003A71C2">
            <w:pPr>
              <w:spacing w:after="0" w:line="240" w:lineRule="auto"/>
              <w:jc w:val="both"/>
              <w:textAlignment w:val="baseline"/>
              <w:rPr>
                <w:rFonts w:eastAsia="Times New Roman"/>
                <w:szCs w:val="24"/>
              </w:rPr>
            </w:pPr>
            <w:r w:rsidRPr="003A71C2">
              <w:rPr>
                <w:rFonts w:eastAsia="Times New Roman"/>
                <w:kern w:val="2"/>
                <w:szCs w:val="24"/>
              </w:rPr>
              <w:t>a</w:t>
            </w:r>
            <w:r w:rsidRPr="003A71C2">
              <w:rPr>
                <w:rFonts w:eastAsia="Times New Roman"/>
                <w:kern w:val="2"/>
                <w:szCs w:val="24"/>
                <w:vertAlign w:val="subscript"/>
              </w:rPr>
              <w:t>1</w:t>
            </w:r>
            <w:r w:rsidRPr="003A71C2">
              <w:rPr>
                <w:rFonts w:eastAsia="Times New Roman"/>
                <w:kern w:val="2"/>
                <w:szCs w:val="24"/>
              </w:rPr>
              <w:t xml:space="preserve"> – perskaičiuota (pakeista) įkainis (Eur be PVM)</w:t>
            </w:r>
          </w:p>
          <w:p w14:paraId="3EA28518" w14:textId="345030E5" w:rsidR="00A41B8C" w:rsidRPr="003A71C2" w:rsidRDefault="00A41B8C" w:rsidP="003A71C2">
            <w:pPr>
              <w:spacing w:after="0" w:line="240" w:lineRule="auto"/>
              <w:jc w:val="both"/>
              <w:textAlignment w:val="baseline"/>
              <w:rPr>
                <w:rFonts w:eastAsia="Times New Roman"/>
                <w:szCs w:val="24"/>
              </w:rPr>
            </w:pPr>
            <w:r w:rsidRPr="003A71C2">
              <w:rPr>
                <w:rFonts w:eastAsia="Times New Roman"/>
                <w:kern w:val="2"/>
                <w:szCs w:val="24"/>
              </w:rPr>
              <w:t xml:space="preserve">k – pagal vartotojų kainų indeksą </w:t>
            </w:r>
            <w:r w:rsidR="00686797" w:rsidRPr="003A71C2">
              <w:rPr>
                <w:rFonts w:eastAsia="Times New Roman"/>
                <w:kern w:val="2"/>
                <w:szCs w:val="24"/>
              </w:rPr>
              <w:t xml:space="preserve">(pasirenkamas bendras „Vartojimo prekių ir paslaugų“ indeksas) </w:t>
            </w:r>
            <w:r w:rsidRPr="003A71C2">
              <w:rPr>
                <w:rFonts w:eastAsia="Times New Roman"/>
                <w:kern w:val="2"/>
                <w:szCs w:val="24"/>
              </w:rPr>
              <w:t>apskaičiuotas Vartojimo prekių ir paslaugų kainų pokytis (padidėjimas arba sumažėjimas) (%). „k“ reikšmė skaičiuojama pagal formulę:</w:t>
            </w:r>
          </w:p>
          <w:p w14:paraId="7BD8C3C7" w14:textId="77777777" w:rsidR="00A41B8C" w:rsidRPr="003A71C2" w:rsidRDefault="00A41B8C" w:rsidP="003A71C2">
            <w:pPr>
              <w:spacing w:after="0" w:line="240" w:lineRule="auto"/>
              <w:jc w:val="both"/>
              <w:textAlignment w:val="baseline"/>
              <w:rPr>
                <w:rFonts w:eastAsia="Times New Roman"/>
                <w:kern w:val="2"/>
                <w:szCs w:val="24"/>
              </w:rPr>
            </w:pPr>
            <m:oMath>
              <m:r>
                <m:rPr>
                  <m:sty m:val="p"/>
                </m:rPr>
                <w:rPr>
                  <w:rFonts w:ascii="Cambria Math" w:eastAsia="Times New Roman"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A71C2">
              <w:rPr>
                <w:rFonts w:eastAsia="Times New Roman"/>
                <w:kern w:val="2"/>
                <w:szCs w:val="24"/>
              </w:rPr>
              <w:t>, (proc.) kur</w:t>
            </w:r>
          </w:p>
          <w:p w14:paraId="45DBB63C" w14:textId="60509C84" w:rsidR="00A41B8C" w:rsidRPr="003A71C2" w:rsidRDefault="00A41B8C" w:rsidP="003A71C2">
            <w:pPr>
              <w:spacing w:after="0" w:line="240" w:lineRule="auto"/>
              <w:jc w:val="both"/>
              <w:textAlignment w:val="baseline"/>
              <w:rPr>
                <w:rFonts w:eastAsia="Times New Roman"/>
                <w:szCs w:val="24"/>
              </w:rPr>
            </w:pPr>
            <w:proofErr w:type="spellStart"/>
            <w:r w:rsidRPr="003A71C2">
              <w:rPr>
                <w:rFonts w:eastAsia="Times New Roman"/>
                <w:kern w:val="2"/>
                <w:szCs w:val="24"/>
              </w:rPr>
              <w:t>Ind</w:t>
            </w:r>
            <w:r w:rsidRPr="003A71C2">
              <w:rPr>
                <w:rFonts w:eastAsia="Times New Roman"/>
                <w:kern w:val="2"/>
                <w:szCs w:val="24"/>
                <w:vertAlign w:val="subscript"/>
              </w:rPr>
              <w:t>naujausias</w:t>
            </w:r>
            <w:proofErr w:type="spellEnd"/>
            <w:r w:rsidRPr="003A71C2">
              <w:rPr>
                <w:rFonts w:eastAsia="Times New Roman"/>
                <w:kern w:val="2"/>
                <w:szCs w:val="24"/>
              </w:rPr>
              <w:t xml:space="preserve"> – kreipimosi dėl įkainių peržiūros išsiuntimo kitai Šaliai dieną paskelbtas naujausias vartojimo prekių ir paslaugų indeksas </w:t>
            </w:r>
            <w:r w:rsidR="003A71C2" w:rsidRPr="003A71C2">
              <w:rPr>
                <w:rFonts w:eastAsia="Times New Roman"/>
                <w:kern w:val="2"/>
                <w:szCs w:val="24"/>
              </w:rPr>
              <w:t>(pasirenkamas bendras „Vartojimo prekių ir paslaugų“ indeksas).</w:t>
            </w:r>
          </w:p>
          <w:p w14:paraId="18EAE8E7" w14:textId="00555B0F" w:rsidR="00A41B8C" w:rsidRPr="003A71C2" w:rsidRDefault="00A41B8C" w:rsidP="003A71C2">
            <w:pPr>
              <w:spacing w:after="0" w:line="240" w:lineRule="auto"/>
              <w:jc w:val="both"/>
              <w:rPr>
                <w:rFonts w:eastAsia="Times New Roman"/>
                <w:szCs w:val="24"/>
              </w:rPr>
            </w:pPr>
            <w:proofErr w:type="spellStart"/>
            <w:r w:rsidRPr="003A71C2">
              <w:rPr>
                <w:rFonts w:eastAsia="Times New Roman"/>
                <w:kern w:val="2"/>
                <w:szCs w:val="24"/>
              </w:rPr>
              <w:t>Ind</w:t>
            </w:r>
            <w:r w:rsidRPr="003A71C2">
              <w:rPr>
                <w:rFonts w:eastAsia="Times New Roman"/>
                <w:kern w:val="2"/>
                <w:szCs w:val="24"/>
                <w:vertAlign w:val="subscript"/>
              </w:rPr>
              <w:t>pradžia</w:t>
            </w:r>
            <w:proofErr w:type="spellEnd"/>
            <w:r w:rsidRPr="003A71C2">
              <w:rPr>
                <w:rFonts w:eastAsia="Times New Roman"/>
                <w:kern w:val="2"/>
                <w:szCs w:val="24"/>
              </w:rPr>
              <w:t xml:space="preserve"> – laikotarpio pradžios datos (mėnesio) vartojimo prekių ir paslaugų indeksas </w:t>
            </w:r>
            <w:r w:rsidR="003A71C2" w:rsidRPr="003A71C2">
              <w:rPr>
                <w:rFonts w:eastAsia="Times New Roman"/>
                <w:kern w:val="2"/>
                <w:szCs w:val="24"/>
              </w:rPr>
              <w:t xml:space="preserve">(pasirenkamas bendras „Vartojimo prekių ir paslaugų“ indeksas). </w:t>
            </w:r>
            <w:r w:rsidRPr="003A71C2">
              <w:rPr>
                <w:rFonts w:eastAsia="Times New Roman"/>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F595E0" w14:textId="3ED3648D" w:rsidR="00A41B8C" w:rsidRPr="003A71C2" w:rsidRDefault="00A41B8C" w:rsidP="003A71C2">
            <w:pPr>
              <w:spacing w:after="0" w:line="240" w:lineRule="auto"/>
              <w:jc w:val="both"/>
              <w:rPr>
                <w:rFonts w:eastAsia="Times New Roman"/>
                <w:kern w:val="2"/>
                <w:szCs w:val="24"/>
                <w:shd w:val="clear" w:color="auto" w:fill="FFFFFF"/>
              </w:rPr>
            </w:pPr>
            <w:r w:rsidRPr="003A71C2">
              <w:rPr>
                <w:rFonts w:eastAsia="Times New Roman"/>
                <w:kern w:val="2"/>
                <w:szCs w:val="24"/>
              </w:rPr>
              <w:t xml:space="preserve">5.3.3.7. </w:t>
            </w:r>
            <w:r w:rsidRPr="003A71C2">
              <w:rPr>
                <w:rFonts w:eastAsia="Times New Roman"/>
                <w:kern w:val="2"/>
                <w:szCs w:val="24"/>
                <w:shd w:val="clear" w:color="auto" w:fill="FFFFFF"/>
              </w:rPr>
              <w:t xml:space="preserve">Skaičiavimams indeksų reikšmės imamos </w:t>
            </w:r>
            <w:r w:rsidRPr="003A71C2">
              <w:rPr>
                <w:rFonts w:eastAsia="Times New Roman"/>
                <w:b/>
                <w:kern w:val="2"/>
                <w:szCs w:val="24"/>
                <w:shd w:val="clear" w:color="auto" w:fill="FFFFFF"/>
              </w:rPr>
              <w:t>keturių</w:t>
            </w:r>
            <w:r w:rsidRPr="003A71C2">
              <w:rPr>
                <w:rFonts w:eastAsia="Times New Roman"/>
                <w:kern w:val="2"/>
                <w:szCs w:val="24"/>
                <w:shd w:val="clear" w:color="auto" w:fill="FFFFFF"/>
              </w:rPr>
              <w:t xml:space="preserve"> skaitmenų po kablelio tikslumu. Apskaičiuotas pokytis (k) tolimesniems skaičiavimams naudojamas suapvalinus iki </w:t>
            </w:r>
            <w:r w:rsidRPr="003A71C2">
              <w:rPr>
                <w:rFonts w:eastAsia="Times New Roman"/>
                <w:b/>
                <w:kern w:val="2"/>
                <w:szCs w:val="24"/>
                <w:shd w:val="clear" w:color="auto" w:fill="FFFFFF"/>
              </w:rPr>
              <w:t>vieno</w:t>
            </w:r>
            <w:r w:rsidRPr="003A71C2">
              <w:rPr>
                <w:rFonts w:eastAsia="Times New Roman"/>
                <w:kern w:val="2"/>
                <w:szCs w:val="24"/>
                <w:shd w:val="clear" w:color="auto" w:fill="FFFFFF"/>
              </w:rPr>
              <w:t xml:space="preserve">  skaitmens po kablelio, o apskaičiuotas įkainis „a</w:t>
            </w:r>
            <w:r w:rsidRPr="003A71C2">
              <w:rPr>
                <w:rFonts w:eastAsia="Times New Roman"/>
                <w:kern w:val="2"/>
                <w:szCs w:val="24"/>
                <w:shd w:val="clear" w:color="auto" w:fill="FFFFFF"/>
                <w:vertAlign w:val="subscript"/>
              </w:rPr>
              <w:t>1</w:t>
            </w:r>
            <w:r w:rsidRPr="003A71C2">
              <w:rPr>
                <w:rFonts w:eastAsia="Times New Roman"/>
                <w:kern w:val="2"/>
                <w:szCs w:val="24"/>
                <w:shd w:val="clear" w:color="auto" w:fill="FFFFFF"/>
              </w:rPr>
              <w:t xml:space="preserve">“ suapvalinamas iki </w:t>
            </w:r>
            <w:r w:rsidRPr="003A71C2">
              <w:rPr>
                <w:rFonts w:eastAsia="Times New Roman"/>
                <w:b/>
                <w:kern w:val="2"/>
                <w:szCs w:val="24"/>
                <w:shd w:val="clear" w:color="auto" w:fill="FFFFFF"/>
              </w:rPr>
              <w:t xml:space="preserve">dviejų </w:t>
            </w:r>
            <w:r w:rsidRPr="003A71C2">
              <w:rPr>
                <w:rFonts w:eastAsia="Times New Roman"/>
                <w:kern w:val="2"/>
                <w:szCs w:val="24"/>
                <w:shd w:val="clear" w:color="auto" w:fill="FFFFFF"/>
              </w:rPr>
              <w:t>skaitmenų po kablelio.</w:t>
            </w:r>
          </w:p>
          <w:p w14:paraId="16836F72" w14:textId="05E9262F" w:rsidR="00A41B8C" w:rsidRPr="003A71C2" w:rsidRDefault="00A41B8C" w:rsidP="003A71C2">
            <w:pPr>
              <w:spacing w:after="0" w:line="240" w:lineRule="auto"/>
              <w:jc w:val="both"/>
              <w:rPr>
                <w:rFonts w:eastAsia="Times New Roman"/>
                <w:kern w:val="2"/>
                <w:szCs w:val="24"/>
                <w:shd w:val="clear" w:color="auto" w:fill="FFFFFF"/>
              </w:rPr>
            </w:pPr>
            <w:r w:rsidRPr="003A71C2">
              <w:rPr>
                <w:rFonts w:eastAsia="Times New Roman"/>
                <w:kern w:val="2"/>
                <w:szCs w:val="24"/>
                <w:shd w:val="clear" w:color="auto" w:fill="FFFFFF"/>
              </w:rPr>
              <w:t>5.3.3.8. Šalis, siekianti Sutarties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kita svarbi informacija. Prašyme Šalis neturi teisės nurodyti kito indekso ar prašyti perskaičiavimo pagal kitą indeksą nei nurodytas šioje procedūroje.</w:t>
            </w:r>
          </w:p>
          <w:p w14:paraId="4B571D50" w14:textId="46B3BC11" w:rsidR="00A41B8C" w:rsidRPr="003A71C2" w:rsidRDefault="00A41B8C" w:rsidP="003A71C2">
            <w:pPr>
              <w:spacing w:after="0" w:line="240" w:lineRule="auto"/>
              <w:jc w:val="both"/>
              <w:rPr>
                <w:rFonts w:eastAsia="Times New Roman"/>
                <w:kern w:val="2"/>
                <w:szCs w:val="24"/>
                <w:shd w:val="clear" w:color="auto" w:fill="FFFFFF"/>
              </w:rPr>
            </w:pPr>
            <w:r w:rsidRPr="003A71C2">
              <w:rPr>
                <w:rFonts w:eastAsia="Times New Roman"/>
                <w:kern w:val="2"/>
                <w:szCs w:val="24"/>
                <w:shd w:val="clear" w:color="auto" w:fill="FFFFFF"/>
              </w:rPr>
              <w:t>5</w:t>
            </w:r>
            <w:r w:rsidRPr="003A71C2">
              <w:rPr>
                <w:rFonts w:eastAsia="Times New Roman"/>
                <w:kern w:val="2"/>
                <w:szCs w:val="24"/>
              </w:rPr>
              <w:t xml:space="preserve">.3.3.9. </w:t>
            </w:r>
            <w:r w:rsidRPr="003A71C2">
              <w:rPr>
                <w:rFonts w:eastAsia="Times New Roman"/>
                <w:kern w:val="2"/>
                <w:szCs w:val="24"/>
                <w:shd w:val="clear" w:color="auto" w:fill="FFFFFF"/>
              </w:rPr>
              <w:t xml:space="preserve">Susitarimas turi būti sudarytas per </w:t>
            </w:r>
            <w:r w:rsidR="00BF6880" w:rsidRPr="003A71C2">
              <w:rPr>
                <w:rFonts w:eastAsia="Times New Roman"/>
                <w:kern w:val="2"/>
                <w:szCs w:val="24"/>
                <w:shd w:val="clear" w:color="auto" w:fill="FFFFFF"/>
              </w:rPr>
              <w:t xml:space="preserve">20 </w:t>
            </w:r>
            <w:r w:rsidR="00865148" w:rsidRPr="003A71C2">
              <w:rPr>
                <w:rFonts w:eastAsia="Times New Roman"/>
                <w:kern w:val="2"/>
                <w:szCs w:val="24"/>
                <w:shd w:val="clear" w:color="auto" w:fill="FFFFFF"/>
              </w:rPr>
              <w:t xml:space="preserve">(dvidešimt) kalendorinių dienų </w:t>
            </w:r>
            <w:r w:rsidRPr="003A71C2">
              <w:rPr>
                <w:rFonts w:eastAsia="Times New Roman"/>
                <w:kern w:val="2"/>
                <w:szCs w:val="24"/>
                <w:shd w:val="clear" w:color="auto" w:fill="FFFFFF"/>
              </w:rPr>
              <w:t>nuo Šalies pateikto tinkamo prašymo perskaičiuoti S</w:t>
            </w:r>
            <w:r w:rsidRPr="003A71C2">
              <w:rPr>
                <w:rFonts w:eastAsia="Times New Roman"/>
                <w:kern w:val="2"/>
                <w:szCs w:val="24"/>
              </w:rPr>
              <w:t xml:space="preserve">utarties </w:t>
            </w:r>
            <w:r w:rsidRPr="003A71C2">
              <w:rPr>
                <w:rFonts w:eastAsia="Times New Roman"/>
                <w:kern w:val="2"/>
                <w:szCs w:val="24"/>
                <w:shd w:val="clear" w:color="auto" w:fill="FFFFFF"/>
              </w:rPr>
              <w:t>įkainius gavimo dienos.</w:t>
            </w:r>
          </w:p>
          <w:p w14:paraId="4E0B2E4E" w14:textId="2F38B8BD" w:rsidR="00A41B8C" w:rsidRPr="003A71C2" w:rsidRDefault="00A41B8C" w:rsidP="003A71C2">
            <w:pPr>
              <w:spacing w:after="0" w:line="240" w:lineRule="auto"/>
              <w:jc w:val="both"/>
              <w:rPr>
                <w:rFonts w:eastAsia="Times New Roman"/>
                <w:kern w:val="2"/>
                <w:szCs w:val="24"/>
              </w:rPr>
            </w:pPr>
            <w:r w:rsidRPr="003A71C2">
              <w:rPr>
                <w:rFonts w:eastAsia="Times New Roman"/>
                <w:kern w:val="2"/>
                <w:szCs w:val="24"/>
                <w:shd w:val="clear" w:color="auto" w:fill="FFFFFF"/>
              </w:rPr>
              <w:t xml:space="preserve">5.3.3.10. </w:t>
            </w:r>
            <w:r w:rsidRPr="003A71C2">
              <w:rPr>
                <w:rFonts w:eastAsia="Times New Roman"/>
                <w:kern w:val="2"/>
                <w:szCs w:val="24"/>
                <w:bdr w:val="none" w:sz="0" w:space="0" w:color="auto" w:frame="1"/>
              </w:rPr>
              <w:t>Susitarimu Šalys neturi teisės keisti procedūroje nurodytos tvarkos ar kitų Sutarties nuostatų, išskyrus, jei keitimas atliekamas pagal VPĮ nuostatas.</w:t>
            </w:r>
          </w:p>
        </w:tc>
      </w:tr>
      <w:tr w:rsidR="00A41B8C" w:rsidRPr="00A41B8C" w14:paraId="7B2038E0" w14:textId="77777777" w:rsidTr="00A41B8C">
        <w:trPr>
          <w:gridAfter w:val="1"/>
          <w:wAfter w:w="23" w:type="dxa"/>
          <w:trHeight w:val="300"/>
        </w:trPr>
        <w:tc>
          <w:tcPr>
            <w:tcW w:w="3094" w:type="dxa"/>
            <w:gridSpan w:val="3"/>
          </w:tcPr>
          <w:p w14:paraId="71DD8884"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 xml:space="preserve">5.3.4. Sutarties kainos / įkainių peržiūra dėl kainų lygio pokyčio pagal </w:t>
            </w:r>
            <w:r w:rsidRPr="00A41B8C">
              <w:rPr>
                <w:rFonts w:eastAsia="Times New Roman"/>
                <w:b/>
                <w:bCs/>
                <w:kern w:val="2"/>
                <w:szCs w:val="24"/>
              </w:rPr>
              <w:t>Paslaugų</w:t>
            </w:r>
            <w:r w:rsidRPr="00A41B8C">
              <w:rPr>
                <w:rFonts w:eastAsia="Times New Roman"/>
                <w:b/>
                <w:kern w:val="2"/>
                <w:szCs w:val="24"/>
              </w:rPr>
              <w:t xml:space="preserve"> grupių kainų pokyčius</w:t>
            </w:r>
          </w:p>
        </w:tc>
        <w:tc>
          <w:tcPr>
            <w:tcW w:w="6441" w:type="dxa"/>
            <w:gridSpan w:val="3"/>
          </w:tcPr>
          <w:p w14:paraId="5ACB26DD" w14:textId="77777777"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3E9ED051" w14:textId="77777777" w:rsidR="00A41B8C" w:rsidRPr="00A41B8C" w:rsidRDefault="00A41B8C" w:rsidP="00A41B8C">
            <w:pPr>
              <w:spacing w:after="0" w:line="240" w:lineRule="auto"/>
              <w:rPr>
                <w:rFonts w:eastAsia="Times New Roman"/>
                <w:kern w:val="2"/>
                <w:szCs w:val="24"/>
              </w:rPr>
            </w:pPr>
          </w:p>
          <w:p w14:paraId="26FAB5E1" w14:textId="712A9962" w:rsidR="00A41B8C" w:rsidRPr="00A41B8C" w:rsidRDefault="00A41B8C" w:rsidP="00A41B8C">
            <w:pPr>
              <w:spacing w:after="0" w:line="240" w:lineRule="auto"/>
              <w:rPr>
                <w:rFonts w:eastAsia="Times New Roman"/>
                <w:szCs w:val="24"/>
              </w:rPr>
            </w:pPr>
          </w:p>
        </w:tc>
      </w:tr>
      <w:tr w:rsidR="00A41B8C" w:rsidRPr="00A41B8C" w14:paraId="2CDB3CCD" w14:textId="77777777" w:rsidTr="00A41B8C">
        <w:trPr>
          <w:gridAfter w:val="1"/>
          <w:wAfter w:w="23" w:type="dxa"/>
          <w:trHeight w:val="300"/>
        </w:trPr>
        <w:tc>
          <w:tcPr>
            <w:tcW w:w="3094" w:type="dxa"/>
            <w:gridSpan w:val="3"/>
          </w:tcPr>
          <w:p w14:paraId="1E32D5CC" w14:textId="77777777" w:rsidR="00A41B8C" w:rsidRPr="00A41B8C" w:rsidRDefault="00A41B8C" w:rsidP="00A41B8C">
            <w:pPr>
              <w:spacing w:after="0" w:line="240" w:lineRule="auto"/>
              <w:rPr>
                <w:rFonts w:eastAsia="Times New Roman"/>
                <w:b/>
                <w:bCs/>
                <w:kern w:val="2"/>
                <w:szCs w:val="24"/>
              </w:rPr>
            </w:pPr>
            <w:r w:rsidRPr="00A41B8C">
              <w:rPr>
                <w:rFonts w:eastAsia="Times New Roman"/>
                <w:b/>
                <w:bCs/>
                <w:kern w:val="2"/>
                <w:szCs w:val="24"/>
              </w:rPr>
              <w:t xml:space="preserve">5.4. Sutarties kainos / įkainių apskaičiavimas taikant </w:t>
            </w:r>
            <w:r w:rsidRPr="00A41B8C">
              <w:rPr>
                <w:rFonts w:eastAsia="Times New Roman"/>
                <w:b/>
                <w:bCs/>
                <w:kern w:val="2"/>
                <w:szCs w:val="24"/>
                <w:u w:val="single"/>
              </w:rPr>
              <w:t>kiekio (apimties)</w:t>
            </w:r>
            <w:r w:rsidRPr="00A41B8C">
              <w:rPr>
                <w:rFonts w:eastAsia="Times New Roman"/>
                <w:b/>
                <w:bCs/>
                <w:kern w:val="2"/>
                <w:szCs w:val="24"/>
              </w:rPr>
              <w:t xml:space="preserve"> keitimo taisykles</w:t>
            </w:r>
          </w:p>
        </w:tc>
        <w:tc>
          <w:tcPr>
            <w:tcW w:w="6441" w:type="dxa"/>
            <w:gridSpan w:val="3"/>
          </w:tcPr>
          <w:p w14:paraId="1F40C6A8" w14:textId="77777777"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1311E2D1" w14:textId="77777777" w:rsidR="00A41B8C" w:rsidRPr="00A41B8C" w:rsidRDefault="00A41B8C" w:rsidP="00A41B8C">
            <w:pPr>
              <w:spacing w:after="0" w:line="240" w:lineRule="auto"/>
              <w:rPr>
                <w:rFonts w:eastAsia="Times New Roman"/>
                <w:kern w:val="2"/>
                <w:szCs w:val="24"/>
              </w:rPr>
            </w:pPr>
          </w:p>
          <w:p w14:paraId="1B1C6F01" w14:textId="0278E33A" w:rsidR="00A41B8C" w:rsidRPr="00A41B8C" w:rsidRDefault="00A41B8C" w:rsidP="00A41B8C">
            <w:pPr>
              <w:spacing w:after="0" w:line="240" w:lineRule="auto"/>
              <w:rPr>
                <w:rFonts w:eastAsia="Times New Roman"/>
                <w:szCs w:val="24"/>
              </w:rPr>
            </w:pPr>
          </w:p>
        </w:tc>
      </w:tr>
      <w:tr w:rsidR="00A41B8C" w:rsidRPr="00A41B8C" w14:paraId="1B9EDCD7" w14:textId="77777777" w:rsidTr="00A41B8C">
        <w:trPr>
          <w:gridAfter w:val="1"/>
          <w:wAfter w:w="23" w:type="dxa"/>
          <w:trHeight w:val="300"/>
        </w:trPr>
        <w:tc>
          <w:tcPr>
            <w:tcW w:w="3094" w:type="dxa"/>
            <w:gridSpan w:val="3"/>
          </w:tcPr>
          <w:p w14:paraId="71B84A3A"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5.5. Atsiskaitymo su Tiekėju terminas ir tvarka</w:t>
            </w:r>
          </w:p>
        </w:tc>
        <w:tc>
          <w:tcPr>
            <w:tcW w:w="6441" w:type="dxa"/>
            <w:gridSpan w:val="3"/>
          </w:tcPr>
          <w:p w14:paraId="46049765" w14:textId="227A6E07" w:rsidR="00A41B8C" w:rsidRPr="00A41B8C" w:rsidRDefault="00A41B8C" w:rsidP="00A41B8C">
            <w:pPr>
              <w:spacing w:after="0" w:line="240" w:lineRule="auto"/>
              <w:rPr>
                <w:rFonts w:eastAsia="Times New Roman"/>
                <w:kern w:val="2"/>
                <w:szCs w:val="24"/>
              </w:rPr>
            </w:pPr>
            <w:r w:rsidRPr="00A41B8C">
              <w:rPr>
                <w:rFonts w:eastAsia="Times New Roman"/>
                <w:kern w:val="2"/>
                <w:szCs w:val="24"/>
              </w:rPr>
              <w:t xml:space="preserve">Pirkėjas atsiskaito su Tiekėju ne vėliau kaip per </w:t>
            </w:r>
            <w:r w:rsidR="00875FF3">
              <w:rPr>
                <w:rFonts w:eastAsia="Times New Roman"/>
                <w:kern w:val="2"/>
                <w:szCs w:val="24"/>
              </w:rPr>
              <w:t xml:space="preserve">30 (trisdešimt) </w:t>
            </w:r>
            <w:r w:rsidR="004C0AB2">
              <w:rPr>
                <w:rFonts w:eastAsia="Times New Roman"/>
                <w:kern w:val="2"/>
                <w:szCs w:val="24"/>
              </w:rPr>
              <w:t xml:space="preserve">kalendorinių dienų </w:t>
            </w:r>
            <w:r w:rsidRPr="00A41B8C">
              <w:rPr>
                <w:rFonts w:eastAsia="Times New Roman"/>
                <w:kern w:val="2"/>
                <w:szCs w:val="24"/>
              </w:rPr>
              <w:t>nuo Sąskaitos gavimo dienos.</w:t>
            </w:r>
          </w:p>
          <w:p w14:paraId="20875C91" w14:textId="77777777" w:rsidR="00A41B8C" w:rsidRPr="00A41B8C" w:rsidRDefault="00A41B8C" w:rsidP="00A41B8C">
            <w:pPr>
              <w:spacing w:after="0" w:line="240" w:lineRule="auto"/>
              <w:rPr>
                <w:rFonts w:eastAsia="Times New Roman"/>
                <w:color w:val="000000"/>
                <w:kern w:val="2"/>
                <w:szCs w:val="24"/>
                <w:shd w:val="clear" w:color="auto" w:fill="FFFFFF"/>
              </w:rPr>
            </w:pPr>
          </w:p>
          <w:p w14:paraId="03F6DAE8" w14:textId="5327ECF4" w:rsidR="00A41B8C" w:rsidRPr="00A41B8C" w:rsidRDefault="00A41B8C" w:rsidP="00A41B8C">
            <w:pPr>
              <w:spacing w:after="0" w:line="240" w:lineRule="auto"/>
              <w:rPr>
                <w:rFonts w:eastAsia="Times New Roman"/>
                <w:color w:val="000000"/>
                <w:kern w:val="2"/>
                <w:szCs w:val="24"/>
                <w:shd w:val="clear" w:color="auto" w:fill="FFFFFF"/>
              </w:rPr>
            </w:pPr>
            <w:r w:rsidRPr="00A41B8C">
              <w:rPr>
                <w:rFonts w:eastAsia="Times New Roman"/>
                <w:color w:val="000000"/>
                <w:kern w:val="2"/>
                <w:szCs w:val="24"/>
                <w:shd w:val="clear" w:color="auto" w:fill="FFFFFF"/>
              </w:rPr>
              <w:t>Apmokėjimo sąlygos</w:t>
            </w:r>
            <w:r w:rsidRPr="003A71C2">
              <w:rPr>
                <w:rFonts w:eastAsia="Times New Roman"/>
                <w:kern w:val="2"/>
                <w:szCs w:val="24"/>
                <w:shd w:val="clear" w:color="auto" w:fill="FFFFFF"/>
              </w:rPr>
              <w:t>:</w:t>
            </w:r>
          </w:p>
          <w:p w14:paraId="59408799" w14:textId="1546FF15" w:rsidR="00A41B8C" w:rsidRPr="00A41B8C" w:rsidRDefault="003A71C2" w:rsidP="003A71C2">
            <w:pPr>
              <w:spacing w:after="0" w:line="240" w:lineRule="auto"/>
              <w:rPr>
                <w:rFonts w:eastAsia="Times New Roman"/>
                <w:color w:val="4472C4"/>
                <w:kern w:val="2"/>
                <w:szCs w:val="24"/>
                <w:shd w:val="clear" w:color="auto" w:fill="FFFFFF"/>
              </w:rPr>
            </w:pPr>
            <w:r>
              <w:rPr>
                <w:rFonts w:eastAsia="Times New Roman"/>
                <w:kern w:val="2"/>
                <w:szCs w:val="24"/>
                <w:shd w:val="clear" w:color="auto" w:fill="FFFFFF"/>
              </w:rPr>
              <w:t>1</w:t>
            </w:r>
            <w:r w:rsidR="00A41B8C" w:rsidRPr="007E3632">
              <w:rPr>
                <w:rFonts w:eastAsia="Times New Roman"/>
                <w:kern w:val="2"/>
                <w:szCs w:val="24"/>
                <w:shd w:val="clear" w:color="auto" w:fill="FFFFFF"/>
              </w:rPr>
              <w:t>) už įvykdytus Užsakymus mokama kartą per mėnesį</w:t>
            </w:r>
            <w:r>
              <w:rPr>
                <w:rFonts w:eastAsia="Times New Roman"/>
                <w:kern w:val="2"/>
                <w:szCs w:val="24"/>
                <w:shd w:val="clear" w:color="auto" w:fill="FFFFFF"/>
              </w:rPr>
              <w:t>.</w:t>
            </w:r>
          </w:p>
        </w:tc>
      </w:tr>
      <w:tr w:rsidR="00A41B8C" w:rsidRPr="00A41B8C" w14:paraId="6469A893" w14:textId="77777777" w:rsidTr="00A41B8C">
        <w:trPr>
          <w:gridAfter w:val="1"/>
          <w:wAfter w:w="23" w:type="dxa"/>
          <w:trHeight w:val="300"/>
        </w:trPr>
        <w:tc>
          <w:tcPr>
            <w:tcW w:w="3094" w:type="dxa"/>
            <w:gridSpan w:val="3"/>
          </w:tcPr>
          <w:p w14:paraId="388AD8EE"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5.6. Avansas</w:t>
            </w:r>
          </w:p>
        </w:tc>
        <w:tc>
          <w:tcPr>
            <w:tcW w:w="6441" w:type="dxa"/>
            <w:gridSpan w:val="3"/>
          </w:tcPr>
          <w:p w14:paraId="1FADAA44" w14:textId="215457E6" w:rsidR="00A41B8C" w:rsidRPr="00A41B8C" w:rsidRDefault="00A41B8C" w:rsidP="00D2396B">
            <w:pPr>
              <w:spacing w:after="0" w:line="240" w:lineRule="auto"/>
              <w:rPr>
                <w:rFonts w:eastAsia="Times New Roman"/>
                <w:color w:val="000000"/>
                <w:kern w:val="2"/>
                <w:szCs w:val="24"/>
                <w:shd w:val="clear" w:color="auto" w:fill="FFFFFF"/>
              </w:rPr>
            </w:pPr>
            <w:r w:rsidRPr="00A41B8C">
              <w:rPr>
                <w:rFonts w:eastAsia="Times New Roman"/>
                <w:kern w:val="2"/>
                <w:szCs w:val="24"/>
              </w:rPr>
              <w:t>Netaikoma</w:t>
            </w:r>
          </w:p>
        </w:tc>
      </w:tr>
      <w:tr w:rsidR="00A41B8C" w:rsidRPr="00A41B8C" w14:paraId="1C4DD0E3" w14:textId="77777777" w:rsidTr="00A41B8C">
        <w:trPr>
          <w:gridAfter w:val="1"/>
          <w:wAfter w:w="23" w:type="dxa"/>
          <w:trHeight w:val="300"/>
        </w:trPr>
        <w:tc>
          <w:tcPr>
            <w:tcW w:w="3094" w:type="dxa"/>
            <w:gridSpan w:val="3"/>
          </w:tcPr>
          <w:p w14:paraId="4475003F"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5.7. Avanso užtikrinimas</w:t>
            </w:r>
          </w:p>
        </w:tc>
        <w:tc>
          <w:tcPr>
            <w:tcW w:w="6441" w:type="dxa"/>
            <w:gridSpan w:val="3"/>
          </w:tcPr>
          <w:p w14:paraId="07D89EB9" w14:textId="756E98D6" w:rsidR="00A41B8C" w:rsidRPr="00A41B8C" w:rsidRDefault="00A41B8C" w:rsidP="00D2396B">
            <w:pPr>
              <w:spacing w:after="0" w:line="240" w:lineRule="auto"/>
              <w:rPr>
                <w:rFonts w:eastAsia="Times New Roman"/>
                <w:kern w:val="2"/>
                <w:szCs w:val="24"/>
              </w:rPr>
            </w:pPr>
            <w:r w:rsidRPr="00A41B8C">
              <w:rPr>
                <w:rFonts w:eastAsia="Times New Roman"/>
                <w:kern w:val="2"/>
                <w:szCs w:val="24"/>
              </w:rPr>
              <w:t>Netaikoma</w:t>
            </w:r>
            <w:r w:rsidRPr="00A41B8C">
              <w:rPr>
                <w:rFonts w:eastAsia="Times New Roman"/>
                <w:color w:val="000000"/>
                <w:kern w:val="2"/>
                <w:szCs w:val="24"/>
                <w:shd w:val="clear" w:color="auto" w:fill="FFFFFF"/>
              </w:rPr>
              <w:t xml:space="preserve"> </w:t>
            </w:r>
          </w:p>
        </w:tc>
      </w:tr>
      <w:tr w:rsidR="00A41B8C" w:rsidRPr="00A41B8C" w14:paraId="48713DE6" w14:textId="77777777" w:rsidTr="00A41B8C">
        <w:trPr>
          <w:gridAfter w:val="1"/>
          <w:wAfter w:w="23" w:type="dxa"/>
          <w:trHeight w:val="300"/>
        </w:trPr>
        <w:tc>
          <w:tcPr>
            <w:tcW w:w="9535" w:type="dxa"/>
            <w:gridSpan w:val="6"/>
          </w:tcPr>
          <w:p w14:paraId="70535859" w14:textId="77777777" w:rsidR="00A41B8C" w:rsidRPr="00A41B8C" w:rsidRDefault="00A41B8C" w:rsidP="00A41B8C">
            <w:pPr>
              <w:spacing w:after="0" w:line="240" w:lineRule="auto"/>
              <w:jc w:val="center"/>
              <w:rPr>
                <w:rFonts w:eastAsia="Times New Roman"/>
                <w:b/>
                <w:kern w:val="2"/>
                <w:szCs w:val="24"/>
              </w:rPr>
            </w:pPr>
            <w:r w:rsidRPr="00A41B8C">
              <w:rPr>
                <w:rFonts w:eastAsia="Times New Roman"/>
                <w:b/>
                <w:kern w:val="2"/>
                <w:szCs w:val="24"/>
              </w:rPr>
              <w:t>6. PASLAUGŲ KOKYBĖ IR GARANTINIAI ĮSIPAREIGOJIMAI</w:t>
            </w:r>
          </w:p>
        </w:tc>
      </w:tr>
      <w:tr w:rsidR="00A41B8C" w:rsidRPr="00A41B8C" w14:paraId="310F4C4C" w14:textId="77777777" w:rsidTr="00A41B8C">
        <w:trPr>
          <w:gridAfter w:val="1"/>
          <w:wAfter w:w="23" w:type="dxa"/>
          <w:trHeight w:val="300"/>
        </w:trPr>
        <w:tc>
          <w:tcPr>
            <w:tcW w:w="3094" w:type="dxa"/>
            <w:gridSpan w:val="3"/>
          </w:tcPr>
          <w:p w14:paraId="3B608C3A"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6.1. Garantinis terminas</w:t>
            </w:r>
          </w:p>
        </w:tc>
        <w:tc>
          <w:tcPr>
            <w:tcW w:w="6441" w:type="dxa"/>
            <w:gridSpan w:val="3"/>
          </w:tcPr>
          <w:p w14:paraId="715DA852" w14:textId="3940AB0B" w:rsidR="00A41B8C" w:rsidRPr="00A41B8C" w:rsidRDefault="00A41B8C" w:rsidP="001D087D">
            <w:pPr>
              <w:spacing w:after="0" w:line="240" w:lineRule="auto"/>
              <w:rPr>
                <w:rFonts w:eastAsia="Times New Roman"/>
                <w:szCs w:val="24"/>
              </w:rPr>
            </w:pPr>
            <w:r w:rsidRPr="00A41B8C">
              <w:rPr>
                <w:rFonts w:eastAsia="Times New Roman"/>
                <w:kern w:val="2"/>
                <w:szCs w:val="24"/>
              </w:rPr>
              <w:t>Netaikoma</w:t>
            </w:r>
          </w:p>
        </w:tc>
      </w:tr>
      <w:tr w:rsidR="00A41B8C" w:rsidRPr="00A41B8C" w14:paraId="475F689F" w14:textId="77777777" w:rsidTr="00A41B8C">
        <w:trPr>
          <w:gridAfter w:val="1"/>
          <w:wAfter w:w="23" w:type="dxa"/>
          <w:trHeight w:val="300"/>
        </w:trPr>
        <w:tc>
          <w:tcPr>
            <w:tcW w:w="3094" w:type="dxa"/>
            <w:gridSpan w:val="3"/>
          </w:tcPr>
          <w:p w14:paraId="32EED8DA" w14:textId="77777777" w:rsidR="00A41B8C" w:rsidRPr="00A41B8C" w:rsidRDefault="00A41B8C" w:rsidP="00A41B8C">
            <w:pPr>
              <w:spacing w:after="0" w:line="240" w:lineRule="auto"/>
              <w:rPr>
                <w:rFonts w:eastAsia="Times New Roman"/>
                <w:b/>
                <w:kern w:val="2"/>
                <w:szCs w:val="24"/>
              </w:rPr>
            </w:pPr>
            <w:r w:rsidRPr="00A41B8C">
              <w:rPr>
                <w:rFonts w:eastAsia="Times New Roman"/>
                <w:b/>
                <w:szCs w:val="24"/>
              </w:rPr>
              <w:t>6.2. Terminas Paslaugų trūkumams pašalinti</w:t>
            </w:r>
          </w:p>
        </w:tc>
        <w:tc>
          <w:tcPr>
            <w:tcW w:w="6441" w:type="dxa"/>
            <w:gridSpan w:val="3"/>
          </w:tcPr>
          <w:p w14:paraId="3380E00B" w14:textId="1CEFDF19"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4ED11D57" w14:textId="3DEAD1E4" w:rsidR="00A41B8C" w:rsidRPr="00A41B8C" w:rsidRDefault="00A41B8C" w:rsidP="00A41B8C">
            <w:pPr>
              <w:spacing w:after="0" w:line="240" w:lineRule="auto"/>
              <w:rPr>
                <w:rFonts w:eastAsia="Times New Roman"/>
                <w:kern w:val="2"/>
                <w:szCs w:val="24"/>
              </w:rPr>
            </w:pPr>
          </w:p>
        </w:tc>
      </w:tr>
      <w:tr w:rsidR="00A41B8C" w:rsidRPr="00A41B8C" w14:paraId="31681DE2" w14:textId="77777777" w:rsidTr="00A41B8C">
        <w:trPr>
          <w:gridAfter w:val="1"/>
          <w:wAfter w:w="23" w:type="dxa"/>
          <w:trHeight w:val="300"/>
        </w:trPr>
        <w:tc>
          <w:tcPr>
            <w:tcW w:w="3094" w:type="dxa"/>
            <w:gridSpan w:val="3"/>
          </w:tcPr>
          <w:p w14:paraId="323D89AF" w14:textId="77777777" w:rsidR="00A41B8C" w:rsidRPr="00A41B8C" w:rsidRDefault="00A41B8C" w:rsidP="00A41B8C">
            <w:pPr>
              <w:spacing w:after="0" w:line="240" w:lineRule="auto"/>
              <w:rPr>
                <w:rFonts w:eastAsia="Times New Roman"/>
                <w:b/>
                <w:szCs w:val="24"/>
              </w:rPr>
            </w:pPr>
            <w:r w:rsidRPr="00A41B8C">
              <w:rPr>
                <w:rFonts w:eastAsia="Times New Roman"/>
                <w:b/>
                <w:szCs w:val="24"/>
              </w:rPr>
              <w:t xml:space="preserve">6.3. Kokybinių kriterijų įgyvendinimo </w:t>
            </w:r>
            <w:r w:rsidRPr="00A41B8C">
              <w:rPr>
                <w:rFonts w:eastAsia="Times New Roman"/>
                <w:b/>
                <w:bCs/>
                <w:szCs w:val="24"/>
              </w:rPr>
              <w:t xml:space="preserve">ir </w:t>
            </w:r>
            <w:r w:rsidRPr="00A41B8C">
              <w:rPr>
                <w:rFonts w:eastAsia="Times New Roman"/>
                <w:b/>
                <w:szCs w:val="24"/>
              </w:rPr>
              <w:t>tikrinimo tvarka</w:t>
            </w:r>
          </w:p>
        </w:tc>
        <w:tc>
          <w:tcPr>
            <w:tcW w:w="6441" w:type="dxa"/>
            <w:gridSpan w:val="3"/>
          </w:tcPr>
          <w:p w14:paraId="18B8971D" w14:textId="77777777" w:rsidR="00BD634E" w:rsidRDefault="00A41B8C" w:rsidP="00A41B8C">
            <w:pPr>
              <w:spacing w:after="0" w:line="240" w:lineRule="auto"/>
              <w:rPr>
                <w:rFonts w:eastAsia="Times New Roman"/>
                <w:kern w:val="2"/>
                <w:szCs w:val="24"/>
              </w:rPr>
            </w:pPr>
            <w:r w:rsidRPr="00A41B8C">
              <w:rPr>
                <w:rFonts w:eastAsia="Times New Roman"/>
                <w:kern w:val="2"/>
                <w:szCs w:val="24"/>
              </w:rPr>
              <w:t>Netaikoma</w:t>
            </w:r>
          </w:p>
          <w:p w14:paraId="449F6164" w14:textId="6ADEF53E" w:rsidR="00A41B8C" w:rsidRPr="00A41B8C" w:rsidRDefault="00A41B8C" w:rsidP="00A41B8C">
            <w:pPr>
              <w:spacing w:after="0" w:line="240" w:lineRule="auto"/>
              <w:rPr>
                <w:rFonts w:eastAsia="Times New Roman"/>
                <w:kern w:val="2"/>
                <w:szCs w:val="24"/>
              </w:rPr>
            </w:pPr>
          </w:p>
        </w:tc>
      </w:tr>
      <w:tr w:rsidR="00A41B8C" w:rsidRPr="00A41B8C" w14:paraId="341C7F00" w14:textId="77777777" w:rsidTr="00A41B8C">
        <w:trPr>
          <w:gridAfter w:val="1"/>
          <w:wAfter w:w="23" w:type="dxa"/>
          <w:trHeight w:val="300"/>
        </w:trPr>
        <w:tc>
          <w:tcPr>
            <w:tcW w:w="9535" w:type="dxa"/>
            <w:gridSpan w:val="6"/>
          </w:tcPr>
          <w:p w14:paraId="024F37CE" w14:textId="77777777" w:rsidR="00A41B8C" w:rsidRPr="00A41B8C" w:rsidRDefault="00A41B8C" w:rsidP="00A41B8C">
            <w:pPr>
              <w:spacing w:after="0" w:line="240" w:lineRule="auto"/>
              <w:jc w:val="center"/>
              <w:rPr>
                <w:rFonts w:eastAsia="Times New Roman"/>
                <w:b/>
                <w:kern w:val="2"/>
                <w:szCs w:val="24"/>
              </w:rPr>
            </w:pPr>
            <w:r w:rsidRPr="00A41B8C">
              <w:rPr>
                <w:rFonts w:eastAsia="Times New Roman"/>
                <w:b/>
                <w:kern w:val="2"/>
                <w:szCs w:val="24"/>
              </w:rPr>
              <w:t>7. SUTARTIES VYKDYMUI PASITELKIAMI SUBTIEKĖJAI IR (AR) SPECIALISTAI</w:t>
            </w:r>
          </w:p>
        </w:tc>
      </w:tr>
      <w:tr w:rsidR="00A41B8C" w:rsidRPr="00A41B8C" w14:paraId="281A16D3" w14:textId="77777777" w:rsidTr="00A41B8C">
        <w:trPr>
          <w:gridAfter w:val="1"/>
          <w:wAfter w:w="23" w:type="dxa"/>
          <w:trHeight w:val="300"/>
        </w:trPr>
        <w:tc>
          <w:tcPr>
            <w:tcW w:w="3094" w:type="dxa"/>
            <w:gridSpan w:val="3"/>
          </w:tcPr>
          <w:p w14:paraId="44410070" w14:textId="77777777" w:rsidR="00A41B8C" w:rsidRPr="00A41B8C" w:rsidRDefault="00A41B8C" w:rsidP="00A41B8C">
            <w:pPr>
              <w:spacing w:after="0" w:line="240" w:lineRule="auto"/>
              <w:rPr>
                <w:rFonts w:eastAsia="Times New Roman"/>
                <w:b/>
                <w:bCs/>
                <w:kern w:val="2"/>
                <w:szCs w:val="24"/>
              </w:rPr>
            </w:pPr>
            <w:r w:rsidRPr="00A41B8C">
              <w:rPr>
                <w:rFonts w:eastAsia="Times New Roman"/>
                <w:b/>
                <w:bCs/>
                <w:kern w:val="2"/>
                <w:szCs w:val="24"/>
              </w:rPr>
              <w:t>7.1. Sutarties vykdymui pasitelkiami subtiekėjai ir (ar) specialistai</w:t>
            </w:r>
          </w:p>
        </w:tc>
        <w:tc>
          <w:tcPr>
            <w:tcW w:w="6441" w:type="dxa"/>
            <w:gridSpan w:val="3"/>
          </w:tcPr>
          <w:p w14:paraId="0CBAA693" w14:textId="77777777" w:rsidR="00A41B8C" w:rsidRPr="00A41B8C" w:rsidRDefault="00A41B8C" w:rsidP="00A41B8C">
            <w:pPr>
              <w:spacing w:after="0" w:line="240" w:lineRule="auto"/>
              <w:rPr>
                <w:rFonts w:eastAsia="Times New Roman"/>
                <w:kern w:val="2"/>
                <w:szCs w:val="24"/>
              </w:rPr>
            </w:pPr>
            <w:r w:rsidRPr="00A41B8C">
              <w:rPr>
                <w:rFonts w:eastAsia="Times New Roman"/>
                <w:kern w:val="2"/>
                <w:szCs w:val="24"/>
              </w:rPr>
              <w:t>Sutarties vykdymui subtiekėjai ir (ar) specialistai nepasitelkiami.</w:t>
            </w:r>
          </w:p>
          <w:p w14:paraId="6F951FBB" w14:textId="77777777" w:rsidR="00A41B8C" w:rsidRPr="00A41B8C" w:rsidRDefault="00A41B8C" w:rsidP="00A41B8C">
            <w:pPr>
              <w:spacing w:after="0" w:line="240" w:lineRule="auto"/>
              <w:rPr>
                <w:rFonts w:eastAsia="Times New Roman"/>
                <w:kern w:val="2"/>
                <w:szCs w:val="24"/>
              </w:rPr>
            </w:pPr>
          </w:p>
          <w:p w14:paraId="46EF29F7" w14:textId="77777777" w:rsidR="00A41B8C" w:rsidRPr="00D604BE" w:rsidRDefault="00A41B8C" w:rsidP="00A41B8C">
            <w:pPr>
              <w:spacing w:after="0" w:line="240" w:lineRule="auto"/>
              <w:rPr>
                <w:rFonts w:eastAsia="Times New Roman"/>
                <w:color w:val="5B9BD5" w:themeColor="accent1"/>
                <w:kern w:val="2"/>
                <w:szCs w:val="24"/>
              </w:rPr>
            </w:pPr>
            <w:r w:rsidRPr="00D604BE">
              <w:rPr>
                <w:rFonts w:eastAsia="Times New Roman"/>
                <w:color w:val="5B9BD5" w:themeColor="accent1"/>
                <w:kern w:val="2"/>
                <w:szCs w:val="24"/>
              </w:rPr>
              <w:t>arba</w:t>
            </w:r>
          </w:p>
          <w:p w14:paraId="6029CB42" w14:textId="77777777" w:rsidR="00A41B8C" w:rsidRPr="00A41B8C" w:rsidRDefault="00A41B8C" w:rsidP="00A41B8C">
            <w:pPr>
              <w:spacing w:after="0" w:line="240" w:lineRule="auto"/>
              <w:rPr>
                <w:rFonts w:eastAsia="Times New Roman"/>
                <w:kern w:val="2"/>
                <w:szCs w:val="24"/>
              </w:rPr>
            </w:pPr>
          </w:p>
          <w:p w14:paraId="3E679DB6" w14:textId="6899F06E" w:rsidR="00A41B8C" w:rsidRPr="00A41B8C" w:rsidRDefault="00A41B8C" w:rsidP="00A41B8C">
            <w:pPr>
              <w:spacing w:after="0" w:line="240" w:lineRule="auto"/>
              <w:rPr>
                <w:rFonts w:eastAsia="Times New Roman"/>
                <w:b/>
                <w:kern w:val="2"/>
                <w:szCs w:val="24"/>
              </w:rPr>
            </w:pPr>
            <w:r w:rsidRPr="00A41B8C">
              <w:rPr>
                <w:rFonts w:eastAsia="Times New Roman"/>
                <w:kern w:val="2"/>
                <w:szCs w:val="24"/>
              </w:rPr>
              <w:t xml:space="preserve">Sutarties vykdymui pasitelkiami subtiekėjai ir (ar) specialistai yra nurodyti </w:t>
            </w:r>
            <w:r w:rsidRPr="00C1341B">
              <w:rPr>
                <w:rFonts w:eastAsia="Times New Roman"/>
                <w:kern w:val="2"/>
                <w:szCs w:val="24"/>
              </w:rPr>
              <w:t xml:space="preserve">Sutarties priede Nr. </w:t>
            </w:r>
            <w:r w:rsidR="00BD634E" w:rsidRPr="00C1341B">
              <w:rPr>
                <w:rFonts w:eastAsia="Times New Roman"/>
                <w:kern w:val="2"/>
                <w:szCs w:val="24"/>
              </w:rPr>
              <w:t>3</w:t>
            </w:r>
            <w:r w:rsidRPr="00A41B8C">
              <w:rPr>
                <w:rFonts w:eastAsia="Times New Roman"/>
                <w:kern w:val="2"/>
                <w:szCs w:val="24"/>
              </w:rPr>
              <w:t xml:space="preserve"> „Sutarties vykdymui pasitelkiami subtiekėjai ir (ar) specialistai“</w:t>
            </w:r>
          </w:p>
        </w:tc>
      </w:tr>
      <w:tr w:rsidR="00A41B8C" w:rsidRPr="00A41B8C" w14:paraId="3BD67CB2" w14:textId="77777777" w:rsidTr="00A41B8C">
        <w:trPr>
          <w:gridAfter w:val="1"/>
          <w:wAfter w:w="23" w:type="dxa"/>
          <w:trHeight w:val="300"/>
        </w:trPr>
        <w:tc>
          <w:tcPr>
            <w:tcW w:w="9535" w:type="dxa"/>
            <w:gridSpan w:val="6"/>
          </w:tcPr>
          <w:p w14:paraId="0BEA6FFA" w14:textId="77777777" w:rsidR="00A41B8C" w:rsidRPr="00A41B8C" w:rsidRDefault="00A41B8C" w:rsidP="00A41B8C">
            <w:pPr>
              <w:spacing w:after="0" w:line="240" w:lineRule="auto"/>
              <w:jc w:val="center"/>
              <w:rPr>
                <w:rFonts w:eastAsia="Times New Roman"/>
                <w:b/>
                <w:kern w:val="2"/>
                <w:szCs w:val="24"/>
              </w:rPr>
            </w:pPr>
            <w:r w:rsidRPr="00A41B8C">
              <w:rPr>
                <w:rFonts w:eastAsia="Times New Roman"/>
                <w:b/>
                <w:kern w:val="2"/>
                <w:szCs w:val="24"/>
              </w:rPr>
              <w:t>8. PRIEVOLIŲ PAGAL SUTARTĮ ĮVYKDYMO UŽTIKRINIMAS</w:t>
            </w:r>
          </w:p>
        </w:tc>
      </w:tr>
      <w:tr w:rsidR="00A41B8C" w:rsidRPr="00A41B8C" w14:paraId="6CB58CDE" w14:textId="77777777" w:rsidTr="00A41B8C">
        <w:trPr>
          <w:gridAfter w:val="1"/>
          <w:wAfter w:w="23" w:type="dxa"/>
          <w:trHeight w:val="300"/>
        </w:trPr>
        <w:tc>
          <w:tcPr>
            <w:tcW w:w="3094" w:type="dxa"/>
            <w:gridSpan w:val="3"/>
          </w:tcPr>
          <w:p w14:paraId="2E7A9F51"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8.1. Prievolių pagal Sutartį įvykdymo užtikrinimas</w:t>
            </w:r>
          </w:p>
        </w:tc>
        <w:tc>
          <w:tcPr>
            <w:tcW w:w="6441" w:type="dxa"/>
            <w:gridSpan w:val="3"/>
          </w:tcPr>
          <w:p w14:paraId="313EBA6C" w14:textId="2836E69F" w:rsidR="00A41B8C" w:rsidRPr="00A41B8C" w:rsidRDefault="00A41B8C" w:rsidP="00A41B8C">
            <w:pPr>
              <w:spacing w:after="0" w:line="240" w:lineRule="auto"/>
              <w:rPr>
                <w:rFonts w:eastAsia="Times New Roman"/>
                <w:kern w:val="2"/>
                <w:szCs w:val="24"/>
              </w:rPr>
            </w:pPr>
            <w:r w:rsidRPr="00A41B8C">
              <w:rPr>
                <w:rFonts w:eastAsia="Times New Roman"/>
                <w:kern w:val="2"/>
                <w:szCs w:val="24"/>
              </w:rPr>
              <w:t>Prievolių pagal Sutartį įvykdymas užtikrinamas:</w:t>
            </w:r>
          </w:p>
          <w:p w14:paraId="19690370" w14:textId="5232FF54" w:rsidR="00A41B8C" w:rsidRPr="00A41B8C" w:rsidRDefault="00A41B8C" w:rsidP="00C22C0D">
            <w:pPr>
              <w:spacing w:after="0" w:line="240" w:lineRule="auto"/>
              <w:rPr>
                <w:rFonts w:eastAsia="Times New Roman"/>
                <w:kern w:val="2"/>
                <w:szCs w:val="24"/>
              </w:rPr>
            </w:pPr>
            <w:r w:rsidRPr="00A41B8C">
              <w:rPr>
                <w:rFonts w:eastAsia="Times New Roman"/>
                <w:kern w:val="2"/>
                <w:szCs w:val="24"/>
              </w:rPr>
              <w:t>Netesybomis (delspinigiais, bauda)</w:t>
            </w:r>
            <w:r w:rsidR="00C22C0D">
              <w:rPr>
                <w:rFonts w:eastAsia="Times New Roman"/>
                <w:kern w:val="2"/>
                <w:szCs w:val="24"/>
              </w:rPr>
              <w:t>.</w:t>
            </w:r>
          </w:p>
        </w:tc>
      </w:tr>
      <w:tr w:rsidR="00A41B8C" w:rsidRPr="00A41B8C" w14:paraId="0C4C14CF" w14:textId="77777777" w:rsidTr="00A41B8C">
        <w:trPr>
          <w:gridAfter w:val="1"/>
          <w:wAfter w:w="23" w:type="dxa"/>
          <w:trHeight w:val="300"/>
        </w:trPr>
        <w:tc>
          <w:tcPr>
            <w:tcW w:w="3094" w:type="dxa"/>
            <w:gridSpan w:val="3"/>
          </w:tcPr>
          <w:p w14:paraId="0BEA0ECC"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8.2 Sutarties įvykdymo užtikrinimo galiojimo terminas</w:t>
            </w:r>
          </w:p>
        </w:tc>
        <w:tc>
          <w:tcPr>
            <w:tcW w:w="6441" w:type="dxa"/>
            <w:gridSpan w:val="3"/>
          </w:tcPr>
          <w:p w14:paraId="2D465C30" w14:textId="77777777"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7F4B5A20" w14:textId="77777777" w:rsidR="00A41B8C" w:rsidRPr="00A41B8C" w:rsidRDefault="00A41B8C" w:rsidP="00A41B8C">
            <w:pPr>
              <w:spacing w:after="0" w:line="240" w:lineRule="auto"/>
              <w:rPr>
                <w:rFonts w:eastAsia="Times New Roman"/>
                <w:kern w:val="2"/>
                <w:szCs w:val="24"/>
              </w:rPr>
            </w:pPr>
          </w:p>
          <w:p w14:paraId="510A1ECA" w14:textId="569B1D91" w:rsidR="00A41B8C" w:rsidRPr="00A41B8C" w:rsidRDefault="00A41B8C" w:rsidP="00A41B8C">
            <w:pPr>
              <w:spacing w:after="0" w:line="240" w:lineRule="auto"/>
              <w:rPr>
                <w:rFonts w:eastAsia="Times New Roman"/>
                <w:kern w:val="2"/>
                <w:szCs w:val="24"/>
              </w:rPr>
            </w:pPr>
          </w:p>
        </w:tc>
      </w:tr>
      <w:tr w:rsidR="00A41B8C" w:rsidRPr="00A41B8C" w14:paraId="0C05B22A" w14:textId="77777777" w:rsidTr="00A41B8C">
        <w:trPr>
          <w:gridAfter w:val="1"/>
          <w:wAfter w:w="23" w:type="dxa"/>
          <w:trHeight w:val="300"/>
        </w:trPr>
        <w:tc>
          <w:tcPr>
            <w:tcW w:w="3094" w:type="dxa"/>
            <w:gridSpan w:val="3"/>
          </w:tcPr>
          <w:p w14:paraId="5DC7127A"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8.3. Sutarties įvykdymo užtikrinimo pateikimas</w:t>
            </w:r>
          </w:p>
        </w:tc>
        <w:tc>
          <w:tcPr>
            <w:tcW w:w="6441" w:type="dxa"/>
            <w:gridSpan w:val="3"/>
          </w:tcPr>
          <w:p w14:paraId="6C670350" w14:textId="484ACF2B" w:rsidR="00A41B8C" w:rsidRPr="00A41B8C" w:rsidRDefault="00A41B8C" w:rsidP="00A41B8C">
            <w:pPr>
              <w:spacing w:after="0" w:line="240" w:lineRule="auto"/>
              <w:rPr>
                <w:rFonts w:eastAsia="Times New Roman"/>
                <w:kern w:val="2"/>
                <w:szCs w:val="24"/>
              </w:rPr>
            </w:pPr>
            <w:r w:rsidRPr="00A41B8C">
              <w:rPr>
                <w:rFonts w:eastAsia="Times New Roman"/>
                <w:kern w:val="2"/>
                <w:szCs w:val="24"/>
              </w:rPr>
              <w:t>Netaikoma</w:t>
            </w:r>
          </w:p>
          <w:p w14:paraId="46F6FAF0" w14:textId="17CA392B" w:rsidR="00A41B8C" w:rsidRPr="00A41B8C" w:rsidRDefault="00A41B8C" w:rsidP="00A41B8C">
            <w:pPr>
              <w:spacing w:after="0" w:line="240" w:lineRule="auto"/>
              <w:rPr>
                <w:rFonts w:eastAsia="Times New Roman"/>
                <w:szCs w:val="24"/>
              </w:rPr>
            </w:pPr>
          </w:p>
        </w:tc>
      </w:tr>
      <w:tr w:rsidR="00A41B8C" w:rsidRPr="00A41B8C" w14:paraId="38664649" w14:textId="77777777" w:rsidTr="00A41B8C">
        <w:trPr>
          <w:gridAfter w:val="1"/>
          <w:wAfter w:w="23" w:type="dxa"/>
          <w:trHeight w:val="300"/>
        </w:trPr>
        <w:tc>
          <w:tcPr>
            <w:tcW w:w="9535" w:type="dxa"/>
            <w:gridSpan w:val="6"/>
          </w:tcPr>
          <w:p w14:paraId="5190BB17" w14:textId="77777777" w:rsidR="00A41B8C" w:rsidRPr="00A41B8C" w:rsidRDefault="00A41B8C" w:rsidP="00A41B8C">
            <w:pPr>
              <w:spacing w:after="0" w:line="240" w:lineRule="auto"/>
              <w:jc w:val="center"/>
              <w:rPr>
                <w:rFonts w:eastAsia="Times New Roman"/>
                <w:b/>
                <w:kern w:val="2"/>
                <w:szCs w:val="24"/>
              </w:rPr>
            </w:pPr>
            <w:r w:rsidRPr="00A41B8C">
              <w:rPr>
                <w:rFonts w:eastAsia="Times New Roman"/>
                <w:b/>
                <w:kern w:val="2"/>
                <w:szCs w:val="24"/>
              </w:rPr>
              <w:t>9. ŠALIŲ ATSAKOMYBĖ</w:t>
            </w:r>
          </w:p>
        </w:tc>
      </w:tr>
      <w:tr w:rsidR="00A41B8C" w:rsidRPr="00A41B8C" w14:paraId="06A76F35" w14:textId="77777777" w:rsidTr="00A41B8C">
        <w:trPr>
          <w:gridAfter w:val="1"/>
          <w:wAfter w:w="23" w:type="dxa"/>
          <w:trHeight w:val="300"/>
        </w:trPr>
        <w:tc>
          <w:tcPr>
            <w:tcW w:w="3094" w:type="dxa"/>
            <w:gridSpan w:val="3"/>
          </w:tcPr>
          <w:p w14:paraId="46A32BB2" w14:textId="77777777" w:rsidR="00A41B8C" w:rsidRPr="00A41B8C" w:rsidRDefault="00A41B8C" w:rsidP="006C11A7">
            <w:pPr>
              <w:spacing w:after="0" w:line="240" w:lineRule="auto"/>
              <w:rPr>
                <w:rFonts w:eastAsia="Times New Roman"/>
                <w:b/>
                <w:kern w:val="2"/>
                <w:szCs w:val="24"/>
              </w:rPr>
            </w:pPr>
            <w:r w:rsidRPr="00A41B8C">
              <w:rPr>
                <w:rFonts w:eastAsia="Times New Roman"/>
                <w:b/>
                <w:kern w:val="2"/>
                <w:szCs w:val="24"/>
              </w:rPr>
              <w:t>9.1. Pirkėjui taikomos netesybos už mokėjimų pagal Sutartį vėlavimą</w:t>
            </w:r>
          </w:p>
        </w:tc>
        <w:tc>
          <w:tcPr>
            <w:tcW w:w="6441" w:type="dxa"/>
            <w:gridSpan w:val="3"/>
          </w:tcPr>
          <w:p w14:paraId="7EE086FC" w14:textId="646A08B0" w:rsidR="00A41B8C" w:rsidRPr="006C11A7" w:rsidRDefault="00A41B8C" w:rsidP="003A71C2">
            <w:pPr>
              <w:spacing w:after="0" w:line="240" w:lineRule="auto"/>
              <w:jc w:val="both"/>
              <w:rPr>
                <w:rFonts w:eastAsia="Times New Roman"/>
                <w:kern w:val="2"/>
                <w:szCs w:val="24"/>
              </w:rPr>
            </w:pPr>
            <w:r w:rsidRPr="006C11A7">
              <w:rPr>
                <w:rFonts w:eastAsia="Times New Roman"/>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6C11A7" w:rsidRPr="006C11A7">
              <w:rPr>
                <w:rFonts w:eastAsia="Times New Roman"/>
                <w:kern w:val="2"/>
                <w:szCs w:val="24"/>
              </w:rPr>
              <w:t>5</w:t>
            </w:r>
            <w:r w:rsidRPr="006C11A7">
              <w:rPr>
                <w:rFonts w:eastAsia="Times New Roman"/>
                <w:kern w:val="2"/>
                <w:szCs w:val="24"/>
              </w:rPr>
              <w:t xml:space="preserve"> (</w:t>
            </w:r>
            <w:r w:rsidR="006C11A7" w:rsidRPr="006C11A7">
              <w:rPr>
                <w:rFonts w:eastAsia="Times New Roman"/>
                <w:kern w:val="2"/>
                <w:szCs w:val="24"/>
              </w:rPr>
              <w:t>penkias</w:t>
            </w:r>
            <w:r w:rsidRPr="006C11A7">
              <w:rPr>
                <w:rFonts w:eastAsia="Times New Roman"/>
                <w:kern w:val="2"/>
                <w:szCs w:val="24"/>
              </w:rPr>
              <w:t xml:space="preserve"> šimt</w:t>
            </w:r>
            <w:r w:rsidR="006C11A7" w:rsidRPr="006C11A7">
              <w:rPr>
                <w:rFonts w:eastAsia="Times New Roman"/>
                <w:kern w:val="2"/>
                <w:szCs w:val="24"/>
              </w:rPr>
              <w:t>ąsias</w:t>
            </w:r>
            <w:r w:rsidRPr="006C11A7">
              <w:rPr>
                <w:rFonts w:eastAsia="Times New Roman"/>
                <w:kern w:val="2"/>
                <w:szCs w:val="24"/>
              </w:rPr>
              <w:t>) procento dydžio delspinigius nuo neapmokėtos sumos be PVM už kiekvieną vėlavimo dieną</w:t>
            </w:r>
            <w:r w:rsidR="006C11A7" w:rsidRPr="006C11A7">
              <w:rPr>
                <w:rFonts w:eastAsia="Times New Roman"/>
                <w:kern w:val="2"/>
                <w:szCs w:val="24"/>
              </w:rPr>
              <w:t>.</w:t>
            </w:r>
          </w:p>
        </w:tc>
      </w:tr>
      <w:tr w:rsidR="00A41B8C" w:rsidRPr="00A41B8C" w14:paraId="7775384D" w14:textId="77777777" w:rsidTr="00A41B8C">
        <w:trPr>
          <w:gridAfter w:val="1"/>
          <w:wAfter w:w="23" w:type="dxa"/>
          <w:trHeight w:val="300"/>
        </w:trPr>
        <w:tc>
          <w:tcPr>
            <w:tcW w:w="3094" w:type="dxa"/>
            <w:gridSpan w:val="3"/>
          </w:tcPr>
          <w:p w14:paraId="6061E8E4" w14:textId="77777777" w:rsidR="00A41B8C" w:rsidRPr="00A41B8C" w:rsidRDefault="00A41B8C" w:rsidP="00A41B8C">
            <w:pPr>
              <w:spacing w:after="0" w:line="240" w:lineRule="auto"/>
              <w:rPr>
                <w:rFonts w:eastAsia="Times New Roman"/>
                <w:b/>
                <w:kern w:val="2"/>
                <w:szCs w:val="24"/>
              </w:rPr>
            </w:pPr>
            <w:r w:rsidRPr="00A41B8C">
              <w:rPr>
                <w:rFonts w:eastAsia="Times New Roman"/>
                <w:b/>
                <w:szCs w:val="24"/>
              </w:rPr>
              <w:t>9.2. Tiekėjui taikomos netesybos</w:t>
            </w:r>
          </w:p>
        </w:tc>
        <w:tc>
          <w:tcPr>
            <w:tcW w:w="6441" w:type="dxa"/>
            <w:gridSpan w:val="3"/>
          </w:tcPr>
          <w:p w14:paraId="27306C37" w14:textId="6C416F42" w:rsidR="00A41B8C" w:rsidRPr="009255EA" w:rsidRDefault="00A41B8C" w:rsidP="003A71C2">
            <w:pPr>
              <w:spacing w:after="0" w:line="240" w:lineRule="auto"/>
              <w:jc w:val="both"/>
              <w:rPr>
                <w:rFonts w:eastAsia="Times New Roman"/>
                <w:kern w:val="2"/>
                <w:szCs w:val="24"/>
              </w:rPr>
            </w:pPr>
            <w:r w:rsidRPr="009255EA">
              <w:rPr>
                <w:rFonts w:eastAsia="Times New Roman"/>
                <w:kern w:val="2"/>
                <w:szCs w:val="24"/>
              </w:rPr>
              <w:t>9.2.1. Jeigu Tiekėjas vėluoja suteikti Paslaugas arba nevykdo kitų sutartinių įsipareigojimų, Pirkėjas nuo kitos nei nustatytas terminas dienos Tiekėjui skaičiuoja 0,0</w:t>
            </w:r>
            <w:r w:rsidR="006C11A7" w:rsidRPr="009255EA">
              <w:rPr>
                <w:rFonts w:eastAsia="Times New Roman"/>
                <w:kern w:val="2"/>
                <w:szCs w:val="24"/>
              </w:rPr>
              <w:t>5</w:t>
            </w:r>
            <w:r w:rsidRPr="009255EA">
              <w:rPr>
                <w:rFonts w:eastAsia="Times New Roman"/>
                <w:kern w:val="2"/>
                <w:szCs w:val="24"/>
              </w:rPr>
              <w:t xml:space="preserve"> (</w:t>
            </w:r>
            <w:r w:rsidR="006C11A7" w:rsidRPr="009255EA">
              <w:rPr>
                <w:rFonts w:eastAsia="Times New Roman"/>
                <w:kern w:val="2"/>
                <w:szCs w:val="24"/>
              </w:rPr>
              <w:t>penkių</w:t>
            </w:r>
            <w:r w:rsidRPr="009255EA">
              <w:rPr>
                <w:rFonts w:eastAsia="Times New Roman"/>
                <w:kern w:val="2"/>
                <w:szCs w:val="24"/>
              </w:rPr>
              <w:t xml:space="preserve"> šimt</w:t>
            </w:r>
            <w:r w:rsidR="006C11A7" w:rsidRPr="009255EA">
              <w:rPr>
                <w:rFonts w:eastAsia="Times New Roman"/>
                <w:kern w:val="2"/>
                <w:szCs w:val="24"/>
              </w:rPr>
              <w:t>ųjų</w:t>
            </w:r>
            <w:r w:rsidRPr="009255EA">
              <w:rPr>
                <w:rFonts w:eastAsia="Times New Roman"/>
                <w:kern w:val="2"/>
                <w:szCs w:val="24"/>
              </w:rPr>
              <w:t>) procento dydžio delspinigius už kiekvieną uždelstą dieną nuo laiku nesuteiktų Paslaugų ar kitų sutartinių įsipareigojimų nevykdymo kainos be PVM.</w:t>
            </w:r>
          </w:p>
          <w:p w14:paraId="07B4375A" w14:textId="77777777" w:rsidR="00A41B8C" w:rsidRPr="009255EA" w:rsidRDefault="00A41B8C" w:rsidP="003A71C2">
            <w:pPr>
              <w:spacing w:after="0" w:line="240" w:lineRule="auto"/>
              <w:jc w:val="both"/>
              <w:rPr>
                <w:rFonts w:eastAsia="Times New Roman"/>
                <w:kern w:val="2"/>
                <w:szCs w:val="24"/>
              </w:rPr>
            </w:pPr>
          </w:p>
          <w:p w14:paraId="27BC221B" w14:textId="32AD8C4E" w:rsidR="00A41B8C" w:rsidRPr="009255EA" w:rsidRDefault="00A41B8C" w:rsidP="003A71C2">
            <w:pPr>
              <w:spacing w:after="0" w:line="240" w:lineRule="auto"/>
              <w:jc w:val="both"/>
              <w:rPr>
                <w:rFonts w:eastAsia="Times New Roman"/>
                <w:b/>
                <w:kern w:val="2"/>
                <w:szCs w:val="24"/>
              </w:rPr>
            </w:pPr>
            <w:r w:rsidRPr="009255EA">
              <w:rPr>
                <w:rFonts w:eastAsia="Times New Roman"/>
                <w:kern w:val="2"/>
                <w:szCs w:val="24"/>
              </w:rPr>
              <w:t xml:space="preserve">9.2.2. Tiekėjas privalo sumokėti Pirkėjui netesybas per </w:t>
            </w:r>
            <w:r w:rsidR="00A51D33" w:rsidRPr="008D7BEF">
              <w:t xml:space="preserve">30 (trisdešimt) dienų </w:t>
            </w:r>
            <w:proofErr w:type="spellStart"/>
            <w:r w:rsidRPr="009255EA">
              <w:rPr>
                <w:rFonts w:eastAsia="Times New Roman"/>
                <w:kern w:val="2"/>
                <w:szCs w:val="24"/>
              </w:rPr>
              <w:t>dienų</w:t>
            </w:r>
            <w:proofErr w:type="spellEnd"/>
            <w:r w:rsidRPr="009255EA">
              <w:rPr>
                <w:rFonts w:eastAsia="Times New Roman"/>
                <w:kern w:val="2"/>
                <w:szCs w:val="24"/>
              </w:rPr>
              <w:t xml:space="preserve"> nuo Pirkėjo pareikalavimo, jeigu netesybų suma nėra </w:t>
            </w:r>
            <w:r w:rsidRPr="009255EA">
              <w:rPr>
                <w:rFonts w:eastAsia="Times New Roman"/>
                <w:szCs w:val="24"/>
              </w:rPr>
              <w:t>išskaitoma iš Tiekėjui mokėtinos sumos.</w:t>
            </w:r>
          </w:p>
        </w:tc>
      </w:tr>
      <w:tr w:rsidR="00A41B8C" w:rsidRPr="00A41B8C" w14:paraId="308BDB55" w14:textId="77777777" w:rsidTr="00A41B8C">
        <w:trPr>
          <w:gridAfter w:val="1"/>
          <w:wAfter w:w="23" w:type="dxa"/>
          <w:trHeight w:val="300"/>
        </w:trPr>
        <w:tc>
          <w:tcPr>
            <w:tcW w:w="3094" w:type="dxa"/>
            <w:gridSpan w:val="3"/>
          </w:tcPr>
          <w:p w14:paraId="66FDE1A6"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9.3. Tiekėjui / Pirkėjui taikoma bauda nutraukus Sutartį dėl esminio Sutarties pažeidimo ar nepagrįstai nutraukus Sutarties vykdymą ne Sutartyje nustatyta tvarka</w:t>
            </w:r>
          </w:p>
        </w:tc>
        <w:tc>
          <w:tcPr>
            <w:tcW w:w="6441" w:type="dxa"/>
            <w:gridSpan w:val="3"/>
          </w:tcPr>
          <w:p w14:paraId="135A7326" w14:textId="77777777" w:rsidR="00A51D33" w:rsidRDefault="00A41B8C" w:rsidP="00A51D33">
            <w:pPr>
              <w:spacing w:after="0" w:line="240" w:lineRule="auto"/>
              <w:jc w:val="both"/>
              <w:rPr>
                <w:szCs w:val="24"/>
              </w:rPr>
            </w:pPr>
            <w:r w:rsidRPr="00A41B8C">
              <w:rPr>
                <w:rFonts w:eastAsia="Times New Roman"/>
                <w:kern w:val="2"/>
                <w:szCs w:val="24"/>
              </w:rPr>
              <w:t xml:space="preserve">9.3.1. </w:t>
            </w:r>
            <w:r w:rsidR="00A51D33">
              <w:rPr>
                <w:kern w:val="2"/>
                <w:szCs w:val="24"/>
              </w:rPr>
              <w:t>Nutraukus Sutartį dėl esminio Sutarties pažeidimo, nustatyto Sutarties Specialiosiose sąlygose, mokama 5 procentų dydžio bauda nuo Pradinės Sutarties vertės be PVM, nurodytos Specialiųjų sąlygų 5.2 punkte.</w:t>
            </w:r>
          </w:p>
          <w:p w14:paraId="3FCC75F9" w14:textId="18B2830E" w:rsidR="00A41B8C" w:rsidRPr="00A41B8C" w:rsidRDefault="00A41B8C" w:rsidP="00A41B8C">
            <w:pPr>
              <w:spacing w:after="0" w:line="240" w:lineRule="auto"/>
              <w:rPr>
                <w:rFonts w:eastAsia="Times New Roman"/>
                <w:kern w:val="2"/>
                <w:szCs w:val="24"/>
              </w:rPr>
            </w:pPr>
          </w:p>
          <w:p w14:paraId="662EE81F" w14:textId="52DB2C82" w:rsidR="00A41B8C" w:rsidRPr="00A41B8C" w:rsidRDefault="00A41B8C" w:rsidP="00A41B8C">
            <w:pPr>
              <w:spacing w:after="0" w:line="240" w:lineRule="auto"/>
              <w:rPr>
                <w:rFonts w:eastAsia="Times New Roman"/>
                <w:kern w:val="2"/>
                <w:szCs w:val="24"/>
              </w:rPr>
            </w:pPr>
          </w:p>
        </w:tc>
      </w:tr>
      <w:tr w:rsidR="00A41B8C" w:rsidRPr="00A41B8C" w14:paraId="0C55396B" w14:textId="77777777" w:rsidTr="00A41B8C">
        <w:trPr>
          <w:gridAfter w:val="1"/>
          <w:wAfter w:w="23" w:type="dxa"/>
          <w:trHeight w:val="300"/>
        </w:trPr>
        <w:tc>
          <w:tcPr>
            <w:tcW w:w="3094" w:type="dxa"/>
            <w:gridSpan w:val="3"/>
          </w:tcPr>
          <w:p w14:paraId="006A1F34" w14:textId="77777777" w:rsidR="00A41B8C" w:rsidRPr="00A41B8C" w:rsidRDefault="00A41B8C" w:rsidP="00A41B8C">
            <w:pPr>
              <w:spacing w:after="0" w:line="240" w:lineRule="auto"/>
              <w:rPr>
                <w:rFonts w:eastAsia="Times New Roman"/>
                <w:b/>
                <w:kern w:val="2"/>
                <w:szCs w:val="24"/>
              </w:rPr>
            </w:pPr>
            <w:r w:rsidRPr="00A41B8C">
              <w:rPr>
                <w:rFonts w:eastAsia="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023BC0C5" w14:textId="77777777" w:rsidR="00A41B8C" w:rsidRPr="00A41B8C" w:rsidRDefault="00A41B8C" w:rsidP="00A41B8C">
            <w:pPr>
              <w:spacing w:after="0" w:line="240" w:lineRule="auto"/>
              <w:rPr>
                <w:rFonts w:eastAsia="Times New Roman"/>
                <w:color w:val="000000"/>
                <w:kern w:val="2"/>
                <w:szCs w:val="24"/>
              </w:rPr>
            </w:pPr>
            <w:r w:rsidRPr="00A41B8C">
              <w:rPr>
                <w:rFonts w:eastAsia="Times New Roman"/>
                <w:color w:val="000000"/>
                <w:kern w:val="2"/>
                <w:szCs w:val="24"/>
              </w:rPr>
              <w:t>Netaikoma</w:t>
            </w:r>
          </w:p>
          <w:p w14:paraId="495F05DB" w14:textId="77777777" w:rsidR="00A41B8C" w:rsidRPr="00A41B8C" w:rsidRDefault="00A41B8C" w:rsidP="00A41B8C">
            <w:pPr>
              <w:spacing w:after="0" w:line="240" w:lineRule="auto"/>
              <w:rPr>
                <w:rFonts w:eastAsia="Times New Roman"/>
                <w:kern w:val="2"/>
                <w:szCs w:val="24"/>
              </w:rPr>
            </w:pPr>
          </w:p>
          <w:p w14:paraId="0F6AB959" w14:textId="32D3042F" w:rsidR="00A41B8C" w:rsidRPr="00A41B8C" w:rsidRDefault="00A41B8C" w:rsidP="00A41B8C">
            <w:pPr>
              <w:spacing w:after="0" w:line="240" w:lineRule="auto"/>
              <w:rPr>
                <w:rFonts w:eastAsia="Times New Roman"/>
                <w:kern w:val="2"/>
                <w:szCs w:val="24"/>
              </w:rPr>
            </w:pPr>
          </w:p>
        </w:tc>
      </w:tr>
      <w:tr w:rsidR="00C05D18" w:rsidRPr="00A41B8C" w14:paraId="75B4619E" w14:textId="77777777" w:rsidTr="00A41B8C">
        <w:trPr>
          <w:gridAfter w:val="1"/>
          <w:wAfter w:w="23" w:type="dxa"/>
          <w:trHeight w:val="300"/>
        </w:trPr>
        <w:tc>
          <w:tcPr>
            <w:tcW w:w="3094" w:type="dxa"/>
            <w:gridSpan w:val="3"/>
          </w:tcPr>
          <w:p w14:paraId="3C88662F" w14:textId="77777777" w:rsidR="00C05D18" w:rsidRPr="00A41B8C" w:rsidRDefault="00C05D18" w:rsidP="00C05D18">
            <w:pPr>
              <w:spacing w:after="0" w:line="240" w:lineRule="auto"/>
              <w:rPr>
                <w:rFonts w:eastAsia="Times New Roman"/>
                <w:b/>
                <w:kern w:val="2"/>
                <w:szCs w:val="24"/>
              </w:rPr>
            </w:pPr>
            <w:r w:rsidRPr="00A41B8C">
              <w:rPr>
                <w:rFonts w:eastAsia="Times New Roman"/>
                <w:b/>
                <w:kern w:val="2"/>
                <w:szCs w:val="24"/>
              </w:rPr>
              <w:t>9.5. Tiekėjui taikomos baudos dėl aplinkosauginių ir (arba) socialinių kriterijų nesilaikymo</w:t>
            </w:r>
          </w:p>
        </w:tc>
        <w:tc>
          <w:tcPr>
            <w:tcW w:w="6441" w:type="dxa"/>
            <w:gridSpan w:val="3"/>
          </w:tcPr>
          <w:p w14:paraId="6DFBF35E" w14:textId="2EF84D15" w:rsidR="00C05D18" w:rsidRPr="00A41B8C" w:rsidRDefault="005E5DAA" w:rsidP="00C05D18">
            <w:pPr>
              <w:spacing w:after="0" w:line="240" w:lineRule="auto"/>
              <w:rPr>
                <w:rFonts w:eastAsia="Times New Roman"/>
                <w:color w:val="4472C4"/>
                <w:kern w:val="2"/>
                <w:szCs w:val="24"/>
              </w:rPr>
            </w:pPr>
            <w:r w:rsidRPr="005E5DAA">
              <w:rPr>
                <w:rFonts w:eastAsia="Times New Roman"/>
                <w:kern w:val="2"/>
                <w:szCs w:val="24"/>
              </w:rPr>
              <w:t>Netaikoma</w:t>
            </w:r>
          </w:p>
        </w:tc>
      </w:tr>
      <w:tr w:rsidR="00C05D18" w:rsidRPr="00A41B8C" w14:paraId="56DE0EC0" w14:textId="77777777" w:rsidTr="00A41B8C">
        <w:trPr>
          <w:gridAfter w:val="1"/>
          <w:wAfter w:w="23" w:type="dxa"/>
          <w:trHeight w:val="300"/>
        </w:trPr>
        <w:tc>
          <w:tcPr>
            <w:tcW w:w="3094" w:type="dxa"/>
            <w:gridSpan w:val="3"/>
          </w:tcPr>
          <w:p w14:paraId="2411EFFF" w14:textId="77777777" w:rsidR="00C05D18" w:rsidRPr="00A41B8C" w:rsidRDefault="00C05D18" w:rsidP="00C05D18">
            <w:pPr>
              <w:spacing w:after="0" w:line="240" w:lineRule="auto"/>
              <w:rPr>
                <w:rFonts w:eastAsia="Times New Roman"/>
                <w:b/>
                <w:kern w:val="2"/>
                <w:szCs w:val="24"/>
              </w:rPr>
            </w:pPr>
            <w:r w:rsidRPr="00A41B8C">
              <w:rPr>
                <w:rFonts w:eastAsia="Times New Roman"/>
                <w:b/>
                <w:kern w:val="2"/>
                <w:szCs w:val="24"/>
              </w:rPr>
              <w:t>9.6. Tiekėjui / Pirkėjui taikoma bauda dėl konfidencialumo reikalavimų nesilaikymo</w:t>
            </w:r>
          </w:p>
        </w:tc>
        <w:tc>
          <w:tcPr>
            <w:tcW w:w="6441" w:type="dxa"/>
            <w:gridSpan w:val="3"/>
          </w:tcPr>
          <w:p w14:paraId="5F30DE61" w14:textId="77777777" w:rsidR="00C05D18" w:rsidRPr="00A41B8C" w:rsidRDefault="00C05D18" w:rsidP="00C05D18">
            <w:pPr>
              <w:spacing w:after="0" w:line="240" w:lineRule="auto"/>
              <w:rPr>
                <w:rFonts w:eastAsia="Times New Roman"/>
                <w:kern w:val="2"/>
                <w:szCs w:val="24"/>
              </w:rPr>
            </w:pPr>
            <w:r w:rsidRPr="00A41B8C">
              <w:rPr>
                <w:rFonts w:eastAsia="Times New Roman"/>
                <w:kern w:val="2"/>
                <w:szCs w:val="24"/>
              </w:rPr>
              <w:t>Netaikoma</w:t>
            </w:r>
          </w:p>
          <w:p w14:paraId="70D019C9" w14:textId="77777777" w:rsidR="00C05D18" w:rsidRPr="00A41B8C" w:rsidRDefault="00C05D18" w:rsidP="00C05D18">
            <w:pPr>
              <w:spacing w:after="0" w:line="240" w:lineRule="auto"/>
              <w:rPr>
                <w:rFonts w:eastAsia="Times New Roman"/>
                <w:kern w:val="2"/>
                <w:szCs w:val="24"/>
              </w:rPr>
            </w:pPr>
          </w:p>
          <w:p w14:paraId="2EB7A913" w14:textId="4FF55BC5" w:rsidR="00C05D18" w:rsidRPr="00A41B8C" w:rsidRDefault="00C05D18" w:rsidP="00C05D18">
            <w:pPr>
              <w:spacing w:after="0" w:line="240" w:lineRule="auto"/>
              <w:rPr>
                <w:rFonts w:eastAsia="Times New Roman"/>
                <w:color w:val="4472C4"/>
                <w:kern w:val="2"/>
                <w:szCs w:val="24"/>
              </w:rPr>
            </w:pPr>
          </w:p>
        </w:tc>
      </w:tr>
      <w:tr w:rsidR="00C05D18" w:rsidRPr="00A41B8C" w14:paraId="3CD50545" w14:textId="77777777" w:rsidTr="00A41B8C">
        <w:trPr>
          <w:gridAfter w:val="1"/>
          <w:wAfter w:w="23" w:type="dxa"/>
          <w:trHeight w:val="300"/>
        </w:trPr>
        <w:tc>
          <w:tcPr>
            <w:tcW w:w="3094" w:type="dxa"/>
            <w:gridSpan w:val="3"/>
          </w:tcPr>
          <w:p w14:paraId="1FE8B537" w14:textId="77777777" w:rsidR="00C05D18" w:rsidRPr="00A41B8C" w:rsidRDefault="00C05D18" w:rsidP="00C05D18">
            <w:pPr>
              <w:spacing w:after="0" w:line="240" w:lineRule="auto"/>
              <w:rPr>
                <w:rFonts w:eastAsia="Times New Roman"/>
                <w:b/>
                <w:kern w:val="2"/>
                <w:szCs w:val="24"/>
              </w:rPr>
            </w:pPr>
            <w:r w:rsidRPr="00A41B8C">
              <w:rPr>
                <w:rFonts w:eastAsia="Times New Roman"/>
                <w:b/>
                <w:kern w:val="2"/>
                <w:szCs w:val="24"/>
              </w:rPr>
              <w:t xml:space="preserve">9.7. Tiekėjui taikomos netesybos dėl pirkimo dokumentuose nustatytų kokybinių kriterijų </w:t>
            </w:r>
            <w:proofErr w:type="spellStart"/>
            <w:r w:rsidRPr="00A41B8C">
              <w:rPr>
                <w:rFonts w:eastAsia="Times New Roman"/>
                <w:b/>
                <w:kern w:val="2"/>
                <w:szCs w:val="24"/>
              </w:rPr>
              <w:t>nepasiekimo</w:t>
            </w:r>
            <w:proofErr w:type="spellEnd"/>
            <w:r w:rsidRPr="00A41B8C">
              <w:rPr>
                <w:rFonts w:eastAsia="Times New Roman"/>
                <w:b/>
                <w:kern w:val="2"/>
                <w:szCs w:val="24"/>
              </w:rPr>
              <w:t xml:space="preserve"> Sutarties vykdymo metu</w:t>
            </w:r>
          </w:p>
        </w:tc>
        <w:tc>
          <w:tcPr>
            <w:tcW w:w="6441" w:type="dxa"/>
            <w:gridSpan w:val="3"/>
          </w:tcPr>
          <w:p w14:paraId="0F6BFCFC" w14:textId="7913414F" w:rsidR="00C05D18" w:rsidRPr="00A41B8C" w:rsidRDefault="00C05D18" w:rsidP="00D15764">
            <w:pPr>
              <w:spacing w:after="0" w:line="240" w:lineRule="auto"/>
              <w:rPr>
                <w:rFonts w:eastAsia="Times New Roman"/>
                <w:color w:val="4472C4"/>
                <w:kern w:val="2"/>
                <w:szCs w:val="24"/>
              </w:rPr>
            </w:pPr>
            <w:r w:rsidRPr="00A41B8C">
              <w:rPr>
                <w:rFonts w:eastAsia="Times New Roman"/>
                <w:szCs w:val="24"/>
              </w:rPr>
              <w:t xml:space="preserve">Netaikoma </w:t>
            </w:r>
          </w:p>
        </w:tc>
      </w:tr>
      <w:tr w:rsidR="00C05D18" w:rsidRPr="00A41B8C" w14:paraId="582E8A97" w14:textId="77777777" w:rsidTr="00D15764">
        <w:trPr>
          <w:gridAfter w:val="1"/>
          <w:wAfter w:w="23" w:type="dxa"/>
          <w:trHeight w:val="1098"/>
        </w:trPr>
        <w:tc>
          <w:tcPr>
            <w:tcW w:w="3094" w:type="dxa"/>
            <w:gridSpan w:val="3"/>
            <w:tcBorders>
              <w:top w:val="single" w:sz="4" w:space="0" w:color="auto"/>
              <w:left w:val="single" w:sz="4" w:space="0" w:color="auto"/>
              <w:bottom w:val="single" w:sz="4" w:space="0" w:color="auto"/>
              <w:right w:val="single" w:sz="4" w:space="0" w:color="auto"/>
            </w:tcBorders>
          </w:tcPr>
          <w:p w14:paraId="53380AF9" w14:textId="77777777" w:rsidR="00C05D18" w:rsidRPr="00A41B8C" w:rsidRDefault="00C05D18" w:rsidP="00C05D18">
            <w:pPr>
              <w:spacing w:after="0" w:line="240" w:lineRule="auto"/>
              <w:rPr>
                <w:rFonts w:eastAsia="Times New Roman"/>
                <w:b/>
                <w:kern w:val="2"/>
                <w:szCs w:val="24"/>
              </w:rPr>
            </w:pPr>
            <w:r w:rsidRPr="00A41B8C">
              <w:rPr>
                <w:rFonts w:eastAsia="Times New Roman"/>
                <w:b/>
                <w:kern w:val="2"/>
                <w:szCs w:val="24"/>
              </w:rPr>
              <w:t xml:space="preserve">9.8. Tiekėjui taikomos netesybos dėl Sutarties įvykdymo užtikrinimo </w:t>
            </w:r>
            <w:r w:rsidRPr="00A41B8C">
              <w:rPr>
                <w:rFonts w:eastAsia="Times New Roman"/>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75A1B876" w14:textId="02C0BE09" w:rsidR="00C05D18" w:rsidRPr="00A41B8C" w:rsidRDefault="00C05D18" w:rsidP="00D15764">
            <w:pPr>
              <w:spacing w:after="0" w:line="240" w:lineRule="auto"/>
              <w:rPr>
                <w:rFonts w:eastAsia="Times New Roman"/>
                <w:color w:val="4472C4"/>
                <w:kern w:val="2"/>
                <w:szCs w:val="24"/>
              </w:rPr>
            </w:pPr>
            <w:r w:rsidRPr="00A41B8C">
              <w:rPr>
                <w:rFonts w:eastAsia="Times New Roman"/>
                <w:kern w:val="2"/>
                <w:szCs w:val="24"/>
              </w:rPr>
              <w:t>Netaikoma</w:t>
            </w:r>
          </w:p>
        </w:tc>
      </w:tr>
      <w:tr w:rsidR="00D15764" w:rsidRPr="00A41B8C" w14:paraId="4412A613" w14:textId="77777777" w:rsidTr="00A41B8C">
        <w:trPr>
          <w:gridAfter w:val="1"/>
          <w:wAfter w:w="23" w:type="dxa"/>
          <w:trHeight w:val="300"/>
        </w:trPr>
        <w:tc>
          <w:tcPr>
            <w:tcW w:w="3094" w:type="dxa"/>
            <w:gridSpan w:val="3"/>
          </w:tcPr>
          <w:p w14:paraId="0C87A949" w14:textId="77777777" w:rsidR="00D15764" w:rsidRPr="00A41B8C" w:rsidRDefault="00D15764" w:rsidP="00D15764">
            <w:pPr>
              <w:spacing w:after="0" w:line="240" w:lineRule="auto"/>
              <w:rPr>
                <w:rFonts w:eastAsia="Times New Roman"/>
                <w:b/>
                <w:bCs/>
                <w:kern w:val="2"/>
                <w:szCs w:val="24"/>
              </w:rPr>
            </w:pPr>
            <w:r w:rsidRPr="00A41B8C">
              <w:rPr>
                <w:rFonts w:eastAsia="Times New Roman"/>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63E43002" w14:textId="7BFB150F" w:rsidR="00D15764" w:rsidRPr="00A41B8C" w:rsidRDefault="00D15764" w:rsidP="00D15764">
            <w:pPr>
              <w:spacing w:after="0" w:line="240" w:lineRule="auto"/>
              <w:rPr>
                <w:rFonts w:eastAsia="Times New Roman"/>
                <w:color w:val="4472C4"/>
                <w:kern w:val="2"/>
                <w:szCs w:val="24"/>
              </w:rPr>
            </w:pPr>
            <w:r w:rsidRPr="0002588D">
              <w:rPr>
                <w:rFonts w:eastAsia="Times New Roman"/>
                <w:szCs w:val="24"/>
              </w:rPr>
              <w:t xml:space="preserve">Tiekėjui taikoma 200,00 Eur (du šimtai eurų 00 ct) bauda </w:t>
            </w:r>
            <w:r w:rsidRPr="0002588D">
              <w:rPr>
                <w:rFonts w:eastAsia="Times New Roman"/>
                <w:kern w:val="2"/>
                <w:szCs w:val="24"/>
              </w:rPr>
              <w:t>už kiekvieną pažeidimo atvejį.</w:t>
            </w:r>
          </w:p>
        </w:tc>
      </w:tr>
      <w:tr w:rsidR="00D15764" w:rsidRPr="00A41B8C" w14:paraId="40634E68" w14:textId="77777777" w:rsidTr="00A41B8C">
        <w:trPr>
          <w:gridAfter w:val="1"/>
          <w:wAfter w:w="23" w:type="dxa"/>
          <w:trHeight w:val="300"/>
        </w:trPr>
        <w:tc>
          <w:tcPr>
            <w:tcW w:w="3094" w:type="dxa"/>
            <w:gridSpan w:val="3"/>
          </w:tcPr>
          <w:p w14:paraId="1A7A0F94" w14:textId="77777777" w:rsidR="00D15764" w:rsidRPr="00A41B8C" w:rsidRDefault="00D15764" w:rsidP="00D15764">
            <w:pPr>
              <w:spacing w:after="0" w:line="240" w:lineRule="auto"/>
              <w:rPr>
                <w:rFonts w:eastAsia="Times New Roman"/>
                <w:b/>
                <w:kern w:val="2"/>
                <w:szCs w:val="24"/>
                <w:lang w:val="en-US"/>
              </w:rPr>
            </w:pPr>
            <w:r w:rsidRPr="00A41B8C">
              <w:rPr>
                <w:rFonts w:eastAsia="Times New Roman"/>
                <w:b/>
                <w:kern w:val="2"/>
                <w:szCs w:val="24"/>
                <w:lang w:val="en-US"/>
              </w:rPr>
              <w:t xml:space="preserve">9.9. </w:t>
            </w:r>
            <w:r w:rsidRPr="00A41B8C">
              <w:rPr>
                <w:rFonts w:eastAsia="Times New Roman"/>
                <w:b/>
                <w:kern w:val="2"/>
                <w:szCs w:val="24"/>
              </w:rPr>
              <w:t>Kitos netesybos</w:t>
            </w:r>
          </w:p>
        </w:tc>
        <w:tc>
          <w:tcPr>
            <w:tcW w:w="6441" w:type="dxa"/>
            <w:gridSpan w:val="3"/>
          </w:tcPr>
          <w:p w14:paraId="57B47116" w14:textId="11A1B93D" w:rsidR="00D15764" w:rsidRPr="00D15764" w:rsidRDefault="00D15764" w:rsidP="00D15764">
            <w:pPr>
              <w:spacing w:after="0" w:line="240" w:lineRule="auto"/>
              <w:rPr>
                <w:rFonts w:eastAsia="Times New Roman"/>
                <w:kern w:val="2"/>
                <w:szCs w:val="24"/>
              </w:rPr>
            </w:pPr>
            <w:r w:rsidRPr="00D15764">
              <w:rPr>
                <w:rFonts w:eastAsia="Times New Roman"/>
                <w:kern w:val="2"/>
                <w:szCs w:val="24"/>
              </w:rPr>
              <w:t>Netaikoma.</w:t>
            </w:r>
          </w:p>
        </w:tc>
      </w:tr>
      <w:tr w:rsidR="00D15764" w:rsidRPr="00A41B8C" w14:paraId="3B61EEE0" w14:textId="77777777" w:rsidTr="00A41B8C">
        <w:trPr>
          <w:gridAfter w:val="1"/>
          <w:wAfter w:w="23" w:type="dxa"/>
          <w:trHeight w:val="300"/>
        </w:trPr>
        <w:tc>
          <w:tcPr>
            <w:tcW w:w="9535" w:type="dxa"/>
            <w:gridSpan w:val="6"/>
          </w:tcPr>
          <w:p w14:paraId="3CC3B776" w14:textId="77777777" w:rsidR="00D15764" w:rsidRPr="00A41B8C" w:rsidRDefault="00D15764" w:rsidP="00D15764">
            <w:pPr>
              <w:spacing w:after="0" w:line="240" w:lineRule="auto"/>
              <w:jc w:val="center"/>
              <w:rPr>
                <w:rFonts w:eastAsia="Times New Roman"/>
                <w:color w:val="4472C4"/>
                <w:kern w:val="2"/>
                <w:szCs w:val="24"/>
              </w:rPr>
            </w:pPr>
            <w:r w:rsidRPr="00A41B8C">
              <w:rPr>
                <w:rFonts w:eastAsia="Times New Roman"/>
                <w:b/>
                <w:kern w:val="2"/>
                <w:szCs w:val="24"/>
              </w:rPr>
              <w:t>10. ESMINĖS SUTARTIES SĄLYGOS</w:t>
            </w:r>
          </w:p>
        </w:tc>
      </w:tr>
      <w:tr w:rsidR="00D15764" w:rsidRPr="00A41B8C" w14:paraId="4C998DA1" w14:textId="77777777" w:rsidTr="00A41B8C">
        <w:trPr>
          <w:gridAfter w:val="1"/>
          <w:wAfter w:w="23" w:type="dxa"/>
          <w:trHeight w:val="300"/>
        </w:trPr>
        <w:tc>
          <w:tcPr>
            <w:tcW w:w="3094" w:type="dxa"/>
            <w:gridSpan w:val="3"/>
          </w:tcPr>
          <w:p w14:paraId="3715EC61" w14:textId="77777777" w:rsidR="00D15764" w:rsidRPr="00A41B8C" w:rsidRDefault="00D15764" w:rsidP="00D15764">
            <w:pPr>
              <w:spacing w:after="0" w:line="240" w:lineRule="auto"/>
              <w:rPr>
                <w:rFonts w:eastAsia="Times New Roman"/>
                <w:b/>
                <w:kern w:val="2"/>
                <w:szCs w:val="24"/>
                <w:lang w:val="en-US"/>
              </w:rPr>
            </w:pPr>
            <w:r w:rsidRPr="00A41B8C">
              <w:rPr>
                <w:rFonts w:eastAsia="Times New Roman"/>
                <w:b/>
                <w:kern w:val="2"/>
                <w:szCs w:val="24"/>
                <w:lang w:val="en-US"/>
              </w:rPr>
              <w:t xml:space="preserve">10.1. </w:t>
            </w:r>
            <w:r w:rsidRPr="00A41B8C">
              <w:rPr>
                <w:rFonts w:eastAsia="Times New Roman"/>
                <w:b/>
                <w:kern w:val="2"/>
                <w:szCs w:val="24"/>
              </w:rPr>
              <w:t>Esminės Sutarties sąlygos</w:t>
            </w:r>
          </w:p>
        </w:tc>
        <w:tc>
          <w:tcPr>
            <w:tcW w:w="6441" w:type="dxa"/>
            <w:gridSpan w:val="3"/>
          </w:tcPr>
          <w:p w14:paraId="763FA75B" w14:textId="6DC66D80" w:rsidR="00D15764" w:rsidRPr="00C54878" w:rsidRDefault="00D15764" w:rsidP="00D15764">
            <w:pPr>
              <w:spacing w:after="0" w:line="240" w:lineRule="auto"/>
              <w:rPr>
                <w:rFonts w:eastAsia="Times New Roman"/>
                <w:kern w:val="2"/>
                <w:szCs w:val="24"/>
              </w:rPr>
            </w:pPr>
            <w:r w:rsidRPr="00C54878">
              <w:rPr>
                <w:rFonts w:eastAsia="Times New Roman"/>
                <w:kern w:val="2"/>
                <w:szCs w:val="24"/>
              </w:rPr>
              <w:t>Paslaugų teikimo terminas</w:t>
            </w:r>
            <w:r>
              <w:rPr>
                <w:rFonts w:eastAsia="Times New Roman"/>
                <w:kern w:val="2"/>
                <w:szCs w:val="24"/>
              </w:rPr>
              <w:t>.</w:t>
            </w:r>
          </w:p>
          <w:p w14:paraId="1BE8C9FC" w14:textId="751568F4" w:rsidR="00D15764" w:rsidRPr="00A41B8C" w:rsidRDefault="00D15764" w:rsidP="00D15764">
            <w:pPr>
              <w:spacing w:after="0" w:line="240" w:lineRule="auto"/>
              <w:rPr>
                <w:rFonts w:eastAsia="Times New Roman"/>
                <w:color w:val="4472C4"/>
                <w:kern w:val="2"/>
                <w:szCs w:val="24"/>
              </w:rPr>
            </w:pPr>
          </w:p>
        </w:tc>
      </w:tr>
      <w:tr w:rsidR="00D15764" w:rsidRPr="00A41B8C" w14:paraId="2C048FE4" w14:textId="77777777" w:rsidTr="00A41B8C">
        <w:trPr>
          <w:gridAfter w:val="1"/>
          <w:wAfter w:w="23" w:type="dxa"/>
          <w:trHeight w:val="300"/>
        </w:trPr>
        <w:tc>
          <w:tcPr>
            <w:tcW w:w="9535" w:type="dxa"/>
            <w:gridSpan w:val="6"/>
          </w:tcPr>
          <w:p w14:paraId="39DB4576" w14:textId="77777777" w:rsidR="00D15764" w:rsidRPr="00A41B8C" w:rsidRDefault="00D15764" w:rsidP="00D15764">
            <w:pPr>
              <w:spacing w:after="0" w:line="240" w:lineRule="auto"/>
              <w:jc w:val="center"/>
              <w:rPr>
                <w:rFonts w:eastAsia="Times New Roman"/>
                <w:b/>
                <w:kern w:val="2"/>
                <w:szCs w:val="24"/>
              </w:rPr>
            </w:pPr>
            <w:r w:rsidRPr="00A41B8C">
              <w:rPr>
                <w:rFonts w:eastAsia="Times New Roman"/>
                <w:b/>
                <w:kern w:val="2"/>
                <w:szCs w:val="24"/>
              </w:rPr>
              <w:t>11. SUTARTIES GALIOJIMAS IR KEITIMAS</w:t>
            </w:r>
          </w:p>
        </w:tc>
      </w:tr>
      <w:tr w:rsidR="00D15764" w:rsidRPr="00A41B8C" w14:paraId="6C336A6B" w14:textId="77777777" w:rsidTr="00A41B8C">
        <w:trPr>
          <w:gridAfter w:val="1"/>
          <w:wAfter w:w="23" w:type="dxa"/>
          <w:trHeight w:val="300"/>
        </w:trPr>
        <w:tc>
          <w:tcPr>
            <w:tcW w:w="3094" w:type="dxa"/>
            <w:gridSpan w:val="3"/>
          </w:tcPr>
          <w:p w14:paraId="4610F75E" w14:textId="77777777" w:rsidR="00D15764" w:rsidRPr="00A41B8C" w:rsidRDefault="00D15764" w:rsidP="00D15764">
            <w:pPr>
              <w:spacing w:after="0" w:line="240" w:lineRule="auto"/>
              <w:rPr>
                <w:rFonts w:eastAsia="Times New Roman"/>
                <w:b/>
                <w:kern w:val="2"/>
                <w:szCs w:val="24"/>
              </w:rPr>
            </w:pPr>
            <w:r w:rsidRPr="00A41B8C">
              <w:rPr>
                <w:rFonts w:eastAsia="Times New Roman"/>
                <w:b/>
                <w:szCs w:val="24"/>
              </w:rPr>
              <w:t>11.1. Sutarties sudarymas ir įsigaliojimas</w:t>
            </w:r>
          </w:p>
        </w:tc>
        <w:tc>
          <w:tcPr>
            <w:tcW w:w="6441" w:type="dxa"/>
            <w:gridSpan w:val="3"/>
          </w:tcPr>
          <w:p w14:paraId="467B9993" w14:textId="77777777" w:rsidR="00D15764" w:rsidRPr="00A41B8C" w:rsidRDefault="00D15764" w:rsidP="003A71C2">
            <w:pPr>
              <w:spacing w:after="0" w:line="240" w:lineRule="auto"/>
              <w:jc w:val="both"/>
              <w:rPr>
                <w:rFonts w:eastAsia="Times New Roman"/>
                <w:kern w:val="2"/>
                <w:szCs w:val="24"/>
              </w:rPr>
            </w:pPr>
            <w:r w:rsidRPr="00A41B8C">
              <w:rPr>
                <w:rFonts w:eastAsia="Times New Roman"/>
                <w:kern w:val="2"/>
                <w:szCs w:val="24"/>
              </w:rPr>
              <w:t>Ši Sutartis laikoma sudaryta ir įsigalioja nuo Sutarties pasirašymo dienos (antrosios Šalies pasirašymo dieną).</w:t>
            </w:r>
          </w:p>
          <w:p w14:paraId="64C81DFD" w14:textId="14BB8EB5" w:rsidR="00D15764" w:rsidRPr="00A41B8C" w:rsidRDefault="00D15764" w:rsidP="003A71C2">
            <w:pPr>
              <w:spacing w:after="0" w:line="240" w:lineRule="auto"/>
              <w:jc w:val="both"/>
              <w:rPr>
                <w:rFonts w:eastAsia="Times New Roman"/>
                <w:color w:val="4472C4"/>
                <w:kern w:val="2"/>
                <w:szCs w:val="24"/>
              </w:rPr>
            </w:pPr>
            <w:r w:rsidRPr="00A41B8C">
              <w:rPr>
                <w:rFonts w:eastAsia="Times New Roman"/>
                <w:color w:val="000000"/>
                <w:kern w:val="2"/>
                <w:szCs w:val="24"/>
              </w:rPr>
              <w:t xml:space="preserve">Sutartis galioja iki visiško prievolių įvykdymo (kol bus išnaudota Pradinės Sutarties vertė, bet jos terminas negali būti ilgesnis kaip </w:t>
            </w:r>
            <w:r w:rsidR="00F64ED6">
              <w:rPr>
                <w:rFonts w:eastAsia="Times New Roman"/>
                <w:color w:val="000000"/>
                <w:kern w:val="2"/>
                <w:szCs w:val="24"/>
              </w:rPr>
              <w:t>24 mėn</w:t>
            </w:r>
            <w:r w:rsidR="00084809">
              <w:rPr>
                <w:rFonts w:eastAsia="Times New Roman"/>
                <w:color w:val="000000"/>
                <w:kern w:val="2"/>
                <w:szCs w:val="24"/>
              </w:rPr>
              <w:t>e</w:t>
            </w:r>
            <w:r w:rsidR="00F64ED6">
              <w:rPr>
                <w:rFonts w:eastAsia="Times New Roman"/>
                <w:color w:val="000000"/>
                <w:kern w:val="2"/>
                <w:szCs w:val="24"/>
              </w:rPr>
              <w:t>siai</w:t>
            </w:r>
            <w:r w:rsidR="00A218A0">
              <w:rPr>
                <w:rFonts w:eastAsia="Times New Roman"/>
                <w:color w:val="000000"/>
                <w:kern w:val="2"/>
                <w:szCs w:val="24"/>
              </w:rPr>
              <w:t>)</w:t>
            </w:r>
            <w:r w:rsidR="00F64ED6">
              <w:rPr>
                <w:rFonts w:eastAsia="Times New Roman"/>
                <w:color w:val="000000"/>
                <w:kern w:val="2"/>
                <w:szCs w:val="24"/>
              </w:rPr>
              <w:t>.</w:t>
            </w:r>
          </w:p>
        </w:tc>
      </w:tr>
      <w:tr w:rsidR="00D15764" w:rsidRPr="00A41B8C" w14:paraId="4AB7A76D" w14:textId="77777777" w:rsidTr="00A41B8C">
        <w:trPr>
          <w:gridAfter w:val="1"/>
          <w:wAfter w:w="23" w:type="dxa"/>
          <w:trHeight w:val="300"/>
        </w:trPr>
        <w:tc>
          <w:tcPr>
            <w:tcW w:w="3094" w:type="dxa"/>
            <w:gridSpan w:val="3"/>
          </w:tcPr>
          <w:p w14:paraId="0B868036" w14:textId="77777777" w:rsidR="00D15764" w:rsidRPr="00A41B8C" w:rsidRDefault="00D15764" w:rsidP="00D15764">
            <w:pPr>
              <w:spacing w:after="0" w:line="240" w:lineRule="auto"/>
              <w:rPr>
                <w:rFonts w:eastAsia="Times New Roman"/>
                <w:b/>
                <w:kern w:val="2"/>
                <w:szCs w:val="24"/>
              </w:rPr>
            </w:pPr>
            <w:r w:rsidRPr="00A41B8C">
              <w:rPr>
                <w:rFonts w:eastAsia="Times New Roman"/>
                <w:b/>
                <w:kern w:val="2"/>
                <w:szCs w:val="24"/>
              </w:rPr>
              <w:t>11.2. Sutarties galiojimo termino pratęsimas</w:t>
            </w:r>
          </w:p>
        </w:tc>
        <w:tc>
          <w:tcPr>
            <w:tcW w:w="6441" w:type="dxa"/>
            <w:gridSpan w:val="3"/>
          </w:tcPr>
          <w:p w14:paraId="63758B63" w14:textId="2DA603B0" w:rsidR="00D15764" w:rsidRPr="00A41B8C" w:rsidRDefault="00D15764" w:rsidP="00D15764">
            <w:pPr>
              <w:spacing w:after="0" w:line="240" w:lineRule="auto"/>
              <w:rPr>
                <w:rFonts w:eastAsia="Times New Roman"/>
                <w:kern w:val="2"/>
                <w:szCs w:val="24"/>
              </w:rPr>
            </w:pPr>
            <w:r w:rsidRPr="00A41B8C">
              <w:rPr>
                <w:rFonts w:eastAsia="Times New Roman"/>
                <w:kern w:val="2"/>
                <w:szCs w:val="24"/>
              </w:rPr>
              <w:t>Netaikoma</w:t>
            </w:r>
          </w:p>
          <w:p w14:paraId="37AB891B" w14:textId="5F4D258A" w:rsidR="00D15764" w:rsidRPr="00A41B8C" w:rsidRDefault="00D15764" w:rsidP="00D15764">
            <w:pPr>
              <w:spacing w:after="0" w:line="240" w:lineRule="auto"/>
              <w:rPr>
                <w:rFonts w:eastAsia="Times New Roman"/>
                <w:kern w:val="2"/>
                <w:szCs w:val="24"/>
              </w:rPr>
            </w:pPr>
          </w:p>
        </w:tc>
      </w:tr>
      <w:tr w:rsidR="00D15764" w:rsidRPr="00A41B8C" w14:paraId="230C4DEA" w14:textId="77777777" w:rsidTr="00A41B8C">
        <w:trPr>
          <w:gridAfter w:val="1"/>
          <w:wAfter w:w="23" w:type="dxa"/>
          <w:trHeight w:val="300"/>
        </w:trPr>
        <w:tc>
          <w:tcPr>
            <w:tcW w:w="9535" w:type="dxa"/>
            <w:gridSpan w:val="6"/>
          </w:tcPr>
          <w:p w14:paraId="029ED98B" w14:textId="77777777" w:rsidR="00D15764" w:rsidRPr="00A41B8C" w:rsidRDefault="00D15764" w:rsidP="00D15764">
            <w:pPr>
              <w:spacing w:after="0" w:line="240" w:lineRule="auto"/>
              <w:jc w:val="center"/>
              <w:rPr>
                <w:rFonts w:eastAsia="Times New Roman"/>
                <w:b/>
                <w:kern w:val="2"/>
                <w:szCs w:val="24"/>
              </w:rPr>
            </w:pPr>
            <w:r w:rsidRPr="00A41B8C">
              <w:rPr>
                <w:rFonts w:eastAsia="Times New Roman"/>
                <w:b/>
                <w:kern w:val="2"/>
                <w:szCs w:val="24"/>
              </w:rPr>
              <w:t>12. SUTARTIES NUTRAUKIMAS</w:t>
            </w:r>
          </w:p>
        </w:tc>
      </w:tr>
      <w:tr w:rsidR="00D15764" w:rsidRPr="00A41B8C" w14:paraId="29076618" w14:textId="77777777" w:rsidTr="00A41B8C">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2A15C821" w14:textId="77777777" w:rsidR="00D15764" w:rsidRPr="00A41B8C" w:rsidRDefault="00D15764" w:rsidP="00D15764">
            <w:pPr>
              <w:spacing w:after="0" w:line="240" w:lineRule="auto"/>
              <w:rPr>
                <w:rFonts w:eastAsia="Times New Roman"/>
                <w:b/>
                <w:kern w:val="2"/>
                <w:szCs w:val="24"/>
              </w:rPr>
            </w:pPr>
            <w:r w:rsidRPr="00A41B8C">
              <w:rPr>
                <w:rFonts w:eastAsia="Times New Roman"/>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9C65713" w14:textId="535BC36A" w:rsidR="00D15764" w:rsidRPr="00A41B8C" w:rsidRDefault="00D15764" w:rsidP="00313F68">
            <w:pPr>
              <w:spacing w:after="0" w:line="240" w:lineRule="auto"/>
              <w:rPr>
                <w:rFonts w:eastAsia="Times New Roman"/>
                <w:color w:val="4472C4"/>
                <w:kern w:val="2"/>
                <w:szCs w:val="24"/>
              </w:rPr>
            </w:pPr>
            <w:r w:rsidRPr="00A41B8C">
              <w:rPr>
                <w:rFonts w:eastAsia="Times New Roman"/>
                <w:kern w:val="2"/>
                <w:szCs w:val="24"/>
              </w:rPr>
              <w:t>Sutartis gali būti nutraukiama rašytiniu Šalių susitarimu arba vienašališkai, Bendrosiose sąlygose nustatyta tvarka.</w:t>
            </w:r>
          </w:p>
        </w:tc>
      </w:tr>
      <w:tr w:rsidR="00D15764" w:rsidRPr="00A41B8C" w14:paraId="75B98294" w14:textId="77777777" w:rsidTr="00A41B8C">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1BE479AB" w14:textId="77777777" w:rsidR="00D15764" w:rsidRPr="00A41B8C" w:rsidRDefault="00D15764" w:rsidP="00D15764">
            <w:pPr>
              <w:spacing w:after="0" w:line="240" w:lineRule="auto"/>
              <w:rPr>
                <w:rFonts w:eastAsia="Times New Roman"/>
                <w:b/>
                <w:kern w:val="2"/>
                <w:szCs w:val="24"/>
              </w:rPr>
            </w:pPr>
            <w:r w:rsidRPr="00A41B8C">
              <w:rPr>
                <w:rFonts w:eastAsia="Times New Roman"/>
                <w:b/>
                <w:kern w:val="2"/>
                <w:szCs w:val="24"/>
              </w:rPr>
              <w:t xml:space="preserve">12.2. Esminiai Sutarties </w:t>
            </w:r>
            <w:r w:rsidRPr="00A41B8C">
              <w:rPr>
                <w:rFonts w:eastAsia="Times New Roman"/>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038A0237" w14:textId="77777777" w:rsidR="00D15764" w:rsidRPr="008C0B31" w:rsidRDefault="00D15764" w:rsidP="00D604BE">
            <w:pPr>
              <w:spacing w:after="0" w:line="240" w:lineRule="auto"/>
              <w:jc w:val="both"/>
              <w:rPr>
                <w:rFonts w:eastAsia="Times New Roman"/>
                <w:kern w:val="2"/>
                <w:szCs w:val="24"/>
              </w:rPr>
            </w:pPr>
            <w:r w:rsidRPr="008C0B31">
              <w:rPr>
                <w:rFonts w:eastAsia="Times New Roman"/>
                <w:kern w:val="2"/>
                <w:szCs w:val="24"/>
              </w:rPr>
              <w:t>12.2.1. jeigu Tiekėjas nevykdo prisiimtų įsipareigojimų už Sutartyje nustatytą Sutarties kainą / įkainius;</w:t>
            </w:r>
          </w:p>
          <w:p w14:paraId="29C1F200" w14:textId="72007C88" w:rsidR="00D15764" w:rsidRPr="00A41B8C" w:rsidRDefault="00D15764" w:rsidP="00D604BE">
            <w:pPr>
              <w:spacing w:after="0" w:line="240" w:lineRule="auto"/>
              <w:jc w:val="both"/>
              <w:rPr>
                <w:rFonts w:eastAsia="Arial"/>
                <w:color w:val="FF0000"/>
                <w:kern w:val="2"/>
                <w:szCs w:val="24"/>
                <w:lang w:val="lt"/>
              </w:rPr>
            </w:pPr>
            <w:r w:rsidRPr="008C0B31">
              <w:rPr>
                <w:rFonts w:eastAsia="Times New Roman"/>
                <w:szCs w:val="24"/>
              </w:rPr>
              <w:t xml:space="preserve">12.2.2. </w:t>
            </w:r>
            <w:r w:rsidRPr="008C0B31">
              <w:rPr>
                <w:rFonts w:eastAsia="Arial"/>
                <w:kern w:val="2"/>
                <w:szCs w:val="24"/>
                <w:lang w:val="lt"/>
              </w:rPr>
              <w:t xml:space="preserve">jeigu Tiekėjas nesilaiko Sutartyje nustatytų Paslaugų teikimo terminų 2 (du) kartus iš eilės arba vėluoja suteikti Paslaugas daugiau nei </w:t>
            </w:r>
            <w:r w:rsidR="007E3632">
              <w:rPr>
                <w:rFonts w:eastAsia="Arial"/>
                <w:kern w:val="2"/>
                <w:szCs w:val="24"/>
                <w:lang w:val="lt"/>
              </w:rPr>
              <w:t xml:space="preserve">1 dieną </w:t>
            </w:r>
            <w:r w:rsidRPr="008C0B31">
              <w:rPr>
                <w:rFonts w:eastAsia="Arial"/>
                <w:kern w:val="2"/>
                <w:szCs w:val="24"/>
                <w:lang w:val="lt"/>
              </w:rPr>
              <w:t>nuo Sutartyje nustatyto Paslaugų suteikimo termino;</w:t>
            </w:r>
          </w:p>
          <w:p w14:paraId="106DB801" w14:textId="467A82F4" w:rsidR="00D15764" w:rsidRPr="00E019E0" w:rsidRDefault="00D15764" w:rsidP="00A218A0">
            <w:pPr>
              <w:tabs>
                <w:tab w:val="left" w:pos="567"/>
                <w:tab w:val="left" w:pos="851"/>
                <w:tab w:val="left" w:pos="992"/>
                <w:tab w:val="left" w:pos="1134"/>
              </w:tabs>
              <w:spacing w:after="0" w:line="257" w:lineRule="auto"/>
              <w:jc w:val="both"/>
              <w:rPr>
                <w:rFonts w:eastAsia="Arial"/>
                <w:kern w:val="2"/>
                <w:szCs w:val="24"/>
                <w:lang w:val="lt"/>
              </w:rPr>
            </w:pPr>
            <w:r w:rsidRPr="00E019E0">
              <w:rPr>
                <w:rFonts w:eastAsia="Arial"/>
                <w:kern w:val="2"/>
                <w:szCs w:val="24"/>
                <w:lang w:val="lt"/>
              </w:rPr>
              <w:t>12.2.</w:t>
            </w:r>
            <w:r w:rsidR="00E019E0">
              <w:rPr>
                <w:rFonts w:eastAsia="Arial"/>
                <w:kern w:val="2"/>
                <w:szCs w:val="24"/>
                <w:lang w:val="lt"/>
              </w:rPr>
              <w:t>3</w:t>
            </w:r>
            <w:r w:rsidRPr="00E019E0">
              <w:rPr>
                <w:rFonts w:eastAsia="Arial"/>
                <w:kern w:val="2"/>
                <w:szCs w:val="24"/>
                <w:lang w:val="lt"/>
              </w:rPr>
              <w:t>. jeigu Tiekėjas pažeidžia Paslaugų suteikimo terminus ir priskaičiuotų netesybų už vėlavimą suma viršija 20 (dvidešimt) proc. Pradinės sutarties vertės;</w:t>
            </w:r>
          </w:p>
          <w:p w14:paraId="5C38B536" w14:textId="1AECD258" w:rsidR="00D15764" w:rsidRPr="00E019E0" w:rsidRDefault="00D15764" w:rsidP="0048149F">
            <w:pPr>
              <w:tabs>
                <w:tab w:val="left" w:pos="567"/>
                <w:tab w:val="left" w:pos="851"/>
                <w:tab w:val="left" w:pos="992"/>
                <w:tab w:val="left" w:pos="1134"/>
              </w:tabs>
              <w:spacing w:after="0" w:line="257" w:lineRule="auto"/>
              <w:jc w:val="both"/>
              <w:rPr>
                <w:rFonts w:eastAsia="Arial"/>
                <w:kern w:val="2"/>
                <w:szCs w:val="24"/>
                <w:lang w:val="lt"/>
              </w:rPr>
            </w:pPr>
            <w:r w:rsidRPr="00E019E0">
              <w:rPr>
                <w:rFonts w:eastAsia="Arial"/>
                <w:kern w:val="2"/>
                <w:szCs w:val="24"/>
                <w:lang w:val="lt"/>
              </w:rPr>
              <w:t>12.2.</w:t>
            </w:r>
            <w:r w:rsidR="00E019E0" w:rsidRPr="00E019E0">
              <w:rPr>
                <w:rFonts w:eastAsia="Arial"/>
                <w:kern w:val="2"/>
                <w:szCs w:val="24"/>
                <w:lang w:val="lt"/>
              </w:rPr>
              <w:t>4</w:t>
            </w:r>
            <w:r w:rsidRPr="00E019E0">
              <w:rPr>
                <w:rFonts w:eastAsia="Arial"/>
                <w:kern w:val="2"/>
                <w:szCs w:val="24"/>
                <w:lang w:val="lt"/>
              </w:rPr>
              <w:t>. Tiekėjas pažeidžia Paslaugų suteikimo terminus ir dėl Paslaugų suteikimo vėlavimo Paslaugos tampa nebereikalingos;</w:t>
            </w:r>
          </w:p>
          <w:p w14:paraId="068CB0F6" w14:textId="3F6F6F7C" w:rsidR="00D15764" w:rsidRPr="00E019E0" w:rsidRDefault="00D15764">
            <w:pPr>
              <w:tabs>
                <w:tab w:val="left" w:pos="567"/>
                <w:tab w:val="left" w:pos="851"/>
                <w:tab w:val="left" w:pos="992"/>
                <w:tab w:val="left" w:pos="1134"/>
              </w:tabs>
              <w:spacing w:after="0" w:line="257" w:lineRule="auto"/>
              <w:jc w:val="both"/>
              <w:rPr>
                <w:rFonts w:eastAsia="Arial"/>
                <w:kern w:val="2"/>
                <w:szCs w:val="24"/>
                <w:lang w:val="lt"/>
              </w:rPr>
            </w:pPr>
            <w:r w:rsidRPr="00E019E0">
              <w:rPr>
                <w:rFonts w:eastAsia="Arial"/>
                <w:kern w:val="2"/>
                <w:szCs w:val="24"/>
                <w:lang w:val="lt"/>
              </w:rPr>
              <w:t>12.2.</w:t>
            </w:r>
            <w:r w:rsidR="00E019E0" w:rsidRPr="00E019E0">
              <w:rPr>
                <w:rFonts w:eastAsia="Arial"/>
                <w:kern w:val="2"/>
                <w:szCs w:val="24"/>
                <w:lang w:val="lt"/>
              </w:rPr>
              <w:t>5</w:t>
            </w:r>
            <w:r w:rsidRPr="00E019E0">
              <w:rPr>
                <w:rFonts w:eastAsia="Arial"/>
                <w:kern w:val="2"/>
                <w:szCs w:val="24"/>
                <w:lang w:val="lt"/>
              </w:rPr>
              <w:t>. Tiekėjas daugiau kaip 2 (du) kartus suteikia Paslaugas, kurios neatitinka Sutartyje ir (ar) įstatymuose nustatytų reikalavimų Paslaugoms;</w:t>
            </w:r>
          </w:p>
          <w:p w14:paraId="2AD7C5ED" w14:textId="5360CA6F" w:rsidR="00D15764" w:rsidRPr="00E019E0" w:rsidRDefault="00D15764">
            <w:pPr>
              <w:tabs>
                <w:tab w:val="left" w:pos="567"/>
                <w:tab w:val="left" w:pos="851"/>
                <w:tab w:val="left" w:pos="992"/>
                <w:tab w:val="left" w:pos="1134"/>
              </w:tabs>
              <w:spacing w:after="0" w:line="257" w:lineRule="auto"/>
              <w:jc w:val="both"/>
              <w:rPr>
                <w:rFonts w:eastAsia="Arial"/>
                <w:kern w:val="2"/>
                <w:szCs w:val="24"/>
                <w:lang w:val="lt"/>
              </w:rPr>
            </w:pPr>
            <w:r w:rsidRPr="00E019E0">
              <w:rPr>
                <w:rFonts w:eastAsia="Arial"/>
                <w:kern w:val="2"/>
                <w:szCs w:val="24"/>
                <w:lang w:val="lt"/>
              </w:rPr>
              <w:t>12.2.</w:t>
            </w:r>
            <w:r w:rsidR="00E019E0" w:rsidRPr="00E019E0">
              <w:rPr>
                <w:rFonts w:eastAsia="Arial"/>
                <w:kern w:val="2"/>
                <w:szCs w:val="24"/>
                <w:lang w:val="lt"/>
              </w:rPr>
              <w:t>6</w:t>
            </w:r>
            <w:r w:rsidRPr="00E019E0">
              <w:rPr>
                <w:rFonts w:eastAsia="Arial"/>
                <w:kern w:val="2"/>
                <w:szCs w:val="24"/>
                <w:lang w:val="lt"/>
              </w:rPr>
              <w:t>. Tiekėjas pažeidžia šios Sutarties nuostatas, reglamentuojančias konkurenciją, intelektinės nuosavybės ar konfidencialios informacijos valdymą;</w:t>
            </w:r>
          </w:p>
          <w:p w14:paraId="32D0DBD5" w14:textId="2A123DD0" w:rsidR="00D15764" w:rsidRPr="00E019E0" w:rsidRDefault="00D15764" w:rsidP="00D604BE">
            <w:pPr>
              <w:spacing w:after="0" w:line="257" w:lineRule="auto"/>
              <w:jc w:val="both"/>
              <w:rPr>
                <w:rFonts w:eastAsia="Arial"/>
                <w:kern w:val="2"/>
                <w:szCs w:val="24"/>
                <w:lang w:val="lt"/>
              </w:rPr>
            </w:pPr>
            <w:r w:rsidRPr="00E019E0">
              <w:rPr>
                <w:rFonts w:eastAsia="Arial"/>
                <w:kern w:val="2"/>
                <w:szCs w:val="24"/>
                <w:lang w:val="lt"/>
              </w:rPr>
              <w:t>12.2.</w:t>
            </w:r>
            <w:r w:rsidR="00E019E0" w:rsidRPr="00E019E0">
              <w:rPr>
                <w:rFonts w:eastAsia="Arial"/>
                <w:kern w:val="2"/>
                <w:szCs w:val="24"/>
                <w:lang w:val="lt"/>
              </w:rPr>
              <w:t>7</w:t>
            </w:r>
            <w:r w:rsidRPr="00E019E0">
              <w:rPr>
                <w:rFonts w:eastAsia="Arial"/>
                <w:kern w:val="2"/>
                <w:szCs w:val="24"/>
                <w:lang w:val="lt"/>
              </w:rPr>
              <w:t>. Tiekėjas pažeidžia Bendrųjų sąlygų nuostatas dėl Sutarties vykdymui pasitelkiamų naujų subtiekėjų ir (ar) specialistų / esamų subtiekėjų ir (ar) specialistų keitimo;</w:t>
            </w:r>
          </w:p>
          <w:p w14:paraId="1933DD32" w14:textId="6E6C6D3B" w:rsidR="00D15764" w:rsidRPr="00A41B8C" w:rsidRDefault="00D15764" w:rsidP="00D604BE">
            <w:pPr>
              <w:spacing w:after="0" w:line="257" w:lineRule="auto"/>
              <w:jc w:val="both"/>
              <w:rPr>
                <w:rFonts w:eastAsia="Arial"/>
                <w:color w:val="FF0000"/>
                <w:kern w:val="2"/>
                <w:szCs w:val="24"/>
              </w:rPr>
            </w:pPr>
            <w:r w:rsidRPr="00E019E0">
              <w:rPr>
                <w:rFonts w:eastAsia="Arial"/>
                <w:kern w:val="2"/>
                <w:szCs w:val="24"/>
                <w:lang w:val="lt"/>
              </w:rPr>
              <w:t>12.2.</w:t>
            </w:r>
            <w:r w:rsidR="00E019E0" w:rsidRPr="00E019E0">
              <w:rPr>
                <w:rFonts w:eastAsia="Arial"/>
                <w:kern w:val="2"/>
                <w:szCs w:val="24"/>
                <w:lang w:val="lt"/>
              </w:rPr>
              <w:t>8</w:t>
            </w:r>
            <w:r w:rsidRPr="00E019E0">
              <w:rPr>
                <w:rFonts w:eastAsia="Arial"/>
                <w:kern w:val="2"/>
                <w:szCs w:val="24"/>
                <w:lang w:val="lt"/>
              </w:rPr>
              <w:t>. Tiekėjas 2 (du) kartus pažeidžia esminę Sutarties sąlygą.</w:t>
            </w:r>
          </w:p>
        </w:tc>
      </w:tr>
      <w:tr w:rsidR="00D15764" w:rsidRPr="00A41B8C" w14:paraId="1184C40E" w14:textId="77777777" w:rsidTr="00A41B8C">
        <w:trPr>
          <w:gridAfter w:val="1"/>
          <w:wAfter w:w="23" w:type="dxa"/>
          <w:trHeight w:val="300"/>
        </w:trPr>
        <w:tc>
          <w:tcPr>
            <w:tcW w:w="9535" w:type="dxa"/>
            <w:gridSpan w:val="6"/>
          </w:tcPr>
          <w:p w14:paraId="68D3698A" w14:textId="77777777" w:rsidR="00D15764" w:rsidRPr="00A41B8C" w:rsidRDefault="00D15764" w:rsidP="00D15764">
            <w:pPr>
              <w:spacing w:after="0" w:line="240" w:lineRule="auto"/>
              <w:jc w:val="center"/>
              <w:rPr>
                <w:rFonts w:eastAsia="Times New Roman"/>
                <w:kern w:val="2"/>
                <w:szCs w:val="24"/>
              </w:rPr>
            </w:pPr>
            <w:r w:rsidRPr="00A41B8C">
              <w:rPr>
                <w:rFonts w:eastAsia="Times New Roman"/>
                <w:b/>
                <w:kern w:val="2"/>
                <w:szCs w:val="24"/>
              </w:rPr>
              <w:t xml:space="preserve">13. APLINKOS APSAUGOS IR SOCIALINIAI KRITERIJAI </w:t>
            </w:r>
            <w:r w:rsidRPr="00A41B8C">
              <w:rPr>
                <w:rFonts w:eastAsia="Times New Roman"/>
                <w:kern w:val="2"/>
                <w:szCs w:val="24"/>
              </w:rPr>
              <w:t>(</w:t>
            </w:r>
            <w:r w:rsidRPr="00A41B8C">
              <w:rPr>
                <w:rFonts w:eastAsia="Times New Roman"/>
                <w:color w:val="0070C0"/>
                <w:kern w:val="2"/>
                <w:szCs w:val="24"/>
              </w:rPr>
              <w:t>taikoma, jeigu aplinkosauginiai ir (arba) socialiniai kriterijai nustatomi kaip Sutarties vykdymo sąlygos)</w:t>
            </w:r>
          </w:p>
        </w:tc>
      </w:tr>
      <w:tr w:rsidR="00D15764" w:rsidRPr="00A41B8C" w14:paraId="58DDAE01" w14:textId="77777777" w:rsidTr="00A41B8C">
        <w:trPr>
          <w:gridAfter w:val="1"/>
          <w:wAfter w:w="23" w:type="dxa"/>
          <w:trHeight w:val="300"/>
        </w:trPr>
        <w:tc>
          <w:tcPr>
            <w:tcW w:w="3058" w:type="dxa"/>
            <w:gridSpan w:val="2"/>
          </w:tcPr>
          <w:p w14:paraId="2D61F64C" w14:textId="77777777" w:rsidR="00D15764" w:rsidRPr="00A41B8C" w:rsidRDefault="00D15764" w:rsidP="00D15764">
            <w:pPr>
              <w:spacing w:after="0" w:line="240" w:lineRule="auto"/>
              <w:rPr>
                <w:rFonts w:eastAsia="Times New Roman"/>
                <w:b/>
                <w:kern w:val="2"/>
                <w:szCs w:val="24"/>
              </w:rPr>
            </w:pPr>
            <w:r w:rsidRPr="00A41B8C">
              <w:rPr>
                <w:rFonts w:eastAsia="Times New Roman"/>
                <w:b/>
                <w:kern w:val="2"/>
                <w:szCs w:val="24"/>
              </w:rPr>
              <w:t xml:space="preserve">13.1. Su perkamomis paslaugomis susiję  aplinkos apsaugos kriterijai </w:t>
            </w:r>
          </w:p>
        </w:tc>
        <w:tc>
          <w:tcPr>
            <w:tcW w:w="6477" w:type="dxa"/>
            <w:gridSpan w:val="4"/>
          </w:tcPr>
          <w:p w14:paraId="3388E339" w14:textId="57144D4E" w:rsidR="00CF4EED" w:rsidRPr="00E35EB8" w:rsidRDefault="00D2540F" w:rsidP="00D2540F">
            <w:pPr>
              <w:suppressAutoHyphens/>
              <w:spacing w:after="0" w:line="240" w:lineRule="auto"/>
              <w:jc w:val="both"/>
              <w:rPr>
                <w:bCs/>
                <w:szCs w:val="24"/>
              </w:rPr>
            </w:pPr>
            <w:r w:rsidRPr="00384E57">
              <w:rPr>
                <w:rFonts w:eastAsia="Times New Roman"/>
                <w:color w:val="000000"/>
                <w:kern w:val="2"/>
                <w:szCs w:val="24"/>
                <w:shd w:val="clear" w:color="auto" w:fill="FFFFFF"/>
              </w:rPr>
              <w:t xml:space="preserve">Aplinkosauginiai kriterijai </w:t>
            </w:r>
            <w:r>
              <w:rPr>
                <w:rFonts w:eastAsia="Times New Roman"/>
                <w:color w:val="000000"/>
                <w:kern w:val="2"/>
                <w:szCs w:val="24"/>
                <w:shd w:val="clear" w:color="auto" w:fill="FFFFFF"/>
              </w:rPr>
              <w:t xml:space="preserve">nustatomi </w:t>
            </w:r>
            <w:r w:rsidR="00CF4EED" w:rsidRPr="00E33DFF">
              <w:rPr>
                <w:bCs/>
                <w:szCs w:val="24"/>
              </w:rPr>
              <w:t>vadovaujantis Aplinkos apsaugos kriterijų taikymo, vykdant žaliuosius pirkimus, tvarkos aprašo, patvirtinto Lietuvos Respublikos aplinkos ministro 2011 m. birželio</w:t>
            </w:r>
            <w:r w:rsidR="00CF4EED" w:rsidRPr="00E35EB8">
              <w:rPr>
                <w:bCs/>
                <w:szCs w:val="24"/>
              </w:rPr>
              <w:t xml:space="preserve"> 28 d. įsakymu Nr. D1-508 „Dėl aplinkos apsaugos kriterijų taikymo, vykdant žaliuosius pirkimus, tvarkos aprašo patvirtinimo“, II skyriaus 4.4.3 papunkčiu, šis pirkimas priskiriamas prie „žaliųjų“, nes paslaugų teikimo metu nėra numatomas reikšmingas neigiamas poveikis aplinkai, nesukuriamas taršos šaltinis ir negeneruojamos atliekos.</w:t>
            </w:r>
          </w:p>
          <w:p w14:paraId="417FA4AF" w14:textId="4FA3A2D9" w:rsidR="00D15764" w:rsidRPr="00A41B8C" w:rsidRDefault="00D15764" w:rsidP="003A71C2">
            <w:pPr>
              <w:spacing w:after="0" w:line="240" w:lineRule="auto"/>
              <w:rPr>
                <w:rFonts w:eastAsia="Times New Roman"/>
                <w:kern w:val="2"/>
                <w:szCs w:val="24"/>
              </w:rPr>
            </w:pPr>
          </w:p>
        </w:tc>
      </w:tr>
      <w:tr w:rsidR="00D15764" w:rsidRPr="00A41B8C" w14:paraId="407B87CD" w14:textId="77777777" w:rsidTr="00A41B8C">
        <w:trPr>
          <w:gridAfter w:val="1"/>
          <w:wAfter w:w="23" w:type="dxa"/>
          <w:trHeight w:val="300"/>
        </w:trPr>
        <w:tc>
          <w:tcPr>
            <w:tcW w:w="3058" w:type="dxa"/>
            <w:gridSpan w:val="2"/>
          </w:tcPr>
          <w:p w14:paraId="4B6953CC" w14:textId="77777777" w:rsidR="00D15764" w:rsidRPr="00A41B8C" w:rsidRDefault="00D15764" w:rsidP="00D15764">
            <w:pPr>
              <w:spacing w:after="0" w:line="240" w:lineRule="auto"/>
              <w:rPr>
                <w:rFonts w:eastAsia="Times New Roman"/>
                <w:b/>
                <w:kern w:val="2"/>
                <w:szCs w:val="24"/>
              </w:rPr>
            </w:pPr>
            <w:r w:rsidRPr="00A41B8C">
              <w:rPr>
                <w:rFonts w:eastAsia="Times New Roman"/>
                <w:b/>
                <w:kern w:val="2"/>
                <w:szCs w:val="24"/>
              </w:rPr>
              <w:t>13.2. Su perkamomis Paslaugomis susiję socialiniai kriterijai</w:t>
            </w:r>
          </w:p>
        </w:tc>
        <w:tc>
          <w:tcPr>
            <w:tcW w:w="6477" w:type="dxa"/>
            <w:gridSpan w:val="4"/>
          </w:tcPr>
          <w:p w14:paraId="22C0A77B" w14:textId="77777777" w:rsidR="00D15764" w:rsidRPr="00A41B8C" w:rsidRDefault="00D15764" w:rsidP="00D15764">
            <w:pPr>
              <w:spacing w:after="0" w:line="240" w:lineRule="auto"/>
              <w:rPr>
                <w:rFonts w:eastAsia="Times New Roman"/>
                <w:color w:val="000000"/>
                <w:kern w:val="2"/>
                <w:szCs w:val="24"/>
                <w:shd w:val="clear" w:color="auto" w:fill="FFFFFF"/>
              </w:rPr>
            </w:pPr>
            <w:r w:rsidRPr="00A41B8C">
              <w:rPr>
                <w:rFonts w:eastAsia="Times New Roman"/>
                <w:color w:val="000000"/>
                <w:kern w:val="2"/>
                <w:szCs w:val="24"/>
                <w:shd w:val="clear" w:color="auto" w:fill="FFFFFF"/>
              </w:rPr>
              <w:t>Netaikoma</w:t>
            </w:r>
          </w:p>
          <w:p w14:paraId="53E5E283" w14:textId="77777777" w:rsidR="00D15764" w:rsidRPr="00A41B8C" w:rsidRDefault="00D15764" w:rsidP="00D15764">
            <w:pPr>
              <w:spacing w:after="0" w:line="240" w:lineRule="auto"/>
              <w:rPr>
                <w:rFonts w:eastAsia="Times New Roman"/>
                <w:color w:val="000000"/>
                <w:kern w:val="2"/>
                <w:szCs w:val="24"/>
                <w:shd w:val="clear" w:color="auto" w:fill="FFFFFF"/>
              </w:rPr>
            </w:pPr>
          </w:p>
          <w:p w14:paraId="072C1057" w14:textId="66DAEC27" w:rsidR="00D15764" w:rsidRPr="00A41B8C" w:rsidRDefault="00D15764" w:rsidP="00D15764">
            <w:pPr>
              <w:spacing w:after="0" w:line="240" w:lineRule="auto"/>
              <w:rPr>
                <w:rFonts w:eastAsia="Times New Roman"/>
                <w:color w:val="0070C0"/>
                <w:kern w:val="2"/>
                <w:szCs w:val="24"/>
              </w:rPr>
            </w:pPr>
          </w:p>
        </w:tc>
      </w:tr>
      <w:tr w:rsidR="00D15764" w:rsidRPr="00A41B8C" w14:paraId="3A98DEC8" w14:textId="77777777" w:rsidTr="00A41B8C">
        <w:trPr>
          <w:gridAfter w:val="1"/>
          <w:wAfter w:w="23" w:type="dxa"/>
          <w:trHeight w:val="300"/>
        </w:trPr>
        <w:tc>
          <w:tcPr>
            <w:tcW w:w="9535" w:type="dxa"/>
            <w:gridSpan w:val="6"/>
          </w:tcPr>
          <w:p w14:paraId="5E15896B" w14:textId="77777777" w:rsidR="00D15764" w:rsidRPr="00A41B8C" w:rsidRDefault="00D15764" w:rsidP="00D15764">
            <w:pPr>
              <w:spacing w:after="0" w:line="240" w:lineRule="auto"/>
              <w:jc w:val="center"/>
              <w:rPr>
                <w:rFonts w:eastAsia="Times New Roman"/>
                <w:b/>
                <w:kern w:val="2"/>
                <w:szCs w:val="24"/>
              </w:rPr>
            </w:pPr>
            <w:r w:rsidRPr="00A41B8C">
              <w:rPr>
                <w:rFonts w:eastAsia="Times New Roman"/>
                <w:b/>
                <w:kern w:val="2"/>
                <w:szCs w:val="24"/>
              </w:rPr>
              <w:t xml:space="preserve">14. BENDRŲJŲ SĄLYGŲ PAKEITIMAI IR PAPILDYMAI </w:t>
            </w:r>
          </w:p>
          <w:p w14:paraId="7B45AA08" w14:textId="53AB4748" w:rsidR="00D15764" w:rsidRPr="00A41B8C" w:rsidRDefault="00D15764" w:rsidP="00D15764">
            <w:pPr>
              <w:spacing w:after="0" w:line="240" w:lineRule="auto"/>
              <w:jc w:val="center"/>
              <w:rPr>
                <w:rFonts w:eastAsia="Times New Roman"/>
                <w:kern w:val="2"/>
                <w:szCs w:val="24"/>
              </w:rPr>
            </w:pPr>
          </w:p>
        </w:tc>
      </w:tr>
      <w:tr w:rsidR="00FE4519" w:rsidRPr="00A41B8C" w14:paraId="1F644ACD" w14:textId="77777777" w:rsidTr="00A41B8C">
        <w:trPr>
          <w:gridAfter w:val="1"/>
          <w:wAfter w:w="23" w:type="dxa"/>
          <w:trHeight w:val="300"/>
        </w:trPr>
        <w:tc>
          <w:tcPr>
            <w:tcW w:w="3058" w:type="dxa"/>
            <w:gridSpan w:val="2"/>
          </w:tcPr>
          <w:p w14:paraId="15A76B76" w14:textId="77777777" w:rsidR="00FE4519" w:rsidRPr="00A41B8C" w:rsidRDefault="00FE4519" w:rsidP="00FE4519">
            <w:pPr>
              <w:spacing w:after="0" w:line="240" w:lineRule="auto"/>
              <w:rPr>
                <w:rFonts w:eastAsia="Times New Roman"/>
                <w:b/>
                <w:kern w:val="2"/>
                <w:szCs w:val="24"/>
              </w:rPr>
            </w:pPr>
            <w:r w:rsidRPr="00A41B8C">
              <w:rPr>
                <w:rFonts w:eastAsia="Times New Roman"/>
                <w:b/>
                <w:kern w:val="2"/>
                <w:szCs w:val="24"/>
              </w:rPr>
              <w:t xml:space="preserve">14.1. </w:t>
            </w:r>
          </w:p>
        </w:tc>
        <w:tc>
          <w:tcPr>
            <w:tcW w:w="6477" w:type="dxa"/>
            <w:gridSpan w:val="4"/>
          </w:tcPr>
          <w:p w14:paraId="682CF29C" w14:textId="15982FBA" w:rsidR="00FE4519" w:rsidRPr="00A41B8C" w:rsidRDefault="00FE4519" w:rsidP="003A71C2">
            <w:pPr>
              <w:spacing w:after="0" w:line="240" w:lineRule="auto"/>
              <w:jc w:val="both"/>
              <w:rPr>
                <w:rFonts w:eastAsia="Times New Roman"/>
                <w:kern w:val="2"/>
                <w:szCs w:val="24"/>
              </w:rPr>
            </w:pPr>
            <w:r w:rsidRPr="00384E57">
              <w:rPr>
                <w:rFonts w:eastAsia="Times New Roman"/>
                <w:kern w:val="2"/>
                <w:szCs w:val="24"/>
              </w:rPr>
              <w:t>Šalys susitaria pakeisti nurodytą Sutarties Bendrųjų sąlygų punktą ir išdėstyti jį nauja redakcija: 3.1.1.2. neturėtų pirkimo dokumentuose nustatytų pašalinimo pagrindų;</w:t>
            </w:r>
          </w:p>
        </w:tc>
      </w:tr>
      <w:tr w:rsidR="00D15764" w:rsidRPr="00A41B8C" w14:paraId="34C80DF7" w14:textId="77777777" w:rsidTr="00A41B8C">
        <w:trPr>
          <w:gridAfter w:val="1"/>
          <w:wAfter w:w="23" w:type="dxa"/>
          <w:trHeight w:val="300"/>
        </w:trPr>
        <w:tc>
          <w:tcPr>
            <w:tcW w:w="9535" w:type="dxa"/>
            <w:gridSpan w:val="6"/>
          </w:tcPr>
          <w:p w14:paraId="397ABD97" w14:textId="77777777" w:rsidR="00D15764" w:rsidRPr="00A41B8C" w:rsidRDefault="00D15764" w:rsidP="00D15764">
            <w:pPr>
              <w:spacing w:after="0" w:line="240" w:lineRule="auto"/>
              <w:jc w:val="center"/>
              <w:rPr>
                <w:rFonts w:eastAsia="Times New Roman"/>
                <w:b/>
                <w:kern w:val="2"/>
                <w:szCs w:val="24"/>
              </w:rPr>
            </w:pPr>
            <w:r w:rsidRPr="00A41B8C">
              <w:rPr>
                <w:rFonts w:eastAsia="Times New Roman"/>
                <w:b/>
                <w:kern w:val="2"/>
                <w:szCs w:val="24"/>
              </w:rPr>
              <w:t>15. SUTARTIES PRIEDAI</w:t>
            </w:r>
          </w:p>
        </w:tc>
      </w:tr>
      <w:tr w:rsidR="00AB6C4A" w:rsidRPr="00A41B8C" w14:paraId="413C235A" w14:textId="77777777" w:rsidTr="00A41B8C">
        <w:trPr>
          <w:gridAfter w:val="1"/>
          <w:wAfter w:w="23" w:type="dxa"/>
          <w:trHeight w:val="300"/>
        </w:trPr>
        <w:tc>
          <w:tcPr>
            <w:tcW w:w="3058" w:type="dxa"/>
            <w:gridSpan w:val="2"/>
          </w:tcPr>
          <w:p w14:paraId="79CC9AD6" w14:textId="77777777" w:rsidR="00AB6C4A" w:rsidRPr="00A41B8C" w:rsidRDefault="00AB6C4A" w:rsidP="00AB6C4A">
            <w:pPr>
              <w:spacing w:after="0" w:line="240" w:lineRule="auto"/>
              <w:jc w:val="center"/>
              <w:rPr>
                <w:rFonts w:eastAsia="Times New Roman"/>
                <w:b/>
                <w:kern w:val="2"/>
                <w:szCs w:val="24"/>
              </w:rPr>
            </w:pPr>
            <w:r w:rsidRPr="00A41B8C">
              <w:rPr>
                <w:rFonts w:eastAsia="Times New Roman"/>
                <w:b/>
                <w:kern w:val="2"/>
                <w:szCs w:val="24"/>
              </w:rPr>
              <w:t>15.1. Priedas Nr. 1</w:t>
            </w:r>
          </w:p>
        </w:tc>
        <w:tc>
          <w:tcPr>
            <w:tcW w:w="6477" w:type="dxa"/>
            <w:gridSpan w:val="4"/>
          </w:tcPr>
          <w:p w14:paraId="395D0957" w14:textId="7CAFD7C7" w:rsidR="00AB6C4A" w:rsidRPr="00A41B8C" w:rsidRDefault="00AB6C4A" w:rsidP="00370283">
            <w:pPr>
              <w:spacing w:after="0" w:line="240" w:lineRule="auto"/>
              <w:jc w:val="both"/>
              <w:rPr>
                <w:rFonts w:eastAsia="Times New Roman"/>
                <w:b/>
                <w:kern w:val="2"/>
                <w:szCs w:val="24"/>
              </w:rPr>
            </w:pPr>
            <w:r w:rsidRPr="0039251B">
              <w:rPr>
                <w:kern w:val="2"/>
                <w:szCs w:val="24"/>
              </w:rPr>
              <w:t>Techninė specifikacija</w:t>
            </w:r>
          </w:p>
        </w:tc>
      </w:tr>
      <w:tr w:rsidR="00AB6C4A" w:rsidRPr="00A41B8C" w14:paraId="69A3C809" w14:textId="77777777" w:rsidTr="00A41B8C">
        <w:trPr>
          <w:gridAfter w:val="1"/>
          <w:wAfter w:w="23" w:type="dxa"/>
          <w:trHeight w:val="300"/>
        </w:trPr>
        <w:tc>
          <w:tcPr>
            <w:tcW w:w="3058" w:type="dxa"/>
            <w:gridSpan w:val="2"/>
          </w:tcPr>
          <w:p w14:paraId="3B24F7E1" w14:textId="77777777" w:rsidR="00AB6C4A" w:rsidRPr="00A41B8C" w:rsidRDefault="00AB6C4A" w:rsidP="00AB6C4A">
            <w:pPr>
              <w:spacing w:after="0" w:line="240" w:lineRule="auto"/>
              <w:jc w:val="center"/>
              <w:rPr>
                <w:rFonts w:eastAsia="Times New Roman"/>
                <w:b/>
                <w:kern w:val="2"/>
                <w:szCs w:val="24"/>
              </w:rPr>
            </w:pPr>
            <w:r w:rsidRPr="00A41B8C">
              <w:rPr>
                <w:rFonts w:eastAsia="Times New Roman"/>
                <w:b/>
                <w:kern w:val="2"/>
                <w:szCs w:val="24"/>
              </w:rPr>
              <w:t>15.2. Priedas Nr. 2</w:t>
            </w:r>
          </w:p>
        </w:tc>
        <w:tc>
          <w:tcPr>
            <w:tcW w:w="6477" w:type="dxa"/>
            <w:gridSpan w:val="4"/>
          </w:tcPr>
          <w:p w14:paraId="144657D2" w14:textId="5E2126E1" w:rsidR="00AB6C4A" w:rsidRPr="00370283" w:rsidRDefault="00C46D0E" w:rsidP="00370283">
            <w:pPr>
              <w:spacing w:after="0" w:line="240" w:lineRule="auto"/>
              <w:jc w:val="both"/>
              <w:rPr>
                <w:rFonts w:eastAsia="Times New Roman"/>
                <w:kern w:val="2"/>
                <w:szCs w:val="24"/>
              </w:rPr>
            </w:pPr>
            <w:r>
              <w:rPr>
                <w:rFonts w:eastAsia="Times New Roman"/>
                <w:kern w:val="2"/>
                <w:szCs w:val="24"/>
              </w:rPr>
              <w:t>Sutarties įkainiai (p</w:t>
            </w:r>
            <w:r w:rsidR="001E7C58" w:rsidRPr="00370283">
              <w:rPr>
                <w:rFonts w:eastAsia="Times New Roman"/>
                <w:kern w:val="2"/>
                <w:szCs w:val="24"/>
              </w:rPr>
              <w:t>asiūlymas</w:t>
            </w:r>
            <w:r>
              <w:rPr>
                <w:rFonts w:eastAsia="Times New Roman"/>
                <w:kern w:val="2"/>
                <w:szCs w:val="24"/>
              </w:rPr>
              <w:t>)</w:t>
            </w:r>
          </w:p>
        </w:tc>
      </w:tr>
      <w:tr w:rsidR="006665F0" w:rsidRPr="00A41B8C" w14:paraId="154690E1" w14:textId="77777777" w:rsidTr="00A41B8C">
        <w:trPr>
          <w:gridAfter w:val="1"/>
          <w:wAfter w:w="23" w:type="dxa"/>
          <w:trHeight w:val="300"/>
        </w:trPr>
        <w:tc>
          <w:tcPr>
            <w:tcW w:w="3058" w:type="dxa"/>
            <w:gridSpan w:val="2"/>
          </w:tcPr>
          <w:p w14:paraId="4B3DFCAD" w14:textId="77777777" w:rsidR="006665F0" w:rsidRPr="00A41B8C" w:rsidRDefault="006665F0" w:rsidP="006665F0">
            <w:pPr>
              <w:spacing w:after="0" w:line="240" w:lineRule="auto"/>
              <w:jc w:val="center"/>
              <w:rPr>
                <w:rFonts w:eastAsia="Times New Roman"/>
                <w:b/>
                <w:kern w:val="2"/>
                <w:szCs w:val="24"/>
              </w:rPr>
            </w:pPr>
            <w:r w:rsidRPr="00A41B8C">
              <w:rPr>
                <w:rFonts w:eastAsia="Times New Roman"/>
                <w:b/>
                <w:kern w:val="2"/>
                <w:szCs w:val="24"/>
              </w:rPr>
              <w:t>15.3. Priedas Nr. 3</w:t>
            </w:r>
          </w:p>
        </w:tc>
        <w:tc>
          <w:tcPr>
            <w:tcW w:w="6477" w:type="dxa"/>
            <w:gridSpan w:val="4"/>
          </w:tcPr>
          <w:p w14:paraId="241358E8" w14:textId="71D78496" w:rsidR="006665F0" w:rsidRPr="00A41B8C" w:rsidRDefault="006665F0" w:rsidP="006665F0">
            <w:pPr>
              <w:spacing w:after="0" w:line="240" w:lineRule="auto"/>
              <w:jc w:val="both"/>
              <w:rPr>
                <w:rFonts w:eastAsia="Times New Roman"/>
                <w:b/>
                <w:kern w:val="2"/>
                <w:szCs w:val="24"/>
              </w:rPr>
            </w:pPr>
            <w:r w:rsidRPr="00622EAD">
              <w:rPr>
                <w:kern w:val="2"/>
                <w:szCs w:val="24"/>
              </w:rPr>
              <w:t>Sutarties vykdymui pasitelkiami subtiekėjai ir (ar) specialistai</w:t>
            </w:r>
          </w:p>
        </w:tc>
      </w:tr>
      <w:tr w:rsidR="006665F0" w:rsidRPr="00A41B8C" w14:paraId="2E857403" w14:textId="77777777" w:rsidTr="00A41B8C">
        <w:trPr>
          <w:gridAfter w:val="1"/>
          <w:wAfter w:w="23" w:type="dxa"/>
          <w:trHeight w:val="300"/>
        </w:trPr>
        <w:tc>
          <w:tcPr>
            <w:tcW w:w="3058" w:type="dxa"/>
            <w:gridSpan w:val="2"/>
          </w:tcPr>
          <w:p w14:paraId="4F30BDFC" w14:textId="77777777" w:rsidR="006665F0" w:rsidRPr="00A41B8C" w:rsidRDefault="006665F0" w:rsidP="006665F0">
            <w:pPr>
              <w:spacing w:after="0" w:line="240" w:lineRule="auto"/>
              <w:jc w:val="center"/>
              <w:rPr>
                <w:rFonts w:eastAsia="Times New Roman"/>
                <w:b/>
                <w:kern w:val="2"/>
                <w:szCs w:val="24"/>
              </w:rPr>
            </w:pPr>
            <w:r w:rsidRPr="00A41B8C">
              <w:rPr>
                <w:rFonts w:eastAsia="Times New Roman"/>
                <w:b/>
                <w:kern w:val="2"/>
                <w:szCs w:val="24"/>
              </w:rPr>
              <w:t>15.4. Priedas Nr. 4</w:t>
            </w:r>
          </w:p>
        </w:tc>
        <w:tc>
          <w:tcPr>
            <w:tcW w:w="6477" w:type="dxa"/>
            <w:gridSpan w:val="4"/>
          </w:tcPr>
          <w:p w14:paraId="1BF559DF" w14:textId="502B00BE" w:rsidR="006665F0" w:rsidRPr="00A41B8C" w:rsidRDefault="006665F0" w:rsidP="006665F0">
            <w:pPr>
              <w:spacing w:after="0" w:line="240" w:lineRule="auto"/>
              <w:jc w:val="both"/>
              <w:rPr>
                <w:rFonts w:eastAsia="Times New Roman"/>
                <w:b/>
                <w:kern w:val="2"/>
                <w:szCs w:val="24"/>
              </w:rPr>
            </w:pPr>
            <w:r w:rsidRPr="0029253E">
              <w:rPr>
                <w:rFonts w:eastAsia="Times New Roman"/>
                <w:bCs/>
                <w:kern w:val="2"/>
                <w:szCs w:val="24"/>
              </w:rPr>
              <w:t>Perdavimo–priėmimo akt</w:t>
            </w:r>
            <w:r>
              <w:rPr>
                <w:rFonts w:eastAsia="Times New Roman"/>
                <w:bCs/>
                <w:kern w:val="2"/>
                <w:szCs w:val="24"/>
              </w:rPr>
              <w:t>o formos pavyzdys</w:t>
            </w:r>
          </w:p>
        </w:tc>
      </w:tr>
      <w:tr w:rsidR="006665F0" w:rsidRPr="00A41B8C" w14:paraId="26799714" w14:textId="77777777" w:rsidTr="00A41B8C">
        <w:trPr>
          <w:gridAfter w:val="1"/>
          <w:wAfter w:w="23" w:type="dxa"/>
        </w:trPr>
        <w:tc>
          <w:tcPr>
            <w:tcW w:w="9535" w:type="dxa"/>
            <w:gridSpan w:val="6"/>
          </w:tcPr>
          <w:p w14:paraId="6144C655" w14:textId="77777777" w:rsidR="006665F0" w:rsidRPr="00A41B8C" w:rsidRDefault="006665F0" w:rsidP="006665F0">
            <w:pPr>
              <w:spacing w:after="0" w:line="240" w:lineRule="auto"/>
              <w:jc w:val="center"/>
              <w:rPr>
                <w:rFonts w:eastAsia="Times New Roman"/>
                <w:b/>
                <w:kern w:val="2"/>
                <w:szCs w:val="24"/>
              </w:rPr>
            </w:pPr>
            <w:r w:rsidRPr="00A41B8C">
              <w:rPr>
                <w:rFonts w:eastAsia="Times New Roman"/>
                <w:b/>
                <w:kern w:val="2"/>
                <w:szCs w:val="24"/>
              </w:rPr>
              <w:t>16. ŠALIŲ ATSTOVŲ PARAŠAI</w:t>
            </w:r>
          </w:p>
        </w:tc>
      </w:tr>
      <w:tr w:rsidR="006665F0" w:rsidRPr="00A41B8C" w14:paraId="31ED54DF" w14:textId="77777777" w:rsidTr="00A41B8C">
        <w:trPr>
          <w:gridAfter w:val="1"/>
          <w:wAfter w:w="23" w:type="dxa"/>
        </w:trPr>
        <w:tc>
          <w:tcPr>
            <w:tcW w:w="5224" w:type="dxa"/>
            <w:gridSpan w:val="4"/>
          </w:tcPr>
          <w:p w14:paraId="21A598D5" w14:textId="77777777" w:rsidR="006665F0" w:rsidRPr="00A41B8C" w:rsidRDefault="006665F0" w:rsidP="006665F0">
            <w:pPr>
              <w:spacing w:after="0" w:line="240" w:lineRule="auto"/>
              <w:jc w:val="center"/>
              <w:rPr>
                <w:rFonts w:eastAsia="Times New Roman"/>
                <w:b/>
                <w:kern w:val="2"/>
                <w:szCs w:val="24"/>
              </w:rPr>
            </w:pPr>
            <w:r w:rsidRPr="00A41B8C">
              <w:rPr>
                <w:rFonts w:eastAsia="Times New Roman"/>
                <w:b/>
                <w:kern w:val="2"/>
                <w:szCs w:val="24"/>
              </w:rPr>
              <w:t>PIRKĖJAS</w:t>
            </w:r>
          </w:p>
        </w:tc>
        <w:tc>
          <w:tcPr>
            <w:tcW w:w="4311" w:type="dxa"/>
            <w:gridSpan w:val="2"/>
          </w:tcPr>
          <w:p w14:paraId="68E4F08E" w14:textId="77777777" w:rsidR="006665F0" w:rsidRPr="00A41B8C" w:rsidRDefault="006665F0" w:rsidP="006665F0">
            <w:pPr>
              <w:spacing w:after="0" w:line="240" w:lineRule="auto"/>
              <w:jc w:val="center"/>
              <w:rPr>
                <w:rFonts w:eastAsia="Times New Roman"/>
                <w:b/>
                <w:kern w:val="2"/>
                <w:szCs w:val="24"/>
              </w:rPr>
            </w:pPr>
            <w:r w:rsidRPr="00A41B8C">
              <w:rPr>
                <w:rFonts w:eastAsia="Times New Roman"/>
                <w:b/>
                <w:kern w:val="2"/>
                <w:szCs w:val="24"/>
              </w:rPr>
              <w:t>TIEKĖJAS</w:t>
            </w:r>
          </w:p>
        </w:tc>
      </w:tr>
      <w:tr w:rsidR="006665F0" w:rsidRPr="00A41B8C" w14:paraId="07FA6423" w14:textId="77777777" w:rsidTr="00A41B8C">
        <w:trPr>
          <w:gridAfter w:val="1"/>
          <w:wAfter w:w="23" w:type="dxa"/>
        </w:trPr>
        <w:tc>
          <w:tcPr>
            <w:tcW w:w="5224" w:type="dxa"/>
            <w:gridSpan w:val="4"/>
          </w:tcPr>
          <w:p w14:paraId="78DDCE51" w14:textId="77777777" w:rsidR="006665F0" w:rsidRPr="00A41B8C" w:rsidRDefault="006665F0" w:rsidP="006665F0">
            <w:pPr>
              <w:spacing w:after="0" w:line="240" w:lineRule="auto"/>
              <w:jc w:val="center"/>
              <w:rPr>
                <w:rFonts w:eastAsia="Times New Roman"/>
                <w:color w:val="4472C4"/>
                <w:kern w:val="2"/>
                <w:szCs w:val="24"/>
              </w:rPr>
            </w:pPr>
            <w:r w:rsidRPr="00A41B8C">
              <w:rPr>
                <w:rFonts w:eastAsia="Times New Roman"/>
                <w:color w:val="4472C4"/>
                <w:kern w:val="2"/>
                <w:szCs w:val="24"/>
              </w:rPr>
              <w:t>(nurodomos atstovo pareigos, vardas, pavardė)</w:t>
            </w:r>
          </w:p>
        </w:tc>
        <w:tc>
          <w:tcPr>
            <w:tcW w:w="4311" w:type="dxa"/>
            <w:gridSpan w:val="2"/>
          </w:tcPr>
          <w:p w14:paraId="7040FB6C" w14:textId="77777777" w:rsidR="006665F0" w:rsidRPr="00A41B8C" w:rsidRDefault="006665F0" w:rsidP="006665F0">
            <w:pPr>
              <w:spacing w:after="0" w:line="240" w:lineRule="auto"/>
              <w:jc w:val="center"/>
              <w:rPr>
                <w:rFonts w:eastAsia="Times New Roman"/>
                <w:b/>
                <w:kern w:val="2"/>
                <w:szCs w:val="24"/>
              </w:rPr>
            </w:pPr>
            <w:r w:rsidRPr="00A41B8C">
              <w:rPr>
                <w:rFonts w:eastAsia="Times New Roman"/>
                <w:color w:val="4472C4"/>
                <w:kern w:val="2"/>
                <w:szCs w:val="24"/>
              </w:rPr>
              <w:t>(nurodomos atstovo pareigos, vardas, pavardė)</w:t>
            </w:r>
          </w:p>
        </w:tc>
      </w:tr>
      <w:tr w:rsidR="006665F0" w:rsidRPr="00A41B8C" w14:paraId="305A92E8" w14:textId="77777777" w:rsidTr="00A41B8C">
        <w:trPr>
          <w:gridAfter w:val="1"/>
          <w:wAfter w:w="23" w:type="dxa"/>
        </w:trPr>
        <w:tc>
          <w:tcPr>
            <w:tcW w:w="5224" w:type="dxa"/>
            <w:gridSpan w:val="4"/>
          </w:tcPr>
          <w:p w14:paraId="2BE0369B" w14:textId="77777777" w:rsidR="006665F0" w:rsidRPr="00A41B8C" w:rsidRDefault="006665F0" w:rsidP="006665F0">
            <w:pPr>
              <w:spacing w:after="0" w:line="240" w:lineRule="auto"/>
              <w:jc w:val="center"/>
              <w:rPr>
                <w:rFonts w:eastAsia="Times New Roman"/>
                <w:b/>
                <w:color w:val="4472C4"/>
                <w:kern w:val="2"/>
                <w:szCs w:val="24"/>
              </w:rPr>
            </w:pPr>
          </w:p>
          <w:p w14:paraId="539BB25F" w14:textId="77777777" w:rsidR="006665F0" w:rsidRPr="00A41B8C" w:rsidRDefault="006665F0" w:rsidP="006665F0">
            <w:pPr>
              <w:spacing w:after="0" w:line="240" w:lineRule="auto"/>
              <w:jc w:val="center"/>
              <w:rPr>
                <w:rFonts w:eastAsia="Times New Roman"/>
                <w:b/>
                <w:color w:val="4472C4"/>
                <w:kern w:val="2"/>
                <w:szCs w:val="24"/>
              </w:rPr>
            </w:pPr>
            <w:r w:rsidRPr="00A41B8C">
              <w:rPr>
                <w:rFonts w:eastAsia="Times New Roman"/>
                <w:b/>
                <w:color w:val="4472C4"/>
                <w:kern w:val="2"/>
                <w:szCs w:val="24"/>
              </w:rPr>
              <w:t>(parašas)</w:t>
            </w:r>
          </w:p>
          <w:p w14:paraId="1716CD17" w14:textId="77777777" w:rsidR="006665F0" w:rsidRPr="00A41B8C" w:rsidRDefault="006665F0" w:rsidP="006665F0">
            <w:pPr>
              <w:spacing w:after="0" w:line="240" w:lineRule="auto"/>
              <w:jc w:val="center"/>
              <w:rPr>
                <w:rFonts w:eastAsia="Times New Roman"/>
                <w:b/>
                <w:color w:val="4472C4"/>
                <w:kern w:val="2"/>
                <w:szCs w:val="24"/>
              </w:rPr>
            </w:pPr>
          </w:p>
          <w:p w14:paraId="60C6B861" w14:textId="77777777" w:rsidR="006665F0" w:rsidRPr="00A41B8C" w:rsidRDefault="006665F0" w:rsidP="006665F0">
            <w:pPr>
              <w:spacing w:after="0" w:line="240" w:lineRule="auto"/>
              <w:jc w:val="center"/>
              <w:rPr>
                <w:rFonts w:eastAsia="Times New Roman"/>
                <w:b/>
                <w:color w:val="4472C4"/>
                <w:kern w:val="2"/>
                <w:szCs w:val="24"/>
              </w:rPr>
            </w:pPr>
          </w:p>
        </w:tc>
        <w:tc>
          <w:tcPr>
            <w:tcW w:w="4311" w:type="dxa"/>
            <w:gridSpan w:val="2"/>
          </w:tcPr>
          <w:p w14:paraId="429C56F3" w14:textId="77777777" w:rsidR="006665F0" w:rsidRPr="00A41B8C" w:rsidRDefault="006665F0" w:rsidP="006665F0">
            <w:pPr>
              <w:spacing w:after="0" w:line="240" w:lineRule="auto"/>
              <w:jc w:val="center"/>
              <w:rPr>
                <w:rFonts w:eastAsia="Times New Roman"/>
                <w:b/>
                <w:color w:val="4472C4"/>
                <w:kern w:val="2"/>
                <w:szCs w:val="24"/>
              </w:rPr>
            </w:pPr>
          </w:p>
          <w:p w14:paraId="02C08FD5" w14:textId="77777777" w:rsidR="006665F0" w:rsidRPr="00A41B8C" w:rsidRDefault="006665F0" w:rsidP="006665F0">
            <w:pPr>
              <w:spacing w:after="0" w:line="240" w:lineRule="auto"/>
              <w:jc w:val="center"/>
              <w:rPr>
                <w:rFonts w:eastAsia="Times New Roman"/>
                <w:b/>
                <w:color w:val="4472C4"/>
                <w:kern w:val="2"/>
                <w:szCs w:val="24"/>
              </w:rPr>
            </w:pPr>
            <w:r w:rsidRPr="00A41B8C">
              <w:rPr>
                <w:rFonts w:eastAsia="Times New Roman"/>
                <w:b/>
                <w:color w:val="4472C4"/>
                <w:kern w:val="2"/>
                <w:szCs w:val="24"/>
              </w:rPr>
              <w:t>(parašas)</w:t>
            </w:r>
          </w:p>
        </w:tc>
      </w:tr>
    </w:tbl>
    <w:p w14:paraId="3CBB000B" w14:textId="0126F0CB" w:rsidR="00985987" w:rsidRDefault="00985987" w:rsidP="00F23853">
      <w:pPr>
        <w:spacing w:after="0"/>
        <w:ind w:left="4253" w:firstLine="1276"/>
        <w:rPr>
          <w:rFonts w:eastAsia="Times New Roman"/>
          <w:szCs w:val="24"/>
        </w:rPr>
      </w:pPr>
    </w:p>
    <w:p w14:paraId="4DF05836" w14:textId="1874FFDD" w:rsidR="00DE7EA3" w:rsidRDefault="00DE7EA3" w:rsidP="00F23853">
      <w:pPr>
        <w:spacing w:after="0"/>
        <w:ind w:left="4253" w:firstLine="1276"/>
        <w:rPr>
          <w:rFonts w:eastAsia="Times New Roman"/>
          <w:szCs w:val="24"/>
        </w:rPr>
      </w:pPr>
    </w:p>
    <w:p w14:paraId="5B8883F8" w14:textId="1F3BB443" w:rsidR="00DE7EA3" w:rsidRDefault="00DE7EA3" w:rsidP="00F23853">
      <w:pPr>
        <w:spacing w:after="0"/>
        <w:ind w:left="4253" w:firstLine="1276"/>
        <w:rPr>
          <w:rFonts w:eastAsia="Times New Roman"/>
          <w:szCs w:val="24"/>
        </w:rPr>
      </w:pPr>
    </w:p>
    <w:p w14:paraId="507F28C9" w14:textId="394C7492" w:rsidR="00DE7EA3" w:rsidRDefault="00DE7EA3" w:rsidP="00F23853">
      <w:pPr>
        <w:spacing w:after="0"/>
        <w:ind w:left="4253" w:firstLine="1276"/>
        <w:rPr>
          <w:rFonts w:eastAsia="Times New Roman"/>
          <w:szCs w:val="24"/>
        </w:rPr>
      </w:pPr>
    </w:p>
    <w:p w14:paraId="4520DECE" w14:textId="19104F8B" w:rsidR="00DE7EA3" w:rsidRDefault="00DE7EA3" w:rsidP="00F23853">
      <w:pPr>
        <w:spacing w:after="0"/>
        <w:ind w:left="4253" w:firstLine="1276"/>
        <w:rPr>
          <w:rFonts w:eastAsia="Times New Roman"/>
          <w:szCs w:val="24"/>
        </w:rPr>
      </w:pPr>
    </w:p>
    <w:p w14:paraId="21C83EA5" w14:textId="1A180DCB" w:rsidR="00DE7EA3" w:rsidRDefault="00DE7EA3" w:rsidP="00F23853">
      <w:pPr>
        <w:spacing w:after="0"/>
        <w:ind w:left="4253" w:firstLine="1276"/>
        <w:rPr>
          <w:rFonts w:eastAsia="Times New Roman"/>
          <w:szCs w:val="24"/>
        </w:rPr>
      </w:pPr>
    </w:p>
    <w:p w14:paraId="27D5F406" w14:textId="55FF4466" w:rsidR="00DE7EA3" w:rsidRDefault="00DE7EA3" w:rsidP="00F23853">
      <w:pPr>
        <w:spacing w:after="0"/>
        <w:ind w:left="4253" w:firstLine="1276"/>
        <w:rPr>
          <w:rFonts w:eastAsia="Times New Roman"/>
          <w:szCs w:val="24"/>
        </w:rPr>
      </w:pPr>
    </w:p>
    <w:p w14:paraId="3CEFDC10" w14:textId="58DA37F0" w:rsidR="00DE7EA3" w:rsidRDefault="00DE7EA3" w:rsidP="00F23853">
      <w:pPr>
        <w:spacing w:after="0"/>
        <w:ind w:left="4253" w:firstLine="1276"/>
        <w:rPr>
          <w:rFonts w:eastAsia="Times New Roman"/>
          <w:szCs w:val="24"/>
        </w:rPr>
      </w:pPr>
    </w:p>
    <w:p w14:paraId="46A0E221" w14:textId="250FF411" w:rsidR="00DE7EA3" w:rsidRDefault="00DE7EA3" w:rsidP="00F23853">
      <w:pPr>
        <w:spacing w:after="0"/>
        <w:ind w:left="4253" w:firstLine="1276"/>
        <w:rPr>
          <w:rFonts w:eastAsia="Times New Roman"/>
          <w:szCs w:val="24"/>
        </w:rPr>
      </w:pPr>
    </w:p>
    <w:p w14:paraId="7012EF1D" w14:textId="216C1B8E" w:rsidR="00DE7EA3" w:rsidRDefault="00DE7EA3" w:rsidP="00F23853">
      <w:pPr>
        <w:spacing w:after="0"/>
        <w:ind w:left="4253" w:firstLine="1276"/>
        <w:rPr>
          <w:rFonts w:eastAsia="Times New Roman"/>
          <w:szCs w:val="24"/>
        </w:rPr>
      </w:pPr>
    </w:p>
    <w:p w14:paraId="4B69DF57" w14:textId="37A9F4C2" w:rsidR="00DE7EA3" w:rsidRDefault="00DE7EA3" w:rsidP="00F23853">
      <w:pPr>
        <w:spacing w:after="0"/>
        <w:ind w:left="4253" w:firstLine="1276"/>
        <w:rPr>
          <w:rFonts w:eastAsia="Times New Roman"/>
          <w:szCs w:val="24"/>
        </w:rPr>
      </w:pPr>
    </w:p>
    <w:p w14:paraId="0E1F7C63" w14:textId="68F3A77F" w:rsidR="00DE7EA3" w:rsidRDefault="00DE7EA3" w:rsidP="00F23853">
      <w:pPr>
        <w:spacing w:after="0"/>
        <w:ind w:left="4253" w:firstLine="1276"/>
        <w:rPr>
          <w:rFonts w:eastAsia="Times New Roman"/>
          <w:szCs w:val="24"/>
        </w:rPr>
      </w:pPr>
    </w:p>
    <w:p w14:paraId="666DA28E" w14:textId="1701FF40" w:rsidR="00DE7EA3" w:rsidRDefault="00DE7EA3" w:rsidP="00F23853">
      <w:pPr>
        <w:spacing w:after="0"/>
        <w:ind w:left="4253" w:firstLine="1276"/>
        <w:rPr>
          <w:rFonts w:eastAsia="Times New Roman"/>
          <w:szCs w:val="24"/>
        </w:rPr>
      </w:pPr>
    </w:p>
    <w:p w14:paraId="42A9EFAD" w14:textId="603FE217" w:rsidR="00DE7EA3" w:rsidRDefault="00DE7EA3" w:rsidP="00F23853">
      <w:pPr>
        <w:spacing w:after="0"/>
        <w:ind w:left="4253" w:firstLine="1276"/>
        <w:rPr>
          <w:rFonts w:eastAsia="Times New Roman"/>
          <w:szCs w:val="24"/>
        </w:rPr>
      </w:pPr>
    </w:p>
    <w:p w14:paraId="0DD17F09" w14:textId="39034301" w:rsidR="005E343A" w:rsidRDefault="005E343A" w:rsidP="00F23853">
      <w:pPr>
        <w:spacing w:after="0"/>
        <w:ind w:left="4253" w:firstLine="1276"/>
        <w:rPr>
          <w:rFonts w:eastAsia="Times New Roman"/>
          <w:szCs w:val="24"/>
        </w:rPr>
      </w:pPr>
    </w:p>
    <w:p w14:paraId="4D2E42D2" w14:textId="02C65ABE" w:rsidR="005E343A" w:rsidRDefault="005E343A" w:rsidP="00F23853">
      <w:pPr>
        <w:spacing w:after="0"/>
        <w:ind w:left="4253" w:firstLine="1276"/>
        <w:rPr>
          <w:rFonts w:eastAsia="Times New Roman"/>
          <w:szCs w:val="24"/>
        </w:rPr>
      </w:pPr>
    </w:p>
    <w:p w14:paraId="0E93E672" w14:textId="5AFC5877" w:rsidR="005E343A" w:rsidRDefault="005E343A" w:rsidP="00F23853">
      <w:pPr>
        <w:spacing w:after="0"/>
        <w:ind w:left="4253" w:firstLine="1276"/>
        <w:rPr>
          <w:rFonts w:eastAsia="Times New Roman"/>
          <w:szCs w:val="24"/>
        </w:rPr>
      </w:pPr>
    </w:p>
    <w:p w14:paraId="1DDAAECA" w14:textId="697041E3" w:rsidR="005E343A" w:rsidRDefault="005E343A" w:rsidP="00F23853">
      <w:pPr>
        <w:spacing w:after="0"/>
        <w:ind w:left="4253" w:firstLine="1276"/>
        <w:rPr>
          <w:rFonts w:eastAsia="Times New Roman"/>
          <w:szCs w:val="24"/>
        </w:rPr>
      </w:pPr>
    </w:p>
    <w:p w14:paraId="129C9EBF" w14:textId="1D82D3D7" w:rsidR="005E343A" w:rsidRDefault="005E343A" w:rsidP="00F23853">
      <w:pPr>
        <w:spacing w:after="0"/>
        <w:ind w:left="4253" w:firstLine="1276"/>
        <w:rPr>
          <w:rFonts w:eastAsia="Times New Roman"/>
          <w:szCs w:val="24"/>
        </w:rPr>
      </w:pPr>
    </w:p>
    <w:p w14:paraId="3F059966" w14:textId="77777777" w:rsidR="005E343A" w:rsidRDefault="005E343A" w:rsidP="00F23853">
      <w:pPr>
        <w:spacing w:after="0"/>
        <w:ind w:left="4253" w:firstLine="1276"/>
        <w:rPr>
          <w:rFonts w:eastAsia="Times New Roman"/>
          <w:szCs w:val="24"/>
        </w:rPr>
      </w:pPr>
    </w:p>
    <w:p w14:paraId="54AF4712" w14:textId="63465581" w:rsidR="00DE7EA3" w:rsidRDefault="00DE7EA3" w:rsidP="00F23853">
      <w:pPr>
        <w:spacing w:after="0"/>
        <w:ind w:left="4253" w:firstLine="1276"/>
        <w:rPr>
          <w:rFonts w:eastAsia="Times New Roman"/>
          <w:szCs w:val="24"/>
        </w:rPr>
      </w:pPr>
    </w:p>
    <w:p w14:paraId="1C4B1925" w14:textId="08106DC5" w:rsidR="00DE7EA3" w:rsidRDefault="00DE7EA3" w:rsidP="00F23853">
      <w:pPr>
        <w:spacing w:after="0"/>
        <w:ind w:left="4253" w:firstLine="1276"/>
        <w:rPr>
          <w:rFonts w:eastAsia="Times New Roman"/>
          <w:szCs w:val="24"/>
        </w:rPr>
      </w:pPr>
    </w:p>
    <w:p w14:paraId="3C322C25" w14:textId="4C8C9C2B" w:rsidR="00DE7EA3" w:rsidRPr="008D7BEF" w:rsidRDefault="00DE7EA3" w:rsidP="00DE7EA3">
      <w:pPr>
        <w:widowControl w:val="0"/>
        <w:tabs>
          <w:tab w:val="left" w:pos="993"/>
        </w:tabs>
        <w:spacing w:after="0"/>
        <w:ind w:left="6663"/>
        <w:rPr>
          <w:bCs/>
          <w:szCs w:val="24"/>
        </w:rPr>
      </w:pPr>
      <w:r w:rsidRPr="008D7BEF">
        <w:rPr>
          <w:bCs/>
          <w:szCs w:val="24"/>
        </w:rPr>
        <w:t>202</w:t>
      </w:r>
      <w:r>
        <w:rPr>
          <w:bCs/>
          <w:szCs w:val="24"/>
        </w:rPr>
        <w:t>5</w:t>
      </w:r>
      <w:r w:rsidRPr="008D7BEF">
        <w:rPr>
          <w:bCs/>
          <w:szCs w:val="24"/>
        </w:rPr>
        <w:t xml:space="preserve"> m. _____________ d. </w:t>
      </w:r>
    </w:p>
    <w:p w14:paraId="6BD44FD2" w14:textId="77777777" w:rsidR="00DE7EA3" w:rsidRPr="008D7BEF" w:rsidRDefault="00DE7EA3" w:rsidP="00DE7EA3">
      <w:pPr>
        <w:widowControl w:val="0"/>
        <w:tabs>
          <w:tab w:val="left" w:pos="993"/>
        </w:tabs>
        <w:spacing w:after="0"/>
        <w:ind w:left="6663"/>
        <w:rPr>
          <w:bCs/>
          <w:szCs w:val="24"/>
        </w:rPr>
      </w:pPr>
      <w:r w:rsidRPr="008D7BEF">
        <w:rPr>
          <w:bCs/>
          <w:szCs w:val="24"/>
        </w:rPr>
        <w:t xml:space="preserve">pirkimo–pardavimo sutarties </w:t>
      </w:r>
    </w:p>
    <w:p w14:paraId="4B0716F6" w14:textId="5C29B097" w:rsidR="00DE7EA3" w:rsidRPr="008D7BEF" w:rsidRDefault="00DE7EA3" w:rsidP="00DE7EA3">
      <w:pPr>
        <w:widowControl w:val="0"/>
        <w:tabs>
          <w:tab w:val="left" w:pos="993"/>
        </w:tabs>
        <w:spacing w:after="0"/>
        <w:ind w:left="6663"/>
        <w:rPr>
          <w:bCs/>
          <w:szCs w:val="24"/>
        </w:rPr>
      </w:pPr>
      <w:r w:rsidRPr="008D7BEF">
        <w:rPr>
          <w:bCs/>
          <w:szCs w:val="24"/>
        </w:rPr>
        <w:t>Nr. 1DPS-          -(</w:t>
      </w:r>
      <w:r>
        <w:rPr>
          <w:bCs/>
          <w:szCs w:val="24"/>
        </w:rPr>
        <w:t xml:space="preserve">           </w:t>
      </w:r>
      <w:r w:rsidRPr="008D7BEF">
        <w:rPr>
          <w:bCs/>
          <w:szCs w:val="24"/>
        </w:rPr>
        <w:t xml:space="preserve"> E.)</w:t>
      </w:r>
    </w:p>
    <w:p w14:paraId="6A08B5F4" w14:textId="77777777" w:rsidR="00DE7EA3" w:rsidRPr="008D7BEF" w:rsidRDefault="00DE7EA3" w:rsidP="00DE7EA3">
      <w:pPr>
        <w:widowControl w:val="0"/>
        <w:tabs>
          <w:tab w:val="left" w:pos="993"/>
        </w:tabs>
        <w:spacing w:after="0"/>
        <w:ind w:left="6663"/>
        <w:rPr>
          <w:bCs/>
          <w:szCs w:val="24"/>
        </w:rPr>
      </w:pPr>
      <w:r w:rsidRPr="008D7BEF">
        <w:rPr>
          <w:bCs/>
          <w:szCs w:val="24"/>
        </w:rPr>
        <w:t>1 priedas</w:t>
      </w:r>
    </w:p>
    <w:p w14:paraId="6B3942A1" w14:textId="77777777" w:rsidR="00DE7EA3" w:rsidRPr="008D7BEF" w:rsidRDefault="00DE7EA3" w:rsidP="00DE7EA3">
      <w:pPr>
        <w:widowControl w:val="0"/>
        <w:tabs>
          <w:tab w:val="left" w:pos="993"/>
        </w:tabs>
        <w:spacing w:after="0"/>
        <w:ind w:left="601" w:firstLine="6203"/>
        <w:rPr>
          <w:bCs/>
          <w:szCs w:val="24"/>
        </w:rPr>
      </w:pPr>
    </w:p>
    <w:p w14:paraId="0EBE1766" w14:textId="24853378" w:rsidR="00DE7EA3" w:rsidRPr="008D7BEF" w:rsidRDefault="00DE7EA3" w:rsidP="00DE7EA3">
      <w:pPr>
        <w:spacing w:after="0" w:line="240" w:lineRule="auto"/>
        <w:jc w:val="center"/>
        <w:rPr>
          <w:rFonts w:ascii="Arial" w:hAnsi="Arial" w:cs="Arial"/>
          <w:b/>
          <w:szCs w:val="24"/>
        </w:rPr>
      </w:pPr>
      <w:r w:rsidRPr="008D7BEF">
        <w:rPr>
          <w:b/>
          <w:szCs w:val="24"/>
        </w:rPr>
        <w:t xml:space="preserve">INFORMACIJOS, KURIĄ TEISĖS AKTŲ NUSTATYTA TVARKA TURI PASKELBTI NACIONALINĖ ŽEMĖS TARNYBA PRIE </w:t>
      </w:r>
      <w:r w:rsidR="00BE646B">
        <w:rPr>
          <w:b/>
          <w:szCs w:val="24"/>
        </w:rPr>
        <w:t>APLINKOS</w:t>
      </w:r>
      <w:r w:rsidRPr="008D7BEF">
        <w:rPr>
          <w:b/>
          <w:szCs w:val="24"/>
        </w:rPr>
        <w:t xml:space="preserve"> MINISTERIJOS, SKELBIMO VISUOMENĖS INFORMAVIMO PRIEMONĖSE PASLAUGŲ</w:t>
      </w:r>
      <w:r w:rsidRPr="008D7BEF">
        <w:rPr>
          <w:rFonts w:ascii="Arial" w:hAnsi="Arial" w:cs="Arial"/>
          <w:b/>
          <w:szCs w:val="24"/>
        </w:rPr>
        <w:t xml:space="preserve"> </w:t>
      </w:r>
    </w:p>
    <w:p w14:paraId="2D944FBD" w14:textId="77777777" w:rsidR="00DE7EA3" w:rsidRPr="008D7BEF" w:rsidRDefault="00DE7EA3" w:rsidP="00DE7EA3">
      <w:pPr>
        <w:spacing w:after="0" w:line="240" w:lineRule="auto"/>
        <w:jc w:val="center"/>
        <w:rPr>
          <w:b/>
        </w:rPr>
      </w:pPr>
      <w:r w:rsidRPr="008D7BEF">
        <w:rPr>
          <w:b/>
        </w:rPr>
        <w:t>TECHNINĖ SPECIFIKACIJA</w:t>
      </w:r>
    </w:p>
    <w:p w14:paraId="717AA60C" w14:textId="466865F9" w:rsidR="00DE7EA3" w:rsidRDefault="00DE7EA3" w:rsidP="00F23853">
      <w:pPr>
        <w:spacing w:after="0"/>
        <w:ind w:left="4253" w:firstLine="1276"/>
        <w:rPr>
          <w:rFonts w:eastAsia="Times New Roman"/>
          <w:szCs w:val="24"/>
        </w:rPr>
      </w:pPr>
    </w:p>
    <w:p w14:paraId="4280A44D" w14:textId="77777777" w:rsidR="00DE7EA3" w:rsidRPr="00DE7EA3" w:rsidRDefault="00DE7EA3" w:rsidP="00DE7EA3">
      <w:pPr>
        <w:rPr>
          <w:rFonts w:eastAsia="Times New Roman"/>
          <w:szCs w:val="24"/>
        </w:rPr>
      </w:pPr>
    </w:p>
    <w:p w14:paraId="2032FCB1" w14:textId="77777777" w:rsidR="00DE7EA3" w:rsidRPr="00DE7EA3" w:rsidRDefault="00DE7EA3" w:rsidP="00DE7EA3">
      <w:pPr>
        <w:rPr>
          <w:rFonts w:eastAsia="Times New Roman"/>
          <w:szCs w:val="24"/>
        </w:rPr>
      </w:pPr>
    </w:p>
    <w:p w14:paraId="3B924DDA" w14:textId="77777777" w:rsidR="00DE7EA3" w:rsidRPr="00DE7EA3" w:rsidRDefault="00DE7EA3" w:rsidP="00DE7EA3">
      <w:pPr>
        <w:rPr>
          <w:rFonts w:eastAsia="Times New Roman"/>
          <w:szCs w:val="24"/>
        </w:rPr>
      </w:pPr>
    </w:p>
    <w:p w14:paraId="7882CBA3" w14:textId="77777777" w:rsidR="00DE7EA3" w:rsidRPr="00DE7EA3" w:rsidRDefault="00DE7EA3" w:rsidP="00DE7EA3">
      <w:pPr>
        <w:rPr>
          <w:rFonts w:eastAsia="Times New Roman"/>
          <w:szCs w:val="24"/>
        </w:rPr>
      </w:pPr>
    </w:p>
    <w:p w14:paraId="27127209" w14:textId="77777777" w:rsidR="00DE7EA3" w:rsidRPr="00DE7EA3" w:rsidRDefault="00DE7EA3" w:rsidP="00DE7EA3">
      <w:pPr>
        <w:rPr>
          <w:rFonts w:eastAsia="Times New Roman"/>
          <w:szCs w:val="24"/>
        </w:rPr>
      </w:pPr>
    </w:p>
    <w:p w14:paraId="641DB098" w14:textId="77777777" w:rsidR="00DE7EA3" w:rsidRPr="00DE7EA3" w:rsidRDefault="00DE7EA3" w:rsidP="00DE7EA3">
      <w:pPr>
        <w:rPr>
          <w:rFonts w:eastAsia="Times New Roman"/>
          <w:szCs w:val="24"/>
        </w:rPr>
      </w:pPr>
    </w:p>
    <w:p w14:paraId="17BE1745" w14:textId="77777777" w:rsidR="00DE7EA3" w:rsidRPr="00DE7EA3" w:rsidRDefault="00DE7EA3" w:rsidP="00DE7EA3">
      <w:pPr>
        <w:rPr>
          <w:rFonts w:eastAsia="Times New Roman"/>
          <w:szCs w:val="24"/>
        </w:rPr>
      </w:pPr>
    </w:p>
    <w:p w14:paraId="03E963A5" w14:textId="77777777" w:rsidR="00DE7EA3" w:rsidRPr="00DE7EA3" w:rsidRDefault="00DE7EA3" w:rsidP="00DE7EA3">
      <w:pPr>
        <w:rPr>
          <w:rFonts w:eastAsia="Times New Roman"/>
          <w:szCs w:val="24"/>
        </w:rPr>
      </w:pPr>
    </w:p>
    <w:p w14:paraId="41E5FDCE" w14:textId="77777777" w:rsidR="00DE7EA3" w:rsidRPr="00DE7EA3" w:rsidRDefault="00DE7EA3" w:rsidP="00DE7EA3">
      <w:pPr>
        <w:rPr>
          <w:rFonts w:eastAsia="Times New Roman"/>
          <w:szCs w:val="24"/>
        </w:rPr>
      </w:pPr>
    </w:p>
    <w:p w14:paraId="41C6D1C4" w14:textId="77777777" w:rsidR="00DE7EA3" w:rsidRPr="00DE7EA3" w:rsidRDefault="00DE7EA3" w:rsidP="00DE7EA3">
      <w:pPr>
        <w:rPr>
          <w:rFonts w:eastAsia="Times New Roman"/>
          <w:szCs w:val="24"/>
        </w:rPr>
      </w:pPr>
    </w:p>
    <w:p w14:paraId="172EA91B" w14:textId="77777777" w:rsidR="00DE7EA3" w:rsidRPr="00DE7EA3" w:rsidRDefault="00DE7EA3" w:rsidP="00DE7EA3">
      <w:pPr>
        <w:rPr>
          <w:rFonts w:eastAsia="Times New Roman"/>
          <w:szCs w:val="24"/>
        </w:rPr>
      </w:pPr>
    </w:p>
    <w:p w14:paraId="2C5BBA42" w14:textId="77777777" w:rsidR="00DE7EA3" w:rsidRPr="00DE7EA3" w:rsidRDefault="00DE7EA3" w:rsidP="00DE7EA3">
      <w:pPr>
        <w:rPr>
          <w:rFonts w:eastAsia="Times New Roman"/>
          <w:szCs w:val="24"/>
        </w:rPr>
      </w:pPr>
    </w:p>
    <w:p w14:paraId="239D6491" w14:textId="77777777" w:rsidR="00DE7EA3" w:rsidRPr="00DE7EA3" w:rsidRDefault="00DE7EA3" w:rsidP="00DE7EA3">
      <w:pPr>
        <w:rPr>
          <w:rFonts w:eastAsia="Times New Roman"/>
          <w:szCs w:val="24"/>
        </w:rPr>
      </w:pPr>
    </w:p>
    <w:p w14:paraId="5BB43CC8" w14:textId="77777777" w:rsidR="00DE7EA3" w:rsidRPr="00DE7EA3" w:rsidRDefault="00DE7EA3" w:rsidP="00DE7EA3">
      <w:pPr>
        <w:rPr>
          <w:rFonts w:eastAsia="Times New Roman"/>
          <w:szCs w:val="24"/>
        </w:rPr>
      </w:pPr>
    </w:p>
    <w:p w14:paraId="2CCE1B99" w14:textId="77777777" w:rsidR="00DE7EA3" w:rsidRPr="00DE7EA3" w:rsidRDefault="00DE7EA3" w:rsidP="00DE7EA3">
      <w:pPr>
        <w:rPr>
          <w:rFonts w:eastAsia="Times New Roman"/>
          <w:szCs w:val="24"/>
        </w:rPr>
      </w:pPr>
    </w:p>
    <w:p w14:paraId="42E444DB" w14:textId="77777777" w:rsidR="00DE7EA3" w:rsidRPr="00DE7EA3" w:rsidRDefault="00DE7EA3" w:rsidP="00DE7EA3">
      <w:pPr>
        <w:rPr>
          <w:rFonts w:eastAsia="Times New Roman"/>
          <w:szCs w:val="24"/>
        </w:rPr>
      </w:pPr>
    </w:p>
    <w:p w14:paraId="091B2263" w14:textId="77777777" w:rsidR="00DE7EA3" w:rsidRPr="00DE7EA3" w:rsidRDefault="00DE7EA3" w:rsidP="00DE7EA3">
      <w:pPr>
        <w:rPr>
          <w:rFonts w:eastAsia="Times New Roman"/>
          <w:szCs w:val="24"/>
        </w:rPr>
      </w:pPr>
    </w:p>
    <w:p w14:paraId="1607814C" w14:textId="77777777" w:rsidR="00DE7EA3" w:rsidRPr="00DE7EA3" w:rsidRDefault="00DE7EA3" w:rsidP="00DE7EA3">
      <w:pPr>
        <w:rPr>
          <w:rFonts w:eastAsia="Times New Roman"/>
          <w:szCs w:val="24"/>
        </w:rPr>
      </w:pPr>
    </w:p>
    <w:p w14:paraId="2E1CE87C" w14:textId="38F7F1B0" w:rsidR="00DE7EA3" w:rsidRDefault="00DE7EA3" w:rsidP="00DE7EA3">
      <w:pPr>
        <w:rPr>
          <w:rFonts w:eastAsia="Times New Roman"/>
          <w:szCs w:val="24"/>
        </w:rPr>
      </w:pPr>
    </w:p>
    <w:p w14:paraId="1AFFC5CE" w14:textId="785E69C5" w:rsidR="00DE7EA3" w:rsidRDefault="00DE7EA3" w:rsidP="00DE7EA3">
      <w:pPr>
        <w:jc w:val="center"/>
        <w:rPr>
          <w:rFonts w:eastAsia="Times New Roman"/>
          <w:szCs w:val="24"/>
        </w:rPr>
      </w:pPr>
      <w:r>
        <w:rPr>
          <w:rFonts w:eastAsia="Times New Roman"/>
          <w:szCs w:val="24"/>
        </w:rPr>
        <w:t>_____________</w:t>
      </w:r>
    </w:p>
    <w:p w14:paraId="590CAF43" w14:textId="2DB78925" w:rsidR="00C46D0E" w:rsidRDefault="00C46D0E" w:rsidP="00DE7EA3">
      <w:pPr>
        <w:jc w:val="center"/>
        <w:rPr>
          <w:rFonts w:eastAsia="Times New Roman"/>
          <w:szCs w:val="24"/>
        </w:rPr>
      </w:pPr>
    </w:p>
    <w:p w14:paraId="75151DEA" w14:textId="4629932B" w:rsidR="00C46D0E" w:rsidRDefault="00C46D0E" w:rsidP="00DE7EA3">
      <w:pPr>
        <w:jc w:val="center"/>
        <w:rPr>
          <w:rFonts w:eastAsia="Times New Roman"/>
          <w:szCs w:val="24"/>
        </w:rPr>
      </w:pPr>
    </w:p>
    <w:p w14:paraId="43FFA785" w14:textId="41CA7D6C" w:rsidR="00C46D0E" w:rsidRDefault="00C46D0E" w:rsidP="00DE7EA3">
      <w:pPr>
        <w:jc w:val="center"/>
        <w:rPr>
          <w:rFonts w:eastAsia="Times New Roman"/>
          <w:szCs w:val="24"/>
        </w:rPr>
      </w:pPr>
    </w:p>
    <w:p w14:paraId="0A25EAE3" w14:textId="657AAC8A" w:rsidR="00C46D0E" w:rsidRPr="00E25EED" w:rsidRDefault="00C46D0E" w:rsidP="00C46D0E">
      <w:pPr>
        <w:widowControl w:val="0"/>
        <w:tabs>
          <w:tab w:val="left" w:pos="993"/>
          <w:tab w:val="left" w:pos="6804"/>
          <w:tab w:val="left" w:pos="6946"/>
        </w:tabs>
        <w:spacing w:after="0" w:line="240" w:lineRule="auto"/>
        <w:jc w:val="both"/>
        <w:rPr>
          <w:bCs/>
          <w:szCs w:val="24"/>
        </w:rPr>
      </w:pPr>
      <w:r>
        <w:rPr>
          <w:bCs/>
          <w:szCs w:val="24"/>
        </w:rPr>
        <w:t xml:space="preserve">                                                                                                                  </w:t>
      </w:r>
      <w:r w:rsidRPr="00E25EED">
        <w:rPr>
          <w:bCs/>
          <w:szCs w:val="24"/>
        </w:rPr>
        <w:t>20</w:t>
      </w:r>
      <w:r>
        <w:rPr>
          <w:bCs/>
          <w:szCs w:val="24"/>
        </w:rPr>
        <w:t>25</w:t>
      </w:r>
      <w:r w:rsidRPr="00E25EED">
        <w:rPr>
          <w:bCs/>
          <w:szCs w:val="24"/>
        </w:rPr>
        <w:t xml:space="preserve"> m. _____________  d. </w:t>
      </w:r>
    </w:p>
    <w:p w14:paraId="6BB0BC56" w14:textId="77777777" w:rsidR="00C46D0E" w:rsidRPr="00E25EED" w:rsidRDefault="00C46D0E" w:rsidP="00C46D0E">
      <w:pPr>
        <w:widowControl w:val="0"/>
        <w:tabs>
          <w:tab w:val="left" w:pos="993"/>
        </w:tabs>
        <w:spacing w:after="0" w:line="240" w:lineRule="auto"/>
        <w:ind w:left="601" w:firstLine="6203"/>
        <w:jc w:val="both"/>
        <w:rPr>
          <w:bCs/>
          <w:szCs w:val="24"/>
        </w:rPr>
      </w:pPr>
      <w:r w:rsidRPr="00E25EED">
        <w:rPr>
          <w:bCs/>
          <w:szCs w:val="24"/>
        </w:rPr>
        <w:t xml:space="preserve">pirkimo–pardavimo sutarties </w:t>
      </w:r>
    </w:p>
    <w:p w14:paraId="76362015" w14:textId="77777777" w:rsidR="00C46D0E" w:rsidRPr="00E25EED" w:rsidRDefault="00C46D0E" w:rsidP="00C46D0E">
      <w:pPr>
        <w:widowControl w:val="0"/>
        <w:tabs>
          <w:tab w:val="left" w:pos="993"/>
        </w:tabs>
        <w:spacing w:after="0" w:line="240" w:lineRule="auto"/>
        <w:ind w:left="601" w:firstLine="6203"/>
        <w:jc w:val="both"/>
        <w:rPr>
          <w:bCs/>
          <w:szCs w:val="24"/>
        </w:rPr>
      </w:pPr>
      <w:r w:rsidRPr="00E25EED">
        <w:rPr>
          <w:bCs/>
          <w:szCs w:val="24"/>
        </w:rPr>
        <w:t>Nr. 1DPS-          -(       E.)</w:t>
      </w:r>
    </w:p>
    <w:p w14:paraId="1579B4C0" w14:textId="60B5AB86" w:rsidR="00C46D0E" w:rsidRPr="00E25EED" w:rsidRDefault="001851C9" w:rsidP="00C46D0E">
      <w:pPr>
        <w:widowControl w:val="0"/>
        <w:tabs>
          <w:tab w:val="left" w:pos="993"/>
        </w:tabs>
        <w:spacing w:after="0" w:line="240" w:lineRule="auto"/>
        <w:ind w:left="601" w:firstLine="6203"/>
        <w:jc w:val="both"/>
        <w:rPr>
          <w:bCs/>
          <w:szCs w:val="24"/>
        </w:rPr>
      </w:pPr>
      <w:r>
        <w:rPr>
          <w:bCs/>
          <w:szCs w:val="24"/>
        </w:rPr>
        <w:t>2</w:t>
      </w:r>
      <w:r w:rsidR="00C46D0E" w:rsidRPr="00E25EED">
        <w:rPr>
          <w:bCs/>
          <w:szCs w:val="24"/>
        </w:rPr>
        <w:t xml:space="preserve"> priedas</w:t>
      </w:r>
    </w:p>
    <w:p w14:paraId="7917EB9C" w14:textId="77777777" w:rsidR="00C46D0E" w:rsidRDefault="00C46D0E" w:rsidP="00C46D0E">
      <w:pPr>
        <w:spacing w:after="0" w:line="240" w:lineRule="auto"/>
        <w:jc w:val="center"/>
        <w:rPr>
          <w:rFonts w:eastAsia="Times New Roman"/>
          <w:b/>
          <w:kern w:val="2"/>
          <w:szCs w:val="24"/>
        </w:rPr>
      </w:pPr>
    </w:p>
    <w:p w14:paraId="25B6B2EA" w14:textId="408F0FFC" w:rsidR="00C46D0E" w:rsidRDefault="00C46D0E" w:rsidP="00C46D0E">
      <w:pPr>
        <w:spacing w:after="0" w:line="240" w:lineRule="auto"/>
        <w:jc w:val="center"/>
        <w:rPr>
          <w:rFonts w:eastAsia="Times New Roman"/>
          <w:b/>
          <w:kern w:val="2"/>
          <w:szCs w:val="24"/>
        </w:rPr>
      </w:pPr>
      <w:r w:rsidRPr="0002588D">
        <w:rPr>
          <w:rFonts w:eastAsia="Times New Roman"/>
          <w:b/>
          <w:kern w:val="2"/>
          <w:szCs w:val="24"/>
        </w:rPr>
        <w:t>SUTARTIES ĮKAINIAI</w:t>
      </w:r>
      <w:r>
        <w:rPr>
          <w:rFonts w:eastAsia="Times New Roman"/>
          <w:b/>
          <w:kern w:val="2"/>
          <w:szCs w:val="24"/>
        </w:rPr>
        <w:t xml:space="preserve"> (PASIŪLYMAS)</w:t>
      </w:r>
    </w:p>
    <w:p w14:paraId="103A657D" w14:textId="3C36BF83" w:rsidR="00C46D0E" w:rsidRDefault="00C46D0E" w:rsidP="00DE7EA3">
      <w:pPr>
        <w:jc w:val="center"/>
        <w:rPr>
          <w:rFonts w:eastAsia="Times New Roman"/>
          <w:szCs w:val="24"/>
        </w:rPr>
      </w:pPr>
    </w:p>
    <w:p w14:paraId="1B5DD8D0" w14:textId="7A535D54" w:rsidR="00C1341B" w:rsidRDefault="00C1341B" w:rsidP="00DE7EA3">
      <w:pPr>
        <w:jc w:val="center"/>
        <w:rPr>
          <w:rFonts w:eastAsia="Times New Roman"/>
          <w:szCs w:val="24"/>
        </w:rPr>
      </w:pPr>
    </w:p>
    <w:p w14:paraId="6B306170" w14:textId="3A1704B1" w:rsidR="00C1341B" w:rsidRDefault="00C1341B" w:rsidP="00DE7EA3">
      <w:pPr>
        <w:jc w:val="center"/>
        <w:rPr>
          <w:rFonts w:eastAsia="Times New Roman"/>
          <w:szCs w:val="24"/>
        </w:rPr>
      </w:pPr>
    </w:p>
    <w:p w14:paraId="201BCFA5" w14:textId="65F9C282" w:rsidR="00C1341B" w:rsidRDefault="00C1341B" w:rsidP="00DE7EA3">
      <w:pPr>
        <w:jc w:val="center"/>
        <w:rPr>
          <w:rFonts w:eastAsia="Times New Roman"/>
          <w:szCs w:val="24"/>
        </w:rPr>
      </w:pPr>
    </w:p>
    <w:p w14:paraId="39A7DFB3" w14:textId="783DB422" w:rsidR="00C1341B" w:rsidRDefault="00C1341B" w:rsidP="00DE7EA3">
      <w:pPr>
        <w:jc w:val="center"/>
        <w:rPr>
          <w:rFonts w:eastAsia="Times New Roman"/>
          <w:szCs w:val="24"/>
        </w:rPr>
      </w:pPr>
    </w:p>
    <w:p w14:paraId="723481F2" w14:textId="636A1C05" w:rsidR="00C1341B" w:rsidRDefault="00C1341B" w:rsidP="00DE7EA3">
      <w:pPr>
        <w:jc w:val="center"/>
        <w:rPr>
          <w:rFonts w:eastAsia="Times New Roman"/>
          <w:szCs w:val="24"/>
        </w:rPr>
      </w:pPr>
    </w:p>
    <w:p w14:paraId="78C1D670" w14:textId="3F4C72BC" w:rsidR="00C1341B" w:rsidRDefault="00C1341B" w:rsidP="00DE7EA3">
      <w:pPr>
        <w:jc w:val="center"/>
        <w:rPr>
          <w:rFonts w:eastAsia="Times New Roman"/>
          <w:szCs w:val="24"/>
        </w:rPr>
      </w:pPr>
    </w:p>
    <w:p w14:paraId="72DA6D70" w14:textId="40A5450B" w:rsidR="00C1341B" w:rsidRDefault="00C1341B" w:rsidP="00DE7EA3">
      <w:pPr>
        <w:jc w:val="center"/>
        <w:rPr>
          <w:rFonts w:eastAsia="Times New Roman"/>
          <w:szCs w:val="24"/>
        </w:rPr>
      </w:pPr>
    </w:p>
    <w:p w14:paraId="1F568B71" w14:textId="56303CB9" w:rsidR="00C1341B" w:rsidRDefault="00C1341B" w:rsidP="00DE7EA3">
      <w:pPr>
        <w:jc w:val="center"/>
        <w:rPr>
          <w:rFonts w:eastAsia="Times New Roman"/>
          <w:szCs w:val="24"/>
        </w:rPr>
      </w:pPr>
    </w:p>
    <w:p w14:paraId="13967AC6" w14:textId="0EF0B12F" w:rsidR="00C1341B" w:rsidRDefault="00C1341B" w:rsidP="00DE7EA3">
      <w:pPr>
        <w:jc w:val="center"/>
        <w:rPr>
          <w:rFonts w:eastAsia="Times New Roman"/>
          <w:szCs w:val="24"/>
        </w:rPr>
      </w:pPr>
    </w:p>
    <w:p w14:paraId="42CA14D7" w14:textId="5D8E61DB" w:rsidR="00C1341B" w:rsidRDefault="00C1341B" w:rsidP="00DE7EA3">
      <w:pPr>
        <w:jc w:val="center"/>
        <w:rPr>
          <w:rFonts w:eastAsia="Times New Roman"/>
          <w:szCs w:val="24"/>
        </w:rPr>
      </w:pPr>
    </w:p>
    <w:p w14:paraId="3A4D0206" w14:textId="3753767F" w:rsidR="00C1341B" w:rsidRDefault="00C1341B" w:rsidP="00DE7EA3">
      <w:pPr>
        <w:jc w:val="center"/>
        <w:rPr>
          <w:rFonts w:eastAsia="Times New Roman"/>
          <w:szCs w:val="24"/>
        </w:rPr>
      </w:pPr>
    </w:p>
    <w:p w14:paraId="17F5C992" w14:textId="4B429AF0" w:rsidR="00C1341B" w:rsidRDefault="00C1341B" w:rsidP="00DE7EA3">
      <w:pPr>
        <w:jc w:val="center"/>
        <w:rPr>
          <w:rFonts w:eastAsia="Times New Roman"/>
          <w:szCs w:val="24"/>
        </w:rPr>
      </w:pPr>
    </w:p>
    <w:p w14:paraId="553ECC2B" w14:textId="652B656F" w:rsidR="00C1341B" w:rsidRDefault="00C1341B" w:rsidP="00DE7EA3">
      <w:pPr>
        <w:jc w:val="center"/>
        <w:rPr>
          <w:rFonts w:eastAsia="Times New Roman"/>
          <w:szCs w:val="24"/>
        </w:rPr>
      </w:pPr>
    </w:p>
    <w:p w14:paraId="4CDF4F08" w14:textId="630FB35B" w:rsidR="00C1341B" w:rsidRDefault="00C1341B" w:rsidP="00DE7EA3">
      <w:pPr>
        <w:jc w:val="center"/>
        <w:rPr>
          <w:rFonts w:eastAsia="Times New Roman"/>
          <w:szCs w:val="24"/>
        </w:rPr>
      </w:pPr>
      <w:r>
        <w:rPr>
          <w:rFonts w:eastAsia="Times New Roman"/>
          <w:szCs w:val="24"/>
        </w:rPr>
        <w:t>________________</w:t>
      </w:r>
    </w:p>
    <w:p w14:paraId="2E0FFB6E" w14:textId="362D8912" w:rsidR="00C1341B" w:rsidRDefault="00C1341B" w:rsidP="00DE7EA3">
      <w:pPr>
        <w:jc w:val="center"/>
        <w:rPr>
          <w:rFonts w:eastAsia="Times New Roman"/>
          <w:szCs w:val="24"/>
        </w:rPr>
      </w:pPr>
    </w:p>
    <w:p w14:paraId="0BF056C7" w14:textId="1E3DBE9A" w:rsidR="00C1341B" w:rsidRDefault="00C1341B" w:rsidP="00DE7EA3">
      <w:pPr>
        <w:jc w:val="center"/>
        <w:rPr>
          <w:rFonts w:eastAsia="Times New Roman"/>
          <w:szCs w:val="24"/>
        </w:rPr>
      </w:pPr>
    </w:p>
    <w:p w14:paraId="41C5D729" w14:textId="5DDC2918" w:rsidR="00C1341B" w:rsidRDefault="00C1341B" w:rsidP="00DE7EA3">
      <w:pPr>
        <w:jc w:val="center"/>
        <w:rPr>
          <w:rFonts w:eastAsia="Times New Roman"/>
          <w:szCs w:val="24"/>
        </w:rPr>
      </w:pPr>
    </w:p>
    <w:p w14:paraId="62215875" w14:textId="344B5912" w:rsidR="00C1341B" w:rsidRDefault="00C1341B" w:rsidP="00DE7EA3">
      <w:pPr>
        <w:jc w:val="center"/>
        <w:rPr>
          <w:rFonts w:eastAsia="Times New Roman"/>
          <w:szCs w:val="24"/>
        </w:rPr>
      </w:pPr>
    </w:p>
    <w:p w14:paraId="49A4D5D7" w14:textId="53AC6BD3" w:rsidR="00C1341B" w:rsidRDefault="00C1341B" w:rsidP="00DE7EA3">
      <w:pPr>
        <w:jc w:val="center"/>
        <w:rPr>
          <w:rFonts w:eastAsia="Times New Roman"/>
          <w:szCs w:val="24"/>
        </w:rPr>
      </w:pPr>
    </w:p>
    <w:p w14:paraId="18B16BE0" w14:textId="69842B44" w:rsidR="00C1341B" w:rsidRDefault="00C1341B" w:rsidP="00DE7EA3">
      <w:pPr>
        <w:jc w:val="center"/>
        <w:rPr>
          <w:rFonts w:eastAsia="Times New Roman"/>
          <w:szCs w:val="24"/>
        </w:rPr>
      </w:pPr>
    </w:p>
    <w:p w14:paraId="0E7CC711" w14:textId="63ED9836" w:rsidR="00C1341B" w:rsidRDefault="00C1341B" w:rsidP="00DE7EA3">
      <w:pPr>
        <w:jc w:val="center"/>
        <w:rPr>
          <w:rFonts w:eastAsia="Times New Roman"/>
          <w:szCs w:val="24"/>
        </w:rPr>
      </w:pPr>
    </w:p>
    <w:p w14:paraId="2CF542EF" w14:textId="58159334" w:rsidR="00C1341B" w:rsidRDefault="00C1341B" w:rsidP="00DE7EA3">
      <w:pPr>
        <w:jc w:val="center"/>
        <w:rPr>
          <w:rFonts w:eastAsia="Times New Roman"/>
          <w:szCs w:val="24"/>
        </w:rPr>
      </w:pPr>
    </w:p>
    <w:p w14:paraId="4EBD1D90" w14:textId="4823F7D3" w:rsidR="00C1341B" w:rsidRDefault="00C1341B" w:rsidP="00DE7EA3">
      <w:pPr>
        <w:jc w:val="center"/>
        <w:rPr>
          <w:rFonts w:eastAsia="Times New Roman"/>
          <w:szCs w:val="24"/>
        </w:rPr>
      </w:pPr>
    </w:p>
    <w:p w14:paraId="26E743AD" w14:textId="111C1E84" w:rsidR="00C1341B" w:rsidRDefault="00C1341B" w:rsidP="00DE7EA3">
      <w:pPr>
        <w:jc w:val="center"/>
        <w:rPr>
          <w:rFonts w:eastAsia="Times New Roman"/>
          <w:szCs w:val="24"/>
        </w:rPr>
      </w:pPr>
    </w:p>
    <w:p w14:paraId="1197F63B" w14:textId="1BDFD777" w:rsidR="001851C9" w:rsidRPr="00E25EED" w:rsidRDefault="001851C9" w:rsidP="001851C9">
      <w:pPr>
        <w:widowControl w:val="0"/>
        <w:tabs>
          <w:tab w:val="left" w:pos="993"/>
          <w:tab w:val="left" w:pos="6804"/>
          <w:tab w:val="left" w:pos="6946"/>
        </w:tabs>
        <w:spacing w:after="0" w:line="240" w:lineRule="auto"/>
        <w:jc w:val="both"/>
        <w:rPr>
          <w:bCs/>
          <w:szCs w:val="24"/>
        </w:rPr>
      </w:pPr>
      <w:r>
        <w:rPr>
          <w:bCs/>
          <w:szCs w:val="24"/>
        </w:rPr>
        <w:t xml:space="preserve">                                                                                                                 </w:t>
      </w:r>
      <w:r w:rsidRPr="00E25EED">
        <w:rPr>
          <w:bCs/>
          <w:szCs w:val="24"/>
        </w:rPr>
        <w:t>20</w:t>
      </w:r>
      <w:r>
        <w:rPr>
          <w:bCs/>
          <w:szCs w:val="24"/>
        </w:rPr>
        <w:t>25</w:t>
      </w:r>
      <w:r w:rsidRPr="00E25EED">
        <w:rPr>
          <w:bCs/>
          <w:szCs w:val="24"/>
        </w:rPr>
        <w:t xml:space="preserve"> m. _____________  d. </w:t>
      </w:r>
    </w:p>
    <w:p w14:paraId="0DCDE9D0" w14:textId="77777777" w:rsidR="001851C9" w:rsidRPr="00E25EED" w:rsidRDefault="001851C9" w:rsidP="001851C9">
      <w:pPr>
        <w:widowControl w:val="0"/>
        <w:tabs>
          <w:tab w:val="left" w:pos="993"/>
        </w:tabs>
        <w:spacing w:after="0" w:line="240" w:lineRule="auto"/>
        <w:ind w:left="601" w:firstLine="6203"/>
        <w:jc w:val="both"/>
        <w:rPr>
          <w:bCs/>
          <w:szCs w:val="24"/>
        </w:rPr>
      </w:pPr>
      <w:r w:rsidRPr="00E25EED">
        <w:rPr>
          <w:bCs/>
          <w:szCs w:val="24"/>
        </w:rPr>
        <w:t xml:space="preserve">pirkimo–pardavimo sutarties </w:t>
      </w:r>
    </w:p>
    <w:p w14:paraId="2F8F82C4" w14:textId="77777777" w:rsidR="001851C9" w:rsidRPr="00E25EED" w:rsidRDefault="001851C9" w:rsidP="001851C9">
      <w:pPr>
        <w:widowControl w:val="0"/>
        <w:tabs>
          <w:tab w:val="left" w:pos="993"/>
        </w:tabs>
        <w:spacing w:after="0" w:line="240" w:lineRule="auto"/>
        <w:ind w:left="601" w:firstLine="6203"/>
        <w:jc w:val="both"/>
        <w:rPr>
          <w:bCs/>
          <w:szCs w:val="24"/>
        </w:rPr>
      </w:pPr>
      <w:r w:rsidRPr="00E25EED">
        <w:rPr>
          <w:bCs/>
          <w:szCs w:val="24"/>
        </w:rPr>
        <w:t>Nr. 1DPS-          -(       E.)</w:t>
      </w:r>
    </w:p>
    <w:p w14:paraId="2F986781" w14:textId="0F343707" w:rsidR="001851C9" w:rsidRPr="00E25EED" w:rsidRDefault="001851C9" w:rsidP="001851C9">
      <w:pPr>
        <w:widowControl w:val="0"/>
        <w:tabs>
          <w:tab w:val="left" w:pos="993"/>
        </w:tabs>
        <w:spacing w:after="0" w:line="240" w:lineRule="auto"/>
        <w:ind w:left="601" w:firstLine="6203"/>
        <w:jc w:val="both"/>
        <w:rPr>
          <w:bCs/>
          <w:szCs w:val="24"/>
        </w:rPr>
      </w:pPr>
      <w:r>
        <w:rPr>
          <w:bCs/>
          <w:szCs w:val="24"/>
        </w:rPr>
        <w:t>3</w:t>
      </w:r>
      <w:r w:rsidRPr="00E25EED">
        <w:rPr>
          <w:bCs/>
          <w:szCs w:val="24"/>
        </w:rPr>
        <w:t xml:space="preserve"> priedas</w:t>
      </w:r>
    </w:p>
    <w:p w14:paraId="04C79297" w14:textId="77777777" w:rsidR="001851C9" w:rsidRDefault="001851C9" w:rsidP="001851C9">
      <w:pPr>
        <w:spacing w:after="0" w:line="240" w:lineRule="auto"/>
        <w:rPr>
          <w:kern w:val="2"/>
          <w:szCs w:val="24"/>
        </w:rPr>
      </w:pPr>
    </w:p>
    <w:p w14:paraId="774F4C58" w14:textId="77777777" w:rsidR="001851C9" w:rsidRPr="00B81F8E" w:rsidRDefault="001851C9" w:rsidP="001851C9">
      <w:pPr>
        <w:spacing w:after="0" w:line="240" w:lineRule="auto"/>
        <w:jc w:val="center"/>
        <w:rPr>
          <w:b/>
          <w:kern w:val="2"/>
          <w:szCs w:val="24"/>
        </w:rPr>
      </w:pPr>
      <w:r w:rsidRPr="00B81F8E">
        <w:rPr>
          <w:b/>
          <w:kern w:val="2"/>
          <w:szCs w:val="24"/>
        </w:rPr>
        <w:t>SUTARTIES VYKDYMUI PASITELKIAMI SUBTIEKĖJAI IR (AR) SPECIALISTAI</w:t>
      </w:r>
    </w:p>
    <w:p w14:paraId="7ECB592F" w14:textId="5A2958DB" w:rsidR="00C1341B" w:rsidRDefault="00C1341B" w:rsidP="00DE7EA3">
      <w:pPr>
        <w:jc w:val="center"/>
        <w:rPr>
          <w:rFonts w:eastAsia="Times New Roman"/>
          <w:szCs w:val="24"/>
        </w:rPr>
      </w:pPr>
    </w:p>
    <w:p w14:paraId="7F42C244" w14:textId="3F239C72" w:rsidR="00C1341B" w:rsidRDefault="00C1341B" w:rsidP="00DE7EA3">
      <w:pPr>
        <w:jc w:val="center"/>
        <w:rPr>
          <w:rFonts w:eastAsia="Times New Roman"/>
          <w:szCs w:val="24"/>
        </w:rPr>
      </w:pPr>
    </w:p>
    <w:p w14:paraId="54359110" w14:textId="260AEFE0" w:rsidR="00C1341B" w:rsidRDefault="00C1341B" w:rsidP="00DE7EA3">
      <w:pPr>
        <w:jc w:val="center"/>
        <w:rPr>
          <w:rFonts w:eastAsia="Times New Roman"/>
          <w:szCs w:val="24"/>
        </w:rPr>
      </w:pPr>
    </w:p>
    <w:p w14:paraId="0CA12EC8" w14:textId="1E8C704C" w:rsidR="00C1341B" w:rsidRDefault="00C1341B" w:rsidP="00DE7EA3">
      <w:pPr>
        <w:jc w:val="center"/>
        <w:rPr>
          <w:rFonts w:eastAsia="Times New Roman"/>
          <w:szCs w:val="24"/>
        </w:rPr>
      </w:pPr>
    </w:p>
    <w:p w14:paraId="0CBCCB96" w14:textId="41DAE0E8" w:rsidR="00C1341B" w:rsidRDefault="00C1341B" w:rsidP="00DE7EA3">
      <w:pPr>
        <w:jc w:val="center"/>
        <w:rPr>
          <w:rFonts w:eastAsia="Times New Roman"/>
          <w:szCs w:val="24"/>
        </w:rPr>
      </w:pPr>
    </w:p>
    <w:p w14:paraId="04F2EC97" w14:textId="3659F315" w:rsidR="00C1341B" w:rsidRDefault="00365D2B" w:rsidP="00DE7EA3">
      <w:pPr>
        <w:jc w:val="center"/>
        <w:rPr>
          <w:rFonts w:eastAsia="Times New Roman"/>
          <w:szCs w:val="24"/>
        </w:rPr>
      </w:pP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r>
        <w:rPr>
          <w:rFonts w:eastAsia="Times New Roman"/>
          <w:szCs w:val="24"/>
        </w:rPr>
        <w:softHyphen/>
      </w:r>
    </w:p>
    <w:p w14:paraId="33CF4006" w14:textId="30D80664" w:rsidR="00365D2B" w:rsidRDefault="00365D2B" w:rsidP="00DE7EA3">
      <w:pPr>
        <w:jc w:val="center"/>
        <w:rPr>
          <w:rFonts w:eastAsia="Times New Roman"/>
          <w:szCs w:val="24"/>
        </w:rPr>
      </w:pPr>
    </w:p>
    <w:p w14:paraId="6A79E67E" w14:textId="618C6A81" w:rsidR="00365D2B" w:rsidRDefault="00365D2B" w:rsidP="00DE7EA3">
      <w:pPr>
        <w:jc w:val="center"/>
        <w:rPr>
          <w:rFonts w:eastAsia="Times New Roman"/>
          <w:szCs w:val="24"/>
        </w:rPr>
      </w:pPr>
    </w:p>
    <w:p w14:paraId="62DEC4EE" w14:textId="1735D826" w:rsidR="00365D2B" w:rsidRDefault="00365D2B" w:rsidP="00DE7EA3">
      <w:pPr>
        <w:jc w:val="center"/>
        <w:rPr>
          <w:rFonts w:eastAsia="Times New Roman"/>
          <w:szCs w:val="24"/>
        </w:rPr>
      </w:pPr>
    </w:p>
    <w:p w14:paraId="07B1DCAF" w14:textId="4D6BE5DD" w:rsidR="00365D2B" w:rsidRDefault="00365D2B" w:rsidP="00DE7EA3">
      <w:pPr>
        <w:jc w:val="center"/>
        <w:rPr>
          <w:rFonts w:eastAsia="Times New Roman"/>
          <w:szCs w:val="24"/>
        </w:rPr>
      </w:pPr>
    </w:p>
    <w:p w14:paraId="3F5E2348" w14:textId="197C4C63" w:rsidR="00365D2B" w:rsidRDefault="00365D2B" w:rsidP="00DE7EA3">
      <w:pPr>
        <w:jc w:val="center"/>
        <w:rPr>
          <w:rFonts w:eastAsia="Times New Roman"/>
          <w:szCs w:val="24"/>
        </w:rPr>
      </w:pPr>
    </w:p>
    <w:p w14:paraId="508B3387" w14:textId="0744996A" w:rsidR="00365D2B" w:rsidRDefault="00365D2B" w:rsidP="00DE7EA3">
      <w:pPr>
        <w:jc w:val="center"/>
        <w:rPr>
          <w:rFonts w:eastAsia="Times New Roman"/>
          <w:szCs w:val="24"/>
        </w:rPr>
      </w:pPr>
    </w:p>
    <w:p w14:paraId="6DBE230A" w14:textId="325324EE" w:rsidR="00365D2B" w:rsidRDefault="00365D2B" w:rsidP="00DE7EA3">
      <w:pPr>
        <w:jc w:val="center"/>
        <w:rPr>
          <w:rFonts w:eastAsia="Times New Roman"/>
          <w:szCs w:val="24"/>
        </w:rPr>
      </w:pPr>
    </w:p>
    <w:p w14:paraId="3ABC8053" w14:textId="6C93BD07" w:rsidR="00365D2B" w:rsidRDefault="00365D2B" w:rsidP="00DE7EA3">
      <w:pPr>
        <w:jc w:val="center"/>
        <w:rPr>
          <w:rFonts w:eastAsia="Times New Roman"/>
          <w:szCs w:val="24"/>
        </w:rPr>
      </w:pPr>
    </w:p>
    <w:p w14:paraId="7AC79D51" w14:textId="56EB1C4B" w:rsidR="00365D2B" w:rsidRDefault="00365D2B" w:rsidP="00DE7EA3">
      <w:pPr>
        <w:jc w:val="center"/>
        <w:rPr>
          <w:rFonts w:eastAsia="Times New Roman"/>
          <w:szCs w:val="24"/>
        </w:rPr>
      </w:pPr>
    </w:p>
    <w:p w14:paraId="14A94A6E" w14:textId="3D9927FE" w:rsidR="00365D2B" w:rsidRDefault="00365D2B" w:rsidP="00DE7EA3">
      <w:pPr>
        <w:jc w:val="center"/>
        <w:rPr>
          <w:rFonts w:eastAsia="Times New Roman"/>
          <w:szCs w:val="24"/>
        </w:rPr>
      </w:pPr>
    </w:p>
    <w:p w14:paraId="37A0006F" w14:textId="103D6EE7" w:rsidR="00365D2B" w:rsidRDefault="00365D2B" w:rsidP="00DE7EA3">
      <w:pPr>
        <w:jc w:val="center"/>
        <w:rPr>
          <w:rFonts w:eastAsia="Times New Roman"/>
          <w:szCs w:val="24"/>
        </w:rPr>
      </w:pPr>
    </w:p>
    <w:p w14:paraId="1FD45FD3" w14:textId="316CD534" w:rsidR="00365D2B" w:rsidRDefault="00365D2B" w:rsidP="00DE7EA3">
      <w:pPr>
        <w:jc w:val="center"/>
        <w:rPr>
          <w:rFonts w:eastAsia="Times New Roman"/>
          <w:szCs w:val="24"/>
        </w:rPr>
      </w:pPr>
    </w:p>
    <w:p w14:paraId="373C0488" w14:textId="1486AAAD" w:rsidR="00365D2B" w:rsidRDefault="00365D2B" w:rsidP="00DE7EA3">
      <w:pPr>
        <w:jc w:val="center"/>
        <w:rPr>
          <w:rFonts w:eastAsia="Times New Roman"/>
          <w:szCs w:val="24"/>
        </w:rPr>
      </w:pPr>
    </w:p>
    <w:p w14:paraId="0D4E7D73" w14:textId="172F6D03" w:rsidR="00365D2B" w:rsidRDefault="00365D2B" w:rsidP="00DE7EA3">
      <w:pPr>
        <w:jc w:val="center"/>
        <w:rPr>
          <w:rFonts w:eastAsia="Times New Roman"/>
          <w:szCs w:val="24"/>
        </w:rPr>
      </w:pPr>
    </w:p>
    <w:p w14:paraId="1175C377" w14:textId="6DD8689F" w:rsidR="00365D2B" w:rsidRDefault="00365D2B" w:rsidP="00DE7EA3">
      <w:pPr>
        <w:jc w:val="center"/>
        <w:rPr>
          <w:rFonts w:eastAsia="Times New Roman"/>
          <w:szCs w:val="24"/>
        </w:rPr>
      </w:pPr>
    </w:p>
    <w:p w14:paraId="2232850A" w14:textId="07268C0E" w:rsidR="00365D2B" w:rsidRDefault="00365D2B" w:rsidP="00DE7EA3">
      <w:pPr>
        <w:jc w:val="center"/>
        <w:rPr>
          <w:rFonts w:eastAsia="Times New Roman"/>
          <w:szCs w:val="24"/>
        </w:rPr>
      </w:pPr>
    </w:p>
    <w:p w14:paraId="6CD7AA22" w14:textId="48D47A87" w:rsidR="00365D2B" w:rsidRDefault="00365D2B" w:rsidP="00DE7EA3">
      <w:pPr>
        <w:jc w:val="center"/>
        <w:rPr>
          <w:rFonts w:eastAsia="Times New Roman"/>
          <w:szCs w:val="24"/>
        </w:rPr>
      </w:pPr>
      <w:r>
        <w:rPr>
          <w:rFonts w:eastAsia="Times New Roman"/>
          <w:szCs w:val="24"/>
        </w:rPr>
        <w:t>____________</w:t>
      </w:r>
    </w:p>
    <w:p w14:paraId="21D0E5B8" w14:textId="66097A8A" w:rsidR="00365D2B" w:rsidRDefault="00365D2B" w:rsidP="00DE7EA3">
      <w:pPr>
        <w:jc w:val="center"/>
        <w:rPr>
          <w:rFonts w:eastAsia="Times New Roman"/>
          <w:szCs w:val="24"/>
        </w:rPr>
      </w:pPr>
    </w:p>
    <w:p w14:paraId="70E77001" w14:textId="77777777" w:rsidR="008B39A5" w:rsidRDefault="00B41A0A" w:rsidP="00B41A0A">
      <w:pPr>
        <w:widowControl w:val="0"/>
        <w:tabs>
          <w:tab w:val="left" w:pos="993"/>
          <w:tab w:val="left" w:pos="6804"/>
          <w:tab w:val="left" w:pos="6946"/>
        </w:tabs>
        <w:spacing w:after="0" w:line="240" w:lineRule="auto"/>
        <w:jc w:val="both"/>
        <w:rPr>
          <w:bCs/>
          <w:szCs w:val="24"/>
        </w:rPr>
      </w:pPr>
      <w:r>
        <w:rPr>
          <w:bCs/>
          <w:szCs w:val="24"/>
        </w:rPr>
        <w:t xml:space="preserve">                                                                                                               </w:t>
      </w:r>
    </w:p>
    <w:p w14:paraId="74731BC0" w14:textId="77777777" w:rsidR="008B39A5" w:rsidRDefault="008B39A5" w:rsidP="00B41A0A">
      <w:pPr>
        <w:widowControl w:val="0"/>
        <w:tabs>
          <w:tab w:val="left" w:pos="993"/>
          <w:tab w:val="left" w:pos="6804"/>
          <w:tab w:val="left" w:pos="6946"/>
        </w:tabs>
        <w:spacing w:after="0" w:line="240" w:lineRule="auto"/>
        <w:jc w:val="both"/>
        <w:rPr>
          <w:bCs/>
          <w:szCs w:val="24"/>
        </w:rPr>
      </w:pPr>
    </w:p>
    <w:p w14:paraId="386D0319" w14:textId="77777777" w:rsidR="008B39A5" w:rsidRDefault="008B39A5" w:rsidP="00B41A0A">
      <w:pPr>
        <w:widowControl w:val="0"/>
        <w:tabs>
          <w:tab w:val="left" w:pos="993"/>
          <w:tab w:val="left" w:pos="6804"/>
          <w:tab w:val="left" w:pos="6946"/>
        </w:tabs>
        <w:spacing w:after="0" w:line="240" w:lineRule="auto"/>
        <w:jc w:val="both"/>
        <w:rPr>
          <w:bCs/>
          <w:szCs w:val="24"/>
        </w:rPr>
      </w:pPr>
    </w:p>
    <w:p w14:paraId="464DBAE3" w14:textId="62BE12DB" w:rsidR="00B41A0A" w:rsidRPr="00E25EED" w:rsidRDefault="008B39A5" w:rsidP="00B41A0A">
      <w:pPr>
        <w:widowControl w:val="0"/>
        <w:tabs>
          <w:tab w:val="left" w:pos="993"/>
          <w:tab w:val="left" w:pos="6804"/>
          <w:tab w:val="left" w:pos="6946"/>
        </w:tabs>
        <w:spacing w:after="0" w:line="240" w:lineRule="auto"/>
        <w:jc w:val="both"/>
        <w:rPr>
          <w:bCs/>
          <w:szCs w:val="24"/>
        </w:rPr>
      </w:pPr>
      <w:r>
        <w:rPr>
          <w:bCs/>
          <w:szCs w:val="24"/>
        </w:rPr>
        <w:t xml:space="preserve">                                                                                                               </w:t>
      </w:r>
      <w:r w:rsidR="00B41A0A">
        <w:rPr>
          <w:bCs/>
          <w:szCs w:val="24"/>
        </w:rPr>
        <w:t xml:space="preserve">  </w:t>
      </w:r>
      <w:r w:rsidR="00B41A0A" w:rsidRPr="00E25EED">
        <w:rPr>
          <w:bCs/>
          <w:szCs w:val="24"/>
        </w:rPr>
        <w:t>20</w:t>
      </w:r>
      <w:r w:rsidR="00B41A0A">
        <w:rPr>
          <w:bCs/>
          <w:szCs w:val="24"/>
        </w:rPr>
        <w:t>25</w:t>
      </w:r>
      <w:r w:rsidR="00B41A0A" w:rsidRPr="00E25EED">
        <w:rPr>
          <w:bCs/>
          <w:szCs w:val="24"/>
        </w:rPr>
        <w:t xml:space="preserve"> m. _____________  d. </w:t>
      </w:r>
    </w:p>
    <w:p w14:paraId="2F0766CA" w14:textId="77777777" w:rsidR="00B41A0A" w:rsidRPr="00E25EED" w:rsidRDefault="00B41A0A" w:rsidP="00B41A0A">
      <w:pPr>
        <w:widowControl w:val="0"/>
        <w:tabs>
          <w:tab w:val="left" w:pos="993"/>
        </w:tabs>
        <w:spacing w:after="0" w:line="240" w:lineRule="auto"/>
        <w:ind w:left="601" w:firstLine="6203"/>
        <w:jc w:val="both"/>
        <w:rPr>
          <w:bCs/>
          <w:szCs w:val="24"/>
        </w:rPr>
      </w:pPr>
      <w:r w:rsidRPr="00E25EED">
        <w:rPr>
          <w:bCs/>
          <w:szCs w:val="24"/>
        </w:rPr>
        <w:t xml:space="preserve">pirkimo–pardavimo sutarties </w:t>
      </w:r>
    </w:p>
    <w:p w14:paraId="49FF226F" w14:textId="77777777" w:rsidR="00B41A0A" w:rsidRPr="00E25EED" w:rsidRDefault="00B41A0A" w:rsidP="00B41A0A">
      <w:pPr>
        <w:widowControl w:val="0"/>
        <w:tabs>
          <w:tab w:val="left" w:pos="993"/>
        </w:tabs>
        <w:spacing w:after="0" w:line="240" w:lineRule="auto"/>
        <w:ind w:left="601" w:firstLine="6203"/>
        <w:jc w:val="both"/>
        <w:rPr>
          <w:bCs/>
          <w:szCs w:val="24"/>
        </w:rPr>
      </w:pPr>
      <w:r w:rsidRPr="00E25EED">
        <w:rPr>
          <w:bCs/>
          <w:szCs w:val="24"/>
        </w:rPr>
        <w:t>Nr. 1DPS-          -(       E.)</w:t>
      </w:r>
    </w:p>
    <w:p w14:paraId="5BD8C800" w14:textId="0D2F6071" w:rsidR="00B41A0A" w:rsidRPr="00E25EED" w:rsidRDefault="00B41A0A" w:rsidP="00B41A0A">
      <w:pPr>
        <w:widowControl w:val="0"/>
        <w:tabs>
          <w:tab w:val="left" w:pos="993"/>
        </w:tabs>
        <w:spacing w:after="0" w:line="240" w:lineRule="auto"/>
        <w:ind w:left="601" w:firstLine="6203"/>
        <w:jc w:val="both"/>
        <w:rPr>
          <w:bCs/>
          <w:szCs w:val="24"/>
        </w:rPr>
      </w:pPr>
      <w:r>
        <w:rPr>
          <w:bCs/>
          <w:szCs w:val="24"/>
        </w:rPr>
        <w:t>4</w:t>
      </w:r>
      <w:r w:rsidRPr="00E25EED">
        <w:rPr>
          <w:bCs/>
          <w:szCs w:val="24"/>
        </w:rPr>
        <w:t xml:space="preserve"> priedas</w:t>
      </w:r>
    </w:p>
    <w:p w14:paraId="57E6AECE" w14:textId="6FF31A3B" w:rsidR="00B41A0A" w:rsidRDefault="00B41A0A" w:rsidP="00B41A0A">
      <w:pPr>
        <w:widowControl w:val="0"/>
        <w:tabs>
          <w:tab w:val="left" w:pos="993"/>
        </w:tabs>
        <w:spacing w:after="0"/>
        <w:jc w:val="both"/>
        <w:rPr>
          <w:b/>
        </w:rPr>
      </w:pPr>
    </w:p>
    <w:p w14:paraId="47CCF39F" w14:textId="77777777" w:rsidR="00B41A0A" w:rsidRPr="008D7BEF" w:rsidRDefault="00B41A0A" w:rsidP="00B41A0A">
      <w:pPr>
        <w:widowControl w:val="0"/>
        <w:tabs>
          <w:tab w:val="left" w:pos="993"/>
        </w:tabs>
        <w:spacing w:after="0"/>
        <w:jc w:val="center"/>
      </w:pPr>
      <w:r w:rsidRPr="008D7BEF">
        <w:rPr>
          <w:b/>
          <w:szCs w:val="24"/>
        </w:rPr>
        <w:t>(Paslaugų perdavimo</w:t>
      </w:r>
      <w:r w:rsidRPr="008D7BEF">
        <w:rPr>
          <w:b/>
          <w:bCs/>
          <w:szCs w:val="24"/>
        </w:rPr>
        <w:t xml:space="preserve"> ir priėmimo</w:t>
      </w:r>
      <w:r w:rsidRPr="008D7BEF">
        <w:rPr>
          <w:b/>
          <w:szCs w:val="24"/>
        </w:rPr>
        <w:t xml:space="preserve"> akto formos pavyzdys)</w:t>
      </w:r>
    </w:p>
    <w:p w14:paraId="1CAAEBFD" w14:textId="77777777" w:rsidR="00B41A0A" w:rsidRPr="008D7BEF" w:rsidRDefault="00B41A0A" w:rsidP="00B41A0A">
      <w:pPr>
        <w:widowControl w:val="0"/>
        <w:tabs>
          <w:tab w:val="left" w:pos="993"/>
        </w:tabs>
        <w:spacing w:after="0"/>
        <w:jc w:val="center"/>
        <w:rPr>
          <w:b/>
          <w:szCs w:val="24"/>
        </w:rPr>
      </w:pPr>
    </w:p>
    <w:p w14:paraId="642BF87D" w14:textId="77777777" w:rsidR="00B41A0A" w:rsidRPr="008D7BEF" w:rsidRDefault="00B41A0A" w:rsidP="00AC22D1">
      <w:pPr>
        <w:widowControl w:val="0"/>
        <w:tabs>
          <w:tab w:val="left" w:pos="993"/>
        </w:tabs>
        <w:spacing w:after="0" w:line="240" w:lineRule="auto"/>
        <w:jc w:val="center"/>
        <w:rPr>
          <w:b/>
          <w:bCs/>
          <w:szCs w:val="24"/>
        </w:rPr>
      </w:pPr>
      <w:r w:rsidRPr="008D7BEF">
        <w:rPr>
          <w:b/>
          <w:bCs/>
          <w:szCs w:val="24"/>
        </w:rPr>
        <w:t>PASLAUGŲ PERDAVIMO IR PRIĖMIMO AKTAS</w:t>
      </w:r>
    </w:p>
    <w:p w14:paraId="05E8BA5E" w14:textId="347AB442" w:rsidR="00B41A0A" w:rsidRDefault="00B41A0A" w:rsidP="00AC22D1">
      <w:pPr>
        <w:widowControl w:val="0"/>
        <w:tabs>
          <w:tab w:val="left" w:pos="993"/>
        </w:tabs>
        <w:spacing w:after="0" w:line="240" w:lineRule="auto"/>
        <w:jc w:val="center"/>
        <w:rPr>
          <w:b/>
          <w:bCs/>
          <w:szCs w:val="24"/>
        </w:rPr>
      </w:pPr>
      <w:r w:rsidRPr="008D7BEF">
        <w:rPr>
          <w:b/>
          <w:bCs/>
          <w:szCs w:val="24"/>
        </w:rPr>
        <w:t>PAGAL ____-  _  -_  SUTARTĮ NR. 1DPS-_____-(</w:t>
      </w:r>
      <w:r w:rsidR="00AC22D1">
        <w:rPr>
          <w:b/>
          <w:bCs/>
          <w:szCs w:val="24"/>
        </w:rPr>
        <w:t xml:space="preserve">             </w:t>
      </w:r>
      <w:r w:rsidRPr="008D7BEF">
        <w:rPr>
          <w:b/>
          <w:bCs/>
          <w:szCs w:val="24"/>
        </w:rPr>
        <w:t xml:space="preserve"> E.)</w:t>
      </w:r>
    </w:p>
    <w:p w14:paraId="4C424B4A" w14:textId="77777777" w:rsidR="00B41A0A" w:rsidRPr="008D7BEF" w:rsidRDefault="00B41A0A" w:rsidP="00AC22D1">
      <w:pPr>
        <w:widowControl w:val="0"/>
        <w:tabs>
          <w:tab w:val="left" w:pos="993"/>
        </w:tabs>
        <w:spacing w:after="0" w:line="240" w:lineRule="auto"/>
        <w:jc w:val="center"/>
        <w:rPr>
          <w:b/>
          <w:bCs/>
          <w:szCs w:val="24"/>
        </w:rPr>
      </w:pPr>
    </w:p>
    <w:p w14:paraId="264F36FE" w14:textId="77777777" w:rsidR="00B41A0A" w:rsidRPr="008D7BEF" w:rsidRDefault="00B41A0A" w:rsidP="00AC22D1">
      <w:pPr>
        <w:widowControl w:val="0"/>
        <w:tabs>
          <w:tab w:val="left" w:pos="993"/>
        </w:tabs>
        <w:spacing w:after="0" w:line="240" w:lineRule="auto"/>
        <w:jc w:val="center"/>
        <w:rPr>
          <w:bCs/>
          <w:szCs w:val="24"/>
        </w:rPr>
      </w:pPr>
      <w:r w:rsidRPr="008D7BEF">
        <w:rPr>
          <w:bCs/>
          <w:szCs w:val="24"/>
        </w:rPr>
        <w:t>20__</w:t>
      </w:r>
      <w:r w:rsidRPr="008D7BEF">
        <w:rPr>
          <w:bCs/>
          <w:szCs w:val="24"/>
          <w:u w:val="single"/>
        </w:rPr>
        <w:t>-    -</w:t>
      </w:r>
      <w:r w:rsidRPr="008D7BEF">
        <w:rPr>
          <w:bCs/>
          <w:szCs w:val="24"/>
        </w:rPr>
        <w:t>___</w:t>
      </w:r>
      <w:r w:rsidRPr="008D7BEF">
        <w:rPr>
          <w:bCs/>
          <w:szCs w:val="24"/>
          <w:u w:val="single"/>
        </w:rPr>
        <w:t xml:space="preserve"> </w:t>
      </w:r>
      <w:r w:rsidRPr="008D7BEF">
        <w:rPr>
          <w:bCs/>
          <w:szCs w:val="24"/>
        </w:rPr>
        <w:t>Nr. ____________</w:t>
      </w:r>
    </w:p>
    <w:p w14:paraId="47FD7156" w14:textId="77777777" w:rsidR="00B41A0A" w:rsidRPr="008D7BEF" w:rsidRDefault="00B41A0A" w:rsidP="00AC22D1">
      <w:pPr>
        <w:widowControl w:val="0"/>
        <w:tabs>
          <w:tab w:val="left" w:pos="993"/>
        </w:tabs>
        <w:spacing w:after="0" w:line="240" w:lineRule="auto"/>
        <w:jc w:val="center"/>
        <w:rPr>
          <w:bCs/>
          <w:szCs w:val="24"/>
        </w:rPr>
      </w:pPr>
      <w:r w:rsidRPr="008D7BEF">
        <w:rPr>
          <w:bCs/>
          <w:szCs w:val="24"/>
        </w:rPr>
        <w:t>_____________</w:t>
      </w:r>
    </w:p>
    <w:p w14:paraId="60F1B985" w14:textId="77777777" w:rsidR="00B41A0A" w:rsidRPr="008D7BEF" w:rsidRDefault="00B41A0A" w:rsidP="00AC22D1">
      <w:pPr>
        <w:widowControl w:val="0"/>
        <w:tabs>
          <w:tab w:val="left" w:pos="993"/>
        </w:tabs>
        <w:spacing w:after="0" w:line="240" w:lineRule="auto"/>
        <w:jc w:val="center"/>
        <w:rPr>
          <w:szCs w:val="24"/>
        </w:rPr>
      </w:pPr>
      <w:r w:rsidRPr="008D7BEF">
        <w:rPr>
          <w:szCs w:val="24"/>
        </w:rPr>
        <w:t>(</w:t>
      </w:r>
      <w:r w:rsidRPr="008D7BEF">
        <w:rPr>
          <w:sz w:val="20"/>
          <w:szCs w:val="20"/>
        </w:rPr>
        <w:t>sudarymo vieta</w:t>
      </w:r>
      <w:r w:rsidRPr="008D7BEF">
        <w:rPr>
          <w:szCs w:val="24"/>
        </w:rPr>
        <w:t>)</w:t>
      </w:r>
    </w:p>
    <w:p w14:paraId="346715E2" w14:textId="77777777" w:rsidR="00B41A0A" w:rsidRPr="008D7BEF" w:rsidRDefault="00B41A0A" w:rsidP="00B41A0A">
      <w:pPr>
        <w:widowControl w:val="0"/>
        <w:tabs>
          <w:tab w:val="left" w:pos="993"/>
        </w:tabs>
        <w:spacing w:after="0"/>
        <w:jc w:val="both"/>
        <w:rPr>
          <w:b/>
          <w:bCs/>
          <w:szCs w:val="24"/>
        </w:rPr>
      </w:pPr>
    </w:p>
    <w:p w14:paraId="48904676" w14:textId="6CDA76EF" w:rsidR="00AC22D1" w:rsidRDefault="00B41A0A" w:rsidP="00AC22D1">
      <w:pPr>
        <w:widowControl w:val="0"/>
        <w:tabs>
          <w:tab w:val="left" w:pos="993"/>
        </w:tabs>
        <w:spacing w:after="120"/>
        <w:jc w:val="both"/>
        <w:rPr>
          <w:bCs/>
          <w:szCs w:val="24"/>
        </w:rPr>
      </w:pPr>
      <w:r w:rsidRPr="008D7BEF">
        <w:rPr>
          <w:bCs/>
          <w:szCs w:val="24"/>
        </w:rPr>
        <w:tab/>
      </w:r>
      <w:r w:rsidR="00AC22D1">
        <w:rPr>
          <w:bCs/>
          <w:szCs w:val="24"/>
        </w:rPr>
        <w:t xml:space="preserve">Paslaugų teikėjo – ______________ ir pirkėjo – Nacionalinės žemės tarnybos prie Aplinkos ministerijos, už sutarties vykdymą atsakingi asmenys patvirtina, kad suteiktos paslaugos visiškai atitinka   ____-  _  -_   sutartyje Nr. </w:t>
      </w:r>
      <w:r w:rsidR="00AC22D1" w:rsidRPr="00FA2389">
        <w:rPr>
          <w:bCs/>
          <w:szCs w:val="24"/>
        </w:rPr>
        <w:t>1DPS-_____-(</w:t>
      </w:r>
      <w:r w:rsidR="00AC22D1">
        <w:rPr>
          <w:bCs/>
          <w:szCs w:val="24"/>
        </w:rPr>
        <w:t xml:space="preserve">            </w:t>
      </w:r>
      <w:r w:rsidR="00AC22D1" w:rsidRPr="00FA2389">
        <w:rPr>
          <w:bCs/>
          <w:szCs w:val="24"/>
        </w:rPr>
        <w:t xml:space="preserve"> </w:t>
      </w:r>
      <w:r w:rsidR="00AC22D1" w:rsidRPr="009815E5">
        <w:rPr>
          <w:bCs/>
          <w:szCs w:val="24"/>
        </w:rPr>
        <w:t>E</w:t>
      </w:r>
      <w:r w:rsidR="00AC22D1" w:rsidRPr="00FA2389">
        <w:rPr>
          <w:bCs/>
          <w:szCs w:val="24"/>
        </w:rPr>
        <w:t xml:space="preserve">.) </w:t>
      </w:r>
      <w:r w:rsidR="00AC22D1">
        <w:rPr>
          <w:bCs/>
          <w:szCs w:val="24"/>
        </w:rPr>
        <w:t>nustatytus reikalavimus:</w:t>
      </w:r>
    </w:p>
    <w:tbl>
      <w:tblPr>
        <w:tblW w:w="5000" w:type="pct"/>
        <w:tblLayout w:type="fixed"/>
        <w:tblLook w:val="04A0" w:firstRow="1" w:lastRow="0" w:firstColumn="1" w:lastColumn="0" w:noHBand="0" w:noVBand="1"/>
      </w:tblPr>
      <w:tblGrid>
        <w:gridCol w:w="781"/>
        <w:gridCol w:w="3747"/>
        <w:gridCol w:w="1700"/>
        <w:gridCol w:w="1800"/>
        <w:gridCol w:w="1600"/>
      </w:tblGrid>
      <w:tr w:rsidR="00B41A0A" w:rsidRPr="008D7BEF" w14:paraId="537836C5" w14:textId="77777777" w:rsidTr="00F006A5">
        <w:trPr>
          <w:cantSplit/>
          <w:trHeight w:val="54"/>
          <w:tblHeader/>
        </w:trPr>
        <w:tc>
          <w:tcPr>
            <w:tcW w:w="405"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53345933" w14:textId="77777777" w:rsidR="00B41A0A" w:rsidRPr="008D7BEF" w:rsidRDefault="00B41A0A" w:rsidP="00503ED6">
            <w:pPr>
              <w:spacing w:after="0" w:line="240" w:lineRule="auto"/>
              <w:jc w:val="center"/>
              <w:rPr>
                <w:b/>
                <w:color w:val="000000"/>
                <w:lang w:eastAsia="lt-LT"/>
              </w:rPr>
            </w:pPr>
            <w:r w:rsidRPr="008D7BEF">
              <w:rPr>
                <w:b/>
                <w:color w:val="000000"/>
                <w:lang w:eastAsia="lt-LT"/>
              </w:rPr>
              <w:t xml:space="preserve">Eil. </w:t>
            </w:r>
            <w:r w:rsidRPr="008D7BEF">
              <w:rPr>
                <w:b/>
                <w:color w:val="000000"/>
                <w:lang w:eastAsia="lt-LT"/>
              </w:rPr>
              <w:br/>
              <w:t>Nr.</w:t>
            </w:r>
          </w:p>
        </w:tc>
        <w:tc>
          <w:tcPr>
            <w:tcW w:w="1946" w:type="pct"/>
            <w:tcBorders>
              <w:top w:val="single" w:sz="4" w:space="0" w:color="auto"/>
              <w:left w:val="nil"/>
              <w:bottom w:val="single" w:sz="4" w:space="0" w:color="auto"/>
              <w:right w:val="single" w:sz="4" w:space="0" w:color="auto"/>
            </w:tcBorders>
            <w:shd w:val="clear" w:color="000000" w:fill="D8D8D8"/>
            <w:noWrap/>
            <w:vAlign w:val="center"/>
          </w:tcPr>
          <w:p w14:paraId="1A4ED05F" w14:textId="77777777" w:rsidR="00B41A0A" w:rsidRPr="008D7BEF" w:rsidRDefault="00B41A0A" w:rsidP="00503ED6">
            <w:pPr>
              <w:spacing w:after="0" w:line="240" w:lineRule="auto"/>
              <w:ind w:left="-223" w:firstLine="223"/>
              <w:jc w:val="center"/>
              <w:rPr>
                <w:color w:val="000000"/>
                <w:lang w:eastAsia="lt-LT"/>
              </w:rPr>
            </w:pPr>
            <w:r w:rsidRPr="008D7BEF">
              <w:rPr>
                <w:b/>
              </w:rPr>
              <w:t>Paslaugų pavadinimas</w:t>
            </w:r>
          </w:p>
        </w:tc>
        <w:tc>
          <w:tcPr>
            <w:tcW w:w="883" w:type="pct"/>
            <w:tcBorders>
              <w:top w:val="single" w:sz="4" w:space="0" w:color="auto"/>
              <w:left w:val="nil"/>
              <w:bottom w:val="single" w:sz="4" w:space="0" w:color="auto"/>
              <w:right w:val="single" w:sz="4" w:space="0" w:color="auto"/>
            </w:tcBorders>
            <w:shd w:val="clear" w:color="000000" w:fill="D8D8D8"/>
            <w:vAlign w:val="center"/>
          </w:tcPr>
          <w:p w14:paraId="5C9C93FE" w14:textId="77777777" w:rsidR="00B41A0A" w:rsidRPr="008D7BEF" w:rsidRDefault="00B41A0A" w:rsidP="00503ED6">
            <w:pPr>
              <w:spacing w:after="0" w:line="240" w:lineRule="auto"/>
              <w:ind w:left="-223" w:firstLine="223"/>
              <w:jc w:val="center"/>
              <w:rPr>
                <w:b/>
                <w:color w:val="000000"/>
                <w:lang w:eastAsia="lt-LT"/>
              </w:rPr>
            </w:pPr>
            <w:r w:rsidRPr="008D7BEF">
              <w:rPr>
                <w:b/>
                <w:color w:val="000000"/>
                <w:lang w:eastAsia="lt-LT"/>
              </w:rPr>
              <w:t>Mato vnt.</w:t>
            </w:r>
          </w:p>
        </w:tc>
        <w:tc>
          <w:tcPr>
            <w:tcW w:w="935" w:type="pct"/>
            <w:tcBorders>
              <w:top w:val="single" w:sz="4" w:space="0" w:color="auto"/>
              <w:left w:val="nil"/>
              <w:bottom w:val="single" w:sz="4" w:space="0" w:color="auto"/>
              <w:right w:val="single" w:sz="4" w:space="0" w:color="auto"/>
            </w:tcBorders>
            <w:shd w:val="clear" w:color="000000" w:fill="D8D8D8"/>
            <w:vAlign w:val="center"/>
          </w:tcPr>
          <w:p w14:paraId="7DE65C0C" w14:textId="77777777" w:rsidR="00B41A0A" w:rsidRPr="008D7BEF" w:rsidRDefault="00B41A0A" w:rsidP="00503ED6">
            <w:pPr>
              <w:spacing w:after="0" w:line="240" w:lineRule="auto"/>
              <w:jc w:val="center"/>
              <w:rPr>
                <w:b/>
              </w:rPr>
            </w:pPr>
            <w:r w:rsidRPr="008D7BEF">
              <w:rPr>
                <w:b/>
              </w:rPr>
              <w:t>Kiekis</w:t>
            </w:r>
          </w:p>
        </w:tc>
        <w:tc>
          <w:tcPr>
            <w:tcW w:w="831" w:type="pct"/>
            <w:tcBorders>
              <w:top w:val="single" w:sz="4" w:space="0" w:color="auto"/>
              <w:left w:val="single" w:sz="4" w:space="0" w:color="auto"/>
              <w:bottom w:val="single" w:sz="4" w:space="0" w:color="auto"/>
              <w:right w:val="single" w:sz="4" w:space="0" w:color="auto"/>
            </w:tcBorders>
            <w:shd w:val="clear" w:color="000000" w:fill="D8D8D8"/>
            <w:vAlign w:val="center"/>
          </w:tcPr>
          <w:p w14:paraId="09664454" w14:textId="77777777" w:rsidR="00B41A0A" w:rsidRPr="008D7BEF" w:rsidRDefault="00B41A0A" w:rsidP="00503ED6">
            <w:pPr>
              <w:spacing w:after="0" w:line="240" w:lineRule="auto"/>
              <w:jc w:val="center"/>
              <w:rPr>
                <w:b/>
              </w:rPr>
            </w:pPr>
            <w:r w:rsidRPr="008D7BEF">
              <w:rPr>
                <w:b/>
              </w:rPr>
              <w:t>Vieneto kaina,</w:t>
            </w:r>
          </w:p>
          <w:p w14:paraId="335809AE" w14:textId="77777777" w:rsidR="00B41A0A" w:rsidRPr="008D7BEF" w:rsidRDefault="00B41A0A" w:rsidP="00503ED6">
            <w:pPr>
              <w:spacing w:after="0" w:line="240" w:lineRule="auto"/>
              <w:jc w:val="center"/>
              <w:rPr>
                <w:b/>
              </w:rPr>
            </w:pPr>
            <w:r w:rsidRPr="008D7BEF">
              <w:rPr>
                <w:b/>
              </w:rPr>
              <w:t>EUR su PVM</w:t>
            </w:r>
          </w:p>
        </w:tc>
      </w:tr>
      <w:tr w:rsidR="00B41A0A" w:rsidRPr="008D7BEF" w14:paraId="2216C53F" w14:textId="77777777" w:rsidTr="00F006A5">
        <w:trPr>
          <w:cantSplit/>
          <w:trHeight w:val="307"/>
          <w:tblHeader/>
        </w:trPr>
        <w:tc>
          <w:tcPr>
            <w:tcW w:w="405"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45DA063F" w14:textId="77777777" w:rsidR="00B41A0A" w:rsidRPr="008D7BEF" w:rsidRDefault="00B41A0A" w:rsidP="00503ED6">
            <w:pPr>
              <w:spacing w:after="0" w:line="240" w:lineRule="auto"/>
              <w:jc w:val="center"/>
              <w:rPr>
                <w:b/>
                <w:color w:val="000000"/>
                <w:sz w:val="18"/>
                <w:lang w:eastAsia="lt-LT"/>
              </w:rPr>
            </w:pPr>
            <w:r w:rsidRPr="008D7BEF">
              <w:rPr>
                <w:b/>
                <w:color w:val="000000"/>
                <w:sz w:val="18"/>
                <w:lang w:eastAsia="lt-LT"/>
              </w:rPr>
              <w:t>1</w:t>
            </w:r>
          </w:p>
        </w:tc>
        <w:tc>
          <w:tcPr>
            <w:tcW w:w="1946" w:type="pct"/>
            <w:tcBorders>
              <w:top w:val="single" w:sz="4" w:space="0" w:color="auto"/>
              <w:left w:val="nil"/>
              <w:bottom w:val="single" w:sz="4" w:space="0" w:color="auto"/>
              <w:right w:val="single" w:sz="4" w:space="0" w:color="auto"/>
            </w:tcBorders>
            <w:shd w:val="clear" w:color="000000" w:fill="D8D8D8"/>
            <w:noWrap/>
            <w:vAlign w:val="center"/>
          </w:tcPr>
          <w:p w14:paraId="582E8131" w14:textId="77777777" w:rsidR="00B41A0A" w:rsidRPr="008D7BEF" w:rsidRDefault="00B41A0A" w:rsidP="00503ED6">
            <w:pPr>
              <w:spacing w:after="0" w:line="240" w:lineRule="auto"/>
              <w:ind w:left="-223" w:firstLine="223"/>
              <w:jc w:val="center"/>
              <w:rPr>
                <w:b/>
                <w:sz w:val="18"/>
              </w:rPr>
            </w:pPr>
            <w:r w:rsidRPr="008D7BEF">
              <w:rPr>
                <w:b/>
                <w:sz w:val="18"/>
              </w:rPr>
              <w:t>2</w:t>
            </w:r>
          </w:p>
        </w:tc>
        <w:tc>
          <w:tcPr>
            <w:tcW w:w="883" w:type="pct"/>
            <w:tcBorders>
              <w:top w:val="single" w:sz="4" w:space="0" w:color="auto"/>
              <w:left w:val="nil"/>
              <w:bottom w:val="single" w:sz="4" w:space="0" w:color="auto"/>
              <w:right w:val="single" w:sz="4" w:space="0" w:color="auto"/>
            </w:tcBorders>
            <w:shd w:val="clear" w:color="000000" w:fill="D8D8D8"/>
            <w:vAlign w:val="center"/>
          </w:tcPr>
          <w:p w14:paraId="0B1F1AA2" w14:textId="77777777" w:rsidR="00B41A0A" w:rsidRPr="008D7BEF" w:rsidRDefault="00B41A0A" w:rsidP="00503ED6">
            <w:pPr>
              <w:spacing w:after="0" w:line="240" w:lineRule="auto"/>
              <w:ind w:left="-223" w:firstLine="223"/>
              <w:jc w:val="center"/>
              <w:rPr>
                <w:b/>
                <w:sz w:val="18"/>
              </w:rPr>
            </w:pPr>
            <w:r w:rsidRPr="008D7BEF">
              <w:rPr>
                <w:b/>
                <w:sz w:val="18"/>
              </w:rPr>
              <w:t>3</w:t>
            </w:r>
          </w:p>
        </w:tc>
        <w:tc>
          <w:tcPr>
            <w:tcW w:w="935" w:type="pct"/>
            <w:tcBorders>
              <w:top w:val="single" w:sz="4" w:space="0" w:color="auto"/>
              <w:left w:val="nil"/>
              <w:bottom w:val="single" w:sz="4" w:space="0" w:color="auto"/>
              <w:right w:val="single" w:sz="4" w:space="0" w:color="auto"/>
            </w:tcBorders>
            <w:shd w:val="clear" w:color="000000" w:fill="D8D8D8"/>
            <w:vAlign w:val="center"/>
          </w:tcPr>
          <w:p w14:paraId="434D668F" w14:textId="77777777" w:rsidR="00B41A0A" w:rsidRPr="008D7BEF" w:rsidRDefault="00B41A0A" w:rsidP="00503ED6">
            <w:pPr>
              <w:spacing w:after="0" w:line="240" w:lineRule="auto"/>
              <w:jc w:val="center"/>
              <w:rPr>
                <w:b/>
                <w:bCs/>
                <w:sz w:val="18"/>
              </w:rPr>
            </w:pPr>
            <w:r w:rsidRPr="008D7BEF">
              <w:rPr>
                <w:b/>
                <w:sz w:val="18"/>
              </w:rPr>
              <w:t>4</w:t>
            </w:r>
          </w:p>
        </w:tc>
        <w:tc>
          <w:tcPr>
            <w:tcW w:w="831" w:type="pct"/>
            <w:tcBorders>
              <w:top w:val="single" w:sz="4" w:space="0" w:color="auto"/>
              <w:left w:val="single" w:sz="4" w:space="0" w:color="auto"/>
              <w:bottom w:val="single" w:sz="4" w:space="0" w:color="auto"/>
              <w:right w:val="single" w:sz="4" w:space="0" w:color="auto"/>
            </w:tcBorders>
            <w:shd w:val="clear" w:color="000000" w:fill="D8D8D8"/>
            <w:vAlign w:val="center"/>
          </w:tcPr>
          <w:p w14:paraId="0B644E26" w14:textId="77777777" w:rsidR="00B41A0A" w:rsidRPr="008D7BEF" w:rsidRDefault="00B41A0A" w:rsidP="00503ED6">
            <w:pPr>
              <w:spacing w:after="0" w:line="240" w:lineRule="auto"/>
              <w:jc w:val="center"/>
              <w:rPr>
                <w:b/>
                <w:bCs/>
                <w:sz w:val="18"/>
              </w:rPr>
            </w:pPr>
            <w:r w:rsidRPr="008D7BEF">
              <w:rPr>
                <w:b/>
                <w:bCs/>
                <w:sz w:val="18"/>
              </w:rPr>
              <w:t>5</w:t>
            </w:r>
          </w:p>
        </w:tc>
      </w:tr>
      <w:tr w:rsidR="00B41A0A" w:rsidRPr="008D7BEF" w14:paraId="1665A6D3" w14:textId="77777777" w:rsidTr="00F006A5">
        <w:trPr>
          <w:trHeight w:val="225"/>
        </w:trPr>
        <w:tc>
          <w:tcPr>
            <w:tcW w:w="405" w:type="pct"/>
            <w:tcBorders>
              <w:top w:val="nil"/>
              <w:left w:val="single" w:sz="4" w:space="0" w:color="auto"/>
              <w:bottom w:val="single" w:sz="4" w:space="0" w:color="auto"/>
              <w:right w:val="single" w:sz="4" w:space="0" w:color="auto"/>
            </w:tcBorders>
            <w:shd w:val="clear" w:color="auto" w:fill="auto"/>
            <w:noWrap/>
            <w:vAlign w:val="center"/>
          </w:tcPr>
          <w:p w14:paraId="5E99D9A0" w14:textId="77777777" w:rsidR="00B41A0A" w:rsidRPr="008D7BEF" w:rsidRDefault="00B41A0A" w:rsidP="00503ED6">
            <w:pPr>
              <w:spacing w:after="0" w:line="240" w:lineRule="auto"/>
              <w:ind w:left="44" w:hanging="44"/>
              <w:jc w:val="center"/>
              <w:rPr>
                <w:color w:val="000000"/>
                <w:lang w:eastAsia="lt-LT"/>
              </w:rPr>
            </w:pPr>
            <w:r w:rsidRPr="008D7BEF">
              <w:rPr>
                <w:color w:val="000000"/>
                <w:lang w:eastAsia="lt-LT"/>
              </w:rPr>
              <w:t>1.</w:t>
            </w:r>
          </w:p>
        </w:tc>
        <w:tc>
          <w:tcPr>
            <w:tcW w:w="1946" w:type="pct"/>
            <w:tcBorders>
              <w:top w:val="nil"/>
              <w:left w:val="nil"/>
              <w:bottom w:val="single" w:sz="4" w:space="0" w:color="auto"/>
              <w:right w:val="single" w:sz="4" w:space="0" w:color="auto"/>
            </w:tcBorders>
            <w:shd w:val="clear" w:color="auto" w:fill="auto"/>
          </w:tcPr>
          <w:p w14:paraId="4F3EC3DD" w14:textId="3B2AE253" w:rsidR="00B41A0A" w:rsidRPr="008D7BEF" w:rsidRDefault="00B41A0A" w:rsidP="00503ED6">
            <w:pPr>
              <w:tabs>
                <w:tab w:val="left" w:pos="1276"/>
              </w:tabs>
              <w:spacing w:after="0" w:line="240" w:lineRule="auto"/>
              <w:ind w:left="57"/>
              <w:contextualSpacing/>
              <w:jc w:val="both"/>
            </w:pPr>
            <w:r w:rsidRPr="008D7BEF">
              <w:rPr>
                <w:spacing w:val="-4"/>
                <w:szCs w:val="24"/>
              </w:rPr>
              <w:t xml:space="preserve">Informacijos, kurią teisės aktų nustatyta tvarka turi paskelbti Nacionalinė žemės tarnyba prie </w:t>
            </w:r>
            <w:r w:rsidR="00AC22D1">
              <w:rPr>
                <w:spacing w:val="-4"/>
                <w:szCs w:val="24"/>
              </w:rPr>
              <w:t>Aplinkos</w:t>
            </w:r>
            <w:r w:rsidRPr="008D7BEF">
              <w:rPr>
                <w:spacing w:val="-4"/>
                <w:szCs w:val="24"/>
              </w:rPr>
              <w:t xml:space="preserve"> ministerijos, skelbimo visuomenės informavimo priemonėse paslaugos</w:t>
            </w:r>
          </w:p>
        </w:tc>
        <w:tc>
          <w:tcPr>
            <w:tcW w:w="883" w:type="pct"/>
            <w:tcBorders>
              <w:top w:val="nil"/>
              <w:left w:val="nil"/>
              <w:bottom w:val="single" w:sz="4" w:space="0" w:color="auto"/>
              <w:right w:val="single" w:sz="4" w:space="0" w:color="auto"/>
            </w:tcBorders>
            <w:shd w:val="clear" w:color="auto" w:fill="auto"/>
            <w:vAlign w:val="center"/>
          </w:tcPr>
          <w:p w14:paraId="35ECCEFA" w14:textId="77777777" w:rsidR="00B41A0A" w:rsidRPr="008D7BEF" w:rsidRDefault="00B41A0A" w:rsidP="00503ED6">
            <w:pPr>
              <w:spacing w:after="0" w:line="240" w:lineRule="auto"/>
              <w:jc w:val="center"/>
              <w:rPr>
                <w:color w:val="000000"/>
                <w:vertAlign w:val="superscript"/>
                <w:lang w:eastAsia="lt-LT"/>
              </w:rPr>
            </w:pPr>
            <w:r w:rsidRPr="008D7BEF">
              <w:rPr>
                <w:color w:val="000000"/>
                <w:lang w:eastAsia="lt-LT"/>
              </w:rPr>
              <w:t>cm</w:t>
            </w:r>
            <w:r w:rsidRPr="008D7BEF">
              <w:rPr>
                <w:color w:val="000000"/>
                <w:vertAlign w:val="superscript"/>
                <w:lang w:eastAsia="lt-LT"/>
              </w:rPr>
              <w:t>2</w:t>
            </w:r>
          </w:p>
        </w:tc>
        <w:tc>
          <w:tcPr>
            <w:tcW w:w="935" w:type="pct"/>
            <w:tcBorders>
              <w:top w:val="nil"/>
              <w:left w:val="nil"/>
              <w:bottom w:val="single" w:sz="4" w:space="0" w:color="auto"/>
              <w:right w:val="single" w:sz="4" w:space="0" w:color="auto"/>
            </w:tcBorders>
            <w:shd w:val="clear" w:color="auto" w:fill="auto"/>
            <w:vAlign w:val="center"/>
          </w:tcPr>
          <w:p w14:paraId="58CD108E" w14:textId="77777777" w:rsidR="00B41A0A" w:rsidRPr="008D7BEF" w:rsidRDefault="00B41A0A" w:rsidP="00503ED6">
            <w:pPr>
              <w:spacing w:after="0" w:line="240" w:lineRule="auto"/>
              <w:jc w:val="center"/>
              <w:rPr>
                <w:color w:val="000000"/>
                <w:lang w:eastAsia="lt-LT"/>
              </w:rPr>
            </w:pPr>
          </w:p>
        </w:tc>
        <w:tc>
          <w:tcPr>
            <w:tcW w:w="831" w:type="pct"/>
            <w:tcBorders>
              <w:top w:val="nil"/>
              <w:left w:val="single" w:sz="4" w:space="0" w:color="auto"/>
              <w:bottom w:val="single" w:sz="4" w:space="0" w:color="auto"/>
              <w:right w:val="single" w:sz="4" w:space="0" w:color="auto"/>
            </w:tcBorders>
            <w:vAlign w:val="center"/>
          </w:tcPr>
          <w:p w14:paraId="4E00F938" w14:textId="77777777" w:rsidR="00B41A0A" w:rsidRPr="008D7BEF" w:rsidRDefault="00B41A0A" w:rsidP="00503ED6">
            <w:pPr>
              <w:spacing w:after="0" w:line="240" w:lineRule="auto"/>
              <w:jc w:val="center"/>
              <w:rPr>
                <w:color w:val="000000"/>
                <w:lang w:eastAsia="lt-LT"/>
              </w:rPr>
            </w:pPr>
          </w:p>
        </w:tc>
      </w:tr>
      <w:tr w:rsidR="00B41A0A" w:rsidRPr="008D7BEF" w14:paraId="7DB3C20F" w14:textId="77777777" w:rsidTr="00F006A5">
        <w:trPr>
          <w:trHeight w:val="52"/>
        </w:trPr>
        <w:tc>
          <w:tcPr>
            <w:tcW w:w="416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4BD9915" w14:textId="77777777" w:rsidR="00B41A0A" w:rsidRPr="008D7BEF" w:rsidRDefault="00B41A0A" w:rsidP="00503ED6">
            <w:pPr>
              <w:spacing w:after="0" w:line="240" w:lineRule="auto"/>
              <w:jc w:val="right"/>
              <w:rPr>
                <w:b/>
                <w:color w:val="000000"/>
                <w:lang w:eastAsia="lt-LT"/>
              </w:rPr>
            </w:pPr>
            <w:r w:rsidRPr="008D7BEF">
              <w:rPr>
                <w:b/>
                <w:color w:val="000000"/>
                <w:lang w:eastAsia="lt-LT"/>
              </w:rPr>
              <w:t>Iš viso</w:t>
            </w:r>
          </w:p>
        </w:tc>
        <w:tc>
          <w:tcPr>
            <w:tcW w:w="831" w:type="pct"/>
            <w:tcBorders>
              <w:top w:val="single" w:sz="4" w:space="0" w:color="auto"/>
              <w:left w:val="single" w:sz="4" w:space="0" w:color="auto"/>
              <w:bottom w:val="single" w:sz="4" w:space="0" w:color="auto"/>
              <w:right w:val="single" w:sz="4" w:space="0" w:color="auto"/>
            </w:tcBorders>
            <w:vAlign w:val="center"/>
          </w:tcPr>
          <w:p w14:paraId="08A6AFD2" w14:textId="77777777" w:rsidR="00B41A0A" w:rsidRPr="008D7BEF" w:rsidRDefault="00B41A0A" w:rsidP="00503ED6">
            <w:pPr>
              <w:spacing w:after="0" w:line="240" w:lineRule="auto"/>
              <w:rPr>
                <w:b/>
                <w:color w:val="000000"/>
                <w:lang w:eastAsia="lt-LT"/>
              </w:rPr>
            </w:pPr>
          </w:p>
        </w:tc>
      </w:tr>
    </w:tbl>
    <w:p w14:paraId="7428B12F" w14:textId="77777777" w:rsidR="00B41A0A" w:rsidRPr="008D7BEF" w:rsidRDefault="00B41A0A" w:rsidP="00B41A0A">
      <w:pPr>
        <w:widowControl w:val="0"/>
        <w:tabs>
          <w:tab w:val="left" w:pos="993"/>
        </w:tabs>
        <w:spacing w:after="0"/>
        <w:jc w:val="center"/>
        <w:rPr>
          <w:b/>
        </w:rPr>
      </w:pPr>
    </w:p>
    <w:tbl>
      <w:tblPr>
        <w:tblW w:w="10206" w:type="dxa"/>
        <w:tblCellMar>
          <w:left w:w="10" w:type="dxa"/>
          <w:right w:w="10" w:type="dxa"/>
        </w:tblCellMar>
        <w:tblLook w:val="04A0" w:firstRow="1" w:lastRow="0" w:firstColumn="1" w:lastColumn="0" w:noHBand="0" w:noVBand="1"/>
      </w:tblPr>
      <w:tblGrid>
        <w:gridCol w:w="5103"/>
        <w:gridCol w:w="5103"/>
      </w:tblGrid>
      <w:tr w:rsidR="00B41A0A" w:rsidRPr="008D7BEF" w14:paraId="2C88A09A" w14:textId="77777777" w:rsidTr="00F006A5">
        <w:trPr>
          <w:trHeight w:val="630"/>
        </w:trPr>
        <w:tc>
          <w:tcPr>
            <w:tcW w:w="5103" w:type="dxa"/>
            <w:tcMar>
              <w:top w:w="0" w:type="dxa"/>
              <w:left w:w="108" w:type="dxa"/>
              <w:bottom w:w="0" w:type="dxa"/>
              <w:right w:w="108" w:type="dxa"/>
            </w:tcMar>
            <w:vAlign w:val="bottom"/>
            <w:hideMark/>
          </w:tcPr>
          <w:p w14:paraId="58223C1A" w14:textId="77777777" w:rsidR="00B41A0A" w:rsidRPr="008D7BEF" w:rsidRDefault="00B41A0A" w:rsidP="00F006A5">
            <w:pPr>
              <w:widowControl w:val="0"/>
              <w:spacing w:after="0" w:line="240" w:lineRule="auto"/>
              <w:rPr>
                <w:b/>
                <w:bCs/>
                <w:color w:val="000000"/>
                <w:szCs w:val="24"/>
              </w:rPr>
            </w:pPr>
            <w:r w:rsidRPr="008D7BEF">
              <w:rPr>
                <w:b/>
                <w:bCs/>
                <w:color w:val="000000"/>
                <w:szCs w:val="24"/>
              </w:rPr>
              <w:t>Perdavė</w:t>
            </w:r>
          </w:p>
        </w:tc>
        <w:tc>
          <w:tcPr>
            <w:tcW w:w="5103" w:type="dxa"/>
            <w:tcMar>
              <w:top w:w="0" w:type="dxa"/>
              <w:left w:w="108" w:type="dxa"/>
              <w:bottom w:w="0" w:type="dxa"/>
              <w:right w:w="108" w:type="dxa"/>
            </w:tcMar>
            <w:vAlign w:val="bottom"/>
            <w:hideMark/>
          </w:tcPr>
          <w:p w14:paraId="34689E2B" w14:textId="77777777" w:rsidR="00B41A0A" w:rsidRPr="008D7BEF" w:rsidRDefault="00B41A0A" w:rsidP="00F006A5">
            <w:pPr>
              <w:widowControl w:val="0"/>
              <w:spacing w:after="0" w:line="240" w:lineRule="auto"/>
              <w:rPr>
                <w:b/>
                <w:bCs/>
                <w:color w:val="000000"/>
                <w:szCs w:val="24"/>
              </w:rPr>
            </w:pPr>
            <w:r w:rsidRPr="008D7BEF">
              <w:rPr>
                <w:b/>
                <w:bCs/>
                <w:color w:val="000000"/>
                <w:szCs w:val="24"/>
              </w:rPr>
              <w:t>Priėmė</w:t>
            </w:r>
          </w:p>
        </w:tc>
      </w:tr>
      <w:tr w:rsidR="00B41A0A" w:rsidRPr="008D7BEF" w14:paraId="21B66003" w14:textId="77777777" w:rsidTr="00F006A5">
        <w:trPr>
          <w:trHeight w:val="509"/>
        </w:trPr>
        <w:tc>
          <w:tcPr>
            <w:tcW w:w="5103" w:type="dxa"/>
            <w:tcMar>
              <w:top w:w="0" w:type="dxa"/>
              <w:left w:w="108" w:type="dxa"/>
              <w:bottom w:w="0" w:type="dxa"/>
              <w:right w:w="108" w:type="dxa"/>
            </w:tcMar>
            <w:vAlign w:val="bottom"/>
            <w:hideMark/>
          </w:tcPr>
          <w:p w14:paraId="10860AA4" w14:textId="77777777" w:rsidR="00B41A0A" w:rsidRPr="008D7BEF" w:rsidRDefault="00B41A0A" w:rsidP="00F006A5">
            <w:pPr>
              <w:widowControl w:val="0"/>
              <w:spacing w:after="0" w:line="240" w:lineRule="auto"/>
              <w:rPr>
                <w:color w:val="000000"/>
                <w:szCs w:val="24"/>
              </w:rPr>
            </w:pPr>
            <w:r w:rsidRPr="008D7BEF">
              <w:rPr>
                <w:color w:val="000000"/>
                <w:szCs w:val="24"/>
              </w:rPr>
              <w:t>___________________________</w:t>
            </w:r>
          </w:p>
        </w:tc>
        <w:tc>
          <w:tcPr>
            <w:tcW w:w="5103" w:type="dxa"/>
            <w:tcMar>
              <w:top w:w="0" w:type="dxa"/>
              <w:left w:w="108" w:type="dxa"/>
              <w:bottom w:w="0" w:type="dxa"/>
              <w:right w:w="108" w:type="dxa"/>
            </w:tcMar>
            <w:vAlign w:val="bottom"/>
            <w:hideMark/>
          </w:tcPr>
          <w:p w14:paraId="0152EF21" w14:textId="77777777" w:rsidR="00B41A0A" w:rsidRPr="008D7BEF" w:rsidRDefault="00B41A0A" w:rsidP="00F006A5">
            <w:pPr>
              <w:widowControl w:val="0"/>
              <w:spacing w:after="0" w:line="240" w:lineRule="auto"/>
              <w:rPr>
                <w:color w:val="000000"/>
                <w:szCs w:val="24"/>
              </w:rPr>
            </w:pPr>
            <w:r w:rsidRPr="008D7BEF">
              <w:rPr>
                <w:color w:val="000000"/>
                <w:szCs w:val="24"/>
              </w:rPr>
              <w:t xml:space="preserve">Nacionalinės žemės tarnybos prie </w:t>
            </w:r>
          </w:p>
          <w:p w14:paraId="65AC6548" w14:textId="3C69134B" w:rsidR="00B41A0A" w:rsidRPr="008D7BEF" w:rsidRDefault="00503ED6" w:rsidP="00F006A5">
            <w:pPr>
              <w:widowControl w:val="0"/>
              <w:spacing w:after="0" w:line="240" w:lineRule="auto"/>
              <w:rPr>
                <w:color w:val="000000"/>
                <w:szCs w:val="24"/>
              </w:rPr>
            </w:pPr>
            <w:r>
              <w:rPr>
                <w:color w:val="000000"/>
                <w:szCs w:val="24"/>
              </w:rPr>
              <w:t>Aplinkos</w:t>
            </w:r>
            <w:r w:rsidR="00B41A0A" w:rsidRPr="008D7BEF">
              <w:rPr>
                <w:color w:val="000000"/>
                <w:szCs w:val="24"/>
              </w:rPr>
              <w:t xml:space="preserve"> ministerijos</w:t>
            </w:r>
          </w:p>
        </w:tc>
      </w:tr>
      <w:tr w:rsidR="00B41A0A" w:rsidRPr="008D7BEF" w14:paraId="403873BC" w14:textId="77777777" w:rsidTr="00F006A5">
        <w:trPr>
          <w:trHeight w:val="300"/>
        </w:trPr>
        <w:tc>
          <w:tcPr>
            <w:tcW w:w="5103" w:type="dxa"/>
            <w:tcMar>
              <w:top w:w="0" w:type="dxa"/>
              <w:left w:w="108" w:type="dxa"/>
              <w:bottom w:w="0" w:type="dxa"/>
              <w:right w:w="108" w:type="dxa"/>
            </w:tcMar>
            <w:vAlign w:val="bottom"/>
            <w:hideMark/>
          </w:tcPr>
          <w:p w14:paraId="6C8E24C2" w14:textId="77777777" w:rsidR="00B41A0A" w:rsidRPr="008D7BEF" w:rsidRDefault="00B41A0A" w:rsidP="00F006A5">
            <w:pPr>
              <w:widowControl w:val="0"/>
              <w:spacing w:after="0" w:line="240" w:lineRule="auto"/>
              <w:rPr>
                <w:color w:val="000000"/>
                <w:szCs w:val="24"/>
              </w:rPr>
            </w:pPr>
            <w:r w:rsidRPr="008D7BEF">
              <w:rPr>
                <w:color w:val="000000"/>
                <w:szCs w:val="24"/>
              </w:rPr>
              <w:t>(paslaugų teikėjo pavadinimas)</w:t>
            </w:r>
          </w:p>
        </w:tc>
        <w:tc>
          <w:tcPr>
            <w:tcW w:w="5103" w:type="dxa"/>
            <w:tcMar>
              <w:top w:w="0" w:type="dxa"/>
              <w:left w:w="108" w:type="dxa"/>
              <w:bottom w:w="0" w:type="dxa"/>
              <w:right w:w="108" w:type="dxa"/>
            </w:tcMar>
            <w:vAlign w:val="bottom"/>
            <w:hideMark/>
          </w:tcPr>
          <w:p w14:paraId="2425263B" w14:textId="77777777" w:rsidR="00B41A0A" w:rsidRPr="008D7BEF" w:rsidRDefault="00B41A0A" w:rsidP="00F006A5">
            <w:pPr>
              <w:widowControl w:val="0"/>
              <w:spacing w:after="0" w:line="240" w:lineRule="auto"/>
              <w:rPr>
                <w:color w:val="000000"/>
                <w:szCs w:val="24"/>
              </w:rPr>
            </w:pPr>
          </w:p>
        </w:tc>
      </w:tr>
      <w:tr w:rsidR="00B41A0A" w:rsidRPr="008D7BEF" w14:paraId="6D8028BD" w14:textId="77777777" w:rsidTr="00F006A5">
        <w:trPr>
          <w:trHeight w:val="509"/>
        </w:trPr>
        <w:tc>
          <w:tcPr>
            <w:tcW w:w="5103" w:type="dxa"/>
            <w:tcMar>
              <w:top w:w="0" w:type="dxa"/>
              <w:left w:w="108" w:type="dxa"/>
              <w:bottom w:w="0" w:type="dxa"/>
              <w:right w:w="108" w:type="dxa"/>
            </w:tcMar>
            <w:vAlign w:val="bottom"/>
            <w:hideMark/>
          </w:tcPr>
          <w:p w14:paraId="50BCC604" w14:textId="77777777" w:rsidR="00B41A0A" w:rsidRPr="008D7BEF" w:rsidRDefault="00B41A0A" w:rsidP="00F006A5">
            <w:pPr>
              <w:widowControl w:val="0"/>
              <w:spacing w:after="0" w:line="240" w:lineRule="auto"/>
              <w:rPr>
                <w:color w:val="000000"/>
                <w:szCs w:val="24"/>
              </w:rPr>
            </w:pPr>
            <w:r w:rsidRPr="008D7BEF">
              <w:rPr>
                <w:color w:val="000000"/>
                <w:szCs w:val="24"/>
              </w:rPr>
              <w:t>___________________________</w:t>
            </w:r>
          </w:p>
        </w:tc>
        <w:tc>
          <w:tcPr>
            <w:tcW w:w="5103" w:type="dxa"/>
            <w:tcMar>
              <w:top w:w="0" w:type="dxa"/>
              <w:left w:w="108" w:type="dxa"/>
              <w:bottom w:w="0" w:type="dxa"/>
              <w:right w:w="108" w:type="dxa"/>
            </w:tcMar>
            <w:vAlign w:val="bottom"/>
            <w:hideMark/>
          </w:tcPr>
          <w:p w14:paraId="750575AB" w14:textId="77777777" w:rsidR="00B41A0A" w:rsidRPr="008D7BEF" w:rsidRDefault="00B41A0A" w:rsidP="00F006A5">
            <w:pPr>
              <w:widowControl w:val="0"/>
              <w:spacing w:after="0" w:line="240" w:lineRule="auto"/>
              <w:rPr>
                <w:color w:val="000000"/>
                <w:szCs w:val="24"/>
              </w:rPr>
            </w:pPr>
            <w:r w:rsidRPr="008D7BEF">
              <w:rPr>
                <w:color w:val="000000"/>
                <w:szCs w:val="24"/>
              </w:rPr>
              <w:t>___________________________</w:t>
            </w:r>
          </w:p>
        </w:tc>
      </w:tr>
      <w:tr w:rsidR="00B41A0A" w:rsidRPr="008D7BEF" w14:paraId="123271F3" w14:textId="77777777" w:rsidTr="00F006A5">
        <w:trPr>
          <w:trHeight w:val="300"/>
        </w:trPr>
        <w:tc>
          <w:tcPr>
            <w:tcW w:w="5103" w:type="dxa"/>
            <w:tcMar>
              <w:top w:w="0" w:type="dxa"/>
              <w:left w:w="108" w:type="dxa"/>
              <w:bottom w:w="0" w:type="dxa"/>
              <w:right w:w="108" w:type="dxa"/>
            </w:tcMar>
            <w:vAlign w:val="bottom"/>
            <w:hideMark/>
          </w:tcPr>
          <w:p w14:paraId="68A7D22B" w14:textId="77777777" w:rsidR="00B41A0A" w:rsidRPr="008D7BEF" w:rsidRDefault="00B41A0A" w:rsidP="00F006A5">
            <w:pPr>
              <w:widowControl w:val="0"/>
              <w:spacing w:after="0" w:line="240" w:lineRule="auto"/>
              <w:rPr>
                <w:color w:val="000000"/>
                <w:szCs w:val="24"/>
              </w:rPr>
            </w:pPr>
            <w:r w:rsidRPr="008D7BEF">
              <w:rPr>
                <w:color w:val="000000"/>
                <w:szCs w:val="24"/>
              </w:rPr>
              <w:t>(pareigų pavadinimas)</w:t>
            </w:r>
          </w:p>
        </w:tc>
        <w:tc>
          <w:tcPr>
            <w:tcW w:w="5103" w:type="dxa"/>
            <w:tcMar>
              <w:top w:w="0" w:type="dxa"/>
              <w:left w:w="108" w:type="dxa"/>
              <w:bottom w:w="0" w:type="dxa"/>
              <w:right w:w="108" w:type="dxa"/>
            </w:tcMar>
            <w:vAlign w:val="bottom"/>
            <w:hideMark/>
          </w:tcPr>
          <w:p w14:paraId="0936B10A" w14:textId="77777777" w:rsidR="00B41A0A" w:rsidRPr="008D7BEF" w:rsidRDefault="00B41A0A" w:rsidP="00F006A5">
            <w:pPr>
              <w:widowControl w:val="0"/>
              <w:spacing w:after="0" w:line="240" w:lineRule="auto"/>
              <w:rPr>
                <w:color w:val="000000"/>
                <w:szCs w:val="24"/>
              </w:rPr>
            </w:pPr>
            <w:r w:rsidRPr="008D7BEF">
              <w:rPr>
                <w:color w:val="000000"/>
                <w:szCs w:val="24"/>
              </w:rPr>
              <w:t>(pareigų pavadinimas)</w:t>
            </w:r>
          </w:p>
        </w:tc>
      </w:tr>
      <w:tr w:rsidR="00B41A0A" w:rsidRPr="008D7BEF" w14:paraId="1CFC65D4" w14:textId="77777777" w:rsidTr="00F006A5">
        <w:trPr>
          <w:trHeight w:val="300"/>
        </w:trPr>
        <w:tc>
          <w:tcPr>
            <w:tcW w:w="5103" w:type="dxa"/>
            <w:tcMar>
              <w:top w:w="0" w:type="dxa"/>
              <w:left w:w="108" w:type="dxa"/>
              <w:bottom w:w="0" w:type="dxa"/>
              <w:right w:w="108" w:type="dxa"/>
            </w:tcMar>
            <w:vAlign w:val="bottom"/>
          </w:tcPr>
          <w:p w14:paraId="344A3C4A" w14:textId="77777777" w:rsidR="00B41A0A" w:rsidRPr="008D7BEF" w:rsidRDefault="00B41A0A" w:rsidP="00F006A5">
            <w:pPr>
              <w:widowControl w:val="0"/>
              <w:spacing w:after="0" w:line="240" w:lineRule="auto"/>
              <w:rPr>
                <w:color w:val="000000"/>
                <w:szCs w:val="24"/>
              </w:rPr>
            </w:pPr>
          </w:p>
        </w:tc>
        <w:tc>
          <w:tcPr>
            <w:tcW w:w="5103" w:type="dxa"/>
            <w:tcMar>
              <w:top w:w="0" w:type="dxa"/>
              <w:left w:w="108" w:type="dxa"/>
              <w:bottom w:w="0" w:type="dxa"/>
              <w:right w:w="108" w:type="dxa"/>
            </w:tcMar>
            <w:vAlign w:val="bottom"/>
          </w:tcPr>
          <w:p w14:paraId="1EF7A186" w14:textId="77777777" w:rsidR="00B41A0A" w:rsidRPr="008D7BEF" w:rsidRDefault="00B41A0A" w:rsidP="00F006A5">
            <w:pPr>
              <w:widowControl w:val="0"/>
              <w:spacing w:after="0" w:line="240" w:lineRule="auto"/>
              <w:rPr>
                <w:color w:val="000000"/>
                <w:szCs w:val="24"/>
              </w:rPr>
            </w:pPr>
          </w:p>
        </w:tc>
      </w:tr>
      <w:tr w:rsidR="00B41A0A" w:rsidRPr="008D7BEF" w14:paraId="7B126DC9" w14:textId="77777777" w:rsidTr="00F006A5">
        <w:trPr>
          <w:trHeight w:val="300"/>
        </w:trPr>
        <w:tc>
          <w:tcPr>
            <w:tcW w:w="5103" w:type="dxa"/>
            <w:tcMar>
              <w:top w:w="0" w:type="dxa"/>
              <w:left w:w="108" w:type="dxa"/>
              <w:bottom w:w="0" w:type="dxa"/>
              <w:right w:w="108" w:type="dxa"/>
            </w:tcMar>
            <w:vAlign w:val="bottom"/>
            <w:hideMark/>
          </w:tcPr>
          <w:p w14:paraId="19DB28D2" w14:textId="77777777" w:rsidR="00B41A0A" w:rsidRPr="008D7BEF" w:rsidRDefault="00B41A0A" w:rsidP="00F006A5">
            <w:pPr>
              <w:widowControl w:val="0"/>
              <w:spacing w:after="0" w:line="240" w:lineRule="auto"/>
              <w:rPr>
                <w:color w:val="000000"/>
                <w:szCs w:val="24"/>
              </w:rPr>
            </w:pPr>
            <w:r w:rsidRPr="008D7BEF">
              <w:rPr>
                <w:color w:val="000000"/>
                <w:szCs w:val="24"/>
              </w:rPr>
              <w:t>__________________________</w:t>
            </w:r>
          </w:p>
        </w:tc>
        <w:tc>
          <w:tcPr>
            <w:tcW w:w="5103" w:type="dxa"/>
            <w:tcMar>
              <w:top w:w="0" w:type="dxa"/>
              <w:left w:w="108" w:type="dxa"/>
              <w:bottom w:w="0" w:type="dxa"/>
              <w:right w:w="108" w:type="dxa"/>
            </w:tcMar>
            <w:vAlign w:val="bottom"/>
            <w:hideMark/>
          </w:tcPr>
          <w:p w14:paraId="07B9B99D" w14:textId="77777777" w:rsidR="00B41A0A" w:rsidRPr="008D7BEF" w:rsidRDefault="00B41A0A" w:rsidP="00F006A5">
            <w:pPr>
              <w:widowControl w:val="0"/>
              <w:spacing w:after="0" w:line="240" w:lineRule="auto"/>
              <w:rPr>
                <w:color w:val="000000"/>
                <w:szCs w:val="24"/>
              </w:rPr>
            </w:pPr>
            <w:r w:rsidRPr="008D7BEF">
              <w:rPr>
                <w:color w:val="000000"/>
                <w:szCs w:val="24"/>
              </w:rPr>
              <w:t>_________________________</w:t>
            </w:r>
          </w:p>
        </w:tc>
      </w:tr>
      <w:tr w:rsidR="00B41A0A" w:rsidRPr="008D7BEF" w14:paraId="65C86C5D" w14:textId="77777777" w:rsidTr="00F006A5">
        <w:trPr>
          <w:trHeight w:val="300"/>
        </w:trPr>
        <w:tc>
          <w:tcPr>
            <w:tcW w:w="5103" w:type="dxa"/>
            <w:tcMar>
              <w:top w:w="0" w:type="dxa"/>
              <w:left w:w="108" w:type="dxa"/>
              <w:bottom w:w="0" w:type="dxa"/>
              <w:right w:w="108" w:type="dxa"/>
            </w:tcMar>
            <w:vAlign w:val="bottom"/>
            <w:hideMark/>
          </w:tcPr>
          <w:p w14:paraId="0D0AA93D" w14:textId="77777777" w:rsidR="00B41A0A" w:rsidRPr="008D7BEF" w:rsidRDefault="00B41A0A" w:rsidP="00F006A5">
            <w:pPr>
              <w:widowControl w:val="0"/>
              <w:spacing w:after="0" w:line="240" w:lineRule="auto"/>
              <w:rPr>
                <w:color w:val="000000"/>
                <w:szCs w:val="24"/>
              </w:rPr>
            </w:pPr>
            <w:r w:rsidRPr="008D7BEF">
              <w:rPr>
                <w:color w:val="000000"/>
                <w:szCs w:val="24"/>
              </w:rPr>
              <w:t xml:space="preserve"> (parašas, vardas ir pavardė)</w:t>
            </w:r>
          </w:p>
        </w:tc>
        <w:tc>
          <w:tcPr>
            <w:tcW w:w="5103" w:type="dxa"/>
            <w:tcMar>
              <w:top w:w="0" w:type="dxa"/>
              <w:left w:w="108" w:type="dxa"/>
              <w:bottom w:w="0" w:type="dxa"/>
              <w:right w:w="108" w:type="dxa"/>
            </w:tcMar>
            <w:vAlign w:val="bottom"/>
            <w:hideMark/>
          </w:tcPr>
          <w:p w14:paraId="6D0B4E51" w14:textId="77777777" w:rsidR="00B41A0A" w:rsidRPr="008D7BEF" w:rsidRDefault="00B41A0A" w:rsidP="00F006A5">
            <w:pPr>
              <w:widowControl w:val="0"/>
              <w:spacing w:after="0" w:line="240" w:lineRule="auto"/>
              <w:rPr>
                <w:color w:val="000000"/>
                <w:szCs w:val="24"/>
              </w:rPr>
            </w:pPr>
            <w:r w:rsidRPr="008D7BEF">
              <w:rPr>
                <w:color w:val="000000"/>
                <w:szCs w:val="24"/>
              </w:rPr>
              <w:t>(parašas, vardas ir pavardė)</w:t>
            </w:r>
          </w:p>
        </w:tc>
      </w:tr>
    </w:tbl>
    <w:p w14:paraId="54F21E33" w14:textId="671B4FFA" w:rsidR="00B41A0A" w:rsidRPr="00285580" w:rsidRDefault="00B41A0A" w:rsidP="00B41A0A">
      <w:pPr>
        <w:widowControl w:val="0"/>
        <w:tabs>
          <w:tab w:val="left" w:pos="993"/>
        </w:tabs>
        <w:spacing w:after="0"/>
        <w:jc w:val="center"/>
        <w:rPr>
          <w:szCs w:val="24"/>
        </w:rPr>
      </w:pPr>
      <w:r w:rsidRPr="00285580">
        <w:t>____________________</w:t>
      </w:r>
    </w:p>
    <w:p w14:paraId="677D7260" w14:textId="77777777" w:rsidR="00B41A0A" w:rsidRPr="00285580" w:rsidRDefault="00B41A0A" w:rsidP="00B41A0A">
      <w:pPr>
        <w:widowControl w:val="0"/>
        <w:tabs>
          <w:tab w:val="left" w:pos="993"/>
        </w:tabs>
        <w:spacing w:after="0"/>
      </w:pPr>
    </w:p>
    <w:p w14:paraId="77FC18EB" w14:textId="77777777" w:rsidR="00365D2B" w:rsidRPr="00DE7EA3" w:rsidRDefault="00365D2B" w:rsidP="00DE7EA3">
      <w:pPr>
        <w:jc w:val="center"/>
        <w:rPr>
          <w:rFonts w:eastAsia="Times New Roman"/>
          <w:szCs w:val="24"/>
        </w:rPr>
      </w:pPr>
    </w:p>
    <w:sectPr w:rsidR="00365D2B" w:rsidRPr="00DE7EA3" w:rsidSect="00D812E6">
      <w:headerReference w:type="default" r:id="rId29"/>
      <w:pgSz w:w="11906" w:h="16838"/>
      <w:pgMar w:top="102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C9934" w14:textId="77777777" w:rsidR="005B4911" w:rsidRDefault="005B4911" w:rsidP="000B7FB3">
      <w:pPr>
        <w:spacing w:after="0" w:line="240" w:lineRule="auto"/>
      </w:pPr>
      <w:r>
        <w:separator/>
      </w:r>
    </w:p>
  </w:endnote>
  <w:endnote w:type="continuationSeparator" w:id="0">
    <w:p w14:paraId="19C74866" w14:textId="77777777" w:rsidR="005B4911" w:rsidRDefault="005B4911"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ZapfDingbats">
    <w:panose1 w:val="00000000000000000000"/>
    <w:charset w:val="02"/>
    <w:family w:val="decorative"/>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3C2C0" w14:textId="77777777" w:rsidR="005B4911" w:rsidRDefault="005B4911" w:rsidP="000B7FB3">
      <w:pPr>
        <w:spacing w:after="0" w:line="240" w:lineRule="auto"/>
      </w:pPr>
      <w:r>
        <w:separator/>
      </w:r>
    </w:p>
  </w:footnote>
  <w:footnote w:type="continuationSeparator" w:id="0">
    <w:p w14:paraId="66B1BF90" w14:textId="77777777" w:rsidR="005B4911" w:rsidRDefault="005B4911" w:rsidP="000B7FB3">
      <w:pPr>
        <w:spacing w:after="0" w:line="240" w:lineRule="auto"/>
      </w:pPr>
      <w:r>
        <w:continuationSeparator/>
      </w:r>
    </w:p>
  </w:footnote>
  <w:footnote w:id="1">
    <w:p w14:paraId="0C64049A" w14:textId="77777777" w:rsidR="006C11A7" w:rsidRDefault="006C11A7" w:rsidP="009313EE">
      <w:pPr>
        <w:pStyle w:val="FootnoteText"/>
        <w:jc w:val="both"/>
        <w:rPr>
          <w:i/>
          <w:iCs/>
        </w:rPr>
      </w:pPr>
      <w:r>
        <w:rPr>
          <w:rStyle w:val="FootnoteReference"/>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13E44" w14:textId="77777777" w:rsidR="006C11A7" w:rsidRDefault="006C11A7" w:rsidP="006311F6">
      <w:pPr>
        <w:pStyle w:val="FootnoteText"/>
        <w:numPr>
          <w:ilvl w:val="0"/>
          <w:numId w:val="19"/>
        </w:numPr>
        <w:jc w:val="both"/>
        <w:rPr>
          <w:rFonts w:eastAsia="Yu Mincho"/>
          <w:i/>
          <w:iCs/>
        </w:rPr>
      </w:pPr>
      <w:r>
        <w:rPr>
          <w:rFonts w:eastAsia="Yu Mincho"/>
          <w:i/>
          <w:iCs/>
        </w:rPr>
        <w:t xml:space="preserve">priesaikos deklaracija; </w:t>
      </w:r>
    </w:p>
    <w:p w14:paraId="548EAAFE" w14:textId="77777777" w:rsidR="006C11A7" w:rsidRDefault="006C11A7" w:rsidP="006311F6">
      <w:pPr>
        <w:pStyle w:val="FootnoteText"/>
        <w:numPr>
          <w:ilvl w:val="0"/>
          <w:numId w:val="19"/>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42A885" w14:textId="77777777" w:rsidR="006C11A7" w:rsidRDefault="006C11A7" w:rsidP="009313EE">
      <w:pPr>
        <w:pStyle w:val="FootnoteText"/>
        <w:jc w:val="both"/>
        <w:rPr>
          <w:i/>
          <w:iCs/>
        </w:rPr>
      </w:pPr>
      <w:r>
        <w:rPr>
          <w:rStyle w:val="FootnoteReference"/>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47AC6B" w14:textId="77777777" w:rsidR="006C11A7" w:rsidRDefault="006C11A7" w:rsidP="006311F6">
      <w:pPr>
        <w:pStyle w:val="FootnoteText"/>
        <w:numPr>
          <w:ilvl w:val="0"/>
          <w:numId w:val="24"/>
        </w:numPr>
        <w:jc w:val="both"/>
        <w:rPr>
          <w:rFonts w:eastAsia="Yu Mincho"/>
          <w:i/>
          <w:iCs/>
        </w:rPr>
      </w:pPr>
      <w:r>
        <w:rPr>
          <w:rFonts w:eastAsia="Yu Mincho"/>
          <w:i/>
          <w:iCs/>
        </w:rPr>
        <w:t xml:space="preserve">priesaikos deklaracija; </w:t>
      </w:r>
    </w:p>
    <w:p w14:paraId="10AE3DE5" w14:textId="77777777" w:rsidR="006C11A7" w:rsidRDefault="006C11A7" w:rsidP="006311F6">
      <w:pPr>
        <w:pStyle w:val="FootnoteText"/>
        <w:numPr>
          <w:ilvl w:val="0"/>
          <w:numId w:val="24"/>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8944CE" w14:textId="77777777" w:rsidR="006C11A7" w:rsidRDefault="006C11A7" w:rsidP="009313EE">
      <w:pPr>
        <w:pStyle w:val="FootnoteText"/>
        <w:jc w:val="both"/>
        <w:rPr>
          <w:i/>
          <w:iCs/>
        </w:rPr>
      </w:pPr>
      <w:r>
        <w:rPr>
          <w:rStyle w:val="FootnoteReference"/>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214ADD" w14:textId="77777777" w:rsidR="006C11A7" w:rsidRDefault="006C11A7" w:rsidP="006311F6">
      <w:pPr>
        <w:pStyle w:val="FootnoteText"/>
        <w:numPr>
          <w:ilvl w:val="0"/>
          <w:numId w:val="25"/>
        </w:numPr>
        <w:jc w:val="both"/>
        <w:rPr>
          <w:rFonts w:eastAsia="Yu Mincho"/>
          <w:i/>
          <w:iCs/>
        </w:rPr>
      </w:pPr>
      <w:r>
        <w:rPr>
          <w:rFonts w:eastAsia="Yu Mincho"/>
          <w:i/>
          <w:iCs/>
        </w:rPr>
        <w:t xml:space="preserve">priesaikos deklaracija; </w:t>
      </w:r>
    </w:p>
    <w:p w14:paraId="7041DCE0" w14:textId="77777777" w:rsidR="006C11A7" w:rsidRDefault="006C11A7" w:rsidP="006311F6">
      <w:pPr>
        <w:pStyle w:val="FootnoteText"/>
        <w:numPr>
          <w:ilvl w:val="0"/>
          <w:numId w:val="25"/>
        </w:numPr>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517358"/>
      <w:docPartObj>
        <w:docPartGallery w:val="Page Numbers (Top of Page)"/>
        <w:docPartUnique/>
      </w:docPartObj>
    </w:sdtPr>
    <w:sdtEndPr>
      <w:rPr>
        <w:noProof/>
      </w:rPr>
    </w:sdtEndPr>
    <w:sdtContent>
      <w:p w14:paraId="0B2A8936" w14:textId="77777777" w:rsidR="006C11A7" w:rsidRDefault="006C11A7">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79DE88AC" w14:textId="77777777" w:rsidR="006C11A7" w:rsidRDefault="006C1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884245"/>
      <w:docPartObj>
        <w:docPartGallery w:val="Page Numbers (Top of Page)"/>
        <w:docPartUnique/>
      </w:docPartObj>
    </w:sdtPr>
    <w:sdtEndPr/>
    <w:sdtContent>
      <w:p w14:paraId="2AA2749E" w14:textId="77777777" w:rsidR="006C11A7" w:rsidRDefault="005B4911">
        <w:pPr>
          <w:pStyle w:val="Header"/>
          <w:jc w:val="center"/>
        </w:pPr>
      </w:p>
    </w:sdtContent>
  </w:sdt>
  <w:p w14:paraId="3560A7DE" w14:textId="77777777" w:rsidR="006C11A7" w:rsidRDefault="006C1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892658"/>
      <w:docPartObj>
        <w:docPartGallery w:val="Page Numbers (Top of Page)"/>
        <w:docPartUnique/>
      </w:docPartObj>
    </w:sdtPr>
    <w:sdtEndPr>
      <w:rPr>
        <w:noProof/>
      </w:rPr>
    </w:sdtEndPr>
    <w:sdtContent>
      <w:p w14:paraId="3A5AEAA6" w14:textId="77777777" w:rsidR="006C11A7" w:rsidRDefault="006C11A7">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4CE8B267" w14:textId="77777777" w:rsidR="006C11A7" w:rsidRDefault="006C11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667949"/>
      <w:docPartObj>
        <w:docPartGallery w:val="Page Numbers (Top of Page)"/>
        <w:docPartUnique/>
      </w:docPartObj>
    </w:sdtPr>
    <w:sdtEndPr/>
    <w:sdtContent>
      <w:p w14:paraId="2450D124" w14:textId="77777777" w:rsidR="006C11A7" w:rsidRDefault="005B4911">
        <w:pPr>
          <w:pStyle w:val="Header"/>
          <w:jc w:val="center"/>
        </w:pPr>
      </w:p>
    </w:sdtContent>
  </w:sdt>
  <w:p w14:paraId="4B7415F6" w14:textId="77777777" w:rsidR="006C11A7" w:rsidRDefault="006C11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88E3" w14:textId="77777777" w:rsidR="006C11A7" w:rsidRDefault="006C11A7">
    <w:pPr>
      <w:pStyle w:val="Header"/>
      <w:jc w:val="center"/>
    </w:pPr>
    <w:r>
      <w:fldChar w:fldCharType="begin"/>
    </w:r>
    <w:r>
      <w:instrText xml:space="preserve"> PAGE   \* MERGEFORMAT </w:instrText>
    </w:r>
    <w:r>
      <w:fldChar w:fldCharType="separate"/>
    </w:r>
    <w:r>
      <w:rPr>
        <w:noProof/>
      </w:rPr>
      <w:t>3</w:t>
    </w:r>
    <w:r>
      <w:rPr>
        <w:noProof/>
      </w:rPr>
      <w:fldChar w:fldCharType="end"/>
    </w:r>
  </w:p>
  <w:p w14:paraId="34BA3812" w14:textId="77777777" w:rsidR="006C11A7" w:rsidRDefault="006C1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C50D03"/>
    <w:multiLevelType w:val="multilevel"/>
    <w:tmpl w:val="BF66366C"/>
    <w:lvl w:ilvl="0">
      <w:start w:val="2"/>
      <w:numFmt w:val="decimal"/>
      <w:lvlText w:val="%1."/>
      <w:lvlJc w:val="left"/>
      <w:pPr>
        <w:ind w:left="928" w:hanging="360"/>
      </w:pPr>
      <w:rPr>
        <w:rFonts w:eastAsia="Times New Roman" w:hint="default"/>
        <w:b w:val="0"/>
        <w:color w:val="auto"/>
      </w:rPr>
    </w:lvl>
    <w:lvl w:ilvl="1">
      <w:start w:val="1"/>
      <w:numFmt w:val="decimal"/>
      <w:lvlText w:val="%1.%2."/>
      <w:lvlJc w:val="left"/>
      <w:pPr>
        <w:ind w:left="786" w:hanging="360"/>
      </w:pPr>
      <w:rPr>
        <w:rFonts w:eastAsia="Times New Roman" w:hint="default"/>
        <w:b w:val="0"/>
        <w:color w:val="auto"/>
        <w:sz w:val="24"/>
      </w:rPr>
    </w:lvl>
    <w:lvl w:ilvl="2">
      <w:start w:val="1"/>
      <w:numFmt w:val="decimal"/>
      <w:lvlText w:val="%1.%2.%3."/>
      <w:lvlJc w:val="left"/>
      <w:pPr>
        <w:ind w:left="1430" w:hanging="720"/>
      </w:pPr>
      <w:rPr>
        <w:rFonts w:eastAsia="Times New Roman" w:hint="default"/>
        <w:b w:val="0"/>
        <w:color w:val="auto"/>
        <w:sz w:val="24"/>
      </w:rPr>
    </w:lvl>
    <w:lvl w:ilvl="3">
      <w:start w:val="1"/>
      <w:numFmt w:val="decimal"/>
      <w:lvlText w:val="%1.%2.%3.%4."/>
      <w:lvlJc w:val="left"/>
      <w:pPr>
        <w:ind w:left="1430" w:hanging="720"/>
      </w:pPr>
      <w:rPr>
        <w:rFonts w:eastAsia="Times New Roman" w:hint="default"/>
        <w:b w:val="0"/>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0E43506C"/>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4"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5"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6"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7" w15:restartNumberingAfterBreak="0">
    <w:nsid w:val="1693378B"/>
    <w:multiLevelType w:val="multilevel"/>
    <w:tmpl w:val="A36624B0"/>
    <w:lvl w:ilvl="0">
      <w:start w:val="1"/>
      <w:numFmt w:val="decimal"/>
      <w:suff w:val="space"/>
      <w:lvlText w:val="%1."/>
      <w:lvlJc w:val="left"/>
      <w:pPr>
        <w:ind w:left="1283" w:hanging="432"/>
      </w:pPr>
    </w:lvl>
    <w:lvl w:ilvl="1">
      <w:start w:val="1"/>
      <w:numFmt w:val="decimal"/>
      <w:suff w:val="space"/>
      <w:lvlText w:val="%1.%2."/>
      <w:lvlJc w:val="left"/>
      <w:pPr>
        <w:ind w:left="-10" w:firstLine="720"/>
      </w:pPr>
      <w:rPr>
        <w:b w:val="0"/>
        <w:bCs/>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80960"/>
    <w:multiLevelType w:val="multilevel"/>
    <w:tmpl w:val="11C62066"/>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rPr>
    </w:lvl>
    <w:lvl w:ilvl="3">
      <w:start w:val="1"/>
      <w:numFmt w:val="decimal"/>
      <w:lvlText w:val="%1.%2.%3.%4."/>
      <w:lvlJc w:val="left"/>
      <w:pPr>
        <w:ind w:left="4575" w:hanging="720"/>
      </w:pPr>
      <w:rPr>
        <w:rFonts w:hint="default"/>
        <w:b/>
      </w:rPr>
    </w:lvl>
    <w:lvl w:ilvl="4">
      <w:start w:val="1"/>
      <w:numFmt w:val="decimal"/>
      <w:lvlText w:val="%1.%2.%3.%4.%5."/>
      <w:lvlJc w:val="left"/>
      <w:pPr>
        <w:ind w:left="6220" w:hanging="1080"/>
      </w:pPr>
      <w:rPr>
        <w:rFonts w:hint="default"/>
        <w:b/>
      </w:rPr>
    </w:lvl>
    <w:lvl w:ilvl="5">
      <w:start w:val="1"/>
      <w:numFmt w:val="decimal"/>
      <w:lvlText w:val="%1.%2.%3.%4.%5.%6."/>
      <w:lvlJc w:val="left"/>
      <w:pPr>
        <w:ind w:left="7505" w:hanging="1080"/>
      </w:pPr>
      <w:rPr>
        <w:rFonts w:hint="default"/>
        <w:b/>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0"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1" w15:restartNumberingAfterBreak="0">
    <w:nsid w:val="2F980639"/>
    <w:multiLevelType w:val="hybridMultilevel"/>
    <w:tmpl w:val="AF20D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94088"/>
    <w:multiLevelType w:val="hybridMultilevel"/>
    <w:tmpl w:val="3F2870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3E627D3F"/>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6" w15:restartNumberingAfterBreak="0">
    <w:nsid w:val="40A674B4"/>
    <w:multiLevelType w:val="hybridMultilevel"/>
    <w:tmpl w:val="F1969ED2"/>
    <w:lvl w:ilvl="0" w:tplc="9B36D320">
      <w:start w:val="18"/>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850B0E"/>
    <w:multiLevelType w:val="multilevel"/>
    <w:tmpl w:val="17CAE56E"/>
    <w:lvl w:ilvl="0">
      <w:start w:val="1"/>
      <w:numFmt w:val="decimal"/>
      <w:lvlText w:val="%1."/>
      <w:lvlJc w:val="left"/>
      <w:pPr>
        <w:ind w:left="1353" w:hanging="360"/>
      </w:pPr>
      <w:rPr>
        <w:rFonts w:hint="default"/>
      </w:rPr>
    </w:lvl>
    <w:lvl w:ilvl="1">
      <w:start w:val="1"/>
      <w:numFmt w:val="decimal"/>
      <w:isLgl/>
      <w:lvlText w:val="%1.%2."/>
      <w:lvlJc w:val="left"/>
      <w:pPr>
        <w:ind w:left="1461" w:hanging="1035"/>
      </w:pPr>
      <w:rPr>
        <w:rFonts w:hint="default"/>
      </w:rPr>
    </w:lvl>
    <w:lvl w:ilvl="2">
      <w:start w:val="1"/>
      <w:numFmt w:val="decimal"/>
      <w:isLgl/>
      <w:lvlText w:val="%1.%2.%3."/>
      <w:lvlJc w:val="left"/>
      <w:pPr>
        <w:ind w:left="2028" w:hanging="1035"/>
      </w:pPr>
      <w:rPr>
        <w:rFonts w:hint="default"/>
      </w:rPr>
    </w:lvl>
    <w:lvl w:ilvl="3">
      <w:start w:val="1"/>
      <w:numFmt w:val="decimal"/>
      <w:isLgl/>
      <w:lvlText w:val="%1.%2.%3.%4."/>
      <w:lvlJc w:val="left"/>
      <w:pPr>
        <w:ind w:left="2028" w:hanging="1035"/>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4ADF22AF"/>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0"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2" w15:restartNumberingAfterBreak="0">
    <w:nsid w:val="515F702E"/>
    <w:multiLevelType w:val="hybridMultilevel"/>
    <w:tmpl w:val="9036E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361B21"/>
    <w:multiLevelType w:val="multilevel"/>
    <w:tmpl w:val="8FA06D1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1070" w:hanging="360"/>
      </w:pPr>
      <w:rPr>
        <w:rFonts w:ascii="Times New Roman" w:eastAsiaTheme="minorEastAsia" w:hAnsi="Times New Roman" w:cs="Times New Roman" w:hint="default"/>
        <w:b w:val="0"/>
        <w:color w:val="000000"/>
      </w:rPr>
    </w:lvl>
    <w:lvl w:ilvl="2">
      <w:start w:val="1"/>
      <w:numFmt w:val="decimal"/>
      <w:isLgl/>
      <w:lvlText w:val="%1.%2.%3."/>
      <w:lvlJc w:val="left"/>
      <w:pPr>
        <w:ind w:left="720" w:hanging="720"/>
      </w:pPr>
      <w:rPr>
        <w:rFonts w:eastAsia="TimesLT" w:hint="default"/>
        <w:color w:val="000000"/>
      </w:rPr>
    </w:lvl>
    <w:lvl w:ilvl="3">
      <w:start w:val="1"/>
      <w:numFmt w:val="decimal"/>
      <w:isLgl/>
      <w:lvlText w:val="%1.%2.%3.%4."/>
      <w:lvlJc w:val="left"/>
      <w:pPr>
        <w:ind w:left="720" w:hanging="720"/>
      </w:pPr>
      <w:rPr>
        <w:rFonts w:eastAsia="TimesLT" w:hint="default"/>
        <w:color w:val="000000"/>
      </w:rPr>
    </w:lvl>
    <w:lvl w:ilvl="4">
      <w:start w:val="1"/>
      <w:numFmt w:val="decimal"/>
      <w:isLgl/>
      <w:lvlText w:val="%1.%2.%3.%4.%5."/>
      <w:lvlJc w:val="left"/>
      <w:pPr>
        <w:ind w:left="1080" w:hanging="1080"/>
      </w:pPr>
      <w:rPr>
        <w:rFonts w:eastAsia="TimesLT" w:hint="default"/>
        <w:color w:val="000000"/>
      </w:rPr>
    </w:lvl>
    <w:lvl w:ilvl="5">
      <w:start w:val="1"/>
      <w:numFmt w:val="decimal"/>
      <w:isLgl/>
      <w:lvlText w:val="%1.%2.%3.%4.%5.%6."/>
      <w:lvlJc w:val="left"/>
      <w:pPr>
        <w:ind w:left="1080" w:hanging="1080"/>
      </w:pPr>
      <w:rPr>
        <w:rFonts w:eastAsia="TimesLT" w:hint="default"/>
        <w:color w:val="000000"/>
      </w:rPr>
    </w:lvl>
    <w:lvl w:ilvl="6">
      <w:start w:val="1"/>
      <w:numFmt w:val="decimal"/>
      <w:isLgl/>
      <w:lvlText w:val="%1.%2.%3.%4.%5.%6.%7."/>
      <w:lvlJc w:val="left"/>
      <w:pPr>
        <w:ind w:left="1440" w:hanging="1440"/>
      </w:pPr>
      <w:rPr>
        <w:rFonts w:eastAsia="TimesLT" w:hint="default"/>
        <w:color w:val="000000"/>
      </w:rPr>
    </w:lvl>
    <w:lvl w:ilvl="7">
      <w:start w:val="1"/>
      <w:numFmt w:val="decimal"/>
      <w:isLgl/>
      <w:lvlText w:val="%1.%2.%3.%4.%5.%6.%7.%8."/>
      <w:lvlJc w:val="left"/>
      <w:pPr>
        <w:ind w:left="1440" w:hanging="1440"/>
      </w:pPr>
      <w:rPr>
        <w:rFonts w:eastAsia="TimesLT" w:hint="default"/>
        <w:color w:val="000000"/>
      </w:rPr>
    </w:lvl>
    <w:lvl w:ilvl="8">
      <w:start w:val="1"/>
      <w:numFmt w:val="decimal"/>
      <w:isLgl/>
      <w:lvlText w:val="%1.%2.%3.%4.%5.%6.%7.%8.%9."/>
      <w:lvlJc w:val="left"/>
      <w:pPr>
        <w:ind w:left="1800" w:hanging="1800"/>
      </w:pPr>
      <w:rPr>
        <w:rFonts w:eastAsia="TimesLT" w:hint="default"/>
        <w:color w:val="000000"/>
      </w:rPr>
    </w:lvl>
  </w:abstractNum>
  <w:abstractNum w:abstractNumId="24"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F2572A"/>
    <w:multiLevelType w:val="multilevel"/>
    <w:tmpl w:val="4222A286"/>
    <w:lvl w:ilvl="0">
      <w:start w:val="23"/>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0900B9B8"/>
    <w:lvl w:ilvl="0" w:tplc="55F296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C3EE3"/>
    <w:multiLevelType w:val="multilevel"/>
    <w:tmpl w:val="A4B8AFA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621F7D8D"/>
    <w:multiLevelType w:val="hybridMultilevel"/>
    <w:tmpl w:val="60C02DCE"/>
    <w:lvl w:ilvl="0" w:tplc="9B3A7B74">
      <w:start w:val="1"/>
      <w:numFmt w:val="decimal"/>
      <w:lvlText w:val="%1."/>
      <w:lvlJc w:val="left"/>
      <w:pPr>
        <w:ind w:left="555" w:hanging="360"/>
      </w:pPr>
      <w:rPr>
        <w:rFonts w:ascii="Times New Roman" w:eastAsiaTheme="minorHAnsi" w:hAnsi="Times New Roman" w:cs="Times New Roman" w:hint="default"/>
      </w:rPr>
    </w:lvl>
    <w:lvl w:ilvl="1" w:tplc="04270019" w:tentative="1">
      <w:start w:val="1"/>
      <w:numFmt w:val="lowerLetter"/>
      <w:lvlText w:val="%2."/>
      <w:lvlJc w:val="left"/>
      <w:pPr>
        <w:ind w:left="1275" w:hanging="360"/>
      </w:pPr>
    </w:lvl>
    <w:lvl w:ilvl="2" w:tplc="0427001B" w:tentative="1">
      <w:start w:val="1"/>
      <w:numFmt w:val="lowerRoman"/>
      <w:lvlText w:val="%3."/>
      <w:lvlJc w:val="right"/>
      <w:pPr>
        <w:ind w:left="1995" w:hanging="180"/>
      </w:pPr>
    </w:lvl>
    <w:lvl w:ilvl="3" w:tplc="0427000F" w:tentative="1">
      <w:start w:val="1"/>
      <w:numFmt w:val="decimal"/>
      <w:lvlText w:val="%4."/>
      <w:lvlJc w:val="left"/>
      <w:pPr>
        <w:ind w:left="2715" w:hanging="360"/>
      </w:pPr>
    </w:lvl>
    <w:lvl w:ilvl="4" w:tplc="04270019" w:tentative="1">
      <w:start w:val="1"/>
      <w:numFmt w:val="lowerLetter"/>
      <w:lvlText w:val="%5."/>
      <w:lvlJc w:val="left"/>
      <w:pPr>
        <w:ind w:left="3435" w:hanging="360"/>
      </w:pPr>
    </w:lvl>
    <w:lvl w:ilvl="5" w:tplc="0427001B" w:tentative="1">
      <w:start w:val="1"/>
      <w:numFmt w:val="lowerRoman"/>
      <w:lvlText w:val="%6."/>
      <w:lvlJc w:val="right"/>
      <w:pPr>
        <w:ind w:left="4155" w:hanging="180"/>
      </w:pPr>
    </w:lvl>
    <w:lvl w:ilvl="6" w:tplc="0427000F" w:tentative="1">
      <w:start w:val="1"/>
      <w:numFmt w:val="decimal"/>
      <w:lvlText w:val="%7."/>
      <w:lvlJc w:val="left"/>
      <w:pPr>
        <w:ind w:left="4875" w:hanging="360"/>
      </w:pPr>
    </w:lvl>
    <w:lvl w:ilvl="7" w:tplc="04270019" w:tentative="1">
      <w:start w:val="1"/>
      <w:numFmt w:val="lowerLetter"/>
      <w:lvlText w:val="%8."/>
      <w:lvlJc w:val="left"/>
      <w:pPr>
        <w:ind w:left="5595" w:hanging="360"/>
      </w:pPr>
    </w:lvl>
    <w:lvl w:ilvl="8" w:tplc="0427001B" w:tentative="1">
      <w:start w:val="1"/>
      <w:numFmt w:val="lowerRoman"/>
      <w:lvlText w:val="%9."/>
      <w:lvlJc w:val="right"/>
      <w:pPr>
        <w:ind w:left="6315" w:hanging="180"/>
      </w:pPr>
    </w:lvl>
  </w:abstractNum>
  <w:abstractNum w:abstractNumId="30" w15:restartNumberingAfterBreak="0">
    <w:nsid w:val="62AD49EA"/>
    <w:multiLevelType w:val="hybridMultilevel"/>
    <w:tmpl w:val="206073E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375565E"/>
    <w:multiLevelType w:val="hybridMultilevel"/>
    <w:tmpl w:val="146260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FF4236"/>
    <w:multiLevelType w:val="hybridMultilevel"/>
    <w:tmpl w:val="852ED8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73523D"/>
    <w:multiLevelType w:val="multilevel"/>
    <w:tmpl w:val="829E4E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505B75"/>
    <w:multiLevelType w:val="multilevel"/>
    <w:tmpl w:val="442240E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2891"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9" w15:restartNumberingAfterBreak="0">
    <w:nsid w:val="70CE6F68"/>
    <w:multiLevelType w:val="multilevel"/>
    <w:tmpl w:val="65A84526"/>
    <w:lvl w:ilvl="0">
      <w:start w:val="1"/>
      <w:numFmt w:val="decimal"/>
      <w:lvlText w:val="%1."/>
      <w:lvlJc w:val="left"/>
      <w:pPr>
        <w:ind w:left="785" w:hanging="360"/>
      </w:pPr>
      <w:rPr>
        <w:rFonts w:ascii="Times New Roman" w:eastAsiaTheme="minorHAnsi" w:hAnsi="Times New Roman" w:cs="Times New Roman"/>
      </w:rPr>
    </w:lvl>
    <w:lvl w:ilvl="1">
      <w:start w:val="1"/>
      <w:numFmt w:val="decimal"/>
      <w:lvlText w:val="%1.%2."/>
      <w:lvlJc w:val="left"/>
      <w:pPr>
        <w:ind w:left="1217" w:hanging="432"/>
      </w:pPr>
    </w:lvl>
    <w:lvl w:ilvl="2">
      <w:start w:val="1"/>
      <w:numFmt w:val="decimal"/>
      <w:lvlText w:val="%1.%2.%3."/>
      <w:lvlJc w:val="left"/>
      <w:pPr>
        <w:ind w:left="1649" w:hanging="504"/>
      </w:pPr>
      <w:rPr>
        <w:b w:val="0"/>
      </w:r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40" w15:restartNumberingAfterBreak="0">
    <w:nsid w:val="71CC5CB8"/>
    <w:multiLevelType w:val="multilevel"/>
    <w:tmpl w:val="A498C6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5F21C64"/>
    <w:multiLevelType w:val="hybridMultilevel"/>
    <w:tmpl w:val="43EAF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8E36A03"/>
    <w:multiLevelType w:val="hybridMultilevel"/>
    <w:tmpl w:val="EC2A842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4"/>
  </w:num>
  <w:num w:numId="2">
    <w:abstractNumId w:val="20"/>
  </w:num>
  <w:num w:numId="3">
    <w:abstractNumId w:val="4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8"/>
  </w:num>
  <w:num w:numId="7">
    <w:abstractNumId w:val="21"/>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6"/>
  </w:num>
  <w:num w:numId="13">
    <w:abstractNumId w:val="9"/>
  </w:num>
  <w:num w:numId="14">
    <w:abstractNumId w:val="38"/>
  </w:num>
  <w:num w:numId="15">
    <w:abstractNumId w:val="34"/>
  </w:num>
  <w:num w:numId="16">
    <w:abstractNumId w:val="5"/>
  </w:num>
  <w:num w:numId="17">
    <w:abstractNumId w:val="17"/>
  </w:num>
  <w:num w:numId="18">
    <w:abstractNumId w:val="24"/>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3"/>
  </w:num>
  <w:num w:numId="22">
    <w:abstractNumId w:val="13"/>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39"/>
  </w:num>
  <w:num w:numId="29">
    <w:abstractNumId w:val="22"/>
  </w:num>
  <w:num w:numId="30">
    <w:abstractNumId w:val="15"/>
  </w:num>
  <w:num w:numId="31">
    <w:abstractNumId w:val="3"/>
  </w:num>
  <w:num w:numId="32">
    <w:abstractNumId w:val="19"/>
  </w:num>
  <w:num w:numId="33">
    <w:abstractNumId w:val="29"/>
  </w:num>
  <w:num w:numId="34">
    <w:abstractNumId w:val="12"/>
  </w:num>
  <w:num w:numId="35">
    <w:abstractNumId w:val="32"/>
  </w:num>
  <w:num w:numId="36">
    <w:abstractNumId w:val="11"/>
  </w:num>
  <w:num w:numId="37">
    <w:abstractNumId w:val="25"/>
  </w:num>
  <w:num w:numId="38">
    <w:abstractNumId w:val="31"/>
  </w:num>
  <w:num w:numId="39">
    <w:abstractNumId w:val="16"/>
  </w:num>
  <w:num w:numId="40">
    <w:abstractNumId w:val="1"/>
  </w:num>
  <w:num w:numId="41">
    <w:abstractNumId w:val="23"/>
  </w:num>
  <w:num w:numId="42">
    <w:abstractNumId w:val="30"/>
  </w:num>
  <w:num w:numId="43">
    <w:abstractNumId w:val="43"/>
  </w:num>
  <w:num w:numId="44">
    <w:abstractNumId w:val="36"/>
  </w:num>
  <w:num w:numId="45">
    <w:abstractNumId w:val="28"/>
  </w:num>
  <w:num w:numId="46">
    <w:abstractNumId w:val="40"/>
  </w:num>
  <w:num w:numId="47">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182"/>
    <w:rsid w:val="00000209"/>
    <w:rsid w:val="00000C93"/>
    <w:rsid w:val="000012F5"/>
    <w:rsid w:val="00001A77"/>
    <w:rsid w:val="000024DB"/>
    <w:rsid w:val="000028D9"/>
    <w:rsid w:val="00003312"/>
    <w:rsid w:val="00003EA2"/>
    <w:rsid w:val="0000446E"/>
    <w:rsid w:val="000045AF"/>
    <w:rsid w:val="00004630"/>
    <w:rsid w:val="00004A4B"/>
    <w:rsid w:val="00004C31"/>
    <w:rsid w:val="00005222"/>
    <w:rsid w:val="00005767"/>
    <w:rsid w:val="00005795"/>
    <w:rsid w:val="000057E8"/>
    <w:rsid w:val="00005FF1"/>
    <w:rsid w:val="00007D72"/>
    <w:rsid w:val="000100D5"/>
    <w:rsid w:val="0001034B"/>
    <w:rsid w:val="00010471"/>
    <w:rsid w:val="00010C49"/>
    <w:rsid w:val="000128CB"/>
    <w:rsid w:val="00013CD9"/>
    <w:rsid w:val="000149C8"/>
    <w:rsid w:val="00014BCC"/>
    <w:rsid w:val="00016511"/>
    <w:rsid w:val="00016E2C"/>
    <w:rsid w:val="0001727F"/>
    <w:rsid w:val="00020EDC"/>
    <w:rsid w:val="0002143C"/>
    <w:rsid w:val="00021C21"/>
    <w:rsid w:val="00023792"/>
    <w:rsid w:val="00024023"/>
    <w:rsid w:val="00024094"/>
    <w:rsid w:val="000256D6"/>
    <w:rsid w:val="000265AF"/>
    <w:rsid w:val="00026ED2"/>
    <w:rsid w:val="00027B3D"/>
    <w:rsid w:val="00027BAB"/>
    <w:rsid w:val="00030FAD"/>
    <w:rsid w:val="00031141"/>
    <w:rsid w:val="000313B8"/>
    <w:rsid w:val="00031CC6"/>
    <w:rsid w:val="00034CBD"/>
    <w:rsid w:val="00035830"/>
    <w:rsid w:val="00035843"/>
    <w:rsid w:val="000363AA"/>
    <w:rsid w:val="0003692F"/>
    <w:rsid w:val="00036BE8"/>
    <w:rsid w:val="00037173"/>
    <w:rsid w:val="00040D68"/>
    <w:rsid w:val="00041E94"/>
    <w:rsid w:val="00042400"/>
    <w:rsid w:val="00043235"/>
    <w:rsid w:val="00043C6B"/>
    <w:rsid w:val="00044364"/>
    <w:rsid w:val="000444A3"/>
    <w:rsid w:val="00044B67"/>
    <w:rsid w:val="00046766"/>
    <w:rsid w:val="0004717A"/>
    <w:rsid w:val="000501D9"/>
    <w:rsid w:val="00051B8B"/>
    <w:rsid w:val="00051E2C"/>
    <w:rsid w:val="0005272E"/>
    <w:rsid w:val="00052C7B"/>
    <w:rsid w:val="00052E48"/>
    <w:rsid w:val="00053394"/>
    <w:rsid w:val="00053AFF"/>
    <w:rsid w:val="00054C44"/>
    <w:rsid w:val="0005538E"/>
    <w:rsid w:val="000556BE"/>
    <w:rsid w:val="00056D43"/>
    <w:rsid w:val="00057069"/>
    <w:rsid w:val="00060284"/>
    <w:rsid w:val="000603E4"/>
    <w:rsid w:val="00060584"/>
    <w:rsid w:val="00060A91"/>
    <w:rsid w:val="0006121A"/>
    <w:rsid w:val="00061820"/>
    <w:rsid w:val="00061BBF"/>
    <w:rsid w:val="00061F34"/>
    <w:rsid w:val="000621C4"/>
    <w:rsid w:val="00062622"/>
    <w:rsid w:val="0006271F"/>
    <w:rsid w:val="00062ABB"/>
    <w:rsid w:val="00062DE3"/>
    <w:rsid w:val="0006306B"/>
    <w:rsid w:val="000652EF"/>
    <w:rsid w:val="000658F5"/>
    <w:rsid w:val="00065DE8"/>
    <w:rsid w:val="00066586"/>
    <w:rsid w:val="00066AA7"/>
    <w:rsid w:val="00067670"/>
    <w:rsid w:val="00067705"/>
    <w:rsid w:val="00067725"/>
    <w:rsid w:val="00067D79"/>
    <w:rsid w:val="000703A4"/>
    <w:rsid w:val="00070453"/>
    <w:rsid w:val="00071785"/>
    <w:rsid w:val="000717B7"/>
    <w:rsid w:val="000719F3"/>
    <w:rsid w:val="00073DBA"/>
    <w:rsid w:val="00074651"/>
    <w:rsid w:val="00074F1B"/>
    <w:rsid w:val="00075A8D"/>
    <w:rsid w:val="00075FD5"/>
    <w:rsid w:val="000761D5"/>
    <w:rsid w:val="000764BD"/>
    <w:rsid w:val="00077541"/>
    <w:rsid w:val="00077790"/>
    <w:rsid w:val="00077A0B"/>
    <w:rsid w:val="00077CC8"/>
    <w:rsid w:val="00082052"/>
    <w:rsid w:val="00082089"/>
    <w:rsid w:val="000827A2"/>
    <w:rsid w:val="000829C6"/>
    <w:rsid w:val="000842AA"/>
    <w:rsid w:val="00084809"/>
    <w:rsid w:val="00084AF0"/>
    <w:rsid w:val="00084D0F"/>
    <w:rsid w:val="000850E2"/>
    <w:rsid w:val="00086690"/>
    <w:rsid w:val="00086708"/>
    <w:rsid w:val="00086B65"/>
    <w:rsid w:val="00086BB1"/>
    <w:rsid w:val="00087133"/>
    <w:rsid w:val="00087A8E"/>
    <w:rsid w:val="00087D65"/>
    <w:rsid w:val="00087E2F"/>
    <w:rsid w:val="000902AE"/>
    <w:rsid w:val="00090C83"/>
    <w:rsid w:val="00091596"/>
    <w:rsid w:val="00091738"/>
    <w:rsid w:val="0009230D"/>
    <w:rsid w:val="00092F68"/>
    <w:rsid w:val="00093B0C"/>
    <w:rsid w:val="000945BF"/>
    <w:rsid w:val="000947F2"/>
    <w:rsid w:val="00094BA1"/>
    <w:rsid w:val="00094BF9"/>
    <w:rsid w:val="000953AB"/>
    <w:rsid w:val="0009565C"/>
    <w:rsid w:val="00095ABD"/>
    <w:rsid w:val="000965BF"/>
    <w:rsid w:val="00097426"/>
    <w:rsid w:val="00097B44"/>
    <w:rsid w:val="00097C0D"/>
    <w:rsid w:val="00097E8F"/>
    <w:rsid w:val="000A0387"/>
    <w:rsid w:val="000A0992"/>
    <w:rsid w:val="000A09C8"/>
    <w:rsid w:val="000A30FD"/>
    <w:rsid w:val="000A43D3"/>
    <w:rsid w:val="000A5A58"/>
    <w:rsid w:val="000A5ABA"/>
    <w:rsid w:val="000A61A9"/>
    <w:rsid w:val="000A6F29"/>
    <w:rsid w:val="000A6F49"/>
    <w:rsid w:val="000B1511"/>
    <w:rsid w:val="000B2059"/>
    <w:rsid w:val="000B2483"/>
    <w:rsid w:val="000B2799"/>
    <w:rsid w:val="000B29C5"/>
    <w:rsid w:val="000B2F70"/>
    <w:rsid w:val="000B30EC"/>
    <w:rsid w:val="000B3E39"/>
    <w:rsid w:val="000B5C14"/>
    <w:rsid w:val="000B5FBC"/>
    <w:rsid w:val="000B74E9"/>
    <w:rsid w:val="000B7FB3"/>
    <w:rsid w:val="000B7FE3"/>
    <w:rsid w:val="000C0439"/>
    <w:rsid w:val="000C04D2"/>
    <w:rsid w:val="000C0A76"/>
    <w:rsid w:val="000C0AEA"/>
    <w:rsid w:val="000C0D61"/>
    <w:rsid w:val="000C0F1F"/>
    <w:rsid w:val="000C1142"/>
    <w:rsid w:val="000C1BA4"/>
    <w:rsid w:val="000C1CA8"/>
    <w:rsid w:val="000C35A4"/>
    <w:rsid w:val="000C4A48"/>
    <w:rsid w:val="000C58A6"/>
    <w:rsid w:val="000C5B74"/>
    <w:rsid w:val="000C6D6D"/>
    <w:rsid w:val="000C7BFA"/>
    <w:rsid w:val="000D0CA0"/>
    <w:rsid w:val="000D0DA0"/>
    <w:rsid w:val="000D0E57"/>
    <w:rsid w:val="000D2782"/>
    <w:rsid w:val="000D2868"/>
    <w:rsid w:val="000D308F"/>
    <w:rsid w:val="000D3D17"/>
    <w:rsid w:val="000D3F91"/>
    <w:rsid w:val="000D44F6"/>
    <w:rsid w:val="000D468B"/>
    <w:rsid w:val="000D4F58"/>
    <w:rsid w:val="000D5367"/>
    <w:rsid w:val="000D57E4"/>
    <w:rsid w:val="000D5B54"/>
    <w:rsid w:val="000D6745"/>
    <w:rsid w:val="000D6972"/>
    <w:rsid w:val="000D6CAF"/>
    <w:rsid w:val="000D759F"/>
    <w:rsid w:val="000D7E7C"/>
    <w:rsid w:val="000E0007"/>
    <w:rsid w:val="000E0B35"/>
    <w:rsid w:val="000E1CB8"/>
    <w:rsid w:val="000E1D9A"/>
    <w:rsid w:val="000E20C3"/>
    <w:rsid w:val="000E2B83"/>
    <w:rsid w:val="000E35B8"/>
    <w:rsid w:val="000E4138"/>
    <w:rsid w:val="000E4D50"/>
    <w:rsid w:val="000E5F16"/>
    <w:rsid w:val="000E6F2D"/>
    <w:rsid w:val="000E726A"/>
    <w:rsid w:val="000E72AF"/>
    <w:rsid w:val="000E762F"/>
    <w:rsid w:val="000E76F8"/>
    <w:rsid w:val="000F14A9"/>
    <w:rsid w:val="000F2293"/>
    <w:rsid w:val="000F268E"/>
    <w:rsid w:val="000F26AF"/>
    <w:rsid w:val="000F348E"/>
    <w:rsid w:val="000F4290"/>
    <w:rsid w:val="000F43BF"/>
    <w:rsid w:val="000F5206"/>
    <w:rsid w:val="000F6572"/>
    <w:rsid w:val="000F6EC1"/>
    <w:rsid w:val="000F73C2"/>
    <w:rsid w:val="000F7A0B"/>
    <w:rsid w:val="000F7F78"/>
    <w:rsid w:val="00100773"/>
    <w:rsid w:val="001012E9"/>
    <w:rsid w:val="00103CC6"/>
    <w:rsid w:val="00105577"/>
    <w:rsid w:val="001057A9"/>
    <w:rsid w:val="00105C7C"/>
    <w:rsid w:val="00107364"/>
    <w:rsid w:val="001075E9"/>
    <w:rsid w:val="0011012A"/>
    <w:rsid w:val="0011142D"/>
    <w:rsid w:val="00114E4E"/>
    <w:rsid w:val="00115185"/>
    <w:rsid w:val="001151BC"/>
    <w:rsid w:val="001157F7"/>
    <w:rsid w:val="00115A6C"/>
    <w:rsid w:val="00116E57"/>
    <w:rsid w:val="00116F9C"/>
    <w:rsid w:val="00117574"/>
    <w:rsid w:val="00120842"/>
    <w:rsid w:val="0012144F"/>
    <w:rsid w:val="001217A0"/>
    <w:rsid w:val="001219EE"/>
    <w:rsid w:val="00121ACE"/>
    <w:rsid w:val="0012240B"/>
    <w:rsid w:val="0012256A"/>
    <w:rsid w:val="00122573"/>
    <w:rsid w:val="0012279E"/>
    <w:rsid w:val="001229C9"/>
    <w:rsid w:val="00124D26"/>
    <w:rsid w:val="001265B6"/>
    <w:rsid w:val="00126944"/>
    <w:rsid w:val="0012701A"/>
    <w:rsid w:val="001301CC"/>
    <w:rsid w:val="001306D3"/>
    <w:rsid w:val="00131715"/>
    <w:rsid w:val="00131743"/>
    <w:rsid w:val="0013210B"/>
    <w:rsid w:val="001328C7"/>
    <w:rsid w:val="00133738"/>
    <w:rsid w:val="0013389F"/>
    <w:rsid w:val="0013425E"/>
    <w:rsid w:val="001342FD"/>
    <w:rsid w:val="00135D79"/>
    <w:rsid w:val="00136CAB"/>
    <w:rsid w:val="001409DA"/>
    <w:rsid w:val="00140CE8"/>
    <w:rsid w:val="00141AB1"/>
    <w:rsid w:val="00141D3F"/>
    <w:rsid w:val="00142BB1"/>
    <w:rsid w:val="00143065"/>
    <w:rsid w:val="00143666"/>
    <w:rsid w:val="00143750"/>
    <w:rsid w:val="00143FAB"/>
    <w:rsid w:val="00144CC6"/>
    <w:rsid w:val="0014507F"/>
    <w:rsid w:val="001456DD"/>
    <w:rsid w:val="0014588B"/>
    <w:rsid w:val="00146491"/>
    <w:rsid w:val="001464B6"/>
    <w:rsid w:val="00147CC4"/>
    <w:rsid w:val="00147ED2"/>
    <w:rsid w:val="00147F05"/>
    <w:rsid w:val="00150A38"/>
    <w:rsid w:val="00150C07"/>
    <w:rsid w:val="00151AB8"/>
    <w:rsid w:val="001520F9"/>
    <w:rsid w:val="0015219B"/>
    <w:rsid w:val="00152892"/>
    <w:rsid w:val="0015325E"/>
    <w:rsid w:val="0015386F"/>
    <w:rsid w:val="0015419D"/>
    <w:rsid w:val="00154EA2"/>
    <w:rsid w:val="00156D36"/>
    <w:rsid w:val="00157FB7"/>
    <w:rsid w:val="0016001C"/>
    <w:rsid w:val="001601CF"/>
    <w:rsid w:val="001607F4"/>
    <w:rsid w:val="0016090B"/>
    <w:rsid w:val="00160EEE"/>
    <w:rsid w:val="00161D80"/>
    <w:rsid w:val="001627C4"/>
    <w:rsid w:val="001631AA"/>
    <w:rsid w:val="001636FB"/>
    <w:rsid w:val="00163A84"/>
    <w:rsid w:val="00163CE2"/>
    <w:rsid w:val="00164446"/>
    <w:rsid w:val="001647B4"/>
    <w:rsid w:val="00164C22"/>
    <w:rsid w:val="00166727"/>
    <w:rsid w:val="00167991"/>
    <w:rsid w:val="00167AE7"/>
    <w:rsid w:val="00167D8C"/>
    <w:rsid w:val="00170614"/>
    <w:rsid w:val="00170F5D"/>
    <w:rsid w:val="00170FC4"/>
    <w:rsid w:val="00172A3C"/>
    <w:rsid w:val="00172C9F"/>
    <w:rsid w:val="001736A8"/>
    <w:rsid w:val="00174910"/>
    <w:rsid w:val="00174C9E"/>
    <w:rsid w:val="00175093"/>
    <w:rsid w:val="00177E1D"/>
    <w:rsid w:val="00180069"/>
    <w:rsid w:val="00181026"/>
    <w:rsid w:val="001817E3"/>
    <w:rsid w:val="00181C84"/>
    <w:rsid w:val="001826E8"/>
    <w:rsid w:val="0018306C"/>
    <w:rsid w:val="00184A1C"/>
    <w:rsid w:val="00184BCB"/>
    <w:rsid w:val="001851C9"/>
    <w:rsid w:val="001852F4"/>
    <w:rsid w:val="00186280"/>
    <w:rsid w:val="00186D81"/>
    <w:rsid w:val="00186E06"/>
    <w:rsid w:val="00187100"/>
    <w:rsid w:val="00187C38"/>
    <w:rsid w:val="00187C6B"/>
    <w:rsid w:val="00190333"/>
    <w:rsid w:val="00190497"/>
    <w:rsid w:val="00190B8E"/>
    <w:rsid w:val="00190C5C"/>
    <w:rsid w:val="0019287F"/>
    <w:rsid w:val="001928BF"/>
    <w:rsid w:val="00192945"/>
    <w:rsid w:val="0019350E"/>
    <w:rsid w:val="0019354F"/>
    <w:rsid w:val="001948A2"/>
    <w:rsid w:val="0019559E"/>
    <w:rsid w:val="0019630B"/>
    <w:rsid w:val="00196BA1"/>
    <w:rsid w:val="0019742D"/>
    <w:rsid w:val="00197D34"/>
    <w:rsid w:val="001A06C8"/>
    <w:rsid w:val="001A095F"/>
    <w:rsid w:val="001A127D"/>
    <w:rsid w:val="001A1438"/>
    <w:rsid w:val="001A1C39"/>
    <w:rsid w:val="001A247A"/>
    <w:rsid w:val="001A2859"/>
    <w:rsid w:val="001A3796"/>
    <w:rsid w:val="001A5A6A"/>
    <w:rsid w:val="001A5B42"/>
    <w:rsid w:val="001A5FDF"/>
    <w:rsid w:val="001A61F8"/>
    <w:rsid w:val="001A62FF"/>
    <w:rsid w:val="001A655E"/>
    <w:rsid w:val="001A6716"/>
    <w:rsid w:val="001A6D97"/>
    <w:rsid w:val="001B0485"/>
    <w:rsid w:val="001B0619"/>
    <w:rsid w:val="001B145A"/>
    <w:rsid w:val="001B1D5F"/>
    <w:rsid w:val="001B2AD1"/>
    <w:rsid w:val="001B3AF4"/>
    <w:rsid w:val="001B3B26"/>
    <w:rsid w:val="001B441C"/>
    <w:rsid w:val="001B4EAB"/>
    <w:rsid w:val="001B4F5E"/>
    <w:rsid w:val="001B5096"/>
    <w:rsid w:val="001B5A50"/>
    <w:rsid w:val="001B5BF3"/>
    <w:rsid w:val="001B6332"/>
    <w:rsid w:val="001B6C95"/>
    <w:rsid w:val="001B7019"/>
    <w:rsid w:val="001B755A"/>
    <w:rsid w:val="001B772B"/>
    <w:rsid w:val="001B793A"/>
    <w:rsid w:val="001B7C2D"/>
    <w:rsid w:val="001B7F7F"/>
    <w:rsid w:val="001C00E6"/>
    <w:rsid w:val="001C1542"/>
    <w:rsid w:val="001C15EA"/>
    <w:rsid w:val="001C1728"/>
    <w:rsid w:val="001C1E02"/>
    <w:rsid w:val="001C2150"/>
    <w:rsid w:val="001C2DB4"/>
    <w:rsid w:val="001C3493"/>
    <w:rsid w:val="001C57A8"/>
    <w:rsid w:val="001C6A06"/>
    <w:rsid w:val="001C7416"/>
    <w:rsid w:val="001C741B"/>
    <w:rsid w:val="001C76E4"/>
    <w:rsid w:val="001C7E81"/>
    <w:rsid w:val="001D087D"/>
    <w:rsid w:val="001D1146"/>
    <w:rsid w:val="001D13E5"/>
    <w:rsid w:val="001D1DB1"/>
    <w:rsid w:val="001D268A"/>
    <w:rsid w:val="001D29AD"/>
    <w:rsid w:val="001D2A8D"/>
    <w:rsid w:val="001D34AE"/>
    <w:rsid w:val="001D3F15"/>
    <w:rsid w:val="001D4D31"/>
    <w:rsid w:val="001D5586"/>
    <w:rsid w:val="001D55A4"/>
    <w:rsid w:val="001D560E"/>
    <w:rsid w:val="001D574F"/>
    <w:rsid w:val="001D64B9"/>
    <w:rsid w:val="001D6BC9"/>
    <w:rsid w:val="001D7267"/>
    <w:rsid w:val="001D73DE"/>
    <w:rsid w:val="001D7EC6"/>
    <w:rsid w:val="001D7F0C"/>
    <w:rsid w:val="001E0244"/>
    <w:rsid w:val="001E03CE"/>
    <w:rsid w:val="001E2B37"/>
    <w:rsid w:val="001E3210"/>
    <w:rsid w:val="001E3252"/>
    <w:rsid w:val="001E473F"/>
    <w:rsid w:val="001E5AFE"/>
    <w:rsid w:val="001E5D97"/>
    <w:rsid w:val="001E655F"/>
    <w:rsid w:val="001E6B12"/>
    <w:rsid w:val="001E7698"/>
    <w:rsid w:val="001E7C58"/>
    <w:rsid w:val="001F00CA"/>
    <w:rsid w:val="001F0BA9"/>
    <w:rsid w:val="001F159F"/>
    <w:rsid w:val="001F1B95"/>
    <w:rsid w:val="001F1D58"/>
    <w:rsid w:val="001F1E6E"/>
    <w:rsid w:val="001F216C"/>
    <w:rsid w:val="001F2DB6"/>
    <w:rsid w:val="001F412E"/>
    <w:rsid w:val="001F469D"/>
    <w:rsid w:val="001F5324"/>
    <w:rsid w:val="001F62BC"/>
    <w:rsid w:val="001F6AA2"/>
    <w:rsid w:val="001F7ACE"/>
    <w:rsid w:val="001F7B62"/>
    <w:rsid w:val="00200524"/>
    <w:rsid w:val="002006DF"/>
    <w:rsid w:val="0020126B"/>
    <w:rsid w:val="00201732"/>
    <w:rsid w:val="002033C9"/>
    <w:rsid w:val="002039B3"/>
    <w:rsid w:val="00204CD4"/>
    <w:rsid w:val="002054D2"/>
    <w:rsid w:val="00205EEE"/>
    <w:rsid w:val="002060DD"/>
    <w:rsid w:val="0020658D"/>
    <w:rsid w:val="00206A8B"/>
    <w:rsid w:val="00207AA4"/>
    <w:rsid w:val="00207B20"/>
    <w:rsid w:val="00207CFF"/>
    <w:rsid w:val="0021187F"/>
    <w:rsid w:val="0021290C"/>
    <w:rsid w:val="002134B8"/>
    <w:rsid w:val="0021376E"/>
    <w:rsid w:val="00213B3C"/>
    <w:rsid w:val="00214253"/>
    <w:rsid w:val="002150FF"/>
    <w:rsid w:val="00216002"/>
    <w:rsid w:val="002160CC"/>
    <w:rsid w:val="00217B88"/>
    <w:rsid w:val="002203B4"/>
    <w:rsid w:val="002212D5"/>
    <w:rsid w:val="00222B54"/>
    <w:rsid w:val="00222F59"/>
    <w:rsid w:val="00223FB7"/>
    <w:rsid w:val="0022445B"/>
    <w:rsid w:val="00224C33"/>
    <w:rsid w:val="00225809"/>
    <w:rsid w:val="0022584A"/>
    <w:rsid w:val="00226C3C"/>
    <w:rsid w:val="00227BB6"/>
    <w:rsid w:val="00227DAA"/>
    <w:rsid w:val="00227EE9"/>
    <w:rsid w:val="002307A9"/>
    <w:rsid w:val="002308C1"/>
    <w:rsid w:val="002310B0"/>
    <w:rsid w:val="002310C6"/>
    <w:rsid w:val="002319FE"/>
    <w:rsid w:val="00232182"/>
    <w:rsid w:val="002330EC"/>
    <w:rsid w:val="0023385C"/>
    <w:rsid w:val="00233E14"/>
    <w:rsid w:val="0023445C"/>
    <w:rsid w:val="0023519E"/>
    <w:rsid w:val="002356DD"/>
    <w:rsid w:val="002362C4"/>
    <w:rsid w:val="00236790"/>
    <w:rsid w:val="00237E81"/>
    <w:rsid w:val="002409A2"/>
    <w:rsid w:val="002409FE"/>
    <w:rsid w:val="00240EB7"/>
    <w:rsid w:val="002415E6"/>
    <w:rsid w:val="0024271D"/>
    <w:rsid w:val="00243E2B"/>
    <w:rsid w:val="002444C7"/>
    <w:rsid w:val="00244604"/>
    <w:rsid w:val="00244B50"/>
    <w:rsid w:val="00245730"/>
    <w:rsid w:val="00245A2C"/>
    <w:rsid w:val="00245CB7"/>
    <w:rsid w:val="0024670C"/>
    <w:rsid w:val="002519B6"/>
    <w:rsid w:val="00251A15"/>
    <w:rsid w:val="00251EED"/>
    <w:rsid w:val="002526DA"/>
    <w:rsid w:val="002532FA"/>
    <w:rsid w:val="002538DE"/>
    <w:rsid w:val="00254ACF"/>
    <w:rsid w:val="00254AF5"/>
    <w:rsid w:val="00255DFF"/>
    <w:rsid w:val="00255E01"/>
    <w:rsid w:val="002562A7"/>
    <w:rsid w:val="0025693C"/>
    <w:rsid w:val="00257529"/>
    <w:rsid w:val="00257598"/>
    <w:rsid w:val="00260307"/>
    <w:rsid w:val="002605CA"/>
    <w:rsid w:val="00260F25"/>
    <w:rsid w:val="002613B0"/>
    <w:rsid w:val="002613D8"/>
    <w:rsid w:val="0026194F"/>
    <w:rsid w:val="00262170"/>
    <w:rsid w:val="0026231D"/>
    <w:rsid w:val="00262866"/>
    <w:rsid w:val="002637FA"/>
    <w:rsid w:val="00264601"/>
    <w:rsid w:val="00264D4B"/>
    <w:rsid w:val="0026529B"/>
    <w:rsid w:val="00265569"/>
    <w:rsid w:val="00265572"/>
    <w:rsid w:val="00265CA0"/>
    <w:rsid w:val="00266D34"/>
    <w:rsid w:val="00270008"/>
    <w:rsid w:val="00270E8C"/>
    <w:rsid w:val="002711DA"/>
    <w:rsid w:val="00272079"/>
    <w:rsid w:val="0027387A"/>
    <w:rsid w:val="002746EC"/>
    <w:rsid w:val="00275CC9"/>
    <w:rsid w:val="00277476"/>
    <w:rsid w:val="00280596"/>
    <w:rsid w:val="00280A62"/>
    <w:rsid w:val="00280E0A"/>
    <w:rsid w:val="002826E7"/>
    <w:rsid w:val="00282984"/>
    <w:rsid w:val="00283ED4"/>
    <w:rsid w:val="0028485F"/>
    <w:rsid w:val="00285580"/>
    <w:rsid w:val="0028591A"/>
    <w:rsid w:val="00286EF8"/>
    <w:rsid w:val="00287039"/>
    <w:rsid w:val="00287FD0"/>
    <w:rsid w:val="00291F7E"/>
    <w:rsid w:val="0029240E"/>
    <w:rsid w:val="0029242F"/>
    <w:rsid w:val="002938B3"/>
    <w:rsid w:val="00293A66"/>
    <w:rsid w:val="00294029"/>
    <w:rsid w:val="00294936"/>
    <w:rsid w:val="00295564"/>
    <w:rsid w:val="0029690F"/>
    <w:rsid w:val="00296948"/>
    <w:rsid w:val="00297AD3"/>
    <w:rsid w:val="002A0F53"/>
    <w:rsid w:val="002A2C2C"/>
    <w:rsid w:val="002A2F68"/>
    <w:rsid w:val="002A33C5"/>
    <w:rsid w:val="002A398A"/>
    <w:rsid w:val="002A4885"/>
    <w:rsid w:val="002A49C6"/>
    <w:rsid w:val="002A63B6"/>
    <w:rsid w:val="002A6C51"/>
    <w:rsid w:val="002A7E76"/>
    <w:rsid w:val="002B05DB"/>
    <w:rsid w:val="002B0E30"/>
    <w:rsid w:val="002B19BC"/>
    <w:rsid w:val="002B22C2"/>
    <w:rsid w:val="002B244B"/>
    <w:rsid w:val="002B25C1"/>
    <w:rsid w:val="002B2755"/>
    <w:rsid w:val="002B2F6E"/>
    <w:rsid w:val="002B35D1"/>
    <w:rsid w:val="002B364A"/>
    <w:rsid w:val="002B377E"/>
    <w:rsid w:val="002B3807"/>
    <w:rsid w:val="002B391F"/>
    <w:rsid w:val="002B3FFB"/>
    <w:rsid w:val="002B4075"/>
    <w:rsid w:val="002B5B94"/>
    <w:rsid w:val="002B636E"/>
    <w:rsid w:val="002B7CCB"/>
    <w:rsid w:val="002C0863"/>
    <w:rsid w:val="002C1DE6"/>
    <w:rsid w:val="002C253E"/>
    <w:rsid w:val="002C294C"/>
    <w:rsid w:val="002C3961"/>
    <w:rsid w:val="002C3CA2"/>
    <w:rsid w:val="002C4145"/>
    <w:rsid w:val="002C4B47"/>
    <w:rsid w:val="002C53F5"/>
    <w:rsid w:val="002C56E5"/>
    <w:rsid w:val="002C5923"/>
    <w:rsid w:val="002C5AD3"/>
    <w:rsid w:val="002C5F37"/>
    <w:rsid w:val="002C6B18"/>
    <w:rsid w:val="002C76F4"/>
    <w:rsid w:val="002C7B6F"/>
    <w:rsid w:val="002D021A"/>
    <w:rsid w:val="002D040A"/>
    <w:rsid w:val="002D1ABA"/>
    <w:rsid w:val="002D1D07"/>
    <w:rsid w:val="002D20C0"/>
    <w:rsid w:val="002D222A"/>
    <w:rsid w:val="002D2722"/>
    <w:rsid w:val="002D276D"/>
    <w:rsid w:val="002D2962"/>
    <w:rsid w:val="002D2983"/>
    <w:rsid w:val="002D2F78"/>
    <w:rsid w:val="002D367B"/>
    <w:rsid w:val="002D3F2D"/>
    <w:rsid w:val="002D4354"/>
    <w:rsid w:val="002D437A"/>
    <w:rsid w:val="002D437F"/>
    <w:rsid w:val="002D5189"/>
    <w:rsid w:val="002D6651"/>
    <w:rsid w:val="002E005A"/>
    <w:rsid w:val="002E077B"/>
    <w:rsid w:val="002E0C38"/>
    <w:rsid w:val="002E0D35"/>
    <w:rsid w:val="002E1527"/>
    <w:rsid w:val="002E1936"/>
    <w:rsid w:val="002E2671"/>
    <w:rsid w:val="002E2B81"/>
    <w:rsid w:val="002E46D9"/>
    <w:rsid w:val="002E4F0F"/>
    <w:rsid w:val="002E5299"/>
    <w:rsid w:val="002E6323"/>
    <w:rsid w:val="002E678F"/>
    <w:rsid w:val="002E6F69"/>
    <w:rsid w:val="002E75C6"/>
    <w:rsid w:val="002E7855"/>
    <w:rsid w:val="002E7C9C"/>
    <w:rsid w:val="002F11BB"/>
    <w:rsid w:val="002F1519"/>
    <w:rsid w:val="002F1C0E"/>
    <w:rsid w:val="002F25D6"/>
    <w:rsid w:val="002F57F7"/>
    <w:rsid w:val="002F6A02"/>
    <w:rsid w:val="002F6BC8"/>
    <w:rsid w:val="002F7DA8"/>
    <w:rsid w:val="00300155"/>
    <w:rsid w:val="00300332"/>
    <w:rsid w:val="00300F05"/>
    <w:rsid w:val="003025F3"/>
    <w:rsid w:val="003027C2"/>
    <w:rsid w:val="00303E15"/>
    <w:rsid w:val="00306DB3"/>
    <w:rsid w:val="00310699"/>
    <w:rsid w:val="00310989"/>
    <w:rsid w:val="00311267"/>
    <w:rsid w:val="0031209E"/>
    <w:rsid w:val="003121A2"/>
    <w:rsid w:val="003126E7"/>
    <w:rsid w:val="00312CA1"/>
    <w:rsid w:val="0031326D"/>
    <w:rsid w:val="00313F68"/>
    <w:rsid w:val="0031425B"/>
    <w:rsid w:val="00314276"/>
    <w:rsid w:val="00317C0F"/>
    <w:rsid w:val="00320583"/>
    <w:rsid w:val="00320966"/>
    <w:rsid w:val="00321076"/>
    <w:rsid w:val="00321080"/>
    <w:rsid w:val="003211CB"/>
    <w:rsid w:val="003214D5"/>
    <w:rsid w:val="0032161A"/>
    <w:rsid w:val="00321A66"/>
    <w:rsid w:val="00321D4D"/>
    <w:rsid w:val="0032245D"/>
    <w:rsid w:val="0032321F"/>
    <w:rsid w:val="0032352D"/>
    <w:rsid w:val="00323CD4"/>
    <w:rsid w:val="003244D6"/>
    <w:rsid w:val="00324879"/>
    <w:rsid w:val="00324B99"/>
    <w:rsid w:val="00324D85"/>
    <w:rsid w:val="00325770"/>
    <w:rsid w:val="00326089"/>
    <w:rsid w:val="00326980"/>
    <w:rsid w:val="00327A07"/>
    <w:rsid w:val="003319F3"/>
    <w:rsid w:val="00331BDF"/>
    <w:rsid w:val="00331DE0"/>
    <w:rsid w:val="00334663"/>
    <w:rsid w:val="00335A34"/>
    <w:rsid w:val="00336730"/>
    <w:rsid w:val="003405D0"/>
    <w:rsid w:val="00340DE5"/>
    <w:rsid w:val="003413CA"/>
    <w:rsid w:val="00341AD2"/>
    <w:rsid w:val="003435AA"/>
    <w:rsid w:val="0034392C"/>
    <w:rsid w:val="00343E41"/>
    <w:rsid w:val="00344600"/>
    <w:rsid w:val="003447FE"/>
    <w:rsid w:val="003449BF"/>
    <w:rsid w:val="00345237"/>
    <w:rsid w:val="003452C0"/>
    <w:rsid w:val="00346372"/>
    <w:rsid w:val="003466BF"/>
    <w:rsid w:val="003475C3"/>
    <w:rsid w:val="00347ECF"/>
    <w:rsid w:val="00350FA3"/>
    <w:rsid w:val="00351387"/>
    <w:rsid w:val="00351468"/>
    <w:rsid w:val="0035152B"/>
    <w:rsid w:val="0035169E"/>
    <w:rsid w:val="00351E46"/>
    <w:rsid w:val="00352E43"/>
    <w:rsid w:val="00353142"/>
    <w:rsid w:val="00354EC9"/>
    <w:rsid w:val="00354FEB"/>
    <w:rsid w:val="003551EA"/>
    <w:rsid w:val="0035535F"/>
    <w:rsid w:val="00355397"/>
    <w:rsid w:val="0035585E"/>
    <w:rsid w:val="00356594"/>
    <w:rsid w:val="00356A84"/>
    <w:rsid w:val="00357151"/>
    <w:rsid w:val="00357695"/>
    <w:rsid w:val="0036182D"/>
    <w:rsid w:val="00362D2C"/>
    <w:rsid w:val="00363433"/>
    <w:rsid w:val="003637B6"/>
    <w:rsid w:val="00364DDD"/>
    <w:rsid w:val="003651AE"/>
    <w:rsid w:val="0036597D"/>
    <w:rsid w:val="00365CBC"/>
    <w:rsid w:val="00365D2B"/>
    <w:rsid w:val="003662BA"/>
    <w:rsid w:val="00367266"/>
    <w:rsid w:val="003676E3"/>
    <w:rsid w:val="00367ACC"/>
    <w:rsid w:val="00370283"/>
    <w:rsid w:val="003702E3"/>
    <w:rsid w:val="003704AC"/>
    <w:rsid w:val="003713A2"/>
    <w:rsid w:val="003717CE"/>
    <w:rsid w:val="0037347C"/>
    <w:rsid w:val="00373779"/>
    <w:rsid w:val="003742D1"/>
    <w:rsid w:val="003743EC"/>
    <w:rsid w:val="00374F4F"/>
    <w:rsid w:val="00375594"/>
    <w:rsid w:val="00375963"/>
    <w:rsid w:val="00375B32"/>
    <w:rsid w:val="003773D8"/>
    <w:rsid w:val="00377514"/>
    <w:rsid w:val="00380393"/>
    <w:rsid w:val="0038050C"/>
    <w:rsid w:val="00380FAC"/>
    <w:rsid w:val="003818DB"/>
    <w:rsid w:val="00381B31"/>
    <w:rsid w:val="0038282F"/>
    <w:rsid w:val="00383F1B"/>
    <w:rsid w:val="00384805"/>
    <w:rsid w:val="00384B42"/>
    <w:rsid w:val="00384CB0"/>
    <w:rsid w:val="0038568C"/>
    <w:rsid w:val="00386A96"/>
    <w:rsid w:val="00386E7F"/>
    <w:rsid w:val="00387109"/>
    <w:rsid w:val="00387989"/>
    <w:rsid w:val="00390B4D"/>
    <w:rsid w:val="00390C17"/>
    <w:rsid w:val="00390F56"/>
    <w:rsid w:val="00391596"/>
    <w:rsid w:val="003928DD"/>
    <w:rsid w:val="00392ADA"/>
    <w:rsid w:val="00393B85"/>
    <w:rsid w:val="003959FB"/>
    <w:rsid w:val="00395D8A"/>
    <w:rsid w:val="0039736A"/>
    <w:rsid w:val="003A3995"/>
    <w:rsid w:val="003A3BC1"/>
    <w:rsid w:val="003A4F03"/>
    <w:rsid w:val="003A5720"/>
    <w:rsid w:val="003A5E3E"/>
    <w:rsid w:val="003A5FA1"/>
    <w:rsid w:val="003A66EB"/>
    <w:rsid w:val="003A6787"/>
    <w:rsid w:val="003A71C2"/>
    <w:rsid w:val="003B004B"/>
    <w:rsid w:val="003B00A0"/>
    <w:rsid w:val="003B069D"/>
    <w:rsid w:val="003B0810"/>
    <w:rsid w:val="003B0C71"/>
    <w:rsid w:val="003B178F"/>
    <w:rsid w:val="003B26FD"/>
    <w:rsid w:val="003B2D6D"/>
    <w:rsid w:val="003B3597"/>
    <w:rsid w:val="003B384C"/>
    <w:rsid w:val="003B3914"/>
    <w:rsid w:val="003B3B20"/>
    <w:rsid w:val="003B3B32"/>
    <w:rsid w:val="003B3F6F"/>
    <w:rsid w:val="003B4E97"/>
    <w:rsid w:val="003B5062"/>
    <w:rsid w:val="003B532A"/>
    <w:rsid w:val="003B5B20"/>
    <w:rsid w:val="003B6065"/>
    <w:rsid w:val="003B649C"/>
    <w:rsid w:val="003B70D3"/>
    <w:rsid w:val="003B7A7A"/>
    <w:rsid w:val="003C0A9F"/>
    <w:rsid w:val="003C0D67"/>
    <w:rsid w:val="003C1AE5"/>
    <w:rsid w:val="003C2E4C"/>
    <w:rsid w:val="003C3091"/>
    <w:rsid w:val="003C3C71"/>
    <w:rsid w:val="003C4260"/>
    <w:rsid w:val="003C5EF9"/>
    <w:rsid w:val="003C6B62"/>
    <w:rsid w:val="003C7E37"/>
    <w:rsid w:val="003D1D9E"/>
    <w:rsid w:val="003D2030"/>
    <w:rsid w:val="003D22BC"/>
    <w:rsid w:val="003D32B5"/>
    <w:rsid w:val="003D395E"/>
    <w:rsid w:val="003D3DBA"/>
    <w:rsid w:val="003D3E55"/>
    <w:rsid w:val="003D3F6F"/>
    <w:rsid w:val="003D41AF"/>
    <w:rsid w:val="003D44A9"/>
    <w:rsid w:val="003D4645"/>
    <w:rsid w:val="003D4A68"/>
    <w:rsid w:val="003D531F"/>
    <w:rsid w:val="003D5D1F"/>
    <w:rsid w:val="003D5DFD"/>
    <w:rsid w:val="003D6174"/>
    <w:rsid w:val="003D61C5"/>
    <w:rsid w:val="003E027B"/>
    <w:rsid w:val="003E0332"/>
    <w:rsid w:val="003E0504"/>
    <w:rsid w:val="003E1316"/>
    <w:rsid w:val="003E2906"/>
    <w:rsid w:val="003E43A4"/>
    <w:rsid w:val="003E4BEF"/>
    <w:rsid w:val="003E4EB2"/>
    <w:rsid w:val="003E4F32"/>
    <w:rsid w:val="003E56B8"/>
    <w:rsid w:val="003E5C07"/>
    <w:rsid w:val="003E77C6"/>
    <w:rsid w:val="003E7AE9"/>
    <w:rsid w:val="003F0577"/>
    <w:rsid w:val="003F13A2"/>
    <w:rsid w:val="003F1AD1"/>
    <w:rsid w:val="003F1E4B"/>
    <w:rsid w:val="003F2484"/>
    <w:rsid w:val="003F2909"/>
    <w:rsid w:val="003F2E87"/>
    <w:rsid w:val="003F3B5E"/>
    <w:rsid w:val="003F415A"/>
    <w:rsid w:val="003F43C3"/>
    <w:rsid w:val="003F4586"/>
    <w:rsid w:val="003F652D"/>
    <w:rsid w:val="003F663C"/>
    <w:rsid w:val="003F67E1"/>
    <w:rsid w:val="0040059A"/>
    <w:rsid w:val="004006BD"/>
    <w:rsid w:val="004021D0"/>
    <w:rsid w:val="004023FD"/>
    <w:rsid w:val="00403779"/>
    <w:rsid w:val="00403B6D"/>
    <w:rsid w:val="004049E5"/>
    <w:rsid w:val="0040586F"/>
    <w:rsid w:val="004060F0"/>
    <w:rsid w:val="00406145"/>
    <w:rsid w:val="00406A8E"/>
    <w:rsid w:val="00406F4C"/>
    <w:rsid w:val="004070F3"/>
    <w:rsid w:val="004071FF"/>
    <w:rsid w:val="004075BA"/>
    <w:rsid w:val="00410774"/>
    <w:rsid w:val="004112B1"/>
    <w:rsid w:val="00411EA6"/>
    <w:rsid w:val="00412E6C"/>
    <w:rsid w:val="0041333F"/>
    <w:rsid w:val="0041398D"/>
    <w:rsid w:val="00413CDC"/>
    <w:rsid w:val="00414879"/>
    <w:rsid w:val="004161A7"/>
    <w:rsid w:val="00417B1B"/>
    <w:rsid w:val="00420023"/>
    <w:rsid w:val="00420A83"/>
    <w:rsid w:val="004212B6"/>
    <w:rsid w:val="00421A32"/>
    <w:rsid w:val="0042210B"/>
    <w:rsid w:val="004222D5"/>
    <w:rsid w:val="00422BAD"/>
    <w:rsid w:val="00422E9B"/>
    <w:rsid w:val="00423087"/>
    <w:rsid w:val="00423C5D"/>
    <w:rsid w:val="00423FC5"/>
    <w:rsid w:val="00424231"/>
    <w:rsid w:val="00424B37"/>
    <w:rsid w:val="00424F83"/>
    <w:rsid w:val="004260A1"/>
    <w:rsid w:val="004265B3"/>
    <w:rsid w:val="00427B71"/>
    <w:rsid w:val="004309BB"/>
    <w:rsid w:val="00431745"/>
    <w:rsid w:val="004317AD"/>
    <w:rsid w:val="00431A87"/>
    <w:rsid w:val="004323BE"/>
    <w:rsid w:val="00432521"/>
    <w:rsid w:val="0043315C"/>
    <w:rsid w:val="00434197"/>
    <w:rsid w:val="0043465D"/>
    <w:rsid w:val="004348C2"/>
    <w:rsid w:val="00434E9E"/>
    <w:rsid w:val="0043550D"/>
    <w:rsid w:val="00435BAE"/>
    <w:rsid w:val="00435D0D"/>
    <w:rsid w:val="0043782B"/>
    <w:rsid w:val="004378EE"/>
    <w:rsid w:val="0044028A"/>
    <w:rsid w:val="00440456"/>
    <w:rsid w:val="00441147"/>
    <w:rsid w:val="0044186A"/>
    <w:rsid w:val="00442034"/>
    <w:rsid w:val="004430BD"/>
    <w:rsid w:val="00443806"/>
    <w:rsid w:val="00444127"/>
    <w:rsid w:val="00444CB3"/>
    <w:rsid w:val="00445AE9"/>
    <w:rsid w:val="00446EF8"/>
    <w:rsid w:val="00447271"/>
    <w:rsid w:val="004512CE"/>
    <w:rsid w:val="0045310A"/>
    <w:rsid w:val="0045315E"/>
    <w:rsid w:val="00454F19"/>
    <w:rsid w:val="00455E0B"/>
    <w:rsid w:val="00456C90"/>
    <w:rsid w:val="00460654"/>
    <w:rsid w:val="0046129B"/>
    <w:rsid w:val="00461395"/>
    <w:rsid w:val="004614B7"/>
    <w:rsid w:val="00462157"/>
    <w:rsid w:val="00463A04"/>
    <w:rsid w:val="00463D81"/>
    <w:rsid w:val="00464A91"/>
    <w:rsid w:val="0046566A"/>
    <w:rsid w:val="0046706F"/>
    <w:rsid w:val="004671A0"/>
    <w:rsid w:val="00467C79"/>
    <w:rsid w:val="004703E0"/>
    <w:rsid w:val="00470542"/>
    <w:rsid w:val="00470BF9"/>
    <w:rsid w:val="00470E9F"/>
    <w:rsid w:val="00471133"/>
    <w:rsid w:val="004716C3"/>
    <w:rsid w:val="00471E46"/>
    <w:rsid w:val="00472BD3"/>
    <w:rsid w:val="00473094"/>
    <w:rsid w:val="00473B46"/>
    <w:rsid w:val="00474DC3"/>
    <w:rsid w:val="0047536B"/>
    <w:rsid w:val="00475820"/>
    <w:rsid w:val="0047587C"/>
    <w:rsid w:val="004763AC"/>
    <w:rsid w:val="004773AB"/>
    <w:rsid w:val="00480340"/>
    <w:rsid w:val="00480AEF"/>
    <w:rsid w:val="00480B09"/>
    <w:rsid w:val="0048149F"/>
    <w:rsid w:val="00483CC4"/>
    <w:rsid w:val="00484F54"/>
    <w:rsid w:val="00485318"/>
    <w:rsid w:val="00485AC5"/>
    <w:rsid w:val="004862D1"/>
    <w:rsid w:val="004875BF"/>
    <w:rsid w:val="0049022E"/>
    <w:rsid w:val="004905F2"/>
    <w:rsid w:val="00490B7E"/>
    <w:rsid w:val="00490ED6"/>
    <w:rsid w:val="004913A7"/>
    <w:rsid w:val="00491D86"/>
    <w:rsid w:val="00492A45"/>
    <w:rsid w:val="00493233"/>
    <w:rsid w:val="00493740"/>
    <w:rsid w:val="00497356"/>
    <w:rsid w:val="004A00E1"/>
    <w:rsid w:val="004A036A"/>
    <w:rsid w:val="004A1D38"/>
    <w:rsid w:val="004A28AD"/>
    <w:rsid w:val="004A314B"/>
    <w:rsid w:val="004A3634"/>
    <w:rsid w:val="004A3F19"/>
    <w:rsid w:val="004A49F6"/>
    <w:rsid w:val="004A4DF5"/>
    <w:rsid w:val="004A5965"/>
    <w:rsid w:val="004A5ADD"/>
    <w:rsid w:val="004A6178"/>
    <w:rsid w:val="004B03F8"/>
    <w:rsid w:val="004B0451"/>
    <w:rsid w:val="004B1195"/>
    <w:rsid w:val="004B1AB5"/>
    <w:rsid w:val="004B1D05"/>
    <w:rsid w:val="004B4F60"/>
    <w:rsid w:val="004B517B"/>
    <w:rsid w:val="004B52FF"/>
    <w:rsid w:val="004B5352"/>
    <w:rsid w:val="004B5625"/>
    <w:rsid w:val="004B5A6C"/>
    <w:rsid w:val="004B6767"/>
    <w:rsid w:val="004B6E3A"/>
    <w:rsid w:val="004B76FF"/>
    <w:rsid w:val="004C0132"/>
    <w:rsid w:val="004C0AB2"/>
    <w:rsid w:val="004C0D47"/>
    <w:rsid w:val="004C1676"/>
    <w:rsid w:val="004C18D4"/>
    <w:rsid w:val="004C2361"/>
    <w:rsid w:val="004C2436"/>
    <w:rsid w:val="004C2892"/>
    <w:rsid w:val="004C29EC"/>
    <w:rsid w:val="004C31B4"/>
    <w:rsid w:val="004C35A6"/>
    <w:rsid w:val="004C3AE0"/>
    <w:rsid w:val="004C3E97"/>
    <w:rsid w:val="004C5192"/>
    <w:rsid w:val="004C549B"/>
    <w:rsid w:val="004C6593"/>
    <w:rsid w:val="004C681D"/>
    <w:rsid w:val="004C7EDA"/>
    <w:rsid w:val="004D0D79"/>
    <w:rsid w:val="004D198C"/>
    <w:rsid w:val="004D2562"/>
    <w:rsid w:val="004D2578"/>
    <w:rsid w:val="004D3D55"/>
    <w:rsid w:val="004D4BB3"/>
    <w:rsid w:val="004D5184"/>
    <w:rsid w:val="004D54F6"/>
    <w:rsid w:val="004D5D57"/>
    <w:rsid w:val="004D602E"/>
    <w:rsid w:val="004D60ED"/>
    <w:rsid w:val="004D7FE9"/>
    <w:rsid w:val="004E210C"/>
    <w:rsid w:val="004E231C"/>
    <w:rsid w:val="004E288E"/>
    <w:rsid w:val="004E2AB0"/>
    <w:rsid w:val="004E2EBA"/>
    <w:rsid w:val="004E36E7"/>
    <w:rsid w:val="004E43EC"/>
    <w:rsid w:val="004E4745"/>
    <w:rsid w:val="004E5626"/>
    <w:rsid w:val="004E6253"/>
    <w:rsid w:val="004E784F"/>
    <w:rsid w:val="004E7C63"/>
    <w:rsid w:val="004F0377"/>
    <w:rsid w:val="004F048B"/>
    <w:rsid w:val="004F0F0A"/>
    <w:rsid w:val="004F1375"/>
    <w:rsid w:val="004F1B81"/>
    <w:rsid w:val="004F1DED"/>
    <w:rsid w:val="004F218F"/>
    <w:rsid w:val="004F2589"/>
    <w:rsid w:val="004F297B"/>
    <w:rsid w:val="004F2B40"/>
    <w:rsid w:val="004F3CF3"/>
    <w:rsid w:val="004F3F34"/>
    <w:rsid w:val="004F588A"/>
    <w:rsid w:val="004F62F8"/>
    <w:rsid w:val="004F649A"/>
    <w:rsid w:val="004F6EC7"/>
    <w:rsid w:val="004F7767"/>
    <w:rsid w:val="004F7D46"/>
    <w:rsid w:val="00500406"/>
    <w:rsid w:val="0050174E"/>
    <w:rsid w:val="005018EB"/>
    <w:rsid w:val="00502094"/>
    <w:rsid w:val="005024CB"/>
    <w:rsid w:val="00502E30"/>
    <w:rsid w:val="00503D55"/>
    <w:rsid w:val="00503ED6"/>
    <w:rsid w:val="00504528"/>
    <w:rsid w:val="00504DDE"/>
    <w:rsid w:val="00505CAE"/>
    <w:rsid w:val="0050710B"/>
    <w:rsid w:val="00507275"/>
    <w:rsid w:val="005074CB"/>
    <w:rsid w:val="00507E96"/>
    <w:rsid w:val="00507F96"/>
    <w:rsid w:val="005105CE"/>
    <w:rsid w:val="005109EF"/>
    <w:rsid w:val="00510C5A"/>
    <w:rsid w:val="00511170"/>
    <w:rsid w:val="005114AD"/>
    <w:rsid w:val="005117E8"/>
    <w:rsid w:val="00511CB1"/>
    <w:rsid w:val="00512707"/>
    <w:rsid w:val="0051393A"/>
    <w:rsid w:val="00514202"/>
    <w:rsid w:val="005163BD"/>
    <w:rsid w:val="0051646C"/>
    <w:rsid w:val="00516698"/>
    <w:rsid w:val="005175D1"/>
    <w:rsid w:val="005176C1"/>
    <w:rsid w:val="00517FB7"/>
    <w:rsid w:val="00520F2C"/>
    <w:rsid w:val="0052107A"/>
    <w:rsid w:val="0052134D"/>
    <w:rsid w:val="0052178A"/>
    <w:rsid w:val="00521CB7"/>
    <w:rsid w:val="00521EE3"/>
    <w:rsid w:val="00523237"/>
    <w:rsid w:val="00523BDF"/>
    <w:rsid w:val="00524221"/>
    <w:rsid w:val="0052509C"/>
    <w:rsid w:val="0052569E"/>
    <w:rsid w:val="00525803"/>
    <w:rsid w:val="005260B0"/>
    <w:rsid w:val="0052735B"/>
    <w:rsid w:val="00530C59"/>
    <w:rsid w:val="005318D9"/>
    <w:rsid w:val="0053331F"/>
    <w:rsid w:val="005339C2"/>
    <w:rsid w:val="00534E18"/>
    <w:rsid w:val="00535CCA"/>
    <w:rsid w:val="005403A0"/>
    <w:rsid w:val="00540576"/>
    <w:rsid w:val="005408E4"/>
    <w:rsid w:val="00540B4C"/>
    <w:rsid w:val="00541333"/>
    <w:rsid w:val="00541383"/>
    <w:rsid w:val="00542808"/>
    <w:rsid w:val="00542D59"/>
    <w:rsid w:val="00542F85"/>
    <w:rsid w:val="005438CA"/>
    <w:rsid w:val="0054509E"/>
    <w:rsid w:val="005453DC"/>
    <w:rsid w:val="00545449"/>
    <w:rsid w:val="005468A8"/>
    <w:rsid w:val="00546C33"/>
    <w:rsid w:val="005521B4"/>
    <w:rsid w:val="00553040"/>
    <w:rsid w:val="005535A7"/>
    <w:rsid w:val="00555AD9"/>
    <w:rsid w:val="005563C8"/>
    <w:rsid w:val="0055654E"/>
    <w:rsid w:val="00556DE3"/>
    <w:rsid w:val="00556E31"/>
    <w:rsid w:val="0055704B"/>
    <w:rsid w:val="00561EA8"/>
    <w:rsid w:val="005625DF"/>
    <w:rsid w:val="005626B7"/>
    <w:rsid w:val="005631BB"/>
    <w:rsid w:val="005636A0"/>
    <w:rsid w:val="00563AD5"/>
    <w:rsid w:val="00564186"/>
    <w:rsid w:val="00565BD1"/>
    <w:rsid w:val="00566789"/>
    <w:rsid w:val="00566F66"/>
    <w:rsid w:val="0056785E"/>
    <w:rsid w:val="0056794F"/>
    <w:rsid w:val="0057050B"/>
    <w:rsid w:val="00570F18"/>
    <w:rsid w:val="0057123C"/>
    <w:rsid w:val="005717D0"/>
    <w:rsid w:val="00572266"/>
    <w:rsid w:val="005725DD"/>
    <w:rsid w:val="00573064"/>
    <w:rsid w:val="005730CF"/>
    <w:rsid w:val="0057356B"/>
    <w:rsid w:val="00573C46"/>
    <w:rsid w:val="00575EFC"/>
    <w:rsid w:val="00576C13"/>
    <w:rsid w:val="00577BC3"/>
    <w:rsid w:val="00577CEB"/>
    <w:rsid w:val="00577D03"/>
    <w:rsid w:val="00580063"/>
    <w:rsid w:val="005807C3"/>
    <w:rsid w:val="00581A0D"/>
    <w:rsid w:val="00581AA3"/>
    <w:rsid w:val="00582590"/>
    <w:rsid w:val="005829E3"/>
    <w:rsid w:val="00583FD6"/>
    <w:rsid w:val="0058554B"/>
    <w:rsid w:val="00586169"/>
    <w:rsid w:val="00586EDE"/>
    <w:rsid w:val="00590B98"/>
    <w:rsid w:val="00591215"/>
    <w:rsid w:val="00591764"/>
    <w:rsid w:val="0059266A"/>
    <w:rsid w:val="00594959"/>
    <w:rsid w:val="00594D2B"/>
    <w:rsid w:val="0059500F"/>
    <w:rsid w:val="005959D1"/>
    <w:rsid w:val="005969A6"/>
    <w:rsid w:val="005975FE"/>
    <w:rsid w:val="00597793"/>
    <w:rsid w:val="00597FE6"/>
    <w:rsid w:val="005A059C"/>
    <w:rsid w:val="005A1A51"/>
    <w:rsid w:val="005A3955"/>
    <w:rsid w:val="005A496F"/>
    <w:rsid w:val="005A5827"/>
    <w:rsid w:val="005A62E4"/>
    <w:rsid w:val="005A6F9E"/>
    <w:rsid w:val="005A707F"/>
    <w:rsid w:val="005A7117"/>
    <w:rsid w:val="005B0211"/>
    <w:rsid w:val="005B05AA"/>
    <w:rsid w:val="005B0BC7"/>
    <w:rsid w:val="005B0CF1"/>
    <w:rsid w:val="005B1725"/>
    <w:rsid w:val="005B2335"/>
    <w:rsid w:val="005B2416"/>
    <w:rsid w:val="005B34D1"/>
    <w:rsid w:val="005B379F"/>
    <w:rsid w:val="005B4029"/>
    <w:rsid w:val="005B4597"/>
    <w:rsid w:val="005B485E"/>
    <w:rsid w:val="005B4911"/>
    <w:rsid w:val="005B5168"/>
    <w:rsid w:val="005B52CF"/>
    <w:rsid w:val="005B59F8"/>
    <w:rsid w:val="005B63B4"/>
    <w:rsid w:val="005B6B2E"/>
    <w:rsid w:val="005B6FC2"/>
    <w:rsid w:val="005B7379"/>
    <w:rsid w:val="005B7992"/>
    <w:rsid w:val="005B7A29"/>
    <w:rsid w:val="005C0F35"/>
    <w:rsid w:val="005C0FDC"/>
    <w:rsid w:val="005C13FE"/>
    <w:rsid w:val="005C1803"/>
    <w:rsid w:val="005C1AD8"/>
    <w:rsid w:val="005C50B6"/>
    <w:rsid w:val="005C5BD6"/>
    <w:rsid w:val="005C6352"/>
    <w:rsid w:val="005C6FC6"/>
    <w:rsid w:val="005C7CED"/>
    <w:rsid w:val="005C7DD6"/>
    <w:rsid w:val="005D0963"/>
    <w:rsid w:val="005D19A1"/>
    <w:rsid w:val="005D3B91"/>
    <w:rsid w:val="005D4DF5"/>
    <w:rsid w:val="005D5F79"/>
    <w:rsid w:val="005D6033"/>
    <w:rsid w:val="005D6564"/>
    <w:rsid w:val="005E0940"/>
    <w:rsid w:val="005E1164"/>
    <w:rsid w:val="005E262B"/>
    <w:rsid w:val="005E2738"/>
    <w:rsid w:val="005E294B"/>
    <w:rsid w:val="005E2E16"/>
    <w:rsid w:val="005E304B"/>
    <w:rsid w:val="005E31D3"/>
    <w:rsid w:val="005E343A"/>
    <w:rsid w:val="005E34FF"/>
    <w:rsid w:val="005E3FD4"/>
    <w:rsid w:val="005E5325"/>
    <w:rsid w:val="005E5509"/>
    <w:rsid w:val="005E5C29"/>
    <w:rsid w:val="005E5DAA"/>
    <w:rsid w:val="005E6763"/>
    <w:rsid w:val="005E791B"/>
    <w:rsid w:val="005E7CEC"/>
    <w:rsid w:val="005F0D53"/>
    <w:rsid w:val="005F1A33"/>
    <w:rsid w:val="005F1E68"/>
    <w:rsid w:val="005F257E"/>
    <w:rsid w:val="005F264A"/>
    <w:rsid w:val="005F2DF7"/>
    <w:rsid w:val="005F41B2"/>
    <w:rsid w:val="005F5233"/>
    <w:rsid w:val="005F533E"/>
    <w:rsid w:val="005F5DD2"/>
    <w:rsid w:val="005F6083"/>
    <w:rsid w:val="005F63E0"/>
    <w:rsid w:val="005F6C36"/>
    <w:rsid w:val="005F6E7A"/>
    <w:rsid w:val="005F79C4"/>
    <w:rsid w:val="00600E1A"/>
    <w:rsid w:val="00600F9F"/>
    <w:rsid w:val="0060128F"/>
    <w:rsid w:val="006012B7"/>
    <w:rsid w:val="006018F9"/>
    <w:rsid w:val="006021B9"/>
    <w:rsid w:val="006023E7"/>
    <w:rsid w:val="00603BF2"/>
    <w:rsid w:val="00603FCD"/>
    <w:rsid w:val="00604B08"/>
    <w:rsid w:val="006052C2"/>
    <w:rsid w:val="00605375"/>
    <w:rsid w:val="00605FAB"/>
    <w:rsid w:val="006067D1"/>
    <w:rsid w:val="00606F6D"/>
    <w:rsid w:val="00607374"/>
    <w:rsid w:val="00610509"/>
    <w:rsid w:val="006114E4"/>
    <w:rsid w:val="0061157C"/>
    <w:rsid w:val="00612B09"/>
    <w:rsid w:val="00612B2F"/>
    <w:rsid w:val="00612D59"/>
    <w:rsid w:val="00612DE9"/>
    <w:rsid w:val="006146FA"/>
    <w:rsid w:val="006148FD"/>
    <w:rsid w:val="00615014"/>
    <w:rsid w:val="006153D4"/>
    <w:rsid w:val="006157EA"/>
    <w:rsid w:val="006162CB"/>
    <w:rsid w:val="006167B4"/>
    <w:rsid w:val="00617DA2"/>
    <w:rsid w:val="0062042C"/>
    <w:rsid w:val="006207DE"/>
    <w:rsid w:val="00621AA4"/>
    <w:rsid w:val="0062579E"/>
    <w:rsid w:val="0062587E"/>
    <w:rsid w:val="006258A2"/>
    <w:rsid w:val="00625CE9"/>
    <w:rsid w:val="00626044"/>
    <w:rsid w:val="006262BF"/>
    <w:rsid w:val="0062667F"/>
    <w:rsid w:val="006272E1"/>
    <w:rsid w:val="00627A9C"/>
    <w:rsid w:val="00627B93"/>
    <w:rsid w:val="006300D8"/>
    <w:rsid w:val="006304CB"/>
    <w:rsid w:val="006311F6"/>
    <w:rsid w:val="0063184C"/>
    <w:rsid w:val="00631FA4"/>
    <w:rsid w:val="00633C3E"/>
    <w:rsid w:val="00633EA3"/>
    <w:rsid w:val="00634F44"/>
    <w:rsid w:val="00636168"/>
    <w:rsid w:val="006363F2"/>
    <w:rsid w:val="00636C2C"/>
    <w:rsid w:val="00637846"/>
    <w:rsid w:val="00637B83"/>
    <w:rsid w:val="00637C04"/>
    <w:rsid w:val="006407F6"/>
    <w:rsid w:val="006408FD"/>
    <w:rsid w:val="00641732"/>
    <w:rsid w:val="00643155"/>
    <w:rsid w:val="006433D0"/>
    <w:rsid w:val="006437A6"/>
    <w:rsid w:val="00643DF3"/>
    <w:rsid w:val="00644A3E"/>
    <w:rsid w:val="00644EC6"/>
    <w:rsid w:val="00646FD8"/>
    <w:rsid w:val="00646FE6"/>
    <w:rsid w:val="00647E98"/>
    <w:rsid w:val="00647EA6"/>
    <w:rsid w:val="006509DA"/>
    <w:rsid w:val="00650FDF"/>
    <w:rsid w:val="00651835"/>
    <w:rsid w:val="006522C8"/>
    <w:rsid w:val="00652CC6"/>
    <w:rsid w:val="00653D74"/>
    <w:rsid w:val="00654293"/>
    <w:rsid w:val="0065490D"/>
    <w:rsid w:val="00654D6D"/>
    <w:rsid w:val="00657321"/>
    <w:rsid w:val="00657908"/>
    <w:rsid w:val="0066018D"/>
    <w:rsid w:val="00661FFE"/>
    <w:rsid w:val="00662149"/>
    <w:rsid w:val="0066225C"/>
    <w:rsid w:val="006634B7"/>
    <w:rsid w:val="006636EE"/>
    <w:rsid w:val="00663A33"/>
    <w:rsid w:val="00664059"/>
    <w:rsid w:val="00664EB4"/>
    <w:rsid w:val="006656B1"/>
    <w:rsid w:val="006665F0"/>
    <w:rsid w:val="00666FD3"/>
    <w:rsid w:val="0066799E"/>
    <w:rsid w:val="00670223"/>
    <w:rsid w:val="00670EDF"/>
    <w:rsid w:val="00670F5A"/>
    <w:rsid w:val="006711DC"/>
    <w:rsid w:val="00672253"/>
    <w:rsid w:val="006730CB"/>
    <w:rsid w:val="00673689"/>
    <w:rsid w:val="00673770"/>
    <w:rsid w:val="00673FF9"/>
    <w:rsid w:val="00674049"/>
    <w:rsid w:val="00674582"/>
    <w:rsid w:val="0067477B"/>
    <w:rsid w:val="00674805"/>
    <w:rsid w:val="00675E6C"/>
    <w:rsid w:val="00676058"/>
    <w:rsid w:val="006765D6"/>
    <w:rsid w:val="006767FB"/>
    <w:rsid w:val="00676B77"/>
    <w:rsid w:val="006770C4"/>
    <w:rsid w:val="006779E0"/>
    <w:rsid w:val="00677BA8"/>
    <w:rsid w:val="00680B99"/>
    <w:rsid w:val="00680D32"/>
    <w:rsid w:val="00680DCE"/>
    <w:rsid w:val="00681AD3"/>
    <w:rsid w:val="00681D2E"/>
    <w:rsid w:val="0068224D"/>
    <w:rsid w:val="0068231D"/>
    <w:rsid w:val="00682971"/>
    <w:rsid w:val="00682A49"/>
    <w:rsid w:val="00683B33"/>
    <w:rsid w:val="00683E74"/>
    <w:rsid w:val="00684388"/>
    <w:rsid w:val="0068449B"/>
    <w:rsid w:val="006858B6"/>
    <w:rsid w:val="00686797"/>
    <w:rsid w:val="00687089"/>
    <w:rsid w:val="00687390"/>
    <w:rsid w:val="00687DC7"/>
    <w:rsid w:val="00687DCF"/>
    <w:rsid w:val="00690A54"/>
    <w:rsid w:val="006918A4"/>
    <w:rsid w:val="00692D7F"/>
    <w:rsid w:val="00693FB8"/>
    <w:rsid w:val="00694A6C"/>
    <w:rsid w:val="00695777"/>
    <w:rsid w:val="00695CA5"/>
    <w:rsid w:val="00696087"/>
    <w:rsid w:val="00696340"/>
    <w:rsid w:val="006964F7"/>
    <w:rsid w:val="006973D3"/>
    <w:rsid w:val="006978E3"/>
    <w:rsid w:val="00697DBB"/>
    <w:rsid w:val="006A07A6"/>
    <w:rsid w:val="006A10B5"/>
    <w:rsid w:val="006A119D"/>
    <w:rsid w:val="006A17B3"/>
    <w:rsid w:val="006A1C75"/>
    <w:rsid w:val="006A225A"/>
    <w:rsid w:val="006A26BE"/>
    <w:rsid w:val="006A3201"/>
    <w:rsid w:val="006A4652"/>
    <w:rsid w:val="006A4A3F"/>
    <w:rsid w:val="006A4CF4"/>
    <w:rsid w:val="006A52BB"/>
    <w:rsid w:val="006A57F8"/>
    <w:rsid w:val="006A5886"/>
    <w:rsid w:val="006A6330"/>
    <w:rsid w:val="006A6736"/>
    <w:rsid w:val="006A6A8F"/>
    <w:rsid w:val="006A6D25"/>
    <w:rsid w:val="006A7488"/>
    <w:rsid w:val="006A769F"/>
    <w:rsid w:val="006A7AFC"/>
    <w:rsid w:val="006B0508"/>
    <w:rsid w:val="006B0B78"/>
    <w:rsid w:val="006B1804"/>
    <w:rsid w:val="006B1972"/>
    <w:rsid w:val="006B2195"/>
    <w:rsid w:val="006B2412"/>
    <w:rsid w:val="006B27B5"/>
    <w:rsid w:val="006B3B71"/>
    <w:rsid w:val="006B3BDF"/>
    <w:rsid w:val="006B3D60"/>
    <w:rsid w:val="006B43B6"/>
    <w:rsid w:val="006B5BAE"/>
    <w:rsid w:val="006B5C85"/>
    <w:rsid w:val="006B5DE3"/>
    <w:rsid w:val="006B5FCA"/>
    <w:rsid w:val="006B65E7"/>
    <w:rsid w:val="006B7096"/>
    <w:rsid w:val="006C0C5B"/>
    <w:rsid w:val="006C11A7"/>
    <w:rsid w:val="006C1237"/>
    <w:rsid w:val="006C12BC"/>
    <w:rsid w:val="006C1B41"/>
    <w:rsid w:val="006C1DF4"/>
    <w:rsid w:val="006C25EC"/>
    <w:rsid w:val="006C2B46"/>
    <w:rsid w:val="006C3252"/>
    <w:rsid w:val="006C5957"/>
    <w:rsid w:val="006C741B"/>
    <w:rsid w:val="006C7542"/>
    <w:rsid w:val="006D02F1"/>
    <w:rsid w:val="006D129B"/>
    <w:rsid w:val="006D1674"/>
    <w:rsid w:val="006D28BD"/>
    <w:rsid w:val="006D2AE0"/>
    <w:rsid w:val="006D3941"/>
    <w:rsid w:val="006D3DC4"/>
    <w:rsid w:val="006D43D5"/>
    <w:rsid w:val="006D451A"/>
    <w:rsid w:val="006D4B1D"/>
    <w:rsid w:val="006D4C63"/>
    <w:rsid w:val="006D561E"/>
    <w:rsid w:val="006D56C2"/>
    <w:rsid w:val="006D5CD1"/>
    <w:rsid w:val="006D6440"/>
    <w:rsid w:val="006D65BB"/>
    <w:rsid w:val="006D70E7"/>
    <w:rsid w:val="006D7F21"/>
    <w:rsid w:val="006E1DC5"/>
    <w:rsid w:val="006E2B06"/>
    <w:rsid w:val="006E3068"/>
    <w:rsid w:val="006E368C"/>
    <w:rsid w:val="006E39B3"/>
    <w:rsid w:val="006E4E3A"/>
    <w:rsid w:val="006E581E"/>
    <w:rsid w:val="006E5D3C"/>
    <w:rsid w:val="006E6899"/>
    <w:rsid w:val="006E6C5B"/>
    <w:rsid w:val="006E76EA"/>
    <w:rsid w:val="006F0231"/>
    <w:rsid w:val="006F08AC"/>
    <w:rsid w:val="006F12C3"/>
    <w:rsid w:val="006F1A33"/>
    <w:rsid w:val="006F29B2"/>
    <w:rsid w:val="006F2C9F"/>
    <w:rsid w:val="006F3D59"/>
    <w:rsid w:val="006F3D84"/>
    <w:rsid w:val="006F45E2"/>
    <w:rsid w:val="006F4E05"/>
    <w:rsid w:val="006F5664"/>
    <w:rsid w:val="006F584B"/>
    <w:rsid w:val="006F5C46"/>
    <w:rsid w:val="006F675E"/>
    <w:rsid w:val="006F6985"/>
    <w:rsid w:val="006F75EC"/>
    <w:rsid w:val="006F7EEB"/>
    <w:rsid w:val="006F7F27"/>
    <w:rsid w:val="0070164D"/>
    <w:rsid w:val="007016EF"/>
    <w:rsid w:val="00701710"/>
    <w:rsid w:val="007017CB"/>
    <w:rsid w:val="0070183B"/>
    <w:rsid w:val="00701A07"/>
    <w:rsid w:val="00701B08"/>
    <w:rsid w:val="00701D4C"/>
    <w:rsid w:val="00703935"/>
    <w:rsid w:val="007057CE"/>
    <w:rsid w:val="0071034E"/>
    <w:rsid w:val="0071171C"/>
    <w:rsid w:val="00711733"/>
    <w:rsid w:val="00711DC4"/>
    <w:rsid w:val="00712559"/>
    <w:rsid w:val="00712CD9"/>
    <w:rsid w:val="00712DDB"/>
    <w:rsid w:val="00712F00"/>
    <w:rsid w:val="00712F57"/>
    <w:rsid w:val="00713352"/>
    <w:rsid w:val="00713D4F"/>
    <w:rsid w:val="00714066"/>
    <w:rsid w:val="00714160"/>
    <w:rsid w:val="00714235"/>
    <w:rsid w:val="00714DB5"/>
    <w:rsid w:val="00715AC3"/>
    <w:rsid w:val="007160E0"/>
    <w:rsid w:val="007167B5"/>
    <w:rsid w:val="00720EE2"/>
    <w:rsid w:val="007213EF"/>
    <w:rsid w:val="007220DB"/>
    <w:rsid w:val="00722320"/>
    <w:rsid w:val="00722739"/>
    <w:rsid w:val="007228E0"/>
    <w:rsid w:val="00722D11"/>
    <w:rsid w:val="0072319A"/>
    <w:rsid w:val="00723512"/>
    <w:rsid w:val="00723DF8"/>
    <w:rsid w:val="00724745"/>
    <w:rsid w:val="00724AEB"/>
    <w:rsid w:val="00724BBF"/>
    <w:rsid w:val="007253CD"/>
    <w:rsid w:val="00725643"/>
    <w:rsid w:val="007262C0"/>
    <w:rsid w:val="0073092A"/>
    <w:rsid w:val="00731CE4"/>
    <w:rsid w:val="007320A7"/>
    <w:rsid w:val="00732B76"/>
    <w:rsid w:val="0073302B"/>
    <w:rsid w:val="007330D9"/>
    <w:rsid w:val="007333C6"/>
    <w:rsid w:val="007340E7"/>
    <w:rsid w:val="0073457E"/>
    <w:rsid w:val="007346CD"/>
    <w:rsid w:val="00737D20"/>
    <w:rsid w:val="0074023F"/>
    <w:rsid w:val="00740DC8"/>
    <w:rsid w:val="00743531"/>
    <w:rsid w:val="00743DFA"/>
    <w:rsid w:val="007444AB"/>
    <w:rsid w:val="0074494B"/>
    <w:rsid w:val="00744C21"/>
    <w:rsid w:val="007461CC"/>
    <w:rsid w:val="00747894"/>
    <w:rsid w:val="00747B35"/>
    <w:rsid w:val="00750045"/>
    <w:rsid w:val="00750178"/>
    <w:rsid w:val="00750903"/>
    <w:rsid w:val="0075140B"/>
    <w:rsid w:val="00751484"/>
    <w:rsid w:val="00751B4C"/>
    <w:rsid w:val="00752445"/>
    <w:rsid w:val="007535DC"/>
    <w:rsid w:val="007543AE"/>
    <w:rsid w:val="007544C2"/>
    <w:rsid w:val="00754B44"/>
    <w:rsid w:val="007563B1"/>
    <w:rsid w:val="00756D8B"/>
    <w:rsid w:val="00757508"/>
    <w:rsid w:val="00760731"/>
    <w:rsid w:val="007624CA"/>
    <w:rsid w:val="00762C8B"/>
    <w:rsid w:val="007635C4"/>
    <w:rsid w:val="00763677"/>
    <w:rsid w:val="00764156"/>
    <w:rsid w:val="00764357"/>
    <w:rsid w:val="007665CC"/>
    <w:rsid w:val="007675A2"/>
    <w:rsid w:val="00770089"/>
    <w:rsid w:val="0077096C"/>
    <w:rsid w:val="00770BE0"/>
    <w:rsid w:val="00770D02"/>
    <w:rsid w:val="00771129"/>
    <w:rsid w:val="00771416"/>
    <w:rsid w:val="00771424"/>
    <w:rsid w:val="007718C1"/>
    <w:rsid w:val="00771B94"/>
    <w:rsid w:val="00772829"/>
    <w:rsid w:val="00774386"/>
    <w:rsid w:val="00775B7D"/>
    <w:rsid w:val="00776342"/>
    <w:rsid w:val="00776A37"/>
    <w:rsid w:val="00777B1C"/>
    <w:rsid w:val="0078085D"/>
    <w:rsid w:val="007811F5"/>
    <w:rsid w:val="00781F53"/>
    <w:rsid w:val="007834F2"/>
    <w:rsid w:val="007838A8"/>
    <w:rsid w:val="007838E5"/>
    <w:rsid w:val="00784601"/>
    <w:rsid w:val="0078486E"/>
    <w:rsid w:val="007849D3"/>
    <w:rsid w:val="0078573C"/>
    <w:rsid w:val="00785C32"/>
    <w:rsid w:val="00786C98"/>
    <w:rsid w:val="00786EDB"/>
    <w:rsid w:val="0078763B"/>
    <w:rsid w:val="007877F1"/>
    <w:rsid w:val="007904FA"/>
    <w:rsid w:val="00790CDD"/>
    <w:rsid w:val="0079119B"/>
    <w:rsid w:val="007918B0"/>
    <w:rsid w:val="00791C53"/>
    <w:rsid w:val="00792037"/>
    <w:rsid w:val="00792110"/>
    <w:rsid w:val="00792B67"/>
    <w:rsid w:val="00792E6D"/>
    <w:rsid w:val="00793015"/>
    <w:rsid w:val="00795462"/>
    <w:rsid w:val="0079599D"/>
    <w:rsid w:val="0079601A"/>
    <w:rsid w:val="00796ABF"/>
    <w:rsid w:val="00796BE8"/>
    <w:rsid w:val="00796F74"/>
    <w:rsid w:val="007978AA"/>
    <w:rsid w:val="007A02E0"/>
    <w:rsid w:val="007A1D7F"/>
    <w:rsid w:val="007A2231"/>
    <w:rsid w:val="007A2EFB"/>
    <w:rsid w:val="007A3536"/>
    <w:rsid w:val="007A3661"/>
    <w:rsid w:val="007A3921"/>
    <w:rsid w:val="007A4DC2"/>
    <w:rsid w:val="007A4DC3"/>
    <w:rsid w:val="007A5BED"/>
    <w:rsid w:val="007A6037"/>
    <w:rsid w:val="007A7187"/>
    <w:rsid w:val="007A74F6"/>
    <w:rsid w:val="007A7700"/>
    <w:rsid w:val="007B146E"/>
    <w:rsid w:val="007B15D8"/>
    <w:rsid w:val="007B1FE6"/>
    <w:rsid w:val="007B2099"/>
    <w:rsid w:val="007B286A"/>
    <w:rsid w:val="007B374E"/>
    <w:rsid w:val="007B398F"/>
    <w:rsid w:val="007B452C"/>
    <w:rsid w:val="007B4879"/>
    <w:rsid w:val="007B4EFF"/>
    <w:rsid w:val="007B520C"/>
    <w:rsid w:val="007B5698"/>
    <w:rsid w:val="007B6758"/>
    <w:rsid w:val="007B7A89"/>
    <w:rsid w:val="007B7F79"/>
    <w:rsid w:val="007C1179"/>
    <w:rsid w:val="007C117D"/>
    <w:rsid w:val="007C1B34"/>
    <w:rsid w:val="007C1E45"/>
    <w:rsid w:val="007C2F9C"/>
    <w:rsid w:val="007C3071"/>
    <w:rsid w:val="007C3FC3"/>
    <w:rsid w:val="007C4120"/>
    <w:rsid w:val="007C467F"/>
    <w:rsid w:val="007C46FD"/>
    <w:rsid w:val="007C4D20"/>
    <w:rsid w:val="007C584A"/>
    <w:rsid w:val="007C5ED7"/>
    <w:rsid w:val="007C6669"/>
    <w:rsid w:val="007C6A53"/>
    <w:rsid w:val="007C6A93"/>
    <w:rsid w:val="007C7314"/>
    <w:rsid w:val="007C7947"/>
    <w:rsid w:val="007C79D5"/>
    <w:rsid w:val="007D02C4"/>
    <w:rsid w:val="007D04E6"/>
    <w:rsid w:val="007D0580"/>
    <w:rsid w:val="007D0F3F"/>
    <w:rsid w:val="007D1E11"/>
    <w:rsid w:val="007D20FB"/>
    <w:rsid w:val="007D35D3"/>
    <w:rsid w:val="007D3950"/>
    <w:rsid w:val="007D3D6C"/>
    <w:rsid w:val="007D46F1"/>
    <w:rsid w:val="007D6349"/>
    <w:rsid w:val="007D7424"/>
    <w:rsid w:val="007D777D"/>
    <w:rsid w:val="007E0040"/>
    <w:rsid w:val="007E149A"/>
    <w:rsid w:val="007E1B92"/>
    <w:rsid w:val="007E2189"/>
    <w:rsid w:val="007E2421"/>
    <w:rsid w:val="007E2D6D"/>
    <w:rsid w:val="007E3632"/>
    <w:rsid w:val="007E36D0"/>
    <w:rsid w:val="007E36F8"/>
    <w:rsid w:val="007E42CA"/>
    <w:rsid w:val="007E556C"/>
    <w:rsid w:val="007E6EF9"/>
    <w:rsid w:val="007E76A7"/>
    <w:rsid w:val="007E7E03"/>
    <w:rsid w:val="007F087E"/>
    <w:rsid w:val="007F1047"/>
    <w:rsid w:val="007F1AA3"/>
    <w:rsid w:val="007F1F79"/>
    <w:rsid w:val="007F32E2"/>
    <w:rsid w:val="007F3373"/>
    <w:rsid w:val="007F3D3A"/>
    <w:rsid w:val="007F3E83"/>
    <w:rsid w:val="007F44A8"/>
    <w:rsid w:val="007F4D72"/>
    <w:rsid w:val="007F591F"/>
    <w:rsid w:val="007F59A6"/>
    <w:rsid w:val="007F5A7A"/>
    <w:rsid w:val="007F6738"/>
    <w:rsid w:val="007F707F"/>
    <w:rsid w:val="007F7FE9"/>
    <w:rsid w:val="00801663"/>
    <w:rsid w:val="008018DC"/>
    <w:rsid w:val="008028DE"/>
    <w:rsid w:val="00803151"/>
    <w:rsid w:val="00804D2E"/>
    <w:rsid w:val="008053C1"/>
    <w:rsid w:val="00805CFC"/>
    <w:rsid w:val="00810CCD"/>
    <w:rsid w:val="00811169"/>
    <w:rsid w:val="00811EA3"/>
    <w:rsid w:val="00812472"/>
    <w:rsid w:val="008125C1"/>
    <w:rsid w:val="008132C4"/>
    <w:rsid w:val="0081351A"/>
    <w:rsid w:val="0081401E"/>
    <w:rsid w:val="008142A4"/>
    <w:rsid w:val="0081434B"/>
    <w:rsid w:val="00815124"/>
    <w:rsid w:val="00815A0C"/>
    <w:rsid w:val="00820C0F"/>
    <w:rsid w:val="0082112A"/>
    <w:rsid w:val="0082127E"/>
    <w:rsid w:val="0082168F"/>
    <w:rsid w:val="00821898"/>
    <w:rsid w:val="00821D4B"/>
    <w:rsid w:val="00821FCD"/>
    <w:rsid w:val="008227D5"/>
    <w:rsid w:val="00824222"/>
    <w:rsid w:val="00827FD4"/>
    <w:rsid w:val="00831122"/>
    <w:rsid w:val="00832FB9"/>
    <w:rsid w:val="008344E8"/>
    <w:rsid w:val="008352D8"/>
    <w:rsid w:val="008365F2"/>
    <w:rsid w:val="008375D8"/>
    <w:rsid w:val="00837D3F"/>
    <w:rsid w:val="00837FB2"/>
    <w:rsid w:val="00840135"/>
    <w:rsid w:val="00840F68"/>
    <w:rsid w:val="00841A7C"/>
    <w:rsid w:val="00841D49"/>
    <w:rsid w:val="0084350E"/>
    <w:rsid w:val="00844FCC"/>
    <w:rsid w:val="008451A4"/>
    <w:rsid w:val="008454B5"/>
    <w:rsid w:val="008459EE"/>
    <w:rsid w:val="00845D37"/>
    <w:rsid w:val="00845E68"/>
    <w:rsid w:val="008470BE"/>
    <w:rsid w:val="0084752D"/>
    <w:rsid w:val="00850103"/>
    <w:rsid w:val="0085045E"/>
    <w:rsid w:val="008512F2"/>
    <w:rsid w:val="008513AD"/>
    <w:rsid w:val="0085151D"/>
    <w:rsid w:val="00851B49"/>
    <w:rsid w:val="00852189"/>
    <w:rsid w:val="00852443"/>
    <w:rsid w:val="00853318"/>
    <w:rsid w:val="008534A5"/>
    <w:rsid w:val="008535D8"/>
    <w:rsid w:val="00854351"/>
    <w:rsid w:val="00854846"/>
    <w:rsid w:val="0085558C"/>
    <w:rsid w:val="008558CA"/>
    <w:rsid w:val="008565C5"/>
    <w:rsid w:val="00856CAC"/>
    <w:rsid w:val="008610BA"/>
    <w:rsid w:val="00861A19"/>
    <w:rsid w:val="0086247A"/>
    <w:rsid w:val="00863D68"/>
    <w:rsid w:val="00865148"/>
    <w:rsid w:val="0086516A"/>
    <w:rsid w:val="00865B29"/>
    <w:rsid w:val="00866003"/>
    <w:rsid w:val="008661AE"/>
    <w:rsid w:val="00866634"/>
    <w:rsid w:val="00866871"/>
    <w:rsid w:val="00866B74"/>
    <w:rsid w:val="008674CB"/>
    <w:rsid w:val="00870C7C"/>
    <w:rsid w:val="00870D5C"/>
    <w:rsid w:val="00871D93"/>
    <w:rsid w:val="00872026"/>
    <w:rsid w:val="0087215C"/>
    <w:rsid w:val="0087294C"/>
    <w:rsid w:val="0087520B"/>
    <w:rsid w:val="00875850"/>
    <w:rsid w:val="00875FF3"/>
    <w:rsid w:val="00876847"/>
    <w:rsid w:val="00876F9A"/>
    <w:rsid w:val="0087744E"/>
    <w:rsid w:val="00877D90"/>
    <w:rsid w:val="00880CE2"/>
    <w:rsid w:val="00880F6A"/>
    <w:rsid w:val="00881512"/>
    <w:rsid w:val="00881D5B"/>
    <w:rsid w:val="008823E2"/>
    <w:rsid w:val="00883A8D"/>
    <w:rsid w:val="00884091"/>
    <w:rsid w:val="00884C3F"/>
    <w:rsid w:val="00884FCF"/>
    <w:rsid w:val="008868A0"/>
    <w:rsid w:val="00887D4E"/>
    <w:rsid w:val="008902CC"/>
    <w:rsid w:val="00890413"/>
    <w:rsid w:val="0089068B"/>
    <w:rsid w:val="00890851"/>
    <w:rsid w:val="008908BE"/>
    <w:rsid w:val="00890DA5"/>
    <w:rsid w:val="00890F5F"/>
    <w:rsid w:val="00891239"/>
    <w:rsid w:val="00892861"/>
    <w:rsid w:val="0089492F"/>
    <w:rsid w:val="00895518"/>
    <w:rsid w:val="00895DBA"/>
    <w:rsid w:val="00896030"/>
    <w:rsid w:val="00896404"/>
    <w:rsid w:val="008A0BAD"/>
    <w:rsid w:val="008A10E1"/>
    <w:rsid w:val="008A1446"/>
    <w:rsid w:val="008A1AAC"/>
    <w:rsid w:val="008A275B"/>
    <w:rsid w:val="008A29A4"/>
    <w:rsid w:val="008A3C3A"/>
    <w:rsid w:val="008A520B"/>
    <w:rsid w:val="008A5F7A"/>
    <w:rsid w:val="008A6BE0"/>
    <w:rsid w:val="008A7005"/>
    <w:rsid w:val="008A71A2"/>
    <w:rsid w:val="008A731D"/>
    <w:rsid w:val="008A7925"/>
    <w:rsid w:val="008A7AA8"/>
    <w:rsid w:val="008B0070"/>
    <w:rsid w:val="008B04D6"/>
    <w:rsid w:val="008B0955"/>
    <w:rsid w:val="008B1174"/>
    <w:rsid w:val="008B223A"/>
    <w:rsid w:val="008B2B89"/>
    <w:rsid w:val="008B39A5"/>
    <w:rsid w:val="008B4757"/>
    <w:rsid w:val="008B567F"/>
    <w:rsid w:val="008B5A0F"/>
    <w:rsid w:val="008B5E60"/>
    <w:rsid w:val="008B6468"/>
    <w:rsid w:val="008B6B2D"/>
    <w:rsid w:val="008B6D57"/>
    <w:rsid w:val="008B6E50"/>
    <w:rsid w:val="008B7A71"/>
    <w:rsid w:val="008B7DE7"/>
    <w:rsid w:val="008C0759"/>
    <w:rsid w:val="008C0B31"/>
    <w:rsid w:val="008C12DE"/>
    <w:rsid w:val="008C4943"/>
    <w:rsid w:val="008C5208"/>
    <w:rsid w:val="008C5731"/>
    <w:rsid w:val="008C58F8"/>
    <w:rsid w:val="008D0581"/>
    <w:rsid w:val="008D0E30"/>
    <w:rsid w:val="008D19A4"/>
    <w:rsid w:val="008D2A16"/>
    <w:rsid w:val="008D36FA"/>
    <w:rsid w:val="008D452E"/>
    <w:rsid w:val="008D46ED"/>
    <w:rsid w:val="008D4C87"/>
    <w:rsid w:val="008D53DB"/>
    <w:rsid w:val="008D651E"/>
    <w:rsid w:val="008D6A53"/>
    <w:rsid w:val="008D770C"/>
    <w:rsid w:val="008D7987"/>
    <w:rsid w:val="008D79D8"/>
    <w:rsid w:val="008D7B3E"/>
    <w:rsid w:val="008D7C25"/>
    <w:rsid w:val="008D7F5B"/>
    <w:rsid w:val="008E05CA"/>
    <w:rsid w:val="008E25F3"/>
    <w:rsid w:val="008E3768"/>
    <w:rsid w:val="008E45CB"/>
    <w:rsid w:val="008E620D"/>
    <w:rsid w:val="008E73B7"/>
    <w:rsid w:val="008E7645"/>
    <w:rsid w:val="008E7F20"/>
    <w:rsid w:val="008F02A1"/>
    <w:rsid w:val="008F0BDC"/>
    <w:rsid w:val="008F0C3A"/>
    <w:rsid w:val="008F3110"/>
    <w:rsid w:val="008F35EC"/>
    <w:rsid w:val="008F64CB"/>
    <w:rsid w:val="008F7661"/>
    <w:rsid w:val="00900D89"/>
    <w:rsid w:val="00901345"/>
    <w:rsid w:val="00901CA8"/>
    <w:rsid w:val="00901DD5"/>
    <w:rsid w:val="009021E7"/>
    <w:rsid w:val="00903AED"/>
    <w:rsid w:val="0090413F"/>
    <w:rsid w:val="009047A4"/>
    <w:rsid w:val="00904A5D"/>
    <w:rsid w:val="009057F8"/>
    <w:rsid w:val="00905A5E"/>
    <w:rsid w:val="00906ADE"/>
    <w:rsid w:val="009071C5"/>
    <w:rsid w:val="009079BF"/>
    <w:rsid w:val="00907EBA"/>
    <w:rsid w:val="00910775"/>
    <w:rsid w:val="00910FAC"/>
    <w:rsid w:val="0091267D"/>
    <w:rsid w:val="009135B6"/>
    <w:rsid w:val="00913B53"/>
    <w:rsid w:val="0091420D"/>
    <w:rsid w:val="009142B4"/>
    <w:rsid w:val="009147E5"/>
    <w:rsid w:val="00914E8E"/>
    <w:rsid w:val="009156BD"/>
    <w:rsid w:val="00915D4F"/>
    <w:rsid w:val="00915DA2"/>
    <w:rsid w:val="00915FF9"/>
    <w:rsid w:val="00916EE1"/>
    <w:rsid w:val="00917281"/>
    <w:rsid w:val="009177AE"/>
    <w:rsid w:val="00917816"/>
    <w:rsid w:val="0091791F"/>
    <w:rsid w:val="00920879"/>
    <w:rsid w:val="00920B1E"/>
    <w:rsid w:val="00920D18"/>
    <w:rsid w:val="00922D8F"/>
    <w:rsid w:val="00922EBA"/>
    <w:rsid w:val="00922EEF"/>
    <w:rsid w:val="009233B3"/>
    <w:rsid w:val="00923BD8"/>
    <w:rsid w:val="00924CD9"/>
    <w:rsid w:val="00924E53"/>
    <w:rsid w:val="00925551"/>
    <w:rsid w:val="009255EA"/>
    <w:rsid w:val="00925834"/>
    <w:rsid w:val="009265F0"/>
    <w:rsid w:val="00926D88"/>
    <w:rsid w:val="00927FB5"/>
    <w:rsid w:val="009304D6"/>
    <w:rsid w:val="00930A53"/>
    <w:rsid w:val="00931144"/>
    <w:rsid w:val="009311D1"/>
    <w:rsid w:val="009313EE"/>
    <w:rsid w:val="00931517"/>
    <w:rsid w:val="00931532"/>
    <w:rsid w:val="00933440"/>
    <w:rsid w:val="00934B54"/>
    <w:rsid w:val="00934CEB"/>
    <w:rsid w:val="00935B71"/>
    <w:rsid w:val="00936510"/>
    <w:rsid w:val="0093665B"/>
    <w:rsid w:val="00940043"/>
    <w:rsid w:val="00942E92"/>
    <w:rsid w:val="00943600"/>
    <w:rsid w:val="00943B0E"/>
    <w:rsid w:val="0094401F"/>
    <w:rsid w:val="00944A5E"/>
    <w:rsid w:val="009450F2"/>
    <w:rsid w:val="00945DA6"/>
    <w:rsid w:val="0094711A"/>
    <w:rsid w:val="0094746C"/>
    <w:rsid w:val="00947C0A"/>
    <w:rsid w:val="0095227B"/>
    <w:rsid w:val="0095248C"/>
    <w:rsid w:val="00953895"/>
    <w:rsid w:val="00953D28"/>
    <w:rsid w:val="00954A36"/>
    <w:rsid w:val="0095505A"/>
    <w:rsid w:val="00955885"/>
    <w:rsid w:val="00956898"/>
    <w:rsid w:val="00956C85"/>
    <w:rsid w:val="009573F8"/>
    <w:rsid w:val="0095771E"/>
    <w:rsid w:val="009602EF"/>
    <w:rsid w:val="00960945"/>
    <w:rsid w:val="00960D2F"/>
    <w:rsid w:val="00961068"/>
    <w:rsid w:val="00961762"/>
    <w:rsid w:val="009621B0"/>
    <w:rsid w:val="0096348B"/>
    <w:rsid w:val="00963B70"/>
    <w:rsid w:val="00963F93"/>
    <w:rsid w:val="0096479D"/>
    <w:rsid w:val="0096482C"/>
    <w:rsid w:val="009655C8"/>
    <w:rsid w:val="00965B98"/>
    <w:rsid w:val="00965EE6"/>
    <w:rsid w:val="009660C6"/>
    <w:rsid w:val="00966125"/>
    <w:rsid w:val="00966F34"/>
    <w:rsid w:val="00967698"/>
    <w:rsid w:val="00970320"/>
    <w:rsid w:val="00970B92"/>
    <w:rsid w:val="00970CE5"/>
    <w:rsid w:val="0097167A"/>
    <w:rsid w:val="0097179E"/>
    <w:rsid w:val="00971822"/>
    <w:rsid w:val="00971EAC"/>
    <w:rsid w:val="00972C7A"/>
    <w:rsid w:val="009731BF"/>
    <w:rsid w:val="00973364"/>
    <w:rsid w:val="00974251"/>
    <w:rsid w:val="009746FB"/>
    <w:rsid w:val="009747B5"/>
    <w:rsid w:val="00974D01"/>
    <w:rsid w:val="009762DC"/>
    <w:rsid w:val="0097694A"/>
    <w:rsid w:val="009777CD"/>
    <w:rsid w:val="00977E86"/>
    <w:rsid w:val="009809FC"/>
    <w:rsid w:val="00980CB4"/>
    <w:rsid w:val="00980FD3"/>
    <w:rsid w:val="009810CB"/>
    <w:rsid w:val="00981D1B"/>
    <w:rsid w:val="00982163"/>
    <w:rsid w:val="00983EE1"/>
    <w:rsid w:val="00984185"/>
    <w:rsid w:val="00984217"/>
    <w:rsid w:val="00984857"/>
    <w:rsid w:val="009850AB"/>
    <w:rsid w:val="00985987"/>
    <w:rsid w:val="0098704F"/>
    <w:rsid w:val="009875E6"/>
    <w:rsid w:val="00990E47"/>
    <w:rsid w:val="0099158F"/>
    <w:rsid w:val="0099287A"/>
    <w:rsid w:val="00992D6E"/>
    <w:rsid w:val="00992F05"/>
    <w:rsid w:val="00993782"/>
    <w:rsid w:val="00993832"/>
    <w:rsid w:val="00993AAB"/>
    <w:rsid w:val="009948C6"/>
    <w:rsid w:val="00994918"/>
    <w:rsid w:val="00994A97"/>
    <w:rsid w:val="00994AFE"/>
    <w:rsid w:val="009951BD"/>
    <w:rsid w:val="0099581D"/>
    <w:rsid w:val="00995B92"/>
    <w:rsid w:val="00995F25"/>
    <w:rsid w:val="00997FC0"/>
    <w:rsid w:val="009A0C59"/>
    <w:rsid w:val="009A11A9"/>
    <w:rsid w:val="009A165B"/>
    <w:rsid w:val="009A1F07"/>
    <w:rsid w:val="009A2880"/>
    <w:rsid w:val="009A3101"/>
    <w:rsid w:val="009A3805"/>
    <w:rsid w:val="009A3C02"/>
    <w:rsid w:val="009A4187"/>
    <w:rsid w:val="009A452C"/>
    <w:rsid w:val="009A4911"/>
    <w:rsid w:val="009A5393"/>
    <w:rsid w:val="009A53BF"/>
    <w:rsid w:val="009A726A"/>
    <w:rsid w:val="009A753F"/>
    <w:rsid w:val="009B02FD"/>
    <w:rsid w:val="009B1C5F"/>
    <w:rsid w:val="009B51DF"/>
    <w:rsid w:val="009B56B1"/>
    <w:rsid w:val="009B59C5"/>
    <w:rsid w:val="009B5C02"/>
    <w:rsid w:val="009B5CAD"/>
    <w:rsid w:val="009B6903"/>
    <w:rsid w:val="009B6C74"/>
    <w:rsid w:val="009C1B99"/>
    <w:rsid w:val="009C1D2F"/>
    <w:rsid w:val="009C2872"/>
    <w:rsid w:val="009C3D20"/>
    <w:rsid w:val="009C3EA1"/>
    <w:rsid w:val="009C438B"/>
    <w:rsid w:val="009C4BDD"/>
    <w:rsid w:val="009C4F13"/>
    <w:rsid w:val="009C7397"/>
    <w:rsid w:val="009C7536"/>
    <w:rsid w:val="009C7605"/>
    <w:rsid w:val="009C79CA"/>
    <w:rsid w:val="009D01CE"/>
    <w:rsid w:val="009D0AEF"/>
    <w:rsid w:val="009D1782"/>
    <w:rsid w:val="009D1D7B"/>
    <w:rsid w:val="009D2864"/>
    <w:rsid w:val="009D2AAB"/>
    <w:rsid w:val="009D2D2E"/>
    <w:rsid w:val="009D37D2"/>
    <w:rsid w:val="009D39FD"/>
    <w:rsid w:val="009D429E"/>
    <w:rsid w:val="009D430A"/>
    <w:rsid w:val="009D4474"/>
    <w:rsid w:val="009D521A"/>
    <w:rsid w:val="009D5E1E"/>
    <w:rsid w:val="009D64F9"/>
    <w:rsid w:val="009D66B5"/>
    <w:rsid w:val="009D69ED"/>
    <w:rsid w:val="009D757F"/>
    <w:rsid w:val="009D79E6"/>
    <w:rsid w:val="009E106A"/>
    <w:rsid w:val="009E12E5"/>
    <w:rsid w:val="009E1EF3"/>
    <w:rsid w:val="009E2A8E"/>
    <w:rsid w:val="009E3ADB"/>
    <w:rsid w:val="009E4C3A"/>
    <w:rsid w:val="009E5B8C"/>
    <w:rsid w:val="009E6291"/>
    <w:rsid w:val="009E6F2C"/>
    <w:rsid w:val="009E7268"/>
    <w:rsid w:val="009E7426"/>
    <w:rsid w:val="009E7502"/>
    <w:rsid w:val="009E75E0"/>
    <w:rsid w:val="009F006E"/>
    <w:rsid w:val="009F0512"/>
    <w:rsid w:val="009F07D7"/>
    <w:rsid w:val="009F1B9C"/>
    <w:rsid w:val="009F1D55"/>
    <w:rsid w:val="009F1E30"/>
    <w:rsid w:val="009F229C"/>
    <w:rsid w:val="009F25E4"/>
    <w:rsid w:val="009F26E7"/>
    <w:rsid w:val="009F2FC5"/>
    <w:rsid w:val="009F36D6"/>
    <w:rsid w:val="009F3B4C"/>
    <w:rsid w:val="009F401F"/>
    <w:rsid w:val="009F423E"/>
    <w:rsid w:val="009F44BF"/>
    <w:rsid w:val="009F4814"/>
    <w:rsid w:val="009F5C72"/>
    <w:rsid w:val="009F5EE6"/>
    <w:rsid w:val="00A005B9"/>
    <w:rsid w:val="00A019E1"/>
    <w:rsid w:val="00A01B72"/>
    <w:rsid w:val="00A02FDB"/>
    <w:rsid w:val="00A0302D"/>
    <w:rsid w:val="00A03078"/>
    <w:rsid w:val="00A043CF"/>
    <w:rsid w:val="00A04DA5"/>
    <w:rsid w:val="00A05204"/>
    <w:rsid w:val="00A058F4"/>
    <w:rsid w:val="00A05AC4"/>
    <w:rsid w:val="00A05B12"/>
    <w:rsid w:val="00A079F0"/>
    <w:rsid w:val="00A10A27"/>
    <w:rsid w:val="00A11B96"/>
    <w:rsid w:val="00A11BF0"/>
    <w:rsid w:val="00A13181"/>
    <w:rsid w:val="00A149B7"/>
    <w:rsid w:val="00A15A09"/>
    <w:rsid w:val="00A1639E"/>
    <w:rsid w:val="00A16A2A"/>
    <w:rsid w:val="00A16B2B"/>
    <w:rsid w:val="00A174D1"/>
    <w:rsid w:val="00A17549"/>
    <w:rsid w:val="00A17C57"/>
    <w:rsid w:val="00A17C74"/>
    <w:rsid w:val="00A2171A"/>
    <w:rsid w:val="00A2171F"/>
    <w:rsid w:val="00A218A0"/>
    <w:rsid w:val="00A21D63"/>
    <w:rsid w:val="00A23447"/>
    <w:rsid w:val="00A236F0"/>
    <w:rsid w:val="00A23B4D"/>
    <w:rsid w:val="00A240BB"/>
    <w:rsid w:val="00A24E3D"/>
    <w:rsid w:val="00A24FE8"/>
    <w:rsid w:val="00A26206"/>
    <w:rsid w:val="00A26AD2"/>
    <w:rsid w:val="00A2736A"/>
    <w:rsid w:val="00A30070"/>
    <w:rsid w:val="00A308AE"/>
    <w:rsid w:val="00A31BA0"/>
    <w:rsid w:val="00A3229C"/>
    <w:rsid w:val="00A324A5"/>
    <w:rsid w:val="00A324B3"/>
    <w:rsid w:val="00A33A7C"/>
    <w:rsid w:val="00A33C9F"/>
    <w:rsid w:val="00A341A5"/>
    <w:rsid w:val="00A348B1"/>
    <w:rsid w:val="00A357FE"/>
    <w:rsid w:val="00A35A22"/>
    <w:rsid w:val="00A35E9E"/>
    <w:rsid w:val="00A3664D"/>
    <w:rsid w:val="00A37077"/>
    <w:rsid w:val="00A37C4F"/>
    <w:rsid w:val="00A40539"/>
    <w:rsid w:val="00A40EDF"/>
    <w:rsid w:val="00A41159"/>
    <w:rsid w:val="00A41B8C"/>
    <w:rsid w:val="00A42A98"/>
    <w:rsid w:val="00A43160"/>
    <w:rsid w:val="00A43A42"/>
    <w:rsid w:val="00A43A58"/>
    <w:rsid w:val="00A458B6"/>
    <w:rsid w:val="00A47688"/>
    <w:rsid w:val="00A4776D"/>
    <w:rsid w:val="00A47D18"/>
    <w:rsid w:val="00A51D33"/>
    <w:rsid w:val="00A5253D"/>
    <w:rsid w:val="00A5296D"/>
    <w:rsid w:val="00A52C64"/>
    <w:rsid w:val="00A53052"/>
    <w:rsid w:val="00A541C5"/>
    <w:rsid w:val="00A5430D"/>
    <w:rsid w:val="00A54D30"/>
    <w:rsid w:val="00A55D8C"/>
    <w:rsid w:val="00A576FA"/>
    <w:rsid w:val="00A579A0"/>
    <w:rsid w:val="00A57C2A"/>
    <w:rsid w:val="00A61925"/>
    <w:rsid w:val="00A61B6B"/>
    <w:rsid w:val="00A61ED5"/>
    <w:rsid w:val="00A62255"/>
    <w:rsid w:val="00A62935"/>
    <w:rsid w:val="00A62D03"/>
    <w:rsid w:val="00A62F7F"/>
    <w:rsid w:val="00A63708"/>
    <w:rsid w:val="00A6392C"/>
    <w:rsid w:val="00A64023"/>
    <w:rsid w:val="00A64A2E"/>
    <w:rsid w:val="00A66BB6"/>
    <w:rsid w:val="00A673A2"/>
    <w:rsid w:val="00A70EBE"/>
    <w:rsid w:val="00A7173E"/>
    <w:rsid w:val="00A72454"/>
    <w:rsid w:val="00A726CF"/>
    <w:rsid w:val="00A72D4B"/>
    <w:rsid w:val="00A731C9"/>
    <w:rsid w:val="00A74227"/>
    <w:rsid w:val="00A7436C"/>
    <w:rsid w:val="00A744FF"/>
    <w:rsid w:val="00A75172"/>
    <w:rsid w:val="00A76BCE"/>
    <w:rsid w:val="00A76C32"/>
    <w:rsid w:val="00A77C2D"/>
    <w:rsid w:val="00A800CB"/>
    <w:rsid w:val="00A80830"/>
    <w:rsid w:val="00A82A06"/>
    <w:rsid w:val="00A83F63"/>
    <w:rsid w:val="00A84454"/>
    <w:rsid w:val="00A852D3"/>
    <w:rsid w:val="00A8557F"/>
    <w:rsid w:val="00A855C9"/>
    <w:rsid w:val="00A85D74"/>
    <w:rsid w:val="00A8605E"/>
    <w:rsid w:val="00A874C3"/>
    <w:rsid w:val="00A874D5"/>
    <w:rsid w:val="00A878EB"/>
    <w:rsid w:val="00A90BBB"/>
    <w:rsid w:val="00A91113"/>
    <w:rsid w:val="00A929B7"/>
    <w:rsid w:val="00A92AE3"/>
    <w:rsid w:val="00A92E16"/>
    <w:rsid w:val="00A92F13"/>
    <w:rsid w:val="00A93177"/>
    <w:rsid w:val="00A93AFB"/>
    <w:rsid w:val="00A93C58"/>
    <w:rsid w:val="00A94B84"/>
    <w:rsid w:val="00A9582E"/>
    <w:rsid w:val="00A95EC1"/>
    <w:rsid w:val="00A96009"/>
    <w:rsid w:val="00A962DA"/>
    <w:rsid w:val="00A962EA"/>
    <w:rsid w:val="00A9699F"/>
    <w:rsid w:val="00A96CC3"/>
    <w:rsid w:val="00A976B7"/>
    <w:rsid w:val="00AA01F1"/>
    <w:rsid w:val="00AA024A"/>
    <w:rsid w:val="00AA07F4"/>
    <w:rsid w:val="00AA0B15"/>
    <w:rsid w:val="00AA0E77"/>
    <w:rsid w:val="00AA20A1"/>
    <w:rsid w:val="00AA2DE7"/>
    <w:rsid w:val="00AA3427"/>
    <w:rsid w:val="00AA3584"/>
    <w:rsid w:val="00AA4F6C"/>
    <w:rsid w:val="00AA51FA"/>
    <w:rsid w:val="00AA6AB0"/>
    <w:rsid w:val="00AA6D51"/>
    <w:rsid w:val="00AA785E"/>
    <w:rsid w:val="00AA796A"/>
    <w:rsid w:val="00AB0C4F"/>
    <w:rsid w:val="00AB1D45"/>
    <w:rsid w:val="00AB2A1C"/>
    <w:rsid w:val="00AB2B7E"/>
    <w:rsid w:val="00AB2D84"/>
    <w:rsid w:val="00AB3371"/>
    <w:rsid w:val="00AB38A0"/>
    <w:rsid w:val="00AB3C54"/>
    <w:rsid w:val="00AB46FD"/>
    <w:rsid w:val="00AB51B1"/>
    <w:rsid w:val="00AB58DD"/>
    <w:rsid w:val="00AB6233"/>
    <w:rsid w:val="00AB64CA"/>
    <w:rsid w:val="00AB659D"/>
    <w:rsid w:val="00AB6C4A"/>
    <w:rsid w:val="00AB71D7"/>
    <w:rsid w:val="00AB7379"/>
    <w:rsid w:val="00AB74F7"/>
    <w:rsid w:val="00AB7D95"/>
    <w:rsid w:val="00AB7E94"/>
    <w:rsid w:val="00AC00BF"/>
    <w:rsid w:val="00AC0EAA"/>
    <w:rsid w:val="00AC1032"/>
    <w:rsid w:val="00AC22D1"/>
    <w:rsid w:val="00AC2A02"/>
    <w:rsid w:val="00AC3A29"/>
    <w:rsid w:val="00AC4A37"/>
    <w:rsid w:val="00AC5A46"/>
    <w:rsid w:val="00AC6AD3"/>
    <w:rsid w:val="00AC785A"/>
    <w:rsid w:val="00AD0135"/>
    <w:rsid w:val="00AD0E7D"/>
    <w:rsid w:val="00AD11A3"/>
    <w:rsid w:val="00AD2195"/>
    <w:rsid w:val="00AD2BEC"/>
    <w:rsid w:val="00AD30F2"/>
    <w:rsid w:val="00AD39C0"/>
    <w:rsid w:val="00AD5048"/>
    <w:rsid w:val="00AD57C5"/>
    <w:rsid w:val="00AD5C2A"/>
    <w:rsid w:val="00AD5F9E"/>
    <w:rsid w:val="00AD7C4F"/>
    <w:rsid w:val="00AD7C6B"/>
    <w:rsid w:val="00AE02AE"/>
    <w:rsid w:val="00AE040A"/>
    <w:rsid w:val="00AE09F3"/>
    <w:rsid w:val="00AE306F"/>
    <w:rsid w:val="00AE3BCC"/>
    <w:rsid w:val="00AE50B5"/>
    <w:rsid w:val="00AE67EA"/>
    <w:rsid w:val="00AE7090"/>
    <w:rsid w:val="00AE714F"/>
    <w:rsid w:val="00AE72D6"/>
    <w:rsid w:val="00AE7AD3"/>
    <w:rsid w:val="00AE7CC5"/>
    <w:rsid w:val="00AF008F"/>
    <w:rsid w:val="00AF0A1D"/>
    <w:rsid w:val="00AF11AA"/>
    <w:rsid w:val="00AF2249"/>
    <w:rsid w:val="00AF3FB9"/>
    <w:rsid w:val="00AF4DCC"/>
    <w:rsid w:val="00AF5EBC"/>
    <w:rsid w:val="00AF6E3F"/>
    <w:rsid w:val="00AF72AE"/>
    <w:rsid w:val="00AF72CC"/>
    <w:rsid w:val="00AF7429"/>
    <w:rsid w:val="00AF7F95"/>
    <w:rsid w:val="00B0015F"/>
    <w:rsid w:val="00B00AF8"/>
    <w:rsid w:val="00B012F2"/>
    <w:rsid w:val="00B01C25"/>
    <w:rsid w:val="00B0243E"/>
    <w:rsid w:val="00B03BC0"/>
    <w:rsid w:val="00B03BC6"/>
    <w:rsid w:val="00B03C4D"/>
    <w:rsid w:val="00B05166"/>
    <w:rsid w:val="00B05BD4"/>
    <w:rsid w:val="00B05ED0"/>
    <w:rsid w:val="00B06910"/>
    <w:rsid w:val="00B073E0"/>
    <w:rsid w:val="00B076D0"/>
    <w:rsid w:val="00B07946"/>
    <w:rsid w:val="00B07A04"/>
    <w:rsid w:val="00B11603"/>
    <w:rsid w:val="00B11C2E"/>
    <w:rsid w:val="00B12C71"/>
    <w:rsid w:val="00B12C83"/>
    <w:rsid w:val="00B13343"/>
    <w:rsid w:val="00B13B7F"/>
    <w:rsid w:val="00B146CF"/>
    <w:rsid w:val="00B15539"/>
    <w:rsid w:val="00B17375"/>
    <w:rsid w:val="00B17A2C"/>
    <w:rsid w:val="00B200E6"/>
    <w:rsid w:val="00B20198"/>
    <w:rsid w:val="00B209B9"/>
    <w:rsid w:val="00B21DC1"/>
    <w:rsid w:val="00B2254E"/>
    <w:rsid w:val="00B237AD"/>
    <w:rsid w:val="00B23AD6"/>
    <w:rsid w:val="00B24C55"/>
    <w:rsid w:val="00B2590F"/>
    <w:rsid w:val="00B25B00"/>
    <w:rsid w:val="00B25FCE"/>
    <w:rsid w:val="00B26F04"/>
    <w:rsid w:val="00B26F1C"/>
    <w:rsid w:val="00B27ED3"/>
    <w:rsid w:val="00B30137"/>
    <w:rsid w:val="00B30CD8"/>
    <w:rsid w:val="00B31283"/>
    <w:rsid w:val="00B31A3A"/>
    <w:rsid w:val="00B32B16"/>
    <w:rsid w:val="00B3353D"/>
    <w:rsid w:val="00B34379"/>
    <w:rsid w:val="00B34B89"/>
    <w:rsid w:val="00B352EA"/>
    <w:rsid w:val="00B358B6"/>
    <w:rsid w:val="00B35BD2"/>
    <w:rsid w:val="00B402B5"/>
    <w:rsid w:val="00B41A0A"/>
    <w:rsid w:val="00B42C91"/>
    <w:rsid w:val="00B4373F"/>
    <w:rsid w:val="00B43A8A"/>
    <w:rsid w:val="00B443EC"/>
    <w:rsid w:val="00B4444C"/>
    <w:rsid w:val="00B460AC"/>
    <w:rsid w:val="00B462B7"/>
    <w:rsid w:val="00B47C59"/>
    <w:rsid w:val="00B500C1"/>
    <w:rsid w:val="00B501BF"/>
    <w:rsid w:val="00B50255"/>
    <w:rsid w:val="00B51247"/>
    <w:rsid w:val="00B529B9"/>
    <w:rsid w:val="00B52F66"/>
    <w:rsid w:val="00B53807"/>
    <w:rsid w:val="00B540E3"/>
    <w:rsid w:val="00B541CF"/>
    <w:rsid w:val="00B54644"/>
    <w:rsid w:val="00B548A0"/>
    <w:rsid w:val="00B551A7"/>
    <w:rsid w:val="00B55224"/>
    <w:rsid w:val="00B552D6"/>
    <w:rsid w:val="00B5547E"/>
    <w:rsid w:val="00B55A53"/>
    <w:rsid w:val="00B55DA7"/>
    <w:rsid w:val="00B5606C"/>
    <w:rsid w:val="00B57729"/>
    <w:rsid w:val="00B57B18"/>
    <w:rsid w:val="00B57D36"/>
    <w:rsid w:val="00B62358"/>
    <w:rsid w:val="00B63C60"/>
    <w:rsid w:val="00B6411E"/>
    <w:rsid w:val="00B643D3"/>
    <w:rsid w:val="00B64682"/>
    <w:rsid w:val="00B64787"/>
    <w:rsid w:val="00B64816"/>
    <w:rsid w:val="00B65C21"/>
    <w:rsid w:val="00B66A46"/>
    <w:rsid w:val="00B67361"/>
    <w:rsid w:val="00B67ABC"/>
    <w:rsid w:val="00B70206"/>
    <w:rsid w:val="00B70588"/>
    <w:rsid w:val="00B710A7"/>
    <w:rsid w:val="00B71CB7"/>
    <w:rsid w:val="00B71E48"/>
    <w:rsid w:val="00B73521"/>
    <w:rsid w:val="00B73616"/>
    <w:rsid w:val="00B73AE8"/>
    <w:rsid w:val="00B73DDA"/>
    <w:rsid w:val="00B73FEA"/>
    <w:rsid w:val="00B742BA"/>
    <w:rsid w:val="00B74EE0"/>
    <w:rsid w:val="00B755A4"/>
    <w:rsid w:val="00B7590D"/>
    <w:rsid w:val="00B75C4C"/>
    <w:rsid w:val="00B7624E"/>
    <w:rsid w:val="00B766F6"/>
    <w:rsid w:val="00B7717C"/>
    <w:rsid w:val="00B77C56"/>
    <w:rsid w:val="00B77EF2"/>
    <w:rsid w:val="00B80831"/>
    <w:rsid w:val="00B8086B"/>
    <w:rsid w:val="00B80C61"/>
    <w:rsid w:val="00B80E71"/>
    <w:rsid w:val="00B85DB0"/>
    <w:rsid w:val="00B87107"/>
    <w:rsid w:val="00B87BA3"/>
    <w:rsid w:val="00B87D4B"/>
    <w:rsid w:val="00B9017B"/>
    <w:rsid w:val="00B90649"/>
    <w:rsid w:val="00B9127C"/>
    <w:rsid w:val="00B91625"/>
    <w:rsid w:val="00B91D0D"/>
    <w:rsid w:val="00B92382"/>
    <w:rsid w:val="00B9273C"/>
    <w:rsid w:val="00B928FE"/>
    <w:rsid w:val="00B92F06"/>
    <w:rsid w:val="00B93462"/>
    <w:rsid w:val="00B93FA0"/>
    <w:rsid w:val="00B94089"/>
    <w:rsid w:val="00B95FE4"/>
    <w:rsid w:val="00B972E1"/>
    <w:rsid w:val="00B977FC"/>
    <w:rsid w:val="00BA097B"/>
    <w:rsid w:val="00BA0B19"/>
    <w:rsid w:val="00BA14B3"/>
    <w:rsid w:val="00BA459E"/>
    <w:rsid w:val="00BA492E"/>
    <w:rsid w:val="00BA51A9"/>
    <w:rsid w:val="00BA5BCE"/>
    <w:rsid w:val="00BA5D54"/>
    <w:rsid w:val="00BA5FB6"/>
    <w:rsid w:val="00BA6301"/>
    <w:rsid w:val="00BA6511"/>
    <w:rsid w:val="00BA654C"/>
    <w:rsid w:val="00BA76DC"/>
    <w:rsid w:val="00BA780E"/>
    <w:rsid w:val="00BA7A2C"/>
    <w:rsid w:val="00BA7E98"/>
    <w:rsid w:val="00BB035B"/>
    <w:rsid w:val="00BB0368"/>
    <w:rsid w:val="00BB0494"/>
    <w:rsid w:val="00BB052F"/>
    <w:rsid w:val="00BB0D3C"/>
    <w:rsid w:val="00BB0D9D"/>
    <w:rsid w:val="00BB12F9"/>
    <w:rsid w:val="00BB19B4"/>
    <w:rsid w:val="00BB2062"/>
    <w:rsid w:val="00BB2227"/>
    <w:rsid w:val="00BB29B5"/>
    <w:rsid w:val="00BB2A5F"/>
    <w:rsid w:val="00BB322F"/>
    <w:rsid w:val="00BB3306"/>
    <w:rsid w:val="00BB36E7"/>
    <w:rsid w:val="00BB3E0B"/>
    <w:rsid w:val="00BB4212"/>
    <w:rsid w:val="00BB4521"/>
    <w:rsid w:val="00BB4DC7"/>
    <w:rsid w:val="00BB5C98"/>
    <w:rsid w:val="00BB6861"/>
    <w:rsid w:val="00BB7A34"/>
    <w:rsid w:val="00BC00E5"/>
    <w:rsid w:val="00BC22DF"/>
    <w:rsid w:val="00BC297B"/>
    <w:rsid w:val="00BC297C"/>
    <w:rsid w:val="00BC2D39"/>
    <w:rsid w:val="00BC2EB1"/>
    <w:rsid w:val="00BC3820"/>
    <w:rsid w:val="00BC38CC"/>
    <w:rsid w:val="00BC4B84"/>
    <w:rsid w:val="00BC525F"/>
    <w:rsid w:val="00BC5C8B"/>
    <w:rsid w:val="00BC686D"/>
    <w:rsid w:val="00BC714B"/>
    <w:rsid w:val="00BC77CD"/>
    <w:rsid w:val="00BC7920"/>
    <w:rsid w:val="00BC7E1D"/>
    <w:rsid w:val="00BD11B7"/>
    <w:rsid w:val="00BD1563"/>
    <w:rsid w:val="00BD1DA9"/>
    <w:rsid w:val="00BD2BEE"/>
    <w:rsid w:val="00BD31DE"/>
    <w:rsid w:val="00BD3842"/>
    <w:rsid w:val="00BD3F07"/>
    <w:rsid w:val="00BD43FE"/>
    <w:rsid w:val="00BD479D"/>
    <w:rsid w:val="00BD4B77"/>
    <w:rsid w:val="00BD5237"/>
    <w:rsid w:val="00BD537E"/>
    <w:rsid w:val="00BD5823"/>
    <w:rsid w:val="00BD5B54"/>
    <w:rsid w:val="00BD5BA2"/>
    <w:rsid w:val="00BD634E"/>
    <w:rsid w:val="00BD6976"/>
    <w:rsid w:val="00BD6D47"/>
    <w:rsid w:val="00BD700C"/>
    <w:rsid w:val="00BD7577"/>
    <w:rsid w:val="00BE121B"/>
    <w:rsid w:val="00BE1786"/>
    <w:rsid w:val="00BE1A49"/>
    <w:rsid w:val="00BE1B8C"/>
    <w:rsid w:val="00BE347D"/>
    <w:rsid w:val="00BE3EF1"/>
    <w:rsid w:val="00BE42E5"/>
    <w:rsid w:val="00BE4F86"/>
    <w:rsid w:val="00BE646B"/>
    <w:rsid w:val="00BE7232"/>
    <w:rsid w:val="00BE7783"/>
    <w:rsid w:val="00BF0D99"/>
    <w:rsid w:val="00BF2DFD"/>
    <w:rsid w:val="00BF36E0"/>
    <w:rsid w:val="00BF426C"/>
    <w:rsid w:val="00BF4CC3"/>
    <w:rsid w:val="00BF5FC1"/>
    <w:rsid w:val="00BF6122"/>
    <w:rsid w:val="00BF6711"/>
    <w:rsid w:val="00BF6880"/>
    <w:rsid w:val="00BF6ABD"/>
    <w:rsid w:val="00BF75AB"/>
    <w:rsid w:val="00BF7B94"/>
    <w:rsid w:val="00C00527"/>
    <w:rsid w:val="00C00A07"/>
    <w:rsid w:val="00C01A1C"/>
    <w:rsid w:val="00C01C45"/>
    <w:rsid w:val="00C02293"/>
    <w:rsid w:val="00C024F8"/>
    <w:rsid w:val="00C0269B"/>
    <w:rsid w:val="00C03446"/>
    <w:rsid w:val="00C04E6F"/>
    <w:rsid w:val="00C055EA"/>
    <w:rsid w:val="00C05D18"/>
    <w:rsid w:val="00C06356"/>
    <w:rsid w:val="00C0656D"/>
    <w:rsid w:val="00C065AE"/>
    <w:rsid w:val="00C06F7B"/>
    <w:rsid w:val="00C06FE1"/>
    <w:rsid w:val="00C07193"/>
    <w:rsid w:val="00C10305"/>
    <w:rsid w:val="00C1096A"/>
    <w:rsid w:val="00C10F2D"/>
    <w:rsid w:val="00C12257"/>
    <w:rsid w:val="00C1341B"/>
    <w:rsid w:val="00C14119"/>
    <w:rsid w:val="00C14AA0"/>
    <w:rsid w:val="00C1506D"/>
    <w:rsid w:val="00C152BC"/>
    <w:rsid w:val="00C154F3"/>
    <w:rsid w:val="00C156FE"/>
    <w:rsid w:val="00C15CAB"/>
    <w:rsid w:val="00C17D40"/>
    <w:rsid w:val="00C17F9B"/>
    <w:rsid w:val="00C20407"/>
    <w:rsid w:val="00C205D2"/>
    <w:rsid w:val="00C20BB3"/>
    <w:rsid w:val="00C20FCB"/>
    <w:rsid w:val="00C213F3"/>
    <w:rsid w:val="00C224DE"/>
    <w:rsid w:val="00C226BA"/>
    <w:rsid w:val="00C22C0D"/>
    <w:rsid w:val="00C2368E"/>
    <w:rsid w:val="00C238BC"/>
    <w:rsid w:val="00C243D3"/>
    <w:rsid w:val="00C24875"/>
    <w:rsid w:val="00C25045"/>
    <w:rsid w:val="00C25B5A"/>
    <w:rsid w:val="00C2684A"/>
    <w:rsid w:val="00C278D0"/>
    <w:rsid w:val="00C2791C"/>
    <w:rsid w:val="00C27B40"/>
    <w:rsid w:val="00C3065B"/>
    <w:rsid w:val="00C30720"/>
    <w:rsid w:val="00C3185F"/>
    <w:rsid w:val="00C31C94"/>
    <w:rsid w:val="00C32232"/>
    <w:rsid w:val="00C32645"/>
    <w:rsid w:val="00C34312"/>
    <w:rsid w:val="00C347E4"/>
    <w:rsid w:val="00C34B6E"/>
    <w:rsid w:val="00C34C5D"/>
    <w:rsid w:val="00C34E81"/>
    <w:rsid w:val="00C356B0"/>
    <w:rsid w:val="00C363C2"/>
    <w:rsid w:val="00C36860"/>
    <w:rsid w:val="00C36DC9"/>
    <w:rsid w:val="00C36EDC"/>
    <w:rsid w:val="00C40661"/>
    <w:rsid w:val="00C40AEB"/>
    <w:rsid w:val="00C41118"/>
    <w:rsid w:val="00C4250D"/>
    <w:rsid w:val="00C4256E"/>
    <w:rsid w:val="00C43423"/>
    <w:rsid w:val="00C43927"/>
    <w:rsid w:val="00C4430B"/>
    <w:rsid w:val="00C4522B"/>
    <w:rsid w:val="00C453FA"/>
    <w:rsid w:val="00C46470"/>
    <w:rsid w:val="00C46D0E"/>
    <w:rsid w:val="00C46DBC"/>
    <w:rsid w:val="00C47BBD"/>
    <w:rsid w:val="00C47E8C"/>
    <w:rsid w:val="00C5056E"/>
    <w:rsid w:val="00C50973"/>
    <w:rsid w:val="00C50EF7"/>
    <w:rsid w:val="00C50FAF"/>
    <w:rsid w:val="00C5183D"/>
    <w:rsid w:val="00C51926"/>
    <w:rsid w:val="00C521EF"/>
    <w:rsid w:val="00C53383"/>
    <w:rsid w:val="00C5532C"/>
    <w:rsid w:val="00C5564E"/>
    <w:rsid w:val="00C566B8"/>
    <w:rsid w:val="00C56884"/>
    <w:rsid w:val="00C577EA"/>
    <w:rsid w:val="00C60051"/>
    <w:rsid w:val="00C606B6"/>
    <w:rsid w:val="00C60EAC"/>
    <w:rsid w:val="00C61538"/>
    <w:rsid w:val="00C61906"/>
    <w:rsid w:val="00C61A05"/>
    <w:rsid w:val="00C61BFF"/>
    <w:rsid w:val="00C622AF"/>
    <w:rsid w:val="00C629FA"/>
    <w:rsid w:val="00C62DBA"/>
    <w:rsid w:val="00C63A09"/>
    <w:rsid w:val="00C63CD9"/>
    <w:rsid w:val="00C64057"/>
    <w:rsid w:val="00C6405B"/>
    <w:rsid w:val="00C647CC"/>
    <w:rsid w:val="00C64D1F"/>
    <w:rsid w:val="00C64D66"/>
    <w:rsid w:val="00C660C8"/>
    <w:rsid w:val="00C66798"/>
    <w:rsid w:val="00C667EF"/>
    <w:rsid w:val="00C66BFE"/>
    <w:rsid w:val="00C66C79"/>
    <w:rsid w:val="00C66DA9"/>
    <w:rsid w:val="00C66DB3"/>
    <w:rsid w:val="00C67E5A"/>
    <w:rsid w:val="00C67FD1"/>
    <w:rsid w:val="00C67FF2"/>
    <w:rsid w:val="00C70F68"/>
    <w:rsid w:val="00C72605"/>
    <w:rsid w:val="00C72C13"/>
    <w:rsid w:val="00C72D15"/>
    <w:rsid w:val="00C753E8"/>
    <w:rsid w:val="00C75440"/>
    <w:rsid w:val="00C76076"/>
    <w:rsid w:val="00C76F26"/>
    <w:rsid w:val="00C773F2"/>
    <w:rsid w:val="00C775D8"/>
    <w:rsid w:val="00C77938"/>
    <w:rsid w:val="00C77AB4"/>
    <w:rsid w:val="00C80DD4"/>
    <w:rsid w:val="00C82B6D"/>
    <w:rsid w:val="00C83E86"/>
    <w:rsid w:val="00C85305"/>
    <w:rsid w:val="00C85DFF"/>
    <w:rsid w:val="00C85E9F"/>
    <w:rsid w:val="00C86565"/>
    <w:rsid w:val="00C86F91"/>
    <w:rsid w:val="00C8761C"/>
    <w:rsid w:val="00C87891"/>
    <w:rsid w:val="00C87E8E"/>
    <w:rsid w:val="00C87F4E"/>
    <w:rsid w:val="00C90FA3"/>
    <w:rsid w:val="00C914AA"/>
    <w:rsid w:val="00C91750"/>
    <w:rsid w:val="00C91E00"/>
    <w:rsid w:val="00C91E83"/>
    <w:rsid w:val="00C91F0C"/>
    <w:rsid w:val="00C92D7B"/>
    <w:rsid w:val="00C9396B"/>
    <w:rsid w:val="00C94D32"/>
    <w:rsid w:val="00C95FA1"/>
    <w:rsid w:val="00C96142"/>
    <w:rsid w:val="00C96C25"/>
    <w:rsid w:val="00C97578"/>
    <w:rsid w:val="00CA0270"/>
    <w:rsid w:val="00CA0BEB"/>
    <w:rsid w:val="00CA0EB0"/>
    <w:rsid w:val="00CA2B66"/>
    <w:rsid w:val="00CA30A0"/>
    <w:rsid w:val="00CA37BB"/>
    <w:rsid w:val="00CA48B4"/>
    <w:rsid w:val="00CA5654"/>
    <w:rsid w:val="00CA64A4"/>
    <w:rsid w:val="00CA6C0B"/>
    <w:rsid w:val="00CA6E95"/>
    <w:rsid w:val="00CA7073"/>
    <w:rsid w:val="00CB055F"/>
    <w:rsid w:val="00CB05C6"/>
    <w:rsid w:val="00CB073A"/>
    <w:rsid w:val="00CB0DED"/>
    <w:rsid w:val="00CB1613"/>
    <w:rsid w:val="00CB1CD4"/>
    <w:rsid w:val="00CB2149"/>
    <w:rsid w:val="00CB2B08"/>
    <w:rsid w:val="00CB2D2E"/>
    <w:rsid w:val="00CB3EE7"/>
    <w:rsid w:val="00CB4203"/>
    <w:rsid w:val="00CB4A70"/>
    <w:rsid w:val="00CB5185"/>
    <w:rsid w:val="00CB566E"/>
    <w:rsid w:val="00CB617C"/>
    <w:rsid w:val="00CB6640"/>
    <w:rsid w:val="00CB6703"/>
    <w:rsid w:val="00CB6875"/>
    <w:rsid w:val="00CB74DE"/>
    <w:rsid w:val="00CC12B9"/>
    <w:rsid w:val="00CC14F2"/>
    <w:rsid w:val="00CC17C9"/>
    <w:rsid w:val="00CC2560"/>
    <w:rsid w:val="00CC2F6F"/>
    <w:rsid w:val="00CC3741"/>
    <w:rsid w:val="00CC3903"/>
    <w:rsid w:val="00CC4C39"/>
    <w:rsid w:val="00CC5E02"/>
    <w:rsid w:val="00CC5E85"/>
    <w:rsid w:val="00CC5E87"/>
    <w:rsid w:val="00CC6B42"/>
    <w:rsid w:val="00CC7576"/>
    <w:rsid w:val="00CC7969"/>
    <w:rsid w:val="00CD02E1"/>
    <w:rsid w:val="00CD0388"/>
    <w:rsid w:val="00CD03D3"/>
    <w:rsid w:val="00CD064F"/>
    <w:rsid w:val="00CD086F"/>
    <w:rsid w:val="00CD0FF3"/>
    <w:rsid w:val="00CD2119"/>
    <w:rsid w:val="00CD315C"/>
    <w:rsid w:val="00CD3BEB"/>
    <w:rsid w:val="00CD3E6A"/>
    <w:rsid w:val="00CD3FAA"/>
    <w:rsid w:val="00CD44B4"/>
    <w:rsid w:val="00CD4AFB"/>
    <w:rsid w:val="00CD4B22"/>
    <w:rsid w:val="00CD4C2B"/>
    <w:rsid w:val="00CD4C43"/>
    <w:rsid w:val="00CD62F2"/>
    <w:rsid w:val="00CD7651"/>
    <w:rsid w:val="00CD78A1"/>
    <w:rsid w:val="00CD79F9"/>
    <w:rsid w:val="00CE03FD"/>
    <w:rsid w:val="00CE0833"/>
    <w:rsid w:val="00CE1046"/>
    <w:rsid w:val="00CE37F1"/>
    <w:rsid w:val="00CE3EAA"/>
    <w:rsid w:val="00CE4F4A"/>
    <w:rsid w:val="00CE5686"/>
    <w:rsid w:val="00CE63BE"/>
    <w:rsid w:val="00CE6DE1"/>
    <w:rsid w:val="00CE7151"/>
    <w:rsid w:val="00CE77FD"/>
    <w:rsid w:val="00CF05C2"/>
    <w:rsid w:val="00CF05E8"/>
    <w:rsid w:val="00CF08FA"/>
    <w:rsid w:val="00CF1483"/>
    <w:rsid w:val="00CF1E92"/>
    <w:rsid w:val="00CF2B25"/>
    <w:rsid w:val="00CF359A"/>
    <w:rsid w:val="00CF38D7"/>
    <w:rsid w:val="00CF4383"/>
    <w:rsid w:val="00CF448F"/>
    <w:rsid w:val="00CF4D98"/>
    <w:rsid w:val="00CF4EED"/>
    <w:rsid w:val="00CF58C6"/>
    <w:rsid w:val="00CF6E33"/>
    <w:rsid w:val="00CF6EC9"/>
    <w:rsid w:val="00D00D7B"/>
    <w:rsid w:val="00D01981"/>
    <w:rsid w:val="00D01DD2"/>
    <w:rsid w:val="00D02002"/>
    <w:rsid w:val="00D0206C"/>
    <w:rsid w:val="00D02329"/>
    <w:rsid w:val="00D02867"/>
    <w:rsid w:val="00D02A5C"/>
    <w:rsid w:val="00D03880"/>
    <w:rsid w:val="00D03AE3"/>
    <w:rsid w:val="00D050AE"/>
    <w:rsid w:val="00D05B25"/>
    <w:rsid w:val="00D05F61"/>
    <w:rsid w:val="00D05FAC"/>
    <w:rsid w:val="00D0630E"/>
    <w:rsid w:val="00D06E0E"/>
    <w:rsid w:val="00D07B95"/>
    <w:rsid w:val="00D07D82"/>
    <w:rsid w:val="00D11504"/>
    <w:rsid w:val="00D11609"/>
    <w:rsid w:val="00D117CB"/>
    <w:rsid w:val="00D12362"/>
    <w:rsid w:val="00D124CB"/>
    <w:rsid w:val="00D1270E"/>
    <w:rsid w:val="00D1290F"/>
    <w:rsid w:val="00D138F6"/>
    <w:rsid w:val="00D140DB"/>
    <w:rsid w:val="00D1531D"/>
    <w:rsid w:val="00D156FF"/>
    <w:rsid w:val="00D15751"/>
    <w:rsid w:val="00D15764"/>
    <w:rsid w:val="00D16C20"/>
    <w:rsid w:val="00D16EA1"/>
    <w:rsid w:val="00D172A5"/>
    <w:rsid w:val="00D1757F"/>
    <w:rsid w:val="00D17814"/>
    <w:rsid w:val="00D2016C"/>
    <w:rsid w:val="00D20448"/>
    <w:rsid w:val="00D204C9"/>
    <w:rsid w:val="00D20B48"/>
    <w:rsid w:val="00D21784"/>
    <w:rsid w:val="00D21D6A"/>
    <w:rsid w:val="00D21F7F"/>
    <w:rsid w:val="00D22CCA"/>
    <w:rsid w:val="00D2396B"/>
    <w:rsid w:val="00D23A2B"/>
    <w:rsid w:val="00D24452"/>
    <w:rsid w:val="00D2540F"/>
    <w:rsid w:val="00D25CC5"/>
    <w:rsid w:val="00D274A6"/>
    <w:rsid w:val="00D27CB4"/>
    <w:rsid w:val="00D308E9"/>
    <w:rsid w:val="00D325B7"/>
    <w:rsid w:val="00D34E3C"/>
    <w:rsid w:val="00D356C7"/>
    <w:rsid w:val="00D358F8"/>
    <w:rsid w:val="00D35980"/>
    <w:rsid w:val="00D36CCD"/>
    <w:rsid w:val="00D36F0E"/>
    <w:rsid w:val="00D378B9"/>
    <w:rsid w:val="00D40034"/>
    <w:rsid w:val="00D40E02"/>
    <w:rsid w:val="00D4195F"/>
    <w:rsid w:val="00D41D5F"/>
    <w:rsid w:val="00D42071"/>
    <w:rsid w:val="00D42090"/>
    <w:rsid w:val="00D427C3"/>
    <w:rsid w:val="00D466B2"/>
    <w:rsid w:val="00D46EEB"/>
    <w:rsid w:val="00D503B8"/>
    <w:rsid w:val="00D504BD"/>
    <w:rsid w:val="00D516DB"/>
    <w:rsid w:val="00D52050"/>
    <w:rsid w:val="00D53A84"/>
    <w:rsid w:val="00D54315"/>
    <w:rsid w:val="00D5564A"/>
    <w:rsid w:val="00D55814"/>
    <w:rsid w:val="00D55C75"/>
    <w:rsid w:val="00D560B9"/>
    <w:rsid w:val="00D562D2"/>
    <w:rsid w:val="00D567AE"/>
    <w:rsid w:val="00D57503"/>
    <w:rsid w:val="00D57CD4"/>
    <w:rsid w:val="00D604BE"/>
    <w:rsid w:val="00D607E1"/>
    <w:rsid w:val="00D62AE2"/>
    <w:rsid w:val="00D62B6A"/>
    <w:rsid w:val="00D63270"/>
    <w:rsid w:val="00D6357B"/>
    <w:rsid w:val="00D63A1A"/>
    <w:rsid w:val="00D64F71"/>
    <w:rsid w:val="00D6619E"/>
    <w:rsid w:val="00D66A94"/>
    <w:rsid w:val="00D66BFA"/>
    <w:rsid w:val="00D66F47"/>
    <w:rsid w:val="00D67EFC"/>
    <w:rsid w:val="00D67F14"/>
    <w:rsid w:val="00D70797"/>
    <w:rsid w:val="00D7162B"/>
    <w:rsid w:val="00D718C4"/>
    <w:rsid w:val="00D71B5A"/>
    <w:rsid w:val="00D72937"/>
    <w:rsid w:val="00D74083"/>
    <w:rsid w:val="00D7581F"/>
    <w:rsid w:val="00D75C2C"/>
    <w:rsid w:val="00D761B5"/>
    <w:rsid w:val="00D763EA"/>
    <w:rsid w:val="00D77043"/>
    <w:rsid w:val="00D77EEA"/>
    <w:rsid w:val="00D801F8"/>
    <w:rsid w:val="00D812E6"/>
    <w:rsid w:val="00D81389"/>
    <w:rsid w:val="00D81DE3"/>
    <w:rsid w:val="00D82F91"/>
    <w:rsid w:val="00D83091"/>
    <w:rsid w:val="00D83479"/>
    <w:rsid w:val="00D84671"/>
    <w:rsid w:val="00D84985"/>
    <w:rsid w:val="00D84E09"/>
    <w:rsid w:val="00D84EFC"/>
    <w:rsid w:val="00D8539E"/>
    <w:rsid w:val="00D854F2"/>
    <w:rsid w:val="00D86D94"/>
    <w:rsid w:val="00D87420"/>
    <w:rsid w:val="00D900E1"/>
    <w:rsid w:val="00D901DB"/>
    <w:rsid w:val="00D902A4"/>
    <w:rsid w:val="00D909AD"/>
    <w:rsid w:val="00D91EC7"/>
    <w:rsid w:val="00D9252A"/>
    <w:rsid w:val="00D928E2"/>
    <w:rsid w:val="00D937B4"/>
    <w:rsid w:val="00D93EDE"/>
    <w:rsid w:val="00D94033"/>
    <w:rsid w:val="00D9485B"/>
    <w:rsid w:val="00D94D5F"/>
    <w:rsid w:val="00D958EF"/>
    <w:rsid w:val="00D96C81"/>
    <w:rsid w:val="00D9704A"/>
    <w:rsid w:val="00D972D5"/>
    <w:rsid w:val="00D97CF4"/>
    <w:rsid w:val="00D97E9D"/>
    <w:rsid w:val="00DA106E"/>
    <w:rsid w:val="00DA19F0"/>
    <w:rsid w:val="00DA212F"/>
    <w:rsid w:val="00DA21D4"/>
    <w:rsid w:val="00DA2A6D"/>
    <w:rsid w:val="00DA2D80"/>
    <w:rsid w:val="00DA39E5"/>
    <w:rsid w:val="00DA4EF1"/>
    <w:rsid w:val="00DA62F3"/>
    <w:rsid w:val="00DA6500"/>
    <w:rsid w:val="00DA6674"/>
    <w:rsid w:val="00DA69A4"/>
    <w:rsid w:val="00DA6FE8"/>
    <w:rsid w:val="00DA747F"/>
    <w:rsid w:val="00DB198B"/>
    <w:rsid w:val="00DB294F"/>
    <w:rsid w:val="00DB29EE"/>
    <w:rsid w:val="00DB2E83"/>
    <w:rsid w:val="00DB3B55"/>
    <w:rsid w:val="00DB46E5"/>
    <w:rsid w:val="00DB4C34"/>
    <w:rsid w:val="00DB5FE6"/>
    <w:rsid w:val="00DB6110"/>
    <w:rsid w:val="00DB7370"/>
    <w:rsid w:val="00DB7A3E"/>
    <w:rsid w:val="00DC04BA"/>
    <w:rsid w:val="00DC0A1B"/>
    <w:rsid w:val="00DC1637"/>
    <w:rsid w:val="00DC1C1B"/>
    <w:rsid w:val="00DC235D"/>
    <w:rsid w:val="00DC2845"/>
    <w:rsid w:val="00DC3723"/>
    <w:rsid w:val="00DC38C6"/>
    <w:rsid w:val="00DC3C1F"/>
    <w:rsid w:val="00DC5AF8"/>
    <w:rsid w:val="00DC66D8"/>
    <w:rsid w:val="00DC670D"/>
    <w:rsid w:val="00DC700B"/>
    <w:rsid w:val="00DC777B"/>
    <w:rsid w:val="00DD1E96"/>
    <w:rsid w:val="00DD2265"/>
    <w:rsid w:val="00DD292F"/>
    <w:rsid w:val="00DD3A56"/>
    <w:rsid w:val="00DD4475"/>
    <w:rsid w:val="00DD4AB1"/>
    <w:rsid w:val="00DD5489"/>
    <w:rsid w:val="00DD5AF5"/>
    <w:rsid w:val="00DD63A2"/>
    <w:rsid w:val="00DD714A"/>
    <w:rsid w:val="00DE0DD6"/>
    <w:rsid w:val="00DE14E1"/>
    <w:rsid w:val="00DE3265"/>
    <w:rsid w:val="00DE3738"/>
    <w:rsid w:val="00DE4048"/>
    <w:rsid w:val="00DE40CA"/>
    <w:rsid w:val="00DE4530"/>
    <w:rsid w:val="00DE4B3B"/>
    <w:rsid w:val="00DE4D35"/>
    <w:rsid w:val="00DE5DE1"/>
    <w:rsid w:val="00DE6208"/>
    <w:rsid w:val="00DE66F9"/>
    <w:rsid w:val="00DE6A09"/>
    <w:rsid w:val="00DE6B74"/>
    <w:rsid w:val="00DE6EF5"/>
    <w:rsid w:val="00DE70DF"/>
    <w:rsid w:val="00DE7EA3"/>
    <w:rsid w:val="00DF0C5F"/>
    <w:rsid w:val="00DF1537"/>
    <w:rsid w:val="00DF1F2C"/>
    <w:rsid w:val="00DF4CB1"/>
    <w:rsid w:val="00DF5396"/>
    <w:rsid w:val="00DF562C"/>
    <w:rsid w:val="00DF6D49"/>
    <w:rsid w:val="00DF7132"/>
    <w:rsid w:val="00DF77F7"/>
    <w:rsid w:val="00DF798F"/>
    <w:rsid w:val="00E0080D"/>
    <w:rsid w:val="00E00F66"/>
    <w:rsid w:val="00E0167A"/>
    <w:rsid w:val="00E019E0"/>
    <w:rsid w:val="00E01AF0"/>
    <w:rsid w:val="00E02100"/>
    <w:rsid w:val="00E02605"/>
    <w:rsid w:val="00E0515C"/>
    <w:rsid w:val="00E059B0"/>
    <w:rsid w:val="00E064E0"/>
    <w:rsid w:val="00E066B7"/>
    <w:rsid w:val="00E06D65"/>
    <w:rsid w:val="00E06F8E"/>
    <w:rsid w:val="00E07BA9"/>
    <w:rsid w:val="00E07C2E"/>
    <w:rsid w:val="00E07F3D"/>
    <w:rsid w:val="00E10207"/>
    <w:rsid w:val="00E106F0"/>
    <w:rsid w:val="00E10C2F"/>
    <w:rsid w:val="00E118E7"/>
    <w:rsid w:val="00E11DDA"/>
    <w:rsid w:val="00E12500"/>
    <w:rsid w:val="00E12773"/>
    <w:rsid w:val="00E1410B"/>
    <w:rsid w:val="00E14F2A"/>
    <w:rsid w:val="00E14F30"/>
    <w:rsid w:val="00E1599F"/>
    <w:rsid w:val="00E16E9D"/>
    <w:rsid w:val="00E17039"/>
    <w:rsid w:val="00E17C9B"/>
    <w:rsid w:val="00E17F1D"/>
    <w:rsid w:val="00E20567"/>
    <w:rsid w:val="00E20618"/>
    <w:rsid w:val="00E208F0"/>
    <w:rsid w:val="00E210D8"/>
    <w:rsid w:val="00E21564"/>
    <w:rsid w:val="00E223B3"/>
    <w:rsid w:val="00E25248"/>
    <w:rsid w:val="00E25CDC"/>
    <w:rsid w:val="00E26633"/>
    <w:rsid w:val="00E30AB4"/>
    <w:rsid w:val="00E31962"/>
    <w:rsid w:val="00E321BF"/>
    <w:rsid w:val="00E321CD"/>
    <w:rsid w:val="00E32320"/>
    <w:rsid w:val="00E3237B"/>
    <w:rsid w:val="00E324DE"/>
    <w:rsid w:val="00E325C2"/>
    <w:rsid w:val="00E33DFF"/>
    <w:rsid w:val="00E34187"/>
    <w:rsid w:val="00E341B2"/>
    <w:rsid w:val="00E34BE3"/>
    <w:rsid w:val="00E35EB8"/>
    <w:rsid w:val="00E36017"/>
    <w:rsid w:val="00E36024"/>
    <w:rsid w:val="00E36124"/>
    <w:rsid w:val="00E36A5B"/>
    <w:rsid w:val="00E36AC0"/>
    <w:rsid w:val="00E36F61"/>
    <w:rsid w:val="00E372ED"/>
    <w:rsid w:val="00E37684"/>
    <w:rsid w:val="00E37EA7"/>
    <w:rsid w:val="00E413D3"/>
    <w:rsid w:val="00E42055"/>
    <w:rsid w:val="00E42147"/>
    <w:rsid w:val="00E42477"/>
    <w:rsid w:val="00E424EE"/>
    <w:rsid w:val="00E425C3"/>
    <w:rsid w:val="00E427BE"/>
    <w:rsid w:val="00E428FB"/>
    <w:rsid w:val="00E43CEF"/>
    <w:rsid w:val="00E449E1"/>
    <w:rsid w:val="00E45565"/>
    <w:rsid w:val="00E455FD"/>
    <w:rsid w:val="00E45686"/>
    <w:rsid w:val="00E4575D"/>
    <w:rsid w:val="00E46D0F"/>
    <w:rsid w:val="00E50305"/>
    <w:rsid w:val="00E5109C"/>
    <w:rsid w:val="00E52334"/>
    <w:rsid w:val="00E53365"/>
    <w:rsid w:val="00E5337C"/>
    <w:rsid w:val="00E53450"/>
    <w:rsid w:val="00E53537"/>
    <w:rsid w:val="00E53950"/>
    <w:rsid w:val="00E54B93"/>
    <w:rsid w:val="00E54EAF"/>
    <w:rsid w:val="00E54FF4"/>
    <w:rsid w:val="00E5537E"/>
    <w:rsid w:val="00E55B37"/>
    <w:rsid w:val="00E55B6C"/>
    <w:rsid w:val="00E55FB7"/>
    <w:rsid w:val="00E563D4"/>
    <w:rsid w:val="00E56912"/>
    <w:rsid w:val="00E56923"/>
    <w:rsid w:val="00E57945"/>
    <w:rsid w:val="00E57C78"/>
    <w:rsid w:val="00E60447"/>
    <w:rsid w:val="00E61B4F"/>
    <w:rsid w:val="00E6258A"/>
    <w:rsid w:val="00E6284F"/>
    <w:rsid w:val="00E6285E"/>
    <w:rsid w:val="00E62B52"/>
    <w:rsid w:val="00E63BFC"/>
    <w:rsid w:val="00E6487F"/>
    <w:rsid w:val="00E64E71"/>
    <w:rsid w:val="00E65DC7"/>
    <w:rsid w:val="00E676BC"/>
    <w:rsid w:val="00E67E40"/>
    <w:rsid w:val="00E70102"/>
    <w:rsid w:val="00E7016D"/>
    <w:rsid w:val="00E70280"/>
    <w:rsid w:val="00E7086A"/>
    <w:rsid w:val="00E70BF4"/>
    <w:rsid w:val="00E71852"/>
    <w:rsid w:val="00E71F1E"/>
    <w:rsid w:val="00E721E0"/>
    <w:rsid w:val="00E7230C"/>
    <w:rsid w:val="00E72A8E"/>
    <w:rsid w:val="00E73399"/>
    <w:rsid w:val="00E73ADE"/>
    <w:rsid w:val="00E749C3"/>
    <w:rsid w:val="00E74D4E"/>
    <w:rsid w:val="00E753FE"/>
    <w:rsid w:val="00E757FA"/>
    <w:rsid w:val="00E7586D"/>
    <w:rsid w:val="00E7612E"/>
    <w:rsid w:val="00E80621"/>
    <w:rsid w:val="00E80ECB"/>
    <w:rsid w:val="00E80F3B"/>
    <w:rsid w:val="00E82396"/>
    <w:rsid w:val="00E8251C"/>
    <w:rsid w:val="00E83254"/>
    <w:rsid w:val="00E832E7"/>
    <w:rsid w:val="00E83538"/>
    <w:rsid w:val="00E83C39"/>
    <w:rsid w:val="00E8437B"/>
    <w:rsid w:val="00E846E8"/>
    <w:rsid w:val="00E8486E"/>
    <w:rsid w:val="00E85C29"/>
    <w:rsid w:val="00E86801"/>
    <w:rsid w:val="00E874FA"/>
    <w:rsid w:val="00E87B49"/>
    <w:rsid w:val="00E9146C"/>
    <w:rsid w:val="00E91D66"/>
    <w:rsid w:val="00E9247C"/>
    <w:rsid w:val="00E92718"/>
    <w:rsid w:val="00E934CB"/>
    <w:rsid w:val="00E94A08"/>
    <w:rsid w:val="00E94C7B"/>
    <w:rsid w:val="00E94F78"/>
    <w:rsid w:val="00E95E87"/>
    <w:rsid w:val="00E9626D"/>
    <w:rsid w:val="00E97BE3"/>
    <w:rsid w:val="00E97CBE"/>
    <w:rsid w:val="00EA0666"/>
    <w:rsid w:val="00EA1151"/>
    <w:rsid w:val="00EA1154"/>
    <w:rsid w:val="00EA29BF"/>
    <w:rsid w:val="00EA35DB"/>
    <w:rsid w:val="00EA3B3B"/>
    <w:rsid w:val="00EA407B"/>
    <w:rsid w:val="00EA42EC"/>
    <w:rsid w:val="00EA4393"/>
    <w:rsid w:val="00EA53F5"/>
    <w:rsid w:val="00EA60D3"/>
    <w:rsid w:val="00EA7A0F"/>
    <w:rsid w:val="00EA7C13"/>
    <w:rsid w:val="00EB018D"/>
    <w:rsid w:val="00EB022D"/>
    <w:rsid w:val="00EB02CA"/>
    <w:rsid w:val="00EB0FD0"/>
    <w:rsid w:val="00EB3898"/>
    <w:rsid w:val="00EB46C3"/>
    <w:rsid w:val="00EB595C"/>
    <w:rsid w:val="00EC0DB3"/>
    <w:rsid w:val="00EC15A2"/>
    <w:rsid w:val="00EC2552"/>
    <w:rsid w:val="00EC3EBD"/>
    <w:rsid w:val="00EC405F"/>
    <w:rsid w:val="00EC495F"/>
    <w:rsid w:val="00EC5804"/>
    <w:rsid w:val="00EC6026"/>
    <w:rsid w:val="00EC660C"/>
    <w:rsid w:val="00EC66AE"/>
    <w:rsid w:val="00EC75C1"/>
    <w:rsid w:val="00ED0300"/>
    <w:rsid w:val="00ED0D04"/>
    <w:rsid w:val="00ED11A7"/>
    <w:rsid w:val="00ED1CB0"/>
    <w:rsid w:val="00ED1D84"/>
    <w:rsid w:val="00ED2BE1"/>
    <w:rsid w:val="00ED3058"/>
    <w:rsid w:val="00ED34ED"/>
    <w:rsid w:val="00ED404B"/>
    <w:rsid w:val="00ED4246"/>
    <w:rsid w:val="00ED51F7"/>
    <w:rsid w:val="00ED5275"/>
    <w:rsid w:val="00ED5739"/>
    <w:rsid w:val="00ED573D"/>
    <w:rsid w:val="00ED5DA7"/>
    <w:rsid w:val="00ED5E51"/>
    <w:rsid w:val="00ED6E99"/>
    <w:rsid w:val="00ED7E33"/>
    <w:rsid w:val="00ED7F3C"/>
    <w:rsid w:val="00EE15AF"/>
    <w:rsid w:val="00EE22D0"/>
    <w:rsid w:val="00EE24A2"/>
    <w:rsid w:val="00EE333D"/>
    <w:rsid w:val="00EE4B5E"/>
    <w:rsid w:val="00EE511D"/>
    <w:rsid w:val="00EE543F"/>
    <w:rsid w:val="00EE57F4"/>
    <w:rsid w:val="00EE6C57"/>
    <w:rsid w:val="00EE6DAB"/>
    <w:rsid w:val="00EE6E2D"/>
    <w:rsid w:val="00EE7A23"/>
    <w:rsid w:val="00EF0099"/>
    <w:rsid w:val="00EF0F2A"/>
    <w:rsid w:val="00EF19D2"/>
    <w:rsid w:val="00EF2086"/>
    <w:rsid w:val="00EF284D"/>
    <w:rsid w:val="00EF32CC"/>
    <w:rsid w:val="00EF3334"/>
    <w:rsid w:val="00EF4683"/>
    <w:rsid w:val="00EF6358"/>
    <w:rsid w:val="00EF6839"/>
    <w:rsid w:val="00EF6842"/>
    <w:rsid w:val="00EF6F3D"/>
    <w:rsid w:val="00EF6FD1"/>
    <w:rsid w:val="00EF71E0"/>
    <w:rsid w:val="00EF7517"/>
    <w:rsid w:val="00F0071F"/>
    <w:rsid w:val="00F01A64"/>
    <w:rsid w:val="00F02979"/>
    <w:rsid w:val="00F0384A"/>
    <w:rsid w:val="00F04714"/>
    <w:rsid w:val="00F04E2E"/>
    <w:rsid w:val="00F053C6"/>
    <w:rsid w:val="00F05559"/>
    <w:rsid w:val="00F05D85"/>
    <w:rsid w:val="00F06657"/>
    <w:rsid w:val="00F06E41"/>
    <w:rsid w:val="00F07264"/>
    <w:rsid w:val="00F07C0C"/>
    <w:rsid w:val="00F10EB8"/>
    <w:rsid w:val="00F124E7"/>
    <w:rsid w:val="00F1255B"/>
    <w:rsid w:val="00F12818"/>
    <w:rsid w:val="00F12CD3"/>
    <w:rsid w:val="00F12EAE"/>
    <w:rsid w:val="00F14339"/>
    <w:rsid w:val="00F143EC"/>
    <w:rsid w:val="00F144F8"/>
    <w:rsid w:val="00F16738"/>
    <w:rsid w:val="00F16A9D"/>
    <w:rsid w:val="00F16DA6"/>
    <w:rsid w:val="00F20DE4"/>
    <w:rsid w:val="00F21661"/>
    <w:rsid w:val="00F21BDF"/>
    <w:rsid w:val="00F22207"/>
    <w:rsid w:val="00F22334"/>
    <w:rsid w:val="00F23853"/>
    <w:rsid w:val="00F23C23"/>
    <w:rsid w:val="00F2469C"/>
    <w:rsid w:val="00F247EC"/>
    <w:rsid w:val="00F24E5C"/>
    <w:rsid w:val="00F2526C"/>
    <w:rsid w:val="00F25998"/>
    <w:rsid w:val="00F27353"/>
    <w:rsid w:val="00F275C2"/>
    <w:rsid w:val="00F27686"/>
    <w:rsid w:val="00F3068C"/>
    <w:rsid w:val="00F3168F"/>
    <w:rsid w:val="00F324C7"/>
    <w:rsid w:val="00F3262B"/>
    <w:rsid w:val="00F32880"/>
    <w:rsid w:val="00F32D47"/>
    <w:rsid w:val="00F33C36"/>
    <w:rsid w:val="00F34A1F"/>
    <w:rsid w:val="00F3500B"/>
    <w:rsid w:val="00F353AF"/>
    <w:rsid w:val="00F35F3C"/>
    <w:rsid w:val="00F362CF"/>
    <w:rsid w:val="00F3641E"/>
    <w:rsid w:val="00F365E5"/>
    <w:rsid w:val="00F36676"/>
    <w:rsid w:val="00F36B0D"/>
    <w:rsid w:val="00F4066D"/>
    <w:rsid w:val="00F4196E"/>
    <w:rsid w:val="00F41E76"/>
    <w:rsid w:val="00F42324"/>
    <w:rsid w:val="00F42680"/>
    <w:rsid w:val="00F43155"/>
    <w:rsid w:val="00F436BC"/>
    <w:rsid w:val="00F43A10"/>
    <w:rsid w:val="00F456BD"/>
    <w:rsid w:val="00F4679E"/>
    <w:rsid w:val="00F467E4"/>
    <w:rsid w:val="00F47701"/>
    <w:rsid w:val="00F478FF"/>
    <w:rsid w:val="00F47C22"/>
    <w:rsid w:val="00F51141"/>
    <w:rsid w:val="00F519C8"/>
    <w:rsid w:val="00F528FA"/>
    <w:rsid w:val="00F531D2"/>
    <w:rsid w:val="00F55E7C"/>
    <w:rsid w:val="00F56434"/>
    <w:rsid w:val="00F579A4"/>
    <w:rsid w:val="00F57BD1"/>
    <w:rsid w:val="00F57C1F"/>
    <w:rsid w:val="00F6023A"/>
    <w:rsid w:val="00F60352"/>
    <w:rsid w:val="00F6053F"/>
    <w:rsid w:val="00F60886"/>
    <w:rsid w:val="00F610BC"/>
    <w:rsid w:val="00F62F78"/>
    <w:rsid w:val="00F63EBE"/>
    <w:rsid w:val="00F64294"/>
    <w:rsid w:val="00F64ED6"/>
    <w:rsid w:val="00F6560A"/>
    <w:rsid w:val="00F65A78"/>
    <w:rsid w:val="00F65A7D"/>
    <w:rsid w:val="00F65D0E"/>
    <w:rsid w:val="00F66B58"/>
    <w:rsid w:val="00F66BCB"/>
    <w:rsid w:val="00F66C48"/>
    <w:rsid w:val="00F66F51"/>
    <w:rsid w:val="00F70368"/>
    <w:rsid w:val="00F70B37"/>
    <w:rsid w:val="00F70C93"/>
    <w:rsid w:val="00F724FB"/>
    <w:rsid w:val="00F7273E"/>
    <w:rsid w:val="00F735BB"/>
    <w:rsid w:val="00F755B9"/>
    <w:rsid w:val="00F75B9F"/>
    <w:rsid w:val="00F76139"/>
    <w:rsid w:val="00F765AF"/>
    <w:rsid w:val="00F80C4F"/>
    <w:rsid w:val="00F81663"/>
    <w:rsid w:val="00F81AC1"/>
    <w:rsid w:val="00F8223E"/>
    <w:rsid w:val="00F82878"/>
    <w:rsid w:val="00F83115"/>
    <w:rsid w:val="00F833C2"/>
    <w:rsid w:val="00F845FA"/>
    <w:rsid w:val="00F856B4"/>
    <w:rsid w:val="00F863FB"/>
    <w:rsid w:val="00F86DFF"/>
    <w:rsid w:val="00F879B4"/>
    <w:rsid w:val="00F87EE7"/>
    <w:rsid w:val="00F9046F"/>
    <w:rsid w:val="00F90EAB"/>
    <w:rsid w:val="00F912FD"/>
    <w:rsid w:val="00F922B1"/>
    <w:rsid w:val="00F92309"/>
    <w:rsid w:val="00F9299F"/>
    <w:rsid w:val="00F92B15"/>
    <w:rsid w:val="00F93195"/>
    <w:rsid w:val="00F93489"/>
    <w:rsid w:val="00F934FB"/>
    <w:rsid w:val="00F93FCB"/>
    <w:rsid w:val="00F94473"/>
    <w:rsid w:val="00F95A8C"/>
    <w:rsid w:val="00F96D1B"/>
    <w:rsid w:val="00F97A57"/>
    <w:rsid w:val="00FA051C"/>
    <w:rsid w:val="00FA0A6E"/>
    <w:rsid w:val="00FA0EC9"/>
    <w:rsid w:val="00FA0F6E"/>
    <w:rsid w:val="00FA153B"/>
    <w:rsid w:val="00FA2092"/>
    <w:rsid w:val="00FA20D7"/>
    <w:rsid w:val="00FA2ED8"/>
    <w:rsid w:val="00FA3237"/>
    <w:rsid w:val="00FA4228"/>
    <w:rsid w:val="00FA49B5"/>
    <w:rsid w:val="00FA4E55"/>
    <w:rsid w:val="00FA5180"/>
    <w:rsid w:val="00FA5F22"/>
    <w:rsid w:val="00FA692F"/>
    <w:rsid w:val="00FA6CA5"/>
    <w:rsid w:val="00FA70F6"/>
    <w:rsid w:val="00FA75A4"/>
    <w:rsid w:val="00FB017A"/>
    <w:rsid w:val="00FB0FE2"/>
    <w:rsid w:val="00FB17C2"/>
    <w:rsid w:val="00FB18A7"/>
    <w:rsid w:val="00FB2118"/>
    <w:rsid w:val="00FB25CC"/>
    <w:rsid w:val="00FB2754"/>
    <w:rsid w:val="00FB28B7"/>
    <w:rsid w:val="00FB2F5D"/>
    <w:rsid w:val="00FB4303"/>
    <w:rsid w:val="00FB4BB5"/>
    <w:rsid w:val="00FB54A8"/>
    <w:rsid w:val="00FB55DD"/>
    <w:rsid w:val="00FB618C"/>
    <w:rsid w:val="00FB619A"/>
    <w:rsid w:val="00FB6ACE"/>
    <w:rsid w:val="00FB7145"/>
    <w:rsid w:val="00FB765B"/>
    <w:rsid w:val="00FC1438"/>
    <w:rsid w:val="00FC1467"/>
    <w:rsid w:val="00FC25C7"/>
    <w:rsid w:val="00FC314C"/>
    <w:rsid w:val="00FC332D"/>
    <w:rsid w:val="00FC4A40"/>
    <w:rsid w:val="00FC56AB"/>
    <w:rsid w:val="00FC5A17"/>
    <w:rsid w:val="00FC6B41"/>
    <w:rsid w:val="00FC72E6"/>
    <w:rsid w:val="00FC7633"/>
    <w:rsid w:val="00FC7987"/>
    <w:rsid w:val="00FD0253"/>
    <w:rsid w:val="00FD17AA"/>
    <w:rsid w:val="00FD1CB9"/>
    <w:rsid w:val="00FD1F8D"/>
    <w:rsid w:val="00FD2280"/>
    <w:rsid w:val="00FD2730"/>
    <w:rsid w:val="00FD3CE9"/>
    <w:rsid w:val="00FD4325"/>
    <w:rsid w:val="00FD59FA"/>
    <w:rsid w:val="00FD5BBC"/>
    <w:rsid w:val="00FD72E4"/>
    <w:rsid w:val="00FD78D6"/>
    <w:rsid w:val="00FD7E94"/>
    <w:rsid w:val="00FD7E9D"/>
    <w:rsid w:val="00FD7EEC"/>
    <w:rsid w:val="00FE0108"/>
    <w:rsid w:val="00FE0325"/>
    <w:rsid w:val="00FE0B30"/>
    <w:rsid w:val="00FE1254"/>
    <w:rsid w:val="00FE1705"/>
    <w:rsid w:val="00FE2565"/>
    <w:rsid w:val="00FE2E1F"/>
    <w:rsid w:val="00FE3383"/>
    <w:rsid w:val="00FE37E2"/>
    <w:rsid w:val="00FE3B55"/>
    <w:rsid w:val="00FE3B8E"/>
    <w:rsid w:val="00FE4147"/>
    <w:rsid w:val="00FE4519"/>
    <w:rsid w:val="00FE4B55"/>
    <w:rsid w:val="00FE4BD0"/>
    <w:rsid w:val="00FE4E57"/>
    <w:rsid w:val="00FE51CF"/>
    <w:rsid w:val="00FE5A96"/>
    <w:rsid w:val="00FE6452"/>
    <w:rsid w:val="00FE676C"/>
    <w:rsid w:val="00FE6AD6"/>
    <w:rsid w:val="00FE6C98"/>
    <w:rsid w:val="00FE7055"/>
    <w:rsid w:val="00FE767F"/>
    <w:rsid w:val="00FE7979"/>
    <w:rsid w:val="00FF03B2"/>
    <w:rsid w:val="00FF0470"/>
    <w:rsid w:val="00FF0BE5"/>
    <w:rsid w:val="00FF1A54"/>
    <w:rsid w:val="00FF1A57"/>
    <w:rsid w:val="00FF25F6"/>
    <w:rsid w:val="00FF263F"/>
    <w:rsid w:val="00FF2E04"/>
    <w:rsid w:val="00FF53B1"/>
    <w:rsid w:val="00FF53C0"/>
    <w:rsid w:val="00FF581E"/>
    <w:rsid w:val="00FF59F3"/>
    <w:rsid w:val="00FF77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8B548"/>
  <w15:docId w15:val="{6F331E32-2027-416D-A99D-8D568A54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07F"/>
    <w:pPr>
      <w:spacing w:after="200" w:line="276" w:lineRule="auto"/>
    </w:pPr>
    <w:rPr>
      <w:rFonts w:eastAsia="Calibri"/>
      <w:sz w:val="24"/>
      <w:szCs w:val="22"/>
      <w:lang w:eastAsia="en-US"/>
    </w:rPr>
  </w:style>
  <w:style w:type="paragraph" w:styleId="Heading1">
    <w:name w:val="heading 1"/>
    <w:aliases w:val="Heading 1mano"/>
    <w:basedOn w:val="Normal"/>
    <w:next w:val="Normal"/>
    <w:link w:val="Heading1Char"/>
    <w:uiPriority w:val="99"/>
    <w:qFormat/>
    <w:rsid w:val="00977E86"/>
    <w:pPr>
      <w:keepNext/>
      <w:numPr>
        <w:numId w:val="1"/>
      </w:numPr>
      <w:spacing w:before="360" w:after="360"/>
      <w:jc w:val="center"/>
      <w:outlineLvl w:val="0"/>
    </w:pPr>
    <w:rPr>
      <w:sz w:val="28"/>
      <w:szCs w:val="20"/>
    </w:rPr>
  </w:style>
  <w:style w:type="paragraph" w:styleId="Heading2">
    <w:name w:val="heading 2"/>
    <w:aliases w:val="Title Header2,Header_mano2"/>
    <w:basedOn w:val="Normal"/>
    <w:next w:val="Normal"/>
    <w:link w:val="Heading2Char"/>
    <w:uiPriority w:val="99"/>
    <w:qFormat/>
    <w:rsid w:val="00977E86"/>
    <w:pPr>
      <w:numPr>
        <w:ilvl w:val="1"/>
        <w:numId w:val="1"/>
      </w:numPr>
      <w:jc w:val="both"/>
      <w:outlineLvl w:val="1"/>
    </w:pPr>
    <w:rPr>
      <w:szCs w:val="20"/>
    </w:rPr>
  </w:style>
  <w:style w:type="paragraph" w:styleId="Heading3">
    <w:name w:val="heading 3"/>
    <w:aliases w:val="Section Header3,Sub-Clause Paragraph"/>
    <w:basedOn w:val="Normal"/>
    <w:next w:val="Normal"/>
    <w:link w:val="Heading3Char"/>
    <w:qFormat/>
    <w:rsid w:val="00977E86"/>
    <w:pPr>
      <w:keepNext/>
      <w:numPr>
        <w:ilvl w:val="2"/>
        <w:numId w:val="1"/>
      </w:numPr>
      <w:jc w:val="both"/>
      <w:outlineLvl w:val="2"/>
    </w:pPr>
    <w:rPr>
      <w:szCs w:val="20"/>
    </w:rPr>
  </w:style>
  <w:style w:type="paragraph" w:styleId="Heading4">
    <w:name w:val="heading 4"/>
    <w:aliases w:val=" Sub-Clause Sub-paragraph,Sub-Clause Sub-paragraph,Heading 4 Char Char Char Char,hd4"/>
    <w:basedOn w:val="Normal"/>
    <w:next w:val="Normal"/>
    <w:link w:val="Heading4Char"/>
    <w:qFormat/>
    <w:rsid w:val="00977E86"/>
    <w:pPr>
      <w:keepNext/>
      <w:numPr>
        <w:ilvl w:val="3"/>
        <w:numId w:val="1"/>
      </w:numPr>
      <w:outlineLvl w:val="3"/>
    </w:pPr>
    <w:rPr>
      <w:b/>
      <w:sz w:val="44"/>
      <w:szCs w:val="20"/>
    </w:rPr>
  </w:style>
  <w:style w:type="paragraph" w:styleId="Heading5">
    <w:name w:val="heading 5"/>
    <w:aliases w:val=" Diagrama"/>
    <w:basedOn w:val="Normal"/>
    <w:next w:val="Normal"/>
    <w:link w:val="Heading5Char"/>
    <w:qFormat/>
    <w:rsid w:val="00977E86"/>
    <w:pPr>
      <w:keepNext/>
      <w:numPr>
        <w:ilvl w:val="4"/>
        <w:numId w:val="1"/>
      </w:numPr>
      <w:outlineLvl w:val="4"/>
    </w:pPr>
    <w:rPr>
      <w:b/>
      <w:sz w:val="40"/>
      <w:szCs w:val="20"/>
    </w:rPr>
  </w:style>
  <w:style w:type="paragraph" w:styleId="Heading6">
    <w:name w:val="heading 6"/>
    <w:basedOn w:val="Normal"/>
    <w:next w:val="Normal"/>
    <w:link w:val="Heading6Char"/>
    <w:qFormat/>
    <w:rsid w:val="00977E86"/>
    <w:pPr>
      <w:keepNext/>
      <w:numPr>
        <w:ilvl w:val="5"/>
        <w:numId w:val="1"/>
      </w:numPr>
      <w:outlineLvl w:val="5"/>
    </w:pPr>
    <w:rPr>
      <w:b/>
      <w:sz w:val="36"/>
      <w:szCs w:val="20"/>
    </w:rPr>
  </w:style>
  <w:style w:type="paragraph" w:styleId="Heading7">
    <w:name w:val="heading 7"/>
    <w:basedOn w:val="Normal"/>
    <w:next w:val="Normal"/>
    <w:link w:val="Heading7Char"/>
    <w:qFormat/>
    <w:rsid w:val="00977E86"/>
    <w:pPr>
      <w:keepNext/>
      <w:numPr>
        <w:ilvl w:val="6"/>
        <w:numId w:val="1"/>
      </w:numPr>
      <w:outlineLvl w:val="6"/>
    </w:pPr>
    <w:rPr>
      <w:sz w:val="48"/>
      <w:szCs w:val="20"/>
    </w:rPr>
  </w:style>
  <w:style w:type="paragraph" w:styleId="Heading8">
    <w:name w:val="heading 8"/>
    <w:basedOn w:val="Normal"/>
    <w:next w:val="Normal"/>
    <w:link w:val="Heading8Char"/>
    <w:qFormat/>
    <w:rsid w:val="00977E86"/>
    <w:pPr>
      <w:keepNext/>
      <w:numPr>
        <w:ilvl w:val="7"/>
        <w:numId w:val="1"/>
      </w:numPr>
      <w:outlineLvl w:val="7"/>
    </w:pPr>
    <w:rPr>
      <w:b/>
      <w:sz w:val="18"/>
      <w:szCs w:val="20"/>
    </w:rPr>
  </w:style>
  <w:style w:type="paragraph" w:styleId="Heading9">
    <w:name w:val="heading 9"/>
    <w:basedOn w:val="Normal"/>
    <w:next w:val="Normal"/>
    <w:link w:val="Heading9Char"/>
    <w:qFormat/>
    <w:rsid w:val="00977E8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
    <w:link w:val="Heading1"/>
    <w:uiPriority w:val="99"/>
    <w:rsid w:val="00977E86"/>
    <w:rPr>
      <w:rFonts w:eastAsia="Calibri"/>
      <w:sz w:val="28"/>
      <w:lang w:eastAsia="en-US"/>
    </w:rPr>
  </w:style>
  <w:style w:type="character" w:customStyle="1" w:styleId="Heading2Char">
    <w:name w:val="Heading 2 Char"/>
    <w:aliases w:val="Title Header2 Char,Header_mano2 Char"/>
    <w:link w:val="Heading2"/>
    <w:uiPriority w:val="99"/>
    <w:rsid w:val="00977E86"/>
    <w:rPr>
      <w:rFonts w:eastAsia="Calibri"/>
      <w:sz w:val="24"/>
      <w:lang w:eastAsia="en-US"/>
    </w:rPr>
  </w:style>
  <w:style w:type="character" w:customStyle="1" w:styleId="Heading3Char">
    <w:name w:val="Heading 3 Char"/>
    <w:aliases w:val="Section Header3 Char,Sub-Clause Paragraph Char"/>
    <w:link w:val="Heading3"/>
    <w:rsid w:val="00977E86"/>
    <w:rPr>
      <w:rFonts w:eastAsia="Calibri"/>
      <w:sz w:val="24"/>
      <w:lang w:eastAsia="en-US"/>
    </w:rPr>
  </w:style>
  <w:style w:type="character" w:customStyle="1" w:styleId="Heading4Char">
    <w:name w:val="Heading 4 Char"/>
    <w:aliases w:val=" Sub-Clause Sub-paragraph Char,Sub-Clause Sub-paragraph Char,Heading 4 Char Char Char Char Char,hd4 Char"/>
    <w:link w:val="Heading4"/>
    <w:rsid w:val="00977E86"/>
    <w:rPr>
      <w:rFonts w:eastAsia="Calibri"/>
      <w:b/>
      <w:sz w:val="44"/>
      <w:lang w:eastAsia="en-US"/>
    </w:rPr>
  </w:style>
  <w:style w:type="character" w:customStyle="1" w:styleId="Heading5Char">
    <w:name w:val="Heading 5 Char"/>
    <w:aliases w:val=" Diagrama Char"/>
    <w:link w:val="Heading5"/>
    <w:rsid w:val="00977E86"/>
    <w:rPr>
      <w:rFonts w:eastAsia="Calibri"/>
      <w:b/>
      <w:sz w:val="40"/>
      <w:lang w:eastAsia="en-US"/>
    </w:rPr>
  </w:style>
  <w:style w:type="character" w:customStyle="1" w:styleId="Heading6Char">
    <w:name w:val="Heading 6 Char"/>
    <w:link w:val="Heading6"/>
    <w:rsid w:val="00977E86"/>
    <w:rPr>
      <w:rFonts w:eastAsia="Calibri"/>
      <w:b/>
      <w:sz w:val="36"/>
      <w:lang w:eastAsia="en-US"/>
    </w:rPr>
  </w:style>
  <w:style w:type="character" w:customStyle="1" w:styleId="Heading7Char">
    <w:name w:val="Heading 7 Char"/>
    <w:link w:val="Heading7"/>
    <w:rsid w:val="00977E86"/>
    <w:rPr>
      <w:rFonts w:eastAsia="Calibri"/>
      <w:sz w:val="48"/>
      <w:lang w:eastAsia="en-US"/>
    </w:rPr>
  </w:style>
  <w:style w:type="character" w:customStyle="1" w:styleId="Heading8Char">
    <w:name w:val="Heading 8 Char"/>
    <w:link w:val="Heading8"/>
    <w:rsid w:val="00977E86"/>
    <w:rPr>
      <w:rFonts w:eastAsia="Calibri"/>
      <w:b/>
      <w:sz w:val="18"/>
      <w:lang w:eastAsia="en-US"/>
    </w:rPr>
  </w:style>
  <w:style w:type="character" w:customStyle="1" w:styleId="Heading9Char">
    <w:name w:val="Heading 9 Char"/>
    <w:link w:val="Heading9"/>
    <w:rsid w:val="00977E86"/>
    <w:rPr>
      <w:rFonts w:eastAsia="Calibri"/>
      <w:sz w:val="40"/>
      <w:lang w:eastAsia="en-US"/>
    </w:rPr>
  </w:style>
  <w:style w:type="character" w:styleId="Hyperlink">
    <w:name w:val="Hyperlink"/>
    <w:aliases w:val="Alna,IVPK Hyperlink"/>
    <w:uiPriority w:val="99"/>
    <w:rsid w:val="000B7FB3"/>
    <w:rPr>
      <w:color w:val="0000FF"/>
      <w:u w:val="single"/>
    </w:rPr>
  </w:style>
  <w:style w:type="paragraph" w:styleId="CommentText">
    <w:name w:val="annotation text"/>
    <w:basedOn w:val="Normal"/>
    <w:link w:val="CommentTextChar"/>
    <w:uiPriority w:val="99"/>
    <w:rsid w:val="000B7FB3"/>
    <w:rPr>
      <w:sz w:val="20"/>
      <w:szCs w:val="20"/>
    </w:rPr>
  </w:style>
  <w:style w:type="character" w:customStyle="1" w:styleId="CommentTextChar">
    <w:name w:val="Comment Text Char"/>
    <w:link w:val="CommentText"/>
    <w:uiPriority w:val="99"/>
    <w:rsid w:val="000B7FB3"/>
    <w:rPr>
      <w:rFonts w:eastAsia="Calibri"/>
    </w:rPr>
  </w:style>
  <w:style w:type="paragraph" w:styleId="Header">
    <w:name w:val="header"/>
    <w:aliases w:val="En-tête-1,En-tête-2,hd,Header 2,Specialioji žyma"/>
    <w:basedOn w:val="Normal"/>
    <w:link w:val="HeaderChar"/>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HeaderChar">
    <w:name w:val="Header Char"/>
    <w:aliases w:val="En-tête-1 Char,En-tête-2 Char,hd Char,Header 2 Char,Specialioji žyma Char"/>
    <w:basedOn w:val="DefaultParagraphFont"/>
    <w:link w:val="Header"/>
    <w:uiPriority w:val="99"/>
    <w:rsid w:val="000B7FB3"/>
  </w:style>
  <w:style w:type="paragraph" w:styleId="Footer">
    <w:name w:val="footer"/>
    <w:basedOn w:val="Normal"/>
    <w:link w:val="FooterChar"/>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FooterChar">
    <w:name w:val="Footer Char"/>
    <w:basedOn w:val="DefaultParagraphFont"/>
    <w:link w:val="Footer"/>
    <w:uiPriority w:val="99"/>
    <w:rsid w:val="000B7FB3"/>
  </w:style>
  <w:style w:type="character" w:customStyle="1" w:styleId="BodyTextIndent3Char">
    <w:name w:val="Body Text Indent 3 Char"/>
    <w:link w:val="BodyTextIndent3"/>
    <w:rsid w:val="000B7FB3"/>
    <w:rPr>
      <w:rFonts w:eastAsia="Calibri"/>
    </w:rPr>
  </w:style>
  <w:style w:type="paragraph" w:styleId="BodyTextIndent3">
    <w:name w:val="Body Text Indent 3"/>
    <w:basedOn w:val="Normal"/>
    <w:link w:val="BodyTextIndent3Char"/>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lainTextChar">
    <w:name w:val="Plain Text Char"/>
    <w:link w:val="PlainText"/>
    <w:rsid w:val="000B7FB3"/>
    <w:rPr>
      <w:rFonts w:ascii="Courier New" w:eastAsia="Calibri" w:hAnsi="Courier New" w:cs="Courier New"/>
    </w:rPr>
  </w:style>
  <w:style w:type="paragraph" w:styleId="PlainText">
    <w:name w:val="Plain Text"/>
    <w:basedOn w:val="Normal"/>
    <w:link w:val="PlainTextChar"/>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CommentSubjectChar">
    <w:name w:val="Comment Subject Char"/>
    <w:link w:val="CommentSubject"/>
    <w:uiPriority w:val="99"/>
    <w:rsid w:val="000B7FB3"/>
    <w:rPr>
      <w:rFonts w:eastAsia="Calibri"/>
      <w:sz w:val="28"/>
      <w:szCs w:val="22"/>
      <w:lang w:eastAsia="en-US"/>
    </w:rPr>
  </w:style>
  <w:style w:type="paragraph" w:styleId="CommentSubject">
    <w:name w:val="annotation subject"/>
    <w:basedOn w:val="CommentText"/>
    <w:next w:val="CommentText"/>
    <w:link w:val="CommentSubjectChar"/>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Normal"/>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uiPriority w:val="99"/>
    <w:rsid w:val="000B7FB3"/>
    <w:rPr>
      <w:rFonts w:ascii="Tahoma" w:eastAsia="Calibri" w:hAnsi="Tahoma" w:cs="Tahoma"/>
      <w:sz w:val="16"/>
      <w:szCs w:val="16"/>
    </w:rPr>
  </w:style>
  <w:style w:type="paragraph" w:styleId="BalloonText">
    <w:name w:val="Balloon Text"/>
    <w:basedOn w:val="Normal"/>
    <w:link w:val="BalloonTextChar"/>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BodyText">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0B7FB3"/>
    <w:pPr>
      <w:spacing w:after="120"/>
    </w:pPr>
    <w:rPr>
      <w:sz w:val="20"/>
      <w:szCs w:val="20"/>
    </w:r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link w:val="BodyText"/>
    <w:rsid w:val="000B7FB3"/>
    <w:rPr>
      <w:rFonts w:eastAsia="Calibri"/>
    </w:rPr>
  </w:style>
  <w:style w:type="character" w:styleId="PageNumber">
    <w:name w:val="page number"/>
    <w:basedOn w:val="DefaultParagraphFont"/>
    <w:rsid w:val="000B7FB3"/>
  </w:style>
  <w:style w:type="character" w:styleId="CommentReference">
    <w:name w:val="annotation reference"/>
    <w:uiPriority w:val="99"/>
    <w:rsid w:val="000B7FB3"/>
    <w:rPr>
      <w:sz w:val="16"/>
      <w:szCs w:val="16"/>
    </w:rPr>
  </w:style>
  <w:style w:type="paragraph" w:customStyle="1" w:styleId="linija">
    <w:name w:val="linija"/>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Normal"/>
    <w:rsid w:val="000B7FB3"/>
    <w:pPr>
      <w:spacing w:before="100" w:beforeAutospacing="1" w:after="100" w:afterAutospacing="1" w:line="240" w:lineRule="auto"/>
    </w:pPr>
    <w:rPr>
      <w:szCs w:val="24"/>
      <w:lang w:eastAsia="lt-LT"/>
    </w:rPr>
  </w:style>
  <w:style w:type="paragraph" w:customStyle="1" w:styleId="bodytext0">
    <w:name w:val="bodytext"/>
    <w:basedOn w:val="Normal"/>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Normal"/>
    <w:rsid w:val="000B7FB3"/>
    <w:pPr>
      <w:spacing w:before="120" w:after="120" w:line="240" w:lineRule="auto"/>
      <w:jc w:val="both"/>
    </w:pPr>
    <w:rPr>
      <w:rFonts w:ascii="Optima" w:eastAsia="Times New Roman" w:hAnsi="Optima"/>
      <w:sz w:val="22"/>
      <w:szCs w:val="20"/>
      <w:lang w:val="en-GB"/>
    </w:rPr>
  </w:style>
  <w:style w:type="paragraph" w:styleId="ListBullet">
    <w:name w:val="List Bullet"/>
    <w:basedOn w:val="Normal"/>
    <w:autoRedefine/>
    <w:rsid w:val="006E6899"/>
    <w:pPr>
      <w:snapToGrid w:val="0"/>
      <w:spacing w:after="0"/>
      <w:ind w:left="317"/>
      <w:jc w:val="center"/>
    </w:pPr>
    <w:rPr>
      <w:rFonts w:eastAsia="Times New Roman"/>
      <w:szCs w:val="24"/>
    </w:rPr>
  </w:style>
  <w:style w:type="paragraph" w:customStyle="1" w:styleId="prastasistinklapis">
    <w:name w:val="Įprastasis (tinklapi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Normal"/>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Normal"/>
    <w:rsid w:val="000B7FB3"/>
    <w:pPr>
      <w:spacing w:after="160" w:line="240" w:lineRule="exact"/>
    </w:pPr>
    <w:rPr>
      <w:rFonts w:ascii="Tahoma" w:hAnsi="Tahoma"/>
      <w:sz w:val="20"/>
      <w:szCs w:val="20"/>
    </w:rPr>
  </w:style>
  <w:style w:type="paragraph" w:customStyle="1" w:styleId="istatymas0">
    <w:name w:val="istatymas"/>
    <w:basedOn w:val="Normal"/>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Normal"/>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Normal"/>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Strong">
    <w:name w:val="Strong"/>
    <w:qFormat/>
    <w:rsid w:val="000B7FB3"/>
    <w:rPr>
      <w:b/>
      <w:bCs/>
    </w:rPr>
  </w:style>
  <w:style w:type="paragraph" w:customStyle="1" w:styleId="WW-BodyTextIndent2">
    <w:name w:val="WW-Body Text Indent 2"/>
    <w:basedOn w:val="Normal"/>
    <w:rsid w:val="000B7FB3"/>
    <w:pPr>
      <w:suppressAutoHyphens/>
      <w:spacing w:after="0" w:line="240" w:lineRule="auto"/>
      <w:ind w:left="426"/>
    </w:pPr>
    <w:rPr>
      <w:rFonts w:eastAsia="Times New Roman"/>
      <w:sz w:val="22"/>
      <w:szCs w:val="20"/>
      <w:lang w:eastAsia="ar-SA"/>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0B7FB3"/>
    <w:pPr>
      <w:ind w:left="1296"/>
    </w:pPr>
  </w:style>
  <w:style w:type="table" w:styleId="TableGrid">
    <w:name w:val="Table Grid"/>
    <w:basedOn w:val="TableNorma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0B7FB3"/>
    <w:pPr>
      <w:spacing w:after="120"/>
    </w:pPr>
    <w:rPr>
      <w:sz w:val="16"/>
      <w:szCs w:val="16"/>
    </w:rPr>
  </w:style>
  <w:style w:type="character" w:customStyle="1" w:styleId="BodyText3Char">
    <w:name w:val="Body Text 3 Char"/>
    <w:link w:val="BodyText3"/>
    <w:rsid w:val="000B7FB3"/>
    <w:rPr>
      <w:rFonts w:eastAsia="Calibri"/>
      <w:sz w:val="16"/>
      <w:szCs w:val="16"/>
      <w:lang w:eastAsia="en-US"/>
    </w:rPr>
  </w:style>
  <w:style w:type="paragraph" w:customStyle="1" w:styleId="Text1">
    <w:name w:val="Text 1"/>
    <w:basedOn w:val="Normal"/>
    <w:rsid w:val="000B7FB3"/>
    <w:pPr>
      <w:spacing w:after="240" w:line="240" w:lineRule="auto"/>
      <w:ind w:left="482"/>
      <w:jc w:val="both"/>
    </w:pPr>
    <w:rPr>
      <w:rFonts w:eastAsia="Times New Roman"/>
      <w:szCs w:val="20"/>
      <w:lang w:val="en-GB"/>
    </w:rPr>
  </w:style>
  <w:style w:type="paragraph" w:styleId="BodyTextIndent2">
    <w:name w:val="Body Text Indent 2"/>
    <w:basedOn w:val="Normal"/>
    <w:link w:val="BodyTextIndent2Char"/>
    <w:unhideWhenUsed/>
    <w:rsid w:val="000B7FB3"/>
    <w:pPr>
      <w:spacing w:after="120" w:line="480" w:lineRule="auto"/>
      <w:ind w:left="283"/>
    </w:pPr>
  </w:style>
  <w:style w:type="character" w:customStyle="1" w:styleId="BodyTextIndent2Char">
    <w:name w:val="Body Text Indent 2 Char"/>
    <w:link w:val="BodyTextIndent2"/>
    <w:rsid w:val="000B7FB3"/>
    <w:rPr>
      <w:rFonts w:eastAsia="Calibri"/>
      <w:sz w:val="24"/>
      <w:szCs w:val="22"/>
      <w:lang w:eastAsia="en-US"/>
    </w:rPr>
  </w:style>
  <w:style w:type="paragraph" w:styleId="BodyText2">
    <w:name w:val="Body Text 2"/>
    <w:basedOn w:val="Normal"/>
    <w:link w:val="BodyText2Char"/>
    <w:unhideWhenUsed/>
    <w:rsid w:val="000B7FB3"/>
    <w:pPr>
      <w:spacing w:after="120" w:line="480" w:lineRule="auto"/>
    </w:pPr>
  </w:style>
  <w:style w:type="character" w:customStyle="1" w:styleId="BodyText2Char">
    <w:name w:val="Body Text 2 Char"/>
    <w:link w:val="BodyText2"/>
    <w:rsid w:val="000B7FB3"/>
    <w:rPr>
      <w:rFonts w:eastAsia="Calibri"/>
      <w:sz w:val="24"/>
      <w:szCs w:val="22"/>
      <w:lang w:eastAsia="en-US"/>
    </w:rPr>
  </w:style>
  <w:style w:type="paragraph" w:customStyle="1" w:styleId="Style1">
    <w:name w:val="Style1"/>
    <w:basedOn w:val="Heading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phasis">
    <w:name w:val="Emphasis"/>
    <w:uiPriority w:val="20"/>
    <w:qFormat/>
    <w:rsid w:val="000B7FB3"/>
    <w:rPr>
      <w:i/>
      <w:iCs/>
    </w:rPr>
  </w:style>
  <w:style w:type="paragraph" w:styleId="HTMLPreformatted">
    <w:name w:val="HTML Preformatted"/>
    <w:basedOn w:val="Normal"/>
    <w:link w:val="HTMLPreformattedChar"/>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rsid w:val="000B7FB3"/>
    <w:rPr>
      <w:rFonts w:ascii="Courier New" w:hAnsi="Courier New"/>
    </w:rPr>
  </w:style>
  <w:style w:type="paragraph" w:customStyle="1" w:styleId="CharChar7">
    <w:name w:val="Char Char7"/>
    <w:basedOn w:val="Normal"/>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Normal"/>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Heading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Revision">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Normal"/>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0B7FB3"/>
    <w:pPr>
      <w:numPr>
        <w:ilvl w:val="1"/>
      </w:numPr>
      <w:tabs>
        <w:tab w:val="num" w:pos="360"/>
        <w:tab w:val="num" w:pos="1155"/>
        <w:tab w:val="left" w:pos="1276"/>
        <w:tab w:val="num" w:pos="1440"/>
      </w:tabs>
      <w:ind w:left="1155" w:hanging="360"/>
    </w:p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0B7FB3"/>
    <w:pPr>
      <w:spacing w:after="0" w:line="240" w:lineRule="auto"/>
    </w:pPr>
    <w:rPr>
      <w:rFonts w:eastAsia="Times New Roman"/>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B7FB3"/>
    <w:rPr>
      <w:lang w:eastAsia="en-US"/>
    </w:rPr>
  </w:style>
  <w:style w:type="paragraph" w:styleId="BodyTextIndent">
    <w:name w:val="Body Text Indent"/>
    <w:basedOn w:val="Normal"/>
    <w:link w:val="BodyTextIndentChar"/>
    <w:unhideWhenUsed/>
    <w:rsid w:val="000B7FB3"/>
    <w:pPr>
      <w:spacing w:after="120" w:line="240" w:lineRule="auto"/>
      <w:ind w:left="283"/>
    </w:pPr>
    <w:rPr>
      <w:rFonts w:eastAsia="Times New Roman"/>
      <w:szCs w:val="20"/>
    </w:rPr>
  </w:style>
  <w:style w:type="character" w:customStyle="1" w:styleId="BodyTextIndentChar">
    <w:name w:val="Body Text Indent Char"/>
    <w:link w:val="BodyTextIndent"/>
    <w:rsid w:val="000B7FB3"/>
    <w:rPr>
      <w:sz w:val="24"/>
      <w:lang w:eastAsia="en-US"/>
    </w:rPr>
  </w:style>
  <w:style w:type="character" w:styleId="FootnoteReference">
    <w:name w:val="footnote reference"/>
    <w:uiPriority w:val="99"/>
    <w:semiHidden/>
    <w:unhideWhenUsed/>
    <w:rsid w:val="000B7FB3"/>
    <w:rPr>
      <w:vertAlign w:val="superscript"/>
    </w:rPr>
  </w:style>
  <w:style w:type="paragraph" w:customStyle="1" w:styleId="ListParagraph1">
    <w:name w:val="List Paragraph1"/>
    <w:basedOn w:val="Normal"/>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Normal"/>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FollowedHyperlink">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0">
    <w:name w:val="Body Text1"/>
    <w:rsid w:val="00A15A09"/>
    <w:pPr>
      <w:autoSpaceDE w:val="0"/>
      <w:autoSpaceDN w:val="0"/>
      <w:adjustRightInd w:val="0"/>
      <w:ind w:firstLine="312"/>
      <w:jc w:val="both"/>
    </w:pPr>
    <w:rPr>
      <w:rFonts w:ascii="TimesLT" w:hAnsi="TimesLT"/>
      <w:lang w:val="en-US" w:eastAsia="en-US"/>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qFormat/>
    <w:locked/>
    <w:rsid w:val="003D44A9"/>
    <w:rPr>
      <w:rFonts w:eastAsia="Calibri"/>
      <w:sz w:val="24"/>
      <w:szCs w:val="22"/>
      <w:lang w:eastAsia="en-US"/>
    </w:rPr>
  </w:style>
  <w:style w:type="paragraph" w:customStyle="1" w:styleId="IVPKHeading2">
    <w:name w:val="IVPK Heading 2"/>
    <w:basedOn w:val="Normal"/>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Heading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Normal"/>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5468A8"/>
    <w:rPr>
      <w:b/>
      <w:bCs/>
    </w:rPr>
  </w:style>
  <w:style w:type="character" w:customStyle="1" w:styleId="Punktai11Char">
    <w:name w:val="Punktai 1.1 Char"/>
    <w:link w:val="Punktai11"/>
    <w:locked/>
    <w:rsid w:val="005163BD"/>
  </w:style>
  <w:style w:type="paragraph" w:customStyle="1" w:styleId="xl40">
    <w:name w:val="xl40"/>
    <w:basedOn w:val="Normal"/>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Normal"/>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Normal"/>
    <w:rsid w:val="003E5C07"/>
    <w:pPr>
      <w:spacing w:before="100" w:beforeAutospacing="1" w:after="100" w:afterAutospacing="1" w:line="240" w:lineRule="auto"/>
    </w:pPr>
    <w:rPr>
      <w:rFonts w:ascii="Arial" w:eastAsia="Arial Unicode MS" w:hAnsi="Arial" w:cs="Arial"/>
      <w:sz w:val="20"/>
      <w:szCs w:val="20"/>
      <w:lang w:val="en-GB"/>
    </w:rPr>
  </w:style>
  <w:style w:type="paragraph" w:styleId="TOC1">
    <w:name w:val="toc 1"/>
    <w:basedOn w:val="Normal"/>
    <w:next w:val="Normal"/>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Normal"/>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EnvelopeReturn">
    <w:name w:val="envelope return"/>
    <w:basedOn w:val="Normal"/>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Title">
    <w:name w:val="Title"/>
    <w:basedOn w:val="Normal"/>
    <w:link w:val="TitleChar"/>
    <w:qFormat/>
    <w:rsid w:val="003E5C07"/>
    <w:pPr>
      <w:spacing w:after="0" w:line="240" w:lineRule="auto"/>
      <w:jc w:val="center"/>
    </w:pPr>
    <w:rPr>
      <w:rFonts w:eastAsia="Times New Roman"/>
      <w:b/>
      <w:bCs/>
      <w:szCs w:val="24"/>
      <w:lang w:val="x-none" w:eastAsia="x-none"/>
    </w:rPr>
  </w:style>
  <w:style w:type="character" w:customStyle="1" w:styleId="TitleChar">
    <w:name w:val="Title Char"/>
    <w:basedOn w:val="DefaultParagraphFont"/>
    <w:link w:val="Title"/>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Normal"/>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Normal"/>
    <w:semiHidden/>
    <w:rsid w:val="003E5C07"/>
    <w:pPr>
      <w:spacing w:after="0" w:line="240" w:lineRule="auto"/>
    </w:pPr>
    <w:rPr>
      <w:rFonts w:ascii="Tahoma" w:eastAsia="Times New Roman" w:hAnsi="Tahoma" w:cs="Tahoma"/>
      <w:sz w:val="16"/>
      <w:szCs w:val="16"/>
      <w:lang w:eastAsia="lt-LT"/>
    </w:rPr>
  </w:style>
  <w:style w:type="paragraph" w:styleId="BlockText">
    <w:name w:val="Block Text"/>
    <w:basedOn w:val="Normal"/>
    <w:rsid w:val="003E5C07"/>
    <w:pPr>
      <w:spacing w:after="0" w:line="240" w:lineRule="auto"/>
      <w:ind w:left="1440" w:right="142"/>
    </w:pPr>
    <w:rPr>
      <w:rFonts w:eastAsia="Times New Roman"/>
      <w:szCs w:val="20"/>
    </w:rPr>
  </w:style>
  <w:style w:type="paragraph" w:customStyle="1" w:styleId="Alnostext">
    <w:name w:val="Alnos text"/>
    <w:basedOn w:val="Normal"/>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Normal"/>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Normal"/>
    <w:semiHidden/>
    <w:rsid w:val="003E5C07"/>
    <w:pPr>
      <w:spacing w:after="160" w:line="240" w:lineRule="exact"/>
    </w:pPr>
    <w:rPr>
      <w:rFonts w:ascii="Verdana" w:eastAsia="Times New Roman" w:hAnsi="Verdana" w:cs="Verdana"/>
      <w:sz w:val="20"/>
      <w:szCs w:val="20"/>
      <w:lang w:eastAsia="lt-LT"/>
    </w:rPr>
  </w:style>
  <w:style w:type="paragraph" w:styleId="EndnoteText">
    <w:name w:val="endnote text"/>
    <w:basedOn w:val="Normal"/>
    <w:link w:val="EndnoteTextChar"/>
    <w:rsid w:val="003E5C07"/>
    <w:pPr>
      <w:spacing w:after="0" w:line="240" w:lineRule="auto"/>
      <w:ind w:firstLine="720"/>
      <w:jc w:val="both"/>
    </w:pPr>
    <w:rPr>
      <w:rFonts w:eastAsia="Times New Roman"/>
      <w:sz w:val="20"/>
      <w:szCs w:val="20"/>
      <w:lang w:val="x-none" w:eastAsia="x-none"/>
    </w:rPr>
  </w:style>
  <w:style w:type="character" w:customStyle="1" w:styleId="EndnoteTextChar">
    <w:name w:val="Endnote Text Char"/>
    <w:basedOn w:val="DefaultParagraphFont"/>
    <w:link w:val="EndnoteText"/>
    <w:rsid w:val="003E5C07"/>
    <w:rPr>
      <w:lang w:val="x-none" w:eastAsia="x-none"/>
    </w:rPr>
  </w:style>
  <w:style w:type="paragraph" w:customStyle="1" w:styleId="tekstas">
    <w:name w:val="tekstas"/>
    <w:basedOn w:val="Normal"/>
    <w:rsid w:val="003E5C07"/>
    <w:pPr>
      <w:spacing w:after="0" w:line="240" w:lineRule="auto"/>
      <w:ind w:firstLine="720"/>
      <w:jc w:val="both"/>
    </w:pPr>
    <w:rPr>
      <w:rFonts w:eastAsia="Times New Roman"/>
      <w:szCs w:val="20"/>
    </w:rPr>
  </w:style>
  <w:style w:type="paragraph" w:customStyle="1" w:styleId="parasas">
    <w:name w:val="parasas"/>
    <w:basedOn w:val="Normal"/>
    <w:rsid w:val="003E5C07"/>
    <w:pPr>
      <w:spacing w:after="0" w:line="240" w:lineRule="auto"/>
      <w:jc w:val="both"/>
    </w:pPr>
    <w:rPr>
      <w:rFonts w:eastAsia="Times New Roman"/>
      <w:szCs w:val="20"/>
    </w:rPr>
  </w:style>
  <w:style w:type="paragraph" w:styleId="Caption">
    <w:name w:val="caption"/>
    <w:aliases w:val="Paveiksliukai"/>
    <w:basedOn w:val="Normal"/>
    <w:next w:val="Normal"/>
    <w:link w:val="CaptionChar"/>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NormalIndent">
    <w:name w:val="Normal Indent"/>
    <w:basedOn w:val="Normal"/>
    <w:link w:val="NormalIndentChar"/>
    <w:uiPriority w:val="99"/>
    <w:unhideWhenUsed/>
    <w:qFormat/>
    <w:rsid w:val="003E5C07"/>
    <w:pPr>
      <w:ind w:left="720"/>
    </w:pPr>
    <w:rPr>
      <w:sz w:val="20"/>
      <w:szCs w:val="20"/>
      <w:lang w:val="x-none" w:eastAsia="x-none"/>
    </w:rPr>
  </w:style>
  <w:style w:type="character" w:customStyle="1" w:styleId="NormalIndentChar">
    <w:name w:val="Normal Indent Char"/>
    <w:link w:val="NormalIndent"/>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Normal"/>
    <w:rsid w:val="003E5C07"/>
    <w:pPr>
      <w:spacing w:before="40" w:after="40" w:line="240" w:lineRule="auto"/>
    </w:pPr>
    <w:rPr>
      <w:rFonts w:ascii="Arial" w:eastAsia="Times New Roman" w:hAnsi="Arial"/>
      <w:sz w:val="16"/>
      <w:szCs w:val="20"/>
      <w:lang w:val="en-US"/>
    </w:rPr>
  </w:style>
  <w:style w:type="character" w:customStyle="1" w:styleId="CaptionChar">
    <w:name w:val="Caption Char"/>
    <w:aliases w:val="Paveiksliukai Char"/>
    <w:link w:val="Caption"/>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Normal"/>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Normal"/>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Normal"/>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Normal"/>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Normal"/>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Normal"/>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Normal"/>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Normal"/>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Normal"/>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Normal"/>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Normal"/>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Normal"/>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Heading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1SKYRIUSDiagrama">
    <w:name w:val="1 SKYRIUS Diagrama"/>
    <w:link w:val="1SKYRIUS"/>
    <w:locked/>
    <w:rsid w:val="00B35BD2"/>
    <w:rPr>
      <w:b/>
      <w:caps/>
      <w:sz w:val="24"/>
    </w:rPr>
  </w:style>
  <w:style w:type="paragraph" w:customStyle="1" w:styleId="1SKYRIUS">
    <w:name w:val="1 SKYRIUS"/>
    <w:basedOn w:val="Sraopastraipa1"/>
    <w:link w:val="1SKYRIUSDiagrama"/>
    <w:qFormat/>
    <w:rsid w:val="00B35BD2"/>
    <w:pPr>
      <w:tabs>
        <w:tab w:val="left" w:pos="1134"/>
      </w:tabs>
      <w:spacing w:before="180" w:after="180" w:line="360" w:lineRule="auto"/>
      <w:ind w:left="0" w:firstLine="709"/>
      <w:jc w:val="center"/>
    </w:pPr>
    <w:rPr>
      <w:b/>
      <w:caps/>
    </w:rPr>
  </w:style>
  <w:style w:type="paragraph" w:styleId="NoSpacing">
    <w:name w:val="No Spacing"/>
    <w:link w:val="NoSpacingChar"/>
    <w:uiPriority w:val="99"/>
    <w:qFormat/>
    <w:rsid w:val="003E5C07"/>
    <w:rPr>
      <w:rFonts w:ascii="Calibri" w:hAnsi="Calibri"/>
      <w:sz w:val="22"/>
      <w:szCs w:val="22"/>
      <w:lang w:val="en-US" w:eastAsia="en-US"/>
    </w:rPr>
  </w:style>
  <w:style w:type="paragraph" w:customStyle="1" w:styleId="Standard">
    <w:name w:val="Standard"/>
    <w:basedOn w:val="Normal"/>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Normal"/>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NoList"/>
    <w:uiPriority w:val="99"/>
    <w:semiHidden/>
    <w:unhideWhenUsed/>
    <w:rsid w:val="003E5C07"/>
  </w:style>
  <w:style w:type="paragraph" w:customStyle="1" w:styleId="BodyTextIndent21">
    <w:name w:val="Body Text Indent 21"/>
    <w:basedOn w:val="Normal"/>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Normal"/>
    <w:semiHidden/>
    <w:rsid w:val="003E5C07"/>
    <w:pPr>
      <w:spacing w:after="0" w:line="240" w:lineRule="auto"/>
    </w:pPr>
    <w:rPr>
      <w:rFonts w:ascii="Tahoma" w:eastAsia="Times New Roman" w:hAnsi="Tahoma" w:cs="Tahoma"/>
      <w:sz w:val="16"/>
      <w:szCs w:val="16"/>
    </w:rPr>
  </w:style>
  <w:style w:type="paragraph" w:customStyle="1" w:styleId="1lygis">
    <w:name w:val="_1 lygis"/>
    <w:basedOn w:val="Normal"/>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Normal"/>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Normal"/>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x1">
    <w:name w:val="index 1"/>
    <w:basedOn w:val="Normal"/>
    <w:next w:val="Normal"/>
    <w:autoRedefine/>
    <w:semiHidden/>
    <w:unhideWhenUsed/>
    <w:rsid w:val="003E5C07"/>
    <w:pPr>
      <w:spacing w:after="0" w:line="240" w:lineRule="auto"/>
      <w:ind w:left="240" w:hanging="240"/>
    </w:pPr>
    <w:rPr>
      <w:rFonts w:eastAsia="Times New Roman"/>
      <w:sz w:val="20"/>
      <w:szCs w:val="20"/>
      <w:lang w:val="en-US"/>
    </w:rPr>
  </w:style>
  <w:style w:type="paragraph" w:styleId="Index2">
    <w:name w:val="index 2"/>
    <w:basedOn w:val="Normal"/>
    <w:next w:val="Normal"/>
    <w:autoRedefine/>
    <w:semiHidden/>
    <w:unhideWhenUsed/>
    <w:rsid w:val="003E5C07"/>
    <w:pPr>
      <w:spacing w:after="0" w:line="240" w:lineRule="auto"/>
      <w:ind w:left="480" w:hanging="240"/>
    </w:pPr>
    <w:rPr>
      <w:rFonts w:eastAsia="Times New Roman"/>
      <w:sz w:val="20"/>
      <w:szCs w:val="20"/>
      <w:lang w:val="en-US"/>
    </w:rPr>
  </w:style>
  <w:style w:type="paragraph" w:styleId="Index3">
    <w:name w:val="index 3"/>
    <w:basedOn w:val="Normal"/>
    <w:next w:val="Normal"/>
    <w:autoRedefine/>
    <w:semiHidden/>
    <w:unhideWhenUsed/>
    <w:rsid w:val="003E5C07"/>
    <w:pPr>
      <w:spacing w:after="0" w:line="240" w:lineRule="auto"/>
      <w:ind w:left="720" w:hanging="240"/>
    </w:pPr>
    <w:rPr>
      <w:rFonts w:eastAsia="Times New Roman"/>
      <w:sz w:val="20"/>
      <w:szCs w:val="20"/>
      <w:lang w:val="en-US"/>
    </w:rPr>
  </w:style>
  <w:style w:type="paragraph" w:styleId="Index4">
    <w:name w:val="index 4"/>
    <w:basedOn w:val="Normal"/>
    <w:next w:val="Normal"/>
    <w:autoRedefine/>
    <w:semiHidden/>
    <w:unhideWhenUsed/>
    <w:rsid w:val="003E5C07"/>
    <w:pPr>
      <w:spacing w:after="0" w:line="240" w:lineRule="auto"/>
      <w:ind w:left="960" w:hanging="240"/>
    </w:pPr>
    <w:rPr>
      <w:rFonts w:eastAsia="Times New Roman"/>
      <w:sz w:val="20"/>
      <w:szCs w:val="20"/>
      <w:lang w:val="en-US"/>
    </w:rPr>
  </w:style>
  <w:style w:type="paragraph" w:styleId="Index5">
    <w:name w:val="index 5"/>
    <w:basedOn w:val="Normal"/>
    <w:next w:val="Normal"/>
    <w:autoRedefine/>
    <w:semiHidden/>
    <w:unhideWhenUsed/>
    <w:rsid w:val="003E5C07"/>
    <w:pPr>
      <w:spacing w:after="0" w:line="240" w:lineRule="auto"/>
      <w:ind w:left="1200" w:hanging="240"/>
    </w:pPr>
    <w:rPr>
      <w:rFonts w:eastAsia="Times New Roman"/>
      <w:sz w:val="20"/>
      <w:szCs w:val="20"/>
      <w:lang w:val="en-US"/>
    </w:rPr>
  </w:style>
  <w:style w:type="paragraph" w:styleId="Index6">
    <w:name w:val="index 6"/>
    <w:basedOn w:val="Normal"/>
    <w:next w:val="Normal"/>
    <w:autoRedefine/>
    <w:semiHidden/>
    <w:unhideWhenUsed/>
    <w:rsid w:val="003E5C07"/>
    <w:pPr>
      <w:spacing w:after="0" w:line="240" w:lineRule="auto"/>
      <w:ind w:left="1440" w:hanging="240"/>
    </w:pPr>
    <w:rPr>
      <w:rFonts w:eastAsia="Times New Roman"/>
      <w:sz w:val="20"/>
      <w:szCs w:val="20"/>
      <w:lang w:val="en-US"/>
    </w:rPr>
  </w:style>
  <w:style w:type="paragraph" w:styleId="Index7">
    <w:name w:val="index 7"/>
    <w:basedOn w:val="Normal"/>
    <w:next w:val="Normal"/>
    <w:autoRedefine/>
    <w:semiHidden/>
    <w:unhideWhenUsed/>
    <w:rsid w:val="003E5C07"/>
    <w:pPr>
      <w:spacing w:after="0" w:line="240" w:lineRule="auto"/>
      <w:ind w:left="1680" w:hanging="240"/>
    </w:pPr>
    <w:rPr>
      <w:rFonts w:eastAsia="Times New Roman"/>
      <w:sz w:val="20"/>
      <w:szCs w:val="20"/>
      <w:lang w:val="en-US"/>
    </w:rPr>
  </w:style>
  <w:style w:type="paragraph" w:styleId="Index8">
    <w:name w:val="index 8"/>
    <w:basedOn w:val="Normal"/>
    <w:next w:val="Normal"/>
    <w:autoRedefine/>
    <w:semiHidden/>
    <w:unhideWhenUsed/>
    <w:rsid w:val="003E5C07"/>
    <w:pPr>
      <w:spacing w:after="0" w:line="240" w:lineRule="auto"/>
      <w:ind w:left="1920" w:hanging="240"/>
    </w:pPr>
    <w:rPr>
      <w:rFonts w:eastAsia="Times New Roman"/>
      <w:sz w:val="20"/>
      <w:szCs w:val="20"/>
      <w:lang w:val="en-US"/>
    </w:rPr>
  </w:style>
  <w:style w:type="paragraph" w:styleId="Index9">
    <w:name w:val="index 9"/>
    <w:basedOn w:val="Normal"/>
    <w:next w:val="Normal"/>
    <w:autoRedefine/>
    <w:semiHidden/>
    <w:unhideWhenUsed/>
    <w:rsid w:val="003E5C07"/>
    <w:pPr>
      <w:spacing w:after="0" w:line="240" w:lineRule="auto"/>
      <w:ind w:left="2160" w:hanging="240"/>
    </w:pPr>
    <w:rPr>
      <w:rFonts w:eastAsia="Times New Roman"/>
      <w:sz w:val="20"/>
      <w:szCs w:val="20"/>
      <w:lang w:val="en-US"/>
    </w:rPr>
  </w:style>
  <w:style w:type="paragraph" w:styleId="TOC2">
    <w:name w:val="toc 2"/>
    <w:basedOn w:val="Normal"/>
    <w:next w:val="Normal"/>
    <w:autoRedefine/>
    <w:uiPriority w:val="39"/>
    <w:unhideWhenUsed/>
    <w:rsid w:val="003E5C07"/>
    <w:pPr>
      <w:spacing w:before="120" w:after="0" w:line="240" w:lineRule="auto"/>
      <w:ind w:left="240"/>
    </w:pPr>
    <w:rPr>
      <w:rFonts w:eastAsia="Times New Roman"/>
      <w:b/>
      <w:bCs/>
      <w:sz w:val="22"/>
      <w:lang w:val="en-US"/>
    </w:rPr>
  </w:style>
  <w:style w:type="paragraph" w:styleId="TOC3">
    <w:name w:val="toc 3"/>
    <w:basedOn w:val="Normal"/>
    <w:next w:val="Normal"/>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OC4">
    <w:name w:val="toc 4"/>
    <w:basedOn w:val="Normal"/>
    <w:next w:val="Normal"/>
    <w:autoRedefine/>
    <w:uiPriority w:val="39"/>
    <w:semiHidden/>
    <w:unhideWhenUsed/>
    <w:rsid w:val="003E5C07"/>
    <w:pPr>
      <w:spacing w:after="0" w:line="240" w:lineRule="auto"/>
      <w:ind w:left="720"/>
    </w:pPr>
    <w:rPr>
      <w:rFonts w:eastAsia="Times New Roman"/>
      <w:sz w:val="20"/>
      <w:szCs w:val="20"/>
      <w:lang w:val="en-US"/>
    </w:rPr>
  </w:style>
  <w:style w:type="paragraph" w:styleId="TOC5">
    <w:name w:val="toc 5"/>
    <w:basedOn w:val="Normal"/>
    <w:next w:val="Normal"/>
    <w:autoRedefine/>
    <w:uiPriority w:val="39"/>
    <w:semiHidden/>
    <w:unhideWhenUsed/>
    <w:rsid w:val="003E5C07"/>
    <w:pPr>
      <w:spacing w:after="0" w:line="240" w:lineRule="auto"/>
      <w:ind w:left="960"/>
    </w:pPr>
    <w:rPr>
      <w:rFonts w:eastAsia="Times New Roman"/>
      <w:sz w:val="20"/>
      <w:szCs w:val="20"/>
      <w:lang w:val="en-US"/>
    </w:rPr>
  </w:style>
  <w:style w:type="paragraph" w:styleId="TOC6">
    <w:name w:val="toc 6"/>
    <w:basedOn w:val="Normal"/>
    <w:next w:val="Normal"/>
    <w:autoRedefine/>
    <w:uiPriority w:val="39"/>
    <w:semiHidden/>
    <w:unhideWhenUsed/>
    <w:rsid w:val="003E5C07"/>
    <w:pPr>
      <w:spacing w:after="0" w:line="240" w:lineRule="auto"/>
      <w:ind w:left="1200"/>
    </w:pPr>
    <w:rPr>
      <w:rFonts w:eastAsia="Times New Roman"/>
      <w:sz w:val="20"/>
      <w:szCs w:val="20"/>
      <w:lang w:val="en-US"/>
    </w:rPr>
  </w:style>
  <w:style w:type="paragraph" w:styleId="TOC7">
    <w:name w:val="toc 7"/>
    <w:basedOn w:val="Normal"/>
    <w:next w:val="Normal"/>
    <w:autoRedefine/>
    <w:uiPriority w:val="39"/>
    <w:semiHidden/>
    <w:unhideWhenUsed/>
    <w:rsid w:val="003E5C07"/>
    <w:pPr>
      <w:spacing w:after="0" w:line="240" w:lineRule="auto"/>
      <w:ind w:left="1440"/>
    </w:pPr>
    <w:rPr>
      <w:rFonts w:eastAsia="Times New Roman"/>
      <w:sz w:val="20"/>
      <w:szCs w:val="20"/>
      <w:lang w:val="en-US"/>
    </w:rPr>
  </w:style>
  <w:style w:type="paragraph" w:styleId="TOC8">
    <w:name w:val="toc 8"/>
    <w:basedOn w:val="Normal"/>
    <w:next w:val="Normal"/>
    <w:autoRedefine/>
    <w:uiPriority w:val="39"/>
    <w:semiHidden/>
    <w:unhideWhenUsed/>
    <w:rsid w:val="003E5C07"/>
    <w:pPr>
      <w:spacing w:after="0" w:line="240" w:lineRule="auto"/>
      <w:ind w:left="1680"/>
    </w:pPr>
    <w:rPr>
      <w:rFonts w:eastAsia="Times New Roman"/>
      <w:sz w:val="20"/>
      <w:szCs w:val="20"/>
      <w:lang w:val="en-US"/>
    </w:rPr>
  </w:style>
  <w:style w:type="paragraph" w:styleId="TOC9">
    <w:name w:val="toc 9"/>
    <w:basedOn w:val="Normal"/>
    <w:next w:val="Normal"/>
    <w:autoRedefine/>
    <w:uiPriority w:val="39"/>
    <w:semiHidden/>
    <w:unhideWhenUsed/>
    <w:rsid w:val="003E5C07"/>
    <w:pPr>
      <w:spacing w:after="0" w:line="240" w:lineRule="auto"/>
      <w:ind w:left="1920"/>
    </w:pPr>
    <w:rPr>
      <w:rFonts w:eastAsia="Times New Roman"/>
      <w:sz w:val="20"/>
      <w:szCs w:val="20"/>
      <w:lang w:val="en-US"/>
    </w:rPr>
  </w:style>
  <w:style w:type="paragraph" w:styleId="IndexHeading">
    <w:name w:val="index heading"/>
    <w:basedOn w:val="Normal"/>
    <w:next w:val="Index1"/>
    <w:semiHidden/>
    <w:unhideWhenUsed/>
    <w:rsid w:val="003E5C07"/>
    <w:pPr>
      <w:spacing w:before="120" w:after="120" w:line="240" w:lineRule="auto"/>
    </w:pPr>
    <w:rPr>
      <w:rFonts w:eastAsia="Times New Roman"/>
      <w:b/>
      <w:bCs/>
      <w:i/>
      <w:iCs/>
      <w:sz w:val="20"/>
      <w:szCs w:val="20"/>
      <w:lang w:val="en-US"/>
    </w:rPr>
  </w:style>
  <w:style w:type="paragraph" w:styleId="ListBullet2">
    <w:name w:val="List Bullet 2"/>
    <w:basedOn w:val="Normal"/>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Subtitle">
    <w:name w:val="Subtitle"/>
    <w:basedOn w:val="Normal"/>
    <w:next w:val="Normal"/>
    <w:link w:val="SubtitleChar"/>
    <w:qFormat/>
    <w:rsid w:val="003E5C07"/>
    <w:pPr>
      <w:spacing w:after="60" w:line="240" w:lineRule="auto"/>
      <w:jc w:val="center"/>
      <w:outlineLvl w:val="1"/>
    </w:pPr>
    <w:rPr>
      <w:rFonts w:ascii="Cambria" w:eastAsia="Times New Roman" w:hAnsi="Cambria"/>
      <w:szCs w:val="24"/>
      <w:lang w:val="en-US"/>
    </w:rPr>
  </w:style>
  <w:style w:type="character" w:customStyle="1" w:styleId="SubtitleChar">
    <w:name w:val="Subtitle Char"/>
    <w:basedOn w:val="DefaultParagraphFont"/>
    <w:link w:val="Subtitle"/>
    <w:rsid w:val="003E5C07"/>
    <w:rPr>
      <w:rFonts w:ascii="Cambria" w:hAnsi="Cambria"/>
      <w:sz w:val="24"/>
      <w:szCs w:val="24"/>
      <w:lang w:val="en-US" w:eastAsia="en-US"/>
    </w:rPr>
  </w:style>
  <w:style w:type="paragraph" w:customStyle="1" w:styleId="TableText">
    <w:name w:val="Table Text"/>
    <w:basedOn w:val="Normal"/>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Heading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Normal"/>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Normal"/>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Normal"/>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Normal"/>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Normal"/>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CommentText"/>
    <w:rsid w:val="003E5C07"/>
    <w:pPr>
      <w:spacing w:after="0" w:line="240" w:lineRule="auto"/>
      <w:ind w:firstLine="720"/>
    </w:pPr>
    <w:rPr>
      <w:rFonts w:eastAsia="Times New Roman"/>
      <w:sz w:val="24"/>
    </w:rPr>
  </w:style>
  <w:style w:type="paragraph" w:customStyle="1" w:styleId="Sraopastraipa3">
    <w:name w:val="Sąrašo pastraipa3"/>
    <w:basedOn w:val="Normal"/>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TableElegant">
    <w:name w:val="Table Elegant"/>
    <w:basedOn w:val="TableNorma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Normal"/>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Normal"/>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Normal"/>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Normal"/>
    <w:uiPriority w:val="99"/>
    <w:rsid w:val="003E5C07"/>
    <w:pPr>
      <w:keepLines/>
      <w:numPr>
        <w:ilvl w:val="1"/>
        <w:numId w:val="9"/>
      </w:numPr>
      <w:spacing w:after="120" w:line="240" w:lineRule="auto"/>
    </w:pPr>
    <w:rPr>
      <w:szCs w:val="24"/>
    </w:rPr>
  </w:style>
  <w:style w:type="paragraph" w:customStyle="1" w:styleId="pavadinimas">
    <w:name w:val="pavadinimas"/>
    <w:basedOn w:val="Normal"/>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basedOn w:val="DefaultParagraphFont"/>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0"/>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NormalWeb">
    <w:name w:val="Normal (Web)"/>
    <w:basedOn w:val="Normal"/>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
    <w:name w:val="Pagrindinis tekstas_"/>
    <w:link w:val="Pagrindinistekstas3"/>
    <w:uiPriority w:val="99"/>
    <w:locked/>
    <w:rsid w:val="003E5C07"/>
    <w:rPr>
      <w:shd w:val="clear" w:color="auto" w:fill="FFFFFF"/>
    </w:rPr>
  </w:style>
  <w:style w:type="paragraph" w:customStyle="1" w:styleId="Pagrindinistekstas3">
    <w:name w:val="Pagrindinis tekstas3"/>
    <w:basedOn w:val="Normal"/>
    <w:link w:val="Pagrindinistekstas"/>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Normal"/>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Normal"/>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basedOn w:val="DefaultParagraphFont"/>
    <w:uiPriority w:val="99"/>
    <w:rsid w:val="003E5C07"/>
    <w:rPr>
      <w:rFonts w:cs="Times New Roman"/>
    </w:rPr>
  </w:style>
  <w:style w:type="table" w:customStyle="1" w:styleId="TableGrid1">
    <w:name w:val="Table Grid1"/>
    <w:basedOn w:val="TableNormal"/>
    <w:next w:val="TableGrid"/>
    <w:uiPriority w:val="59"/>
    <w:rsid w:val="003E5C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Normal"/>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DefaultParagraphFont"/>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basedOn w:val="DefaultParagraphFont"/>
    <w:link w:val="Bodytext50"/>
    <w:locked/>
    <w:rsid w:val="00F362CF"/>
    <w:rPr>
      <w:shd w:val="clear" w:color="auto" w:fill="FFFFFF"/>
    </w:rPr>
  </w:style>
  <w:style w:type="paragraph" w:customStyle="1" w:styleId="Bodytext50">
    <w:name w:val="Body text (5)"/>
    <w:basedOn w:val="Normal"/>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DefaultParagraphFont"/>
    <w:rsid w:val="00F362CF"/>
  </w:style>
  <w:style w:type="paragraph" w:customStyle="1" w:styleId="BodyText11">
    <w:name w:val="Body Text11"/>
    <w:rsid w:val="00723DF8"/>
    <w:pPr>
      <w:autoSpaceDE w:val="0"/>
      <w:autoSpaceDN w:val="0"/>
      <w:adjustRightInd w:val="0"/>
      <w:ind w:firstLine="312"/>
      <w:jc w:val="both"/>
    </w:pPr>
    <w:rPr>
      <w:rFonts w:ascii="TimesLT" w:hAnsi="TimesLT"/>
      <w:lang w:val="en-US" w:eastAsia="en-US"/>
    </w:rPr>
  </w:style>
  <w:style w:type="paragraph" w:customStyle="1" w:styleId="Sraopastraipa30">
    <w:name w:val="Sąrašo pastraipa3"/>
    <w:basedOn w:val="Normal"/>
    <w:uiPriority w:val="34"/>
    <w:qFormat/>
    <w:rsid w:val="00723DF8"/>
    <w:pPr>
      <w:spacing w:after="0" w:line="240" w:lineRule="auto"/>
      <w:ind w:left="1296"/>
    </w:pPr>
    <w:rPr>
      <w:rFonts w:eastAsia="Times New Roman"/>
      <w:szCs w:val="24"/>
      <w:lang w:val="en-US"/>
    </w:rPr>
  </w:style>
  <w:style w:type="table" w:customStyle="1" w:styleId="TableGrid14">
    <w:name w:val="Table Grid14"/>
    <w:basedOn w:val="TableNormal"/>
    <w:next w:val="TableGrid"/>
    <w:uiPriority w:val="59"/>
    <w:rsid w:val="00723D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1Diagrama">
    <w:name w:val="List Paragraph1 Diagrama"/>
    <w:link w:val="ListParagraph1"/>
    <w:locked/>
    <w:rsid w:val="00723DF8"/>
    <w:rPr>
      <w:sz w:val="24"/>
    </w:rPr>
  </w:style>
  <w:style w:type="character" w:customStyle="1" w:styleId="st">
    <w:name w:val="st"/>
    <w:basedOn w:val="DefaultParagraphFont"/>
    <w:rsid w:val="00723DF8"/>
  </w:style>
  <w:style w:type="character" w:styleId="UnresolvedMention">
    <w:name w:val="Unresolved Mention"/>
    <w:uiPriority w:val="99"/>
    <w:semiHidden/>
    <w:unhideWhenUsed/>
    <w:rsid w:val="00723DF8"/>
    <w:rPr>
      <w:color w:val="605E5C"/>
      <w:shd w:val="clear" w:color="auto" w:fill="E1DFDD"/>
    </w:rPr>
  </w:style>
  <w:style w:type="paragraph" w:customStyle="1" w:styleId="tajtip">
    <w:name w:val="tajtip"/>
    <w:basedOn w:val="Normal"/>
    <w:rsid w:val="00723DF8"/>
    <w:pPr>
      <w:spacing w:before="180" w:after="180" w:line="240" w:lineRule="auto"/>
    </w:pPr>
    <w:rPr>
      <w:rFonts w:ascii="Open Sans" w:eastAsia="Times New Roman" w:hAnsi="Open Sans"/>
      <w:color w:val="444444"/>
      <w:szCs w:val="24"/>
      <w:lang w:eastAsia="lt-LT"/>
    </w:rPr>
  </w:style>
  <w:style w:type="character" w:styleId="LineNumber">
    <w:name w:val="line number"/>
    <w:basedOn w:val="DefaultParagraphFont"/>
    <w:uiPriority w:val="99"/>
    <w:semiHidden/>
    <w:unhideWhenUsed/>
    <w:rsid w:val="00723DF8"/>
  </w:style>
  <w:style w:type="character" w:customStyle="1" w:styleId="NoSpacingChar">
    <w:name w:val="No Spacing Char"/>
    <w:link w:val="NoSpacing"/>
    <w:uiPriority w:val="1"/>
    <w:rsid w:val="00723DF8"/>
    <w:rPr>
      <w:rFonts w:ascii="Calibri" w:hAnsi="Calibri"/>
      <w:sz w:val="22"/>
      <w:szCs w:val="22"/>
      <w:lang w:val="en-US" w:eastAsia="en-US"/>
    </w:rPr>
  </w:style>
  <w:style w:type="table" w:customStyle="1" w:styleId="TableGrid2">
    <w:name w:val="Table Grid2"/>
    <w:basedOn w:val="TableNormal"/>
    <w:next w:val="TableGrid"/>
    <w:uiPriority w:val="39"/>
    <w:rsid w:val="00723DF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3D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99"/>
    <w:rsid w:val="00723DF8"/>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23DF8"/>
  </w:style>
  <w:style w:type="character" w:customStyle="1" w:styleId="normaltextrun">
    <w:name w:val="normaltextrun"/>
    <w:basedOn w:val="DefaultParagraphFont"/>
    <w:rsid w:val="00723DF8"/>
  </w:style>
  <w:style w:type="table" w:customStyle="1" w:styleId="TableGrid17">
    <w:name w:val="Table Grid17"/>
    <w:basedOn w:val="TableNormal"/>
    <w:next w:val="TableGrid"/>
    <w:uiPriority w:val="59"/>
    <w:rsid w:val="00CA0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99"/>
    <w:rsid w:val="00CA0EB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A0E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Punktai">
    <w:name w:val="0_Punktai"/>
    <w:basedOn w:val="Normal"/>
    <w:rsid w:val="00652CC6"/>
    <w:pPr>
      <w:spacing w:after="0" w:line="240" w:lineRule="auto"/>
      <w:ind w:firstLine="567"/>
      <w:jc w:val="both"/>
    </w:pPr>
    <w:rPr>
      <w:rFonts w:eastAsia="Times New Roman"/>
      <w:szCs w:val="20"/>
    </w:rPr>
  </w:style>
  <w:style w:type="table" w:customStyle="1" w:styleId="TableGrid0">
    <w:name w:val="TableGrid"/>
    <w:rsid w:val="00A9699F"/>
    <w:rPr>
      <w:rFonts w:ascii="Aptos" w:hAnsi="Aptos"/>
      <w:sz w:val="22"/>
      <w:szCs w:val="22"/>
    </w:rPr>
    <w:tblPr>
      <w:tblCellMar>
        <w:top w:w="0" w:type="dxa"/>
        <w:left w:w="0" w:type="dxa"/>
        <w:bottom w:w="0" w:type="dxa"/>
        <w:right w:w="0" w:type="dxa"/>
      </w:tblCellMar>
    </w:tblPr>
  </w:style>
  <w:style w:type="paragraph" w:customStyle="1" w:styleId="Skyriai">
    <w:name w:val="Skyriai"/>
    <w:basedOn w:val="Normal"/>
    <w:link w:val="SkyriaiDiagrama"/>
    <w:rsid w:val="00F81AC1"/>
    <w:pPr>
      <w:widowControl w:val="0"/>
      <w:spacing w:before="180" w:after="180" w:line="240" w:lineRule="auto"/>
      <w:jc w:val="center"/>
      <w:outlineLvl w:val="1"/>
    </w:pPr>
    <w:rPr>
      <w:b/>
      <w:szCs w:val="24"/>
    </w:rPr>
  </w:style>
  <w:style w:type="character" w:customStyle="1" w:styleId="SkyriaiDiagrama">
    <w:name w:val="Skyriai Diagrama"/>
    <w:basedOn w:val="DefaultParagraphFont"/>
    <w:link w:val="Skyriai"/>
    <w:rsid w:val="00F81AC1"/>
    <w:rPr>
      <w:rFonts w:eastAsia="Calibri"/>
      <w:b/>
      <w:sz w:val="24"/>
      <w:szCs w:val="24"/>
      <w:lang w:eastAsia="en-US"/>
    </w:rPr>
  </w:style>
  <w:style w:type="paragraph" w:customStyle="1" w:styleId="Body2">
    <w:name w:val="Body 2"/>
    <w:rsid w:val="00E10C2F"/>
    <w:pPr>
      <w:suppressAutoHyphens/>
      <w:autoSpaceDN w:val="0"/>
      <w:spacing w:after="40"/>
      <w:jc w:val="both"/>
      <w:textAlignment w:val="baseline"/>
    </w:pPr>
    <w:rPr>
      <w:rFonts w:eastAsia="SimSun" w:cs="Arial Unicode MS"/>
      <w:color w:val="000000"/>
      <w:kern w:val="3"/>
      <w:sz w:val="24"/>
      <w:szCs w:val="22"/>
      <w:lang w:eastAsia="en-US"/>
    </w:rPr>
  </w:style>
  <w:style w:type="table" w:customStyle="1" w:styleId="TableGrid4">
    <w:name w:val="Table Grid4"/>
    <w:basedOn w:val="TableNormal"/>
    <w:next w:val="TableGrid"/>
    <w:rsid w:val="00363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41B8C"/>
  </w:style>
  <w:style w:type="character" w:styleId="PlaceholderText">
    <w:name w:val="Placeholder Text"/>
    <w:basedOn w:val="DefaultParagraphFont"/>
    <w:rsid w:val="00A41B8C"/>
    <w:rPr>
      <w:color w:val="808080"/>
    </w:rPr>
  </w:style>
  <w:style w:type="character" w:customStyle="1" w:styleId="wysiwyg-underline">
    <w:name w:val="wysiwyg-underline"/>
    <w:basedOn w:val="DefaultParagraphFont"/>
    <w:rsid w:val="006D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130942870">
      <w:bodyDiv w:val="1"/>
      <w:marLeft w:val="0"/>
      <w:marRight w:val="0"/>
      <w:marTop w:val="0"/>
      <w:marBottom w:val="0"/>
      <w:divBdr>
        <w:top w:val="none" w:sz="0" w:space="0" w:color="auto"/>
        <w:left w:val="none" w:sz="0" w:space="0" w:color="auto"/>
        <w:bottom w:val="none" w:sz="0" w:space="0" w:color="auto"/>
        <w:right w:val="none" w:sz="0" w:space="0" w:color="auto"/>
      </w:divBdr>
    </w:div>
    <w:div w:id="174880209">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72270561">
      <w:bodyDiv w:val="1"/>
      <w:marLeft w:val="0"/>
      <w:marRight w:val="0"/>
      <w:marTop w:val="0"/>
      <w:marBottom w:val="0"/>
      <w:divBdr>
        <w:top w:val="none" w:sz="0" w:space="0" w:color="auto"/>
        <w:left w:val="none" w:sz="0" w:space="0" w:color="auto"/>
        <w:bottom w:val="none" w:sz="0" w:space="0" w:color="auto"/>
        <w:right w:val="none" w:sz="0" w:space="0" w:color="auto"/>
      </w:divBdr>
    </w:div>
    <w:div w:id="409885923">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45145429">
      <w:bodyDiv w:val="1"/>
      <w:marLeft w:val="0"/>
      <w:marRight w:val="0"/>
      <w:marTop w:val="0"/>
      <w:marBottom w:val="0"/>
      <w:divBdr>
        <w:top w:val="none" w:sz="0" w:space="0" w:color="auto"/>
        <w:left w:val="none" w:sz="0" w:space="0" w:color="auto"/>
        <w:bottom w:val="none" w:sz="0" w:space="0" w:color="auto"/>
        <w:right w:val="none" w:sz="0" w:space="0" w:color="auto"/>
      </w:divBdr>
    </w:div>
    <w:div w:id="550385147">
      <w:bodyDiv w:val="1"/>
      <w:marLeft w:val="0"/>
      <w:marRight w:val="0"/>
      <w:marTop w:val="0"/>
      <w:marBottom w:val="0"/>
      <w:divBdr>
        <w:top w:val="none" w:sz="0" w:space="0" w:color="auto"/>
        <w:left w:val="none" w:sz="0" w:space="0" w:color="auto"/>
        <w:bottom w:val="none" w:sz="0" w:space="0" w:color="auto"/>
        <w:right w:val="none" w:sz="0" w:space="0" w:color="auto"/>
      </w:divBdr>
    </w:div>
    <w:div w:id="677125344">
      <w:bodyDiv w:val="1"/>
      <w:marLeft w:val="0"/>
      <w:marRight w:val="0"/>
      <w:marTop w:val="0"/>
      <w:marBottom w:val="0"/>
      <w:divBdr>
        <w:top w:val="none" w:sz="0" w:space="0" w:color="auto"/>
        <w:left w:val="none" w:sz="0" w:space="0" w:color="auto"/>
        <w:bottom w:val="none" w:sz="0" w:space="0" w:color="auto"/>
        <w:right w:val="none" w:sz="0" w:space="0" w:color="auto"/>
      </w:divBdr>
    </w:div>
    <w:div w:id="876232818">
      <w:bodyDiv w:val="1"/>
      <w:marLeft w:val="0"/>
      <w:marRight w:val="0"/>
      <w:marTop w:val="0"/>
      <w:marBottom w:val="0"/>
      <w:divBdr>
        <w:top w:val="none" w:sz="0" w:space="0" w:color="auto"/>
        <w:left w:val="none" w:sz="0" w:space="0" w:color="auto"/>
        <w:bottom w:val="none" w:sz="0" w:space="0" w:color="auto"/>
        <w:right w:val="none" w:sz="0" w:space="0" w:color="auto"/>
      </w:divBdr>
    </w:div>
    <w:div w:id="105554488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15260301">
      <w:bodyDiv w:val="1"/>
      <w:marLeft w:val="0"/>
      <w:marRight w:val="0"/>
      <w:marTop w:val="0"/>
      <w:marBottom w:val="0"/>
      <w:divBdr>
        <w:top w:val="none" w:sz="0" w:space="0" w:color="auto"/>
        <w:left w:val="none" w:sz="0" w:space="0" w:color="auto"/>
        <w:bottom w:val="none" w:sz="0" w:space="0" w:color="auto"/>
        <w:right w:val="none" w:sz="0" w:space="0" w:color="auto"/>
      </w:divBdr>
    </w:div>
    <w:div w:id="1331904869">
      <w:bodyDiv w:val="1"/>
      <w:marLeft w:val="0"/>
      <w:marRight w:val="0"/>
      <w:marTop w:val="0"/>
      <w:marBottom w:val="0"/>
      <w:divBdr>
        <w:top w:val="none" w:sz="0" w:space="0" w:color="auto"/>
        <w:left w:val="none" w:sz="0" w:space="0" w:color="auto"/>
        <w:bottom w:val="none" w:sz="0" w:space="0" w:color="auto"/>
        <w:right w:val="none" w:sz="0" w:space="0" w:color="auto"/>
      </w:divBdr>
    </w:div>
    <w:div w:id="1349913917">
      <w:bodyDiv w:val="1"/>
      <w:marLeft w:val="0"/>
      <w:marRight w:val="0"/>
      <w:marTop w:val="0"/>
      <w:marBottom w:val="0"/>
      <w:divBdr>
        <w:top w:val="none" w:sz="0" w:space="0" w:color="auto"/>
        <w:left w:val="none" w:sz="0" w:space="0" w:color="auto"/>
        <w:bottom w:val="none" w:sz="0" w:space="0" w:color="auto"/>
        <w:right w:val="none" w:sz="0" w:space="0" w:color="auto"/>
      </w:divBdr>
    </w:div>
    <w:div w:id="1362585492">
      <w:bodyDiv w:val="1"/>
      <w:marLeft w:val="0"/>
      <w:marRight w:val="0"/>
      <w:marTop w:val="0"/>
      <w:marBottom w:val="0"/>
      <w:divBdr>
        <w:top w:val="none" w:sz="0" w:space="0" w:color="auto"/>
        <w:left w:val="none" w:sz="0" w:space="0" w:color="auto"/>
        <w:bottom w:val="none" w:sz="0" w:space="0" w:color="auto"/>
        <w:right w:val="none" w:sz="0" w:space="0" w:color="auto"/>
      </w:divBdr>
    </w:div>
    <w:div w:id="1406225691">
      <w:bodyDiv w:val="1"/>
      <w:marLeft w:val="0"/>
      <w:marRight w:val="0"/>
      <w:marTop w:val="0"/>
      <w:marBottom w:val="0"/>
      <w:divBdr>
        <w:top w:val="none" w:sz="0" w:space="0" w:color="auto"/>
        <w:left w:val="none" w:sz="0" w:space="0" w:color="auto"/>
        <w:bottom w:val="none" w:sz="0" w:space="0" w:color="auto"/>
        <w:right w:val="none" w:sz="0" w:space="0" w:color="auto"/>
      </w:divBdr>
    </w:div>
    <w:div w:id="1489713343">
      <w:bodyDiv w:val="1"/>
      <w:marLeft w:val="0"/>
      <w:marRight w:val="0"/>
      <w:marTop w:val="0"/>
      <w:marBottom w:val="0"/>
      <w:divBdr>
        <w:top w:val="none" w:sz="0" w:space="0" w:color="auto"/>
        <w:left w:val="none" w:sz="0" w:space="0" w:color="auto"/>
        <w:bottom w:val="none" w:sz="0" w:space="0" w:color="auto"/>
        <w:right w:val="none" w:sz="0" w:space="0" w:color="auto"/>
      </w:divBdr>
    </w:div>
    <w:div w:id="1603949076">
      <w:bodyDiv w:val="1"/>
      <w:marLeft w:val="0"/>
      <w:marRight w:val="0"/>
      <w:marTop w:val="0"/>
      <w:marBottom w:val="0"/>
      <w:divBdr>
        <w:top w:val="none" w:sz="0" w:space="0" w:color="auto"/>
        <w:left w:val="none" w:sz="0" w:space="0" w:color="auto"/>
        <w:bottom w:val="none" w:sz="0" w:space="0" w:color="auto"/>
        <w:right w:val="none" w:sz="0" w:space="0" w:color="auto"/>
      </w:divBdr>
    </w:div>
    <w:div w:id="1762484204">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1992127814">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51564942">
      <w:bodyDiv w:val="1"/>
      <w:marLeft w:val="0"/>
      <w:marRight w:val="0"/>
      <w:marTop w:val="0"/>
      <w:marBottom w:val="0"/>
      <w:divBdr>
        <w:top w:val="none" w:sz="0" w:space="0" w:color="auto"/>
        <w:left w:val="none" w:sz="0" w:space="0" w:color="auto"/>
        <w:bottom w:val="none" w:sz="0" w:space="0" w:color="auto"/>
        <w:right w:val="none" w:sz="0" w:space="0" w:color="auto"/>
      </w:divBdr>
      <w:divsChild>
        <w:div w:id="1883440842">
          <w:marLeft w:val="0"/>
          <w:marRight w:val="0"/>
          <w:marTop w:val="0"/>
          <w:marBottom w:val="0"/>
          <w:divBdr>
            <w:top w:val="none" w:sz="0" w:space="0" w:color="auto"/>
            <w:left w:val="none" w:sz="0" w:space="0" w:color="auto"/>
            <w:bottom w:val="none" w:sz="0" w:space="0" w:color="auto"/>
            <w:right w:val="none" w:sz="0" w:space="0" w:color="auto"/>
          </w:divBdr>
          <w:divsChild>
            <w:div w:id="1088890588">
              <w:marLeft w:val="0"/>
              <w:marRight w:val="0"/>
              <w:marTop w:val="0"/>
              <w:marBottom w:val="0"/>
              <w:divBdr>
                <w:top w:val="none" w:sz="0" w:space="0" w:color="auto"/>
                <w:left w:val="none" w:sz="0" w:space="0" w:color="auto"/>
                <w:bottom w:val="none" w:sz="0" w:space="0" w:color="auto"/>
                <w:right w:val="none" w:sz="0" w:space="0" w:color="auto"/>
              </w:divBdr>
            </w:div>
            <w:div w:id="1216896211">
              <w:marLeft w:val="0"/>
              <w:marRight w:val="0"/>
              <w:marTop w:val="0"/>
              <w:marBottom w:val="0"/>
              <w:divBdr>
                <w:top w:val="none" w:sz="0" w:space="0" w:color="auto"/>
                <w:left w:val="none" w:sz="0" w:space="0" w:color="auto"/>
                <w:bottom w:val="none" w:sz="0" w:space="0" w:color="auto"/>
                <w:right w:val="none" w:sz="0" w:space="0" w:color="auto"/>
              </w:divBdr>
            </w:div>
            <w:div w:id="635454337">
              <w:marLeft w:val="0"/>
              <w:marRight w:val="0"/>
              <w:marTop w:val="0"/>
              <w:marBottom w:val="0"/>
              <w:divBdr>
                <w:top w:val="none" w:sz="0" w:space="0" w:color="auto"/>
                <w:left w:val="none" w:sz="0" w:space="0" w:color="auto"/>
                <w:bottom w:val="none" w:sz="0" w:space="0" w:color="auto"/>
                <w:right w:val="none" w:sz="0" w:space="0" w:color="auto"/>
              </w:divBdr>
            </w:div>
            <w:div w:id="1241788969">
              <w:marLeft w:val="0"/>
              <w:marRight w:val="0"/>
              <w:marTop w:val="0"/>
              <w:marBottom w:val="0"/>
              <w:divBdr>
                <w:top w:val="none" w:sz="0" w:space="0" w:color="auto"/>
                <w:left w:val="none" w:sz="0" w:space="0" w:color="auto"/>
                <w:bottom w:val="none" w:sz="0" w:space="0" w:color="auto"/>
                <w:right w:val="none" w:sz="0" w:space="0" w:color="auto"/>
              </w:divBdr>
            </w:div>
            <w:div w:id="1650860248">
              <w:marLeft w:val="0"/>
              <w:marRight w:val="0"/>
              <w:marTop w:val="0"/>
              <w:marBottom w:val="0"/>
              <w:divBdr>
                <w:top w:val="none" w:sz="0" w:space="0" w:color="auto"/>
                <w:left w:val="none" w:sz="0" w:space="0" w:color="auto"/>
                <w:bottom w:val="none" w:sz="0" w:space="0" w:color="auto"/>
                <w:right w:val="none" w:sz="0" w:space="0" w:color="auto"/>
              </w:divBdr>
            </w:div>
            <w:div w:id="21237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nzt.lrv.lt/lt/"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pirkimai.eviesiejipirkimai.l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yperlink" Target="mailto:Alma.Ziberkiene@nzt.lt"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ebvpd.eviesiejipirkimai.lt/espd-web/filter?lang=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FE68E947E0468DF53134B14655E3" ma:contentTypeVersion="16" ma:contentTypeDescription="Create a new document." ma:contentTypeScope="" ma:versionID="475d89a7ea4273569258ed4c4f9d414b">
  <xsd:schema xmlns:xsd="http://www.w3.org/2001/XMLSchema" xmlns:xs="http://www.w3.org/2001/XMLSchema" xmlns:p="http://schemas.microsoft.com/office/2006/metadata/properties" xmlns:ns3="e534a6d5-405f-47b1-804f-94d5fd0b711a" xmlns:ns4="716044f0-d310-4be7-b408-84587d29b876" targetNamespace="http://schemas.microsoft.com/office/2006/metadata/properties" ma:root="true" ma:fieldsID="f2b803e2927b6aaee7f4084fa64a9147" ns3:_="" ns4:_="">
    <xsd:import namespace="e534a6d5-405f-47b1-804f-94d5fd0b711a"/>
    <xsd:import namespace="716044f0-d310-4be7-b408-84587d29b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4a6d5-405f-47b1-804f-94d5fd0b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044f0-d310-4be7-b408-84587d29b8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21D6A-1263-4969-BD7E-F6CD43B5A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4a6d5-405f-47b1-804f-94d5fd0b711a"/>
    <ds:schemaRef ds:uri="716044f0-d310-4be7-b408-84587d29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A76A5-3DCD-472A-972A-60732E8E9732}">
  <ds:schemaRefs>
    <ds:schemaRef ds:uri="http://schemas.microsoft.com/sharepoint/v3/contenttype/forms"/>
  </ds:schemaRefs>
</ds:datastoreItem>
</file>

<file path=customXml/itemProps3.xml><?xml version="1.0" encoding="utf-8"?>
<ds:datastoreItem xmlns:ds="http://schemas.openxmlformats.org/officeDocument/2006/customXml" ds:itemID="{F062FC2B-D40E-4065-90B4-67FFEBA99F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39B683-B9BF-4A70-B66B-0634C5BB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59</Pages>
  <Words>111598</Words>
  <Characters>63612</Characters>
  <Application>Microsoft Office Word</Application>
  <DocSecurity>0</DocSecurity>
  <Lines>530</Lines>
  <Paragraphs>349</Paragraphs>
  <ScaleCrop>false</ScaleCrop>
  <HeadingPairs>
    <vt:vector size="6" baseType="variant">
      <vt:variant>
        <vt:lpstr>Title</vt:lpstr>
      </vt:variant>
      <vt:variant>
        <vt:i4>1</vt:i4>
      </vt:variant>
      <vt:variant>
        <vt:lpstr>Headings</vt:lpstr>
      </vt:variant>
      <vt:variant>
        <vt:i4>38</vt:i4>
      </vt:variant>
      <vt:variant>
        <vt:lpstr>Pavadinimas</vt:lpstr>
      </vt:variant>
      <vt:variant>
        <vt:i4>1</vt:i4>
      </vt:variant>
    </vt:vector>
  </HeadingPairs>
  <TitlesOfParts>
    <vt:vector size="40" baseType="lpstr">
      <vt:lpstr/>
      <vt:lpstr>1. BENDROSIOS NUOSTATOS</vt:lpstr>
      <vt:lpstr>    1.7. Pirkimas vykdomas CVP IS elektroninėmis priemonėmis. Susirašinėjimas su tie</vt:lpstr>
      <vt:lpstr>TIEKĖJŲ PAŠALINIMO PAGRINDŲ REIKALAVIMAI</vt:lpstr>
      <vt:lpstr>    Tiekėjai, dalyvaujantys pirkime, taip pat visi ūkio subjektų grupės nariai, jei </vt:lpstr>
      <vt:lpstr>    2 lentelė. Tiekėjas pašalinamas iš pirkimo procedūros, jeigu:</vt:lpstr>
      <vt:lpstr>4. ŪKIO SUBJEKTŲ GRUPĖS DALYVAVIMAS PIRKIMO PROCEDŪROSE</vt:lpstr>
      <vt:lpstr>5. PASIŪLYMŲ RENGIMAS, PATEIKIMAS, KEITIMAS</vt:lpstr>
      <vt:lpstr>6. PASIŪLYMO GALIOJIMO UŽTIKRINIMAS</vt:lpstr>
      <vt:lpstr>7.1. Pirkimo sąlygos gali būti paaiškinamos, patikslinamos tiekėjo iniciatyva, j</vt:lpstr>
      <vt:lpstr>9.  SUSIPAŽINIMO SU ELEKTRONINĖMIS PRIEMONĖMIS GAUTAIS PASIŪLYMAIS PROCEDŪRA</vt:lpstr>
      <vt:lpstr>11. PASIŪLYMŲ VERTINIMAS </vt:lpstr>
      <vt:lpstr>12.  PASIŪLYMŲ EILĖ, LAIMĖTOJO NUSTATYMAS IR INFORMAVIMAS APIE PIRKIMO PROCEDŪRŲ</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vt:vector>
  </TitlesOfParts>
  <Company/>
  <LinksUpToDate>false</LinksUpToDate>
  <CharactersWithSpaces>174861</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Pečiulis</dc:creator>
  <cp:lastModifiedBy>Alma Ziberkienė</cp:lastModifiedBy>
  <cp:revision>39</cp:revision>
  <cp:lastPrinted>2022-12-14T12:16:00Z</cp:lastPrinted>
  <dcterms:created xsi:type="dcterms:W3CDTF">2025-04-15T10:04:00Z</dcterms:created>
  <dcterms:modified xsi:type="dcterms:W3CDTF">2025-04-16T07:55:00Z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0x0101003FDDFE68E947E0468DF53134B14655E3</vt:lpwstr>
  </property>
</Properties>
</file>