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E3FF0" w14:textId="4900E3EA" w:rsidR="00E834B4" w:rsidRPr="00C71BC6" w:rsidRDefault="00C71BC6" w:rsidP="00E834B4">
      <w:pPr>
        <w:spacing w:after="0"/>
        <w:ind w:left="-40"/>
        <w:jc w:val="right"/>
        <w:rPr>
          <w:rFonts w:ascii="Times New Roman" w:hAnsi="Times New Roman" w:cs="Times New Roman"/>
          <w:sz w:val="24"/>
          <w:szCs w:val="24"/>
        </w:rPr>
      </w:pPr>
      <w:r w:rsidRPr="00C71BC6">
        <w:rPr>
          <w:rFonts w:ascii="Times New Roman" w:hAnsi="Times New Roman" w:cs="Times New Roman"/>
          <w:sz w:val="24"/>
          <w:szCs w:val="24"/>
        </w:rPr>
        <w:t>Specialiųjų p</w:t>
      </w:r>
      <w:r w:rsidR="00E834B4" w:rsidRPr="00C71BC6">
        <w:rPr>
          <w:rFonts w:ascii="Times New Roman" w:hAnsi="Times New Roman" w:cs="Times New Roman"/>
          <w:sz w:val="24"/>
          <w:szCs w:val="24"/>
        </w:rPr>
        <w:t xml:space="preserve">irkimo sąlygų </w:t>
      </w:r>
      <w:r w:rsidR="007E6D4B">
        <w:rPr>
          <w:rFonts w:ascii="Times New Roman" w:hAnsi="Times New Roman" w:cs="Times New Roman"/>
          <w:sz w:val="24"/>
          <w:szCs w:val="24"/>
        </w:rPr>
        <w:t>8</w:t>
      </w:r>
      <w:r w:rsidR="00E834B4" w:rsidRPr="00C71BC6">
        <w:rPr>
          <w:rFonts w:ascii="Times New Roman" w:hAnsi="Times New Roman" w:cs="Times New Roman"/>
          <w:sz w:val="24"/>
          <w:szCs w:val="24"/>
        </w:rPr>
        <w:t xml:space="preserve"> priedas</w:t>
      </w:r>
    </w:p>
    <w:p w14:paraId="63B63111" w14:textId="63222FD8" w:rsidR="00C71BC6" w:rsidRPr="00C71BC6" w:rsidRDefault="00C71BC6" w:rsidP="00E834B4">
      <w:pPr>
        <w:spacing w:after="0"/>
        <w:ind w:left="-40"/>
        <w:jc w:val="right"/>
        <w:rPr>
          <w:rFonts w:ascii="Times New Roman" w:hAnsi="Times New Roman" w:cs="Times New Roman"/>
          <w:sz w:val="24"/>
          <w:szCs w:val="24"/>
        </w:rPr>
      </w:pPr>
      <w:r w:rsidRPr="00C71BC6">
        <w:rPr>
          <w:rFonts w:ascii="Times New Roman" w:hAnsi="Times New Roman" w:cs="Times New Roman"/>
          <w:sz w:val="24"/>
          <w:szCs w:val="24"/>
        </w:rPr>
        <w:t>Deklaracija dėl baldų atitikties aplinkos apsaugos kriterijams</w:t>
      </w:r>
    </w:p>
    <w:p w14:paraId="44C788D5" w14:textId="77777777" w:rsidR="00E834B4" w:rsidRPr="00054876" w:rsidRDefault="00E834B4" w:rsidP="00E834B4">
      <w:pPr>
        <w:spacing w:after="0"/>
        <w:ind w:left="-40"/>
        <w:jc w:val="center"/>
        <w:rPr>
          <w:rFonts w:ascii="Times New Roman" w:hAnsi="Times New Roman" w:cs="Times New Roman"/>
          <w:b/>
          <w:sz w:val="24"/>
          <w:szCs w:val="24"/>
        </w:rPr>
      </w:pPr>
    </w:p>
    <w:p w14:paraId="35D91CC6" w14:textId="77777777" w:rsidR="00E834B4" w:rsidRPr="00054876" w:rsidRDefault="00E834B4" w:rsidP="00E834B4">
      <w:pPr>
        <w:spacing w:after="0"/>
        <w:jc w:val="center"/>
        <w:rPr>
          <w:rFonts w:ascii="Times New Roman" w:hAnsi="Times New Roman" w:cs="Times New Roman"/>
          <w:sz w:val="24"/>
          <w:szCs w:val="24"/>
        </w:rPr>
      </w:pPr>
      <w:r w:rsidRPr="00054876">
        <w:rPr>
          <w:rFonts w:ascii="Times New Roman" w:hAnsi="Times New Roman" w:cs="Times New Roman"/>
          <w:sz w:val="24"/>
          <w:szCs w:val="24"/>
        </w:rPr>
        <w:t>___________________________________</w:t>
      </w:r>
    </w:p>
    <w:p w14:paraId="65319B5D" w14:textId="77777777" w:rsidR="00E834B4" w:rsidRPr="00054876" w:rsidRDefault="00E834B4" w:rsidP="00E834B4">
      <w:pPr>
        <w:jc w:val="center"/>
        <w:rPr>
          <w:rFonts w:ascii="Times New Roman" w:hAnsi="Times New Roman" w:cs="Times New Roman"/>
          <w:sz w:val="24"/>
          <w:szCs w:val="24"/>
        </w:rPr>
      </w:pPr>
      <w:r w:rsidRPr="00054876">
        <w:rPr>
          <w:rFonts w:ascii="Times New Roman" w:hAnsi="Times New Roman" w:cs="Times New Roman"/>
          <w:sz w:val="24"/>
          <w:szCs w:val="24"/>
        </w:rPr>
        <w:t>(tiekėjo pavadinimas, rekvizitai)</w:t>
      </w:r>
    </w:p>
    <w:p w14:paraId="3B222AE8" w14:textId="77777777" w:rsidR="00E834B4" w:rsidRPr="00054876" w:rsidRDefault="00E834B4" w:rsidP="00E834B4">
      <w:pPr>
        <w:jc w:val="center"/>
        <w:rPr>
          <w:rFonts w:ascii="Times New Roman" w:hAnsi="Times New Roman" w:cs="Times New Roman"/>
          <w:sz w:val="24"/>
          <w:szCs w:val="24"/>
        </w:rPr>
      </w:pPr>
    </w:p>
    <w:p w14:paraId="28D4E43E" w14:textId="77777777" w:rsidR="00E834B4" w:rsidRPr="00054876" w:rsidRDefault="00E834B4" w:rsidP="00E834B4">
      <w:pPr>
        <w:spacing w:after="0" w:line="240" w:lineRule="auto"/>
        <w:jc w:val="center"/>
        <w:rPr>
          <w:rFonts w:ascii="Times New Roman" w:hAnsi="Times New Roman" w:cs="Times New Roman"/>
          <w:i/>
          <w:iCs/>
          <w:sz w:val="24"/>
          <w:szCs w:val="24"/>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8"/>
      </w:tblGrid>
      <w:tr w:rsidR="00E834B4" w:rsidRPr="00054876" w14:paraId="11B12834" w14:textId="77777777" w:rsidTr="00C71BC6">
        <w:trPr>
          <w:trHeight w:val="292"/>
        </w:trPr>
        <w:tc>
          <w:tcPr>
            <w:tcW w:w="2728" w:type="dxa"/>
            <w:tcBorders>
              <w:top w:val="nil"/>
              <w:left w:val="nil"/>
              <w:bottom w:val="single" w:sz="4" w:space="0" w:color="auto"/>
              <w:right w:val="nil"/>
            </w:tcBorders>
            <w:shd w:val="clear" w:color="auto" w:fill="auto"/>
            <w:vAlign w:val="center"/>
            <w:hideMark/>
          </w:tcPr>
          <w:p w14:paraId="0A44EFD3" w14:textId="093E9FF4" w:rsidR="00E834B4" w:rsidRPr="00054876" w:rsidRDefault="0070178A" w:rsidP="00E70F6B">
            <w:pPr>
              <w:rPr>
                <w:rFonts w:ascii="Times New Roman" w:hAnsi="Times New Roman"/>
                <w:color w:val="FF0000"/>
                <w:sz w:val="24"/>
                <w:szCs w:val="24"/>
              </w:rPr>
            </w:pPr>
            <w:r w:rsidRPr="00054876">
              <w:rPr>
                <w:rFonts w:ascii="Times New Roman" w:eastAsia="Times New Roman" w:hAnsi="Times New Roman"/>
                <w:b/>
                <w:sz w:val="24"/>
                <w:szCs w:val="24"/>
              </w:rPr>
              <w:t xml:space="preserve">VšĮ </w:t>
            </w:r>
            <w:r w:rsidR="002D19A9" w:rsidRPr="00054876">
              <w:rPr>
                <w:rFonts w:ascii="Times New Roman" w:eastAsia="Times New Roman" w:hAnsi="Times New Roman"/>
                <w:b/>
                <w:sz w:val="24"/>
                <w:szCs w:val="24"/>
              </w:rPr>
              <w:t>Vilniaus kolegija</w:t>
            </w:r>
          </w:p>
        </w:tc>
      </w:tr>
      <w:tr w:rsidR="00E834B4" w:rsidRPr="00054876" w14:paraId="043A064E" w14:textId="77777777" w:rsidTr="00C71BC6">
        <w:trPr>
          <w:trHeight w:val="248"/>
        </w:trPr>
        <w:tc>
          <w:tcPr>
            <w:tcW w:w="2728" w:type="dxa"/>
            <w:tcBorders>
              <w:top w:val="single" w:sz="4" w:space="0" w:color="auto"/>
              <w:left w:val="nil"/>
              <w:bottom w:val="nil"/>
              <w:right w:val="nil"/>
            </w:tcBorders>
            <w:hideMark/>
          </w:tcPr>
          <w:p w14:paraId="54600F5B" w14:textId="77777777" w:rsidR="00E834B4" w:rsidRPr="00054876" w:rsidRDefault="00E834B4" w:rsidP="00E70F6B">
            <w:pPr>
              <w:rPr>
                <w:rFonts w:ascii="Times New Roman" w:hAnsi="Times New Roman"/>
                <w:sz w:val="24"/>
                <w:szCs w:val="24"/>
              </w:rPr>
            </w:pPr>
            <w:r w:rsidRPr="00054876">
              <w:rPr>
                <w:rFonts w:ascii="Times New Roman" w:hAnsi="Times New Roman"/>
                <w:sz w:val="24"/>
                <w:szCs w:val="24"/>
                <w:vertAlign w:val="superscript"/>
              </w:rPr>
              <w:t>(adresatas)</w:t>
            </w:r>
          </w:p>
        </w:tc>
      </w:tr>
    </w:tbl>
    <w:p w14:paraId="4110958F" w14:textId="77777777" w:rsidR="00E834B4" w:rsidRPr="00054876" w:rsidRDefault="00E834B4" w:rsidP="00E834B4">
      <w:pPr>
        <w:spacing w:after="0"/>
        <w:ind w:left="-40"/>
        <w:jc w:val="center"/>
        <w:rPr>
          <w:rFonts w:ascii="Times New Roman" w:hAnsi="Times New Roman" w:cs="Times New Roman"/>
          <w:b/>
          <w:sz w:val="24"/>
          <w:szCs w:val="24"/>
        </w:rPr>
      </w:pPr>
    </w:p>
    <w:p w14:paraId="344663C5" w14:textId="77777777" w:rsidR="00E834B4" w:rsidRPr="00054876" w:rsidRDefault="00E834B4" w:rsidP="00E834B4">
      <w:pPr>
        <w:spacing w:after="0"/>
        <w:ind w:left="-40"/>
        <w:jc w:val="center"/>
        <w:rPr>
          <w:rFonts w:ascii="Times New Roman" w:hAnsi="Times New Roman" w:cs="Times New Roman"/>
          <w:b/>
          <w:sz w:val="24"/>
          <w:szCs w:val="24"/>
        </w:rPr>
      </w:pPr>
    </w:p>
    <w:p w14:paraId="0B6E47B9" w14:textId="77777777" w:rsidR="00E834B4" w:rsidRPr="00054876" w:rsidRDefault="00E834B4" w:rsidP="00E834B4">
      <w:pPr>
        <w:spacing w:after="0"/>
        <w:ind w:left="-40"/>
        <w:jc w:val="center"/>
        <w:rPr>
          <w:rFonts w:ascii="Times New Roman" w:hAnsi="Times New Roman" w:cs="Times New Roman"/>
          <w:b/>
          <w:sz w:val="24"/>
          <w:szCs w:val="24"/>
        </w:rPr>
      </w:pPr>
      <w:r w:rsidRPr="00054876">
        <w:rPr>
          <w:rFonts w:ascii="Times New Roman" w:hAnsi="Times New Roman" w:cs="Times New Roman"/>
          <w:b/>
          <w:sz w:val="24"/>
          <w:szCs w:val="24"/>
        </w:rPr>
        <w:t>DEKLARACIJA</w:t>
      </w:r>
    </w:p>
    <w:p w14:paraId="20C23ECE" w14:textId="4E0CD4AC" w:rsidR="00E834B4" w:rsidRPr="00054876" w:rsidRDefault="00E834B4" w:rsidP="00E834B4">
      <w:pPr>
        <w:spacing w:after="0"/>
        <w:ind w:left="-40"/>
        <w:jc w:val="center"/>
        <w:rPr>
          <w:rFonts w:ascii="Times New Roman" w:hAnsi="Times New Roman" w:cs="Times New Roman"/>
          <w:b/>
          <w:sz w:val="24"/>
          <w:szCs w:val="24"/>
        </w:rPr>
      </w:pPr>
      <w:r w:rsidRPr="00054876">
        <w:rPr>
          <w:rFonts w:ascii="Times New Roman" w:hAnsi="Times New Roman" w:cs="Times New Roman"/>
          <w:b/>
          <w:sz w:val="24"/>
          <w:szCs w:val="24"/>
        </w:rPr>
        <w:t>DĖL BALDŲ ATITIKTIES APLINKOS APSAUGOS KRITERIJAMS</w:t>
      </w:r>
      <w:r w:rsidR="00602205" w:rsidRPr="00054876">
        <w:rPr>
          <w:rFonts w:ascii="Times New Roman" w:hAnsi="Times New Roman" w:cs="Times New Roman"/>
          <w:b/>
          <w:sz w:val="24"/>
          <w:szCs w:val="24"/>
        </w:rPr>
        <w:t xml:space="preserve"> </w:t>
      </w:r>
    </w:p>
    <w:p w14:paraId="56F019F6" w14:textId="77777777" w:rsidR="00E834B4" w:rsidRPr="00054876" w:rsidRDefault="00E834B4" w:rsidP="00E834B4">
      <w:pPr>
        <w:spacing w:after="0"/>
        <w:ind w:left="-40"/>
        <w:jc w:val="cente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834B4" w:rsidRPr="00054876" w14:paraId="0807CD49" w14:textId="77777777" w:rsidTr="001D0569">
        <w:trPr>
          <w:jc w:val="center"/>
        </w:trPr>
        <w:tc>
          <w:tcPr>
            <w:tcW w:w="2835" w:type="dxa"/>
            <w:tcBorders>
              <w:top w:val="nil"/>
              <w:left w:val="nil"/>
              <w:bottom w:val="single" w:sz="4" w:space="0" w:color="auto"/>
              <w:right w:val="nil"/>
            </w:tcBorders>
          </w:tcPr>
          <w:p w14:paraId="5420C3E3" w14:textId="77777777" w:rsidR="00E834B4" w:rsidRPr="00054876" w:rsidRDefault="00E834B4" w:rsidP="00E70F6B">
            <w:pPr>
              <w:jc w:val="center"/>
              <w:rPr>
                <w:rFonts w:ascii="Times New Roman" w:hAnsi="Times New Roman"/>
                <w:i/>
                <w:iCs/>
                <w:color w:val="7030A0"/>
                <w:sz w:val="24"/>
                <w:szCs w:val="24"/>
              </w:rPr>
            </w:pPr>
          </w:p>
        </w:tc>
      </w:tr>
      <w:tr w:rsidR="00E834B4" w:rsidRPr="00054876" w14:paraId="77F2DA20" w14:textId="77777777" w:rsidTr="001D0569">
        <w:trPr>
          <w:trHeight w:val="116"/>
          <w:jc w:val="center"/>
        </w:trPr>
        <w:tc>
          <w:tcPr>
            <w:tcW w:w="2835" w:type="dxa"/>
            <w:tcBorders>
              <w:top w:val="single" w:sz="4" w:space="0" w:color="auto"/>
              <w:left w:val="nil"/>
              <w:bottom w:val="nil"/>
              <w:right w:val="nil"/>
            </w:tcBorders>
            <w:hideMark/>
          </w:tcPr>
          <w:p w14:paraId="2E5B19A0" w14:textId="77777777" w:rsidR="00E834B4" w:rsidRPr="00054876" w:rsidRDefault="00E834B4" w:rsidP="00E70F6B">
            <w:pPr>
              <w:jc w:val="center"/>
              <w:rPr>
                <w:rFonts w:ascii="Times New Roman" w:hAnsi="Times New Roman"/>
                <w:i/>
                <w:iCs/>
                <w:sz w:val="24"/>
                <w:szCs w:val="24"/>
                <w:vertAlign w:val="superscript"/>
              </w:rPr>
            </w:pPr>
            <w:r w:rsidRPr="00054876">
              <w:rPr>
                <w:rFonts w:ascii="Times New Roman" w:hAnsi="Times New Roman"/>
                <w:i/>
                <w:iCs/>
                <w:sz w:val="24"/>
                <w:szCs w:val="24"/>
                <w:vertAlign w:val="superscript"/>
              </w:rPr>
              <w:t>(data)</w:t>
            </w:r>
          </w:p>
        </w:tc>
      </w:tr>
      <w:tr w:rsidR="00E834B4" w:rsidRPr="00054876" w14:paraId="325EEB75" w14:textId="77777777" w:rsidTr="001D0569">
        <w:trPr>
          <w:jc w:val="center"/>
        </w:trPr>
        <w:tc>
          <w:tcPr>
            <w:tcW w:w="2835" w:type="dxa"/>
            <w:tcBorders>
              <w:top w:val="nil"/>
              <w:left w:val="nil"/>
              <w:bottom w:val="single" w:sz="4" w:space="0" w:color="auto"/>
              <w:right w:val="nil"/>
            </w:tcBorders>
          </w:tcPr>
          <w:p w14:paraId="3AA6F702" w14:textId="77777777" w:rsidR="00E834B4" w:rsidRPr="00054876" w:rsidRDefault="00E834B4" w:rsidP="00E70F6B">
            <w:pPr>
              <w:jc w:val="center"/>
              <w:rPr>
                <w:rFonts w:ascii="Times New Roman" w:hAnsi="Times New Roman"/>
                <w:i/>
                <w:iCs/>
                <w:sz w:val="24"/>
                <w:szCs w:val="24"/>
              </w:rPr>
            </w:pPr>
          </w:p>
        </w:tc>
      </w:tr>
      <w:tr w:rsidR="00E834B4" w:rsidRPr="00054876" w14:paraId="6B594E49" w14:textId="77777777" w:rsidTr="001D0569">
        <w:trPr>
          <w:jc w:val="center"/>
        </w:trPr>
        <w:tc>
          <w:tcPr>
            <w:tcW w:w="2835" w:type="dxa"/>
            <w:tcBorders>
              <w:top w:val="single" w:sz="4" w:space="0" w:color="auto"/>
              <w:left w:val="nil"/>
              <w:bottom w:val="nil"/>
              <w:right w:val="nil"/>
            </w:tcBorders>
            <w:hideMark/>
          </w:tcPr>
          <w:p w14:paraId="7E7BB846" w14:textId="77777777" w:rsidR="00E834B4" w:rsidRPr="00054876" w:rsidRDefault="00E834B4" w:rsidP="00E70F6B">
            <w:pPr>
              <w:jc w:val="center"/>
              <w:rPr>
                <w:rFonts w:ascii="Times New Roman" w:hAnsi="Times New Roman"/>
                <w:i/>
                <w:iCs/>
                <w:sz w:val="24"/>
                <w:szCs w:val="24"/>
                <w:vertAlign w:val="superscript"/>
              </w:rPr>
            </w:pPr>
            <w:r w:rsidRPr="00054876">
              <w:rPr>
                <w:rFonts w:ascii="Times New Roman" w:hAnsi="Times New Roman"/>
                <w:i/>
                <w:iCs/>
                <w:sz w:val="24"/>
                <w:szCs w:val="24"/>
                <w:vertAlign w:val="superscript"/>
              </w:rPr>
              <w:t>(vieta)</w:t>
            </w:r>
          </w:p>
        </w:tc>
      </w:tr>
    </w:tbl>
    <w:p w14:paraId="5C1D4645" w14:textId="47090F94" w:rsidR="00E834B4" w:rsidRPr="00054876" w:rsidRDefault="005136C8" w:rsidP="005136C8">
      <w:pPr>
        <w:jc w:val="center"/>
        <w:rPr>
          <w:rFonts w:ascii="Times New Roman" w:hAnsi="Times New Roman" w:cs="Times New Roman"/>
          <w:b/>
          <w:color w:val="FF0000"/>
          <w:sz w:val="24"/>
          <w:szCs w:val="24"/>
        </w:rPr>
      </w:pPr>
      <w:r w:rsidRPr="00054876">
        <w:rPr>
          <w:rFonts w:ascii="Times New Roman" w:hAnsi="Times New Roman" w:cs="Times New Roman"/>
          <w:b/>
          <w:color w:val="FF0000"/>
          <w:sz w:val="24"/>
          <w:szCs w:val="24"/>
        </w:rPr>
        <w:t>(Pildo ir pateikia tiekėjas, kuris nustatytas galimu laimėtoju)</w:t>
      </w:r>
    </w:p>
    <w:p w14:paraId="41A77EF3" w14:textId="77777777" w:rsidR="005136C8" w:rsidRPr="00054876" w:rsidRDefault="005136C8" w:rsidP="00CD285F">
      <w:pPr>
        <w:pStyle w:val="Title"/>
        <w:rPr>
          <w:rFonts w:ascii="Times New Roman" w:hAnsi="Times New Roman" w:cs="Times New Roman"/>
          <w:sz w:val="24"/>
          <w:szCs w:val="24"/>
        </w:rPr>
      </w:pPr>
    </w:p>
    <w:p w14:paraId="52F7ADE3" w14:textId="57AFE138" w:rsidR="00926AFB" w:rsidRPr="00054876" w:rsidRDefault="00E834B4" w:rsidP="001D0569">
      <w:pPr>
        <w:tabs>
          <w:tab w:val="left" w:pos="851"/>
        </w:tabs>
        <w:spacing w:after="0"/>
        <w:ind w:left="284" w:firstLine="142"/>
        <w:jc w:val="both"/>
        <w:rPr>
          <w:rFonts w:ascii="Times New Roman" w:hAnsi="Times New Roman" w:cs="Times New Roman"/>
          <w:b/>
          <w:sz w:val="24"/>
          <w:szCs w:val="24"/>
        </w:rPr>
      </w:pPr>
      <w:r w:rsidRPr="00054876">
        <w:rPr>
          <w:rFonts w:ascii="Times New Roman" w:hAnsi="Times New Roman" w:cs="Times New Roman"/>
          <w:sz w:val="24"/>
          <w:szCs w:val="24"/>
        </w:rPr>
        <w:tab/>
      </w:r>
      <w:r w:rsidRPr="00054876">
        <w:rPr>
          <w:rFonts w:ascii="Times New Roman" w:hAnsi="Times New Roman" w:cs="Times New Roman"/>
          <w:b/>
          <w:sz w:val="24"/>
          <w:szCs w:val="24"/>
        </w:rPr>
        <w:t>Patvirtiname, kad</w:t>
      </w:r>
      <w:r w:rsidR="006169F8" w:rsidRPr="00054876">
        <w:rPr>
          <w:rFonts w:ascii="Times New Roman" w:hAnsi="Times New Roman" w:cs="Times New Roman"/>
          <w:b/>
          <w:sz w:val="24"/>
          <w:szCs w:val="24"/>
        </w:rPr>
        <w:t xml:space="preserve"> s</w:t>
      </w:r>
      <w:r w:rsidRPr="00054876">
        <w:rPr>
          <w:rFonts w:ascii="Times New Roman" w:hAnsi="Times New Roman" w:cs="Times New Roman"/>
          <w:b/>
          <w:sz w:val="24"/>
          <w:szCs w:val="24"/>
        </w:rPr>
        <w:t>i</w:t>
      </w:r>
      <w:r w:rsidRPr="00054876">
        <w:rPr>
          <w:rFonts w:ascii="Times New Roman" w:hAnsi="Times New Roman" w:cs="Times New Roman"/>
          <w:b/>
          <w:sz w:val="24"/>
          <w:szCs w:val="24"/>
          <w:lang w:eastAsia="lt-LT"/>
        </w:rPr>
        <w:t xml:space="preserve">ūlomi baldai atitinka </w:t>
      </w:r>
      <w:r w:rsidRPr="00054876">
        <w:rPr>
          <w:rFonts w:ascii="Times New Roman" w:hAnsi="Times New Roman" w:cs="Times New Roman"/>
          <w:b/>
          <w:color w:val="000000"/>
          <w:sz w:val="24"/>
          <w:szCs w:val="24"/>
          <w:shd w:val="clear" w:color="auto" w:fill="FFFFFF"/>
          <w:lang w:eastAsia="lt-LT"/>
        </w:rPr>
        <w:t>visus produktui nustatytus ir aplinkos ministro įsakymu patvirtintus minimalius aplinkos apsaugos kriterijus, nurodytus lentelėje:</w:t>
      </w:r>
    </w:p>
    <w:tbl>
      <w:tblPr>
        <w:tblStyle w:val="TableGrid"/>
        <w:tblW w:w="14600" w:type="dxa"/>
        <w:tblInd w:w="137" w:type="dxa"/>
        <w:tblLook w:val="04A0" w:firstRow="1" w:lastRow="0" w:firstColumn="1" w:lastColumn="0" w:noHBand="0" w:noVBand="1"/>
      </w:tblPr>
      <w:tblGrid>
        <w:gridCol w:w="851"/>
        <w:gridCol w:w="3827"/>
        <w:gridCol w:w="2977"/>
        <w:gridCol w:w="3118"/>
        <w:gridCol w:w="3827"/>
      </w:tblGrid>
      <w:tr w:rsidR="00EC2DC1" w:rsidRPr="00054876" w14:paraId="240520CA" w14:textId="44E05D58" w:rsidTr="00C71BC6">
        <w:tc>
          <w:tcPr>
            <w:tcW w:w="851" w:type="dxa"/>
            <w:tcBorders>
              <w:top w:val="single" w:sz="4" w:space="0" w:color="auto"/>
              <w:left w:val="single" w:sz="4" w:space="0" w:color="auto"/>
              <w:bottom w:val="single" w:sz="4" w:space="0" w:color="auto"/>
              <w:right w:val="single" w:sz="4" w:space="0" w:color="auto"/>
            </w:tcBorders>
            <w:vAlign w:val="center"/>
            <w:hideMark/>
          </w:tcPr>
          <w:p w14:paraId="02D6BEBA" w14:textId="77777777" w:rsidR="00EC2DC1" w:rsidRPr="00054876" w:rsidRDefault="00EC2DC1" w:rsidP="00C71BC6">
            <w:pPr>
              <w:jc w:val="center"/>
              <w:rPr>
                <w:rFonts w:ascii="Times New Roman" w:eastAsia="Times New Roman" w:hAnsi="Times New Roman"/>
                <w:b/>
                <w:noProof/>
                <w:sz w:val="24"/>
                <w:szCs w:val="24"/>
              </w:rPr>
            </w:pPr>
            <w:r w:rsidRPr="00054876">
              <w:rPr>
                <w:rFonts w:ascii="Times New Roman" w:eastAsia="Times New Roman" w:hAnsi="Times New Roman"/>
                <w:b/>
                <w:noProof/>
                <w:sz w:val="24"/>
                <w:szCs w:val="24"/>
              </w:rPr>
              <w:t>Eil. Nr.</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35F9035" w14:textId="77777777" w:rsidR="00EC2DC1" w:rsidRPr="00054876" w:rsidRDefault="00EC2DC1" w:rsidP="00C71BC6">
            <w:pPr>
              <w:jc w:val="center"/>
              <w:rPr>
                <w:rFonts w:ascii="Times New Roman" w:eastAsia="Times New Roman" w:hAnsi="Times New Roman"/>
                <w:b/>
                <w:noProof/>
                <w:sz w:val="24"/>
                <w:szCs w:val="24"/>
              </w:rPr>
            </w:pPr>
            <w:r w:rsidRPr="00054876">
              <w:rPr>
                <w:rFonts w:ascii="Times New Roman" w:eastAsia="Times New Roman" w:hAnsi="Times New Roman"/>
                <w:b/>
                <w:noProof/>
                <w:sz w:val="24"/>
                <w:szCs w:val="24"/>
              </w:rPr>
              <w:t>Minimalūs aplinkos apsaugos kriterijai</w:t>
            </w:r>
          </w:p>
        </w:tc>
        <w:tc>
          <w:tcPr>
            <w:tcW w:w="2977" w:type="dxa"/>
            <w:tcBorders>
              <w:top w:val="single" w:sz="4" w:space="0" w:color="auto"/>
              <w:left w:val="single" w:sz="4" w:space="0" w:color="auto"/>
              <w:bottom w:val="single" w:sz="4" w:space="0" w:color="auto"/>
              <w:right w:val="single" w:sz="4" w:space="0" w:color="auto"/>
            </w:tcBorders>
            <w:vAlign w:val="center"/>
          </w:tcPr>
          <w:p w14:paraId="49C5BD39" w14:textId="0F331B30" w:rsidR="00EC2DC1" w:rsidRPr="00C71BC6" w:rsidRDefault="00EC2DC1" w:rsidP="00C71BC6">
            <w:pPr>
              <w:jc w:val="center"/>
              <w:rPr>
                <w:rFonts w:ascii="Times New Roman" w:hAnsi="Times New Roman"/>
                <w:b/>
                <w:noProof/>
                <w:sz w:val="24"/>
                <w:szCs w:val="24"/>
              </w:rPr>
            </w:pPr>
            <w:r w:rsidRPr="00054876">
              <w:rPr>
                <w:rFonts w:ascii="Times New Roman" w:hAnsi="Times New Roman"/>
                <w:b/>
                <w:noProof/>
                <w:sz w:val="24"/>
                <w:szCs w:val="24"/>
              </w:rPr>
              <w:t>Atitiktį aplinkos apsaugos kriterijams įrodantys dokumentai</w:t>
            </w:r>
          </w:p>
        </w:tc>
        <w:tc>
          <w:tcPr>
            <w:tcW w:w="3118" w:type="dxa"/>
            <w:tcBorders>
              <w:top w:val="single" w:sz="4" w:space="0" w:color="auto"/>
              <w:left w:val="single" w:sz="4" w:space="0" w:color="auto"/>
              <w:bottom w:val="single" w:sz="4" w:space="0" w:color="auto"/>
              <w:right w:val="single" w:sz="4" w:space="0" w:color="auto"/>
            </w:tcBorders>
            <w:vAlign w:val="center"/>
          </w:tcPr>
          <w:p w14:paraId="08619E5E" w14:textId="77777777" w:rsidR="00EC2DC1" w:rsidRPr="00054876" w:rsidRDefault="00EC2DC1" w:rsidP="00C71BC6">
            <w:pPr>
              <w:ind w:left="-110"/>
              <w:jc w:val="center"/>
              <w:rPr>
                <w:rFonts w:ascii="Times New Roman" w:hAnsi="Times New Roman"/>
                <w:b/>
                <w:noProof/>
                <w:sz w:val="24"/>
                <w:szCs w:val="24"/>
              </w:rPr>
            </w:pPr>
            <w:r w:rsidRPr="00054876">
              <w:rPr>
                <w:rFonts w:ascii="Times New Roman" w:hAnsi="Times New Roman"/>
                <w:b/>
                <w:noProof/>
                <w:sz w:val="24"/>
                <w:szCs w:val="24"/>
              </w:rPr>
              <w:t>Dokumentai, patvirtinantys atitiktį nurodytiems reikalavimams</w:t>
            </w:r>
          </w:p>
        </w:tc>
        <w:tc>
          <w:tcPr>
            <w:tcW w:w="3827" w:type="dxa"/>
            <w:tcBorders>
              <w:top w:val="single" w:sz="4" w:space="0" w:color="auto"/>
              <w:left w:val="single" w:sz="4" w:space="0" w:color="auto"/>
              <w:bottom w:val="single" w:sz="4" w:space="0" w:color="auto"/>
              <w:right w:val="single" w:sz="4" w:space="0" w:color="auto"/>
            </w:tcBorders>
            <w:vAlign w:val="center"/>
          </w:tcPr>
          <w:p w14:paraId="6E69CED6" w14:textId="44BF2481" w:rsidR="00C71BC6" w:rsidRPr="00C71BC6" w:rsidRDefault="006169F8" w:rsidP="00C71BC6">
            <w:pPr>
              <w:ind w:left="-110"/>
              <w:jc w:val="center"/>
              <w:rPr>
                <w:rFonts w:ascii="Times New Roman" w:hAnsi="Times New Roman"/>
                <w:b/>
                <w:noProof/>
                <w:sz w:val="24"/>
                <w:szCs w:val="24"/>
              </w:rPr>
            </w:pPr>
            <w:r w:rsidRPr="00054876">
              <w:rPr>
                <w:rFonts w:ascii="Times New Roman" w:hAnsi="Times New Roman"/>
                <w:b/>
                <w:sz w:val="24"/>
                <w:szCs w:val="24"/>
              </w:rPr>
              <w:t>Tiekėjo pateikti d</w:t>
            </w:r>
            <w:r w:rsidRPr="00054876">
              <w:rPr>
                <w:rFonts w:ascii="Times New Roman" w:hAnsi="Times New Roman"/>
                <w:b/>
                <w:noProof/>
                <w:sz w:val="24"/>
                <w:szCs w:val="24"/>
              </w:rPr>
              <w:t>okumentai, patvirtinantys atitiktį nurodytiems reikalavimams</w:t>
            </w:r>
            <w:r w:rsidR="00C71BC6" w:rsidRPr="00C71BC6">
              <w:rPr>
                <w:rFonts w:ascii="Times New Roman" w:hAnsi="Times New Roman"/>
                <w:b/>
                <w:noProof/>
                <w:color w:val="FF0000"/>
                <w:sz w:val="24"/>
                <w:szCs w:val="24"/>
              </w:rPr>
              <w:t>*</w:t>
            </w:r>
          </w:p>
        </w:tc>
      </w:tr>
      <w:tr w:rsidR="00C71BC6" w:rsidRPr="00054876" w14:paraId="523D13EC" w14:textId="77777777" w:rsidTr="00C71BC6">
        <w:tc>
          <w:tcPr>
            <w:tcW w:w="851" w:type="dxa"/>
            <w:tcBorders>
              <w:top w:val="single" w:sz="4" w:space="0" w:color="auto"/>
              <w:left w:val="single" w:sz="4" w:space="0" w:color="auto"/>
              <w:bottom w:val="single" w:sz="4" w:space="0" w:color="auto"/>
              <w:right w:val="single" w:sz="4" w:space="0" w:color="auto"/>
            </w:tcBorders>
            <w:vAlign w:val="center"/>
          </w:tcPr>
          <w:p w14:paraId="36B959BE" w14:textId="0C323462" w:rsidR="00C71BC6" w:rsidRPr="00054876" w:rsidRDefault="00C71BC6" w:rsidP="00C71BC6">
            <w:pPr>
              <w:jc w:val="center"/>
              <w:rPr>
                <w:rFonts w:ascii="Times New Roman" w:eastAsia="Times New Roman" w:hAnsi="Times New Roman"/>
                <w:b/>
                <w:noProof/>
                <w:sz w:val="24"/>
                <w:szCs w:val="24"/>
              </w:rPr>
            </w:pPr>
            <w:r>
              <w:rPr>
                <w:rFonts w:ascii="Times New Roman" w:eastAsia="Times New Roman" w:hAnsi="Times New Roman"/>
                <w:b/>
                <w:noProof/>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tcPr>
          <w:p w14:paraId="7FB49C9F" w14:textId="7D103970" w:rsidR="00C71BC6" w:rsidRPr="00054876" w:rsidRDefault="00C71BC6" w:rsidP="00C71BC6">
            <w:pPr>
              <w:jc w:val="center"/>
              <w:rPr>
                <w:rFonts w:ascii="Times New Roman" w:eastAsia="Times New Roman" w:hAnsi="Times New Roman"/>
                <w:b/>
                <w:noProof/>
                <w:sz w:val="24"/>
                <w:szCs w:val="24"/>
              </w:rPr>
            </w:pPr>
            <w:r>
              <w:rPr>
                <w:rFonts w:ascii="Times New Roman" w:eastAsia="Times New Roman" w:hAnsi="Times New Roman"/>
                <w:b/>
                <w:noProof/>
                <w:sz w:val="24"/>
                <w:szCs w:val="24"/>
              </w:rPr>
              <w:t>2</w:t>
            </w:r>
          </w:p>
        </w:tc>
        <w:tc>
          <w:tcPr>
            <w:tcW w:w="2977" w:type="dxa"/>
            <w:tcBorders>
              <w:top w:val="single" w:sz="4" w:space="0" w:color="auto"/>
              <w:left w:val="single" w:sz="4" w:space="0" w:color="auto"/>
              <w:bottom w:val="single" w:sz="4" w:space="0" w:color="auto"/>
              <w:right w:val="single" w:sz="4" w:space="0" w:color="auto"/>
            </w:tcBorders>
            <w:vAlign w:val="center"/>
          </w:tcPr>
          <w:p w14:paraId="4EE96E5B" w14:textId="72787379" w:rsidR="00C71BC6" w:rsidRPr="00054876" w:rsidRDefault="00C71BC6" w:rsidP="00C71BC6">
            <w:pPr>
              <w:jc w:val="center"/>
              <w:rPr>
                <w:rFonts w:ascii="Times New Roman" w:hAnsi="Times New Roman"/>
                <w:b/>
                <w:noProof/>
                <w:sz w:val="24"/>
                <w:szCs w:val="24"/>
              </w:rPr>
            </w:pPr>
            <w:r>
              <w:rPr>
                <w:rFonts w:ascii="Times New Roman" w:hAnsi="Times New Roman"/>
                <w:b/>
                <w:noProof/>
                <w:sz w:val="24"/>
                <w:szCs w:val="24"/>
              </w:rPr>
              <w:t>3</w:t>
            </w:r>
          </w:p>
        </w:tc>
        <w:tc>
          <w:tcPr>
            <w:tcW w:w="3118" w:type="dxa"/>
            <w:tcBorders>
              <w:top w:val="single" w:sz="4" w:space="0" w:color="auto"/>
              <w:left w:val="single" w:sz="4" w:space="0" w:color="auto"/>
              <w:bottom w:val="single" w:sz="4" w:space="0" w:color="auto"/>
              <w:right w:val="single" w:sz="4" w:space="0" w:color="auto"/>
            </w:tcBorders>
            <w:vAlign w:val="center"/>
          </w:tcPr>
          <w:p w14:paraId="6C3B76CB" w14:textId="11F2D77B" w:rsidR="00C71BC6" w:rsidRPr="00054876" w:rsidRDefault="00C71BC6" w:rsidP="00C71BC6">
            <w:pPr>
              <w:ind w:left="-110"/>
              <w:jc w:val="center"/>
              <w:rPr>
                <w:rFonts w:ascii="Times New Roman" w:hAnsi="Times New Roman"/>
                <w:b/>
                <w:noProof/>
                <w:sz w:val="24"/>
                <w:szCs w:val="24"/>
              </w:rPr>
            </w:pPr>
            <w:r>
              <w:rPr>
                <w:rFonts w:ascii="Times New Roman" w:hAnsi="Times New Roman"/>
                <w:b/>
                <w:noProof/>
                <w:sz w:val="24"/>
                <w:szCs w:val="24"/>
              </w:rPr>
              <w:t>4</w:t>
            </w:r>
          </w:p>
        </w:tc>
        <w:tc>
          <w:tcPr>
            <w:tcW w:w="3827" w:type="dxa"/>
            <w:tcBorders>
              <w:top w:val="single" w:sz="4" w:space="0" w:color="auto"/>
              <w:left w:val="single" w:sz="4" w:space="0" w:color="auto"/>
              <w:bottom w:val="single" w:sz="4" w:space="0" w:color="auto"/>
              <w:right w:val="single" w:sz="4" w:space="0" w:color="auto"/>
            </w:tcBorders>
            <w:vAlign w:val="center"/>
          </w:tcPr>
          <w:p w14:paraId="40492C80" w14:textId="2C413A2A" w:rsidR="00C71BC6" w:rsidRPr="00054876" w:rsidRDefault="00C71BC6" w:rsidP="00C71BC6">
            <w:pPr>
              <w:ind w:left="-110"/>
              <w:jc w:val="center"/>
              <w:rPr>
                <w:rFonts w:ascii="Times New Roman" w:hAnsi="Times New Roman"/>
                <w:b/>
                <w:sz w:val="24"/>
                <w:szCs w:val="24"/>
              </w:rPr>
            </w:pPr>
            <w:r>
              <w:rPr>
                <w:rFonts w:ascii="Times New Roman" w:hAnsi="Times New Roman"/>
                <w:b/>
                <w:sz w:val="24"/>
                <w:szCs w:val="24"/>
              </w:rPr>
              <w:t>5</w:t>
            </w:r>
          </w:p>
        </w:tc>
      </w:tr>
      <w:tr w:rsidR="00EC2DC1" w:rsidRPr="00054876" w14:paraId="1D97F310" w14:textId="70C356D7" w:rsidTr="00C71BC6">
        <w:tc>
          <w:tcPr>
            <w:tcW w:w="851" w:type="dxa"/>
            <w:tcBorders>
              <w:top w:val="single" w:sz="4" w:space="0" w:color="auto"/>
              <w:left w:val="single" w:sz="4" w:space="0" w:color="auto"/>
              <w:bottom w:val="single" w:sz="4" w:space="0" w:color="auto"/>
              <w:right w:val="single" w:sz="4" w:space="0" w:color="auto"/>
            </w:tcBorders>
            <w:vAlign w:val="center"/>
            <w:hideMark/>
          </w:tcPr>
          <w:p w14:paraId="73C7B867" w14:textId="77777777" w:rsidR="00EC2DC1" w:rsidRPr="00054876" w:rsidRDefault="00EC2DC1" w:rsidP="00C71BC6">
            <w:pPr>
              <w:jc w:val="center"/>
              <w:rPr>
                <w:rFonts w:ascii="Times New Roman" w:eastAsia="Times New Roman" w:hAnsi="Times New Roman"/>
                <w:noProof/>
                <w:sz w:val="24"/>
                <w:szCs w:val="24"/>
              </w:rPr>
            </w:pPr>
            <w:r w:rsidRPr="00054876">
              <w:rPr>
                <w:rFonts w:ascii="Times New Roman" w:eastAsia="Times New Roman" w:hAnsi="Times New Roman"/>
                <w:noProof/>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B5621A7" w14:textId="7CDE82C4" w:rsidR="00EC2DC1" w:rsidRPr="00C71BC6" w:rsidRDefault="00EC2DC1" w:rsidP="00C71BC6">
            <w:pPr>
              <w:rPr>
                <w:rFonts w:ascii="Times New Roman" w:hAnsi="Times New Roman"/>
                <w:noProof/>
                <w:sz w:val="24"/>
                <w:szCs w:val="24"/>
              </w:rPr>
            </w:pPr>
            <w:r w:rsidRPr="00054876">
              <w:rPr>
                <w:rFonts w:ascii="Times New Roman" w:eastAsia="Arial" w:hAnsi="Times New Roman"/>
                <w:sz w:val="24"/>
                <w:szCs w:val="24"/>
                <w:lang w:eastAsia="en-GB"/>
              </w:rPr>
              <w:t xml:space="preserve">Ne mažiau kaip </w:t>
            </w:r>
            <w:r w:rsidRPr="00054876">
              <w:rPr>
                <w:rFonts w:ascii="Times New Roman" w:hAnsi="Times New Roman"/>
                <w:sz w:val="24"/>
                <w:szCs w:val="24"/>
                <w:lang w:eastAsia="lt-LT"/>
              </w:rPr>
              <w:t>80 proc. balduose naudojamos medienos, medienos medžiagų ir gaminių turi būti iš miškų, sertifikuotų naudojant FSC ar PEFC miškų sertifikavimo sistemas arba lygiavertes sertifikavimo sistemas</w:t>
            </w:r>
            <w:r w:rsidRPr="00054876">
              <w:rPr>
                <w:rFonts w:ascii="Times New Roman" w:hAnsi="Times New Roman"/>
                <w:noProof/>
                <w:sz w:val="24"/>
                <w:szCs w:val="24"/>
              </w:rPr>
              <w:t>.</w:t>
            </w:r>
          </w:p>
        </w:tc>
        <w:tc>
          <w:tcPr>
            <w:tcW w:w="2977" w:type="dxa"/>
            <w:vMerge w:val="restart"/>
            <w:tcBorders>
              <w:top w:val="single" w:sz="4" w:space="0" w:color="auto"/>
              <w:left w:val="single" w:sz="4" w:space="0" w:color="auto"/>
              <w:right w:val="single" w:sz="4" w:space="0" w:color="auto"/>
            </w:tcBorders>
            <w:vAlign w:val="center"/>
          </w:tcPr>
          <w:p w14:paraId="4255DD22" w14:textId="24D199A5" w:rsidR="00EC2DC1" w:rsidRPr="00054876" w:rsidRDefault="00EC2DC1" w:rsidP="00C71BC6">
            <w:pPr>
              <w:rPr>
                <w:rFonts w:ascii="Times New Roman" w:hAnsi="Times New Roman"/>
                <w:sz w:val="24"/>
                <w:szCs w:val="24"/>
                <w:lang w:eastAsia="en-GB"/>
              </w:rPr>
            </w:pPr>
            <w:r w:rsidRPr="00054876">
              <w:rPr>
                <w:rFonts w:ascii="Times New Roman" w:hAnsi="Times New Roman"/>
                <w:kern w:val="2"/>
                <w:sz w:val="24"/>
                <w:szCs w:val="24"/>
                <w14:ligatures w14:val="standardContextual"/>
              </w:rPr>
              <w:t xml:space="preserve">Gamintojo ir (ar) tiekėjo techniniai dokumentai, gamintojo ir (ar) importuotojo, ir (ar) tiekėjo rašytinis patvirtinimas, saugos duomenų lapas, gamintojo bandymų ataskaita, protokolas, </w:t>
            </w:r>
            <w:r w:rsidRPr="00054876">
              <w:rPr>
                <w:rFonts w:ascii="Times New Roman" w:hAnsi="Times New Roman"/>
                <w:kern w:val="2"/>
                <w:sz w:val="24"/>
                <w:szCs w:val="24"/>
                <w14:ligatures w14:val="standardContextual"/>
              </w:rPr>
              <w:lastRenderedPageBreak/>
              <w:t>gamintojo ir (ar) tiekėjo deklaracija (pateikiant objektyvius įrodymus), aplinkosauginė produkto deklaracija,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666607D" w14:textId="7C19ED49" w:rsidR="00EC2DC1" w:rsidRPr="00054876" w:rsidRDefault="00EC2DC1" w:rsidP="00C71BC6">
            <w:pPr>
              <w:rPr>
                <w:rFonts w:ascii="Times New Roman" w:hAnsi="Times New Roman"/>
                <w:sz w:val="24"/>
                <w:szCs w:val="24"/>
                <w:lang w:eastAsia="en-GB"/>
              </w:rPr>
            </w:pPr>
            <w:r w:rsidRPr="00054876">
              <w:rPr>
                <w:rFonts w:ascii="Times New Roman" w:hAnsi="Times New Roman"/>
                <w:sz w:val="24"/>
                <w:szCs w:val="24"/>
                <w:lang w:eastAsia="lt-LT"/>
              </w:rPr>
              <w:t xml:space="preserve">nepriklausomos šalies išduotas </w:t>
            </w:r>
            <w:r w:rsidRPr="00054876">
              <w:rPr>
                <w:rFonts w:ascii="Times New Roman" w:hAnsi="Times New Roman"/>
                <w:sz w:val="24"/>
                <w:szCs w:val="24"/>
                <w:lang w:eastAsia="en-GB"/>
              </w:rPr>
              <w:t>sertifikatas ar kitas lygiavertis dokumentas, kuriuo įrodoma atitiktis taikomiems standartams.</w:t>
            </w:r>
          </w:p>
        </w:tc>
        <w:tc>
          <w:tcPr>
            <w:tcW w:w="3118" w:type="dxa"/>
            <w:tcBorders>
              <w:top w:val="single" w:sz="4" w:space="0" w:color="auto"/>
              <w:left w:val="single" w:sz="4" w:space="0" w:color="auto"/>
              <w:right w:val="single" w:sz="4" w:space="0" w:color="auto"/>
            </w:tcBorders>
            <w:vAlign w:val="center"/>
          </w:tcPr>
          <w:p w14:paraId="50908E20" w14:textId="77777777" w:rsidR="00EC2DC1" w:rsidRPr="00054876" w:rsidRDefault="00EC2DC1" w:rsidP="00C71BC6">
            <w:pPr>
              <w:rPr>
                <w:rFonts w:ascii="Times New Roman" w:hAnsi="Times New Roman"/>
                <w:sz w:val="24"/>
                <w:szCs w:val="24"/>
              </w:rPr>
            </w:pPr>
            <w:r w:rsidRPr="00054876">
              <w:rPr>
                <w:rFonts w:ascii="Times New Roman" w:hAnsi="Times New Roman"/>
                <w:sz w:val="24"/>
                <w:szCs w:val="24"/>
              </w:rPr>
              <w:lastRenderedPageBreak/>
              <w:t>a) FSC®100 arba PEFC, arba kitas darnaus miškų ūkio standarto sertifikatas, arba</w:t>
            </w:r>
          </w:p>
          <w:p w14:paraId="54A93F0F" w14:textId="77777777" w:rsidR="00EC2DC1" w:rsidRPr="00054876" w:rsidRDefault="00EC2DC1" w:rsidP="00C71BC6">
            <w:pPr>
              <w:rPr>
                <w:rFonts w:ascii="Times New Roman" w:hAnsi="Times New Roman"/>
                <w:sz w:val="24"/>
                <w:szCs w:val="24"/>
              </w:rPr>
            </w:pPr>
            <w:r w:rsidRPr="00054876">
              <w:rPr>
                <w:rFonts w:ascii="Times New Roman" w:hAnsi="Times New Roman"/>
                <w:sz w:val="24"/>
                <w:szCs w:val="24"/>
              </w:rPr>
              <w:t>b) Pripažintos įstaigos arba paskelbtosios (notifikuotos) institucijos atlikto bandymo protokolas, tyrimų ataskaita ar pažyma, arba</w:t>
            </w:r>
          </w:p>
          <w:p w14:paraId="7BE50FB1" w14:textId="77777777" w:rsidR="00EC2DC1" w:rsidRPr="00054876" w:rsidRDefault="00EC2DC1" w:rsidP="00C71BC6">
            <w:pPr>
              <w:rPr>
                <w:rFonts w:ascii="Times New Roman" w:hAnsi="Times New Roman"/>
                <w:i/>
                <w:noProof/>
                <w:sz w:val="24"/>
                <w:szCs w:val="24"/>
              </w:rPr>
            </w:pPr>
            <w:r w:rsidRPr="00054876">
              <w:rPr>
                <w:rFonts w:ascii="Times New Roman" w:hAnsi="Times New Roman"/>
                <w:sz w:val="24"/>
                <w:szCs w:val="24"/>
              </w:rPr>
              <w:lastRenderedPageBreak/>
              <w:t>c) kiti lygiaverčiai įrodymai.</w:t>
            </w:r>
          </w:p>
        </w:tc>
        <w:tc>
          <w:tcPr>
            <w:tcW w:w="3827" w:type="dxa"/>
            <w:tcBorders>
              <w:top w:val="single" w:sz="4" w:space="0" w:color="auto"/>
              <w:left w:val="single" w:sz="4" w:space="0" w:color="auto"/>
              <w:right w:val="single" w:sz="4" w:space="0" w:color="auto"/>
            </w:tcBorders>
            <w:vAlign w:val="center"/>
          </w:tcPr>
          <w:p w14:paraId="10E765E7" w14:textId="77777777" w:rsidR="00EC2DC1" w:rsidRPr="00054876" w:rsidRDefault="00EC2DC1" w:rsidP="00C71BC6">
            <w:pPr>
              <w:rPr>
                <w:rFonts w:ascii="Times New Roman" w:hAnsi="Times New Roman"/>
                <w:sz w:val="24"/>
                <w:szCs w:val="24"/>
              </w:rPr>
            </w:pPr>
          </w:p>
        </w:tc>
      </w:tr>
      <w:tr w:rsidR="00EC2DC1" w:rsidRPr="00054876" w14:paraId="3DD700DD" w14:textId="63F4A6BC" w:rsidTr="00C71BC6">
        <w:trPr>
          <w:trHeight w:val="1520"/>
        </w:trPr>
        <w:tc>
          <w:tcPr>
            <w:tcW w:w="851" w:type="dxa"/>
            <w:tcBorders>
              <w:top w:val="single" w:sz="4" w:space="0" w:color="auto"/>
              <w:left w:val="single" w:sz="4" w:space="0" w:color="auto"/>
              <w:bottom w:val="single" w:sz="4" w:space="0" w:color="auto"/>
              <w:right w:val="single" w:sz="4" w:space="0" w:color="auto"/>
            </w:tcBorders>
            <w:vAlign w:val="center"/>
          </w:tcPr>
          <w:p w14:paraId="695466BB" w14:textId="116006A6" w:rsidR="00EC2DC1" w:rsidRPr="00054876" w:rsidRDefault="00EC2DC1" w:rsidP="00C71BC6">
            <w:pPr>
              <w:jc w:val="center"/>
              <w:rPr>
                <w:rFonts w:ascii="Times New Roman" w:eastAsia="Times New Roman" w:hAnsi="Times New Roman"/>
                <w:noProof/>
                <w:sz w:val="24"/>
                <w:szCs w:val="24"/>
              </w:rPr>
            </w:pPr>
            <w:r w:rsidRPr="00054876">
              <w:rPr>
                <w:rFonts w:ascii="Times New Roman" w:eastAsia="Times New Roman" w:hAnsi="Times New Roman"/>
                <w:noProof/>
                <w:sz w:val="24"/>
                <w:szCs w:val="24"/>
              </w:rPr>
              <w:t>2.</w:t>
            </w:r>
          </w:p>
        </w:tc>
        <w:tc>
          <w:tcPr>
            <w:tcW w:w="3827" w:type="dxa"/>
            <w:tcBorders>
              <w:top w:val="single" w:sz="4" w:space="0" w:color="auto"/>
              <w:left w:val="single" w:sz="4" w:space="0" w:color="auto"/>
              <w:bottom w:val="single" w:sz="4" w:space="0" w:color="auto"/>
              <w:right w:val="single" w:sz="4" w:space="0" w:color="auto"/>
            </w:tcBorders>
            <w:vAlign w:val="center"/>
          </w:tcPr>
          <w:p w14:paraId="65F5FD6E" w14:textId="77777777" w:rsidR="00EC2DC1" w:rsidRPr="00054876" w:rsidRDefault="00EC2DC1" w:rsidP="00C71BC6">
            <w:pPr>
              <w:rPr>
                <w:rFonts w:ascii="Times New Roman" w:eastAsia="Arial" w:hAnsi="Times New Roman"/>
                <w:sz w:val="24"/>
                <w:szCs w:val="24"/>
                <w:lang w:eastAsia="en-GB"/>
              </w:rPr>
            </w:pPr>
            <w:r w:rsidRPr="00054876">
              <w:rPr>
                <w:rFonts w:ascii="Times New Roman" w:hAnsi="Times New Roman"/>
                <w:sz w:val="24"/>
                <w:szCs w:val="24"/>
                <w:lang w:eastAsia="lt-LT"/>
              </w:rPr>
              <w:t>Visos plastikinės dalys, kurių masė ≥ 50 g, turi būti paženklintos kaip tinkamos perdirbti pagal LST EN ISO 11469 „Bendrasis plastikinių gaminių identifikavimas ir ženklinimas“ (toliau – LST EN ISO 11469) ar lygiavertį standartą.</w:t>
            </w:r>
          </w:p>
        </w:tc>
        <w:tc>
          <w:tcPr>
            <w:tcW w:w="2977" w:type="dxa"/>
            <w:vMerge/>
            <w:tcBorders>
              <w:left w:val="single" w:sz="4" w:space="0" w:color="auto"/>
              <w:right w:val="single" w:sz="4" w:space="0" w:color="auto"/>
            </w:tcBorders>
            <w:vAlign w:val="center"/>
          </w:tcPr>
          <w:p w14:paraId="29085B93" w14:textId="77777777" w:rsidR="00EC2DC1" w:rsidRPr="00054876" w:rsidRDefault="00EC2DC1" w:rsidP="00C71BC6">
            <w:pPr>
              <w:rPr>
                <w:rFonts w:ascii="Times New Roman" w:hAnsi="Times New Roman"/>
                <w:i/>
                <w:noProof/>
                <w:sz w:val="24"/>
                <w:szCs w:val="24"/>
              </w:rPr>
            </w:pPr>
          </w:p>
        </w:tc>
        <w:tc>
          <w:tcPr>
            <w:tcW w:w="3118" w:type="dxa"/>
            <w:tcBorders>
              <w:left w:val="single" w:sz="4" w:space="0" w:color="auto"/>
              <w:right w:val="single" w:sz="4" w:space="0" w:color="auto"/>
            </w:tcBorders>
            <w:vAlign w:val="center"/>
          </w:tcPr>
          <w:p w14:paraId="40ADDE7C" w14:textId="77777777" w:rsidR="00EC2DC1" w:rsidRPr="00054876" w:rsidRDefault="00EC2DC1" w:rsidP="00C71BC6">
            <w:pPr>
              <w:rPr>
                <w:rFonts w:ascii="Times New Roman" w:hAnsi="Times New Roman"/>
                <w:sz w:val="24"/>
                <w:szCs w:val="24"/>
              </w:rPr>
            </w:pPr>
            <w:r w:rsidRPr="00054876">
              <w:rPr>
                <w:rFonts w:ascii="Times New Roman" w:hAnsi="Times New Roman"/>
                <w:sz w:val="24"/>
                <w:szCs w:val="24"/>
              </w:rPr>
              <w:t xml:space="preserve">a) Ekologinis ženklas </w:t>
            </w:r>
            <w:proofErr w:type="spellStart"/>
            <w:r w:rsidRPr="00054876">
              <w:rPr>
                <w:rFonts w:ascii="Times New Roman" w:hAnsi="Times New Roman"/>
                <w:sz w:val="24"/>
                <w:szCs w:val="24"/>
              </w:rPr>
              <w:t>Nordic</w:t>
            </w:r>
            <w:proofErr w:type="spellEnd"/>
            <w:r w:rsidRPr="00054876">
              <w:rPr>
                <w:rFonts w:ascii="Times New Roman" w:hAnsi="Times New Roman"/>
                <w:sz w:val="24"/>
                <w:szCs w:val="24"/>
              </w:rPr>
              <w:t xml:space="preserve"> </w:t>
            </w:r>
            <w:proofErr w:type="spellStart"/>
            <w:r w:rsidRPr="00054876">
              <w:rPr>
                <w:rFonts w:ascii="Times New Roman" w:hAnsi="Times New Roman"/>
                <w:sz w:val="24"/>
                <w:szCs w:val="24"/>
              </w:rPr>
              <w:t>Swan</w:t>
            </w:r>
            <w:proofErr w:type="spellEnd"/>
            <w:r w:rsidRPr="00054876">
              <w:rPr>
                <w:rFonts w:ascii="Times New Roman" w:hAnsi="Times New Roman"/>
                <w:sz w:val="24"/>
                <w:szCs w:val="24"/>
              </w:rPr>
              <w:t xml:space="preserve"> arba kitas I tipo ekologinis ženklas (sertifikatas), kuris įrodytų, kad visos plastikinės dalys, kurių masė ≥ 50 g, yra paženklintos kaip tinkamos perdirbti pagal nurodytą standartą, arba</w:t>
            </w:r>
          </w:p>
          <w:p w14:paraId="693D0AD8" w14:textId="77777777" w:rsidR="00EC2DC1" w:rsidRPr="00054876" w:rsidRDefault="00EC2DC1" w:rsidP="00C71BC6">
            <w:pPr>
              <w:rPr>
                <w:rFonts w:ascii="Times New Roman" w:hAnsi="Times New Roman"/>
                <w:sz w:val="24"/>
                <w:szCs w:val="24"/>
              </w:rPr>
            </w:pPr>
            <w:r w:rsidRPr="00054876">
              <w:rPr>
                <w:rFonts w:ascii="Times New Roman" w:hAnsi="Times New Roman"/>
                <w:sz w:val="24"/>
                <w:szCs w:val="24"/>
              </w:rPr>
              <w:t>b) pripažintos įstaigos arba paskelbtosios (notifikuotos) institucijos atlikto bandymo protokolas, tyrimų ataskaita ar pažyma, arba c) gamintojo techniniai dokumentai, arba</w:t>
            </w:r>
          </w:p>
          <w:p w14:paraId="65D5EB77" w14:textId="77777777" w:rsidR="00EC2DC1" w:rsidRPr="00054876" w:rsidRDefault="00EC2DC1" w:rsidP="00C71BC6">
            <w:pPr>
              <w:rPr>
                <w:rFonts w:ascii="Times New Roman" w:hAnsi="Times New Roman"/>
                <w:sz w:val="24"/>
                <w:szCs w:val="24"/>
              </w:rPr>
            </w:pPr>
            <w:r w:rsidRPr="00054876">
              <w:rPr>
                <w:rFonts w:ascii="Times New Roman" w:hAnsi="Times New Roman"/>
                <w:sz w:val="24"/>
                <w:szCs w:val="24"/>
              </w:rPr>
              <w:t xml:space="preserve">d) saugos duomenų lapas, arba </w:t>
            </w:r>
          </w:p>
          <w:p w14:paraId="5AB71CC1" w14:textId="77777777" w:rsidR="00EC2DC1" w:rsidRPr="00054876" w:rsidRDefault="00EC2DC1" w:rsidP="00C71BC6">
            <w:pPr>
              <w:rPr>
                <w:rFonts w:ascii="Times New Roman" w:hAnsi="Times New Roman"/>
                <w:i/>
                <w:noProof/>
                <w:sz w:val="24"/>
                <w:szCs w:val="24"/>
              </w:rPr>
            </w:pPr>
            <w:r w:rsidRPr="00054876">
              <w:rPr>
                <w:rFonts w:ascii="Times New Roman" w:hAnsi="Times New Roman"/>
                <w:sz w:val="24"/>
                <w:szCs w:val="24"/>
              </w:rPr>
              <w:t>e) kiti lygiaverčiai įrodymai.</w:t>
            </w:r>
          </w:p>
        </w:tc>
        <w:tc>
          <w:tcPr>
            <w:tcW w:w="3827" w:type="dxa"/>
            <w:tcBorders>
              <w:left w:val="single" w:sz="4" w:space="0" w:color="auto"/>
              <w:right w:val="single" w:sz="4" w:space="0" w:color="auto"/>
            </w:tcBorders>
            <w:vAlign w:val="center"/>
          </w:tcPr>
          <w:p w14:paraId="3BAD7076" w14:textId="77777777" w:rsidR="00EC2DC1" w:rsidRPr="00054876" w:rsidRDefault="00EC2DC1" w:rsidP="00C71BC6">
            <w:pPr>
              <w:rPr>
                <w:rFonts w:ascii="Times New Roman" w:hAnsi="Times New Roman"/>
                <w:sz w:val="24"/>
                <w:szCs w:val="24"/>
              </w:rPr>
            </w:pPr>
          </w:p>
        </w:tc>
      </w:tr>
      <w:tr w:rsidR="00EC2DC1" w:rsidRPr="00054876" w14:paraId="265F2647" w14:textId="45D2A4EE" w:rsidTr="00C71BC6">
        <w:tc>
          <w:tcPr>
            <w:tcW w:w="851" w:type="dxa"/>
            <w:tcBorders>
              <w:top w:val="single" w:sz="4" w:space="0" w:color="auto"/>
              <w:left w:val="single" w:sz="4" w:space="0" w:color="auto"/>
              <w:bottom w:val="single" w:sz="4" w:space="0" w:color="auto"/>
              <w:right w:val="single" w:sz="4" w:space="0" w:color="auto"/>
            </w:tcBorders>
            <w:vAlign w:val="center"/>
          </w:tcPr>
          <w:p w14:paraId="7C48F593" w14:textId="2BEBD7F6" w:rsidR="00EC2DC1" w:rsidRPr="00054876" w:rsidRDefault="00EC2DC1" w:rsidP="00C71BC6">
            <w:pPr>
              <w:jc w:val="center"/>
              <w:rPr>
                <w:rFonts w:ascii="Times New Roman" w:eastAsia="Times New Roman" w:hAnsi="Times New Roman"/>
                <w:noProof/>
                <w:sz w:val="24"/>
                <w:szCs w:val="24"/>
              </w:rPr>
            </w:pPr>
            <w:r w:rsidRPr="00054876">
              <w:rPr>
                <w:rFonts w:ascii="Times New Roman" w:eastAsia="Times New Roman" w:hAnsi="Times New Roman"/>
                <w:noProof/>
                <w:sz w:val="24"/>
                <w:szCs w:val="24"/>
              </w:rPr>
              <w:t>3.</w:t>
            </w:r>
          </w:p>
        </w:tc>
        <w:tc>
          <w:tcPr>
            <w:tcW w:w="3827" w:type="dxa"/>
            <w:tcBorders>
              <w:top w:val="single" w:sz="4" w:space="0" w:color="auto"/>
              <w:left w:val="single" w:sz="4" w:space="0" w:color="auto"/>
              <w:bottom w:val="single" w:sz="4" w:space="0" w:color="auto"/>
              <w:right w:val="single" w:sz="4" w:space="0" w:color="auto"/>
            </w:tcBorders>
            <w:vAlign w:val="center"/>
          </w:tcPr>
          <w:p w14:paraId="1601F9B2" w14:textId="77777777" w:rsidR="00EC2DC1" w:rsidRPr="00054876" w:rsidRDefault="00EC2DC1" w:rsidP="00C71BC6">
            <w:pPr>
              <w:rPr>
                <w:rFonts w:ascii="Times New Roman" w:hAnsi="Times New Roman"/>
                <w:sz w:val="24"/>
                <w:szCs w:val="24"/>
                <w:lang w:eastAsia="lt-LT"/>
              </w:rPr>
            </w:pPr>
            <w:r w:rsidRPr="00054876">
              <w:rPr>
                <w:rFonts w:ascii="Times New Roman" w:hAnsi="Times New Roman"/>
                <w:sz w:val="24"/>
                <w:szCs w:val="24"/>
                <w:lang w:eastAsia="lt-LT"/>
              </w:rPr>
              <w:t>Jei baldo kamšalo sudėtyje naudojamos sintetinės poliesterio medžiagos, jų sudėtyje turi būti dalis perdirbtų medžiagų.</w:t>
            </w:r>
          </w:p>
        </w:tc>
        <w:tc>
          <w:tcPr>
            <w:tcW w:w="2977" w:type="dxa"/>
            <w:vMerge/>
            <w:tcBorders>
              <w:left w:val="single" w:sz="4" w:space="0" w:color="auto"/>
              <w:right w:val="single" w:sz="4" w:space="0" w:color="auto"/>
            </w:tcBorders>
            <w:vAlign w:val="center"/>
          </w:tcPr>
          <w:p w14:paraId="64D4EDB7" w14:textId="77777777" w:rsidR="00EC2DC1" w:rsidRPr="00054876" w:rsidRDefault="00EC2DC1" w:rsidP="00C71BC6">
            <w:pPr>
              <w:rPr>
                <w:rFonts w:ascii="Times New Roman" w:hAnsi="Times New Roman"/>
                <w:i/>
                <w:noProof/>
                <w:sz w:val="24"/>
                <w:szCs w:val="24"/>
              </w:rPr>
            </w:pPr>
          </w:p>
        </w:tc>
        <w:tc>
          <w:tcPr>
            <w:tcW w:w="3118" w:type="dxa"/>
            <w:tcBorders>
              <w:left w:val="single" w:sz="4" w:space="0" w:color="auto"/>
              <w:right w:val="single" w:sz="4" w:space="0" w:color="auto"/>
            </w:tcBorders>
            <w:vAlign w:val="center"/>
          </w:tcPr>
          <w:p w14:paraId="1E6723A0" w14:textId="77777777" w:rsidR="00F45A56" w:rsidRPr="00054876" w:rsidRDefault="00EC2DC1" w:rsidP="00C71BC6">
            <w:pPr>
              <w:rPr>
                <w:rFonts w:ascii="Times New Roman" w:hAnsi="Times New Roman"/>
                <w:sz w:val="24"/>
                <w:szCs w:val="24"/>
              </w:rPr>
            </w:pPr>
            <w:r w:rsidRPr="00054876">
              <w:rPr>
                <w:rFonts w:ascii="Times New Roman" w:hAnsi="Times New Roman"/>
                <w:sz w:val="24"/>
                <w:szCs w:val="24"/>
              </w:rPr>
              <w:t xml:space="preserve">a) Gamintojo techniniai dokumentai, kuriuose būtų nurodyta perdirbtų medžiagų dalis, arba </w:t>
            </w:r>
          </w:p>
          <w:p w14:paraId="0B4C4A3B" w14:textId="77777777" w:rsidR="00F45A56" w:rsidRPr="00054876" w:rsidRDefault="00EC2DC1" w:rsidP="00C71BC6">
            <w:pPr>
              <w:rPr>
                <w:rFonts w:ascii="Times New Roman" w:hAnsi="Times New Roman"/>
                <w:sz w:val="24"/>
                <w:szCs w:val="24"/>
              </w:rPr>
            </w:pPr>
            <w:r w:rsidRPr="00054876">
              <w:rPr>
                <w:rFonts w:ascii="Times New Roman" w:hAnsi="Times New Roman"/>
                <w:sz w:val="24"/>
                <w:szCs w:val="24"/>
              </w:rPr>
              <w:t>b) pripažintos įstaigos arba paskelbtosios (notifikuotos) institucijos atlikto bandymo protokolas, tyrimų ataskaita ar pažyma, arba</w:t>
            </w:r>
          </w:p>
          <w:p w14:paraId="57B06D54" w14:textId="08C874DB" w:rsidR="00EC2DC1" w:rsidRPr="00054876" w:rsidRDefault="00EC2DC1" w:rsidP="00C71BC6">
            <w:pPr>
              <w:rPr>
                <w:rFonts w:ascii="Times New Roman" w:hAnsi="Times New Roman"/>
                <w:i/>
                <w:noProof/>
                <w:sz w:val="24"/>
                <w:szCs w:val="24"/>
              </w:rPr>
            </w:pPr>
            <w:r w:rsidRPr="00054876">
              <w:rPr>
                <w:rFonts w:ascii="Times New Roman" w:hAnsi="Times New Roman"/>
                <w:sz w:val="24"/>
                <w:szCs w:val="24"/>
              </w:rPr>
              <w:t>c) gamintojo ar tiekėjo deklaracija (pateikiant objektyvius įrodymus), arba d) kiti lygiaverčiai įrodymai.</w:t>
            </w:r>
          </w:p>
        </w:tc>
        <w:tc>
          <w:tcPr>
            <w:tcW w:w="3827" w:type="dxa"/>
            <w:tcBorders>
              <w:left w:val="single" w:sz="4" w:space="0" w:color="auto"/>
              <w:right w:val="single" w:sz="4" w:space="0" w:color="auto"/>
            </w:tcBorders>
            <w:vAlign w:val="center"/>
          </w:tcPr>
          <w:p w14:paraId="3D0E15E7" w14:textId="77777777" w:rsidR="00EC2DC1" w:rsidRPr="00054876" w:rsidRDefault="00EC2DC1" w:rsidP="00C71BC6">
            <w:pPr>
              <w:rPr>
                <w:rFonts w:ascii="Times New Roman" w:hAnsi="Times New Roman"/>
                <w:sz w:val="24"/>
                <w:szCs w:val="24"/>
              </w:rPr>
            </w:pPr>
          </w:p>
        </w:tc>
      </w:tr>
      <w:tr w:rsidR="00EC2DC1" w:rsidRPr="00054876" w14:paraId="4F415423" w14:textId="445CD69E" w:rsidTr="00C71BC6">
        <w:tc>
          <w:tcPr>
            <w:tcW w:w="851" w:type="dxa"/>
            <w:tcBorders>
              <w:top w:val="single" w:sz="4" w:space="0" w:color="auto"/>
              <w:left w:val="single" w:sz="4" w:space="0" w:color="auto"/>
              <w:bottom w:val="single" w:sz="4" w:space="0" w:color="auto"/>
              <w:right w:val="single" w:sz="4" w:space="0" w:color="auto"/>
            </w:tcBorders>
            <w:vAlign w:val="center"/>
          </w:tcPr>
          <w:p w14:paraId="2B4C47D0" w14:textId="77777777" w:rsidR="00EC2DC1" w:rsidRPr="00054876" w:rsidRDefault="00EC2DC1" w:rsidP="00C71BC6">
            <w:pPr>
              <w:jc w:val="center"/>
              <w:rPr>
                <w:rFonts w:ascii="Times New Roman" w:eastAsia="Times New Roman" w:hAnsi="Times New Roman"/>
                <w:noProof/>
                <w:sz w:val="24"/>
                <w:szCs w:val="24"/>
              </w:rPr>
            </w:pPr>
            <w:r w:rsidRPr="00054876">
              <w:rPr>
                <w:rFonts w:ascii="Times New Roman" w:eastAsia="Times New Roman" w:hAnsi="Times New Roman"/>
                <w:noProof/>
                <w:sz w:val="24"/>
                <w:szCs w:val="24"/>
              </w:rPr>
              <w:t>4.</w:t>
            </w:r>
          </w:p>
        </w:tc>
        <w:tc>
          <w:tcPr>
            <w:tcW w:w="3827" w:type="dxa"/>
            <w:tcBorders>
              <w:top w:val="single" w:sz="4" w:space="0" w:color="auto"/>
              <w:left w:val="single" w:sz="4" w:space="0" w:color="auto"/>
              <w:bottom w:val="single" w:sz="4" w:space="0" w:color="auto"/>
              <w:right w:val="single" w:sz="4" w:space="0" w:color="auto"/>
            </w:tcBorders>
            <w:vAlign w:val="center"/>
          </w:tcPr>
          <w:p w14:paraId="286BBE1F" w14:textId="77777777" w:rsidR="00EC2DC1" w:rsidRPr="00054876" w:rsidRDefault="00EC2DC1" w:rsidP="00C71BC6">
            <w:pPr>
              <w:rPr>
                <w:rFonts w:ascii="Times New Roman" w:hAnsi="Times New Roman"/>
                <w:sz w:val="24"/>
                <w:szCs w:val="24"/>
                <w:lang w:eastAsia="lt-LT"/>
              </w:rPr>
            </w:pPr>
            <w:r w:rsidRPr="00054876">
              <w:rPr>
                <w:rFonts w:ascii="Times New Roman" w:hAnsi="Times New Roman"/>
                <w:noProof/>
                <w:sz w:val="24"/>
                <w:szCs w:val="24"/>
              </w:rPr>
              <w:t>Paviršiams dengti naudojamuose produktuose:</w:t>
            </w:r>
          </w:p>
        </w:tc>
        <w:tc>
          <w:tcPr>
            <w:tcW w:w="2977" w:type="dxa"/>
            <w:vMerge/>
            <w:tcBorders>
              <w:left w:val="single" w:sz="4" w:space="0" w:color="auto"/>
              <w:right w:val="single" w:sz="4" w:space="0" w:color="auto"/>
            </w:tcBorders>
            <w:vAlign w:val="center"/>
          </w:tcPr>
          <w:p w14:paraId="486970A5" w14:textId="77777777" w:rsidR="00EC2DC1" w:rsidRPr="00054876" w:rsidRDefault="00EC2DC1" w:rsidP="00C71BC6">
            <w:pPr>
              <w:rPr>
                <w:rFonts w:ascii="Times New Roman" w:hAnsi="Times New Roman"/>
                <w:i/>
                <w:noProof/>
                <w:sz w:val="24"/>
                <w:szCs w:val="24"/>
              </w:rPr>
            </w:pPr>
          </w:p>
        </w:tc>
        <w:tc>
          <w:tcPr>
            <w:tcW w:w="3118" w:type="dxa"/>
            <w:tcBorders>
              <w:left w:val="single" w:sz="4" w:space="0" w:color="auto"/>
              <w:right w:val="single" w:sz="4" w:space="0" w:color="auto"/>
            </w:tcBorders>
            <w:vAlign w:val="center"/>
          </w:tcPr>
          <w:p w14:paraId="10134B6D" w14:textId="77777777" w:rsidR="00EC2DC1" w:rsidRPr="00054876" w:rsidRDefault="00EC2DC1" w:rsidP="00C71BC6">
            <w:pPr>
              <w:rPr>
                <w:rFonts w:ascii="Times New Roman" w:hAnsi="Times New Roman"/>
                <w:i/>
                <w:noProof/>
                <w:sz w:val="24"/>
                <w:szCs w:val="24"/>
              </w:rPr>
            </w:pPr>
          </w:p>
        </w:tc>
        <w:tc>
          <w:tcPr>
            <w:tcW w:w="3827" w:type="dxa"/>
            <w:tcBorders>
              <w:left w:val="single" w:sz="4" w:space="0" w:color="auto"/>
              <w:right w:val="single" w:sz="4" w:space="0" w:color="auto"/>
            </w:tcBorders>
            <w:vAlign w:val="center"/>
          </w:tcPr>
          <w:p w14:paraId="38A234C1" w14:textId="77777777" w:rsidR="00EC2DC1" w:rsidRPr="00054876" w:rsidRDefault="00EC2DC1" w:rsidP="00C71BC6">
            <w:pPr>
              <w:rPr>
                <w:rFonts w:ascii="Times New Roman" w:hAnsi="Times New Roman"/>
                <w:i/>
                <w:noProof/>
                <w:sz w:val="24"/>
                <w:szCs w:val="24"/>
              </w:rPr>
            </w:pPr>
          </w:p>
        </w:tc>
      </w:tr>
      <w:tr w:rsidR="00EC2DC1" w:rsidRPr="00054876" w14:paraId="1319465E" w14:textId="4F22512F" w:rsidTr="00C71BC6">
        <w:tc>
          <w:tcPr>
            <w:tcW w:w="851" w:type="dxa"/>
            <w:tcBorders>
              <w:top w:val="single" w:sz="4" w:space="0" w:color="auto"/>
              <w:left w:val="single" w:sz="4" w:space="0" w:color="auto"/>
              <w:bottom w:val="single" w:sz="4" w:space="0" w:color="auto"/>
              <w:right w:val="single" w:sz="4" w:space="0" w:color="auto"/>
            </w:tcBorders>
            <w:vAlign w:val="center"/>
          </w:tcPr>
          <w:p w14:paraId="18459DC1" w14:textId="77777777" w:rsidR="00EC2DC1" w:rsidRPr="00054876" w:rsidRDefault="00EC2DC1" w:rsidP="00C71BC6">
            <w:pPr>
              <w:jc w:val="center"/>
              <w:rPr>
                <w:rFonts w:ascii="Times New Roman" w:eastAsia="Times New Roman" w:hAnsi="Times New Roman"/>
                <w:noProof/>
                <w:sz w:val="24"/>
                <w:szCs w:val="24"/>
              </w:rPr>
            </w:pPr>
            <w:r w:rsidRPr="00054876">
              <w:rPr>
                <w:rFonts w:ascii="Times New Roman" w:hAnsi="Times New Roman"/>
                <w:noProof/>
                <w:sz w:val="24"/>
                <w:szCs w:val="24"/>
              </w:rPr>
              <w:t>4.1.</w:t>
            </w:r>
          </w:p>
        </w:tc>
        <w:tc>
          <w:tcPr>
            <w:tcW w:w="3827" w:type="dxa"/>
            <w:tcBorders>
              <w:top w:val="single" w:sz="4" w:space="0" w:color="auto"/>
              <w:left w:val="single" w:sz="4" w:space="0" w:color="auto"/>
              <w:bottom w:val="single" w:sz="4" w:space="0" w:color="auto"/>
              <w:right w:val="single" w:sz="4" w:space="0" w:color="auto"/>
            </w:tcBorders>
            <w:vAlign w:val="center"/>
          </w:tcPr>
          <w:p w14:paraId="41C1C330" w14:textId="77777777" w:rsidR="00EC2DC1" w:rsidRPr="00054876" w:rsidRDefault="00EC2DC1" w:rsidP="00C71BC6">
            <w:pPr>
              <w:rPr>
                <w:rFonts w:ascii="Times New Roman" w:hAnsi="Times New Roman"/>
                <w:i/>
                <w:noProof/>
                <w:sz w:val="24"/>
                <w:szCs w:val="24"/>
              </w:rPr>
            </w:pPr>
            <w:r w:rsidRPr="00054876">
              <w:rPr>
                <w:rFonts w:ascii="Times New Roman" w:hAnsi="Times New Roman"/>
                <w:sz w:val="24"/>
                <w:szCs w:val="24"/>
                <w:lang w:eastAsia="lt-LT"/>
              </w:rPr>
              <w:t xml:space="preserve">Neturi būti pavojingų cheminių medžiagų, klasifikuojamų priskiriant bet kurią iš nurodytų pavojingumo </w:t>
            </w:r>
            <w:r w:rsidRPr="00054876">
              <w:rPr>
                <w:rFonts w:ascii="Times New Roman" w:hAnsi="Times New Roman"/>
                <w:sz w:val="24"/>
                <w:szCs w:val="24"/>
                <w:lang w:eastAsia="lt-LT"/>
              </w:rPr>
              <w:lastRenderedPageBreak/>
              <w:t>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2977" w:type="dxa"/>
            <w:vMerge/>
            <w:tcBorders>
              <w:left w:val="single" w:sz="4" w:space="0" w:color="auto"/>
              <w:right w:val="single" w:sz="4" w:space="0" w:color="auto"/>
            </w:tcBorders>
            <w:vAlign w:val="center"/>
          </w:tcPr>
          <w:p w14:paraId="4169EC9E" w14:textId="77777777" w:rsidR="00EC2DC1" w:rsidRPr="00054876" w:rsidRDefault="00EC2DC1" w:rsidP="00C71BC6">
            <w:pPr>
              <w:ind w:left="30" w:right="-114" w:hanging="30"/>
              <w:rPr>
                <w:rFonts w:ascii="Times New Roman" w:hAnsi="Times New Roman"/>
                <w:noProof/>
                <w:sz w:val="24"/>
                <w:szCs w:val="24"/>
              </w:rPr>
            </w:pPr>
          </w:p>
        </w:tc>
        <w:tc>
          <w:tcPr>
            <w:tcW w:w="3118" w:type="dxa"/>
            <w:vMerge w:val="restart"/>
            <w:tcBorders>
              <w:left w:val="single" w:sz="4" w:space="0" w:color="auto"/>
              <w:right w:val="single" w:sz="4" w:space="0" w:color="auto"/>
            </w:tcBorders>
            <w:vAlign w:val="center"/>
          </w:tcPr>
          <w:p w14:paraId="17A73D9F" w14:textId="77777777" w:rsidR="00EC2DC1" w:rsidRPr="00054876" w:rsidRDefault="00EC2DC1" w:rsidP="00C71BC6">
            <w:pPr>
              <w:rPr>
                <w:rFonts w:ascii="Times New Roman" w:hAnsi="Times New Roman"/>
                <w:sz w:val="24"/>
                <w:szCs w:val="24"/>
              </w:rPr>
            </w:pPr>
            <w:r w:rsidRPr="00054876">
              <w:rPr>
                <w:rFonts w:ascii="Times New Roman" w:hAnsi="Times New Roman"/>
                <w:sz w:val="24"/>
                <w:szCs w:val="24"/>
              </w:rPr>
              <w:t xml:space="preserve">a) Ekologinis ženklas </w:t>
            </w:r>
            <w:proofErr w:type="spellStart"/>
            <w:r w:rsidRPr="00054876">
              <w:rPr>
                <w:rFonts w:ascii="Times New Roman" w:hAnsi="Times New Roman"/>
                <w:sz w:val="24"/>
                <w:szCs w:val="24"/>
              </w:rPr>
              <w:t>European</w:t>
            </w:r>
            <w:proofErr w:type="spellEnd"/>
            <w:r w:rsidRPr="00054876">
              <w:rPr>
                <w:rFonts w:ascii="Times New Roman" w:hAnsi="Times New Roman"/>
                <w:sz w:val="24"/>
                <w:szCs w:val="24"/>
              </w:rPr>
              <w:t xml:space="preserve"> </w:t>
            </w:r>
            <w:proofErr w:type="spellStart"/>
            <w:r w:rsidRPr="00054876">
              <w:rPr>
                <w:rFonts w:ascii="Times New Roman" w:hAnsi="Times New Roman"/>
                <w:sz w:val="24"/>
                <w:szCs w:val="24"/>
              </w:rPr>
              <w:t>Ecolabel</w:t>
            </w:r>
            <w:proofErr w:type="spellEnd"/>
            <w:r w:rsidRPr="00054876">
              <w:rPr>
                <w:rFonts w:ascii="Times New Roman" w:hAnsi="Times New Roman"/>
                <w:sz w:val="24"/>
                <w:szCs w:val="24"/>
              </w:rPr>
              <w:t xml:space="preserve"> arba </w:t>
            </w:r>
            <w:proofErr w:type="spellStart"/>
            <w:r w:rsidRPr="00054876">
              <w:rPr>
                <w:rFonts w:ascii="Times New Roman" w:hAnsi="Times New Roman"/>
                <w:sz w:val="24"/>
                <w:szCs w:val="24"/>
              </w:rPr>
              <w:t>Nordic</w:t>
            </w:r>
            <w:proofErr w:type="spellEnd"/>
            <w:r w:rsidRPr="00054876">
              <w:rPr>
                <w:rFonts w:ascii="Times New Roman" w:hAnsi="Times New Roman"/>
                <w:sz w:val="24"/>
                <w:szCs w:val="24"/>
              </w:rPr>
              <w:t xml:space="preserve"> </w:t>
            </w:r>
            <w:proofErr w:type="spellStart"/>
            <w:r w:rsidRPr="00054876">
              <w:rPr>
                <w:rFonts w:ascii="Times New Roman" w:hAnsi="Times New Roman"/>
                <w:sz w:val="24"/>
                <w:szCs w:val="24"/>
              </w:rPr>
              <w:t>Swan</w:t>
            </w:r>
            <w:proofErr w:type="spellEnd"/>
            <w:r w:rsidRPr="00054876">
              <w:rPr>
                <w:rFonts w:ascii="Times New Roman" w:hAnsi="Times New Roman"/>
                <w:sz w:val="24"/>
                <w:szCs w:val="24"/>
              </w:rPr>
              <w:t xml:space="preserve">, arba kitas I tipo </w:t>
            </w:r>
            <w:r w:rsidRPr="00054876">
              <w:rPr>
                <w:rFonts w:ascii="Times New Roman" w:hAnsi="Times New Roman"/>
                <w:sz w:val="24"/>
                <w:szCs w:val="24"/>
              </w:rPr>
              <w:lastRenderedPageBreak/>
              <w:t xml:space="preserve">ekologinis ženklas (sertifikatas), kuris įrodytų, kad paviršiams naudojamuose produktuose nėra/neviršija reikalavime nurodytų medžiagų, arba </w:t>
            </w:r>
          </w:p>
          <w:p w14:paraId="2B98ED3A" w14:textId="77777777" w:rsidR="00F45A56" w:rsidRPr="00054876" w:rsidRDefault="00EC2DC1" w:rsidP="00C71BC6">
            <w:pPr>
              <w:rPr>
                <w:rFonts w:ascii="Times New Roman" w:hAnsi="Times New Roman"/>
                <w:sz w:val="24"/>
                <w:szCs w:val="24"/>
              </w:rPr>
            </w:pPr>
            <w:r w:rsidRPr="00054876">
              <w:rPr>
                <w:rFonts w:ascii="Times New Roman" w:hAnsi="Times New Roman"/>
                <w:sz w:val="24"/>
                <w:szCs w:val="24"/>
              </w:rPr>
              <w:t xml:space="preserve">b) pripažintos įstaigos arba paskelbtosios (notifikuotos) institucijos bandymų protokolas, tyrimų ataskaita ar pažyma arba </w:t>
            </w:r>
          </w:p>
          <w:p w14:paraId="05F3B689" w14:textId="0D37AA9C" w:rsidR="00EC2DC1" w:rsidRPr="00054876" w:rsidRDefault="00EC2DC1" w:rsidP="00C71BC6">
            <w:pPr>
              <w:rPr>
                <w:rFonts w:ascii="Times New Roman" w:hAnsi="Times New Roman"/>
                <w:sz w:val="24"/>
                <w:szCs w:val="24"/>
              </w:rPr>
            </w:pPr>
            <w:r w:rsidRPr="00054876">
              <w:rPr>
                <w:rFonts w:ascii="Times New Roman" w:hAnsi="Times New Roman"/>
                <w:sz w:val="24"/>
                <w:szCs w:val="24"/>
              </w:rPr>
              <w:t>c) gamintojo techniniai dokumentai, arba</w:t>
            </w:r>
          </w:p>
          <w:p w14:paraId="71AE5AF7" w14:textId="77777777" w:rsidR="00EC2DC1" w:rsidRPr="00054876" w:rsidRDefault="00EC2DC1" w:rsidP="00C71BC6">
            <w:pPr>
              <w:rPr>
                <w:rFonts w:ascii="Times New Roman" w:hAnsi="Times New Roman"/>
                <w:sz w:val="24"/>
                <w:szCs w:val="24"/>
              </w:rPr>
            </w:pPr>
            <w:r w:rsidRPr="00054876">
              <w:rPr>
                <w:rFonts w:ascii="Times New Roman" w:hAnsi="Times New Roman"/>
                <w:sz w:val="24"/>
                <w:szCs w:val="24"/>
              </w:rPr>
              <w:t>d) saugos duomenų lapas, arba</w:t>
            </w:r>
          </w:p>
          <w:p w14:paraId="48E4B495" w14:textId="77777777" w:rsidR="00EC2DC1" w:rsidRPr="00054876" w:rsidRDefault="00EC2DC1" w:rsidP="00C71BC6">
            <w:pPr>
              <w:rPr>
                <w:rFonts w:ascii="Times New Roman" w:hAnsi="Times New Roman"/>
                <w:sz w:val="24"/>
                <w:szCs w:val="24"/>
              </w:rPr>
            </w:pPr>
            <w:r w:rsidRPr="00054876">
              <w:rPr>
                <w:rFonts w:ascii="Times New Roman" w:hAnsi="Times New Roman"/>
                <w:sz w:val="24"/>
                <w:szCs w:val="24"/>
              </w:rPr>
              <w:t>e) gamintojo ar tiekėjo deklaracija (pateikiant objektyvius įrodymus), arba</w:t>
            </w:r>
          </w:p>
          <w:p w14:paraId="08F0A5E7" w14:textId="77777777" w:rsidR="00EC2DC1" w:rsidRPr="00054876" w:rsidRDefault="00EC2DC1" w:rsidP="00C71BC6">
            <w:pPr>
              <w:rPr>
                <w:rFonts w:ascii="Times New Roman" w:hAnsi="Times New Roman"/>
                <w:i/>
                <w:noProof/>
                <w:sz w:val="24"/>
                <w:szCs w:val="24"/>
              </w:rPr>
            </w:pPr>
            <w:r w:rsidRPr="00054876">
              <w:rPr>
                <w:rFonts w:ascii="Times New Roman" w:hAnsi="Times New Roman"/>
                <w:sz w:val="24"/>
                <w:szCs w:val="24"/>
              </w:rPr>
              <w:t>f) kiti lygiaverčiai įrodymai.</w:t>
            </w:r>
          </w:p>
        </w:tc>
        <w:tc>
          <w:tcPr>
            <w:tcW w:w="3827" w:type="dxa"/>
            <w:tcBorders>
              <w:left w:val="single" w:sz="4" w:space="0" w:color="auto"/>
              <w:right w:val="single" w:sz="4" w:space="0" w:color="auto"/>
            </w:tcBorders>
            <w:vAlign w:val="center"/>
          </w:tcPr>
          <w:p w14:paraId="72914B51" w14:textId="77777777" w:rsidR="00EC2DC1" w:rsidRPr="00054876" w:rsidRDefault="00EC2DC1" w:rsidP="00C71BC6">
            <w:pPr>
              <w:rPr>
                <w:rFonts w:ascii="Times New Roman" w:hAnsi="Times New Roman"/>
                <w:sz w:val="24"/>
                <w:szCs w:val="24"/>
              </w:rPr>
            </w:pPr>
          </w:p>
        </w:tc>
      </w:tr>
      <w:tr w:rsidR="00EC2DC1" w:rsidRPr="00054876" w14:paraId="05015C4D" w14:textId="74AAD311" w:rsidTr="00C71BC6">
        <w:tc>
          <w:tcPr>
            <w:tcW w:w="851" w:type="dxa"/>
            <w:tcBorders>
              <w:top w:val="single" w:sz="4" w:space="0" w:color="auto"/>
              <w:left w:val="single" w:sz="4" w:space="0" w:color="auto"/>
              <w:bottom w:val="single" w:sz="4" w:space="0" w:color="auto"/>
              <w:right w:val="single" w:sz="4" w:space="0" w:color="auto"/>
            </w:tcBorders>
            <w:vAlign w:val="center"/>
          </w:tcPr>
          <w:p w14:paraId="4BAD4782" w14:textId="77777777" w:rsidR="00EC2DC1" w:rsidRPr="00054876" w:rsidRDefault="00EC2DC1" w:rsidP="00C71BC6">
            <w:pPr>
              <w:jc w:val="center"/>
              <w:rPr>
                <w:rFonts w:ascii="Times New Roman" w:eastAsia="Times New Roman" w:hAnsi="Times New Roman"/>
                <w:noProof/>
                <w:sz w:val="24"/>
                <w:szCs w:val="24"/>
              </w:rPr>
            </w:pPr>
            <w:r w:rsidRPr="00054876">
              <w:rPr>
                <w:rFonts w:ascii="Times New Roman" w:hAnsi="Times New Roman"/>
                <w:noProof/>
                <w:sz w:val="24"/>
                <w:szCs w:val="24"/>
              </w:rPr>
              <w:t>4.2.</w:t>
            </w:r>
          </w:p>
        </w:tc>
        <w:tc>
          <w:tcPr>
            <w:tcW w:w="3827" w:type="dxa"/>
            <w:tcBorders>
              <w:top w:val="single" w:sz="4" w:space="0" w:color="auto"/>
              <w:left w:val="single" w:sz="4" w:space="0" w:color="auto"/>
              <w:bottom w:val="single" w:sz="4" w:space="0" w:color="auto"/>
              <w:right w:val="single" w:sz="4" w:space="0" w:color="auto"/>
            </w:tcBorders>
            <w:vAlign w:val="center"/>
          </w:tcPr>
          <w:p w14:paraId="15960A53" w14:textId="49410086" w:rsidR="00EC2DC1" w:rsidRPr="00054876" w:rsidRDefault="00EC2DC1" w:rsidP="00C71BC6">
            <w:pPr>
              <w:rPr>
                <w:rFonts w:ascii="Times New Roman" w:hAnsi="Times New Roman"/>
                <w:noProof/>
                <w:sz w:val="24"/>
                <w:szCs w:val="24"/>
              </w:rPr>
            </w:pPr>
            <w:r w:rsidRPr="00054876">
              <w:rPr>
                <w:rFonts w:ascii="Times New Roman" w:hAnsi="Times New Roman"/>
                <w:noProof/>
                <w:sz w:val="24"/>
                <w:szCs w:val="24"/>
              </w:rPr>
              <w:t>Neturi būti daugiau kaip 5 % masės lakiųjų organinių junginių (LOJ);</w:t>
            </w:r>
          </w:p>
        </w:tc>
        <w:tc>
          <w:tcPr>
            <w:tcW w:w="2977" w:type="dxa"/>
            <w:vMerge/>
            <w:tcBorders>
              <w:left w:val="single" w:sz="4" w:space="0" w:color="auto"/>
              <w:right w:val="single" w:sz="4" w:space="0" w:color="auto"/>
            </w:tcBorders>
          </w:tcPr>
          <w:p w14:paraId="3816BCB6" w14:textId="77777777" w:rsidR="00EC2DC1" w:rsidRPr="00054876" w:rsidRDefault="00EC2DC1" w:rsidP="004900FF">
            <w:pPr>
              <w:ind w:left="30" w:right="-114" w:hanging="30"/>
              <w:rPr>
                <w:rFonts w:ascii="Times New Roman" w:hAnsi="Times New Roman"/>
                <w:noProof/>
                <w:sz w:val="24"/>
                <w:szCs w:val="24"/>
              </w:rPr>
            </w:pPr>
          </w:p>
        </w:tc>
        <w:tc>
          <w:tcPr>
            <w:tcW w:w="3118" w:type="dxa"/>
            <w:vMerge/>
            <w:tcBorders>
              <w:left w:val="single" w:sz="4" w:space="0" w:color="auto"/>
              <w:right w:val="single" w:sz="4" w:space="0" w:color="auto"/>
            </w:tcBorders>
          </w:tcPr>
          <w:p w14:paraId="5B52728C" w14:textId="77777777" w:rsidR="00EC2DC1" w:rsidRPr="00054876" w:rsidRDefault="00EC2DC1" w:rsidP="009224F7">
            <w:pPr>
              <w:rPr>
                <w:rFonts w:ascii="Times New Roman" w:hAnsi="Times New Roman"/>
                <w:i/>
                <w:noProof/>
                <w:sz w:val="24"/>
                <w:szCs w:val="24"/>
              </w:rPr>
            </w:pPr>
          </w:p>
        </w:tc>
        <w:tc>
          <w:tcPr>
            <w:tcW w:w="3827" w:type="dxa"/>
            <w:tcBorders>
              <w:left w:val="single" w:sz="4" w:space="0" w:color="auto"/>
              <w:right w:val="single" w:sz="4" w:space="0" w:color="auto"/>
            </w:tcBorders>
            <w:vAlign w:val="center"/>
          </w:tcPr>
          <w:p w14:paraId="5870200C" w14:textId="77777777" w:rsidR="00EC2DC1" w:rsidRPr="00054876" w:rsidRDefault="00EC2DC1" w:rsidP="00C71BC6">
            <w:pPr>
              <w:rPr>
                <w:rFonts w:ascii="Times New Roman" w:hAnsi="Times New Roman"/>
                <w:i/>
                <w:noProof/>
                <w:sz w:val="24"/>
                <w:szCs w:val="24"/>
              </w:rPr>
            </w:pPr>
          </w:p>
        </w:tc>
      </w:tr>
      <w:tr w:rsidR="00EC2DC1" w:rsidRPr="00054876" w14:paraId="3001B0C4" w14:textId="38D29A13" w:rsidTr="00C71BC6">
        <w:tc>
          <w:tcPr>
            <w:tcW w:w="851" w:type="dxa"/>
            <w:tcBorders>
              <w:top w:val="single" w:sz="4" w:space="0" w:color="auto"/>
              <w:left w:val="single" w:sz="4" w:space="0" w:color="auto"/>
              <w:bottom w:val="single" w:sz="4" w:space="0" w:color="auto"/>
              <w:right w:val="single" w:sz="4" w:space="0" w:color="auto"/>
            </w:tcBorders>
            <w:vAlign w:val="center"/>
          </w:tcPr>
          <w:p w14:paraId="203E979E" w14:textId="77777777" w:rsidR="00EC2DC1" w:rsidRPr="00054876" w:rsidRDefault="00EC2DC1" w:rsidP="00C71BC6">
            <w:pPr>
              <w:jc w:val="center"/>
              <w:rPr>
                <w:rFonts w:ascii="Times New Roman" w:eastAsia="Times New Roman" w:hAnsi="Times New Roman"/>
                <w:noProof/>
                <w:sz w:val="24"/>
                <w:szCs w:val="24"/>
              </w:rPr>
            </w:pPr>
            <w:r w:rsidRPr="00054876">
              <w:rPr>
                <w:rFonts w:ascii="Times New Roman" w:hAnsi="Times New Roman"/>
                <w:noProof/>
                <w:sz w:val="24"/>
                <w:szCs w:val="24"/>
              </w:rPr>
              <w:t>4.3.</w:t>
            </w:r>
          </w:p>
        </w:tc>
        <w:tc>
          <w:tcPr>
            <w:tcW w:w="3827" w:type="dxa"/>
            <w:tcBorders>
              <w:top w:val="single" w:sz="4" w:space="0" w:color="auto"/>
              <w:left w:val="single" w:sz="4" w:space="0" w:color="auto"/>
              <w:bottom w:val="single" w:sz="4" w:space="0" w:color="auto"/>
              <w:right w:val="single" w:sz="4" w:space="0" w:color="auto"/>
            </w:tcBorders>
            <w:vAlign w:val="center"/>
          </w:tcPr>
          <w:p w14:paraId="1C4B513B" w14:textId="77777777" w:rsidR="00EC2DC1" w:rsidRPr="00054876" w:rsidRDefault="00EC2DC1" w:rsidP="00C71BC6">
            <w:pPr>
              <w:rPr>
                <w:rFonts w:ascii="Times New Roman" w:hAnsi="Times New Roman"/>
                <w:noProof/>
                <w:sz w:val="24"/>
                <w:szCs w:val="24"/>
              </w:rPr>
            </w:pPr>
            <w:r w:rsidRPr="00054876">
              <w:rPr>
                <w:rFonts w:ascii="Times New Roman" w:hAnsi="Times New Roman"/>
                <w:sz w:val="24"/>
                <w:szCs w:val="24"/>
                <w:lang w:eastAsia="lt-LT"/>
              </w:rPr>
              <w:t>Neturi būti chromo (VI) junginių;</w:t>
            </w:r>
          </w:p>
        </w:tc>
        <w:tc>
          <w:tcPr>
            <w:tcW w:w="2977" w:type="dxa"/>
            <w:vMerge/>
            <w:tcBorders>
              <w:left w:val="single" w:sz="4" w:space="0" w:color="auto"/>
              <w:right w:val="single" w:sz="4" w:space="0" w:color="auto"/>
            </w:tcBorders>
          </w:tcPr>
          <w:p w14:paraId="10780D31" w14:textId="77777777" w:rsidR="00EC2DC1" w:rsidRPr="00054876" w:rsidRDefault="00EC2DC1" w:rsidP="004900FF">
            <w:pPr>
              <w:ind w:left="30" w:right="-114" w:hanging="30"/>
              <w:rPr>
                <w:rFonts w:ascii="Times New Roman" w:hAnsi="Times New Roman"/>
                <w:noProof/>
                <w:sz w:val="24"/>
                <w:szCs w:val="24"/>
              </w:rPr>
            </w:pPr>
          </w:p>
        </w:tc>
        <w:tc>
          <w:tcPr>
            <w:tcW w:w="3118" w:type="dxa"/>
            <w:vMerge/>
            <w:tcBorders>
              <w:left w:val="single" w:sz="4" w:space="0" w:color="auto"/>
              <w:right w:val="single" w:sz="4" w:space="0" w:color="auto"/>
            </w:tcBorders>
          </w:tcPr>
          <w:p w14:paraId="689ED296" w14:textId="77777777" w:rsidR="00EC2DC1" w:rsidRPr="00054876" w:rsidRDefault="00EC2DC1" w:rsidP="009224F7">
            <w:pPr>
              <w:rPr>
                <w:rFonts w:ascii="Times New Roman" w:hAnsi="Times New Roman"/>
                <w:i/>
                <w:noProof/>
                <w:sz w:val="24"/>
                <w:szCs w:val="24"/>
              </w:rPr>
            </w:pPr>
          </w:p>
        </w:tc>
        <w:tc>
          <w:tcPr>
            <w:tcW w:w="3827" w:type="dxa"/>
            <w:tcBorders>
              <w:left w:val="single" w:sz="4" w:space="0" w:color="auto"/>
              <w:right w:val="single" w:sz="4" w:space="0" w:color="auto"/>
            </w:tcBorders>
            <w:vAlign w:val="center"/>
          </w:tcPr>
          <w:p w14:paraId="026D8AE5" w14:textId="77777777" w:rsidR="00EC2DC1" w:rsidRPr="00054876" w:rsidRDefault="00EC2DC1" w:rsidP="00C71BC6">
            <w:pPr>
              <w:rPr>
                <w:rFonts w:ascii="Times New Roman" w:hAnsi="Times New Roman"/>
                <w:i/>
                <w:noProof/>
                <w:sz w:val="24"/>
                <w:szCs w:val="24"/>
              </w:rPr>
            </w:pPr>
          </w:p>
        </w:tc>
      </w:tr>
      <w:tr w:rsidR="00EC2DC1" w:rsidRPr="00054876" w14:paraId="4432006C" w14:textId="49C7E45C" w:rsidTr="00C71BC6">
        <w:tc>
          <w:tcPr>
            <w:tcW w:w="851" w:type="dxa"/>
            <w:tcBorders>
              <w:top w:val="single" w:sz="4" w:space="0" w:color="auto"/>
              <w:left w:val="single" w:sz="4" w:space="0" w:color="auto"/>
              <w:bottom w:val="single" w:sz="4" w:space="0" w:color="auto"/>
              <w:right w:val="single" w:sz="4" w:space="0" w:color="auto"/>
            </w:tcBorders>
            <w:vAlign w:val="center"/>
          </w:tcPr>
          <w:p w14:paraId="4BE714BC" w14:textId="77777777" w:rsidR="00EC2DC1" w:rsidRPr="00054876" w:rsidRDefault="00EC2DC1" w:rsidP="00C71BC6">
            <w:pPr>
              <w:jc w:val="center"/>
              <w:rPr>
                <w:rFonts w:ascii="Times New Roman" w:eastAsia="Times New Roman" w:hAnsi="Times New Roman"/>
                <w:noProof/>
                <w:sz w:val="24"/>
                <w:szCs w:val="24"/>
              </w:rPr>
            </w:pPr>
            <w:r w:rsidRPr="00054876">
              <w:rPr>
                <w:rFonts w:ascii="Times New Roman" w:hAnsi="Times New Roman"/>
                <w:noProof/>
                <w:sz w:val="24"/>
                <w:szCs w:val="24"/>
              </w:rPr>
              <w:t>4.4.</w:t>
            </w:r>
          </w:p>
        </w:tc>
        <w:tc>
          <w:tcPr>
            <w:tcW w:w="3827" w:type="dxa"/>
            <w:tcBorders>
              <w:top w:val="single" w:sz="4" w:space="0" w:color="auto"/>
              <w:left w:val="single" w:sz="4" w:space="0" w:color="auto"/>
              <w:bottom w:val="single" w:sz="4" w:space="0" w:color="auto"/>
              <w:right w:val="single" w:sz="4" w:space="0" w:color="auto"/>
            </w:tcBorders>
            <w:vAlign w:val="center"/>
          </w:tcPr>
          <w:p w14:paraId="7B135FB6" w14:textId="77777777" w:rsidR="00EC2DC1" w:rsidRPr="00054876" w:rsidRDefault="00EC2DC1" w:rsidP="00C71BC6">
            <w:pPr>
              <w:rPr>
                <w:rFonts w:ascii="Times New Roman" w:hAnsi="Times New Roman"/>
                <w:noProof/>
                <w:sz w:val="24"/>
                <w:szCs w:val="24"/>
              </w:rPr>
            </w:pPr>
            <w:r w:rsidRPr="00054876">
              <w:rPr>
                <w:rFonts w:ascii="Times New Roman" w:hAnsi="Times New Roman"/>
                <w:noProof/>
                <w:sz w:val="24"/>
                <w:szCs w:val="24"/>
                <w:lang w:eastAsia="lt-LT"/>
              </w:rPr>
              <w:t>Formaldehido išmetamieji teršalai neturi viršyti 0,05 ppm.</w:t>
            </w:r>
          </w:p>
        </w:tc>
        <w:tc>
          <w:tcPr>
            <w:tcW w:w="2977" w:type="dxa"/>
            <w:vMerge/>
            <w:tcBorders>
              <w:left w:val="single" w:sz="4" w:space="0" w:color="auto"/>
              <w:right w:val="single" w:sz="4" w:space="0" w:color="auto"/>
            </w:tcBorders>
          </w:tcPr>
          <w:p w14:paraId="314BCD24" w14:textId="77777777" w:rsidR="00EC2DC1" w:rsidRPr="00054876" w:rsidRDefault="00EC2DC1" w:rsidP="004900FF">
            <w:pPr>
              <w:rPr>
                <w:rFonts w:ascii="Times New Roman" w:hAnsi="Times New Roman"/>
                <w:noProof/>
                <w:sz w:val="24"/>
                <w:szCs w:val="24"/>
              </w:rPr>
            </w:pPr>
          </w:p>
        </w:tc>
        <w:tc>
          <w:tcPr>
            <w:tcW w:w="3118" w:type="dxa"/>
            <w:vMerge/>
            <w:tcBorders>
              <w:left w:val="single" w:sz="4" w:space="0" w:color="auto"/>
              <w:right w:val="single" w:sz="4" w:space="0" w:color="auto"/>
            </w:tcBorders>
          </w:tcPr>
          <w:p w14:paraId="4409BA04" w14:textId="77777777" w:rsidR="00EC2DC1" w:rsidRPr="00054876" w:rsidRDefault="00EC2DC1" w:rsidP="003D3A85">
            <w:pPr>
              <w:rPr>
                <w:rFonts w:ascii="Times New Roman" w:hAnsi="Times New Roman"/>
                <w:i/>
                <w:noProof/>
                <w:sz w:val="24"/>
                <w:szCs w:val="24"/>
              </w:rPr>
            </w:pPr>
          </w:p>
        </w:tc>
        <w:tc>
          <w:tcPr>
            <w:tcW w:w="3827" w:type="dxa"/>
            <w:tcBorders>
              <w:left w:val="single" w:sz="4" w:space="0" w:color="auto"/>
              <w:right w:val="single" w:sz="4" w:space="0" w:color="auto"/>
            </w:tcBorders>
            <w:vAlign w:val="center"/>
          </w:tcPr>
          <w:p w14:paraId="149079D0" w14:textId="77777777" w:rsidR="00EC2DC1" w:rsidRPr="00054876" w:rsidRDefault="00EC2DC1" w:rsidP="00C71BC6">
            <w:pPr>
              <w:rPr>
                <w:rFonts w:ascii="Times New Roman" w:hAnsi="Times New Roman"/>
                <w:i/>
                <w:noProof/>
                <w:sz w:val="24"/>
                <w:szCs w:val="24"/>
              </w:rPr>
            </w:pPr>
          </w:p>
        </w:tc>
      </w:tr>
    </w:tbl>
    <w:p w14:paraId="10697F11" w14:textId="3F99B612" w:rsidR="00620136" w:rsidRDefault="00C71BC6" w:rsidP="00E62A10">
      <w:pPr>
        <w:pStyle w:val="ListParagraph"/>
        <w:tabs>
          <w:tab w:val="left" w:pos="284"/>
        </w:tabs>
        <w:spacing w:after="0" w:line="240" w:lineRule="auto"/>
        <w:ind w:left="-40"/>
        <w:jc w:val="both"/>
        <w:rPr>
          <w:rFonts w:ascii="Times New Roman" w:hAnsi="Times New Roman"/>
          <w:color w:val="FF0000"/>
          <w:sz w:val="24"/>
          <w:szCs w:val="24"/>
        </w:rPr>
      </w:pPr>
      <w:r w:rsidRPr="00C71BC6">
        <w:rPr>
          <w:rFonts w:ascii="Times New Roman" w:hAnsi="Times New Roman" w:cs="Times New Roman"/>
          <w:b/>
          <w:color w:val="FF0000"/>
          <w:sz w:val="24"/>
          <w:szCs w:val="24"/>
          <w:shd w:val="clear" w:color="auto" w:fill="FFFFFF"/>
          <w:lang w:eastAsia="lt-LT"/>
        </w:rPr>
        <w:t>*</w:t>
      </w:r>
      <w:r>
        <w:rPr>
          <w:rFonts w:ascii="Times New Roman" w:hAnsi="Times New Roman" w:cs="Times New Roman"/>
          <w:b/>
          <w:color w:val="000000"/>
          <w:sz w:val="24"/>
          <w:szCs w:val="24"/>
          <w:shd w:val="clear" w:color="auto" w:fill="FFFFFF"/>
          <w:lang w:eastAsia="lt-LT"/>
        </w:rPr>
        <w:t xml:space="preserve"> </w:t>
      </w:r>
      <w:r w:rsidRPr="00C71BC6">
        <w:rPr>
          <w:rFonts w:ascii="Times New Roman" w:hAnsi="Times New Roman"/>
          <w:color w:val="FF0000"/>
          <w:sz w:val="24"/>
          <w:szCs w:val="24"/>
        </w:rPr>
        <w:t xml:space="preserve">Pildyti tas dalis, kurios yra </w:t>
      </w:r>
      <w:r>
        <w:rPr>
          <w:rFonts w:ascii="Times New Roman" w:hAnsi="Times New Roman"/>
          <w:color w:val="FF0000"/>
          <w:sz w:val="24"/>
          <w:szCs w:val="24"/>
        </w:rPr>
        <w:t xml:space="preserve">tiesiogiai </w:t>
      </w:r>
      <w:r w:rsidRPr="00C71BC6">
        <w:rPr>
          <w:rFonts w:ascii="Times New Roman" w:hAnsi="Times New Roman"/>
          <w:color w:val="FF0000"/>
          <w:sz w:val="24"/>
          <w:szCs w:val="24"/>
        </w:rPr>
        <w:t>susijusios su siūlomomis prekėmis</w:t>
      </w:r>
      <w:r>
        <w:rPr>
          <w:rFonts w:ascii="Times New Roman" w:hAnsi="Times New Roman"/>
          <w:color w:val="FF0000"/>
          <w:sz w:val="24"/>
          <w:szCs w:val="24"/>
        </w:rPr>
        <w:t xml:space="preserve"> (pavyzdžiui</w:t>
      </w:r>
      <w:r w:rsidR="00AD2057">
        <w:rPr>
          <w:rFonts w:ascii="Times New Roman" w:hAnsi="Times New Roman"/>
          <w:color w:val="FF0000"/>
          <w:sz w:val="24"/>
          <w:szCs w:val="24"/>
        </w:rPr>
        <w:t>:</w:t>
      </w:r>
      <w:r>
        <w:rPr>
          <w:rFonts w:ascii="Times New Roman" w:hAnsi="Times New Roman"/>
          <w:color w:val="FF0000"/>
          <w:sz w:val="24"/>
          <w:szCs w:val="24"/>
        </w:rPr>
        <w:t xml:space="preserve"> jeigu </w:t>
      </w:r>
      <w:r w:rsidR="00AD2057">
        <w:rPr>
          <w:rFonts w:ascii="Times New Roman" w:hAnsi="Times New Roman"/>
          <w:color w:val="FF0000"/>
          <w:sz w:val="24"/>
          <w:szCs w:val="24"/>
        </w:rPr>
        <w:t>balduose yra medienos – 5 stulpelyje nurodyti kokie pateikti dokumentai (nurodyti teikiamų dokumentų pavadinimus) patvirtina 4 stulpelyje pateiktus: a) arba b), arba c) reikalavimus, jeigu balduose nėra kamšalo – 5 stulpelyje nurodyti, kad „kamšalo nėra“).</w:t>
      </w:r>
    </w:p>
    <w:p w14:paraId="06EAAB35" w14:textId="77777777" w:rsidR="00E62A10" w:rsidRPr="00054876" w:rsidRDefault="00E62A10" w:rsidP="00E62A10">
      <w:pPr>
        <w:pStyle w:val="ListParagraph"/>
        <w:tabs>
          <w:tab w:val="left" w:pos="284"/>
        </w:tabs>
        <w:spacing w:after="0" w:line="240" w:lineRule="auto"/>
        <w:ind w:left="-40"/>
        <w:jc w:val="both"/>
        <w:rPr>
          <w:rFonts w:ascii="Times New Roman" w:hAnsi="Times New Roman" w:cs="Times New Roman"/>
          <w:b/>
          <w:color w:val="000000"/>
          <w:sz w:val="24"/>
          <w:szCs w:val="24"/>
          <w:shd w:val="clear" w:color="auto" w:fill="FFFFFF"/>
          <w:lang w:eastAsia="lt-LT"/>
        </w:rPr>
      </w:pPr>
      <w:bookmarkStart w:id="0" w:name="_GoBack"/>
      <w:bookmarkEnd w:id="0"/>
    </w:p>
    <w:tbl>
      <w:tblPr>
        <w:tblW w:w="14737" w:type="dxa"/>
        <w:tblLayout w:type="fixed"/>
        <w:tblCellMar>
          <w:left w:w="10" w:type="dxa"/>
          <w:right w:w="10" w:type="dxa"/>
        </w:tblCellMar>
        <w:tblLook w:val="04A0" w:firstRow="1" w:lastRow="0" w:firstColumn="1" w:lastColumn="0" w:noHBand="0" w:noVBand="1"/>
      </w:tblPr>
      <w:tblGrid>
        <w:gridCol w:w="11331"/>
        <w:gridCol w:w="3406"/>
      </w:tblGrid>
      <w:tr w:rsidR="00054876" w:rsidRPr="00054876" w14:paraId="2800BE4A" w14:textId="77777777" w:rsidTr="00054876">
        <w:tc>
          <w:tcPr>
            <w:tcW w:w="14737" w:type="dxa"/>
            <w:gridSpan w:val="2"/>
            <w:tcBorders>
              <w:top w:val="single" w:sz="4" w:space="0" w:color="auto"/>
              <w:left w:val="single" w:sz="4" w:space="0" w:color="00000A"/>
              <w:bottom w:val="single" w:sz="4" w:space="0" w:color="auto"/>
              <w:right w:val="single" w:sz="4" w:space="0" w:color="00000A"/>
            </w:tcBorders>
            <w:shd w:val="clear" w:color="auto" w:fill="BFBFBF" w:themeFill="background1" w:themeFillShade="BF"/>
            <w:tcMar>
              <w:top w:w="0" w:type="dxa"/>
              <w:left w:w="108" w:type="dxa"/>
              <w:bottom w:w="0" w:type="dxa"/>
              <w:right w:w="108" w:type="dxa"/>
            </w:tcMar>
            <w:vAlign w:val="center"/>
            <w:hideMark/>
          </w:tcPr>
          <w:p w14:paraId="3F187301" w14:textId="59A694EB" w:rsidR="00054876" w:rsidRPr="00054876" w:rsidRDefault="00054876">
            <w:pPr>
              <w:pStyle w:val="Standarduser"/>
              <w:spacing w:line="256" w:lineRule="auto"/>
              <w:jc w:val="center"/>
              <w:rPr>
                <w:rFonts w:ascii="Times New Roman" w:hAnsi="Times New Roman" w:cs="Times New Roman"/>
                <w:color w:val="00000A"/>
                <w:lang w:val="lt-LT"/>
              </w:rPr>
            </w:pPr>
            <w:r w:rsidRPr="00054876">
              <w:rPr>
                <w:rFonts w:ascii="Times New Roman" w:hAnsi="Times New Roman" w:cs="Times New Roman"/>
                <w:b/>
                <w:color w:val="00000A"/>
                <w:lang w:val="lt-LT"/>
              </w:rPr>
              <w:t>Reikalavimai pakuotei</w:t>
            </w:r>
          </w:p>
        </w:tc>
      </w:tr>
      <w:tr w:rsidR="00054876" w:rsidRPr="00054876" w14:paraId="193B0DC6" w14:textId="77777777" w:rsidTr="00AD2057">
        <w:tc>
          <w:tcPr>
            <w:tcW w:w="1133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F90D6F4" w14:textId="4836F1A8" w:rsidR="00054876" w:rsidRPr="00054876" w:rsidRDefault="00054876">
            <w:pPr>
              <w:widowControl w:val="0"/>
              <w:spacing w:line="256" w:lineRule="auto"/>
              <w:ind w:firstLine="425"/>
              <w:jc w:val="both"/>
              <w:rPr>
                <w:rFonts w:ascii="Times New Roman" w:hAnsi="Times New Roman" w:cs="Times New Roman"/>
                <w:color w:val="00000A"/>
                <w:sz w:val="24"/>
                <w:szCs w:val="24"/>
              </w:rPr>
            </w:pPr>
            <w:r>
              <w:rPr>
                <w:rFonts w:ascii="Times New Roman" w:hAnsi="Times New Roman" w:cs="Times New Roman"/>
                <w:color w:val="00000A"/>
                <w:sz w:val="24"/>
                <w:szCs w:val="24"/>
              </w:rPr>
              <w:t>Baldai</w:t>
            </w:r>
            <w:r w:rsidRPr="00054876">
              <w:rPr>
                <w:rFonts w:ascii="Times New Roman" w:hAnsi="Times New Roman" w:cs="Times New Roman"/>
                <w:color w:val="00000A"/>
                <w:sz w:val="24"/>
                <w:szCs w:val="24"/>
              </w:rPr>
              <w:t>, tiekiam</w:t>
            </w:r>
            <w:r>
              <w:rPr>
                <w:rFonts w:ascii="Times New Roman" w:hAnsi="Times New Roman" w:cs="Times New Roman"/>
                <w:color w:val="00000A"/>
                <w:sz w:val="24"/>
                <w:szCs w:val="24"/>
              </w:rPr>
              <w:t>i</w:t>
            </w:r>
            <w:r w:rsidRPr="00054876">
              <w:rPr>
                <w:rFonts w:ascii="Times New Roman" w:hAnsi="Times New Roman" w:cs="Times New Roman"/>
                <w:color w:val="00000A"/>
                <w:sz w:val="24"/>
                <w:szCs w:val="24"/>
              </w:rPr>
              <w:t xml:space="preserve"> ar perduodam</w:t>
            </w:r>
            <w:r>
              <w:rPr>
                <w:rFonts w:ascii="Times New Roman" w:hAnsi="Times New Roman" w:cs="Times New Roman"/>
                <w:color w:val="00000A"/>
                <w:sz w:val="24"/>
                <w:szCs w:val="24"/>
              </w:rPr>
              <w:t>i</w:t>
            </w:r>
            <w:r w:rsidRPr="00054876">
              <w:rPr>
                <w:rFonts w:ascii="Times New Roman" w:hAnsi="Times New Roman" w:cs="Times New Roman"/>
                <w:color w:val="00000A"/>
                <w:sz w:val="24"/>
                <w:szCs w:val="24"/>
              </w:rPr>
              <w:t xml:space="preserve"> antrinėje pakuotėje, vadovaujantis Tvarkos aprašo 6 p., antrinė pakuotė turi atitikti Tvarkos aprašo 2 priedo II skyriuje „Pakuotės“ reikalavimus, t. y. pakuotės turi būti laikytinos perdirbamosiomis pakuotėmis pagal Lietuvos Respublikos mokesčio už aplinkos teršimą įstatymo nuostatas ir (ar) turi būti vienalytės (homogeniškos) pakuotės, pagamintos iš vienos rūšies medžiagos:</w:t>
            </w:r>
          </w:p>
          <w:tbl>
            <w:tblPr>
              <w:tblW w:w="4795" w:type="pct"/>
              <w:tblLayout w:type="fixed"/>
              <w:tblCellMar>
                <w:left w:w="0" w:type="dxa"/>
                <w:right w:w="0" w:type="dxa"/>
              </w:tblCellMar>
              <w:tblLook w:val="04A0" w:firstRow="1" w:lastRow="0" w:firstColumn="1" w:lastColumn="0" w:noHBand="0" w:noVBand="1"/>
            </w:tblPr>
            <w:tblGrid>
              <w:gridCol w:w="1004"/>
              <w:gridCol w:w="4705"/>
              <w:gridCol w:w="4931"/>
            </w:tblGrid>
            <w:tr w:rsidR="00054876" w:rsidRPr="00054876" w14:paraId="6A2D7647" w14:textId="77777777" w:rsidTr="00AD2057">
              <w:trPr>
                <w:trHeight w:val="454"/>
              </w:trPr>
              <w:tc>
                <w:tcPr>
                  <w:tcW w:w="4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931FB7" w14:textId="77777777" w:rsidR="00054876" w:rsidRPr="00054876" w:rsidRDefault="00054876" w:rsidP="00AD2057">
                  <w:pPr>
                    <w:widowControl w:val="0"/>
                    <w:spacing w:after="0" w:line="240" w:lineRule="auto"/>
                    <w:ind w:firstLine="44"/>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Eil. Nr.</w:t>
                  </w:r>
                </w:p>
              </w:tc>
              <w:tc>
                <w:tcPr>
                  <w:tcW w:w="22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34777C"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Pakuotės medžiaga</w:t>
                  </w:r>
                </w:p>
              </w:tc>
              <w:tc>
                <w:tcPr>
                  <w:tcW w:w="231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D8BF3D"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Ženklinimas</w:t>
                  </w:r>
                </w:p>
              </w:tc>
            </w:tr>
            <w:tr w:rsidR="00054876" w:rsidRPr="00054876" w14:paraId="0BD94C5E" w14:textId="77777777" w:rsidTr="00AD2057">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1F69F1" w14:textId="77777777" w:rsidR="00054876" w:rsidRPr="00054876" w:rsidRDefault="00054876" w:rsidP="00AD2057">
                  <w:pPr>
                    <w:widowControl w:val="0"/>
                    <w:spacing w:after="0" w:line="240" w:lineRule="auto"/>
                    <w:ind w:firstLine="44"/>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1.</w:t>
                  </w:r>
                </w:p>
              </w:tc>
              <w:tc>
                <w:tcPr>
                  <w:tcW w:w="22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02ED2"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Stiklas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11A42"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GL (arba GL nuo 70 iki 79)</w:t>
                  </w:r>
                </w:p>
              </w:tc>
            </w:tr>
            <w:tr w:rsidR="00054876" w:rsidRPr="00054876" w14:paraId="5C597E81" w14:textId="77777777" w:rsidTr="00AD2057">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536553" w14:textId="77777777" w:rsidR="00054876" w:rsidRPr="00054876" w:rsidRDefault="00054876" w:rsidP="00AD2057">
                  <w:pPr>
                    <w:widowControl w:val="0"/>
                    <w:spacing w:after="0" w:line="240" w:lineRule="auto"/>
                    <w:ind w:firstLine="44"/>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2.</w:t>
                  </w:r>
                </w:p>
              </w:tc>
              <w:tc>
                <w:tcPr>
                  <w:tcW w:w="22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2FD50"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Metalas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CCFEF"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FE (arba FE 40),</w:t>
                  </w:r>
                </w:p>
                <w:p w14:paraId="06E1F6EB"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ALU (arba ALU 41)</w:t>
                  </w:r>
                </w:p>
                <w:p w14:paraId="25CA48D9"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Nuo 42 iki 49</w:t>
                  </w:r>
                </w:p>
              </w:tc>
            </w:tr>
            <w:tr w:rsidR="00054876" w:rsidRPr="00054876" w14:paraId="039EC1E7" w14:textId="77777777" w:rsidTr="00AD2057">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56F440" w14:textId="77777777" w:rsidR="00054876" w:rsidRPr="00054876" w:rsidRDefault="00054876" w:rsidP="00AD2057">
                  <w:pPr>
                    <w:widowControl w:val="0"/>
                    <w:spacing w:after="0" w:line="240" w:lineRule="auto"/>
                    <w:ind w:firstLine="44"/>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3.</w:t>
                  </w:r>
                </w:p>
              </w:tc>
              <w:tc>
                <w:tcPr>
                  <w:tcW w:w="22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52FD6"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Popierius ar kartonas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916DC"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PAP (arba PAP nuo 20 iki 39)</w:t>
                  </w:r>
                </w:p>
              </w:tc>
            </w:tr>
            <w:tr w:rsidR="00054876" w:rsidRPr="00054876" w14:paraId="5237BEA2" w14:textId="77777777" w:rsidTr="00AD2057">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81756F" w14:textId="77777777" w:rsidR="00054876" w:rsidRPr="00054876" w:rsidRDefault="00054876" w:rsidP="00AD2057">
                  <w:pPr>
                    <w:widowControl w:val="0"/>
                    <w:spacing w:after="0" w:line="240" w:lineRule="auto"/>
                    <w:ind w:firstLine="44"/>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4.</w:t>
                  </w:r>
                </w:p>
              </w:tc>
              <w:tc>
                <w:tcPr>
                  <w:tcW w:w="22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31E36"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Medis ar kamštinė medžiaga</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AACE5"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FOR (arba FOR nuo 50 iki 59)</w:t>
                  </w:r>
                </w:p>
              </w:tc>
            </w:tr>
            <w:tr w:rsidR="00054876" w:rsidRPr="00054876" w14:paraId="777985F1" w14:textId="77777777" w:rsidTr="00AD2057">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926FE" w14:textId="77777777" w:rsidR="00054876" w:rsidRPr="00054876" w:rsidRDefault="00054876" w:rsidP="00AD2057">
                  <w:pPr>
                    <w:widowControl w:val="0"/>
                    <w:spacing w:after="0" w:line="240" w:lineRule="auto"/>
                    <w:ind w:firstLine="44"/>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lastRenderedPageBreak/>
                    <w:t>5.</w:t>
                  </w:r>
                </w:p>
              </w:tc>
              <w:tc>
                <w:tcPr>
                  <w:tcW w:w="22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9A574"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Medvilnė ar džiutas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D4268"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TEX (arba TEX nuo 60 iki 69)</w:t>
                  </w:r>
                </w:p>
              </w:tc>
            </w:tr>
            <w:tr w:rsidR="00054876" w:rsidRPr="00054876" w14:paraId="38D083FD" w14:textId="77777777" w:rsidTr="00AD2057">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4598D" w14:textId="77777777" w:rsidR="00054876" w:rsidRPr="00054876" w:rsidRDefault="00054876" w:rsidP="00AD2057">
                  <w:pPr>
                    <w:widowControl w:val="0"/>
                    <w:spacing w:after="0" w:line="240" w:lineRule="auto"/>
                    <w:ind w:firstLine="44"/>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6.</w:t>
                  </w:r>
                </w:p>
              </w:tc>
              <w:tc>
                <w:tcPr>
                  <w:tcW w:w="22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BC3863"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proofErr w:type="spellStart"/>
                  <w:r w:rsidRPr="00054876">
                    <w:rPr>
                      <w:rFonts w:ascii="Times New Roman" w:hAnsi="Times New Roman" w:cs="Times New Roman"/>
                      <w:color w:val="00000A"/>
                      <w:sz w:val="24"/>
                      <w:szCs w:val="24"/>
                    </w:rPr>
                    <w:t>Polietilentereftalatas</w:t>
                  </w:r>
                  <w:proofErr w:type="spellEnd"/>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BF059"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PET arba PET 1</w:t>
                  </w:r>
                </w:p>
              </w:tc>
            </w:tr>
            <w:tr w:rsidR="00054876" w:rsidRPr="00054876" w14:paraId="74F6A8FF" w14:textId="77777777" w:rsidTr="00AD2057">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44BD7" w14:textId="77777777" w:rsidR="00054876" w:rsidRPr="00054876" w:rsidRDefault="00054876" w:rsidP="00AD2057">
                  <w:pPr>
                    <w:widowControl w:val="0"/>
                    <w:spacing w:after="0" w:line="240" w:lineRule="auto"/>
                    <w:ind w:firstLine="44"/>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7.</w:t>
                  </w:r>
                </w:p>
              </w:tc>
              <w:tc>
                <w:tcPr>
                  <w:tcW w:w="22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BE4328"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Aukšto tankumo polietilenas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33D62"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HDPE (arba HDPE 2)</w:t>
                  </w:r>
                </w:p>
              </w:tc>
            </w:tr>
            <w:tr w:rsidR="00054876" w:rsidRPr="00054876" w14:paraId="3AFD7375" w14:textId="77777777" w:rsidTr="00AD2057">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BE3B05" w14:textId="77777777" w:rsidR="00054876" w:rsidRPr="00054876" w:rsidRDefault="00054876" w:rsidP="00AD2057">
                  <w:pPr>
                    <w:widowControl w:val="0"/>
                    <w:spacing w:after="0" w:line="240" w:lineRule="auto"/>
                    <w:ind w:firstLine="44"/>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8.</w:t>
                  </w:r>
                </w:p>
              </w:tc>
              <w:tc>
                <w:tcPr>
                  <w:tcW w:w="22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AF65F"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proofErr w:type="spellStart"/>
                  <w:r w:rsidRPr="00054876">
                    <w:rPr>
                      <w:rFonts w:ascii="Times New Roman" w:hAnsi="Times New Roman" w:cs="Times New Roman"/>
                      <w:color w:val="00000A"/>
                      <w:sz w:val="24"/>
                      <w:szCs w:val="24"/>
                    </w:rPr>
                    <w:t>Polivinilchloridas</w:t>
                  </w:r>
                  <w:proofErr w:type="spellEnd"/>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A8643"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PVC (arba PVC 3)</w:t>
                  </w:r>
                </w:p>
              </w:tc>
            </w:tr>
            <w:tr w:rsidR="00054876" w:rsidRPr="00054876" w14:paraId="5E503AF6" w14:textId="77777777" w:rsidTr="00AD2057">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433568" w14:textId="77777777" w:rsidR="00054876" w:rsidRPr="00054876" w:rsidRDefault="00054876" w:rsidP="00AD2057">
                  <w:pPr>
                    <w:widowControl w:val="0"/>
                    <w:spacing w:after="0" w:line="240" w:lineRule="auto"/>
                    <w:ind w:firstLine="44"/>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9.</w:t>
                  </w:r>
                </w:p>
              </w:tc>
              <w:tc>
                <w:tcPr>
                  <w:tcW w:w="22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4B1D2"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Žemo tankumo polietilenas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6935D"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LDPE (arba LDPE 4)</w:t>
                  </w:r>
                </w:p>
              </w:tc>
            </w:tr>
            <w:tr w:rsidR="00054876" w:rsidRPr="00054876" w14:paraId="5D5CCA85" w14:textId="77777777" w:rsidTr="00AD2057">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F2EA06" w14:textId="77777777" w:rsidR="00054876" w:rsidRPr="00054876" w:rsidRDefault="00054876" w:rsidP="00AD2057">
                  <w:pPr>
                    <w:widowControl w:val="0"/>
                    <w:spacing w:after="0" w:line="240" w:lineRule="auto"/>
                    <w:ind w:firstLine="44"/>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10.</w:t>
                  </w:r>
                </w:p>
              </w:tc>
              <w:tc>
                <w:tcPr>
                  <w:tcW w:w="22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08CF47"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Polipropilenas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04D49A"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PP (arba PP 5)</w:t>
                  </w:r>
                </w:p>
              </w:tc>
            </w:tr>
            <w:tr w:rsidR="00054876" w:rsidRPr="00054876" w14:paraId="22E4BD72" w14:textId="77777777" w:rsidTr="00AD2057">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24175" w14:textId="77777777" w:rsidR="00054876" w:rsidRPr="00054876" w:rsidRDefault="00054876" w:rsidP="00AD2057">
                  <w:pPr>
                    <w:widowControl w:val="0"/>
                    <w:spacing w:after="0" w:line="240" w:lineRule="auto"/>
                    <w:ind w:firstLine="44"/>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11.</w:t>
                  </w:r>
                </w:p>
              </w:tc>
              <w:tc>
                <w:tcPr>
                  <w:tcW w:w="22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609FB"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proofErr w:type="spellStart"/>
                  <w:r w:rsidRPr="00054876">
                    <w:rPr>
                      <w:rFonts w:ascii="Times New Roman" w:hAnsi="Times New Roman" w:cs="Times New Roman"/>
                      <w:color w:val="00000A"/>
                      <w:sz w:val="24"/>
                      <w:szCs w:val="24"/>
                    </w:rPr>
                    <w:t>Polistirenas</w:t>
                  </w:r>
                  <w:proofErr w:type="spellEnd"/>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59D247" w14:textId="77777777" w:rsidR="00054876" w:rsidRPr="00054876" w:rsidRDefault="00054876" w:rsidP="00AD2057">
                  <w:pPr>
                    <w:widowControl w:val="0"/>
                    <w:spacing w:after="0" w:line="240" w:lineRule="auto"/>
                    <w:ind w:firstLine="425"/>
                    <w:jc w:val="center"/>
                    <w:rPr>
                      <w:rFonts w:ascii="Times New Roman" w:hAnsi="Times New Roman" w:cs="Times New Roman"/>
                      <w:color w:val="00000A"/>
                      <w:sz w:val="24"/>
                      <w:szCs w:val="24"/>
                    </w:rPr>
                  </w:pPr>
                  <w:r w:rsidRPr="00054876">
                    <w:rPr>
                      <w:rFonts w:ascii="Times New Roman" w:hAnsi="Times New Roman" w:cs="Times New Roman"/>
                      <w:color w:val="00000A"/>
                      <w:sz w:val="24"/>
                      <w:szCs w:val="24"/>
                    </w:rPr>
                    <w:t>PS (arba PS 6)</w:t>
                  </w:r>
                </w:p>
              </w:tc>
            </w:tr>
          </w:tbl>
          <w:p w14:paraId="3C44751D" w14:textId="77777777" w:rsidR="00054876" w:rsidRPr="00054876" w:rsidRDefault="00054876">
            <w:pPr>
              <w:widowControl w:val="0"/>
              <w:spacing w:line="256" w:lineRule="auto"/>
              <w:ind w:firstLine="425"/>
              <w:jc w:val="both"/>
              <w:rPr>
                <w:rFonts w:ascii="Times New Roman" w:eastAsia="Times New Roman" w:hAnsi="Times New Roman" w:cs="Times New Roman"/>
                <w:color w:val="00000A"/>
                <w:sz w:val="24"/>
                <w:szCs w:val="24"/>
              </w:rPr>
            </w:pPr>
          </w:p>
          <w:p w14:paraId="294DA3F1" w14:textId="43CA1F7C" w:rsidR="00054876" w:rsidRPr="00054876" w:rsidRDefault="00054876">
            <w:pPr>
              <w:pStyle w:val="Standarduser"/>
              <w:spacing w:line="256" w:lineRule="auto"/>
              <w:jc w:val="both"/>
              <w:rPr>
                <w:rFonts w:ascii="Times New Roman" w:hAnsi="Times New Roman" w:cs="Times New Roman"/>
                <w:b/>
                <w:bCs/>
                <w:color w:val="00000A"/>
                <w:lang w:val="lt-LT"/>
              </w:rPr>
            </w:pPr>
            <w:r w:rsidRPr="00054876">
              <w:rPr>
                <w:rFonts w:ascii="Times New Roman" w:hAnsi="Times New Roman" w:cs="Times New Roman"/>
                <w:b/>
                <w:bCs/>
                <w:i/>
                <w:color w:val="00000A"/>
                <w:lang w:val="lt-LT"/>
              </w:rPr>
              <w:t xml:space="preserve">Jei </w:t>
            </w:r>
            <w:r>
              <w:rPr>
                <w:rFonts w:ascii="Times New Roman" w:hAnsi="Times New Roman" w:cs="Times New Roman"/>
                <w:b/>
                <w:bCs/>
                <w:i/>
                <w:color w:val="00000A"/>
                <w:lang w:val="lt-LT"/>
              </w:rPr>
              <w:t>baldai</w:t>
            </w:r>
            <w:r w:rsidRPr="00054876">
              <w:rPr>
                <w:rFonts w:ascii="Times New Roman" w:hAnsi="Times New Roman" w:cs="Times New Roman"/>
                <w:b/>
                <w:bCs/>
                <w:i/>
                <w:color w:val="00000A"/>
                <w:lang w:val="lt-LT"/>
              </w:rPr>
              <w:t xml:space="preserve"> bus teikiam</w:t>
            </w:r>
            <w:r>
              <w:rPr>
                <w:rFonts w:ascii="Times New Roman" w:hAnsi="Times New Roman" w:cs="Times New Roman"/>
                <w:b/>
                <w:bCs/>
                <w:i/>
                <w:color w:val="00000A"/>
                <w:lang w:val="lt-LT"/>
              </w:rPr>
              <w:t>i</w:t>
            </w:r>
            <w:r w:rsidRPr="00054876">
              <w:rPr>
                <w:rFonts w:ascii="Times New Roman" w:hAnsi="Times New Roman" w:cs="Times New Roman"/>
                <w:b/>
                <w:bCs/>
                <w:i/>
                <w:color w:val="00000A"/>
                <w:lang w:val="lt-LT"/>
              </w:rPr>
              <w:t xml:space="preserve"> ar perduodam</w:t>
            </w:r>
            <w:r>
              <w:rPr>
                <w:rFonts w:ascii="Times New Roman" w:hAnsi="Times New Roman" w:cs="Times New Roman"/>
                <w:b/>
                <w:bCs/>
                <w:i/>
                <w:color w:val="00000A"/>
                <w:lang w:val="lt-LT"/>
              </w:rPr>
              <w:t>i</w:t>
            </w:r>
            <w:r w:rsidRPr="00054876">
              <w:rPr>
                <w:rFonts w:ascii="Times New Roman" w:hAnsi="Times New Roman" w:cs="Times New Roman"/>
                <w:b/>
                <w:bCs/>
                <w:i/>
                <w:color w:val="00000A"/>
                <w:lang w:val="lt-LT"/>
              </w:rPr>
              <w:t xml:space="preserve"> antrinėje pakuotėje</w:t>
            </w:r>
            <w:r>
              <w:rPr>
                <w:rFonts w:ascii="Times New Roman" w:hAnsi="Times New Roman" w:cs="Times New Roman"/>
                <w:b/>
                <w:bCs/>
                <w:i/>
                <w:color w:val="00000A"/>
                <w:lang w:val="lt-LT"/>
              </w:rPr>
              <w:t>,</w:t>
            </w:r>
            <w:r w:rsidRPr="00054876">
              <w:rPr>
                <w:rFonts w:ascii="Times New Roman" w:hAnsi="Times New Roman" w:cs="Times New Roman"/>
                <w:b/>
                <w:bCs/>
                <w:i/>
                <w:color w:val="00000A"/>
                <w:lang w:val="lt-LT"/>
              </w:rPr>
              <w:t xml:space="preserve"> atitiktį reikalavimui pagrįsti</w:t>
            </w:r>
            <w:r>
              <w:rPr>
                <w:rFonts w:ascii="Times New Roman" w:hAnsi="Times New Roman" w:cs="Times New Roman"/>
                <w:b/>
                <w:bCs/>
                <w:i/>
                <w:color w:val="00000A"/>
                <w:lang w:val="lt-LT"/>
              </w:rPr>
              <w:t xml:space="preserve"> </w:t>
            </w:r>
            <w:r w:rsidRPr="00054876">
              <w:rPr>
                <w:rFonts w:ascii="Times New Roman" w:hAnsi="Times New Roman" w:cs="Times New Roman"/>
                <w:b/>
                <w:bCs/>
                <w:i/>
                <w:color w:val="00000A"/>
                <w:lang w:val="lt-LT"/>
              </w:rPr>
              <w:t>tiekėjas turi pateikti</w:t>
            </w:r>
            <w:r>
              <w:rPr>
                <w:rFonts w:ascii="Times New Roman" w:hAnsi="Times New Roman" w:cs="Times New Roman"/>
                <w:b/>
                <w:bCs/>
                <w:i/>
                <w:color w:val="00000A"/>
                <w:lang w:val="lt-LT"/>
              </w:rPr>
              <w:t>:</w:t>
            </w:r>
            <w:r w:rsidRPr="00054876">
              <w:rPr>
                <w:rFonts w:ascii="Times New Roman" w:hAnsi="Times New Roman" w:cs="Times New Roman"/>
                <w:b/>
                <w:bCs/>
                <w:i/>
                <w:color w:val="00000A"/>
                <w:lang w:val="lt-LT"/>
              </w:rPr>
              <w:t xml:space="preserve">  tiekėjo ar gamintojo dokumentus, įrodančius,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54876">
              <w:rPr>
                <w:rFonts w:ascii="Times New Roman" w:hAnsi="Times New Roman" w:cs="Times New Roman"/>
                <w:b/>
                <w:bCs/>
                <w:i/>
                <w:iCs/>
                <w:color w:val="00000A"/>
                <w:lang w:val="lt-LT"/>
              </w:rPr>
              <w:t>Voluntary</w:t>
            </w:r>
            <w:proofErr w:type="spellEnd"/>
            <w:r w:rsidRPr="00054876">
              <w:rPr>
                <w:rFonts w:ascii="Times New Roman" w:hAnsi="Times New Roman" w:cs="Times New Roman"/>
                <w:b/>
                <w:bCs/>
                <w:i/>
                <w:iCs/>
                <w:color w:val="00000A"/>
                <w:lang w:val="lt-LT"/>
              </w:rPr>
              <w:t xml:space="preserve"> Standard </w:t>
            </w:r>
            <w:proofErr w:type="spellStart"/>
            <w:r w:rsidRPr="00054876">
              <w:rPr>
                <w:rFonts w:ascii="Times New Roman" w:hAnsi="Times New Roman" w:cs="Times New Roman"/>
                <w:b/>
                <w:bCs/>
                <w:i/>
                <w:iCs/>
                <w:color w:val="00000A"/>
                <w:lang w:val="lt-LT"/>
              </w:rPr>
              <w:t>for</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Repulping</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and</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Recycling</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Corrugated</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Fiberboard</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Treated</w:t>
            </w:r>
            <w:proofErr w:type="spellEnd"/>
            <w:r w:rsidRPr="00054876">
              <w:rPr>
                <w:rFonts w:ascii="Times New Roman" w:hAnsi="Times New Roman" w:cs="Times New Roman"/>
                <w:b/>
                <w:bCs/>
                <w:i/>
                <w:iCs/>
                <w:color w:val="00000A"/>
                <w:lang w:val="lt-LT"/>
              </w:rPr>
              <w:t xml:space="preserve"> to </w:t>
            </w:r>
            <w:proofErr w:type="spellStart"/>
            <w:r w:rsidRPr="00054876">
              <w:rPr>
                <w:rFonts w:ascii="Times New Roman" w:hAnsi="Times New Roman" w:cs="Times New Roman"/>
                <w:b/>
                <w:bCs/>
                <w:i/>
                <w:iCs/>
                <w:color w:val="00000A"/>
                <w:lang w:val="lt-LT"/>
              </w:rPr>
              <w:t>Improve</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Its</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Performance</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in</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the</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Presence</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of</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Water</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and</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Water</w:t>
            </w:r>
            <w:proofErr w:type="spellEnd"/>
            <w:r w:rsidRPr="00054876">
              <w:rPr>
                <w:rFonts w:ascii="Times New Roman" w:hAnsi="Times New Roman" w:cs="Times New Roman"/>
                <w:b/>
                <w:bCs/>
                <w:i/>
                <w:iCs/>
                <w:color w:val="00000A"/>
                <w:lang w:val="lt-LT"/>
              </w:rPr>
              <w:t xml:space="preserve"> </w:t>
            </w:r>
            <w:proofErr w:type="spellStart"/>
            <w:r w:rsidRPr="00054876">
              <w:rPr>
                <w:rFonts w:ascii="Times New Roman" w:hAnsi="Times New Roman" w:cs="Times New Roman"/>
                <w:b/>
                <w:bCs/>
                <w:i/>
                <w:iCs/>
                <w:color w:val="00000A"/>
                <w:lang w:val="lt-LT"/>
              </w:rPr>
              <w:t>Vapor</w:t>
            </w:r>
            <w:proofErr w:type="spellEnd"/>
            <w:r w:rsidRPr="00054876">
              <w:rPr>
                <w:rFonts w:ascii="Times New Roman" w:hAnsi="Times New Roman" w:cs="Times New Roman"/>
                <w:b/>
                <w:bCs/>
                <w:i/>
                <w:iCs/>
                <w:color w:val="00000A"/>
                <w:lang w:val="lt-LT"/>
              </w:rPr>
              <w:t>, </w:t>
            </w:r>
            <w:r w:rsidRPr="00054876">
              <w:rPr>
                <w:rFonts w:ascii="Times New Roman" w:hAnsi="Times New Roman" w:cs="Times New Roman"/>
                <w:b/>
                <w:bCs/>
                <w:i/>
                <w:color w:val="00000A"/>
                <w:lang w:val="lt-LT"/>
              </w:rPr>
              <w:t>standartas</w:t>
            </w:r>
            <w:r w:rsidRPr="00054876">
              <w:rPr>
                <w:rFonts w:ascii="Times New Roman" w:hAnsi="Times New Roman" w:cs="Times New Roman"/>
                <w:b/>
                <w:bCs/>
                <w:i/>
                <w:iCs/>
                <w:color w:val="00000A"/>
                <w:lang w:val="lt-LT"/>
              </w:rPr>
              <w:t> </w:t>
            </w:r>
            <w:proofErr w:type="spellStart"/>
            <w:r w:rsidRPr="00054876">
              <w:rPr>
                <w:rFonts w:ascii="Times New Roman" w:hAnsi="Times New Roman" w:cs="Times New Roman"/>
                <w:b/>
                <w:bCs/>
                <w:i/>
                <w:iCs/>
                <w:color w:val="00000A"/>
                <w:lang w:val="lt-LT"/>
              </w:rPr>
              <w:t>RecyClass</w:t>
            </w:r>
            <w:proofErr w:type="spellEnd"/>
            <w:r w:rsidRPr="00054876">
              <w:rPr>
                <w:rFonts w:ascii="Times New Roman" w:hAnsi="Times New Roman" w:cs="Times New Roman"/>
                <w:b/>
                <w:bCs/>
                <w:i/>
                <w:iCs/>
                <w:color w:val="00000A"/>
                <w:lang w:val="lt-LT"/>
              </w:rPr>
              <w:t> </w:t>
            </w:r>
            <w:r w:rsidRPr="00054876">
              <w:rPr>
                <w:rFonts w:ascii="Times New Roman" w:hAnsi="Times New Roman" w:cs="Times New Roman"/>
                <w:b/>
                <w:bCs/>
                <w:i/>
                <w:color w:val="00000A"/>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340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hideMark/>
          </w:tcPr>
          <w:p w14:paraId="22971631" w14:textId="39A84ABB" w:rsidR="00054876" w:rsidRPr="00054876" w:rsidRDefault="00054876" w:rsidP="00AD2057">
            <w:pPr>
              <w:pStyle w:val="Standarduser"/>
              <w:spacing w:line="256" w:lineRule="auto"/>
              <w:rPr>
                <w:rFonts w:ascii="Times New Roman" w:hAnsi="Times New Roman" w:cs="Times New Roman"/>
                <w:i/>
                <w:iCs/>
                <w:color w:val="00000A"/>
                <w:lang w:val="lt-LT"/>
              </w:rPr>
            </w:pPr>
            <w:r w:rsidRPr="00054876">
              <w:rPr>
                <w:rFonts w:ascii="Times New Roman" w:hAnsi="Times New Roman" w:cs="Times New Roman"/>
                <w:i/>
                <w:iCs/>
                <w:color w:val="00000A"/>
                <w:lang w:val="lt-LT"/>
              </w:rPr>
              <w:lastRenderedPageBreak/>
              <w:t xml:space="preserve">/Tiekėjas turi nurodyti ar </w:t>
            </w:r>
            <w:r>
              <w:rPr>
                <w:rFonts w:ascii="Times New Roman" w:hAnsi="Times New Roman" w:cs="Times New Roman"/>
                <w:i/>
                <w:iCs/>
                <w:color w:val="00000A"/>
                <w:lang w:val="lt-LT"/>
              </w:rPr>
              <w:t>jo siūlomi baldai</w:t>
            </w:r>
            <w:r w:rsidRPr="00054876">
              <w:rPr>
                <w:rFonts w:ascii="Times New Roman" w:hAnsi="Times New Roman" w:cs="Times New Roman"/>
                <w:i/>
                <w:iCs/>
                <w:color w:val="00000A"/>
                <w:lang w:val="lt-LT"/>
              </w:rPr>
              <w:t>, bus tiekiam</w:t>
            </w:r>
            <w:r>
              <w:rPr>
                <w:rFonts w:ascii="Times New Roman" w:hAnsi="Times New Roman" w:cs="Times New Roman"/>
                <w:i/>
                <w:iCs/>
                <w:color w:val="00000A"/>
                <w:lang w:val="lt-LT"/>
              </w:rPr>
              <w:t>i</w:t>
            </w:r>
            <w:r w:rsidRPr="00054876">
              <w:rPr>
                <w:rFonts w:ascii="Times New Roman" w:hAnsi="Times New Roman" w:cs="Times New Roman"/>
                <w:i/>
                <w:iCs/>
                <w:color w:val="00000A"/>
                <w:lang w:val="lt-LT"/>
              </w:rPr>
              <w:t xml:space="preserve"> ar perduodam</w:t>
            </w:r>
            <w:r>
              <w:rPr>
                <w:rFonts w:ascii="Times New Roman" w:hAnsi="Times New Roman" w:cs="Times New Roman"/>
                <w:i/>
                <w:iCs/>
                <w:color w:val="00000A"/>
                <w:lang w:val="lt-LT"/>
              </w:rPr>
              <w:t>i</w:t>
            </w:r>
            <w:r w:rsidRPr="00054876">
              <w:rPr>
                <w:rFonts w:ascii="Times New Roman" w:hAnsi="Times New Roman" w:cs="Times New Roman"/>
                <w:i/>
                <w:iCs/>
                <w:color w:val="00000A"/>
                <w:lang w:val="lt-LT"/>
              </w:rPr>
              <w:t xml:space="preserve"> antrinėje pakuotėje/</w:t>
            </w:r>
          </w:p>
        </w:tc>
      </w:tr>
    </w:tbl>
    <w:p w14:paraId="3A3C7097" w14:textId="77777777" w:rsidR="0031277E" w:rsidRPr="00054876" w:rsidRDefault="0031277E" w:rsidP="00EE7939">
      <w:pPr>
        <w:pStyle w:val="ListParagraph"/>
        <w:tabs>
          <w:tab w:val="left" w:pos="284"/>
        </w:tabs>
        <w:ind w:left="-42"/>
        <w:jc w:val="both"/>
        <w:rPr>
          <w:rFonts w:ascii="Times New Roman" w:hAnsi="Times New Roman" w:cs="Times New Roman"/>
          <w:b/>
          <w:color w:val="000000"/>
          <w:sz w:val="24"/>
          <w:szCs w:val="24"/>
          <w:shd w:val="clear" w:color="auto" w:fill="FFFFFF"/>
          <w:lang w:eastAsia="lt-LT"/>
        </w:rPr>
      </w:pPr>
    </w:p>
    <w:p w14:paraId="422CD75B" w14:textId="2E80C7F3" w:rsidR="007D181A" w:rsidRDefault="007D181A" w:rsidP="00105871">
      <w:pPr>
        <w:rPr>
          <w:rFonts w:ascii="Times New Roman" w:hAnsi="Times New Roman" w:cs="Times New Roman"/>
          <w:sz w:val="24"/>
          <w:szCs w:val="24"/>
        </w:rPr>
      </w:pPr>
    </w:p>
    <w:p w14:paraId="1D837A24" w14:textId="77777777" w:rsidR="00AD2057" w:rsidRPr="00054876" w:rsidRDefault="00AD2057" w:rsidP="00105871">
      <w:pPr>
        <w:rPr>
          <w:rFonts w:ascii="Times New Roman" w:hAnsi="Times New Roman" w:cs="Times New Roman"/>
          <w:sz w:val="24"/>
          <w:szCs w:val="24"/>
        </w:rPr>
      </w:pPr>
    </w:p>
    <w:p w14:paraId="4D4E8577" w14:textId="57F167C8" w:rsidR="00105871" w:rsidRPr="00054876" w:rsidRDefault="00105871" w:rsidP="00C364FA">
      <w:pPr>
        <w:rPr>
          <w:rFonts w:ascii="Times New Roman" w:hAnsi="Times New Roman" w:cs="Times New Roman"/>
          <w:sz w:val="24"/>
          <w:szCs w:val="24"/>
        </w:rPr>
      </w:pPr>
      <w:r w:rsidRPr="00054876">
        <w:rPr>
          <w:rFonts w:ascii="Times New Roman" w:hAnsi="Times New Roman" w:cs="Times New Roman"/>
          <w:sz w:val="24"/>
          <w:szCs w:val="24"/>
        </w:rPr>
        <w:t xml:space="preserve">(Pareigos) </w:t>
      </w:r>
      <w:r w:rsidRPr="00054876">
        <w:rPr>
          <w:rFonts w:ascii="Times New Roman" w:hAnsi="Times New Roman" w:cs="Times New Roman"/>
          <w:sz w:val="24"/>
          <w:szCs w:val="24"/>
        </w:rPr>
        <w:tab/>
      </w:r>
      <w:r w:rsidRPr="00054876">
        <w:rPr>
          <w:rFonts w:ascii="Times New Roman" w:hAnsi="Times New Roman" w:cs="Times New Roman"/>
          <w:sz w:val="24"/>
          <w:szCs w:val="24"/>
        </w:rPr>
        <w:tab/>
      </w:r>
      <w:r w:rsidR="00AD2057">
        <w:rPr>
          <w:rFonts w:ascii="Times New Roman" w:hAnsi="Times New Roman" w:cs="Times New Roman"/>
          <w:sz w:val="24"/>
          <w:szCs w:val="24"/>
        </w:rPr>
        <w:tab/>
      </w:r>
      <w:r w:rsidRPr="00054876">
        <w:rPr>
          <w:rFonts w:ascii="Times New Roman" w:hAnsi="Times New Roman" w:cs="Times New Roman"/>
          <w:sz w:val="24"/>
          <w:szCs w:val="24"/>
        </w:rPr>
        <w:t>(parašas)</w:t>
      </w:r>
      <w:r w:rsidRPr="00054876">
        <w:rPr>
          <w:rFonts w:ascii="Times New Roman" w:hAnsi="Times New Roman" w:cs="Times New Roman"/>
          <w:sz w:val="24"/>
          <w:szCs w:val="24"/>
        </w:rPr>
        <w:tab/>
      </w:r>
      <w:r w:rsidRPr="00054876">
        <w:rPr>
          <w:rFonts w:ascii="Times New Roman" w:hAnsi="Times New Roman" w:cs="Times New Roman"/>
          <w:sz w:val="24"/>
          <w:szCs w:val="24"/>
        </w:rPr>
        <w:tab/>
      </w:r>
      <w:r w:rsidRPr="00054876">
        <w:rPr>
          <w:rFonts w:ascii="Times New Roman" w:hAnsi="Times New Roman" w:cs="Times New Roman"/>
          <w:sz w:val="24"/>
          <w:szCs w:val="24"/>
        </w:rPr>
        <w:tab/>
      </w:r>
      <w:r w:rsidRPr="00054876">
        <w:rPr>
          <w:rFonts w:ascii="Times New Roman" w:hAnsi="Times New Roman" w:cs="Times New Roman"/>
          <w:sz w:val="24"/>
          <w:szCs w:val="24"/>
        </w:rPr>
        <w:tab/>
        <w:t>(vardas, pavardė)</w:t>
      </w:r>
    </w:p>
    <w:sectPr w:rsidR="00105871" w:rsidRPr="00054876" w:rsidSect="0001414B">
      <w:pgSz w:w="16838" w:h="11906" w:orient="landscape" w:code="9"/>
      <w:pgMar w:top="851" w:right="1134" w:bottom="566"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817B7" w14:textId="77777777" w:rsidR="00896438" w:rsidRDefault="00896438" w:rsidP="008E5010">
      <w:pPr>
        <w:spacing w:after="0" w:line="240" w:lineRule="auto"/>
      </w:pPr>
      <w:r>
        <w:separator/>
      </w:r>
    </w:p>
  </w:endnote>
  <w:endnote w:type="continuationSeparator" w:id="0">
    <w:p w14:paraId="1C5389CF" w14:textId="77777777" w:rsidR="00896438" w:rsidRDefault="00896438" w:rsidP="008E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EDD5B" w14:textId="77777777" w:rsidR="00896438" w:rsidRDefault="00896438" w:rsidP="008E5010">
      <w:pPr>
        <w:spacing w:after="0" w:line="240" w:lineRule="auto"/>
      </w:pPr>
      <w:r>
        <w:separator/>
      </w:r>
    </w:p>
  </w:footnote>
  <w:footnote w:type="continuationSeparator" w:id="0">
    <w:p w14:paraId="7DCCE6B2" w14:textId="77777777" w:rsidR="00896438" w:rsidRDefault="00896438" w:rsidP="008E5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264C3"/>
    <w:multiLevelType w:val="hybridMultilevel"/>
    <w:tmpl w:val="03C630E2"/>
    <w:lvl w:ilvl="0" w:tplc="E9F27550">
      <w:start w:val="1"/>
      <w:numFmt w:val="upperLetter"/>
      <w:lvlText w:val="%1."/>
      <w:lvlJc w:val="left"/>
      <w:pPr>
        <w:ind w:left="2400" w:hanging="360"/>
      </w:pPr>
      <w:rPr>
        <w:rFonts w:hint="default"/>
      </w:rPr>
    </w:lvl>
    <w:lvl w:ilvl="1" w:tplc="04270019" w:tentative="1">
      <w:start w:val="1"/>
      <w:numFmt w:val="lowerLetter"/>
      <w:lvlText w:val="%2."/>
      <w:lvlJc w:val="left"/>
      <w:pPr>
        <w:ind w:left="3120" w:hanging="360"/>
      </w:pPr>
    </w:lvl>
    <w:lvl w:ilvl="2" w:tplc="0427001B" w:tentative="1">
      <w:start w:val="1"/>
      <w:numFmt w:val="lowerRoman"/>
      <w:lvlText w:val="%3."/>
      <w:lvlJc w:val="right"/>
      <w:pPr>
        <w:ind w:left="3840" w:hanging="180"/>
      </w:pPr>
    </w:lvl>
    <w:lvl w:ilvl="3" w:tplc="0427000F" w:tentative="1">
      <w:start w:val="1"/>
      <w:numFmt w:val="decimal"/>
      <w:lvlText w:val="%4."/>
      <w:lvlJc w:val="left"/>
      <w:pPr>
        <w:ind w:left="4560" w:hanging="360"/>
      </w:pPr>
    </w:lvl>
    <w:lvl w:ilvl="4" w:tplc="04270019" w:tentative="1">
      <w:start w:val="1"/>
      <w:numFmt w:val="lowerLetter"/>
      <w:lvlText w:val="%5."/>
      <w:lvlJc w:val="left"/>
      <w:pPr>
        <w:ind w:left="5280" w:hanging="360"/>
      </w:pPr>
    </w:lvl>
    <w:lvl w:ilvl="5" w:tplc="0427001B" w:tentative="1">
      <w:start w:val="1"/>
      <w:numFmt w:val="lowerRoman"/>
      <w:lvlText w:val="%6."/>
      <w:lvlJc w:val="right"/>
      <w:pPr>
        <w:ind w:left="6000" w:hanging="180"/>
      </w:pPr>
    </w:lvl>
    <w:lvl w:ilvl="6" w:tplc="0427000F" w:tentative="1">
      <w:start w:val="1"/>
      <w:numFmt w:val="decimal"/>
      <w:lvlText w:val="%7."/>
      <w:lvlJc w:val="left"/>
      <w:pPr>
        <w:ind w:left="6720" w:hanging="360"/>
      </w:pPr>
    </w:lvl>
    <w:lvl w:ilvl="7" w:tplc="04270019" w:tentative="1">
      <w:start w:val="1"/>
      <w:numFmt w:val="lowerLetter"/>
      <w:lvlText w:val="%8."/>
      <w:lvlJc w:val="left"/>
      <w:pPr>
        <w:ind w:left="7440" w:hanging="360"/>
      </w:pPr>
    </w:lvl>
    <w:lvl w:ilvl="8" w:tplc="0427001B" w:tentative="1">
      <w:start w:val="1"/>
      <w:numFmt w:val="lowerRoman"/>
      <w:lvlText w:val="%9."/>
      <w:lvlJc w:val="right"/>
      <w:pPr>
        <w:ind w:left="8160" w:hanging="180"/>
      </w:pPr>
    </w:lvl>
  </w:abstractNum>
  <w:abstractNum w:abstractNumId="1" w15:restartNumberingAfterBreak="0">
    <w:nsid w:val="22F957C0"/>
    <w:multiLevelType w:val="hybridMultilevel"/>
    <w:tmpl w:val="E8E89BB6"/>
    <w:lvl w:ilvl="0" w:tplc="F056A7DA">
      <w:numFmt w:val="bullet"/>
      <w:lvlText w:val="-"/>
      <w:lvlJc w:val="left"/>
      <w:pPr>
        <w:ind w:left="356" w:hanging="360"/>
      </w:pPr>
      <w:rPr>
        <w:rFonts w:ascii="Times New Roman" w:eastAsiaTheme="minorHAnsi" w:hAnsi="Times New Roman" w:cs="Times New Roman" w:hint="default"/>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2" w15:restartNumberingAfterBreak="0">
    <w:nsid w:val="300C6626"/>
    <w:multiLevelType w:val="hybridMultilevel"/>
    <w:tmpl w:val="61D45A62"/>
    <w:lvl w:ilvl="0" w:tplc="0BA6434E">
      <w:start w:val="1"/>
      <w:numFmt w:val="bullet"/>
      <w:lvlText w:val="-"/>
      <w:lvlJc w:val="left"/>
      <w:pPr>
        <w:ind w:left="318" w:hanging="360"/>
      </w:pPr>
      <w:rPr>
        <w:rFonts w:ascii="Times New Roman" w:eastAsiaTheme="minorHAnsi" w:hAnsi="Times New Roman" w:cs="Times New Roman" w:hint="default"/>
        <w:b w:val="0"/>
      </w:rPr>
    </w:lvl>
    <w:lvl w:ilvl="1" w:tplc="04270003" w:tentative="1">
      <w:start w:val="1"/>
      <w:numFmt w:val="bullet"/>
      <w:lvlText w:val="o"/>
      <w:lvlJc w:val="left"/>
      <w:pPr>
        <w:ind w:left="1038" w:hanging="360"/>
      </w:pPr>
      <w:rPr>
        <w:rFonts w:ascii="Courier New" w:hAnsi="Courier New" w:cs="Courier New" w:hint="default"/>
      </w:rPr>
    </w:lvl>
    <w:lvl w:ilvl="2" w:tplc="04270005" w:tentative="1">
      <w:start w:val="1"/>
      <w:numFmt w:val="bullet"/>
      <w:lvlText w:val=""/>
      <w:lvlJc w:val="left"/>
      <w:pPr>
        <w:ind w:left="1758" w:hanging="360"/>
      </w:pPr>
      <w:rPr>
        <w:rFonts w:ascii="Wingdings" w:hAnsi="Wingdings" w:hint="default"/>
      </w:rPr>
    </w:lvl>
    <w:lvl w:ilvl="3" w:tplc="04270001" w:tentative="1">
      <w:start w:val="1"/>
      <w:numFmt w:val="bullet"/>
      <w:lvlText w:val=""/>
      <w:lvlJc w:val="left"/>
      <w:pPr>
        <w:ind w:left="2478" w:hanging="360"/>
      </w:pPr>
      <w:rPr>
        <w:rFonts w:ascii="Symbol" w:hAnsi="Symbol" w:hint="default"/>
      </w:rPr>
    </w:lvl>
    <w:lvl w:ilvl="4" w:tplc="04270003" w:tentative="1">
      <w:start w:val="1"/>
      <w:numFmt w:val="bullet"/>
      <w:lvlText w:val="o"/>
      <w:lvlJc w:val="left"/>
      <w:pPr>
        <w:ind w:left="3198" w:hanging="360"/>
      </w:pPr>
      <w:rPr>
        <w:rFonts w:ascii="Courier New" w:hAnsi="Courier New" w:cs="Courier New" w:hint="default"/>
      </w:rPr>
    </w:lvl>
    <w:lvl w:ilvl="5" w:tplc="04270005" w:tentative="1">
      <w:start w:val="1"/>
      <w:numFmt w:val="bullet"/>
      <w:lvlText w:val=""/>
      <w:lvlJc w:val="left"/>
      <w:pPr>
        <w:ind w:left="3918" w:hanging="360"/>
      </w:pPr>
      <w:rPr>
        <w:rFonts w:ascii="Wingdings" w:hAnsi="Wingdings" w:hint="default"/>
      </w:rPr>
    </w:lvl>
    <w:lvl w:ilvl="6" w:tplc="04270001" w:tentative="1">
      <w:start w:val="1"/>
      <w:numFmt w:val="bullet"/>
      <w:lvlText w:val=""/>
      <w:lvlJc w:val="left"/>
      <w:pPr>
        <w:ind w:left="4638" w:hanging="360"/>
      </w:pPr>
      <w:rPr>
        <w:rFonts w:ascii="Symbol" w:hAnsi="Symbol" w:hint="default"/>
      </w:rPr>
    </w:lvl>
    <w:lvl w:ilvl="7" w:tplc="04270003" w:tentative="1">
      <w:start w:val="1"/>
      <w:numFmt w:val="bullet"/>
      <w:lvlText w:val="o"/>
      <w:lvlJc w:val="left"/>
      <w:pPr>
        <w:ind w:left="5358" w:hanging="360"/>
      </w:pPr>
      <w:rPr>
        <w:rFonts w:ascii="Courier New" w:hAnsi="Courier New" w:cs="Courier New" w:hint="default"/>
      </w:rPr>
    </w:lvl>
    <w:lvl w:ilvl="8" w:tplc="04270005" w:tentative="1">
      <w:start w:val="1"/>
      <w:numFmt w:val="bullet"/>
      <w:lvlText w:val=""/>
      <w:lvlJc w:val="left"/>
      <w:pPr>
        <w:ind w:left="6078" w:hanging="360"/>
      </w:pPr>
      <w:rPr>
        <w:rFonts w:ascii="Wingdings" w:hAnsi="Wingdings" w:hint="default"/>
      </w:rPr>
    </w:lvl>
  </w:abstractNum>
  <w:abstractNum w:abstractNumId="3" w15:restartNumberingAfterBreak="0">
    <w:nsid w:val="3CA84C31"/>
    <w:multiLevelType w:val="hybridMultilevel"/>
    <w:tmpl w:val="29B2D530"/>
    <w:lvl w:ilvl="0" w:tplc="10A4DEB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1F189F"/>
    <w:multiLevelType w:val="hybridMultilevel"/>
    <w:tmpl w:val="688C4BE4"/>
    <w:lvl w:ilvl="0" w:tplc="7B0AA62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10"/>
    <w:rsid w:val="00000DE1"/>
    <w:rsid w:val="0001414B"/>
    <w:rsid w:val="00021E1C"/>
    <w:rsid w:val="00046A71"/>
    <w:rsid w:val="00054876"/>
    <w:rsid w:val="00093810"/>
    <w:rsid w:val="00094F1D"/>
    <w:rsid w:val="000965D3"/>
    <w:rsid w:val="000C5F7E"/>
    <w:rsid w:val="000E174E"/>
    <w:rsid w:val="000E418E"/>
    <w:rsid w:val="00105871"/>
    <w:rsid w:val="00111391"/>
    <w:rsid w:val="001147F0"/>
    <w:rsid w:val="0012142D"/>
    <w:rsid w:val="001250DC"/>
    <w:rsid w:val="0014485C"/>
    <w:rsid w:val="00145908"/>
    <w:rsid w:val="00145F96"/>
    <w:rsid w:val="00187A41"/>
    <w:rsid w:val="001A2397"/>
    <w:rsid w:val="001B1D3C"/>
    <w:rsid w:val="001B70C3"/>
    <w:rsid w:val="001C2DB3"/>
    <w:rsid w:val="001D0569"/>
    <w:rsid w:val="00203182"/>
    <w:rsid w:val="00242C59"/>
    <w:rsid w:val="002A6540"/>
    <w:rsid w:val="002A74B8"/>
    <w:rsid w:val="002C59E3"/>
    <w:rsid w:val="002D19A9"/>
    <w:rsid w:val="00300FE7"/>
    <w:rsid w:val="0031277E"/>
    <w:rsid w:val="003723A0"/>
    <w:rsid w:val="0038061D"/>
    <w:rsid w:val="003953E3"/>
    <w:rsid w:val="00396087"/>
    <w:rsid w:val="003A2724"/>
    <w:rsid w:val="003A57C1"/>
    <w:rsid w:val="003B21F9"/>
    <w:rsid w:val="003D3A85"/>
    <w:rsid w:val="004724CD"/>
    <w:rsid w:val="004900FF"/>
    <w:rsid w:val="004954C7"/>
    <w:rsid w:val="004B1213"/>
    <w:rsid w:val="004C184D"/>
    <w:rsid w:val="004C7CF5"/>
    <w:rsid w:val="004E1A72"/>
    <w:rsid w:val="004F0101"/>
    <w:rsid w:val="004F0927"/>
    <w:rsid w:val="005136C8"/>
    <w:rsid w:val="00544658"/>
    <w:rsid w:val="005478A6"/>
    <w:rsid w:val="005546B8"/>
    <w:rsid w:val="00563E3E"/>
    <w:rsid w:val="00565E93"/>
    <w:rsid w:val="00570601"/>
    <w:rsid w:val="005A38FD"/>
    <w:rsid w:val="005C4743"/>
    <w:rsid w:val="00602205"/>
    <w:rsid w:val="00616728"/>
    <w:rsid w:val="006169F8"/>
    <w:rsid w:val="00620136"/>
    <w:rsid w:val="00621EF6"/>
    <w:rsid w:val="00630420"/>
    <w:rsid w:val="00667263"/>
    <w:rsid w:val="0068380E"/>
    <w:rsid w:val="006A2660"/>
    <w:rsid w:val="006C3B57"/>
    <w:rsid w:val="006C49AB"/>
    <w:rsid w:val="006E3E66"/>
    <w:rsid w:val="0070178A"/>
    <w:rsid w:val="007118CA"/>
    <w:rsid w:val="00724322"/>
    <w:rsid w:val="00726069"/>
    <w:rsid w:val="00730F6B"/>
    <w:rsid w:val="00797CDA"/>
    <w:rsid w:val="007A277A"/>
    <w:rsid w:val="007A287D"/>
    <w:rsid w:val="007B15A0"/>
    <w:rsid w:val="007D181A"/>
    <w:rsid w:val="007E6D4B"/>
    <w:rsid w:val="007F7017"/>
    <w:rsid w:val="00800863"/>
    <w:rsid w:val="00821D21"/>
    <w:rsid w:val="00830FD3"/>
    <w:rsid w:val="00844BA5"/>
    <w:rsid w:val="008610DA"/>
    <w:rsid w:val="00865A47"/>
    <w:rsid w:val="00867670"/>
    <w:rsid w:val="00873BFF"/>
    <w:rsid w:val="00873CF0"/>
    <w:rsid w:val="008852E4"/>
    <w:rsid w:val="0089271D"/>
    <w:rsid w:val="00896438"/>
    <w:rsid w:val="008E5010"/>
    <w:rsid w:val="008E542F"/>
    <w:rsid w:val="008F1A42"/>
    <w:rsid w:val="008F7D64"/>
    <w:rsid w:val="00901B1D"/>
    <w:rsid w:val="0090264A"/>
    <w:rsid w:val="00906D7A"/>
    <w:rsid w:val="0091101F"/>
    <w:rsid w:val="00917702"/>
    <w:rsid w:val="009224F7"/>
    <w:rsid w:val="00926AFB"/>
    <w:rsid w:val="00973D37"/>
    <w:rsid w:val="009B7A45"/>
    <w:rsid w:val="009F20B0"/>
    <w:rsid w:val="00A00180"/>
    <w:rsid w:val="00A049B9"/>
    <w:rsid w:val="00A51FCC"/>
    <w:rsid w:val="00A54099"/>
    <w:rsid w:val="00A62E35"/>
    <w:rsid w:val="00A6489D"/>
    <w:rsid w:val="00A92B41"/>
    <w:rsid w:val="00AB15A5"/>
    <w:rsid w:val="00AD2057"/>
    <w:rsid w:val="00AE6869"/>
    <w:rsid w:val="00B01E41"/>
    <w:rsid w:val="00B02B6A"/>
    <w:rsid w:val="00B620F4"/>
    <w:rsid w:val="00B75616"/>
    <w:rsid w:val="00B85C23"/>
    <w:rsid w:val="00BA498B"/>
    <w:rsid w:val="00BA7697"/>
    <w:rsid w:val="00BB2C1A"/>
    <w:rsid w:val="00BC0F1F"/>
    <w:rsid w:val="00BC5551"/>
    <w:rsid w:val="00BD7E73"/>
    <w:rsid w:val="00BF6FAE"/>
    <w:rsid w:val="00C17432"/>
    <w:rsid w:val="00C3559E"/>
    <w:rsid w:val="00C364FA"/>
    <w:rsid w:val="00C51C2B"/>
    <w:rsid w:val="00C71BC6"/>
    <w:rsid w:val="00C73512"/>
    <w:rsid w:val="00CB23ED"/>
    <w:rsid w:val="00CB66A6"/>
    <w:rsid w:val="00CD285F"/>
    <w:rsid w:val="00D1009B"/>
    <w:rsid w:val="00D17534"/>
    <w:rsid w:val="00D40588"/>
    <w:rsid w:val="00D56533"/>
    <w:rsid w:val="00D63038"/>
    <w:rsid w:val="00D652D7"/>
    <w:rsid w:val="00D663A0"/>
    <w:rsid w:val="00D70C4F"/>
    <w:rsid w:val="00D82CDA"/>
    <w:rsid w:val="00D90247"/>
    <w:rsid w:val="00D90A69"/>
    <w:rsid w:val="00D9265C"/>
    <w:rsid w:val="00E04CB4"/>
    <w:rsid w:val="00E05F0D"/>
    <w:rsid w:val="00E23DAF"/>
    <w:rsid w:val="00E546E3"/>
    <w:rsid w:val="00E54F94"/>
    <w:rsid w:val="00E628EA"/>
    <w:rsid w:val="00E62A10"/>
    <w:rsid w:val="00E834B4"/>
    <w:rsid w:val="00EC2DC1"/>
    <w:rsid w:val="00ED32A3"/>
    <w:rsid w:val="00EE4566"/>
    <w:rsid w:val="00EE7939"/>
    <w:rsid w:val="00F01955"/>
    <w:rsid w:val="00F03722"/>
    <w:rsid w:val="00F05C59"/>
    <w:rsid w:val="00F40DC8"/>
    <w:rsid w:val="00F45A56"/>
    <w:rsid w:val="00F64339"/>
    <w:rsid w:val="00F66C3E"/>
    <w:rsid w:val="00F705F7"/>
    <w:rsid w:val="00F7768C"/>
    <w:rsid w:val="00F86989"/>
    <w:rsid w:val="00FB1133"/>
    <w:rsid w:val="00FB1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A8D4"/>
  <w15:chartTrackingRefBased/>
  <w15:docId w15:val="{3CCD9C01-AD8A-4ABF-97D9-4AFF9915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E5010"/>
    <w:pPr>
      <w:spacing w:after="0" w:line="240" w:lineRule="auto"/>
    </w:pPr>
    <w:rPr>
      <w:sz w:val="20"/>
      <w:szCs w:val="20"/>
    </w:rPr>
  </w:style>
  <w:style w:type="character" w:customStyle="1" w:styleId="FootnoteTextChar">
    <w:name w:val="Footnote Text Char"/>
    <w:basedOn w:val="DefaultParagraphFont"/>
    <w:link w:val="FootnoteText"/>
    <w:semiHidden/>
    <w:rsid w:val="008E5010"/>
    <w:rPr>
      <w:sz w:val="20"/>
      <w:szCs w:val="20"/>
    </w:rPr>
  </w:style>
  <w:style w:type="character" w:styleId="FootnoteReference">
    <w:name w:val="footnote reference"/>
    <w:unhideWhenUsed/>
    <w:rsid w:val="008E5010"/>
    <w:rPr>
      <w:vertAlign w:val="superscript"/>
    </w:rPr>
  </w:style>
  <w:style w:type="character" w:styleId="CommentReference">
    <w:name w:val="annotation reference"/>
    <w:basedOn w:val="DefaultParagraphFont"/>
    <w:uiPriority w:val="99"/>
    <w:semiHidden/>
    <w:unhideWhenUsed/>
    <w:rsid w:val="00E04CB4"/>
    <w:rPr>
      <w:sz w:val="16"/>
      <w:szCs w:val="16"/>
    </w:rPr>
  </w:style>
  <w:style w:type="paragraph" w:styleId="CommentText">
    <w:name w:val="annotation text"/>
    <w:basedOn w:val="Normal"/>
    <w:link w:val="CommentTextChar"/>
    <w:uiPriority w:val="99"/>
    <w:semiHidden/>
    <w:unhideWhenUsed/>
    <w:rsid w:val="00E04CB4"/>
    <w:pPr>
      <w:spacing w:line="240" w:lineRule="auto"/>
    </w:pPr>
    <w:rPr>
      <w:sz w:val="20"/>
      <w:szCs w:val="20"/>
    </w:rPr>
  </w:style>
  <w:style w:type="character" w:customStyle="1" w:styleId="CommentTextChar">
    <w:name w:val="Comment Text Char"/>
    <w:basedOn w:val="DefaultParagraphFont"/>
    <w:link w:val="CommentText"/>
    <w:uiPriority w:val="99"/>
    <w:semiHidden/>
    <w:rsid w:val="00E04CB4"/>
    <w:rPr>
      <w:sz w:val="20"/>
      <w:szCs w:val="20"/>
    </w:rPr>
  </w:style>
  <w:style w:type="paragraph" w:styleId="CommentSubject">
    <w:name w:val="annotation subject"/>
    <w:basedOn w:val="CommentText"/>
    <w:next w:val="CommentText"/>
    <w:link w:val="CommentSubjectChar"/>
    <w:uiPriority w:val="99"/>
    <w:semiHidden/>
    <w:unhideWhenUsed/>
    <w:rsid w:val="00E04CB4"/>
    <w:rPr>
      <w:b/>
      <w:bCs/>
    </w:rPr>
  </w:style>
  <w:style w:type="character" w:customStyle="1" w:styleId="CommentSubjectChar">
    <w:name w:val="Comment Subject Char"/>
    <w:basedOn w:val="CommentTextChar"/>
    <w:link w:val="CommentSubject"/>
    <w:uiPriority w:val="99"/>
    <w:semiHidden/>
    <w:rsid w:val="00E04CB4"/>
    <w:rPr>
      <w:b/>
      <w:bCs/>
      <w:sz w:val="20"/>
      <w:szCs w:val="20"/>
    </w:rPr>
  </w:style>
  <w:style w:type="paragraph" w:styleId="BalloonText">
    <w:name w:val="Balloon Text"/>
    <w:basedOn w:val="Normal"/>
    <w:link w:val="BalloonTextChar"/>
    <w:uiPriority w:val="99"/>
    <w:semiHidden/>
    <w:unhideWhenUsed/>
    <w:rsid w:val="00E0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B4"/>
    <w:rPr>
      <w:rFonts w:ascii="Segoe UI" w:hAnsi="Segoe UI" w:cs="Segoe UI"/>
      <w:sz w:val="18"/>
      <w:szCs w:val="18"/>
    </w:rPr>
  </w:style>
  <w:style w:type="paragraph" w:styleId="ListParagraph">
    <w:name w:val="List Paragraph"/>
    <w:basedOn w:val="Normal"/>
    <w:uiPriority w:val="34"/>
    <w:qFormat/>
    <w:rsid w:val="00D1009B"/>
    <w:pPr>
      <w:ind w:left="720"/>
      <w:contextualSpacing/>
    </w:pPr>
  </w:style>
  <w:style w:type="table" w:styleId="TableGrid">
    <w:name w:val="Table Grid"/>
    <w:basedOn w:val="TableNormal"/>
    <w:uiPriority w:val="59"/>
    <w:rsid w:val="001113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3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1391"/>
  </w:style>
  <w:style w:type="paragraph" w:styleId="Footer">
    <w:name w:val="footer"/>
    <w:basedOn w:val="Normal"/>
    <w:link w:val="FooterChar"/>
    <w:uiPriority w:val="99"/>
    <w:unhideWhenUsed/>
    <w:rsid w:val="001113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1391"/>
  </w:style>
  <w:style w:type="paragraph" w:styleId="Title">
    <w:name w:val="Title"/>
    <w:basedOn w:val="Normal"/>
    <w:next w:val="Normal"/>
    <w:link w:val="TitleChar"/>
    <w:uiPriority w:val="10"/>
    <w:qFormat/>
    <w:rsid w:val="00CD28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85F"/>
    <w:rPr>
      <w:rFonts w:asciiTheme="majorHAnsi" w:eastAsiaTheme="majorEastAsia" w:hAnsiTheme="majorHAnsi" w:cstheme="majorBidi"/>
      <w:spacing w:val="-10"/>
      <w:kern w:val="28"/>
      <w:sz w:val="56"/>
      <w:szCs w:val="56"/>
    </w:rPr>
  </w:style>
  <w:style w:type="paragraph" w:customStyle="1" w:styleId="Standarduser">
    <w:name w:val="Standard (user)"/>
    <w:rsid w:val="00054876"/>
    <w:pPr>
      <w:suppressAutoHyphens/>
      <w:autoSpaceDN w:val="0"/>
      <w:spacing w:after="0" w:line="240" w:lineRule="auto"/>
    </w:pPr>
    <w:rPr>
      <w:rFonts w:ascii="Liberation Serif" w:eastAsia="NSimSun" w:hAnsi="Liberation Serif" w:cs="Arial"/>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8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E7492-89A3-4C8B-BC78-593F4120A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ECA75-8ACE-4756-9675-CA2567FC89C2}">
  <ds:schemaRefs>
    <ds:schemaRef ds:uri="http://schemas.microsoft.com/office/infopath/2007/PartnerControls"/>
    <ds:schemaRef ds:uri="http://www.w3.org/XML/1998/namespace"/>
    <ds:schemaRef ds:uri="c4d4993c-3556-490f-a652-5742e1d7f340"/>
    <ds:schemaRef ds:uri="http://schemas.openxmlformats.org/package/2006/metadata/core-properties"/>
    <ds:schemaRef ds:uri="http://schemas.microsoft.com/office/2006/documentManagement/types"/>
    <ds:schemaRef ds:uri="http://purl.org/dc/elements/1.1/"/>
    <ds:schemaRef ds:uri="23ff61ea-a57a-4bd3-ae79-8a3ede980598"/>
    <ds:schemaRef ds:uri="c656aea0-4ea5-4db6-8a19-802664f5a4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068F7616-7DED-443C-8DEC-DB2EF66BDA1A}">
  <ds:schemaRefs>
    <ds:schemaRef ds:uri="http://schemas.microsoft.com/sharepoint/v3/contenttype/forms"/>
  </ds:schemaRefs>
</ds:datastoreItem>
</file>

<file path=customXml/itemProps4.xml><?xml version="1.0" encoding="utf-8"?>
<ds:datastoreItem xmlns:ds="http://schemas.openxmlformats.org/officeDocument/2006/customXml" ds:itemID="{8F26D272-43F8-4C14-88B9-CE451341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1030</Words>
  <Characters>5871</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LRSTT</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Narkevičius</dc:creator>
  <cp:keywords/>
  <dc:description/>
  <cp:lastModifiedBy>Agnė Marcinkonienė</cp:lastModifiedBy>
  <cp:revision>5</cp:revision>
  <cp:lastPrinted>2024-01-31T07:33:00Z</cp:lastPrinted>
  <dcterms:created xsi:type="dcterms:W3CDTF">2024-05-08T15:03:00Z</dcterms:created>
  <dcterms:modified xsi:type="dcterms:W3CDTF">2025-04-15T12:32:00Z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