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7CD555E8"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896107">
        <w:rPr>
          <w:rFonts w:ascii="Arial" w:hAnsi="Arial" w:cs="Arial"/>
          <w:sz w:val="24"/>
          <w:szCs w:val="24"/>
        </w:rPr>
        <w:t>3</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5A33ED42" w14:textId="77777777" w:rsidR="006D15D2" w:rsidRDefault="006D15D2" w:rsidP="006D15D2">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Pr>
          <w:rFonts w:ascii="Arial" w:hAnsi="Arial" w:cs="Arial"/>
          <w:b/>
          <w:bCs/>
          <w:i/>
          <w:iCs/>
          <w:sz w:val="24"/>
          <w:szCs w:val="24"/>
          <w:shd w:val="clear" w:color="auto" w:fill="FFFFFF"/>
        </w:rPr>
        <w:t>,,(savivaldybė įrašo PU-....)</w:t>
      </w:r>
      <w:r>
        <w:rPr>
          <w:rFonts w:ascii="Arial" w:hAnsi="Arial" w:cs="Arial"/>
          <w:b/>
          <w:bCs/>
          <w:sz w:val="24"/>
          <w:szCs w:val="24"/>
          <w:shd w:val="clear" w:color="auto" w:fill="FFFFFF"/>
        </w:rPr>
        <w:t>, FMR prietaisai. Operacinės ir oftalmologinė įranga</w:t>
      </w:r>
      <w:r>
        <w:rPr>
          <w:rFonts w:ascii="Arial" w:hAnsi="Arial" w:cs="Arial"/>
          <w:color w:val="555555"/>
          <w:sz w:val="24"/>
          <w:szCs w:val="24"/>
          <w:shd w:val="clear" w:color="auto" w:fill="FFFFFF"/>
        </w:rPr>
        <w:t>.</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1D870AE3" w:rsidR="00896107" w:rsidRDefault="006D15D2"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VI</w:t>
      </w:r>
      <w:r w:rsidR="00896107">
        <w:rPr>
          <w:rFonts w:ascii="Arial" w:hAnsi="Arial" w:cs="Arial"/>
          <w:b/>
          <w:bCs/>
          <w:sz w:val="24"/>
          <w:szCs w:val="24"/>
          <w:shd w:val="clear" w:color="auto" w:fill="FFFFFF"/>
        </w:rPr>
        <w:t xml:space="preserve"> Pirkimo dalis </w:t>
      </w:r>
    </w:p>
    <w:bookmarkEnd w:id="0"/>
    <w:p w14:paraId="40FBADDD" w14:textId="5E76CE4A"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w:t>
      </w:r>
      <w:r w:rsidR="00C52BB0">
        <w:rPr>
          <w:rFonts w:ascii="Arial" w:hAnsi="Arial" w:cs="Arial"/>
          <w:b/>
          <w:bCs/>
          <w:color w:val="000000" w:themeColor="text1"/>
          <w:sz w:val="24"/>
          <w:szCs w:val="24"/>
          <w:shd w:val="clear" w:color="auto" w:fill="FFFFFF"/>
        </w:rPr>
        <w:t>Oftalmologinė darbo vieta</w:t>
      </w:r>
      <w:r w:rsidR="00896107">
        <w:rPr>
          <w:rFonts w:ascii="Arial" w:hAnsi="Arial" w:cs="Arial"/>
          <w:b/>
          <w:bCs/>
          <w:color w:val="000000" w:themeColor="text1"/>
          <w:sz w:val="24"/>
          <w:szCs w:val="24"/>
          <w:shd w:val="clear" w:color="auto" w:fill="FFFFFF"/>
        </w:rPr>
        <w:t xml:space="preserve">. </w:t>
      </w:r>
      <w:r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3A12D63D" w:rsidR="00B62B43" w:rsidRPr="00A62BAC" w:rsidRDefault="00C52BB0" w:rsidP="00B62B43">
      <w:pPr>
        <w:spacing w:after="0" w:line="240" w:lineRule="auto"/>
        <w:rPr>
          <w:rFonts w:ascii="Arial" w:hAnsi="Arial" w:cs="Arial"/>
          <w:bCs/>
          <w:sz w:val="24"/>
          <w:szCs w:val="24"/>
          <w:u w:val="single"/>
        </w:rPr>
      </w:pPr>
      <w:r>
        <w:rPr>
          <w:rFonts w:ascii="Arial" w:hAnsi="Arial" w:cs="Arial"/>
          <w:bCs/>
          <w:sz w:val="24"/>
          <w:szCs w:val="24"/>
          <w:u w:val="single"/>
        </w:rPr>
        <w:t>Oftalmologinė darbo vieta</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08CCAC24" w:rsidR="00B62B43" w:rsidRPr="00A62BAC" w:rsidRDefault="00896107" w:rsidP="00896107">
            <w:pPr>
              <w:spacing w:after="0" w:line="240" w:lineRule="auto"/>
              <w:jc w:val="center"/>
              <w:rPr>
                <w:rFonts w:ascii="Arial" w:hAnsi="Arial" w:cs="Arial"/>
                <w:b/>
                <w:bCs/>
                <w:color w:val="000000" w:themeColor="text1"/>
                <w:kern w:val="2"/>
                <w:sz w:val="24"/>
                <w:szCs w:val="24"/>
                <w:lang w:eastAsia="hi-IN" w:bidi="hi-IN"/>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C52BB0" w:rsidRPr="00A62BAC" w14:paraId="3167B3C4" w14:textId="77777777" w:rsidTr="00C52BB0">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C52BB0" w:rsidRPr="00A62BAC" w:rsidRDefault="00C52BB0" w:rsidP="00C52BB0">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5D9EB5D9" w:rsidR="00C52BB0" w:rsidRPr="00A62BAC" w:rsidRDefault="00C52BB0" w:rsidP="00C52BB0">
            <w:pPr>
              <w:spacing w:after="0" w:line="240" w:lineRule="auto"/>
              <w:rPr>
                <w:rFonts w:ascii="Arial" w:hAnsi="Arial" w:cs="Arial"/>
                <w:kern w:val="2"/>
                <w:sz w:val="24"/>
                <w:szCs w:val="24"/>
              </w:rPr>
            </w:pPr>
            <w:r w:rsidRPr="00203BBB">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5BF355F9" w14:textId="345E4BFB" w:rsidR="00C52BB0" w:rsidRPr="00A62BAC" w:rsidRDefault="00C52BB0" w:rsidP="00C52BB0">
            <w:pPr>
              <w:tabs>
                <w:tab w:val="left" w:pos="2880"/>
              </w:tabs>
              <w:rPr>
                <w:rFonts w:ascii="Arial" w:hAnsi="Arial" w:cs="Arial"/>
                <w:sz w:val="24"/>
                <w:szCs w:val="24"/>
              </w:rPr>
            </w:pPr>
            <w:r w:rsidRPr="00203BBB">
              <w:rPr>
                <w:rFonts w:ascii="Arial" w:hAnsi="Arial" w:cs="Arial"/>
                <w:sz w:val="24"/>
                <w:szCs w:val="24"/>
              </w:rPr>
              <w:t>Oftalmologinė darbo vieta, susidedanti iš kėdės pacientui bei judančio stalviršio prietaisams pastatyti, skirta sukomplektuoti</w:t>
            </w:r>
            <w:r>
              <w:rPr>
                <w:rFonts w:ascii="Arial" w:hAnsi="Arial" w:cs="Arial"/>
                <w:sz w:val="24"/>
                <w:szCs w:val="24"/>
              </w:rPr>
              <w:t xml:space="preserve"> </w:t>
            </w:r>
            <w:r w:rsidRPr="00203BBB">
              <w:rPr>
                <w:rFonts w:ascii="Arial" w:hAnsi="Arial" w:cs="Arial"/>
                <w:sz w:val="24"/>
                <w:szCs w:val="24"/>
              </w:rPr>
              <w:t>įvairius oftalmologinius prietaisus į vieną universalų diagnostinį įrenginį.</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12BCDAD0" w14:textId="77777777" w:rsidTr="00C52BB0">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C52BB0" w:rsidRPr="00A62BAC" w:rsidRDefault="00C52BB0" w:rsidP="00C52BB0">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3B8AA5B6" w:rsidR="00C52BB0" w:rsidRPr="00A62BAC" w:rsidRDefault="00C52BB0" w:rsidP="00C52BB0">
            <w:pPr>
              <w:spacing w:after="0" w:line="240" w:lineRule="auto"/>
              <w:rPr>
                <w:rFonts w:ascii="Arial" w:hAnsi="Arial" w:cs="Arial"/>
                <w:sz w:val="24"/>
                <w:szCs w:val="24"/>
              </w:rPr>
            </w:pPr>
            <w:r w:rsidRPr="00203BBB">
              <w:rPr>
                <w:rFonts w:ascii="Arial" w:hAnsi="Arial" w:cs="Arial"/>
                <w:sz w:val="24"/>
                <w:szCs w:val="24"/>
              </w:rPr>
              <w:t>Kėdė pacientui</w:t>
            </w:r>
          </w:p>
        </w:tc>
        <w:tc>
          <w:tcPr>
            <w:tcW w:w="3827" w:type="dxa"/>
            <w:tcBorders>
              <w:top w:val="single" w:sz="4" w:space="0" w:color="auto"/>
              <w:left w:val="single" w:sz="4" w:space="0" w:color="auto"/>
              <w:bottom w:val="single" w:sz="4" w:space="0" w:color="auto"/>
              <w:right w:val="single" w:sz="4" w:space="0" w:color="auto"/>
            </w:tcBorders>
          </w:tcPr>
          <w:p w14:paraId="33317E6F" w14:textId="5104015F" w:rsidR="00C52BB0" w:rsidRPr="00476E1A" w:rsidRDefault="00C52BB0" w:rsidP="00C52BB0">
            <w:pPr>
              <w:rPr>
                <w:rFonts w:ascii="Arial" w:hAnsi="Arial" w:cs="Arial"/>
                <w:sz w:val="24"/>
                <w:szCs w:val="24"/>
              </w:rPr>
            </w:pPr>
            <w:proofErr w:type="spellStart"/>
            <w:r w:rsidRPr="00203BBB">
              <w:rPr>
                <w:rFonts w:ascii="Arial" w:hAnsi="Arial" w:cs="Arial"/>
                <w:sz w:val="24"/>
                <w:szCs w:val="24"/>
              </w:rPr>
              <w:t>Elektriškai</w:t>
            </w:r>
            <w:proofErr w:type="spellEnd"/>
            <w:r w:rsidRPr="00203BBB">
              <w:rPr>
                <w:rFonts w:ascii="Arial" w:hAnsi="Arial" w:cs="Arial"/>
                <w:sz w:val="24"/>
                <w:szCs w:val="24"/>
              </w:rPr>
              <w:t xml:space="preserve">, </w:t>
            </w:r>
            <w:proofErr w:type="spellStart"/>
            <w:r w:rsidRPr="00203BBB">
              <w:rPr>
                <w:rFonts w:ascii="Arial" w:hAnsi="Arial" w:cs="Arial"/>
                <w:sz w:val="24"/>
                <w:szCs w:val="24"/>
              </w:rPr>
              <w:t>t.y</w:t>
            </w:r>
            <w:proofErr w:type="spellEnd"/>
            <w:r w:rsidRPr="00203BBB">
              <w:rPr>
                <w:rFonts w:ascii="Arial" w:hAnsi="Arial" w:cs="Arial"/>
                <w:sz w:val="24"/>
                <w:szCs w:val="24"/>
              </w:rPr>
              <w:t>. mygtukais valdymo panelėje reguliuojamo aukščio, su fiksuota nugarine dalimi</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50C6CAA7" w14:textId="77777777" w:rsidTr="00C52BB0">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C52BB0" w:rsidRPr="00A62BAC" w:rsidRDefault="00C52BB0" w:rsidP="00C52BB0">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21B57394" w:rsidR="00C52BB0" w:rsidRPr="00A62BAC" w:rsidRDefault="00C52BB0" w:rsidP="00C52BB0">
            <w:pPr>
              <w:spacing w:after="0" w:line="240" w:lineRule="auto"/>
              <w:rPr>
                <w:rFonts w:ascii="Arial" w:hAnsi="Arial" w:cs="Arial"/>
                <w:sz w:val="24"/>
                <w:szCs w:val="24"/>
              </w:rPr>
            </w:pPr>
            <w:r w:rsidRPr="00203BBB">
              <w:rPr>
                <w:rFonts w:ascii="Arial" w:hAnsi="Arial" w:cs="Arial"/>
                <w:sz w:val="24"/>
                <w:szCs w:val="24"/>
              </w:rPr>
              <w:t>Kėdės aukščio reguliavimo diapazonas</w:t>
            </w:r>
          </w:p>
        </w:tc>
        <w:tc>
          <w:tcPr>
            <w:tcW w:w="3827" w:type="dxa"/>
            <w:tcBorders>
              <w:top w:val="single" w:sz="4" w:space="0" w:color="auto"/>
              <w:left w:val="single" w:sz="4" w:space="0" w:color="auto"/>
              <w:bottom w:val="single" w:sz="4" w:space="0" w:color="auto"/>
              <w:right w:val="single" w:sz="4" w:space="0" w:color="auto"/>
            </w:tcBorders>
          </w:tcPr>
          <w:p w14:paraId="09D318B3" w14:textId="491FB4FB" w:rsidR="00C52BB0" w:rsidRPr="00A62BAC" w:rsidRDefault="00C52BB0" w:rsidP="00C52BB0">
            <w:pPr>
              <w:rPr>
                <w:rFonts w:ascii="Arial" w:hAnsi="Arial" w:cs="Arial"/>
                <w:sz w:val="24"/>
                <w:szCs w:val="24"/>
              </w:rPr>
            </w:pPr>
            <w:r w:rsidRPr="00203BBB">
              <w:rPr>
                <w:rFonts w:ascii="Arial" w:hAnsi="Arial" w:cs="Arial"/>
                <w:sz w:val="24"/>
                <w:szCs w:val="24"/>
              </w:rPr>
              <w:t>≥</w:t>
            </w:r>
            <w:r w:rsidRPr="00203BBB">
              <w:rPr>
                <w:rFonts w:ascii="Arial" w:hAnsi="Arial" w:cs="Arial"/>
                <w:sz w:val="24"/>
                <w:szCs w:val="24"/>
                <w:lang w:val="en-US"/>
              </w:rPr>
              <w:t>45-62 cm.</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70F1C250" w14:textId="77777777" w:rsidTr="00C52BB0">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C52BB0" w:rsidRPr="00A62BAC" w:rsidRDefault="00C52BB0" w:rsidP="00C52BB0">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606ECE35" w:rsidR="00C52BB0" w:rsidRPr="00A62BAC" w:rsidRDefault="00C52BB0" w:rsidP="00C52BB0">
            <w:pPr>
              <w:spacing w:after="0" w:line="240" w:lineRule="auto"/>
              <w:rPr>
                <w:rFonts w:ascii="Arial" w:hAnsi="Arial" w:cs="Arial"/>
                <w:sz w:val="24"/>
                <w:szCs w:val="24"/>
              </w:rPr>
            </w:pPr>
            <w:r w:rsidRPr="00203BBB">
              <w:rPr>
                <w:rFonts w:ascii="Arial" w:hAnsi="Arial" w:cs="Arial"/>
                <w:sz w:val="24"/>
                <w:szCs w:val="24"/>
              </w:rPr>
              <w:t>Kėdės atramos rankoms</w:t>
            </w:r>
          </w:p>
        </w:tc>
        <w:tc>
          <w:tcPr>
            <w:tcW w:w="3827" w:type="dxa"/>
            <w:tcBorders>
              <w:top w:val="single" w:sz="4" w:space="0" w:color="auto"/>
              <w:left w:val="single" w:sz="4" w:space="0" w:color="auto"/>
              <w:bottom w:val="single" w:sz="4" w:space="0" w:color="auto"/>
              <w:right w:val="single" w:sz="4" w:space="0" w:color="auto"/>
            </w:tcBorders>
          </w:tcPr>
          <w:p w14:paraId="3961C606" w14:textId="15E9BCF8" w:rsidR="00C52BB0" w:rsidRPr="00A62BAC" w:rsidRDefault="00C52BB0" w:rsidP="00C52BB0">
            <w:pPr>
              <w:rPr>
                <w:rFonts w:ascii="Arial" w:hAnsi="Arial" w:cs="Arial"/>
                <w:sz w:val="24"/>
                <w:szCs w:val="24"/>
              </w:rPr>
            </w:pPr>
            <w:r w:rsidRPr="00203BBB">
              <w:rPr>
                <w:rFonts w:ascii="Arial" w:hAnsi="Arial" w:cs="Arial"/>
                <w:sz w:val="24"/>
                <w:szCs w:val="24"/>
              </w:rPr>
              <w:t>Atlenkiamos</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710473A6" w14:textId="77777777" w:rsidTr="00C52BB0">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C52BB0" w:rsidRPr="00A62BAC" w:rsidRDefault="00C52BB0" w:rsidP="00C52BB0">
            <w:pPr>
              <w:spacing w:after="0" w:line="240" w:lineRule="auto"/>
              <w:jc w:val="center"/>
              <w:rPr>
                <w:rFonts w:ascii="Arial" w:hAnsi="Arial" w:cs="Arial"/>
                <w:sz w:val="24"/>
                <w:szCs w:val="24"/>
              </w:rPr>
            </w:pPr>
            <w:r w:rsidRPr="00A62BAC">
              <w:rPr>
                <w:rFonts w:ascii="Arial" w:hAnsi="Arial" w:cs="Arial"/>
                <w:sz w:val="24"/>
                <w:szCs w:val="24"/>
              </w:rPr>
              <w:lastRenderedPageBreak/>
              <w:t>5.</w:t>
            </w:r>
          </w:p>
        </w:tc>
        <w:tc>
          <w:tcPr>
            <w:tcW w:w="2268" w:type="dxa"/>
            <w:tcBorders>
              <w:top w:val="single" w:sz="4" w:space="0" w:color="auto"/>
              <w:left w:val="single" w:sz="4" w:space="0" w:color="auto"/>
              <w:bottom w:val="single" w:sz="4" w:space="0" w:color="auto"/>
              <w:right w:val="single" w:sz="4" w:space="0" w:color="auto"/>
            </w:tcBorders>
          </w:tcPr>
          <w:p w14:paraId="0C86A82C" w14:textId="43033748" w:rsidR="00C52BB0" w:rsidRPr="00A62BAC" w:rsidRDefault="00C52BB0" w:rsidP="00C52BB0">
            <w:pPr>
              <w:spacing w:after="0" w:line="240" w:lineRule="auto"/>
              <w:rPr>
                <w:rFonts w:ascii="Arial" w:hAnsi="Arial" w:cs="Arial"/>
                <w:sz w:val="24"/>
                <w:szCs w:val="24"/>
              </w:rPr>
            </w:pPr>
            <w:r w:rsidRPr="00203BBB">
              <w:rPr>
                <w:rFonts w:ascii="Arial" w:hAnsi="Arial" w:cs="Arial"/>
                <w:sz w:val="24"/>
                <w:szCs w:val="24"/>
              </w:rPr>
              <w:t xml:space="preserve">Kėdės judrumas apie vertikalią ašį </w:t>
            </w:r>
          </w:p>
        </w:tc>
        <w:tc>
          <w:tcPr>
            <w:tcW w:w="3827" w:type="dxa"/>
            <w:tcBorders>
              <w:top w:val="single" w:sz="4" w:space="0" w:color="auto"/>
              <w:left w:val="single" w:sz="4" w:space="0" w:color="auto"/>
              <w:bottom w:val="single" w:sz="4" w:space="0" w:color="auto"/>
              <w:right w:val="single" w:sz="4" w:space="0" w:color="auto"/>
            </w:tcBorders>
          </w:tcPr>
          <w:p w14:paraId="24EE5DA7" w14:textId="6D6CA00B" w:rsidR="00C52BB0" w:rsidRPr="00A62BAC" w:rsidRDefault="00C52BB0" w:rsidP="00C52BB0">
            <w:pPr>
              <w:rPr>
                <w:rFonts w:ascii="Arial" w:hAnsi="Arial" w:cs="Arial"/>
                <w:sz w:val="24"/>
                <w:szCs w:val="24"/>
              </w:rPr>
            </w:pPr>
            <w:r w:rsidRPr="00203BBB">
              <w:rPr>
                <w:rFonts w:ascii="Arial" w:hAnsi="Arial" w:cs="Arial"/>
                <w:sz w:val="24"/>
                <w:szCs w:val="24"/>
              </w:rPr>
              <w:t>Pasukama į šoną iki ≥</w:t>
            </w:r>
            <w:r>
              <w:rPr>
                <w:rFonts w:ascii="Arial" w:hAnsi="Arial" w:cs="Arial"/>
                <w:sz w:val="24"/>
                <w:szCs w:val="24"/>
                <w:lang w:val="en-US"/>
              </w:rPr>
              <w:t>3</w:t>
            </w:r>
            <w:r w:rsidRPr="00203BBB">
              <w:rPr>
                <w:rFonts w:ascii="Arial" w:hAnsi="Arial" w:cs="Arial"/>
                <w:sz w:val="24"/>
                <w:szCs w:val="24"/>
                <w:lang w:val="en-US"/>
              </w:rPr>
              <w:t>0°,</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453AD376" w14:textId="77777777" w:rsidTr="00C52BB0">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C52BB0" w:rsidRPr="00A62BAC" w:rsidRDefault="00C52BB0" w:rsidP="00C52BB0">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7B44AC7F" w:rsidR="00C52BB0" w:rsidRPr="00476E1A" w:rsidRDefault="00C52BB0" w:rsidP="00C52BB0">
            <w:pPr>
              <w:spacing w:after="0" w:line="240" w:lineRule="auto"/>
              <w:rPr>
                <w:rFonts w:ascii="Arial" w:hAnsi="Arial" w:cs="Arial"/>
                <w:sz w:val="24"/>
                <w:szCs w:val="24"/>
              </w:rPr>
            </w:pPr>
            <w:r w:rsidRPr="00203BBB">
              <w:rPr>
                <w:rFonts w:ascii="Arial" w:hAnsi="Arial" w:cs="Arial"/>
                <w:sz w:val="24"/>
                <w:szCs w:val="24"/>
              </w:rPr>
              <w:t>Maksimali leistina kėdės apkrova</w:t>
            </w:r>
          </w:p>
        </w:tc>
        <w:tc>
          <w:tcPr>
            <w:tcW w:w="3827" w:type="dxa"/>
            <w:tcBorders>
              <w:top w:val="single" w:sz="4" w:space="0" w:color="auto"/>
              <w:left w:val="single" w:sz="4" w:space="0" w:color="auto"/>
              <w:bottom w:val="single" w:sz="4" w:space="0" w:color="auto"/>
              <w:right w:val="single" w:sz="4" w:space="0" w:color="auto"/>
            </w:tcBorders>
          </w:tcPr>
          <w:p w14:paraId="32411365" w14:textId="149A7090" w:rsidR="00C52BB0" w:rsidRPr="00476E1A" w:rsidRDefault="00C52BB0" w:rsidP="00C52BB0">
            <w:pPr>
              <w:rPr>
                <w:rFonts w:ascii="Arial" w:hAnsi="Arial" w:cs="Arial"/>
                <w:sz w:val="24"/>
                <w:szCs w:val="24"/>
              </w:rPr>
            </w:pPr>
            <w:r w:rsidRPr="00203BBB">
              <w:rPr>
                <w:rFonts w:ascii="Arial" w:hAnsi="Arial" w:cs="Arial"/>
                <w:sz w:val="24"/>
                <w:szCs w:val="24"/>
              </w:rPr>
              <w:t>≥</w:t>
            </w:r>
            <w:r w:rsidRPr="00203BBB">
              <w:rPr>
                <w:rFonts w:ascii="Arial" w:hAnsi="Arial" w:cs="Arial"/>
                <w:sz w:val="24"/>
                <w:szCs w:val="24"/>
                <w:lang w:val="en-US"/>
              </w:rPr>
              <w:t>1</w:t>
            </w:r>
            <w:r>
              <w:rPr>
                <w:rFonts w:ascii="Arial" w:hAnsi="Arial" w:cs="Arial"/>
                <w:sz w:val="24"/>
                <w:szCs w:val="24"/>
                <w:lang w:val="en-US"/>
              </w:rPr>
              <w:t>5</w:t>
            </w:r>
            <w:r w:rsidRPr="00203BBB">
              <w:rPr>
                <w:rFonts w:ascii="Arial" w:hAnsi="Arial" w:cs="Arial"/>
                <w:sz w:val="24"/>
                <w:szCs w:val="24"/>
                <w:lang w:val="en-US"/>
              </w:rPr>
              <w:t>0 kg.</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39C0E70A" w14:textId="77777777" w:rsidTr="00C52BB0">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C52BB0" w:rsidRPr="00A62BAC" w:rsidRDefault="00C52BB0" w:rsidP="00C52BB0">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03DCF180" w:rsidR="00C52BB0" w:rsidRPr="00476E1A" w:rsidRDefault="00C52BB0" w:rsidP="00C52BB0">
            <w:pPr>
              <w:spacing w:after="0" w:line="240" w:lineRule="auto"/>
              <w:rPr>
                <w:rFonts w:ascii="Arial" w:hAnsi="Arial" w:cs="Arial"/>
                <w:sz w:val="24"/>
                <w:szCs w:val="24"/>
              </w:rPr>
            </w:pPr>
            <w:r w:rsidRPr="00203BBB">
              <w:rPr>
                <w:rFonts w:ascii="Arial" w:hAnsi="Arial" w:cs="Arial"/>
                <w:sz w:val="24"/>
                <w:szCs w:val="24"/>
              </w:rPr>
              <w:t>Maksimali leistina stalviršio apkrova</w:t>
            </w:r>
          </w:p>
        </w:tc>
        <w:tc>
          <w:tcPr>
            <w:tcW w:w="3827" w:type="dxa"/>
            <w:tcBorders>
              <w:top w:val="single" w:sz="4" w:space="0" w:color="auto"/>
              <w:left w:val="single" w:sz="4" w:space="0" w:color="auto"/>
              <w:bottom w:val="single" w:sz="4" w:space="0" w:color="auto"/>
              <w:right w:val="single" w:sz="4" w:space="0" w:color="auto"/>
            </w:tcBorders>
          </w:tcPr>
          <w:p w14:paraId="33C48DF2" w14:textId="4E295CEB" w:rsidR="00C52BB0" w:rsidRPr="00476E1A" w:rsidRDefault="00C52BB0" w:rsidP="00C52BB0">
            <w:pPr>
              <w:rPr>
                <w:rFonts w:ascii="Arial" w:hAnsi="Arial" w:cs="Arial"/>
                <w:sz w:val="24"/>
                <w:szCs w:val="24"/>
              </w:rPr>
            </w:pPr>
            <w:r w:rsidRPr="00203BBB">
              <w:rPr>
                <w:rFonts w:ascii="Arial" w:hAnsi="Arial" w:cs="Arial"/>
                <w:sz w:val="24"/>
                <w:szCs w:val="24"/>
              </w:rPr>
              <w:t>≥</w:t>
            </w:r>
            <w:r w:rsidRPr="00203BBB">
              <w:rPr>
                <w:rFonts w:ascii="Arial" w:hAnsi="Arial" w:cs="Arial"/>
                <w:sz w:val="24"/>
                <w:szCs w:val="24"/>
                <w:lang w:val="en-US"/>
              </w:rPr>
              <w:t>40 kg.</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71C8EFBA" w14:textId="77777777" w:rsidTr="00C52BB0">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C52BB0" w:rsidRPr="00A62BAC" w:rsidRDefault="00C52BB0" w:rsidP="00C52BB0">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23DE7DA9" w:rsidR="00C52BB0" w:rsidRPr="00476E1A" w:rsidRDefault="00C52BB0" w:rsidP="00C52BB0">
            <w:pPr>
              <w:spacing w:after="0" w:line="240" w:lineRule="auto"/>
              <w:rPr>
                <w:rFonts w:ascii="Arial" w:hAnsi="Arial" w:cs="Arial"/>
                <w:sz w:val="24"/>
                <w:szCs w:val="24"/>
              </w:rPr>
            </w:pPr>
            <w:r w:rsidRPr="00203BBB">
              <w:rPr>
                <w:rFonts w:ascii="Arial" w:hAnsi="Arial" w:cs="Arial"/>
                <w:sz w:val="24"/>
                <w:szCs w:val="24"/>
              </w:rPr>
              <w:t xml:space="preserve">Judantis stalviršis prietaisams pastatyti </w:t>
            </w:r>
          </w:p>
        </w:tc>
        <w:tc>
          <w:tcPr>
            <w:tcW w:w="3827" w:type="dxa"/>
            <w:tcBorders>
              <w:top w:val="single" w:sz="4" w:space="0" w:color="auto"/>
              <w:left w:val="single" w:sz="4" w:space="0" w:color="auto"/>
              <w:bottom w:val="single" w:sz="4" w:space="0" w:color="auto"/>
              <w:right w:val="single" w:sz="4" w:space="0" w:color="auto"/>
            </w:tcBorders>
          </w:tcPr>
          <w:p w14:paraId="6F63250F" w14:textId="29879184" w:rsidR="00C52BB0" w:rsidRPr="00476E1A" w:rsidRDefault="00C52BB0" w:rsidP="00C52BB0">
            <w:pPr>
              <w:rPr>
                <w:rFonts w:ascii="Arial" w:hAnsi="Arial" w:cs="Arial"/>
                <w:sz w:val="24"/>
                <w:szCs w:val="24"/>
              </w:rPr>
            </w:pPr>
            <w:r w:rsidRPr="00A026B7">
              <w:rPr>
                <w:rFonts w:ascii="Arial" w:hAnsi="Arial" w:cs="Arial"/>
                <w:sz w:val="24"/>
                <w:szCs w:val="24"/>
              </w:rPr>
              <w:t>Judantis ≥2 kryptimis: pasukamas apie vertikalią ašį iki ≥90°, bei perstumiamas ranka (slankiojantis į šonus), taip užtikrinant ≥2 stacionarių prietaisų panaudojimą.</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4E03E828" w14:textId="77777777" w:rsidTr="00C52BB0">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C52BB0" w:rsidRPr="00A62BAC" w:rsidRDefault="00C52BB0" w:rsidP="00C52BB0">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50E6359E" w:rsidR="00C52BB0" w:rsidRPr="00A62BAC" w:rsidRDefault="00C52BB0" w:rsidP="00C52BB0">
            <w:pPr>
              <w:spacing w:after="0" w:line="240" w:lineRule="auto"/>
              <w:rPr>
                <w:rFonts w:ascii="Arial" w:hAnsi="Arial" w:cs="Arial"/>
                <w:sz w:val="24"/>
                <w:szCs w:val="24"/>
              </w:rPr>
            </w:pPr>
            <w:r w:rsidRPr="00203BBB">
              <w:rPr>
                <w:rFonts w:ascii="Arial" w:hAnsi="Arial" w:cs="Arial"/>
                <w:sz w:val="24"/>
                <w:szCs w:val="24"/>
              </w:rPr>
              <w:t>Darbo vietos pritaikymo prie kabineto galimybės</w:t>
            </w:r>
          </w:p>
        </w:tc>
        <w:tc>
          <w:tcPr>
            <w:tcW w:w="3827" w:type="dxa"/>
            <w:tcBorders>
              <w:top w:val="single" w:sz="4" w:space="0" w:color="auto"/>
              <w:left w:val="single" w:sz="4" w:space="0" w:color="auto"/>
              <w:bottom w:val="single" w:sz="4" w:space="0" w:color="auto"/>
              <w:right w:val="single" w:sz="4" w:space="0" w:color="auto"/>
            </w:tcBorders>
          </w:tcPr>
          <w:p w14:paraId="0FD84E4A" w14:textId="2AA3BEE0" w:rsidR="00C52BB0" w:rsidRPr="00A62BAC" w:rsidRDefault="00C52BB0" w:rsidP="00C52BB0">
            <w:pPr>
              <w:rPr>
                <w:rFonts w:ascii="Arial" w:hAnsi="Arial" w:cs="Arial"/>
                <w:sz w:val="24"/>
                <w:szCs w:val="24"/>
              </w:rPr>
            </w:pPr>
            <w:r w:rsidRPr="00203BBB">
              <w:rPr>
                <w:rFonts w:ascii="Arial" w:hAnsi="Arial" w:cs="Arial"/>
                <w:sz w:val="24"/>
                <w:szCs w:val="24"/>
              </w:rPr>
              <w:t>Darbo vieta turi būti iš karto pritaikyta montavimui, kad stalviršis su įranga būtų gydytojui iš dešinės, arba iš kairės pusės (montavimo pusė pasirenkama instaliavimo metu).</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394EAE85" w14:textId="77777777" w:rsidTr="00C52BB0">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156F131A" w:rsidR="00C52BB0" w:rsidRPr="00A62BAC" w:rsidRDefault="00C52BB0" w:rsidP="00C52BB0">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8D00004" w14:textId="66DE4DFF" w:rsidR="00C52BB0" w:rsidRPr="00A62BAC" w:rsidRDefault="00C52BB0" w:rsidP="00C52BB0">
            <w:pPr>
              <w:spacing w:after="0" w:line="240" w:lineRule="auto"/>
              <w:rPr>
                <w:rFonts w:ascii="Arial" w:hAnsi="Arial" w:cs="Arial"/>
                <w:sz w:val="24"/>
                <w:szCs w:val="24"/>
              </w:rPr>
            </w:pPr>
            <w:r w:rsidRPr="00203BBB">
              <w:rPr>
                <w:rFonts w:ascii="Arial" w:hAnsi="Arial" w:cs="Arial"/>
                <w:sz w:val="24"/>
                <w:szCs w:val="24"/>
              </w:rPr>
              <w:t xml:space="preserve">Paciento saugos sistema </w:t>
            </w:r>
          </w:p>
        </w:tc>
        <w:tc>
          <w:tcPr>
            <w:tcW w:w="3827" w:type="dxa"/>
            <w:tcBorders>
              <w:top w:val="single" w:sz="4" w:space="0" w:color="auto"/>
              <w:left w:val="single" w:sz="4" w:space="0" w:color="auto"/>
              <w:bottom w:val="single" w:sz="4" w:space="0" w:color="auto"/>
              <w:right w:val="single" w:sz="4" w:space="0" w:color="auto"/>
            </w:tcBorders>
          </w:tcPr>
          <w:p w14:paraId="7E9D54B8" w14:textId="7963196F" w:rsidR="00C52BB0" w:rsidRPr="00A62BAC" w:rsidRDefault="00C52BB0" w:rsidP="00C52BB0">
            <w:pPr>
              <w:rPr>
                <w:rFonts w:ascii="Arial" w:hAnsi="Arial" w:cs="Arial"/>
                <w:sz w:val="24"/>
                <w:szCs w:val="24"/>
              </w:rPr>
            </w:pPr>
            <w:r w:rsidRPr="00203BBB">
              <w:rPr>
                <w:rFonts w:ascii="Arial" w:hAnsi="Arial" w:cs="Arial"/>
                <w:sz w:val="24"/>
                <w:szCs w:val="24"/>
              </w:rPr>
              <w:t>Būtina, stabdanti kėdės judėjimą paciento kojoms prisilietus prie stalviršio apačios.</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136DBC4D" w14:textId="77777777" w:rsidTr="00C52BB0">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67E1FF77" w:rsidR="00C52BB0" w:rsidRPr="00A62BAC" w:rsidRDefault="00C52BB0" w:rsidP="00C52BB0">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2606298" w14:textId="69D3A372" w:rsidR="00C52BB0" w:rsidRPr="00A62BAC" w:rsidRDefault="00C52BB0" w:rsidP="00C52BB0">
            <w:pPr>
              <w:spacing w:after="0" w:line="240" w:lineRule="auto"/>
              <w:rPr>
                <w:rFonts w:ascii="Arial" w:hAnsi="Arial" w:cs="Arial"/>
                <w:sz w:val="24"/>
                <w:szCs w:val="24"/>
              </w:rPr>
            </w:pPr>
            <w:r w:rsidRPr="00203BBB">
              <w:rPr>
                <w:rFonts w:ascii="Arial" w:hAnsi="Arial" w:cs="Arial"/>
                <w:sz w:val="24"/>
                <w:szCs w:val="24"/>
              </w:rPr>
              <w:t>Laidų instaliavimas</w:t>
            </w:r>
          </w:p>
        </w:tc>
        <w:tc>
          <w:tcPr>
            <w:tcW w:w="3827" w:type="dxa"/>
            <w:tcBorders>
              <w:top w:val="single" w:sz="4" w:space="0" w:color="auto"/>
              <w:left w:val="single" w:sz="4" w:space="0" w:color="auto"/>
              <w:bottom w:val="single" w:sz="4" w:space="0" w:color="auto"/>
              <w:right w:val="single" w:sz="4" w:space="0" w:color="auto"/>
            </w:tcBorders>
          </w:tcPr>
          <w:p w14:paraId="26B34387" w14:textId="77322A72" w:rsidR="00C52BB0" w:rsidRPr="00A62BAC" w:rsidRDefault="00C52BB0" w:rsidP="00C52BB0">
            <w:pPr>
              <w:rPr>
                <w:rFonts w:ascii="Arial" w:hAnsi="Arial" w:cs="Arial"/>
                <w:sz w:val="24"/>
                <w:szCs w:val="24"/>
              </w:rPr>
            </w:pPr>
            <w:r w:rsidRPr="00203BBB">
              <w:rPr>
                <w:rFonts w:ascii="Arial" w:hAnsi="Arial" w:cs="Arial"/>
                <w:sz w:val="24"/>
                <w:szCs w:val="24"/>
              </w:rPr>
              <w:t>Laidai, skirti ant stalviršio instaliuojamiems prietaisams pajungti turi būti paslėpti po stalviršiu esančiuose kanaluose, kurie judant stalviršiui, užtikrintų tinkamą aplinką instaliuojamiems laidams ir paciento saugumui užtikrinti.</w:t>
            </w:r>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278E1C20" w14:textId="77777777" w:rsidTr="00C52BB0">
        <w:trPr>
          <w:jc w:val="center"/>
        </w:trPr>
        <w:tc>
          <w:tcPr>
            <w:tcW w:w="846" w:type="dxa"/>
            <w:tcBorders>
              <w:top w:val="single" w:sz="4" w:space="0" w:color="auto"/>
              <w:left w:val="single" w:sz="4" w:space="0" w:color="auto"/>
              <w:bottom w:val="single" w:sz="4" w:space="0" w:color="auto"/>
              <w:right w:val="single" w:sz="4" w:space="0" w:color="auto"/>
            </w:tcBorders>
          </w:tcPr>
          <w:p w14:paraId="04446F8A" w14:textId="32B476BB" w:rsidR="00C52BB0" w:rsidRPr="00A62BAC" w:rsidRDefault="00C52BB0" w:rsidP="00C52BB0">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2</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77A65F" w14:textId="5A93560B" w:rsidR="00C52BB0" w:rsidRPr="00A62BAC" w:rsidRDefault="00C52BB0" w:rsidP="00C52BB0">
            <w:pPr>
              <w:spacing w:after="0" w:line="240" w:lineRule="auto"/>
              <w:rPr>
                <w:rFonts w:ascii="Arial" w:hAnsi="Arial" w:cs="Arial"/>
                <w:sz w:val="24"/>
                <w:szCs w:val="24"/>
              </w:rPr>
            </w:pPr>
            <w:r w:rsidRPr="00203BBB">
              <w:rPr>
                <w:rFonts w:ascii="Arial" w:hAnsi="Arial" w:cs="Arial"/>
                <w:sz w:val="24"/>
                <w:szCs w:val="24"/>
              </w:rPr>
              <w:t>Kolona priedų tvirtinimui</w:t>
            </w:r>
          </w:p>
        </w:tc>
        <w:tc>
          <w:tcPr>
            <w:tcW w:w="3827" w:type="dxa"/>
            <w:tcBorders>
              <w:top w:val="single" w:sz="4" w:space="0" w:color="auto"/>
              <w:left w:val="single" w:sz="4" w:space="0" w:color="auto"/>
              <w:bottom w:val="single" w:sz="4" w:space="0" w:color="auto"/>
              <w:right w:val="single" w:sz="4" w:space="0" w:color="auto"/>
            </w:tcBorders>
          </w:tcPr>
          <w:p w14:paraId="19366EEB" w14:textId="6158BCEF" w:rsidR="00C52BB0" w:rsidRPr="00A62BAC" w:rsidRDefault="00C52BB0" w:rsidP="00C52BB0">
            <w:pPr>
              <w:rPr>
                <w:rFonts w:ascii="Arial" w:hAnsi="Arial" w:cs="Arial"/>
                <w:sz w:val="24"/>
                <w:szCs w:val="24"/>
              </w:rPr>
            </w:pPr>
            <w:r w:rsidRPr="00203BBB">
              <w:rPr>
                <w:rFonts w:ascii="Arial" w:hAnsi="Arial" w:cs="Arial"/>
                <w:sz w:val="24"/>
                <w:szCs w:val="24"/>
              </w:rPr>
              <w:t>Būtina, su apšvietimo lempa viršuje (kabineto apšvietimui), bei apšvietimo intensyvumo  reguliavimu valdymo panelėje.</w:t>
            </w:r>
          </w:p>
        </w:tc>
        <w:tc>
          <w:tcPr>
            <w:tcW w:w="3686" w:type="dxa"/>
            <w:tcBorders>
              <w:top w:val="single" w:sz="4" w:space="0" w:color="auto"/>
              <w:left w:val="single" w:sz="4" w:space="0" w:color="auto"/>
              <w:bottom w:val="single" w:sz="4" w:space="0" w:color="auto"/>
              <w:right w:val="single" w:sz="4" w:space="0" w:color="auto"/>
            </w:tcBorders>
          </w:tcPr>
          <w:p w14:paraId="5849F022"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3253DAD6" w14:textId="77777777" w:rsidTr="00C52BB0">
        <w:trPr>
          <w:jc w:val="center"/>
        </w:trPr>
        <w:tc>
          <w:tcPr>
            <w:tcW w:w="846" w:type="dxa"/>
            <w:tcBorders>
              <w:top w:val="single" w:sz="4" w:space="0" w:color="auto"/>
              <w:left w:val="single" w:sz="4" w:space="0" w:color="auto"/>
              <w:bottom w:val="single" w:sz="4" w:space="0" w:color="auto"/>
              <w:right w:val="single" w:sz="4" w:space="0" w:color="auto"/>
            </w:tcBorders>
          </w:tcPr>
          <w:p w14:paraId="2C58E687" w14:textId="438E9482" w:rsidR="00C52BB0" w:rsidRPr="00A62BAC" w:rsidRDefault="00C52BB0" w:rsidP="00C52BB0">
            <w:pPr>
              <w:spacing w:after="0" w:line="240" w:lineRule="auto"/>
              <w:jc w:val="center"/>
              <w:rPr>
                <w:rFonts w:ascii="Arial" w:hAnsi="Arial" w:cs="Arial"/>
                <w:sz w:val="24"/>
                <w:szCs w:val="24"/>
              </w:rPr>
            </w:pPr>
            <w:r>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69908CDA" w14:textId="24550DF8" w:rsidR="00C52BB0" w:rsidRPr="00A62BAC" w:rsidRDefault="00C52BB0" w:rsidP="00C52BB0">
            <w:pPr>
              <w:spacing w:after="0" w:line="240" w:lineRule="auto"/>
              <w:rPr>
                <w:rFonts w:ascii="Arial" w:hAnsi="Arial" w:cs="Arial"/>
                <w:sz w:val="24"/>
                <w:szCs w:val="24"/>
              </w:rPr>
            </w:pPr>
            <w:r w:rsidRPr="00203BBB">
              <w:rPr>
                <w:rFonts w:ascii="Arial" w:hAnsi="Arial" w:cs="Arial"/>
                <w:sz w:val="24"/>
                <w:szCs w:val="24"/>
              </w:rPr>
              <w:t>Valdymo panelės mygtukų apšvietimas</w:t>
            </w:r>
          </w:p>
        </w:tc>
        <w:tc>
          <w:tcPr>
            <w:tcW w:w="3827" w:type="dxa"/>
            <w:tcBorders>
              <w:top w:val="single" w:sz="4" w:space="0" w:color="auto"/>
              <w:left w:val="single" w:sz="4" w:space="0" w:color="auto"/>
              <w:bottom w:val="single" w:sz="4" w:space="0" w:color="auto"/>
              <w:right w:val="single" w:sz="4" w:space="0" w:color="auto"/>
            </w:tcBorders>
          </w:tcPr>
          <w:p w14:paraId="697886CC" w14:textId="6E05A135" w:rsidR="00C52BB0" w:rsidRPr="00A62BAC" w:rsidRDefault="00C52BB0" w:rsidP="00C52BB0">
            <w:pPr>
              <w:rPr>
                <w:rFonts w:ascii="Arial" w:hAnsi="Arial" w:cs="Arial"/>
                <w:sz w:val="24"/>
                <w:szCs w:val="24"/>
              </w:rPr>
            </w:pPr>
            <w:r w:rsidRPr="00203BBB">
              <w:rPr>
                <w:rFonts w:ascii="Arial" w:hAnsi="Arial" w:cs="Arial"/>
                <w:sz w:val="24"/>
                <w:szCs w:val="24"/>
              </w:rPr>
              <w:t>Mygtukai turi būti šviečiantys, kad būtų gerai matomi užtemdytoje aplinkoje</w:t>
            </w:r>
          </w:p>
        </w:tc>
        <w:tc>
          <w:tcPr>
            <w:tcW w:w="3686" w:type="dxa"/>
            <w:tcBorders>
              <w:top w:val="single" w:sz="4" w:space="0" w:color="auto"/>
              <w:left w:val="single" w:sz="4" w:space="0" w:color="auto"/>
              <w:bottom w:val="single" w:sz="4" w:space="0" w:color="auto"/>
              <w:right w:val="single" w:sz="4" w:space="0" w:color="auto"/>
            </w:tcBorders>
          </w:tcPr>
          <w:p w14:paraId="4FD826C3"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08567617"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2AF0704B" w:rsidR="00C52BB0" w:rsidRPr="00A62BAC" w:rsidRDefault="00C52BB0" w:rsidP="00C52BB0">
            <w:pPr>
              <w:spacing w:after="0" w:line="240" w:lineRule="auto"/>
              <w:jc w:val="center"/>
              <w:rPr>
                <w:rFonts w:ascii="Arial" w:hAnsi="Arial" w:cs="Arial"/>
                <w:sz w:val="24"/>
                <w:szCs w:val="24"/>
              </w:rPr>
            </w:pPr>
            <w:r>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C52BB0" w:rsidRPr="00A62BAC" w:rsidRDefault="00C52BB0" w:rsidP="00C52BB0">
            <w:pPr>
              <w:spacing w:after="0" w:line="240" w:lineRule="auto"/>
              <w:jc w:val="both"/>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C52BB0" w:rsidRPr="00A62BAC" w:rsidRDefault="00C52BB0" w:rsidP="00C52BB0">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C52BB0" w:rsidRPr="00A62BAC" w:rsidRDefault="00C52BB0" w:rsidP="00C52BB0">
            <w:pPr>
              <w:spacing w:after="0" w:line="240" w:lineRule="auto"/>
              <w:jc w:val="both"/>
              <w:rPr>
                <w:rFonts w:ascii="Arial" w:hAnsi="Arial" w:cs="Arial"/>
                <w:kern w:val="2"/>
                <w:sz w:val="24"/>
                <w:szCs w:val="24"/>
              </w:rPr>
            </w:pPr>
          </w:p>
        </w:tc>
      </w:tr>
      <w:tr w:rsidR="00C52BB0"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4C11F270" w:rsidR="00C52BB0" w:rsidRPr="00A62BAC" w:rsidRDefault="00C52BB0" w:rsidP="00C52BB0">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C52BB0" w:rsidRPr="00A62BAC" w:rsidRDefault="00C52BB0" w:rsidP="00C52BB0">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C52BB0" w:rsidRPr="00A62BAC" w:rsidRDefault="00C52BB0" w:rsidP="00C52BB0">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C52BB0" w:rsidRPr="00A62BAC" w:rsidRDefault="00C52BB0" w:rsidP="00C52BB0">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C52BB0" w:rsidRPr="00A62BAC" w:rsidRDefault="00C52BB0" w:rsidP="00C52BB0">
            <w:pPr>
              <w:spacing w:after="0" w:line="240" w:lineRule="auto"/>
              <w:rPr>
                <w:rFonts w:ascii="Arial" w:hAnsi="Arial" w:cs="Arial"/>
                <w:kern w:val="2"/>
                <w:sz w:val="24"/>
                <w:szCs w:val="24"/>
              </w:rPr>
            </w:pPr>
          </w:p>
        </w:tc>
      </w:tr>
      <w:tr w:rsidR="00C52BB0"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60E31D89" w:rsidR="00C52BB0" w:rsidRPr="00A62BAC" w:rsidRDefault="00C52BB0" w:rsidP="00C52BB0">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C52BB0" w:rsidRPr="00A62BAC" w:rsidRDefault="00C52BB0" w:rsidP="00C52BB0">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C52BB0" w:rsidRPr="00A62BAC" w:rsidRDefault="00C52BB0" w:rsidP="00C52BB0">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C52BB0" w:rsidRPr="00A62BAC" w:rsidRDefault="00C52BB0" w:rsidP="00C52BB0">
            <w:pPr>
              <w:spacing w:after="0" w:line="240" w:lineRule="auto"/>
              <w:rPr>
                <w:rFonts w:ascii="Arial" w:hAnsi="Arial" w:cs="Arial"/>
                <w:kern w:val="2"/>
                <w:sz w:val="24"/>
                <w:szCs w:val="24"/>
              </w:rPr>
            </w:pPr>
          </w:p>
        </w:tc>
      </w:tr>
      <w:tr w:rsidR="00C52BB0"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4E060197" w:rsidR="00C52BB0" w:rsidRPr="00A62BAC" w:rsidRDefault="00C52BB0" w:rsidP="00C52BB0">
            <w:pPr>
              <w:spacing w:after="0" w:line="240" w:lineRule="auto"/>
              <w:jc w:val="center"/>
              <w:rPr>
                <w:rFonts w:ascii="Arial" w:hAnsi="Arial" w:cs="Arial"/>
                <w:color w:val="00000A"/>
                <w:kern w:val="2"/>
                <w:sz w:val="24"/>
                <w:szCs w:val="24"/>
              </w:rPr>
            </w:pPr>
            <w:r w:rsidRPr="00A62BAC">
              <w:rPr>
                <w:rFonts w:ascii="Arial" w:hAnsi="Arial" w:cs="Arial"/>
                <w:kern w:val="2"/>
                <w:sz w:val="24"/>
                <w:szCs w:val="24"/>
              </w:rPr>
              <w:lastRenderedPageBreak/>
              <w:t>1</w:t>
            </w:r>
            <w:r>
              <w:rPr>
                <w:rFonts w:ascii="Arial" w:hAnsi="Arial" w:cs="Arial"/>
                <w:kern w:val="2"/>
                <w:sz w:val="24"/>
                <w:szCs w:val="24"/>
              </w:rPr>
              <w:t>7</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C52BB0" w:rsidRPr="00A62BAC" w:rsidRDefault="00C52BB0" w:rsidP="00C52BB0">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C52BB0" w:rsidRPr="00A62BAC" w:rsidRDefault="00C52BB0" w:rsidP="00C52BB0">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C52BB0" w:rsidRPr="00A62BAC" w:rsidRDefault="00C52BB0" w:rsidP="00C52BB0">
            <w:pPr>
              <w:spacing w:after="0" w:line="240" w:lineRule="auto"/>
              <w:rPr>
                <w:rFonts w:ascii="Arial" w:hAnsi="Arial" w:cs="Arial"/>
                <w:kern w:val="2"/>
                <w:sz w:val="24"/>
                <w:szCs w:val="24"/>
              </w:rPr>
            </w:pPr>
          </w:p>
        </w:tc>
      </w:tr>
      <w:tr w:rsidR="00C52BB0"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2DF91E0D" w:rsidR="00C52BB0" w:rsidRPr="00A62BAC" w:rsidRDefault="00C52BB0" w:rsidP="00C52BB0">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8</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C52BB0" w:rsidRPr="00A62BAC" w:rsidRDefault="00C52BB0" w:rsidP="00C52BB0">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C52BB0" w:rsidRPr="00A62BAC" w:rsidRDefault="00C52BB0" w:rsidP="00C52BB0">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C52BB0" w:rsidRPr="00A62BAC" w:rsidRDefault="00C52BB0" w:rsidP="00C52BB0">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C52BB0" w:rsidRPr="00A62BAC" w:rsidRDefault="00C52BB0" w:rsidP="00C52BB0">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C52BB0" w:rsidRPr="00A62BAC" w:rsidRDefault="00C52BB0" w:rsidP="00C52BB0">
            <w:pPr>
              <w:spacing w:after="0" w:line="240" w:lineRule="auto"/>
              <w:rPr>
                <w:rFonts w:ascii="Arial" w:hAnsi="Arial" w:cs="Arial"/>
                <w:kern w:val="2"/>
                <w:sz w:val="24"/>
                <w:szCs w:val="24"/>
              </w:rPr>
            </w:pPr>
          </w:p>
        </w:tc>
      </w:tr>
    </w:tbl>
    <w:p w14:paraId="4EA147F8" w14:textId="77777777" w:rsidR="00B62B43" w:rsidRPr="00A62BAC" w:rsidRDefault="00B62B43" w:rsidP="006D15D2">
      <w:pPr>
        <w:jc w:val="both"/>
        <w:rPr>
          <w:rFonts w:ascii="Times New Roman" w:hAnsi="Times New Roman" w:cs="Times New Roman"/>
          <w:color w:val="00000A"/>
          <w14:ligatures w14:val="standardContextual"/>
        </w:rPr>
      </w:pPr>
    </w:p>
    <w:p w14:paraId="2DBE7C9B" w14:textId="6F4A0687" w:rsidR="00554FCC" w:rsidRPr="00A62BAC" w:rsidRDefault="00554FCC" w:rsidP="006D15D2">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3EB24EA7" w14:textId="60B96D32" w:rsidR="00476E1A" w:rsidRPr="00A62BAC" w:rsidRDefault="00554FCC" w:rsidP="006D15D2">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13354D01" w14:textId="449F02FC" w:rsidR="00896107" w:rsidRDefault="00896107" w:rsidP="006D15D2">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454FC96B" w:rsidR="00896107" w:rsidRDefault="006D15D2"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08786014" w:rsidR="00896107" w:rsidRPr="00896107" w:rsidRDefault="006D15D2" w:rsidP="00896107">
      <w:pPr>
        <w:tabs>
          <w:tab w:val="left" w:pos="851"/>
        </w:tabs>
        <w:jc w:val="both"/>
        <w:rPr>
          <w:rFonts w:ascii="Arial" w:hAnsi="Arial" w:cs="Arial"/>
          <w:bCs/>
          <w:sz w:val="24"/>
          <w:szCs w:val="24"/>
        </w:rPr>
      </w:pPr>
      <w:r>
        <w:rPr>
          <w:rFonts w:ascii="Arial" w:hAnsi="Arial" w:cs="Arial"/>
          <w:b/>
          <w:sz w:val="24"/>
          <w:szCs w:val="24"/>
        </w:rPr>
        <w:lastRenderedPageBreak/>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BFD7C29" w14:textId="70C99D88" w:rsidR="00896107" w:rsidRDefault="006D15D2"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p w14:paraId="62B674A8" w14:textId="77777777" w:rsidR="00896107" w:rsidRPr="00896107"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EC57632" w14:textId="77777777" w:rsidR="00896107" w:rsidRPr="008A66BF" w:rsidRDefault="00896107" w:rsidP="003812F8">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1854260C" w14:textId="77777777" w:rsidR="00896107" w:rsidRPr="008A66BF" w:rsidRDefault="00896107" w:rsidP="003812F8">
            <w:pPr>
              <w:spacing w:after="120"/>
              <w:jc w:val="both"/>
              <w:rPr>
                <w:rFonts w:ascii="Arial" w:eastAsia="Arial Unicode MS" w:hAnsi="Arial" w:cs="Arial"/>
                <w:color w:val="000000"/>
                <w:sz w:val="24"/>
                <w:szCs w:val="24"/>
                <w:bdr w:val="none" w:sz="0" w:space="0" w:color="auto" w:frame="1"/>
              </w:rPr>
            </w:pPr>
            <w:r w:rsidRPr="008A66BF">
              <w:rPr>
                <w:rFonts w:ascii="Arial" w:eastAsia="Arial Unicode MS" w:hAnsi="Arial" w:cs="Arial"/>
                <w:color w:val="000000"/>
                <w:sz w:val="24"/>
                <w:szCs w:val="24"/>
                <w:u w:val="single"/>
                <w:bdr w:val="none" w:sz="0" w:space="0" w:color="auto" w:frame="1"/>
              </w:rPr>
              <w:t>Pastaba:</w:t>
            </w:r>
            <w:r w:rsidRPr="008A66BF">
              <w:rPr>
                <w:rFonts w:ascii="Arial" w:eastAsia="Arial Unicode MS" w:hAnsi="Arial" w:cs="Arial"/>
                <w:color w:val="000000"/>
                <w:sz w:val="24"/>
                <w:szCs w:val="24"/>
                <w:bdr w:val="none" w:sz="0" w:space="0" w:color="auto" w:frame="1"/>
              </w:rPr>
              <w:t xml:space="preserve"> Reikalavimas taikomas vadovaujantis </w:t>
            </w:r>
            <w:r w:rsidRPr="008A66BF">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6F445194" w14:textId="77777777" w:rsidR="00896107" w:rsidRPr="008A36D7" w:rsidRDefault="00896107" w:rsidP="003812F8">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AB16" w14:textId="77777777" w:rsidR="00577C57" w:rsidRDefault="00577C57" w:rsidP="0038098F">
      <w:pPr>
        <w:spacing w:after="0" w:line="240" w:lineRule="auto"/>
      </w:pPr>
      <w:r>
        <w:separator/>
      </w:r>
    </w:p>
  </w:endnote>
  <w:endnote w:type="continuationSeparator" w:id="0">
    <w:p w14:paraId="592DFF13" w14:textId="77777777" w:rsidR="00577C57" w:rsidRDefault="00577C57"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2A64" w14:textId="77777777" w:rsidR="00577C57" w:rsidRDefault="00577C57" w:rsidP="0038098F">
      <w:pPr>
        <w:spacing w:after="0" w:line="240" w:lineRule="auto"/>
      </w:pPr>
      <w:r>
        <w:separator/>
      </w:r>
    </w:p>
  </w:footnote>
  <w:footnote w:type="continuationSeparator" w:id="0">
    <w:p w14:paraId="6705854F" w14:textId="77777777" w:rsidR="00577C57" w:rsidRDefault="00577C57"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1"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1"/>
  </w:num>
  <w:num w:numId="8" w16cid:durableId="229850262">
    <w:abstractNumId w:val="1"/>
  </w:num>
  <w:num w:numId="9" w16cid:durableId="487016670">
    <w:abstractNumId w:val="2"/>
  </w:num>
  <w:num w:numId="10" w16cid:durableId="578297042">
    <w:abstractNumId w:val="23"/>
  </w:num>
  <w:num w:numId="11" w16cid:durableId="569387509">
    <w:abstractNumId w:val="24"/>
  </w:num>
  <w:num w:numId="12" w16cid:durableId="2039428587">
    <w:abstractNumId w:val="17"/>
  </w:num>
  <w:num w:numId="13" w16cid:durableId="583875601">
    <w:abstractNumId w:val="0"/>
  </w:num>
  <w:num w:numId="14" w16cid:durableId="847325798">
    <w:abstractNumId w:val="41"/>
  </w:num>
  <w:num w:numId="15" w16cid:durableId="670723402">
    <w:abstractNumId w:val="5"/>
  </w:num>
  <w:num w:numId="16" w16cid:durableId="1979802641">
    <w:abstractNumId w:val="15"/>
  </w:num>
  <w:num w:numId="17" w16cid:durableId="1438285652">
    <w:abstractNumId w:val="12"/>
  </w:num>
  <w:num w:numId="18" w16cid:durableId="1720587893">
    <w:abstractNumId w:val="21"/>
  </w:num>
  <w:num w:numId="19" w16cid:durableId="1583488940">
    <w:abstractNumId w:val="29"/>
  </w:num>
  <w:num w:numId="20" w16cid:durableId="1139568851">
    <w:abstractNumId w:val="35"/>
  </w:num>
  <w:num w:numId="21" w16cid:durableId="1798915184">
    <w:abstractNumId w:val="30"/>
  </w:num>
  <w:num w:numId="22" w16cid:durableId="1072776509">
    <w:abstractNumId w:val="28"/>
  </w:num>
  <w:num w:numId="23" w16cid:durableId="460080402">
    <w:abstractNumId w:val="9"/>
  </w:num>
  <w:num w:numId="24" w16cid:durableId="823623537">
    <w:abstractNumId w:val="19"/>
  </w:num>
  <w:num w:numId="25" w16cid:durableId="1206988393">
    <w:abstractNumId w:val="25"/>
  </w:num>
  <w:num w:numId="26" w16cid:durableId="1497459020">
    <w:abstractNumId w:val="34"/>
  </w:num>
  <w:num w:numId="27" w16cid:durableId="358700129">
    <w:abstractNumId w:val="37"/>
  </w:num>
  <w:num w:numId="28" w16cid:durableId="1718971674">
    <w:abstractNumId w:val="4"/>
  </w:num>
  <w:num w:numId="29" w16cid:durableId="2322755">
    <w:abstractNumId w:val="40"/>
  </w:num>
  <w:num w:numId="30" w16cid:durableId="388962712">
    <w:abstractNumId w:val="8"/>
  </w:num>
  <w:num w:numId="31" w16cid:durableId="947390342">
    <w:abstractNumId w:val="22"/>
  </w:num>
  <w:num w:numId="32" w16cid:durableId="1253318092">
    <w:abstractNumId w:val="26"/>
  </w:num>
  <w:num w:numId="33" w16cid:durableId="948778015">
    <w:abstractNumId w:val="20"/>
  </w:num>
  <w:num w:numId="34" w16cid:durableId="421877650">
    <w:abstractNumId w:val="14"/>
  </w:num>
  <w:num w:numId="35" w16cid:durableId="125397301">
    <w:abstractNumId w:val="27"/>
  </w:num>
  <w:num w:numId="36" w16cid:durableId="1558663457">
    <w:abstractNumId w:val="13"/>
  </w:num>
  <w:num w:numId="37" w16cid:durableId="1371568063">
    <w:abstractNumId w:val="38"/>
  </w:num>
  <w:num w:numId="38" w16cid:durableId="1025860639">
    <w:abstractNumId w:val="36"/>
  </w:num>
  <w:num w:numId="39" w16cid:durableId="1593273117">
    <w:abstractNumId w:val="33"/>
  </w:num>
  <w:num w:numId="40" w16cid:durableId="28993515">
    <w:abstractNumId w:val="3"/>
  </w:num>
  <w:num w:numId="41" w16cid:durableId="1164321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2"/>
  </w:num>
  <w:num w:numId="43" w16cid:durableId="166831627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142018"/>
    <w:rsid w:val="00186797"/>
    <w:rsid w:val="001B73CE"/>
    <w:rsid w:val="002124C5"/>
    <w:rsid w:val="00220F51"/>
    <w:rsid w:val="00281CCE"/>
    <w:rsid w:val="0028619B"/>
    <w:rsid w:val="00296840"/>
    <w:rsid w:val="002E784C"/>
    <w:rsid w:val="002F4EB1"/>
    <w:rsid w:val="00364A16"/>
    <w:rsid w:val="0038098F"/>
    <w:rsid w:val="0047497E"/>
    <w:rsid w:val="00476E1A"/>
    <w:rsid w:val="00497100"/>
    <w:rsid w:val="004E2CDB"/>
    <w:rsid w:val="00503916"/>
    <w:rsid w:val="00517EDF"/>
    <w:rsid w:val="0055396A"/>
    <w:rsid w:val="00554FCC"/>
    <w:rsid w:val="00561B3A"/>
    <w:rsid w:val="00577C57"/>
    <w:rsid w:val="00596C38"/>
    <w:rsid w:val="005D7F25"/>
    <w:rsid w:val="005F0129"/>
    <w:rsid w:val="00605EC9"/>
    <w:rsid w:val="00660C8F"/>
    <w:rsid w:val="00673B15"/>
    <w:rsid w:val="006A356B"/>
    <w:rsid w:val="006B46D0"/>
    <w:rsid w:val="006D15D2"/>
    <w:rsid w:val="006D3B1A"/>
    <w:rsid w:val="00753104"/>
    <w:rsid w:val="007537EF"/>
    <w:rsid w:val="007A5A52"/>
    <w:rsid w:val="007E5C76"/>
    <w:rsid w:val="00837147"/>
    <w:rsid w:val="00896107"/>
    <w:rsid w:val="008B19CC"/>
    <w:rsid w:val="008B4CA5"/>
    <w:rsid w:val="008F0C44"/>
    <w:rsid w:val="00903D99"/>
    <w:rsid w:val="00914253"/>
    <w:rsid w:val="00981AB4"/>
    <w:rsid w:val="00983E84"/>
    <w:rsid w:val="009B0F84"/>
    <w:rsid w:val="00A52228"/>
    <w:rsid w:val="00A62BAC"/>
    <w:rsid w:val="00AD383D"/>
    <w:rsid w:val="00AF51AA"/>
    <w:rsid w:val="00B06A5F"/>
    <w:rsid w:val="00B62B43"/>
    <w:rsid w:val="00C52BB0"/>
    <w:rsid w:val="00C71D21"/>
    <w:rsid w:val="00CC6B87"/>
    <w:rsid w:val="00CE3B93"/>
    <w:rsid w:val="00D33370"/>
    <w:rsid w:val="00D55E27"/>
    <w:rsid w:val="00D56355"/>
    <w:rsid w:val="00D67C24"/>
    <w:rsid w:val="00D809E5"/>
    <w:rsid w:val="00DE5B75"/>
    <w:rsid w:val="00E80610"/>
    <w:rsid w:val="00E840DD"/>
    <w:rsid w:val="00E957FF"/>
    <w:rsid w:val="00EB74BF"/>
    <w:rsid w:val="00F108FF"/>
    <w:rsid w:val="00F154CB"/>
    <w:rsid w:val="00F50738"/>
    <w:rsid w:val="00F664E9"/>
    <w:rsid w:val="00F73B58"/>
    <w:rsid w:val="00FE4903"/>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399552219">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4121</Words>
  <Characters>2350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2</cp:revision>
  <dcterms:created xsi:type="dcterms:W3CDTF">2025-01-30T11:28:00Z</dcterms:created>
  <dcterms:modified xsi:type="dcterms:W3CDTF">2025-03-26T14:56:00Z</dcterms:modified>
</cp:coreProperties>
</file>