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6EE8E" w14:textId="5FAE58C5" w:rsidR="00082860" w:rsidRPr="00032045" w:rsidRDefault="00032045">
      <w:pPr>
        <w:rPr>
          <w:rFonts w:ascii="Times New Roman" w:hAnsi="Times New Roman" w:cs="Times New Roman"/>
        </w:rPr>
      </w:pPr>
      <w:r w:rsidRPr="00032045">
        <w:rPr>
          <w:rFonts w:ascii="Times New Roman" w:hAnsi="Times New Roman" w:cs="Times New Roman"/>
        </w:rPr>
        <w:t>2025-04-16</w:t>
      </w:r>
    </w:p>
    <w:p w14:paraId="3530772D" w14:textId="4C5979F0" w:rsidR="00032045" w:rsidRPr="00032045" w:rsidRDefault="00032045">
      <w:pPr>
        <w:rPr>
          <w:rFonts w:ascii="Times New Roman" w:hAnsi="Times New Roman" w:cs="Times New Roman"/>
        </w:rPr>
      </w:pPr>
      <w:r w:rsidRPr="00032045">
        <w:rPr>
          <w:rFonts w:ascii="Times New Roman" w:hAnsi="Times New Roman" w:cs="Times New Roman"/>
        </w:rPr>
        <w:t>Perkančioji organizacija teikia atsakymą į gautą paklusimą</w:t>
      </w:r>
    </w:p>
    <w:p w14:paraId="1CF98691" w14:textId="77777777" w:rsidR="00032045" w:rsidRDefault="00032045" w:rsidP="00032045">
      <w:pPr>
        <w:ind w:firstLine="567"/>
        <w:rPr>
          <w:rFonts w:ascii="Times New Roman" w:hAnsi="Times New Roman" w:cs="Times New Roman"/>
          <w:u w:val="single"/>
        </w:rPr>
      </w:pPr>
      <w:r w:rsidRPr="00032045">
        <w:rPr>
          <w:rFonts w:ascii="Times New Roman" w:hAnsi="Times New Roman" w:cs="Times New Roman"/>
          <w:u w:val="single"/>
        </w:rPr>
        <w:t>Paklausimas:</w:t>
      </w:r>
    </w:p>
    <w:p w14:paraId="18BDBE39" w14:textId="165D8665" w:rsidR="00032045" w:rsidRPr="00032045" w:rsidRDefault="00032045" w:rsidP="00032045">
      <w:pPr>
        <w:ind w:firstLine="567"/>
        <w:rPr>
          <w:rFonts w:ascii="Times New Roman" w:hAnsi="Times New Roman" w:cs="Times New Roman"/>
          <w:bCs/>
          <w:i/>
          <w:iCs/>
        </w:rPr>
      </w:pPr>
      <w:r w:rsidRPr="00032045">
        <w:rPr>
          <w:rFonts w:ascii="Times New Roman" w:hAnsi="Times New Roman" w:cs="Times New Roman"/>
          <w:bCs/>
          <w:i/>
          <w:iCs/>
        </w:rPr>
        <w:t>Laba diena, teiraujamės, kuo skiriasi Sudėtingų atvejų analizės grupės I etapo ir II etapo mokyklose.</w:t>
      </w:r>
      <w:r w:rsidRPr="00032045">
        <w:rPr>
          <w:rFonts w:ascii="Times New Roman" w:hAnsi="Times New Roman" w:cs="Times New Roman"/>
          <w:bCs/>
          <w:i/>
          <w:iCs/>
        </w:rPr>
        <w:br/>
        <w:t>Ar I etapo ir II etapo mokyklos skirtingos, ar jos - tos pačios, tik skiriasi etapų įgyvendinimo laikotarpiai (t.y. I etapas įgyvendinamas 2025-2026 mokslo metais, II etapas - 2026-2027 m.m.)?</w:t>
      </w:r>
    </w:p>
    <w:p w14:paraId="5D53AFD7" w14:textId="0AE3F4C3" w:rsidR="00032045" w:rsidRPr="00032045" w:rsidRDefault="00032045" w:rsidP="00032045">
      <w:pPr>
        <w:ind w:firstLine="567"/>
        <w:jc w:val="both"/>
        <w:rPr>
          <w:rFonts w:ascii="Times New Roman" w:hAnsi="Times New Roman" w:cs="Times New Roman"/>
          <w:bCs/>
          <w:u w:val="single"/>
        </w:rPr>
      </w:pPr>
      <w:r w:rsidRPr="00032045">
        <w:rPr>
          <w:rFonts w:ascii="Times New Roman" w:hAnsi="Times New Roman" w:cs="Times New Roman"/>
          <w:bCs/>
          <w:u w:val="single"/>
        </w:rPr>
        <w:t>Perkančiosios organizacijos atsakymas:</w:t>
      </w:r>
    </w:p>
    <w:p w14:paraId="6E8DAE02" w14:textId="77777777" w:rsidR="00032045" w:rsidRPr="00032045" w:rsidRDefault="00032045" w:rsidP="00032045">
      <w:pPr>
        <w:ind w:firstLine="567"/>
        <w:jc w:val="both"/>
        <w:rPr>
          <w:rFonts w:ascii="Times New Roman" w:hAnsi="Times New Roman" w:cs="Times New Roman"/>
          <w:bCs/>
        </w:rPr>
      </w:pPr>
      <w:r w:rsidRPr="00032045">
        <w:rPr>
          <w:rFonts w:ascii="Times New Roman" w:hAnsi="Times New Roman" w:cs="Times New Roman"/>
          <w:bCs/>
        </w:rPr>
        <w:t>I ir II etapo mokyklos yra skirtingos. Teikiant sudėtingų atvejų analizės grupių vedimo  paslaugas etapų įgyvendinimo laikotarpiai nesiskiria. Techninėje specifikacijoje numatyta, kad tiek I pirkimo objekto dalyje, tiek II pirkimo objekto dalyje paslaugos teikiamos pagal suderinta grafiką (13 p.), o visos paslaugos turi būti suteiktos per 26 mėn. nuo sutarties pasirašymo dienos (5 p.).</w:t>
      </w:r>
    </w:p>
    <w:p w14:paraId="1AB47A1F" w14:textId="77777777" w:rsidR="00032045" w:rsidRDefault="00032045"/>
    <w:p w14:paraId="23316E9D" w14:textId="293CAEF6" w:rsidR="00032045" w:rsidRPr="00032045" w:rsidRDefault="00032045">
      <w:pPr>
        <w:rPr>
          <w:rFonts w:ascii="Times New Roman" w:hAnsi="Times New Roman" w:cs="Times New Roman"/>
        </w:rPr>
      </w:pPr>
      <w:r w:rsidRPr="00032045">
        <w:rPr>
          <w:rFonts w:ascii="Times New Roman" w:hAnsi="Times New Roman" w:cs="Times New Roman"/>
        </w:rPr>
        <w:t>Viešojo pirkimo komisija</w:t>
      </w:r>
    </w:p>
    <w:sectPr w:rsidR="00032045" w:rsidRPr="0003204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045"/>
    <w:rsid w:val="00032045"/>
    <w:rsid w:val="00082860"/>
    <w:rsid w:val="003A7BB7"/>
    <w:rsid w:val="00FA1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333D5"/>
  <w15:chartTrackingRefBased/>
  <w15:docId w15:val="{C53A061A-0270-4E70-AA5E-E7CF35B34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0320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0320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0320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0320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0320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0320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0320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0320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0320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0320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0320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0320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032045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032045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032045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032045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032045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032045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0320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0320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0320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0320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0320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032045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032045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032045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0320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032045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03204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529</Words>
  <Characters>303</Characters>
  <Application>Microsoft Office Word</Application>
  <DocSecurity>0</DocSecurity>
  <Lines>2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Pavlovskiene</dc:creator>
  <cp:keywords/>
  <dc:description/>
  <cp:lastModifiedBy>Jolanta Pavlovskiene</cp:lastModifiedBy>
  <cp:revision>1</cp:revision>
  <dcterms:created xsi:type="dcterms:W3CDTF">2025-04-16T12:43:00Z</dcterms:created>
  <dcterms:modified xsi:type="dcterms:W3CDTF">2025-04-16T12:45:00Z</dcterms:modified>
</cp:coreProperties>
</file>