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682892" w:rsidP="00682892">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682892" w:rsidP="0068289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682892" w:rsidP="00682892">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 xml:space="preserve">       </w:t>
          </w:r>
          <w:r w:rsidR="00682892">
            <w:rPr>
              <w:rFonts w:ascii="Times New Roman" w:eastAsia="Times New Roman" w:hAnsi="Times New Roman" w:cs="Times New Roman"/>
              <w:bCs/>
              <w:sz w:val="24"/>
              <w:szCs w:val="24"/>
            </w:rPr>
            <w:t xml:space="preserve">  </w:t>
          </w:r>
          <w:r w:rsidR="00D135D8">
            <w:rPr>
              <w:rFonts w:ascii="Times New Roman" w:eastAsia="Times New Roman" w:hAnsi="Times New Roman" w:cs="Times New Roman"/>
              <w:bCs/>
              <w:sz w:val="24"/>
              <w:szCs w:val="24"/>
            </w:rPr>
            <w:t>balandžio</w:t>
          </w:r>
          <w:r w:rsidRPr="00597DC2">
            <w:rPr>
              <w:rFonts w:ascii="Times New Roman" w:eastAsia="Times New Roman" w:hAnsi="Times New Roman" w:cs="Times New Roman"/>
              <w:bCs/>
              <w:sz w:val="24"/>
              <w:szCs w:val="24"/>
            </w:rPr>
            <w:t xml:space="preserve"> </w:t>
          </w:r>
          <w:r w:rsidR="00682892">
            <w:rPr>
              <w:rFonts w:ascii="Times New Roman" w:eastAsia="Times New Roman" w:hAnsi="Times New Roman" w:cs="Times New Roman"/>
              <w:bCs/>
              <w:sz w:val="24"/>
              <w:szCs w:val="24"/>
            </w:rPr>
            <w:t>16</w:t>
          </w:r>
          <w:r w:rsidRPr="00597DC2">
            <w:rPr>
              <w:rFonts w:ascii="Times New Roman" w:eastAsia="Times New Roman" w:hAnsi="Times New Roman" w:cs="Times New Roman"/>
              <w:bCs/>
              <w:sz w:val="24"/>
              <w:szCs w:val="24"/>
            </w:rPr>
            <w:t xml:space="preserve"> d. įsakymu Nr. V42E-</w:t>
          </w:r>
          <w:r w:rsidR="00682892">
            <w:rPr>
              <w:rFonts w:ascii="Times New Roman" w:eastAsia="Times New Roman" w:hAnsi="Times New Roman" w:cs="Times New Roman"/>
              <w:bCs/>
              <w:sz w:val="24"/>
              <w:szCs w:val="24"/>
            </w:rPr>
            <w:t>33</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E571BC" w:rsidRPr="002E2D32">
            <w:rPr>
              <w:rFonts w:ascii="Times New Roman" w:hAnsi="Times New Roman" w:cs="Times New Roman"/>
              <w:b/>
              <w:color w:val="000000" w:themeColor="text1"/>
              <w:kern w:val="24"/>
              <w:sz w:val="24"/>
              <w:szCs w:val="24"/>
            </w:rPr>
            <w:t>VALSTYBINĖS REIKŠMĖS KELIŲ NR. 1807 - 0,047 KM, 1816 - 7,790 KM,1827 - 2,224 KM PAPRAST</w:t>
          </w:r>
          <w:r w:rsidR="00E571BC">
            <w:rPr>
              <w:rFonts w:ascii="Times New Roman" w:hAnsi="Times New Roman" w:cs="Times New Roman"/>
              <w:b/>
              <w:color w:val="000000" w:themeColor="text1"/>
              <w:kern w:val="24"/>
              <w:sz w:val="24"/>
              <w:szCs w:val="24"/>
            </w:rPr>
            <w:t>OJO</w:t>
          </w:r>
          <w:r w:rsidR="00E571BC" w:rsidRPr="002E2D32">
            <w:rPr>
              <w:rFonts w:ascii="Times New Roman" w:hAnsi="Times New Roman" w:cs="Times New Roman"/>
              <w:b/>
              <w:color w:val="000000" w:themeColor="text1"/>
              <w:kern w:val="24"/>
              <w:sz w:val="24"/>
              <w:szCs w:val="24"/>
            </w:rPr>
            <w:t xml:space="preserve"> REMONT</w:t>
          </w:r>
          <w:r w:rsidR="00E571BC">
            <w:rPr>
              <w:rFonts w:ascii="Times New Roman" w:hAnsi="Times New Roman" w:cs="Times New Roman"/>
              <w:b/>
              <w:color w:val="000000" w:themeColor="text1"/>
              <w:kern w:val="24"/>
              <w:sz w:val="24"/>
              <w:szCs w:val="24"/>
            </w:rPr>
            <w:t>O</w:t>
          </w:r>
          <w:r w:rsidR="00E571BC" w:rsidRPr="002E2D32">
            <w:rPr>
              <w:rFonts w:ascii="Times New Roman" w:hAnsi="Times New Roman" w:cs="Times New Roman"/>
              <w:b/>
              <w:color w:val="000000" w:themeColor="text1"/>
              <w:kern w:val="24"/>
              <w:sz w:val="24"/>
              <w:szCs w:val="24"/>
            </w:rPr>
            <w:t>, ĮRENGIANT PĖSČIŲJŲ PERĖJAS, RANGOS DA</w:t>
          </w:r>
          <w:r w:rsidR="00E571BC"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D1CD5" w:rsidRPr="002E2D32">
            <w:rPr>
              <w:rFonts w:ascii="Times New Roman" w:hAnsi="Times New Roman" w:cs="Times New Roman"/>
              <w:b/>
              <w:color w:val="000000" w:themeColor="text1"/>
              <w:kern w:val="24"/>
              <w:sz w:val="24"/>
              <w:szCs w:val="24"/>
            </w:rPr>
            <w:t>VALSTYBINĖS REIKŠMĖS KELIŲ NR. 1807 - 0,047 KM, 1816 - 7,790 KM,1827 - 2,224 KM PAPRAST</w:t>
          </w:r>
          <w:r w:rsidR="00BD1CD5">
            <w:rPr>
              <w:rFonts w:ascii="Times New Roman" w:hAnsi="Times New Roman" w:cs="Times New Roman"/>
              <w:b/>
              <w:color w:val="000000" w:themeColor="text1"/>
              <w:kern w:val="24"/>
              <w:sz w:val="24"/>
              <w:szCs w:val="24"/>
            </w:rPr>
            <w:t>OJO</w:t>
          </w:r>
          <w:r w:rsidR="00BD1CD5" w:rsidRPr="002E2D32">
            <w:rPr>
              <w:rFonts w:ascii="Times New Roman" w:hAnsi="Times New Roman" w:cs="Times New Roman"/>
              <w:b/>
              <w:color w:val="000000" w:themeColor="text1"/>
              <w:kern w:val="24"/>
              <w:sz w:val="24"/>
              <w:szCs w:val="24"/>
            </w:rPr>
            <w:t xml:space="preserve"> REMONT</w:t>
          </w:r>
          <w:r w:rsidR="00BD1CD5">
            <w:rPr>
              <w:rFonts w:ascii="Times New Roman" w:hAnsi="Times New Roman" w:cs="Times New Roman"/>
              <w:b/>
              <w:color w:val="000000" w:themeColor="text1"/>
              <w:kern w:val="24"/>
              <w:sz w:val="24"/>
              <w:szCs w:val="24"/>
            </w:rPr>
            <w:t>O</w:t>
          </w:r>
          <w:r w:rsidR="00BD1CD5" w:rsidRPr="002E2D32">
            <w:rPr>
              <w:rFonts w:ascii="Times New Roman" w:hAnsi="Times New Roman" w:cs="Times New Roman"/>
              <w:b/>
              <w:color w:val="000000" w:themeColor="text1"/>
              <w:kern w:val="24"/>
              <w:sz w:val="24"/>
              <w:szCs w:val="24"/>
            </w:rPr>
            <w:t>, ĮRENGIANT PĖSČIŲJŲ PERĖJAS, RANGOS DA</w:t>
          </w:r>
          <w:r w:rsidR="00BD1CD5"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w:t>
          </w:r>
          <w:r w:rsidRPr="004D739A">
            <w:rPr>
              <w:rFonts w:ascii="Times New Roman" w:hAnsi="Times New Roman" w:cs="Times New Roman"/>
              <w:sz w:val="24"/>
              <w:szCs w:val="24"/>
            </w:rPr>
            <w:lastRenderedPageBreak/>
            <w:t xml:space="preserve">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 xml:space="preserve">kuris šios sutarties dalyvis yra įgaliojamas tiekėjų grupės vardu teikti pasiūlymą, o laimėjus pirkimą, – pasirašyti sutartį su perkančiąja organizacija, teikti </w:t>
          </w:r>
          <w:r w:rsidR="00603094" w:rsidRPr="00603094">
            <w:rPr>
              <w:rFonts w:ascii="Times New Roman" w:hAnsi="Times New Roman" w:cs="Times New Roman"/>
              <w:sz w:val="24"/>
              <w:szCs w:val="24"/>
            </w:rPr>
            <w:lastRenderedPageBreak/>
            <w:t>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lastRenderedPageBreak/>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 xml:space="preserve">iki pasiūlymų pateikimo termino pabaigos naudodamasis CVP IS priemonėmis pateikti užšifruotą pasiūlymą (užšifruojamas visas pasiūlymas arba pasiūlymo </w:t>
          </w:r>
          <w:r w:rsidRPr="00B67FB4">
            <w:rPr>
              <w:rFonts w:ascii="Times New Roman" w:hAnsi="Times New Roman" w:cs="Times New Roman"/>
              <w:sz w:val="24"/>
              <w:szCs w:val="24"/>
            </w:rPr>
            <w:lastRenderedPageBreak/>
            <w:t>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5419BF" w:rsidRDefault="00704975" w:rsidP="005419BF">
          <w:pPr>
            <w:spacing w:after="0" w:line="240" w:lineRule="auto"/>
            <w:jc w:val="both"/>
          </w:pPr>
          <w:r>
            <w:t>_</w:t>
          </w:r>
          <w:r w:rsidR="005419BF">
            <w:t>______________________</w:t>
          </w:r>
        </w:p>
        <w:p w:rsidR="005419BF" w:rsidRDefault="005419BF" w:rsidP="005419BF">
          <w:pPr>
            <w:spacing w:after="0" w:line="240" w:lineRule="auto"/>
            <w:jc w:val="both"/>
            <w:rPr>
              <w:rFonts w:ascii="Times New Roman" w:hAnsi="Times New Roman" w:cs="Times New Roman"/>
              <w:sz w:val="20"/>
              <w:szCs w:val="20"/>
            </w:rPr>
          </w:pPr>
        </w:p>
        <w:p w:rsidR="00704975" w:rsidRPr="00704975" w:rsidRDefault="005419BF" w:rsidP="0070497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704975" w:rsidP="009B3938">
          <w:pPr>
            <w:pStyle w:val="Default"/>
            <w:spacing w:line="360" w:lineRule="auto"/>
            <w:ind w:firstLine="851"/>
            <w:jc w:val="both"/>
            <w:rPr>
              <w:b/>
              <w:bCs/>
            </w:rPr>
          </w:pPr>
          <w:r>
            <w:rPr>
              <w:b/>
              <w:bCs/>
            </w:rPr>
            <w:lastRenderedPageBreak/>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 xml:space="preserve">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w:t>
          </w:r>
          <w:r w:rsidRPr="00B67FB4">
            <w:rPr>
              <w:rFonts w:ascii="Times New Roman" w:hAnsi="Times New Roman" w:cs="Times New Roman"/>
              <w:sz w:val="24"/>
              <w:szCs w:val="24"/>
            </w:rPr>
            <w:lastRenderedPageBreak/>
            <w:t>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B271F0"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w:t>
      </w:r>
      <w:r w:rsidRPr="00B67FB4">
        <w:rPr>
          <w:rFonts w:ascii="Times New Roman" w:hAnsi="Times New Roman" w:cs="Times New Roman"/>
          <w:sz w:val="24"/>
          <w:szCs w:val="24"/>
        </w:rPr>
        <w:lastRenderedPageBreak/>
        <w:t xml:space="preserve">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D1CD5" w:rsidRPr="002E2D32">
            <w:rPr>
              <w:rFonts w:ascii="Times New Roman" w:hAnsi="Times New Roman" w:cs="Times New Roman"/>
              <w:b/>
              <w:color w:val="000000" w:themeColor="text1"/>
              <w:kern w:val="24"/>
              <w:sz w:val="24"/>
              <w:szCs w:val="24"/>
            </w:rPr>
            <w:t>VALSTYBINĖS REIKŠMĖS KELIŲ NR. 1807 - 0,047 KM, 1816 - 7,790 KM,1827 - 2,224 KM PAPRAST</w:t>
          </w:r>
          <w:r w:rsidR="00BD1CD5">
            <w:rPr>
              <w:rFonts w:ascii="Times New Roman" w:hAnsi="Times New Roman" w:cs="Times New Roman"/>
              <w:b/>
              <w:color w:val="000000" w:themeColor="text1"/>
              <w:kern w:val="24"/>
              <w:sz w:val="24"/>
              <w:szCs w:val="24"/>
            </w:rPr>
            <w:t>OJO</w:t>
          </w:r>
          <w:r w:rsidR="00BD1CD5" w:rsidRPr="002E2D32">
            <w:rPr>
              <w:rFonts w:ascii="Times New Roman" w:hAnsi="Times New Roman" w:cs="Times New Roman"/>
              <w:b/>
              <w:color w:val="000000" w:themeColor="text1"/>
              <w:kern w:val="24"/>
              <w:sz w:val="24"/>
              <w:szCs w:val="24"/>
            </w:rPr>
            <w:t xml:space="preserve"> REMONT</w:t>
          </w:r>
          <w:r w:rsidR="00BD1CD5">
            <w:rPr>
              <w:rFonts w:ascii="Times New Roman" w:hAnsi="Times New Roman" w:cs="Times New Roman"/>
              <w:b/>
              <w:color w:val="000000" w:themeColor="text1"/>
              <w:kern w:val="24"/>
              <w:sz w:val="24"/>
              <w:szCs w:val="24"/>
            </w:rPr>
            <w:t>O</w:t>
          </w:r>
          <w:r w:rsidR="00BD1CD5" w:rsidRPr="002E2D32">
            <w:rPr>
              <w:rFonts w:ascii="Times New Roman" w:hAnsi="Times New Roman" w:cs="Times New Roman"/>
              <w:b/>
              <w:color w:val="000000" w:themeColor="text1"/>
              <w:kern w:val="24"/>
              <w:sz w:val="24"/>
              <w:szCs w:val="24"/>
            </w:rPr>
            <w:t>, ĮRENGIANT PĖSČIŲJŲ PERĖJAS, RANGOS DA</w:t>
          </w:r>
          <w:r w:rsidR="00BD1CD5" w:rsidRPr="002E2D32">
            <w:rPr>
              <w:rFonts w:ascii="Times New Roman" w:hAnsi="Times New Roman" w:cs="Times New Roman"/>
              <w:b/>
              <w:color w:val="000000" w:themeColor="text1"/>
              <w:sz w:val="24"/>
              <w:szCs w:val="24"/>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B271F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232C3" w:rsidRPr="00A232C3">
        <w:rPr>
          <w:rFonts w:ascii="Times New Roman" w:eastAsia="Times New Roman" w:hAnsi="Times New Roman" w:cs="Times New Roman"/>
          <w:bCs/>
          <w:sz w:val="24"/>
          <w:szCs w:val="24"/>
        </w:rPr>
        <w:t>Ringailių gatvės, esančios Ringailių k., Kaišiadorių r. elektros apšvietimo linijos techninio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bookmarkStart w:id="10" w:name="_GoBack"/>
      <w:bookmarkEnd w:id="10"/>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232C3">
        <w:rPr>
          <w:rFonts w:ascii="Times New Roman" w:eastAsia="Times New Roman" w:hAnsi="Times New Roman" w:cs="Times New Roman"/>
          <w:bCs/>
          <w:i/>
          <w:sz w:val="24"/>
          <w:szCs w:val="24"/>
        </w:rPr>
        <w:t xml:space="preserve"> </w:t>
      </w:r>
      <w:r w:rsidR="00A232C3" w:rsidRPr="00A232C3">
        <w:rPr>
          <w:rFonts w:ascii="Times New Roman" w:eastAsia="Times New Roman" w:hAnsi="Times New Roman" w:cs="Times New Roman"/>
          <w:bCs/>
          <w:i/>
          <w:sz w:val="24"/>
          <w:szCs w:val="24"/>
        </w:rPr>
        <w:t>Ringailių gatvės, esančios Ringailių k., Kaišiadorių r. elektros apšvietimo linijos techninio darbo pr</w:t>
      </w:r>
      <w:r w:rsidR="00A232C3">
        <w:rPr>
          <w:rFonts w:ascii="Times New Roman" w:eastAsia="Times New Roman" w:hAnsi="Times New Roman" w:cs="Times New Roman"/>
          <w:bCs/>
          <w:i/>
          <w:sz w:val="24"/>
          <w:szCs w:val="24"/>
        </w:rPr>
        <w:t>ojekto parengimą ir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žiniaraščiai“ (pridedama atskiru dokumentu);</w:t>
      </w:r>
    </w:p>
    <w:p w:rsidR="004414E0" w:rsidRDefault="00BD1CD5"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8.10. Priedas Nr. 10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B271F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Ind w:w="-750" w:type="dxa"/>
        <w:tblLayout w:type="fixed"/>
        <w:tblCellMar>
          <w:left w:w="0" w:type="dxa"/>
          <w:right w:w="0" w:type="dxa"/>
        </w:tblCellMar>
        <w:tblLook w:val="04A0"/>
      </w:tblPr>
      <w:tblGrid>
        <w:gridCol w:w="759"/>
        <w:gridCol w:w="4620"/>
        <w:gridCol w:w="3843"/>
      </w:tblGrid>
      <w:tr w:rsidR="00BD1CD5" w:rsidRPr="008C40D2" w:rsidTr="00A67570">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A67570">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A67570">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A67570">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A67570">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A67570">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A67570">
            <w:pPr>
              <w:spacing w:line="240" w:lineRule="auto"/>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A67570">
            <w:pPr>
              <w:spacing w:line="240" w:lineRule="auto"/>
              <w:rPr>
                <w:rFonts w:ascii="Times New Roman" w:eastAsia="Times New Roman" w:hAnsi="Times New Roman" w:cs="Times New Roman"/>
                <w:sz w:val="22"/>
                <w:szCs w:val="22"/>
                <w:lang w:eastAsia="en-US"/>
              </w:rPr>
            </w:pPr>
          </w:p>
          <w:p w:rsidR="00BD1CD5" w:rsidRPr="00E05BB3" w:rsidRDefault="00BD1CD5" w:rsidP="00A67570">
            <w:pPr>
              <w:spacing w:line="240" w:lineRule="auto"/>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A67570">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A67570">
            <w:pPr>
              <w:spacing w:line="240" w:lineRule="auto"/>
              <w:rPr>
                <w:rFonts w:ascii="Times New Roman" w:eastAsia="Times New Roman" w:hAnsi="Times New Roman" w:cs="Times New Roman"/>
                <w:color w:val="000000"/>
                <w:sz w:val="22"/>
                <w:szCs w:val="22"/>
                <w:lang w:eastAsia="ar-SA"/>
              </w:rPr>
            </w:pPr>
          </w:p>
          <w:p w:rsidR="00BD1CD5" w:rsidRPr="008C40D2" w:rsidRDefault="00BD1CD5" w:rsidP="00A67570">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A67570">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A67570">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A67570">
            <w:pPr>
              <w:spacing w:line="240" w:lineRule="auto"/>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A67570">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A67570">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duomenų registrais, patikrins atitiktį </w:t>
            </w:r>
            <w:r w:rsidRPr="002E7B57">
              <w:rPr>
                <w:rFonts w:ascii="Times New Roman" w:eastAsia="Times New Roman" w:hAnsi="Times New Roman" w:cs="Times New Roman"/>
                <w:color w:val="000000"/>
                <w:sz w:val="22"/>
                <w:szCs w:val="22"/>
                <w:lang w:eastAsia="ar-SA"/>
              </w:rPr>
              <w:lastRenderedPageBreak/>
              <w:t>nustatytam reikalavimui.</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A67570">
            <w:pPr>
              <w:spacing w:line="240" w:lineRule="auto"/>
              <w:rPr>
                <w:rFonts w:ascii="Times New Roman" w:eastAsia="Times New Roman" w:hAnsi="Times New Roman" w:cs="Times New Roman"/>
                <w:color w:val="000000"/>
                <w:sz w:val="22"/>
                <w:szCs w:val="22"/>
                <w:lang w:eastAsia="ar-SA"/>
              </w:rPr>
            </w:pPr>
          </w:p>
          <w:p w:rsidR="00BD1CD5" w:rsidRDefault="00BD1CD5" w:rsidP="00A67570">
            <w:pPr>
              <w:spacing w:line="240" w:lineRule="auto"/>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A67570">
            <w:pPr>
              <w:spacing w:line="240" w:lineRule="auto"/>
              <w:rPr>
                <w:rFonts w:ascii="Times New Roman" w:eastAsia="Times New Roman" w:hAnsi="Times New Roman" w:cs="Times New Roman"/>
                <w:color w:val="000000"/>
                <w:sz w:val="22"/>
                <w:szCs w:val="22"/>
                <w:lang w:eastAsia="ar-SA"/>
              </w:rPr>
            </w:pPr>
          </w:p>
          <w:p w:rsidR="00BD1CD5" w:rsidRPr="003D3816" w:rsidRDefault="00BD1CD5" w:rsidP="00A67570">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A67570">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A67570">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 xml:space="preserve">statinių grupė: </w:t>
            </w:r>
            <w:proofErr w:type="spellStart"/>
            <w:r w:rsidRPr="00E05BB3">
              <w:rPr>
                <w:rFonts w:ascii="Times New Roman" w:eastAsia="Calibri" w:hAnsi="Times New Roman" w:cs="Times New Roman"/>
                <w:sz w:val="22"/>
                <w:szCs w:val="22"/>
                <w:lang w:eastAsia="en-US"/>
              </w:rPr>
              <w:t>susiseikimo</w:t>
            </w:r>
            <w:proofErr w:type="spellEnd"/>
            <w:r w:rsidRPr="00E05BB3">
              <w:rPr>
                <w:rFonts w:ascii="Times New Roman" w:eastAsia="Calibri" w:hAnsi="Times New Roman" w:cs="Times New Roman"/>
                <w:sz w:val="22"/>
                <w:szCs w:val="22"/>
                <w:lang w:eastAsia="en-US"/>
              </w:rPr>
              <w:t xml:space="preserve">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A67570">
            <w:pPr>
              <w:suppressAutoHyphens/>
              <w:spacing w:line="259" w:lineRule="auto"/>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 xml:space="preserve">4. numatyta aplinkosauginių tikslų įgyvendinimo </w:t>
            </w:r>
            <w:proofErr w:type="spellStart"/>
            <w:r w:rsidRPr="00935B3F">
              <w:rPr>
                <w:rFonts w:ascii="Times New Roman" w:eastAsia="Times New Roman" w:hAnsi="Times New Roman" w:cs="Times New Roman"/>
                <w:i/>
                <w:color w:val="000000"/>
                <w:sz w:val="22"/>
                <w:szCs w:val="22"/>
                <w:lang w:eastAsia="ar-SA"/>
              </w:rPr>
              <w:t>stebėsena</w:t>
            </w:r>
            <w:proofErr w:type="spellEnd"/>
            <w:r w:rsidRPr="00935B3F">
              <w:rPr>
                <w:rFonts w:ascii="Times New Roman" w:eastAsia="Times New Roman" w:hAnsi="Times New Roman" w:cs="Times New Roman"/>
                <w:i/>
                <w:color w:val="000000"/>
                <w:sz w:val="22"/>
                <w:szCs w:val="22"/>
                <w:lang w:eastAsia="ar-SA"/>
              </w:rPr>
              <w:t xml:space="preserve"> – paskirti atsakingi asmenys, nustatyta jų atsakomybė, pareigos ir priemonių įgyvendinimo terminai;</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A67570">
            <w:pPr>
              <w:suppressAutoHyphens/>
              <w:spacing w:line="240" w:lineRule="auto"/>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A67570">
            <w:pPr>
              <w:suppressAutoHyphens/>
              <w:spacing w:line="259" w:lineRule="auto"/>
              <w:rPr>
                <w:rFonts w:ascii="Times New Roman" w:eastAsia="Times New Roman" w:hAnsi="Times New Roman" w:cs="Times New Roman"/>
                <w:color w:val="000000"/>
                <w:sz w:val="22"/>
                <w:szCs w:val="22"/>
                <w:u w:val="single"/>
                <w:lang w:eastAsia="ar-SA"/>
              </w:rPr>
            </w:pPr>
          </w:p>
          <w:p w:rsidR="00BD1CD5" w:rsidRPr="00935B3F" w:rsidRDefault="00BD1CD5" w:rsidP="00A67570">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BD1CD5" w:rsidRPr="002E2D32">
        <w:rPr>
          <w:rFonts w:ascii="Times New Roman" w:hAnsi="Times New Roman" w:cs="Times New Roman"/>
          <w:b/>
          <w:color w:val="000000" w:themeColor="text1"/>
          <w:kern w:val="24"/>
          <w:sz w:val="24"/>
          <w:szCs w:val="24"/>
        </w:rPr>
        <w:t>VALSTYBINĖS REIKŠMĖS KELIŲ NR. 1807 - 0,047 KM, 1816 - 7,790 KM,1827 - 2,224 KM PAPRAST</w:t>
      </w:r>
      <w:r w:rsidR="00BD1CD5">
        <w:rPr>
          <w:rFonts w:ascii="Times New Roman" w:hAnsi="Times New Roman" w:cs="Times New Roman"/>
          <w:b/>
          <w:color w:val="000000" w:themeColor="text1"/>
          <w:kern w:val="24"/>
          <w:sz w:val="24"/>
          <w:szCs w:val="24"/>
        </w:rPr>
        <w:t>OJO</w:t>
      </w:r>
      <w:r w:rsidR="00BD1CD5" w:rsidRPr="002E2D32">
        <w:rPr>
          <w:rFonts w:ascii="Times New Roman" w:hAnsi="Times New Roman" w:cs="Times New Roman"/>
          <w:b/>
          <w:color w:val="000000" w:themeColor="text1"/>
          <w:kern w:val="24"/>
          <w:sz w:val="24"/>
          <w:szCs w:val="24"/>
        </w:rPr>
        <w:t xml:space="preserve"> REMONT</w:t>
      </w:r>
      <w:r w:rsidR="00BD1CD5">
        <w:rPr>
          <w:rFonts w:ascii="Times New Roman" w:hAnsi="Times New Roman" w:cs="Times New Roman"/>
          <w:b/>
          <w:color w:val="000000" w:themeColor="text1"/>
          <w:kern w:val="24"/>
          <w:sz w:val="24"/>
          <w:szCs w:val="24"/>
        </w:rPr>
        <w:t>O</w:t>
      </w:r>
      <w:r w:rsidR="00BD1CD5" w:rsidRPr="002E2D32">
        <w:rPr>
          <w:rFonts w:ascii="Times New Roman" w:hAnsi="Times New Roman" w:cs="Times New Roman"/>
          <w:b/>
          <w:color w:val="000000" w:themeColor="text1"/>
          <w:kern w:val="24"/>
          <w:sz w:val="24"/>
          <w:szCs w:val="24"/>
        </w:rPr>
        <w:t>, ĮRENGIANT PĖSČIŲJŲ PERĖJAS, RANGOS DA</w:t>
      </w:r>
      <w:r w:rsidR="00BD1CD5" w:rsidRPr="002E2D32">
        <w:rPr>
          <w:rFonts w:ascii="Times New Roman" w:hAnsi="Times New Roman" w:cs="Times New Roman"/>
          <w:b/>
          <w:color w:val="000000" w:themeColor="text1"/>
          <w:sz w:val="24"/>
          <w:szCs w:val="24"/>
        </w:rPr>
        <w:t>RB</w:t>
      </w:r>
      <w:r w:rsidR="00BD1CD5">
        <w:rPr>
          <w:rFonts w:ascii="Times New Roman" w:hAnsi="Times New Roman" w:cs="Times New Roman"/>
          <w:b/>
          <w:color w:val="000000" w:themeColor="text1"/>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BD1CD5" w:rsidRPr="00935B3F" w:rsidTr="00A67570">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A67570">
            <w:pPr>
              <w:spacing w:line="240" w:lineRule="auto"/>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A67570">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A67570">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r w:rsidRPr="00E7030A">
              <w:rPr>
                <w:rFonts w:ascii="Times New Roman" w:hAnsi="Times New Roman" w:cs="Times New Roman"/>
                <w:sz w:val="24"/>
                <w:szCs w:val="24"/>
              </w:rPr>
              <w:t>Valstybinės reikšmės kelių Nr. 1807 - 0,047 km, 1816 - 7,790 km,1827 - 2,224 km paprast</w:t>
            </w:r>
            <w:r>
              <w:rPr>
                <w:rFonts w:ascii="Times New Roman" w:hAnsi="Times New Roman" w:cs="Times New Roman"/>
                <w:sz w:val="24"/>
                <w:szCs w:val="24"/>
              </w:rPr>
              <w:t>ojo</w:t>
            </w:r>
            <w:r w:rsidRPr="00E7030A">
              <w:rPr>
                <w:rFonts w:ascii="Times New Roman" w:hAnsi="Times New Roman" w:cs="Times New Roman"/>
                <w:sz w:val="24"/>
                <w:szCs w:val="24"/>
              </w:rPr>
              <w:t xml:space="preserve"> remont</w:t>
            </w:r>
            <w:r>
              <w:rPr>
                <w:rFonts w:ascii="Times New Roman" w:hAnsi="Times New Roman" w:cs="Times New Roman"/>
                <w:sz w:val="24"/>
                <w:szCs w:val="24"/>
              </w:rPr>
              <w:t>o</w:t>
            </w:r>
            <w:r w:rsidRPr="00E7030A">
              <w:rPr>
                <w:rFonts w:ascii="Times New Roman" w:hAnsi="Times New Roman" w:cs="Times New Roman"/>
                <w:sz w:val="24"/>
                <w:szCs w:val="24"/>
              </w:rPr>
              <w:t>, įrengiant pėsčiųjų perėjas,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r w:rsidR="00BD1CD5" w:rsidRPr="00935B3F" w:rsidTr="00A67570">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Default="00BD1CD5" w:rsidP="00A67570">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A67570">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2E2D32" w:rsidRDefault="00BD1CD5" w:rsidP="00A67570">
            <w:pPr>
              <w:spacing w:line="240" w:lineRule="auto"/>
              <w:rPr>
                <w:rFonts w:ascii="Times New Roman" w:eastAsia="Calibri" w:hAnsi="Times New Roman" w:cs="Times New Roman"/>
                <w:sz w:val="24"/>
                <w:szCs w:val="24"/>
              </w:rPr>
            </w:pPr>
            <w:r w:rsidRPr="002E2D32">
              <w:rPr>
                <w:rFonts w:ascii="Times New Roman" w:hAnsi="Times New Roman" w:cs="Times New Roman"/>
                <w:sz w:val="24"/>
                <w:szCs w:val="24"/>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r w:rsidR="00BD1CD5" w:rsidRPr="00935B3F" w:rsidTr="00A67570">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r w:rsidR="00BD1CD5" w:rsidRPr="00935B3F" w:rsidTr="00A67570">
        <w:tc>
          <w:tcPr>
            <w:tcW w:w="960"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BD1CD5" w:rsidRDefault="00BD1CD5" w:rsidP="00A67570">
            <w:pPr>
              <w:spacing w:line="240" w:lineRule="auto"/>
              <w:jc w:val="center"/>
              <w:rPr>
                <w:rFonts w:ascii="Times New Roman" w:eastAsia="Calibri" w:hAnsi="Times New Roman" w:cs="Times New Roman"/>
                <w:sz w:val="22"/>
                <w:szCs w:val="22"/>
              </w:rPr>
            </w:pPr>
          </w:p>
        </w:tc>
        <w:tc>
          <w:tcPr>
            <w:tcW w:w="3708"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559"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A67570">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682892">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sidR="00FD49EB">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10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126"/>
        <w:gridCol w:w="2136"/>
        <w:gridCol w:w="2400"/>
        <w:gridCol w:w="2693"/>
      </w:tblGrid>
      <w:tr w:rsidR="00BD1CD5" w:rsidRPr="00CA7300" w:rsidTr="00A67570">
        <w:trPr>
          <w:tblHeader/>
        </w:trPr>
        <w:tc>
          <w:tcPr>
            <w:tcW w:w="846" w:type="dxa"/>
            <w:shd w:val="clear" w:color="auto" w:fill="auto"/>
          </w:tcPr>
          <w:p w:rsidR="00BD1CD5" w:rsidRPr="00CA7300" w:rsidRDefault="00BD1CD5" w:rsidP="00A67570">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Įmonė, kurioje dirba specialistas ar yra sudaręs </w:t>
            </w:r>
            <w:proofErr w:type="spellStart"/>
            <w:r w:rsidRPr="00CA7300">
              <w:rPr>
                <w:rFonts w:ascii="Times New Roman" w:eastAsia="Times New Roman" w:hAnsi="Times New Roman" w:cs="Times New Roman"/>
                <w:b/>
                <w:sz w:val="18"/>
                <w:szCs w:val="18"/>
                <w:lang w:eastAsia="en-US"/>
              </w:rPr>
              <w:t>sub</w:t>
            </w:r>
            <w:r>
              <w:rPr>
                <w:rFonts w:ascii="Times New Roman" w:eastAsia="Times New Roman" w:hAnsi="Times New Roman" w:cs="Times New Roman"/>
                <w:b/>
                <w:sz w:val="18"/>
                <w:szCs w:val="18"/>
                <w:lang w:eastAsia="en-US"/>
              </w:rPr>
              <w:t>tiekėjo</w:t>
            </w:r>
            <w:proofErr w:type="spellEnd"/>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A67570">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A67570">
        <w:tc>
          <w:tcPr>
            <w:tcW w:w="846" w:type="dxa"/>
            <w:shd w:val="clear" w:color="auto" w:fill="auto"/>
          </w:tcPr>
          <w:p w:rsidR="00BD1CD5" w:rsidRPr="00CA7300" w:rsidRDefault="00BD1CD5" w:rsidP="00A67570">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A67570">
        <w:tc>
          <w:tcPr>
            <w:tcW w:w="846" w:type="dxa"/>
            <w:shd w:val="clear" w:color="auto" w:fill="auto"/>
          </w:tcPr>
          <w:p w:rsidR="00BD1CD5" w:rsidRPr="00CA7300" w:rsidRDefault="00BD1CD5" w:rsidP="00A67570">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A67570">
        <w:tc>
          <w:tcPr>
            <w:tcW w:w="846" w:type="dxa"/>
            <w:shd w:val="clear" w:color="auto" w:fill="auto"/>
          </w:tcPr>
          <w:p w:rsidR="00BD1CD5" w:rsidRPr="00CA7300" w:rsidRDefault="00BD1CD5" w:rsidP="00A67570">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A67570">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A67570">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A67570">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C3B" w:rsidRDefault="000D4C3B" w:rsidP="00D05666">
      <w:r>
        <w:separator/>
      </w:r>
    </w:p>
  </w:endnote>
  <w:endnote w:type="continuationSeparator" w:id="0">
    <w:p w:rsidR="000D4C3B" w:rsidRDefault="000D4C3B" w:rsidP="00D05666">
      <w:r>
        <w:continuationSeparator/>
      </w:r>
    </w:p>
  </w:endnote>
  <w:endnote w:type="continuationNotice" w:id="1">
    <w:p w:rsidR="000D4C3B" w:rsidRDefault="000D4C3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BC" w:rsidRDefault="00E571BC"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BC" w:rsidRDefault="00E571BC"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C3B" w:rsidRDefault="000D4C3B" w:rsidP="00D05666">
      <w:r>
        <w:separator/>
      </w:r>
    </w:p>
  </w:footnote>
  <w:footnote w:type="continuationSeparator" w:id="0">
    <w:p w:rsidR="000D4C3B" w:rsidRDefault="000D4C3B" w:rsidP="00D05666">
      <w:r>
        <w:continuationSeparator/>
      </w:r>
    </w:p>
  </w:footnote>
  <w:footnote w:type="continuationNotice" w:id="1">
    <w:p w:rsidR="000D4C3B" w:rsidRDefault="000D4C3B">
      <w:pPr>
        <w:spacing w:after="0" w:line="240" w:lineRule="auto"/>
      </w:pPr>
    </w:p>
  </w:footnote>
  <w:footnote w:id="2">
    <w:p w:rsidR="00E571BC" w:rsidRPr="007B2DBE" w:rsidRDefault="00E571BC"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E571BC" w:rsidRDefault="00B271F0">
        <w:pPr>
          <w:pStyle w:val="Antrats"/>
          <w:jc w:val="center"/>
        </w:pPr>
      </w:p>
    </w:sdtContent>
  </w:sdt>
  <w:p w:rsidR="00E571BC" w:rsidRDefault="00E571BC">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BC" w:rsidRDefault="00E571BC"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BC" w:rsidRDefault="00E571B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11266"/>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C3B"/>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2892"/>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1F0"/>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17804-F8BA-4ECE-8C28-F6326A7C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47336</Words>
  <Characters>26983</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5</cp:revision>
  <cp:lastPrinted>2025-01-30T12:47:00Z</cp:lastPrinted>
  <dcterms:created xsi:type="dcterms:W3CDTF">2025-04-04T10:40:00Z</dcterms:created>
  <dcterms:modified xsi:type="dcterms:W3CDTF">2025-04-16T12:47:00Z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