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4FC" w:rsidRDefault="004414FC" w:rsidP="00380FB1">
      <w:pPr>
        <w:spacing w:after="0"/>
        <w:contextualSpacing/>
        <w:jc w:val="center"/>
        <w:rPr>
          <w:b/>
          <w:szCs w:val="24"/>
        </w:rPr>
      </w:pPr>
      <w:r>
        <w:rPr>
          <w:b/>
          <w:noProof/>
          <w:szCs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-6985</wp:posOffset>
            </wp:positionV>
            <wp:extent cx="1771650" cy="902128"/>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902128"/>
                    </a:xfrm>
                    <a:prstGeom prst="rect">
                      <a:avLst/>
                    </a:prstGeom>
                    <a:noFill/>
                  </pic:spPr>
                </pic:pic>
              </a:graphicData>
            </a:graphic>
          </wp:anchor>
        </w:drawing>
      </w:r>
    </w:p>
    <w:p w:rsidR="003E5180" w:rsidRDefault="003E5180" w:rsidP="00380FB1">
      <w:pPr>
        <w:spacing w:after="0"/>
        <w:contextualSpacing/>
        <w:jc w:val="center"/>
        <w:rPr>
          <w:b/>
          <w:szCs w:val="24"/>
        </w:rPr>
      </w:pPr>
    </w:p>
    <w:p w:rsidR="003E5180" w:rsidRDefault="003E5180" w:rsidP="00380FB1">
      <w:pPr>
        <w:spacing w:after="0"/>
        <w:contextualSpacing/>
        <w:jc w:val="center"/>
        <w:rPr>
          <w:b/>
          <w:szCs w:val="24"/>
        </w:rPr>
      </w:pPr>
    </w:p>
    <w:p w:rsidR="003E5180" w:rsidRDefault="003E5180" w:rsidP="00380FB1">
      <w:pPr>
        <w:spacing w:after="0"/>
        <w:contextualSpacing/>
        <w:jc w:val="center"/>
        <w:rPr>
          <w:b/>
          <w:szCs w:val="24"/>
        </w:rPr>
      </w:pPr>
    </w:p>
    <w:p w:rsidR="003E5180" w:rsidRDefault="003E5180" w:rsidP="00380FB1">
      <w:pPr>
        <w:spacing w:after="0"/>
        <w:contextualSpacing/>
        <w:jc w:val="center"/>
        <w:rPr>
          <w:b/>
          <w:szCs w:val="24"/>
        </w:rPr>
      </w:pPr>
    </w:p>
    <w:p w:rsidR="007204C5" w:rsidRDefault="007204C5" w:rsidP="00380FB1">
      <w:pPr>
        <w:spacing w:after="0"/>
        <w:contextualSpacing/>
        <w:jc w:val="center"/>
        <w:rPr>
          <w:b/>
          <w:szCs w:val="24"/>
        </w:rPr>
      </w:pPr>
    </w:p>
    <w:p w:rsidR="00A2427B" w:rsidRPr="006C642B" w:rsidRDefault="00A2427B" w:rsidP="00380FB1">
      <w:pPr>
        <w:spacing w:after="0"/>
        <w:contextualSpacing/>
        <w:jc w:val="center"/>
        <w:rPr>
          <w:b/>
          <w:szCs w:val="24"/>
        </w:rPr>
      </w:pPr>
      <w:r w:rsidRPr="006C642B">
        <w:rPr>
          <w:b/>
          <w:szCs w:val="24"/>
        </w:rPr>
        <w:t>LIETUVOS RESPUBLIKOS ŽEMĖS ŪKIO RŪMAI</w:t>
      </w:r>
    </w:p>
    <w:p w:rsidR="00A2427B" w:rsidRDefault="00A2427B" w:rsidP="00380FB1">
      <w:pPr>
        <w:spacing w:after="0"/>
        <w:contextualSpacing/>
        <w:jc w:val="center"/>
        <w:rPr>
          <w:szCs w:val="24"/>
        </w:rPr>
      </w:pPr>
    </w:p>
    <w:p w:rsidR="00001238" w:rsidRPr="006C642B" w:rsidRDefault="00001238" w:rsidP="00380FB1">
      <w:pPr>
        <w:spacing w:after="0"/>
        <w:contextualSpacing/>
        <w:jc w:val="center"/>
        <w:rPr>
          <w:szCs w:val="24"/>
        </w:rPr>
      </w:pPr>
    </w:p>
    <w:p w:rsidR="00A2427B" w:rsidRPr="006C642B" w:rsidRDefault="00A2427B" w:rsidP="00380FB1">
      <w:pPr>
        <w:spacing w:after="0"/>
        <w:contextualSpacing/>
        <w:jc w:val="right"/>
        <w:rPr>
          <w:szCs w:val="24"/>
        </w:rPr>
      </w:pPr>
      <w:r w:rsidRPr="006C642B">
        <w:rPr>
          <w:szCs w:val="24"/>
        </w:rPr>
        <w:t>P</w:t>
      </w:r>
      <w:bookmarkStart w:id="0" w:name="_Ref60441210"/>
      <w:bookmarkEnd w:id="0"/>
      <w:r w:rsidRPr="006C642B">
        <w:rPr>
          <w:szCs w:val="24"/>
        </w:rPr>
        <w:t>ATVIRTINTA</w:t>
      </w:r>
    </w:p>
    <w:p w:rsidR="00AB1131" w:rsidRDefault="00A2427B" w:rsidP="00AB1131">
      <w:pPr>
        <w:tabs>
          <w:tab w:val="right" w:leader="underscore" w:pos="8640"/>
        </w:tabs>
        <w:spacing w:after="0"/>
        <w:contextualSpacing/>
        <w:jc w:val="right"/>
        <w:rPr>
          <w:szCs w:val="24"/>
        </w:rPr>
      </w:pPr>
      <w:r w:rsidRPr="006C642B">
        <w:rPr>
          <w:szCs w:val="24"/>
        </w:rPr>
        <w:t xml:space="preserve">Lietuvos Respublikos žemės ūkio rūmų </w:t>
      </w:r>
    </w:p>
    <w:p w:rsidR="00AB1131" w:rsidRDefault="00AB1131" w:rsidP="00AB1131">
      <w:pPr>
        <w:tabs>
          <w:tab w:val="right" w:leader="underscore" w:pos="8640"/>
        </w:tabs>
        <w:spacing w:after="0"/>
        <w:contextualSpacing/>
        <w:jc w:val="right"/>
        <w:rPr>
          <w:szCs w:val="24"/>
        </w:rPr>
      </w:pPr>
      <w:r w:rsidRPr="00F96C28">
        <w:t>Direktorius Sigitas Dimaitis</w:t>
      </w:r>
    </w:p>
    <w:p w:rsidR="00AB1131" w:rsidRPr="00AB1131" w:rsidRDefault="006F4651" w:rsidP="00AB1131">
      <w:pPr>
        <w:tabs>
          <w:tab w:val="right" w:leader="underscore" w:pos="8640"/>
        </w:tabs>
        <w:spacing w:after="0"/>
        <w:contextualSpacing/>
        <w:jc w:val="right"/>
        <w:rPr>
          <w:szCs w:val="24"/>
        </w:rPr>
      </w:pPr>
      <w:r>
        <w:t xml:space="preserve">2025 </w:t>
      </w:r>
      <w:r w:rsidR="008A5B5C" w:rsidRPr="0020273F">
        <w:t xml:space="preserve">m. </w:t>
      </w:r>
      <w:r>
        <w:t>balandžio</w:t>
      </w:r>
      <w:r w:rsidR="008A5B5C" w:rsidRPr="0020273F">
        <w:t xml:space="preserve"> mėn. </w:t>
      </w:r>
      <w:r>
        <w:t>14</w:t>
      </w:r>
      <w:r w:rsidR="00EB265F" w:rsidRPr="0020273F">
        <w:t xml:space="preserve"> d.</w:t>
      </w:r>
    </w:p>
    <w:p w:rsidR="00A2427B" w:rsidRPr="006C642B" w:rsidRDefault="00A2427B" w:rsidP="00380FB1">
      <w:pPr>
        <w:spacing w:after="0"/>
        <w:contextualSpacing/>
        <w:jc w:val="center"/>
        <w:rPr>
          <w:b/>
          <w:szCs w:val="24"/>
        </w:rPr>
      </w:pPr>
    </w:p>
    <w:p w:rsidR="00A2427B" w:rsidRDefault="00AB1131" w:rsidP="00AB1131">
      <w:pPr>
        <w:spacing w:after="0"/>
        <w:contextualSpacing/>
        <w:jc w:val="center"/>
        <w:rPr>
          <w:b/>
          <w:szCs w:val="24"/>
        </w:rPr>
      </w:pPr>
      <w:r w:rsidRPr="00AB1131">
        <w:rPr>
          <w:b/>
          <w:szCs w:val="24"/>
        </w:rPr>
        <w:t>MAŽOS VERTĖS SKELBIAMA APKLAUSA</w:t>
      </w:r>
    </w:p>
    <w:p w:rsidR="00AB1131" w:rsidRDefault="00AB1131" w:rsidP="00AB1131">
      <w:pPr>
        <w:spacing w:after="0"/>
        <w:contextualSpacing/>
        <w:jc w:val="center"/>
        <w:rPr>
          <w:b/>
          <w:szCs w:val="24"/>
        </w:rPr>
      </w:pPr>
    </w:p>
    <w:p w:rsidR="00D946CA" w:rsidRDefault="009135EC" w:rsidP="009135EC">
      <w:pPr>
        <w:spacing w:after="0"/>
        <w:contextualSpacing/>
        <w:jc w:val="center"/>
        <w:rPr>
          <w:b/>
          <w:szCs w:val="24"/>
        </w:rPr>
      </w:pPr>
      <w:r w:rsidRPr="009135EC">
        <w:rPr>
          <w:b/>
          <w:szCs w:val="24"/>
        </w:rPr>
        <w:t>PARODOMOJO BANDYMO ĮREN</w:t>
      </w:r>
      <w:r>
        <w:rPr>
          <w:b/>
          <w:szCs w:val="24"/>
        </w:rPr>
        <w:t xml:space="preserve">GIMO IR VYKDYMO (DEMONSTRAVIMO) </w:t>
      </w:r>
      <w:r w:rsidR="00004E7F" w:rsidRPr="00004E7F">
        <w:rPr>
          <w:b/>
          <w:szCs w:val="24"/>
        </w:rPr>
        <w:t>PAS</w:t>
      </w:r>
      <w:r w:rsidR="00004E7F">
        <w:rPr>
          <w:b/>
          <w:szCs w:val="24"/>
        </w:rPr>
        <w:t>LAUGŲ</w:t>
      </w:r>
      <w:r w:rsidR="00004E7F" w:rsidRPr="00004E7F">
        <w:rPr>
          <w:b/>
          <w:szCs w:val="24"/>
        </w:rPr>
        <w:t xml:space="preserve"> </w:t>
      </w:r>
      <w:r w:rsidR="00004E7F" w:rsidRPr="00D946CA">
        <w:rPr>
          <w:b/>
          <w:szCs w:val="24"/>
        </w:rPr>
        <w:t>PIRKIMAS</w:t>
      </w:r>
    </w:p>
    <w:p w:rsidR="00A2427B" w:rsidRPr="006C642B" w:rsidRDefault="00A2427B" w:rsidP="00380FB1">
      <w:pPr>
        <w:spacing w:after="0"/>
        <w:contextualSpacing/>
        <w:rPr>
          <w:b/>
          <w:szCs w:val="24"/>
        </w:rPr>
      </w:pPr>
    </w:p>
    <w:p w:rsidR="00A2427B" w:rsidRPr="006C642B" w:rsidRDefault="00A2427B" w:rsidP="00380FB1">
      <w:pPr>
        <w:pStyle w:val="Turinioantrat"/>
        <w:spacing w:before="0" w:line="276" w:lineRule="auto"/>
        <w:contextualSpacing/>
        <w:jc w:val="center"/>
        <w:rPr>
          <w:rFonts w:ascii="Times New Roman" w:hAnsi="Times New Roman"/>
          <w:b/>
          <w:color w:val="000000"/>
          <w:sz w:val="24"/>
          <w:szCs w:val="24"/>
          <w:lang w:val="lt-LT"/>
        </w:rPr>
      </w:pPr>
      <w:r w:rsidRPr="006C642B">
        <w:rPr>
          <w:rFonts w:ascii="Times New Roman" w:hAnsi="Times New Roman"/>
          <w:b/>
          <w:color w:val="000000"/>
          <w:sz w:val="24"/>
          <w:szCs w:val="24"/>
          <w:lang w:val="lt-LT"/>
        </w:rPr>
        <w:t>TURINYS</w:t>
      </w:r>
    </w:p>
    <w:p w:rsidR="00A2427B" w:rsidRPr="006C642B" w:rsidRDefault="00A2427B" w:rsidP="00380FB1">
      <w:pPr>
        <w:contextualSpacing/>
        <w:rPr>
          <w:szCs w:val="24"/>
          <w:lang w:val="en-US"/>
        </w:rPr>
      </w:pPr>
    </w:p>
    <w:p w:rsidR="00563445" w:rsidRDefault="00A2427B" w:rsidP="00380FB1">
      <w:pPr>
        <w:pStyle w:val="Turinys1"/>
        <w:spacing w:line="276" w:lineRule="auto"/>
        <w:contextualSpacing/>
        <w:rPr>
          <w:rFonts w:asciiTheme="minorHAnsi" w:eastAsiaTheme="minorEastAsia" w:hAnsiTheme="minorHAnsi" w:cstheme="minorBidi"/>
          <w:noProof/>
          <w:sz w:val="22"/>
          <w:szCs w:val="22"/>
          <w:lang w:eastAsia="lt-LT"/>
        </w:rPr>
      </w:pPr>
      <w:r w:rsidRPr="006C642B">
        <w:rPr>
          <w:szCs w:val="24"/>
        </w:rPr>
        <w:fldChar w:fldCharType="begin"/>
      </w:r>
      <w:r w:rsidRPr="006C642B">
        <w:rPr>
          <w:szCs w:val="24"/>
        </w:rPr>
        <w:instrText xml:space="preserve"> TOC \o "1-3" \h \z \u </w:instrText>
      </w:r>
      <w:r w:rsidRPr="006C642B">
        <w:rPr>
          <w:szCs w:val="24"/>
        </w:rPr>
        <w:fldChar w:fldCharType="separate"/>
      </w:r>
      <w:hyperlink w:anchor="_Toc536020970" w:history="1">
        <w:r w:rsidR="00563445" w:rsidRPr="00C72B7B">
          <w:rPr>
            <w:rStyle w:val="Hipersaitas"/>
            <w:noProof/>
          </w:rPr>
          <w:t>I.</w:t>
        </w:r>
        <w:r w:rsidR="00563445">
          <w:rPr>
            <w:rFonts w:asciiTheme="minorHAnsi" w:eastAsiaTheme="minorEastAsia" w:hAnsiTheme="minorHAnsi" w:cstheme="minorBidi"/>
            <w:noProof/>
            <w:sz w:val="22"/>
            <w:szCs w:val="22"/>
            <w:lang w:eastAsia="lt-LT"/>
          </w:rPr>
          <w:tab/>
        </w:r>
        <w:r w:rsidR="00563445" w:rsidRPr="00C72B7B">
          <w:rPr>
            <w:rStyle w:val="Hipersaitas"/>
            <w:noProof/>
          </w:rPr>
          <w:t>BENDROSIOS NUOSTATOS</w:t>
        </w:r>
        <w:r w:rsidR="00563445">
          <w:rPr>
            <w:noProof/>
            <w:webHidden/>
          </w:rPr>
          <w:tab/>
        </w:r>
        <w:r w:rsidR="00563445">
          <w:rPr>
            <w:noProof/>
            <w:webHidden/>
          </w:rPr>
          <w:fldChar w:fldCharType="begin"/>
        </w:r>
        <w:r w:rsidR="00563445">
          <w:rPr>
            <w:noProof/>
            <w:webHidden/>
          </w:rPr>
          <w:instrText xml:space="preserve"> PAGEREF _Toc536020970 \h </w:instrText>
        </w:r>
        <w:r w:rsidR="00563445">
          <w:rPr>
            <w:noProof/>
            <w:webHidden/>
          </w:rPr>
        </w:r>
        <w:r w:rsidR="00563445">
          <w:rPr>
            <w:noProof/>
            <w:webHidden/>
          </w:rPr>
          <w:fldChar w:fldCharType="separate"/>
        </w:r>
        <w:r w:rsidR="00CB71D2">
          <w:rPr>
            <w:noProof/>
            <w:webHidden/>
          </w:rPr>
          <w:t>2</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1" w:history="1">
        <w:r w:rsidR="00563445" w:rsidRPr="00C72B7B">
          <w:rPr>
            <w:rStyle w:val="Hipersaitas"/>
            <w:noProof/>
          </w:rPr>
          <w:t>II.</w:t>
        </w:r>
        <w:r w:rsidR="00563445">
          <w:rPr>
            <w:rFonts w:asciiTheme="minorHAnsi" w:eastAsiaTheme="minorEastAsia" w:hAnsiTheme="minorHAnsi" w:cstheme="minorBidi"/>
            <w:noProof/>
            <w:sz w:val="22"/>
            <w:szCs w:val="22"/>
            <w:lang w:eastAsia="lt-LT"/>
          </w:rPr>
          <w:tab/>
        </w:r>
        <w:r w:rsidR="00563445" w:rsidRPr="00C72B7B">
          <w:rPr>
            <w:rStyle w:val="Hipersaitas"/>
            <w:noProof/>
          </w:rPr>
          <w:t>PIRKIMO OBJEKTAS</w:t>
        </w:r>
        <w:r w:rsidR="00563445">
          <w:rPr>
            <w:noProof/>
            <w:webHidden/>
          </w:rPr>
          <w:tab/>
        </w:r>
        <w:r w:rsidR="00563445">
          <w:rPr>
            <w:noProof/>
            <w:webHidden/>
          </w:rPr>
          <w:fldChar w:fldCharType="begin"/>
        </w:r>
        <w:r w:rsidR="00563445">
          <w:rPr>
            <w:noProof/>
            <w:webHidden/>
          </w:rPr>
          <w:instrText xml:space="preserve"> PAGEREF _Toc536020971 \h </w:instrText>
        </w:r>
        <w:r w:rsidR="00563445">
          <w:rPr>
            <w:noProof/>
            <w:webHidden/>
          </w:rPr>
        </w:r>
        <w:r w:rsidR="00563445">
          <w:rPr>
            <w:noProof/>
            <w:webHidden/>
          </w:rPr>
          <w:fldChar w:fldCharType="separate"/>
        </w:r>
        <w:r w:rsidR="00CB71D2">
          <w:rPr>
            <w:noProof/>
            <w:webHidden/>
          </w:rPr>
          <w:t>4</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2" w:history="1">
        <w:r w:rsidR="00563445" w:rsidRPr="00C72B7B">
          <w:rPr>
            <w:rStyle w:val="Hipersaitas"/>
            <w:noProof/>
          </w:rPr>
          <w:t>III.</w:t>
        </w:r>
        <w:r w:rsidR="00563445">
          <w:rPr>
            <w:rFonts w:asciiTheme="minorHAnsi" w:eastAsiaTheme="minorEastAsia" w:hAnsiTheme="minorHAnsi" w:cstheme="minorBidi"/>
            <w:noProof/>
            <w:sz w:val="22"/>
            <w:szCs w:val="22"/>
            <w:lang w:eastAsia="lt-LT"/>
          </w:rPr>
          <w:tab/>
        </w:r>
        <w:r w:rsidR="00563445" w:rsidRPr="00C72B7B">
          <w:rPr>
            <w:rStyle w:val="Hipersaitas"/>
            <w:noProof/>
          </w:rPr>
          <w:t>TIEKĖJŲ PAŠALINIMO PAGRINDAI IR REIKALAUJAMA KVALIFIKACIJA</w:t>
        </w:r>
        <w:r w:rsidR="00563445">
          <w:rPr>
            <w:noProof/>
            <w:webHidden/>
          </w:rPr>
          <w:tab/>
        </w:r>
        <w:r w:rsidR="00563445">
          <w:rPr>
            <w:noProof/>
            <w:webHidden/>
          </w:rPr>
          <w:fldChar w:fldCharType="begin"/>
        </w:r>
        <w:r w:rsidR="00563445">
          <w:rPr>
            <w:noProof/>
            <w:webHidden/>
          </w:rPr>
          <w:instrText xml:space="preserve"> PAGEREF _Toc536020972 \h </w:instrText>
        </w:r>
        <w:r w:rsidR="00563445">
          <w:rPr>
            <w:noProof/>
            <w:webHidden/>
          </w:rPr>
        </w:r>
        <w:r w:rsidR="00563445">
          <w:rPr>
            <w:noProof/>
            <w:webHidden/>
          </w:rPr>
          <w:fldChar w:fldCharType="separate"/>
        </w:r>
        <w:r w:rsidR="00CB71D2">
          <w:rPr>
            <w:noProof/>
            <w:webHidden/>
          </w:rPr>
          <w:t>4</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3" w:history="1">
        <w:r w:rsidR="00563445" w:rsidRPr="00C72B7B">
          <w:rPr>
            <w:rStyle w:val="Hipersaitas"/>
            <w:noProof/>
          </w:rPr>
          <w:t>IV.</w:t>
        </w:r>
        <w:r w:rsidR="00563445">
          <w:rPr>
            <w:rFonts w:asciiTheme="minorHAnsi" w:eastAsiaTheme="minorEastAsia" w:hAnsiTheme="minorHAnsi" w:cstheme="minorBidi"/>
            <w:noProof/>
            <w:sz w:val="22"/>
            <w:szCs w:val="22"/>
            <w:lang w:eastAsia="lt-LT"/>
          </w:rPr>
          <w:tab/>
        </w:r>
        <w:r w:rsidR="00563445" w:rsidRPr="00C72B7B">
          <w:rPr>
            <w:rStyle w:val="Hipersaitas"/>
            <w:noProof/>
          </w:rPr>
          <w:t>ŪKIO SUBJEKTŲ GRUPĖS DALYVAVIMAS PIRKIMO PROCEDŪROSE</w:t>
        </w:r>
        <w:r w:rsidR="00563445">
          <w:rPr>
            <w:noProof/>
            <w:webHidden/>
          </w:rPr>
          <w:tab/>
        </w:r>
        <w:r w:rsidR="00563445">
          <w:rPr>
            <w:noProof/>
            <w:webHidden/>
          </w:rPr>
          <w:fldChar w:fldCharType="begin"/>
        </w:r>
        <w:r w:rsidR="00563445">
          <w:rPr>
            <w:noProof/>
            <w:webHidden/>
          </w:rPr>
          <w:instrText xml:space="preserve"> PAGEREF _Toc536020973 \h </w:instrText>
        </w:r>
        <w:r w:rsidR="00563445">
          <w:rPr>
            <w:noProof/>
            <w:webHidden/>
          </w:rPr>
        </w:r>
        <w:r w:rsidR="00563445">
          <w:rPr>
            <w:noProof/>
            <w:webHidden/>
          </w:rPr>
          <w:fldChar w:fldCharType="separate"/>
        </w:r>
        <w:r w:rsidR="00CB71D2">
          <w:rPr>
            <w:noProof/>
            <w:webHidden/>
          </w:rPr>
          <w:t>12</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4" w:history="1">
        <w:r w:rsidR="00563445" w:rsidRPr="00C72B7B">
          <w:rPr>
            <w:rStyle w:val="Hipersaitas"/>
            <w:noProof/>
          </w:rPr>
          <w:t>V.</w:t>
        </w:r>
        <w:r w:rsidR="00563445">
          <w:rPr>
            <w:rFonts w:asciiTheme="minorHAnsi" w:eastAsiaTheme="minorEastAsia" w:hAnsiTheme="minorHAnsi" w:cstheme="minorBidi"/>
            <w:noProof/>
            <w:sz w:val="22"/>
            <w:szCs w:val="22"/>
            <w:lang w:eastAsia="lt-LT"/>
          </w:rPr>
          <w:tab/>
        </w:r>
        <w:r w:rsidR="00563445" w:rsidRPr="00C72B7B">
          <w:rPr>
            <w:rStyle w:val="Hipersaitas"/>
            <w:noProof/>
          </w:rPr>
          <w:t>PASIŪLYMŲ RENGIMAS, PATEIKIMAS IR KEITIMAS</w:t>
        </w:r>
        <w:r w:rsidR="00563445">
          <w:rPr>
            <w:noProof/>
            <w:webHidden/>
          </w:rPr>
          <w:tab/>
        </w:r>
        <w:r w:rsidR="00563445">
          <w:rPr>
            <w:noProof/>
            <w:webHidden/>
          </w:rPr>
          <w:fldChar w:fldCharType="begin"/>
        </w:r>
        <w:r w:rsidR="00563445">
          <w:rPr>
            <w:noProof/>
            <w:webHidden/>
          </w:rPr>
          <w:instrText xml:space="preserve"> PAGEREF _Toc536020974 \h </w:instrText>
        </w:r>
        <w:r w:rsidR="00563445">
          <w:rPr>
            <w:noProof/>
            <w:webHidden/>
          </w:rPr>
        </w:r>
        <w:r w:rsidR="00563445">
          <w:rPr>
            <w:noProof/>
            <w:webHidden/>
          </w:rPr>
          <w:fldChar w:fldCharType="separate"/>
        </w:r>
        <w:r w:rsidR="00CB71D2">
          <w:rPr>
            <w:noProof/>
            <w:webHidden/>
          </w:rPr>
          <w:t>12</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5" w:history="1">
        <w:r w:rsidR="00563445" w:rsidRPr="00C72B7B">
          <w:rPr>
            <w:rStyle w:val="Hipersaitas"/>
            <w:noProof/>
          </w:rPr>
          <w:t>VI.</w:t>
        </w:r>
        <w:r w:rsidR="00563445">
          <w:rPr>
            <w:rFonts w:asciiTheme="minorHAnsi" w:eastAsiaTheme="minorEastAsia" w:hAnsiTheme="minorHAnsi" w:cstheme="minorBidi"/>
            <w:noProof/>
            <w:sz w:val="22"/>
            <w:szCs w:val="22"/>
            <w:lang w:eastAsia="lt-LT"/>
          </w:rPr>
          <w:tab/>
        </w:r>
        <w:r w:rsidR="00563445" w:rsidRPr="00C72B7B">
          <w:rPr>
            <w:rStyle w:val="Hipersaitas"/>
            <w:noProof/>
          </w:rPr>
          <w:t>PASIŪLYMŲ GALIOJIMO UŽTIKRINIMAS</w:t>
        </w:r>
        <w:r w:rsidR="00563445">
          <w:rPr>
            <w:noProof/>
            <w:webHidden/>
          </w:rPr>
          <w:tab/>
        </w:r>
        <w:r w:rsidR="00563445">
          <w:rPr>
            <w:noProof/>
            <w:webHidden/>
          </w:rPr>
          <w:fldChar w:fldCharType="begin"/>
        </w:r>
        <w:r w:rsidR="00563445">
          <w:rPr>
            <w:noProof/>
            <w:webHidden/>
          </w:rPr>
          <w:instrText xml:space="preserve"> PAGEREF _Toc536020975 \h </w:instrText>
        </w:r>
        <w:r w:rsidR="00563445">
          <w:rPr>
            <w:noProof/>
            <w:webHidden/>
          </w:rPr>
        </w:r>
        <w:r w:rsidR="00563445">
          <w:rPr>
            <w:noProof/>
            <w:webHidden/>
          </w:rPr>
          <w:fldChar w:fldCharType="separate"/>
        </w:r>
        <w:r w:rsidR="00CB71D2">
          <w:rPr>
            <w:noProof/>
            <w:webHidden/>
          </w:rPr>
          <w:t>14</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6" w:history="1">
        <w:r w:rsidR="00563445" w:rsidRPr="00C72B7B">
          <w:rPr>
            <w:rStyle w:val="Hipersaitas"/>
            <w:noProof/>
          </w:rPr>
          <w:t>VII.</w:t>
        </w:r>
        <w:r w:rsidR="00563445">
          <w:rPr>
            <w:rFonts w:asciiTheme="minorHAnsi" w:eastAsiaTheme="minorEastAsia" w:hAnsiTheme="minorHAnsi" w:cstheme="minorBidi"/>
            <w:noProof/>
            <w:sz w:val="22"/>
            <w:szCs w:val="22"/>
            <w:lang w:eastAsia="lt-LT"/>
          </w:rPr>
          <w:tab/>
        </w:r>
        <w:r w:rsidR="00563445" w:rsidRPr="00C72B7B">
          <w:rPr>
            <w:rStyle w:val="Hipersaitas"/>
            <w:noProof/>
          </w:rPr>
          <w:t>PIRKIMO DOKUMENTŲ PAAIŠKINIMAS IR PATIKSLINIMAS</w:t>
        </w:r>
        <w:r w:rsidR="00563445">
          <w:rPr>
            <w:noProof/>
            <w:webHidden/>
          </w:rPr>
          <w:tab/>
        </w:r>
        <w:r w:rsidR="00563445">
          <w:rPr>
            <w:noProof/>
            <w:webHidden/>
          </w:rPr>
          <w:fldChar w:fldCharType="begin"/>
        </w:r>
        <w:r w:rsidR="00563445">
          <w:rPr>
            <w:noProof/>
            <w:webHidden/>
          </w:rPr>
          <w:instrText xml:space="preserve"> PAGEREF _Toc536020976 \h </w:instrText>
        </w:r>
        <w:r w:rsidR="00563445">
          <w:rPr>
            <w:noProof/>
            <w:webHidden/>
          </w:rPr>
        </w:r>
        <w:r w:rsidR="00563445">
          <w:rPr>
            <w:noProof/>
            <w:webHidden/>
          </w:rPr>
          <w:fldChar w:fldCharType="separate"/>
        </w:r>
        <w:r w:rsidR="00CB71D2">
          <w:rPr>
            <w:noProof/>
            <w:webHidden/>
          </w:rPr>
          <w:t>15</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7" w:history="1">
        <w:r w:rsidR="00563445" w:rsidRPr="00C72B7B">
          <w:rPr>
            <w:rStyle w:val="Hipersaitas"/>
            <w:noProof/>
          </w:rPr>
          <w:t>VIII.</w:t>
        </w:r>
        <w:r w:rsidR="00563445">
          <w:rPr>
            <w:rFonts w:asciiTheme="minorHAnsi" w:eastAsiaTheme="minorEastAsia" w:hAnsiTheme="minorHAnsi" w:cstheme="minorBidi"/>
            <w:noProof/>
            <w:sz w:val="22"/>
            <w:szCs w:val="22"/>
            <w:lang w:eastAsia="lt-LT"/>
          </w:rPr>
          <w:tab/>
        </w:r>
        <w:r w:rsidR="00563445" w:rsidRPr="00C72B7B">
          <w:rPr>
            <w:rStyle w:val="Hipersaitas"/>
            <w:noProof/>
          </w:rPr>
          <w:t>SUSIPAŽINIMO SU DALYVIŲ PASIŪLYMAIS PROCEDŪROS</w:t>
        </w:r>
        <w:r w:rsidR="00563445">
          <w:rPr>
            <w:noProof/>
            <w:webHidden/>
          </w:rPr>
          <w:tab/>
        </w:r>
        <w:r w:rsidR="00563445">
          <w:rPr>
            <w:noProof/>
            <w:webHidden/>
          </w:rPr>
          <w:fldChar w:fldCharType="begin"/>
        </w:r>
        <w:r w:rsidR="00563445">
          <w:rPr>
            <w:noProof/>
            <w:webHidden/>
          </w:rPr>
          <w:instrText xml:space="preserve"> PAGEREF _Toc536020977 \h </w:instrText>
        </w:r>
        <w:r w:rsidR="00563445">
          <w:rPr>
            <w:noProof/>
            <w:webHidden/>
          </w:rPr>
        </w:r>
        <w:r w:rsidR="00563445">
          <w:rPr>
            <w:noProof/>
            <w:webHidden/>
          </w:rPr>
          <w:fldChar w:fldCharType="separate"/>
        </w:r>
        <w:r w:rsidR="00CB71D2">
          <w:rPr>
            <w:noProof/>
            <w:webHidden/>
          </w:rPr>
          <w:t>15</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8" w:history="1">
        <w:r w:rsidR="00563445" w:rsidRPr="00C72B7B">
          <w:rPr>
            <w:rStyle w:val="Hipersaitas"/>
            <w:noProof/>
          </w:rPr>
          <w:t>IX.</w:t>
        </w:r>
        <w:r w:rsidR="00563445">
          <w:rPr>
            <w:rFonts w:asciiTheme="minorHAnsi" w:eastAsiaTheme="minorEastAsia" w:hAnsiTheme="minorHAnsi" w:cstheme="minorBidi"/>
            <w:noProof/>
            <w:sz w:val="22"/>
            <w:szCs w:val="22"/>
            <w:lang w:eastAsia="lt-LT"/>
          </w:rPr>
          <w:tab/>
        </w:r>
        <w:r w:rsidR="00563445" w:rsidRPr="00C72B7B">
          <w:rPr>
            <w:rStyle w:val="Hipersaitas"/>
            <w:noProof/>
          </w:rPr>
          <w:t>PASIŪLYMŲ NAGRINĖJIMAS IR PASIŪLYMŲ ATMETIMO PRIEŽASTYS</w:t>
        </w:r>
        <w:r w:rsidR="00563445">
          <w:rPr>
            <w:noProof/>
            <w:webHidden/>
          </w:rPr>
          <w:tab/>
        </w:r>
        <w:r w:rsidR="00563445">
          <w:rPr>
            <w:noProof/>
            <w:webHidden/>
          </w:rPr>
          <w:fldChar w:fldCharType="begin"/>
        </w:r>
        <w:r w:rsidR="00563445">
          <w:rPr>
            <w:noProof/>
            <w:webHidden/>
          </w:rPr>
          <w:instrText xml:space="preserve"> PAGEREF _Toc536020978 \h </w:instrText>
        </w:r>
        <w:r w:rsidR="00563445">
          <w:rPr>
            <w:noProof/>
            <w:webHidden/>
          </w:rPr>
        </w:r>
        <w:r w:rsidR="00563445">
          <w:rPr>
            <w:noProof/>
            <w:webHidden/>
          </w:rPr>
          <w:fldChar w:fldCharType="separate"/>
        </w:r>
        <w:r w:rsidR="00CB71D2">
          <w:rPr>
            <w:noProof/>
            <w:webHidden/>
          </w:rPr>
          <w:t>15</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79" w:history="1">
        <w:r w:rsidR="00563445" w:rsidRPr="00C72B7B">
          <w:rPr>
            <w:rStyle w:val="Hipersaitas"/>
            <w:noProof/>
          </w:rPr>
          <w:t>X.</w:t>
        </w:r>
        <w:r w:rsidR="00563445">
          <w:rPr>
            <w:rFonts w:asciiTheme="minorHAnsi" w:eastAsiaTheme="minorEastAsia" w:hAnsiTheme="minorHAnsi" w:cstheme="minorBidi"/>
            <w:noProof/>
            <w:sz w:val="22"/>
            <w:szCs w:val="22"/>
            <w:lang w:eastAsia="lt-LT"/>
          </w:rPr>
          <w:tab/>
        </w:r>
        <w:r w:rsidR="00563445" w:rsidRPr="00C72B7B">
          <w:rPr>
            <w:rStyle w:val="Hipersaitas"/>
            <w:noProof/>
          </w:rPr>
          <w:t>PASIŪLYMŲ VERTINIMAS</w:t>
        </w:r>
        <w:r w:rsidR="00563445">
          <w:rPr>
            <w:noProof/>
            <w:webHidden/>
          </w:rPr>
          <w:tab/>
        </w:r>
        <w:r w:rsidR="00563445">
          <w:rPr>
            <w:noProof/>
            <w:webHidden/>
          </w:rPr>
          <w:fldChar w:fldCharType="begin"/>
        </w:r>
        <w:r w:rsidR="00563445">
          <w:rPr>
            <w:noProof/>
            <w:webHidden/>
          </w:rPr>
          <w:instrText xml:space="preserve"> PAGEREF _Toc536020979 \h </w:instrText>
        </w:r>
        <w:r w:rsidR="00563445">
          <w:rPr>
            <w:noProof/>
            <w:webHidden/>
          </w:rPr>
        </w:r>
        <w:r w:rsidR="00563445">
          <w:rPr>
            <w:noProof/>
            <w:webHidden/>
          </w:rPr>
          <w:fldChar w:fldCharType="separate"/>
        </w:r>
        <w:r w:rsidR="00CB71D2">
          <w:rPr>
            <w:noProof/>
            <w:webHidden/>
          </w:rPr>
          <w:t>17</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80" w:history="1">
        <w:r w:rsidR="00563445" w:rsidRPr="00C72B7B">
          <w:rPr>
            <w:rStyle w:val="Hipersaitas"/>
            <w:noProof/>
          </w:rPr>
          <w:t>XI.</w:t>
        </w:r>
        <w:r w:rsidR="00563445">
          <w:rPr>
            <w:rFonts w:asciiTheme="minorHAnsi" w:eastAsiaTheme="minorEastAsia" w:hAnsiTheme="minorHAnsi" w:cstheme="minorBidi"/>
            <w:noProof/>
            <w:sz w:val="22"/>
            <w:szCs w:val="22"/>
            <w:lang w:eastAsia="lt-LT"/>
          </w:rPr>
          <w:tab/>
        </w:r>
        <w:r w:rsidR="00563445" w:rsidRPr="00C72B7B">
          <w:rPr>
            <w:rStyle w:val="Hipersaitas"/>
            <w:noProof/>
          </w:rPr>
          <w:t>PASIŪLYMŲ EILĖ IR SPRENDIMAS DĖL PIRKIMO SUTARTIES SUDARYMO</w:t>
        </w:r>
        <w:r w:rsidR="00563445">
          <w:rPr>
            <w:noProof/>
            <w:webHidden/>
          </w:rPr>
          <w:tab/>
        </w:r>
        <w:r w:rsidR="00563445">
          <w:rPr>
            <w:noProof/>
            <w:webHidden/>
          </w:rPr>
          <w:fldChar w:fldCharType="begin"/>
        </w:r>
        <w:r w:rsidR="00563445">
          <w:rPr>
            <w:noProof/>
            <w:webHidden/>
          </w:rPr>
          <w:instrText xml:space="preserve"> PAGEREF _Toc536020980 \h </w:instrText>
        </w:r>
        <w:r w:rsidR="00563445">
          <w:rPr>
            <w:noProof/>
            <w:webHidden/>
          </w:rPr>
        </w:r>
        <w:r w:rsidR="00563445">
          <w:rPr>
            <w:noProof/>
            <w:webHidden/>
          </w:rPr>
          <w:fldChar w:fldCharType="separate"/>
        </w:r>
        <w:r w:rsidR="00CB71D2">
          <w:rPr>
            <w:noProof/>
            <w:webHidden/>
          </w:rPr>
          <w:t>17</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81" w:history="1">
        <w:r w:rsidR="00563445" w:rsidRPr="00C72B7B">
          <w:rPr>
            <w:rStyle w:val="Hipersaitas"/>
            <w:noProof/>
          </w:rPr>
          <w:t>XII.</w:t>
        </w:r>
        <w:r w:rsidR="00563445">
          <w:rPr>
            <w:rFonts w:asciiTheme="minorHAnsi" w:eastAsiaTheme="minorEastAsia" w:hAnsiTheme="minorHAnsi" w:cstheme="minorBidi"/>
            <w:noProof/>
            <w:sz w:val="22"/>
            <w:szCs w:val="22"/>
            <w:lang w:eastAsia="lt-LT"/>
          </w:rPr>
          <w:tab/>
        </w:r>
        <w:r w:rsidR="00563445" w:rsidRPr="00C72B7B">
          <w:rPr>
            <w:rStyle w:val="Hipersaitas"/>
            <w:noProof/>
          </w:rPr>
          <w:t>PRETENZIJŲ IR SKUNDŲ NAGRINĖJIMO TVARKA</w:t>
        </w:r>
        <w:r w:rsidR="00563445">
          <w:rPr>
            <w:noProof/>
            <w:webHidden/>
          </w:rPr>
          <w:tab/>
        </w:r>
        <w:r w:rsidR="00563445">
          <w:rPr>
            <w:noProof/>
            <w:webHidden/>
          </w:rPr>
          <w:fldChar w:fldCharType="begin"/>
        </w:r>
        <w:r w:rsidR="00563445">
          <w:rPr>
            <w:noProof/>
            <w:webHidden/>
          </w:rPr>
          <w:instrText xml:space="preserve"> PAGEREF _Toc536020981 \h </w:instrText>
        </w:r>
        <w:r w:rsidR="00563445">
          <w:rPr>
            <w:noProof/>
            <w:webHidden/>
          </w:rPr>
        </w:r>
        <w:r w:rsidR="00563445">
          <w:rPr>
            <w:noProof/>
            <w:webHidden/>
          </w:rPr>
          <w:fldChar w:fldCharType="separate"/>
        </w:r>
        <w:r w:rsidR="00CB71D2">
          <w:rPr>
            <w:noProof/>
            <w:webHidden/>
          </w:rPr>
          <w:t>17</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82" w:history="1">
        <w:r w:rsidR="00563445" w:rsidRPr="00C72B7B">
          <w:rPr>
            <w:rStyle w:val="Hipersaitas"/>
            <w:noProof/>
          </w:rPr>
          <w:t>XIII.</w:t>
        </w:r>
        <w:r w:rsidR="00563445">
          <w:rPr>
            <w:rFonts w:asciiTheme="minorHAnsi" w:eastAsiaTheme="minorEastAsia" w:hAnsiTheme="minorHAnsi" w:cstheme="minorBidi"/>
            <w:noProof/>
            <w:sz w:val="22"/>
            <w:szCs w:val="22"/>
            <w:lang w:eastAsia="lt-LT"/>
          </w:rPr>
          <w:tab/>
        </w:r>
        <w:r w:rsidR="00563445" w:rsidRPr="00C72B7B">
          <w:rPr>
            <w:rStyle w:val="Hipersaitas"/>
            <w:noProof/>
          </w:rPr>
          <w:t>PIRKIMO SUTARTIES PROJEKTAS</w:t>
        </w:r>
        <w:r w:rsidR="00563445">
          <w:rPr>
            <w:noProof/>
            <w:webHidden/>
          </w:rPr>
          <w:tab/>
        </w:r>
        <w:r w:rsidR="00563445">
          <w:rPr>
            <w:noProof/>
            <w:webHidden/>
          </w:rPr>
          <w:fldChar w:fldCharType="begin"/>
        </w:r>
        <w:r w:rsidR="00563445">
          <w:rPr>
            <w:noProof/>
            <w:webHidden/>
          </w:rPr>
          <w:instrText xml:space="preserve"> PAGEREF _Toc536020982 \h </w:instrText>
        </w:r>
        <w:r w:rsidR="00563445">
          <w:rPr>
            <w:noProof/>
            <w:webHidden/>
          </w:rPr>
        </w:r>
        <w:r w:rsidR="00563445">
          <w:rPr>
            <w:noProof/>
            <w:webHidden/>
          </w:rPr>
          <w:fldChar w:fldCharType="separate"/>
        </w:r>
        <w:r w:rsidR="00CB71D2">
          <w:rPr>
            <w:noProof/>
            <w:webHidden/>
          </w:rPr>
          <w:t>19</w:t>
        </w:r>
        <w:r w:rsidR="00563445">
          <w:rPr>
            <w:noProof/>
            <w:webHidden/>
          </w:rPr>
          <w:fldChar w:fldCharType="end"/>
        </w:r>
      </w:hyperlink>
    </w:p>
    <w:p w:rsidR="00563445" w:rsidRDefault="00F4002B" w:rsidP="00380FB1">
      <w:pPr>
        <w:pStyle w:val="Turinys1"/>
        <w:spacing w:line="276" w:lineRule="auto"/>
        <w:contextualSpacing/>
        <w:rPr>
          <w:rFonts w:asciiTheme="minorHAnsi" w:eastAsiaTheme="minorEastAsia" w:hAnsiTheme="minorHAnsi" w:cstheme="minorBidi"/>
          <w:noProof/>
          <w:sz w:val="22"/>
          <w:szCs w:val="22"/>
          <w:lang w:eastAsia="lt-LT"/>
        </w:rPr>
      </w:pPr>
      <w:hyperlink w:anchor="_Toc536020983" w:history="1">
        <w:r w:rsidR="00563445" w:rsidRPr="00C72B7B">
          <w:rPr>
            <w:rStyle w:val="Hipersaitas"/>
            <w:noProof/>
          </w:rPr>
          <w:t>XIV.</w:t>
        </w:r>
        <w:r w:rsidR="00563445">
          <w:rPr>
            <w:rFonts w:asciiTheme="minorHAnsi" w:eastAsiaTheme="minorEastAsia" w:hAnsiTheme="minorHAnsi" w:cstheme="minorBidi"/>
            <w:noProof/>
            <w:sz w:val="22"/>
            <w:szCs w:val="22"/>
            <w:lang w:eastAsia="lt-LT"/>
          </w:rPr>
          <w:tab/>
        </w:r>
        <w:r w:rsidR="00563445" w:rsidRPr="00C72B7B">
          <w:rPr>
            <w:rStyle w:val="Hipersaitas"/>
            <w:noProof/>
          </w:rPr>
          <w:t>BAIGIAMOSIOS NUOSTATOS</w:t>
        </w:r>
        <w:r w:rsidR="00563445">
          <w:rPr>
            <w:noProof/>
            <w:webHidden/>
          </w:rPr>
          <w:tab/>
        </w:r>
        <w:r w:rsidR="00563445">
          <w:rPr>
            <w:noProof/>
            <w:webHidden/>
          </w:rPr>
          <w:fldChar w:fldCharType="begin"/>
        </w:r>
        <w:r w:rsidR="00563445">
          <w:rPr>
            <w:noProof/>
            <w:webHidden/>
          </w:rPr>
          <w:instrText xml:space="preserve"> PAGEREF _Toc536020983 \h </w:instrText>
        </w:r>
        <w:r w:rsidR="00563445">
          <w:rPr>
            <w:noProof/>
            <w:webHidden/>
          </w:rPr>
        </w:r>
        <w:r w:rsidR="00563445">
          <w:rPr>
            <w:noProof/>
            <w:webHidden/>
          </w:rPr>
          <w:fldChar w:fldCharType="separate"/>
        </w:r>
        <w:r w:rsidR="00CB71D2">
          <w:rPr>
            <w:noProof/>
            <w:webHidden/>
          </w:rPr>
          <w:t>19</w:t>
        </w:r>
        <w:r w:rsidR="00563445">
          <w:rPr>
            <w:noProof/>
            <w:webHidden/>
          </w:rPr>
          <w:fldChar w:fldCharType="end"/>
        </w:r>
      </w:hyperlink>
    </w:p>
    <w:p w:rsidR="00A2427B" w:rsidRPr="006C642B" w:rsidRDefault="00A2427B" w:rsidP="00380FB1">
      <w:pPr>
        <w:pStyle w:val="Turinys1"/>
        <w:spacing w:line="276" w:lineRule="auto"/>
        <w:contextualSpacing/>
        <w:rPr>
          <w:rFonts w:ascii="Calibri" w:hAnsi="Calibri"/>
          <w:noProof/>
          <w:lang w:eastAsia="lt-LT"/>
        </w:rPr>
      </w:pPr>
      <w:r w:rsidRPr="006C642B">
        <w:rPr>
          <w:noProof/>
        </w:rPr>
        <w:fldChar w:fldCharType="end"/>
      </w:r>
    </w:p>
    <w:p w:rsidR="007D7D56" w:rsidRDefault="007D7D56" w:rsidP="00380FB1">
      <w:pPr>
        <w:spacing w:after="0"/>
        <w:contextualSpacing/>
        <w:rPr>
          <w:b/>
          <w:szCs w:val="24"/>
        </w:rPr>
      </w:pPr>
    </w:p>
    <w:p w:rsidR="00A2427B" w:rsidRPr="006C642B" w:rsidRDefault="00A2427B" w:rsidP="00380FB1">
      <w:pPr>
        <w:spacing w:after="0"/>
        <w:contextualSpacing/>
        <w:rPr>
          <w:b/>
          <w:szCs w:val="24"/>
        </w:rPr>
      </w:pPr>
      <w:r w:rsidRPr="006C642B">
        <w:rPr>
          <w:b/>
          <w:szCs w:val="24"/>
        </w:rPr>
        <w:t>PRIEDAI:</w:t>
      </w:r>
    </w:p>
    <w:p w:rsidR="00A2427B" w:rsidRPr="006C642B" w:rsidRDefault="006678EB" w:rsidP="00380FB1">
      <w:pPr>
        <w:spacing w:after="0"/>
        <w:contextualSpacing/>
        <w:jc w:val="both"/>
        <w:rPr>
          <w:szCs w:val="24"/>
        </w:rPr>
      </w:pPr>
      <w:r w:rsidRPr="006C642B">
        <w:rPr>
          <w:szCs w:val="24"/>
        </w:rPr>
        <w:t xml:space="preserve">1 PRIEDAS </w:t>
      </w:r>
      <w:r w:rsidR="00A2427B" w:rsidRPr="006C642B">
        <w:rPr>
          <w:szCs w:val="24"/>
        </w:rPr>
        <w:t>–</w:t>
      </w:r>
      <w:r w:rsidR="00EB7CC3">
        <w:rPr>
          <w:szCs w:val="24"/>
        </w:rPr>
        <w:t xml:space="preserve"> T</w:t>
      </w:r>
      <w:r w:rsidR="00FA1FC3">
        <w:rPr>
          <w:szCs w:val="24"/>
        </w:rPr>
        <w:t>echninė</w:t>
      </w:r>
      <w:r w:rsidR="009C3081">
        <w:rPr>
          <w:szCs w:val="24"/>
        </w:rPr>
        <w:t xml:space="preserve"> specifikacija</w:t>
      </w:r>
      <w:r w:rsidR="00823111">
        <w:rPr>
          <w:szCs w:val="24"/>
        </w:rPr>
        <w:t xml:space="preserve"> (pateikta atskirame dokumente prie </w:t>
      </w:r>
      <w:r w:rsidR="00142289">
        <w:rPr>
          <w:szCs w:val="24"/>
        </w:rPr>
        <w:t>pirkimo</w:t>
      </w:r>
      <w:r w:rsidR="00823111">
        <w:rPr>
          <w:szCs w:val="24"/>
        </w:rPr>
        <w:t xml:space="preserve"> sąlygų)</w:t>
      </w:r>
    </w:p>
    <w:p w:rsidR="00A2427B" w:rsidRPr="006C642B" w:rsidRDefault="00E95657" w:rsidP="00380FB1">
      <w:pPr>
        <w:spacing w:after="0"/>
        <w:contextualSpacing/>
        <w:jc w:val="both"/>
        <w:rPr>
          <w:szCs w:val="24"/>
        </w:rPr>
      </w:pPr>
      <w:r w:rsidRPr="00CF78DF">
        <w:rPr>
          <w:szCs w:val="24"/>
        </w:rPr>
        <w:t>2</w:t>
      </w:r>
      <w:r w:rsidR="00A2427B" w:rsidRPr="00CF78DF">
        <w:rPr>
          <w:szCs w:val="24"/>
        </w:rPr>
        <w:t xml:space="preserve"> PRIEDAS – </w:t>
      </w:r>
      <w:r w:rsidR="00F155E6" w:rsidRPr="00CF78DF">
        <w:rPr>
          <w:szCs w:val="24"/>
        </w:rPr>
        <w:t>S</w:t>
      </w:r>
      <w:r w:rsidR="009C3081" w:rsidRPr="00CF78DF">
        <w:rPr>
          <w:szCs w:val="24"/>
        </w:rPr>
        <w:t>iūlomų specialistų sąrašas</w:t>
      </w:r>
    </w:p>
    <w:p w:rsidR="00A2427B" w:rsidRPr="006C642B" w:rsidRDefault="00E95657" w:rsidP="00380FB1">
      <w:pPr>
        <w:spacing w:after="0"/>
        <w:contextualSpacing/>
        <w:jc w:val="both"/>
        <w:rPr>
          <w:szCs w:val="24"/>
        </w:rPr>
      </w:pPr>
      <w:r w:rsidRPr="006C642B">
        <w:rPr>
          <w:szCs w:val="24"/>
        </w:rPr>
        <w:t>3</w:t>
      </w:r>
      <w:r w:rsidR="00C14C79">
        <w:rPr>
          <w:szCs w:val="24"/>
        </w:rPr>
        <w:t xml:space="preserve"> PRIEDAS – </w:t>
      </w:r>
      <w:r w:rsidR="00F9646F">
        <w:rPr>
          <w:szCs w:val="24"/>
        </w:rPr>
        <w:t xml:space="preserve">Pasiūlymo </w:t>
      </w:r>
      <w:r w:rsidR="00F155E6" w:rsidRPr="006C642B">
        <w:rPr>
          <w:szCs w:val="24"/>
        </w:rPr>
        <w:t>form</w:t>
      </w:r>
      <w:r w:rsidR="00F9646F">
        <w:rPr>
          <w:szCs w:val="24"/>
        </w:rPr>
        <w:t>a</w:t>
      </w:r>
    </w:p>
    <w:p w:rsidR="00A2427B" w:rsidRPr="006C642B" w:rsidRDefault="00E95657" w:rsidP="00380FB1">
      <w:pPr>
        <w:spacing w:after="0"/>
        <w:contextualSpacing/>
        <w:jc w:val="both"/>
        <w:rPr>
          <w:szCs w:val="24"/>
        </w:rPr>
      </w:pPr>
      <w:r w:rsidRPr="006C642B">
        <w:rPr>
          <w:szCs w:val="24"/>
        </w:rPr>
        <w:t>4</w:t>
      </w:r>
      <w:r w:rsidR="00A2427B" w:rsidRPr="006C642B">
        <w:rPr>
          <w:szCs w:val="24"/>
        </w:rPr>
        <w:t xml:space="preserve"> PRIEDAS – </w:t>
      </w:r>
      <w:r w:rsidR="00F155E6">
        <w:rPr>
          <w:szCs w:val="24"/>
        </w:rPr>
        <w:t>S</w:t>
      </w:r>
      <w:r w:rsidR="009C3081">
        <w:rPr>
          <w:szCs w:val="24"/>
        </w:rPr>
        <w:t>utarties projektas</w:t>
      </w:r>
    </w:p>
    <w:p w:rsidR="000D0F98" w:rsidRDefault="000D0F98" w:rsidP="00837B6A">
      <w:pPr>
        <w:spacing w:after="0" w:line="240" w:lineRule="auto"/>
        <w:contextualSpacing/>
        <w:jc w:val="both"/>
        <w:rPr>
          <w:szCs w:val="24"/>
        </w:rPr>
      </w:pPr>
    </w:p>
    <w:p w:rsidR="008A5B5C" w:rsidRDefault="008A5B5C" w:rsidP="00837B6A">
      <w:pPr>
        <w:spacing w:after="0" w:line="240" w:lineRule="auto"/>
        <w:contextualSpacing/>
        <w:jc w:val="both"/>
        <w:rPr>
          <w:szCs w:val="24"/>
        </w:rPr>
      </w:pPr>
    </w:p>
    <w:p w:rsidR="00526CD4" w:rsidRDefault="00526CD4" w:rsidP="00837B6A">
      <w:pPr>
        <w:spacing w:after="0" w:line="240" w:lineRule="auto"/>
        <w:contextualSpacing/>
        <w:jc w:val="both"/>
        <w:rPr>
          <w:szCs w:val="24"/>
        </w:rPr>
      </w:pPr>
    </w:p>
    <w:p w:rsidR="00526CD4" w:rsidRPr="006C642B" w:rsidRDefault="00526CD4" w:rsidP="00837B6A">
      <w:pPr>
        <w:spacing w:after="0" w:line="240" w:lineRule="auto"/>
        <w:contextualSpacing/>
        <w:jc w:val="both"/>
        <w:rPr>
          <w:szCs w:val="24"/>
        </w:rPr>
      </w:pPr>
    </w:p>
    <w:p w:rsidR="000D0F98" w:rsidRDefault="000D0F98" w:rsidP="00837B6A">
      <w:pPr>
        <w:spacing w:after="0" w:line="240" w:lineRule="auto"/>
        <w:contextualSpacing/>
        <w:jc w:val="both"/>
        <w:rPr>
          <w:szCs w:val="24"/>
        </w:rPr>
      </w:pPr>
    </w:p>
    <w:p w:rsidR="00A2427B" w:rsidRPr="006C642B" w:rsidRDefault="00A2427B" w:rsidP="00837B6A">
      <w:pPr>
        <w:pStyle w:val="Antrat1"/>
        <w:contextualSpacing/>
        <w:rPr>
          <w:szCs w:val="24"/>
        </w:rPr>
      </w:pPr>
      <w:bookmarkStart w:id="1" w:name="_Toc47844928"/>
      <w:bookmarkStart w:id="2" w:name="_Toc60525482"/>
      <w:bookmarkStart w:id="3" w:name="_Toc536020970"/>
      <w:r w:rsidRPr="006C642B">
        <w:rPr>
          <w:szCs w:val="24"/>
        </w:rPr>
        <w:lastRenderedPageBreak/>
        <w:t>BENDROSIOS NUOSTATOS</w:t>
      </w:r>
      <w:bookmarkEnd w:id="1"/>
      <w:bookmarkEnd w:id="2"/>
      <w:bookmarkEnd w:id="3"/>
    </w:p>
    <w:p w:rsidR="00A2427B" w:rsidRPr="006C642B" w:rsidRDefault="00A2427B" w:rsidP="00837B6A">
      <w:pPr>
        <w:spacing w:after="0" w:line="240" w:lineRule="auto"/>
        <w:contextualSpacing/>
        <w:jc w:val="both"/>
        <w:rPr>
          <w:b/>
          <w:szCs w:val="24"/>
        </w:rPr>
      </w:pPr>
    </w:p>
    <w:p w:rsidR="00A2427B" w:rsidRPr="009135EC" w:rsidRDefault="00A2427B" w:rsidP="009135EC">
      <w:pPr>
        <w:pStyle w:val="Sraopastraipa"/>
        <w:numPr>
          <w:ilvl w:val="0"/>
          <w:numId w:val="2"/>
        </w:numPr>
        <w:ind w:left="284" w:hanging="284"/>
        <w:jc w:val="both"/>
        <w:rPr>
          <w:szCs w:val="24"/>
        </w:rPr>
      </w:pPr>
      <w:r w:rsidRPr="00004E7F">
        <w:rPr>
          <w:szCs w:val="24"/>
        </w:rPr>
        <w:t xml:space="preserve">Lietuvos Respublikos žemės ūkio rūmai (toliau – </w:t>
      </w:r>
      <w:r w:rsidR="006678EB" w:rsidRPr="00004E7F">
        <w:rPr>
          <w:b/>
          <w:szCs w:val="24"/>
        </w:rPr>
        <w:t>P</w:t>
      </w:r>
      <w:r w:rsidRPr="00004E7F">
        <w:rPr>
          <w:b/>
          <w:szCs w:val="24"/>
        </w:rPr>
        <w:t>erkančioji organizacija</w:t>
      </w:r>
      <w:r w:rsidRPr="00004E7F">
        <w:rPr>
          <w:szCs w:val="24"/>
        </w:rPr>
        <w:t>), juridinio asmens kodas 135199748, registracijos adresas K. Donelaičio g. 2, 44213 Kau</w:t>
      </w:r>
      <w:r w:rsidR="006678EB" w:rsidRPr="00004E7F">
        <w:rPr>
          <w:szCs w:val="24"/>
        </w:rPr>
        <w:t>nas, tel. (8-37) 400351, el. </w:t>
      </w:r>
      <w:r w:rsidR="004D68A8" w:rsidRPr="00004E7F">
        <w:rPr>
          <w:szCs w:val="24"/>
        </w:rPr>
        <w:t>p. </w:t>
      </w:r>
      <w:hyperlink r:id="rId9" w:history="1">
        <w:r w:rsidRPr="00004E7F">
          <w:rPr>
            <w:rStyle w:val="Hipersaitas"/>
            <w:szCs w:val="24"/>
          </w:rPr>
          <w:t>zur@zur.lt</w:t>
        </w:r>
      </w:hyperlink>
      <w:r w:rsidRPr="00004E7F">
        <w:rPr>
          <w:szCs w:val="24"/>
        </w:rPr>
        <w:t xml:space="preserve"> nu</w:t>
      </w:r>
      <w:r w:rsidR="00D946CA" w:rsidRPr="00004E7F">
        <w:rPr>
          <w:szCs w:val="24"/>
        </w:rPr>
        <w:t xml:space="preserve">mato įsigyti </w:t>
      </w:r>
      <w:r w:rsidR="009135EC">
        <w:rPr>
          <w:szCs w:val="24"/>
        </w:rPr>
        <w:t>parodomųjų bandymų įrengimo ir vykdymo (</w:t>
      </w:r>
      <w:r w:rsidR="009135EC" w:rsidRPr="009135EC">
        <w:rPr>
          <w:szCs w:val="24"/>
        </w:rPr>
        <w:t xml:space="preserve">demonstravimo) </w:t>
      </w:r>
      <w:r w:rsidR="00D946CA" w:rsidRPr="009135EC">
        <w:rPr>
          <w:szCs w:val="24"/>
        </w:rPr>
        <w:t xml:space="preserve">paslaugas </w:t>
      </w:r>
      <w:r w:rsidRPr="009135EC">
        <w:rPr>
          <w:szCs w:val="24"/>
        </w:rPr>
        <w:t xml:space="preserve">(toliau – </w:t>
      </w:r>
      <w:r w:rsidR="004D68A8" w:rsidRPr="009135EC">
        <w:rPr>
          <w:b/>
          <w:szCs w:val="24"/>
        </w:rPr>
        <w:t>P</w:t>
      </w:r>
      <w:r w:rsidRPr="009135EC">
        <w:rPr>
          <w:b/>
          <w:szCs w:val="24"/>
        </w:rPr>
        <w:t>aslaugos</w:t>
      </w:r>
      <w:r w:rsidRPr="009135EC">
        <w:rPr>
          <w:szCs w:val="24"/>
        </w:rPr>
        <w:t xml:space="preserve">). </w:t>
      </w:r>
    </w:p>
    <w:p w:rsidR="009135EC" w:rsidRPr="009135EC" w:rsidRDefault="002F2F69" w:rsidP="009135EC">
      <w:pPr>
        <w:pStyle w:val="Sraopastraipa"/>
        <w:numPr>
          <w:ilvl w:val="0"/>
          <w:numId w:val="2"/>
        </w:numPr>
        <w:ind w:left="284" w:hanging="284"/>
        <w:jc w:val="both"/>
        <w:rPr>
          <w:szCs w:val="24"/>
        </w:rPr>
      </w:pPr>
      <w:r w:rsidRPr="00744633">
        <w:rPr>
          <w:szCs w:val="24"/>
        </w:rPr>
        <w:t xml:space="preserve">Paslaugos perkamos </w:t>
      </w:r>
      <w:r>
        <w:rPr>
          <w:szCs w:val="24"/>
        </w:rPr>
        <w:t>šio</w:t>
      </w:r>
      <w:r w:rsidRPr="00744633">
        <w:rPr>
          <w:szCs w:val="24"/>
        </w:rPr>
        <w:t xml:space="preserve"> projekt</w:t>
      </w:r>
      <w:r>
        <w:rPr>
          <w:szCs w:val="24"/>
        </w:rPr>
        <w:t>o</w:t>
      </w:r>
      <w:r w:rsidRPr="00744633">
        <w:rPr>
          <w:szCs w:val="24"/>
        </w:rPr>
        <w:t xml:space="preserve"> </w:t>
      </w:r>
      <w:r w:rsidR="009135EC">
        <w:rPr>
          <w:szCs w:val="24"/>
        </w:rPr>
        <w:t xml:space="preserve">įgyvendinimui – </w:t>
      </w:r>
      <w:r w:rsidR="009135EC" w:rsidRPr="009135EC">
        <w:rPr>
          <w:szCs w:val="24"/>
        </w:rPr>
        <w:t>„</w:t>
      </w:r>
      <w:r w:rsidR="009135EC" w:rsidRPr="009135EC">
        <w:rPr>
          <w:i/>
          <w:szCs w:val="24"/>
        </w:rPr>
        <w:t>Skaitmeninių inovacijų taikymas žemės ūkio verslo vystymui, tvaresniam ir efektyvesniam ūkio valdymui</w:t>
      </w:r>
      <w:r w:rsidR="009135EC" w:rsidRPr="009135EC">
        <w:rPr>
          <w:szCs w:val="24"/>
        </w:rPr>
        <w:t>“ Nr. 23PA-KK-24-1-07973-PR001.</w:t>
      </w:r>
    </w:p>
    <w:p w:rsidR="002F2F69" w:rsidRPr="007A512B" w:rsidRDefault="002F2F69" w:rsidP="002F2F69">
      <w:pPr>
        <w:pStyle w:val="Sraopastraipa"/>
        <w:numPr>
          <w:ilvl w:val="0"/>
          <w:numId w:val="2"/>
        </w:numPr>
        <w:ind w:left="284" w:hanging="284"/>
        <w:jc w:val="both"/>
        <w:rPr>
          <w:szCs w:val="24"/>
        </w:rPr>
      </w:pPr>
      <w:r w:rsidRPr="007A512B">
        <w:rPr>
          <w:szCs w:val="24"/>
        </w:rPr>
        <w:t>Pirkimas iš dalies finansuojamas Europos Sąjungos žemės ūkio fondo kaimo plėtrai lėšomis pagal perkančiosios organizacijos ir Nacionalinės mokėjimo agentūros prie Ž</w:t>
      </w:r>
      <w:r w:rsidR="00C40A0C" w:rsidRPr="007A512B">
        <w:rPr>
          <w:szCs w:val="24"/>
        </w:rPr>
        <w:t>emės ūkio ministerijos sudarytą</w:t>
      </w:r>
      <w:r w:rsidRPr="007A512B">
        <w:rPr>
          <w:szCs w:val="24"/>
        </w:rPr>
        <w:t xml:space="preserve"> paramos sutar</w:t>
      </w:r>
      <w:r w:rsidR="009135EC" w:rsidRPr="007A512B">
        <w:rPr>
          <w:szCs w:val="24"/>
        </w:rPr>
        <w:t>tį.</w:t>
      </w:r>
    </w:p>
    <w:p w:rsidR="007A512B" w:rsidRPr="007A512B" w:rsidRDefault="00A2427B" w:rsidP="007A512B">
      <w:pPr>
        <w:numPr>
          <w:ilvl w:val="0"/>
          <w:numId w:val="2"/>
        </w:numPr>
        <w:spacing w:after="0" w:line="240" w:lineRule="auto"/>
        <w:ind w:left="284" w:hanging="284"/>
        <w:contextualSpacing/>
        <w:jc w:val="both"/>
        <w:rPr>
          <w:rFonts w:eastAsia="Times New Roman"/>
          <w:szCs w:val="24"/>
          <w:lang w:eastAsia="ar-SA"/>
        </w:rPr>
      </w:pPr>
      <w:r w:rsidRPr="00116060">
        <w:rPr>
          <w:szCs w:val="24"/>
        </w:rPr>
        <w:t>Pirkimas atliekamas vadovaujantis Lietuvos Respub</w:t>
      </w:r>
      <w:r w:rsidR="008530F4" w:rsidRPr="00116060">
        <w:rPr>
          <w:szCs w:val="24"/>
        </w:rPr>
        <w:t xml:space="preserve">likos viešųjų pirkimų įstatymu </w:t>
      </w:r>
      <w:r w:rsidRPr="00116060">
        <w:rPr>
          <w:szCs w:val="24"/>
        </w:rPr>
        <w:t xml:space="preserve">(toliau – </w:t>
      </w:r>
      <w:r w:rsidR="00ED3191" w:rsidRPr="00116060">
        <w:rPr>
          <w:b/>
          <w:szCs w:val="24"/>
        </w:rPr>
        <w:t>VPĮ</w:t>
      </w:r>
      <w:r w:rsidRPr="00116060">
        <w:rPr>
          <w:szCs w:val="24"/>
        </w:rPr>
        <w:t>), Lietuvos Respu</w:t>
      </w:r>
      <w:r w:rsidR="008530F4" w:rsidRPr="00116060">
        <w:rPr>
          <w:szCs w:val="24"/>
        </w:rPr>
        <w:t xml:space="preserve">blikos civiliniu kodeksu, </w:t>
      </w:r>
      <w:r w:rsidRPr="00116060">
        <w:rPr>
          <w:szCs w:val="24"/>
        </w:rPr>
        <w:t xml:space="preserve">kitais viešuosius pirkimus reglamentuojančiais teisės </w:t>
      </w:r>
      <w:r w:rsidR="00000664" w:rsidRPr="00116060">
        <w:rPr>
          <w:szCs w:val="24"/>
        </w:rPr>
        <w:t>ak</w:t>
      </w:r>
      <w:r w:rsidR="009467B1" w:rsidRPr="00116060">
        <w:rPr>
          <w:szCs w:val="24"/>
        </w:rPr>
        <w:t xml:space="preserve">tais bei šiomis </w:t>
      </w:r>
      <w:r w:rsidR="00116060" w:rsidRPr="00116060">
        <w:rPr>
          <w:szCs w:val="24"/>
        </w:rPr>
        <w:t xml:space="preserve">pirkimo </w:t>
      </w:r>
      <w:r w:rsidRPr="00116060">
        <w:rPr>
          <w:szCs w:val="24"/>
        </w:rPr>
        <w:t>sąlygomis</w:t>
      </w:r>
      <w:r w:rsidR="006678EB" w:rsidRPr="00116060">
        <w:rPr>
          <w:szCs w:val="24"/>
        </w:rPr>
        <w:t xml:space="preserve">, </w:t>
      </w:r>
      <w:r w:rsidRPr="00116060">
        <w:rPr>
          <w:szCs w:val="24"/>
        </w:rPr>
        <w:t xml:space="preserve">taip pat </w:t>
      </w:r>
      <w:r w:rsidR="007A512B" w:rsidRPr="007A512B">
        <w:rPr>
          <w:szCs w:val="24"/>
        </w:rPr>
        <w:t>Lietuvos žemės ūkio</w:t>
      </w:r>
      <w:r w:rsidR="007A512B">
        <w:rPr>
          <w:szCs w:val="24"/>
        </w:rPr>
        <w:t xml:space="preserve"> ir kaimo plėtros 2023–2027 m.</w:t>
      </w:r>
      <w:r w:rsidR="007A512B" w:rsidRPr="007A512B">
        <w:rPr>
          <w:szCs w:val="24"/>
        </w:rPr>
        <w:t xml:space="preserve"> strateginio plano intervencinės priemonės „</w:t>
      </w:r>
      <w:r w:rsidR="007A512B" w:rsidRPr="007A512B">
        <w:rPr>
          <w:i/>
          <w:szCs w:val="24"/>
        </w:rPr>
        <w:t>Parodomieji projektai ir informavimo veikla</w:t>
      </w:r>
      <w:r w:rsidR="007A512B">
        <w:rPr>
          <w:szCs w:val="24"/>
        </w:rPr>
        <w:t>“ įgyvendinimo taisyklėmis.</w:t>
      </w:r>
    </w:p>
    <w:p w:rsidR="004F12F5" w:rsidRPr="006C642B" w:rsidRDefault="004F12F5" w:rsidP="00837B6A">
      <w:pPr>
        <w:numPr>
          <w:ilvl w:val="0"/>
          <w:numId w:val="2"/>
        </w:numPr>
        <w:spacing w:after="0" w:line="240" w:lineRule="auto"/>
        <w:ind w:left="284" w:hanging="284"/>
        <w:contextualSpacing/>
        <w:jc w:val="both"/>
        <w:rPr>
          <w:rFonts w:eastAsia="Times New Roman"/>
          <w:szCs w:val="24"/>
          <w:lang w:eastAsia="ar-SA"/>
        </w:rPr>
      </w:pPr>
      <w:r w:rsidRPr="006C642B">
        <w:rPr>
          <w:szCs w:val="24"/>
        </w:rPr>
        <w:t>Vartojamos pagrindinės sąvokos, apibrėžtos VPĮ.</w:t>
      </w:r>
    </w:p>
    <w:p w:rsidR="004F12F5" w:rsidRPr="006C642B" w:rsidRDefault="004F12F5" w:rsidP="00837B6A">
      <w:pPr>
        <w:numPr>
          <w:ilvl w:val="0"/>
          <w:numId w:val="2"/>
        </w:numPr>
        <w:spacing w:after="0" w:line="240" w:lineRule="auto"/>
        <w:ind w:left="284" w:hanging="284"/>
        <w:contextualSpacing/>
        <w:jc w:val="both"/>
        <w:rPr>
          <w:rFonts w:eastAsia="Times New Roman"/>
          <w:szCs w:val="24"/>
          <w:lang w:eastAsia="ar-SA"/>
        </w:rPr>
      </w:pPr>
      <w:r w:rsidRPr="006C642B">
        <w:rPr>
          <w:rFonts w:eastAsia="Times New Roman"/>
          <w:szCs w:val="24"/>
          <w:lang w:eastAsia="ar-SA"/>
        </w:rPr>
        <w:t>Išankstinis skelbimas apie pirkimą VPĮ nustatyta tvarka nebuvo skelbtas.</w:t>
      </w:r>
    </w:p>
    <w:p w:rsidR="006678EB" w:rsidRPr="006C642B" w:rsidRDefault="006678EB" w:rsidP="00837B6A">
      <w:pPr>
        <w:numPr>
          <w:ilvl w:val="0"/>
          <w:numId w:val="2"/>
        </w:numPr>
        <w:spacing w:after="0" w:line="240" w:lineRule="auto"/>
        <w:ind w:left="284" w:hanging="284"/>
        <w:contextualSpacing/>
        <w:jc w:val="both"/>
        <w:rPr>
          <w:rFonts w:eastAsia="Times New Roman"/>
          <w:szCs w:val="24"/>
          <w:lang w:eastAsia="ar-SA"/>
        </w:rPr>
      </w:pPr>
      <w:r w:rsidRPr="006C642B">
        <w:rPr>
          <w:rFonts w:eastAsia="Times New Roman"/>
          <w:szCs w:val="24"/>
          <w:lang w:eastAsia="ar-SA"/>
        </w:rPr>
        <w:t>Šio pirkimo tikslas – sudaryti pirkimo sutartį, leidžiančią įsigyti Perkančiajai organizacijai reikalingas Paslaugas, racionaliai naudojant tam skirtas lėšas.</w:t>
      </w:r>
    </w:p>
    <w:p w:rsidR="00A2427B" w:rsidRPr="006C642B" w:rsidRDefault="00A2427B" w:rsidP="00837B6A">
      <w:pPr>
        <w:pStyle w:val="Sraopastraipa"/>
        <w:numPr>
          <w:ilvl w:val="0"/>
          <w:numId w:val="2"/>
        </w:numPr>
        <w:ind w:left="284" w:hanging="284"/>
        <w:jc w:val="both"/>
        <w:rPr>
          <w:szCs w:val="24"/>
        </w:rPr>
      </w:pPr>
      <w:r w:rsidRPr="006C642B">
        <w:rPr>
          <w:szCs w:val="24"/>
        </w:rPr>
        <w:t>Pirkimas atliekamas laikantis lygiateisiškumo, nediskriminavimo, skaidrumo, abipusio pripažinimo, proporcingumo principų ir konfidencialumo bei nešališkumo reikalavimų.</w:t>
      </w:r>
    </w:p>
    <w:p w:rsidR="002B4EF5" w:rsidRPr="006C642B" w:rsidRDefault="00A2427B" w:rsidP="00837B6A">
      <w:pPr>
        <w:pStyle w:val="Sraopastraipa"/>
        <w:numPr>
          <w:ilvl w:val="0"/>
          <w:numId w:val="2"/>
        </w:numPr>
        <w:ind w:left="284" w:hanging="284"/>
        <w:jc w:val="both"/>
        <w:rPr>
          <w:szCs w:val="24"/>
        </w:rPr>
      </w:pPr>
      <w:r w:rsidRPr="006C642B">
        <w:rPr>
          <w:szCs w:val="24"/>
        </w:rPr>
        <w:t xml:space="preserve">Perkančioji organizacija yra pridėtinės vertės mokesčio (toliau – </w:t>
      </w:r>
      <w:r w:rsidRPr="006C642B">
        <w:rPr>
          <w:b/>
          <w:szCs w:val="24"/>
        </w:rPr>
        <w:t>PVM</w:t>
      </w:r>
      <w:r w:rsidRPr="006C642B">
        <w:rPr>
          <w:szCs w:val="24"/>
        </w:rPr>
        <w:t>) mokėtoja.</w:t>
      </w:r>
      <w:bookmarkStart w:id="4" w:name="_Toc47844929"/>
      <w:bookmarkStart w:id="5" w:name="_Toc60525483"/>
    </w:p>
    <w:p w:rsidR="002B4EF5" w:rsidRPr="006C642B" w:rsidRDefault="002B4EF5" w:rsidP="00837B6A">
      <w:pPr>
        <w:pStyle w:val="Sraopastraipa"/>
        <w:numPr>
          <w:ilvl w:val="0"/>
          <w:numId w:val="2"/>
        </w:numPr>
        <w:ind w:left="284" w:hanging="426"/>
        <w:jc w:val="both"/>
        <w:rPr>
          <w:szCs w:val="24"/>
        </w:rPr>
      </w:pPr>
      <w:r w:rsidRPr="006C642B">
        <w:rPr>
          <w:szCs w:val="24"/>
        </w:rPr>
        <w:t>Pateikdamas pasiūlymą, dalyvis sutinka su visais pirkimo dokumentų reikalavimais. Dalyvis privalo laikytis visų pirkimo dokumentuose nustatytų sąlygų.</w:t>
      </w:r>
    </w:p>
    <w:p w:rsidR="006B2CEB" w:rsidRPr="00161200" w:rsidRDefault="00A2427B" w:rsidP="00161200">
      <w:pPr>
        <w:pStyle w:val="Sraopastraipa"/>
        <w:numPr>
          <w:ilvl w:val="0"/>
          <w:numId w:val="2"/>
        </w:numPr>
        <w:ind w:left="284" w:hanging="426"/>
        <w:jc w:val="both"/>
        <w:rPr>
          <w:szCs w:val="24"/>
        </w:rPr>
      </w:pPr>
      <w:r w:rsidRPr="006C642B">
        <w:rPr>
          <w:szCs w:val="24"/>
        </w:rPr>
        <w:t xml:space="preserve">Pirkimas atliekamas tik Centrinės viešųjų pirkimų informacinės sistemos (toliau – </w:t>
      </w:r>
      <w:r w:rsidRPr="006C642B">
        <w:rPr>
          <w:b/>
          <w:szCs w:val="24"/>
        </w:rPr>
        <w:t>CVP IS</w:t>
      </w:r>
      <w:r w:rsidRPr="006C642B">
        <w:rPr>
          <w:szCs w:val="24"/>
        </w:rPr>
        <w:t>) priemonėmis, pasiekiamomis adresu</w:t>
      </w:r>
      <w:r w:rsidR="00161200">
        <w:rPr>
          <w:szCs w:val="24"/>
        </w:rPr>
        <w:t xml:space="preserve"> </w:t>
      </w:r>
      <w:hyperlink r:id="rId10" w:history="1">
        <w:r w:rsidR="00161200" w:rsidRPr="00161200">
          <w:rPr>
            <w:rStyle w:val="Hipersaitas"/>
            <w:szCs w:val="24"/>
          </w:rPr>
          <w:t>https://viesiejipirkimai.lt/</w:t>
        </w:r>
      </w:hyperlink>
      <w:r w:rsidR="00161200" w:rsidRPr="00161200">
        <w:rPr>
          <w:szCs w:val="24"/>
        </w:rPr>
        <w:t xml:space="preserve"> </w:t>
      </w:r>
      <w:r w:rsidRPr="00161200">
        <w:rPr>
          <w:szCs w:val="24"/>
        </w:rPr>
        <w:t xml:space="preserve">Pirkime gali dalyvauti tik CVP IS registruoti tiekėjai. </w:t>
      </w:r>
      <w:r w:rsidRPr="00161200">
        <w:rPr>
          <w:szCs w:val="24"/>
          <w:lang w:eastAsia="lt-LT"/>
        </w:rPr>
        <w:t xml:space="preserve">Bet kokia informacija, </w:t>
      </w:r>
      <w:r w:rsidR="00142289" w:rsidRPr="00161200">
        <w:rPr>
          <w:szCs w:val="24"/>
          <w:lang w:eastAsia="lt-LT"/>
        </w:rPr>
        <w:t>pirkimo</w:t>
      </w:r>
      <w:r w:rsidRPr="00161200">
        <w:rPr>
          <w:szCs w:val="24"/>
          <w:lang w:eastAsia="lt-LT"/>
        </w:rPr>
        <w:t xml:space="preserve"> sąlygų </w:t>
      </w:r>
      <w:r w:rsidRPr="00161200">
        <w:rPr>
          <w:szCs w:val="24"/>
        </w:rPr>
        <w:t>paaiškinimai, pranešimai ar kitas perkančiosios organizacijos ir tiekėjo susirašinėjimas yra vykdomas tik CVP IS susirašinėjimo priemonėmis.</w:t>
      </w:r>
    </w:p>
    <w:p w:rsidR="00A377C8" w:rsidRPr="006B2CEB" w:rsidRDefault="00A377C8" w:rsidP="00837B6A">
      <w:pPr>
        <w:pStyle w:val="Sraopastraipa"/>
        <w:numPr>
          <w:ilvl w:val="0"/>
          <w:numId w:val="2"/>
        </w:numPr>
        <w:ind w:left="284" w:hanging="426"/>
        <w:jc w:val="both"/>
        <w:rPr>
          <w:szCs w:val="24"/>
        </w:rPr>
      </w:pPr>
      <w:r w:rsidRPr="006B2CEB">
        <w:rPr>
          <w:szCs w:val="24"/>
        </w:rPr>
        <w:t>Perkančioji organizacija nustato tokius terminus:</w:t>
      </w:r>
    </w:p>
    <w:tbl>
      <w:tblPr>
        <w:tblW w:w="4872" w:type="pct"/>
        <w:tblInd w:w="274"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835"/>
        <w:gridCol w:w="3119"/>
        <w:gridCol w:w="4110"/>
      </w:tblGrid>
      <w:tr w:rsidR="00A377C8" w:rsidRPr="0040625D" w:rsidTr="00116958">
        <w:trPr>
          <w:trHeight w:val="20"/>
        </w:trPr>
        <w:tc>
          <w:tcPr>
            <w:tcW w:w="1408" w:type="pct"/>
            <w:tcBorders>
              <w:top w:val="single" w:sz="8" w:space="0" w:color="000000"/>
              <w:left w:val="single" w:sz="8" w:space="0" w:color="000000"/>
              <w:bottom w:val="single" w:sz="4" w:space="0" w:color="auto"/>
              <w:right w:val="single" w:sz="8" w:space="0" w:color="000000"/>
            </w:tcBorders>
            <w:vAlign w:val="center"/>
          </w:tcPr>
          <w:p w:rsidR="00A377C8" w:rsidRPr="0040625D" w:rsidRDefault="005B0F48" w:rsidP="00837B6A">
            <w:pPr>
              <w:keepNext/>
              <w:spacing w:after="0" w:line="240" w:lineRule="auto"/>
              <w:ind w:right="192"/>
              <w:contextualSpacing/>
              <w:jc w:val="center"/>
              <w:rPr>
                <w:b/>
                <w:sz w:val="22"/>
              </w:rPr>
            </w:pPr>
            <w:r w:rsidRPr="0040625D">
              <w:rPr>
                <w:b/>
                <w:sz w:val="22"/>
              </w:rPr>
              <w:t>Paaiškinimas</w:t>
            </w:r>
          </w:p>
        </w:tc>
        <w:tc>
          <w:tcPr>
            <w:tcW w:w="1549" w:type="pct"/>
            <w:tcBorders>
              <w:top w:val="single" w:sz="8" w:space="0" w:color="000000"/>
              <w:left w:val="single" w:sz="8" w:space="0" w:color="000000"/>
              <w:bottom w:val="single" w:sz="4" w:space="0" w:color="auto"/>
            </w:tcBorders>
            <w:vAlign w:val="center"/>
          </w:tcPr>
          <w:p w:rsidR="00A377C8" w:rsidRPr="0040625D" w:rsidRDefault="00A377C8" w:rsidP="00837B6A">
            <w:pPr>
              <w:spacing w:after="0" w:line="240" w:lineRule="auto"/>
              <w:contextualSpacing/>
              <w:jc w:val="center"/>
              <w:rPr>
                <w:b/>
                <w:sz w:val="22"/>
              </w:rPr>
            </w:pPr>
            <w:r w:rsidRPr="0040625D">
              <w:rPr>
                <w:b/>
                <w:sz w:val="22"/>
              </w:rPr>
              <w:t>Data (jei reikia, laikas) / dienų skaičius</w:t>
            </w:r>
          </w:p>
        </w:tc>
        <w:tc>
          <w:tcPr>
            <w:tcW w:w="2042" w:type="pct"/>
            <w:tcBorders>
              <w:top w:val="single" w:sz="8" w:space="0" w:color="000000"/>
              <w:left w:val="single" w:sz="8" w:space="0" w:color="000000"/>
              <w:bottom w:val="single" w:sz="4" w:space="0" w:color="auto"/>
              <w:right w:val="single" w:sz="8" w:space="0" w:color="000000"/>
            </w:tcBorders>
            <w:vAlign w:val="center"/>
          </w:tcPr>
          <w:p w:rsidR="00A377C8" w:rsidRPr="0040625D" w:rsidRDefault="00A377C8" w:rsidP="00837B6A">
            <w:pPr>
              <w:spacing w:after="0" w:line="240" w:lineRule="auto"/>
              <w:contextualSpacing/>
              <w:jc w:val="center"/>
              <w:rPr>
                <w:b/>
                <w:sz w:val="22"/>
              </w:rPr>
            </w:pPr>
            <w:r w:rsidRPr="0040625D">
              <w:rPr>
                <w:b/>
                <w:sz w:val="22"/>
              </w:rPr>
              <w:t>Pastabos</w:t>
            </w:r>
          </w:p>
        </w:tc>
      </w:tr>
      <w:tr w:rsidR="00A377C8" w:rsidRPr="0040625D" w:rsidTr="00116958">
        <w:trPr>
          <w:trHeight w:val="20"/>
        </w:trPr>
        <w:tc>
          <w:tcPr>
            <w:tcW w:w="1408" w:type="pct"/>
            <w:tcBorders>
              <w:top w:val="single" w:sz="4" w:space="0" w:color="auto"/>
              <w:left w:val="single" w:sz="4" w:space="0" w:color="auto"/>
              <w:bottom w:val="single" w:sz="4" w:space="0" w:color="auto"/>
              <w:right w:val="single" w:sz="8" w:space="0" w:color="000000"/>
            </w:tcBorders>
          </w:tcPr>
          <w:p w:rsidR="00A377C8" w:rsidRPr="0040625D" w:rsidRDefault="00A377C8" w:rsidP="00837B6A">
            <w:pPr>
              <w:keepNext/>
              <w:spacing w:after="0" w:line="240" w:lineRule="auto"/>
              <w:contextualSpacing/>
              <w:jc w:val="both"/>
              <w:rPr>
                <w:bCs/>
                <w:sz w:val="22"/>
              </w:rPr>
            </w:pPr>
            <w:r w:rsidRPr="0040625D">
              <w:rPr>
                <w:bCs/>
                <w:sz w:val="22"/>
              </w:rPr>
              <w:t>1</w:t>
            </w:r>
            <w:r w:rsidR="00D304BC" w:rsidRPr="0040625D">
              <w:rPr>
                <w:bCs/>
                <w:sz w:val="22"/>
              </w:rPr>
              <w:t>2</w:t>
            </w:r>
            <w:r w:rsidR="006C741F" w:rsidRPr="0040625D">
              <w:rPr>
                <w:bCs/>
                <w:sz w:val="22"/>
              </w:rPr>
              <w:t>.1. </w:t>
            </w:r>
            <w:r w:rsidRPr="0040625D">
              <w:rPr>
                <w:bCs/>
                <w:sz w:val="22"/>
              </w:rPr>
              <w:t>Prašymo paaiškinti pirkimo dokumentus pateikimo perkančiajai organizacijai terminas</w:t>
            </w:r>
            <w:r w:rsidR="00ED3191" w:rsidRPr="0040625D">
              <w:rPr>
                <w:bCs/>
                <w:sz w:val="22"/>
              </w:rPr>
              <w:t>.</w:t>
            </w:r>
          </w:p>
        </w:tc>
        <w:tc>
          <w:tcPr>
            <w:tcW w:w="1549" w:type="pct"/>
            <w:tcBorders>
              <w:top w:val="single" w:sz="4" w:space="0" w:color="auto"/>
              <w:left w:val="single" w:sz="8" w:space="0" w:color="000000"/>
              <w:bottom w:val="single" w:sz="4" w:space="0" w:color="auto"/>
            </w:tcBorders>
          </w:tcPr>
          <w:p w:rsidR="00A377C8" w:rsidRPr="0040625D" w:rsidRDefault="00A36B0E" w:rsidP="00837B6A">
            <w:pPr>
              <w:spacing w:after="0" w:line="240" w:lineRule="auto"/>
              <w:contextualSpacing/>
              <w:jc w:val="both"/>
              <w:rPr>
                <w:sz w:val="22"/>
              </w:rPr>
            </w:pPr>
            <w:r w:rsidRPr="0040625D">
              <w:rPr>
                <w:sz w:val="22"/>
              </w:rPr>
              <w:t xml:space="preserve">Ne vėliau kaip likus 4 </w:t>
            </w:r>
            <w:r w:rsidR="00A377C8" w:rsidRPr="0040625D">
              <w:rPr>
                <w:sz w:val="22"/>
              </w:rPr>
              <w:t xml:space="preserve">kalendorinėms </w:t>
            </w:r>
            <w:r w:rsidR="00153997" w:rsidRPr="0040625D">
              <w:rPr>
                <w:sz w:val="22"/>
              </w:rPr>
              <w:t xml:space="preserve">dienoms </w:t>
            </w:r>
            <w:r w:rsidR="00A377C8" w:rsidRPr="0040625D">
              <w:rPr>
                <w:sz w:val="22"/>
              </w:rPr>
              <w:t>iki pasiūlymų pateikimo termino pabaigos</w:t>
            </w:r>
          </w:p>
        </w:tc>
        <w:tc>
          <w:tcPr>
            <w:tcW w:w="2042" w:type="pct"/>
            <w:tcBorders>
              <w:top w:val="single" w:sz="4" w:space="0" w:color="auto"/>
              <w:left w:val="single" w:sz="8" w:space="0" w:color="000000"/>
              <w:bottom w:val="single" w:sz="4" w:space="0" w:color="auto"/>
              <w:right w:val="single" w:sz="4" w:space="0" w:color="auto"/>
            </w:tcBorders>
          </w:tcPr>
          <w:p w:rsidR="00A377C8" w:rsidRPr="0040625D" w:rsidRDefault="00A377C8" w:rsidP="00837B6A">
            <w:pPr>
              <w:spacing w:after="0" w:line="240" w:lineRule="auto"/>
              <w:contextualSpacing/>
              <w:jc w:val="center"/>
              <w:rPr>
                <w:iCs/>
                <w:strike/>
                <w:sz w:val="22"/>
              </w:rPr>
            </w:pPr>
            <w:r w:rsidRPr="0040625D">
              <w:rPr>
                <w:iCs/>
                <w:strike/>
                <w:sz w:val="22"/>
              </w:rPr>
              <w:t>-</w:t>
            </w:r>
          </w:p>
        </w:tc>
      </w:tr>
      <w:tr w:rsidR="00A377C8" w:rsidRPr="0040625D" w:rsidTr="00116958">
        <w:trPr>
          <w:cantSplit/>
          <w:trHeight w:val="20"/>
        </w:trPr>
        <w:tc>
          <w:tcPr>
            <w:tcW w:w="1408" w:type="pct"/>
            <w:tcBorders>
              <w:top w:val="single" w:sz="4" w:space="0" w:color="auto"/>
              <w:left w:val="single" w:sz="8" w:space="0" w:color="000000"/>
              <w:right w:val="single" w:sz="8" w:space="0" w:color="000000"/>
            </w:tcBorders>
          </w:tcPr>
          <w:p w:rsidR="00A377C8" w:rsidRPr="0040625D" w:rsidRDefault="00A377C8" w:rsidP="00837B6A">
            <w:pPr>
              <w:spacing w:after="0" w:line="240" w:lineRule="auto"/>
              <w:contextualSpacing/>
              <w:jc w:val="both"/>
              <w:rPr>
                <w:bCs/>
                <w:sz w:val="22"/>
              </w:rPr>
            </w:pPr>
            <w:r w:rsidRPr="0040625D">
              <w:rPr>
                <w:bCs/>
                <w:sz w:val="22"/>
              </w:rPr>
              <w:t>1</w:t>
            </w:r>
            <w:r w:rsidR="00D304BC" w:rsidRPr="0040625D">
              <w:rPr>
                <w:bCs/>
                <w:sz w:val="22"/>
              </w:rPr>
              <w:t>2</w:t>
            </w:r>
            <w:r w:rsidRPr="0040625D">
              <w:rPr>
                <w:bCs/>
                <w:sz w:val="22"/>
              </w:rPr>
              <w:t>.2. Terminas, iki kurio perkančioji organizacija turi išsiųsti pirkimo dokumentų paaiškinimus ir patikslinimus</w:t>
            </w:r>
            <w:r w:rsidR="00ED3191" w:rsidRPr="0040625D">
              <w:rPr>
                <w:bCs/>
                <w:sz w:val="22"/>
              </w:rPr>
              <w:t xml:space="preserve"> (VPĮ 36 str. 5 d.).</w:t>
            </w:r>
          </w:p>
        </w:tc>
        <w:tc>
          <w:tcPr>
            <w:tcW w:w="1549" w:type="pct"/>
            <w:tcBorders>
              <w:top w:val="single" w:sz="4" w:space="0" w:color="auto"/>
              <w:left w:val="single" w:sz="8" w:space="0" w:color="000000"/>
            </w:tcBorders>
          </w:tcPr>
          <w:p w:rsidR="00A377C8" w:rsidRPr="0040625D" w:rsidRDefault="00A377C8" w:rsidP="00837B6A">
            <w:pPr>
              <w:spacing w:after="0" w:line="240" w:lineRule="auto"/>
              <w:contextualSpacing/>
              <w:jc w:val="both"/>
              <w:rPr>
                <w:sz w:val="22"/>
              </w:rPr>
            </w:pPr>
            <w:r w:rsidRPr="0040625D">
              <w:rPr>
                <w:sz w:val="22"/>
              </w:rPr>
              <w:t xml:space="preserve">Ne vėliau kaip likus </w:t>
            </w:r>
            <w:r w:rsidR="00B11A72" w:rsidRPr="0040625D">
              <w:rPr>
                <w:sz w:val="22"/>
              </w:rPr>
              <w:t>4</w:t>
            </w:r>
            <w:r w:rsidR="00A36B0E" w:rsidRPr="0040625D">
              <w:rPr>
                <w:sz w:val="22"/>
              </w:rPr>
              <w:t xml:space="preserve"> </w:t>
            </w:r>
            <w:r w:rsidRPr="0040625D">
              <w:rPr>
                <w:sz w:val="22"/>
              </w:rPr>
              <w:t>dienos iki pasiūlymų pateikimo termino pabaigos</w:t>
            </w:r>
          </w:p>
        </w:tc>
        <w:tc>
          <w:tcPr>
            <w:tcW w:w="2042" w:type="pct"/>
            <w:tcBorders>
              <w:top w:val="single" w:sz="4" w:space="0" w:color="auto"/>
              <w:left w:val="single" w:sz="8" w:space="0" w:color="000000"/>
              <w:right w:val="single" w:sz="8" w:space="0" w:color="000000"/>
            </w:tcBorders>
          </w:tcPr>
          <w:p w:rsidR="00A377C8" w:rsidRPr="0040625D" w:rsidRDefault="00A377C8" w:rsidP="00837B6A">
            <w:pPr>
              <w:spacing w:after="0" w:line="240" w:lineRule="auto"/>
              <w:contextualSpacing/>
              <w:jc w:val="both"/>
              <w:rPr>
                <w:i/>
                <w:iCs/>
                <w:sz w:val="22"/>
              </w:rPr>
            </w:pPr>
            <w:r w:rsidRPr="0040625D">
              <w:rPr>
                <w:sz w:val="22"/>
              </w:rPr>
              <w:t>Visi paaiškinimai,</w:t>
            </w:r>
            <w:r w:rsidR="006A563D" w:rsidRPr="0040625D">
              <w:rPr>
                <w:sz w:val="22"/>
              </w:rPr>
              <w:t xml:space="preserve"> patikslinimai skelbiami CVP IS </w:t>
            </w:r>
            <w:r w:rsidRPr="0040625D">
              <w:rPr>
                <w:sz w:val="22"/>
              </w:rPr>
              <w:t xml:space="preserve">ir išsiunčiami CVP IS susirašinėjimo priemonėmis  </w:t>
            </w:r>
          </w:p>
        </w:tc>
      </w:tr>
      <w:tr w:rsidR="00A377C8" w:rsidRPr="0040625D" w:rsidTr="00116958">
        <w:trPr>
          <w:trHeight w:val="20"/>
        </w:trPr>
        <w:tc>
          <w:tcPr>
            <w:tcW w:w="1408" w:type="pct"/>
            <w:tcBorders>
              <w:top w:val="single" w:sz="8" w:space="0" w:color="000000"/>
              <w:left w:val="single" w:sz="8" w:space="0" w:color="000000"/>
              <w:bottom w:val="single" w:sz="8" w:space="0" w:color="000000"/>
              <w:right w:val="single" w:sz="8" w:space="0" w:color="000000"/>
            </w:tcBorders>
          </w:tcPr>
          <w:p w:rsidR="00A377C8" w:rsidRPr="0040625D" w:rsidRDefault="00A377C8" w:rsidP="00837B6A">
            <w:pPr>
              <w:spacing w:after="0" w:line="240" w:lineRule="auto"/>
              <w:contextualSpacing/>
              <w:jc w:val="both"/>
              <w:rPr>
                <w:i/>
                <w:sz w:val="22"/>
              </w:rPr>
            </w:pPr>
            <w:r w:rsidRPr="0040625D">
              <w:rPr>
                <w:bCs/>
                <w:sz w:val="22"/>
              </w:rPr>
              <w:t>1</w:t>
            </w:r>
            <w:r w:rsidR="00D304BC" w:rsidRPr="0040625D">
              <w:rPr>
                <w:bCs/>
                <w:sz w:val="22"/>
              </w:rPr>
              <w:t>2</w:t>
            </w:r>
            <w:r w:rsidRPr="0040625D">
              <w:rPr>
                <w:bCs/>
                <w:sz w:val="22"/>
              </w:rPr>
              <w:t>.3. Pasiūlymų pateikimo terminas</w:t>
            </w:r>
            <w:r w:rsidR="00ED3191" w:rsidRPr="0040625D">
              <w:rPr>
                <w:bCs/>
                <w:sz w:val="22"/>
              </w:rPr>
              <w:t>.</w:t>
            </w:r>
          </w:p>
        </w:tc>
        <w:tc>
          <w:tcPr>
            <w:tcW w:w="1549" w:type="pct"/>
            <w:tcBorders>
              <w:top w:val="single" w:sz="8" w:space="0" w:color="000000"/>
              <w:left w:val="single" w:sz="8" w:space="0" w:color="000000"/>
              <w:bottom w:val="single" w:sz="8" w:space="0" w:color="000000"/>
            </w:tcBorders>
            <w:shd w:val="clear" w:color="auto" w:fill="auto"/>
          </w:tcPr>
          <w:p w:rsidR="005553DB" w:rsidRPr="00C430A1" w:rsidRDefault="009135EC" w:rsidP="00837B6A">
            <w:pPr>
              <w:spacing w:after="0" w:line="240" w:lineRule="auto"/>
              <w:contextualSpacing/>
              <w:jc w:val="both"/>
              <w:rPr>
                <w:b/>
                <w:bCs/>
                <w:sz w:val="22"/>
              </w:rPr>
            </w:pPr>
            <w:r>
              <w:rPr>
                <w:b/>
                <w:bCs/>
                <w:sz w:val="22"/>
              </w:rPr>
              <w:t>2025</w:t>
            </w:r>
            <w:r w:rsidR="00A377C8" w:rsidRPr="00C430A1">
              <w:rPr>
                <w:b/>
                <w:bCs/>
                <w:sz w:val="22"/>
              </w:rPr>
              <w:t xml:space="preserve"> m. </w:t>
            </w:r>
            <w:r>
              <w:rPr>
                <w:b/>
                <w:sz w:val="22"/>
              </w:rPr>
              <w:t>balandžio</w:t>
            </w:r>
            <w:r w:rsidR="00CD7163" w:rsidRPr="00C430A1">
              <w:rPr>
                <w:b/>
                <w:sz w:val="22"/>
              </w:rPr>
              <w:t xml:space="preserve"> </w:t>
            </w:r>
            <w:r w:rsidR="005553DB" w:rsidRPr="00C430A1">
              <w:rPr>
                <w:b/>
                <w:sz w:val="22"/>
              </w:rPr>
              <w:t xml:space="preserve">mėn. </w:t>
            </w:r>
            <w:r>
              <w:rPr>
                <w:b/>
                <w:bCs/>
                <w:sz w:val="22"/>
              </w:rPr>
              <w:t>29</w:t>
            </w:r>
            <w:r w:rsidR="008411D2" w:rsidRPr="00C430A1">
              <w:rPr>
                <w:b/>
                <w:bCs/>
                <w:sz w:val="22"/>
              </w:rPr>
              <w:t xml:space="preserve"> d</w:t>
            </w:r>
            <w:r w:rsidR="00A377C8" w:rsidRPr="00C430A1">
              <w:rPr>
                <w:b/>
                <w:bCs/>
                <w:sz w:val="22"/>
              </w:rPr>
              <w:t>.</w:t>
            </w:r>
            <w:r w:rsidR="005553DB" w:rsidRPr="00C430A1">
              <w:rPr>
                <w:b/>
                <w:bCs/>
                <w:sz w:val="22"/>
              </w:rPr>
              <w:t xml:space="preserve">, </w:t>
            </w:r>
          </w:p>
          <w:p w:rsidR="00A377C8" w:rsidRPr="00C430A1" w:rsidRDefault="00A377C8" w:rsidP="00837B6A">
            <w:pPr>
              <w:spacing w:after="0" w:line="240" w:lineRule="auto"/>
              <w:contextualSpacing/>
              <w:jc w:val="both"/>
              <w:rPr>
                <w:b/>
                <w:bCs/>
                <w:sz w:val="22"/>
              </w:rPr>
            </w:pPr>
            <w:r w:rsidRPr="00C430A1">
              <w:rPr>
                <w:b/>
                <w:bCs/>
                <w:sz w:val="22"/>
              </w:rPr>
              <w:t>10 val. 00 min.</w:t>
            </w:r>
          </w:p>
        </w:tc>
        <w:tc>
          <w:tcPr>
            <w:tcW w:w="2042" w:type="pct"/>
            <w:tcBorders>
              <w:top w:val="single" w:sz="8" w:space="0" w:color="000000"/>
              <w:left w:val="single" w:sz="8" w:space="0" w:color="000000"/>
              <w:bottom w:val="single" w:sz="8" w:space="0" w:color="000000"/>
              <w:right w:val="single" w:sz="8" w:space="0" w:color="000000"/>
            </w:tcBorders>
          </w:tcPr>
          <w:p w:rsidR="00A377C8" w:rsidRPr="0040625D" w:rsidRDefault="00A377C8" w:rsidP="00837B6A">
            <w:pPr>
              <w:spacing w:after="0" w:line="240" w:lineRule="auto"/>
              <w:contextualSpacing/>
              <w:jc w:val="both"/>
              <w:rPr>
                <w:sz w:val="22"/>
              </w:rPr>
            </w:pPr>
            <w:r w:rsidRPr="0040625D">
              <w:rPr>
                <w:sz w:val="22"/>
              </w:rPr>
              <w:t xml:space="preserve">Perkančioji organizacija turi teisę pratęsti pasiūlymų pateikimo terminą, apie tai paskelbdama </w:t>
            </w:r>
            <w:r w:rsidR="004F12F5" w:rsidRPr="0040625D">
              <w:rPr>
                <w:sz w:val="22"/>
              </w:rPr>
              <w:t xml:space="preserve">VPĮ </w:t>
            </w:r>
            <w:r w:rsidR="006A563D" w:rsidRPr="0040625D">
              <w:rPr>
                <w:sz w:val="22"/>
              </w:rPr>
              <w:t xml:space="preserve">nustatyta tvarka CVP IS </w:t>
            </w:r>
            <w:r w:rsidRPr="0040625D">
              <w:rPr>
                <w:sz w:val="22"/>
              </w:rPr>
              <w:t>bei išsiųsdama pranešimą CVP IS susirašinėjimo priemonėmis.</w:t>
            </w:r>
          </w:p>
        </w:tc>
      </w:tr>
      <w:tr w:rsidR="00A377C8" w:rsidRPr="0040625D" w:rsidTr="00116958">
        <w:trPr>
          <w:trHeight w:val="20"/>
        </w:trPr>
        <w:tc>
          <w:tcPr>
            <w:tcW w:w="1408" w:type="pct"/>
            <w:tcBorders>
              <w:top w:val="single" w:sz="8" w:space="0" w:color="000000"/>
              <w:left w:val="single" w:sz="8" w:space="0" w:color="000000"/>
              <w:bottom w:val="single" w:sz="4" w:space="0" w:color="auto"/>
              <w:right w:val="single" w:sz="8" w:space="0" w:color="000000"/>
            </w:tcBorders>
          </w:tcPr>
          <w:p w:rsidR="00A377C8" w:rsidRPr="0040625D" w:rsidRDefault="00A377C8" w:rsidP="00837B6A">
            <w:pPr>
              <w:spacing w:after="0" w:line="240" w:lineRule="auto"/>
              <w:contextualSpacing/>
              <w:jc w:val="both"/>
              <w:rPr>
                <w:bCs/>
                <w:sz w:val="22"/>
              </w:rPr>
            </w:pPr>
            <w:r w:rsidRPr="0040625D">
              <w:rPr>
                <w:bCs/>
                <w:sz w:val="22"/>
              </w:rPr>
              <w:t>1</w:t>
            </w:r>
            <w:r w:rsidR="00D304BC" w:rsidRPr="0040625D">
              <w:rPr>
                <w:bCs/>
                <w:sz w:val="22"/>
              </w:rPr>
              <w:t>2</w:t>
            </w:r>
            <w:r w:rsidRPr="0040625D">
              <w:rPr>
                <w:bCs/>
                <w:sz w:val="22"/>
              </w:rPr>
              <w:t xml:space="preserve">.4. Susipažinimo su pasiūlymais </w:t>
            </w:r>
            <w:r w:rsidR="00F95C6D">
              <w:rPr>
                <w:bCs/>
                <w:sz w:val="22"/>
              </w:rPr>
              <w:t>procedūra (</w:t>
            </w:r>
            <w:r w:rsidRPr="0040625D">
              <w:rPr>
                <w:bCs/>
                <w:sz w:val="22"/>
              </w:rPr>
              <w:t>posėdis</w:t>
            </w:r>
            <w:r w:rsidR="00F95C6D">
              <w:rPr>
                <w:bCs/>
                <w:sz w:val="22"/>
              </w:rPr>
              <w:t>)</w:t>
            </w:r>
            <w:r w:rsidR="00ED3191" w:rsidRPr="0040625D">
              <w:rPr>
                <w:bCs/>
                <w:sz w:val="22"/>
              </w:rPr>
              <w:t>.</w:t>
            </w:r>
          </w:p>
          <w:p w:rsidR="00A377C8" w:rsidRPr="0040625D" w:rsidRDefault="00A377C8" w:rsidP="00837B6A">
            <w:pPr>
              <w:spacing w:after="0" w:line="240" w:lineRule="auto"/>
              <w:contextualSpacing/>
              <w:jc w:val="both"/>
              <w:rPr>
                <w:bCs/>
                <w:sz w:val="22"/>
              </w:rPr>
            </w:pPr>
          </w:p>
          <w:p w:rsidR="00A377C8" w:rsidRPr="0040625D" w:rsidRDefault="00A377C8" w:rsidP="00837B6A">
            <w:pPr>
              <w:spacing w:after="0" w:line="240" w:lineRule="auto"/>
              <w:contextualSpacing/>
              <w:jc w:val="both"/>
              <w:rPr>
                <w:bCs/>
                <w:sz w:val="22"/>
              </w:rPr>
            </w:pPr>
          </w:p>
          <w:p w:rsidR="00A377C8" w:rsidRPr="0040625D" w:rsidRDefault="00A377C8" w:rsidP="00837B6A">
            <w:pPr>
              <w:spacing w:after="0" w:line="240" w:lineRule="auto"/>
              <w:contextualSpacing/>
              <w:jc w:val="both"/>
              <w:rPr>
                <w:bCs/>
                <w:strike/>
                <w:sz w:val="22"/>
              </w:rPr>
            </w:pPr>
          </w:p>
          <w:p w:rsidR="00A377C8" w:rsidRPr="0040625D" w:rsidRDefault="00A377C8" w:rsidP="00837B6A">
            <w:pPr>
              <w:spacing w:after="0" w:line="240" w:lineRule="auto"/>
              <w:contextualSpacing/>
              <w:jc w:val="both"/>
              <w:rPr>
                <w:bCs/>
                <w:sz w:val="22"/>
              </w:rPr>
            </w:pPr>
          </w:p>
        </w:tc>
        <w:tc>
          <w:tcPr>
            <w:tcW w:w="1549" w:type="pct"/>
            <w:tcBorders>
              <w:top w:val="single" w:sz="8" w:space="0" w:color="000000"/>
              <w:left w:val="single" w:sz="8" w:space="0" w:color="000000"/>
              <w:bottom w:val="single" w:sz="4" w:space="0" w:color="auto"/>
              <w:right w:val="single" w:sz="8" w:space="0" w:color="000000"/>
            </w:tcBorders>
            <w:shd w:val="clear" w:color="auto" w:fill="auto"/>
          </w:tcPr>
          <w:p w:rsidR="009135EC" w:rsidRPr="00C430A1" w:rsidRDefault="009135EC" w:rsidP="009135EC">
            <w:pPr>
              <w:spacing w:after="0" w:line="240" w:lineRule="auto"/>
              <w:contextualSpacing/>
              <w:jc w:val="both"/>
              <w:rPr>
                <w:b/>
                <w:bCs/>
                <w:sz w:val="22"/>
              </w:rPr>
            </w:pPr>
            <w:r>
              <w:rPr>
                <w:b/>
                <w:bCs/>
                <w:sz w:val="22"/>
              </w:rPr>
              <w:t>2025</w:t>
            </w:r>
            <w:r w:rsidRPr="00C430A1">
              <w:rPr>
                <w:b/>
                <w:bCs/>
                <w:sz w:val="22"/>
              </w:rPr>
              <w:t xml:space="preserve"> m. </w:t>
            </w:r>
            <w:r>
              <w:rPr>
                <w:b/>
                <w:sz w:val="22"/>
              </w:rPr>
              <w:t>balandžio</w:t>
            </w:r>
            <w:r w:rsidRPr="00C430A1">
              <w:rPr>
                <w:b/>
                <w:sz w:val="22"/>
              </w:rPr>
              <w:t xml:space="preserve"> mėn. </w:t>
            </w:r>
            <w:r>
              <w:rPr>
                <w:b/>
                <w:bCs/>
                <w:sz w:val="22"/>
              </w:rPr>
              <w:t>29</w:t>
            </w:r>
            <w:r w:rsidRPr="00C430A1">
              <w:rPr>
                <w:b/>
                <w:bCs/>
                <w:sz w:val="22"/>
              </w:rPr>
              <w:t xml:space="preserve"> d., </w:t>
            </w:r>
          </w:p>
          <w:p w:rsidR="00A377C8" w:rsidRPr="00C430A1" w:rsidRDefault="00A377C8" w:rsidP="00837B6A">
            <w:pPr>
              <w:spacing w:after="0" w:line="240" w:lineRule="auto"/>
              <w:contextualSpacing/>
              <w:jc w:val="both"/>
              <w:rPr>
                <w:i/>
                <w:iCs/>
                <w:sz w:val="22"/>
              </w:rPr>
            </w:pPr>
            <w:r w:rsidRPr="00C430A1">
              <w:rPr>
                <w:b/>
                <w:bCs/>
                <w:sz w:val="22"/>
              </w:rPr>
              <w:t>10 val. 45 min.</w:t>
            </w:r>
          </w:p>
        </w:tc>
        <w:tc>
          <w:tcPr>
            <w:tcW w:w="2042" w:type="pct"/>
            <w:tcBorders>
              <w:top w:val="single" w:sz="8" w:space="0" w:color="000000"/>
              <w:left w:val="single" w:sz="8" w:space="0" w:color="000000"/>
              <w:bottom w:val="single" w:sz="4" w:space="0" w:color="auto"/>
              <w:right w:val="single" w:sz="8" w:space="0" w:color="000000"/>
            </w:tcBorders>
          </w:tcPr>
          <w:p w:rsidR="00A377C8" w:rsidRPr="0040625D" w:rsidRDefault="00A377C8" w:rsidP="00837B6A">
            <w:pPr>
              <w:spacing w:after="0" w:line="240" w:lineRule="auto"/>
              <w:contextualSpacing/>
              <w:jc w:val="both"/>
              <w:rPr>
                <w:i/>
                <w:iCs/>
                <w:sz w:val="22"/>
              </w:rPr>
            </w:pPr>
            <w:r w:rsidRPr="0040625D">
              <w:rPr>
                <w:sz w:val="22"/>
              </w:rPr>
              <w:t xml:space="preserve">Perkančioji organizacija, pratęsusi pasiūlymų pateikimo terminą, atitinkamai nukelia ir susipažinimo su pasiūlymais </w:t>
            </w:r>
            <w:r w:rsidR="00F95C6D">
              <w:rPr>
                <w:sz w:val="22"/>
              </w:rPr>
              <w:t>procedūros (</w:t>
            </w:r>
            <w:r w:rsidRPr="0040625D">
              <w:rPr>
                <w:sz w:val="22"/>
              </w:rPr>
              <w:t>posėdžio</w:t>
            </w:r>
            <w:r w:rsidR="00F95C6D">
              <w:rPr>
                <w:sz w:val="22"/>
              </w:rPr>
              <w:t>)</w:t>
            </w:r>
            <w:r w:rsidRPr="0040625D">
              <w:rPr>
                <w:sz w:val="22"/>
              </w:rPr>
              <w:t xml:space="preserve"> dieną ir laiką, apie tai paskelbdama V</w:t>
            </w:r>
            <w:r w:rsidR="004F12F5" w:rsidRPr="0040625D">
              <w:rPr>
                <w:sz w:val="22"/>
              </w:rPr>
              <w:t xml:space="preserve">PĮ </w:t>
            </w:r>
            <w:r w:rsidR="006A563D" w:rsidRPr="0040625D">
              <w:rPr>
                <w:sz w:val="22"/>
              </w:rPr>
              <w:t xml:space="preserve">nustatyta tvarka CVP IS </w:t>
            </w:r>
            <w:r w:rsidR="00361204" w:rsidRPr="0040625D">
              <w:rPr>
                <w:sz w:val="22"/>
              </w:rPr>
              <w:t>ir išsiųsdama pranešimą CVP IS susirašinėjimo priemonėmis.</w:t>
            </w:r>
          </w:p>
        </w:tc>
      </w:tr>
      <w:tr w:rsidR="00A377C8" w:rsidRPr="0040625D" w:rsidTr="00116958">
        <w:trPr>
          <w:trHeight w:val="20"/>
        </w:trPr>
        <w:tc>
          <w:tcPr>
            <w:tcW w:w="1408" w:type="pct"/>
            <w:tcBorders>
              <w:top w:val="single" w:sz="4" w:space="0" w:color="auto"/>
              <w:left w:val="single" w:sz="4" w:space="0" w:color="auto"/>
              <w:bottom w:val="single" w:sz="4" w:space="0" w:color="auto"/>
              <w:right w:val="single" w:sz="8" w:space="0" w:color="000000"/>
            </w:tcBorders>
          </w:tcPr>
          <w:p w:rsidR="00A377C8" w:rsidRPr="0040625D" w:rsidRDefault="00A377C8" w:rsidP="00837B6A">
            <w:pPr>
              <w:spacing w:after="0" w:line="240" w:lineRule="auto"/>
              <w:contextualSpacing/>
              <w:jc w:val="both"/>
              <w:rPr>
                <w:bCs/>
                <w:sz w:val="22"/>
              </w:rPr>
            </w:pPr>
            <w:r w:rsidRPr="0040625D">
              <w:rPr>
                <w:bCs/>
                <w:sz w:val="22"/>
              </w:rPr>
              <w:t>1</w:t>
            </w:r>
            <w:r w:rsidR="00D304BC" w:rsidRPr="0040625D">
              <w:rPr>
                <w:bCs/>
                <w:sz w:val="22"/>
              </w:rPr>
              <w:t>2</w:t>
            </w:r>
            <w:r w:rsidRPr="0040625D">
              <w:rPr>
                <w:bCs/>
                <w:sz w:val="22"/>
              </w:rPr>
              <w:t>.5. Pasiūlymo galiojimo terminas</w:t>
            </w:r>
            <w:r w:rsidR="00ED3191" w:rsidRPr="0040625D">
              <w:rPr>
                <w:bCs/>
                <w:sz w:val="22"/>
              </w:rPr>
              <w:t>.</w:t>
            </w:r>
          </w:p>
        </w:tc>
        <w:tc>
          <w:tcPr>
            <w:tcW w:w="1549" w:type="pct"/>
            <w:tcBorders>
              <w:top w:val="single" w:sz="4" w:space="0" w:color="auto"/>
              <w:left w:val="single" w:sz="8" w:space="0" w:color="000000"/>
              <w:bottom w:val="single" w:sz="4" w:space="0" w:color="auto"/>
            </w:tcBorders>
            <w:shd w:val="clear" w:color="auto" w:fill="auto"/>
          </w:tcPr>
          <w:p w:rsidR="00CE0AAA" w:rsidRPr="0040625D" w:rsidRDefault="00CE0AAA" w:rsidP="00837B6A">
            <w:pPr>
              <w:spacing w:after="0" w:line="240" w:lineRule="auto"/>
              <w:contextualSpacing/>
              <w:jc w:val="both"/>
              <w:rPr>
                <w:sz w:val="22"/>
                <w:highlight w:val="yellow"/>
              </w:rPr>
            </w:pPr>
            <w:r w:rsidRPr="0040625D">
              <w:rPr>
                <w:sz w:val="22"/>
              </w:rPr>
              <w:t>Ne trumpiau kaip 90 dienų nuo pasiūlymų pateikimo termino pabaigos.</w:t>
            </w:r>
          </w:p>
        </w:tc>
        <w:tc>
          <w:tcPr>
            <w:tcW w:w="2042" w:type="pct"/>
            <w:tcBorders>
              <w:top w:val="single" w:sz="4" w:space="0" w:color="auto"/>
              <w:left w:val="single" w:sz="8" w:space="0" w:color="000000"/>
              <w:bottom w:val="single" w:sz="4" w:space="0" w:color="auto"/>
              <w:right w:val="single" w:sz="4" w:space="0" w:color="auto"/>
            </w:tcBorders>
          </w:tcPr>
          <w:p w:rsidR="00A377C8" w:rsidRPr="0040625D" w:rsidRDefault="00A377C8" w:rsidP="00837B6A">
            <w:pPr>
              <w:spacing w:after="0" w:line="240" w:lineRule="auto"/>
              <w:contextualSpacing/>
              <w:jc w:val="both"/>
              <w:rPr>
                <w:i/>
                <w:iCs/>
                <w:sz w:val="22"/>
              </w:rPr>
            </w:pPr>
            <w:r w:rsidRPr="0040625D">
              <w:rPr>
                <w:sz w:val="22"/>
              </w:rPr>
              <w:t xml:space="preserve">Kol nesibaigė pasiūlymų galiojimo laikas, perkančioji organizacija turi teisę prašyti, kad dalyviai pratęstų jų galiojimą iki </w:t>
            </w:r>
            <w:r w:rsidRPr="0040625D">
              <w:rPr>
                <w:sz w:val="22"/>
              </w:rPr>
              <w:lastRenderedPageBreak/>
              <w:t>konkrečiai nurodyto laiko. Dalyvis  gali atmesti tokį prašymą neprarasdamas teisės į savo pasiūlymo galiojimo užtikrinimą, kai jis reikalaujamas.</w:t>
            </w:r>
          </w:p>
        </w:tc>
      </w:tr>
      <w:tr w:rsidR="00A377C8" w:rsidRPr="0040625D" w:rsidTr="00116958">
        <w:trPr>
          <w:trHeight w:val="20"/>
        </w:trPr>
        <w:tc>
          <w:tcPr>
            <w:tcW w:w="1408" w:type="pct"/>
            <w:tcBorders>
              <w:top w:val="single" w:sz="4" w:space="0" w:color="auto"/>
              <w:left w:val="single" w:sz="8" w:space="0" w:color="000000"/>
              <w:right w:val="single" w:sz="8" w:space="0" w:color="000000"/>
            </w:tcBorders>
          </w:tcPr>
          <w:p w:rsidR="00A377C8" w:rsidRPr="0040625D" w:rsidRDefault="00A377C8" w:rsidP="009C369E">
            <w:pPr>
              <w:spacing w:after="0" w:line="240" w:lineRule="auto"/>
              <w:contextualSpacing/>
              <w:jc w:val="both"/>
              <w:rPr>
                <w:bCs/>
                <w:sz w:val="22"/>
              </w:rPr>
            </w:pPr>
            <w:r w:rsidRPr="0040625D">
              <w:rPr>
                <w:bCs/>
                <w:sz w:val="22"/>
              </w:rPr>
              <w:lastRenderedPageBreak/>
              <w:t>1</w:t>
            </w:r>
            <w:r w:rsidR="00D304BC" w:rsidRPr="0040625D">
              <w:rPr>
                <w:bCs/>
                <w:sz w:val="22"/>
              </w:rPr>
              <w:t>2</w:t>
            </w:r>
            <w:r w:rsidRPr="0040625D">
              <w:rPr>
                <w:bCs/>
                <w:sz w:val="22"/>
              </w:rPr>
              <w:t>.6. Terminas, per kurį perkančioji organizacija p</w:t>
            </w:r>
            <w:r w:rsidR="009C369E">
              <w:rPr>
                <w:bCs/>
                <w:sz w:val="22"/>
              </w:rPr>
              <w:t xml:space="preserve">rivalo informuoti dalyvius apie </w:t>
            </w:r>
            <w:r w:rsidRPr="0040625D">
              <w:rPr>
                <w:rFonts w:eastAsia="Arial Unicode MS"/>
                <w:color w:val="000000"/>
                <w:sz w:val="22"/>
                <w:bdr w:val="nil"/>
                <w:lang w:eastAsia="lt-LT"/>
              </w:rPr>
              <w:t>kvali</w:t>
            </w:r>
            <w:r w:rsidR="00ED3191" w:rsidRPr="0040625D">
              <w:rPr>
                <w:rFonts w:eastAsia="Arial Unicode MS"/>
                <w:color w:val="000000"/>
                <w:sz w:val="22"/>
                <w:bdr w:val="nil"/>
                <w:lang w:eastAsia="lt-LT"/>
              </w:rPr>
              <w:t>fikacijos įvertinimo rezultatus (VPĮ 50 str. 5 d.).</w:t>
            </w:r>
          </w:p>
        </w:tc>
        <w:tc>
          <w:tcPr>
            <w:tcW w:w="1549" w:type="pct"/>
            <w:tcBorders>
              <w:top w:val="single" w:sz="4" w:space="0" w:color="auto"/>
              <w:left w:val="single" w:sz="8" w:space="0" w:color="000000"/>
            </w:tcBorders>
          </w:tcPr>
          <w:p w:rsidR="00A377C8" w:rsidRPr="0040625D" w:rsidRDefault="00A377C8" w:rsidP="00837B6A">
            <w:pPr>
              <w:spacing w:after="0" w:line="240" w:lineRule="auto"/>
              <w:contextualSpacing/>
              <w:jc w:val="both"/>
              <w:rPr>
                <w:bCs/>
                <w:sz w:val="22"/>
              </w:rPr>
            </w:pPr>
            <w:r w:rsidRPr="0040625D">
              <w:rPr>
                <w:bCs/>
                <w:sz w:val="22"/>
              </w:rPr>
              <w:t>Ne vėliau kaip per 3 darbo dienas nuo sprendimo priėmimo dienos</w:t>
            </w:r>
          </w:p>
        </w:tc>
        <w:tc>
          <w:tcPr>
            <w:tcW w:w="2042" w:type="pct"/>
            <w:tcBorders>
              <w:top w:val="single" w:sz="4" w:space="0" w:color="auto"/>
              <w:left w:val="single" w:sz="8" w:space="0" w:color="000000"/>
              <w:right w:val="single" w:sz="8" w:space="0" w:color="000000"/>
            </w:tcBorders>
          </w:tcPr>
          <w:p w:rsidR="00A377C8" w:rsidRPr="0040625D" w:rsidRDefault="00A377C8" w:rsidP="00837B6A">
            <w:pPr>
              <w:spacing w:after="0" w:line="240" w:lineRule="auto"/>
              <w:contextualSpacing/>
              <w:jc w:val="center"/>
              <w:rPr>
                <w:sz w:val="22"/>
              </w:rPr>
            </w:pPr>
            <w:r w:rsidRPr="0040625D">
              <w:rPr>
                <w:sz w:val="22"/>
              </w:rPr>
              <w:t>–</w:t>
            </w:r>
          </w:p>
        </w:tc>
      </w:tr>
      <w:tr w:rsidR="00A377C8" w:rsidRPr="0040625D" w:rsidTr="00116958">
        <w:trPr>
          <w:trHeight w:val="20"/>
        </w:trPr>
        <w:tc>
          <w:tcPr>
            <w:tcW w:w="1408" w:type="pct"/>
            <w:tcBorders>
              <w:top w:val="single" w:sz="8" w:space="0" w:color="000000"/>
              <w:left w:val="single" w:sz="8" w:space="0" w:color="000000"/>
              <w:bottom w:val="single" w:sz="4" w:space="0" w:color="auto"/>
              <w:right w:val="single" w:sz="8" w:space="0" w:color="000000"/>
            </w:tcBorders>
          </w:tcPr>
          <w:p w:rsidR="00A377C8" w:rsidRPr="0040625D" w:rsidRDefault="00A377C8" w:rsidP="00837B6A">
            <w:pPr>
              <w:spacing w:after="0" w:line="240" w:lineRule="auto"/>
              <w:contextualSpacing/>
              <w:jc w:val="both"/>
              <w:rPr>
                <w:bCs/>
                <w:sz w:val="22"/>
              </w:rPr>
            </w:pPr>
            <w:r w:rsidRPr="0040625D">
              <w:rPr>
                <w:bCs/>
                <w:sz w:val="22"/>
              </w:rPr>
              <w:t>1</w:t>
            </w:r>
            <w:r w:rsidR="00D304BC" w:rsidRPr="0040625D">
              <w:rPr>
                <w:bCs/>
                <w:sz w:val="22"/>
              </w:rPr>
              <w:t>2</w:t>
            </w:r>
            <w:r w:rsidRPr="0040625D">
              <w:rPr>
                <w:bCs/>
                <w:sz w:val="22"/>
              </w:rPr>
              <w:t>.7. Terminas, per kurį perkančioji organizacija privalo informuoti kiekvieną suinteresuot</w:t>
            </w:r>
            <w:r w:rsidR="00ED3191" w:rsidRPr="0040625D">
              <w:rPr>
                <w:bCs/>
                <w:sz w:val="22"/>
              </w:rPr>
              <w:t xml:space="preserve">ą dalyvį apie priimtą sprendimą </w:t>
            </w:r>
            <w:r w:rsidRPr="0040625D">
              <w:rPr>
                <w:bCs/>
                <w:sz w:val="22"/>
              </w:rPr>
              <w:t>sudaryti sutartį</w:t>
            </w:r>
            <w:r w:rsidR="00ED3191" w:rsidRPr="0040625D">
              <w:rPr>
                <w:bCs/>
                <w:sz w:val="22"/>
              </w:rPr>
              <w:t xml:space="preserve"> (VPĮ 58 str. 1</w:t>
            </w:r>
            <w:r w:rsidR="00A34CD0" w:rsidRPr="0040625D">
              <w:rPr>
                <w:bCs/>
                <w:sz w:val="22"/>
              </w:rPr>
              <w:t> </w:t>
            </w:r>
            <w:r w:rsidR="00ED3191" w:rsidRPr="0040625D">
              <w:rPr>
                <w:bCs/>
                <w:sz w:val="22"/>
              </w:rPr>
              <w:t>d.).</w:t>
            </w:r>
          </w:p>
        </w:tc>
        <w:tc>
          <w:tcPr>
            <w:tcW w:w="1549" w:type="pct"/>
            <w:tcBorders>
              <w:top w:val="single" w:sz="8" w:space="0" w:color="000000"/>
              <w:left w:val="single" w:sz="8" w:space="0" w:color="000000"/>
              <w:bottom w:val="single" w:sz="4" w:space="0" w:color="auto"/>
            </w:tcBorders>
          </w:tcPr>
          <w:p w:rsidR="00A377C8" w:rsidRPr="0040625D" w:rsidRDefault="00B04665" w:rsidP="00837B6A">
            <w:pPr>
              <w:spacing w:after="0" w:line="240" w:lineRule="auto"/>
              <w:contextualSpacing/>
              <w:jc w:val="both"/>
              <w:rPr>
                <w:bCs/>
                <w:sz w:val="22"/>
              </w:rPr>
            </w:pPr>
            <w:r w:rsidRPr="0040625D">
              <w:rPr>
                <w:bCs/>
                <w:sz w:val="22"/>
              </w:rPr>
              <w:t xml:space="preserve">Ne vėliau kaip per 3 </w:t>
            </w:r>
            <w:r w:rsidR="00A377C8" w:rsidRPr="0040625D">
              <w:rPr>
                <w:bCs/>
                <w:sz w:val="22"/>
              </w:rPr>
              <w:t>darbo dienas nuo sprendimo priėmimo dienos</w:t>
            </w:r>
          </w:p>
        </w:tc>
        <w:tc>
          <w:tcPr>
            <w:tcW w:w="2042" w:type="pct"/>
            <w:tcBorders>
              <w:top w:val="single" w:sz="8" w:space="0" w:color="000000"/>
              <w:left w:val="single" w:sz="8" w:space="0" w:color="000000"/>
              <w:bottom w:val="single" w:sz="4" w:space="0" w:color="auto"/>
              <w:right w:val="single" w:sz="8" w:space="0" w:color="000000"/>
            </w:tcBorders>
          </w:tcPr>
          <w:p w:rsidR="00A377C8" w:rsidRPr="0040625D" w:rsidRDefault="00A377C8" w:rsidP="00837B6A">
            <w:pPr>
              <w:spacing w:after="0" w:line="240" w:lineRule="auto"/>
              <w:contextualSpacing/>
              <w:jc w:val="center"/>
              <w:rPr>
                <w:sz w:val="22"/>
              </w:rPr>
            </w:pPr>
            <w:r w:rsidRPr="0040625D">
              <w:rPr>
                <w:sz w:val="22"/>
              </w:rPr>
              <w:t>–</w:t>
            </w:r>
          </w:p>
        </w:tc>
      </w:tr>
      <w:tr w:rsidR="00A377C8" w:rsidRPr="0040625D" w:rsidTr="00116958">
        <w:trPr>
          <w:trHeight w:val="20"/>
        </w:trPr>
        <w:tc>
          <w:tcPr>
            <w:tcW w:w="1408" w:type="pct"/>
            <w:tcBorders>
              <w:top w:val="single" w:sz="4" w:space="0" w:color="auto"/>
              <w:left w:val="single" w:sz="4" w:space="0" w:color="auto"/>
              <w:bottom w:val="single" w:sz="4" w:space="0" w:color="auto"/>
              <w:right w:val="single" w:sz="8" w:space="0" w:color="000000"/>
            </w:tcBorders>
          </w:tcPr>
          <w:p w:rsidR="00A377C8" w:rsidRPr="0040625D" w:rsidRDefault="00A377C8" w:rsidP="00081955">
            <w:pPr>
              <w:spacing w:after="0" w:line="240" w:lineRule="auto"/>
              <w:contextualSpacing/>
              <w:jc w:val="both"/>
              <w:rPr>
                <w:bCs/>
                <w:sz w:val="22"/>
              </w:rPr>
            </w:pPr>
            <w:r w:rsidRPr="0040625D">
              <w:rPr>
                <w:bCs/>
                <w:sz w:val="22"/>
              </w:rPr>
              <w:t>1</w:t>
            </w:r>
            <w:r w:rsidR="00D304BC" w:rsidRPr="0040625D">
              <w:rPr>
                <w:bCs/>
                <w:sz w:val="22"/>
              </w:rPr>
              <w:t>2</w:t>
            </w:r>
            <w:r w:rsidRPr="0040625D">
              <w:rPr>
                <w:bCs/>
                <w:sz w:val="22"/>
              </w:rPr>
              <w:t xml:space="preserve">.8. Terminas, per kurį perkančioji organizacija, dalyviui raštu paprašius, privalo jam nurodyti </w:t>
            </w:r>
            <w:r w:rsidR="00ED3191" w:rsidRPr="0040625D">
              <w:rPr>
                <w:bCs/>
                <w:sz w:val="22"/>
              </w:rPr>
              <w:t>VPĮ 58</w:t>
            </w:r>
            <w:r w:rsidR="00081955">
              <w:rPr>
                <w:bCs/>
                <w:sz w:val="22"/>
              </w:rPr>
              <w:t xml:space="preserve"> </w:t>
            </w:r>
            <w:r w:rsidR="00ED3191" w:rsidRPr="0040625D">
              <w:rPr>
                <w:bCs/>
                <w:sz w:val="22"/>
              </w:rPr>
              <w:t xml:space="preserve">str. 2 d. </w:t>
            </w:r>
            <w:r w:rsidRPr="0040625D">
              <w:rPr>
                <w:bCs/>
                <w:sz w:val="22"/>
              </w:rPr>
              <w:t>nustatytą informaciją</w:t>
            </w:r>
          </w:p>
        </w:tc>
        <w:tc>
          <w:tcPr>
            <w:tcW w:w="1549" w:type="pct"/>
            <w:tcBorders>
              <w:top w:val="single" w:sz="4" w:space="0" w:color="auto"/>
              <w:left w:val="single" w:sz="8" w:space="0" w:color="000000"/>
              <w:bottom w:val="single" w:sz="4" w:space="0" w:color="auto"/>
            </w:tcBorders>
          </w:tcPr>
          <w:p w:rsidR="00A377C8" w:rsidRPr="0040625D" w:rsidRDefault="00A377C8" w:rsidP="00837B6A">
            <w:pPr>
              <w:spacing w:after="0" w:line="240" w:lineRule="auto"/>
              <w:contextualSpacing/>
              <w:jc w:val="both"/>
              <w:rPr>
                <w:bCs/>
                <w:sz w:val="22"/>
              </w:rPr>
            </w:pPr>
            <w:r w:rsidRPr="0040625D">
              <w:rPr>
                <w:bCs/>
                <w:sz w:val="22"/>
              </w:rPr>
              <w:t>Ne vėliau kaip per 15 dienų nuo dalyvio raštu pateikto prašymo gavimo dienos</w:t>
            </w:r>
          </w:p>
        </w:tc>
        <w:tc>
          <w:tcPr>
            <w:tcW w:w="2042" w:type="pct"/>
            <w:tcBorders>
              <w:top w:val="single" w:sz="4" w:space="0" w:color="auto"/>
              <w:left w:val="single" w:sz="8" w:space="0" w:color="000000"/>
              <w:bottom w:val="single" w:sz="4" w:space="0" w:color="auto"/>
              <w:right w:val="single" w:sz="4" w:space="0" w:color="auto"/>
            </w:tcBorders>
          </w:tcPr>
          <w:p w:rsidR="00A377C8" w:rsidRPr="0040625D" w:rsidRDefault="00A377C8" w:rsidP="00837B6A">
            <w:pPr>
              <w:spacing w:after="0" w:line="240" w:lineRule="auto"/>
              <w:contextualSpacing/>
              <w:jc w:val="center"/>
              <w:rPr>
                <w:sz w:val="22"/>
              </w:rPr>
            </w:pPr>
            <w:r w:rsidRPr="0040625D">
              <w:rPr>
                <w:sz w:val="22"/>
              </w:rPr>
              <w:t>–</w:t>
            </w:r>
          </w:p>
        </w:tc>
      </w:tr>
      <w:tr w:rsidR="003A519E" w:rsidRPr="0040625D" w:rsidTr="00116958">
        <w:trPr>
          <w:trHeight w:val="20"/>
        </w:trPr>
        <w:tc>
          <w:tcPr>
            <w:tcW w:w="1408" w:type="pct"/>
            <w:tcBorders>
              <w:top w:val="single" w:sz="4" w:space="0" w:color="auto"/>
              <w:left w:val="single" w:sz="8" w:space="0" w:color="000000"/>
              <w:bottom w:val="single" w:sz="8" w:space="0" w:color="000000"/>
              <w:right w:val="single" w:sz="8" w:space="0" w:color="000000"/>
            </w:tcBorders>
          </w:tcPr>
          <w:p w:rsidR="003A519E" w:rsidRPr="0040625D" w:rsidRDefault="003A519E" w:rsidP="00B96255">
            <w:pPr>
              <w:spacing w:after="0" w:line="240" w:lineRule="auto"/>
              <w:contextualSpacing/>
              <w:jc w:val="both"/>
              <w:rPr>
                <w:bCs/>
                <w:sz w:val="22"/>
              </w:rPr>
            </w:pPr>
            <w:r w:rsidRPr="0040625D">
              <w:rPr>
                <w:bCs/>
                <w:sz w:val="22"/>
              </w:rPr>
              <w:t>12.9. Pretenzijos perkančiajai organizacijai, prašymo ar ieškinio teismui (išskyrus ieškinį dėl pirkimo sutarties pripažinimo negaliojančia) pateikimo terminas (VPĮ</w:t>
            </w:r>
            <w:r w:rsidR="00081955">
              <w:rPr>
                <w:bCs/>
                <w:sz w:val="22"/>
              </w:rPr>
              <w:t> </w:t>
            </w:r>
            <w:r w:rsidRPr="0040625D">
              <w:rPr>
                <w:bCs/>
                <w:sz w:val="22"/>
              </w:rPr>
              <w:t>102</w:t>
            </w:r>
            <w:r w:rsidR="00B96255">
              <w:rPr>
                <w:bCs/>
                <w:sz w:val="22"/>
              </w:rPr>
              <w:t> </w:t>
            </w:r>
            <w:r w:rsidRPr="0040625D">
              <w:rPr>
                <w:bCs/>
                <w:sz w:val="22"/>
              </w:rPr>
              <w:t>str. 1 d.).</w:t>
            </w:r>
          </w:p>
        </w:tc>
        <w:tc>
          <w:tcPr>
            <w:tcW w:w="1549" w:type="pct"/>
            <w:tcBorders>
              <w:top w:val="single" w:sz="4" w:space="0" w:color="auto"/>
              <w:left w:val="single" w:sz="8" w:space="0" w:color="000000"/>
              <w:bottom w:val="single" w:sz="8" w:space="0" w:color="000000"/>
            </w:tcBorders>
          </w:tcPr>
          <w:p w:rsidR="003A519E" w:rsidRPr="0040625D" w:rsidRDefault="003A519E" w:rsidP="00837B6A">
            <w:pPr>
              <w:spacing w:after="0" w:line="240" w:lineRule="auto"/>
              <w:contextualSpacing/>
              <w:jc w:val="both"/>
              <w:rPr>
                <w:sz w:val="22"/>
              </w:rPr>
            </w:pPr>
            <w:r w:rsidRPr="0040625D">
              <w:rPr>
                <w:sz w:val="22"/>
              </w:rPr>
              <w:t>Ne vėliau kaip per 5 dienas nuo perkančiosios organizacijos pranešimo raštu apie jos priimtą sprendimą išsiuntimo tiekėjams dienos arba 5 dienas nuo paskelbimo apie perkančiosios organizacijos priimtus sprendimus, jeigu VPĮ nenumato reikalavimo raštu informuoti tiekėjus apie perkančiosios organizacijos priimtus sprendimus</w:t>
            </w:r>
          </w:p>
        </w:tc>
        <w:tc>
          <w:tcPr>
            <w:tcW w:w="2042" w:type="pct"/>
            <w:tcBorders>
              <w:top w:val="single" w:sz="4" w:space="0" w:color="auto"/>
              <w:left w:val="single" w:sz="8" w:space="0" w:color="000000"/>
              <w:bottom w:val="single" w:sz="8" w:space="0" w:color="000000"/>
              <w:right w:val="single" w:sz="8" w:space="0" w:color="000000"/>
            </w:tcBorders>
          </w:tcPr>
          <w:p w:rsidR="003A519E" w:rsidRPr="0040625D" w:rsidRDefault="003A519E" w:rsidP="00837B6A">
            <w:pPr>
              <w:spacing w:after="0" w:line="240" w:lineRule="auto"/>
              <w:contextualSpacing/>
              <w:jc w:val="center"/>
              <w:rPr>
                <w:sz w:val="22"/>
              </w:rPr>
            </w:pPr>
            <w:r w:rsidRPr="0040625D">
              <w:rPr>
                <w:sz w:val="22"/>
              </w:rPr>
              <w:t>–</w:t>
            </w:r>
          </w:p>
        </w:tc>
      </w:tr>
      <w:tr w:rsidR="003A519E" w:rsidRPr="0040625D" w:rsidTr="00116958">
        <w:trPr>
          <w:trHeight w:val="20"/>
        </w:trPr>
        <w:tc>
          <w:tcPr>
            <w:tcW w:w="1408" w:type="pct"/>
            <w:tcBorders>
              <w:top w:val="single" w:sz="8" w:space="0" w:color="000000"/>
              <w:left w:val="single" w:sz="8" w:space="0" w:color="000000"/>
              <w:bottom w:val="single" w:sz="8" w:space="0" w:color="000000"/>
              <w:right w:val="single" w:sz="8" w:space="0" w:color="000000"/>
            </w:tcBorders>
          </w:tcPr>
          <w:p w:rsidR="003A519E" w:rsidRPr="0040625D" w:rsidRDefault="003A519E" w:rsidP="00081955">
            <w:pPr>
              <w:spacing w:after="0" w:line="240" w:lineRule="auto"/>
              <w:contextualSpacing/>
              <w:jc w:val="both"/>
              <w:rPr>
                <w:sz w:val="22"/>
              </w:rPr>
            </w:pPr>
            <w:r w:rsidRPr="0040625D">
              <w:rPr>
                <w:sz w:val="22"/>
              </w:rPr>
              <w:t>12.10. Terminas, per kurį perkančioji organizacija privalo išnagrinėti tiekėjo pretenziją ir priimti motyvuotą sprendimą (VPĮ</w:t>
            </w:r>
            <w:r w:rsidR="00081955">
              <w:rPr>
                <w:sz w:val="22"/>
              </w:rPr>
              <w:t> </w:t>
            </w:r>
            <w:r w:rsidRPr="0040625D">
              <w:rPr>
                <w:sz w:val="22"/>
              </w:rPr>
              <w:t>103 str. 3 d.).</w:t>
            </w:r>
          </w:p>
        </w:tc>
        <w:tc>
          <w:tcPr>
            <w:tcW w:w="1549" w:type="pct"/>
            <w:tcBorders>
              <w:top w:val="single" w:sz="8" w:space="0" w:color="000000"/>
              <w:left w:val="single" w:sz="8" w:space="0" w:color="000000"/>
              <w:bottom w:val="single" w:sz="8" w:space="0" w:color="000000"/>
            </w:tcBorders>
          </w:tcPr>
          <w:p w:rsidR="003A519E" w:rsidRPr="0040625D" w:rsidRDefault="003A519E" w:rsidP="00837B6A">
            <w:pPr>
              <w:spacing w:after="0" w:line="240" w:lineRule="auto"/>
              <w:contextualSpacing/>
              <w:jc w:val="both"/>
              <w:rPr>
                <w:sz w:val="22"/>
              </w:rPr>
            </w:pPr>
            <w:r w:rsidRPr="0040625D">
              <w:rPr>
                <w:sz w:val="22"/>
              </w:rPr>
              <w:t>Ne vėliau kaip per 6 darbo dienas nuo pretenzijos gavimo dienos</w:t>
            </w:r>
          </w:p>
        </w:tc>
        <w:tc>
          <w:tcPr>
            <w:tcW w:w="2042" w:type="pct"/>
            <w:tcBorders>
              <w:top w:val="single" w:sz="8" w:space="0" w:color="000000"/>
              <w:left w:val="single" w:sz="8" w:space="0" w:color="000000"/>
              <w:bottom w:val="single" w:sz="8" w:space="0" w:color="000000"/>
              <w:right w:val="single" w:sz="8" w:space="0" w:color="000000"/>
            </w:tcBorders>
          </w:tcPr>
          <w:p w:rsidR="003A519E" w:rsidRPr="0040625D" w:rsidRDefault="003A519E" w:rsidP="00837B6A">
            <w:pPr>
              <w:spacing w:after="0" w:line="240" w:lineRule="auto"/>
              <w:contextualSpacing/>
              <w:jc w:val="center"/>
              <w:rPr>
                <w:sz w:val="22"/>
              </w:rPr>
            </w:pPr>
            <w:r w:rsidRPr="0040625D">
              <w:rPr>
                <w:sz w:val="22"/>
              </w:rPr>
              <w:t>–</w:t>
            </w:r>
          </w:p>
        </w:tc>
      </w:tr>
      <w:tr w:rsidR="003A519E" w:rsidRPr="0040625D" w:rsidTr="00116958">
        <w:trPr>
          <w:trHeight w:val="20"/>
        </w:trPr>
        <w:tc>
          <w:tcPr>
            <w:tcW w:w="1408" w:type="pct"/>
            <w:tcBorders>
              <w:top w:val="single" w:sz="8" w:space="0" w:color="000000"/>
              <w:left w:val="single" w:sz="8" w:space="0" w:color="000000"/>
              <w:bottom w:val="single" w:sz="8" w:space="0" w:color="000000"/>
              <w:right w:val="single" w:sz="8" w:space="0" w:color="000000"/>
            </w:tcBorders>
          </w:tcPr>
          <w:p w:rsidR="003A519E" w:rsidRPr="0040625D" w:rsidRDefault="003A519E" w:rsidP="00837B6A">
            <w:pPr>
              <w:spacing w:after="0" w:line="240" w:lineRule="auto"/>
              <w:contextualSpacing/>
              <w:jc w:val="both"/>
              <w:rPr>
                <w:sz w:val="22"/>
              </w:rPr>
            </w:pPr>
            <w:r w:rsidRPr="0040625D">
              <w:rPr>
                <w:sz w:val="22"/>
              </w:rPr>
              <w:t>12.11. Terminas, per kurį perkančioji organizacija privalo, išnagrinėjusi tiekėjo pretenziją, apie priimtą sprendimą raštu pranešti pretenziją pateikusiam tiekėjui ir suinteresuotiems dalyviams</w:t>
            </w:r>
          </w:p>
        </w:tc>
        <w:tc>
          <w:tcPr>
            <w:tcW w:w="1549" w:type="pct"/>
            <w:tcBorders>
              <w:top w:val="single" w:sz="8" w:space="0" w:color="000000"/>
              <w:left w:val="single" w:sz="8" w:space="0" w:color="000000"/>
              <w:bottom w:val="single" w:sz="8" w:space="0" w:color="000000"/>
            </w:tcBorders>
          </w:tcPr>
          <w:p w:rsidR="003A519E" w:rsidRPr="0040625D" w:rsidRDefault="003A519E" w:rsidP="00837B6A">
            <w:pPr>
              <w:spacing w:after="0" w:line="240" w:lineRule="auto"/>
              <w:contextualSpacing/>
              <w:jc w:val="both"/>
              <w:rPr>
                <w:sz w:val="22"/>
              </w:rPr>
            </w:pPr>
            <w:r w:rsidRPr="0040625D">
              <w:rPr>
                <w:sz w:val="22"/>
              </w:rPr>
              <w:t>Ne vėliau kaip kitą darbo dieną nuo sprendimo priėmimo dienos</w:t>
            </w:r>
          </w:p>
        </w:tc>
        <w:tc>
          <w:tcPr>
            <w:tcW w:w="2042" w:type="pct"/>
            <w:tcBorders>
              <w:top w:val="single" w:sz="8" w:space="0" w:color="000000"/>
              <w:left w:val="single" w:sz="8" w:space="0" w:color="000000"/>
              <w:bottom w:val="single" w:sz="8" w:space="0" w:color="000000"/>
              <w:right w:val="single" w:sz="8" w:space="0" w:color="000000"/>
            </w:tcBorders>
          </w:tcPr>
          <w:p w:rsidR="003A519E" w:rsidRPr="0040625D" w:rsidRDefault="003A519E" w:rsidP="00837B6A">
            <w:pPr>
              <w:spacing w:after="0" w:line="240" w:lineRule="auto"/>
              <w:contextualSpacing/>
              <w:jc w:val="both"/>
              <w:rPr>
                <w:sz w:val="22"/>
              </w:rPr>
            </w:pPr>
            <w:r w:rsidRPr="0040625D">
              <w:rPr>
                <w:sz w:val="22"/>
              </w:rPr>
              <w:t>Pretenziją pateikęs tiekėjas ir suinteresuoti dalyviai taip pat informuojami apie anksčiau praneštų pirkimo procedūrų terminų pasikeitimą, jei tokie pakeitimai buvo</w:t>
            </w:r>
          </w:p>
        </w:tc>
      </w:tr>
      <w:tr w:rsidR="003A519E" w:rsidRPr="0040625D" w:rsidTr="00116958">
        <w:trPr>
          <w:trHeight w:val="20"/>
        </w:trPr>
        <w:tc>
          <w:tcPr>
            <w:tcW w:w="1408" w:type="pct"/>
            <w:tcBorders>
              <w:top w:val="single" w:sz="8" w:space="0" w:color="000000"/>
              <w:left w:val="single" w:sz="8" w:space="0" w:color="000000"/>
              <w:bottom w:val="single" w:sz="8" w:space="0" w:color="000000"/>
              <w:right w:val="single" w:sz="8" w:space="0" w:color="000000"/>
            </w:tcBorders>
          </w:tcPr>
          <w:p w:rsidR="003A519E" w:rsidRPr="0040625D" w:rsidRDefault="003A519E" w:rsidP="00837B6A">
            <w:pPr>
              <w:spacing w:after="0" w:line="240" w:lineRule="auto"/>
              <w:contextualSpacing/>
              <w:jc w:val="both"/>
              <w:rPr>
                <w:sz w:val="22"/>
              </w:rPr>
            </w:pPr>
            <w:r w:rsidRPr="0040625D">
              <w:rPr>
                <w:sz w:val="22"/>
              </w:rPr>
              <w:t>12.12. Pirkimo sutarties sudarymo atidėjimo terminas (toliau – atidėjimo terminas), per kurį negali būti sudaroma pirkimo sutartis (VPĮ 86 str. 8</w:t>
            </w:r>
            <w:r w:rsidR="00081955">
              <w:rPr>
                <w:sz w:val="22"/>
              </w:rPr>
              <w:t> </w:t>
            </w:r>
            <w:r w:rsidRPr="0040625D">
              <w:rPr>
                <w:sz w:val="22"/>
              </w:rPr>
              <w:t>d.).</w:t>
            </w:r>
          </w:p>
          <w:p w:rsidR="003A519E" w:rsidRPr="0040625D" w:rsidRDefault="003A519E" w:rsidP="00837B6A">
            <w:pPr>
              <w:spacing w:after="0" w:line="240" w:lineRule="auto"/>
              <w:contextualSpacing/>
              <w:jc w:val="both"/>
              <w:rPr>
                <w:bCs/>
                <w:sz w:val="22"/>
              </w:rPr>
            </w:pPr>
          </w:p>
        </w:tc>
        <w:tc>
          <w:tcPr>
            <w:tcW w:w="1549" w:type="pct"/>
            <w:tcBorders>
              <w:top w:val="single" w:sz="8" w:space="0" w:color="000000"/>
              <w:left w:val="single" w:sz="8" w:space="0" w:color="000000"/>
              <w:bottom w:val="single" w:sz="8" w:space="0" w:color="000000"/>
            </w:tcBorders>
          </w:tcPr>
          <w:p w:rsidR="003A519E" w:rsidRPr="0040625D" w:rsidRDefault="003A519E" w:rsidP="00837B6A">
            <w:pPr>
              <w:spacing w:after="0" w:line="240" w:lineRule="auto"/>
              <w:contextualSpacing/>
              <w:jc w:val="both"/>
              <w:rPr>
                <w:sz w:val="22"/>
              </w:rPr>
            </w:pPr>
            <w:r w:rsidRPr="0040625D">
              <w:rPr>
                <w:sz w:val="22"/>
              </w:rPr>
              <w:t>Ne vėliau kaip per 5 dienas, skaičiuojant nuo pranešimo apie sprendimą sudaryti pirkimo sutartį išsiuntimo iš perkančiosios organizacijos suinteresuotiems dalyviams dienos, išskyrus išimtis, numatytas VPĮ 86 str. 8 d.</w:t>
            </w:r>
          </w:p>
        </w:tc>
        <w:tc>
          <w:tcPr>
            <w:tcW w:w="2042" w:type="pct"/>
            <w:tcBorders>
              <w:top w:val="single" w:sz="8" w:space="0" w:color="000000"/>
              <w:left w:val="single" w:sz="8" w:space="0" w:color="000000"/>
              <w:bottom w:val="single" w:sz="8" w:space="0" w:color="000000"/>
              <w:right w:val="single" w:sz="8" w:space="0" w:color="000000"/>
            </w:tcBorders>
          </w:tcPr>
          <w:p w:rsidR="003A519E" w:rsidRPr="0040625D" w:rsidRDefault="003A519E" w:rsidP="00837B6A">
            <w:pPr>
              <w:spacing w:after="0" w:line="240" w:lineRule="auto"/>
              <w:contextualSpacing/>
              <w:jc w:val="center"/>
              <w:rPr>
                <w:sz w:val="22"/>
              </w:rPr>
            </w:pPr>
            <w:r w:rsidRPr="0040625D">
              <w:rPr>
                <w:sz w:val="22"/>
              </w:rPr>
              <w:t>–</w:t>
            </w:r>
          </w:p>
        </w:tc>
      </w:tr>
    </w:tbl>
    <w:p w:rsidR="00A377C8" w:rsidRDefault="00A377C8" w:rsidP="00837B6A">
      <w:pPr>
        <w:spacing w:line="240" w:lineRule="auto"/>
        <w:ind w:left="-142"/>
        <w:contextualSpacing/>
        <w:jc w:val="both"/>
        <w:rPr>
          <w:szCs w:val="24"/>
        </w:rPr>
      </w:pPr>
      <w:r w:rsidRPr="006C642B">
        <w:rPr>
          <w:szCs w:val="24"/>
        </w:rPr>
        <w:t>* Laikas nurodytas perkančiosios organizacijos šalies laiku.</w:t>
      </w:r>
    </w:p>
    <w:p w:rsidR="008B3C4A" w:rsidRDefault="008B3C4A" w:rsidP="00837B6A">
      <w:pPr>
        <w:spacing w:line="240" w:lineRule="auto"/>
        <w:ind w:left="-142"/>
        <w:contextualSpacing/>
        <w:jc w:val="both"/>
        <w:rPr>
          <w:szCs w:val="24"/>
        </w:rPr>
      </w:pPr>
    </w:p>
    <w:p w:rsidR="00A2427B" w:rsidRPr="006C642B" w:rsidRDefault="00A2427B" w:rsidP="00837B6A">
      <w:pPr>
        <w:pStyle w:val="Antrat1"/>
        <w:contextualSpacing/>
        <w:rPr>
          <w:szCs w:val="24"/>
        </w:rPr>
      </w:pPr>
      <w:bookmarkStart w:id="6" w:name="_Toc536020971"/>
      <w:r w:rsidRPr="006C642B">
        <w:rPr>
          <w:szCs w:val="24"/>
        </w:rPr>
        <w:lastRenderedPageBreak/>
        <w:t>PIRKIMO OBJEKTAS</w:t>
      </w:r>
      <w:bookmarkEnd w:id="6"/>
    </w:p>
    <w:p w:rsidR="001B7ACA" w:rsidRDefault="001B7ACA" w:rsidP="00837B6A">
      <w:pPr>
        <w:tabs>
          <w:tab w:val="left" w:pos="851"/>
        </w:tabs>
        <w:spacing w:after="0" w:line="240" w:lineRule="auto"/>
        <w:contextualSpacing/>
        <w:jc w:val="both"/>
        <w:rPr>
          <w:szCs w:val="24"/>
          <w:lang w:eastAsia="lt-LT"/>
        </w:rPr>
      </w:pPr>
    </w:p>
    <w:p w:rsidR="009135EC" w:rsidRPr="009135EC" w:rsidRDefault="00661219" w:rsidP="009135EC">
      <w:pPr>
        <w:pStyle w:val="Sraopastraipa"/>
        <w:numPr>
          <w:ilvl w:val="0"/>
          <w:numId w:val="9"/>
        </w:numPr>
        <w:ind w:left="360" w:hanging="360"/>
        <w:jc w:val="both"/>
        <w:rPr>
          <w:szCs w:val="24"/>
          <w:lang w:eastAsia="lt-LT"/>
        </w:rPr>
      </w:pPr>
      <w:r w:rsidRPr="00592C9A">
        <w:rPr>
          <w:szCs w:val="24"/>
          <w:lang w:eastAsia="lt-LT"/>
        </w:rPr>
        <w:t xml:space="preserve">Pirkimo objektas </w:t>
      </w:r>
      <w:r w:rsidRPr="00592C9A">
        <w:rPr>
          <w:szCs w:val="24"/>
        </w:rPr>
        <w:t xml:space="preserve">– </w:t>
      </w:r>
      <w:r w:rsidRPr="00592C9A">
        <w:rPr>
          <w:szCs w:val="24"/>
          <w:lang w:eastAsia="lt-LT"/>
        </w:rPr>
        <w:t>parodomų</w:t>
      </w:r>
      <w:r w:rsidR="009135EC">
        <w:rPr>
          <w:szCs w:val="24"/>
          <w:lang w:eastAsia="lt-LT"/>
        </w:rPr>
        <w:t xml:space="preserve">jų bandymų įrengimo ir </w:t>
      </w:r>
      <w:r w:rsidR="00324043" w:rsidRPr="00592C9A">
        <w:rPr>
          <w:szCs w:val="24"/>
          <w:lang w:eastAsia="lt-LT"/>
        </w:rPr>
        <w:t>vykdymo</w:t>
      </w:r>
      <w:r w:rsidR="009135EC">
        <w:rPr>
          <w:szCs w:val="24"/>
          <w:lang w:eastAsia="lt-LT"/>
        </w:rPr>
        <w:t xml:space="preserve"> (demonstravimo) paslaugos projektui „</w:t>
      </w:r>
      <w:r w:rsidR="009135EC" w:rsidRPr="009135EC">
        <w:rPr>
          <w:i/>
          <w:szCs w:val="24"/>
          <w:lang w:eastAsia="lt-LT"/>
        </w:rPr>
        <w:t>Skaitmeninių inovacijų taikymas žemės ūkio verslo vystymui, tvaresniam ir efektyvesniam ūkio valdymui</w:t>
      </w:r>
      <w:r w:rsidR="009135EC" w:rsidRPr="009135EC">
        <w:rPr>
          <w:szCs w:val="24"/>
          <w:lang w:eastAsia="lt-LT"/>
        </w:rPr>
        <w:t>“ Nr. 23PA-KK-24-1-07973-PR001.</w:t>
      </w:r>
    </w:p>
    <w:p w:rsidR="00967997" w:rsidRPr="00967997" w:rsidRDefault="00967997" w:rsidP="00814982">
      <w:pPr>
        <w:pStyle w:val="Sraopastraipa"/>
        <w:numPr>
          <w:ilvl w:val="0"/>
          <w:numId w:val="9"/>
        </w:numPr>
        <w:ind w:left="360" w:hanging="360"/>
        <w:jc w:val="both"/>
        <w:rPr>
          <w:szCs w:val="24"/>
          <w:lang w:eastAsia="lt-LT"/>
        </w:rPr>
      </w:pPr>
      <w:r w:rsidRPr="00967997">
        <w:rPr>
          <w:szCs w:val="24"/>
          <w:lang w:eastAsia="lt-LT"/>
        </w:rPr>
        <w:t xml:space="preserve">Perkamų paslaugų įgyvendinimo terminai ir dokumentacija, paslaugų savybės, apimtys, kiekiai ir charakteristikos, kita tiekėjams reikalinga informacija pateikta </w:t>
      </w:r>
      <w:r w:rsidR="00B67696">
        <w:rPr>
          <w:szCs w:val="24"/>
        </w:rPr>
        <w:t>pirkimo</w:t>
      </w:r>
      <w:r w:rsidR="00B67696" w:rsidRPr="006C642B">
        <w:rPr>
          <w:szCs w:val="24"/>
        </w:rPr>
        <w:t xml:space="preserve"> </w:t>
      </w:r>
      <w:r w:rsidRPr="00967997">
        <w:rPr>
          <w:szCs w:val="24"/>
          <w:lang w:eastAsia="lt-LT"/>
        </w:rPr>
        <w:t>sąlygų Techninėje specifikacijoje (</w:t>
      </w:r>
      <w:r w:rsidR="00142289">
        <w:rPr>
          <w:b/>
          <w:szCs w:val="24"/>
          <w:lang w:eastAsia="lt-LT"/>
        </w:rPr>
        <w:t>pirkimo</w:t>
      </w:r>
      <w:r w:rsidRPr="00967997">
        <w:rPr>
          <w:b/>
          <w:szCs w:val="24"/>
          <w:lang w:eastAsia="lt-LT"/>
        </w:rPr>
        <w:t xml:space="preserve"> sąlygų 1 priedas</w:t>
      </w:r>
      <w:r w:rsidRPr="00967997">
        <w:rPr>
          <w:szCs w:val="24"/>
          <w:lang w:eastAsia="lt-LT"/>
        </w:rPr>
        <w:t>).</w:t>
      </w:r>
    </w:p>
    <w:p w:rsidR="00B854FD" w:rsidRDefault="00A2427B" w:rsidP="00B854FD">
      <w:pPr>
        <w:pStyle w:val="Sraopastraipa"/>
        <w:numPr>
          <w:ilvl w:val="0"/>
          <w:numId w:val="9"/>
        </w:numPr>
        <w:ind w:left="360" w:hanging="360"/>
        <w:jc w:val="both"/>
        <w:rPr>
          <w:szCs w:val="24"/>
          <w:lang w:eastAsia="lt-LT"/>
        </w:rPr>
      </w:pPr>
      <w:r w:rsidRPr="00967997">
        <w:rPr>
          <w:szCs w:val="24"/>
          <w:lang w:eastAsia="lt-LT"/>
        </w:rPr>
        <w:t>Perkančioji organizacija prašo visų dalyvių nuodugniai ir atidžiai susipaž</w:t>
      </w:r>
      <w:r w:rsidR="00F155E6" w:rsidRPr="00967997">
        <w:rPr>
          <w:szCs w:val="24"/>
          <w:lang w:eastAsia="lt-LT"/>
        </w:rPr>
        <w:t xml:space="preserve">inti su </w:t>
      </w:r>
      <w:r w:rsidR="00142289">
        <w:rPr>
          <w:szCs w:val="24"/>
          <w:lang w:eastAsia="lt-LT"/>
        </w:rPr>
        <w:t>pirkimo</w:t>
      </w:r>
      <w:r w:rsidR="00F155E6" w:rsidRPr="00967997">
        <w:rPr>
          <w:szCs w:val="24"/>
          <w:lang w:eastAsia="lt-LT"/>
        </w:rPr>
        <w:t xml:space="preserve"> sąlygų Techninėmis </w:t>
      </w:r>
      <w:r w:rsidRPr="00967997">
        <w:rPr>
          <w:szCs w:val="24"/>
          <w:lang w:eastAsia="lt-LT"/>
        </w:rPr>
        <w:t>specifikacij</w:t>
      </w:r>
      <w:r w:rsidR="00F155E6" w:rsidRPr="00967997">
        <w:rPr>
          <w:szCs w:val="24"/>
          <w:lang w:eastAsia="lt-LT"/>
        </w:rPr>
        <w:t>omis</w:t>
      </w:r>
      <w:r w:rsidRPr="00967997">
        <w:rPr>
          <w:szCs w:val="24"/>
          <w:lang w:eastAsia="lt-LT"/>
        </w:rPr>
        <w:t xml:space="preserve"> ir</w:t>
      </w:r>
      <w:r w:rsidR="00F155E6" w:rsidRPr="00967997">
        <w:rPr>
          <w:szCs w:val="24"/>
          <w:lang w:eastAsia="lt-LT"/>
        </w:rPr>
        <w:t xml:space="preserve"> jos</w:t>
      </w:r>
      <w:r w:rsidR="008E674E" w:rsidRPr="00967997">
        <w:rPr>
          <w:szCs w:val="24"/>
          <w:lang w:eastAsia="lt-LT"/>
        </w:rPr>
        <w:t>e nurodytais reikalavimais.</w:t>
      </w:r>
    </w:p>
    <w:p w:rsidR="00045ADB" w:rsidRPr="00B854FD" w:rsidRDefault="00045ADB" w:rsidP="00B854FD">
      <w:pPr>
        <w:pStyle w:val="Sraopastraipa"/>
        <w:numPr>
          <w:ilvl w:val="0"/>
          <w:numId w:val="9"/>
        </w:numPr>
        <w:ind w:left="360" w:hanging="360"/>
        <w:jc w:val="both"/>
        <w:rPr>
          <w:szCs w:val="24"/>
          <w:lang w:eastAsia="lt-LT"/>
        </w:rPr>
      </w:pPr>
      <w:r w:rsidRPr="00B854FD">
        <w:rPr>
          <w:szCs w:val="24"/>
          <w:lang w:eastAsia="lt-LT"/>
        </w:rPr>
        <w:t>Pirkimo objektas į dalis neskaidomas.</w:t>
      </w:r>
      <w:r w:rsidR="00B854FD" w:rsidRPr="00B854FD">
        <w:t xml:space="preserve"> </w:t>
      </w:r>
      <w:r w:rsidR="00B854FD" w:rsidRPr="00B854FD">
        <w:rPr>
          <w:szCs w:val="24"/>
          <w:lang w:eastAsia="lt-LT"/>
        </w:rPr>
        <w:t xml:space="preserve">Tiekėjas turi pateikti pasiūlymą visai </w:t>
      </w:r>
      <w:r w:rsidR="00B854FD">
        <w:rPr>
          <w:szCs w:val="24"/>
          <w:lang w:eastAsia="lt-LT"/>
        </w:rPr>
        <w:t>p</w:t>
      </w:r>
      <w:r w:rsidR="00B854FD" w:rsidRPr="00B854FD">
        <w:rPr>
          <w:szCs w:val="24"/>
          <w:lang w:eastAsia="lt-LT"/>
        </w:rPr>
        <w:t xml:space="preserve">irkimo objekto apimčiai. </w:t>
      </w:r>
    </w:p>
    <w:p w:rsidR="00A2427B" w:rsidRPr="006C642B" w:rsidRDefault="00A2427B" w:rsidP="00837B6A">
      <w:pPr>
        <w:tabs>
          <w:tab w:val="left" w:pos="851"/>
        </w:tabs>
        <w:spacing w:after="0" w:line="240" w:lineRule="auto"/>
        <w:contextualSpacing/>
        <w:jc w:val="both"/>
        <w:rPr>
          <w:szCs w:val="24"/>
          <w:lang w:eastAsia="lt-LT"/>
        </w:rPr>
      </w:pPr>
    </w:p>
    <w:p w:rsidR="00A2427B" w:rsidRPr="006C642B" w:rsidRDefault="007157A0" w:rsidP="00837B6A">
      <w:pPr>
        <w:pStyle w:val="Antrat1"/>
        <w:ind w:left="284" w:hanging="426"/>
        <w:contextualSpacing/>
        <w:rPr>
          <w:szCs w:val="24"/>
        </w:rPr>
      </w:pPr>
      <w:bookmarkStart w:id="7" w:name="_Toc536020972"/>
      <w:r w:rsidRPr="006C642B">
        <w:rPr>
          <w:szCs w:val="24"/>
        </w:rPr>
        <w:t>TIEKĖJŲ PAŠALINIMO PAGRINDAI IR REIKALAUJAMA KVALIFIKACIJA</w:t>
      </w:r>
      <w:bookmarkEnd w:id="7"/>
    </w:p>
    <w:p w:rsidR="00A2427B" w:rsidRPr="006C642B" w:rsidRDefault="00A2427B" w:rsidP="00837B6A">
      <w:pPr>
        <w:suppressAutoHyphens/>
        <w:spacing w:after="0" w:line="240" w:lineRule="auto"/>
        <w:contextualSpacing/>
        <w:jc w:val="both"/>
        <w:rPr>
          <w:szCs w:val="24"/>
          <w:lang w:eastAsia="lt-LT"/>
        </w:rPr>
      </w:pPr>
    </w:p>
    <w:p w:rsidR="00526CD4" w:rsidRPr="00454259" w:rsidRDefault="00526CD4" w:rsidP="00494045">
      <w:pPr>
        <w:pStyle w:val="Sraopastraipa"/>
        <w:numPr>
          <w:ilvl w:val="0"/>
          <w:numId w:val="9"/>
        </w:numPr>
        <w:ind w:left="360" w:hanging="360"/>
        <w:jc w:val="both"/>
        <w:rPr>
          <w:szCs w:val="24"/>
        </w:rPr>
      </w:pPr>
      <w:r w:rsidRPr="00454259">
        <w:rPr>
          <w:szCs w:val="24"/>
        </w:rPr>
        <w:t>Perkančioji organizacija netikrins, ar yra VPĮ 46 straipsnyje numatyti tiekėjo pašalinimo pagrindai ir reikalaujami kokybės vadybos sistemos ir aplinkos apsaugos vadybos sistemos standartai.</w:t>
      </w:r>
    </w:p>
    <w:p w:rsidR="00A84379" w:rsidRPr="00526CD4" w:rsidRDefault="00526CD4" w:rsidP="00526CD4">
      <w:pPr>
        <w:pStyle w:val="Sraopastraipa"/>
        <w:numPr>
          <w:ilvl w:val="0"/>
          <w:numId w:val="9"/>
        </w:numPr>
        <w:ind w:left="360" w:hanging="360"/>
        <w:jc w:val="both"/>
        <w:rPr>
          <w:szCs w:val="24"/>
        </w:rPr>
      </w:pPr>
      <w:r w:rsidRPr="00526CD4">
        <w:rPr>
          <w:bCs/>
          <w:color w:val="000000"/>
          <w:szCs w:val="24"/>
        </w:rPr>
        <w:t>Šiame pirkime Perkančioji organizacija nenaudos Europos bendrojo viešojo pirkimo dokumento – EBVPD.</w:t>
      </w:r>
    </w:p>
    <w:p w:rsidR="00595D93" w:rsidRPr="00526CD4" w:rsidRDefault="00595D93" w:rsidP="00814982">
      <w:pPr>
        <w:pStyle w:val="Sraopastraipa"/>
        <w:numPr>
          <w:ilvl w:val="0"/>
          <w:numId w:val="9"/>
        </w:numPr>
        <w:ind w:left="360" w:hanging="360"/>
        <w:jc w:val="both"/>
        <w:rPr>
          <w:szCs w:val="24"/>
          <w:lang w:eastAsia="lt-LT"/>
        </w:rPr>
      </w:pPr>
      <w:r w:rsidRPr="00526CD4">
        <w:rPr>
          <w:szCs w:val="24"/>
          <w:lang w:eastAsia="lt-LT"/>
        </w:rPr>
        <w:t>Tiekėjas, dalyvaujantis pirkime, turi atitikti šiuos minimalius kvalifikacijos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584"/>
        <w:gridCol w:w="4514"/>
        <w:gridCol w:w="5245"/>
      </w:tblGrid>
      <w:tr w:rsidR="00FF0DA3" w:rsidRPr="00981753" w:rsidTr="008F41A6">
        <w:trPr>
          <w:trHeight w:val="70"/>
          <w:tblHeader/>
        </w:trPr>
        <w:tc>
          <w:tcPr>
            <w:tcW w:w="584" w:type="dxa"/>
            <w:shd w:val="clear" w:color="auto" w:fill="auto"/>
          </w:tcPr>
          <w:p w:rsidR="00FF0DA3" w:rsidRPr="00981753" w:rsidRDefault="00FF0DA3" w:rsidP="00837B6A">
            <w:pPr>
              <w:suppressAutoHyphens/>
              <w:spacing w:line="240" w:lineRule="auto"/>
              <w:ind w:left="-113" w:right="-108"/>
              <w:contextualSpacing/>
              <w:jc w:val="center"/>
              <w:rPr>
                <w:b/>
                <w:lang w:eastAsia="lt-LT"/>
              </w:rPr>
            </w:pPr>
            <w:r w:rsidRPr="00981753">
              <w:rPr>
                <w:b/>
                <w:lang w:eastAsia="lt-LT"/>
              </w:rPr>
              <w:t>Eil. Nr.</w:t>
            </w:r>
          </w:p>
        </w:tc>
        <w:tc>
          <w:tcPr>
            <w:tcW w:w="4514" w:type="dxa"/>
            <w:shd w:val="clear" w:color="auto" w:fill="auto"/>
          </w:tcPr>
          <w:p w:rsidR="00FF0DA3" w:rsidRPr="00981753" w:rsidRDefault="00FF0DA3" w:rsidP="00837B6A">
            <w:pPr>
              <w:suppressAutoHyphens/>
              <w:spacing w:line="240" w:lineRule="auto"/>
              <w:contextualSpacing/>
              <w:jc w:val="center"/>
              <w:rPr>
                <w:b/>
                <w:lang w:eastAsia="lt-LT"/>
              </w:rPr>
            </w:pPr>
            <w:r w:rsidRPr="00981753">
              <w:rPr>
                <w:b/>
                <w:lang w:eastAsia="lt-LT"/>
              </w:rPr>
              <w:t>Kvalifikacijos reikalavimai</w:t>
            </w:r>
          </w:p>
        </w:tc>
        <w:tc>
          <w:tcPr>
            <w:tcW w:w="5245" w:type="dxa"/>
            <w:shd w:val="clear" w:color="auto" w:fill="auto"/>
          </w:tcPr>
          <w:p w:rsidR="00FF0DA3" w:rsidRPr="00981753" w:rsidRDefault="00FF0DA3" w:rsidP="00837B6A">
            <w:pPr>
              <w:suppressAutoHyphens/>
              <w:spacing w:line="240" w:lineRule="auto"/>
              <w:contextualSpacing/>
              <w:jc w:val="center"/>
              <w:rPr>
                <w:b/>
                <w:highlight w:val="yellow"/>
                <w:lang w:eastAsia="lt-LT"/>
              </w:rPr>
            </w:pPr>
            <w:r w:rsidRPr="00981753">
              <w:rPr>
                <w:b/>
                <w:lang w:eastAsia="lt-LT"/>
              </w:rPr>
              <w:t>Atitiktį kvalifikacijos reikalavimams įrodantys dokumentai</w:t>
            </w:r>
          </w:p>
        </w:tc>
      </w:tr>
      <w:tr w:rsidR="00FF0DA3" w:rsidRPr="00981753" w:rsidTr="004D365B">
        <w:tc>
          <w:tcPr>
            <w:tcW w:w="10343" w:type="dxa"/>
            <w:gridSpan w:val="3"/>
            <w:shd w:val="clear" w:color="auto" w:fill="BFBFBF" w:themeFill="background1" w:themeFillShade="BF"/>
          </w:tcPr>
          <w:p w:rsidR="00FF0DA3" w:rsidRPr="00981753" w:rsidRDefault="00FF0DA3" w:rsidP="00837B6A">
            <w:pPr>
              <w:spacing w:after="0" w:line="240" w:lineRule="auto"/>
              <w:contextualSpacing/>
              <w:jc w:val="center"/>
            </w:pPr>
            <w:r w:rsidRPr="00981753">
              <w:rPr>
                <w:b/>
              </w:rPr>
              <w:t>Specialistų ir asmenų, atsakingų už sutarties vykdymą, kvalifikacija</w:t>
            </w:r>
          </w:p>
        </w:tc>
      </w:tr>
      <w:tr w:rsidR="00FF0DA3" w:rsidRPr="00981753" w:rsidTr="005225B4">
        <w:trPr>
          <w:trHeight w:val="2268"/>
        </w:trPr>
        <w:tc>
          <w:tcPr>
            <w:tcW w:w="584" w:type="dxa"/>
            <w:shd w:val="clear" w:color="auto" w:fill="auto"/>
          </w:tcPr>
          <w:p w:rsidR="00FF0DA3" w:rsidRPr="00981753" w:rsidRDefault="00BC721B" w:rsidP="00837B6A">
            <w:pPr>
              <w:spacing w:line="240" w:lineRule="auto"/>
              <w:ind w:left="-113" w:right="-108"/>
              <w:contextualSpacing/>
              <w:jc w:val="center"/>
              <w:rPr>
                <w:lang w:eastAsia="lt-LT"/>
              </w:rPr>
            </w:pPr>
            <w:r>
              <w:rPr>
                <w:lang w:eastAsia="lt-LT"/>
              </w:rPr>
              <w:t>1</w:t>
            </w:r>
            <w:r w:rsidR="00F7783D">
              <w:rPr>
                <w:lang w:eastAsia="lt-LT"/>
              </w:rPr>
              <w:t>9</w:t>
            </w:r>
            <w:r w:rsidR="00FF0DA3" w:rsidRPr="00981753">
              <w:rPr>
                <w:lang w:eastAsia="lt-LT"/>
              </w:rPr>
              <w:t>.1.</w:t>
            </w:r>
          </w:p>
        </w:tc>
        <w:tc>
          <w:tcPr>
            <w:tcW w:w="4514" w:type="dxa"/>
            <w:shd w:val="clear" w:color="auto" w:fill="auto"/>
          </w:tcPr>
          <w:p w:rsidR="00FF0DA3" w:rsidRPr="00F7783D" w:rsidRDefault="00FF0DA3" w:rsidP="00526CD4">
            <w:pPr>
              <w:spacing w:after="0" w:line="240" w:lineRule="auto"/>
              <w:contextualSpacing/>
              <w:jc w:val="both"/>
            </w:pPr>
            <w:r w:rsidRPr="00F7783D">
              <w:t>Tiekėjas, sutarties vykdymui, privalo turėti kvalifikuotus specialistus, kurie gerai (gimtoji arba ne žemesnis kaip B2 lygmuo pagal Bendruosius Europos kalbų metmenis</w:t>
            </w:r>
            <w:r w:rsidR="001A46D6" w:rsidRPr="00F7783D">
              <w:t>)</w:t>
            </w:r>
            <w:r w:rsidRPr="00F7783D">
              <w:t xml:space="preserve"> mokėtų </w:t>
            </w:r>
            <w:r w:rsidRPr="00F7783D">
              <w:rPr>
                <w:b/>
                <w:i/>
              </w:rPr>
              <w:t>lietuvių kalbą</w:t>
            </w:r>
            <w:r w:rsidRPr="00F7783D">
              <w:t xml:space="preserve"> (tuo atveju, jei specialistas nemoka lietuvių kalbos, reikalavimas gali būti tenkinamas numatant vertimo žodžiu ir raštu paslaugas, išlaidos vertimo paslaugoms turės būti įskaičiuotos į</w:t>
            </w:r>
            <w:r w:rsidR="00526CD4" w:rsidRPr="00F7783D">
              <w:t xml:space="preserve"> bendrą pasiūlymo kainą)</w:t>
            </w:r>
          </w:p>
          <w:p w:rsidR="00526CD4" w:rsidRPr="00F7783D" w:rsidRDefault="00526CD4" w:rsidP="00526CD4">
            <w:pPr>
              <w:spacing w:after="0" w:line="240" w:lineRule="auto"/>
              <w:contextualSpacing/>
              <w:jc w:val="both"/>
            </w:pPr>
          </w:p>
          <w:p w:rsidR="00526CD4" w:rsidRPr="00C430A1" w:rsidRDefault="00526CD4" w:rsidP="00526CD4">
            <w:pPr>
              <w:spacing w:after="0" w:line="240" w:lineRule="auto"/>
              <w:contextualSpacing/>
              <w:jc w:val="both"/>
            </w:pPr>
            <w:r w:rsidRPr="00F7783D">
              <w:t>Tiekėjas sutarties įgyvendinimui privalo turėti mažiausiai vieną specialistą –</w:t>
            </w:r>
            <w:r w:rsidR="007A512B">
              <w:rPr>
                <w:b/>
              </w:rPr>
              <w:t xml:space="preserve"> parodomojo bandymo įrengimo ir vykdymo (demonstravimo) </w:t>
            </w:r>
            <w:r w:rsidRPr="00F7783D">
              <w:rPr>
                <w:b/>
              </w:rPr>
              <w:t xml:space="preserve">vykdytoją, </w:t>
            </w:r>
            <w:r w:rsidRPr="00F7783D">
              <w:t xml:space="preserve">kuris privalo </w:t>
            </w:r>
            <w:r w:rsidRPr="00C430A1">
              <w:t>atitikti žemiau nurodytus reikalavimus:</w:t>
            </w:r>
          </w:p>
          <w:p w:rsidR="009135EC" w:rsidRPr="009278E2" w:rsidRDefault="003C78C0" w:rsidP="009135EC">
            <w:pPr>
              <w:widowControl w:val="0"/>
              <w:numPr>
                <w:ilvl w:val="0"/>
                <w:numId w:val="7"/>
              </w:numPr>
              <w:tabs>
                <w:tab w:val="left" w:pos="99"/>
              </w:tabs>
              <w:suppressAutoHyphens/>
              <w:spacing w:after="0" w:line="240" w:lineRule="auto"/>
              <w:ind w:left="296" w:hanging="296"/>
              <w:contextualSpacing/>
              <w:jc w:val="both"/>
            </w:pPr>
            <w:r w:rsidRPr="009278E2">
              <w:t>Patirtį</w:t>
            </w:r>
            <w:r w:rsidR="009135EC" w:rsidRPr="009278E2">
              <w:rPr>
                <w:szCs w:val="24"/>
              </w:rPr>
              <w:t xml:space="preserve"> </w:t>
            </w:r>
            <w:r w:rsidR="00320940">
              <w:rPr>
                <w:szCs w:val="24"/>
              </w:rPr>
              <w:t xml:space="preserve">ir (ar) kvalifikacija </w:t>
            </w:r>
            <w:r w:rsidR="009135EC" w:rsidRPr="009278E2">
              <w:rPr>
                <w:szCs w:val="24"/>
              </w:rPr>
              <w:t>inovatyvių skaitmeninių technologijų žemės ūkyje diegime.</w:t>
            </w:r>
            <w:bookmarkStart w:id="8" w:name="_GoBack"/>
            <w:bookmarkEnd w:id="8"/>
          </w:p>
          <w:p w:rsidR="009135EC" w:rsidRDefault="009135EC" w:rsidP="009278E2">
            <w:pPr>
              <w:widowControl w:val="0"/>
              <w:tabs>
                <w:tab w:val="left" w:pos="99"/>
              </w:tabs>
              <w:suppressAutoHyphens/>
              <w:spacing w:after="0" w:line="240" w:lineRule="auto"/>
              <w:contextualSpacing/>
              <w:jc w:val="both"/>
              <w:rPr>
                <w:szCs w:val="24"/>
              </w:rPr>
            </w:pPr>
          </w:p>
          <w:p w:rsidR="00B15910" w:rsidRPr="00F7783D" w:rsidRDefault="00B15910" w:rsidP="00081955">
            <w:pPr>
              <w:widowControl w:val="0"/>
              <w:tabs>
                <w:tab w:val="left" w:pos="99"/>
              </w:tabs>
              <w:suppressAutoHyphens/>
              <w:spacing w:after="0" w:line="240" w:lineRule="auto"/>
              <w:contextualSpacing/>
              <w:jc w:val="both"/>
            </w:pPr>
            <w:r w:rsidRPr="00F7783D">
              <w:t xml:space="preserve">Tiekėjas, siekdamas  įrodyti atitikimą šiam kvalifikacijos reikalavimui, gali pasitelkti </w:t>
            </w:r>
            <w:r w:rsidR="00081955" w:rsidRPr="00F7783D">
              <w:t>daugiau nei vieną kvalifikuotą</w:t>
            </w:r>
            <w:r w:rsidRPr="00F7783D">
              <w:t xml:space="preserve"> special</w:t>
            </w:r>
            <w:r w:rsidR="00081955" w:rsidRPr="00F7783D">
              <w:t>istą</w:t>
            </w:r>
            <w:r w:rsidRPr="00F7783D">
              <w:t>.</w:t>
            </w:r>
          </w:p>
        </w:tc>
        <w:tc>
          <w:tcPr>
            <w:tcW w:w="5245" w:type="dxa"/>
            <w:shd w:val="clear" w:color="auto" w:fill="auto"/>
          </w:tcPr>
          <w:p w:rsidR="00FF0DA3" w:rsidRPr="000416F6" w:rsidRDefault="00B7121D" w:rsidP="00837B6A">
            <w:pPr>
              <w:spacing w:after="0" w:line="240" w:lineRule="auto"/>
              <w:contextualSpacing/>
              <w:jc w:val="both"/>
            </w:pPr>
            <w:r>
              <w:t>1) </w:t>
            </w:r>
            <w:r w:rsidR="00FF0DA3" w:rsidRPr="000416F6">
              <w:t xml:space="preserve">Siūlomų specialistų sąrašas </w:t>
            </w:r>
            <w:r w:rsidR="00D1184C">
              <w:rPr>
                <w:b/>
              </w:rPr>
              <w:t>(pirkimo sąlygų 2 </w:t>
            </w:r>
            <w:r w:rsidR="00FF0DA3" w:rsidRPr="008F41A6">
              <w:rPr>
                <w:b/>
              </w:rPr>
              <w:t>priedas</w:t>
            </w:r>
            <w:r w:rsidR="00FF0DA3" w:rsidRPr="000416F6">
              <w:t>);</w:t>
            </w:r>
          </w:p>
          <w:p w:rsidR="000416F6" w:rsidRPr="000416F6" w:rsidRDefault="000416F6" w:rsidP="00837B6A">
            <w:pPr>
              <w:spacing w:after="0" w:line="240" w:lineRule="auto"/>
              <w:contextualSpacing/>
              <w:jc w:val="both"/>
            </w:pPr>
          </w:p>
          <w:p w:rsidR="00FF0DA3" w:rsidRPr="000416F6" w:rsidRDefault="00FF0DA3" w:rsidP="00837B6A">
            <w:pPr>
              <w:tabs>
                <w:tab w:val="left" w:pos="264"/>
              </w:tabs>
              <w:spacing w:after="0" w:line="240" w:lineRule="auto"/>
              <w:contextualSpacing/>
              <w:jc w:val="both"/>
            </w:pPr>
            <w:r w:rsidRPr="000416F6">
              <w:t>2)</w:t>
            </w:r>
            <w:r w:rsidRPr="000416F6">
              <w:tab/>
              <w:t>Specialistų kvalifikaciją ir patirtį pagrindžiantys dokumentai:</w:t>
            </w:r>
          </w:p>
          <w:p w:rsidR="00FF0DA3" w:rsidRDefault="00FF0DA3" w:rsidP="003C78C0">
            <w:pPr>
              <w:pStyle w:val="Sraopastraipa"/>
              <w:numPr>
                <w:ilvl w:val="0"/>
                <w:numId w:val="6"/>
              </w:numPr>
              <w:ind w:left="226" w:hanging="235"/>
              <w:jc w:val="both"/>
            </w:pPr>
            <w:r w:rsidRPr="000416F6">
              <w:t xml:space="preserve">specialisto gyvenimo aprašymas (CV), kuriame turi būti pateikta informacija pagal konkrečiam specialistui keliamus kvalifikacinius reikalavimus ir reikalaujamas sritis. </w:t>
            </w:r>
          </w:p>
          <w:p w:rsidR="003C78C0" w:rsidRPr="000416F6" w:rsidRDefault="003C78C0" w:rsidP="003C78C0">
            <w:pPr>
              <w:spacing w:after="0"/>
              <w:ind w:left="-9"/>
              <w:jc w:val="both"/>
            </w:pPr>
          </w:p>
          <w:p w:rsidR="00FF0DA3" w:rsidRPr="000416F6" w:rsidRDefault="00723519" w:rsidP="00814982">
            <w:pPr>
              <w:pStyle w:val="Sraopastraipa"/>
              <w:numPr>
                <w:ilvl w:val="0"/>
                <w:numId w:val="6"/>
              </w:numPr>
              <w:ind w:left="226" w:hanging="235"/>
              <w:jc w:val="both"/>
            </w:pPr>
            <w:r>
              <w:t xml:space="preserve">pažymėjimai (jei yra), </w:t>
            </w:r>
            <w:r w:rsidR="00FF0DA3" w:rsidRPr="000416F6">
              <w:t>rekomendacijos (jei yra);</w:t>
            </w:r>
          </w:p>
          <w:p w:rsidR="00FF0DA3" w:rsidRPr="000416F6" w:rsidRDefault="00FF0DA3" w:rsidP="00837B6A">
            <w:pPr>
              <w:spacing w:after="0" w:line="240" w:lineRule="auto"/>
              <w:contextualSpacing/>
              <w:jc w:val="both"/>
            </w:pPr>
          </w:p>
          <w:p w:rsidR="00FF0DA3" w:rsidRPr="000416F6" w:rsidRDefault="00D2436D" w:rsidP="00837B6A">
            <w:pPr>
              <w:spacing w:after="0" w:line="240" w:lineRule="auto"/>
              <w:contextualSpacing/>
              <w:jc w:val="both"/>
            </w:pPr>
            <w:r>
              <w:t>3) </w:t>
            </w:r>
            <w:r w:rsidR="00FF0DA3" w:rsidRPr="000416F6">
              <w:t xml:space="preserve">Darbo sutartis su specialistu arba tiekėjo ir specialisto pasirašytas susitarimas, kuriuo tiekėjas įsipareigoja įdarbinti specialistą laimėjus pirkimą ir specialistas sutinka sutarties vykdymo metu dirbti pirkimo objekte. </w:t>
            </w:r>
          </w:p>
          <w:p w:rsidR="00FF0DA3" w:rsidRPr="000416F6" w:rsidRDefault="00FF0DA3" w:rsidP="00837B6A">
            <w:pPr>
              <w:spacing w:after="0" w:line="240" w:lineRule="auto"/>
              <w:contextualSpacing/>
              <w:jc w:val="both"/>
            </w:pPr>
          </w:p>
          <w:p w:rsidR="00DC796A" w:rsidRDefault="00FF0DA3" w:rsidP="00837B6A">
            <w:pPr>
              <w:spacing w:after="0" w:line="240" w:lineRule="auto"/>
              <w:contextualSpacing/>
              <w:jc w:val="both"/>
              <w:rPr>
                <w:b/>
                <w:i/>
                <w:szCs w:val="24"/>
              </w:rPr>
            </w:pPr>
            <w:r w:rsidRPr="000416F6">
              <w:rPr>
                <w:b/>
                <w:i/>
                <w:szCs w:val="24"/>
              </w:rPr>
              <w:t>Pateikiamos skaitmeninės dokumentų kopijos.</w:t>
            </w:r>
          </w:p>
          <w:p w:rsidR="00C77E1F" w:rsidRPr="00DC796A" w:rsidRDefault="00C77E1F" w:rsidP="00837B6A">
            <w:pPr>
              <w:spacing w:after="0" w:line="240" w:lineRule="auto"/>
              <w:contextualSpacing/>
              <w:jc w:val="both"/>
              <w:rPr>
                <w:b/>
                <w:i/>
                <w:szCs w:val="24"/>
              </w:rPr>
            </w:pPr>
          </w:p>
        </w:tc>
      </w:tr>
    </w:tbl>
    <w:p w:rsidR="00C569AF" w:rsidRPr="00FB391C" w:rsidRDefault="00C569AF" w:rsidP="00837B6A">
      <w:pPr>
        <w:tabs>
          <w:tab w:val="left" w:pos="851"/>
        </w:tabs>
        <w:spacing w:after="0" w:line="240" w:lineRule="auto"/>
        <w:contextualSpacing/>
        <w:jc w:val="both"/>
        <w:rPr>
          <w:szCs w:val="24"/>
          <w:lang w:eastAsia="lt-LT"/>
        </w:rPr>
      </w:pPr>
      <w:r w:rsidRPr="00FB391C">
        <w:rPr>
          <w:szCs w:val="24"/>
          <w:lang w:eastAsia="lt-LT"/>
        </w:rPr>
        <w:t>Pastabos:</w:t>
      </w:r>
    </w:p>
    <w:p w:rsidR="00C569AF" w:rsidRPr="00FB391C" w:rsidRDefault="00C569AF" w:rsidP="00837B6A">
      <w:pPr>
        <w:tabs>
          <w:tab w:val="left" w:pos="851"/>
        </w:tabs>
        <w:spacing w:after="0" w:line="240" w:lineRule="auto"/>
        <w:ind w:left="720" w:hanging="294"/>
        <w:contextualSpacing/>
        <w:jc w:val="both"/>
        <w:rPr>
          <w:szCs w:val="24"/>
          <w:lang w:eastAsia="lt-LT"/>
        </w:rPr>
      </w:pPr>
      <w:r w:rsidRPr="00FB391C">
        <w:rPr>
          <w:szCs w:val="24"/>
          <w:lang w:eastAsia="lt-LT"/>
        </w:rPr>
        <w:t xml:space="preserve">a) </w:t>
      </w:r>
      <w:r>
        <w:rPr>
          <w:szCs w:val="24"/>
          <w:lang w:eastAsia="lt-LT"/>
        </w:rPr>
        <w:t xml:space="preserve"> </w:t>
      </w:r>
      <w:r w:rsidRPr="00FB391C">
        <w:rPr>
          <w:szCs w:val="24"/>
          <w:lang w:eastAsia="lt-LT"/>
        </w:rPr>
        <w:t>Perkančioji organizacija pripažįsta kitose valstybėse išduotus lygiaverčius minimalius kvalifikacijos reikalavimus įrodančius dokumentus;</w:t>
      </w:r>
    </w:p>
    <w:p w:rsidR="00C569AF" w:rsidRDefault="00C569AF" w:rsidP="00837B6A">
      <w:pPr>
        <w:tabs>
          <w:tab w:val="left" w:pos="851"/>
        </w:tabs>
        <w:spacing w:after="0" w:line="240" w:lineRule="auto"/>
        <w:ind w:left="720" w:hanging="294"/>
        <w:contextualSpacing/>
        <w:jc w:val="both"/>
        <w:rPr>
          <w:szCs w:val="24"/>
          <w:lang w:eastAsia="lt-LT"/>
        </w:rPr>
      </w:pPr>
      <w:r w:rsidRPr="00FB391C">
        <w:rPr>
          <w:szCs w:val="24"/>
          <w:lang w:eastAsia="lt-LT"/>
        </w:rPr>
        <w:t xml:space="preserve">b) Perkančiajai organizacijai paprašius, tiekėjas privalės pateikti kvalifikacijos </w:t>
      </w:r>
      <w:r>
        <w:rPr>
          <w:szCs w:val="24"/>
          <w:lang w:eastAsia="lt-LT"/>
        </w:rPr>
        <w:t>atitikties dokumentų originalus.</w:t>
      </w:r>
    </w:p>
    <w:p w:rsidR="00A2427B" w:rsidRPr="009C442C" w:rsidRDefault="00A2427B" w:rsidP="00814982">
      <w:pPr>
        <w:pStyle w:val="Sraopastraipa"/>
        <w:numPr>
          <w:ilvl w:val="0"/>
          <w:numId w:val="9"/>
        </w:numPr>
        <w:ind w:left="426" w:hanging="426"/>
        <w:jc w:val="both"/>
        <w:rPr>
          <w:szCs w:val="24"/>
          <w:lang w:eastAsia="lt-LT"/>
        </w:rPr>
      </w:pPr>
      <w:r w:rsidRPr="000D7A74">
        <w:rPr>
          <w:szCs w:val="24"/>
          <w:lang w:eastAsia="lt-LT"/>
        </w:rPr>
        <w:t xml:space="preserve">Jei pasiūlymą pateikia ūkio subjektų grupė, </w:t>
      </w:r>
      <w:r w:rsidR="00B67696">
        <w:rPr>
          <w:szCs w:val="24"/>
        </w:rPr>
        <w:t>pirkimo</w:t>
      </w:r>
      <w:r w:rsidR="00B67696" w:rsidRPr="006C642B">
        <w:rPr>
          <w:szCs w:val="24"/>
        </w:rPr>
        <w:t xml:space="preserve"> </w:t>
      </w:r>
      <w:r w:rsidR="00CD6D6E" w:rsidRPr="00E77161">
        <w:t xml:space="preserve">sąlygų </w:t>
      </w:r>
      <w:r w:rsidR="00FC3E6C">
        <w:rPr>
          <w:szCs w:val="24"/>
          <w:lang w:eastAsia="lt-LT"/>
        </w:rPr>
        <w:t>1</w:t>
      </w:r>
      <w:r w:rsidR="009135EC">
        <w:rPr>
          <w:szCs w:val="24"/>
          <w:lang w:eastAsia="lt-LT"/>
        </w:rPr>
        <w:t>9</w:t>
      </w:r>
      <w:r w:rsidR="0026299C" w:rsidRPr="00E77161">
        <w:rPr>
          <w:szCs w:val="24"/>
          <w:lang w:eastAsia="lt-LT"/>
        </w:rPr>
        <w:t>.1</w:t>
      </w:r>
      <w:r w:rsidR="002371B8">
        <w:rPr>
          <w:szCs w:val="24"/>
          <w:lang w:eastAsia="lt-LT"/>
        </w:rPr>
        <w:t xml:space="preserve">. papunktyje </w:t>
      </w:r>
      <w:r w:rsidRPr="00E77161">
        <w:rPr>
          <w:szCs w:val="24"/>
          <w:lang w:eastAsia="lt-LT"/>
        </w:rPr>
        <w:t>nustatytus</w:t>
      </w:r>
      <w:r w:rsidRPr="000D7A74">
        <w:rPr>
          <w:szCs w:val="24"/>
          <w:lang w:eastAsia="lt-LT"/>
        </w:rPr>
        <w:t xml:space="preserve"> kvalifikacijos reikalavimus turi atitik</w:t>
      </w:r>
      <w:r w:rsidR="0026299C" w:rsidRPr="000D7A74">
        <w:rPr>
          <w:szCs w:val="24"/>
          <w:lang w:eastAsia="lt-LT"/>
        </w:rPr>
        <w:t>t</w:t>
      </w:r>
      <w:r w:rsidRPr="000D7A74">
        <w:rPr>
          <w:szCs w:val="24"/>
          <w:lang w:eastAsia="lt-LT"/>
        </w:rPr>
        <w:t>i ūkio subjektų grupės narys (-</w:t>
      </w:r>
      <w:proofErr w:type="spellStart"/>
      <w:r w:rsidRPr="000D7A74">
        <w:rPr>
          <w:szCs w:val="24"/>
          <w:lang w:eastAsia="lt-LT"/>
        </w:rPr>
        <w:t>iai</w:t>
      </w:r>
      <w:proofErr w:type="spellEnd"/>
      <w:r w:rsidRPr="000D7A74">
        <w:rPr>
          <w:szCs w:val="24"/>
          <w:lang w:eastAsia="lt-LT"/>
        </w:rPr>
        <w:t xml:space="preserve">), atsižvelgiant į jų prisiimamus įsipareigojimus </w:t>
      </w:r>
      <w:r w:rsidRPr="000D7A74">
        <w:rPr>
          <w:szCs w:val="24"/>
          <w:lang w:eastAsia="lt-LT"/>
        </w:rPr>
        <w:lastRenderedPageBreak/>
        <w:t>pirkimo sutarčiai vykdyti, t.</w:t>
      </w:r>
      <w:r w:rsidR="00C7578A" w:rsidRPr="000D7A74">
        <w:rPr>
          <w:szCs w:val="24"/>
          <w:lang w:eastAsia="lt-LT"/>
        </w:rPr>
        <w:t xml:space="preserve"> </w:t>
      </w:r>
      <w:r w:rsidRPr="000D7A74">
        <w:rPr>
          <w:szCs w:val="24"/>
          <w:lang w:eastAsia="lt-LT"/>
        </w:rPr>
        <w:t xml:space="preserve">y. atitinkamą kvalifikacinį reikalavimą turi atitikti tas grupės narys, kuris </w:t>
      </w:r>
      <w:r w:rsidRPr="009C442C">
        <w:rPr>
          <w:szCs w:val="24"/>
          <w:lang w:eastAsia="lt-LT"/>
        </w:rPr>
        <w:t xml:space="preserve">vykdys tą įsipareigojimą, kuriam įvykdyti reikalingas atitinkamas kvalifikacinis reikalavimas. </w:t>
      </w:r>
    </w:p>
    <w:p w:rsidR="00175E53" w:rsidRPr="00494045" w:rsidRDefault="00A2427B" w:rsidP="00494045">
      <w:pPr>
        <w:pStyle w:val="Sraopastraipa"/>
        <w:numPr>
          <w:ilvl w:val="0"/>
          <w:numId w:val="9"/>
        </w:numPr>
        <w:ind w:left="426" w:hanging="426"/>
        <w:jc w:val="both"/>
        <w:rPr>
          <w:b/>
          <w:szCs w:val="22"/>
          <w:lang w:eastAsia="en-US"/>
        </w:rPr>
      </w:pPr>
      <w:r w:rsidRPr="00494045">
        <w:rPr>
          <w:szCs w:val="24"/>
          <w:lang w:eastAsia="lt-LT"/>
        </w:rPr>
        <w:t xml:space="preserve">Tiekėjas gali remtis kitų ūkio subjektų </w:t>
      </w:r>
      <w:proofErr w:type="spellStart"/>
      <w:r w:rsidRPr="00494045">
        <w:rPr>
          <w:szCs w:val="24"/>
          <w:lang w:eastAsia="lt-LT"/>
        </w:rPr>
        <w:t>pajėgumais</w:t>
      </w:r>
      <w:proofErr w:type="spellEnd"/>
      <w:r w:rsidRPr="00494045">
        <w:rPr>
          <w:szCs w:val="24"/>
          <w:lang w:eastAsia="lt-LT"/>
        </w:rPr>
        <w:t xml:space="preserve">, neatsižvelgdamas į tai, kokio teisinio pobūdžio būtų jo ryšiai su jais. </w:t>
      </w:r>
      <w:r w:rsidRPr="00494045">
        <w:rPr>
          <w:rFonts w:eastAsia="Calibri"/>
          <w:szCs w:val="22"/>
          <w:lang w:eastAsia="en-US"/>
        </w:rPr>
        <w:t xml:space="preserve">Tiekėjas </w:t>
      </w:r>
      <w:r w:rsidR="0063689B" w:rsidRPr="00494045">
        <w:rPr>
          <w:rFonts w:eastAsia="Calibri"/>
          <w:szCs w:val="22"/>
          <w:lang w:eastAsia="en-US"/>
        </w:rPr>
        <w:t xml:space="preserve">pasiūlyme turi nurodyti, kokius </w:t>
      </w:r>
      <w:r w:rsidRPr="00494045">
        <w:rPr>
          <w:rFonts w:eastAsia="Calibri"/>
          <w:szCs w:val="22"/>
          <w:lang w:eastAsia="en-US"/>
        </w:rPr>
        <w:t>subtiekėjus/subteikėjus jis ketina pasitelkti, jei pasitelks, ir nurodyti jiems perduodamus įsipareigojimus. Šiuo at</w:t>
      </w:r>
      <w:r w:rsidR="00494045" w:rsidRPr="00494045">
        <w:rPr>
          <w:rFonts w:eastAsia="Calibri"/>
          <w:szCs w:val="22"/>
          <w:lang w:eastAsia="en-US"/>
        </w:rPr>
        <w:t>veju, tiekėjas privalo įrodyti P</w:t>
      </w:r>
      <w:r w:rsidRPr="00494045">
        <w:rPr>
          <w:rFonts w:eastAsia="Calibri"/>
          <w:szCs w:val="22"/>
          <w:lang w:eastAsia="en-US"/>
        </w:rPr>
        <w:t>erkančiajai organizacijai, kad vykdant sutartį tie ištekliai jam bus prieinami, pateikiant įrodančius dokumentus (pvz., ketinimų protokolus, sutartis ir pan.). Pasitelkiami subtiekėjai/</w:t>
      </w:r>
      <w:proofErr w:type="spellStart"/>
      <w:r w:rsidRPr="00494045">
        <w:rPr>
          <w:rFonts w:eastAsia="Calibri"/>
          <w:szCs w:val="22"/>
          <w:lang w:eastAsia="en-US"/>
        </w:rPr>
        <w:t>subteikėjai</w:t>
      </w:r>
      <w:proofErr w:type="spellEnd"/>
      <w:r w:rsidRPr="00494045">
        <w:rPr>
          <w:rFonts w:eastAsia="Calibri"/>
          <w:szCs w:val="22"/>
          <w:lang w:eastAsia="en-US"/>
        </w:rPr>
        <w:t xml:space="preserve"> turi atitikti tuos pirkimo dokumentuose nustatytus reikalavimus ir turi atitinkamai pateikti šiuose pirkimo dokumentuose nurodytus dokumentus atsižvelgiant į tai, kuriems įsipareigojimams tie subtiekėjai/</w:t>
      </w:r>
      <w:proofErr w:type="spellStart"/>
      <w:r w:rsidRPr="00494045">
        <w:rPr>
          <w:rFonts w:eastAsia="Calibri"/>
          <w:szCs w:val="22"/>
          <w:lang w:eastAsia="en-US"/>
        </w:rPr>
        <w:t>subteikėjai</w:t>
      </w:r>
      <w:proofErr w:type="spellEnd"/>
      <w:r w:rsidRPr="00494045">
        <w:rPr>
          <w:rFonts w:eastAsia="Calibri"/>
          <w:szCs w:val="22"/>
          <w:lang w:eastAsia="en-US"/>
        </w:rPr>
        <w:t xml:space="preserve"> bus pasitelkiami. Toks nurodymas nekeičia pagrindinio tiekėjo atsakomybės dėl numatomos sudaryti pirkimo sutarties įvykdymo. Tiekėjas privalo nurodyti subteikėjus – ūki</w:t>
      </w:r>
      <w:r w:rsidR="00915CBB" w:rsidRPr="00494045">
        <w:rPr>
          <w:rFonts w:eastAsia="Calibri"/>
          <w:szCs w:val="22"/>
          <w:lang w:eastAsia="en-US"/>
        </w:rPr>
        <w:t xml:space="preserve">ų valdytojus, </w:t>
      </w:r>
      <w:r w:rsidR="00053708" w:rsidRPr="00494045">
        <w:rPr>
          <w:rFonts w:eastAsia="Calibri"/>
          <w:szCs w:val="22"/>
          <w:lang w:eastAsia="en-US"/>
        </w:rPr>
        <w:t xml:space="preserve">kurie dalyvaus parodomųjų bandymų </w:t>
      </w:r>
      <w:r w:rsidR="009E5ED4">
        <w:rPr>
          <w:rFonts w:eastAsia="Calibri"/>
          <w:szCs w:val="22"/>
          <w:lang w:eastAsia="en-US"/>
        </w:rPr>
        <w:t>dalij</w:t>
      </w:r>
      <w:r w:rsidR="00494045" w:rsidRPr="00494045">
        <w:rPr>
          <w:rFonts w:eastAsia="Calibri"/>
          <w:szCs w:val="22"/>
          <w:lang w:eastAsia="en-US"/>
        </w:rPr>
        <w:t>imo</w:t>
      </w:r>
      <w:r w:rsidR="009E5ED4">
        <w:rPr>
          <w:rFonts w:eastAsia="Calibri"/>
          <w:szCs w:val="22"/>
          <w:lang w:eastAsia="en-US"/>
        </w:rPr>
        <w:t>si</w:t>
      </w:r>
      <w:r w:rsidR="00494045" w:rsidRPr="00494045">
        <w:rPr>
          <w:rFonts w:eastAsia="Calibri"/>
          <w:szCs w:val="22"/>
          <w:lang w:eastAsia="en-US"/>
        </w:rPr>
        <w:t xml:space="preserve"> patirtim</w:t>
      </w:r>
      <w:r w:rsidR="0092586E">
        <w:rPr>
          <w:rFonts w:eastAsia="Calibri"/>
          <w:szCs w:val="22"/>
          <w:lang w:eastAsia="en-US"/>
        </w:rPr>
        <w:t xml:space="preserve">i </w:t>
      </w:r>
      <w:r w:rsidR="00494045" w:rsidRPr="00494045">
        <w:rPr>
          <w:rFonts w:eastAsia="Calibri"/>
          <w:szCs w:val="22"/>
          <w:lang w:eastAsia="en-US"/>
        </w:rPr>
        <w:t xml:space="preserve">grupėse. </w:t>
      </w:r>
      <w:r w:rsidRPr="00494045">
        <w:rPr>
          <w:rFonts w:eastAsia="Calibri"/>
          <w:szCs w:val="22"/>
          <w:lang w:eastAsia="en-US"/>
        </w:rPr>
        <w:t>Tiekėjas, tei</w:t>
      </w:r>
      <w:r w:rsidR="00175E53" w:rsidRPr="00494045">
        <w:rPr>
          <w:rFonts w:eastAsia="Calibri"/>
          <w:szCs w:val="22"/>
          <w:lang w:eastAsia="en-US"/>
        </w:rPr>
        <w:t xml:space="preserve">kdamas </w:t>
      </w:r>
      <w:r w:rsidR="00175E53" w:rsidRPr="00775091">
        <w:rPr>
          <w:rFonts w:eastAsia="Calibri"/>
          <w:szCs w:val="22"/>
          <w:lang w:eastAsia="en-US"/>
        </w:rPr>
        <w:t xml:space="preserve">pasiūlymą, turi pateikti </w:t>
      </w:r>
      <w:proofErr w:type="spellStart"/>
      <w:r w:rsidR="009135EC">
        <w:rPr>
          <w:rFonts w:eastAsia="Calibri"/>
          <w:szCs w:val="22"/>
          <w:lang w:eastAsia="en-US"/>
        </w:rPr>
        <w:t>subteikėjų</w:t>
      </w:r>
      <w:proofErr w:type="spellEnd"/>
      <w:r w:rsidR="009135EC">
        <w:rPr>
          <w:rFonts w:eastAsia="Calibri"/>
          <w:szCs w:val="22"/>
          <w:lang w:eastAsia="en-US"/>
        </w:rPr>
        <w:t xml:space="preserve"> pasirašytus </w:t>
      </w:r>
      <w:r w:rsidR="00494045" w:rsidRPr="00775091">
        <w:rPr>
          <w:rFonts w:eastAsia="Calibri"/>
          <w:szCs w:val="22"/>
          <w:lang w:eastAsia="en-US"/>
        </w:rPr>
        <w:t xml:space="preserve">patvirtinimus dėl dalyvavimo </w:t>
      </w:r>
      <w:r w:rsidR="00053708" w:rsidRPr="00775091">
        <w:rPr>
          <w:rFonts w:eastAsia="Calibri"/>
          <w:szCs w:val="22"/>
          <w:lang w:eastAsia="en-US"/>
        </w:rPr>
        <w:t xml:space="preserve">parodomųjų bandymų </w:t>
      </w:r>
      <w:r w:rsidR="009E5ED4">
        <w:rPr>
          <w:rFonts w:eastAsia="Calibri"/>
          <w:szCs w:val="22"/>
          <w:lang w:eastAsia="en-US"/>
        </w:rPr>
        <w:t>dalij</w:t>
      </w:r>
      <w:r w:rsidR="009E5ED4" w:rsidRPr="00494045">
        <w:rPr>
          <w:rFonts w:eastAsia="Calibri"/>
          <w:szCs w:val="22"/>
          <w:lang w:eastAsia="en-US"/>
        </w:rPr>
        <w:t>imo</w:t>
      </w:r>
      <w:r w:rsidR="009E5ED4">
        <w:rPr>
          <w:rFonts w:eastAsia="Calibri"/>
          <w:szCs w:val="22"/>
          <w:lang w:eastAsia="en-US"/>
        </w:rPr>
        <w:t>si</w:t>
      </w:r>
      <w:r w:rsidR="009E5ED4" w:rsidRPr="00494045">
        <w:rPr>
          <w:rFonts w:eastAsia="Calibri"/>
          <w:szCs w:val="22"/>
          <w:lang w:eastAsia="en-US"/>
        </w:rPr>
        <w:t xml:space="preserve"> </w:t>
      </w:r>
      <w:r w:rsidR="003C78C0">
        <w:rPr>
          <w:rFonts w:eastAsia="Calibri"/>
          <w:szCs w:val="22"/>
          <w:lang w:eastAsia="en-US"/>
        </w:rPr>
        <w:t xml:space="preserve">patirtimi </w:t>
      </w:r>
      <w:r w:rsidR="00053708" w:rsidRPr="00775091">
        <w:rPr>
          <w:rFonts w:eastAsia="Calibri"/>
          <w:szCs w:val="22"/>
          <w:lang w:eastAsia="en-US"/>
        </w:rPr>
        <w:t xml:space="preserve">grupėse </w:t>
      </w:r>
      <w:r w:rsidR="00175E53" w:rsidRPr="00775091">
        <w:rPr>
          <w:rFonts w:eastAsia="Calibri"/>
          <w:szCs w:val="22"/>
          <w:lang w:eastAsia="en-US"/>
        </w:rPr>
        <w:t>(</w:t>
      </w:r>
      <w:r w:rsidR="00175E53" w:rsidRPr="00775091">
        <w:rPr>
          <w:b/>
          <w:szCs w:val="22"/>
          <w:lang w:eastAsia="en-US"/>
        </w:rPr>
        <w:t>Techninės</w:t>
      </w:r>
      <w:r w:rsidR="009135EC">
        <w:rPr>
          <w:b/>
          <w:szCs w:val="22"/>
          <w:lang w:eastAsia="en-US"/>
        </w:rPr>
        <w:t xml:space="preserve"> specifikacijos Priedas </w:t>
      </w:r>
      <w:r w:rsidR="00175E53" w:rsidRPr="00775091">
        <w:rPr>
          <w:b/>
          <w:szCs w:val="22"/>
          <w:lang w:eastAsia="en-US"/>
        </w:rPr>
        <w:t>Nr. 2).</w:t>
      </w:r>
    </w:p>
    <w:p w:rsidR="00CD6D6E" w:rsidRPr="006C642B" w:rsidRDefault="00CD6D6E" w:rsidP="00814982">
      <w:pPr>
        <w:numPr>
          <w:ilvl w:val="0"/>
          <w:numId w:val="9"/>
        </w:numPr>
        <w:spacing w:after="0" w:line="240" w:lineRule="auto"/>
        <w:ind w:left="426" w:hanging="426"/>
        <w:contextualSpacing/>
        <w:jc w:val="both"/>
        <w:rPr>
          <w:szCs w:val="24"/>
          <w:lang w:eastAsia="lt-LT"/>
        </w:rPr>
      </w:pPr>
      <w:r w:rsidRPr="006C642B">
        <w:rPr>
          <w:szCs w:val="24"/>
          <w:lang w:eastAsia="lt-LT"/>
        </w:rPr>
        <w:t xml:space="preserve">Vykdydamas pirkimo sutartį Tiekėjas gali keisti Subtiekėjus </w:t>
      </w:r>
      <w:r w:rsidRPr="006C642B">
        <w:rPr>
          <w:szCs w:val="24"/>
        </w:rPr>
        <w:t>i</w:t>
      </w:r>
      <w:r w:rsidRPr="006C642B">
        <w:rPr>
          <w:rFonts w:hint="eastAsia"/>
          <w:szCs w:val="24"/>
        </w:rPr>
        <w:t>š</w:t>
      </w:r>
      <w:r w:rsidRPr="006C642B">
        <w:rPr>
          <w:szCs w:val="24"/>
        </w:rPr>
        <w:t xml:space="preserve"> anksto apie tai informav</w:t>
      </w:r>
      <w:r w:rsidRPr="006C642B">
        <w:rPr>
          <w:rFonts w:hint="eastAsia"/>
          <w:szCs w:val="24"/>
        </w:rPr>
        <w:t>ę</w:t>
      </w:r>
      <w:r w:rsidRPr="006C642B">
        <w:rPr>
          <w:szCs w:val="24"/>
        </w:rPr>
        <w:t>s Perkan</w:t>
      </w:r>
      <w:r w:rsidRPr="006C642B">
        <w:rPr>
          <w:rFonts w:hint="eastAsia"/>
          <w:szCs w:val="24"/>
        </w:rPr>
        <w:t>č</w:t>
      </w:r>
      <w:r w:rsidRPr="006C642B">
        <w:rPr>
          <w:szCs w:val="24"/>
        </w:rPr>
        <w:t>i</w:t>
      </w:r>
      <w:r w:rsidRPr="006C642B">
        <w:rPr>
          <w:rFonts w:hint="eastAsia"/>
          <w:szCs w:val="24"/>
        </w:rPr>
        <w:t>ą</w:t>
      </w:r>
      <w:r w:rsidRPr="006C642B">
        <w:rPr>
          <w:szCs w:val="24"/>
        </w:rPr>
        <w:t>j</w:t>
      </w:r>
      <w:r w:rsidRPr="006C642B">
        <w:rPr>
          <w:rFonts w:hint="eastAsia"/>
          <w:szCs w:val="24"/>
        </w:rPr>
        <w:t>ą</w:t>
      </w:r>
      <w:r w:rsidRPr="006C642B">
        <w:rPr>
          <w:szCs w:val="24"/>
        </w:rPr>
        <w:t xml:space="preserve"> organizacij</w:t>
      </w:r>
      <w:r w:rsidRPr="006C642B">
        <w:rPr>
          <w:rFonts w:hint="eastAsia"/>
          <w:szCs w:val="24"/>
        </w:rPr>
        <w:t>ą</w:t>
      </w:r>
      <w:r w:rsidRPr="006C642B">
        <w:rPr>
          <w:szCs w:val="24"/>
        </w:rPr>
        <w:t xml:space="preserve">. Tokiu atveju </w:t>
      </w:r>
      <w:r w:rsidRPr="006C642B">
        <w:rPr>
          <w:szCs w:val="24"/>
          <w:lang w:eastAsia="lt-LT"/>
        </w:rPr>
        <w:t xml:space="preserve">Tiekėjas privalo </w:t>
      </w:r>
      <w:r w:rsidRPr="006C642B">
        <w:rPr>
          <w:szCs w:val="24"/>
        </w:rPr>
        <w:t xml:space="preserve">pateikti dokumentus, </w:t>
      </w:r>
      <w:r w:rsidRPr="006C642B">
        <w:rPr>
          <w:rFonts w:hint="eastAsia"/>
          <w:szCs w:val="24"/>
        </w:rPr>
        <w:t>į</w:t>
      </w:r>
      <w:r w:rsidRPr="006C642B">
        <w:rPr>
          <w:szCs w:val="24"/>
        </w:rPr>
        <w:t>rodan</w:t>
      </w:r>
      <w:r w:rsidRPr="006C642B">
        <w:rPr>
          <w:rFonts w:hint="eastAsia"/>
          <w:szCs w:val="24"/>
        </w:rPr>
        <w:t>č</w:t>
      </w:r>
      <w:r w:rsidRPr="006C642B">
        <w:rPr>
          <w:szCs w:val="24"/>
        </w:rPr>
        <w:t xml:space="preserve">ius, kad nauji </w:t>
      </w:r>
      <w:r w:rsidRPr="006C642B">
        <w:rPr>
          <w:szCs w:val="24"/>
          <w:lang w:eastAsia="lt-LT"/>
        </w:rPr>
        <w:t>Subtiekėjai</w:t>
      </w:r>
      <w:r w:rsidRPr="006C642B">
        <w:rPr>
          <w:szCs w:val="24"/>
        </w:rPr>
        <w:t xml:space="preserve"> atitink</w:t>
      </w:r>
      <w:r w:rsidR="007F7128">
        <w:rPr>
          <w:szCs w:val="24"/>
        </w:rPr>
        <w:t xml:space="preserve">a pirkimo dokumentuose keliamus </w:t>
      </w:r>
      <w:r w:rsidRPr="006C642B">
        <w:rPr>
          <w:szCs w:val="24"/>
        </w:rPr>
        <w:t xml:space="preserve">reikalavimus </w:t>
      </w:r>
      <w:r w:rsidRPr="006C642B">
        <w:rPr>
          <w:szCs w:val="24"/>
          <w:lang w:eastAsia="lt-LT"/>
        </w:rPr>
        <w:t>subtiekėjams. Nauji Subtiekė</w:t>
      </w:r>
      <w:r w:rsidR="00C937C7" w:rsidRPr="006C642B">
        <w:rPr>
          <w:szCs w:val="24"/>
          <w:lang w:eastAsia="lt-LT"/>
        </w:rPr>
        <w:t>j</w:t>
      </w:r>
      <w:r w:rsidRPr="006C642B">
        <w:rPr>
          <w:szCs w:val="24"/>
          <w:lang w:eastAsia="lt-LT"/>
        </w:rPr>
        <w:t>ai</w:t>
      </w:r>
      <w:r w:rsidR="007F7128">
        <w:rPr>
          <w:szCs w:val="24"/>
        </w:rPr>
        <w:t xml:space="preserve"> </w:t>
      </w:r>
      <w:r w:rsidRPr="006C642B">
        <w:rPr>
          <w:szCs w:val="24"/>
        </w:rPr>
        <w:t xml:space="preserve">reikalavimus privalo atitikti tai dienai, kai </w:t>
      </w:r>
      <w:r w:rsidRPr="006C642B">
        <w:rPr>
          <w:szCs w:val="24"/>
          <w:lang w:eastAsia="lt-LT"/>
        </w:rPr>
        <w:t>Tiekėjas</w:t>
      </w:r>
      <w:r w:rsidRPr="006C642B">
        <w:rPr>
          <w:szCs w:val="24"/>
        </w:rPr>
        <w:t xml:space="preserve"> kreipiasi </w:t>
      </w:r>
      <w:r w:rsidRPr="006C642B">
        <w:rPr>
          <w:rFonts w:hint="eastAsia"/>
          <w:szCs w:val="24"/>
        </w:rPr>
        <w:t>į</w:t>
      </w:r>
      <w:r w:rsidR="007F7128">
        <w:rPr>
          <w:szCs w:val="24"/>
        </w:rPr>
        <w:t xml:space="preserve"> P</w:t>
      </w:r>
      <w:r w:rsidRPr="006C642B">
        <w:rPr>
          <w:szCs w:val="24"/>
        </w:rPr>
        <w:t>erkan</w:t>
      </w:r>
      <w:r w:rsidRPr="006C642B">
        <w:rPr>
          <w:rFonts w:hint="eastAsia"/>
          <w:szCs w:val="24"/>
        </w:rPr>
        <w:t>č</w:t>
      </w:r>
      <w:r w:rsidRPr="006C642B">
        <w:rPr>
          <w:szCs w:val="24"/>
        </w:rPr>
        <w:t>i</w:t>
      </w:r>
      <w:r w:rsidRPr="006C642B">
        <w:rPr>
          <w:rFonts w:hint="eastAsia"/>
          <w:szCs w:val="24"/>
        </w:rPr>
        <w:t>ą</w:t>
      </w:r>
      <w:r w:rsidRPr="006C642B">
        <w:rPr>
          <w:szCs w:val="24"/>
        </w:rPr>
        <w:t>j</w:t>
      </w:r>
      <w:r w:rsidRPr="006C642B">
        <w:rPr>
          <w:rFonts w:hint="eastAsia"/>
          <w:szCs w:val="24"/>
        </w:rPr>
        <w:t>ą</w:t>
      </w:r>
      <w:r w:rsidRPr="006C642B">
        <w:rPr>
          <w:szCs w:val="24"/>
        </w:rPr>
        <w:t xml:space="preserve"> organizacij</w:t>
      </w:r>
      <w:r w:rsidRPr="006C642B">
        <w:rPr>
          <w:rFonts w:hint="eastAsia"/>
          <w:szCs w:val="24"/>
        </w:rPr>
        <w:t>ą</w:t>
      </w:r>
      <w:r w:rsidRPr="006C642B">
        <w:rPr>
          <w:szCs w:val="24"/>
        </w:rPr>
        <w:t xml:space="preserve"> d</w:t>
      </w:r>
      <w:r w:rsidRPr="006C642B">
        <w:rPr>
          <w:rFonts w:hint="eastAsia"/>
          <w:szCs w:val="24"/>
        </w:rPr>
        <w:t>ė</w:t>
      </w:r>
      <w:r w:rsidRPr="006C642B">
        <w:rPr>
          <w:szCs w:val="24"/>
        </w:rPr>
        <w:t xml:space="preserve">l leidimo pakeisti </w:t>
      </w:r>
      <w:r w:rsidR="00E40163">
        <w:rPr>
          <w:szCs w:val="24"/>
          <w:lang w:eastAsia="lt-LT"/>
        </w:rPr>
        <w:t>subt</w:t>
      </w:r>
      <w:r w:rsidRPr="006C642B">
        <w:rPr>
          <w:szCs w:val="24"/>
          <w:lang w:eastAsia="lt-LT"/>
        </w:rPr>
        <w:t>e</w:t>
      </w:r>
      <w:r w:rsidR="00E40163">
        <w:rPr>
          <w:szCs w:val="24"/>
          <w:lang w:eastAsia="lt-LT"/>
        </w:rPr>
        <w:t>i</w:t>
      </w:r>
      <w:r w:rsidRPr="006C642B">
        <w:rPr>
          <w:szCs w:val="24"/>
          <w:lang w:eastAsia="lt-LT"/>
        </w:rPr>
        <w:t>kėjus</w:t>
      </w:r>
      <w:r w:rsidRPr="006C642B">
        <w:rPr>
          <w:szCs w:val="24"/>
        </w:rPr>
        <w:t>.</w:t>
      </w:r>
    </w:p>
    <w:p w:rsidR="00A2427B" w:rsidRPr="006C642B" w:rsidRDefault="00A2427B" w:rsidP="00814982">
      <w:pPr>
        <w:numPr>
          <w:ilvl w:val="0"/>
          <w:numId w:val="9"/>
        </w:numPr>
        <w:spacing w:after="0" w:line="240" w:lineRule="auto"/>
        <w:ind w:left="426" w:hanging="426"/>
        <w:contextualSpacing/>
        <w:jc w:val="both"/>
        <w:rPr>
          <w:szCs w:val="24"/>
          <w:lang w:eastAsia="lt-LT"/>
        </w:rPr>
      </w:pPr>
      <w:r w:rsidRPr="006C642B">
        <w:rPr>
          <w:szCs w:val="24"/>
          <w:lang w:eastAsia="lt-LT"/>
        </w:rPr>
        <w:t xml:space="preserve">Pasiūlyme turi būti tiekėjo, ūkio subjektų grupės narių (jei pasiūlymą pateikia ūkio subjektų grupė), </w:t>
      </w:r>
      <w:proofErr w:type="spellStart"/>
      <w:r w:rsidRPr="006C642B">
        <w:rPr>
          <w:szCs w:val="24"/>
          <w:lang w:eastAsia="lt-LT"/>
        </w:rPr>
        <w:t>subteikėjų</w:t>
      </w:r>
      <w:proofErr w:type="spellEnd"/>
      <w:r w:rsidRPr="006C642B">
        <w:rPr>
          <w:szCs w:val="24"/>
          <w:lang w:eastAsia="lt-LT"/>
        </w:rPr>
        <w:t>, subrangovų reikalaujamus kvalifikacijos kriterijus pagrindžiantys dokumentai.</w:t>
      </w:r>
    </w:p>
    <w:p w:rsidR="00A2427B" w:rsidRPr="006C642B" w:rsidRDefault="00A570A7" w:rsidP="00814982">
      <w:pPr>
        <w:numPr>
          <w:ilvl w:val="0"/>
          <w:numId w:val="9"/>
        </w:numPr>
        <w:spacing w:after="0" w:line="240" w:lineRule="auto"/>
        <w:ind w:left="426" w:hanging="426"/>
        <w:contextualSpacing/>
        <w:jc w:val="both"/>
        <w:rPr>
          <w:szCs w:val="24"/>
          <w:lang w:eastAsia="lt-LT"/>
        </w:rPr>
      </w:pPr>
      <w:r>
        <w:rPr>
          <w:szCs w:val="24"/>
        </w:rPr>
        <w:t>Tie</w:t>
      </w:r>
      <w:r w:rsidR="00A2427B" w:rsidRPr="006C642B">
        <w:rPr>
          <w:szCs w:val="24"/>
        </w:rPr>
        <w:t>kėjo pasiūlymas atmetamas, jeigu apie nustatytų reikalavimų atitikimą jis pateikė melagingą informaciją, kurią perkančioji organizacija gali įrodyti bet kokiomis teisėtomis priemonėmis.</w:t>
      </w:r>
    </w:p>
    <w:p w:rsidR="000D0F98" w:rsidRPr="006C642B" w:rsidRDefault="000D0F98" w:rsidP="00837B6A">
      <w:pPr>
        <w:spacing w:after="0" w:line="240" w:lineRule="auto"/>
        <w:ind w:left="426"/>
        <w:contextualSpacing/>
        <w:jc w:val="both"/>
        <w:rPr>
          <w:szCs w:val="24"/>
          <w:lang w:eastAsia="lt-LT"/>
        </w:rPr>
      </w:pPr>
    </w:p>
    <w:p w:rsidR="00A2427B" w:rsidRPr="006C642B" w:rsidRDefault="00A2427B" w:rsidP="00837B6A">
      <w:pPr>
        <w:pStyle w:val="Antrat1"/>
        <w:contextualSpacing/>
        <w:rPr>
          <w:szCs w:val="24"/>
        </w:rPr>
      </w:pPr>
      <w:bookmarkStart w:id="9" w:name="_Toc536020973"/>
      <w:r w:rsidRPr="006C642B">
        <w:rPr>
          <w:szCs w:val="24"/>
        </w:rPr>
        <w:t>ŪKIO SUBJEKTŲ GRUPĖS DALYVAVIMAS PIRKIMO PROCEDŪROSE</w:t>
      </w:r>
      <w:bookmarkEnd w:id="9"/>
    </w:p>
    <w:p w:rsidR="00A2427B" w:rsidRPr="006C642B" w:rsidRDefault="00A2427B" w:rsidP="00837B6A">
      <w:pPr>
        <w:suppressAutoHyphens/>
        <w:spacing w:after="0" w:line="240" w:lineRule="auto"/>
        <w:contextualSpacing/>
        <w:jc w:val="both"/>
        <w:rPr>
          <w:rFonts w:eastAsia="Times New Roman"/>
          <w:szCs w:val="24"/>
        </w:rPr>
      </w:pPr>
    </w:p>
    <w:p w:rsidR="008C661B" w:rsidRPr="006C642B" w:rsidRDefault="00A2427B" w:rsidP="00814982">
      <w:pPr>
        <w:numPr>
          <w:ilvl w:val="0"/>
          <w:numId w:val="9"/>
        </w:numPr>
        <w:spacing w:after="0" w:line="240" w:lineRule="auto"/>
        <w:ind w:left="426" w:hanging="426"/>
        <w:contextualSpacing/>
        <w:jc w:val="both"/>
        <w:rPr>
          <w:rFonts w:eastAsia="Times New Roman"/>
          <w:szCs w:val="24"/>
        </w:rPr>
      </w:pPr>
      <w:r w:rsidRPr="006C642B">
        <w:rPr>
          <w:rFonts w:eastAsia="Times New Roman"/>
          <w:szCs w:val="24"/>
        </w:rPr>
        <w:t>Pasiūlymą gali pateikti ūkio subjektų grupė. Ūkio subjektų grupė, teikianti bendrą pasiūlymą, privalo pateikti jungtinės veiklos sutartį.</w:t>
      </w:r>
    </w:p>
    <w:p w:rsidR="00234223" w:rsidRPr="006C642B" w:rsidRDefault="00A2427B" w:rsidP="00814982">
      <w:pPr>
        <w:numPr>
          <w:ilvl w:val="0"/>
          <w:numId w:val="9"/>
        </w:numPr>
        <w:spacing w:after="0" w:line="240" w:lineRule="auto"/>
        <w:ind w:left="426" w:hanging="426"/>
        <w:contextualSpacing/>
        <w:jc w:val="both"/>
        <w:rPr>
          <w:rFonts w:eastAsia="Times New Roman"/>
          <w:szCs w:val="24"/>
        </w:rPr>
      </w:pPr>
      <w:r w:rsidRPr="006C642B">
        <w:rPr>
          <w:rFonts w:eastAsia="Times New Roman"/>
          <w:szCs w:val="24"/>
        </w:rPr>
        <w:t xml:space="preserve">Jungtinės veiklos sutartyje turi būti nurodyti kiekvienos šios sutarties šalies įsipareigojimai vykdant su perkančiąja organizacija numatomą sudaryti pirkimo sutartį, šių įsipareigojimų vertės dalis bendroje sutarties vertėje. Sutartis turi numatyti solidariąją visų šios sutarties šalių atsakomybę už prievolių perkančiajai organizacijai nevykdymą. </w:t>
      </w:r>
      <w:r w:rsidRPr="006C642B">
        <w:rPr>
          <w:rFonts w:eastAsia="Times New Roman"/>
          <w:szCs w:val="24"/>
          <w:lang w:eastAsia="ar-SA"/>
        </w:rPr>
        <w:t>Taip pat jungtinės veiklos sutartyje turi būti numatyta, kuris asmuo atstovauja ūkio subjektų grupei (su kuo perkančioji organizacija turėtų bendrauti pasiūlymo vertinimo metu kylančiais klausimais ir kam teikti su pasiūlymo vertinimu susijusią informaciją).</w:t>
      </w:r>
    </w:p>
    <w:p w:rsidR="00A2427B" w:rsidRPr="006C642B" w:rsidRDefault="00A2427B" w:rsidP="00814982">
      <w:pPr>
        <w:numPr>
          <w:ilvl w:val="0"/>
          <w:numId w:val="9"/>
        </w:numPr>
        <w:spacing w:after="0" w:line="240" w:lineRule="auto"/>
        <w:ind w:left="426" w:hanging="426"/>
        <w:contextualSpacing/>
        <w:jc w:val="both"/>
        <w:rPr>
          <w:rFonts w:eastAsia="Times New Roman"/>
          <w:szCs w:val="24"/>
        </w:rPr>
      </w:pPr>
      <w:r w:rsidRPr="006C642B">
        <w:rPr>
          <w:rFonts w:eastAsia="Times New Roman"/>
          <w:szCs w:val="24"/>
        </w:rPr>
        <w:t>Perkančioji organizacija nereikalauja, kad, ūkio subjektų grupės pateiktą pasiūlymą pripažinus geriausiu ir pasiūlius sudaryti pirkimo sutartį, ši ūkio subjektų grupė įgytų tam tikrą teisinę formą.</w:t>
      </w:r>
    </w:p>
    <w:p w:rsidR="00A2427B" w:rsidRPr="006C642B" w:rsidRDefault="00A2427B" w:rsidP="00837B6A">
      <w:pPr>
        <w:tabs>
          <w:tab w:val="left" w:pos="851"/>
        </w:tabs>
        <w:spacing w:after="0" w:line="240" w:lineRule="auto"/>
        <w:contextualSpacing/>
        <w:jc w:val="both"/>
        <w:rPr>
          <w:szCs w:val="24"/>
          <w:lang w:eastAsia="lt-LT"/>
        </w:rPr>
      </w:pPr>
    </w:p>
    <w:p w:rsidR="00A2427B" w:rsidRPr="006C642B" w:rsidRDefault="00A2427B" w:rsidP="00837B6A">
      <w:pPr>
        <w:pStyle w:val="Antrat1"/>
        <w:contextualSpacing/>
        <w:rPr>
          <w:szCs w:val="24"/>
        </w:rPr>
      </w:pPr>
      <w:bookmarkStart w:id="10" w:name="_Toc536020974"/>
      <w:r w:rsidRPr="006C642B">
        <w:rPr>
          <w:szCs w:val="24"/>
        </w:rPr>
        <w:t>PASIŪLYMŲ RENGIMAS, PATEIKIMAS IR KEITIMAS</w:t>
      </w:r>
      <w:bookmarkEnd w:id="10"/>
    </w:p>
    <w:p w:rsidR="00A2427B" w:rsidRPr="006C642B" w:rsidRDefault="00A2427B" w:rsidP="00837B6A">
      <w:pPr>
        <w:spacing w:after="0" w:line="240" w:lineRule="auto"/>
        <w:ind w:left="360"/>
        <w:contextualSpacing/>
        <w:rPr>
          <w:rFonts w:ascii="Times New Roman Bold" w:hAnsi="Times New Roman Bold"/>
          <w:b/>
          <w:szCs w:val="24"/>
        </w:rPr>
      </w:pPr>
    </w:p>
    <w:p w:rsidR="00A2427B" w:rsidRPr="00161200" w:rsidRDefault="00A2427B" w:rsidP="00161200">
      <w:pPr>
        <w:numPr>
          <w:ilvl w:val="0"/>
          <w:numId w:val="9"/>
        </w:numPr>
        <w:spacing w:after="0" w:line="240" w:lineRule="auto"/>
        <w:ind w:left="426" w:hanging="426"/>
        <w:contextualSpacing/>
        <w:jc w:val="both"/>
        <w:rPr>
          <w:b/>
          <w:szCs w:val="24"/>
        </w:rPr>
      </w:pPr>
      <w:r w:rsidRPr="006C642B">
        <w:rPr>
          <w:b/>
          <w:szCs w:val="24"/>
        </w:rPr>
        <w:t xml:space="preserve">Pasiūlymas turi būti pateikiamas tik elektroninėmis priemonėmis, naudojant CVP IS, pasiekiamą adresu </w:t>
      </w:r>
      <w:hyperlink r:id="rId11" w:history="1">
        <w:r w:rsidR="00161200" w:rsidRPr="00161200">
          <w:rPr>
            <w:rStyle w:val="Hipersaitas"/>
            <w:b/>
            <w:szCs w:val="24"/>
          </w:rPr>
          <w:t>https://viesiejipirkimai.lt/</w:t>
        </w:r>
      </w:hyperlink>
      <w:r w:rsidR="00161200" w:rsidRPr="00161200">
        <w:rPr>
          <w:b/>
          <w:szCs w:val="24"/>
        </w:rPr>
        <w:t xml:space="preserve"> </w:t>
      </w:r>
      <w:r w:rsidRPr="00161200">
        <w:rPr>
          <w:b/>
          <w:szCs w:val="24"/>
        </w:rPr>
        <w:t>Pasiūlymai, pa</w:t>
      </w:r>
      <w:r w:rsidR="00161200">
        <w:rPr>
          <w:b/>
          <w:szCs w:val="24"/>
        </w:rPr>
        <w:t>teikti popierine forma arba ne P</w:t>
      </w:r>
      <w:r w:rsidRPr="00161200">
        <w:rPr>
          <w:b/>
          <w:szCs w:val="24"/>
        </w:rPr>
        <w:t>erkančiosios organizacijos nurodytomis elektroninėmis priemonėmis, bus</w:t>
      </w:r>
      <w:r w:rsidR="00794E06" w:rsidRPr="00161200">
        <w:rPr>
          <w:szCs w:val="24"/>
        </w:rPr>
        <w:t xml:space="preserve"> </w:t>
      </w:r>
      <w:r w:rsidR="00794E06" w:rsidRPr="00161200">
        <w:rPr>
          <w:b/>
          <w:szCs w:val="24"/>
        </w:rPr>
        <w:t>atmesti kaip neatitinkantys</w:t>
      </w:r>
      <w:r w:rsidR="00081DF6" w:rsidRPr="00161200">
        <w:rPr>
          <w:b/>
          <w:szCs w:val="24"/>
        </w:rPr>
        <w:t xml:space="preserve"> pirkimo dokumentų reikalavimų. </w:t>
      </w:r>
      <w:r w:rsidRPr="00161200">
        <w:rPr>
          <w:szCs w:val="24"/>
        </w:rPr>
        <w:t>Perkančioji organizacija neatsako už elektros tiekimo, CVP IS sutrikimus ar už pavėluotai gautą pasiūlymą (vėliau gautas pasiūlymas nenagrinėjamas). Tiekėjas turi prisiimti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rsidR="00A2427B" w:rsidRPr="00403453" w:rsidRDefault="00A2427B" w:rsidP="00814982">
      <w:pPr>
        <w:numPr>
          <w:ilvl w:val="0"/>
          <w:numId w:val="9"/>
        </w:numPr>
        <w:spacing w:after="0" w:line="240" w:lineRule="auto"/>
        <w:ind w:left="426" w:hanging="426"/>
        <w:contextualSpacing/>
        <w:jc w:val="both"/>
        <w:rPr>
          <w:szCs w:val="24"/>
        </w:rPr>
      </w:pPr>
      <w:r w:rsidRPr="00403453">
        <w:rPr>
          <w:szCs w:val="24"/>
        </w:rPr>
        <w:t xml:space="preserve">Pasiūlymus gali teikti tik CVP IS registruoti tiekėjai (nemokama registracija adresu </w:t>
      </w:r>
      <w:hyperlink r:id="rId12" w:history="1">
        <w:r w:rsidR="00234223" w:rsidRPr="00403453">
          <w:rPr>
            <w:rStyle w:val="Hipersaitas"/>
            <w:iCs/>
            <w:szCs w:val="24"/>
          </w:rPr>
          <w:t>https://pirkimai.</w:t>
        </w:r>
        <w:r w:rsidR="00234223" w:rsidRPr="00403453">
          <w:rPr>
            <w:rStyle w:val="Hipersaitas"/>
            <w:szCs w:val="24"/>
          </w:rPr>
          <w:t>eviesiejipirkimai.lt</w:t>
        </w:r>
      </w:hyperlink>
      <w:r w:rsidR="00234223" w:rsidRPr="00403453">
        <w:rPr>
          <w:iCs/>
          <w:szCs w:val="24"/>
        </w:rPr>
        <w:t xml:space="preserve">). </w:t>
      </w:r>
      <w:r w:rsidRPr="00403453">
        <w:rPr>
          <w:bCs/>
          <w:szCs w:val="24"/>
        </w:rPr>
        <w:t xml:space="preserve">Visi dokumentai, patvirtinantys tiekėjų kvalifikacijos atitiktį pirkimo dokumentuose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w:t>
      </w:r>
      <w:r w:rsidRPr="00403453">
        <w:rPr>
          <w:b/>
          <w:bCs/>
          <w:szCs w:val="24"/>
        </w:rPr>
        <w:t>visuotinai prieinamus duomenų failų formatus</w:t>
      </w:r>
      <w:r w:rsidRPr="00403453">
        <w:rPr>
          <w:bCs/>
          <w:szCs w:val="24"/>
        </w:rPr>
        <w:t xml:space="preserve"> (pvz., </w:t>
      </w:r>
      <w:proofErr w:type="spellStart"/>
      <w:r w:rsidRPr="00403453">
        <w:rPr>
          <w:bCs/>
          <w:i/>
          <w:szCs w:val="24"/>
        </w:rPr>
        <w:t>pdf</w:t>
      </w:r>
      <w:proofErr w:type="spellEnd"/>
      <w:r w:rsidRPr="00403453">
        <w:rPr>
          <w:bCs/>
          <w:szCs w:val="24"/>
        </w:rPr>
        <w:t>,</w:t>
      </w:r>
      <w:r w:rsidR="00794E06" w:rsidRPr="00403453">
        <w:rPr>
          <w:bCs/>
          <w:szCs w:val="24"/>
        </w:rPr>
        <w:t xml:space="preserve"> </w:t>
      </w:r>
      <w:proofErr w:type="spellStart"/>
      <w:r w:rsidR="00794E06" w:rsidRPr="00403453">
        <w:rPr>
          <w:bCs/>
          <w:i/>
          <w:szCs w:val="24"/>
        </w:rPr>
        <w:t>jpg</w:t>
      </w:r>
      <w:proofErr w:type="spellEnd"/>
      <w:r w:rsidR="00794E06" w:rsidRPr="00403453">
        <w:rPr>
          <w:bCs/>
          <w:szCs w:val="24"/>
        </w:rPr>
        <w:t xml:space="preserve">, </w:t>
      </w:r>
      <w:proofErr w:type="spellStart"/>
      <w:r w:rsidRPr="00403453">
        <w:rPr>
          <w:bCs/>
          <w:i/>
          <w:szCs w:val="24"/>
        </w:rPr>
        <w:t>doc</w:t>
      </w:r>
      <w:proofErr w:type="spellEnd"/>
      <w:r w:rsidRPr="00403453">
        <w:rPr>
          <w:bCs/>
          <w:szCs w:val="24"/>
        </w:rPr>
        <w:t xml:space="preserve"> ir kt.).</w:t>
      </w:r>
      <w:r w:rsidRPr="00403453">
        <w:rPr>
          <w:szCs w:val="24"/>
        </w:rPr>
        <w:t xml:space="preserve"> </w:t>
      </w:r>
      <w:r w:rsidRPr="00403453">
        <w:rPr>
          <w:szCs w:val="24"/>
        </w:rPr>
        <w:lastRenderedPageBreak/>
        <w:t>Pateikiant atitinkamų do</w:t>
      </w:r>
      <w:r w:rsidR="00403453" w:rsidRPr="00403453">
        <w:rPr>
          <w:szCs w:val="24"/>
        </w:rPr>
        <w:t xml:space="preserve">kumentų skaitmenines kopijas </w:t>
      </w:r>
      <w:r w:rsidRPr="00403453">
        <w:rPr>
          <w:szCs w:val="24"/>
        </w:rPr>
        <w:t>yra</w:t>
      </w:r>
      <w:r w:rsidR="00403453" w:rsidRPr="00403453">
        <w:rPr>
          <w:szCs w:val="24"/>
        </w:rPr>
        <w:t xml:space="preserve"> </w:t>
      </w:r>
      <w:r w:rsidRPr="00403453">
        <w:rPr>
          <w:szCs w:val="24"/>
        </w:rPr>
        <w:t>deklaruojama, kad kopijos yra tikros. Perkančioji organizacija pasilieka sau teisę prašyti dokumentų originalų.</w:t>
      </w:r>
    </w:p>
    <w:p w:rsidR="00A2427B" w:rsidRPr="006C642B" w:rsidRDefault="00403453" w:rsidP="00814982">
      <w:pPr>
        <w:numPr>
          <w:ilvl w:val="0"/>
          <w:numId w:val="9"/>
        </w:numPr>
        <w:spacing w:after="0" w:line="240" w:lineRule="auto"/>
        <w:ind w:left="426" w:hanging="426"/>
        <w:contextualSpacing/>
        <w:jc w:val="both"/>
        <w:rPr>
          <w:szCs w:val="24"/>
        </w:rPr>
      </w:pPr>
      <w:r>
        <w:rPr>
          <w:szCs w:val="24"/>
          <w:lang w:eastAsia="lt-LT"/>
        </w:rPr>
        <w:t xml:space="preserve">Tiekėjo </w:t>
      </w:r>
      <w:r w:rsidR="00A2427B" w:rsidRPr="006C642B">
        <w:rPr>
          <w:szCs w:val="24"/>
          <w:lang w:eastAsia="lt-LT"/>
        </w:rPr>
        <w:t xml:space="preserve">pasiūlymą sudaro </w:t>
      </w:r>
      <w:r w:rsidR="00A2427B" w:rsidRPr="006C642B">
        <w:rPr>
          <w:szCs w:val="24"/>
        </w:rPr>
        <w:t>CVP IS priemonėmis pateik</w:t>
      </w:r>
      <w:r w:rsidR="00794E06" w:rsidRPr="006C642B">
        <w:rPr>
          <w:szCs w:val="24"/>
        </w:rPr>
        <w:t>tų dokumentų ir duomenų visuma.</w:t>
      </w:r>
    </w:p>
    <w:p w:rsidR="00A2427B" w:rsidRPr="006C642B" w:rsidRDefault="00A2427B" w:rsidP="00814982">
      <w:pPr>
        <w:numPr>
          <w:ilvl w:val="0"/>
          <w:numId w:val="9"/>
        </w:numPr>
        <w:spacing w:after="0" w:line="240" w:lineRule="auto"/>
        <w:ind w:left="426" w:hanging="426"/>
        <w:contextualSpacing/>
        <w:jc w:val="both"/>
        <w:rPr>
          <w:b/>
          <w:szCs w:val="24"/>
        </w:rPr>
      </w:pPr>
      <w:r w:rsidRPr="006C642B">
        <w:rPr>
          <w:b/>
          <w:szCs w:val="24"/>
        </w:rPr>
        <w:t>Tiekėjo elektroniniame pasiūlyme turi būti:</w:t>
      </w:r>
    </w:p>
    <w:p w:rsidR="00057ACF" w:rsidRDefault="00A2427B" w:rsidP="00814982">
      <w:pPr>
        <w:pStyle w:val="Sraopastraipa"/>
        <w:numPr>
          <w:ilvl w:val="1"/>
          <w:numId w:val="9"/>
        </w:numPr>
        <w:suppressAutoHyphens w:val="0"/>
        <w:ind w:left="990" w:hanging="553"/>
        <w:jc w:val="both"/>
        <w:rPr>
          <w:szCs w:val="24"/>
        </w:rPr>
      </w:pPr>
      <w:r w:rsidRPr="006C642B">
        <w:rPr>
          <w:rFonts w:eastAsia="Calibri"/>
          <w:szCs w:val="24"/>
          <w:lang w:eastAsia="lt-LT"/>
        </w:rPr>
        <w:t>įgalioj</w:t>
      </w:r>
      <w:r w:rsidR="00516312">
        <w:rPr>
          <w:rFonts w:eastAsia="Calibri"/>
          <w:szCs w:val="24"/>
          <w:lang w:eastAsia="lt-LT"/>
        </w:rPr>
        <w:t xml:space="preserve">imas ar kitas dokumentas (pvz. </w:t>
      </w:r>
      <w:r w:rsidRPr="006C642B">
        <w:rPr>
          <w:rFonts w:eastAsia="Calibri"/>
          <w:szCs w:val="24"/>
          <w:lang w:eastAsia="lt-LT"/>
        </w:rPr>
        <w:t xml:space="preserve">pareigybės aprašymas), suteikiantis teisę pasirašyti tiekėjo pasiūlymą, kai </w:t>
      </w:r>
      <w:r w:rsidR="00516312">
        <w:rPr>
          <w:rFonts w:eastAsia="Calibri"/>
          <w:szCs w:val="24"/>
          <w:lang w:eastAsia="lt-LT"/>
        </w:rPr>
        <w:t xml:space="preserve">pasiūlymą </w:t>
      </w:r>
      <w:r w:rsidRPr="006C642B">
        <w:rPr>
          <w:rFonts w:eastAsia="Calibri"/>
          <w:szCs w:val="24"/>
          <w:lang w:eastAsia="lt-LT"/>
        </w:rPr>
        <w:t>pasirašo ne juridinio asmens vadovas, o jo įgaliotas asmuo</w:t>
      </w:r>
      <w:r w:rsidRPr="006C642B">
        <w:rPr>
          <w:szCs w:val="24"/>
          <w:lang w:eastAsia="lt-LT"/>
        </w:rPr>
        <w:t>;</w:t>
      </w:r>
    </w:p>
    <w:p w:rsidR="00057ACF" w:rsidRDefault="00A2427B" w:rsidP="00814982">
      <w:pPr>
        <w:pStyle w:val="Sraopastraipa"/>
        <w:numPr>
          <w:ilvl w:val="1"/>
          <w:numId w:val="9"/>
        </w:numPr>
        <w:suppressAutoHyphens w:val="0"/>
        <w:ind w:left="990" w:hanging="553"/>
        <w:jc w:val="both"/>
        <w:rPr>
          <w:szCs w:val="24"/>
        </w:rPr>
      </w:pPr>
      <w:r w:rsidRPr="00057ACF">
        <w:rPr>
          <w:szCs w:val="24"/>
        </w:rPr>
        <w:t>užpildytas pasiūlymas pagal pasiūlymo formą (</w:t>
      </w:r>
      <w:r w:rsidR="00324FBB">
        <w:rPr>
          <w:szCs w:val="24"/>
        </w:rPr>
        <w:t>pirkimo</w:t>
      </w:r>
      <w:r w:rsidR="00324FBB" w:rsidRPr="006C642B">
        <w:rPr>
          <w:szCs w:val="24"/>
        </w:rPr>
        <w:t xml:space="preserve"> </w:t>
      </w:r>
      <w:r w:rsidRPr="00057ACF">
        <w:rPr>
          <w:szCs w:val="24"/>
        </w:rPr>
        <w:t xml:space="preserve">sąlygų </w:t>
      </w:r>
      <w:r w:rsidR="000C5D12" w:rsidRPr="00057ACF">
        <w:rPr>
          <w:szCs w:val="24"/>
        </w:rPr>
        <w:t>3</w:t>
      </w:r>
      <w:r w:rsidR="009467B1" w:rsidRPr="00057ACF">
        <w:rPr>
          <w:szCs w:val="24"/>
        </w:rPr>
        <w:t xml:space="preserve"> p</w:t>
      </w:r>
      <w:r w:rsidR="005E01D7">
        <w:rPr>
          <w:szCs w:val="24"/>
        </w:rPr>
        <w:t>riedas</w:t>
      </w:r>
      <w:r w:rsidRPr="00057ACF">
        <w:rPr>
          <w:szCs w:val="24"/>
        </w:rPr>
        <w:t>);</w:t>
      </w:r>
    </w:p>
    <w:p w:rsidR="00057ACF" w:rsidRDefault="00A2427B" w:rsidP="00814982">
      <w:pPr>
        <w:pStyle w:val="Sraopastraipa"/>
        <w:numPr>
          <w:ilvl w:val="1"/>
          <w:numId w:val="9"/>
        </w:numPr>
        <w:suppressAutoHyphens w:val="0"/>
        <w:ind w:left="990" w:hanging="553"/>
        <w:jc w:val="both"/>
        <w:rPr>
          <w:szCs w:val="24"/>
        </w:rPr>
      </w:pPr>
      <w:r w:rsidRPr="00057ACF">
        <w:rPr>
          <w:szCs w:val="24"/>
        </w:rPr>
        <w:t>tiekėjo kvalifikaciją įrodantys dokumentai;</w:t>
      </w:r>
    </w:p>
    <w:p w:rsidR="00057ACF" w:rsidRDefault="00A2427B" w:rsidP="00814982">
      <w:pPr>
        <w:pStyle w:val="Sraopastraipa"/>
        <w:numPr>
          <w:ilvl w:val="1"/>
          <w:numId w:val="9"/>
        </w:numPr>
        <w:suppressAutoHyphens w:val="0"/>
        <w:ind w:left="990" w:hanging="553"/>
        <w:jc w:val="both"/>
        <w:rPr>
          <w:szCs w:val="24"/>
        </w:rPr>
      </w:pPr>
      <w:r w:rsidRPr="00057ACF">
        <w:rPr>
          <w:szCs w:val="24"/>
        </w:rPr>
        <w:t>jungtinės veiklos sutartis, jei pasiūlymą pateikia ūkio subjektų grupė;</w:t>
      </w:r>
    </w:p>
    <w:p w:rsidR="00A2427B" w:rsidRPr="00057ACF" w:rsidRDefault="00A2427B" w:rsidP="00814982">
      <w:pPr>
        <w:pStyle w:val="Sraopastraipa"/>
        <w:numPr>
          <w:ilvl w:val="1"/>
          <w:numId w:val="9"/>
        </w:numPr>
        <w:suppressAutoHyphens w:val="0"/>
        <w:ind w:left="990" w:hanging="553"/>
        <w:jc w:val="both"/>
        <w:rPr>
          <w:szCs w:val="24"/>
        </w:rPr>
      </w:pPr>
      <w:r w:rsidRPr="00057ACF">
        <w:rPr>
          <w:szCs w:val="24"/>
        </w:rPr>
        <w:t>kita pirkimo dokumentuose prašoma medžiaga.</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Tiekėjas, pateikdamas pasiūlymą, turi siūlyti visą nurodytą paslaugų apimtį. Pasiūlymas turi apimti visą pirkimo objektą. Apskaičiuojant kainą, turi būti atsižvelgt</w:t>
      </w:r>
      <w:r w:rsidR="005E01D7">
        <w:rPr>
          <w:szCs w:val="24"/>
        </w:rPr>
        <w:t xml:space="preserve">a į visą </w:t>
      </w:r>
      <w:r w:rsidR="00324FBB">
        <w:rPr>
          <w:szCs w:val="24"/>
        </w:rPr>
        <w:t>pirkimo</w:t>
      </w:r>
      <w:r w:rsidR="00324FBB" w:rsidRPr="006C642B">
        <w:rPr>
          <w:szCs w:val="24"/>
        </w:rPr>
        <w:t xml:space="preserve"> </w:t>
      </w:r>
      <w:r w:rsidR="005E01D7">
        <w:rPr>
          <w:szCs w:val="24"/>
        </w:rPr>
        <w:t xml:space="preserve">sąlygų 1 priede </w:t>
      </w:r>
      <w:r w:rsidR="009C3081">
        <w:rPr>
          <w:szCs w:val="24"/>
        </w:rPr>
        <w:t>(Techninėj</w:t>
      </w:r>
      <w:r w:rsidRPr="006C642B">
        <w:rPr>
          <w:szCs w:val="24"/>
        </w:rPr>
        <w:t>e specifikacijoje) nurodytą paslaugų apimtį, paslaugų ir kai</w:t>
      </w:r>
      <w:r w:rsidR="00F155E6">
        <w:rPr>
          <w:szCs w:val="24"/>
        </w:rPr>
        <w:t xml:space="preserve">nos sudėtines dalis, į techninių specifikacijų </w:t>
      </w:r>
      <w:r w:rsidRPr="006C642B">
        <w:rPr>
          <w:szCs w:val="24"/>
        </w:rPr>
        <w:t>reikalavimus ir pan. Į paslaugos kainą turi būti įskaityti visi mokesčiai bei visos tiekėjo išlaidos.</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 xml:space="preserve">Siekiant perkančiajai organizacijai užtikrinti tiekėjo </w:t>
      </w:r>
      <w:r w:rsidR="003C43C4" w:rsidRPr="006C642B">
        <w:rPr>
          <w:szCs w:val="24"/>
        </w:rPr>
        <w:t xml:space="preserve">informacijos konfidencialumą ir VPĮ </w:t>
      </w:r>
      <w:r w:rsidRPr="006C642B">
        <w:rPr>
          <w:szCs w:val="24"/>
        </w:rPr>
        <w:t xml:space="preserve">nuostatos CVP IS skelbti laimėjusio dalyvio pasiūlymą, sudarytą pirkimo sutartį ir pirkimo sutarties sąlygų pakeitimus įgyvendinimą, dalyvis savo pasiūlyme turi nurodyti ir pateikti </w:t>
      </w:r>
      <w:r w:rsidRPr="006C642B">
        <w:rPr>
          <w:b/>
          <w:i/>
          <w:szCs w:val="24"/>
        </w:rPr>
        <w:t>atskirais failais (bylomis):</w:t>
      </w:r>
    </w:p>
    <w:p w:rsidR="00A2427B" w:rsidRPr="008E40F2" w:rsidRDefault="00A2427B" w:rsidP="008E40F2">
      <w:pPr>
        <w:numPr>
          <w:ilvl w:val="1"/>
          <w:numId w:val="9"/>
        </w:numPr>
        <w:tabs>
          <w:tab w:val="left" w:pos="990"/>
        </w:tabs>
        <w:spacing w:after="0" w:line="240" w:lineRule="auto"/>
        <w:ind w:left="990" w:hanging="564"/>
        <w:contextualSpacing/>
        <w:jc w:val="both"/>
        <w:rPr>
          <w:szCs w:val="24"/>
        </w:rPr>
      </w:pPr>
      <w:r w:rsidRPr="006C642B">
        <w:rPr>
          <w:szCs w:val="24"/>
        </w:rPr>
        <w:t xml:space="preserve">informaciją, kuri yra konfidenciali, failo (bylos) pavadinime nurodant „konfidencialu“ arba užpildytoje pasiūlymo formoje pridedamų dokumentų sąraše nurodant, kurie failai </w:t>
      </w:r>
      <w:r w:rsidRPr="006C642B">
        <w:rPr>
          <w:i/>
          <w:szCs w:val="24"/>
        </w:rPr>
        <w:t>(bylos)</w:t>
      </w:r>
      <w:r w:rsidRPr="006C642B">
        <w:rPr>
          <w:szCs w:val="24"/>
        </w:rPr>
        <w:t xml:space="preserve"> yra konfidenci</w:t>
      </w:r>
      <w:r w:rsidR="008E40F2">
        <w:rPr>
          <w:szCs w:val="24"/>
        </w:rPr>
        <w:t xml:space="preserve">alūs. Perkančioji organizacija, </w:t>
      </w:r>
      <w:r w:rsidR="008E40F2" w:rsidRPr="008E40F2">
        <w:rPr>
          <w:szCs w:val="24"/>
        </w:rPr>
        <w:t>Pirkimo organizatorius</w:t>
      </w:r>
      <w:r w:rsidR="008E40F2">
        <w:rPr>
          <w:szCs w:val="24"/>
        </w:rPr>
        <w:t xml:space="preserve"> </w:t>
      </w:r>
      <w:r w:rsidRPr="008E40F2">
        <w:rPr>
          <w:szCs w:val="24"/>
        </w:rPr>
        <w:t>ar ekspertai ir kiti asmenys negali atskleisti dalyvio pateiktos informacijos, kurią dalyvis nurodė kaip konfidencialią. Informacija, kurią viešai skelbti įpareigoja Lietuvos Respublikos įstatymai, negali būti dalyvio nurodoma kaip konfidenciali;</w:t>
      </w:r>
    </w:p>
    <w:p w:rsidR="00A2427B" w:rsidRPr="006C642B" w:rsidRDefault="00A2427B" w:rsidP="00814982">
      <w:pPr>
        <w:numPr>
          <w:ilvl w:val="1"/>
          <w:numId w:val="9"/>
        </w:numPr>
        <w:tabs>
          <w:tab w:val="left" w:pos="709"/>
        </w:tabs>
        <w:spacing w:after="0" w:line="240" w:lineRule="auto"/>
        <w:ind w:left="990" w:hanging="564"/>
        <w:contextualSpacing/>
        <w:jc w:val="both"/>
        <w:rPr>
          <w:szCs w:val="24"/>
        </w:rPr>
      </w:pPr>
      <w:r w:rsidRPr="006C642B">
        <w:rPr>
          <w:szCs w:val="24"/>
        </w:rPr>
        <w:t>informaciją, kurios atskleidimas prieštarauja teisės aktams arba teisėtiems tiekėjo komerciniams interesams arba trukdo laisvai konkuruoti tarpusavyje, failo (bylos) pavadinime nurodant „</w:t>
      </w:r>
      <w:r w:rsidRPr="006C642B">
        <w:rPr>
          <w:i/>
          <w:szCs w:val="24"/>
        </w:rPr>
        <w:t>neviešinama</w:t>
      </w:r>
      <w:r w:rsidRPr="006C642B">
        <w:rPr>
          <w:szCs w:val="24"/>
        </w:rPr>
        <w:t xml:space="preserve">“ arba užpildytoje pasiūlymo formoje pridedamų dokumentų sąraše nurodant, kurie failai </w:t>
      </w:r>
      <w:r w:rsidRPr="006C642B">
        <w:rPr>
          <w:i/>
          <w:szCs w:val="24"/>
        </w:rPr>
        <w:t>(bylos)</w:t>
      </w:r>
      <w:r w:rsidRPr="006C642B">
        <w:rPr>
          <w:szCs w:val="24"/>
        </w:rPr>
        <w:t xml:space="preserve"> yra neviešinami.</w:t>
      </w:r>
    </w:p>
    <w:p w:rsidR="00A2427B" w:rsidRPr="006C642B" w:rsidRDefault="00A2427B" w:rsidP="00814982">
      <w:pPr>
        <w:numPr>
          <w:ilvl w:val="0"/>
          <w:numId w:val="9"/>
        </w:numPr>
        <w:suppressAutoHyphens/>
        <w:spacing w:after="0" w:line="240" w:lineRule="auto"/>
        <w:ind w:left="426" w:hanging="426"/>
        <w:contextualSpacing/>
        <w:jc w:val="both"/>
        <w:rPr>
          <w:szCs w:val="24"/>
        </w:rPr>
      </w:pPr>
      <w:r w:rsidRPr="006C642B">
        <w:rPr>
          <w:szCs w:val="24"/>
        </w:rPr>
        <w:t xml:space="preserve">Pasiūlyme nurodoma kaina pateikiama eurais, turi būti išreikšta ir apskaičiuota taip, kaip nurodyta </w:t>
      </w:r>
      <w:r w:rsidR="00324FBB">
        <w:rPr>
          <w:szCs w:val="24"/>
        </w:rPr>
        <w:t>pirkimo</w:t>
      </w:r>
      <w:r w:rsidR="00324FBB" w:rsidRPr="006C642B">
        <w:rPr>
          <w:szCs w:val="24"/>
        </w:rPr>
        <w:t xml:space="preserve"> </w:t>
      </w:r>
      <w:r w:rsidRPr="006C642B">
        <w:rPr>
          <w:szCs w:val="24"/>
        </w:rPr>
        <w:t xml:space="preserve">sąlygų </w:t>
      </w:r>
      <w:r w:rsidR="00C937C7" w:rsidRPr="006C642B">
        <w:rPr>
          <w:szCs w:val="24"/>
        </w:rPr>
        <w:t xml:space="preserve">3 </w:t>
      </w:r>
      <w:r w:rsidRPr="006C642B">
        <w:rPr>
          <w:szCs w:val="24"/>
        </w:rPr>
        <w:t>priede. Jei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A2427B" w:rsidRPr="006C642B" w:rsidRDefault="00A2427B" w:rsidP="00814982">
      <w:pPr>
        <w:numPr>
          <w:ilvl w:val="0"/>
          <w:numId w:val="9"/>
        </w:numPr>
        <w:suppressAutoHyphens/>
        <w:spacing w:after="0" w:line="240" w:lineRule="auto"/>
        <w:ind w:left="426" w:hanging="426"/>
        <w:contextualSpacing/>
        <w:jc w:val="both"/>
        <w:rPr>
          <w:szCs w:val="24"/>
        </w:rPr>
      </w:pPr>
      <w:r w:rsidRPr="006C642B">
        <w:rPr>
          <w:szCs w:val="24"/>
        </w:rPr>
        <w:t>Kainos visuose pasiūlymo dokumentuose turi būti įrašomos apvalinant dviem skaitmenimis po kablelio.</w:t>
      </w:r>
    </w:p>
    <w:p w:rsidR="00A2427B" w:rsidRPr="006C642B" w:rsidRDefault="00A2427B" w:rsidP="00814982">
      <w:pPr>
        <w:numPr>
          <w:ilvl w:val="0"/>
          <w:numId w:val="9"/>
        </w:numPr>
        <w:suppressAutoHyphens/>
        <w:spacing w:after="0" w:line="240" w:lineRule="auto"/>
        <w:ind w:left="426" w:hanging="426"/>
        <w:contextualSpacing/>
        <w:jc w:val="both"/>
        <w:rPr>
          <w:szCs w:val="24"/>
        </w:rPr>
      </w:pPr>
      <w:r w:rsidRPr="006C642B">
        <w:rPr>
          <w:szCs w:val="24"/>
          <w:lang w:eastAsia="lt-LT"/>
        </w:rPr>
        <w:t>Pateikdamas pasiūlymą, dalyvis sutinka su pirkimo dokumentų sąlygomis ir patvirtina, kad jo pasiūlyme pateikta informacija yra teisinga ir apima viską, kas reikalaujama norint tinkamai įvykdyti pirkimo sutartį.</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lang w:eastAsia="lt-LT"/>
        </w:rPr>
        <w:t xml:space="preserve">Pasiūlymas turi būti pateikiamas lietuvių kalba. Su užsienio kalbomis pateikiamais dokumentais pasiūlyme turi būti pateiktas jų vertimas į lietuvių kalbą, patvirtintas vertėjo parašu ir, jei turi, vertimo biuro antspaudu. Perkančioji organizacija nenagrinėja pasiūlymų, kurie pateikti užsienio kalba be vertėjo parašo. </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 xml:space="preserve">Tiekėjas gali pateikti perkančiajai organizacijai tik vieną pasiūlymą nepriklausomai nuo to, ar teikiant pasiūlymą jis bus atskiras tiekėjas, ar ūkio subjektų grupės partneris. </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Perkančioji organizacija neleidžia pateikti alternatyvių pasiūlymų. Tiekėjui pateikus alternatyvų pasiūlymą (alternatyvius pasiūlymus), jo pasiūlymas ir alternatyvus pasiūlymas (alternatyvūs pasiūlymai) bus atmesti.</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Dalyviui CVP IS susirašinėjimo priemonėmis papr</w:t>
      </w:r>
      <w:r w:rsidR="00C937C7" w:rsidRPr="006C642B">
        <w:rPr>
          <w:szCs w:val="24"/>
        </w:rPr>
        <w:t xml:space="preserve">ašius, perkančioji organizacija </w:t>
      </w:r>
      <w:r w:rsidRPr="006C642B">
        <w:rPr>
          <w:szCs w:val="24"/>
        </w:rPr>
        <w:t>CVP IS susirašinėjimo priemonėmis patvirtina, kad dalyvio pasiūlymas yra gautas, ir nurodo gavimo dieną, valandą ir minutę.</w:t>
      </w:r>
    </w:p>
    <w:p w:rsidR="00A2427B" w:rsidRPr="006C642B" w:rsidRDefault="00A2427B" w:rsidP="00814982">
      <w:pPr>
        <w:numPr>
          <w:ilvl w:val="0"/>
          <w:numId w:val="9"/>
        </w:numPr>
        <w:spacing w:after="0" w:line="240" w:lineRule="auto"/>
        <w:ind w:left="426" w:hanging="426"/>
        <w:contextualSpacing/>
        <w:jc w:val="both"/>
        <w:rPr>
          <w:b/>
          <w:szCs w:val="24"/>
        </w:rPr>
      </w:pPr>
      <w:r w:rsidRPr="006C642B">
        <w:rPr>
          <w:szCs w:val="24"/>
        </w:rPr>
        <w:t>Dalyvis iki pasiūlymų pateikimo termino pabaigos turi teisę pakeist</w:t>
      </w:r>
      <w:r w:rsidR="00322B53" w:rsidRPr="006C642B">
        <w:rPr>
          <w:szCs w:val="24"/>
        </w:rPr>
        <w:t xml:space="preserve">i arba atšaukti savo pasiūlymą. Toks pakeitimas arba pranešimas, kad pasiūlymas atšaukiamas, pripažįstamas galiojančiu, jeigu Perkančioji organizacija jį gauna pateiktą raštu CVP IS priemonėmis iki pasiūlymų pateikimo termino pabaigos. </w:t>
      </w:r>
      <w:r w:rsidRPr="006C642B">
        <w:rPr>
          <w:szCs w:val="24"/>
        </w:rPr>
        <w:t>Norėdamas vėl pateikti atšauktą ir pakeistą pasiūlymą, dalyvis turi jį pateikti iš naujo. Pasibaigus pasiūlymų pateikimo terminui atšaukti ar pakeisti pasiūlymo nebus galima.</w:t>
      </w:r>
    </w:p>
    <w:p w:rsidR="00A2427B" w:rsidRPr="006C642B" w:rsidRDefault="00A2427B" w:rsidP="00814982">
      <w:pPr>
        <w:numPr>
          <w:ilvl w:val="0"/>
          <w:numId w:val="9"/>
        </w:numPr>
        <w:spacing w:after="0" w:line="240" w:lineRule="auto"/>
        <w:ind w:left="426" w:hanging="426"/>
        <w:contextualSpacing/>
        <w:jc w:val="both"/>
        <w:rPr>
          <w:b/>
          <w:szCs w:val="24"/>
        </w:rPr>
      </w:pPr>
      <w:r w:rsidRPr="006C642B">
        <w:rPr>
          <w:szCs w:val="24"/>
        </w:rPr>
        <w:lastRenderedPageBreak/>
        <w:t>Tiekėjo teikiamas pasiūlymas gali būti užšifruojamas. Tiekėjas, nusprendęs pateikti užšifruotą pasiūlymą, turi:</w:t>
      </w:r>
    </w:p>
    <w:p w:rsidR="00A2427B" w:rsidRPr="006C642B" w:rsidRDefault="00A2427B" w:rsidP="00814982">
      <w:pPr>
        <w:numPr>
          <w:ilvl w:val="1"/>
          <w:numId w:val="9"/>
        </w:numPr>
        <w:spacing w:after="0" w:line="240" w:lineRule="auto"/>
        <w:ind w:left="990" w:hanging="565"/>
        <w:contextualSpacing/>
        <w:jc w:val="both"/>
        <w:rPr>
          <w:b/>
          <w:szCs w:val="24"/>
        </w:rPr>
      </w:pPr>
      <w:r w:rsidRPr="006C642B">
        <w:rPr>
          <w:b/>
          <w:szCs w:val="24"/>
        </w:rPr>
        <w:t>iki pasiūlymų pateikimo termino pabaigos</w:t>
      </w:r>
      <w:r w:rsidRPr="006C642B">
        <w:rPr>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3" w:history="1">
        <w:r w:rsidR="00E97D5E" w:rsidRPr="00B6394E">
          <w:rPr>
            <w:rStyle w:val="Hipersaitas"/>
            <w:szCs w:val="24"/>
          </w:rPr>
          <w:t>http://vpt.lrv.lt/uploads/vpt/documents/files/uzsifravimo_instrukcija.pdf</w:t>
        </w:r>
      </w:hyperlink>
      <w:r w:rsidRPr="006C642B">
        <w:rPr>
          <w:szCs w:val="24"/>
        </w:rPr>
        <w:t>;</w:t>
      </w:r>
    </w:p>
    <w:p w:rsidR="00A2427B" w:rsidRPr="006C642B" w:rsidRDefault="00A2427B" w:rsidP="00814982">
      <w:pPr>
        <w:numPr>
          <w:ilvl w:val="1"/>
          <w:numId w:val="9"/>
        </w:numPr>
        <w:spacing w:after="0" w:line="240" w:lineRule="auto"/>
        <w:ind w:left="990" w:hanging="565"/>
        <w:contextualSpacing/>
        <w:jc w:val="both"/>
        <w:rPr>
          <w:b/>
          <w:szCs w:val="24"/>
        </w:rPr>
      </w:pPr>
      <w:r w:rsidRPr="006C642B">
        <w:rPr>
          <w:b/>
          <w:szCs w:val="24"/>
        </w:rPr>
        <w:t>iki vokų atplėšimo procedūros (posėdžio) pradžios</w:t>
      </w:r>
      <w:r w:rsidRPr="006C642B">
        <w:rPr>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A2427B" w:rsidRPr="006C642B" w:rsidRDefault="00A2427B" w:rsidP="00814982">
      <w:pPr>
        <w:numPr>
          <w:ilvl w:val="0"/>
          <w:numId w:val="9"/>
        </w:numPr>
        <w:spacing w:after="0" w:line="240" w:lineRule="auto"/>
        <w:ind w:left="426" w:hanging="426"/>
        <w:contextualSpacing/>
        <w:jc w:val="both"/>
        <w:rPr>
          <w:b/>
          <w:szCs w:val="24"/>
        </w:rPr>
      </w:pPr>
      <w:r w:rsidRPr="006C642B">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A2427B" w:rsidRPr="006C642B" w:rsidRDefault="00A2427B" w:rsidP="00814982">
      <w:pPr>
        <w:numPr>
          <w:ilvl w:val="0"/>
          <w:numId w:val="9"/>
        </w:numPr>
        <w:spacing w:after="0" w:line="240" w:lineRule="auto"/>
        <w:ind w:left="426" w:hanging="426"/>
        <w:contextualSpacing/>
        <w:jc w:val="both"/>
        <w:rPr>
          <w:b/>
          <w:szCs w:val="24"/>
        </w:rPr>
      </w:pPr>
      <w:r w:rsidRPr="006C642B">
        <w:rPr>
          <w:iCs/>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r w:rsidRPr="006C642B">
        <w:rPr>
          <w:szCs w:val="24"/>
        </w:rPr>
        <w:t>.</w:t>
      </w:r>
    </w:p>
    <w:p w:rsidR="00155166" w:rsidRDefault="00A2427B" w:rsidP="00155166">
      <w:pPr>
        <w:numPr>
          <w:ilvl w:val="0"/>
          <w:numId w:val="9"/>
        </w:numPr>
        <w:spacing w:after="0" w:line="240" w:lineRule="auto"/>
        <w:ind w:left="426" w:hanging="426"/>
        <w:contextualSpacing/>
        <w:jc w:val="both"/>
        <w:rPr>
          <w:szCs w:val="24"/>
        </w:rPr>
      </w:pPr>
      <w:r w:rsidRPr="006C642B">
        <w:rPr>
          <w:szCs w:val="24"/>
        </w:rPr>
        <w:t>Kol nesibaigė pasiūlymų galiojimo laikas, perkančioji organizacija gali prašyti, kad tiekėjai pratęstų jų galiojimą iki konkrečiai nurodyto laiko. Tiekėjas gali atmesti tokį prašymą neprarasdamas teisės į savo pasiūlymo galiojimo užtikrinimą.</w:t>
      </w:r>
    </w:p>
    <w:p w:rsidR="00A2427B" w:rsidRPr="00155166" w:rsidRDefault="00A2427B" w:rsidP="00155166">
      <w:pPr>
        <w:numPr>
          <w:ilvl w:val="0"/>
          <w:numId w:val="9"/>
        </w:numPr>
        <w:spacing w:after="0" w:line="240" w:lineRule="auto"/>
        <w:ind w:left="426" w:hanging="426"/>
        <w:contextualSpacing/>
        <w:jc w:val="both"/>
        <w:rPr>
          <w:szCs w:val="24"/>
        </w:rPr>
      </w:pPr>
      <w:r w:rsidRPr="00155166">
        <w:rPr>
          <w:szCs w:val="24"/>
        </w:rPr>
        <w:t xml:space="preserve">Elektroninis pasiūlymas turi būti pateiktas perkančiajai organizacijai iki </w:t>
      </w:r>
      <w:r w:rsidR="00F930E6" w:rsidRPr="00155166">
        <w:rPr>
          <w:b/>
          <w:szCs w:val="24"/>
        </w:rPr>
        <w:t>202</w:t>
      </w:r>
      <w:r w:rsidR="00CA24C6">
        <w:rPr>
          <w:b/>
          <w:szCs w:val="24"/>
        </w:rPr>
        <w:t>5</w:t>
      </w:r>
      <w:r w:rsidR="002B4EF5" w:rsidRPr="00155166">
        <w:rPr>
          <w:b/>
          <w:szCs w:val="24"/>
        </w:rPr>
        <w:t xml:space="preserve"> m. </w:t>
      </w:r>
      <w:r w:rsidR="00CA24C6">
        <w:rPr>
          <w:b/>
          <w:szCs w:val="24"/>
        </w:rPr>
        <w:t>balandžio</w:t>
      </w:r>
      <w:r w:rsidR="00C430A1" w:rsidRPr="00155166">
        <w:rPr>
          <w:b/>
          <w:szCs w:val="24"/>
        </w:rPr>
        <w:t xml:space="preserve"> </w:t>
      </w:r>
      <w:r w:rsidR="002B4EF5" w:rsidRPr="00155166">
        <w:rPr>
          <w:b/>
          <w:szCs w:val="24"/>
        </w:rPr>
        <w:t xml:space="preserve">mėn. </w:t>
      </w:r>
      <w:r w:rsidR="00CA24C6">
        <w:rPr>
          <w:b/>
          <w:szCs w:val="24"/>
        </w:rPr>
        <w:t>29</w:t>
      </w:r>
      <w:r w:rsidR="0074473E" w:rsidRPr="00155166">
        <w:rPr>
          <w:b/>
          <w:szCs w:val="24"/>
        </w:rPr>
        <w:t xml:space="preserve"> </w:t>
      </w:r>
      <w:r w:rsidR="00A34CD0" w:rsidRPr="00155166">
        <w:rPr>
          <w:b/>
          <w:szCs w:val="24"/>
        </w:rPr>
        <w:t>d. 10 val. 00 </w:t>
      </w:r>
      <w:r w:rsidRPr="00155166">
        <w:rPr>
          <w:b/>
          <w:szCs w:val="24"/>
        </w:rPr>
        <w:t>min.</w:t>
      </w:r>
      <w:r w:rsidRPr="00155166">
        <w:rPr>
          <w:szCs w:val="24"/>
        </w:rPr>
        <w:t xml:space="preserve"> Lietuvos laiku. Vėliau gautas elektroninis pasiūlymas nenagrinėjamas. Perkančioji organizacij</w:t>
      </w:r>
      <w:r w:rsidR="00EC3C28" w:rsidRPr="00155166">
        <w:rPr>
          <w:szCs w:val="24"/>
        </w:rPr>
        <w:t xml:space="preserve">a neatsako už elektros tiekimo, </w:t>
      </w:r>
      <w:r w:rsidRPr="00155166">
        <w:rPr>
          <w:szCs w:val="24"/>
        </w:rPr>
        <w:t>CVP IS sutrikimus ar už pavėluotai gautą pasiūlymą.</w:t>
      </w:r>
    </w:p>
    <w:p w:rsidR="00A2427B" w:rsidRPr="006C642B" w:rsidRDefault="00A2427B" w:rsidP="00837B6A">
      <w:pPr>
        <w:tabs>
          <w:tab w:val="left" w:pos="851"/>
        </w:tabs>
        <w:spacing w:after="0" w:line="240" w:lineRule="auto"/>
        <w:contextualSpacing/>
        <w:jc w:val="both"/>
        <w:rPr>
          <w:szCs w:val="24"/>
          <w:lang w:eastAsia="lt-LT"/>
        </w:rPr>
      </w:pPr>
    </w:p>
    <w:p w:rsidR="00A2427B" w:rsidRPr="006C642B" w:rsidRDefault="00A2427B" w:rsidP="00837B6A">
      <w:pPr>
        <w:pStyle w:val="Antrat1"/>
        <w:contextualSpacing/>
        <w:rPr>
          <w:szCs w:val="24"/>
        </w:rPr>
      </w:pPr>
      <w:bookmarkStart w:id="11" w:name="_Toc536020975"/>
      <w:r w:rsidRPr="006C642B">
        <w:rPr>
          <w:szCs w:val="24"/>
        </w:rPr>
        <w:t>PASIŪLYMŲ GALIOJIMO UŽTIKRINIMAS</w:t>
      </w:r>
      <w:bookmarkEnd w:id="11"/>
    </w:p>
    <w:p w:rsidR="00A2427B" w:rsidRPr="006C642B" w:rsidRDefault="00A2427B" w:rsidP="00837B6A">
      <w:pPr>
        <w:spacing w:after="0" w:line="240" w:lineRule="auto"/>
        <w:contextualSpacing/>
        <w:rPr>
          <w:szCs w:val="24"/>
          <w:lang w:eastAsia="lt-LT"/>
        </w:rPr>
      </w:pPr>
    </w:p>
    <w:p w:rsidR="000B1F2D" w:rsidRPr="006C642B" w:rsidRDefault="00A2427B" w:rsidP="00814982">
      <w:pPr>
        <w:numPr>
          <w:ilvl w:val="0"/>
          <w:numId w:val="9"/>
        </w:numPr>
        <w:spacing w:after="0" w:line="240" w:lineRule="auto"/>
        <w:ind w:left="426" w:hanging="426"/>
        <w:contextualSpacing/>
        <w:jc w:val="both"/>
        <w:rPr>
          <w:b/>
          <w:szCs w:val="24"/>
        </w:rPr>
      </w:pPr>
      <w:r w:rsidRPr="006C642B">
        <w:rPr>
          <w:szCs w:val="24"/>
        </w:rPr>
        <w:t xml:space="preserve">Perkančioji organizacija nereikalauja </w:t>
      </w:r>
      <w:r w:rsidR="000B1F2D" w:rsidRPr="006C642B">
        <w:rPr>
          <w:szCs w:val="24"/>
        </w:rPr>
        <w:t>pasiūlymo galiojimo užtikrinimo Lietuvos Respublikos civilinio kodekso nustatytais prievolių įvykdymo užtikrinimo būdais.</w:t>
      </w:r>
    </w:p>
    <w:p w:rsidR="000B1F2D" w:rsidRPr="006C642B" w:rsidRDefault="000B1F2D" w:rsidP="00837B6A">
      <w:pPr>
        <w:spacing w:after="0" w:line="240" w:lineRule="auto"/>
        <w:ind w:left="426"/>
        <w:contextualSpacing/>
        <w:rPr>
          <w:szCs w:val="24"/>
        </w:rPr>
      </w:pPr>
    </w:p>
    <w:p w:rsidR="00A2427B" w:rsidRPr="006C642B" w:rsidRDefault="007157A0" w:rsidP="00837B6A">
      <w:pPr>
        <w:pStyle w:val="Antrat1"/>
        <w:contextualSpacing/>
        <w:rPr>
          <w:szCs w:val="24"/>
        </w:rPr>
      </w:pPr>
      <w:bookmarkStart w:id="12" w:name="_Toc536020976"/>
      <w:r w:rsidRPr="006C642B">
        <w:rPr>
          <w:szCs w:val="24"/>
        </w:rPr>
        <w:t>PIRKIMO DOKUMENTŲ PAAIŠKINIMAS IR PATIKSLINIMAS</w:t>
      </w:r>
      <w:bookmarkEnd w:id="12"/>
    </w:p>
    <w:p w:rsidR="000D0F98" w:rsidRPr="006C642B" w:rsidRDefault="000D0F98" w:rsidP="00837B6A">
      <w:pPr>
        <w:pStyle w:val="Sraopastraipa"/>
        <w:ind w:left="426"/>
        <w:jc w:val="both"/>
        <w:rPr>
          <w:szCs w:val="24"/>
          <w:lang w:eastAsia="lt-LT"/>
        </w:rPr>
      </w:pPr>
    </w:p>
    <w:p w:rsidR="00AF4D4F" w:rsidRPr="006C642B" w:rsidRDefault="00324FBB" w:rsidP="00814982">
      <w:pPr>
        <w:pStyle w:val="Sraopastraipa"/>
        <w:numPr>
          <w:ilvl w:val="0"/>
          <w:numId w:val="9"/>
        </w:numPr>
        <w:ind w:left="426" w:hanging="426"/>
        <w:jc w:val="both"/>
        <w:rPr>
          <w:szCs w:val="24"/>
          <w:lang w:eastAsia="lt-LT"/>
        </w:rPr>
      </w:pPr>
      <w:r>
        <w:rPr>
          <w:szCs w:val="24"/>
        </w:rPr>
        <w:t>Pirkimo</w:t>
      </w:r>
      <w:r w:rsidRPr="006C642B">
        <w:rPr>
          <w:szCs w:val="24"/>
        </w:rPr>
        <w:t xml:space="preserve"> </w:t>
      </w:r>
      <w:r w:rsidR="00AF4D4F" w:rsidRPr="006C642B">
        <w:rPr>
          <w:szCs w:val="24"/>
          <w:lang w:eastAsia="lt-LT"/>
        </w:rPr>
        <w:t xml:space="preserve">sąlygos gali būti paaiškinamos, patikslinamos tiekėjų iniciatyva, jiems  </w:t>
      </w:r>
      <w:r w:rsidR="00AF4D4F" w:rsidRPr="006C642B">
        <w:rPr>
          <w:bCs/>
          <w:iCs/>
          <w:szCs w:val="24"/>
        </w:rPr>
        <w:t xml:space="preserve">CVP IS susirašinėjimo priemonėmis </w:t>
      </w:r>
      <w:r w:rsidR="00AF4D4F" w:rsidRPr="006C642B">
        <w:rPr>
          <w:szCs w:val="24"/>
          <w:lang w:eastAsia="lt-LT"/>
        </w:rPr>
        <w:t>kreipiantis į perkančiąją organizaciją</w:t>
      </w:r>
      <w:r w:rsidR="00AF4D4F" w:rsidRPr="006C642B">
        <w:rPr>
          <w:bCs/>
          <w:iCs/>
          <w:szCs w:val="24"/>
        </w:rPr>
        <w:t>.</w:t>
      </w:r>
      <w:r w:rsidR="00AF4D4F" w:rsidRPr="006C642B">
        <w:rPr>
          <w:szCs w:val="24"/>
          <w:lang w:eastAsia="lt-LT"/>
        </w:rPr>
        <w:t xml:space="preserve"> Prašymai paaiškinti </w:t>
      </w:r>
      <w:r>
        <w:rPr>
          <w:szCs w:val="24"/>
        </w:rPr>
        <w:t>pirkimo</w:t>
      </w:r>
      <w:r w:rsidRPr="006C642B">
        <w:rPr>
          <w:szCs w:val="24"/>
        </w:rPr>
        <w:t xml:space="preserve"> </w:t>
      </w:r>
      <w:r w:rsidR="00AF4D4F" w:rsidRPr="006C642B">
        <w:rPr>
          <w:szCs w:val="24"/>
          <w:lang w:eastAsia="lt-LT"/>
        </w:rPr>
        <w:t xml:space="preserve">sąlygas gali būti pateikiami perkančiajai organizacijai </w:t>
      </w:r>
      <w:r w:rsidR="00AF4D4F" w:rsidRPr="006C642B">
        <w:rPr>
          <w:bCs/>
          <w:iCs/>
          <w:szCs w:val="24"/>
        </w:rPr>
        <w:t xml:space="preserve">CVP IS susirašinėjimo priemonėmis </w:t>
      </w:r>
      <w:r w:rsidR="00AF4D4F" w:rsidRPr="006C642B">
        <w:rPr>
          <w:szCs w:val="24"/>
          <w:lang w:eastAsia="lt-LT"/>
        </w:rPr>
        <w:t xml:space="preserve">ne vėliau kaip likus </w:t>
      </w:r>
      <w:r w:rsidR="00F71EF5">
        <w:rPr>
          <w:szCs w:val="24"/>
          <w:lang w:eastAsia="lt-LT"/>
        </w:rPr>
        <w:t xml:space="preserve">4 </w:t>
      </w:r>
      <w:r w:rsidR="00AF4D4F" w:rsidRPr="006C642B">
        <w:rPr>
          <w:szCs w:val="24"/>
          <w:lang w:eastAsia="lt-LT"/>
        </w:rPr>
        <w:t xml:space="preserve">dienoms iki pasiūlymų pateikimo termino pabaigos. Tiekėjai turėtų būti aktyvūs ir pateikti klausimus ar paprašyti paaiškinti </w:t>
      </w:r>
      <w:r>
        <w:rPr>
          <w:szCs w:val="24"/>
        </w:rPr>
        <w:t>pirkimo</w:t>
      </w:r>
      <w:r w:rsidRPr="006C642B">
        <w:rPr>
          <w:szCs w:val="24"/>
        </w:rPr>
        <w:t xml:space="preserve"> </w:t>
      </w:r>
      <w:r w:rsidR="00AF4D4F" w:rsidRPr="006C642B">
        <w:rPr>
          <w:szCs w:val="24"/>
          <w:lang w:eastAsia="lt-LT"/>
        </w:rPr>
        <w:t xml:space="preserve">sąlygas iš karto jas išanalizavę, atsižvelgdami į tai, kad, pasibaigus pasiūlymų pateikimo terminui, pasiūlymo turinio keisti nebus galima. </w:t>
      </w:r>
    </w:p>
    <w:p w:rsidR="00AF4D4F" w:rsidRPr="006C642B" w:rsidRDefault="00AF4D4F" w:rsidP="00814982">
      <w:pPr>
        <w:pStyle w:val="Sraopastraipa"/>
        <w:numPr>
          <w:ilvl w:val="0"/>
          <w:numId w:val="9"/>
        </w:numPr>
        <w:ind w:left="426" w:hanging="426"/>
        <w:jc w:val="both"/>
        <w:rPr>
          <w:szCs w:val="24"/>
        </w:rPr>
      </w:pPr>
      <w:r w:rsidRPr="006C642B">
        <w:rPr>
          <w:szCs w:val="24"/>
        </w:rPr>
        <w:t xml:space="preserve">Nesibaigus pasiūlymų pateikimo terminui perkančioji organizacija turi teisę savo iniciatyva paaiškinti, patikslinti </w:t>
      </w:r>
      <w:r w:rsidR="00324FBB">
        <w:rPr>
          <w:szCs w:val="24"/>
        </w:rPr>
        <w:t>pirkimo</w:t>
      </w:r>
      <w:r w:rsidR="00324FBB" w:rsidRPr="006C642B">
        <w:rPr>
          <w:szCs w:val="24"/>
        </w:rPr>
        <w:t xml:space="preserve"> </w:t>
      </w:r>
      <w:r w:rsidRPr="006C642B">
        <w:rPr>
          <w:szCs w:val="24"/>
        </w:rPr>
        <w:t>sąlygas.</w:t>
      </w:r>
    </w:p>
    <w:p w:rsidR="00AF4D4F" w:rsidRPr="006C642B" w:rsidRDefault="00AF4D4F" w:rsidP="00814982">
      <w:pPr>
        <w:pStyle w:val="Sraopastraipa"/>
        <w:numPr>
          <w:ilvl w:val="0"/>
          <w:numId w:val="9"/>
        </w:numPr>
        <w:ind w:left="426" w:hanging="426"/>
        <w:jc w:val="both"/>
        <w:rPr>
          <w:szCs w:val="24"/>
        </w:rPr>
      </w:pPr>
      <w:r w:rsidRPr="006C642B">
        <w:rPr>
          <w:szCs w:val="24"/>
        </w:rPr>
        <w:t xml:space="preserve">Atsakydama į kiekvieną tiekėjo pateiktą prašymą paaiškinti </w:t>
      </w:r>
      <w:r w:rsidR="00324FBB">
        <w:rPr>
          <w:szCs w:val="24"/>
        </w:rPr>
        <w:t>pirkimo</w:t>
      </w:r>
      <w:r w:rsidR="00324FBB" w:rsidRPr="006C642B">
        <w:rPr>
          <w:szCs w:val="24"/>
        </w:rPr>
        <w:t xml:space="preserve"> </w:t>
      </w:r>
      <w:r w:rsidRPr="006C642B">
        <w:rPr>
          <w:szCs w:val="24"/>
        </w:rPr>
        <w:t xml:space="preserve">sąlygas, arba aiškindama, tikslindama </w:t>
      </w:r>
      <w:r w:rsidR="00324FBB">
        <w:rPr>
          <w:szCs w:val="24"/>
        </w:rPr>
        <w:t>pirkimo</w:t>
      </w:r>
      <w:r w:rsidR="00324FBB" w:rsidRPr="006C642B">
        <w:rPr>
          <w:szCs w:val="24"/>
        </w:rPr>
        <w:t xml:space="preserve"> </w:t>
      </w:r>
      <w:r w:rsidRPr="006C642B">
        <w:rPr>
          <w:szCs w:val="24"/>
        </w:rPr>
        <w:t>sąlygas savo iniciatyva, perkančioji organizacija turi paaiškinimus, patikslinimus paskelbti CVP IS ir išsiųsti visiems tiekėjams, kurie prisijungė prie pirkimo.</w:t>
      </w:r>
    </w:p>
    <w:p w:rsidR="00AF4D4F" w:rsidRPr="006C642B" w:rsidRDefault="00AF4D4F" w:rsidP="00814982">
      <w:pPr>
        <w:pStyle w:val="Sraopastraipa"/>
        <w:numPr>
          <w:ilvl w:val="0"/>
          <w:numId w:val="9"/>
        </w:numPr>
        <w:ind w:left="426" w:hanging="426"/>
        <w:jc w:val="both"/>
        <w:rPr>
          <w:szCs w:val="24"/>
        </w:rPr>
      </w:pPr>
      <w:r w:rsidRPr="006C642B">
        <w:rPr>
          <w:szCs w:val="24"/>
        </w:rPr>
        <w:t>Tuo atveju, kai paaiškinami (patikslinami) pirkimo dokumentai, perkančioji organizacija paaiškinimus (</w:t>
      </w:r>
      <w:r w:rsidRPr="00C66AE5">
        <w:rPr>
          <w:szCs w:val="24"/>
        </w:rPr>
        <w:t xml:space="preserve">patikslinimus) paskelbia CVP IS ir, prireikus, pratęsia pasiūlymų pateikimo terminą protingumo kriterijų atitinkančiam terminui, per kurį tiekėjai, rengdami pasiūlymus, galėtų atsižvelgti į paaiškinimus (patikslinimus). Jeigu perkančioji organizacija </w:t>
      </w:r>
      <w:r w:rsidR="00324FBB">
        <w:rPr>
          <w:szCs w:val="24"/>
        </w:rPr>
        <w:t>pirkimo</w:t>
      </w:r>
      <w:r w:rsidR="00324FBB" w:rsidRPr="006C642B">
        <w:rPr>
          <w:szCs w:val="24"/>
        </w:rPr>
        <w:t xml:space="preserve"> </w:t>
      </w:r>
      <w:r w:rsidRPr="00C66AE5">
        <w:rPr>
          <w:szCs w:val="24"/>
        </w:rPr>
        <w:t xml:space="preserve">sąlygas paaiškina (patikslina) ir negali </w:t>
      </w:r>
      <w:r w:rsidR="00324FBB">
        <w:rPr>
          <w:szCs w:val="24"/>
        </w:rPr>
        <w:t>pirkimo</w:t>
      </w:r>
      <w:r w:rsidR="00324FBB" w:rsidRPr="006C642B">
        <w:rPr>
          <w:szCs w:val="24"/>
        </w:rPr>
        <w:t xml:space="preserve"> </w:t>
      </w:r>
      <w:r w:rsidRPr="00C66AE5">
        <w:rPr>
          <w:szCs w:val="24"/>
        </w:rPr>
        <w:t>sąlygų paaiškinimų (patikslinimų) pateikti taip, kad visi tiekėjai juos gautų ne vėliau kaip likus 6 dienoms iki pasiūlymų pateikimo termino pabaigos, ji perkelia pasiūlymų pateikimo terminą laikui, per kurį tiekėjai, rengdami pirkimo</w:t>
      </w:r>
      <w:r w:rsidRPr="006C642B">
        <w:rPr>
          <w:szCs w:val="24"/>
        </w:rPr>
        <w:t xml:space="preserve"> pasiūlymus, galėtų atsižvelgti į šiuos paaiškinimus (patikslinimus). </w:t>
      </w:r>
    </w:p>
    <w:p w:rsidR="00AF4D4F" w:rsidRPr="006C642B" w:rsidRDefault="00AF4D4F" w:rsidP="00814982">
      <w:pPr>
        <w:pStyle w:val="Sraopastraipa"/>
        <w:numPr>
          <w:ilvl w:val="0"/>
          <w:numId w:val="9"/>
        </w:numPr>
        <w:ind w:left="426" w:hanging="426"/>
        <w:jc w:val="both"/>
        <w:rPr>
          <w:szCs w:val="24"/>
        </w:rPr>
      </w:pPr>
      <w:r w:rsidRPr="006C642B">
        <w:rPr>
          <w:szCs w:val="24"/>
        </w:rPr>
        <w:lastRenderedPageBreak/>
        <w:t>Perkančioji organizacija nerengs susitikimų su tiekėjais dėl pirkimo dokumentų paaiškinimų.</w:t>
      </w:r>
    </w:p>
    <w:p w:rsidR="002D36D6" w:rsidRPr="006C642B" w:rsidRDefault="00AF4D4F" w:rsidP="00814982">
      <w:pPr>
        <w:pStyle w:val="Sraopastraipa"/>
        <w:numPr>
          <w:ilvl w:val="0"/>
          <w:numId w:val="9"/>
        </w:numPr>
        <w:ind w:left="426" w:hanging="426"/>
        <w:jc w:val="both"/>
        <w:rPr>
          <w:szCs w:val="24"/>
        </w:rPr>
      </w:pPr>
      <w:r w:rsidRPr="006C642B">
        <w:rPr>
          <w:szCs w:val="24"/>
        </w:rPr>
        <w:t xml:space="preserve">Bet kokia informacija, </w:t>
      </w:r>
      <w:r w:rsidR="00324FBB">
        <w:rPr>
          <w:szCs w:val="24"/>
        </w:rPr>
        <w:t>pirkimo</w:t>
      </w:r>
      <w:r w:rsidR="00324FBB" w:rsidRPr="006C642B">
        <w:rPr>
          <w:szCs w:val="24"/>
        </w:rPr>
        <w:t xml:space="preserve"> </w:t>
      </w:r>
      <w:r w:rsidRPr="006C642B">
        <w:rPr>
          <w:szCs w:val="24"/>
        </w:rPr>
        <w:t xml:space="preserve">sąlygų paaiškinimai, pranešimai ar kitas perkančiosios organizacijos ir tiekėjo susirašinėjimas </w:t>
      </w:r>
      <w:r w:rsidRPr="006C642B">
        <w:rPr>
          <w:szCs w:val="24"/>
          <w:u w:val="single"/>
        </w:rPr>
        <w:t>iki pasiūlymų pateikimo termino</w:t>
      </w:r>
      <w:r w:rsidRPr="00F46869">
        <w:rPr>
          <w:szCs w:val="24"/>
        </w:rPr>
        <w:t xml:space="preserve"> </w:t>
      </w:r>
      <w:r w:rsidR="00A719E0" w:rsidRPr="00A719E0">
        <w:rPr>
          <w:szCs w:val="24"/>
        </w:rPr>
        <w:t>pabaigos</w:t>
      </w:r>
      <w:r w:rsidR="00A719E0">
        <w:rPr>
          <w:szCs w:val="24"/>
        </w:rPr>
        <w:t xml:space="preserve"> </w:t>
      </w:r>
      <w:r w:rsidRPr="00A719E0">
        <w:rPr>
          <w:szCs w:val="24"/>
        </w:rPr>
        <w:t>yra</w:t>
      </w:r>
      <w:r w:rsidRPr="006C642B">
        <w:rPr>
          <w:szCs w:val="24"/>
        </w:rPr>
        <w:t xml:space="preserve"> vykdomas tik CVP IS susirašinėjimo priemonėmis </w:t>
      </w:r>
      <w:r w:rsidRPr="006C642B">
        <w:rPr>
          <w:iCs/>
          <w:szCs w:val="24"/>
        </w:rPr>
        <w:t>(pranešimus gaus prie pirkimo prisijungę tiekėjai).</w:t>
      </w:r>
      <w:r w:rsidRPr="006C642B">
        <w:rPr>
          <w:szCs w:val="24"/>
        </w:rPr>
        <w:t xml:space="preserve"> </w:t>
      </w:r>
    </w:p>
    <w:p w:rsidR="00AF4D4F" w:rsidRPr="006C642B" w:rsidRDefault="00AF4D4F" w:rsidP="00814982">
      <w:pPr>
        <w:pStyle w:val="Sraopastraipa"/>
        <w:numPr>
          <w:ilvl w:val="0"/>
          <w:numId w:val="9"/>
        </w:numPr>
        <w:ind w:left="426" w:hanging="426"/>
        <w:jc w:val="both"/>
        <w:rPr>
          <w:szCs w:val="24"/>
        </w:rPr>
      </w:pPr>
      <w:r w:rsidRPr="006C642B">
        <w:rPr>
          <w:szCs w:val="24"/>
        </w:rPr>
        <w:t>Tiesioginį ryšį su tiekėja</w:t>
      </w:r>
      <w:r w:rsidR="002D36D6" w:rsidRPr="006C642B">
        <w:rPr>
          <w:szCs w:val="24"/>
        </w:rPr>
        <w:t xml:space="preserve">is gali palaikyti perkančiosios </w:t>
      </w:r>
      <w:r w:rsidRPr="006C642B">
        <w:rPr>
          <w:szCs w:val="24"/>
        </w:rPr>
        <w:t xml:space="preserve">organizacijos kontaktinis asmuo – </w:t>
      </w:r>
      <w:r w:rsidR="00DB7B31" w:rsidRPr="006C642B">
        <w:rPr>
          <w:szCs w:val="24"/>
        </w:rPr>
        <w:t xml:space="preserve">Modestas Rezgys, teisininkas, tel. nr. 8-37 409370, el. paštas: </w:t>
      </w:r>
      <w:hyperlink r:id="rId14" w:history="1">
        <w:r w:rsidR="00DB7B31" w:rsidRPr="006C642B">
          <w:rPr>
            <w:rStyle w:val="Hipersaitas"/>
            <w:szCs w:val="24"/>
          </w:rPr>
          <w:t>m.rezgys@zur.lt</w:t>
        </w:r>
      </w:hyperlink>
      <w:r w:rsidR="00DB7B31" w:rsidRPr="006C642B">
        <w:rPr>
          <w:szCs w:val="24"/>
        </w:rPr>
        <w:t>.</w:t>
      </w:r>
    </w:p>
    <w:p w:rsidR="00A2427B" w:rsidRPr="006C642B" w:rsidRDefault="00A2427B" w:rsidP="00837B6A">
      <w:pPr>
        <w:tabs>
          <w:tab w:val="left" w:pos="851"/>
        </w:tabs>
        <w:spacing w:after="0" w:line="240" w:lineRule="auto"/>
        <w:contextualSpacing/>
        <w:jc w:val="both"/>
        <w:rPr>
          <w:szCs w:val="24"/>
          <w:lang w:eastAsia="lt-LT"/>
        </w:rPr>
      </w:pPr>
    </w:p>
    <w:p w:rsidR="00A2427B" w:rsidRPr="006C642B" w:rsidRDefault="00A2427B" w:rsidP="00837B6A">
      <w:pPr>
        <w:pStyle w:val="Antrat1"/>
        <w:contextualSpacing/>
        <w:rPr>
          <w:szCs w:val="24"/>
        </w:rPr>
      </w:pPr>
      <w:bookmarkStart w:id="13" w:name="_Toc536020977"/>
      <w:r w:rsidRPr="006C642B">
        <w:rPr>
          <w:szCs w:val="24"/>
        </w:rPr>
        <w:t xml:space="preserve">SUSIPAŽINIMO SU </w:t>
      </w:r>
      <w:r w:rsidR="003B2171" w:rsidRPr="006C642B">
        <w:rPr>
          <w:szCs w:val="24"/>
        </w:rPr>
        <w:t xml:space="preserve">DALYVIŲ PASIŪLYMAIS </w:t>
      </w:r>
      <w:r w:rsidRPr="006C642B">
        <w:rPr>
          <w:szCs w:val="24"/>
        </w:rPr>
        <w:t>PROCEDŪROS</w:t>
      </w:r>
      <w:bookmarkEnd w:id="13"/>
    </w:p>
    <w:p w:rsidR="00A2427B" w:rsidRPr="006C642B" w:rsidRDefault="00A2427B" w:rsidP="00837B6A">
      <w:pPr>
        <w:pStyle w:val="Sraopastraipa"/>
        <w:tabs>
          <w:tab w:val="left" w:pos="993"/>
        </w:tabs>
        <w:ind w:left="1080"/>
        <w:rPr>
          <w:b/>
          <w:szCs w:val="24"/>
        </w:rPr>
      </w:pPr>
    </w:p>
    <w:p w:rsidR="00A2427B" w:rsidRPr="00155166" w:rsidRDefault="003B2171" w:rsidP="008E40F2">
      <w:pPr>
        <w:pStyle w:val="Sraopastraipa"/>
        <w:numPr>
          <w:ilvl w:val="0"/>
          <w:numId w:val="9"/>
        </w:numPr>
        <w:ind w:left="426" w:hanging="426"/>
        <w:jc w:val="both"/>
        <w:rPr>
          <w:szCs w:val="24"/>
        </w:rPr>
      </w:pPr>
      <w:r w:rsidRPr="00155166">
        <w:rPr>
          <w:szCs w:val="24"/>
        </w:rPr>
        <w:t xml:space="preserve">Su gautais pasiūlymais bus susipažįstama </w:t>
      </w:r>
      <w:r w:rsidR="00CA24C6" w:rsidRPr="00155166">
        <w:rPr>
          <w:b/>
          <w:szCs w:val="24"/>
        </w:rPr>
        <w:t>202</w:t>
      </w:r>
      <w:r w:rsidR="00CA24C6">
        <w:rPr>
          <w:b/>
          <w:szCs w:val="24"/>
        </w:rPr>
        <w:t>5</w:t>
      </w:r>
      <w:r w:rsidR="00CA24C6" w:rsidRPr="00155166">
        <w:rPr>
          <w:b/>
          <w:szCs w:val="24"/>
        </w:rPr>
        <w:t xml:space="preserve"> m. </w:t>
      </w:r>
      <w:r w:rsidR="00CA24C6">
        <w:rPr>
          <w:b/>
          <w:szCs w:val="24"/>
        </w:rPr>
        <w:t>balandžio</w:t>
      </w:r>
      <w:r w:rsidR="00CA24C6" w:rsidRPr="00155166">
        <w:rPr>
          <w:b/>
          <w:szCs w:val="24"/>
        </w:rPr>
        <w:t xml:space="preserve"> mėn. </w:t>
      </w:r>
      <w:r w:rsidR="00CA24C6">
        <w:rPr>
          <w:b/>
          <w:szCs w:val="24"/>
        </w:rPr>
        <w:t>29</w:t>
      </w:r>
      <w:r w:rsidR="00CA24C6" w:rsidRPr="00155166">
        <w:rPr>
          <w:b/>
          <w:szCs w:val="24"/>
        </w:rPr>
        <w:t xml:space="preserve"> </w:t>
      </w:r>
      <w:r w:rsidR="00CA24C6">
        <w:rPr>
          <w:b/>
          <w:szCs w:val="24"/>
        </w:rPr>
        <w:t xml:space="preserve">d. </w:t>
      </w:r>
      <w:r w:rsidR="008678CC" w:rsidRPr="00155166">
        <w:rPr>
          <w:b/>
          <w:szCs w:val="24"/>
        </w:rPr>
        <w:t>10:45</w:t>
      </w:r>
      <w:r w:rsidR="00A2427B" w:rsidRPr="00155166">
        <w:rPr>
          <w:b/>
          <w:szCs w:val="24"/>
        </w:rPr>
        <w:t xml:space="preserve"> val.</w:t>
      </w:r>
      <w:r w:rsidRPr="00155166">
        <w:rPr>
          <w:szCs w:val="24"/>
        </w:rPr>
        <w:t xml:space="preserve">, </w:t>
      </w:r>
      <w:r w:rsidR="00A2427B" w:rsidRPr="00155166">
        <w:rPr>
          <w:szCs w:val="24"/>
        </w:rPr>
        <w:t>Lietuvos laiku Žemės ūkio rūmų (K. Donelaičio g. 2, LT-44213 Kaunas) 320 kabinete</w:t>
      </w:r>
      <w:r w:rsidR="008E40F2" w:rsidRPr="00155166">
        <w:rPr>
          <w:szCs w:val="24"/>
        </w:rPr>
        <w:t>.</w:t>
      </w:r>
    </w:p>
    <w:p w:rsidR="00A2427B" w:rsidRPr="008E40F2" w:rsidRDefault="00A2427B" w:rsidP="008E40F2">
      <w:pPr>
        <w:pStyle w:val="Sraopastraipa"/>
        <w:numPr>
          <w:ilvl w:val="0"/>
          <w:numId w:val="9"/>
        </w:numPr>
        <w:ind w:left="426" w:hanging="426"/>
        <w:jc w:val="both"/>
        <w:rPr>
          <w:szCs w:val="24"/>
        </w:rPr>
      </w:pPr>
      <w:r w:rsidRPr="006C642B">
        <w:rPr>
          <w:szCs w:val="24"/>
          <w:lang w:eastAsia="lt-LT"/>
        </w:rPr>
        <w:t xml:space="preserve">Susipažinimo su elektroninėmis priemonėmis gautais pasiūlymais procedūroje turi teisę dalyvauti visi pasiūlymus pateikę tiekėjai arba jų įgalioti atstovai, taip pat viešuosius pirkimus kontroliuojančių institucijų atstovai. Prieš prasidedant šiai procedūrai, </w:t>
      </w:r>
      <w:r w:rsidR="008E40F2">
        <w:rPr>
          <w:szCs w:val="24"/>
          <w:lang w:eastAsia="lt-LT"/>
        </w:rPr>
        <w:t>Perkančiajai</w:t>
      </w:r>
      <w:r w:rsidR="008E40F2" w:rsidRPr="008E40F2">
        <w:rPr>
          <w:szCs w:val="24"/>
          <w:lang w:eastAsia="lt-LT"/>
        </w:rPr>
        <w:t xml:space="preserve"> organizacija</w:t>
      </w:r>
      <w:r w:rsidR="008E40F2">
        <w:rPr>
          <w:szCs w:val="24"/>
          <w:lang w:eastAsia="lt-LT"/>
        </w:rPr>
        <w:t xml:space="preserve">i </w:t>
      </w:r>
      <w:r w:rsidRPr="008E40F2">
        <w:rPr>
          <w:szCs w:val="24"/>
          <w:lang w:eastAsia="lt-LT"/>
        </w:rPr>
        <w:t>turi būti pateiktas teisės aktų reikalavimus atitinkantis įgaliojimas dalyvauti šioje procedūroje. Įgaliojimas nereikalingas, kai vokų su pasiūlymais atplėšimo procedūroje dalyvauja:</w:t>
      </w:r>
    </w:p>
    <w:p w:rsidR="00A2427B" w:rsidRPr="006C642B" w:rsidRDefault="00A2427B" w:rsidP="00814982">
      <w:pPr>
        <w:numPr>
          <w:ilvl w:val="1"/>
          <w:numId w:val="9"/>
        </w:numPr>
        <w:tabs>
          <w:tab w:val="left" w:pos="990"/>
        </w:tabs>
        <w:spacing w:after="0" w:line="240" w:lineRule="auto"/>
        <w:ind w:left="709" w:hanging="283"/>
        <w:contextualSpacing/>
        <w:jc w:val="both"/>
        <w:rPr>
          <w:szCs w:val="24"/>
          <w:lang w:eastAsia="lt-LT"/>
        </w:rPr>
      </w:pPr>
      <w:r w:rsidRPr="006C642B">
        <w:rPr>
          <w:szCs w:val="24"/>
          <w:lang w:eastAsia="lt-LT"/>
        </w:rPr>
        <w:t>pasiūlymą pateikęs fizinis asmuo;</w:t>
      </w:r>
    </w:p>
    <w:p w:rsidR="00A2427B" w:rsidRPr="006C642B" w:rsidRDefault="00A2427B" w:rsidP="00814982">
      <w:pPr>
        <w:numPr>
          <w:ilvl w:val="1"/>
          <w:numId w:val="9"/>
        </w:numPr>
        <w:tabs>
          <w:tab w:val="left" w:pos="990"/>
        </w:tabs>
        <w:spacing w:after="0" w:line="240" w:lineRule="auto"/>
        <w:ind w:left="709" w:hanging="283"/>
        <w:contextualSpacing/>
        <w:jc w:val="both"/>
        <w:rPr>
          <w:szCs w:val="24"/>
          <w:lang w:eastAsia="lt-LT"/>
        </w:rPr>
      </w:pPr>
      <w:r w:rsidRPr="006C642B">
        <w:rPr>
          <w:szCs w:val="24"/>
          <w:lang w:eastAsia="lt-LT"/>
        </w:rPr>
        <w:t>pasiūlymą pateikusio juridinio asmens vadovas;</w:t>
      </w:r>
    </w:p>
    <w:p w:rsidR="00A2427B" w:rsidRPr="006C642B" w:rsidRDefault="00A2427B" w:rsidP="00814982">
      <w:pPr>
        <w:numPr>
          <w:ilvl w:val="1"/>
          <w:numId w:val="9"/>
        </w:numPr>
        <w:tabs>
          <w:tab w:val="left" w:pos="990"/>
        </w:tabs>
        <w:spacing w:after="0" w:line="240" w:lineRule="auto"/>
        <w:ind w:left="709" w:hanging="283"/>
        <w:contextualSpacing/>
        <w:jc w:val="both"/>
        <w:rPr>
          <w:szCs w:val="24"/>
          <w:lang w:eastAsia="lt-LT"/>
        </w:rPr>
      </w:pPr>
      <w:r w:rsidRPr="006C642B">
        <w:rPr>
          <w:szCs w:val="24"/>
          <w:lang w:eastAsia="lt-LT"/>
        </w:rPr>
        <w:t>pasiūlymą pateikusios ūkio subjektų grupės nariai (jungtinės veiklos sutarties šalys): fiziniai asmenys bei juridinių asmenų vadovai.</w:t>
      </w:r>
    </w:p>
    <w:p w:rsidR="00C0258D" w:rsidRPr="006C642B" w:rsidRDefault="00A2427B" w:rsidP="00814982">
      <w:pPr>
        <w:numPr>
          <w:ilvl w:val="0"/>
          <w:numId w:val="9"/>
        </w:numPr>
        <w:tabs>
          <w:tab w:val="left" w:pos="426"/>
        </w:tabs>
        <w:spacing w:after="0" w:line="240" w:lineRule="auto"/>
        <w:ind w:left="426" w:hanging="426"/>
        <w:contextualSpacing/>
        <w:jc w:val="both"/>
        <w:rPr>
          <w:szCs w:val="24"/>
          <w:lang w:eastAsia="lt-LT"/>
        </w:rPr>
      </w:pPr>
      <w:r w:rsidRPr="006C642B">
        <w:rPr>
          <w:szCs w:val="24"/>
          <w:lang w:eastAsia="lt-LT"/>
        </w:rPr>
        <w:t>Susipažinimo su elektroninėmis priemonėmis gautais pasiūlymais procedūroje dalyvaujantiems tiekėjams ar jų įgaliotiems atstovams</w:t>
      </w:r>
      <w:r w:rsidR="003B2171" w:rsidRPr="006C642B">
        <w:rPr>
          <w:szCs w:val="24"/>
          <w:lang w:eastAsia="lt-LT"/>
        </w:rPr>
        <w:t xml:space="preserve"> pateikiama:</w:t>
      </w:r>
    </w:p>
    <w:p w:rsidR="00C0258D" w:rsidRPr="006C642B" w:rsidRDefault="00C0258D" w:rsidP="00814982">
      <w:pPr>
        <w:numPr>
          <w:ilvl w:val="1"/>
          <w:numId w:val="9"/>
        </w:numPr>
        <w:tabs>
          <w:tab w:val="left" w:pos="990"/>
        </w:tabs>
        <w:spacing w:after="0" w:line="240" w:lineRule="auto"/>
        <w:ind w:left="1134" w:hanging="654"/>
        <w:contextualSpacing/>
        <w:jc w:val="both"/>
        <w:rPr>
          <w:szCs w:val="24"/>
          <w:lang w:eastAsia="lt-LT"/>
        </w:rPr>
      </w:pPr>
      <w:r w:rsidRPr="006C642B">
        <w:rPr>
          <w:szCs w:val="24"/>
          <w:lang w:eastAsia="lt-LT"/>
        </w:rPr>
        <w:t>pasiūlymą pateikusio dalyvio pavadinimas;</w:t>
      </w:r>
    </w:p>
    <w:p w:rsidR="00F26F5B" w:rsidRPr="006C642B" w:rsidRDefault="00C0258D" w:rsidP="00814982">
      <w:pPr>
        <w:numPr>
          <w:ilvl w:val="1"/>
          <w:numId w:val="9"/>
        </w:numPr>
        <w:tabs>
          <w:tab w:val="left" w:pos="990"/>
        </w:tabs>
        <w:spacing w:after="0" w:line="240" w:lineRule="auto"/>
        <w:ind w:left="1134" w:hanging="654"/>
        <w:contextualSpacing/>
        <w:jc w:val="both"/>
        <w:rPr>
          <w:szCs w:val="24"/>
          <w:lang w:eastAsia="lt-LT"/>
        </w:rPr>
      </w:pPr>
      <w:r w:rsidRPr="006C642B">
        <w:rPr>
          <w:szCs w:val="24"/>
          <w:lang w:eastAsia="lt-LT"/>
        </w:rPr>
        <w:t>ar pasiūlymas pateiktas CVP IS priemonėmis;</w:t>
      </w:r>
    </w:p>
    <w:p w:rsidR="00C0258D" w:rsidRPr="006C642B" w:rsidRDefault="00C0258D" w:rsidP="00814982">
      <w:pPr>
        <w:numPr>
          <w:ilvl w:val="1"/>
          <w:numId w:val="9"/>
        </w:numPr>
        <w:tabs>
          <w:tab w:val="left" w:pos="990"/>
        </w:tabs>
        <w:spacing w:after="0" w:line="240" w:lineRule="auto"/>
        <w:ind w:left="990" w:hanging="510"/>
        <w:contextualSpacing/>
        <w:jc w:val="both"/>
        <w:rPr>
          <w:szCs w:val="24"/>
          <w:lang w:eastAsia="lt-LT"/>
        </w:rPr>
      </w:pPr>
      <w:r w:rsidRPr="006C642B">
        <w:rPr>
          <w:szCs w:val="24"/>
          <w:lang w:eastAsia="lt-LT"/>
        </w:rPr>
        <w:t>CVP IS priemonėmis pateiktų pasiūlymų būklė: ar nebuvo užregistruota neteisėtos prieigos prie pateiktų pasiūlymų atvejų (jei yra – jų skaičius);</w:t>
      </w:r>
    </w:p>
    <w:p w:rsidR="00C0258D" w:rsidRPr="006C642B" w:rsidRDefault="00C0258D" w:rsidP="00814982">
      <w:pPr>
        <w:numPr>
          <w:ilvl w:val="1"/>
          <w:numId w:val="9"/>
        </w:numPr>
        <w:tabs>
          <w:tab w:val="left" w:pos="709"/>
          <w:tab w:val="left" w:pos="990"/>
        </w:tabs>
        <w:spacing w:after="0" w:line="240" w:lineRule="auto"/>
        <w:ind w:left="1134" w:hanging="654"/>
        <w:contextualSpacing/>
        <w:jc w:val="both"/>
        <w:rPr>
          <w:szCs w:val="24"/>
          <w:lang w:eastAsia="lt-LT"/>
        </w:rPr>
      </w:pPr>
      <w:r w:rsidRPr="006C642B">
        <w:rPr>
          <w:szCs w:val="24"/>
          <w:lang w:eastAsia="lt-LT"/>
        </w:rPr>
        <w:t>ar nurodytas įgaliotojo asmens vardas, pavardė, pareigos;</w:t>
      </w:r>
    </w:p>
    <w:p w:rsidR="00C0258D" w:rsidRPr="006C642B" w:rsidRDefault="00C0258D" w:rsidP="00814982">
      <w:pPr>
        <w:numPr>
          <w:ilvl w:val="1"/>
          <w:numId w:val="9"/>
        </w:numPr>
        <w:tabs>
          <w:tab w:val="left" w:pos="709"/>
          <w:tab w:val="left" w:pos="990"/>
        </w:tabs>
        <w:spacing w:after="0" w:line="240" w:lineRule="auto"/>
        <w:ind w:left="1134" w:hanging="654"/>
        <w:contextualSpacing/>
        <w:jc w:val="both"/>
        <w:rPr>
          <w:szCs w:val="24"/>
          <w:lang w:eastAsia="lt-LT"/>
        </w:rPr>
      </w:pPr>
      <w:r w:rsidRPr="006C642B">
        <w:rPr>
          <w:szCs w:val="24"/>
          <w:lang w:eastAsia="lt-LT"/>
        </w:rPr>
        <w:t>pasiūlyme nurodyta kaina.</w:t>
      </w:r>
    </w:p>
    <w:p w:rsidR="00A2427B" w:rsidRPr="006C642B" w:rsidRDefault="00A2427B" w:rsidP="00814982">
      <w:pPr>
        <w:numPr>
          <w:ilvl w:val="0"/>
          <w:numId w:val="9"/>
        </w:numPr>
        <w:tabs>
          <w:tab w:val="left" w:pos="426"/>
        </w:tabs>
        <w:spacing w:after="0" w:line="240" w:lineRule="auto"/>
        <w:ind w:left="426" w:hanging="426"/>
        <w:contextualSpacing/>
        <w:jc w:val="both"/>
        <w:rPr>
          <w:szCs w:val="24"/>
          <w:lang w:eastAsia="lt-LT"/>
        </w:rPr>
      </w:pPr>
      <w:r w:rsidRPr="006C642B">
        <w:rPr>
          <w:szCs w:val="24"/>
        </w:rPr>
        <w:t>Apie susipažinimo su CVP IS priemonėmis gautais pasiūlymais procedūrų</w:t>
      </w:r>
      <w:r w:rsidR="00C0258D" w:rsidRPr="006C642B">
        <w:rPr>
          <w:szCs w:val="24"/>
        </w:rPr>
        <w:t xml:space="preserve"> metu paskelbtą informaciją CVP IS </w:t>
      </w:r>
      <w:r w:rsidRPr="006C642B">
        <w:rPr>
          <w:szCs w:val="24"/>
        </w:rPr>
        <w:t>priemonėmis</w:t>
      </w:r>
      <w:r w:rsidR="00C0258D" w:rsidRPr="006C642B">
        <w:rPr>
          <w:szCs w:val="24"/>
        </w:rPr>
        <w:t xml:space="preserve"> </w:t>
      </w:r>
      <w:r w:rsidRPr="006C642B">
        <w:rPr>
          <w:szCs w:val="24"/>
        </w:rPr>
        <w:t>p</w:t>
      </w:r>
      <w:r w:rsidR="00C0258D" w:rsidRPr="006C642B">
        <w:rPr>
          <w:szCs w:val="24"/>
        </w:rPr>
        <w:t xml:space="preserve">ranešama ir susipažinimo su CVP IS </w:t>
      </w:r>
      <w:r w:rsidRPr="006C642B">
        <w:rPr>
          <w:szCs w:val="24"/>
        </w:rPr>
        <w:t>priemonėmis gautais pasiūlymais procedūroje nedalyvavusiems dalyviams</w:t>
      </w:r>
      <w:r w:rsidR="00C0258D" w:rsidRPr="006C642B">
        <w:rPr>
          <w:szCs w:val="24"/>
        </w:rPr>
        <w:t>, jeigu jie to raštu pageidauja.</w:t>
      </w:r>
    </w:p>
    <w:p w:rsidR="00A2427B" w:rsidRPr="006C642B" w:rsidRDefault="00A2427B" w:rsidP="00837B6A">
      <w:pPr>
        <w:tabs>
          <w:tab w:val="left" w:pos="851"/>
        </w:tabs>
        <w:spacing w:after="0" w:line="240" w:lineRule="auto"/>
        <w:contextualSpacing/>
        <w:jc w:val="both"/>
        <w:rPr>
          <w:szCs w:val="24"/>
          <w:lang w:eastAsia="lt-LT"/>
        </w:rPr>
      </w:pPr>
    </w:p>
    <w:p w:rsidR="00A2427B" w:rsidRPr="006C642B" w:rsidRDefault="00A2427B" w:rsidP="00837B6A">
      <w:pPr>
        <w:pStyle w:val="Antrat1"/>
        <w:contextualSpacing/>
        <w:rPr>
          <w:szCs w:val="24"/>
        </w:rPr>
      </w:pPr>
      <w:bookmarkStart w:id="14" w:name="_Toc536020978"/>
      <w:r w:rsidRPr="006C642B">
        <w:rPr>
          <w:szCs w:val="24"/>
        </w:rPr>
        <w:t>PASIŪLYMŲ NAGRINĖJIMAS IR PASIŪLYMŲ ATMETIMO PRIEŽASTYS</w:t>
      </w:r>
      <w:bookmarkEnd w:id="14"/>
    </w:p>
    <w:p w:rsidR="00A2427B" w:rsidRPr="006C642B" w:rsidRDefault="00A2427B" w:rsidP="00837B6A">
      <w:pPr>
        <w:tabs>
          <w:tab w:val="left" w:pos="426"/>
          <w:tab w:val="left" w:pos="851"/>
        </w:tabs>
        <w:spacing w:after="0" w:line="240" w:lineRule="auto"/>
        <w:ind w:left="426" w:hanging="426"/>
        <w:contextualSpacing/>
        <w:jc w:val="both"/>
        <w:rPr>
          <w:szCs w:val="24"/>
          <w:lang w:eastAsia="lt-LT"/>
        </w:rPr>
      </w:pPr>
    </w:p>
    <w:p w:rsidR="00156ED8" w:rsidRPr="00F95C6D" w:rsidRDefault="00324FBB" w:rsidP="00F95C6D">
      <w:pPr>
        <w:numPr>
          <w:ilvl w:val="0"/>
          <w:numId w:val="9"/>
        </w:numPr>
        <w:spacing w:after="0" w:line="240" w:lineRule="auto"/>
        <w:ind w:left="425" w:hanging="425"/>
        <w:contextualSpacing/>
        <w:jc w:val="both"/>
        <w:rPr>
          <w:szCs w:val="24"/>
        </w:rPr>
      </w:pPr>
      <w:r>
        <w:rPr>
          <w:szCs w:val="24"/>
        </w:rPr>
        <w:t xml:space="preserve">Pirkimui </w:t>
      </w:r>
      <w:r w:rsidR="00156ED8" w:rsidRPr="006C642B">
        <w:rPr>
          <w:szCs w:val="24"/>
        </w:rPr>
        <w:t>pateiktus p</w:t>
      </w:r>
      <w:r w:rsidR="00FC1CCB">
        <w:rPr>
          <w:szCs w:val="24"/>
        </w:rPr>
        <w:t xml:space="preserve">asiūlymus nagrinėja ir vertina </w:t>
      </w:r>
      <w:r w:rsidR="008E40F2" w:rsidRPr="008E40F2">
        <w:rPr>
          <w:szCs w:val="24"/>
        </w:rPr>
        <w:t>Perkančioji organizacija</w:t>
      </w:r>
      <w:r w:rsidR="00156ED8" w:rsidRPr="008E40F2">
        <w:rPr>
          <w:szCs w:val="24"/>
        </w:rPr>
        <w:t>. Pasiūlymai nagrinėjami, vertinami ir palyginami konfidencialiai, nedalyvaujant pasiūlymu</w:t>
      </w:r>
      <w:r w:rsidR="008E40F2">
        <w:rPr>
          <w:szCs w:val="24"/>
        </w:rPr>
        <w:t xml:space="preserve">s pateikusių tiekėjų atstovams. </w:t>
      </w:r>
      <w:r w:rsidR="00F95C6D">
        <w:rPr>
          <w:szCs w:val="24"/>
        </w:rPr>
        <w:t xml:space="preserve">Perkančiosios organizacijos </w:t>
      </w:r>
      <w:r w:rsidR="00F95C6D" w:rsidRPr="00F95C6D">
        <w:rPr>
          <w:szCs w:val="24"/>
        </w:rPr>
        <w:t>susipažinimo su pasiūlymais procedūroje</w:t>
      </w:r>
      <w:r w:rsidR="00F95C6D">
        <w:rPr>
          <w:szCs w:val="24"/>
        </w:rPr>
        <w:t xml:space="preserve"> </w:t>
      </w:r>
      <w:r w:rsidR="00F95C6D" w:rsidRPr="00F95C6D">
        <w:rPr>
          <w:szCs w:val="24"/>
        </w:rPr>
        <w:t>(</w:t>
      </w:r>
      <w:r w:rsidR="00F95C6D">
        <w:rPr>
          <w:szCs w:val="24"/>
        </w:rPr>
        <w:t>posėdyje</w:t>
      </w:r>
      <w:r w:rsidR="00F95C6D" w:rsidRPr="00F95C6D">
        <w:rPr>
          <w:szCs w:val="24"/>
        </w:rPr>
        <w:t>)</w:t>
      </w:r>
      <w:r w:rsidR="008E40F2" w:rsidRPr="00F95C6D">
        <w:rPr>
          <w:szCs w:val="24"/>
        </w:rPr>
        <w:t xml:space="preserve"> stebėtojai nedalyvauja.</w:t>
      </w:r>
    </w:p>
    <w:p w:rsidR="00156ED8" w:rsidRPr="006C642B" w:rsidRDefault="00156ED8" w:rsidP="00814982">
      <w:pPr>
        <w:numPr>
          <w:ilvl w:val="0"/>
          <w:numId w:val="9"/>
        </w:numPr>
        <w:spacing w:after="0" w:line="240" w:lineRule="auto"/>
        <w:ind w:left="425" w:hanging="425"/>
        <w:contextualSpacing/>
        <w:jc w:val="both"/>
        <w:rPr>
          <w:szCs w:val="24"/>
        </w:rPr>
      </w:pPr>
      <w:r w:rsidRPr="006C642B">
        <w:rPr>
          <w:szCs w:val="24"/>
        </w:rPr>
        <w:t>Perkančioji organi</w:t>
      </w:r>
      <w:r w:rsidR="007F7128">
        <w:rPr>
          <w:szCs w:val="24"/>
        </w:rPr>
        <w:t xml:space="preserve">zacija pirmiausia patikrina, </w:t>
      </w:r>
      <w:r w:rsidRPr="006C642B">
        <w:rPr>
          <w:szCs w:val="24"/>
        </w:rPr>
        <w:t>ar tiekėjai atitinka keliamus kvalifikacijos reikalavimus, o po to nagrinėja, vertina ir palygina tiekėjų pateiktus pasiūlymus, vadovaudamasi pirkimo dokumentuose nustatytomis sąlygomis.</w:t>
      </w:r>
    </w:p>
    <w:p w:rsidR="00156ED8" w:rsidRPr="008E40F2" w:rsidRDefault="008E40F2" w:rsidP="008E40F2">
      <w:pPr>
        <w:numPr>
          <w:ilvl w:val="0"/>
          <w:numId w:val="9"/>
        </w:numPr>
        <w:spacing w:after="0" w:line="240" w:lineRule="auto"/>
        <w:ind w:left="425" w:hanging="425"/>
        <w:contextualSpacing/>
        <w:jc w:val="both"/>
        <w:rPr>
          <w:szCs w:val="24"/>
        </w:rPr>
      </w:pPr>
      <w:r w:rsidRPr="008E40F2">
        <w:rPr>
          <w:szCs w:val="24"/>
        </w:rPr>
        <w:t>Perkančioji organizacija</w:t>
      </w:r>
      <w:r>
        <w:rPr>
          <w:szCs w:val="24"/>
        </w:rPr>
        <w:t xml:space="preserve"> </w:t>
      </w:r>
      <w:r w:rsidR="00156ED8" w:rsidRPr="008E40F2">
        <w:rPr>
          <w:szCs w:val="24"/>
        </w:rPr>
        <w:t>nagrinėja ir vertina:</w:t>
      </w:r>
    </w:p>
    <w:p w:rsidR="00156ED8" w:rsidRPr="006C642B" w:rsidRDefault="00156ED8" w:rsidP="00814982">
      <w:pPr>
        <w:numPr>
          <w:ilvl w:val="1"/>
          <w:numId w:val="9"/>
        </w:numPr>
        <w:spacing w:after="0" w:line="240" w:lineRule="auto"/>
        <w:ind w:left="990" w:hanging="564"/>
        <w:contextualSpacing/>
        <w:jc w:val="both"/>
        <w:rPr>
          <w:szCs w:val="24"/>
        </w:rPr>
      </w:pPr>
      <w:r w:rsidRPr="006C642B">
        <w:rPr>
          <w:szCs w:val="24"/>
        </w:rPr>
        <w:t>ar pasiūlymai atitinka pirkimo dokumentuose nustatytus reikalavimus ir sąlygas;</w:t>
      </w:r>
    </w:p>
    <w:p w:rsidR="00156ED8" w:rsidRPr="006C642B" w:rsidRDefault="00156ED8" w:rsidP="00814982">
      <w:pPr>
        <w:numPr>
          <w:ilvl w:val="1"/>
          <w:numId w:val="9"/>
        </w:numPr>
        <w:spacing w:after="0" w:line="240" w:lineRule="auto"/>
        <w:ind w:left="990" w:hanging="564"/>
        <w:contextualSpacing/>
        <w:jc w:val="both"/>
        <w:rPr>
          <w:szCs w:val="24"/>
        </w:rPr>
      </w:pPr>
      <w:r w:rsidRPr="006C642B">
        <w:rPr>
          <w:szCs w:val="24"/>
        </w:rPr>
        <w:t>ar pasiūlytos kainos nėra per didelės ir Perkančiajai organizacijai priimtinos;</w:t>
      </w:r>
    </w:p>
    <w:p w:rsidR="00156ED8" w:rsidRPr="006C642B" w:rsidRDefault="00156ED8" w:rsidP="00814982">
      <w:pPr>
        <w:numPr>
          <w:ilvl w:val="1"/>
          <w:numId w:val="9"/>
        </w:numPr>
        <w:spacing w:after="0" w:line="240" w:lineRule="auto"/>
        <w:ind w:left="990" w:hanging="564"/>
        <w:contextualSpacing/>
        <w:jc w:val="both"/>
        <w:rPr>
          <w:szCs w:val="24"/>
        </w:rPr>
      </w:pPr>
      <w:r w:rsidRPr="006C642B">
        <w:rPr>
          <w:szCs w:val="24"/>
        </w:rPr>
        <w:t>ar nėra pasiūlyta neįprastai mažų kainų.</w:t>
      </w:r>
    </w:p>
    <w:p w:rsidR="00A2427B" w:rsidRPr="008E40F2" w:rsidRDefault="008E40F2" w:rsidP="008E40F2">
      <w:pPr>
        <w:numPr>
          <w:ilvl w:val="0"/>
          <w:numId w:val="9"/>
        </w:numPr>
        <w:spacing w:after="0" w:line="240" w:lineRule="auto"/>
        <w:ind w:left="425" w:hanging="425"/>
        <w:contextualSpacing/>
        <w:jc w:val="both"/>
        <w:rPr>
          <w:szCs w:val="24"/>
        </w:rPr>
      </w:pPr>
      <w:r w:rsidRPr="008E40F2">
        <w:rPr>
          <w:szCs w:val="24"/>
        </w:rPr>
        <w:t>Perkančioji organizacija</w:t>
      </w:r>
      <w:r>
        <w:rPr>
          <w:szCs w:val="24"/>
        </w:rPr>
        <w:t xml:space="preserve"> </w:t>
      </w:r>
      <w:r w:rsidR="00A2427B" w:rsidRPr="008E40F2">
        <w:rPr>
          <w:szCs w:val="24"/>
        </w:rPr>
        <w:t xml:space="preserve">tikrina tiekėjų pasiūlymuose pateiktų kvalifikacijos duomenų atitiktį </w:t>
      </w:r>
      <w:r w:rsidR="00B67696" w:rsidRPr="008E40F2">
        <w:rPr>
          <w:szCs w:val="24"/>
        </w:rPr>
        <w:t xml:space="preserve">pirkimo </w:t>
      </w:r>
      <w:r w:rsidR="00A2427B" w:rsidRPr="008E40F2">
        <w:rPr>
          <w:szCs w:val="24"/>
        </w:rPr>
        <w:t xml:space="preserve">sąlygose nustatytiems minimaliems kvalifikacijos reikalavimams. Jeigu </w:t>
      </w:r>
      <w:r w:rsidRPr="008E40F2">
        <w:rPr>
          <w:szCs w:val="24"/>
        </w:rPr>
        <w:t>Perkančioji organizacija</w:t>
      </w:r>
      <w:r>
        <w:rPr>
          <w:szCs w:val="24"/>
        </w:rPr>
        <w:t xml:space="preserve"> </w:t>
      </w:r>
      <w:r w:rsidR="00A2427B" w:rsidRPr="008E40F2">
        <w:rPr>
          <w:szCs w:val="24"/>
        </w:rPr>
        <w:t>nustato, kad tiekėjo pateikti kvalifikacijos duomenys yra neišsamūs arba netikslūs, ji privalo raštu prašyti tiekėjo juos papildyti arba paaiškinti per perkančiosios organizacijos nurodytą terminą. Jeigu perkančiosios organizacijos prašymu tiekėjas nepatikslino pateiktų netikslių ir neišsamių duomenų apie savo kvalifikaciją, perkančioji organizacija atmeta tokį pasiūlymą.</w:t>
      </w:r>
    </w:p>
    <w:p w:rsidR="00A2427B" w:rsidRPr="008E40F2" w:rsidRDefault="008E40F2" w:rsidP="008E40F2">
      <w:pPr>
        <w:numPr>
          <w:ilvl w:val="0"/>
          <w:numId w:val="9"/>
        </w:numPr>
        <w:spacing w:after="0" w:line="240" w:lineRule="auto"/>
        <w:ind w:left="425" w:hanging="425"/>
        <w:contextualSpacing/>
        <w:jc w:val="both"/>
        <w:rPr>
          <w:szCs w:val="24"/>
        </w:rPr>
      </w:pPr>
      <w:r w:rsidRPr="008E40F2">
        <w:rPr>
          <w:szCs w:val="24"/>
        </w:rPr>
        <w:t>Perkančioji organizacija</w:t>
      </w:r>
      <w:r>
        <w:rPr>
          <w:szCs w:val="24"/>
        </w:rPr>
        <w:t xml:space="preserve"> </w:t>
      </w:r>
      <w:r w:rsidR="00A2427B" w:rsidRPr="008E40F2">
        <w:rPr>
          <w:szCs w:val="24"/>
        </w:rPr>
        <w:t xml:space="preserve">priima sprendimą dėl kiekvieno pasiūlymą pateikusio tiekėjo minimalių kvalifikacijos duomenų atitikties </w:t>
      </w:r>
      <w:r w:rsidR="00B67696" w:rsidRPr="008E40F2">
        <w:rPr>
          <w:szCs w:val="24"/>
        </w:rPr>
        <w:t>pirkimo</w:t>
      </w:r>
      <w:r w:rsidR="00A2427B" w:rsidRPr="008E40F2">
        <w:rPr>
          <w:szCs w:val="24"/>
        </w:rPr>
        <w:t xml:space="preserve"> sąlygose nustatytiems reikalavimams ir kiekvienam iš jų raštu praneša apie šio patikrinimo rezultatus. Teisę dalyvauti tolesnėse pirkimo procedūrose turi tik tie tiekėjai, kurių kvalifikacijos duomenys atitinka perkančiosios organizacijos keliamus reikalavimus.</w:t>
      </w:r>
    </w:p>
    <w:p w:rsidR="00A2427B" w:rsidRPr="006C642B" w:rsidRDefault="00A2427B" w:rsidP="00814982">
      <w:pPr>
        <w:pStyle w:val="Pagrindinistekstas"/>
        <w:numPr>
          <w:ilvl w:val="0"/>
          <w:numId w:val="9"/>
        </w:numPr>
        <w:spacing w:after="0" w:line="240" w:lineRule="auto"/>
        <w:ind w:left="425" w:hanging="425"/>
        <w:contextualSpacing/>
        <w:jc w:val="both"/>
        <w:rPr>
          <w:rFonts w:ascii="Times New Roman" w:hAnsi="Times New Roman"/>
          <w:szCs w:val="24"/>
        </w:rPr>
      </w:pPr>
      <w:r w:rsidRPr="006C642B">
        <w:rPr>
          <w:rFonts w:ascii="Times New Roman" w:hAnsi="Times New Roman"/>
          <w:szCs w:val="24"/>
        </w:rPr>
        <w:lastRenderedPageBreak/>
        <w:t>Tais atvejais, kai pasiūlymai pateikiami vienodomis kainomis, sudarant pasiūlymų eilę pirmesnis į šią eilę įrašomas dalyvis, kurio pasiūlymas elektroninėmis priemonėmis pateiktas anksčiausiai.</w:t>
      </w:r>
    </w:p>
    <w:p w:rsidR="00A2427B" w:rsidRPr="00F95C6D" w:rsidRDefault="00A2427B" w:rsidP="00F95C6D">
      <w:pPr>
        <w:widowControl w:val="0"/>
        <w:numPr>
          <w:ilvl w:val="0"/>
          <w:numId w:val="9"/>
        </w:numPr>
        <w:tabs>
          <w:tab w:val="left" w:pos="426"/>
        </w:tabs>
        <w:suppressAutoHyphens/>
        <w:spacing w:after="0" w:line="240" w:lineRule="auto"/>
        <w:ind w:left="425" w:hanging="425"/>
        <w:contextualSpacing/>
        <w:jc w:val="both"/>
        <w:rPr>
          <w:szCs w:val="24"/>
        </w:rPr>
      </w:pPr>
      <w:r w:rsidRPr="00F95C6D">
        <w:rPr>
          <w:szCs w:val="24"/>
        </w:rPr>
        <w:t xml:space="preserve">Jeigu pateiktame pasiūlyme </w:t>
      </w:r>
      <w:r w:rsidR="008E40F2" w:rsidRPr="00F95C6D">
        <w:rPr>
          <w:szCs w:val="24"/>
        </w:rPr>
        <w:t xml:space="preserve">Perkančioji organizacija </w:t>
      </w:r>
      <w:r w:rsidRPr="00F95C6D">
        <w:rPr>
          <w:szCs w:val="24"/>
        </w:rPr>
        <w:t xml:space="preserve">randa pasiūlyme nurodytos kainos apskaičiavimo klaidų, ji privalo raštu paprašyti tiekėjų per jos nurodytą terminą ištaisyti pasiūlyme pastebėtas </w:t>
      </w:r>
      <w:r w:rsidR="00F95C6D">
        <w:rPr>
          <w:szCs w:val="24"/>
        </w:rPr>
        <w:t>aritmetines klaidas, nekeičiant s</w:t>
      </w:r>
      <w:r w:rsidR="00F95C6D" w:rsidRPr="00F95C6D">
        <w:rPr>
          <w:szCs w:val="24"/>
        </w:rPr>
        <w:t>usipažinimo su pasiūlymais procedūros</w:t>
      </w:r>
      <w:r w:rsidR="00F95C6D">
        <w:rPr>
          <w:szCs w:val="24"/>
        </w:rPr>
        <w:t xml:space="preserve"> </w:t>
      </w:r>
      <w:r w:rsidR="00F95C6D" w:rsidRPr="00F95C6D">
        <w:rPr>
          <w:szCs w:val="24"/>
        </w:rPr>
        <w:t>(</w:t>
      </w:r>
      <w:r w:rsidRPr="00F95C6D">
        <w:rPr>
          <w:szCs w:val="24"/>
        </w:rPr>
        <w:t>posėdžio</w:t>
      </w:r>
      <w:r w:rsidR="00F95C6D" w:rsidRPr="00F95C6D">
        <w:rPr>
          <w:szCs w:val="24"/>
        </w:rPr>
        <w:t>)</w:t>
      </w:r>
      <w:r w:rsidRPr="00F95C6D">
        <w:rPr>
          <w:szCs w:val="24"/>
        </w:rPr>
        <w:t xml:space="preserve"> metu paskelbtos kainos. Taisydamas pasiūlyme nurodytas aritmetines klaidas, tiekėjas neturi teisės atsisakyti kainos sudedamųjų dalių arba papildyti kainą naujomis dalimis.</w:t>
      </w:r>
    </w:p>
    <w:p w:rsidR="00A2427B" w:rsidRPr="008E40F2" w:rsidRDefault="00A2427B" w:rsidP="008E40F2">
      <w:pPr>
        <w:numPr>
          <w:ilvl w:val="0"/>
          <w:numId w:val="9"/>
        </w:numPr>
        <w:tabs>
          <w:tab w:val="left" w:pos="426"/>
        </w:tabs>
        <w:spacing w:after="0" w:line="240" w:lineRule="auto"/>
        <w:ind w:left="426" w:hanging="425"/>
        <w:contextualSpacing/>
        <w:jc w:val="both"/>
        <w:rPr>
          <w:szCs w:val="24"/>
        </w:rPr>
      </w:pPr>
      <w:r w:rsidRPr="006C642B">
        <w:rPr>
          <w:szCs w:val="24"/>
        </w:rPr>
        <w:t xml:space="preserve">Jeigu pateiktame pasiūlyme nurodyta kaina yra neįprastai maža, </w:t>
      </w:r>
      <w:r w:rsidR="008E40F2" w:rsidRPr="008E40F2">
        <w:rPr>
          <w:szCs w:val="24"/>
        </w:rPr>
        <w:t>Perkančioji organizacija</w:t>
      </w:r>
      <w:r w:rsidR="008E40F2">
        <w:rPr>
          <w:szCs w:val="24"/>
        </w:rPr>
        <w:t xml:space="preserve"> </w:t>
      </w:r>
      <w:r w:rsidRPr="008E40F2">
        <w:rPr>
          <w:szCs w:val="24"/>
        </w:rPr>
        <w:t xml:space="preserve">privalo dalyvio </w:t>
      </w:r>
      <w:r w:rsidRPr="008E40F2">
        <w:rPr>
          <w:szCs w:val="24"/>
          <w:lang w:eastAsia="lt-LT"/>
        </w:rPr>
        <w:t>CVP IS susirašinėjimo priemonėmis</w:t>
      </w:r>
      <w:r w:rsidRPr="008E40F2" w:rsidDel="00F46002">
        <w:rPr>
          <w:szCs w:val="24"/>
          <w:lang w:eastAsia="lt-LT"/>
        </w:rPr>
        <w:t xml:space="preserve"> </w:t>
      </w:r>
      <w:r w:rsidRPr="008E40F2">
        <w:rPr>
          <w:szCs w:val="24"/>
        </w:rPr>
        <w:t xml:space="preserve">paprašyti per </w:t>
      </w:r>
      <w:r w:rsidR="008E40F2" w:rsidRPr="008E40F2">
        <w:rPr>
          <w:szCs w:val="24"/>
        </w:rPr>
        <w:t>Perkančiosios organizacijos</w:t>
      </w:r>
      <w:r w:rsidR="008E40F2">
        <w:rPr>
          <w:szCs w:val="24"/>
        </w:rPr>
        <w:t xml:space="preserve"> </w:t>
      </w:r>
      <w:r w:rsidRPr="008E40F2">
        <w:rPr>
          <w:szCs w:val="24"/>
        </w:rPr>
        <w:t>nurodytą terminą pagrįsti neįprastai mažą pasiūlymo kainą, įskaitant ir detalų kainų sudėtinių dalių pagrindimą. Perkančioji</w:t>
      </w:r>
      <w:r w:rsidRPr="008E40F2">
        <w:rPr>
          <w:color w:val="FF0000"/>
          <w:szCs w:val="24"/>
        </w:rPr>
        <w:t xml:space="preserve"> </w:t>
      </w:r>
      <w:r w:rsidRPr="008E40F2">
        <w:rPr>
          <w:szCs w:val="24"/>
        </w:rPr>
        <w:t xml:space="preserve">organizacija turi įvertinti riziką, ar dalyvis, kurio pasiūlyme nurodyta neįprastai maža kaina, sugebės tinkamai įvykdyti pirkimo sutartį. Perkančioji organizacija, vertindama, ar dalyvio pateiktame pasiūlyme nurodyta kaina yra neįprastai maža, vadovaujasi </w:t>
      </w:r>
      <w:r w:rsidR="003C43C4" w:rsidRPr="008E40F2">
        <w:rPr>
          <w:szCs w:val="24"/>
        </w:rPr>
        <w:t xml:space="preserve">VPĮ </w:t>
      </w:r>
      <w:r w:rsidR="009467B1" w:rsidRPr="008E40F2">
        <w:rPr>
          <w:szCs w:val="24"/>
        </w:rPr>
        <w:t xml:space="preserve">57 str. </w:t>
      </w:r>
      <w:r w:rsidR="00CB291F" w:rsidRPr="008E40F2">
        <w:rPr>
          <w:szCs w:val="24"/>
        </w:rPr>
        <w:t xml:space="preserve">įtvirtintomis nuostatomis. </w:t>
      </w:r>
      <w:r w:rsidRPr="008E40F2">
        <w:rPr>
          <w:szCs w:val="24"/>
        </w:rPr>
        <w:t>Jeigu dalyvis nepagrindžia neįprastai mažos kainos, jo pasiūlymas atmetamas.</w:t>
      </w:r>
    </w:p>
    <w:p w:rsidR="00A2427B" w:rsidRPr="006C642B" w:rsidRDefault="00A2427B" w:rsidP="00814982">
      <w:pPr>
        <w:pStyle w:val="Pagrindinistekstas"/>
        <w:numPr>
          <w:ilvl w:val="0"/>
          <w:numId w:val="9"/>
        </w:numPr>
        <w:tabs>
          <w:tab w:val="left" w:pos="426"/>
        </w:tabs>
        <w:spacing w:after="0" w:line="240" w:lineRule="auto"/>
        <w:ind w:left="426" w:hanging="426"/>
        <w:contextualSpacing/>
        <w:jc w:val="both"/>
        <w:rPr>
          <w:rFonts w:ascii="Times New Roman" w:hAnsi="Times New Roman"/>
          <w:szCs w:val="24"/>
        </w:rPr>
      </w:pPr>
      <w:r w:rsidRPr="006C642B">
        <w:rPr>
          <w:rFonts w:ascii="Times New Roman" w:hAnsi="Times New Roman"/>
          <w:szCs w:val="24"/>
        </w:rPr>
        <w:t>Pasiūlymas atmetamas, jeigu:</w:t>
      </w:r>
    </w:p>
    <w:p w:rsidR="004C4547" w:rsidRPr="006C642B" w:rsidRDefault="004C4547"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tiekėjas pasiūlymą pateikė ne CVP IS priemonėmis;</w:t>
      </w:r>
    </w:p>
    <w:p w:rsidR="00A2427B" w:rsidRPr="006C642B" w:rsidRDefault="00A2427B"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 xml:space="preserve">pasiūlymą pateikęs dalyvis neatitinka pirkimo dokumentuose nustatytų minimalių kvalifikacijos reikalavimų arba </w:t>
      </w:r>
      <w:r w:rsidRPr="006C642B">
        <w:rPr>
          <w:rFonts w:ascii="Times New Roman" w:hAnsi="Times New Roman"/>
          <w:color w:val="000000"/>
          <w:szCs w:val="24"/>
        </w:rPr>
        <w:t>perkančiosios</w:t>
      </w:r>
      <w:r w:rsidRPr="006C642B">
        <w:rPr>
          <w:rFonts w:ascii="Times New Roman" w:hAnsi="Times New Roman"/>
          <w:szCs w:val="24"/>
        </w:rPr>
        <w:t xml:space="preserve"> organizacijos prašymu nepatikslino pateiktų netikslių ar neišsamių duomenų apie savo kvalifikaciją;</w:t>
      </w:r>
    </w:p>
    <w:p w:rsidR="00A2427B" w:rsidRPr="006C642B" w:rsidRDefault="00A2427B"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 xml:space="preserve">dalyvis per </w:t>
      </w:r>
      <w:r w:rsidRPr="006C642B">
        <w:rPr>
          <w:rFonts w:ascii="Times New Roman" w:hAnsi="Times New Roman"/>
          <w:color w:val="000000"/>
          <w:szCs w:val="24"/>
        </w:rPr>
        <w:t xml:space="preserve">perkančiosios </w:t>
      </w:r>
      <w:r w:rsidRPr="006C642B">
        <w:rPr>
          <w:rFonts w:ascii="Times New Roman" w:hAnsi="Times New Roman"/>
          <w:szCs w:val="24"/>
        </w:rPr>
        <w:t>organizacijos nurodytą terminą neištaiso aritmetinių klaidų ir (ar) nepaaiškina pasiūlymo;</w:t>
      </w:r>
    </w:p>
    <w:p w:rsidR="00A2427B" w:rsidRPr="006C642B" w:rsidRDefault="00A2427B"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pasiūlymas neatitinka pirkimo dokumentuose nustatytų reikalavimų;</w:t>
      </w:r>
    </w:p>
    <w:p w:rsidR="00A2427B" w:rsidRPr="006C642B" w:rsidRDefault="00A2427B"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 xml:space="preserve">visų dalyvių, kurių pasiūlymai neatmesti dėl kitų priežasčių, buvo pasiūlytos per didelės, </w:t>
      </w:r>
      <w:r w:rsidRPr="006C642B">
        <w:rPr>
          <w:rFonts w:ascii="Times New Roman" w:hAnsi="Times New Roman"/>
          <w:color w:val="000000"/>
          <w:szCs w:val="24"/>
        </w:rPr>
        <w:t>perkančiajai</w:t>
      </w:r>
      <w:r w:rsidRPr="006C642B">
        <w:rPr>
          <w:rFonts w:ascii="Times New Roman" w:hAnsi="Times New Roman"/>
          <w:szCs w:val="24"/>
        </w:rPr>
        <w:t xml:space="preserve"> organizacijai nepriimtinos kainos;</w:t>
      </w:r>
    </w:p>
    <w:p w:rsidR="00A2427B" w:rsidRPr="006C642B" w:rsidRDefault="00A2427B"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eastAsia="TimesNewRomanPSMT" w:hAnsi="Times New Roman"/>
          <w:szCs w:val="24"/>
        </w:rPr>
        <w:t xml:space="preserve">tiekėjas per </w:t>
      </w:r>
      <w:r w:rsidRPr="006C642B">
        <w:rPr>
          <w:rFonts w:ascii="Times New Roman" w:hAnsi="Times New Roman"/>
          <w:color w:val="000000"/>
          <w:szCs w:val="24"/>
        </w:rPr>
        <w:t>perkančiosios</w:t>
      </w:r>
      <w:r w:rsidRPr="006C642B">
        <w:rPr>
          <w:rFonts w:ascii="Times New Roman" w:eastAsia="TimesNewRomanPSMT" w:hAnsi="Times New Roman"/>
          <w:szCs w:val="24"/>
        </w:rPr>
        <w:t xml:space="preserve"> organizacijos nustatytą terminą nepatikslino, nepapildė ar nepateikė pirkimo dokumentuose nurodytų kartu su pasiūlymu teikiamų dokumentų: tiekėjo įgaliojimo asmeniui pasirašyti pasiūlymą, jungtinės veiklos sutarties;</w:t>
      </w:r>
    </w:p>
    <w:p w:rsidR="00A2427B" w:rsidRPr="006C642B" w:rsidRDefault="00A2427B" w:rsidP="0081498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tiekėjas apie nustatytų reikalavimų atitikimą pateikia melagingą informaciją, kurią perkančioji organizacija gali įrodyti bet kokiomis teisėtomis priemonėmis;</w:t>
      </w:r>
    </w:p>
    <w:p w:rsidR="001E28D9" w:rsidRPr="008E40F2" w:rsidRDefault="00A2427B" w:rsidP="008E40F2">
      <w:pPr>
        <w:pStyle w:val="Pagrindinistekstas"/>
        <w:numPr>
          <w:ilvl w:val="1"/>
          <w:numId w:val="9"/>
        </w:numPr>
        <w:spacing w:after="0" w:line="240" w:lineRule="auto"/>
        <w:ind w:left="990" w:hanging="565"/>
        <w:contextualSpacing/>
        <w:jc w:val="both"/>
        <w:rPr>
          <w:rFonts w:ascii="Times New Roman" w:hAnsi="Times New Roman"/>
          <w:szCs w:val="24"/>
        </w:rPr>
      </w:pPr>
      <w:r w:rsidRPr="006C642B">
        <w:rPr>
          <w:rFonts w:ascii="Times New Roman" w:hAnsi="Times New Roman"/>
          <w:szCs w:val="24"/>
        </w:rPr>
        <w:t xml:space="preserve">dalyvio pateiktame pasiūlyme nurodyta kaina </w:t>
      </w:r>
      <w:r w:rsidR="008E40F2">
        <w:rPr>
          <w:rFonts w:ascii="Times New Roman" w:hAnsi="Times New Roman"/>
          <w:szCs w:val="24"/>
        </w:rPr>
        <w:t xml:space="preserve">yra neįprastai maža, ir dalyvis </w:t>
      </w:r>
      <w:r w:rsidR="008E40F2" w:rsidRPr="008E40F2">
        <w:rPr>
          <w:rFonts w:ascii="Times New Roman" w:hAnsi="Times New Roman"/>
          <w:szCs w:val="24"/>
        </w:rPr>
        <w:t xml:space="preserve">Perkančiosios organizacijos </w:t>
      </w:r>
      <w:r w:rsidRPr="008E40F2">
        <w:rPr>
          <w:rFonts w:ascii="Times New Roman" w:hAnsi="Times New Roman"/>
          <w:szCs w:val="24"/>
        </w:rPr>
        <w:t>prašymu nepateikė kainos sudėtinių dalių ir skaičiavimų pagrindimo arba kitaip nepagrindė neįprastai mažos pasiūlymo kainos;</w:t>
      </w:r>
    </w:p>
    <w:p w:rsidR="00E9736D" w:rsidRDefault="00A2427B" w:rsidP="00814982">
      <w:pPr>
        <w:pStyle w:val="Pagrindinistekstas"/>
        <w:numPr>
          <w:ilvl w:val="1"/>
          <w:numId w:val="9"/>
        </w:numPr>
        <w:spacing w:after="0" w:line="240" w:lineRule="auto"/>
        <w:ind w:left="990" w:hanging="565"/>
        <w:contextualSpacing/>
        <w:jc w:val="both"/>
        <w:rPr>
          <w:rFonts w:ascii="Times New Roman" w:hAnsi="Times New Roman" w:cs="Times New Roman"/>
          <w:szCs w:val="24"/>
        </w:rPr>
      </w:pPr>
      <w:r w:rsidRPr="006C642B">
        <w:rPr>
          <w:rFonts w:ascii="Times New Roman" w:hAnsi="Times New Roman"/>
          <w:szCs w:val="24"/>
        </w:rPr>
        <w:t xml:space="preserve">tiekėjas yra neįvykdęs pirkimo sutarties ar netinkamai ją įvykdęs ir tai buvo esminis pirkimo sutarties </w:t>
      </w:r>
      <w:r w:rsidRPr="006C642B">
        <w:rPr>
          <w:rFonts w:ascii="Times New Roman" w:hAnsi="Times New Roman" w:cs="Times New Roman"/>
          <w:szCs w:val="24"/>
        </w:rPr>
        <w:t>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Šis reikala</w:t>
      </w:r>
      <w:r w:rsidR="00096225" w:rsidRPr="006C642B">
        <w:rPr>
          <w:rFonts w:ascii="Times New Roman" w:hAnsi="Times New Roman" w:cs="Times New Roman"/>
          <w:szCs w:val="24"/>
        </w:rPr>
        <w:t>vimas taikomas ir subtiekėjams.</w:t>
      </w:r>
    </w:p>
    <w:p w:rsidR="00A2427B" w:rsidRPr="00E9736D" w:rsidRDefault="00A2427B" w:rsidP="00814982">
      <w:pPr>
        <w:pStyle w:val="Pagrindinistekstas"/>
        <w:numPr>
          <w:ilvl w:val="1"/>
          <w:numId w:val="9"/>
        </w:numPr>
        <w:spacing w:after="0" w:line="240" w:lineRule="auto"/>
        <w:ind w:left="990" w:hanging="630"/>
        <w:contextualSpacing/>
        <w:jc w:val="both"/>
        <w:rPr>
          <w:rFonts w:ascii="Times New Roman" w:hAnsi="Times New Roman" w:cs="Times New Roman"/>
          <w:szCs w:val="24"/>
        </w:rPr>
      </w:pPr>
      <w:r w:rsidRPr="00E9736D">
        <w:rPr>
          <w:rFonts w:ascii="Times New Roman" w:hAnsi="Times New Roman" w:cs="Times New Roman"/>
          <w:szCs w:val="24"/>
        </w:rPr>
        <w:t>tiekėjo įgalioto asmens įgalinimai nepatvirtinti pridedamu įgaliojimu arba, perkančiajai organizacijai pareikalavus, toks įgaliojimas nepateiktas.</w:t>
      </w:r>
    </w:p>
    <w:p w:rsidR="00A2427B" w:rsidRPr="006C642B" w:rsidRDefault="00A2427B" w:rsidP="00837B6A">
      <w:pPr>
        <w:tabs>
          <w:tab w:val="left" w:pos="851"/>
        </w:tabs>
        <w:spacing w:after="0" w:line="240" w:lineRule="auto"/>
        <w:contextualSpacing/>
        <w:jc w:val="both"/>
        <w:rPr>
          <w:szCs w:val="24"/>
          <w:lang w:eastAsia="lt-LT"/>
        </w:rPr>
      </w:pPr>
    </w:p>
    <w:p w:rsidR="00A2427B" w:rsidRPr="006C642B" w:rsidRDefault="00A2427B" w:rsidP="00837B6A">
      <w:pPr>
        <w:pStyle w:val="Antrat1"/>
        <w:contextualSpacing/>
        <w:rPr>
          <w:szCs w:val="24"/>
        </w:rPr>
      </w:pPr>
      <w:bookmarkStart w:id="15" w:name="_Toc536020979"/>
      <w:r w:rsidRPr="006C642B">
        <w:rPr>
          <w:szCs w:val="24"/>
        </w:rPr>
        <w:t>PASIŪLYMŲ VERTINIMAS</w:t>
      </w:r>
      <w:bookmarkEnd w:id="15"/>
    </w:p>
    <w:p w:rsidR="00A2427B" w:rsidRPr="006C642B" w:rsidRDefault="00A2427B" w:rsidP="00837B6A">
      <w:pPr>
        <w:pStyle w:val="Pagrindinistekstas"/>
        <w:tabs>
          <w:tab w:val="left" w:pos="426"/>
        </w:tabs>
        <w:spacing w:after="0" w:line="240" w:lineRule="auto"/>
        <w:contextualSpacing/>
        <w:jc w:val="both"/>
        <w:rPr>
          <w:szCs w:val="24"/>
          <w:lang w:val="en-US"/>
        </w:rPr>
      </w:pPr>
    </w:p>
    <w:p w:rsidR="00A377C8" w:rsidRPr="006C642B" w:rsidRDefault="00A377C8" w:rsidP="00814982">
      <w:pPr>
        <w:pStyle w:val="Pagrindinistekstas"/>
        <w:numPr>
          <w:ilvl w:val="0"/>
          <w:numId w:val="9"/>
        </w:numPr>
        <w:tabs>
          <w:tab w:val="left" w:pos="426"/>
        </w:tabs>
        <w:spacing w:after="0" w:line="240" w:lineRule="auto"/>
        <w:ind w:left="426" w:hanging="426"/>
        <w:contextualSpacing/>
        <w:jc w:val="both"/>
        <w:rPr>
          <w:rFonts w:ascii="Times New Roman" w:hAnsi="Times New Roman"/>
          <w:szCs w:val="24"/>
        </w:rPr>
      </w:pPr>
      <w:r w:rsidRPr="006C642B">
        <w:rPr>
          <w:rFonts w:ascii="Times New Roman" w:hAnsi="Times New Roman"/>
          <w:szCs w:val="24"/>
        </w:rPr>
        <w:t>Perkančiosios organizacijos neatmesti pasiūlymai vertinami pagal ekonominio naudingumo kriterijų – kainą.</w:t>
      </w:r>
    </w:p>
    <w:p w:rsidR="00AF4D4F" w:rsidRPr="006C642B" w:rsidRDefault="00AF4D4F" w:rsidP="00814982">
      <w:pPr>
        <w:pStyle w:val="Pagrindinistekstas"/>
        <w:numPr>
          <w:ilvl w:val="0"/>
          <w:numId w:val="9"/>
        </w:numPr>
        <w:tabs>
          <w:tab w:val="left" w:pos="426"/>
        </w:tabs>
        <w:spacing w:after="0" w:line="240" w:lineRule="auto"/>
        <w:ind w:left="426" w:hanging="426"/>
        <w:contextualSpacing/>
        <w:jc w:val="both"/>
        <w:rPr>
          <w:rFonts w:ascii="Times New Roman" w:hAnsi="Times New Roman"/>
          <w:szCs w:val="24"/>
        </w:rPr>
      </w:pPr>
      <w:r w:rsidRPr="006C642B">
        <w:rPr>
          <w:rFonts w:ascii="Times New Roman" w:hAnsi="Times New Roman"/>
          <w:szCs w:val="24"/>
        </w:rPr>
        <w:t>Pasiūlymuose nurodytos kainos vertinamos eurais.</w:t>
      </w:r>
    </w:p>
    <w:p w:rsidR="00A2427B" w:rsidRPr="006C642B" w:rsidRDefault="00A2427B" w:rsidP="00814982">
      <w:pPr>
        <w:pStyle w:val="Pagrindinistekstas"/>
        <w:numPr>
          <w:ilvl w:val="0"/>
          <w:numId w:val="9"/>
        </w:numPr>
        <w:tabs>
          <w:tab w:val="left" w:pos="426"/>
        </w:tabs>
        <w:spacing w:after="0" w:line="240" w:lineRule="auto"/>
        <w:ind w:left="426" w:hanging="426"/>
        <w:contextualSpacing/>
        <w:jc w:val="both"/>
        <w:rPr>
          <w:rFonts w:ascii="Times New Roman" w:hAnsi="Times New Roman"/>
          <w:szCs w:val="24"/>
        </w:rPr>
      </w:pPr>
      <w:r w:rsidRPr="006C642B">
        <w:rPr>
          <w:rFonts w:ascii="Times New Roman" w:eastAsia="Times New Roman" w:hAnsi="Times New Roman"/>
          <w:szCs w:val="24"/>
        </w:rPr>
        <w:t>Tais atvejais, kai pasiūlymai pateikiami vienodomis kainomis, sudarant pasiūlymų eilę pirmesnis į šią eilę įrašomas dalyvis, kurio pasiūlymas elektroninėmis priemonėmis pateiktas anksčiausiai.</w:t>
      </w:r>
    </w:p>
    <w:p w:rsidR="00A2427B" w:rsidRPr="006C642B" w:rsidRDefault="00A2427B" w:rsidP="00837B6A">
      <w:pPr>
        <w:pStyle w:val="Sraopastraipa"/>
        <w:ind w:left="1946"/>
        <w:rPr>
          <w:b/>
          <w:bCs/>
          <w:szCs w:val="24"/>
        </w:rPr>
      </w:pPr>
    </w:p>
    <w:p w:rsidR="00A2427B" w:rsidRPr="006C642B" w:rsidRDefault="00A2427B" w:rsidP="00837B6A">
      <w:pPr>
        <w:pStyle w:val="Antrat1"/>
        <w:contextualSpacing/>
        <w:rPr>
          <w:szCs w:val="24"/>
        </w:rPr>
      </w:pPr>
      <w:bookmarkStart w:id="16" w:name="_Toc536020980"/>
      <w:r w:rsidRPr="006C642B">
        <w:rPr>
          <w:szCs w:val="24"/>
        </w:rPr>
        <w:t>PASIŪLYMŲ EILĖ IR SPRENDIMAS DĖL PIRKIMO SUTARTIES SUDARYMO</w:t>
      </w:r>
      <w:bookmarkEnd w:id="16"/>
    </w:p>
    <w:p w:rsidR="00EE2DDE" w:rsidRPr="006C642B" w:rsidRDefault="00EE2DDE" w:rsidP="00837B6A">
      <w:pPr>
        <w:widowControl w:val="0"/>
        <w:tabs>
          <w:tab w:val="left" w:pos="426"/>
        </w:tabs>
        <w:suppressAutoHyphens/>
        <w:spacing w:after="0" w:line="240" w:lineRule="auto"/>
        <w:ind w:left="426"/>
        <w:contextualSpacing/>
        <w:jc w:val="both"/>
        <w:rPr>
          <w:szCs w:val="24"/>
        </w:rPr>
      </w:pPr>
    </w:p>
    <w:p w:rsidR="00EE2DDE" w:rsidRPr="00DA6A82" w:rsidRDefault="00EE2DDE" w:rsidP="00DA6A82">
      <w:pPr>
        <w:widowControl w:val="0"/>
        <w:numPr>
          <w:ilvl w:val="0"/>
          <w:numId w:val="9"/>
        </w:numPr>
        <w:tabs>
          <w:tab w:val="left" w:pos="426"/>
        </w:tabs>
        <w:suppressAutoHyphens/>
        <w:spacing w:after="0" w:line="240" w:lineRule="auto"/>
        <w:ind w:left="426" w:hanging="426"/>
        <w:contextualSpacing/>
        <w:jc w:val="both"/>
        <w:rPr>
          <w:szCs w:val="24"/>
        </w:rPr>
      </w:pPr>
      <w:r w:rsidRPr="006C642B">
        <w:rPr>
          <w:szCs w:val="24"/>
        </w:rPr>
        <w:t xml:space="preserve">Išnagrinėjusi, įvertinusi ir palyginusi pateiktus pasiūlymus, </w:t>
      </w:r>
      <w:r w:rsidR="00DA6A82" w:rsidRPr="00DA6A82">
        <w:rPr>
          <w:szCs w:val="24"/>
        </w:rPr>
        <w:t xml:space="preserve">Perkančioji organizacija </w:t>
      </w:r>
      <w:r w:rsidRPr="00DA6A82">
        <w:rPr>
          <w:szCs w:val="24"/>
        </w:rPr>
        <w:t xml:space="preserve">nustato pasiūlymų eilę. Pasiūlymai šioje eilėje surašomi </w:t>
      </w:r>
      <w:r w:rsidRPr="00DA6A82">
        <w:rPr>
          <w:i/>
          <w:szCs w:val="24"/>
        </w:rPr>
        <w:t>kainos didėjimo</w:t>
      </w:r>
      <w:r w:rsidRPr="00DA6A82">
        <w:rPr>
          <w:szCs w:val="24"/>
        </w:rPr>
        <w:t xml:space="preserve"> tvarka. Jeigu kelių pateiktų pasiūlymų kainos yra vienodos, nustatant pasiūlymų eilę pirmesnis į šią eilę įrašomas dalyvis, kurio pasiūlymas gautas </w:t>
      </w:r>
      <w:r w:rsidRPr="00DA6A82">
        <w:rPr>
          <w:szCs w:val="24"/>
        </w:rPr>
        <w:lastRenderedPageBreak/>
        <w:t>anksčiausiai.</w:t>
      </w:r>
    </w:p>
    <w:p w:rsidR="00EE2DDE" w:rsidRPr="006C642B" w:rsidRDefault="00EE2DDE" w:rsidP="00814982">
      <w:pPr>
        <w:widowControl w:val="0"/>
        <w:numPr>
          <w:ilvl w:val="0"/>
          <w:numId w:val="9"/>
        </w:numPr>
        <w:tabs>
          <w:tab w:val="left" w:pos="426"/>
        </w:tabs>
        <w:suppressAutoHyphens/>
        <w:spacing w:after="0" w:line="240" w:lineRule="auto"/>
        <w:ind w:left="426" w:hanging="426"/>
        <w:contextualSpacing/>
        <w:jc w:val="both"/>
        <w:rPr>
          <w:szCs w:val="24"/>
        </w:rPr>
      </w:pPr>
      <w:r w:rsidRPr="006C642B">
        <w:rPr>
          <w:szCs w:val="24"/>
        </w:rPr>
        <w:t xml:space="preserve">Laimėjusiu pasiūlymas </w:t>
      </w:r>
      <w:r w:rsidRPr="00844DB3">
        <w:rPr>
          <w:szCs w:val="24"/>
        </w:rPr>
        <w:t xml:space="preserve">pripažįstamas </w:t>
      </w:r>
      <w:r w:rsidR="003C43C4" w:rsidRPr="00844DB3">
        <w:rPr>
          <w:szCs w:val="24"/>
        </w:rPr>
        <w:t xml:space="preserve">VPĮ </w:t>
      </w:r>
      <w:r w:rsidRPr="00844DB3">
        <w:rPr>
          <w:szCs w:val="24"/>
        </w:rPr>
        <w:t xml:space="preserve">nustatyta tvarka. Perkančioji organizacija, priėmusi sprendimą dėl laimėjusio pasiūlymo, apie šį sprendimą nedelsdama, bet ne vėliau kaip per </w:t>
      </w:r>
      <w:r w:rsidR="00844DB3" w:rsidRPr="00844DB3">
        <w:rPr>
          <w:szCs w:val="24"/>
        </w:rPr>
        <w:t>5</w:t>
      </w:r>
      <w:r w:rsidRPr="00844DB3">
        <w:rPr>
          <w:szCs w:val="24"/>
        </w:rPr>
        <w:t xml:space="preserve"> d</w:t>
      </w:r>
      <w:r w:rsidR="009467B1" w:rsidRPr="00844DB3">
        <w:rPr>
          <w:szCs w:val="24"/>
        </w:rPr>
        <w:t>. d.</w:t>
      </w:r>
      <w:r w:rsidR="00844DB3" w:rsidRPr="00844DB3">
        <w:rPr>
          <w:szCs w:val="24"/>
        </w:rPr>
        <w:t xml:space="preserve"> Nuo sprendimo priėmimo</w:t>
      </w:r>
      <w:r w:rsidRPr="00844DB3">
        <w:rPr>
          <w:szCs w:val="24"/>
        </w:rPr>
        <w:t>,</w:t>
      </w:r>
      <w:r w:rsidR="00844DB3" w:rsidRPr="00844DB3">
        <w:rPr>
          <w:szCs w:val="24"/>
        </w:rPr>
        <w:t xml:space="preserve"> praneša</w:t>
      </w:r>
      <w:r w:rsidR="00844DB3">
        <w:rPr>
          <w:szCs w:val="24"/>
        </w:rPr>
        <w:t xml:space="preserve"> pasiūlymus pateikusiems tiekėjams</w:t>
      </w:r>
      <w:r w:rsidRPr="006C642B">
        <w:rPr>
          <w:szCs w:val="24"/>
        </w:rPr>
        <w:t xml:space="preserve">. Tais atvejais, kai pasiūlymą pateikė tik vienas dalyvis, pasiūlymų eilė nenustatoma ir jo pasiūlymas laikomas laimėjusiu, jeigu nebuvo atmestas pagal šių </w:t>
      </w:r>
      <w:r w:rsidR="00B67696">
        <w:rPr>
          <w:szCs w:val="24"/>
        </w:rPr>
        <w:t>pirkimo</w:t>
      </w:r>
      <w:r w:rsidRPr="006C642B">
        <w:rPr>
          <w:szCs w:val="24"/>
        </w:rPr>
        <w:t xml:space="preserve"> sąlygų nuostatas.</w:t>
      </w:r>
    </w:p>
    <w:p w:rsidR="00A2427B" w:rsidRPr="006C642B" w:rsidRDefault="00A2427B" w:rsidP="00814982">
      <w:pPr>
        <w:widowControl w:val="0"/>
        <w:numPr>
          <w:ilvl w:val="0"/>
          <w:numId w:val="9"/>
        </w:numPr>
        <w:tabs>
          <w:tab w:val="left" w:pos="426"/>
        </w:tabs>
        <w:suppressAutoHyphens/>
        <w:spacing w:after="0" w:line="240" w:lineRule="auto"/>
        <w:ind w:left="426" w:hanging="426"/>
        <w:contextualSpacing/>
        <w:jc w:val="both"/>
        <w:rPr>
          <w:szCs w:val="24"/>
        </w:rPr>
      </w:pPr>
      <w:r w:rsidRPr="006C642B">
        <w:rPr>
          <w:szCs w:val="24"/>
        </w:rPr>
        <w:t xml:space="preserve">Perkančioji organizacija sudaryti </w:t>
      </w:r>
      <w:r w:rsidR="00EE2DDE" w:rsidRPr="006C642B">
        <w:rPr>
          <w:szCs w:val="24"/>
        </w:rPr>
        <w:t xml:space="preserve">paslaugų teikimo </w:t>
      </w:r>
      <w:r w:rsidRPr="006C642B">
        <w:rPr>
          <w:szCs w:val="24"/>
        </w:rPr>
        <w:t>sutartį siūlo tam tiekėjui, kurio pasiūlymas pripažintas laimėjusiu. Pirkimo sutartis sudaroma nedelsiant, bet ne anksčiau negu</w:t>
      </w:r>
      <w:r w:rsidR="00791D48" w:rsidRPr="006C642B">
        <w:rPr>
          <w:szCs w:val="24"/>
        </w:rPr>
        <w:t xml:space="preserve"> pasibaigė atidėjimo terminas (</w:t>
      </w:r>
      <w:r w:rsidR="009910D5" w:rsidRPr="006C642B">
        <w:rPr>
          <w:szCs w:val="24"/>
        </w:rPr>
        <w:t>5</w:t>
      </w:r>
      <w:r w:rsidRPr="006C642B">
        <w:rPr>
          <w:szCs w:val="24"/>
        </w:rPr>
        <w:t xml:space="preserve"> (</w:t>
      </w:r>
      <w:r w:rsidR="009910D5" w:rsidRPr="006C642B">
        <w:rPr>
          <w:i/>
          <w:szCs w:val="24"/>
        </w:rPr>
        <w:t>penkių</w:t>
      </w:r>
      <w:r w:rsidRPr="006C642B">
        <w:rPr>
          <w:szCs w:val="24"/>
        </w:rPr>
        <w:t>) dienų laikotarpis nuo pranešimo apie sprendimą sudaryti pirkimo sutartį išsiuntimo tiekėjams dienos). Atidėjimo terminas gali būti netaikomas, kai su vieninteliu suinteresuotu dalyviu yra sudaroma pirkimo sutartis ir nėra kitų suinteresuotų kandidatų.</w:t>
      </w:r>
    </w:p>
    <w:p w:rsidR="00A2427B" w:rsidRPr="006C642B" w:rsidRDefault="00A2427B" w:rsidP="00814982">
      <w:pPr>
        <w:widowControl w:val="0"/>
        <w:numPr>
          <w:ilvl w:val="0"/>
          <w:numId w:val="9"/>
        </w:numPr>
        <w:tabs>
          <w:tab w:val="left" w:pos="426"/>
        </w:tabs>
        <w:suppressAutoHyphens/>
        <w:spacing w:after="0" w:line="240" w:lineRule="auto"/>
        <w:ind w:left="426" w:hanging="426"/>
        <w:contextualSpacing/>
        <w:jc w:val="both"/>
        <w:rPr>
          <w:b/>
          <w:bCs/>
          <w:szCs w:val="24"/>
        </w:rPr>
      </w:pPr>
      <w:r w:rsidRPr="006C642B">
        <w:rPr>
          <w:szCs w:val="24"/>
        </w:rPr>
        <w:t>Jeigu tiekėjas, kurio pasiūlymas pripažintas laimėjusiu, pranešimu raštu atsisako sudaryti pirkimo sutartį, iki nurodyto laiko neatvyksta sudaryti pirkimo sutartį, perkančioji organizacija siūlo sudaryti pirkimo sutartį tiekėjui, kurio pasiūlymas pagal patvirtintą pasiūlymų eilę yra pirmas po tiekėjo, atsisakiusio sudaryti pirkimo sutartį.</w:t>
      </w:r>
    </w:p>
    <w:p w:rsidR="00244D25" w:rsidRPr="006C642B" w:rsidRDefault="00244D25" w:rsidP="00814982">
      <w:pPr>
        <w:widowControl w:val="0"/>
        <w:numPr>
          <w:ilvl w:val="0"/>
          <w:numId w:val="9"/>
        </w:numPr>
        <w:tabs>
          <w:tab w:val="left" w:pos="426"/>
        </w:tabs>
        <w:suppressAutoHyphens/>
        <w:spacing w:after="0" w:line="240" w:lineRule="auto"/>
        <w:ind w:left="426" w:hanging="426"/>
        <w:contextualSpacing/>
        <w:jc w:val="both"/>
        <w:rPr>
          <w:b/>
          <w:bCs/>
          <w:szCs w:val="24"/>
        </w:rPr>
      </w:pPr>
      <w:r w:rsidRPr="006C642B">
        <w:rPr>
          <w:szCs w:val="24"/>
        </w:rPr>
        <w:t xml:space="preserve">Perkančioji organizacija, vadovaudamasi </w:t>
      </w:r>
      <w:r w:rsidR="003C43C4" w:rsidRPr="006C642B">
        <w:rPr>
          <w:szCs w:val="24"/>
        </w:rPr>
        <w:t xml:space="preserve">VPĮ </w:t>
      </w:r>
      <w:r w:rsidR="00D75EF9" w:rsidRPr="006C642B">
        <w:rPr>
          <w:szCs w:val="24"/>
        </w:rPr>
        <w:t xml:space="preserve">35 str. 2 d. 7 p., gali nuspręsti nesudaryti pirkimo sutarties su ekonomiškai naudingiausią pasiūlymą pateikusiu tiekėju, jeigu paaiškėja, kad pasiūlymas neatitinka </w:t>
      </w:r>
      <w:r w:rsidR="003C43C4" w:rsidRPr="006C642B">
        <w:rPr>
          <w:szCs w:val="24"/>
        </w:rPr>
        <w:t xml:space="preserve">VPĮ </w:t>
      </w:r>
      <w:r w:rsidR="00D75EF9" w:rsidRPr="006C642B">
        <w:rPr>
          <w:szCs w:val="24"/>
        </w:rPr>
        <w:t>17 str. 2 d. 2 p. nurodytų aplinkos apsaugos, socialinės ir darbo teisės įsipareigojimų.</w:t>
      </w:r>
    </w:p>
    <w:p w:rsidR="00A2427B" w:rsidRPr="006C642B" w:rsidRDefault="00A2427B" w:rsidP="00837B6A">
      <w:pPr>
        <w:spacing w:after="0" w:line="240" w:lineRule="auto"/>
        <w:contextualSpacing/>
        <w:jc w:val="both"/>
        <w:rPr>
          <w:szCs w:val="24"/>
          <w:lang w:eastAsia="zh-CN"/>
        </w:rPr>
      </w:pPr>
    </w:p>
    <w:p w:rsidR="00A2427B" w:rsidRPr="006C642B" w:rsidRDefault="00A2427B" w:rsidP="00837B6A">
      <w:pPr>
        <w:pStyle w:val="Antrat1"/>
        <w:contextualSpacing/>
        <w:rPr>
          <w:szCs w:val="24"/>
        </w:rPr>
      </w:pPr>
      <w:bookmarkStart w:id="17" w:name="_Toc536020981"/>
      <w:r w:rsidRPr="006C642B">
        <w:rPr>
          <w:szCs w:val="24"/>
        </w:rPr>
        <w:t>PRETENZIJŲ IR SKUNDŲ NAGRINĖJIMO TVARKA</w:t>
      </w:r>
      <w:bookmarkEnd w:id="17"/>
    </w:p>
    <w:p w:rsidR="00A2427B" w:rsidRPr="006C642B" w:rsidRDefault="00A2427B" w:rsidP="00837B6A">
      <w:pPr>
        <w:pStyle w:val="Pagrindinistekstas"/>
        <w:spacing w:after="0" w:line="240" w:lineRule="auto"/>
        <w:ind w:left="1080"/>
        <w:contextualSpacing/>
        <w:rPr>
          <w:rFonts w:ascii="Times New Roman" w:hAnsi="Times New Roman"/>
          <w:b/>
          <w:szCs w:val="24"/>
        </w:rPr>
      </w:pP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 xml:space="preserve">Tiekėjas, kuris mano, kad perkančioji organizacija nesilaikė </w:t>
      </w:r>
      <w:r w:rsidR="003C43C4" w:rsidRPr="006C642B">
        <w:rPr>
          <w:szCs w:val="24"/>
        </w:rPr>
        <w:t xml:space="preserve">VPĮ </w:t>
      </w:r>
      <w:r w:rsidRPr="006C642B">
        <w:rPr>
          <w:szCs w:val="24"/>
        </w:rPr>
        <w:t xml:space="preserve">reikalavimų ar neteisėtai nutraukė sutartį dėl esminio pirkimo sutarties pažeidimo ir tuo pažeidė ar pažeis jo teisėtus interesus, </w:t>
      </w:r>
      <w:r w:rsidR="003C43C4" w:rsidRPr="006C642B">
        <w:rPr>
          <w:szCs w:val="24"/>
        </w:rPr>
        <w:t xml:space="preserve">VPĮ </w:t>
      </w:r>
      <w:r w:rsidRPr="006C642B">
        <w:rPr>
          <w:szCs w:val="24"/>
        </w:rPr>
        <w:t>V</w:t>
      </w:r>
      <w:r w:rsidR="003C43C4" w:rsidRPr="006C642B">
        <w:rPr>
          <w:szCs w:val="24"/>
        </w:rPr>
        <w:t>II </w:t>
      </w:r>
      <w:r w:rsidRPr="006C642B">
        <w:rPr>
          <w:szCs w:val="24"/>
        </w:rPr>
        <w:t xml:space="preserve">skyriuje nustatyta tvarka gali kreiptis į apygardos teismą, kaip pirmosios instancijos teismą, dėl: </w:t>
      </w:r>
    </w:p>
    <w:p w:rsidR="00A2427B" w:rsidRPr="006C642B" w:rsidRDefault="00A2427B" w:rsidP="00814982">
      <w:pPr>
        <w:numPr>
          <w:ilvl w:val="1"/>
          <w:numId w:val="9"/>
        </w:numPr>
        <w:spacing w:after="0" w:line="240" w:lineRule="auto"/>
        <w:ind w:left="990" w:hanging="553"/>
        <w:contextualSpacing/>
        <w:jc w:val="both"/>
        <w:rPr>
          <w:szCs w:val="24"/>
        </w:rPr>
      </w:pPr>
      <w:r w:rsidRPr="006C642B">
        <w:rPr>
          <w:szCs w:val="24"/>
        </w:rPr>
        <w:t xml:space="preserve">perkančiosios organizacijos sprendimų, kurie neatitinka </w:t>
      </w:r>
      <w:r w:rsidR="003C43C4" w:rsidRPr="006C642B">
        <w:rPr>
          <w:szCs w:val="24"/>
        </w:rPr>
        <w:t xml:space="preserve">VPĮ </w:t>
      </w:r>
      <w:r w:rsidRPr="006C642B">
        <w:rPr>
          <w:szCs w:val="24"/>
        </w:rPr>
        <w:t>reikalavimų, panaikinimo ar pakeitimo;</w:t>
      </w:r>
    </w:p>
    <w:p w:rsidR="00A2427B" w:rsidRPr="006C642B" w:rsidRDefault="00A2427B" w:rsidP="00814982">
      <w:pPr>
        <w:numPr>
          <w:ilvl w:val="1"/>
          <w:numId w:val="9"/>
        </w:numPr>
        <w:spacing w:after="0" w:line="240" w:lineRule="auto"/>
        <w:ind w:left="990" w:hanging="553"/>
        <w:contextualSpacing/>
        <w:jc w:val="both"/>
        <w:rPr>
          <w:szCs w:val="24"/>
        </w:rPr>
      </w:pPr>
      <w:r w:rsidRPr="006C642B">
        <w:rPr>
          <w:szCs w:val="24"/>
        </w:rPr>
        <w:t>žalos atlyginimo;</w:t>
      </w:r>
    </w:p>
    <w:p w:rsidR="00A2427B" w:rsidRPr="006C642B" w:rsidRDefault="00A2427B" w:rsidP="00814982">
      <w:pPr>
        <w:numPr>
          <w:ilvl w:val="1"/>
          <w:numId w:val="9"/>
        </w:numPr>
        <w:spacing w:after="0" w:line="240" w:lineRule="auto"/>
        <w:ind w:left="990" w:hanging="553"/>
        <w:contextualSpacing/>
        <w:jc w:val="both"/>
        <w:rPr>
          <w:szCs w:val="24"/>
        </w:rPr>
      </w:pPr>
      <w:r w:rsidRPr="006C642B">
        <w:rPr>
          <w:szCs w:val="24"/>
        </w:rPr>
        <w:t>pirkimo sutarties pripažinimo negaliojančia;</w:t>
      </w:r>
    </w:p>
    <w:p w:rsidR="00A2427B" w:rsidRPr="006C642B" w:rsidRDefault="00A2427B" w:rsidP="00814982">
      <w:pPr>
        <w:numPr>
          <w:ilvl w:val="1"/>
          <w:numId w:val="9"/>
        </w:numPr>
        <w:spacing w:after="0" w:line="240" w:lineRule="auto"/>
        <w:ind w:left="990" w:hanging="553"/>
        <w:contextualSpacing/>
        <w:jc w:val="both"/>
        <w:rPr>
          <w:szCs w:val="24"/>
        </w:rPr>
      </w:pPr>
      <w:r w:rsidRPr="006C642B">
        <w:rPr>
          <w:szCs w:val="24"/>
        </w:rPr>
        <w:t>alternatyvių sankcijų taikymo;</w:t>
      </w:r>
    </w:p>
    <w:p w:rsidR="00A2427B" w:rsidRPr="006C642B" w:rsidRDefault="00A2427B" w:rsidP="00814982">
      <w:pPr>
        <w:numPr>
          <w:ilvl w:val="1"/>
          <w:numId w:val="9"/>
        </w:numPr>
        <w:spacing w:after="0" w:line="240" w:lineRule="auto"/>
        <w:ind w:left="990" w:hanging="553"/>
        <w:contextualSpacing/>
        <w:jc w:val="both"/>
        <w:rPr>
          <w:szCs w:val="24"/>
        </w:rPr>
      </w:pPr>
      <w:r w:rsidRPr="006C642B">
        <w:rPr>
          <w:szCs w:val="24"/>
        </w:rPr>
        <w:t xml:space="preserve">sutarties nutraukimo </w:t>
      </w:r>
      <w:r w:rsidR="00364698" w:rsidRPr="006C642B">
        <w:rPr>
          <w:szCs w:val="24"/>
        </w:rPr>
        <w:t>dėl esminio pirkimo sutarties pažeidimo pripažinimo nepagrįstu.</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 xml:space="preserve">Tiekėjas, norėdamas iki pirkimo sutarties sudarymo ginčyti perkančiosios organizacijos sprendimus ar veiksmus, pirmiausia turi pateikti pretenziją perkančiajai organizacijai </w:t>
      </w:r>
      <w:r w:rsidR="003C43C4" w:rsidRPr="006C642B">
        <w:rPr>
          <w:szCs w:val="24"/>
        </w:rPr>
        <w:t xml:space="preserve">VPĮ </w:t>
      </w:r>
      <w:r w:rsidRPr="006C642B">
        <w:rPr>
          <w:szCs w:val="24"/>
        </w:rPr>
        <w:t>V</w:t>
      </w:r>
      <w:r w:rsidR="00741E9D" w:rsidRPr="006C642B">
        <w:rPr>
          <w:szCs w:val="24"/>
        </w:rPr>
        <w:t>II </w:t>
      </w:r>
      <w:r w:rsidRPr="006C642B">
        <w:rPr>
          <w:szCs w:val="24"/>
        </w:rPr>
        <w:t xml:space="preserve">skyriuje nustatyta tvarka. Pretenzija turi būti pateikta faksu, elektroninėmis priemonėmis ar pasirašytinai per kurjerį. Perkančiosios organizacijos sprendimas, priimtas išnagrinėjus tiekėjo pretenziją, gali būti skundžiamas teismui </w:t>
      </w:r>
      <w:r w:rsidR="003C43C4" w:rsidRPr="006C642B">
        <w:rPr>
          <w:szCs w:val="24"/>
        </w:rPr>
        <w:t xml:space="preserve">VPĮ </w:t>
      </w:r>
      <w:r w:rsidRPr="006C642B">
        <w:rPr>
          <w:szCs w:val="24"/>
        </w:rPr>
        <w:t>V</w:t>
      </w:r>
      <w:r w:rsidR="005E5557" w:rsidRPr="006C642B">
        <w:rPr>
          <w:szCs w:val="24"/>
        </w:rPr>
        <w:t xml:space="preserve">II </w:t>
      </w:r>
      <w:r w:rsidRPr="006C642B">
        <w:rPr>
          <w:szCs w:val="24"/>
        </w:rPr>
        <w:t>skyriuje nustatyta tvarka.</w:t>
      </w:r>
    </w:p>
    <w:p w:rsidR="00A2427B" w:rsidRPr="006C642B" w:rsidRDefault="00A2427B" w:rsidP="00814982">
      <w:pPr>
        <w:numPr>
          <w:ilvl w:val="0"/>
          <w:numId w:val="9"/>
        </w:numPr>
        <w:spacing w:after="0" w:line="240" w:lineRule="auto"/>
        <w:ind w:left="426" w:hanging="426"/>
        <w:contextualSpacing/>
        <w:jc w:val="both"/>
        <w:rPr>
          <w:szCs w:val="24"/>
        </w:rPr>
      </w:pPr>
      <w:r w:rsidRPr="006C642B">
        <w:rPr>
          <w:szCs w:val="24"/>
        </w:rPr>
        <w:t>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rsidR="005862B2" w:rsidRPr="006C642B" w:rsidRDefault="00A2427B" w:rsidP="00814982">
      <w:pPr>
        <w:numPr>
          <w:ilvl w:val="0"/>
          <w:numId w:val="9"/>
        </w:numPr>
        <w:spacing w:after="0" w:line="240" w:lineRule="auto"/>
        <w:ind w:left="425" w:hanging="425"/>
        <w:contextualSpacing/>
        <w:jc w:val="both"/>
        <w:rPr>
          <w:szCs w:val="24"/>
        </w:rPr>
      </w:pPr>
      <w:r w:rsidRPr="006C642B">
        <w:rPr>
          <w:szCs w:val="24"/>
        </w:rPr>
        <w:t xml:space="preserve">Tiekėjas turi teisę pateikti pretenziją perkančiajai organizacijai, pateikti prašymą ar pareikšti ieškinį teismui (išskyrus ieškinį dėl pirkimo sutarties pripažinimo negaliojančia ar ieškinį dėl sutarties nutraukimo pripažinimo </w:t>
      </w:r>
      <w:r w:rsidR="005862B2" w:rsidRPr="006C642B">
        <w:rPr>
          <w:szCs w:val="24"/>
        </w:rPr>
        <w:t>nepagrįstu</w:t>
      </w:r>
      <w:r w:rsidRPr="006C642B">
        <w:rPr>
          <w:szCs w:val="24"/>
        </w:rPr>
        <w:t>):</w:t>
      </w:r>
    </w:p>
    <w:p w:rsidR="005862B2" w:rsidRPr="006C642B" w:rsidRDefault="002765F6" w:rsidP="00814982">
      <w:pPr>
        <w:numPr>
          <w:ilvl w:val="1"/>
          <w:numId w:val="9"/>
        </w:numPr>
        <w:spacing w:after="0" w:line="240" w:lineRule="auto"/>
        <w:ind w:left="990" w:hanging="564"/>
        <w:contextualSpacing/>
        <w:jc w:val="both"/>
        <w:rPr>
          <w:szCs w:val="24"/>
        </w:rPr>
      </w:pPr>
      <w:r w:rsidRPr="006C642B">
        <w:rPr>
          <w:szCs w:val="24"/>
        </w:rPr>
        <w:t>per 5</w:t>
      </w:r>
      <w:r w:rsidR="009467B1" w:rsidRPr="006C642B">
        <w:rPr>
          <w:szCs w:val="24"/>
        </w:rPr>
        <w:t xml:space="preserve"> d. d. </w:t>
      </w:r>
      <w:r w:rsidR="005862B2" w:rsidRPr="006C642B">
        <w:rPr>
          <w:szCs w:val="24"/>
        </w:rPr>
        <w:t>nuo perkančiosios organizacijos pranešimo raštu apie jos priimtą sprendimą išsiuntimo tiekėjams dienos;</w:t>
      </w:r>
    </w:p>
    <w:p w:rsidR="005862B2" w:rsidRPr="006C642B" w:rsidRDefault="002765F6" w:rsidP="00814982">
      <w:pPr>
        <w:numPr>
          <w:ilvl w:val="1"/>
          <w:numId w:val="9"/>
        </w:numPr>
        <w:spacing w:after="0" w:line="240" w:lineRule="auto"/>
        <w:ind w:left="990" w:hanging="564"/>
        <w:contextualSpacing/>
        <w:jc w:val="both"/>
        <w:rPr>
          <w:szCs w:val="24"/>
        </w:rPr>
      </w:pPr>
      <w:r w:rsidRPr="006C642B">
        <w:rPr>
          <w:szCs w:val="24"/>
        </w:rPr>
        <w:t>per 5</w:t>
      </w:r>
      <w:r w:rsidR="009467B1" w:rsidRPr="006C642B">
        <w:rPr>
          <w:szCs w:val="24"/>
        </w:rPr>
        <w:t xml:space="preserve"> d. d. </w:t>
      </w:r>
      <w:r w:rsidR="005862B2" w:rsidRPr="006C642B">
        <w:rPr>
          <w:szCs w:val="24"/>
        </w:rPr>
        <w:t>nuo paskelbimo apie perkančiosios organizacijos pr</w:t>
      </w:r>
      <w:r w:rsidR="004379DC" w:rsidRPr="006C642B">
        <w:rPr>
          <w:szCs w:val="24"/>
        </w:rPr>
        <w:t xml:space="preserve">iimtą sprendimą dienos, jeigu </w:t>
      </w:r>
      <w:r w:rsidR="003C43C4" w:rsidRPr="006C642B">
        <w:rPr>
          <w:szCs w:val="24"/>
        </w:rPr>
        <w:t xml:space="preserve">VPĮ </w:t>
      </w:r>
      <w:r w:rsidR="005862B2" w:rsidRPr="006C642B">
        <w:rPr>
          <w:szCs w:val="24"/>
        </w:rPr>
        <w:t>nėra reikalavimo raštu informuoti tiekėjus apie perkančiosios organizacijos priimtus sprendimus.</w:t>
      </w:r>
    </w:p>
    <w:p w:rsidR="00A2427B" w:rsidRPr="006C642B" w:rsidRDefault="00A2427B" w:rsidP="00814982">
      <w:pPr>
        <w:numPr>
          <w:ilvl w:val="0"/>
          <w:numId w:val="9"/>
        </w:numPr>
        <w:spacing w:after="0" w:line="240" w:lineRule="auto"/>
        <w:ind w:left="425" w:hanging="425"/>
        <w:contextualSpacing/>
        <w:jc w:val="both"/>
        <w:rPr>
          <w:szCs w:val="24"/>
        </w:rPr>
      </w:pPr>
      <w:r w:rsidRPr="006C642B">
        <w:rPr>
          <w:szCs w:val="24"/>
        </w:rPr>
        <w:t>Jeigu perkančioji organizacija per nustatytą terminą neišnagrinėja jai pateiktos pretenzijos, tiekėjas turi teisę pateikti prašymą ar pareikšti ieškinį teismui per 15 dienų nuo tos dienos, kurią perkančioji organizacija turėjo raštu pranešti apie priimtą sprendimą pretenziją pateikusiam tiekėjui, suinteresuotiems kandidatams ir suinteresuotiems dalyviams.</w:t>
      </w:r>
    </w:p>
    <w:p w:rsidR="00A2427B" w:rsidRPr="006C642B" w:rsidRDefault="00A2427B" w:rsidP="00814982">
      <w:pPr>
        <w:numPr>
          <w:ilvl w:val="0"/>
          <w:numId w:val="9"/>
        </w:numPr>
        <w:spacing w:after="0" w:line="240" w:lineRule="auto"/>
        <w:ind w:left="425" w:hanging="425"/>
        <w:contextualSpacing/>
        <w:jc w:val="both"/>
        <w:rPr>
          <w:szCs w:val="24"/>
        </w:rPr>
      </w:pPr>
      <w:r w:rsidRPr="006C642B">
        <w:rPr>
          <w:szCs w:val="24"/>
        </w:rPr>
        <w:t>Tiekėjas turi teisę pareikšti ieškinį dėl pirkimo sutarties pripažin</w:t>
      </w:r>
      <w:r w:rsidR="009467B1" w:rsidRPr="006C642B">
        <w:rPr>
          <w:szCs w:val="24"/>
        </w:rPr>
        <w:t xml:space="preserve">imo negaliojančia per 6 mėn. </w:t>
      </w:r>
      <w:r w:rsidRPr="006C642B">
        <w:rPr>
          <w:szCs w:val="24"/>
        </w:rPr>
        <w:t>nuo pirkimo sutarties sudarymo dienos.</w:t>
      </w:r>
    </w:p>
    <w:p w:rsidR="005862B2" w:rsidRPr="006C642B" w:rsidRDefault="00A2427B" w:rsidP="00814982">
      <w:pPr>
        <w:numPr>
          <w:ilvl w:val="0"/>
          <w:numId w:val="9"/>
        </w:numPr>
        <w:spacing w:after="0" w:line="240" w:lineRule="auto"/>
        <w:ind w:left="425" w:hanging="425"/>
        <w:contextualSpacing/>
        <w:jc w:val="both"/>
        <w:rPr>
          <w:szCs w:val="24"/>
        </w:rPr>
      </w:pPr>
      <w:r w:rsidRPr="006C642B">
        <w:rPr>
          <w:szCs w:val="24"/>
        </w:rPr>
        <w:t xml:space="preserve">Tais atvejais, kai tiekėjui padaryta žala kildinama iš neteisėtų perkančiosios organizacijos veiksmų ar sprendimų, tačiau </w:t>
      </w:r>
      <w:r w:rsidR="003C43C4" w:rsidRPr="006C642B">
        <w:rPr>
          <w:szCs w:val="24"/>
        </w:rPr>
        <w:t xml:space="preserve">VPĮ </w:t>
      </w:r>
      <w:r w:rsidRPr="006C642B">
        <w:rPr>
          <w:szCs w:val="24"/>
        </w:rPr>
        <w:t xml:space="preserve">nenustatyta pareiga perkančiajai organizacijai raštu informuoti tiekėjus arba </w:t>
      </w:r>
      <w:r w:rsidRPr="006C642B">
        <w:rPr>
          <w:szCs w:val="24"/>
        </w:rPr>
        <w:lastRenderedPageBreak/>
        <w:t>paskelbti apie jos veiksmus ar sprendimus, taikomi Lietuvos Respublikos civiliniame kodekse nustatyti ieškini</w:t>
      </w:r>
      <w:r w:rsidR="005862B2" w:rsidRPr="006C642B">
        <w:rPr>
          <w:szCs w:val="24"/>
        </w:rPr>
        <w:t>o pareiškimo senaties terminai. Šios dalies nuostatos netaikomos, kai ieškinys teikiamas perkančiajai organizacijai nepagrįstai nutraukus pirkimo sutartį dėl esminio pirkimo sutarties pažeidimo.</w:t>
      </w:r>
    </w:p>
    <w:p w:rsidR="00A2427B" w:rsidRPr="006C642B" w:rsidRDefault="00A2427B" w:rsidP="00814982">
      <w:pPr>
        <w:numPr>
          <w:ilvl w:val="0"/>
          <w:numId w:val="9"/>
        </w:numPr>
        <w:spacing w:after="0" w:line="240" w:lineRule="auto"/>
        <w:ind w:left="425" w:hanging="425"/>
        <w:contextualSpacing/>
        <w:jc w:val="both"/>
        <w:rPr>
          <w:szCs w:val="24"/>
        </w:rPr>
      </w:pPr>
      <w:r w:rsidRPr="006C642B">
        <w:rPr>
          <w:szCs w:val="24"/>
        </w:rPr>
        <w:t>Tiekėjas, manydamas, kad perkančioji organizacija nepagrįstai nutraukė pirkimo sutartį dėl esminio pirkimo sutarties pažeidimo, turi teisę pareikšti ieškinį teism</w:t>
      </w:r>
      <w:r w:rsidR="005862B2" w:rsidRPr="006C642B">
        <w:rPr>
          <w:szCs w:val="24"/>
        </w:rPr>
        <w:t xml:space="preserve">ui per 30 </w:t>
      </w:r>
      <w:r w:rsidRPr="006C642B">
        <w:rPr>
          <w:szCs w:val="24"/>
        </w:rPr>
        <w:t>dienų nuo pirkimo sutarties nutraukimo.</w:t>
      </w:r>
    </w:p>
    <w:p w:rsidR="00986216" w:rsidRPr="006C642B" w:rsidRDefault="00A2427B" w:rsidP="00814982">
      <w:pPr>
        <w:numPr>
          <w:ilvl w:val="0"/>
          <w:numId w:val="9"/>
        </w:numPr>
        <w:spacing w:after="0" w:line="240" w:lineRule="auto"/>
        <w:ind w:left="425" w:hanging="425"/>
        <w:contextualSpacing/>
        <w:jc w:val="both"/>
        <w:rPr>
          <w:szCs w:val="24"/>
        </w:rPr>
      </w:pPr>
      <w:r w:rsidRPr="006C642B">
        <w:rPr>
          <w:szCs w:val="24"/>
        </w:rPr>
        <w:t>Perkančioji organizacija nagrinėja tik tas tiekėjų pretenzijas, kurios gautos iki pir</w:t>
      </w:r>
      <w:r w:rsidR="00986216" w:rsidRPr="006C642B">
        <w:rPr>
          <w:szCs w:val="24"/>
        </w:rPr>
        <w:t xml:space="preserve">kimo sutarties sudarymo dienos ir pateiktos laikantis </w:t>
      </w:r>
      <w:r w:rsidR="003C43C4" w:rsidRPr="006C642B">
        <w:rPr>
          <w:szCs w:val="24"/>
        </w:rPr>
        <w:t xml:space="preserve">VPĮ </w:t>
      </w:r>
      <w:r w:rsidR="009467B1" w:rsidRPr="006C642B">
        <w:rPr>
          <w:szCs w:val="24"/>
        </w:rPr>
        <w:t>102 str. 1 d.</w:t>
      </w:r>
      <w:r w:rsidR="00986216" w:rsidRPr="006C642B">
        <w:rPr>
          <w:szCs w:val="24"/>
        </w:rPr>
        <w:t xml:space="preserve"> nustatytų terminų.</w:t>
      </w:r>
    </w:p>
    <w:p w:rsidR="00736B7A" w:rsidRPr="006C642B" w:rsidRDefault="00A2427B" w:rsidP="00814982">
      <w:pPr>
        <w:numPr>
          <w:ilvl w:val="0"/>
          <w:numId w:val="9"/>
        </w:numPr>
        <w:spacing w:after="0" w:line="240" w:lineRule="auto"/>
        <w:ind w:left="425" w:hanging="425"/>
        <w:contextualSpacing/>
        <w:jc w:val="both"/>
        <w:rPr>
          <w:szCs w:val="24"/>
        </w:rPr>
      </w:pPr>
      <w:r w:rsidRPr="006C642B">
        <w:rPr>
          <w:szCs w:val="24"/>
        </w:rPr>
        <w:t>Perkančioji organizacija, gavusi pretenziją, nedelsdama sustabdo pirkimo procedūrą, kol bus išnagrinėta ši pretenzija ir priimtas sprendimas. Perkančioji organizacija negali sudaryti pirk</w:t>
      </w:r>
      <w:r w:rsidR="00364698" w:rsidRPr="006C642B">
        <w:rPr>
          <w:szCs w:val="24"/>
        </w:rPr>
        <w:t xml:space="preserve">imo sutarties anksčiau negu po </w:t>
      </w:r>
      <w:r w:rsidR="006C642B" w:rsidRPr="006C642B">
        <w:rPr>
          <w:szCs w:val="24"/>
        </w:rPr>
        <w:t xml:space="preserve">5 </w:t>
      </w:r>
      <w:r w:rsidR="009467B1" w:rsidRPr="006C642B">
        <w:rPr>
          <w:szCs w:val="24"/>
        </w:rPr>
        <w:t>d. d.</w:t>
      </w:r>
      <w:r w:rsidR="006C642B" w:rsidRPr="006C642B">
        <w:rPr>
          <w:szCs w:val="24"/>
        </w:rPr>
        <w:t xml:space="preserve"> Nuo </w:t>
      </w:r>
      <w:r w:rsidRPr="006C642B">
        <w:rPr>
          <w:szCs w:val="24"/>
        </w:rPr>
        <w:t>pranešimo apie jos priimtą sprendimą išsiuntimo pretenziją pateikusiam tiekėjui, suinteresuotiems kandidatams ir su</w:t>
      </w:r>
      <w:r w:rsidR="00364698" w:rsidRPr="006C642B">
        <w:rPr>
          <w:szCs w:val="24"/>
        </w:rPr>
        <w:t>interesuotiems dalyviams dienos</w:t>
      </w:r>
      <w:r w:rsidR="006C642B" w:rsidRPr="006C642B">
        <w:rPr>
          <w:szCs w:val="24"/>
        </w:rPr>
        <w:t>.</w:t>
      </w:r>
    </w:p>
    <w:p w:rsidR="00736B7A" w:rsidRPr="006C642B" w:rsidRDefault="00736B7A" w:rsidP="00814982">
      <w:pPr>
        <w:numPr>
          <w:ilvl w:val="0"/>
          <w:numId w:val="9"/>
        </w:numPr>
        <w:spacing w:after="0" w:line="240" w:lineRule="auto"/>
        <w:ind w:left="425" w:hanging="425"/>
        <w:contextualSpacing/>
        <w:jc w:val="both"/>
        <w:rPr>
          <w:szCs w:val="24"/>
        </w:rPr>
      </w:pPr>
      <w:r w:rsidRPr="006C642B">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A2427B" w:rsidRPr="006C642B" w:rsidRDefault="00A2427B" w:rsidP="00814982">
      <w:pPr>
        <w:numPr>
          <w:ilvl w:val="0"/>
          <w:numId w:val="9"/>
        </w:numPr>
        <w:spacing w:after="0" w:line="240" w:lineRule="auto"/>
        <w:ind w:left="425" w:hanging="425"/>
        <w:contextualSpacing/>
        <w:jc w:val="both"/>
        <w:rPr>
          <w:szCs w:val="24"/>
        </w:rPr>
      </w:pPr>
      <w:r w:rsidRPr="006C642B">
        <w:rPr>
          <w:szCs w:val="24"/>
        </w:rPr>
        <w:t>Tiekėjas, pateikęs prašymą ar pareiškęs ieškinį teismui, privalo nedelsdama</w:t>
      </w:r>
      <w:r w:rsidR="009467B1" w:rsidRPr="006C642B">
        <w:rPr>
          <w:szCs w:val="24"/>
        </w:rPr>
        <w:t>s, bet ne vėliau kaip per 3 d. d.</w:t>
      </w:r>
      <w:r w:rsidRPr="006C642B">
        <w:rPr>
          <w:szCs w:val="24"/>
        </w:rPr>
        <w:t xml:space="preserve"> faksu, elektroninėmis priemonėmis ar pasirašytinai per kurjerį pateikti perkančiajai organizacijai prašymo ar ieškinio kopiją su gavimo teisme </w:t>
      </w:r>
      <w:proofErr w:type="spellStart"/>
      <w:r w:rsidRPr="006C642B">
        <w:rPr>
          <w:szCs w:val="24"/>
        </w:rPr>
        <w:t>įrodymais</w:t>
      </w:r>
      <w:proofErr w:type="spellEnd"/>
      <w:r w:rsidRPr="006C642B">
        <w:rPr>
          <w:szCs w:val="24"/>
        </w:rPr>
        <w:t>.</w:t>
      </w:r>
    </w:p>
    <w:p w:rsidR="00A2427B" w:rsidRPr="006C642B" w:rsidRDefault="00A2427B" w:rsidP="00814982">
      <w:pPr>
        <w:numPr>
          <w:ilvl w:val="0"/>
          <w:numId w:val="9"/>
        </w:numPr>
        <w:spacing w:after="0" w:line="240" w:lineRule="auto"/>
        <w:ind w:left="425" w:hanging="425"/>
        <w:contextualSpacing/>
        <w:jc w:val="both"/>
        <w:rPr>
          <w:szCs w:val="24"/>
        </w:rPr>
      </w:pPr>
      <w:r w:rsidRPr="006C642B">
        <w:rPr>
          <w:szCs w:val="24"/>
        </w:rPr>
        <w:t xml:space="preserve">Perkančioji organizacija, gavusi tiekėjo prašymo ar ieškinio teismui kopiją, negali sudaryti pirkimo sutarties, kol </w:t>
      </w:r>
      <w:r w:rsidR="009F3C37" w:rsidRPr="006C642B">
        <w:rPr>
          <w:szCs w:val="24"/>
        </w:rPr>
        <w:t xml:space="preserve">nesibaigė atidėjimo terminas ar </w:t>
      </w:r>
      <w:r w:rsidR="00362FB9" w:rsidRPr="006C642B">
        <w:rPr>
          <w:szCs w:val="24"/>
        </w:rPr>
        <w:t xml:space="preserve">VPĮ </w:t>
      </w:r>
      <w:r w:rsidR="009467B1" w:rsidRPr="006C642B">
        <w:rPr>
          <w:szCs w:val="24"/>
        </w:rPr>
        <w:t xml:space="preserve">103 str. </w:t>
      </w:r>
      <w:r w:rsidR="009F3C37" w:rsidRPr="006C642B">
        <w:rPr>
          <w:szCs w:val="24"/>
        </w:rPr>
        <w:t xml:space="preserve">2 </w:t>
      </w:r>
      <w:r w:rsidR="009467B1" w:rsidRPr="006C642B">
        <w:rPr>
          <w:szCs w:val="24"/>
        </w:rPr>
        <w:t>d.</w:t>
      </w:r>
      <w:r w:rsidRPr="006C642B">
        <w:rPr>
          <w:szCs w:val="24"/>
        </w:rPr>
        <w:t>,</w:t>
      </w:r>
      <w:r w:rsidR="00364698" w:rsidRPr="006C642B">
        <w:rPr>
          <w:szCs w:val="24"/>
        </w:rPr>
        <w:t xml:space="preserve"> 105 </w:t>
      </w:r>
      <w:r w:rsidR="009467B1" w:rsidRPr="006C642B">
        <w:rPr>
          <w:szCs w:val="24"/>
        </w:rPr>
        <w:t>str.</w:t>
      </w:r>
      <w:r w:rsidR="009F3C37" w:rsidRPr="006C642B">
        <w:rPr>
          <w:szCs w:val="24"/>
        </w:rPr>
        <w:t xml:space="preserve"> 2</w:t>
      </w:r>
      <w:r w:rsidR="009467B1" w:rsidRPr="006C642B">
        <w:rPr>
          <w:szCs w:val="24"/>
        </w:rPr>
        <w:t xml:space="preserve"> d. 3 p.</w:t>
      </w:r>
      <w:r w:rsidR="00364698" w:rsidRPr="006C642B">
        <w:rPr>
          <w:szCs w:val="24"/>
        </w:rPr>
        <w:t xml:space="preserve"> </w:t>
      </w:r>
      <w:r w:rsidR="009F3C37" w:rsidRPr="006C642B">
        <w:rPr>
          <w:szCs w:val="24"/>
        </w:rPr>
        <w:t>ir 10</w:t>
      </w:r>
      <w:r w:rsidRPr="006C642B">
        <w:rPr>
          <w:szCs w:val="24"/>
        </w:rPr>
        <w:t>5</w:t>
      </w:r>
      <w:r w:rsidR="009467B1" w:rsidRPr="006C642B">
        <w:rPr>
          <w:szCs w:val="24"/>
        </w:rPr>
        <w:t xml:space="preserve"> str. </w:t>
      </w:r>
      <w:r w:rsidR="009F3C37" w:rsidRPr="006C642B">
        <w:rPr>
          <w:szCs w:val="24"/>
        </w:rPr>
        <w:t xml:space="preserve">3 </w:t>
      </w:r>
      <w:r w:rsidR="009467B1" w:rsidRPr="006C642B">
        <w:rPr>
          <w:szCs w:val="24"/>
        </w:rPr>
        <w:t>d. 3 p.</w:t>
      </w:r>
      <w:r w:rsidRPr="006C642B">
        <w:rPr>
          <w:szCs w:val="24"/>
        </w:rPr>
        <w:t xml:space="preserve"> nurodyti terminai ir kol perkančioji organizacija negavo teismo pranešimo apie:</w:t>
      </w:r>
    </w:p>
    <w:p w:rsidR="00A2427B" w:rsidRPr="006C642B" w:rsidRDefault="00A2427B" w:rsidP="00814982">
      <w:pPr>
        <w:numPr>
          <w:ilvl w:val="1"/>
          <w:numId w:val="9"/>
        </w:numPr>
        <w:tabs>
          <w:tab w:val="left" w:pos="990"/>
        </w:tabs>
        <w:spacing w:after="0" w:line="240" w:lineRule="auto"/>
        <w:ind w:left="990" w:hanging="553"/>
        <w:contextualSpacing/>
        <w:jc w:val="both"/>
        <w:rPr>
          <w:szCs w:val="24"/>
        </w:rPr>
      </w:pPr>
      <w:r w:rsidRPr="006C642B">
        <w:rPr>
          <w:szCs w:val="24"/>
        </w:rPr>
        <w:t>motyvuotą teismo nutartį, kuria atsisakoma priimti ieškinį;</w:t>
      </w:r>
    </w:p>
    <w:p w:rsidR="00A2427B" w:rsidRPr="006C642B" w:rsidRDefault="00A2427B" w:rsidP="00814982">
      <w:pPr>
        <w:numPr>
          <w:ilvl w:val="1"/>
          <w:numId w:val="9"/>
        </w:numPr>
        <w:tabs>
          <w:tab w:val="left" w:pos="990"/>
        </w:tabs>
        <w:spacing w:after="0" w:line="240" w:lineRule="auto"/>
        <w:ind w:left="990" w:hanging="553"/>
        <w:contextualSpacing/>
        <w:jc w:val="both"/>
        <w:rPr>
          <w:szCs w:val="24"/>
        </w:rPr>
      </w:pPr>
      <w:r w:rsidRPr="006C642B">
        <w:rPr>
          <w:szCs w:val="24"/>
        </w:rPr>
        <w:t>motyvuotą teismo nutartį dėl tiekėjo prašymo taikyti laikinąsias apsaugos priemones atmetimo, kai šis prašymas teisme buvo gautas iki ieškinio pareiškimo;</w:t>
      </w:r>
    </w:p>
    <w:p w:rsidR="00A2427B" w:rsidRPr="006C642B" w:rsidRDefault="00A2427B" w:rsidP="00814982">
      <w:pPr>
        <w:numPr>
          <w:ilvl w:val="1"/>
          <w:numId w:val="9"/>
        </w:numPr>
        <w:tabs>
          <w:tab w:val="left" w:pos="990"/>
        </w:tabs>
        <w:spacing w:after="0" w:line="240" w:lineRule="auto"/>
        <w:ind w:left="990" w:hanging="553"/>
        <w:contextualSpacing/>
        <w:jc w:val="both"/>
        <w:rPr>
          <w:szCs w:val="24"/>
        </w:rPr>
      </w:pPr>
      <w:r w:rsidRPr="006C642B">
        <w:rPr>
          <w:szCs w:val="24"/>
        </w:rPr>
        <w:t>teismo rezoliuciją priimti ieškinį netaikant laikinųjų apsaugos priemonių.</w:t>
      </w:r>
    </w:p>
    <w:p w:rsidR="009F3C37" w:rsidRPr="006C642B" w:rsidRDefault="00A2427B" w:rsidP="00814982">
      <w:pPr>
        <w:numPr>
          <w:ilvl w:val="0"/>
          <w:numId w:val="9"/>
        </w:numPr>
        <w:spacing w:after="0" w:line="240" w:lineRule="auto"/>
        <w:ind w:left="425" w:hanging="425"/>
        <w:contextualSpacing/>
        <w:jc w:val="both"/>
        <w:rPr>
          <w:szCs w:val="24"/>
        </w:rPr>
      </w:pPr>
      <w:r w:rsidRPr="006C642B">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rsidR="009F3C37" w:rsidRPr="006C642B" w:rsidRDefault="009F3C37" w:rsidP="00814982">
      <w:pPr>
        <w:numPr>
          <w:ilvl w:val="0"/>
          <w:numId w:val="9"/>
        </w:numPr>
        <w:spacing w:after="0" w:line="240" w:lineRule="auto"/>
        <w:ind w:left="425" w:hanging="425"/>
        <w:contextualSpacing/>
        <w:jc w:val="both"/>
        <w:rPr>
          <w:szCs w:val="24"/>
        </w:rPr>
      </w:pPr>
      <w:r w:rsidRPr="006C642B">
        <w:rPr>
          <w:szCs w:val="24"/>
        </w:rPr>
        <w:t>Perkančioji organizacija, sužinojusi apie teismo sprendimą dėl tiekėjo prašymo ar iešk</w:t>
      </w:r>
      <w:r w:rsidR="009467B1" w:rsidRPr="006C642B">
        <w:rPr>
          <w:szCs w:val="24"/>
        </w:rPr>
        <w:t xml:space="preserve">inio, ne vėliau kaip per 3 d. d. </w:t>
      </w:r>
      <w:r w:rsidRPr="006C642B">
        <w:rPr>
          <w:szCs w:val="24"/>
        </w:rPr>
        <w:t>raštu informuoja suinteresuotus kandidatus ir suinteresuotus dalyvius apie teismo priimtus sprendimus.</w:t>
      </w:r>
    </w:p>
    <w:bookmarkEnd w:id="4"/>
    <w:bookmarkEnd w:id="5"/>
    <w:p w:rsidR="00A2427B" w:rsidRPr="006C642B" w:rsidRDefault="00A2427B" w:rsidP="00837B6A">
      <w:pPr>
        <w:spacing w:after="0" w:line="240" w:lineRule="auto"/>
        <w:contextualSpacing/>
        <w:rPr>
          <w:szCs w:val="24"/>
          <w:lang w:eastAsia="lt-LT"/>
        </w:rPr>
      </w:pPr>
    </w:p>
    <w:p w:rsidR="00A2427B" w:rsidRPr="006C642B" w:rsidRDefault="00A2427B" w:rsidP="00837B6A">
      <w:pPr>
        <w:pStyle w:val="Antrat1"/>
        <w:contextualSpacing/>
        <w:rPr>
          <w:szCs w:val="24"/>
        </w:rPr>
      </w:pPr>
      <w:bookmarkStart w:id="18" w:name="_Toc536020982"/>
      <w:r w:rsidRPr="006C642B">
        <w:rPr>
          <w:szCs w:val="24"/>
        </w:rPr>
        <w:t>PIRKIMO SUTARTIES PROJEKTAS</w:t>
      </w:r>
      <w:bookmarkEnd w:id="18"/>
    </w:p>
    <w:p w:rsidR="00394378" w:rsidRPr="006C642B" w:rsidRDefault="00394378" w:rsidP="00837B6A">
      <w:pPr>
        <w:pStyle w:val="Sraopastraipa"/>
        <w:ind w:left="425"/>
        <w:jc w:val="both"/>
        <w:rPr>
          <w:szCs w:val="24"/>
        </w:rPr>
      </w:pPr>
    </w:p>
    <w:p w:rsidR="00A2427B" w:rsidRPr="006C642B" w:rsidRDefault="00A2427B" w:rsidP="00814982">
      <w:pPr>
        <w:pStyle w:val="Sraopastraipa"/>
        <w:numPr>
          <w:ilvl w:val="0"/>
          <w:numId w:val="9"/>
        </w:numPr>
        <w:ind w:left="425" w:hanging="425"/>
        <w:jc w:val="both"/>
        <w:rPr>
          <w:szCs w:val="24"/>
        </w:rPr>
      </w:pPr>
      <w:r w:rsidRPr="006C642B">
        <w:rPr>
          <w:szCs w:val="24"/>
        </w:rPr>
        <w:t xml:space="preserve">Pirkimo sutarties projektas pateikiamas </w:t>
      </w:r>
      <w:r w:rsidR="00B67696">
        <w:rPr>
          <w:b/>
          <w:szCs w:val="24"/>
        </w:rPr>
        <w:t>pirkimo</w:t>
      </w:r>
      <w:r w:rsidRPr="006C642B">
        <w:rPr>
          <w:b/>
          <w:szCs w:val="24"/>
        </w:rPr>
        <w:t xml:space="preserve"> sąlygų </w:t>
      </w:r>
      <w:r w:rsidR="001E28D9" w:rsidRPr="006C642B">
        <w:rPr>
          <w:b/>
          <w:szCs w:val="24"/>
        </w:rPr>
        <w:t>4</w:t>
      </w:r>
      <w:r w:rsidRPr="006C642B">
        <w:rPr>
          <w:b/>
          <w:szCs w:val="24"/>
        </w:rPr>
        <w:t xml:space="preserve"> priede.</w:t>
      </w:r>
      <w:r w:rsidRPr="006C642B">
        <w:rPr>
          <w:szCs w:val="24"/>
        </w:rPr>
        <w:t xml:space="preserve"> Pirkimo sutarties projekto sąlygos yra privalomos šio viešojo pirkimo dalyviams ir sudarant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A2427B" w:rsidRPr="006C642B" w:rsidRDefault="00A2427B" w:rsidP="00814982">
      <w:pPr>
        <w:pStyle w:val="Sraopastraipa"/>
        <w:numPr>
          <w:ilvl w:val="0"/>
          <w:numId w:val="9"/>
        </w:numPr>
        <w:ind w:left="425" w:hanging="425"/>
        <w:jc w:val="both"/>
        <w:rPr>
          <w:szCs w:val="24"/>
        </w:rPr>
      </w:pPr>
      <w:r w:rsidRPr="006C642B">
        <w:rPr>
          <w:szCs w:val="24"/>
        </w:rPr>
        <w:t xml:space="preserve">Jeigu dalyvis, kuriam buvo pasiūlyta sudaryti pirkimo sutartį, raštu atsisako ją sudaryti arba iki perkančiosios organizacijos nurodyto laiko dalyvis nepasirašo pirkimo sutarties, </w:t>
      </w:r>
      <w:r w:rsidRPr="006C642B">
        <w:rPr>
          <w:snapToGrid w:val="0"/>
          <w:szCs w:val="24"/>
        </w:rPr>
        <w:t>arba atsisako sudaryti pirkimo sutartį pirkimo dokumentuose nustatytomis sąlygomis,</w:t>
      </w:r>
      <w:r w:rsidRPr="006C642B">
        <w:rPr>
          <w:szCs w:val="24"/>
        </w:rPr>
        <w:t xml:space="preserve"> laikoma, kad jis atsisakė sudaryti pirkimo sutartį. Tuo atveju perkančioji organizacija siūlo sudaryti pirkimo sutartį dalyviui, kurio pasiūlymas pagal nustatytą pasiūlymų eilę yra pirmas po dalyvio, atsisakiusio sudaryti pirkimo sutartį.</w:t>
      </w:r>
    </w:p>
    <w:p w:rsidR="00A2427B" w:rsidRPr="006C642B" w:rsidRDefault="00A2427B" w:rsidP="00837B6A">
      <w:pPr>
        <w:spacing w:after="0" w:line="240" w:lineRule="auto"/>
        <w:contextualSpacing/>
        <w:rPr>
          <w:szCs w:val="24"/>
          <w:lang w:eastAsia="lt-LT"/>
        </w:rPr>
      </w:pPr>
    </w:p>
    <w:p w:rsidR="00A2427B" w:rsidRPr="006C642B" w:rsidRDefault="00A2427B" w:rsidP="00837B6A">
      <w:pPr>
        <w:pStyle w:val="Antrat1"/>
        <w:contextualSpacing/>
        <w:rPr>
          <w:szCs w:val="24"/>
        </w:rPr>
      </w:pPr>
      <w:bookmarkStart w:id="19" w:name="_Toc536020983"/>
      <w:r w:rsidRPr="006C642B">
        <w:rPr>
          <w:szCs w:val="24"/>
        </w:rPr>
        <w:t>BAIGIAMOSIOS NUOSTATOS</w:t>
      </w:r>
      <w:bookmarkEnd w:id="19"/>
    </w:p>
    <w:p w:rsidR="00A2427B" w:rsidRPr="006C642B" w:rsidRDefault="00A2427B" w:rsidP="00837B6A">
      <w:pPr>
        <w:pStyle w:val="Pagrindinistekstas"/>
        <w:spacing w:after="0" w:line="240" w:lineRule="auto"/>
        <w:contextualSpacing/>
        <w:jc w:val="both"/>
        <w:rPr>
          <w:rFonts w:ascii="Times New Roman" w:hAnsi="Times New Roman"/>
          <w:szCs w:val="24"/>
          <w:lang w:eastAsia="lt-LT"/>
        </w:rPr>
      </w:pPr>
    </w:p>
    <w:p w:rsidR="00A2427B" w:rsidRPr="00BF58FC" w:rsidRDefault="00A2427B" w:rsidP="00BF58FC">
      <w:pPr>
        <w:pStyle w:val="Antrat1"/>
        <w:numPr>
          <w:ilvl w:val="0"/>
          <w:numId w:val="9"/>
        </w:numPr>
        <w:ind w:left="425" w:hanging="425"/>
        <w:contextualSpacing/>
        <w:jc w:val="both"/>
        <w:rPr>
          <w:szCs w:val="24"/>
        </w:rPr>
      </w:pPr>
      <w:bookmarkStart w:id="20" w:name="_Toc476661321"/>
      <w:bookmarkStart w:id="21" w:name="_Toc478225633"/>
      <w:bookmarkStart w:id="22" w:name="_Toc536020985"/>
      <w:r w:rsidRPr="006C642B">
        <w:rPr>
          <w:b w:val="0"/>
          <w:szCs w:val="24"/>
        </w:rPr>
        <w:t>Pirkimo proced</w:t>
      </w:r>
      <w:r w:rsidR="00116060">
        <w:rPr>
          <w:b w:val="0"/>
          <w:szCs w:val="24"/>
        </w:rPr>
        <w:t xml:space="preserve">ūros, kurios neapibrėžtos šiose </w:t>
      </w:r>
      <w:r w:rsidR="00BF58FC">
        <w:rPr>
          <w:b w:val="0"/>
          <w:szCs w:val="24"/>
        </w:rPr>
        <w:t>pirkimo</w:t>
      </w:r>
      <w:r w:rsidR="00BF58FC">
        <w:rPr>
          <w:szCs w:val="24"/>
        </w:rPr>
        <w:t xml:space="preserve"> </w:t>
      </w:r>
      <w:r w:rsidRPr="00BF58FC">
        <w:rPr>
          <w:b w:val="0"/>
          <w:szCs w:val="24"/>
        </w:rPr>
        <w:t xml:space="preserve">sąlygose, vykdomos vadovaujantis </w:t>
      </w:r>
      <w:r w:rsidR="003C43C4" w:rsidRPr="00BF58FC">
        <w:rPr>
          <w:b w:val="0"/>
          <w:szCs w:val="24"/>
        </w:rPr>
        <w:t xml:space="preserve">VPĮ </w:t>
      </w:r>
      <w:r w:rsidRPr="00BF58FC">
        <w:rPr>
          <w:b w:val="0"/>
          <w:szCs w:val="24"/>
        </w:rPr>
        <w:t>ir poįstatyminių teisės aktų nuostatomis.</w:t>
      </w:r>
      <w:bookmarkEnd w:id="20"/>
      <w:bookmarkEnd w:id="21"/>
      <w:bookmarkEnd w:id="22"/>
    </w:p>
    <w:p w:rsidR="00A2427B" w:rsidRPr="007B78FF" w:rsidRDefault="00A2427B" w:rsidP="00837B6A">
      <w:pPr>
        <w:pStyle w:val="Pagrindinistekstas"/>
        <w:spacing w:after="0" w:line="240" w:lineRule="auto"/>
        <w:contextualSpacing/>
        <w:jc w:val="center"/>
        <w:rPr>
          <w:rFonts w:ascii="Times New Roman" w:hAnsi="Times New Roman"/>
          <w:szCs w:val="24"/>
        </w:rPr>
      </w:pPr>
      <w:r w:rsidRPr="007B78FF">
        <w:rPr>
          <w:rFonts w:ascii="Times New Roman" w:hAnsi="Times New Roman"/>
          <w:szCs w:val="24"/>
        </w:rPr>
        <w:t>___</w:t>
      </w:r>
      <w:r w:rsidR="00D13F9E">
        <w:rPr>
          <w:rFonts w:ascii="Times New Roman" w:hAnsi="Times New Roman"/>
          <w:szCs w:val="24"/>
        </w:rPr>
        <w:t>___</w:t>
      </w:r>
      <w:r w:rsidR="00F95632">
        <w:rPr>
          <w:rFonts w:ascii="Times New Roman" w:hAnsi="Times New Roman"/>
          <w:szCs w:val="24"/>
        </w:rPr>
        <w:t>______</w:t>
      </w:r>
      <w:r w:rsidR="00D13F9E">
        <w:rPr>
          <w:rFonts w:ascii="Times New Roman" w:hAnsi="Times New Roman"/>
          <w:szCs w:val="24"/>
        </w:rPr>
        <w:t>_</w:t>
      </w:r>
      <w:r w:rsidRPr="007B78FF">
        <w:rPr>
          <w:rFonts w:ascii="Times New Roman" w:hAnsi="Times New Roman"/>
          <w:szCs w:val="24"/>
        </w:rPr>
        <w:t>____</w:t>
      </w:r>
    </w:p>
    <w:p w:rsidR="00A2427B" w:rsidRPr="007B78FF" w:rsidRDefault="00A2427B" w:rsidP="00B01484">
      <w:pPr>
        <w:spacing w:after="0" w:line="240" w:lineRule="auto"/>
        <w:contextualSpacing/>
        <w:jc w:val="center"/>
        <w:rPr>
          <w:b/>
          <w:szCs w:val="24"/>
        </w:rPr>
      </w:pPr>
      <w:r w:rsidRPr="007B78FF">
        <w:rPr>
          <w:b/>
          <w:szCs w:val="24"/>
        </w:rPr>
        <w:br w:type="page"/>
      </w:r>
      <w:r w:rsidR="00B67696" w:rsidRPr="00B67696">
        <w:rPr>
          <w:b/>
          <w:szCs w:val="24"/>
        </w:rPr>
        <w:lastRenderedPageBreak/>
        <w:t xml:space="preserve">PIRKIMO </w:t>
      </w:r>
      <w:r w:rsidRPr="007B78FF">
        <w:rPr>
          <w:b/>
          <w:szCs w:val="24"/>
        </w:rPr>
        <w:t>SĄLYGŲ PRIEDAI</w:t>
      </w:r>
    </w:p>
    <w:p w:rsidR="00A2427B" w:rsidRPr="007B78FF" w:rsidRDefault="00A2427B" w:rsidP="00B01484">
      <w:pPr>
        <w:spacing w:after="0" w:line="240" w:lineRule="auto"/>
        <w:contextualSpacing/>
        <w:jc w:val="right"/>
        <w:rPr>
          <w:szCs w:val="24"/>
        </w:rPr>
      </w:pPr>
    </w:p>
    <w:p w:rsidR="00A2427B" w:rsidRPr="007B78FF" w:rsidRDefault="00B67696" w:rsidP="00B01484">
      <w:pPr>
        <w:spacing w:after="0" w:line="240" w:lineRule="auto"/>
        <w:contextualSpacing/>
        <w:jc w:val="right"/>
        <w:rPr>
          <w:szCs w:val="24"/>
        </w:rPr>
      </w:pPr>
      <w:r w:rsidRPr="00B67696">
        <w:rPr>
          <w:szCs w:val="24"/>
        </w:rPr>
        <w:t xml:space="preserve">Pirkimo </w:t>
      </w:r>
      <w:r w:rsidR="00A2427B" w:rsidRPr="007B78FF">
        <w:rPr>
          <w:szCs w:val="24"/>
        </w:rPr>
        <w:t>sąlygų</w:t>
      </w:r>
    </w:p>
    <w:p w:rsidR="00A2427B" w:rsidRPr="007B78FF" w:rsidRDefault="00A2427B" w:rsidP="00B01484">
      <w:pPr>
        <w:spacing w:after="0" w:line="240" w:lineRule="auto"/>
        <w:contextualSpacing/>
        <w:jc w:val="right"/>
        <w:rPr>
          <w:szCs w:val="24"/>
        </w:rPr>
      </w:pPr>
      <w:r w:rsidRPr="007B78FF">
        <w:rPr>
          <w:szCs w:val="24"/>
        </w:rPr>
        <w:t>1 priedas</w:t>
      </w:r>
    </w:p>
    <w:p w:rsidR="00A2427B" w:rsidRPr="007B78FF" w:rsidRDefault="00A2427B" w:rsidP="00B01484">
      <w:pPr>
        <w:spacing w:after="0" w:line="240" w:lineRule="auto"/>
        <w:contextualSpacing/>
        <w:jc w:val="right"/>
        <w:rPr>
          <w:szCs w:val="24"/>
        </w:rPr>
      </w:pPr>
    </w:p>
    <w:p w:rsidR="00A2427B" w:rsidRPr="000A6F1D" w:rsidRDefault="00CA24C6" w:rsidP="000A6F1D">
      <w:pPr>
        <w:spacing w:after="0" w:line="240" w:lineRule="auto"/>
        <w:contextualSpacing/>
        <w:jc w:val="center"/>
        <w:rPr>
          <w:b/>
          <w:szCs w:val="24"/>
        </w:rPr>
      </w:pPr>
      <w:r>
        <w:rPr>
          <w:b/>
          <w:szCs w:val="24"/>
        </w:rPr>
        <w:t xml:space="preserve">PARODOMŲJŲ BANDYMŲ ĮRENGIMO IR VYKDYMO (DEMONSTRAVIMO) </w:t>
      </w:r>
      <w:r w:rsidR="000A6F1D">
        <w:rPr>
          <w:b/>
          <w:szCs w:val="24"/>
        </w:rPr>
        <w:t xml:space="preserve">PASLAUGŲ </w:t>
      </w:r>
      <w:r w:rsidR="00943265">
        <w:rPr>
          <w:b/>
          <w:szCs w:val="24"/>
        </w:rPr>
        <w:t>PIRKIMO</w:t>
      </w:r>
      <w:r w:rsidR="00414D73">
        <w:rPr>
          <w:b/>
          <w:szCs w:val="24"/>
        </w:rPr>
        <w:t xml:space="preserve"> </w:t>
      </w:r>
      <w:r w:rsidR="00A2427B" w:rsidRPr="007B78FF">
        <w:rPr>
          <w:b/>
          <w:szCs w:val="24"/>
        </w:rPr>
        <w:t>TECHNINĖ SPECIFIKACIJ</w:t>
      </w:r>
      <w:r w:rsidR="00F930E6">
        <w:rPr>
          <w:b/>
          <w:szCs w:val="24"/>
        </w:rPr>
        <w:t>A</w:t>
      </w:r>
    </w:p>
    <w:p w:rsidR="00A2427B" w:rsidRPr="007B78FF" w:rsidRDefault="00A2427B" w:rsidP="00B01484">
      <w:pPr>
        <w:spacing w:after="0" w:line="240" w:lineRule="auto"/>
        <w:contextualSpacing/>
        <w:jc w:val="both"/>
        <w:rPr>
          <w:szCs w:val="24"/>
        </w:rPr>
      </w:pPr>
    </w:p>
    <w:p w:rsidR="00BD6BD0" w:rsidRDefault="00BD6BD0" w:rsidP="00BD6BD0">
      <w:pPr>
        <w:spacing w:after="0" w:line="240" w:lineRule="auto"/>
        <w:contextualSpacing/>
        <w:rPr>
          <w:szCs w:val="24"/>
        </w:rPr>
      </w:pPr>
    </w:p>
    <w:p w:rsidR="004A02F6" w:rsidRPr="007B78FF" w:rsidRDefault="004A02F6" w:rsidP="004A02F6">
      <w:pPr>
        <w:spacing w:line="240" w:lineRule="auto"/>
        <w:contextualSpacing/>
        <w:jc w:val="center"/>
        <w:rPr>
          <w:i/>
          <w:szCs w:val="24"/>
        </w:rPr>
      </w:pPr>
      <w:r>
        <w:rPr>
          <w:i/>
          <w:szCs w:val="24"/>
        </w:rPr>
        <w:t>&lt;Dėl didelės Techninės</w:t>
      </w:r>
      <w:r w:rsidRPr="007B78FF">
        <w:rPr>
          <w:i/>
          <w:szCs w:val="24"/>
        </w:rPr>
        <w:t xml:space="preserve"> specifikacij</w:t>
      </w:r>
      <w:r>
        <w:rPr>
          <w:i/>
          <w:szCs w:val="24"/>
        </w:rPr>
        <w:t xml:space="preserve">os apimties ji pateikiama atskirame faile </w:t>
      </w:r>
      <w:r w:rsidRPr="007B78FF">
        <w:rPr>
          <w:i/>
          <w:szCs w:val="24"/>
        </w:rPr>
        <w:t xml:space="preserve">kartu su </w:t>
      </w:r>
      <w:r w:rsidR="00B67696">
        <w:rPr>
          <w:i/>
          <w:szCs w:val="24"/>
        </w:rPr>
        <w:t>pirkimo</w:t>
      </w:r>
      <w:r w:rsidRPr="007B78FF">
        <w:rPr>
          <w:i/>
          <w:szCs w:val="24"/>
        </w:rPr>
        <w:t xml:space="preserve"> sąlygomis </w:t>
      </w:r>
      <w:r w:rsidRPr="007B78FF">
        <w:rPr>
          <w:i/>
        </w:rPr>
        <w:t xml:space="preserve">naudojant CVP IS, pasiekiamą adresu </w:t>
      </w:r>
      <w:r w:rsidRPr="007B78FF">
        <w:rPr>
          <w:i/>
          <w:iCs/>
        </w:rPr>
        <w:t>https://pirkimai.</w:t>
      </w:r>
      <w:r w:rsidRPr="007B78FF">
        <w:rPr>
          <w:i/>
        </w:rPr>
        <w:t>eviesiejipirkimai.lt</w:t>
      </w:r>
      <w:r w:rsidRPr="007B78FF">
        <w:rPr>
          <w:i/>
          <w:szCs w:val="24"/>
        </w:rPr>
        <w:t>&gt;</w:t>
      </w: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35631A" w:rsidRDefault="0035631A" w:rsidP="00BD6BD0">
      <w:pPr>
        <w:spacing w:after="0" w:line="240" w:lineRule="auto"/>
        <w:contextualSpacing/>
        <w:rPr>
          <w:szCs w:val="24"/>
        </w:rPr>
      </w:pPr>
    </w:p>
    <w:p w:rsidR="00BD6BD0" w:rsidRDefault="00BD6BD0" w:rsidP="00BD6BD0">
      <w:pPr>
        <w:spacing w:after="0" w:line="240" w:lineRule="auto"/>
        <w:contextualSpacing/>
        <w:rPr>
          <w:szCs w:val="24"/>
        </w:rPr>
      </w:pPr>
    </w:p>
    <w:p w:rsidR="00BD6BD0" w:rsidRDefault="00BD6BD0" w:rsidP="00BD6BD0">
      <w:pPr>
        <w:spacing w:after="0" w:line="240" w:lineRule="auto"/>
        <w:contextualSpacing/>
        <w:rPr>
          <w:szCs w:val="24"/>
        </w:rPr>
      </w:pPr>
    </w:p>
    <w:p w:rsidR="00776129" w:rsidRDefault="00776129" w:rsidP="00BD6BD0">
      <w:pPr>
        <w:spacing w:after="0" w:line="240" w:lineRule="auto"/>
        <w:contextualSpacing/>
        <w:rPr>
          <w:szCs w:val="24"/>
        </w:rPr>
      </w:pPr>
    </w:p>
    <w:p w:rsidR="00776129" w:rsidRDefault="00776129" w:rsidP="00BD6BD0">
      <w:pPr>
        <w:spacing w:after="0" w:line="240" w:lineRule="auto"/>
        <w:contextualSpacing/>
        <w:rPr>
          <w:szCs w:val="24"/>
        </w:rPr>
      </w:pPr>
    </w:p>
    <w:p w:rsidR="00776129" w:rsidRDefault="00776129" w:rsidP="00BD6BD0">
      <w:pPr>
        <w:spacing w:after="0" w:line="240" w:lineRule="auto"/>
        <w:contextualSpacing/>
        <w:rPr>
          <w:szCs w:val="24"/>
        </w:rPr>
      </w:pPr>
    </w:p>
    <w:p w:rsidR="00BD6BD0" w:rsidRDefault="00BD6BD0" w:rsidP="00BD6BD0">
      <w:pPr>
        <w:spacing w:after="0" w:line="240" w:lineRule="auto"/>
        <w:contextualSpacing/>
        <w:rPr>
          <w:szCs w:val="24"/>
        </w:rPr>
      </w:pPr>
    </w:p>
    <w:p w:rsidR="004A02F6" w:rsidRDefault="004A02F6" w:rsidP="00BD6BD0">
      <w:pPr>
        <w:spacing w:after="0" w:line="240" w:lineRule="auto"/>
        <w:contextualSpacing/>
        <w:rPr>
          <w:szCs w:val="24"/>
        </w:rPr>
      </w:pPr>
    </w:p>
    <w:p w:rsidR="00414D73" w:rsidRDefault="00414D73" w:rsidP="00BD6BD0">
      <w:pPr>
        <w:spacing w:after="0" w:line="240" w:lineRule="auto"/>
        <w:contextualSpacing/>
        <w:rPr>
          <w:szCs w:val="24"/>
        </w:rPr>
      </w:pPr>
    </w:p>
    <w:p w:rsidR="00BD6BD0" w:rsidRDefault="00BD6BD0" w:rsidP="00BD6BD0">
      <w:pPr>
        <w:spacing w:after="0" w:line="240" w:lineRule="auto"/>
        <w:contextualSpacing/>
        <w:rPr>
          <w:szCs w:val="24"/>
        </w:rPr>
      </w:pPr>
    </w:p>
    <w:p w:rsidR="00BD6BD0" w:rsidRDefault="00BD6BD0" w:rsidP="00BD6BD0">
      <w:pPr>
        <w:spacing w:after="0" w:line="240" w:lineRule="auto"/>
        <w:contextualSpacing/>
        <w:rPr>
          <w:szCs w:val="24"/>
        </w:rPr>
      </w:pPr>
    </w:p>
    <w:p w:rsidR="00BD6BD0" w:rsidRDefault="00BD6BD0" w:rsidP="00BD6BD0">
      <w:pPr>
        <w:spacing w:after="0" w:line="240" w:lineRule="auto"/>
        <w:contextualSpacing/>
        <w:rPr>
          <w:szCs w:val="24"/>
        </w:rPr>
      </w:pPr>
    </w:p>
    <w:p w:rsidR="00BD6BD0" w:rsidRDefault="00BD6BD0" w:rsidP="00BD6BD0">
      <w:pPr>
        <w:spacing w:after="0" w:line="240" w:lineRule="auto"/>
        <w:contextualSpacing/>
        <w:rPr>
          <w:szCs w:val="24"/>
        </w:rPr>
      </w:pPr>
    </w:p>
    <w:p w:rsidR="00A2427B" w:rsidRPr="007B78FF" w:rsidRDefault="00B67696" w:rsidP="00837B6A">
      <w:pPr>
        <w:spacing w:after="0" w:line="240" w:lineRule="auto"/>
        <w:contextualSpacing/>
        <w:jc w:val="right"/>
        <w:rPr>
          <w:szCs w:val="24"/>
        </w:rPr>
      </w:pPr>
      <w:r>
        <w:rPr>
          <w:szCs w:val="24"/>
        </w:rPr>
        <w:lastRenderedPageBreak/>
        <w:t>Pirkimo</w:t>
      </w:r>
      <w:r w:rsidR="00A2427B" w:rsidRPr="007B78FF">
        <w:rPr>
          <w:szCs w:val="24"/>
        </w:rPr>
        <w:t xml:space="preserve"> sąlygų</w:t>
      </w:r>
    </w:p>
    <w:p w:rsidR="00A2427B" w:rsidRPr="007B78FF" w:rsidRDefault="00C76E4A" w:rsidP="00837B6A">
      <w:pPr>
        <w:spacing w:after="0" w:line="240" w:lineRule="auto"/>
        <w:contextualSpacing/>
        <w:jc w:val="right"/>
        <w:rPr>
          <w:szCs w:val="24"/>
        </w:rPr>
      </w:pPr>
      <w:r>
        <w:rPr>
          <w:szCs w:val="24"/>
        </w:rPr>
        <w:t>2</w:t>
      </w:r>
      <w:r w:rsidR="00A2427B" w:rsidRPr="007B78FF">
        <w:rPr>
          <w:szCs w:val="24"/>
        </w:rPr>
        <w:t xml:space="preserve"> priedas</w:t>
      </w:r>
    </w:p>
    <w:p w:rsidR="00A2427B" w:rsidRPr="007B78FF" w:rsidRDefault="00A2427B" w:rsidP="00837B6A">
      <w:pPr>
        <w:spacing w:line="240" w:lineRule="auto"/>
        <w:contextualSpacing/>
      </w:pPr>
    </w:p>
    <w:p w:rsidR="00A2427B" w:rsidRPr="007B78FF" w:rsidRDefault="00A2427B" w:rsidP="00837B6A">
      <w:pPr>
        <w:spacing w:after="0" w:line="240" w:lineRule="auto"/>
        <w:contextualSpacing/>
        <w:jc w:val="center"/>
        <w:rPr>
          <w:szCs w:val="24"/>
        </w:rPr>
      </w:pPr>
      <w:r w:rsidRPr="007B78FF">
        <w:rPr>
          <w:b/>
        </w:rPr>
        <w:t>(Siūlomų specialistų sąrašo formos pavyzdinė forma)</w:t>
      </w:r>
    </w:p>
    <w:p w:rsidR="00A2427B" w:rsidRPr="007B78FF" w:rsidRDefault="00A2427B" w:rsidP="00837B6A">
      <w:pPr>
        <w:spacing w:line="240" w:lineRule="auto"/>
        <w:contextualSpacing/>
      </w:pPr>
    </w:p>
    <w:p w:rsidR="00A2427B" w:rsidRPr="007B78FF" w:rsidRDefault="00A2427B" w:rsidP="00837B6A">
      <w:pPr>
        <w:spacing w:line="240" w:lineRule="auto"/>
        <w:contextualSpacing/>
        <w:jc w:val="center"/>
        <w:rPr>
          <w:b/>
          <w:szCs w:val="24"/>
        </w:rPr>
      </w:pPr>
      <w:r w:rsidRPr="007B78FF">
        <w:rPr>
          <w:b/>
          <w:szCs w:val="24"/>
        </w:rPr>
        <w:t>SIŪLOMŲ SPECIALISTŲ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274"/>
        <w:gridCol w:w="2975"/>
        <w:gridCol w:w="2512"/>
        <w:gridCol w:w="3153"/>
      </w:tblGrid>
      <w:tr w:rsidR="00A2427B" w:rsidRPr="007B78FF" w:rsidTr="00B4345D">
        <w:tc>
          <w:tcPr>
            <w:tcW w:w="205" w:type="pct"/>
            <w:vAlign w:val="center"/>
          </w:tcPr>
          <w:p w:rsidR="00A2427B" w:rsidRPr="007B78FF" w:rsidRDefault="00A2427B" w:rsidP="00B4345D">
            <w:pPr>
              <w:spacing w:after="0" w:line="240" w:lineRule="auto"/>
              <w:ind w:left="-113" w:right="-147"/>
              <w:contextualSpacing/>
              <w:jc w:val="center"/>
              <w:rPr>
                <w:b/>
                <w:sz w:val="20"/>
                <w:szCs w:val="20"/>
              </w:rPr>
            </w:pPr>
            <w:r w:rsidRPr="007B78FF">
              <w:rPr>
                <w:b/>
                <w:sz w:val="20"/>
                <w:szCs w:val="20"/>
              </w:rPr>
              <w:t>Eil. Nr.</w:t>
            </w:r>
          </w:p>
        </w:tc>
        <w:tc>
          <w:tcPr>
            <w:tcW w:w="616" w:type="pct"/>
            <w:vAlign w:val="center"/>
          </w:tcPr>
          <w:p w:rsidR="00B4345D" w:rsidRDefault="00A2427B" w:rsidP="00B4345D">
            <w:pPr>
              <w:spacing w:after="0" w:line="240" w:lineRule="auto"/>
              <w:ind w:left="-113" w:right="-147"/>
              <w:contextualSpacing/>
              <w:jc w:val="center"/>
              <w:rPr>
                <w:b/>
                <w:sz w:val="20"/>
                <w:szCs w:val="20"/>
              </w:rPr>
            </w:pPr>
            <w:r w:rsidRPr="007B78FF">
              <w:rPr>
                <w:b/>
                <w:sz w:val="20"/>
                <w:szCs w:val="20"/>
              </w:rPr>
              <w:t xml:space="preserve">Vardas, </w:t>
            </w:r>
          </w:p>
          <w:p w:rsidR="00A2427B" w:rsidRPr="007B78FF" w:rsidRDefault="00A2427B" w:rsidP="00B4345D">
            <w:pPr>
              <w:spacing w:after="0" w:line="240" w:lineRule="auto"/>
              <w:ind w:left="-113" w:right="-147"/>
              <w:contextualSpacing/>
              <w:jc w:val="center"/>
              <w:rPr>
                <w:b/>
                <w:sz w:val="20"/>
                <w:szCs w:val="20"/>
              </w:rPr>
            </w:pPr>
            <w:r w:rsidRPr="007B78FF">
              <w:rPr>
                <w:b/>
                <w:sz w:val="20"/>
                <w:szCs w:val="20"/>
              </w:rPr>
              <w:t>pavardė</w:t>
            </w:r>
          </w:p>
        </w:tc>
        <w:tc>
          <w:tcPr>
            <w:tcW w:w="1439" w:type="pct"/>
            <w:vAlign w:val="center"/>
          </w:tcPr>
          <w:p w:rsidR="00A2427B" w:rsidRPr="007B78FF" w:rsidRDefault="00A2427B" w:rsidP="00B4345D">
            <w:pPr>
              <w:spacing w:after="0" w:line="240" w:lineRule="auto"/>
              <w:ind w:left="-113" w:right="-147"/>
              <w:contextualSpacing/>
              <w:jc w:val="center"/>
              <w:rPr>
                <w:b/>
                <w:sz w:val="20"/>
                <w:szCs w:val="20"/>
              </w:rPr>
            </w:pPr>
            <w:r w:rsidRPr="007B78FF">
              <w:rPr>
                <w:b/>
                <w:sz w:val="20"/>
                <w:szCs w:val="20"/>
              </w:rPr>
              <w:t xml:space="preserve">Numatomos pareigos (pagal </w:t>
            </w:r>
            <w:r w:rsidR="00B67696">
              <w:rPr>
                <w:b/>
                <w:sz w:val="20"/>
                <w:szCs w:val="20"/>
              </w:rPr>
              <w:t>pirkimo</w:t>
            </w:r>
            <w:r w:rsidRPr="007B78FF">
              <w:rPr>
                <w:b/>
                <w:sz w:val="20"/>
                <w:szCs w:val="20"/>
              </w:rPr>
              <w:t xml:space="preserve"> sąlygų kvalifikacinį (-</w:t>
            </w:r>
            <w:proofErr w:type="spellStart"/>
            <w:r w:rsidRPr="007B78FF">
              <w:rPr>
                <w:b/>
                <w:sz w:val="20"/>
                <w:szCs w:val="20"/>
              </w:rPr>
              <w:t>ius</w:t>
            </w:r>
            <w:proofErr w:type="spellEnd"/>
            <w:r w:rsidRPr="007B78FF">
              <w:rPr>
                <w:b/>
                <w:sz w:val="20"/>
                <w:szCs w:val="20"/>
              </w:rPr>
              <w:t>) reikalavimus) vykdant pirkimo sutartį</w:t>
            </w:r>
          </w:p>
        </w:tc>
        <w:tc>
          <w:tcPr>
            <w:tcW w:w="1215" w:type="pct"/>
            <w:vAlign w:val="center"/>
          </w:tcPr>
          <w:p w:rsidR="00B4345D" w:rsidRDefault="00A2427B" w:rsidP="00B4345D">
            <w:pPr>
              <w:spacing w:after="0" w:line="240" w:lineRule="auto"/>
              <w:ind w:left="-113" w:right="-147"/>
              <w:contextualSpacing/>
              <w:jc w:val="center"/>
              <w:rPr>
                <w:b/>
                <w:sz w:val="20"/>
                <w:szCs w:val="20"/>
              </w:rPr>
            </w:pPr>
            <w:r w:rsidRPr="007B78FF">
              <w:rPr>
                <w:b/>
                <w:sz w:val="20"/>
                <w:szCs w:val="20"/>
              </w:rPr>
              <w:t>Kvalifikac</w:t>
            </w:r>
            <w:r w:rsidR="00B4345D">
              <w:rPr>
                <w:b/>
                <w:sz w:val="20"/>
                <w:szCs w:val="20"/>
              </w:rPr>
              <w:t xml:space="preserve">ijos dokumento </w:t>
            </w:r>
          </w:p>
          <w:p w:rsidR="00A2427B" w:rsidRPr="007B78FF" w:rsidRDefault="00B4345D" w:rsidP="00B4345D">
            <w:pPr>
              <w:spacing w:after="0" w:line="240" w:lineRule="auto"/>
              <w:ind w:left="-113" w:right="-147"/>
              <w:contextualSpacing/>
              <w:jc w:val="center"/>
              <w:rPr>
                <w:b/>
                <w:sz w:val="20"/>
                <w:szCs w:val="20"/>
              </w:rPr>
            </w:pPr>
            <w:r>
              <w:rPr>
                <w:b/>
                <w:sz w:val="20"/>
                <w:szCs w:val="20"/>
              </w:rPr>
              <w:t xml:space="preserve">Nr. </w:t>
            </w:r>
            <w:r w:rsidR="007170CE">
              <w:rPr>
                <w:b/>
                <w:sz w:val="20"/>
                <w:szCs w:val="20"/>
              </w:rPr>
              <w:t>ir data, kas</w:t>
            </w:r>
            <w:r>
              <w:rPr>
                <w:b/>
                <w:sz w:val="20"/>
                <w:szCs w:val="20"/>
              </w:rPr>
              <w:t xml:space="preserve"> </w:t>
            </w:r>
            <w:r w:rsidR="00A2427B" w:rsidRPr="007B78FF">
              <w:rPr>
                <w:b/>
                <w:sz w:val="20"/>
                <w:szCs w:val="20"/>
              </w:rPr>
              <w:t>sertifikavo/atestavo/apmokė</w:t>
            </w:r>
          </w:p>
        </w:tc>
        <w:tc>
          <w:tcPr>
            <w:tcW w:w="1525" w:type="pct"/>
            <w:vAlign w:val="center"/>
          </w:tcPr>
          <w:p w:rsidR="00A2427B" w:rsidRPr="007B78FF" w:rsidRDefault="00A2427B" w:rsidP="00B4345D">
            <w:pPr>
              <w:spacing w:after="0" w:line="240" w:lineRule="auto"/>
              <w:ind w:left="-113" w:right="-147"/>
              <w:contextualSpacing/>
              <w:jc w:val="center"/>
              <w:rPr>
                <w:b/>
                <w:sz w:val="20"/>
                <w:szCs w:val="20"/>
              </w:rPr>
            </w:pPr>
            <w:r w:rsidRPr="007B78FF">
              <w:rPr>
                <w:b/>
                <w:sz w:val="20"/>
                <w:szCs w:val="20"/>
              </w:rPr>
              <w:t xml:space="preserve">Teisinis santykis su tiekėju </w:t>
            </w:r>
          </w:p>
          <w:p w:rsidR="00A2427B" w:rsidRPr="007B78FF" w:rsidRDefault="00A2427B" w:rsidP="00B4345D">
            <w:pPr>
              <w:spacing w:after="0" w:line="240" w:lineRule="auto"/>
              <w:ind w:left="-113" w:right="-147"/>
              <w:contextualSpacing/>
              <w:jc w:val="center"/>
              <w:rPr>
                <w:b/>
                <w:sz w:val="20"/>
                <w:szCs w:val="20"/>
              </w:rPr>
            </w:pPr>
            <w:r w:rsidRPr="007B78FF">
              <w:rPr>
                <w:b/>
                <w:sz w:val="20"/>
                <w:szCs w:val="20"/>
              </w:rPr>
              <w:t>(pvz. tiekėjo darbuotojas, ketinamas įdarbinti, subrangovo (nurodomas įmonės pavadinimas) darbuotojas)</w:t>
            </w:r>
          </w:p>
        </w:tc>
      </w:tr>
      <w:tr w:rsidR="00A2427B" w:rsidRPr="007B78FF" w:rsidTr="00B4345D">
        <w:tc>
          <w:tcPr>
            <w:tcW w:w="205" w:type="pct"/>
          </w:tcPr>
          <w:p w:rsidR="00A2427B" w:rsidRPr="007170CE" w:rsidRDefault="007170CE" w:rsidP="00837B6A">
            <w:pPr>
              <w:spacing w:line="240" w:lineRule="auto"/>
              <w:contextualSpacing/>
              <w:jc w:val="center"/>
              <w:rPr>
                <w:noProof/>
                <w:szCs w:val="24"/>
              </w:rPr>
            </w:pPr>
            <w:r>
              <w:rPr>
                <w:noProof/>
                <w:szCs w:val="24"/>
              </w:rPr>
              <w:t>1.</w:t>
            </w:r>
          </w:p>
        </w:tc>
        <w:tc>
          <w:tcPr>
            <w:tcW w:w="616" w:type="pct"/>
          </w:tcPr>
          <w:p w:rsidR="00A2427B" w:rsidRPr="007B78FF" w:rsidRDefault="00A2427B" w:rsidP="00837B6A">
            <w:pPr>
              <w:spacing w:line="240" w:lineRule="auto"/>
              <w:contextualSpacing/>
              <w:jc w:val="both"/>
              <w:rPr>
                <w:noProof/>
                <w:szCs w:val="24"/>
              </w:rPr>
            </w:pPr>
          </w:p>
        </w:tc>
        <w:tc>
          <w:tcPr>
            <w:tcW w:w="1439" w:type="pct"/>
          </w:tcPr>
          <w:p w:rsidR="00A2427B" w:rsidRPr="007B78FF" w:rsidRDefault="00A2427B" w:rsidP="00837B6A">
            <w:pPr>
              <w:spacing w:line="240" w:lineRule="auto"/>
              <w:contextualSpacing/>
              <w:jc w:val="both"/>
              <w:rPr>
                <w:noProof/>
                <w:szCs w:val="24"/>
              </w:rPr>
            </w:pPr>
          </w:p>
        </w:tc>
        <w:tc>
          <w:tcPr>
            <w:tcW w:w="1215" w:type="pct"/>
          </w:tcPr>
          <w:p w:rsidR="00A2427B" w:rsidRPr="007B78FF" w:rsidRDefault="00A2427B" w:rsidP="00837B6A">
            <w:pPr>
              <w:spacing w:line="240" w:lineRule="auto"/>
              <w:contextualSpacing/>
              <w:jc w:val="both"/>
              <w:rPr>
                <w:noProof/>
                <w:szCs w:val="24"/>
              </w:rPr>
            </w:pPr>
          </w:p>
        </w:tc>
        <w:tc>
          <w:tcPr>
            <w:tcW w:w="1525" w:type="pct"/>
          </w:tcPr>
          <w:p w:rsidR="00A2427B" w:rsidRPr="007B78FF" w:rsidRDefault="00A2427B" w:rsidP="00837B6A">
            <w:pPr>
              <w:spacing w:line="240" w:lineRule="auto"/>
              <w:contextualSpacing/>
              <w:jc w:val="both"/>
              <w:rPr>
                <w:noProof/>
                <w:szCs w:val="24"/>
              </w:rPr>
            </w:pPr>
          </w:p>
        </w:tc>
      </w:tr>
      <w:tr w:rsidR="00A2427B" w:rsidRPr="007B78FF" w:rsidTr="00B4345D">
        <w:tc>
          <w:tcPr>
            <w:tcW w:w="205" w:type="pct"/>
          </w:tcPr>
          <w:p w:rsidR="00A2427B" w:rsidRPr="007170CE" w:rsidRDefault="007170CE" w:rsidP="00837B6A">
            <w:pPr>
              <w:spacing w:line="240" w:lineRule="auto"/>
              <w:contextualSpacing/>
              <w:jc w:val="center"/>
              <w:rPr>
                <w:noProof/>
                <w:szCs w:val="24"/>
              </w:rPr>
            </w:pPr>
            <w:r>
              <w:rPr>
                <w:noProof/>
                <w:szCs w:val="24"/>
              </w:rPr>
              <w:t>2.</w:t>
            </w:r>
          </w:p>
        </w:tc>
        <w:tc>
          <w:tcPr>
            <w:tcW w:w="616" w:type="pct"/>
          </w:tcPr>
          <w:p w:rsidR="00A2427B" w:rsidRPr="007B78FF" w:rsidRDefault="00A2427B" w:rsidP="00837B6A">
            <w:pPr>
              <w:spacing w:line="240" w:lineRule="auto"/>
              <w:contextualSpacing/>
              <w:jc w:val="both"/>
              <w:rPr>
                <w:noProof/>
                <w:szCs w:val="24"/>
              </w:rPr>
            </w:pPr>
          </w:p>
        </w:tc>
        <w:tc>
          <w:tcPr>
            <w:tcW w:w="1439" w:type="pct"/>
          </w:tcPr>
          <w:p w:rsidR="00A2427B" w:rsidRPr="007B78FF" w:rsidRDefault="00A2427B" w:rsidP="00837B6A">
            <w:pPr>
              <w:spacing w:line="240" w:lineRule="auto"/>
              <w:contextualSpacing/>
              <w:jc w:val="both"/>
              <w:rPr>
                <w:noProof/>
                <w:szCs w:val="24"/>
              </w:rPr>
            </w:pPr>
          </w:p>
        </w:tc>
        <w:tc>
          <w:tcPr>
            <w:tcW w:w="1215" w:type="pct"/>
          </w:tcPr>
          <w:p w:rsidR="00A2427B" w:rsidRPr="007B78FF" w:rsidRDefault="00A2427B" w:rsidP="00837B6A">
            <w:pPr>
              <w:spacing w:line="240" w:lineRule="auto"/>
              <w:contextualSpacing/>
              <w:jc w:val="both"/>
              <w:rPr>
                <w:noProof/>
                <w:szCs w:val="24"/>
              </w:rPr>
            </w:pPr>
          </w:p>
        </w:tc>
        <w:tc>
          <w:tcPr>
            <w:tcW w:w="1525" w:type="pct"/>
          </w:tcPr>
          <w:p w:rsidR="00A2427B" w:rsidRPr="007B78FF" w:rsidRDefault="00A2427B" w:rsidP="00837B6A">
            <w:pPr>
              <w:spacing w:line="240" w:lineRule="auto"/>
              <w:contextualSpacing/>
              <w:jc w:val="both"/>
              <w:rPr>
                <w:noProof/>
                <w:szCs w:val="24"/>
              </w:rPr>
            </w:pPr>
          </w:p>
        </w:tc>
      </w:tr>
      <w:tr w:rsidR="00A2427B" w:rsidRPr="007B78FF" w:rsidTr="00B4345D">
        <w:tc>
          <w:tcPr>
            <w:tcW w:w="205" w:type="pct"/>
          </w:tcPr>
          <w:p w:rsidR="00A2427B" w:rsidRPr="007B78FF" w:rsidRDefault="009B5EF7" w:rsidP="00837B6A">
            <w:pPr>
              <w:spacing w:line="240" w:lineRule="auto"/>
              <w:contextualSpacing/>
              <w:jc w:val="center"/>
              <w:rPr>
                <w:noProof/>
                <w:szCs w:val="24"/>
              </w:rPr>
            </w:pPr>
            <w:r>
              <w:rPr>
                <w:noProof/>
                <w:szCs w:val="24"/>
              </w:rPr>
              <w:t>...</w:t>
            </w:r>
          </w:p>
        </w:tc>
        <w:tc>
          <w:tcPr>
            <w:tcW w:w="616" w:type="pct"/>
          </w:tcPr>
          <w:p w:rsidR="00A2427B" w:rsidRPr="007B78FF" w:rsidRDefault="00A2427B" w:rsidP="00837B6A">
            <w:pPr>
              <w:spacing w:line="240" w:lineRule="auto"/>
              <w:contextualSpacing/>
              <w:jc w:val="both"/>
              <w:rPr>
                <w:noProof/>
                <w:szCs w:val="24"/>
              </w:rPr>
            </w:pPr>
          </w:p>
        </w:tc>
        <w:tc>
          <w:tcPr>
            <w:tcW w:w="1439" w:type="pct"/>
          </w:tcPr>
          <w:p w:rsidR="00A2427B" w:rsidRPr="007B78FF" w:rsidRDefault="00A2427B" w:rsidP="00837B6A">
            <w:pPr>
              <w:spacing w:line="240" w:lineRule="auto"/>
              <w:contextualSpacing/>
              <w:jc w:val="both"/>
              <w:rPr>
                <w:noProof/>
                <w:szCs w:val="24"/>
              </w:rPr>
            </w:pPr>
          </w:p>
        </w:tc>
        <w:tc>
          <w:tcPr>
            <w:tcW w:w="1215" w:type="pct"/>
          </w:tcPr>
          <w:p w:rsidR="00A2427B" w:rsidRPr="007B78FF" w:rsidRDefault="00A2427B" w:rsidP="00837B6A">
            <w:pPr>
              <w:spacing w:line="240" w:lineRule="auto"/>
              <w:contextualSpacing/>
              <w:jc w:val="both"/>
              <w:rPr>
                <w:noProof/>
                <w:szCs w:val="24"/>
              </w:rPr>
            </w:pPr>
          </w:p>
        </w:tc>
        <w:tc>
          <w:tcPr>
            <w:tcW w:w="1525" w:type="pct"/>
          </w:tcPr>
          <w:p w:rsidR="00A2427B" w:rsidRPr="007B78FF" w:rsidRDefault="00A2427B" w:rsidP="00837B6A">
            <w:pPr>
              <w:spacing w:line="240" w:lineRule="auto"/>
              <w:contextualSpacing/>
              <w:jc w:val="both"/>
              <w:rPr>
                <w:noProof/>
                <w:szCs w:val="24"/>
              </w:rPr>
            </w:pPr>
          </w:p>
        </w:tc>
      </w:tr>
      <w:tr w:rsidR="00A2427B" w:rsidRPr="007B78FF" w:rsidTr="00B4345D">
        <w:tc>
          <w:tcPr>
            <w:tcW w:w="205" w:type="pct"/>
          </w:tcPr>
          <w:p w:rsidR="00A2427B" w:rsidRPr="007B78FF" w:rsidRDefault="009B5EF7" w:rsidP="00837B6A">
            <w:pPr>
              <w:spacing w:line="240" w:lineRule="auto"/>
              <w:contextualSpacing/>
              <w:jc w:val="center"/>
              <w:rPr>
                <w:noProof/>
                <w:szCs w:val="24"/>
              </w:rPr>
            </w:pPr>
            <w:r>
              <w:rPr>
                <w:noProof/>
                <w:szCs w:val="24"/>
              </w:rPr>
              <w:t>...</w:t>
            </w:r>
          </w:p>
        </w:tc>
        <w:tc>
          <w:tcPr>
            <w:tcW w:w="616" w:type="pct"/>
          </w:tcPr>
          <w:p w:rsidR="00A2427B" w:rsidRPr="007B78FF" w:rsidRDefault="00A2427B" w:rsidP="00837B6A">
            <w:pPr>
              <w:spacing w:line="240" w:lineRule="auto"/>
              <w:contextualSpacing/>
              <w:jc w:val="both"/>
              <w:rPr>
                <w:noProof/>
                <w:szCs w:val="24"/>
              </w:rPr>
            </w:pPr>
          </w:p>
        </w:tc>
        <w:tc>
          <w:tcPr>
            <w:tcW w:w="1439" w:type="pct"/>
          </w:tcPr>
          <w:p w:rsidR="00A2427B" w:rsidRPr="007B78FF" w:rsidRDefault="00A2427B" w:rsidP="00837B6A">
            <w:pPr>
              <w:spacing w:line="240" w:lineRule="auto"/>
              <w:contextualSpacing/>
              <w:jc w:val="both"/>
              <w:rPr>
                <w:noProof/>
                <w:szCs w:val="24"/>
              </w:rPr>
            </w:pPr>
          </w:p>
        </w:tc>
        <w:tc>
          <w:tcPr>
            <w:tcW w:w="1215" w:type="pct"/>
          </w:tcPr>
          <w:p w:rsidR="00A2427B" w:rsidRPr="007B78FF" w:rsidRDefault="00A2427B" w:rsidP="00837B6A">
            <w:pPr>
              <w:spacing w:line="240" w:lineRule="auto"/>
              <w:contextualSpacing/>
              <w:jc w:val="both"/>
              <w:rPr>
                <w:noProof/>
                <w:szCs w:val="24"/>
              </w:rPr>
            </w:pPr>
          </w:p>
        </w:tc>
        <w:tc>
          <w:tcPr>
            <w:tcW w:w="1525" w:type="pct"/>
          </w:tcPr>
          <w:p w:rsidR="00A2427B" w:rsidRPr="007B78FF" w:rsidRDefault="00A2427B" w:rsidP="00837B6A">
            <w:pPr>
              <w:spacing w:line="240" w:lineRule="auto"/>
              <w:contextualSpacing/>
              <w:jc w:val="both"/>
              <w:rPr>
                <w:noProof/>
                <w:szCs w:val="24"/>
              </w:rPr>
            </w:pPr>
          </w:p>
        </w:tc>
      </w:tr>
      <w:tr w:rsidR="00A2427B" w:rsidRPr="007B78FF" w:rsidTr="00B4345D">
        <w:tc>
          <w:tcPr>
            <w:tcW w:w="205" w:type="pct"/>
          </w:tcPr>
          <w:p w:rsidR="00A2427B" w:rsidRPr="007B78FF" w:rsidRDefault="009B5EF7" w:rsidP="00837B6A">
            <w:pPr>
              <w:spacing w:line="240" w:lineRule="auto"/>
              <w:contextualSpacing/>
              <w:jc w:val="center"/>
              <w:rPr>
                <w:noProof/>
                <w:szCs w:val="24"/>
              </w:rPr>
            </w:pPr>
            <w:r>
              <w:rPr>
                <w:noProof/>
                <w:szCs w:val="24"/>
              </w:rPr>
              <w:t>...</w:t>
            </w:r>
          </w:p>
        </w:tc>
        <w:tc>
          <w:tcPr>
            <w:tcW w:w="616" w:type="pct"/>
          </w:tcPr>
          <w:p w:rsidR="00A2427B" w:rsidRPr="007B78FF" w:rsidRDefault="00A2427B" w:rsidP="00837B6A">
            <w:pPr>
              <w:spacing w:line="240" w:lineRule="auto"/>
              <w:contextualSpacing/>
              <w:jc w:val="both"/>
              <w:rPr>
                <w:noProof/>
                <w:szCs w:val="24"/>
              </w:rPr>
            </w:pPr>
          </w:p>
        </w:tc>
        <w:tc>
          <w:tcPr>
            <w:tcW w:w="1439" w:type="pct"/>
          </w:tcPr>
          <w:p w:rsidR="00A2427B" w:rsidRPr="007B78FF" w:rsidRDefault="00A2427B" w:rsidP="00837B6A">
            <w:pPr>
              <w:spacing w:line="240" w:lineRule="auto"/>
              <w:contextualSpacing/>
              <w:jc w:val="both"/>
              <w:rPr>
                <w:noProof/>
                <w:szCs w:val="24"/>
              </w:rPr>
            </w:pPr>
          </w:p>
        </w:tc>
        <w:tc>
          <w:tcPr>
            <w:tcW w:w="1215" w:type="pct"/>
          </w:tcPr>
          <w:p w:rsidR="00A2427B" w:rsidRPr="007B78FF" w:rsidRDefault="00A2427B" w:rsidP="00837B6A">
            <w:pPr>
              <w:spacing w:line="240" w:lineRule="auto"/>
              <w:contextualSpacing/>
              <w:jc w:val="both"/>
              <w:rPr>
                <w:noProof/>
                <w:szCs w:val="24"/>
              </w:rPr>
            </w:pPr>
          </w:p>
        </w:tc>
        <w:tc>
          <w:tcPr>
            <w:tcW w:w="1525" w:type="pct"/>
          </w:tcPr>
          <w:p w:rsidR="00A2427B" w:rsidRPr="007B78FF" w:rsidRDefault="00A2427B" w:rsidP="00837B6A">
            <w:pPr>
              <w:spacing w:line="240" w:lineRule="auto"/>
              <w:contextualSpacing/>
              <w:jc w:val="both"/>
              <w:rPr>
                <w:noProof/>
                <w:szCs w:val="24"/>
              </w:rPr>
            </w:pPr>
          </w:p>
        </w:tc>
      </w:tr>
      <w:tr w:rsidR="00A2427B" w:rsidRPr="007B78FF" w:rsidTr="00B4345D">
        <w:tc>
          <w:tcPr>
            <w:tcW w:w="205" w:type="pct"/>
          </w:tcPr>
          <w:p w:rsidR="00A2427B" w:rsidRPr="007B78FF" w:rsidRDefault="009B5EF7" w:rsidP="00837B6A">
            <w:pPr>
              <w:spacing w:line="240" w:lineRule="auto"/>
              <w:contextualSpacing/>
              <w:jc w:val="center"/>
              <w:rPr>
                <w:noProof/>
                <w:szCs w:val="24"/>
              </w:rPr>
            </w:pPr>
            <w:r>
              <w:rPr>
                <w:noProof/>
                <w:szCs w:val="24"/>
              </w:rPr>
              <w:t>...</w:t>
            </w:r>
          </w:p>
        </w:tc>
        <w:tc>
          <w:tcPr>
            <w:tcW w:w="616" w:type="pct"/>
          </w:tcPr>
          <w:p w:rsidR="00A2427B" w:rsidRPr="007B78FF" w:rsidRDefault="00A2427B" w:rsidP="00837B6A">
            <w:pPr>
              <w:spacing w:line="240" w:lineRule="auto"/>
              <w:contextualSpacing/>
              <w:jc w:val="both"/>
              <w:rPr>
                <w:noProof/>
                <w:szCs w:val="24"/>
              </w:rPr>
            </w:pPr>
          </w:p>
        </w:tc>
        <w:tc>
          <w:tcPr>
            <w:tcW w:w="1439" w:type="pct"/>
          </w:tcPr>
          <w:p w:rsidR="00A2427B" w:rsidRPr="007B78FF" w:rsidRDefault="00A2427B" w:rsidP="00837B6A">
            <w:pPr>
              <w:spacing w:line="240" w:lineRule="auto"/>
              <w:contextualSpacing/>
              <w:jc w:val="both"/>
              <w:rPr>
                <w:noProof/>
                <w:szCs w:val="24"/>
              </w:rPr>
            </w:pPr>
          </w:p>
        </w:tc>
        <w:tc>
          <w:tcPr>
            <w:tcW w:w="1215" w:type="pct"/>
          </w:tcPr>
          <w:p w:rsidR="00A2427B" w:rsidRPr="007B78FF" w:rsidRDefault="00A2427B" w:rsidP="00837B6A">
            <w:pPr>
              <w:spacing w:line="240" w:lineRule="auto"/>
              <w:contextualSpacing/>
              <w:jc w:val="both"/>
              <w:rPr>
                <w:noProof/>
                <w:szCs w:val="24"/>
              </w:rPr>
            </w:pPr>
          </w:p>
        </w:tc>
        <w:tc>
          <w:tcPr>
            <w:tcW w:w="1525" w:type="pct"/>
          </w:tcPr>
          <w:p w:rsidR="00A2427B" w:rsidRPr="007B78FF" w:rsidRDefault="00A2427B" w:rsidP="00837B6A">
            <w:pPr>
              <w:spacing w:line="240" w:lineRule="auto"/>
              <w:contextualSpacing/>
              <w:jc w:val="both"/>
              <w:rPr>
                <w:noProof/>
                <w:szCs w:val="24"/>
              </w:rPr>
            </w:pPr>
          </w:p>
        </w:tc>
      </w:tr>
    </w:tbl>
    <w:p w:rsidR="00A2427B" w:rsidRPr="007B78FF" w:rsidRDefault="00A2427B" w:rsidP="00837B6A">
      <w:pPr>
        <w:spacing w:line="240" w:lineRule="auto"/>
        <w:ind w:left="284"/>
        <w:contextualSpacing/>
        <w:jc w:val="both"/>
        <w:rPr>
          <w:noProof/>
          <w:szCs w:val="24"/>
        </w:rPr>
      </w:pPr>
    </w:p>
    <w:p w:rsidR="00A2427B" w:rsidRPr="007B78FF" w:rsidRDefault="00A2427B" w:rsidP="00837B6A">
      <w:pPr>
        <w:spacing w:line="240" w:lineRule="auto"/>
        <w:ind w:left="284"/>
        <w:contextualSpacing/>
        <w:jc w:val="both"/>
        <w:rPr>
          <w:noProof/>
          <w:szCs w:val="24"/>
        </w:rPr>
      </w:pPr>
    </w:p>
    <w:tbl>
      <w:tblPr>
        <w:tblW w:w="10598" w:type="dxa"/>
        <w:tblLayout w:type="fixed"/>
        <w:tblLook w:val="04A0" w:firstRow="1" w:lastRow="0" w:firstColumn="1" w:lastColumn="0" w:noHBand="0" w:noVBand="1"/>
      </w:tblPr>
      <w:tblGrid>
        <w:gridCol w:w="3652"/>
        <w:gridCol w:w="236"/>
        <w:gridCol w:w="2445"/>
        <w:gridCol w:w="236"/>
        <w:gridCol w:w="3745"/>
        <w:gridCol w:w="284"/>
      </w:tblGrid>
      <w:tr w:rsidR="00A2427B" w:rsidRPr="007B78FF" w:rsidTr="002E7608">
        <w:trPr>
          <w:trHeight w:val="285"/>
        </w:trPr>
        <w:tc>
          <w:tcPr>
            <w:tcW w:w="3652" w:type="dxa"/>
            <w:tcBorders>
              <w:top w:val="nil"/>
              <w:left w:val="nil"/>
              <w:bottom w:val="single" w:sz="4" w:space="0" w:color="auto"/>
              <w:right w:val="nil"/>
            </w:tcBorders>
          </w:tcPr>
          <w:p w:rsidR="00A2427B" w:rsidRPr="007B78FF" w:rsidRDefault="00A2427B" w:rsidP="00837B6A">
            <w:pPr>
              <w:spacing w:after="0" w:line="240" w:lineRule="auto"/>
              <w:ind w:right="-1"/>
              <w:contextualSpacing/>
              <w:rPr>
                <w:szCs w:val="24"/>
              </w:rPr>
            </w:pPr>
          </w:p>
        </w:tc>
        <w:tc>
          <w:tcPr>
            <w:tcW w:w="236" w:type="dxa"/>
          </w:tcPr>
          <w:p w:rsidR="00A2427B" w:rsidRPr="007B78FF" w:rsidRDefault="00A2427B" w:rsidP="00837B6A">
            <w:pPr>
              <w:spacing w:after="0" w:line="240" w:lineRule="auto"/>
              <w:ind w:right="-1"/>
              <w:contextualSpacing/>
              <w:jc w:val="center"/>
              <w:rPr>
                <w:szCs w:val="24"/>
              </w:rPr>
            </w:pPr>
          </w:p>
        </w:tc>
        <w:tc>
          <w:tcPr>
            <w:tcW w:w="2445" w:type="dxa"/>
            <w:tcBorders>
              <w:top w:val="nil"/>
              <w:left w:val="nil"/>
              <w:bottom w:val="single" w:sz="4" w:space="0" w:color="auto"/>
              <w:right w:val="nil"/>
            </w:tcBorders>
          </w:tcPr>
          <w:p w:rsidR="00A2427B" w:rsidRPr="007B78FF" w:rsidRDefault="00A2427B" w:rsidP="00837B6A">
            <w:pPr>
              <w:spacing w:after="0" w:line="240" w:lineRule="auto"/>
              <w:ind w:right="-1"/>
              <w:contextualSpacing/>
              <w:jc w:val="center"/>
              <w:rPr>
                <w:szCs w:val="24"/>
              </w:rPr>
            </w:pPr>
          </w:p>
        </w:tc>
        <w:tc>
          <w:tcPr>
            <w:tcW w:w="236" w:type="dxa"/>
          </w:tcPr>
          <w:p w:rsidR="00A2427B" w:rsidRPr="007B78FF" w:rsidRDefault="00A2427B" w:rsidP="00837B6A">
            <w:pPr>
              <w:spacing w:after="0" w:line="240" w:lineRule="auto"/>
              <w:ind w:right="-1"/>
              <w:contextualSpacing/>
              <w:jc w:val="center"/>
              <w:rPr>
                <w:szCs w:val="24"/>
              </w:rPr>
            </w:pPr>
          </w:p>
        </w:tc>
        <w:tc>
          <w:tcPr>
            <w:tcW w:w="3745" w:type="dxa"/>
            <w:tcBorders>
              <w:top w:val="nil"/>
              <w:left w:val="nil"/>
              <w:bottom w:val="single" w:sz="4" w:space="0" w:color="auto"/>
              <w:right w:val="nil"/>
            </w:tcBorders>
          </w:tcPr>
          <w:p w:rsidR="00A2427B" w:rsidRPr="007B78FF" w:rsidRDefault="00A2427B" w:rsidP="00837B6A">
            <w:pPr>
              <w:spacing w:after="0" w:line="240" w:lineRule="auto"/>
              <w:ind w:right="-1"/>
              <w:contextualSpacing/>
              <w:jc w:val="right"/>
              <w:rPr>
                <w:szCs w:val="24"/>
              </w:rPr>
            </w:pPr>
          </w:p>
        </w:tc>
        <w:tc>
          <w:tcPr>
            <w:tcW w:w="284" w:type="dxa"/>
          </w:tcPr>
          <w:p w:rsidR="00A2427B" w:rsidRPr="007B78FF" w:rsidRDefault="00A2427B" w:rsidP="00837B6A">
            <w:pPr>
              <w:spacing w:after="0" w:line="240" w:lineRule="auto"/>
              <w:ind w:right="-1"/>
              <w:contextualSpacing/>
              <w:jc w:val="right"/>
              <w:rPr>
                <w:szCs w:val="24"/>
              </w:rPr>
            </w:pPr>
          </w:p>
        </w:tc>
      </w:tr>
      <w:tr w:rsidR="00A2427B" w:rsidRPr="007B78FF" w:rsidTr="002E7608">
        <w:trPr>
          <w:trHeight w:val="186"/>
        </w:trPr>
        <w:tc>
          <w:tcPr>
            <w:tcW w:w="3652" w:type="dxa"/>
            <w:tcBorders>
              <w:top w:val="single" w:sz="4" w:space="0" w:color="auto"/>
              <w:left w:val="nil"/>
              <w:bottom w:val="nil"/>
              <w:right w:val="nil"/>
            </w:tcBorders>
          </w:tcPr>
          <w:p w:rsidR="00A2427B" w:rsidRPr="00741E9D" w:rsidRDefault="00A2427B" w:rsidP="00837B6A">
            <w:pPr>
              <w:pStyle w:val="BodyText1"/>
              <w:ind w:firstLine="0"/>
              <w:contextualSpacing/>
              <w:jc w:val="center"/>
              <w:rPr>
                <w:rFonts w:ascii="Times New Roman" w:hAnsi="Times New Roman"/>
                <w:i/>
                <w:position w:val="6"/>
                <w:sz w:val="24"/>
                <w:szCs w:val="24"/>
                <w:lang w:val="lt-LT"/>
              </w:rPr>
            </w:pPr>
            <w:r w:rsidRPr="00741E9D">
              <w:rPr>
                <w:rFonts w:ascii="Times New Roman" w:hAnsi="Times New Roman"/>
                <w:i/>
                <w:position w:val="6"/>
                <w:sz w:val="24"/>
                <w:szCs w:val="24"/>
                <w:lang w:val="lt-LT"/>
              </w:rPr>
              <w:t>(Tiekėjo arba jo įgalioto asmens pareigų pavadinimas)</w:t>
            </w:r>
          </w:p>
        </w:tc>
        <w:tc>
          <w:tcPr>
            <w:tcW w:w="236" w:type="dxa"/>
          </w:tcPr>
          <w:p w:rsidR="00A2427B" w:rsidRPr="007B78FF" w:rsidRDefault="00A2427B" w:rsidP="00837B6A">
            <w:pPr>
              <w:spacing w:after="0" w:line="240" w:lineRule="auto"/>
              <w:ind w:right="-1"/>
              <w:contextualSpacing/>
              <w:jc w:val="center"/>
              <w:rPr>
                <w:szCs w:val="24"/>
              </w:rPr>
            </w:pPr>
          </w:p>
        </w:tc>
        <w:tc>
          <w:tcPr>
            <w:tcW w:w="2445" w:type="dxa"/>
            <w:tcBorders>
              <w:top w:val="single" w:sz="4" w:space="0" w:color="auto"/>
              <w:left w:val="nil"/>
              <w:bottom w:val="nil"/>
              <w:right w:val="nil"/>
            </w:tcBorders>
          </w:tcPr>
          <w:p w:rsidR="00A2427B" w:rsidRPr="00741E9D" w:rsidRDefault="00A2427B" w:rsidP="00837B6A">
            <w:pPr>
              <w:spacing w:after="0" w:line="240" w:lineRule="auto"/>
              <w:ind w:right="-1"/>
              <w:contextualSpacing/>
              <w:jc w:val="center"/>
              <w:rPr>
                <w:i/>
                <w:szCs w:val="24"/>
              </w:rPr>
            </w:pPr>
            <w:r w:rsidRPr="00741E9D">
              <w:rPr>
                <w:i/>
                <w:position w:val="6"/>
                <w:szCs w:val="24"/>
              </w:rPr>
              <w:t>(Parašas)</w:t>
            </w:r>
            <w:r w:rsidRPr="00741E9D">
              <w:rPr>
                <w:i/>
                <w:szCs w:val="24"/>
              </w:rPr>
              <w:t xml:space="preserve"> </w:t>
            </w:r>
          </w:p>
        </w:tc>
        <w:tc>
          <w:tcPr>
            <w:tcW w:w="236" w:type="dxa"/>
          </w:tcPr>
          <w:p w:rsidR="00A2427B" w:rsidRPr="00741E9D" w:rsidRDefault="00A2427B" w:rsidP="00837B6A">
            <w:pPr>
              <w:spacing w:after="0" w:line="240" w:lineRule="auto"/>
              <w:ind w:right="-1"/>
              <w:contextualSpacing/>
              <w:jc w:val="center"/>
              <w:rPr>
                <w:i/>
                <w:szCs w:val="24"/>
              </w:rPr>
            </w:pPr>
          </w:p>
        </w:tc>
        <w:tc>
          <w:tcPr>
            <w:tcW w:w="3745" w:type="dxa"/>
            <w:tcBorders>
              <w:top w:val="single" w:sz="4" w:space="0" w:color="auto"/>
              <w:left w:val="nil"/>
              <w:bottom w:val="nil"/>
              <w:right w:val="nil"/>
            </w:tcBorders>
          </w:tcPr>
          <w:p w:rsidR="00A2427B" w:rsidRPr="00741E9D" w:rsidRDefault="00A2427B" w:rsidP="00837B6A">
            <w:pPr>
              <w:spacing w:after="0" w:line="240" w:lineRule="auto"/>
              <w:ind w:right="-1"/>
              <w:contextualSpacing/>
              <w:jc w:val="center"/>
              <w:rPr>
                <w:i/>
                <w:szCs w:val="24"/>
              </w:rPr>
            </w:pPr>
            <w:r w:rsidRPr="00741E9D">
              <w:rPr>
                <w:i/>
                <w:position w:val="6"/>
                <w:szCs w:val="24"/>
              </w:rPr>
              <w:t>(Vardas ir pavardė)</w:t>
            </w:r>
            <w:r w:rsidRPr="00741E9D">
              <w:rPr>
                <w:i/>
                <w:szCs w:val="24"/>
              </w:rPr>
              <w:t xml:space="preserve"> </w:t>
            </w:r>
          </w:p>
        </w:tc>
        <w:tc>
          <w:tcPr>
            <w:tcW w:w="284" w:type="dxa"/>
          </w:tcPr>
          <w:p w:rsidR="00A2427B" w:rsidRPr="007B78FF" w:rsidRDefault="00A2427B" w:rsidP="00837B6A">
            <w:pPr>
              <w:spacing w:after="0" w:line="240" w:lineRule="auto"/>
              <w:ind w:right="-1"/>
              <w:contextualSpacing/>
              <w:jc w:val="center"/>
              <w:rPr>
                <w:szCs w:val="24"/>
              </w:rPr>
            </w:pPr>
          </w:p>
        </w:tc>
      </w:tr>
    </w:tbl>
    <w:p w:rsidR="00A2427B" w:rsidRPr="007B78FF" w:rsidRDefault="00A2427B" w:rsidP="00837B6A">
      <w:pPr>
        <w:spacing w:after="0" w:line="240" w:lineRule="auto"/>
        <w:ind w:left="284"/>
        <w:contextualSpacing/>
        <w:jc w:val="right"/>
        <w:rPr>
          <w:szCs w:val="20"/>
          <w:lang w:eastAsia="lt-LT"/>
        </w:rPr>
      </w:pPr>
      <w:r w:rsidRPr="007B78FF">
        <w:rPr>
          <w:i/>
        </w:rPr>
        <w:br w:type="page"/>
      </w:r>
    </w:p>
    <w:p w:rsidR="00B505DA" w:rsidRPr="007B78FF" w:rsidRDefault="00F217A9" w:rsidP="00837B6A">
      <w:pPr>
        <w:spacing w:after="0" w:line="240" w:lineRule="auto"/>
        <w:ind w:left="6764" w:firstLine="1883"/>
        <w:contextualSpacing/>
      </w:pPr>
      <w:r>
        <w:lastRenderedPageBreak/>
        <w:t xml:space="preserve"> </w:t>
      </w:r>
      <w:r w:rsidR="007466EE">
        <w:t xml:space="preserve">   Pirkimo</w:t>
      </w:r>
      <w:r w:rsidR="00B505DA" w:rsidRPr="007B78FF">
        <w:t xml:space="preserve"> sąlygų </w:t>
      </w:r>
    </w:p>
    <w:p w:rsidR="00B505DA" w:rsidRDefault="00B505DA" w:rsidP="00837B6A">
      <w:pPr>
        <w:spacing w:after="0" w:line="240" w:lineRule="auto"/>
        <w:ind w:left="284"/>
        <w:contextualSpacing/>
        <w:jc w:val="right"/>
      </w:pPr>
      <w:r>
        <w:t>3</w:t>
      </w:r>
      <w:r w:rsidRPr="007B78FF">
        <w:t xml:space="preserve"> priedas</w:t>
      </w:r>
    </w:p>
    <w:p w:rsidR="001D0197" w:rsidRDefault="001D0197" w:rsidP="00837B6A">
      <w:pPr>
        <w:spacing w:after="0" w:line="240" w:lineRule="auto"/>
        <w:ind w:right="119"/>
        <w:contextualSpacing/>
        <w:jc w:val="center"/>
      </w:pPr>
    </w:p>
    <w:p w:rsidR="00A878F0" w:rsidRDefault="00A878F0" w:rsidP="00837B6A">
      <w:pPr>
        <w:spacing w:after="0" w:line="240" w:lineRule="auto"/>
        <w:ind w:right="119"/>
        <w:contextualSpacing/>
        <w:jc w:val="center"/>
      </w:pPr>
      <w:r w:rsidRPr="007B78FF">
        <w:t>(</w:t>
      </w:r>
      <w:r w:rsidRPr="007B78FF">
        <w:rPr>
          <w:i/>
        </w:rPr>
        <w:t>herbas arba prekių ženklas</w:t>
      </w:r>
      <w:r w:rsidRPr="007B78FF">
        <w:t>)</w:t>
      </w:r>
    </w:p>
    <w:p w:rsidR="00A878F0" w:rsidRPr="007B78FF" w:rsidRDefault="00A878F0" w:rsidP="00837B6A">
      <w:pPr>
        <w:spacing w:after="0" w:line="240" w:lineRule="auto"/>
        <w:ind w:right="119"/>
        <w:contextualSpacing/>
        <w:jc w:val="center"/>
      </w:pPr>
    </w:p>
    <w:p w:rsidR="00A878F0" w:rsidRPr="007B78FF" w:rsidRDefault="00A878F0" w:rsidP="00837B6A">
      <w:pPr>
        <w:pBdr>
          <w:bottom w:val="single" w:sz="4" w:space="1" w:color="auto"/>
        </w:pBdr>
        <w:spacing w:after="0" w:line="240" w:lineRule="auto"/>
        <w:ind w:right="119"/>
        <w:contextualSpacing/>
        <w:jc w:val="center"/>
        <w:rPr>
          <w:sz w:val="16"/>
          <w:szCs w:val="16"/>
        </w:rPr>
      </w:pPr>
    </w:p>
    <w:p w:rsidR="00A878F0" w:rsidRDefault="00A878F0" w:rsidP="00837B6A">
      <w:pPr>
        <w:spacing w:after="0" w:line="240" w:lineRule="auto"/>
        <w:ind w:right="119"/>
        <w:contextualSpacing/>
        <w:jc w:val="center"/>
      </w:pPr>
      <w:r w:rsidRPr="007B78FF">
        <w:t>(</w:t>
      </w:r>
      <w:r w:rsidRPr="007B78FF">
        <w:rPr>
          <w:i/>
        </w:rPr>
        <w:t>tiekėjo pavadinimas</w:t>
      </w:r>
      <w:r w:rsidRPr="007B78FF">
        <w:t>)</w:t>
      </w:r>
    </w:p>
    <w:p w:rsidR="00A878F0" w:rsidRPr="007B78FF" w:rsidRDefault="00A878F0" w:rsidP="00837B6A">
      <w:pPr>
        <w:spacing w:after="0" w:line="240" w:lineRule="auto"/>
        <w:ind w:right="119"/>
        <w:contextualSpacing/>
        <w:jc w:val="center"/>
      </w:pPr>
    </w:p>
    <w:p w:rsidR="00A878F0" w:rsidRPr="007B78FF" w:rsidRDefault="00A878F0" w:rsidP="00837B6A">
      <w:pPr>
        <w:spacing w:after="0" w:line="240" w:lineRule="auto"/>
        <w:ind w:right="119"/>
        <w:contextualSpacing/>
        <w:jc w:val="center"/>
        <w:rPr>
          <w:szCs w:val="24"/>
        </w:rPr>
      </w:pPr>
      <w:r w:rsidRPr="007B78FF">
        <w:rPr>
          <w:szCs w:val="24"/>
        </w:rPr>
        <w:t>______________________________________________________________________________</w:t>
      </w:r>
    </w:p>
    <w:p w:rsidR="00A878F0" w:rsidRDefault="00A878F0" w:rsidP="00FE6967">
      <w:pPr>
        <w:spacing w:after="0" w:line="240" w:lineRule="auto"/>
        <w:ind w:left="-142"/>
        <w:contextualSpacing/>
        <w:jc w:val="center"/>
      </w:pPr>
      <w:r w:rsidRPr="007B78FF">
        <w:t>(</w:t>
      </w:r>
      <w:r w:rsidRPr="009242F6">
        <w:rPr>
          <w:i/>
          <w:sz w:val="22"/>
        </w:rPr>
        <w:t>juridinio asmens teisinė forma, buveinė, kontaktinė informacija, registro, kuriame kaupiami ir saugomi duomenys apie tiekėją, pavadinimas, juridinio asmens kodas, pridėtinės vertės mokesčio mokėtojo kodas, jei juridinis asmuo yra PVM mokėtojas, atsiskaitomosios sąskaitos numeris, banko pavadinimas ir kodas</w:t>
      </w:r>
      <w:r w:rsidR="00FE6967">
        <w:t>)</w:t>
      </w:r>
    </w:p>
    <w:p w:rsidR="00FE6967" w:rsidRDefault="00FE6967" w:rsidP="00FE6967">
      <w:pPr>
        <w:spacing w:after="0" w:line="240" w:lineRule="auto"/>
        <w:ind w:left="-142"/>
        <w:contextualSpacing/>
        <w:jc w:val="center"/>
      </w:pPr>
    </w:p>
    <w:p w:rsidR="00A878F0" w:rsidRPr="007B78FF" w:rsidRDefault="00A878F0" w:rsidP="00837B6A">
      <w:pPr>
        <w:pBdr>
          <w:bottom w:val="single" w:sz="4" w:space="1" w:color="auto"/>
        </w:pBdr>
        <w:spacing w:after="0" w:line="240" w:lineRule="auto"/>
        <w:ind w:right="120"/>
        <w:contextualSpacing/>
        <w:jc w:val="both"/>
        <w:rPr>
          <w:b/>
          <w:szCs w:val="24"/>
        </w:rPr>
      </w:pPr>
      <w:r w:rsidRPr="007B78FF">
        <w:rPr>
          <w:b/>
          <w:szCs w:val="24"/>
        </w:rPr>
        <w:t>Lietuvos Respublikos žemės ūkio rūmams</w:t>
      </w:r>
    </w:p>
    <w:p w:rsidR="00A878F0" w:rsidRDefault="00A878F0" w:rsidP="00837B6A">
      <w:pPr>
        <w:spacing w:after="0" w:line="240" w:lineRule="auto"/>
        <w:ind w:right="120"/>
        <w:contextualSpacing/>
        <w:jc w:val="center"/>
        <w:rPr>
          <w:szCs w:val="24"/>
        </w:rPr>
      </w:pPr>
    </w:p>
    <w:p w:rsidR="00A878F0" w:rsidRDefault="00A878F0" w:rsidP="00414D73">
      <w:pPr>
        <w:spacing w:after="0" w:line="240" w:lineRule="auto"/>
        <w:contextualSpacing/>
        <w:jc w:val="center"/>
        <w:rPr>
          <w:b/>
          <w:szCs w:val="24"/>
        </w:rPr>
      </w:pPr>
      <w:r w:rsidRPr="007B78FF">
        <w:rPr>
          <w:b/>
          <w:szCs w:val="24"/>
        </w:rPr>
        <w:t>PASIŪLYMAS</w:t>
      </w:r>
    </w:p>
    <w:p w:rsidR="00A878F0" w:rsidRDefault="00E04F4C" w:rsidP="00414D73">
      <w:pPr>
        <w:spacing w:after="0" w:line="240" w:lineRule="auto"/>
        <w:contextualSpacing/>
        <w:jc w:val="center"/>
        <w:rPr>
          <w:b/>
          <w:szCs w:val="24"/>
        </w:rPr>
      </w:pPr>
      <w:r w:rsidRPr="00E04F4C">
        <w:rPr>
          <w:b/>
          <w:szCs w:val="24"/>
        </w:rPr>
        <w:t>PARODO</w:t>
      </w:r>
      <w:r w:rsidR="00414D73">
        <w:rPr>
          <w:b/>
          <w:szCs w:val="24"/>
        </w:rPr>
        <w:t xml:space="preserve">MŲJŲ BANDYMŲ ĮRENGIMO IR VYKDYMO (DEMONSTRAVIMO) PASLAUGŲ </w:t>
      </w:r>
      <w:r w:rsidR="00A878F0">
        <w:rPr>
          <w:b/>
          <w:szCs w:val="24"/>
        </w:rPr>
        <w:t>PIRKIMUI</w:t>
      </w:r>
    </w:p>
    <w:p w:rsidR="00670698" w:rsidRDefault="00670698" w:rsidP="00837B6A">
      <w:pPr>
        <w:spacing w:after="0" w:line="240" w:lineRule="auto"/>
        <w:ind w:left="-284" w:right="-142"/>
        <w:contextualSpacing/>
        <w:jc w:val="center"/>
        <w:rPr>
          <w:b/>
          <w:szCs w:val="24"/>
        </w:rPr>
      </w:pPr>
    </w:p>
    <w:p w:rsidR="00A878F0" w:rsidRPr="007B78FF" w:rsidRDefault="00A878F0" w:rsidP="00837B6A">
      <w:pPr>
        <w:shd w:val="clear" w:color="auto" w:fill="FFFFFF"/>
        <w:spacing w:after="0" w:line="240" w:lineRule="auto"/>
        <w:ind w:right="120"/>
        <w:contextualSpacing/>
        <w:jc w:val="center"/>
        <w:rPr>
          <w:color w:val="000000"/>
          <w:szCs w:val="24"/>
        </w:rPr>
      </w:pPr>
      <w:r w:rsidRPr="007B78FF">
        <w:rPr>
          <w:szCs w:val="24"/>
        </w:rPr>
        <w:t>____________</w:t>
      </w:r>
      <w:r w:rsidRPr="007B78FF">
        <w:rPr>
          <w:color w:val="000000"/>
          <w:szCs w:val="24"/>
        </w:rPr>
        <w:t xml:space="preserve"> </w:t>
      </w:r>
      <w:r w:rsidRPr="007B78FF">
        <w:rPr>
          <w:szCs w:val="24"/>
        </w:rPr>
        <w:t>Nr.______</w:t>
      </w:r>
    </w:p>
    <w:p w:rsidR="00A878F0" w:rsidRPr="007B78FF" w:rsidRDefault="00A878F0" w:rsidP="00837B6A">
      <w:pPr>
        <w:shd w:val="clear" w:color="auto" w:fill="FFFFFF"/>
        <w:tabs>
          <w:tab w:val="left" w:pos="709"/>
        </w:tabs>
        <w:spacing w:after="0" w:line="240" w:lineRule="auto"/>
        <w:ind w:right="120"/>
        <w:contextualSpacing/>
        <w:rPr>
          <w:color w:val="000000"/>
          <w:szCs w:val="24"/>
        </w:rPr>
      </w:pPr>
      <w:r>
        <w:rPr>
          <w:color w:val="000000"/>
          <w:szCs w:val="24"/>
        </w:rPr>
        <w:tab/>
      </w:r>
      <w:r>
        <w:rPr>
          <w:color w:val="000000"/>
          <w:szCs w:val="24"/>
        </w:rPr>
        <w:tab/>
      </w:r>
      <w:r>
        <w:rPr>
          <w:color w:val="000000"/>
          <w:szCs w:val="24"/>
        </w:rPr>
        <w:tab/>
      </w:r>
      <w:r>
        <w:rPr>
          <w:color w:val="000000"/>
          <w:szCs w:val="24"/>
        </w:rPr>
        <w:tab/>
        <w:t xml:space="preserve">       </w:t>
      </w:r>
      <w:r w:rsidRPr="007B78FF">
        <w:rPr>
          <w:color w:val="000000"/>
          <w:szCs w:val="24"/>
        </w:rPr>
        <w:t>(</w:t>
      </w:r>
      <w:r w:rsidRPr="007B78FF">
        <w:rPr>
          <w:i/>
          <w:color w:val="000000"/>
          <w:szCs w:val="24"/>
        </w:rPr>
        <w:t>data</w:t>
      </w:r>
      <w:r w:rsidRPr="007B78FF">
        <w:rPr>
          <w:color w:val="000000"/>
          <w:szCs w:val="24"/>
        </w:rPr>
        <w:t>)</w:t>
      </w:r>
    </w:p>
    <w:p w:rsidR="00A878F0" w:rsidRPr="007B78FF" w:rsidRDefault="00A878F0" w:rsidP="00837B6A">
      <w:pPr>
        <w:shd w:val="clear" w:color="auto" w:fill="FFFFFF"/>
        <w:spacing w:after="0" w:line="240" w:lineRule="auto"/>
        <w:ind w:right="120"/>
        <w:contextualSpacing/>
        <w:jc w:val="center"/>
        <w:rPr>
          <w:color w:val="000000"/>
          <w:sz w:val="20"/>
          <w:szCs w:val="20"/>
        </w:rPr>
      </w:pPr>
      <w:r w:rsidRPr="007B78FF">
        <w:rPr>
          <w:color w:val="000000"/>
          <w:szCs w:val="24"/>
        </w:rPr>
        <w:t>_____________</w:t>
      </w:r>
    </w:p>
    <w:p w:rsidR="00A878F0" w:rsidRPr="007B78FF" w:rsidRDefault="00A878F0" w:rsidP="00837B6A">
      <w:pPr>
        <w:shd w:val="clear" w:color="auto" w:fill="FFFFFF"/>
        <w:spacing w:after="0" w:line="240" w:lineRule="auto"/>
        <w:ind w:right="120"/>
        <w:contextualSpacing/>
        <w:jc w:val="center"/>
        <w:rPr>
          <w:color w:val="000000"/>
          <w:szCs w:val="24"/>
        </w:rPr>
      </w:pPr>
      <w:r w:rsidRPr="007B78FF">
        <w:rPr>
          <w:color w:val="000000"/>
          <w:szCs w:val="24"/>
        </w:rPr>
        <w:t>(</w:t>
      </w:r>
      <w:r w:rsidRPr="007B78FF">
        <w:rPr>
          <w:i/>
          <w:color w:val="000000"/>
          <w:szCs w:val="24"/>
        </w:rPr>
        <w:t>sudarymo vieta</w:t>
      </w:r>
      <w:r w:rsidRPr="007B78FF">
        <w:rPr>
          <w:color w:val="000000"/>
          <w:szCs w:val="24"/>
        </w:rPr>
        <w:t>)</w:t>
      </w:r>
    </w:p>
    <w:p w:rsidR="00A878F0" w:rsidRPr="007B78FF" w:rsidRDefault="00A878F0" w:rsidP="00837B6A">
      <w:pPr>
        <w:spacing w:after="0" w:line="240" w:lineRule="auto"/>
        <w:ind w:right="120"/>
        <w:contextualSpacing/>
        <w:jc w:val="cente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45"/>
      </w:tblGrid>
      <w:tr w:rsidR="00A878F0" w:rsidRPr="007B78FF" w:rsidTr="009278E2">
        <w:tc>
          <w:tcPr>
            <w:tcW w:w="5098"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spacing w:after="0" w:line="240" w:lineRule="auto"/>
              <w:contextualSpacing/>
              <w:jc w:val="both"/>
              <w:rPr>
                <w:i/>
                <w:szCs w:val="24"/>
              </w:rPr>
            </w:pPr>
            <w:r w:rsidRPr="007B78FF">
              <w:rPr>
                <w:szCs w:val="24"/>
              </w:rPr>
              <w:t xml:space="preserve">Tiekėjo pavadinimas </w:t>
            </w:r>
            <w:r w:rsidRPr="007B78FF">
              <w:rPr>
                <w:i/>
                <w:szCs w:val="24"/>
              </w:rPr>
              <w:t>(jeigu dalyvauja ūkio subjektų grupė, surašomi visi dalyvių pavadinimai)</w:t>
            </w:r>
          </w:p>
        </w:tc>
        <w:tc>
          <w:tcPr>
            <w:tcW w:w="5245" w:type="dxa"/>
            <w:tcBorders>
              <w:top w:val="single" w:sz="4" w:space="0" w:color="auto"/>
              <w:left w:val="single" w:sz="4" w:space="0" w:color="auto"/>
              <w:bottom w:val="single" w:sz="4" w:space="0" w:color="auto"/>
              <w:right w:val="single" w:sz="4" w:space="0" w:color="auto"/>
            </w:tcBorders>
          </w:tcPr>
          <w:p w:rsidR="00A878F0" w:rsidRPr="00DB7B31" w:rsidRDefault="00A878F0" w:rsidP="00837B6A">
            <w:pPr>
              <w:spacing w:after="0" w:line="240" w:lineRule="auto"/>
              <w:ind w:right="120"/>
              <w:contextualSpacing/>
              <w:jc w:val="both"/>
              <w:rPr>
                <w:szCs w:val="24"/>
                <w:highlight w:val="red"/>
              </w:rPr>
            </w:pPr>
          </w:p>
          <w:p w:rsidR="00A878F0" w:rsidRPr="00DB7B31" w:rsidRDefault="00A878F0" w:rsidP="00837B6A">
            <w:pPr>
              <w:spacing w:after="0" w:line="240" w:lineRule="auto"/>
              <w:ind w:right="120"/>
              <w:contextualSpacing/>
              <w:jc w:val="both"/>
              <w:rPr>
                <w:szCs w:val="24"/>
                <w:highlight w:val="red"/>
              </w:rPr>
            </w:pPr>
          </w:p>
        </w:tc>
      </w:tr>
    </w:tbl>
    <w:p w:rsidR="00A878F0" w:rsidRDefault="00A878F0" w:rsidP="00837B6A">
      <w:pPr>
        <w:spacing w:before="60" w:after="60" w:line="240" w:lineRule="auto"/>
        <w:ind w:firstLine="851"/>
        <w:contextualSpacing/>
        <w:jc w:val="both"/>
        <w:rPr>
          <w:rFonts w:ascii="Arial" w:hAnsi="Arial" w:cs="Arial"/>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1E0" w:firstRow="1" w:lastRow="1" w:firstColumn="1" w:lastColumn="1" w:noHBand="0" w:noVBand="0"/>
      </w:tblPr>
      <w:tblGrid>
        <w:gridCol w:w="421"/>
        <w:gridCol w:w="4252"/>
        <w:gridCol w:w="1559"/>
        <w:gridCol w:w="1560"/>
        <w:gridCol w:w="1275"/>
        <w:gridCol w:w="1276"/>
      </w:tblGrid>
      <w:tr w:rsidR="00D878FC" w:rsidRPr="007B78FF" w:rsidTr="003C6AD0">
        <w:trPr>
          <w:trHeight w:val="428"/>
        </w:trPr>
        <w:tc>
          <w:tcPr>
            <w:tcW w:w="10343" w:type="dxa"/>
            <w:gridSpan w:val="6"/>
            <w:tcBorders>
              <w:right w:val="single" w:sz="12" w:space="0" w:color="000000"/>
            </w:tcBorders>
            <w:shd w:val="clear" w:color="auto" w:fill="D9D9D9" w:themeFill="background1" w:themeFillShade="D9"/>
          </w:tcPr>
          <w:p w:rsidR="00D878FC" w:rsidRDefault="00D878FC" w:rsidP="00414D73">
            <w:pPr>
              <w:spacing w:after="0" w:line="240" w:lineRule="auto"/>
              <w:contextualSpacing/>
              <w:jc w:val="both"/>
              <w:rPr>
                <w:b/>
              </w:rPr>
            </w:pPr>
            <w:r>
              <w:rPr>
                <w:b/>
              </w:rPr>
              <w:t xml:space="preserve">Pasiūlymas projekto </w:t>
            </w:r>
            <w:r w:rsidRPr="006E0B54">
              <w:rPr>
                <w:b/>
              </w:rPr>
              <w:t>„</w:t>
            </w:r>
            <w:r w:rsidR="00414D73" w:rsidRPr="00414D73">
              <w:rPr>
                <w:b/>
                <w:i/>
              </w:rPr>
              <w:t>Skaitmeninių inovacijų taikymas žemės ūkio verslo vystymui, tvaresniam ir efektyvesniam ūkio valdymui</w:t>
            </w:r>
            <w:r w:rsidR="00414D73">
              <w:rPr>
                <w:b/>
              </w:rPr>
              <w:t xml:space="preserve">“ Nr. 23PA-KK-24-1-07973-PR001 </w:t>
            </w:r>
            <w:r>
              <w:rPr>
                <w:b/>
              </w:rPr>
              <w:t>veiklų įgyvendinimui:</w:t>
            </w:r>
          </w:p>
        </w:tc>
      </w:tr>
      <w:tr w:rsidR="00D878FC" w:rsidRPr="007B78FF" w:rsidTr="00B63CF6">
        <w:trPr>
          <w:trHeight w:val="428"/>
        </w:trPr>
        <w:tc>
          <w:tcPr>
            <w:tcW w:w="421" w:type="dxa"/>
            <w:tcBorders>
              <w:right w:val="single" w:sz="6" w:space="0" w:color="000000"/>
            </w:tcBorders>
            <w:shd w:val="clear" w:color="auto" w:fill="auto"/>
            <w:vAlign w:val="center"/>
          </w:tcPr>
          <w:p w:rsidR="00D878FC" w:rsidRDefault="00D878FC" w:rsidP="00D878FC">
            <w:pPr>
              <w:spacing w:after="0" w:line="240" w:lineRule="auto"/>
              <w:ind w:left="-262" w:right="-191"/>
              <w:contextualSpacing/>
              <w:jc w:val="center"/>
              <w:rPr>
                <w:b/>
                <w:szCs w:val="24"/>
              </w:rPr>
            </w:pPr>
            <w:r>
              <w:rPr>
                <w:b/>
                <w:szCs w:val="24"/>
              </w:rPr>
              <w:t>Eil.</w:t>
            </w:r>
          </w:p>
          <w:p w:rsidR="00D878FC" w:rsidRPr="007B78FF" w:rsidRDefault="00D878FC" w:rsidP="00D878FC">
            <w:pPr>
              <w:spacing w:after="0" w:line="240" w:lineRule="auto"/>
              <w:ind w:left="-262" w:right="-191"/>
              <w:contextualSpacing/>
              <w:jc w:val="center"/>
              <w:rPr>
                <w:b/>
                <w:szCs w:val="24"/>
              </w:rPr>
            </w:pPr>
            <w:r>
              <w:rPr>
                <w:b/>
                <w:szCs w:val="24"/>
              </w:rPr>
              <w:t>n</w:t>
            </w:r>
            <w:r w:rsidRPr="007B78FF">
              <w:rPr>
                <w:b/>
                <w:szCs w:val="24"/>
              </w:rPr>
              <w:t>r.</w:t>
            </w:r>
          </w:p>
        </w:tc>
        <w:tc>
          <w:tcPr>
            <w:tcW w:w="4252" w:type="dxa"/>
            <w:tcBorders>
              <w:left w:val="single" w:sz="6" w:space="0" w:color="000000"/>
            </w:tcBorders>
            <w:shd w:val="clear" w:color="auto" w:fill="auto"/>
            <w:vAlign w:val="center"/>
          </w:tcPr>
          <w:p w:rsidR="00D878FC" w:rsidRPr="007B78FF" w:rsidRDefault="00D878FC" w:rsidP="00D878FC">
            <w:pPr>
              <w:spacing w:after="0" w:line="240" w:lineRule="auto"/>
              <w:contextualSpacing/>
              <w:jc w:val="center"/>
              <w:rPr>
                <w:b/>
                <w:iCs/>
                <w:szCs w:val="24"/>
              </w:rPr>
            </w:pPr>
            <w:r w:rsidRPr="007B78FF">
              <w:rPr>
                <w:b/>
                <w:iCs/>
                <w:szCs w:val="24"/>
              </w:rPr>
              <w:t>Pirkimo objektas</w:t>
            </w:r>
          </w:p>
        </w:tc>
        <w:tc>
          <w:tcPr>
            <w:tcW w:w="1559" w:type="dxa"/>
          </w:tcPr>
          <w:p w:rsidR="00D878FC" w:rsidRPr="00477DEC" w:rsidRDefault="00D878FC" w:rsidP="00D878FC">
            <w:pPr>
              <w:spacing w:after="0" w:line="240" w:lineRule="auto"/>
              <w:ind w:left="-106" w:right="-103" w:firstLine="41"/>
              <w:contextualSpacing/>
              <w:jc w:val="center"/>
              <w:rPr>
                <w:b/>
                <w:szCs w:val="24"/>
              </w:rPr>
            </w:pPr>
            <w:r>
              <w:rPr>
                <w:b/>
                <w:szCs w:val="24"/>
              </w:rPr>
              <w:t>Siūloma k</w:t>
            </w:r>
            <w:r w:rsidRPr="00477DEC">
              <w:rPr>
                <w:b/>
                <w:szCs w:val="24"/>
              </w:rPr>
              <w:t xml:space="preserve">aina Eur </w:t>
            </w:r>
            <w:r>
              <w:rPr>
                <w:b/>
                <w:szCs w:val="24"/>
              </w:rPr>
              <w:t>be</w:t>
            </w:r>
            <w:r w:rsidRPr="00477DEC">
              <w:rPr>
                <w:b/>
                <w:szCs w:val="24"/>
              </w:rPr>
              <w:t xml:space="preserve"> PVM</w:t>
            </w:r>
          </w:p>
        </w:tc>
        <w:tc>
          <w:tcPr>
            <w:tcW w:w="1560" w:type="dxa"/>
            <w:tcBorders>
              <w:right w:val="single" w:sz="12" w:space="0" w:color="000000"/>
            </w:tcBorders>
            <w:shd w:val="clear" w:color="auto" w:fill="auto"/>
          </w:tcPr>
          <w:p w:rsidR="00D878FC" w:rsidRPr="00477DEC" w:rsidRDefault="00D878FC" w:rsidP="00D878FC">
            <w:pPr>
              <w:spacing w:after="0" w:line="240" w:lineRule="auto"/>
              <w:ind w:left="-106" w:right="-103" w:firstLine="41"/>
              <w:contextualSpacing/>
              <w:jc w:val="center"/>
              <w:rPr>
                <w:b/>
                <w:szCs w:val="24"/>
              </w:rPr>
            </w:pPr>
            <w:r>
              <w:rPr>
                <w:b/>
                <w:szCs w:val="24"/>
              </w:rPr>
              <w:t>Siūloma k</w:t>
            </w:r>
            <w:r w:rsidRPr="00477DEC">
              <w:rPr>
                <w:b/>
                <w:szCs w:val="24"/>
              </w:rPr>
              <w:t xml:space="preserve">aina Eur </w:t>
            </w:r>
            <w:r>
              <w:rPr>
                <w:b/>
                <w:szCs w:val="24"/>
              </w:rPr>
              <w:t>su</w:t>
            </w:r>
            <w:r w:rsidRPr="00477DEC">
              <w:rPr>
                <w:b/>
                <w:szCs w:val="24"/>
              </w:rPr>
              <w:t xml:space="preserve"> PVM</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Pr>
          <w:p w:rsidR="00D878FC" w:rsidRPr="00477DEC" w:rsidRDefault="00D878FC" w:rsidP="00D878FC">
            <w:pPr>
              <w:spacing w:after="0" w:line="240" w:lineRule="auto"/>
              <w:ind w:left="-106" w:right="-103" w:firstLine="41"/>
              <w:contextualSpacing/>
              <w:jc w:val="center"/>
              <w:rPr>
                <w:b/>
                <w:szCs w:val="24"/>
              </w:rPr>
            </w:pPr>
            <w:r>
              <w:rPr>
                <w:b/>
                <w:szCs w:val="24"/>
              </w:rPr>
              <w:t xml:space="preserve">Maksimali </w:t>
            </w:r>
            <w:r w:rsidRPr="00477DEC">
              <w:rPr>
                <w:b/>
                <w:szCs w:val="24"/>
              </w:rPr>
              <w:t xml:space="preserve">kaina Eur </w:t>
            </w:r>
            <w:r>
              <w:rPr>
                <w:b/>
                <w:szCs w:val="24"/>
              </w:rPr>
              <w:t>be</w:t>
            </w:r>
            <w:r w:rsidRPr="00477DEC">
              <w:rPr>
                <w:b/>
                <w:szCs w:val="24"/>
              </w:rPr>
              <w:t xml:space="preserve"> PVM</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tcPr>
          <w:p w:rsidR="00D878FC" w:rsidRPr="00477DEC" w:rsidRDefault="00D878FC" w:rsidP="00D878FC">
            <w:pPr>
              <w:spacing w:after="0" w:line="240" w:lineRule="auto"/>
              <w:ind w:left="-106" w:right="-103" w:firstLine="41"/>
              <w:contextualSpacing/>
              <w:jc w:val="center"/>
              <w:rPr>
                <w:b/>
                <w:szCs w:val="24"/>
              </w:rPr>
            </w:pPr>
            <w:r>
              <w:rPr>
                <w:b/>
                <w:szCs w:val="24"/>
              </w:rPr>
              <w:t xml:space="preserve">Maksimali </w:t>
            </w:r>
            <w:r w:rsidRPr="00477DEC">
              <w:rPr>
                <w:b/>
                <w:szCs w:val="24"/>
              </w:rPr>
              <w:t xml:space="preserve">kaina Eur </w:t>
            </w:r>
            <w:r>
              <w:rPr>
                <w:b/>
                <w:szCs w:val="24"/>
              </w:rPr>
              <w:t>su</w:t>
            </w:r>
            <w:r w:rsidRPr="00477DEC">
              <w:rPr>
                <w:b/>
                <w:szCs w:val="24"/>
              </w:rPr>
              <w:t xml:space="preserve"> PVM</w:t>
            </w:r>
          </w:p>
        </w:tc>
      </w:tr>
      <w:tr w:rsidR="00D878FC" w:rsidRPr="007B78FF" w:rsidTr="009278E2">
        <w:trPr>
          <w:trHeight w:val="70"/>
        </w:trPr>
        <w:tc>
          <w:tcPr>
            <w:tcW w:w="421" w:type="dxa"/>
            <w:shd w:val="clear" w:color="auto" w:fill="auto"/>
            <w:vAlign w:val="center"/>
          </w:tcPr>
          <w:p w:rsidR="00D878FC" w:rsidRPr="008B0717" w:rsidRDefault="00D878FC" w:rsidP="00D878FC">
            <w:pPr>
              <w:spacing w:after="0" w:line="240" w:lineRule="auto"/>
              <w:ind w:left="-262" w:right="-191"/>
              <w:contextualSpacing/>
              <w:jc w:val="center"/>
              <w:rPr>
                <w:b/>
                <w:szCs w:val="24"/>
              </w:rPr>
            </w:pPr>
            <w:r>
              <w:rPr>
                <w:b/>
                <w:szCs w:val="24"/>
              </w:rPr>
              <w:t>1.</w:t>
            </w:r>
          </w:p>
        </w:tc>
        <w:tc>
          <w:tcPr>
            <w:tcW w:w="4252" w:type="dxa"/>
            <w:shd w:val="clear" w:color="auto" w:fill="auto"/>
            <w:vAlign w:val="center"/>
          </w:tcPr>
          <w:p w:rsidR="00D878FC" w:rsidRPr="00281C3F" w:rsidRDefault="009855EE" w:rsidP="00D878FC">
            <w:pPr>
              <w:spacing w:after="0" w:line="240" w:lineRule="auto"/>
              <w:contextualSpacing/>
              <w:jc w:val="both"/>
              <w:rPr>
                <w:iCs/>
                <w:szCs w:val="24"/>
              </w:rPr>
            </w:pPr>
            <w:r>
              <w:rPr>
                <w:iCs/>
                <w:szCs w:val="24"/>
              </w:rPr>
              <w:t>Įrangos komplektai</w:t>
            </w:r>
            <w:r w:rsidRPr="009855EE">
              <w:rPr>
                <w:iCs/>
                <w:szCs w:val="24"/>
              </w:rPr>
              <w:t xml:space="preserve"> (</w:t>
            </w:r>
            <w:proofErr w:type="spellStart"/>
            <w:r w:rsidRPr="009855EE">
              <w:rPr>
                <w:iCs/>
                <w:szCs w:val="24"/>
              </w:rPr>
              <w:t>IoT</w:t>
            </w:r>
            <w:proofErr w:type="spellEnd"/>
            <w:r w:rsidRPr="009855EE">
              <w:rPr>
                <w:iCs/>
                <w:szCs w:val="24"/>
              </w:rPr>
              <w:t xml:space="preserve"> jutikliai, GPS įranga, </w:t>
            </w:r>
            <w:proofErr w:type="spellStart"/>
            <w:r w:rsidRPr="009855EE">
              <w:rPr>
                <w:iCs/>
                <w:szCs w:val="24"/>
              </w:rPr>
              <w:t>Bluecoin</w:t>
            </w:r>
            <w:proofErr w:type="spellEnd"/>
            <w:r w:rsidRPr="009855EE">
              <w:rPr>
                <w:iCs/>
                <w:szCs w:val="24"/>
              </w:rPr>
              <w:t xml:space="preserve"> žymekliai,  </w:t>
            </w:r>
            <w:proofErr w:type="spellStart"/>
            <w:r w:rsidRPr="009855EE">
              <w:rPr>
                <w:iCs/>
                <w:szCs w:val="24"/>
              </w:rPr>
              <w:t>Slim</w:t>
            </w:r>
            <w:proofErr w:type="spellEnd"/>
            <w:r w:rsidRPr="009855EE">
              <w:rPr>
                <w:iCs/>
                <w:szCs w:val="24"/>
              </w:rPr>
              <w:t xml:space="preserve"> ID kortelės)</w:t>
            </w:r>
            <w:r>
              <w:rPr>
                <w:iCs/>
                <w:szCs w:val="24"/>
              </w:rPr>
              <w:t>, 10 vnt.</w:t>
            </w:r>
          </w:p>
        </w:tc>
        <w:tc>
          <w:tcPr>
            <w:tcW w:w="1559" w:type="dxa"/>
            <w:shd w:val="clear" w:color="auto" w:fill="auto"/>
            <w:vAlign w:val="center"/>
          </w:tcPr>
          <w:p w:rsidR="00D878FC" w:rsidRDefault="00D878FC" w:rsidP="00D878FC">
            <w:pPr>
              <w:spacing w:after="0" w:line="240" w:lineRule="auto"/>
              <w:ind w:left="-104" w:right="-104" w:firstLine="41"/>
              <w:contextualSpacing/>
              <w:jc w:val="center"/>
              <w:rPr>
                <w:b/>
                <w:szCs w:val="24"/>
              </w:rPr>
            </w:pPr>
          </w:p>
        </w:tc>
        <w:tc>
          <w:tcPr>
            <w:tcW w:w="1560" w:type="dxa"/>
            <w:tcBorders>
              <w:right w:val="single" w:sz="12" w:space="0" w:color="000000"/>
            </w:tcBorders>
            <w:shd w:val="clear" w:color="auto" w:fill="auto"/>
            <w:vAlign w:val="center"/>
          </w:tcPr>
          <w:p w:rsidR="00D878FC" w:rsidRDefault="00D878FC" w:rsidP="00D878FC">
            <w:pPr>
              <w:spacing w:after="0" w:line="240" w:lineRule="auto"/>
              <w:ind w:left="-104" w:right="-104" w:firstLine="41"/>
              <w:contextualSpacing/>
              <w:jc w:val="center"/>
              <w:rPr>
                <w:b/>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Default="009855EE" w:rsidP="009855EE">
            <w:pPr>
              <w:spacing w:after="0" w:line="240" w:lineRule="auto"/>
              <w:ind w:left="-104" w:right="-104" w:firstLine="41"/>
              <w:contextualSpacing/>
              <w:jc w:val="center"/>
              <w:rPr>
                <w:b/>
                <w:szCs w:val="24"/>
              </w:rPr>
            </w:pPr>
            <w:r>
              <w:rPr>
                <w:b/>
                <w:szCs w:val="24"/>
              </w:rPr>
              <w:t>28 900,00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Default="009855EE" w:rsidP="009855EE">
            <w:pPr>
              <w:spacing w:after="0" w:line="240" w:lineRule="auto"/>
              <w:ind w:left="-104" w:right="-104" w:firstLine="41"/>
              <w:contextualSpacing/>
              <w:jc w:val="center"/>
              <w:rPr>
                <w:b/>
                <w:szCs w:val="24"/>
              </w:rPr>
            </w:pPr>
            <w:r>
              <w:rPr>
                <w:b/>
                <w:szCs w:val="24"/>
              </w:rPr>
              <w:t>34 969,00</w:t>
            </w:r>
          </w:p>
        </w:tc>
      </w:tr>
      <w:tr w:rsidR="00D878FC" w:rsidRPr="007B78FF" w:rsidTr="009278E2">
        <w:trPr>
          <w:trHeight w:val="70"/>
        </w:trPr>
        <w:tc>
          <w:tcPr>
            <w:tcW w:w="421" w:type="dxa"/>
            <w:shd w:val="clear" w:color="auto" w:fill="auto"/>
            <w:vAlign w:val="center"/>
          </w:tcPr>
          <w:p w:rsidR="00D878FC" w:rsidRPr="008B0717" w:rsidRDefault="00D878FC" w:rsidP="00D878FC">
            <w:pPr>
              <w:spacing w:after="0" w:line="240" w:lineRule="auto"/>
              <w:ind w:left="-262" w:right="-191"/>
              <w:contextualSpacing/>
              <w:jc w:val="center"/>
              <w:rPr>
                <w:b/>
                <w:szCs w:val="24"/>
              </w:rPr>
            </w:pPr>
            <w:r>
              <w:rPr>
                <w:b/>
                <w:szCs w:val="24"/>
              </w:rPr>
              <w:t>2</w:t>
            </w:r>
            <w:r w:rsidRPr="008B0717">
              <w:rPr>
                <w:b/>
                <w:szCs w:val="24"/>
              </w:rPr>
              <w:t>.</w:t>
            </w:r>
          </w:p>
        </w:tc>
        <w:tc>
          <w:tcPr>
            <w:tcW w:w="4252" w:type="dxa"/>
            <w:shd w:val="clear" w:color="auto" w:fill="auto"/>
            <w:vAlign w:val="center"/>
          </w:tcPr>
          <w:p w:rsidR="00D878FC" w:rsidRPr="00281C3F" w:rsidRDefault="009855EE" w:rsidP="00D878FC">
            <w:pPr>
              <w:spacing w:after="0" w:line="240" w:lineRule="auto"/>
              <w:contextualSpacing/>
              <w:jc w:val="both"/>
              <w:rPr>
                <w:iCs/>
                <w:szCs w:val="24"/>
              </w:rPr>
            </w:pPr>
            <w:r w:rsidRPr="009855EE">
              <w:rPr>
                <w:iCs/>
                <w:szCs w:val="24"/>
              </w:rPr>
              <w:t>Duomenų paruošimo, apdorojimo ir siun</w:t>
            </w:r>
            <w:r>
              <w:rPr>
                <w:iCs/>
                <w:szCs w:val="24"/>
              </w:rPr>
              <w:t>timo (4G, 3G  ar GPRS) paslaugų komplektai, 10 vnt.</w:t>
            </w:r>
          </w:p>
        </w:tc>
        <w:tc>
          <w:tcPr>
            <w:tcW w:w="1559" w:type="dxa"/>
            <w:shd w:val="clear" w:color="auto" w:fill="auto"/>
            <w:vAlign w:val="center"/>
          </w:tcPr>
          <w:p w:rsidR="00D878FC" w:rsidRDefault="00D878FC" w:rsidP="00D878FC">
            <w:pPr>
              <w:spacing w:after="0" w:line="240" w:lineRule="auto"/>
              <w:ind w:left="-104" w:right="-104" w:firstLine="41"/>
              <w:contextualSpacing/>
              <w:jc w:val="center"/>
              <w:rPr>
                <w:b/>
                <w:szCs w:val="24"/>
              </w:rPr>
            </w:pPr>
          </w:p>
        </w:tc>
        <w:tc>
          <w:tcPr>
            <w:tcW w:w="1560" w:type="dxa"/>
            <w:tcBorders>
              <w:right w:val="single" w:sz="12" w:space="0" w:color="000000"/>
            </w:tcBorders>
            <w:shd w:val="clear" w:color="auto" w:fill="auto"/>
            <w:vAlign w:val="center"/>
          </w:tcPr>
          <w:p w:rsidR="00D878FC" w:rsidRDefault="00D878FC" w:rsidP="00D878FC">
            <w:pPr>
              <w:spacing w:after="0" w:line="240" w:lineRule="auto"/>
              <w:ind w:left="-104" w:right="-104" w:firstLine="41"/>
              <w:contextualSpacing/>
              <w:jc w:val="center"/>
              <w:rPr>
                <w:b/>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Default="009855EE" w:rsidP="009855EE">
            <w:pPr>
              <w:spacing w:after="0" w:line="240" w:lineRule="auto"/>
              <w:ind w:left="-104" w:right="-104" w:firstLine="41"/>
              <w:contextualSpacing/>
              <w:jc w:val="center"/>
              <w:rPr>
                <w:b/>
                <w:szCs w:val="24"/>
              </w:rPr>
            </w:pPr>
            <w:r>
              <w:rPr>
                <w:b/>
                <w:szCs w:val="24"/>
              </w:rPr>
              <w:t>8 400,00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Default="009855EE" w:rsidP="009855EE">
            <w:pPr>
              <w:spacing w:after="0" w:line="240" w:lineRule="auto"/>
              <w:ind w:left="-104" w:right="-104" w:firstLine="41"/>
              <w:contextualSpacing/>
              <w:jc w:val="center"/>
              <w:rPr>
                <w:b/>
                <w:szCs w:val="24"/>
              </w:rPr>
            </w:pPr>
            <w:r>
              <w:rPr>
                <w:b/>
                <w:szCs w:val="24"/>
              </w:rPr>
              <w:t>10 164,00</w:t>
            </w:r>
          </w:p>
        </w:tc>
      </w:tr>
      <w:tr w:rsidR="009855EE" w:rsidRPr="007B78FF" w:rsidTr="009278E2">
        <w:trPr>
          <w:trHeight w:val="70"/>
        </w:trPr>
        <w:tc>
          <w:tcPr>
            <w:tcW w:w="421" w:type="dxa"/>
            <w:shd w:val="clear" w:color="auto" w:fill="auto"/>
            <w:vAlign w:val="center"/>
          </w:tcPr>
          <w:p w:rsidR="009855EE" w:rsidRDefault="009855EE" w:rsidP="00D878FC">
            <w:pPr>
              <w:spacing w:after="0" w:line="240" w:lineRule="auto"/>
              <w:ind w:left="-262" w:right="-191"/>
              <w:contextualSpacing/>
              <w:jc w:val="center"/>
              <w:rPr>
                <w:b/>
                <w:szCs w:val="24"/>
              </w:rPr>
            </w:pPr>
            <w:r>
              <w:rPr>
                <w:b/>
                <w:szCs w:val="24"/>
              </w:rPr>
              <w:t>3.</w:t>
            </w:r>
          </w:p>
        </w:tc>
        <w:tc>
          <w:tcPr>
            <w:tcW w:w="4252" w:type="dxa"/>
            <w:shd w:val="clear" w:color="auto" w:fill="auto"/>
            <w:vAlign w:val="center"/>
          </w:tcPr>
          <w:p w:rsidR="009855EE" w:rsidRPr="00E9045A" w:rsidRDefault="009855EE" w:rsidP="009855EE">
            <w:pPr>
              <w:spacing w:after="0" w:line="240" w:lineRule="auto"/>
              <w:contextualSpacing/>
              <w:jc w:val="both"/>
              <w:rPr>
                <w:iCs/>
                <w:szCs w:val="24"/>
              </w:rPr>
            </w:pPr>
            <w:r>
              <w:rPr>
                <w:iCs/>
                <w:szCs w:val="24"/>
              </w:rPr>
              <w:t xml:space="preserve">Duomenų saugojimo (duomenų </w:t>
            </w:r>
            <w:proofErr w:type="spellStart"/>
            <w:r>
              <w:rPr>
                <w:iCs/>
                <w:szCs w:val="24"/>
              </w:rPr>
              <w:t>debesijos</w:t>
            </w:r>
            <w:proofErr w:type="spellEnd"/>
            <w:r>
              <w:rPr>
                <w:iCs/>
                <w:szCs w:val="24"/>
              </w:rPr>
              <w:t>) paslauga, 900 GB</w:t>
            </w:r>
          </w:p>
        </w:tc>
        <w:tc>
          <w:tcPr>
            <w:tcW w:w="1559" w:type="dxa"/>
            <w:shd w:val="clear" w:color="auto" w:fill="auto"/>
            <w:vAlign w:val="center"/>
          </w:tcPr>
          <w:p w:rsidR="009855EE" w:rsidRDefault="009855EE" w:rsidP="00D878FC">
            <w:pPr>
              <w:spacing w:after="0" w:line="240" w:lineRule="auto"/>
              <w:ind w:left="-104" w:right="-104" w:firstLine="41"/>
              <w:contextualSpacing/>
              <w:jc w:val="center"/>
              <w:rPr>
                <w:b/>
                <w:szCs w:val="24"/>
              </w:rPr>
            </w:pPr>
          </w:p>
        </w:tc>
        <w:tc>
          <w:tcPr>
            <w:tcW w:w="1560" w:type="dxa"/>
            <w:tcBorders>
              <w:right w:val="single" w:sz="12" w:space="0" w:color="000000"/>
            </w:tcBorders>
            <w:shd w:val="clear" w:color="auto" w:fill="auto"/>
            <w:vAlign w:val="center"/>
          </w:tcPr>
          <w:p w:rsidR="009855EE" w:rsidRDefault="009855EE" w:rsidP="00D878FC">
            <w:pPr>
              <w:spacing w:after="0" w:line="240" w:lineRule="auto"/>
              <w:ind w:left="-104" w:right="-104" w:firstLine="41"/>
              <w:contextualSpacing/>
              <w:jc w:val="center"/>
              <w:rPr>
                <w:b/>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855EE" w:rsidRDefault="009855EE" w:rsidP="009855EE">
            <w:pPr>
              <w:spacing w:after="0" w:line="240" w:lineRule="auto"/>
              <w:ind w:left="-104" w:right="-104" w:firstLine="41"/>
              <w:contextualSpacing/>
              <w:jc w:val="center"/>
              <w:rPr>
                <w:b/>
                <w:szCs w:val="24"/>
              </w:rPr>
            </w:pPr>
            <w:r>
              <w:rPr>
                <w:b/>
                <w:szCs w:val="24"/>
              </w:rPr>
              <w:t>216,00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855EE" w:rsidRDefault="009855EE" w:rsidP="009855EE">
            <w:pPr>
              <w:spacing w:after="0" w:line="240" w:lineRule="auto"/>
              <w:ind w:left="-104" w:right="-104" w:firstLine="41"/>
              <w:contextualSpacing/>
              <w:jc w:val="center"/>
              <w:rPr>
                <w:b/>
                <w:szCs w:val="24"/>
              </w:rPr>
            </w:pPr>
            <w:r>
              <w:rPr>
                <w:b/>
                <w:szCs w:val="24"/>
              </w:rPr>
              <w:t>261,36</w:t>
            </w:r>
          </w:p>
        </w:tc>
      </w:tr>
      <w:tr w:rsidR="009855EE" w:rsidRPr="007B78FF" w:rsidTr="009278E2">
        <w:trPr>
          <w:trHeight w:val="70"/>
        </w:trPr>
        <w:tc>
          <w:tcPr>
            <w:tcW w:w="421" w:type="dxa"/>
            <w:shd w:val="clear" w:color="auto" w:fill="auto"/>
            <w:vAlign w:val="center"/>
          </w:tcPr>
          <w:p w:rsidR="009855EE" w:rsidRDefault="009855EE" w:rsidP="00D878FC">
            <w:pPr>
              <w:spacing w:after="0" w:line="240" w:lineRule="auto"/>
              <w:ind w:left="-262" w:right="-191"/>
              <w:contextualSpacing/>
              <w:jc w:val="center"/>
              <w:rPr>
                <w:b/>
                <w:szCs w:val="24"/>
              </w:rPr>
            </w:pPr>
            <w:r>
              <w:rPr>
                <w:b/>
                <w:szCs w:val="24"/>
              </w:rPr>
              <w:t>4.</w:t>
            </w:r>
          </w:p>
        </w:tc>
        <w:tc>
          <w:tcPr>
            <w:tcW w:w="4252" w:type="dxa"/>
            <w:shd w:val="clear" w:color="auto" w:fill="auto"/>
            <w:vAlign w:val="center"/>
          </w:tcPr>
          <w:p w:rsidR="009855EE" w:rsidRPr="00E9045A" w:rsidRDefault="009855EE" w:rsidP="00D878FC">
            <w:pPr>
              <w:spacing w:after="0" w:line="240" w:lineRule="auto"/>
              <w:contextualSpacing/>
              <w:jc w:val="both"/>
              <w:rPr>
                <w:iCs/>
                <w:szCs w:val="24"/>
              </w:rPr>
            </w:pPr>
            <w:r w:rsidRPr="009855EE">
              <w:rPr>
                <w:iCs/>
                <w:szCs w:val="24"/>
              </w:rPr>
              <w:t>Duomenų gautų iš ūkių ir iš trečiųjų duomenų šaltinių analizė, vizualizavimas (įskaitant automatizavimą)</w:t>
            </w:r>
            <w:r>
              <w:rPr>
                <w:iCs/>
                <w:szCs w:val="24"/>
              </w:rPr>
              <w:t>, 360 val.</w:t>
            </w:r>
          </w:p>
        </w:tc>
        <w:tc>
          <w:tcPr>
            <w:tcW w:w="1559" w:type="dxa"/>
            <w:shd w:val="clear" w:color="auto" w:fill="auto"/>
            <w:vAlign w:val="center"/>
          </w:tcPr>
          <w:p w:rsidR="009855EE" w:rsidRDefault="009855EE" w:rsidP="00D878FC">
            <w:pPr>
              <w:spacing w:after="0" w:line="240" w:lineRule="auto"/>
              <w:ind w:left="-104" w:right="-104" w:firstLine="41"/>
              <w:contextualSpacing/>
              <w:jc w:val="center"/>
              <w:rPr>
                <w:b/>
                <w:szCs w:val="24"/>
              </w:rPr>
            </w:pPr>
          </w:p>
        </w:tc>
        <w:tc>
          <w:tcPr>
            <w:tcW w:w="1560" w:type="dxa"/>
            <w:tcBorders>
              <w:right w:val="single" w:sz="12" w:space="0" w:color="000000"/>
            </w:tcBorders>
            <w:shd w:val="clear" w:color="auto" w:fill="auto"/>
            <w:vAlign w:val="center"/>
          </w:tcPr>
          <w:p w:rsidR="009855EE" w:rsidRDefault="009855EE" w:rsidP="00D878FC">
            <w:pPr>
              <w:spacing w:after="0" w:line="240" w:lineRule="auto"/>
              <w:ind w:left="-104" w:right="-104" w:firstLine="41"/>
              <w:contextualSpacing/>
              <w:jc w:val="center"/>
              <w:rPr>
                <w:b/>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855EE" w:rsidRDefault="009855EE" w:rsidP="009855EE">
            <w:pPr>
              <w:spacing w:after="0" w:line="240" w:lineRule="auto"/>
              <w:ind w:left="-104" w:right="-104" w:firstLine="41"/>
              <w:contextualSpacing/>
              <w:jc w:val="center"/>
              <w:rPr>
                <w:b/>
                <w:szCs w:val="24"/>
              </w:rPr>
            </w:pPr>
            <w:r>
              <w:rPr>
                <w:b/>
                <w:szCs w:val="24"/>
              </w:rPr>
              <w:t>7 920,00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855EE" w:rsidRDefault="009855EE" w:rsidP="009855EE">
            <w:pPr>
              <w:spacing w:after="0" w:line="240" w:lineRule="auto"/>
              <w:ind w:left="-104" w:right="-104" w:firstLine="41"/>
              <w:contextualSpacing/>
              <w:jc w:val="center"/>
              <w:rPr>
                <w:b/>
                <w:szCs w:val="24"/>
              </w:rPr>
            </w:pPr>
            <w:r>
              <w:rPr>
                <w:b/>
                <w:szCs w:val="24"/>
              </w:rPr>
              <w:t>9 583,20</w:t>
            </w:r>
          </w:p>
        </w:tc>
      </w:tr>
      <w:tr w:rsidR="009855EE" w:rsidRPr="007B78FF" w:rsidTr="009278E2">
        <w:trPr>
          <w:trHeight w:val="70"/>
        </w:trPr>
        <w:tc>
          <w:tcPr>
            <w:tcW w:w="421" w:type="dxa"/>
            <w:shd w:val="clear" w:color="auto" w:fill="auto"/>
            <w:vAlign w:val="center"/>
          </w:tcPr>
          <w:p w:rsidR="009855EE" w:rsidRDefault="009855EE" w:rsidP="00D878FC">
            <w:pPr>
              <w:spacing w:after="0" w:line="240" w:lineRule="auto"/>
              <w:ind w:left="-262" w:right="-191"/>
              <w:contextualSpacing/>
              <w:jc w:val="center"/>
              <w:rPr>
                <w:b/>
                <w:szCs w:val="24"/>
              </w:rPr>
            </w:pPr>
            <w:r>
              <w:rPr>
                <w:b/>
                <w:szCs w:val="24"/>
              </w:rPr>
              <w:t>5.</w:t>
            </w:r>
          </w:p>
        </w:tc>
        <w:tc>
          <w:tcPr>
            <w:tcW w:w="4252" w:type="dxa"/>
            <w:shd w:val="clear" w:color="auto" w:fill="auto"/>
            <w:vAlign w:val="center"/>
          </w:tcPr>
          <w:p w:rsidR="009855EE" w:rsidRPr="00E9045A" w:rsidRDefault="009855EE" w:rsidP="00D878FC">
            <w:pPr>
              <w:spacing w:after="0" w:line="240" w:lineRule="auto"/>
              <w:contextualSpacing/>
              <w:jc w:val="both"/>
              <w:rPr>
                <w:iCs/>
                <w:szCs w:val="24"/>
              </w:rPr>
            </w:pPr>
            <w:r w:rsidRPr="009855EE">
              <w:rPr>
                <w:iCs/>
                <w:szCs w:val="24"/>
              </w:rPr>
              <w:t>Projekto įgyvendinimui reikalingų  specifinių pakeitimų programavimo paslaugos</w:t>
            </w:r>
            <w:r>
              <w:rPr>
                <w:iCs/>
                <w:szCs w:val="24"/>
              </w:rPr>
              <w:t>, 220 val.</w:t>
            </w:r>
          </w:p>
        </w:tc>
        <w:tc>
          <w:tcPr>
            <w:tcW w:w="1559" w:type="dxa"/>
            <w:shd w:val="clear" w:color="auto" w:fill="auto"/>
            <w:vAlign w:val="center"/>
          </w:tcPr>
          <w:p w:rsidR="009855EE" w:rsidRDefault="009855EE" w:rsidP="00D878FC">
            <w:pPr>
              <w:spacing w:after="0" w:line="240" w:lineRule="auto"/>
              <w:ind w:left="-104" w:right="-104" w:firstLine="41"/>
              <w:contextualSpacing/>
              <w:jc w:val="center"/>
              <w:rPr>
                <w:b/>
                <w:szCs w:val="24"/>
              </w:rPr>
            </w:pPr>
          </w:p>
        </w:tc>
        <w:tc>
          <w:tcPr>
            <w:tcW w:w="1560" w:type="dxa"/>
            <w:tcBorders>
              <w:right w:val="single" w:sz="12" w:space="0" w:color="000000"/>
            </w:tcBorders>
            <w:shd w:val="clear" w:color="auto" w:fill="auto"/>
            <w:vAlign w:val="center"/>
          </w:tcPr>
          <w:p w:rsidR="009855EE" w:rsidRDefault="009855EE" w:rsidP="00D878FC">
            <w:pPr>
              <w:spacing w:after="0" w:line="240" w:lineRule="auto"/>
              <w:ind w:left="-104" w:right="-104" w:firstLine="41"/>
              <w:contextualSpacing/>
              <w:jc w:val="center"/>
              <w:rPr>
                <w:b/>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855EE" w:rsidRDefault="009D222F" w:rsidP="009855EE">
            <w:pPr>
              <w:spacing w:after="0" w:line="240" w:lineRule="auto"/>
              <w:ind w:left="-104" w:right="-104" w:firstLine="41"/>
              <w:contextualSpacing/>
              <w:jc w:val="center"/>
              <w:rPr>
                <w:b/>
                <w:szCs w:val="24"/>
              </w:rPr>
            </w:pPr>
            <w:r>
              <w:rPr>
                <w:b/>
                <w:szCs w:val="24"/>
              </w:rPr>
              <w:t>4 840,00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855EE" w:rsidRDefault="009D222F" w:rsidP="009855EE">
            <w:pPr>
              <w:spacing w:after="0" w:line="240" w:lineRule="auto"/>
              <w:ind w:left="-104" w:right="-104" w:firstLine="41"/>
              <w:contextualSpacing/>
              <w:jc w:val="center"/>
              <w:rPr>
                <w:b/>
                <w:szCs w:val="24"/>
              </w:rPr>
            </w:pPr>
            <w:r>
              <w:rPr>
                <w:b/>
                <w:szCs w:val="24"/>
              </w:rPr>
              <w:t>5 856,40</w:t>
            </w:r>
          </w:p>
        </w:tc>
      </w:tr>
      <w:tr w:rsidR="00D878FC" w:rsidRPr="007B78FF" w:rsidTr="009278E2">
        <w:trPr>
          <w:trHeight w:val="70"/>
        </w:trPr>
        <w:tc>
          <w:tcPr>
            <w:tcW w:w="421" w:type="dxa"/>
            <w:shd w:val="clear" w:color="auto" w:fill="auto"/>
            <w:vAlign w:val="center"/>
          </w:tcPr>
          <w:p w:rsidR="00D878FC" w:rsidRPr="00E9045A" w:rsidRDefault="009855EE" w:rsidP="00D878FC">
            <w:pPr>
              <w:spacing w:after="0" w:line="240" w:lineRule="auto"/>
              <w:ind w:left="-262" w:right="-191"/>
              <w:contextualSpacing/>
              <w:jc w:val="center"/>
              <w:rPr>
                <w:b/>
                <w:szCs w:val="24"/>
              </w:rPr>
            </w:pPr>
            <w:r>
              <w:rPr>
                <w:b/>
                <w:szCs w:val="24"/>
              </w:rPr>
              <w:t>6</w:t>
            </w:r>
            <w:r w:rsidR="00D878FC" w:rsidRPr="00E9045A">
              <w:rPr>
                <w:b/>
                <w:szCs w:val="24"/>
              </w:rPr>
              <w:t>.</w:t>
            </w:r>
          </w:p>
        </w:tc>
        <w:tc>
          <w:tcPr>
            <w:tcW w:w="4252" w:type="dxa"/>
            <w:shd w:val="clear" w:color="auto" w:fill="auto"/>
            <w:vAlign w:val="center"/>
          </w:tcPr>
          <w:p w:rsidR="00D878FC" w:rsidRPr="003F0804" w:rsidRDefault="00D878FC" w:rsidP="009855EE">
            <w:pPr>
              <w:spacing w:after="0" w:line="240" w:lineRule="auto"/>
              <w:contextualSpacing/>
              <w:jc w:val="both"/>
              <w:rPr>
                <w:iCs/>
                <w:szCs w:val="24"/>
              </w:rPr>
            </w:pPr>
            <w:r w:rsidRPr="003F0804">
              <w:rPr>
                <w:iCs/>
                <w:szCs w:val="24"/>
              </w:rPr>
              <w:t>Atlygis už parodomojo bandymo įdiegimo (įrengimo, vykdymo) darbus (įskaitant visus privalomus mokėtis p</w:t>
            </w:r>
            <w:r w:rsidR="009855EE">
              <w:rPr>
                <w:iCs/>
                <w:szCs w:val="24"/>
              </w:rPr>
              <w:t>rivalomus mokėtis mokesčius) (10 ūkių), 600</w:t>
            </w:r>
            <w:r w:rsidRPr="0037397D">
              <w:rPr>
                <w:iCs/>
                <w:szCs w:val="24"/>
              </w:rPr>
              <w:t xml:space="preserve"> darbo val.</w:t>
            </w:r>
          </w:p>
        </w:tc>
        <w:tc>
          <w:tcPr>
            <w:tcW w:w="1559" w:type="dxa"/>
            <w:shd w:val="clear" w:color="auto" w:fill="auto"/>
            <w:vAlign w:val="center"/>
          </w:tcPr>
          <w:p w:rsidR="00D878FC" w:rsidRDefault="00D878FC" w:rsidP="00D878FC">
            <w:pPr>
              <w:spacing w:after="0" w:line="240" w:lineRule="auto"/>
              <w:ind w:left="-104" w:right="-104" w:firstLine="41"/>
              <w:contextualSpacing/>
              <w:jc w:val="center"/>
              <w:rPr>
                <w:b/>
                <w:szCs w:val="24"/>
              </w:rPr>
            </w:pPr>
          </w:p>
        </w:tc>
        <w:tc>
          <w:tcPr>
            <w:tcW w:w="1560" w:type="dxa"/>
            <w:tcBorders>
              <w:right w:val="single" w:sz="12" w:space="0" w:color="000000"/>
            </w:tcBorders>
            <w:shd w:val="clear" w:color="auto" w:fill="auto"/>
            <w:vAlign w:val="center"/>
          </w:tcPr>
          <w:p w:rsidR="00D878FC" w:rsidRDefault="00D878FC" w:rsidP="00D878FC">
            <w:pPr>
              <w:spacing w:after="0" w:line="240" w:lineRule="auto"/>
              <w:ind w:left="-104" w:right="-104" w:firstLine="41"/>
              <w:contextualSpacing/>
              <w:jc w:val="center"/>
              <w:rPr>
                <w:b/>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Default="009D222F" w:rsidP="009855EE">
            <w:pPr>
              <w:spacing w:after="0" w:line="240" w:lineRule="auto"/>
              <w:ind w:left="-106" w:right="-103" w:firstLine="41"/>
              <w:contextualSpacing/>
              <w:jc w:val="center"/>
              <w:rPr>
                <w:b/>
                <w:szCs w:val="24"/>
              </w:rPr>
            </w:pPr>
            <w:r>
              <w:rPr>
                <w:b/>
                <w:szCs w:val="24"/>
              </w:rPr>
              <w:t>7 770,00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Default="009D222F" w:rsidP="009855EE">
            <w:pPr>
              <w:spacing w:after="0" w:line="240" w:lineRule="auto"/>
              <w:ind w:left="-106" w:right="-103" w:firstLine="41"/>
              <w:contextualSpacing/>
              <w:jc w:val="center"/>
              <w:rPr>
                <w:b/>
                <w:szCs w:val="24"/>
              </w:rPr>
            </w:pPr>
            <w:r>
              <w:rPr>
                <w:b/>
                <w:szCs w:val="24"/>
              </w:rPr>
              <w:t>9 401,70</w:t>
            </w:r>
          </w:p>
        </w:tc>
      </w:tr>
      <w:tr w:rsidR="00D878FC" w:rsidRPr="007B78FF" w:rsidTr="009278E2">
        <w:tc>
          <w:tcPr>
            <w:tcW w:w="4673" w:type="dxa"/>
            <w:gridSpan w:val="2"/>
            <w:shd w:val="clear" w:color="auto" w:fill="auto"/>
          </w:tcPr>
          <w:p w:rsidR="00D878FC" w:rsidRPr="00545061" w:rsidRDefault="00D878FC" w:rsidP="00D878FC">
            <w:pPr>
              <w:spacing w:after="0" w:line="240" w:lineRule="auto"/>
              <w:ind w:firstLine="41"/>
              <w:contextualSpacing/>
              <w:jc w:val="right"/>
              <w:rPr>
                <w:szCs w:val="24"/>
              </w:rPr>
            </w:pPr>
            <w:r>
              <w:rPr>
                <w:b/>
                <w:szCs w:val="24"/>
              </w:rPr>
              <w:t>Pasiūlymo kaina, Eur</w:t>
            </w:r>
          </w:p>
        </w:tc>
        <w:tc>
          <w:tcPr>
            <w:tcW w:w="1559" w:type="dxa"/>
            <w:shd w:val="clear" w:color="auto" w:fill="auto"/>
          </w:tcPr>
          <w:p w:rsidR="00D878FC" w:rsidRDefault="00D878FC" w:rsidP="00D878FC">
            <w:pPr>
              <w:spacing w:line="240" w:lineRule="auto"/>
              <w:ind w:left="-104" w:right="-104" w:firstLine="41"/>
              <w:contextualSpacing/>
              <w:jc w:val="center"/>
              <w:rPr>
                <w:b/>
                <w:color w:val="000000"/>
                <w:szCs w:val="24"/>
              </w:rPr>
            </w:pPr>
          </w:p>
        </w:tc>
        <w:tc>
          <w:tcPr>
            <w:tcW w:w="1560" w:type="dxa"/>
            <w:tcBorders>
              <w:right w:val="single" w:sz="12" w:space="0" w:color="000000"/>
            </w:tcBorders>
            <w:shd w:val="clear" w:color="auto" w:fill="auto"/>
          </w:tcPr>
          <w:p w:rsidR="00D878FC" w:rsidRDefault="00D878FC" w:rsidP="00D878FC">
            <w:pPr>
              <w:spacing w:line="240" w:lineRule="auto"/>
              <w:ind w:left="-104" w:right="-104" w:firstLine="41"/>
              <w:contextualSpacing/>
              <w:jc w:val="center"/>
              <w:rPr>
                <w:b/>
                <w:color w:val="000000"/>
                <w:szCs w:val="24"/>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Pr="006F38F1" w:rsidRDefault="009D222F" w:rsidP="009855EE">
            <w:pPr>
              <w:spacing w:line="240" w:lineRule="auto"/>
              <w:ind w:left="-106" w:right="-103"/>
              <w:contextualSpacing/>
              <w:jc w:val="center"/>
              <w:rPr>
                <w:b/>
                <w:color w:val="000000"/>
                <w:szCs w:val="24"/>
              </w:rPr>
            </w:pPr>
            <w:r>
              <w:rPr>
                <w:b/>
                <w:color w:val="000000"/>
                <w:szCs w:val="24"/>
              </w:rPr>
              <w:t>58 046,00</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878FC" w:rsidRPr="006F38F1" w:rsidRDefault="009D222F" w:rsidP="009855EE">
            <w:pPr>
              <w:spacing w:line="240" w:lineRule="auto"/>
              <w:ind w:left="-106" w:right="-103"/>
              <w:contextualSpacing/>
              <w:jc w:val="center"/>
              <w:rPr>
                <w:b/>
                <w:color w:val="000000"/>
                <w:szCs w:val="24"/>
              </w:rPr>
            </w:pPr>
            <w:r>
              <w:rPr>
                <w:b/>
                <w:color w:val="000000"/>
                <w:szCs w:val="24"/>
              </w:rPr>
              <w:t>70 235,66</w:t>
            </w:r>
          </w:p>
        </w:tc>
      </w:tr>
    </w:tbl>
    <w:p w:rsidR="00ED1D5F" w:rsidRDefault="00ED1D5F" w:rsidP="00837B6A">
      <w:pPr>
        <w:spacing w:after="0" w:line="240" w:lineRule="auto"/>
        <w:ind w:firstLine="709"/>
        <w:contextualSpacing/>
        <w:jc w:val="both"/>
        <w:rPr>
          <w:rFonts w:eastAsia="Times New Roman"/>
          <w:color w:val="000000"/>
          <w:szCs w:val="24"/>
        </w:rPr>
      </w:pPr>
    </w:p>
    <w:p w:rsidR="00A878F0" w:rsidRPr="007B78FF" w:rsidRDefault="00A878F0" w:rsidP="00837B6A">
      <w:pPr>
        <w:spacing w:after="0" w:line="240" w:lineRule="auto"/>
        <w:ind w:firstLine="709"/>
        <w:contextualSpacing/>
        <w:jc w:val="both"/>
        <w:rPr>
          <w:rFonts w:eastAsia="Times New Roman"/>
          <w:szCs w:val="24"/>
        </w:rPr>
      </w:pPr>
      <w:r w:rsidRPr="007B78FF">
        <w:rPr>
          <w:rFonts w:eastAsia="Times New Roman"/>
          <w:color w:val="000000"/>
          <w:szCs w:val="24"/>
        </w:rPr>
        <w:lastRenderedPageBreak/>
        <w:t>Kai pagal galiojančius teisės aktus tiekėjui nereikia mokėti PVM, jis nurodo priežastis, dėl kurių PVM nemoka</w:t>
      </w:r>
      <w:r>
        <w:rPr>
          <w:rFonts w:eastAsia="Times New Roman"/>
          <w:szCs w:val="24"/>
        </w:rPr>
        <w:t>:</w:t>
      </w:r>
      <w:r w:rsidRPr="007B78FF">
        <w:rPr>
          <w:rFonts w:eastAsia="Times New Roman"/>
          <w:szCs w:val="24"/>
        </w:rPr>
        <w:t>_________________</w:t>
      </w:r>
      <w:r>
        <w:rPr>
          <w:rFonts w:eastAsia="Times New Roman"/>
          <w:szCs w:val="24"/>
        </w:rPr>
        <w:t>___________________________________________________</w:t>
      </w:r>
      <w:r w:rsidRPr="007B78FF">
        <w:rPr>
          <w:rFonts w:eastAsia="Times New Roman"/>
          <w:szCs w:val="24"/>
        </w:rPr>
        <w:t>___________</w:t>
      </w:r>
    </w:p>
    <w:p w:rsidR="00A878F0" w:rsidRPr="007B78FF" w:rsidRDefault="00A878F0" w:rsidP="00837B6A">
      <w:pPr>
        <w:spacing w:after="0" w:line="240" w:lineRule="auto"/>
        <w:contextualSpacing/>
        <w:jc w:val="both"/>
        <w:rPr>
          <w:rFonts w:eastAsia="Times New Roman"/>
        </w:rPr>
      </w:pPr>
    </w:p>
    <w:p w:rsidR="00A878F0" w:rsidRDefault="00A878F0" w:rsidP="002371B8">
      <w:pPr>
        <w:spacing w:after="0" w:line="240" w:lineRule="auto"/>
        <w:ind w:firstLine="709"/>
        <w:contextualSpacing/>
        <w:jc w:val="both"/>
        <w:rPr>
          <w:rFonts w:eastAsia="Times New Roman"/>
          <w:i/>
          <w:szCs w:val="24"/>
        </w:rPr>
      </w:pPr>
      <w:r w:rsidRPr="007B78FF">
        <w:rPr>
          <w:rFonts w:eastAsia="Times New Roman"/>
          <w:i/>
          <w:szCs w:val="24"/>
        </w:rPr>
        <w:t>Teikdami šį pasiūlymą, mes patvirtiname, kad į mūsų siūlomą įkainį įskaičiuotos visos išlaidos ir visi mokesčiai ir kad mes prisiimame riziką už visas išlaidas, kurias, teikdami pasiūlymą ir laikydamiesi pirkimo dokumentuose nustatytų reikalavimų, privalėjome įskaičiuoti į siūlomą įkainį. Taip pat mes patvirtiname, kad mūsų siūlomos paslaugos</w:t>
      </w:r>
      <w:r w:rsidRPr="007B78FF">
        <w:rPr>
          <w:i/>
          <w:szCs w:val="24"/>
        </w:rPr>
        <w:t xml:space="preserve"> </w:t>
      </w:r>
      <w:r w:rsidRPr="007B78FF">
        <w:rPr>
          <w:rFonts w:eastAsia="Times New Roman"/>
          <w:i/>
          <w:szCs w:val="24"/>
        </w:rPr>
        <w:t>visiškai atitinka pirkimo dokumentuose nustatytus reikalavimus ir kad visa pasiūlyme pateikta informacija yra teisinga, atitinka tikrovę ir apima viską, ko reikia, kad sutartis būtų tinkami įvykdyta.</w:t>
      </w:r>
    </w:p>
    <w:p w:rsidR="00D878FC" w:rsidRPr="002371B8" w:rsidRDefault="00D878FC" w:rsidP="002371B8">
      <w:pPr>
        <w:spacing w:after="0" w:line="240" w:lineRule="auto"/>
        <w:ind w:firstLine="709"/>
        <w:contextualSpacing/>
        <w:jc w:val="both"/>
        <w:rPr>
          <w:rFonts w:eastAsia="Times New Roman"/>
          <w:i/>
          <w:szCs w:val="24"/>
        </w:rPr>
      </w:pPr>
    </w:p>
    <w:tbl>
      <w:tblPr>
        <w:tblpPr w:leftFromText="180" w:rightFromText="180" w:vertAnchor="text" w:horzAnchor="margin"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9864"/>
      </w:tblGrid>
      <w:tr w:rsidR="00A878F0" w:rsidRPr="007B78FF" w:rsidTr="0057763A">
        <w:tc>
          <w:tcPr>
            <w:tcW w:w="450" w:type="dxa"/>
          </w:tcPr>
          <w:p w:rsidR="00A878F0" w:rsidRPr="007B78FF" w:rsidRDefault="00A878F0" w:rsidP="00837B6A">
            <w:pPr>
              <w:spacing w:after="0" w:line="240" w:lineRule="auto"/>
              <w:ind w:left="-120" w:right="-108"/>
              <w:contextualSpacing/>
              <w:jc w:val="center"/>
              <w:rPr>
                <w:b/>
              </w:rPr>
            </w:pPr>
            <w:r>
              <w:rPr>
                <w:b/>
              </w:rPr>
              <w:t>Eil. n</w:t>
            </w:r>
            <w:r w:rsidRPr="007B78FF">
              <w:rPr>
                <w:b/>
              </w:rPr>
              <w:t>r.</w:t>
            </w:r>
          </w:p>
        </w:tc>
        <w:tc>
          <w:tcPr>
            <w:tcW w:w="9864" w:type="dxa"/>
          </w:tcPr>
          <w:p w:rsidR="00A878F0" w:rsidRPr="007B78FF" w:rsidRDefault="00A878F0" w:rsidP="00837B6A">
            <w:pPr>
              <w:spacing w:after="0" w:line="240" w:lineRule="auto"/>
              <w:contextualSpacing/>
              <w:jc w:val="both"/>
              <w:rPr>
                <w:b/>
              </w:rPr>
            </w:pPr>
            <w:r w:rsidRPr="007B78FF">
              <w:rPr>
                <w:b/>
              </w:rPr>
              <w:t>Pateiktų dokumentų pavadinimas</w:t>
            </w:r>
          </w:p>
        </w:tc>
      </w:tr>
      <w:tr w:rsidR="00A878F0" w:rsidRPr="007B78FF" w:rsidTr="0057763A">
        <w:tc>
          <w:tcPr>
            <w:tcW w:w="450" w:type="dxa"/>
          </w:tcPr>
          <w:p w:rsidR="00A878F0" w:rsidRPr="007B78FF" w:rsidRDefault="00A878F0" w:rsidP="00837B6A">
            <w:pPr>
              <w:spacing w:after="0" w:line="240" w:lineRule="auto"/>
              <w:ind w:left="-120" w:right="-108"/>
              <w:contextualSpacing/>
              <w:jc w:val="center"/>
            </w:pPr>
            <w:r w:rsidRPr="007B78FF">
              <w:t>1.</w:t>
            </w:r>
          </w:p>
        </w:tc>
        <w:tc>
          <w:tcPr>
            <w:tcW w:w="9864" w:type="dxa"/>
          </w:tcPr>
          <w:p w:rsidR="00A878F0" w:rsidRPr="007B78FF" w:rsidRDefault="00A878F0" w:rsidP="00837B6A">
            <w:pPr>
              <w:spacing w:after="0" w:line="240" w:lineRule="auto"/>
              <w:contextualSpacing/>
              <w:jc w:val="both"/>
            </w:pPr>
          </w:p>
        </w:tc>
      </w:tr>
      <w:tr w:rsidR="00A878F0" w:rsidRPr="007B78FF" w:rsidTr="0057763A">
        <w:tc>
          <w:tcPr>
            <w:tcW w:w="450" w:type="dxa"/>
          </w:tcPr>
          <w:p w:rsidR="00A878F0" w:rsidRPr="007B78FF" w:rsidRDefault="00A878F0" w:rsidP="00837B6A">
            <w:pPr>
              <w:spacing w:after="0" w:line="240" w:lineRule="auto"/>
              <w:ind w:left="-120" w:right="-108"/>
              <w:contextualSpacing/>
              <w:jc w:val="center"/>
            </w:pPr>
            <w:r>
              <w:t>..</w:t>
            </w:r>
            <w:r w:rsidRPr="007B78FF">
              <w:t>.</w:t>
            </w:r>
          </w:p>
        </w:tc>
        <w:tc>
          <w:tcPr>
            <w:tcW w:w="9864" w:type="dxa"/>
          </w:tcPr>
          <w:p w:rsidR="00A878F0" w:rsidRPr="007B78FF" w:rsidRDefault="00A878F0" w:rsidP="00837B6A">
            <w:pPr>
              <w:spacing w:after="0" w:line="240" w:lineRule="auto"/>
              <w:contextualSpacing/>
              <w:jc w:val="both"/>
            </w:pPr>
          </w:p>
        </w:tc>
      </w:tr>
    </w:tbl>
    <w:p w:rsidR="00A878F0" w:rsidRPr="007B78FF" w:rsidRDefault="00A878F0" w:rsidP="00837B6A">
      <w:pPr>
        <w:spacing w:line="240" w:lineRule="auto"/>
        <w:ind w:firstLine="720"/>
        <w:contextualSpacing/>
        <w:jc w:val="both"/>
      </w:pPr>
      <w:r w:rsidRPr="007B78FF">
        <w:t>Kartu su pasiūlymu pateikiami šie dokumentai:</w:t>
      </w:r>
    </w:p>
    <w:p w:rsidR="00A878F0" w:rsidRDefault="00A878F0" w:rsidP="00837B6A">
      <w:pPr>
        <w:spacing w:after="0" w:line="240" w:lineRule="auto"/>
        <w:ind w:firstLine="720"/>
        <w:contextualSpacing/>
        <w:jc w:val="both"/>
      </w:pPr>
    </w:p>
    <w:p w:rsidR="00A878F0" w:rsidRPr="007B78FF" w:rsidRDefault="00A878F0" w:rsidP="00837B6A">
      <w:pPr>
        <w:spacing w:after="0" w:line="240" w:lineRule="auto"/>
        <w:ind w:firstLine="720"/>
        <w:contextualSpacing/>
        <w:jc w:val="both"/>
      </w:pPr>
      <w:r w:rsidRPr="007B78FF">
        <w:t>Informacija apie subteikėjus/subtiekėjus: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952"/>
        <w:gridCol w:w="3090"/>
        <w:gridCol w:w="3827"/>
      </w:tblGrid>
      <w:tr w:rsidR="00A878F0" w:rsidRPr="007B78FF" w:rsidTr="0057763A">
        <w:tc>
          <w:tcPr>
            <w:tcW w:w="445" w:type="dxa"/>
          </w:tcPr>
          <w:p w:rsidR="00A878F0" w:rsidRPr="007B78FF" w:rsidRDefault="00A878F0" w:rsidP="00837B6A">
            <w:pPr>
              <w:suppressAutoHyphens/>
              <w:spacing w:after="0" w:line="240" w:lineRule="auto"/>
              <w:ind w:left="-120" w:right="-102"/>
              <w:contextualSpacing/>
              <w:jc w:val="center"/>
              <w:rPr>
                <w:b/>
              </w:rPr>
            </w:pPr>
            <w:r>
              <w:rPr>
                <w:b/>
              </w:rPr>
              <w:t>Eil. n</w:t>
            </w:r>
            <w:r w:rsidRPr="007B78FF">
              <w:rPr>
                <w:b/>
              </w:rPr>
              <w:t>r.</w:t>
            </w:r>
          </w:p>
        </w:tc>
        <w:tc>
          <w:tcPr>
            <w:tcW w:w="2952" w:type="dxa"/>
          </w:tcPr>
          <w:p w:rsidR="00A878F0" w:rsidRPr="007B78FF" w:rsidRDefault="00A878F0" w:rsidP="00837B6A">
            <w:pPr>
              <w:suppressAutoHyphens/>
              <w:spacing w:after="0" w:line="240" w:lineRule="auto"/>
              <w:contextualSpacing/>
              <w:jc w:val="both"/>
              <w:rPr>
                <w:b/>
              </w:rPr>
            </w:pPr>
            <w:r w:rsidRPr="007B78FF">
              <w:rPr>
                <w:b/>
              </w:rPr>
              <w:t>Subteikėjo/subtiekėjo pavadinimas ir adresas</w:t>
            </w:r>
          </w:p>
        </w:tc>
        <w:tc>
          <w:tcPr>
            <w:tcW w:w="3090" w:type="dxa"/>
          </w:tcPr>
          <w:p w:rsidR="00A878F0" w:rsidRPr="007B78FF" w:rsidRDefault="00A878F0" w:rsidP="00837B6A">
            <w:pPr>
              <w:spacing w:after="0" w:line="240" w:lineRule="auto"/>
              <w:contextualSpacing/>
              <w:jc w:val="both"/>
              <w:rPr>
                <w:szCs w:val="24"/>
              </w:rPr>
            </w:pPr>
            <w:r w:rsidRPr="007B78FF">
              <w:rPr>
                <w:b/>
                <w:szCs w:val="24"/>
              </w:rPr>
              <w:t>Numatomos teikti paslaugos</w:t>
            </w:r>
          </w:p>
          <w:p w:rsidR="00A878F0" w:rsidRPr="007B78FF" w:rsidRDefault="00A878F0" w:rsidP="00837B6A">
            <w:pPr>
              <w:suppressAutoHyphens/>
              <w:spacing w:after="0" w:line="240" w:lineRule="auto"/>
              <w:contextualSpacing/>
              <w:jc w:val="both"/>
              <w:rPr>
                <w:b/>
                <w:szCs w:val="24"/>
              </w:rPr>
            </w:pPr>
          </w:p>
        </w:tc>
        <w:tc>
          <w:tcPr>
            <w:tcW w:w="3827" w:type="dxa"/>
          </w:tcPr>
          <w:p w:rsidR="00A878F0" w:rsidRPr="007B78FF" w:rsidRDefault="00A878F0" w:rsidP="00837B6A">
            <w:pPr>
              <w:spacing w:after="0" w:line="240" w:lineRule="auto"/>
              <w:contextualSpacing/>
              <w:jc w:val="both"/>
              <w:rPr>
                <w:b/>
                <w:szCs w:val="24"/>
              </w:rPr>
            </w:pPr>
            <w:r w:rsidRPr="007B78FF">
              <w:rPr>
                <w:b/>
                <w:szCs w:val="24"/>
              </w:rPr>
              <w:t>Sutarties dalis ir apimtis eurais bei dalis procentais, kuriai ketinama pasitelkti subteikėjus</w:t>
            </w:r>
          </w:p>
        </w:tc>
      </w:tr>
      <w:tr w:rsidR="00A878F0" w:rsidRPr="007B78FF" w:rsidTr="0057763A">
        <w:tc>
          <w:tcPr>
            <w:tcW w:w="445" w:type="dxa"/>
          </w:tcPr>
          <w:p w:rsidR="00A878F0" w:rsidRPr="007B78FF" w:rsidRDefault="00A878F0" w:rsidP="00837B6A">
            <w:pPr>
              <w:suppressAutoHyphens/>
              <w:spacing w:after="0" w:line="240" w:lineRule="auto"/>
              <w:ind w:left="-120" w:right="-102"/>
              <w:contextualSpacing/>
              <w:jc w:val="center"/>
            </w:pPr>
            <w:r>
              <w:t>1.</w:t>
            </w:r>
          </w:p>
        </w:tc>
        <w:tc>
          <w:tcPr>
            <w:tcW w:w="2952" w:type="dxa"/>
          </w:tcPr>
          <w:p w:rsidR="00A878F0" w:rsidRPr="007B78FF" w:rsidRDefault="00A878F0" w:rsidP="00837B6A">
            <w:pPr>
              <w:suppressAutoHyphens/>
              <w:spacing w:after="0" w:line="240" w:lineRule="auto"/>
              <w:contextualSpacing/>
              <w:jc w:val="both"/>
            </w:pPr>
          </w:p>
        </w:tc>
        <w:tc>
          <w:tcPr>
            <w:tcW w:w="3090" w:type="dxa"/>
          </w:tcPr>
          <w:p w:rsidR="00A878F0" w:rsidRPr="007B78FF" w:rsidRDefault="00A878F0" w:rsidP="00837B6A">
            <w:pPr>
              <w:suppressAutoHyphens/>
              <w:spacing w:after="0" w:line="240" w:lineRule="auto"/>
              <w:contextualSpacing/>
              <w:jc w:val="both"/>
            </w:pPr>
          </w:p>
        </w:tc>
        <w:tc>
          <w:tcPr>
            <w:tcW w:w="3827" w:type="dxa"/>
          </w:tcPr>
          <w:p w:rsidR="00A878F0" w:rsidRPr="007B78FF" w:rsidRDefault="00A878F0" w:rsidP="00837B6A">
            <w:pPr>
              <w:suppressAutoHyphens/>
              <w:spacing w:after="0" w:line="240" w:lineRule="auto"/>
              <w:contextualSpacing/>
              <w:jc w:val="both"/>
            </w:pPr>
          </w:p>
        </w:tc>
      </w:tr>
      <w:tr w:rsidR="00A878F0" w:rsidRPr="007B78FF" w:rsidTr="0057763A">
        <w:tc>
          <w:tcPr>
            <w:tcW w:w="445" w:type="dxa"/>
          </w:tcPr>
          <w:p w:rsidR="00A878F0" w:rsidRPr="007B78FF" w:rsidRDefault="00A878F0" w:rsidP="00837B6A">
            <w:pPr>
              <w:suppressAutoHyphens/>
              <w:spacing w:after="0" w:line="240" w:lineRule="auto"/>
              <w:ind w:left="-120" w:right="-102"/>
              <w:contextualSpacing/>
              <w:jc w:val="center"/>
            </w:pPr>
            <w:r>
              <w:t>...</w:t>
            </w:r>
          </w:p>
        </w:tc>
        <w:tc>
          <w:tcPr>
            <w:tcW w:w="2952" w:type="dxa"/>
          </w:tcPr>
          <w:p w:rsidR="00A878F0" w:rsidRPr="007B78FF" w:rsidRDefault="00A878F0" w:rsidP="00837B6A">
            <w:pPr>
              <w:suppressAutoHyphens/>
              <w:spacing w:after="0" w:line="240" w:lineRule="auto"/>
              <w:contextualSpacing/>
              <w:jc w:val="both"/>
            </w:pPr>
          </w:p>
        </w:tc>
        <w:tc>
          <w:tcPr>
            <w:tcW w:w="3090" w:type="dxa"/>
          </w:tcPr>
          <w:p w:rsidR="00A878F0" w:rsidRPr="007B78FF" w:rsidRDefault="00A878F0" w:rsidP="00837B6A">
            <w:pPr>
              <w:suppressAutoHyphens/>
              <w:spacing w:after="0" w:line="240" w:lineRule="auto"/>
              <w:contextualSpacing/>
              <w:jc w:val="both"/>
            </w:pPr>
          </w:p>
        </w:tc>
        <w:tc>
          <w:tcPr>
            <w:tcW w:w="3827" w:type="dxa"/>
          </w:tcPr>
          <w:p w:rsidR="00A878F0" w:rsidRPr="007B78FF" w:rsidRDefault="00A878F0" w:rsidP="00837B6A">
            <w:pPr>
              <w:suppressAutoHyphens/>
              <w:spacing w:after="0" w:line="240" w:lineRule="auto"/>
              <w:contextualSpacing/>
              <w:jc w:val="both"/>
            </w:pPr>
          </w:p>
        </w:tc>
      </w:tr>
    </w:tbl>
    <w:p w:rsidR="00A878F0" w:rsidRDefault="00A878F0" w:rsidP="00837B6A">
      <w:pPr>
        <w:spacing w:after="0" w:line="240" w:lineRule="auto"/>
        <w:ind w:firstLine="720"/>
        <w:contextualSpacing/>
        <w:jc w:val="both"/>
        <w:rPr>
          <w:szCs w:val="24"/>
        </w:rPr>
      </w:pPr>
    </w:p>
    <w:p w:rsidR="00CA5C09" w:rsidRPr="00CF78DF" w:rsidRDefault="00A878F0" w:rsidP="00CF78DF">
      <w:pPr>
        <w:spacing w:after="0" w:line="240" w:lineRule="auto"/>
        <w:ind w:firstLine="720"/>
        <w:contextualSpacing/>
        <w:jc w:val="both"/>
        <w:rPr>
          <w:szCs w:val="24"/>
        </w:rPr>
      </w:pPr>
      <w:r w:rsidRPr="00CF78DF">
        <w:rPr>
          <w:szCs w:val="24"/>
        </w:rPr>
        <w:t xml:space="preserve">Informacija apie subteikėjus – </w:t>
      </w:r>
      <w:r w:rsidR="00CA5C09" w:rsidRPr="00CF78DF">
        <w:rPr>
          <w:szCs w:val="24"/>
        </w:rPr>
        <w:t>parodomųjų band</w:t>
      </w:r>
      <w:r w:rsidR="009E5ED4">
        <w:rPr>
          <w:szCs w:val="24"/>
        </w:rPr>
        <w:t>ymų dalijim</w:t>
      </w:r>
      <w:r w:rsidR="00CF78DF" w:rsidRPr="00CF78DF">
        <w:rPr>
          <w:szCs w:val="24"/>
        </w:rPr>
        <w:t>o</w:t>
      </w:r>
      <w:r w:rsidR="009E5ED4">
        <w:rPr>
          <w:szCs w:val="24"/>
        </w:rPr>
        <w:t>si</w:t>
      </w:r>
      <w:r w:rsidR="00CF78DF" w:rsidRPr="00CF78DF">
        <w:rPr>
          <w:szCs w:val="24"/>
        </w:rPr>
        <w:t xml:space="preserve"> patirtimi grupės narius</w:t>
      </w:r>
      <w:r w:rsidR="00452C42">
        <w:rPr>
          <w:szCs w:val="24"/>
        </w:rPr>
        <w:t>:</w:t>
      </w:r>
    </w:p>
    <w:tbl>
      <w:tblPr>
        <w:tblW w:w="10338" w:type="dxa"/>
        <w:tblCellMar>
          <w:left w:w="0" w:type="dxa"/>
          <w:right w:w="0" w:type="dxa"/>
        </w:tblCellMar>
        <w:tblLook w:val="04A0" w:firstRow="1" w:lastRow="0" w:firstColumn="1" w:lastColumn="0" w:noHBand="0" w:noVBand="1"/>
      </w:tblPr>
      <w:tblGrid>
        <w:gridCol w:w="450"/>
        <w:gridCol w:w="2942"/>
        <w:gridCol w:w="6946"/>
      </w:tblGrid>
      <w:tr w:rsidR="000D7EE6" w:rsidRPr="007B78FF" w:rsidTr="000D7EE6">
        <w:trPr>
          <w:trHeight w:val="837"/>
        </w:trPr>
        <w:tc>
          <w:tcPr>
            <w:tcW w:w="450"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ind w:left="-120" w:right="-102"/>
              <w:contextualSpacing/>
              <w:jc w:val="center"/>
              <w:rPr>
                <w:rFonts w:eastAsia="Times New Roman"/>
                <w:szCs w:val="24"/>
                <w:lang w:eastAsia="lt-LT"/>
              </w:rPr>
            </w:pPr>
            <w:r>
              <w:rPr>
                <w:b/>
              </w:rPr>
              <w:t>Eil. n</w:t>
            </w:r>
            <w:r w:rsidRPr="007B78FF">
              <w:rPr>
                <w:b/>
              </w:rPr>
              <w:t>r.</w:t>
            </w:r>
          </w:p>
        </w:tc>
        <w:tc>
          <w:tcPr>
            <w:tcW w:w="2942" w:type="dxa"/>
            <w:tcBorders>
              <w:top w:val="single" w:sz="8" w:space="0" w:color="auto"/>
              <w:left w:val="nil"/>
              <w:bottom w:val="single" w:sz="4" w:space="0" w:color="000000"/>
              <w:right w:val="single" w:sz="8" w:space="0" w:color="auto"/>
            </w:tcBorders>
            <w:tcMar>
              <w:top w:w="0" w:type="dxa"/>
              <w:left w:w="108" w:type="dxa"/>
              <w:bottom w:w="0" w:type="dxa"/>
              <w:right w:w="108" w:type="dxa"/>
            </w:tcMar>
            <w:hideMark/>
          </w:tcPr>
          <w:p w:rsidR="000D7EE6" w:rsidRPr="007B78FF" w:rsidRDefault="000D7EE6" w:rsidP="000D7EE6">
            <w:pPr>
              <w:spacing w:before="100" w:beforeAutospacing="1" w:after="100" w:afterAutospacing="1" w:line="240" w:lineRule="auto"/>
              <w:contextualSpacing/>
              <w:jc w:val="center"/>
              <w:rPr>
                <w:rFonts w:eastAsia="Times New Roman"/>
                <w:szCs w:val="24"/>
                <w:lang w:eastAsia="lt-LT"/>
              </w:rPr>
            </w:pPr>
            <w:r w:rsidRPr="007B78FF">
              <w:rPr>
                <w:rFonts w:eastAsia="Times New Roman"/>
                <w:szCs w:val="24"/>
                <w:lang w:eastAsia="lt-LT"/>
              </w:rPr>
              <w:t>Vardas, pavardė</w:t>
            </w:r>
          </w:p>
        </w:tc>
        <w:tc>
          <w:tcPr>
            <w:tcW w:w="6946" w:type="dxa"/>
            <w:tcBorders>
              <w:top w:val="single" w:sz="8" w:space="0" w:color="auto"/>
              <w:left w:val="nil"/>
              <w:bottom w:val="single" w:sz="4" w:space="0" w:color="000000"/>
              <w:right w:val="single" w:sz="8" w:space="0" w:color="auto"/>
            </w:tcBorders>
            <w:tcMar>
              <w:top w:w="0" w:type="dxa"/>
              <w:left w:w="108" w:type="dxa"/>
              <w:bottom w:w="0" w:type="dxa"/>
              <w:right w:w="108" w:type="dxa"/>
            </w:tcMar>
            <w:hideMark/>
          </w:tcPr>
          <w:p w:rsidR="000D7EE6" w:rsidRPr="007B78FF" w:rsidRDefault="000D7EE6" w:rsidP="000D7EE6">
            <w:pPr>
              <w:spacing w:before="100" w:beforeAutospacing="1" w:after="100" w:afterAutospacing="1" w:line="240" w:lineRule="auto"/>
              <w:contextualSpacing/>
              <w:jc w:val="center"/>
              <w:rPr>
                <w:rFonts w:eastAsia="Times New Roman"/>
                <w:szCs w:val="24"/>
                <w:lang w:eastAsia="lt-LT"/>
              </w:rPr>
            </w:pPr>
            <w:r>
              <w:rPr>
                <w:rFonts w:eastAsia="Times New Roman"/>
                <w:szCs w:val="24"/>
                <w:lang w:eastAsia="lt-LT"/>
              </w:rPr>
              <w:t xml:space="preserve">Vykdoma veikla, </w:t>
            </w:r>
            <w:r w:rsidR="009E5ED4">
              <w:rPr>
                <w:szCs w:val="24"/>
              </w:rPr>
              <w:t>dalijim</w:t>
            </w:r>
            <w:r w:rsidR="009E5ED4" w:rsidRPr="00CF78DF">
              <w:rPr>
                <w:szCs w:val="24"/>
              </w:rPr>
              <w:t>o</w:t>
            </w:r>
            <w:r w:rsidR="009E5ED4">
              <w:rPr>
                <w:szCs w:val="24"/>
              </w:rPr>
              <w:t>si</w:t>
            </w:r>
            <w:r w:rsidR="009E5ED4" w:rsidRPr="00CF78DF">
              <w:rPr>
                <w:szCs w:val="24"/>
              </w:rPr>
              <w:t xml:space="preserve"> </w:t>
            </w:r>
            <w:r>
              <w:rPr>
                <w:rFonts w:eastAsia="Times New Roman"/>
                <w:szCs w:val="24"/>
                <w:lang w:eastAsia="lt-LT"/>
              </w:rPr>
              <w:t>patirtimi grupė</w:t>
            </w:r>
          </w:p>
        </w:tc>
      </w:tr>
      <w:tr w:rsidR="000D7EE6" w:rsidRPr="007B78FF" w:rsidTr="000D7EE6">
        <w:trPr>
          <w:trHeight w:val="278"/>
        </w:trPr>
        <w:tc>
          <w:tcPr>
            <w:tcW w:w="450" w:type="dxa"/>
            <w:tcBorders>
              <w:top w:val="singl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ind w:left="-120" w:right="-102"/>
              <w:contextualSpacing/>
              <w:jc w:val="center"/>
              <w:rPr>
                <w:rFonts w:eastAsia="Times New Roman"/>
                <w:szCs w:val="24"/>
                <w:lang w:eastAsia="lt-LT"/>
              </w:rPr>
            </w:pPr>
            <w:r w:rsidRPr="007B78FF">
              <w:rPr>
                <w:rFonts w:eastAsia="Times New Roman"/>
                <w:szCs w:val="24"/>
                <w:lang w:eastAsia="lt-LT"/>
              </w:rPr>
              <w:t>1.</w:t>
            </w:r>
          </w:p>
        </w:tc>
        <w:tc>
          <w:tcPr>
            <w:tcW w:w="2942" w:type="dxa"/>
            <w:tcBorders>
              <w:top w:val="single" w:sz="4" w:space="0" w:color="000000"/>
              <w:left w:val="nil"/>
              <w:bottom w:val="single" w:sz="8" w:space="0" w:color="auto"/>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contextualSpacing/>
              <w:rPr>
                <w:rFonts w:eastAsia="Times New Roman"/>
                <w:szCs w:val="24"/>
                <w:lang w:eastAsia="lt-LT"/>
              </w:rPr>
            </w:pPr>
            <w:r w:rsidRPr="007B78FF">
              <w:rPr>
                <w:rFonts w:eastAsia="Times New Roman"/>
                <w:szCs w:val="24"/>
                <w:lang w:eastAsia="lt-LT"/>
              </w:rPr>
              <w:t> </w:t>
            </w:r>
          </w:p>
        </w:tc>
        <w:tc>
          <w:tcPr>
            <w:tcW w:w="6946" w:type="dxa"/>
            <w:tcBorders>
              <w:top w:val="single" w:sz="4" w:space="0" w:color="000000"/>
              <w:left w:val="nil"/>
              <w:bottom w:val="single" w:sz="8" w:space="0" w:color="auto"/>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contextualSpacing/>
              <w:rPr>
                <w:rFonts w:eastAsia="Times New Roman"/>
                <w:szCs w:val="24"/>
                <w:lang w:eastAsia="lt-LT"/>
              </w:rPr>
            </w:pPr>
            <w:r w:rsidRPr="007B78FF">
              <w:rPr>
                <w:rFonts w:eastAsia="Times New Roman"/>
                <w:szCs w:val="24"/>
                <w:lang w:eastAsia="lt-LT"/>
              </w:rPr>
              <w:t> </w:t>
            </w:r>
          </w:p>
        </w:tc>
      </w:tr>
      <w:tr w:rsidR="000D7EE6" w:rsidRPr="007B78FF" w:rsidTr="000D7EE6">
        <w:trPr>
          <w:trHeight w:val="278"/>
        </w:trPr>
        <w:tc>
          <w:tcPr>
            <w:tcW w:w="4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ind w:left="-120" w:right="-102"/>
              <w:contextualSpacing/>
              <w:jc w:val="center"/>
              <w:rPr>
                <w:rFonts w:eastAsia="Times New Roman"/>
                <w:szCs w:val="24"/>
                <w:lang w:eastAsia="lt-LT"/>
              </w:rPr>
            </w:pPr>
            <w:r>
              <w:rPr>
                <w:rFonts w:eastAsia="Times New Roman"/>
                <w:szCs w:val="24"/>
                <w:lang w:eastAsia="lt-LT"/>
              </w:rPr>
              <w:t>..</w:t>
            </w:r>
            <w:r w:rsidRPr="007B78FF">
              <w:rPr>
                <w:rFonts w:eastAsia="Times New Roman"/>
                <w:szCs w:val="24"/>
                <w:lang w:eastAsia="lt-LT"/>
              </w:rPr>
              <w:t>.</w:t>
            </w:r>
          </w:p>
        </w:tc>
        <w:tc>
          <w:tcPr>
            <w:tcW w:w="294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contextualSpacing/>
              <w:rPr>
                <w:rFonts w:eastAsia="Times New Roman"/>
                <w:szCs w:val="24"/>
                <w:lang w:eastAsia="lt-LT"/>
              </w:rPr>
            </w:pPr>
            <w:r w:rsidRPr="007B78FF">
              <w:rPr>
                <w:rFonts w:eastAsia="Times New Roman"/>
                <w:szCs w:val="24"/>
                <w:lang w:eastAsia="lt-LT"/>
              </w:rPr>
              <w:t> </w:t>
            </w:r>
          </w:p>
        </w:tc>
        <w:tc>
          <w:tcPr>
            <w:tcW w:w="694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D7EE6" w:rsidRPr="007B78FF" w:rsidRDefault="000D7EE6" w:rsidP="00837B6A">
            <w:pPr>
              <w:spacing w:before="100" w:beforeAutospacing="1" w:after="100" w:afterAutospacing="1" w:line="240" w:lineRule="auto"/>
              <w:contextualSpacing/>
              <w:rPr>
                <w:rFonts w:eastAsia="Times New Roman"/>
                <w:szCs w:val="24"/>
                <w:lang w:eastAsia="lt-LT"/>
              </w:rPr>
            </w:pPr>
            <w:r w:rsidRPr="007B78FF">
              <w:rPr>
                <w:rFonts w:eastAsia="Times New Roman"/>
                <w:szCs w:val="24"/>
                <w:lang w:eastAsia="lt-LT"/>
              </w:rPr>
              <w:t> </w:t>
            </w:r>
          </w:p>
        </w:tc>
      </w:tr>
    </w:tbl>
    <w:p w:rsidR="00A878F0" w:rsidRPr="007B78FF" w:rsidRDefault="00A878F0" w:rsidP="00837B6A">
      <w:pPr>
        <w:spacing w:after="0" w:line="240" w:lineRule="auto"/>
        <w:ind w:firstLine="720"/>
        <w:contextualSpacing/>
        <w:jc w:val="both"/>
        <w:rPr>
          <w:szCs w:val="24"/>
          <w:lang w:val="en-GB"/>
        </w:rPr>
      </w:pPr>
    </w:p>
    <w:p w:rsidR="00A878F0" w:rsidRPr="007B78FF" w:rsidRDefault="00A878F0" w:rsidP="00837B6A">
      <w:pPr>
        <w:spacing w:after="0" w:line="240" w:lineRule="auto"/>
        <w:ind w:firstLine="720"/>
        <w:contextualSpacing/>
        <w:jc w:val="both"/>
        <w:rPr>
          <w:szCs w:val="24"/>
        </w:rPr>
      </w:pPr>
      <w:r w:rsidRPr="007B78FF">
        <w:rPr>
          <w:szCs w:val="24"/>
        </w:rPr>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1818"/>
        <w:gridCol w:w="3969"/>
        <w:gridCol w:w="4111"/>
      </w:tblGrid>
      <w:tr w:rsidR="00A878F0" w:rsidRPr="007B78FF" w:rsidTr="0057763A">
        <w:trPr>
          <w:jc w:val="center"/>
        </w:trPr>
        <w:tc>
          <w:tcPr>
            <w:tcW w:w="445"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ind w:left="-120" w:right="-169"/>
              <w:contextualSpacing/>
              <w:jc w:val="center"/>
              <w:rPr>
                <w:b/>
                <w:bCs/>
              </w:rPr>
            </w:pPr>
            <w:r w:rsidRPr="007B78FF">
              <w:rPr>
                <w:b/>
                <w:bCs/>
              </w:rPr>
              <w:t>Eil.</w:t>
            </w:r>
          </w:p>
          <w:p w:rsidR="00A878F0" w:rsidRPr="007B78FF" w:rsidRDefault="00A878F0" w:rsidP="00837B6A">
            <w:pPr>
              <w:widowControl w:val="0"/>
              <w:suppressLineNumbers/>
              <w:suppressAutoHyphens/>
              <w:spacing w:after="0" w:line="240" w:lineRule="auto"/>
              <w:ind w:left="-120" w:right="-169"/>
              <w:contextualSpacing/>
              <w:jc w:val="center"/>
              <w:rPr>
                <w:b/>
                <w:bCs/>
              </w:rPr>
            </w:pPr>
            <w:r>
              <w:rPr>
                <w:b/>
                <w:bCs/>
              </w:rPr>
              <w:t>n</w:t>
            </w:r>
            <w:r w:rsidRPr="007B78FF">
              <w:rPr>
                <w:b/>
                <w:bCs/>
              </w:rPr>
              <w:t>r.</w:t>
            </w:r>
          </w:p>
        </w:tc>
        <w:tc>
          <w:tcPr>
            <w:tcW w:w="1818"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contextualSpacing/>
              <w:jc w:val="both"/>
              <w:rPr>
                <w:b/>
                <w:bCs/>
              </w:rPr>
            </w:pPr>
            <w:r w:rsidRPr="007B78FF">
              <w:rPr>
                <w:b/>
                <w:bCs/>
              </w:rPr>
              <w:t>Pateikto dokumento pavadinimas</w:t>
            </w:r>
          </w:p>
        </w:tc>
        <w:tc>
          <w:tcPr>
            <w:tcW w:w="3969"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contextualSpacing/>
              <w:jc w:val="both"/>
              <w:rPr>
                <w:b/>
                <w:bCs/>
              </w:rPr>
            </w:pPr>
            <w:r w:rsidRPr="007B78FF">
              <w:rPr>
                <w:b/>
                <w:bCs/>
              </w:rPr>
              <w:t>Dokumente esanti konfidenciali informacija (nurodoma dokumento dalis / puslapis, kuriame yra konfidenciali informacija)</w:t>
            </w:r>
            <w:r w:rsidRPr="007B78FF">
              <w:rPr>
                <w:b/>
                <w:szCs w:val="24"/>
              </w:rPr>
              <w:t>*</w:t>
            </w:r>
          </w:p>
        </w:tc>
        <w:tc>
          <w:tcPr>
            <w:tcW w:w="4111"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contextualSpacing/>
              <w:jc w:val="both"/>
              <w:rPr>
                <w:b/>
                <w:bCs/>
              </w:rPr>
            </w:pPr>
            <w:r w:rsidRPr="007B78FF">
              <w:rPr>
                <w:b/>
                <w:bCs/>
              </w:rPr>
              <w:t>Konfidencialios informacijos pagrindimas (paaiškinama, kuo remiantis nurodytas dokumentas ar jo dalis yra konfidencialūs)</w:t>
            </w:r>
            <w:r w:rsidRPr="007B78FF">
              <w:rPr>
                <w:b/>
                <w:szCs w:val="24"/>
              </w:rPr>
              <w:t>*</w:t>
            </w:r>
          </w:p>
        </w:tc>
      </w:tr>
      <w:tr w:rsidR="00A878F0" w:rsidRPr="007B78FF" w:rsidTr="0057763A">
        <w:trPr>
          <w:jc w:val="center"/>
        </w:trPr>
        <w:tc>
          <w:tcPr>
            <w:tcW w:w="445"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ind w:left="-120" w:right="-169"/>
              <w:contextualSpacing/>
              <w:jc w:val="center"/>
            </w:pPr>
            <w:r>
              <w:t>1.</w:t>
            </w:r>
          </w:p>
        </w:tc>
        <w:tc>
          <w:tcPr>
            <w:tcW w:w="1818"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contextualSpacing/>
              <w:jc w:val="both"/>
            </w:pPr>
          </w:p>
        </w:tc>
        <w:tc>
          <w:tcPr>
            <w:tcW w:w="3969"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contextualSpacing/>
              <w:jc w:val="both"/>
            </w:pPr>
          </w:p>
        </w:tc>
        <w:tc>
          <w:tcPr>
            <w:tcW w:w="4111"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contextualSpacing/>
              <w:jc w:val="both"/>
            </w:pPr>
          </w:p>
        </w:tc>
      </w:tr>
      <w:tr w:rsidR="00A878F0" w:rsidRPr="007B78FF" w:rsidTr="0057763A">
        <w:trPr>
          <w:jc w:val="center"/>
        </w:trPr>
        <w:tc>
          <w:tcPr>
            <w:tcW w:w="445"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suppressAutoHyphens/>
              <w:spacing w:after="0" w:line="240" w:lineRule="auto"/>
              <w:ind w:left="-120" w:right="-169"/>
              <w:contextualSpacing/>
              <w:jc w:val="center"/>
            </w:pPr>
            <w:r>
              <w:t>...</w:t>
            </w:r>
          </w:p>
        </w:tc>
        <w:tc>
          <w:tcPr>
            <w:tcW w:w="1818"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tabs>
                <w:tab w:val="left" w:pos="1296"/>
                <w:tab w:val="center" w:pos="4320"/>
                <w:tab w:val="right" w:pos="8640"/>
              </w:tabs>
              <w:suppressAutoHyphens/>
              <w:spacing w:after="0" w:line="240" w:lineRule="auto"/>
              <w:contextualSpacing/>
            </w:pPr>
          </w:p>
        </w:tc>
        <w:tc>
          <w:tcPr>
            <w:tcW w:w="3969"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tabs>
                <w:tab w:val="left" w:pos="1296"/>
                <w:tab w:val="center" w:pos="4320"/>
                <w:tab w:val="right" w:pos="8640"/>
              </w:tabs>
              <w:suppressAutoHyphens/>
              <w:spacing w:after="0" w:line="240" w:lineRule="auto"/>
              <w:contextualSpacing/>
            </w:pPr>
          </w:p>
        </w:tc>
        <w:tc>
          <w:tcPr>
            <w:tcW w:w="4111" w:type="dxa"/>
            <w:tcBorders>
              <w:top w:val="single" w:sz="4" w:space="0" w:color="auto"/>
              <w:left w:val="single" w:sz="4" w:space="0" w:color="auto"/>
              <w:bottom w:val="single" w:sz="4" w:space="0" w:color="auto"/>
              <w:right w:val="single" w:sz="4" w:space="0" w:color="auto"/>
            </w:tcBorders>
          </w:tcPr>
          <w:p w:rsidR="00A878F0" w:rsidRPr="007B78FF" w:rsidRDefault="00A878F0" w:rsidP="00837B6A">
            <w:pPr>
              <w:widowControl w:val="0"/>
              <w:suppressLineNumbers/>
              <w:tabs>
                <w:tab w:val="left" w:pos="1296"/>
                <w:tab w:val="center" w:pos="4320"/>
                <w:tab w:val="right" w:pos="8640"/>
              </w:tabs>
              <w:suppressAutoHyphens/>
              <w:spacing w:after="0" w:line="240" w:lineRule="auto"/>
              <w:contextualSpacing/>
            </w:pPr>
          </w:p>
        </w:tc>
      </w:tr>
    </w:tbl>
    <w:p w:rsidR="00A878F0" w:rsidRPr="00603DB9" w:rsidRDefault="00A878F0" w:rsidP="00837B6A">
      <w:pPr>
        <w:suppressAutoHyphens/>
        <w:spacing w:after="0" w:line="240" w:lineRule="auto"/>
        <w:contextualSpacing/>
        <w:jc w:val="both"/>
        <w:rPr>
          <w:sz w:val="22"/>
        </w:rPr>
      </w:pPr>
      <w:r w:rsidRPr="00603DB9">
        <w:rPr>
          <w:bCs/>
          <w:sz w:val="22"/>
        </w:rPr>
        <w:t>*Pildyti tuomet, jei bus pateikta konfidenciali informacija. Dalyvis negali nurodyti, kad konfidenciali yra pasiūlymo kaina.</w:t>
      </w:r>
      <w:r w:rsidRPr="00603DB9">
        <w:rPr>
          <w:sz w:val="22"/>
        </w:rPr>
        <w:t xml:space="preserve"> Jei dalyvis šios lentelės neužpildo ir (arba) failo pavadinime nenurodo „konfidencialu“, perkančioji organizacija laiko, kad jo pateiktame pasiūlyme nėra konfidencialios informacijos ir dalyvio pasiūlymas bus išviešintas vadovaujantis Viešųjų pirkimų įstatymo nustatyta tvarka.</w:t>
      </w:r>
    </w:p>
    <w:p w:rsidR="00A878F0" w:rsidRDefault="00A878F0" w:rsidP="00C41595">
      <w:pPr>
        <w:suppressAutoHyphens/>
        <w:spacing w:after="0" w:line="240" w:lineRule="auto"/>
        <w:contextualSpacing/>
        <w:jc w:val="both"/>
      </w:pPr>
    </w:p>
    <w:p w:rsidR="00A878F0" w:rsidRDefault="00A878F0" w:rsidP="00837B6A">
      <w:pPr>
        <w:suppressAutoHyphens/>
        <w:spacing w:after="0" w:line="240" w:lineRule="auto"/>
        <w:ind w:firstLine="709"/>
        <w:contextualSpacing/>
        <w:jc w:val="both"/>
      </w:pPr>
      <w:r>
        <w:t xml:space="preserve">Pasiūlymas galioja </w:t>
      </w:r>
      <w:r w:rsidRPr="00154347">
        <w:t xml:space="preserve">90 dienų nuo pasiūlymų pateikimo termino pabaigos. </w:t>
      </w:r>
    </w:p>
    <w:p w:rsidR="002371B8" w:rsidRDefault="002371B8" w:rsidP="00837B6A">
      <w:pPr>
        <w:suppressAutoHyphens/>
        <w:spacing w:after="0" w:line="240" w:lineRule="auto"/>
        <w:ind w:firstLine="709"/>
        <w:contextualSpacing/>
        <w:jc w:val="both"/>
      </w:pPr>
    </w:p>
    <w:p w:rsidR="002371B8" w:rsidRDefault="002371B8" w:rsidP="00837B6A">
      <w:pPr>
        <w:suppressAutoHyphens/>
        <w:spacing w:after="0" w:line="240" w:lineRule="auto"/>
        <w:ind w:firstLine="709"/>
        <w:contextualSpacing/>
        <w:jc w:val="both"/>
      </w:pPr>
    </w:p>
    <w:p w:rsidR="00A878F0" w:rsidRDefault="00A878F0" w:rsidP="00837B6A">
      <w:pPr>
        <w:suppressAutoHyphens/>
        <w:spacing w:after="0" w:line="240" w:lineRule="auto"/>
        <w:ind w:firstLine="709"/>
        <w:contextualSpacing/>
        <w:jc w:val="both"/>
      </w:pPr>
    </w:p>
    <w:tbl>
      <w:tblPr>
        <w:tblW w:w="10598" w:type="dxa"/>
        <w:tblLayout w:type="fixed"/>
        <w:tblLook w:val="04A0" w:firstRow="1" w:lastRow="0" w:firstColumn="1" w:lastColumn="0" w:noHBand="0" w:noVBand="1"/>
      </w:tblPr>
      <w:tblGrid>
        <w:gridCol w:w="3652"/>
        <w:gridCol w:w="236"/>
        <w:gridCol w:w="2741"/>
        <w:gridCol w:w="283"/>
        <w:gridCol w:w="3402"/>
        <w:gridCol w:w="284"/>
      </w:tblGrid>
      <w:tr w:rsidR="00A878F0" w:rsidRPr="007B78FF" w:rsidTr="0057763A">
        <w:trPr>
          <w:trHeight w:val="285"/>
        </w:trPr>
        <w:tc>
          <w:tcPr>
            <w:tcW w:w="3652" w:type="dxa"/>
            <w:tcBorders>
              <w:top w:val="nil"/>
              <w:left w:val="nil"/>
              <w:bottom w:val="single" w:sz="4" w:space="0" w:color="auto"/>
              <w:right w:val="nil"/>
            </w:tcBorders>
          </w:tcPr>
          <w:p w:rsidR="00A878F0" w:rsidRPr="007B78FF" w:rsidRDefault="00A878F0" w:rsidP="00837B6A">
            <w:pPr>
              <w:spacing w:after="0" w:line="240" w:lineRule="auto"/>
              <w:ind w:right="-1"/>
              <w:contextualSpacing/>
              <w:rPr>
                <w:szCs w:val="24"/>
              </w:rPr>
            </w:pPr>
          </w:p>
        </w:tc>
        <w:tc>
          <w:tcPr>
            <w:tcW w:w="236" w:type="dxa"/>
          </w:tcPr>
          <w:p w:rsidR="00A878F0" w:rsidRPr="007B78FF" w:rsidRDefault="00A878F0" w:rsidP="00837B6A">
            <w:pPr>
              <w:spacing w:after="0" w:line="240" w:lineRule="auto"/>
              <w:ind w:right="-1"/>
              <w:contextualSpacing/>
              <w:jc w:val="center"/>
              <w:rPr>
                <w:szCs w:val="24"/>
              </w:rPr>
            </w:pPr>
          </w:p>
        </w:tc>
        <w:tc>
          <w:tcPr>
            <w:tcW w:w="2741" w:type="dxa"/>
            <w:tcBorders>
              <w:top w:val="nil"/>
              <w:left w:val="nil"/>
              <w:bottom w:val="single" w:sz="4" w:space="0" w:color="auto"/>
              <w:right w:val="nil"/>
            </w:tcBorders>
          </w:tcPr>
          <w:p w:rsidR="00A878F0" w:rsidRPr="007B78FF" w:rsidRDefault="00A878F0" w:rsidP="00837B6A">
            <w:pPr>
              <w:spacing w:after="0" w:line="240" w:lineRule="auto"/>
              <w:ind w:right="-1"/>
              <w:contextualSpacing/>
              <w:jc w:val="center"/>
              <w:rPr>
                <w:szCs w:val="24"/>
              </w:rPr>
            </w:pPr>
          </w:p>
        </w:tc>
        <w:tc>
          <w:tcPr>
            <w:tcW w:w="283" w:type="dxa"/>
          </w:tcPr>
          <w:p w:rsidR="00A878F0" w:rsidRPr="007B78FF" w:rsidRDefault="00A878F0" w:rsidP="00837B6A">
            <w:pPr>
              <w:spacing w:after="0" w:line="240" w:lineRule="auto"/>
              <w:ind w:right="-1"/>
              <w:contextualSpacing/>
              <w:jc w:val="center"/>
              <w:rPr>
                <w:szCs w:val="24"/>
              </w:rPr>
            </w:pPr>
          </w:p>
        </w:tc>
        <w:tc>
          <w:tcPr>
            <w:tcW w:w="3402" w:type="dxa"/>
            <w:tcBorders>
              <w:top w:val="nil"/>
              <w:left w:val="nil"/>
              <w:bottom w:val="single" w:sz="4" w:space="0" w:color="auto"/>
              <w:right w:val="nil"/>
            </w:tcBorders>
          </w:tcPr>
          <w:p w:rsidR="00A878F0" w:rsidRPr="007B78FF" w:rsidRDefault="00A878F0" w:rsidP="00837B6A">
            <w:pPr>
              <w:spacing w:after="0" w:line="240" w:lineRule="auto"/>
              <w:ind w:right="-1"/>
              <w:contextualSpacing/>
              <w:jc w:val="right"/>
              <w:rPr>
                <w:szCs w:val="24"/>
              </w:rPr>
            </w:pPr>
          </w:p>
        </w:tc>
        <w:tc>
          <w:tcPr>
            <w:tcW w:w="284" w:type="dxa"/>
          </w:tcPr>
          <w:p w:rsidR="00A878F0" w:rsidRPr="007B78FF" w:rsidRDefault="00A878F0" w:rsidP="00837B6A">
            <w:pPr>
              <w:spacing w:after="0" w:line="240" w:lineRule="auto"/>
              <w:ind w:right="-1"/>
              <w:contextualSpacing/>
              <w:jc w:val="right"/>
              <w:rPr>
                <w:szCs w:val="24"/>
              </w:rPr>
            </w:pPr>
          </w:p>
        </w:tc>
      </w:tr>
      <w:tr w:rsidR="00A878F0" w:rsidRPr="007B78FF" w:rsidTr="0057763A">
        <w:trPr>
          <w:trHeight w:val="337"/>
        </w:trPr>
        <w:tc>
          <w:tcPr>
            <w:tcW w:w="3652" w:type="dxa"/>
            <w:tcBorders>
              <w:top w:val="single" w:sz="4" w:space="0" w:color="auto"/>
              <w:left w:val="nil"/>
              <w:bottom w:val="nil"/>
              <w:right w:val="nil"/>
            </w:tcBorders>
          </w:tcPr>
          <w:p w:rsidR="00A878F0" w:rsidRPr="00EC1B5A" w:rsidRDefault="00A878F0" w:rsidP="00837B6A">
            <w:pPr>
              <w:pStyle w:val="BodyText1"/>
              <w:ind w:left="176" w:right="283" w:firstLine="0"/>
              <w:contextualSpacing/>
              <w:jc w:val="center"/>
              <w:rPr>
                <w:rFonts w:ascii="Times New Roman" w:hAnsi="Times New Roman"/>
                <w:i/>
                <w:position w:val="6"/>
                <w:sz w:val="22"/>
                <w:szCs w:val="24"/>
                <w:lang w:val="lt-LT"/>
              </w:rPr>
            </w:pPr>
            <w:r w:rsidRPr="00EC1B5A">
              <w:rPr>
                <w:rFonts w:ascii="Times New Roman" w:hAnsi="Times New Roman"/>
                <w:i/>
                <w:position w:val="6"/>
                <w:sz w:val="22"/>
                <w:szCs w:val="24"/>
                <w:lang w:val="lt-LT"/>
              </w:rPr>
              <w:t>(Tiekėjo arba jo įgalioto asmens pareigų pavadinimas)</w:t>
            </w:r>
          </w:p>
        </w:tc>
        <w:tc>
          <w:tcPr>
            <w:tcW w:w="236" w:type="dxa"/>
          </w:tcPr>
          <w:p w:rsidR="00A878F0" w:rsidRPr="00EC1B5A" w:rsidRDefault="00A878F0" w:rsidP="00837B6A">
            <w:pPr>
              <w:spacing w:after="0" w:line="240" w:lineRule="auto"/>
              <w:ind w:right="-1"/>
              <w:contextualSpacing/>
              <w:jc w:val="center"/>
              <w:rPr>
                <w:i/>
                <w:sz w:val="22"/>
                <w:szCs w:val="24"/>
              </w:rPr>
            </w:pPr>
          </w:p>
        </w:tc>
        <w:tc>
          <w:tcPr>
            <w:tcW w:w="2741" w:type="dxa"/>
            <w:tcBorders>
              <w:top w:val="single" w:sz="4" w:space="0" w:color="auto"/>
              <w:left w:val="nil"/>
              <w:bottom w:val="nil"/>
              <w:right w:val="nil"/>
            </w:tcBorders>
          </w:tcPr>
          <w:p w:rsidR="00A878F0" w:rsidRPr="00EC1B5A" w:rsidRDefault="00A878F0" w:rsidP="00837B6A">
            <w:pPr>
              <w:spacing w:after="0" w:line="240" w:lineRule="auto"/>
              <w:ind w:right="-1"/>
              <w:contextualSpacing/>
              <w:jc w:val="center"/>
              <w:rPr>
                <w:i/>
                <w:sz w:val="22"/>
                <w:szCs w:val="24"/>
              </w:rPr>
            </w:pPr>
            <w:r w:rsidRPr="00EC1B5A">
              <w:rPr>
                <w:i/>
                <w:position w:val="6"/>
                <w:sz w:val="22"/>
                <w:szCs w:val="24"/>
              </w:rPr>
              <w:t>(Parašas)</w:t>
            </w:r>
            <w:r w:rsidRPr="00EC1B5A">
              <w:rPr>
                <w:i/>
                <w:sz w:val="22"/>
                <w:szCs w:val="24"/>
              </w:rPr>
              <w:t xml:space="preserve"> </w:t>
            </w:r>
          </w:p>
        </w:tc>
        <w:tc>
          <w:tcPr>
            <w:tcW w:w="283" w:type="dxa"/>
          </w:tcPr>
          <w:p w:rsidR="00A878F0" w:rsidRPr="00EC1B5A" w:rsidRDefault="00A878F0" w:rsidP="00837B6A">
            <w:pPr>
              <w:spacing w:after="0" w:line="240" w:lineRule="auto"/>
              <w:ind w:right="-1"/>
              <w:contextualSpacing/>
              <w:jc w:val="center"/>
              <w:rPr>
                <w:i/>
                <w:sz w:val="22"/>
                <w:szCs w:val="24"/>
              </w:rPr>
            </w:pPr>
          </w:p>
        </w:tc>
        <w:tc>
          <w:tcPr>
            <w:tcW w:w="3402" w:type="dxa"/>
            <w:tcBorders>
              <w:top w:val="single" w:sz="4" w:space="0" w:color="auto"/>
              <w:left w:val="nil"/>
              <w:bottom w:val="nil"/>
              <w:right w:val="nil"/>
            </w:tcBorders>
          </w:tcPr>
          <w:p w:rsidR="00A878F0" w:rsidRPr="00EC1B5A" w:rsidRDefault="00A878F0" w:rsidP="00837B6A">
            <w:pPr>
              <w:spacing w:after="0" w:line="240" w:lineRule="auto"/>
              <w:ind w:right="-1"/>
              <w:contextualSpacing/>
              <w:jc w:val="center"/>
              <w:rPr>
                <w:i/>
                <w:sz w:val="22"/>
                <w:szCs w:val="24"/>
              </w:rPr>
            </w:pPr>
            <w:r w:rsidRPr="00EC1B5A">
              <w:rPr>
                <w:i/>
                <w:position w:val="6"/>
                <w:sz w:val="22"/>
                <w:szCs w:val="24"/>
              </w:rPr>
              <w:t>(Vardas ir pavardė)</w:t>
            </w:r>
            <w:r w:rsidRPr="00EC1B5A">
              <w:rPr>
                <w:i/>
                <w:sz w:val="22"/>
                <w:szCs w:val="24"/>
              </w:rPr>
              <w:t xml:space="preserve"> </w:t>
            </w:r>
          </w:p>
        </w:tc>
        <w:tc>
          <w:tcPr>
            <w:tcW w:w="284" w:type="dxa"/>
          </w:tcPr>
          <w:p w:rsidR="00A878F0" w:rsidRPr="007B78FF" w:rsidRDefault="00A878F0" w:rsidP="00837B6A">
            <w:pPr>
              <w:spacing w:after="0" w:line="240" w:lineRule="auto"/>
              <w:ind w:right="-1"/>
              <w:contextualSpacing/>
              <w:jc w:val="center"/>
              <w:rPr>
                <w:szCs w:val="24"/>
              </w:rPr>
            </w:pPr>
          </w:p>
        </w:tc>
      </w:tr>
    </w:tbl>
    <w:p w:rsidR="00A878F0" w:rsidRDefault="00A878F0" w:rsidP="00837B6A">
      <w:pPr>
        <w:spacing w:after="0" w:line="240" w:lineRule="auto"/>
        <w:ind w:left="284"/>
        <w:contextualSpacing/>
        <w:jc w:val="right"/>
      </w:pPr>
    </w:p>
    <w:p w:rsidR="00A878F0" w:rsidRDefault="00A878F0" w:rsidP="00837B6A">
      <w:pPr>
        <w:spacing w:after="0" w:line="240" w:lineRule="auto"/>
        <w:ind w:left="284"/>
        <w:contextualSpacing/>
        <w:jc w:val="right"/>
      </w:pPr>
    </w:p>
    <w:p w:rsidR="00A878F0" w:rsidRDefault="00A878F0" w:rsidP="00837B6A">
      <w:pPr>
        <w:spacing w:after="0" w:line="240" w:lineRule="auto"/>
        <w:ind w:left="284"/>
        <w:contextualSpacing/>
        <w:jc w:val="right"/>
      </w:pPr>
    </w:p>
    <w:p w:rsidR="006F31F9" w:rsidRDefault="006F31F9" w:rsidP="00837B6A">
      <w:pPr>
        <w:spacing w:after="0" w:line="240" w:lineRule="auto"/>
        <w:ind w:left="284"/>
        <w:contextualSpacing/>
        <w:jc w:val="right"/>
        <w:rPr>
          <w:szCs w:val="24"/>
        </w:rPr>
      </w:pPr>
    </w:p>
    <w:p w:rsidR="00915CBB" w:rsidRPr="007B78FF" w:rsidRDefault="00142289" w:rsidP="00837B6A">
      <w:pPr>
        <w:spacing w:after="0" w:line="240" w:lineRule="auto"/>
        <w:ind w:left="284"/>
        <w:contextualSpacing/>
        <w:jc w:val="right"/>
      </w:pPr>
      <w:r>
        <w:rPr>
          <w:szCs w:val="24"/>
        </w:rPr>
        <w:lastRenderedPageBreak/>
        <w:t>Pirkimo</w:t>
      </w:r>
      <w:r w:rsidRPr="00A570A7">
        <w:rPr>
          <w:szCs w:val="24"/>
        </w:rPr>
        <w:t xml:space="preserve"> </w:t>
      </w:r>
      <w:r w:rsidR="00915CBB" w:rsidRPr="007B78FF">
        <w:t xml:space="preserve">sąlygų </w:t>
      </w:r>
    </w:p>
    <w:p w:rsidR="00915CBB" w:rsidRDefault="00915CBB" w:rsidP="00837B6A">
      <w:pPr>
        <w:spacing w:after="0" w:line="240" w:lineRule="auto"/>
        <w:ind w:left="284"/>
        <w:contextualSpacing/>
        <w:jc w:val="right"/>
      </w:pPr>
      <w:r>
        <w:t>4</w:t>
      </w:r>
      <w:r w:rsidRPr="007B78FF">
        <w:t xml:space="preserve"> priedas</w:t>
      </w:r>
    </w:p>
    <w:p w:rsidR="00982ED7" w:rsidRDefault="00982ED7" w:rsidP="00837B6A">
      <w:pPr>
        <w:spacing w:after="0" w:line="240" w:lineRule="auto"/>
        <w:ind w:left="284"/>
        <w:contextualSpacing/>
        <w:jc w:val="right"/>
      </w:pPr>
    </w:p>
    <w:p w:rsidR="007A512B" w:rsidRDefault="00B62C56" w:rsidP="00837B6A">
      <w:pPr>
        <w:spacing w:after="0" w:line="240" w:lineRule="auto"/>
        <w:contextualSpacing/>
        <w:jc w:val="center"/>
        <w:rPr>
          <w:rFonts w:eastAsia="Times New Roman"/>
          <w:b/>
        </w:rPr>
      </w:pPr>
      <w:r w:rsidRPr="00B62C56">
        <w:rPr>
          <w:rFonts w:eastAsia="Times New Roman"/>
          <w:b/>
        </w:rPr>
        <w:t>PARODOMŲ</w:t>
      </w:r>
      <w:r w:rsidR="007A512B">
        <w:rPr>
          <w:rFonts w:eastAsia="Times New Roman"/>
          <w:b/>
        </w:rPr>
        <w:t>JŲ BANDYMŲ ĮRENGIMO IR VYKDYMO (DEMONSTRAVIMO)</w:t>
      </w:r>
    </w:p>
    <w:p w:rsidR="00915CBB" w:rsidRPr="003659C4" w:rsidRDefault="003659C4" w:rsidP="00837B6A">
      <w:pPr>
        <w:spacing w:after="0" w:line="240" w:lineRule="auto"/>
        <w:contextualSpacing/>
        <w:jc w:val="center"/>
        <w:rPr>
          <w:rFonts w:eastAsia="Times New Roman"/>
          <w:b/>
        </w:rPr>
      </w:pPr>
      <w:r>
        <w:rPr>
          <w:rFonts w:eastAsia="Times New Roman"/>
          <w:b/>
        </w:rPr>
        <w:t xml:space="preserve">PASLAUGŲ </w:t>
      </w:r>
      <w:r w:rsidR="00855614">
        <w:rPr>
          <w:rFonts w:eastAsia="Times New Roman"/>
          <w:b/>
          <w:bCs/>
          <w:lang w:eastAsia="lt-LT"/>
        </w:rPr>
        <w:t xml:space="preserve">TEIKIMO SUTARTIS NR. </w:t>
      </w:r>
      <w:r w:rsidR="00915CBB" w:rsidRPr="006750F7">
        <w:rPr>
          <w:rFonts w:eastAsia="Times New Roman"/>
          <w:bCs/>
          <w:i/>
          <w:color w:val="FF0000"/>
          <w:lang w:eastAsia="lt-LT"/>
        </w:rPr>
        <w:t>[numeris]</w:t>
      </w:r>
    </w:p>
    <w:p w:rsidR="00915CBB" w:rsidRDefault="00915CBB" w:rsidP="00837B6A">
      <w:pPr>
        <w:spacing w:after="0" w:line="240" w:lineRule="auto"/>
        <w:contextualSpacing/>
        <w:jc w:val="center"/>
        <w:rPr>
          <w:rFonts w:eastAsia="Times New Roman"/>
          <w:b/>
          <w:bCs/>
          <w:lang w:eastAsia="lt-LT"/>
        </w:rPr>
      </w:pPr>
    </w:p>
    <w:p w:rsidR="00915CBB" w:rsidRPr="006750F7" w:rsidRDefault="007A512B" w:rsidP="00837B6A">
      <w:pPr>
        <w:spacing w:after="20" w:line="240" w:lineRule="auto"/>
        <w:contextualSpacing/>
        <w:jc w:val="center"/>
        <w:rPr>
          <w:rFonts w:eastAsia="Times New Roman"/>
          <w:color w:val="000000"/>
          <w:lang w:eastAsia="lt-LT"/>
        </w:rPr>
      </w:pPr>
      <w:r>
        <w:rPr>
          <w:rFonts w:eastAsia="Times New Roman"/>
          <w:color w:val="000000"/>
          <w:lang w:eastAsia="lt-LT"/>
        </w:rPr>
        <w:t>2025</w:t>
      </w:r>
      <w:r w:rsidR="00B32F0C">
        <w:rPr>
          <w:rFonts w:eastAsia="Times New Roman"/>
          <w:color w:val="000000"/>
          <w:lang w:eastAsia="lt-LT"/>
        </w:rPr>
        <w:t xml:space="preserve"> </w:t>
      </w:r>
      <w:r w:rsidR="00915CBB" w:rsidRPr="006750F7">
        <w:rPr>
          <w:rFonts w:eastAsia="Times New Roman"/>
          <w:color w:val="000000"/>
          <w:lang w:eastAsia="lt-LT"/>
        </w:rPr>
        <w:t xml:space="preserve">m. </w:t>
      </w:r>
      <w:r w:rsidR="00915CBB" w:rsidRPr="006750F7">
        <w:rPr>
          <w:rFonts w:eastAsia="Times New Roman"/>
          <w:i/>
          <w:color w:val="FF0000"/>
          <w:lang w:eastAsia="lt-LT"/>
        </w:rPr>
        <w:t>[mėnuo]</w:t>
      </w:r>
      <w:r w:rsidR="00915CBB" w:rsidRPr="006750F7">
        <w:rPr>
          <w:rFonts w:eastAsia="Times New Roman"/>
          <w:color w:val="FF0000"/>
          <w:lang w:eastAsia="lt-LT"/>
        </w:rPr>
        <w:t xml:space="preserve"> </w:t>
      </w:r>
      <w:r w:rsidR="00915CBB" w:rsidRPr="006750F7">
        <w:rPr>
          <w:rFonts w:eastAsia="Times New Roman"/>
          <w:color w:val="000000"/>
          <w:lang w:eastAsia="lt-LT"/>
        </w:rPr>
        <w:t xml:space="preserve">mėn. </w:t>
      </w:r>
      <w:r w:rsidR="00915CBB" w:rsidRPr="006750F7">
        <w:rPr>
          <w:rFonts w:eastAsia="Times New Roman"/>
          <w:i/>
          <w:color w:val="FF0000"/>
          <w:lang w:eastAsia="lt-LT"/>
        </w:rPr>
        <w:t>[diena]</w:t>
      </w:r>
      <w:r w:rsidR="00915CBB" w:rsidRPr="006750F7">
        <w:rPr>
          <w:rFonts w:eastAsia="Times New Roman"/>
          <w:color w:val="FF0000"/>
          <w:lang w:eastAsia="lt-LT"/>
        </w:rPr>
        <w:t xml:space="preserve"> </w:t>
      </w:r>
      <w:r w:rsidR="00915CBB" w:rsidRPr="006750F7">
        <w:rPr>
          <w:rFonts w:eastAsia="Times New Roman"/>
          <w:color w:val="000000"/>
          <w:lang w:eastAsia="lt-LT"/>
        </w:rPr>
        <w:t>d.</w:t>
      </w:r>
    </w:p>
    <w:p w:rsidR="00915CBB" w:rsidRPr="006750F7" w:rsidRDefault="00915CBB" w:rsidP="00837B6A">
      <w:pPr>
        <w:spacing w:after="20" w:line="240" w:lineRule="auto"/>
        <w:contextualSpacing/>
        <w:jc w:val="center"/>
        <w:rPr>
          <w:rFonts w:eastAsia="Times New Roman"/>
          <w:color w:val="000000"/>
          <w:lang w:eastAsia="lt-LT"/>
        </w:rPr>
      </w:pPr>
      <w:r>
        <w:rPr>
          <w:rFonts w:eastAsia="Times New Roman"/>
          <w:color w:val="000000"/>
          <w:lang w:eastAsia="lt-LT"/>
        </w:rPr>
        <w:t>Kaunas</w:t>
      </w:r>
    </w:p>
    <w:p w:rsidR="00915CBB" w:rsidRDefault="00915CBB" w:rsidP="00837B6A">
      <w:pPr>
        <w:spacing w:after="0" w:line="240" w:lineRule="auto"/>
        <w:contextualSpacing/>
        <w:jc w:val="center"/>
        <w:rPr>
          <w:rFonts w:eastAsia="Times New Roman"/>
          <w:sz w:val="22"/>
        </w:rPr>
      </w:pPr>
    </w:p>
    <w:p w:rsidR="00915CBB" w:rsidRPr="006750F7" w:rsidRDefault="00915CBB" w:rsidP="00837B6A">
      <w:pPr>
        <w:spacing w:after="0" w:line="240" w:lineRule="auto"/>
        <w:contextualSpacing/>
        <w:jc w:val="both"/>
        <w:rPr>
          <w:rFonts w:eastAsia="Times New Roman"/>
          <w:szCs w:val="24"/>
        </w:rPr>
      </w:pPr>
      <w:r w:rsidRPr="006750F7">
        <w:rPr>
          <w:rFonts w:eastAsia="Times New Roman"/>
          <w:b/>
          <w:szCs w:val="24"/>
        </w:rPr>
        <w:t>Lietuvos Respublikos žemės ūkio rūmai</w:t>
      </w:r>
      <w:r w:rsidRPr="006750F7">
        <w:rPr>
          <w:rFonts w:eastAsia="Times New Roman"/>
          <w:szCs w:val="24"/>
        </w:rPr>
        <w:t>, juridinio asmens kodas 135199748, registracijos</w:t>
      </w:r>
      <w:r w:rsidR="00D13F9E">
        <w:rPr>
          <w:rFonts w:eastAsia="Times New Roman"/>
          <w:szCs w:val="24"/>
        </w:rPr>
        <w:t xml:space="preserve"> adresas K. </w:t>
      </w:r>
      <w:r w:rsidRPr="006750F7">
        <w:rPr>
          <w:rFonts w:eastAsia="Times New Roman"/>
          <w:szCs w:val="24"/>
        </w:rPr>
        <w:t xml:space="preserve">Donelaičio g. 2, Kaunas, duomenys apie juridinį asmenį kaupiami ir saugomi Lietuvos Respublikos Juridinių asmenų registre, atstovaujamas </w:t>
      </w:r>
      <w:r w:rsidRPr="006750F7">
        <w:rPr>
          <w:rFonts w:eastAsia="Times New Roman"/>
          <w:i/>
          <w:color w:val="FF0000"/>
          <w:szCs w:val="24"/>
        </w:rPr>
        <w:t>[pareigos, vardas, pavardė]</w:t>
      </w:r>
      <w:r w:rsidRPr="006750F7">
        <w:rPr>
          <w:rFonts w:eastAsia="Times New Roman"/>
          <w:szCs w:val="24"/>
        </w:rPr>
        <w:t>,</w:t>
      </w:r>
      <w:r w:rsidRPr="006750F7">
        <w:rPr>
          <w:rFonts w:eastAsia="Times New Roman"/>
          <w:i/>
          <w:color w:val="FF0000"/>
          <w:szCs w:val="24"/>
        </w:rPr>
        <w:t xml:space="preserve"> </w:t>
      </w:r>
      <w:r w:rsidRPr="006750F7">
        <w:rPr>
          <w:rFonts w:eastAsia="Times New Roman"/>
          <w:szCs w:val="24"/>
        </w:rPr>
        <w:t xml:space="preserve">veikiančio </w:t>
      </w:r>
      <w:r w:rsidRPr="006750F7">
        <w:rPr>
          <w:rFonts w:eastAsia="Times New Roman"/>
          <w:i/>
          <w:color w:val="FF0000"/>
          <w:szCs w:val="24"/>
        </w:rPr>
        <w:t>[atstovavimo pagrindas]</w:t>
      </w:r>
      <w:r w:rsidRPr="006750F7">
        <w:rPr>
          <w:rFonts w:eastAsia="Times New Roman"/>
          <w:szCs w:val="24"/>
        </w:rPr>
        <w:t xml:space="preserve"> (toliau – </w:t>
      </w:r>
      <w:r w:rsidRPr="006750F7">
        <w:rPr>
          <w:rFonts w:eastAsia="Times New Roman"/>
          <w:b/>
          <w:szCs w:val="24"/>
        </w:rPr>
        <w:t>Užsakovas</w:t>
      </w:r>
      <w:r w:rsidRPr="006750F7">
        <w:rPr>
          <w:rFonts w:eastAsia="Times New Roman"/>
          <w:szCs w:val="24"/>
        </w:rPr>
        <w:t>), iš vienos pusės,</w:t>
      </w:r>
    </w:p>
    <w:p w:rsidR="00915CBB" w:rsidRPr="006750F7" w:rsidRDefault="00915CBB" w:rsidP="00837B6A">
      <w:pPr>
        <w:spacing w:after="0" w:line="240" w:lineRule="auto"/>
        <w:contextualSpacing/>
        <w:jc w:val="both"/>
        <w:rPr>
          <w:rFonts w:eastAsia="Times New Roman"/>
          <w:szCs w:val="24"/>
        </w:rPr>
      </w:pPr>
      <w:r w:rsidRPr="006750F7">
        <w:rPr>
          <w:rFonts w:eastAsia="Times New Roman"/>
          <w:szCs w:val="24"/>
        </w:rPr>
        <w:t xml:space="preserve">ir </w:t>
      </w:r>
    </w:p>
    <w:p w:rsidR="00915CBB" w:rsidRPr="006750F7" w:rsidRDefault="00915CBB" w:rsidP="00837B6A">
      <w:pPr>
        <w:spacing w:after="0" w:line="240" w:lineRule="auto"/>
        <w:contextualSpacing/>
        <w:jc w:val="both"/>
        <w:rPr>
          <w:rFonts w:eastAsia="Times New Roman"/>
          <w:szCs w:val="24"/>
        </w:rPr>
      </w:pPr>
      <w:r w:rsidRPr="006750F7">
        <w:rPr>
          <w:rFonts w:eastAsia="Times New Roman"/>
          <w:i/>
          <w:color w:val="FF0000"/>
          <w:szCs w:val="24"/>
        </w:rPr>
        <w:t>[tiekėjo pavadinimas]</w:t>
      </w:r>
      <w:r w:rsidRPr="006750F7">
        <w:rPr>
          <w:rFonts w:eastAsia="Times New Roman"/>
          <w:szCs w:val="24"/>
        </w:rPr>
        <w:t xml:space="preserve">, juridinio asmens kodas </w:t>
      </w:r>
      <w:r w:rsidRPr="006750F7">
        <w:rPr>
          <w:rFonts w:eastAsia="Times New Roman"/>
          <w:i/>
          <w:color w:val="FF0000"/>
          <w:szCs w:val="24"/>
        </w:rPr>
        <w:t>[kodas]</w:t>
      </w:r>
      <w:r w:rsidRPr="006750F7">
        <w:rPr>
          <w:rFonts w:eastAsia="Times New Roman"/>
          <w:szCs w:val="24"/>
        </w:rPr>
        <w:t xml:space="preserve">, registracijos adresas </w:t>
      </w:r>
      <w:r w:rsidRPr="006750F7">
        <w:rPr>
          <w:rFonts w:eastAsia="Times New Roman"/>
          <w:i/>
          <w:color w:val="FF0000"/>
          <w:szCs w:val="24"/>
        </w:rPr>
        <w:t>[adresas]</w:t>
      </w:r>
      <w:r w:rsidRPr="006750F7">
        <w:rPr>
          <w:rFonts w:eastAsia="Times New Roman"/>
          <w:color w:val="FF0000"/>
          <w:szCs w:val="24"/>
        </w:rPr>
        <w:t xml:space="preserve"> </w:t>
      </w:r>
      <w:r w:rsidRPr="006750F7">
        <w:rPr>
          <w:rFonts w:eastAsia="Times New Roman"/>
          <w:szCs w:val="24"/>
        </w:rPr>
        <w:t xml:space="preserve">duomenys apie įmonę kaupiami ir saugomi Lietuvos Respublikos juridinių asmenų registre, atstovaujamas </w:t>
      </w:r>
      <w:r w:rsidRPr="006750F7">
        <w:rPr>
          <w:rFonts w:eastAsia="Times New Roman"/>
          <w:i/>
          <w:color w:val="FF0000"/>
          <w:szCs w:val="24"/>
        </w:rPr>
        <w:t>[pareigos, vardas, pavardė]</w:t>
      </w:r>
      <w:r w:rsidRPr="006750F7">
        <w:rPr>
          <w:rFonts w:eastAsia="Times New Roman"/>
          <w:szCs w:val="24"/>
        </w:rPr>
        <w:t>,</w:t>
      </w:r>
      <w:r w:rsidRPr="006750F7">
        <w:rPr>
          <w:rFonts w:eastAsia="Times New Roman"/>
          <w:i/>
          <w:color w:val="FF0000"/>
          <w:szCs w:val="24"/>
        </w:rPr>
        <w:t xml:space="preserve"> </w:t>
      </w:r>
      <w:r w:rsidRPr="006750F7">
        <w:rPr>
          <w:rFonts w:eastAsia="Times New Roman"/>
          <w:szCs w:val="24"/>
        </w:rPr>
        <w:t xml:space="preserve">veikiančio </w:t>
      </w:r>
      <w:r w:rsidRPr="006750F7">
        <w:rPr>
          <w:rFonts w:eastAsia="Times New Roman"/>
          <w:i/>
          <w:color w:val="FF0000"/>
          <w:szCs w:val="24"/>
        </w:rPr>
        <w:t>[atstovavimo pagrindas]</w:t>
      </w:r>
      <w:r w:rsidRPr="006750F7">
        <w:rPr>
          <w:rFonts w:eastAsia="Times New Roman"/>
          <w:szCs w:val="24"/>
        </w:rPr>
        <w:t xml:space="preserve"> (toliau – </w:t>
      </w:r>
      <w:r w:rsidRPr="006750F7">
        <w:rPr>
          <w:rFonts w:eastAsia="Times New Roman"/>
          <w:b/>
          <w:szCs w:val="24"/>
        </w:rPr>
        <w:t>Paslaugų teikėjas</w:t>
      </w:r>
      <w:r w:rsidRPr="006750F7">
        <w:rPr>
          <w:rFonts w:eastAsia="Times New Roman"/>
          <w:szCs w:val="24"/>
        </w:rPr>
        <w:t xml:space="preserve">), iš kitos pusės, toliau sutartyje Užsakovas ir Paslaugų teikėjas kiekvienas atskirai gali būti vadinami </w:t>
      </w:r>
      <w:r w:rsidRPr="006750F7">
        <w:rPr>
          <w:rFonts w:eastAsia="Times New Roman"/>
          <w:i/>
          <w:szCs w:val="24"/>
        </w:rPr>
        <w:t>„</w:t>
      </w:r>
      <w:r w:rsidRPr="006750F7">
        <w:rPr>
          <w:rFonts w:eastAsia="Times New Roman"/>
          <w:bCs/>
          <w:i/>
          <w:szCs w:val="24"/>
        </w:rPr>
        <w:t>Šalimi</w:t>
      </w:r>
      <w:r w:rsidRPr="006750F7">
        <w:rPr>
          <w:rFonts w:eastAsia="Times New Roman"/>
          <w:i/>
          <w:szCs w:val="24"/>
        </w:rPr>
        <w:t>“</w:t>
      </w:r>
      <w:r w:rsidRPr="006750F7">
        <w:rPr>
          <w:rFonts w:eastAsia="Times New Roman"/>
          <w:szCs w:val="24"/>
        </w:rPr>
        <w:t xml:space="preserve">, o kartu – </w:t>
      </w:r>
      <w:r w:rsidRPr="006750F7">
        <w:rPr>
          <w:rFonts w:eastAsia="Times New Roman"/>
          <w:i/>
          <w:szCs w:val="24"/>
        </w:rPr>
        <w:t>„</w:t>
      </w:r>
      <w:r w:rsidRPr="006750F7">
        <w:rPr>
          <w:rFonts w:eastAsia="Times New Roman"/>
          <w:bCs/>
          <w:i/>
          <w:szCs w:val="24"/>
        </w:rPr>
        <w:t>Šalimis</w:t>
      </w:r>
      <w:r w:rsidRPr="006750F7">
        <w:rPr>
          <w:rFonts w:eastAsia="Times New Roman"/>
          <w:i/>
          <w:szCs w:val="24"/>
        </w:rPr>
        <w:t>“</w:t>
      </w:r>
      <w:r w:rsidRPr="006750F7">
        <w:rPr>
          <w:rFonts w:eastAsia="Times New Roman"/>
          <w:szCs w:val="24"/>
        </w:rPr>
        <w:t xml:space="preserve">, </w:t>
      </w:r>
    </w:p>
    <w:p w:rsidR="00915CBB" w:rsidRPr="006750F7" w:rsidRDefault="00915CBB" w:rsidP="00837B6A">
      <w:pPr>
        <w:tabs>
          <w:tab w:val="right" w:pos="851"/>
        </w:tabs>
        <w:spacing w:after="0" w:line="240" w:lineRule="auto"/>
        <w:contextualSpacing/>
        <w:jc w:val="both"/>
        <w:rPr>
          <w:rFonts w:eastAsia="Times New Roman"/>
          <w:szCs w:val="24"/>
        </w:rPr>
      </w:pPr>
    </w:p>
    <w:p w:rsidR="00915CBB" w:rsidRPr="006750F7" w:rsidRDefault="009E31E4" w:rsidP="00837B6A">
      <w:pPr>
        <w:shd w:val="clear" w:color="auto" w:fill="FFFFFF"/>
        <w:spacing w:after="0" w:line="240" w:lineRule="auto"/>
        <w:contextualSpacing/>
        <w:jc w:val="both"/>
        <w:rPr>
          <w:rFonts w:eastAsia="Times New Roman"/>
          <w:szCs w:val="24"/>
        </w:rPr>
      </w:pPr>
      <w:r w:rsidRPr="00B62C56">
        <w:rPr>
          <w:rFonts w:eastAsia="Times New Roman"/>
          <w:szCs w:val="24"/>
        </w:rPr>
        <w:t>sudarė šią Parodomųjų bandym</w:t>
      </w:r>
      <w:r w:rsidR="007A512B">
        <w:rPr>
          <w:rFonts w:eastAsia="Times New Roman"/>
          <w:szCs w:val="24"/>
        </w:rPr>
        <w:t xml:space="preserve">ų įrengimo ir vykdymo (demonstravimo) </w:t>
      </w:r>
      <w:r w:rsidR="00915CBB" w:rsidRPr="00B62C56">
        <w:rPr>
          <w:rFonts w:eastAsia="Times New Roman"/>
          <w:szCs w:val="24"/>
        </w:rPr>
        <w:t xml:space="preserve">paslaugų teikimo sutartį (toliau – </w:t>
      </w:r>
      <w:r w:rsidR="00915CBB" w:rsidRPr="00B62C56">
        <w:rPr>
          <w:rFonts w:eastAsia="Times New Roman"/>
          <w:i/>
          <w:szCs w:val="24"/>
        </w:rPr>
        <w:t>„Sutartis“</w:t>
      </w:r>
      <w:r w:rsidR="00915CBB" w:rsidRPr="00B62C56">
        <w:rPr>
          <w:rFonts w:eastAsia="Times New Roman"/>
          <w:szCs w:val="24"/>
        </w:rPr>
        <w:t>).</w:t>
      </w:r>
    </w:p>
    <w:p w:rsidR="00915CBB" w:rsidRPr="006750F7" w:rsidRDefault="00915CBB" w:rsidP="00837B6A">
      <w:pPr>
        <w:spacing w:after="0" w:line="240" w:lineRule="auto"/>
        <w:contextualSpacing/>
        <w:jc w:val="both"/>
        <w:outlineLvl w:val="0"/>
        <w:rPr>
          <w:rFonts w:eastAsia="Times New Roman"/>
          <w:b/>
          <w:szCs w:val="24"/>
        </w:rPr>
      </w:pPr>
    </w:p>
    <w:p w:rsidR="00915CBB" w:rsidRPr="009239E4" w:rsidRDefault="00915CBB" w:rsidP="00837B6A">
      <w:pPr>
        <w:spacing w:after="0" w:line="240" w:lineRule="auto"/>
        <w:contextualSpacing/>
        <w:jc w:val="both"/>
        <w:rPr>
          <w:i/>
          <w:szCs w:val="24"/>
        </w:rPr>
      </w:pPr>
      <w:r w:rsidRPr="006750F7">
        <w:rPr>
          <w:szCs w:val="24"/>
        </w:rPr>
        <w:t>Ši Sutartis sudaryta vadovauj</w:t>
      </w:r>
      <w:r w:rsidR="00597C1A">
        <w:rPr>
          <w:szCs w:val="24"/>
        </w:rPr>
        <w:t xml:space="preserve">antis viešuoju pirkimu, atliktu mažos vertės skelbiamos apklausos </w:t>
      </w:r>
      <w:r w:rsidRPr="00C0258D">
        <w:rPr>
          <w:szCs w:val="24"/>
        </w:rPr>
        <w:t>būdu</w:t>
      </w:r>
      <w:r w:rsidRPr="006750F7">
        <w:rPr>
          <w:szCs w:val="24"/>
        </w:rPr>
        <w:t xml:space="preserve"> „</w:t>
      </w:r>
      <w:r w:rsidR="009239E4">
        <w:rPr>
          <w:i/>
          <w:szCs w:val="24"/>
        </w:rPr>
        <w:t xml:space="preserve">Parodomųjų </w:t>
      </w:r>
      <w:r w:rsidR="007A512B">
        <w:rPr>
          <w:i/>
          <w:szCs w:val="24"/>
        </w:rPr>
        <w:t xml:space="preserve">bandymų įrengimo ir vykdymo (demonstravimo) </w:t>
      </w:r>
      <w:r w:rsidR="009239E4" w:rsidRPr="009239E4">
        <w:rPr>
          <w:i/>
          <w:szCs w:val="24"/>
        </w:rPr>
        <w:t>paslaugų</w:t>
      </w:r>
      <w:r w:rsidR="009239E4">
        <w:rPr>
          <w:i/>
          <w:szCs w:val="24"/>
        </w:rPr>
        <w:t xml:space="preserve"> </w:t>
      </w:r>
      <w:r w:rsidRPr="00915CBB">
        <w:rPr>
          <w:i/>
          <w:szCs w:val="24"/>
        </w:rPr>
        <w:t>pirkimas</w:t>
      </w:r>
      <w:r w:rsidRPr="006750F7">
        <w:rPr>
          <w:szCs w:val="24"/>
        </w:rPr>
        <w:t xml:space="preserve">“, </w:t>
      </w:r>
      <w:r w:rsidRPr="006750F7">
        <w:rPr>
          <w:i/>
          <w:color w:val="FF0000"/>
          <w:szCs w:val="24"/>
        </w:rPr>
        <w:t>[viešojo pirkimo numeris, paskelbimo data]</w:t>
      </w:r>
      <w:r w:rsidRPr="006750F7">
        <w:rPr>
          <w:i/>
          <w:szCs w:val="24"/>
        </w:rPr>
        <w:t xml:space="preserve">. </w:t>
      </w:r>
    </w:p>
    <w:p w:rsidR="00915CBB" w:rsidRPr="006750F7" w:rsidRDefault="00915CBB" w:rsidP="00837B6A">
      <w:pPr>
        <w:spacing w:after="0" w:line="240" w:lineRule="auto"/>
        <w:contextualSpacing/>
        <w:jc w:val="both"/>
        <w:rPr>
          <w:szCs w:val="24"/>
        </w:rPr>
      </w:pPr>
    </w:p>
    <w:p w:rsidR="007A512B" w:rsidRDefault="00881DF1" w:rsidP="00881DF1">
      <w:pPr>
        <w:spacing w:after="0" w:line="240" w:lineRule="auto"/>
        <w:contextualSpacing/>
        <w:jc w:val="both"/>
        <w:rPr>
          <w:szCs w:val="24"/>
        </w:rPr>
      </w:pPr>
      <w:r w:rsidRPr="00511E25">
        <w:rPr>
          <w:szCs w:val="24"/>
        </w:rPr>
        <w:t xml:space="preserve">Viešasis pirkimas atliktas įgyvendinant ES struktūrinių fondų </w:t>
      </w:r>
      <w:r w:rsidRPr="00F145E4">
        <w:rPr>
          <w:szCs w:val="24"/>
        </w:rPr>
        <w:t>finansuojamą projektą</w:t>
      </w:r>
      <w:r w:rsidR="007A512B">
        <w:rPr>
          <w:szCs w:val="24"/>
        </w:rPr>
        <w:t xml:space="preserve"> </w:t>
      </w:r>
      <w:r w:rsidR="007A512B" w:rsidRPr="007A512B">
        <w:rPr>
          <w:szCs w:val="24"/>
        </w:rPr>
        <w:t>„</w:t>
      </w:r>
      <w:r w:rsidR="007A512B" w:rsidRPr="007A512B">
        <w:rPr>
          <w:i/>
          <w:szCs w:val="24"/>
        </w:rPr>
        <w:t>Skaitmeninių inovacijų taikymas žemės ūkio verslo vystymui, tvaresniam ir efektyvesniam ūkio valdymui</w:t>
      </w:r>
      <w:r w:rsidR="007A512B" w:rsidRPr="007A512B">
        <w:rPr>
          <w:szCs w:val="24"/>
        </w:rPr>
        <w:t>“ Nr. 23PA-KK-24-1-07973-PR001.</w:t>
      </w:r>
    </w:p>
    <w:p w:rsidR="00915CBB" w:rsidRPr="006750F7" w:rsidRDefault="00915CBB" w:rsidP="00837B6A">
      <w:pPr>
        <w:spacing w:after="0" w:line="240" w:lineRule="auto"/>
        <w:contextualSpacing/>
        <w:rPr>
          <w:szCs w:val="24"/>
        </w:rPr>
      </w:pPr>
    </w:p>
    <w:p w:rsidR="00915CBB" w:rsidRPr="006750F7" w:rsidRDefault="00915CBB" w:rsidP="00837B6A">
      <w:pPr>
        <w:keepNext/>
        <w:spacing w:after="0" w:line="240" w:lineRule="auto"/>
        <w:contextualSpacing/>
        <w:jc w:val="center"/>
        <w:outlineLvl w:val="0"/>
        <w:rPr>
          <w:rFonts w:eastAsia="Times New Roman"/>
          <w:b/>
          <w:bCs/>
          <w:szCs w:val="24"/>
        </w:rPr>
      </w:pPr>
      <w:bookmarkStart w:id="23" w:name="_Toc474163069"/>
      <w:bookmarkStart w:id="24" w:name="_Toc474163158"/>
      <w:bookmarkStart w:id="25" w:name="_Toc476661323"/>
      <w:bookmarkStart w:id="26" w:name="_Toc478225635"/>
      <w:bookmarkStart w:id="27" w:name="_Toc536020986"/>
      <w:r w:rsidRPr="006750F7">
        <w:rPr>
          <w:rFonts w:eastAsia="Times New Roman"/>
          <w:b/>
          <w:bCs/>
          <w:szCs w:val="24"/>
        </w:rPr>
        <w:t>1. Sutarties objektas</w:t>
      </w:r>
      <w:bookmarkEnd w:id="23"/>
      <w:bookmarkEnd w:id="24"/>
      <w:bookmarkEnd w:id="25"/>
      <w:bookmarkEnd w:id="26"/>
      <w:bookmarkEnd w:id="27"/>
    </w:p>
    <w:p w:rsidR="00F9646F" w:rsidRPr="00B62C56" w:rsidRDefault="00983020" w:rsidP="00B62C56">
      <w:pPr>
        <w:numPr>
          <w:ilvl w:val="1"/>
          <w:numId w:val="3"/>
        </w:numPr>
        <w:suppressAutoHyphens/>
        <w:spacing w:after="0" w:line="240" w:lineRule="auto"/>
        <w:ind w:left="426" w:hanging="426"/>
        <w:contextualSpacing/>
        <w:jc w:val="both"/>
        <w:rPr>
          <w:rFonts w:eastAsia="Times New Roman"/>
          <w:szCs w:val="24"/>
          <w:lang w:eastAsia="ar-SA"/>
        </w:rPr>
      </w:pPr>
      <w:r w:rsidRPr="00B62C56">
        <w:rPr>
          <w:rFonts w:eastAsia="Times New Roman"/>
          <w:szCs w:val="24"/>
          <w:lang w:eastAsia="ar-SA"/>
        </w:rPr>
        <w:t xml:space="preserve">Paslaugų teikėjas įsipareigoja tinkamai ir laiku šioje Sutartyje numatyta tvarka bei </w:t>
      </w:r>
      <w:r w:rsidR="00F9646F" w:rsidRPr="00B62C56">
        <w:rPr>
          <w:rFonts w:eastAsia="Times New Roman"/>
          <w:szCs w:val="24"/>
          <w:lang w:eastAsia="ar-SA"/>
        </w:rPr>
        <w:t xml:space="preserve">sąlygomis suteikti </w:t>
      </w:r>
      <w:r w:rsidR="007A512B">
        <w:rPr>
          <w:rFonts w:eastAsia="Times New Roman"/>
          <w:szCs w:val="24"/>
          <w:lang w:eastAsia="ar-SA"/>
        </w:rPr>
        <w:t xml:space="preserve">parodomųjų bandymų įrengimo ir vykdymo (demonstravimo) </w:t>
      </w:r>
      <w:r w:rsidR="0064331A" w:rsidRPr="00B62C56">
        <w:rPr>
          <w:rFonts w:eastAsia="Times New Roman"/>
          <w:szCs w:val="24"/>
          <w:lang w:eastAsia="ar-SA"/>
        </w:rPr>
        <w:t>paslaugas (toliau – Paslaugos).</w:t>
      </w:r>
    </w:p>
    <w:p w:rsidR="00983020" w:rsidRPr="00983020" w:rsidRDefault="00983020" w:rsidP="00814982">
      <w:pPr>
        <w:numPr>
          <w:ilvl w:val="1"/>
          <w:numId w:val="3"/>
        </w:numPr>
        <w:suppressAutoHyphens/>
        <w:spacing w:after="0" w:line="240" w:lineRule="auto"/>
        <w:ind w:left="426" w:hanging="426"/>
        <w:contextualSpacing/>
        <w:jc w:val="both"/>
        <w:rPr>
          <w:rFonts w:eastAsia="Times New Roman"/>
          <w:szCs w:val="24"/>
          <w:lang w:eastAsia="ar-SA"/>
        </w:rPr>
      </w:pPr>
      <w:r w:rsidRPr="00983020">
        <w:rPr>
          <w:rFonts w:eastAsia="Times New Roman"/>
          <w:szCs w:val="24"/>
          <w:lang w:eastAsia="ar-SA"/>
        </w:rPr>
        <w:t>Užsakovas įsipareigoja atsiskaityti su Paslaugų teikėju už tinkamai ir laiku suteiktas Paslaugas Sutartyje numatyta tvarka bei terminais.</w:t>
      </w:r>
    </w:p>
    <w:p w:rsidR="00915CBB" w:rsidRPr="006750F7" w:rsidRDefault="00915CBB" w:rsidP="00814982">
      <w:pPr>
        <w:numPr>
          <w:ilvl w:val="1"/>
          <w:numId w:val="3"/>
        </w:numPr>
        <w:suppressAutoHyphens/>
        <w:spacing w:after="0" w:line="240" w:lineRule="auto"/>
        <w:ind w:left="426" w:hanging="426"/>
        <w:contextualSpacing/>
        <w:jc w:val="both"/>
        <w:rPr>
          <w:rFonts w:eastAsia="Times New Roman"/>
          <w:szCs w:val="24"/>
          <w:lang w:eastAsia="ar-SA"/>
        </w:rPr>
      </w:pPr>
      <w:r w:rsidRPr="006750F7">
        <w:rPr>
          <w:rFonts w:eastAsia="Times New Roman"/>
          <w:szCs w:val="24"/>
          <w:lang w:eastAsia="ar-SA"/>
        </w:rPr>
        <w:t>Paslaugų pavadinimas, kiekybė (apimtis), charakteristikos (turinys), atlikimo terminai, kaina išdėstyti Sutarties Priede Nr. 1 ir Priede Nr. 2, kurie yra neatskiriama ir sudėtinė šios Sutarties dalis</w:t>
      </w:r>
      <w:r w:rsidR="00435EF3">
        <w:rPr>
          <w:rFonts w:eastAsia="Times New Roman"/>
          <w:szCs w:val="24"/>
          <w:lang w:eastAsia="ar-SA"/>
        </w:rPr>
        <w:t>.</w:t>
      </w:r>
    </w:p>
    <w:p w:rsidR="00915CBB" w:rsidRPr="006750F7" w:rsidRDefault="00915CBB" w:rsidP="00837B6A">
      <w:pPr>
        <w:tabs>
          <w:tab w:val="left" w:pos="1296"/>
        </w:tabs>
        <w:suppressAutoHyphens/>
        <w:spacing w:after="0" w:line="240" w:lineRule="auto"/>
        <w:ind w:left="725"/>
        <w:contextualSpacing/>
        <w:jc w:val="both"/>
        <w:rPr>
          <w:rFonts w:eastAsia="Times New Roman"/>
          <w:szCs w:val="24"/>
          <w:lang w:eastAsia="ar-SA"/>
        </w:rPr>
      </w:pPr>
    </w:p>
    <w:p w:rsidR="00915CBB" w:rsidRDefault="00915CBB" w:rsidP="00F73CC6">
      <w:pPr>
        <w:numPr>
          <w:ilvl w:val="0"/>
          <w:numId w:val="5"/>
        </w:numPr>
        <w:suppressAutoHyphens/>
        <w:autoSpaceDN w:val="0"/>
        <w:spacing w:after="0" w:line="240" w:lineRule="auto"/>
        <w:ind w:left="567" w:hanging="207"/>
        <w:contextualSpacing/>
        <w:jc w:val="center"/>
        <w:rPr>
          <w:rFonts w:eastAsia="Times New Roman"/>
          <w:b/>
          <w:bCs/>
          <w:szCs w:val="24"/>
        </w:rPr>
      </w:pPr>
      <w:r w:rsidRPr="006750F7">
        <w:rPr>
          <w:rFonts w:eastAsia="Times New Roman"/>
          <w:b/>
          <w:bCs/>
          <w:szCs w:val="24"/>
        </w:rPr>
        <w:t>Paslaugų teikėjo teisės ir įsipareigojimai</w:t>
      </w:r>
    </w:p>
    <w:p w:rsidR="00915CBB" w:rsidRPr="006750F7" w:rsidRDefault="00915CBB" w:rsidP="00814982">
      <w:pPr>
        <w:numPr>
          <w:ilvl w:val="1"/>
          <w:numId w:val="5"/>
        </w:numPr>
        <w:tabs>
          <w:tab w:val="left" w:pos="851"/>
        </w:tabs>
        <w:suppressAutoHyphens/>
        <w:autoSpaceDN w:val="0"/>
        <w:spacing w:after="0" w:line="240" w:lineRule="auto"/>
        <w:ind w:left="426" w:hanging="426"/>
        <w:contextualSpacing/>
        <w:jc w:val="both"/>
        <w:rPr>
          <w:rFonts w:eastAsia="Times New Roman"/>
          <w:b/>
          <w:bCs/>
          <w:szCs w:val="24"/>
        </w:rPr>
      </w:pPr>
      <w:r w:rsidRPr="006750F7">
        <w:rPr>
          <w:rFonts w:eastAsia="Times New Roman"/>
          <w:szCs w:val="24"/>
        </w:rPr>
        <w:t xml:space="preserve">Paslaugų teikėjas įsipareigoja teikti Paslaugas Užsakovui pagal Sutartį ir Užsakovo pateiktą užsakymą už Paslaugų kainą, savo rizika bei sąskaita, laiku ir kokybiškai pagal Užsakovo pageidavimus, kaip įmanoma rūpestingai bei efektyviai, įskaitant, bet neapsiribojant, paslaugų teikimą pagal geriausius visuotinai pripažįstamus profesinius, techninius standartus ir praktiką, panaudodamas visus reikiamus įgūdžius, žinias bei profesionalumą. </w:t>
      </w:r>
    </w:p>
    <w:p w:rsidR="00915CBB" w:rsidRPr="006750F7" w:rsidRDefault="00915CBB" w:rsidP="00814982">
      <w:pPr>
        <w:numPr>
          <w:ilvl w:val="1"/>
          <w:numId w:val="5"/>
        </w:numPr>
        <w:tabs>
          <w:tab w:val="left" w:pos="851"/>
        </w:tabs>
        <w:spacing w:after="0" w:line="240" w:lineRule="auto"/>
        <w:ind w:left="426" w:hanging="426"/>
        <w:contextualSpacing/>
        <w:jc w:val="both"/>
        <w:rPr>
          <w:rFonts w:eastAsia="Times New Roman"/>
          <w:bCs/>
          <w:szCs w:val="24"/>
        </w:rPr>
      </w:pPr>
      <w:r w:rsidRPr="006750F7">
        <w:rPr>
          <w:rFonts w:eastAsia="Times New Roman"/>
          <w:bCs/>
          <w:szCs w:val="24"/>
        </w:rPr>
        <w:t xml:space="preserve">Paslaugų teikėjas visas paslaugas turi teikti pagal Priede Nr. 1 pateiktą techninę specifikaciją. Paslaugų teikėjas įsipareigoja užtikrinti tinkamą paslaugų kokybę bei paslaugas suteikti laikantis paslaugų teikimą reglamentuojančių teisės aktų (standartų ir kt.) reikalavimų, Sutarties sąlygų. </w:t>
      </w:r>
    </w:p>
    <w:p w:rsidR="00915CBB" w:rsidRPr="006750F7"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eastAsia="Times New Roman"/>
          <w:bCs/>
          <w:szCs w:val="24"/>
        </w:rPr>
        <w:t xml:space="preserve">Paslaugų </w:t>
      </w:r>
      <w:r w:rsidRPr="006750F7">
        <w:rPr>
          <w:rFonts w:eastAsia="Times New Roman"/>
          <w:szCs w:val="24"/>
          <w:lang w:eastAsia="ar-SA"/>
        </w:rPr>
        <w:t>teikėjas įsipareigoja suteikti paslaugas Sutarties Priede Nr. 1 pateiktoje techninėje specifikacijoje nurodytais terminais.</w:t>
      </w:r>
    </w:p>
    <w:p w:rsidR="00915CBB" w:rsidRPr="006750F7"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ascii="Liberation Serif" w:eastAsia="SimSun" w:hAnsi="Liberation Serif" w:cs="Arial Unicode MS"/>
          <w:kern w:val="1"/>
          <w:szCs w:val="24"/>
          <w:lang w:eastAsia="zh-CN" w:bidi="hi-IN"/>
        </w:rPr>
        <w:t xml:space="preserve">Paslaugų teikėjas paslaugų teikimui pasitelks subteikėjus, nurodytus sutarties Priede Nr. 2. Tuo atveju, jei teikiant paslaugas Paslaugų teikėjas norės keisti nurodytus subteikėjus, iš anksto turės informuoti Užsakovą ir pateikti dokumentus, </w:t>
      </w:r>
      <w:r w:rsidRPr="006750F7">
        <w:rPr>
          <w:rFonts w:ascii="Liberation Serif" w:eastAsia="SimSun" w:hAnsi="Liberation Serif" w:cs="Arial Unicode MS" w:hint="cs"/>
          <w:kern w:val="1"/>
          <w:szCs w:val="24"/>
          <w:lang w:eastAsia="zh-CN" w:bidi="hi-IN"/>
        </w:rPr>
        <w:t>į</w:t>
      </w:r>
      <w:r w:rsidRPr="006750F7">
        <w:rPr>
          <w:rFonts w:ascii="Liberation Serif" w:eastAsia="SimSun" w:hAnsi="Liberation Serif" w:cs="Arial Unicode MS"/>
          <w:kern w:val="1"/>
          <w:szCs w:val="24"/>
          <w:lang w:eastAsia="zh-CN" w:bidi="hi-IN"/>
        </w:rPr>
        <w:t>rodan</w:t>
      </w:r>
      <w:r w:rsidRPr="006750F7">
        <w:rPr>
          <w:rFonts w:ascii="Liberation Serif" w:eastAsia="SimSun" w:hAnsi="Liberation Serif" w:cs="Arial Unicode MS" w:hint="cs"/>
          <w:kern w:val="1"/>
          <w:szCs w:val="24"/>
          <w:lang w:eastAsia="zh-CN" w:bidi="hi-IN"/>
        </w:rPr>
        <w:t>č</w:t>
      </w:r>
      <w:r w:rsidRPr="006750F7">
        <w:rPr>
          <w:rFonts w:ascii="Liberation Serif" w:eastAsia="SimSun" w:hAnsi="Liberation Serif" w:cs="Arial Unicode MS"/>
          <w:kern w:val="1"/>
          <w:szCs w:val="24"/>
          <w:lang w:eastAsia="zh-CN" w:bidi="hi-IN"/>
        </w:rPr>
        <w:t xml:space="preserve">ius, kad nauji </w:t>
      </w:r>
      <w:proofErr w:type="spellStart"/>
      <w:r w:rsidRPr="006750F7">
        <w:rPr>
          <w:rFonts w:ascii="Liberation Serif" w:eastAsia="SimSun" w:hAnsi="Liberation Serif" w:cs="Arial Unicode MS"/>
          <w:kern w:val="1"/>
          <w:szCs w:val="24"/>
          <w:lang w:eastAsia="zh-CN" w:bidi="hi-IN"/>
        </w:rPr>
        <w:t>subteikėjai</w:t>
      </w:r>
      <w:proofErr w:type="spellEnd"/>
      <w:r w:rsidRPr="006750F7">
        <w:rPr>
          <w:rFonts w:ascii="Liberation Serif" w:eastAsia="SimSun" w:hAnsi="Liberation Serif" w:cs="Arial Unicode MS"/>
          <w:kern w:val="1"/>
          <w:szCs w:val="24"/>
          <w:lang w:eastAsia="zh-CN" w:bidi="hi-IN"/>
        </w:rPr>
        <w:t xml:space="preserve">  atitinka pirkimo dokumentuose keliamus kvalifikacinius reikalavimus </w:t>
      </w:r>
      <w:proofErr w:type="spellStart"/>
      <w:r w:rsidRPr="006750F7">
        <w:rPr>
          <w:rFonts w:ascii="Liberation Serif" w:eastAsia="SimSun" w:hAnsi="Liberation Serif" w:cs="Arial Unicode MS"/>
          <w:kern w:val="1"/>
          <w:szCs w:val="24"/>
          <w:lang w:eastAsia="zh-CN" w:bidi="hi-IN"/>
        </w:rPr>
        <w:t>subteikėjams</w:t>
      </w:r>
      <w:proofErr w:type="spellEnd"/>
      <w:r w:rsidRPr="006750F7">
        <w:rPr>
          <w:rFonts w:ascii="Liberation Serif" w:eastAsia="SimSun" w:hAnsi="Liberation Serif" w:cs="Arial Unicode MS"/>
          <w:kern w:val="1"/>
          <w:szCs w:val="24"/>
          <w:lang w:eastAsia="zh-CN" w:bidi="hi-IN"/>
        </w:rPr>
        <w:t xml:space="preserve"> informacijos apie naujus subteikėjus pateikimo Užsakovui dieną. </w:t>
      </w:r>
    </w:p>
    <w:p w:rsidR="00915CBB"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eastAsia="Times New Roman"/>
          <w:szCs w:val="24"/>
        </w:rPr>
        <w:lastRenderedPageBreak/>
        <w:t>Paslaugų teikėjas, vykdydamas užsakymą, įsipareigoja bendradarbiauti su Užsakovu ir vienašališkai nekeisti užsakymo sąlygų.</w:t>
      </w:r>
    </w:p>
    <w:p w:rsidR="00915CBB"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eastAsia="Times New Roman"/>
          <w:szCs w:val="24"/>
        </w:rPr>
        <w:t xml:space="preserve">Paslaugų teikėjas įsipareigoja Sutarties galiojimo metu ir jai pasibaigus nepretenduoti į prekių (paslaugų) ženklus, pavadinimą, autorių teises, literatūrą, projektus, idėjas, koncepcijas, </w:t>
      </w:r>
      <w:proofErr w:type="spellStart"/>
      <w:r w:rsidRPr="006750F7">
        <w:rPr>
          <w:rFonts w:eastAsia="Times New Roman"/>
          <w:i/>
          <w:szCs w:val="24"/>
        </w:rPr>
        <w:t>know-how</w:t>
      </w:r>
      <w:proofErr w:type="spellEnd"/>
      <w:r w:rsidRPr="006750F7">
        <w:rPr>
          <w:rFonts w:eastAsia="Times New Roman"/>
          <w:szCs w:val="24"/>
        </w:rPr>
        <w:t xml:space="preserve"> arba technologiją, susijusius su Paslaugomis.</w:t>
      </w:r>
    </w:p>
    <w:p w:rsidR="00915CBB"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eastAsia="Times New Roman"/>
          <w:szCs w:val="24"/>
        </w:rPr>
        <w:t>Paslaugų teikėjas įsipareigoja nedelsiant raštu informuoti Užsakovą apie bet kurias aplinkybes, kurios trukdo ar gali sutrukdyti Paslaugų teikėjui užbaigti Paslaugų teikimą nustatytais terminais.</w:t>
      </w:r>
    </w:p>
    <w:p w:rsidR="00915CBB"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eastAsia="Times New Roman"/>
          <w:szCs w:val="24"/>
        </w:rPr>
        <w:t>Paslaugų teikėjas įsipareigoja užtikrinti iš Užsakovo Sutarties vykdymo metu gautos ir su Sutarties vykdymu susijusios informacijos konfidencialumą bei apsaugą.</w:t>
      </w:r>
    </w:p>
    <w:p w:rsidR="00915CBB" w:rsidRDefault="00915CBB" w:rsidP="00814982">
      <w:pPr>
        <w:numPr>
          <w:ilvl w:val="1"/>
          <w:numId w:val="5"/>
        </w:numPr>
        <w:tabs>
          <w:tab w:val="num" w:pos="0"/>
        </w:tabs>
        <w:suppressAutoHyphens/>
        <w:autoSpaceDN w:val="0"/>
        <w:spacing w:after="0" w:line="240" w:lineRule="auto"/>
        <w:ind w:left="426" w:hanging="426"/>
        <w:contextualSpacing/>
        <w:jc w:val="both"/>
        <w:rPr>
          <w:rFonts w:eastAsia="Times New Roman"/>
          <w:szCs w:val="24"/>
          <w:lang w:eastAsia="ar-SA"/>
        </w:rPr>
      </w:pPr>
      <w:r w:rsidRPr="006750F7">
        <w:rPr>
          <w:rFonts w:eastAsia="Times New Roman"/>
          <w:szCs w:val="24"/>
        </w:rPr>
        <w:t xml:space="preserve">Paslaugų teikėjas įsipareigoja nenaudoti Užsakovo paslaugų ženklų ar pavadinimo jokioje reklamoje, leidiniuose ar kitur be išankstinio raštiško Užsakovo sutikimo. </w:t>
      </w:r>
    </w:p>
    <w:p w:rsidR="00915CBB" w:rsidRDefault="00915CBB" w:rsidP="00814982">
      <w:pPr>
        <w:numPr>
          <w:ilvl w:val="1"/>
          <w:numId w:val="5"/>
        </w:numPr>
        <w:tabs>
          <w:tab w:val="num" w:pos="0"/>
        </w:tabs>
        <w:suppressAutoHyphens/>
        <w:autoSpaceDN w:val="0"/>
        <w:spacing w:after="0" w:line="240" w:lineRule="auto"/>
        <w:ind w:left="567" w:hanging="567"/>
        <w:contextualSpacing/>
        <w:jc w:val="both"/>
        <w:rPr>
          <w:rFonts w:eastAsia="Times New Roman"/>
          <w:szCs w:val="24"/>
          <w:lang w:eastAsia="ar-SA"/>
        </w:rPr>
      </w:pPr>
      <w:r w:rsidRPr="006750F7">
        <w:rPr>
          <w:rFonts w:eastAsia="Times New Roman"/>
          <w:szCs w:val="24"/>
        </w:rPr>
        <w:t>Paslaugų teikėjas įsipareigoja užtikrinti, kad Sutarties sudarymo momentu ir visą jos galiojimo laikotarpį Paslaugų teikėjas ir/ ar jo darbuotojai turėtų reikiamą kvalifikaciją ir patirtį, reikalingas norint teikti Paslaugas.</w:t>
      </w:r>
    </w:p>
    <w:p w:rsidR="00915CBB" w:rsidRPr="006750F7" w:rsidRDefault="00915CBB" w:rsidP="00814982">
      <w:pPr>
        <w:numPr>
          <w:ilvl w:val="1"/>
          <w:numId w:val="5"/>
        </w:numPr>
        <w:tabs>
          <w:tab w:val="num" w:pos="0"/>
        </w:tabs>
        <w:suppressAutoHyphens/>
        <w:autoSpaceDN w:val="0"/>
        <w:spacing w:after="0" w:line="240" w:lineRule="auto"/>
        <w:ind w:left="567" w:hanging="567"/>
        <w:contextualSpacing/>
        <w:jc w:val="both"/>
        <w:rPr>
          <w:rFonts w:eastAsia="Times New Roman"/>
          <w:szCs w:val="24"/>
          <w:lang w:eastAsia="ar-SA"/>
        </w:rPr>
      </w:pPr>
      <w:r w:rsidRPr="006750F7">
        <w:rPr>
          <w:rFonts w:eastAsia="Times New Roman"/>
          <w:szCs w:val="24"/>
        </w:rPr>
        <w:t>Paslaugų teikėjas turi teisę gauti Paslaugų kainą su sąlyga, kad jis tinkamai vykdo šią Sutartį.</w:t>
      </w:r>
    </w:p>
    <w:p w:rsidR="00915CBB" w:rsidRPr="006750F7" w:rsidRDefault="00915CBB" w:rsidP="00814982">
      <w:pPr>
        <w:numPr>
          <w:ilvl w:val="1"/>
          <w:numId w:val="5"/>
        </w:numPr>
        <w:tabs>
          <w:tab w:val="num" w:pos="567"/>
        </w:tabs>
        <w:suppressAutoHyphens/>
        <w:autoSpaceDN w:val="0"/>
        <w:spacing w:after="0" w:line="240" w:lineRule="auto"/>
        <w:ind w:left="567" w:hanging="567"/>
        <w:contextualSpacing/>
        <w:jc w:val="both"/>
        <w:rPr>
          <w:rFonts w:eastAsia="Times New Roman"/>
          <w:szCs w:val="24"/>
        </w:rPr>
      </w:pPr>
      <w:r w:rsidRPr="006750F7">
        <w:rPr>
          <w:rFonts w:eastAsia="Times New Roman"/>
          <w:szCs w:val="24"/>
        </w:rPr>
        <w:t>Nustačius Paslaugų teikimo (atliktų paslaugų rezultato) trūkumus, Paslaugų teikėjas įsipareigoja juos pašalinti savo sąskaita per Užsakovo nustatytą terminą.</w:t>
      </w:r>
    </w:p>
    <w:p w:rsidR="00A3248E" w:rsidRDefault="00915CBB" w:rsidP="00A3248E">
      <w:pPr>
        <w:numPr>
          <w:ilvl w:val="1"/>
          <w:numId w:val="5"/>
        </w:numPr>
        <w:tabs>
          <w:tab w:val="num" w:pos="567"/>
        </w:tabs>
        <w:suppressAutoHyphens/>
        <w:autoSpaceDN w:val="0"/>
        <w:spacing w:after="0" w:line="240" w:lineRule="auto"/>
        <w:ind w:left="567" w:hanging="567"/>
        <w:contextualSpacing/>
        <w:jc w:val="both"/>
        <w:rPr>
          <w:rFonts w:eastAsia="Times New Roman"/>
          <w:szCs w:val="24"/>
        </w:rPr>
      </w:pPr>
      <w:r w:rsidRPr="006750F7">
        <w:rPr>
          <w:rFonts w:eastAsia="Times New Roman"/>
          <w:szCs w:val="24"/>
        </w:rPr>
        <w:t>Paslaugų teikėjas turi atlyginti nuostolius, Užsakovo patirtus dėl Paslaugų teikėjo veiksmų ar veiksmų nesiėmimo pagal Sutartį.</w:t>
      </w:r>
    </w:p>
    <w:p w:rsidR="007A512B" w:rsidRPr="007A512B" w:rsidRDefault="00A3248E" w:rsidP="007A512B">
      <w:pPr>
        <w:numPr>
          <w:ilvl w:val="1"/>
          <w:numId w:val="5"/>
        </w:numPr>
        <w:tabs>
          <w:tab w:val="num" w:pos="567"/>
        </w:tabs>
        <w:suppressAutoHyphens/>
        <w:autoSpaceDN w:val="0"/>
        <w:spacing w:after="0" w:line="240" w:lineRule="auto"/>
        <w:ind w:left="567" w:hanging="567"/>
        <w:contextualSpacing/>
        <w:jc w:val="both"/>
        <w:rPr>
          <w:rFonts w:eastAsia="Times New Roman"/>
          <w:szCs w:val="24"/>
        </w:rPr>
      </w:pPr>
      <w:r w:rsidRPr="00D9003B">
        <w:rPr>
          <w:rFonts w:eastAsia="Times New Roman"/>
          <w:szCs w:val="24"/>
        </w:rPr>
        <w:t>Paslaugų teikėjas patvirtina, kad šios Sutarties</w:t>
      </w:r>
      <w:r w:rsidR="004E671D" w:rsidRPr="00D9003B">
        <w:rPr>
          <w:rFonts w:eastAsia="Times New Roman"/>
          <w:szCs w:val="24"/>
        </w:rPr>
        <w:t xml:space="preserve"> įgyvendinimo metu </w:t>
      </w:r>
      <w:r w:rsidR="007B0F6D" w:rsidRPr="00D9003B">
        <w:rPr>
          <w:rFonts w:eastAsia="Times New Roman"/>
          <w:szCs w:val="24"/>
        </w:rPr>
        <w:t xml:space="preserve">bus </w:t>
      </w:r>
      <w:r w:rsidR="00C7558E" w:rsidRPr="00D9003B">
        <w:rPr>
          <w:rFonts w:eastAsia="Times New Roman"/>
          <w:szCs w:val="24"/>
        </w:rPr>
        <w:t xml:space="preserve">taikoma </w:t>
      </w:r>
      <w:r w:rsidR="004E671D" w:rsidRPr="00D9003B">
        <w:rPr>
          <w:rFonts w:eastAsia="Times New Roman"/>
          <w:szCs w:val="24"/>
        </w:rPr>
        <w:t xml:space="preserve">inovacija – </w:t>
      </w:r>
      <w:r w:rsidR="007A512B" w:rsidRPr="007A512B">
        <w:rPr>
          <w:rFonts w:eastAsia="Times New Roman"/>
          <w:szCs w:val="24"/>
        </w:rPr>
        <w:t>įdiegti inovatyvias skaitmenines technologijas, kurios daro mažesnę neigiamą įtaką klimato kaitai, aplinkos taršai, gamtos išteklių naudojimui, ekosistemų būklei ir (ar) kitam neigiamam poveikiui aplinkai, palyginti su rinkoje egzistuojančiais produ</w:t>
      </w:r>
      <w:r w:rsidR="007A512B">
        <w:rPr>
          <w:rFonts w:eastAsia="Times New Roman"/>
          <w:szCs w:val="24"/>
        </w:rPr>
        <w:t>ktais, paslaugomis ar procesais.</w:t>
      </w:r>
    </w:p>
    <w:p w:rsidR="00915CBB" w:rsidRPr="006750F7" w:rsidRDefault="00915CBB" w:rsidP="00814982">
      <w:pPr>
        <w:numPr>
          <w:ilvl w:val="1"/>
          <w:numId w:val="5"/>
        </w:numPr>
        <w:tabs>
          <w:tab w:val="num" w:pos="567"/>
        </w:tabs>
        <w:suppressAutoHyphens/>
        <w:autoSpaceDN w:val="0"/>
        <w:spacing w:after="0" w:line="240" w:lineRule="auto"/>
        <w:ind w:left="567" w:hanging="567"/>
        <w:contextualSpacing/>
        <w:jc w:val="both"/>
        <w:rPr>
          <w:rFonts w:eastAsia="Times New Roman"/>
          <w:szCs w:val="24"/>
        </w:rPr>
      </w:pPr>
      <w:r w:rsidRPr="006750F7">
        <w:rPr>
          <w:rFonts w:eastAsia="Times New Roman"/>
          <w:szCs w:val="24"/>
        </w:rPr>
        <w:t xml:space="preserve">Paslaugų teikėjas turi ir kitas šios Sutarties ir </w:t>
      </w:r>
      <w:r w:rsidR="006E1213">
        <w:rPr>
          <w:rFonts w:eastAsia="Times New Roman"/>
          <w:szCs w:val="24"/>
        </w:rPr>
        <w:t>LR</w:t>
      </w:r>
      <w:r w:rsidRPr="006750F7">
        <w:rPr>
          <w:rFonts w:eastAsia="Times New Roman"/>
          <w:szCs w:val="24"/>
        </w:rPr>
        <w:t xml:space="preserve"> galiojančių teisės aktų numatytas teises bei pareigas.</w:t>
      </w:r>
    </w:p>
    <w:p w:rsidR="00915CBB" w:rsidRPr="006750F7" w:rsidRDefault="00915CBB" w:rsidP="00837B6A">
      <w:pPr>
        <w:tabs>
          <w:tab w:val="num" w:pos="576"/>
        </w:tabs>
        <w:spacing w:after="0" w:line="240" w:lineRule="auto"/>
        <w:contextualSpacing/>
        <w:jc w:val="both"/>
        <w:rPr>
          <w:rFonts w:eastAsia="Times New Roman"/>
          <w:b/>
          <w:bCs/>
          <w:szCs w:val="24"/>
        </w:rPr>
      </w:pPr>
    </w:p>
    <w:p w:rsidR="00915CBB" w:rsidRPr="006750F7" w:rsidRDefault="00915CBB" w:rsidP="00F73CC6">
      <w:pPr>
        <w:numPr>
          <w:ilvl w:val="0"/>
          <w:numId w:val="4"/>
        </w:numPr>
        <w:tabs>
          <w:tab w:val="clear" w:pos="360"/>
          <w:tab w:val="num" w:pos="576"/>
          <w:tab w:val="num" w:pos="993"/>
        </w:tabs>
        <w:autoSpaceDN w:val="0"/>
        <w:spacing w:after="0" w:line="240" w:lineRule="auto"/>
        <w:ind w:left="284" w:hanging="284"/>
        <w:contextualSpacing/>
        <w:jc w:val="center"/>
        <w:rPr>
          <w:rFonts w:eastAsia="Times New Roman"/>
          <w:b/>
          <w:bCs/>
          <w:szCs w:val="24"/>
          <w:lang w:val="ru-RU"/>
        </w:rPr>
      </w:pPr>
      <w:r w:rsidRPr="006750F7">
        <w:rPr>
          <w:rFonts w:eastAsia="Times New Roman"/>
          <w:b/>
          <w:bCs/>
          <w:szCs w:val="24"/>
        </w:rPr>
        <w:t>Užsakovo teisės ir pareigos</w:t>
      </w:r>
    </w:p>
    <w:p w:rsidR="00915CBB" w:rsidRPr="006750F7" w:rsidRDefault="00915CBB" w:rsidP="00814982">
      <w:pPr>
        <w:numPr>
          <w:ilvl w:val="1"/>
          <w:numId w:val="4"/>
        </w:numPr>
        <w:tabs>
          <w:tab w:val="num" w:pos="993"/>
        </w:tabs>
        <w:autoSpaceDN w:val="0"/>
        <w:spacing w:after="0" w:line="240" w:lineRule="auto"/>
        <w:ind w:left="567" w:hanging="567"/>
        <w:contextualSpacing/>
        <w:jc w:val="both"/>
        <w:rPr>
          <w:rFonts w:eastAsia="Times New Roman"/>
          <w:szCs w:val="24"/>
        </w:rPr>
      </w:pPr>
      <w:r>
        <w:rPr>
          <w:rFonts w:eastAsia="Times New Roman"/>
          <w:szCs w:val="24"/>
        </w:rPr>
        <w:t xml:space="preserve"> </w:t>
      </w:r>
      <w:r w:rsidRPr="006750F7">
        <w:rPr>
          <w:rFonts w:eastAsia="Times New Roman"/>
          <w:szCs w:val="24"/>
        </w:rPr>
        <w:t>Užsakovas įsipareigoja Paslaugų teikėjui sudaryti visas sąlygas, būtinas Paslaugoms teikti.</w:t>
      </w:r>
    </w:p>
    <w:p w:rsidR="00915CBB" w:rsidRPr="006750F7" w:rsidRDefault="00915CBB" w:rsidP="00814982">
      <w:pPr>
        <w:numPr>
          <w:ilvl w:val="1"/>
          <w:numId w:val="4"/>
        </w:numPr>
        <w:tabs>
          <w:tab w:val="num" w:pos="993"/>
        </w:tabs>
        <w:autoSpaceDN w:val="0"/>
        <w:spacing w:after="0" w:line="240" w:lineRule="auto"/>
        <w:ind w:left="567" w:hanging="567"/>
        <w:contextualSpacing/>
        <w:jc w:val="both"/>
        <w:rPr>
          <w:rFonts w:eastAsia="Times New Roman"/>
          <w:szCs w:val="24"/>
        </w:rPr>
      </w:pPr>
      <w:r>
        <w:rPr>
          <w:rFonts w:eastAsia="Times New Roman"/>
          <w:szCs w:val="24"/>
        </w:rPr>
        <w:t xml:space="preserve"> </w:t>
      </w:r>
      <w:r w:rsidRPr="006750F7">
        <w:rPr>
          <w:rFonts w:eastAsia="Times New Roman"/>
          <w:szCs w:val="24"/>
        </w:rPr>
        <w:t>Užsakovas įsipareigoja Paslaugų teikėjui suteikti informaciją, būtiną Paslaugoms teikti.</w:t>
      </w:r>
    </w:p>
    <w:p w:rsidR="00915CBB"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Užsakovas įsipareigoja priimti tinkamai ir laiku atliktus darbus (suteiktas paslaugas/paslaugų rezultatą), pasirašyd</w:t>
      </w:r>
      <w:r w:rsidR="00817139">
        <w:rPr>
          <w:rFonts w:eastAsia="Times New Roman"/>
          <w:szCs w:val="24"/>
        </w:rPr>
        <w:t>amas priėmimo – perdavimo aktą.</w:t>
      </w:r>
    </w:p>
    <w:p w:rsidR="00915CBB"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Jeigu priimdamas atliktus darbus, Užsakovas nustato atliktų paslaugų rezultato trūkumus, Užsakovas raštu per 3 (</w:t>
      </w:r>
      <w:r w:rsidRPr="006750F7">
        <w:rPr>
          <w:rFonts w:eastAsia="Times New Roman"/>
          <w:i/>
          <w:szCs w:val="24"/>
        </w:rPr>
        <w:t>tris</w:t>
      </w:r>
      <w:r w:rsidRPr="006750F7">
        <w:rPr>
          <w:rFonts w:eastAsia="Times New Roman"/>
          <w:szCs w:val="24"/>
        </w:rPr>
        <w:t>) darbo dienas apie tai turi pranešti Paslaugų teikėjui.</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 xml:space="preserve">Užsakovas įsipareigoja mokėti Paslaugų kainą už tinkamai suteiktas Paslaugas pagal šios Sutarties sąlygas. </w:t>
      </w:r>
    </w:p>
    <w:p w:rsidR="00915CBB" w:rsidRDefault="00915CBB" w:rsidP="00814982">
      <w:pPr>
        <w:numPr>
          <w:ilvl w:val="1"/>
          <w:numId w:val="4"/>
        </w:numPr>
        <w:tabs>
          <w:tab w:val="num" w:pos="993"/>
        </w:tabs>
        <w:autoSpaceDN w:val="0"/>
        <w:spacing w:after="0" w:line="240" w:lineRule="auto"/>
        <w:ind w:left="567" w:hanging="567"/>
        <w:contextualSpacing/>
        <w:jc w:val="both"/>
        <w:rPr>
          <w:rFonts w:eastAsia="Times New Roman"/>
          <w:szCs w:val="24"/>
        </w:rPr>
      </w:pPr>
      <w:r>
        <w:rPr>
          <w:rFonts w:eastAsia="Times New Roman"/>
          <w:szCs w:val="24"/>
        </w:rPr>
        <w:t xml:space="preserve"> </w:t>
      </w:r>
      <w:r w:rsidRPr="006750F7">
        <w:rPr>
          <w:rFonts w:eastAsia="Times New Roman"/>
          <w:szCs w:val="24"/>
        </w:rPr>
        <w:t>Užsakovas turi teisę gauti visą informaciją iš Paslaugų teikėjo apie paslaugų teikimo eigą.</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Užsakovas turi ir kitas šios Sutarties bei Lietuvos Respublikoje galiojančių teisės aktų numatytas teises.</w:t>
      </w:r>
    </w:p>
    <w:p w:rsidR="00915CBB" w:rsidRDefault="00915CBB" w:rsidP="00837B6A">
      <w:pPr>
        <w:autoSpaceDE w:val="0"/>
        <w:autoSpaceDN w:val="0"/>
        <w:adjustRightInd w:val="0"/>
        <w:spacing w:after="0" w:line="240" w:lineRule="auto"/>
        <w:ind w:left="360"/>
        <w:contextualSpacing/>
        <w:rPr>
          <w:rFonts w:eastAsia="Times New Roman"/>
          <w:b/>
          <w:bCs/>
          <w:szCs w:val="24"/>
        </w:rPr>
      </w:pPr>
    </w:p>
    <w:p w:rsidR="00915CBB" w:rsidRPr="006750F7" w:rsidRDefault="00915CBB" w:rsidP="00F73CC6">
      <w:pPr>
        <w:numPr>
          <w:ilvl w:val="0"/>
          <w:numId w:val="4"/>
        </w:numPr>
        <w:tabs>
          <w:tab w:val="clear" w:pos="360"/>
        </w:tabs>
        <w:autoSpaceDE w:val="0"/>
        <w:autoSpaceDN w:val="0"/>
        <w:adjustRightInd w:val="0"/>
        <w:spacing w:after="0" w:line="240" w:lineRule="auto"/>
        <w:ind w:left="284" w:hanging="284"/>
        <w:contextualSpacing/>
        <w:jc w:val="center"/>
        <w:rPr>
          <w:rFonts w:eastAsia="Times New Roman"/>
          <w:b/>
          <w:bCs/>
          <w:szCs w:val="24"/>
        </w:rPr>
      </w:pPr>
      <w:r w:rsidRPr="006750F7">
        <w:rPr>
          <w:rFonts w:eastAsia="Times New Roman"/>
          <w:b/>
          <w:bCs/>
          <w:szCs w:val="24"/>
        </w:rPr>
        <w:t>Paslaugų kaina ir atsiskaitymų tvarka</w:t>
      </w:r>
    </w:p>
    <w:p w:rsidR="00883597" w:rsidRDefault="00915CBB" w:rsidP="00883597">
      <w:pPr>
        <w:numPr>
          <w:ilvl w:val="1"/>
          <w:numId w:val="4"/>
        </w:numPr>
        <w:tabs>
          <w:tab w:val="clear" w:pos="360"/>
          <w:tab w:val="num" w:pos="142"/>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426" w:hanging="426"/>
        <w:contextualSpacing/>
        <w:jc w:val="both"/>
        <w:rPr>
          <w:rFonts w:eastAsia="Times New Roman"/>
          <w:szCs w:val="24"/>
        </w:rPr>
      </w:pPr>
      <w:r w:rsidRPr="006750F7">
        <w:rPr>
          <w:rFonts w:eastAsia="Times New Roman"/>
          <w:szCs w:val="24"/>
        </w:rPr>
        <w:t>Paslaugų bendra kaina yra</w:t>
      </w:r>
      <w:r w:rsidRPr="006750F7">
        <w:rPr>
          <w:rFonts w:eastAsia="Times New Roman"/>
          <w:b/>
          <w:szCs w:val="24"/>
        </w:rPr>
        <w:t xml:space="preserve"> </w:t>
      </w:r>
      <w:r w:rsidRPr="006750F7">
        <w:rPr>
          <w:rFonts w:eastAsia="Times New Roman"/>
          <w:b/>
          <w:i/>
          <w:color w:val="FF0000"/>
          <w:szCs w:val="24"/>
        </w:rPr>
        <w:t>[suma skaičiais]</w:t>
      </w:r>
      <w:r w:rsidRPr="006750F7">
        <w:rPr>
          <w:rFonts w:eastAsia="Times New Roman"/>
          <w:i/>
          <w:color w:val="FF0000"/>
          <w:szCs w:val="24"/>
        </w:rPr>
        <w:t xml:space="preserve"> </w:t>
      </w:r>
      <w:r w:rsidRPr="006750F7">
        <w:rPr>
          <w:rFonts w:eastAsia="Times New Roman"/>
          <w:szCs w:val="24"/>
        </w:rPr>
        <w:t>Eur (</w:t>
      </w:r>
      <w:r w:rsidRPr="006750F7">
        <w:rPr>
          <w:rFonts w:eastAsia="Times New Roman"/>
          <w:b/>
          <w:i/>
          <w:color w:val="FF0000"/>
          <w:szCs w:val="24"/>
        </w:rPr>
        <w:t>[suma žodžiais]</w:t>
      </w:r>
      <w:r w:rsidRPr="006750F7">
        <w:rPr>
          <w:rFonts w:eastAsia="Times New Roman"/>
          <w:i/>
          <w:color w:val="FF0000"/>
          <w:szCs w:val="24"/>
        </w:rPr>
        <w:t xml:space="preserve"> </w:t>
      </w:r>
      <w:r w:rsidRPr="003F7C96">
        <w:rPr>
          <w:rFonts w:eastAsia="Times New Roman"/>
          <w:i/>
          <w:szCs w:val="24"/>
        </w:rPr>
        <w:t>eurų</w:t>
      </w:r>
      <w:r w:rsidRPr="006750F7">
        <w:rPr>
          <w:rFonts w:eastAsia="Times New Roman"/>
          <w:szCs w:val="24"/>
        </w:rPr>
        <w:t xml:space="preserve">), iš jų PVM sudaro </w:t>
      </w:r>
      <w:r w:rsidRPr="006750F7">
        <w:rPr>
          <w:rFonts w:eastAsia="Times New Roman"/>
          <w:b/>
          <w:i/>
          <w:color w:val="FF0000"/>
          <w:szCs w:val="24"/>
        </w:rPr>
        <w:t xml:space="preserve">[suma </w:t>
      </w:r>
      <w:r w:rsidRPr="007306C8">
        <w:rPr>
          <w:rFonts w:eastAsia="Times New Roman"/>
          <w:b/>
          <w:i/>
          <w:color w:val="FF0000"/>
          <w:szCs w:val="24"/>
        </w:rPr>
        <w:t xml:space="preserve">skaičiais] </w:t>
      </w:r>
      <w:r w:rsidRPr="007306C8">
        <w:rPr>
          <w:rFonts w:eastAsia="Times New Roman"/>
          <w:szCs w:val="24"/>
        </w:rPr>
        <w:t>Eur (</w:t>
      </w:r>
      <w:r w:rsidRPr="007306C8">
        <w:rPr>
          <w:rFonts w:eastAsia="Times New Roman"/>
          <w:b/>
          <w:i/>
          <w:color w:val="FF0000"/>
          <w:szCs w:val="24"/>
        </w:rPr>
        <w:t>[suma žodžiais]</w:t>
      </w:r>
      <w:r w:rsidRPr="007306C8">
        <w:rPr>
          <w:rFonts w:eastAsia="Times New Roman"/>
          <w:i/>
          <w:color w:val="FF0000"/>
          <w:szCs w:val="24"/>
        </w:rPr>
        <w:t xml:space="preserve"> </w:t>
      </w:r>
      <w:r w:rsidRPr="007306C8">
        <w:rPr>
          <w:rFonts w:eastAsia="Times New Roman"/>
          <w:i/>
          <w:szCs w:val="24"/>
        </w:rPr>
        <w:t>eurų</w:t>
      </w:r>
      <w:r w:rsidRPr="007306C8">
        <w:rPr>
          <w:rFonts w:eastAsia="Times New Roman"/>
          <w:szCs w:val="24"/>
        </w:rPr>
        <w:t xml:space="preserve">). Paslaugų bendra kaina be PVM – </w:t>
      </w:r>
      <w:r w:rsidRPr="007306C8">
        <w:rPr>
          <w:rFonts w:eastAsia="Times New Roman"/>
          <w:b/>
          <w:i/>
          <w:color w:val="FF0000"/>
          <w:szCs w:val="24"/>
        </w:rPr>
        <w:t>[suma skaičiais]</w:t>
      </w:r>
      <w:r w:rsidRPr="007306C8">
        <w:rPr>
          <w:rFonts w:eastAsia="Times New Roman"/>
          <w:i/>
          <w:color w:val="FF0000"/>
          <w:szCs w:val="24"/>
        </w:rPr>
        <w:t xml:space="preserve"> </w:t>
      </w:r>
      <w:r w:rsidRPr="007306C8">
        <w:rPr>
          <w:rFonts w:eastAsia="Times New Roman"/>
          <w:szCs w:val="24"/>
        </w:rPr>
        <w:t>Eur (</w:t>
      </w:r>
      <w:r w:rsidRPr="007306C8">
        <w:rPr>
          <w:rFonts w:eastAsia="Times New Roman"/>
          <w:b/>
          <w:i/>
          <w:color w:val="FF0000"/>
          <w:szCs w:val="24"/>
        </w:rPr>
        <w:t>[suma žodžiais]</w:t>
      </w:r>
      <w:r w:rsidRPr="007306C8">
        <w:rPr>
          <w:rFonts w:eastAsia="Times New Roman"/>
          <w:i/>
          <w:color w:val="FF0000"/>
          <w:szCs w:val="24"/>
        </w:rPr>
        <w:t xml:space="preserve"> </w:t>
      </w:r>
      <w:r w:rsidRPr="007306C8">
        <w:rPr>
          <w:rFonts w:eastAsia="Times New Roman"/>
          <w:i/>
          <w:szCs w:val="24"/>
        </w:rPr>
        <w:t>eurų</w:t>
      </w:r>
      <w:r w:rsidRPr="007306C8">
        <w:rPr>
          <w:rFonts w:eastAsia="Times New Roman"/>
          <w:szCs w:val="24"/>
        </w:rPr>
        <w:t>). Paslaugų įkainiai nurodyti šios Sutarties Priede Nr. 2.</w:t>
      </w:r>
    </w:p>
    <w:p w:rsidR="00C97B81" w:rsidRPr="009278E2" w:rsidRDefault="00915CBB" w:rsidP="0040198E">
      <w:pPr>
        <w:numPr>
          <w:ilvl w:val="1"/>
          <w:numId w:val="4"/>
        </w:numPr>
        <w:tabs>
          <w:tab w:val="clear" w:pos="360"/>
          <w:tab w:val="num" w:pos="142"/>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426" w:hanging="426"/>
        <w:contextualSpacing/>
        <w:jc w:val="both"/>
        <w:rPr>
          <w:rFonts w:eastAsia="Times New Roman"/>
          <w:szCs w:val="24"/>
        </w:rPr>
      </w:pPr>
      <w:r w:rsidRPr="009278E2">
        <w:rPr>
          <w:rFonts w:eastAsia="Times New Roman"/>
          <w:szCs w:val="24"/>
        </w:rPr>
        <w:t xml:space="preserve">Užsakovas sumoka Paslaugų teikėjui </w:t>
      </w:r>
      <w:r w:rsidR="00CD627B" w:rsidRPr="009278E2">
        <w:rPr>
          <w:rFonts w:eastAsia="Times New Roman"/>
          <w:szCs w:val="24"/>
        </w:rPr>
        <w:t>4</w:t>
      </w:r>
      <w:r w:rsidRPr="009278E2">
        <w:rPr>
          <w:rFonts w:eastAsia="Times New Roman"/>
          <w:szCs w:val="24"/>
        </w:rPr>
        <w:t>0 proc. Sutarties kain</w:t>
      </w:r>
      <w:r w:rsidR="003F7B09" w:rsidRPr="009278E2">
        <w:rPr>
          <w:rFonts w:eastAsia="Times New Roman"/>
          <w:szCs w:val="24"/>
        </w:rPr>
        <w:t>os avansą ne vėliau kaip per 30 </w:t>
      </w:r>
      <w:r w:rsidRPr="009278E2">
        <w:rPr>
          <w:rFonts w:eastAsia="Times New Roman"/>
          <w:szCs w:val="24"/>
        </w:rPr>
        <w:t>(</w:t>
      </w:r>
      <w:r w:rsidRPr="009278E2">
        <w:rPr>
          <w:rFonts w:eastAsia="Times New Roman"/>
          <w:i/>
          <w:szCs w:val="24"/>
        </w:rPr>
        <w:t>trisdešimt</w:t>
      </w:r>
      <w:r w:rsidRPr="009278E2">
        <w:rPr>
          <w:rFonts w:eastAsia="Times New Roman"/>
          <w:szCs w:val="24"/>
        </w:rPr>
        <w:t>) dienų nuo Sutarties pasirašymo dienos.</w:t>
      </w:r>
    </w:p>
    <w:p w:rsidR="006F13A0" w:rsidRPr="006F13A0" w:rsidRDefault="00915CBB" w:rsidP="00FD7C37">
      <w:pPr>
        <w:numPr>
          <w:ilvl w:val="1"/>
          <w:numId w:val="4"/>
        </w:numPr>
        <w:tabs>
          <w:tab w:val="clear" w:pos="360"/>
          <w:tab w:val="num" w:pos="0"/>
          <w:tab w:val="num" w:pos="142"/>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426" w:hanging="426"/>
        <w:contextualSpacing/>
        <w:jc w:val="both"/>
        <w:rPr>
          <w:rFonts w:eastAsia="Times New Roman"/>
          <w:szCs w:val="24"/>
        </w:rPr>
      </w:pPr>
      <w:r w:rsidRPr="006F13A0">
        <w:rPr>
          <w:szCs w:val="24"/>
        </w:rPr>
        <w:t>Už faktiškai tinkamai ir laiku suteiktas Paslaugas Užsakovas ir Paslaugų teikėjas pasirašo Paslaugų perdavimo-priėmimo aktą. Paslaugos gali būti suteiktos etapais, tokiu atveju Paslaugų priėmimo-perdavimo aktą pasirašant po kiekvieno paslaugų suteikimo etapo. Kiekvieno akto pagrindu Paslaugų teikėjas išrašo PVM sąskaitą-faktūrą ir pateikia Užsakovui. Užsakovas pinigus pagal PVM sąskaitą</w:t>
      </w:r>
      <w:r w:rsidRPr="006F13A0">
        <w:rPr>
          <w:szCs w:val="24"/>
        </w:rPr>
        <w:noBreakHyphen/>
        <w:t>faktūrą Paslaugų teikėjui perveda ne vėliau kaip per 30 (</w:t>
      </w:r>
      <w:r w:rsidRPr="006F13A0">
        <w:rPr>
          <w:i/>
          <w:szCs w:val="24"/>
        </w:rPr>
        <w:t>trisdešimt</w:t>
      </w:r>
      <w:r w:rsidRPr="006F13A0">
        <w:rPr>
          <w:szCs w:val="24"/>
        </w:rPr>
        <w:t>) kalendorinių dienų. PVM sąskait</w:t>
      </w:r>
      <w:r w:rsidR="006F13A0" w:rsidRPr="006F13A0">
        <w:rPr>
          <w:szCs w:val="24"/>
        </w:rPr>
        <w:t>os</w:t>
      </w:r>
      <w:r w:rsidR="006F13A0" w:rsidRPr="006F13A0">
        <w:rPr>
          <w:szCs w:val="24"/>
        </w:rPr>
        <w:noBreakHyphen/>
        <w:t xml:space="preserve">faktūros turi būti teikiamos per elektroninę sąskaitų administravimo bendrąją informacinę sistemą (SABIS), kuri pasiekiama adresu </w:t>
      </w:r>
      <w:hyperlink r:id="rId15" w:history="1">
        <w:r w:rsidR="006F13A0" w:rsidRPr="006F13A0">
          <w:rPr>
            <w:rStyle w:val="Hipersaitas"/>
            <w:szCs w:val="24"/>
          </w:rPr>
          <w:t>https://sabis.nbfc.lt/</w:t>
        </w:r>
      </w:hyperlink>
      <w:r w:rsidR="006F13A0" w:rsidRPr="006F13A0">
        <w:rPr>
          <w:szCs w:val="24"/>
        </w:rPr>
        <w:t xml:space="preserve">. Nesant objektyvių galimybių finansinius dokumentus pateikti naudojantis el. sistema „SABIS“, Paslaugų teikėjas finansinius dokumentus teikia Užsakovui el. paštu </w:t>
      </w:r>
      <w:hyperlink r:id="rId16" w:history="1">
        <w:r w:rsidR="006F13A0" w:rsidRPr="006F13A0">
          <w:rPr>
            <w:rStyle w:val="Hipersaitas"/>
            <w:szCs w:val="24"/>
          </w:rPr>
          <w:t>zur@zur.lt</w:t>
        </w:r>
      </w:hyperlink>
      <w:r w:rsidR="006F13A0" w:rsidRPr="006F13A0">
        <w:rPr>
          <w:szCs w:val="24"/>
        </w:rPr>
        <w:t xml:space="preserve"> ar kitu su Užsakovu suderintu būdu.</w:t>
      </w:r>
    </w:p>
    <w:p w:rsidR="00915CBB" w:rsidRPr="006750F7" w:rsidRDefault="00915CBB" w:rsidP="00814982">
      <w:pPr>
        <w:numPr>
          <w:ilvl w:val="1"/>
          <w:numId w:val="4"/>
        </w:numPr>
        <w:tabs>
          <w:tab w:val="clear" w:pos="360"/>
          <w:tab w:val="num" w:pos="0"/>
          <w:tab w:val="num" w:pos="142"/>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426" w:hanging="426"/>
        <w:contextualSpacing/>
        <w:jc w:val="both"/>
        <w:rPr>
          <w:szCs w:val="24"/>
        </w:rPr>
      </w:pPr>
      <w:r w:rsidRPr="006750F7">
        <w:rPr>
          <w:rFonts w:eastAsia="Times New Roman"/>
          <w:szCs w:val="24"/>
        </w:rPr>
        <w:t xml:space="preserve">Paslaugų teikėjas įsipareigoja paslaugas teikti kainomis (įkainiais), nustatytomis viešojo pirkimo procedūrų metu. Paslaugų teikėjo nurodytos paslaugų kainos pasiūlymo ir sutarties galiojimo metu </w:t>
      </w:r>
      <w:r w:rsidRPr="006750F7">
        <w:rPr>
          <w:rFonts w:eastAsia="Times New Roman"/>
          <w:szCs w:val="24"/>
        </w:rPr>
        <w:lastRenderedPageBreak/>
        <w:t>negali būti koreguojamos, išskyrus atvejus, kai pasikeičia pridėtinės vertės mokesčio tarifas. Kaina perskaičiuojama tokiu pat santykiu, kokiu pasikeičia pridėtinės vertės mokestis. Perskaičiavimas įforminamas protokolu, kuris tampa neatsiejama sutarties dalimi. Perskaičiuota kaina (kainos sudedamosios dalys) taikoma už tas paslaugas, už kurias PVM sąskaita-faktūra išrašoma galiojant naujam pridėtinės vertės mokesčiui. Pasikeitus kitiems mokesčiams Sutartyje nurodytos kainos nebus perskaičiuojamos.</w:t>
      </w:r>
    </w:p>
    <w:p w:rsidR="00915CBB" w:rsidRPr="006750F7" w:rsidRDefault="00915CBB" w:rsidP="00814982">
      <w:pPr>
        <w:numPr>
          <w:ilvl w:val="1"/>
          <w:numId w:val="4"/>
        </w:numPr>
        <w:tabs>
          <w:tab w:val="clear" w:pos="360"/>
          <w:tab w:val="num" w:pos="0"/>
          <w:tab w:val="num" w:pos="142"/>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426" w:hanging="426"/>
        <w:contextualSpacing/>
        <w:jc w:val="both"/>
        <w:rPr>
          <w:szCs w:val="24"/>
        </w:rPr>
      </w:pPr>
      <w:r w:rsidRPr="006750F7">
        <w:rPr>
          <w:rFonts w:eastAsia="Times New Roman"/>
          <w:szCs w:val="24"/>
        </w:rPr>
        <w:t>Užsakovas už Paslaugas Paslaugų teikėjui sumoka Paslaugų kainą pagal šią Sutartį mokėjimo pavedimu, pervesdamas pinigus į žemiau Sutartyje nurodytą Paslaugų teikėjo banko sąskaitą.</w:t>
      </w:r>
    </w:p>
    <w:p w:rsidR="00915CBB" w:rsidRPr="00991D9E" w:rsidRDefault="00915CBB" w:rsidP="00814982">
      <w:pPr>
        <w:numPr>
          <w:ilvl w:val="1"/>
          <w:numId w:val="4"/>
        </w:numPr>
        <w:tabs>
          <w:tab w:val="clear" w:pos="360"/>
          <w:tab w:val="num" w:pos="0"/>
          <w:tab w:val="num" w:pos="142"/>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426" w:hanging="426"/>
        <w:contextualSpacing/>
        <w:jc w:val="both"/>
        <w:rPr>
          <w:szCs w:val="24"/>
        </w:rPr>
      </w:pPr>
      <w:r w:rsidRPr="006750F7">
        <w:rPr>
          <w:rFonts w:eastAsia="Times New Roman"/>
          <w:szCs w:val="24"/>
        </w:rPr>
        <w:t>Tuo atveju, jeigu atskirai neišskirtos kokios nors išlaidos, laikoma, kad Šalių tokios išlaidos yra įvertintos ir įskaičiuotos į Sutarties kainą ir dėl šių priežasčių Sutarties kaina negali būti pakeista.</w:t>
      </w:r>
    </w:p>
    <w:p w:rsidR="00915CBB" w:rsidRPr="006750F7" w:rsidRDefault="00915CBB" w:rsidP="00837B6A">
      <w:pPr>
        <w:spacing w:after="0" w:line="240" w:lineRule="auto"/>
        <w:ind w:left="-180" w:firstLine="180"/>
        <w:contextualSpacing/>
        <w:jc w:val="both"/>
        <w:rPr>
          <w:rFonts w:eastAsia="Times New Roman"/>
          <w:bCs/>
          <w:szCs w:val="24"/>
        </w:rPr>
      </w:pPr>
    </w:p>
    <w:p w:rsidR="00915CBB" w:rsidRPr="006750F7" w:rsidRDefault="00915CBB" w:rsidP="00F73CC6">
      <w:pPr>
        <w:numPr>
          <w:ilvl w:val="0"/>
          <w:numId w:val="4"/>
        </w:numPr>
        <w:tabs>
          <w:tab w:val="clear" w:pos="360"/>
          <w:tab w:val="num" w:pos="0"/>
        </w:tabs>
        <w:autoSpaceDN w:val="0"/>
        <w:spacing w:after="0" w:line="240" w:lineRule="auto"/>
        <w:ind w:left="284" w:hanging="284"/>
        <w:contextualSpacing/>
        <w:jc w:val="center"/>
        <w:rPr>
          <w:rFonts w:eastAsia="Times New Roman"/>
          <w:b/>
          <w:bCs/>
          <w:szCs w:val="24"/>
          <w:lang w:val="ru-RU"/>
        </w:rPr>
      </w:pPr>
      <w:r w:rsidRPr="006750F7">
        <w:rPr>
          <w:rFonts w:eastAsia="Times New Roman"/>
          <w:b/>
          <w:bCs/>
          <w:szCs w:val="24"/>
        </w:rPr>
        <w:t>Šalių atsakomybė</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Šalys įsipareigoja tinkamai vykdyti savo įsipareigojimus, prisiimtus šia Sutartimi, ir susilaikyti nuo bet kokių veiksmų, kuriais galėtų padaryti žalos viena kitai.</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Užsakovui neįvykdžius įsipareigojimo sumokėti už suteiktas Paslaugas šioje Sutartyje nustatytais terminais, Paslaugos teikėjas turi teisę reikalauti iš Užsakovo sumokėti 0,02 procento dydžio delspinigius nuo neapmokėtos sumos už kiekvieną pavėluotą sumokėti dieną.</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 xml:space="preserve">Jei Paslaugos teikėjas dėl savo kaltės vėluoja suteikti Paslaugas per sutartyje numatytą terminą, Užsakovas turi teisę, pateikus oficialų įspėjimą, pradėti skaičiuoti 0,02 procento dydžio delspinigius už kiekvieną pradelstą dieną nuo numatytų suteikti, bet nesuteiktų Paslaugų sumos. </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Jei Paslaugos teikėjas neįvykdo sutarties arba ją vykdo netinkamai, Paslaugos teikėjas privalo sumokėti Užsakovui 15</w:t>
      </w:r>
      <w:r w:rsidR="00817139">
        <w:rPr>
          <w:rFonts w:eastAsia="Times New Roman"/>
          <w:szCs w:val="24"/>
        </w:rPr>
        <w:t> </w:t>
      </w:r>
      <w:r w:rsidRPr="006750F7">
        <w:rPr>
          <w:rFonts w:eastAsia="Times New Roman"/>
          <w:szCs w:val="24"/>
        </w:rPr>
        <w:t>000</w:t>
      </w:r>
      <w:r w:rsidR="00817139">
        <w:rPr>
          <w:rFonts w:eastAsia="Times New Roman"/>
          <w:szCs w:val="24"/>
        </w:rPr>
        <w:t>,00</w:t>
      </w:r>
      <w:r w:rsidRPr="006750F7">
        <w:rPr>
          <w:rFonts w:eastAsia="Times New Roman"/>
          <w:szCs w:val="24"/>
        </w:rPr>
        <w:t xml:space="preserve"> Eur (</w:t>
      </w:r>
      <w:r w:rsidRPr="00B36DE1">
        <w:rPr>
          <w:rFonts w:eastAsia="Times New Roman"/>
          <w:i/>
          <w:szCs w:val="24"/>
        </w:rPr>
        <w:t>penkiolikos tūkstančių</w:t>
      </w:r>
      <w:r w:rsidR="00BB7C20">
        <w:rPr>
          <w:rFonts w:eastAsia="Times New Roman"/>
          <w:i/>
          <w:szCs w:val="24"/>
        </w:rPr>
        <w:t xml:space="preserve"> eurų</w:t>
      </w:r>
      <w:r w:rsidRPr="006750F7">
        <w:rPr>
          <w:rFonts w:eastAsia="Times New Roman"/>
          <w:szCs w:val="24"/>
        </w:rPr>
        <w:t>) eurų dydžio baudą, o taip pat atlyginti visus tiesioginius ir netiesioginius nuostolius.</w:t>
      </w:r>
    </w:p>
    <w:p w:rsidR="00915CBB" w:rsidRPr="006750F7" w:rsidRDefault="00915CBB" w:rsidP="00837B6A">
      <w:pPr>
        <w:spacing w:after="0" w:line="240" w:lineRule="auto"/>
        <w:contextualSpacing/>
        <w:jc w:val="both"/>
        <w:rPr>
          <w:rFonts w:eastAsia="Times New Roman"/>
          <w:szCs w:val="24"/>
        </w:rPr>
      </w:pPr>
    </w:p>
    <w:p w:rsidR="00915CBB" w:rsidRPr="006750F7" w:rsidRDefault="00915CBB" w:rsidP="00F73CC6">
      <w:pPr>
        <w:numPr>
          <w:ilvl w:val="0"/>
          <w:numId w:val="4"/>
        </w:numPr>
        <w:tabs>
          <w:tab w:val="clear" w:pos="360"/>
          <w:tab w:val="num" w:pos="567"/>
        </w:tabs>
        <w:autoSpaceDN w:val="0"/>
        <w:spacing w:after="0" w:line="240" w:lineRule="auto"/>
        <w:ind w:left="284" w:hanging="284"/>
        <w:contextualSpacing/>
        <w:jc w:val="center"/>
        <w:rPr>
          <w:rFonts w:eastAsia="Times New Roman"/>
          <w:szCs w:val="24"/>
        </w:rPr>
      </w:pPr>
      <w:r w:rsidRPr="006750F7">
        <w:rPr>
          <w:rFonts w:eastAsia="Times New Roman"/>
          <w:b/>
          <w:szCs w:val="24"/>
        </w:rPr>
        <w:t>Force majeure</w:t>
      </w:r>
    </w:p>
    <w:p w:rsidR="00915CBB" w:rsidRPr="006750F7" w:rsidRDefault="00915CBB" w:rsidP="00814982">
      <w:pPr>
        <w:numPr>
          <w:ilvl w:val="1"/>
          <w:numId w:val="4"/>
        </w:numPr>
        <w:tabs>
          <w:tab w:val="clear" w:pos="360"/>
        </w:tabs>
        <w:autoSpaceDN w:val="0"/>
        <w:spacing w:after="0" w:line="240" w:lineRule="auto"/>
        <w:ind w:left="426" w:hanging="426"/>
        <w:contextualSpacing/>
        <w:jc w:val="both"/>
        <w:rPr>
          <w:rFonts w:eastAsia="Times New Roman"/>
          <w:szCs w:val="24"/>
        </w:rPr>
      </w:pPr>
      <w:r w:rsidRPr="006750F7">
        <w:rPr>
          <w:rFonts w:eastAsia="Times New Roman"/>
          <w:szCs w:val="24"/>
        </w:rPr>
        <w:t xml:space="preserve">Šalis nėra laikoma atsakinga už bet kokių įsipareigojimų pagal šią Sutartį neįvykdymą ar dalinį neįvykdymą, jeigu tai įvyko dėl neįprastų aplinkybių, kurių Šalys negalėjo numatyti, išvengti ar pašalinti jokiomis priemonėmis (toliau – </w:t>
      </w:r>
      <w:r w:rsidRPr="006750F7">
        <w:rPr>
          <w:rFonts w:eastAsia="Times New Roman"/>
          <w:i/>
          <w:szCs w:val="24"/>
        </w:rPr>
        <w:t>„Nenugalimos jėgos aplinkybės“</w:t>
      </w:r>
      <w:r w:rsidRPr="006750F7">
        <w:rPr>
          <w:rFonts w:eastAsia="Times New Roman"/>
          <w:szCs w:val="24"/>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rsidR="00915CBB" w:rsidRPr="006750F7" w:rsidRDefault="00915CBB" w:rsidP="00814982">
      <w:pPr>
        <w:numPr>
          <w:ilvl w:val="1"/>
          <w:numId w:val="4"/>
        </w:numPr>
        <w:tabs>
          <w:tab w:val="clear" w:pos="360"/>
        </w:tabs>
        <w:autoSpaceDN w:val="0"/>
        <w:spacing w:after="0" w:line="240" w:lineRule="auto"/>
        <w:ind w:left="426" w:hanging="426"/>
        <w:contextualSpacing/>
        <w:jc w:val="both"/>
        <w:rPr>
          <w:rFonts w:eastAsia="Times New Roman"/>
          <w:szCs w:val="24"/>
        </w:rPr>
      </w:pPr>
      <w:r w:rsidRPr="006750F7">
        <w:rPr>
          <w:rFonts w:eastAsia="Times New Roman"/>
          <w:szCs w:val="24"/>
        </w:rPr>
        <w:t xml:space="preserve">Šalis, prašanti ją atleisti nuo atsakomybės, privalo pranešti kitai Šaliai raštu apie nenugalimos jėgos aplinkybes per </w:t>
      </w:r>
      <w:r w:rsidRPr="006750F7">
        <w:rPr>
          <w:rFonts w:eastAsia="Times New Roman"/>
          <w:bCs/>
          <w:szCs w:val="24"/>
        </w:rPr>
        <w:t>14 (</w:t>
      </w:r>
      <w:r w:rsidRPr="006750F7">
        <w:rPr>
          <w:rFonts w:eastAsia="Times New Roman"/>
          <w:bCs/>
          <w:i/>
          <w:szCs w:val="24"/>
        </w:rPr>
        <w:t>keturiolika</w:t>
      </w:r>
      <w:r w:rsidRPr="006750F7">
        <w:rPr>
          <w:rFonts w:eastAsia="Times New Roman"/>
          <w:bCs/>
          <w:szCs w:val="24"/>
        </w:rPr>
        <w:t>)</w:t>
      </w:r>
      <w:r w:rsidRPr="006750F7">
        <w:rPr>
          <w:rFonts w:eastAsia="Times New Roman"/>
          <w:szCs w:val="24"/>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915CBB" w:rsidRPr="006750F7" w:rsidRDefault="00915CBB" w:rsidP="00814982">
      <w:pPr>
        <w:numPr>
          <w:ilvl w:val="1"/>
          <w:numId w:val="4"/>
        </w:numPr>
        <w:tabs>
          <w:tab w:val="clear" w:pos="360"/>
        </w:tabs>
        <w:autoSpaceDN w:val="0"/>
        <w:spacing w:after="0" w:line="240" w:lineRule="auto"/>
        <w:ind w:left="426" w:hanging="426"/>
        <w:contextualSpacing/>
        <w:jc w:val="both"/>
        <w:rPr>
          <w:rFonts w:eastAsia="Times New Roman"/>
          <w:szCs w:val="24"/>
        </w:rPr>
      </w:pPr>
      <w:r w:rsidRPr="006750F7">
        <w:rPr>
          <w:rFonts w:eastAsia="Times New Roman"/>
          <w:szCs w:val="24"/>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915CBB" w:rsidRPr="006750F7" w:rsidRDefault="00915CBB" w:rsidP="00837B6A">
      <w:pPr>
        <w:spacing w:after="0" w:line="240" w:lineRule="auto"/>
        <w:contextualSpacing/>
        <w:jc w:val="both"/>
        <w:rPr>
          <w:rFonts w:eastAsia="Times New Roman"/>
          <w:szCs w:val="24"/>
        </w:rPr>
      </w:pPr>
    </w:p>
    <w:p w:rsidR="00915CBB" w:rsidRPr="006750F7" w:rsidRDefault="00915CBB" w:rsidP="00F73CC6">
      <w:pPr>
        <w:numPr>
          <w:ilvl w:val="0"/>
          <w:numId w:val="4"/>
        </w:numPr>
        <w:tabs>
          <w:tab w:val="clear" w:pos="360"/>
          <w:tab w:val="num" w:pos="851"/>
        </w:tabs>
        <w:autoSpaceDN w:val="0"/>
        <w:spacing w:after="0" w:line="240" w:lineRule="auto"/>
        <w:ind w:left="284" w:hanging="284"/>
        <w:contextualSpacing/>
        <w:jc w:val="center"/>
        <w:rPr>
          <w:rFonts w:eastAsia="Times New Roman"/>
          <w:szCs w:val="24"/>
        </w:rPr>
      </w:pPr>
      <w:r w:rsidRPr="006750F7">
        <w:rPr>
          <w:rFonts w:eastAsia="Times New Roman"/>
          <w:b/>
          <w:szCs w:val="24"/>
        </w:rPr>
        <w:t>Šalių pareiškimai ir garantijos</w:t>
      </w:r>
    </w:p>
    <w:p w:rsidR="00915CBB" w:rsidRPr="006750F7" w:rsidRDefault="00915CBB" w:rsidP="00814982">
      <w:pPr>
        <w:numPr>
          <w:ilvl w:val="1"/>
          <w:numId w:val="4"/>
        </w:numPr>
        <w:tabs>
          <w:tab w:val="left" w:pos="567"/>
        </w:tabs>
        <w:spacing w:after="0" w:line="240" w:lineRule="auto"/>
        <w:ind w:left="709" w:hanging="709"/>
        <w:contextualSpacing/>
        <w:jc w:val="both"/>
        <w:rPr>
          <w:rFonts w:eastAsia="Times New Roman"/>
          <w:szCs w:val="24"/>
          <w:lang w:val="pt-BR"/>
        </w:rPr>
      </w:pPr>
      <w:r>
        <w:rPr>
          <w:rFonts w:eastAsia="Times New Roman"/>
          <w:szCs w:val="24"/>
          <w:lang w:val="pt-BR"/>
        </w:rPr>
        <w:t xml:space="preserve"> </w:t>
      </w:r>
      <w:r w:rsidRPr="006750F7">
        <w:rPr>
          <w:rFonts w:eastAsia="Times New Roman"/>
          <w:szCs w:val="24"/>
          <w:lang w:val="pt-BR"/>
        </w:rPr>
        <w:t xml:space="preserve">Kiekviena Šalis pareiškia ir garantuoja kitai Šaliai, kad: </w:t>
      </w:r>
    </w:p>
    <w:p w:rsidR="00915CBB" w:rsidRPr="006750F7" w:rsidRDefault="00915CBB" w:rsidP="00814982">
      <w:pPr>
        <w:numPr>
          <w:ilvl w:val="2"/>
          <w:numId w:val="4"/>
        </w:numPr>
        <w:tabs>
          <w:tab w:val="clear" w:pos="720"/>
          <w:tab w:val="left" w:pos="567"/>
        </w:tabs>
        <w:autoSpaceDN w:val="0"/>
        <w:spacing w:after="0" w:line="240" w:lineRule="auto"/>
        <w:ind w:left="993" w:hanging="567"/>
        <w:contextualSpacing/>
        <w:jc w:val="both"/>
        <w:rPr>
          <w:rFonts w:eastAsia="Times New Roman"/>
          <w:szCs w:val="24"/>
          <w:lang w:val="pt-BR"/>
        </w:rPr>
      </w:pPr>
      <w:r w:rsidRPr="006750F7">
        <w:rPr>
          <w:rFonts w:eastAsia="Times New Roman"/>
          <w:szCs w:val="24"/>
          <w:lang w:val="pt-BR"/>
        </w:rPr>
        <w:t>Šalis yra tinkamai įsteigta ir teisėtai veikia pagal Lietuvos Respublikos įstatymus.</w:t>
      </w:r>
    </w:p>
    <w:p w:rsidR="00915CBB" w:rsidRPr="006750F7" w:rsidRDefault="00915CBB" w:rsidP="00814982">
      <w:pPr>
        <w:numPr>
          <w:ilvl w:val="2"/>
          <w:numId w:val="4"/>
        </w:numPr>
        <w:tabs>
          <w:tab w:val="clear" w:pos="720"/>
          <w:tab w:val="left" w:pos="480"/>
          <w:tab w:val="left" w:pos="567"/>
        </w:tabs>
        <w:autoSpaceDN w:val="0"/>
        <w:spacing w:after="0" w:line="240" w:lineRule="auto"/>
        <w:ind w:left="993" w:hanging="567"/>
        <w:contextualSpacing/>
        <w:jc w:val="both"/>
        <w:rPr>
          <w:rFonts w:eastAsia="Times New Roman"/>
          <w:szCs w:val="24"/>
          <w:lang w:val="pt-BR"/>
        </w:rPr>
      </w:pPr>
      <w:r w:rsidRPr="006750F7">
        <w:rPr>
          <w:rFonts w:eastAsia="Times New Roman"/>
          <w:szCs w:val="24"/>
          <w:lang w:val="pt-BR"/>
        </w:rPr>
        <w:t>Šalis atliko visus teisinius veiksmus, būtinus, kad Sutartis būtų tinkamai sudaryta ir galiotų, ir turi visus teisės aktais numatytus leidimus, licencijas, darbuotojus, reikalingus Paslaugoms teikti.</w:t>
      </w:r>
    </w:p>
    <w:p w:rsidR="00915CBB" w:rsidRPr="006750F7" w:rsidRDefault="00915CBB" w:rsidP="00814982">
      <w:pPr>
        <w:numPr>
          <w:ilvl w:val="2"/>
          <w:numId w:val="4"/>
        </w:numPr>
        <w:tabs>
          <w:tab w:val="clear" w:pos="720"/>
          <w:tab w:val="left" w:pos="480"/>
          <w:tab w:val="left" w:pos="567"/>
        </w:tabs>
        <w:autoSpaceDN w:val="0"/>
        <w:spacing w:after="0" w:line="240" w:lineRule="auto"/>
        <w:ind w:left="993" w:hanging="567"/>
        <w:contextualSpacing/>
        <w:jc w:val="both"/>
        <w:rPr>
          <w:rFonts w:eastAsia="Times New Roman"/>
          <w:szCs w:val="24"/>
          <w:lang w:val="pt-BR"/>
        </w:rPr>
      </w:pPr>
      <w:r w:rsidRPr="006750F7">
        <w:rPr>
          <w:rFonts w:eastAsia="Times New Roman"/>
          <w:szCs w:val="24"/>
          <w:lang w:val="pt-BR"/>
        </w:rPr>
        <w:t>Sudarydama Sutartį, Šalis nepažeis ją saistančių įstatymų, taisyklių, nuostatų, potvarkių, įsipareigojimų ar susitarimų.</w:t>
      </w:r>
    </w:p>
    <w:p w:rsidR="00915CBB" w:rsidRPr="006750F7" w:rsidRDefault="00915CBB" w:rsidP="00814982">
      <w:pPr>
        <w:numPr>
          <w:ilvl w:val="1"/>
          <w:numId w:val="4"/>
        </w:numPr>
        <w:tabs>
          <w:tab w:val="clear" w:pos="360"/>
          <w:tab w:val="left" w:pos="142"/>
        </w:tabs>
        <w:autoSpaceDN w:val="0"/>
        <w:spacing w:after="0" w:line="240" w:lineRule="auto"/>
        <w:ind w:left="426" w:hanging="426"/>
        <w:contextualSpacing/>
        <w:jc w:val="both"/>
        <w:rPr>
          <w:rFonts w:eastAsia="Times New Roman"/>
          <w:szCs w:val="24"/>
          <w:lang w:val="pt-BR"/>
        </w:rPr>
      </w:pPr>
      <w:r w:rsidRPr="006750F7">
        <w:rPr>
          <w:rFonts w:eastAsia="Times New Roman"/>
          <w:szCs w:val="24"/>
          <w:lang w:val="pt-BR"/>
        </w:rPr>
        <w:t>Ši Sutartis yra Šaliai galiojantis, teisinis ir ją saistantis įsipareigojimas, kurio vykdymo galima pareikalauti pagal Sutarties sąlygas.</w:t>
      </w:r>
    </w:p>
    <w:p w:rsidR="00BD0C2F" w:rsidRDefault="00BD0C2F" w:rsidP="00837B6A">
      <w:pPr>
        <w:spacing w:after="0" w:line="240" w:lineRule="auto"/>
        <w:contextualSpacing/>
        <w:jc w:val="both"/>
        <w:rPr>
          <w:rFonts w:eastAsia="Times New Roman"/>
          <w:szCs w:val="24"/>
          <w:lang w:val="pt-BR"/>
        </w:rPr>
      </w:pPr>
    </w:p>
    <w:p w:rsidR="00915CBB" w:rsidRPr="006750F7" w:rsidRDefault="00915CBB" w:rsidP="00814982">
      <w:pPr>
        <w:numPr>
          <w:ilvl w:val="0"/>
          <w:numId w:val="4"/>
        </w:numPr>
        <w:autoSpaceDE w:val="0"/>
        <w:autoSpaceDN w:val="0"/>
        <w:adjustRightInd w:val="0"/>
        <w:spacing w:after="0" w:line="240" w:lineRule="auto"/>
        <w:contextualSpacing/>
        <w:jc w:val="center"/>
        <w:rPr>
          <w:rFonts w:eastAsia="Times New Roman"/>
          <w:b/>
          <w:bCs/>
          <w:szCs w:val="24"/>
          <w:lang w:val="ru-RU"/>
        </w:rPr>
      </w:pPr>
      <w:r w:rsidRPr="006750F7">
        <w:rPr>
          <w:rFonts w:eastAsia="Times New Roman"/>
          <w:b/>
          <w:bCs/>
          <w:szCs w:val="24"/>
        </w:rPr>
        <w:t>Sutarties galiojimas</w:t>
      </w:r>
    </w:p>
    <w:p w:rsidR="00983020" w:rsidRPr="00983020" w:rsidRDefault="00983020" w:rsidP="00814982">
      <w:pPr>
        <w:numPr>
          <w:ilvl w:val="1"/>
          <w:numId w:val="4"/>
        </w:numPr>
        <w:tabs>
          <w:tab w:val="clear" w:pos="360"/>
          <w:tab w:val="left" w:pos="0"/>
        </w:tabs>
        <w:autoSpaceDN w:val="0"/>
        <w:spacing w:after="0" w:line="240" w:lineRule="auto"/>
        <w:ind w:left="426" w:hanging="426"/>
        <w:contextualSpacing/>
        <w:jc w:val="both"/>
        <w:rPr>
          <w:rFonts w:eastAsia="Times New Roman"/>
          <w:b/>
          <w:szCs w:val="24"/>
        </w:rPr>
      </w:pPr>
      <w:r w:rsidRPr="00983020">
        <w:rPr>
          <w:rFonts w:eastAsia="Times New Roman"/>
          <w:szCs w:val="24"/>
        </w:rPr>
        <w:t>Ši Sutartis įsigalioja nuo jo</w:t>
      </w:r>
      <w:r w:rsidR="00F9646F">
        <w:rPr>
          <w:rFonts w:eastAsia="Times New Roman"/>
          <w:szCs w:val="24"/>
        </w:rPr>
        <w:t>s pasirašymo momento ir galioja</w:t>
      </w:r>
      <w:r w:rsidR="00F81C08">
        <w:rPr>
          <w:rFonts w:eastAsia="Times New Roman"/>
          <w:szCs w:val="24"/>
        </w:rPr>
        <w:t xml:space="preserve"> </w:t>
      </w:r>
      <w:r w:rsidR="00F81C08">
        <w:rPr>
          <w:rFonts w:eastAsia="Times New Roman"/>
          <w:b/>
          <w:i/>
          <w:color w:val="FF0000"/>
          <w:szCs w:val="24"/>
        </w:rPr>
        <w:t>[i</w:t>
      </w:r>
      <w:r w:rsidR="00F9646F" w:rsidRPr="00F9646F">
        <w:rPr>
          <w:rFonts w:eastAsia="Times New Roman"/>
          <w:b/>
          <w:i/>
          <w:color w:val="FF0000"/>
          <w:szCs w:val="24"/>
        </w:rPr>
        <w:t>k</w:t>
      </w:r>
      <w:r w:rsidRPr="00F9646F">
        <w:rPr>
          <w:rFonts w:eastAsia="Times New Roman"/>
          <w:b/>
          <w:i/>
          <w:color w:val="FF0000"/>
          <w:szCs w:val="24"/>
        </w:rPr>
        <w:t>i 202_</w:t>
      </w:r>
      <w:r w:rsidR="00306AB8">
        <w:rPr>
          <w:rFonts w:eastAsia="Times New Roman"/>
          <w:b/>
          <w:i/>
          <w:color w:val="FF0000"/>
          <w:szCs w:val="24"/>
        </w:rPr>
        <w:t>_</w:t>
      </w:r>
      <w:r w:rsidRPr="00F9646F">
        <w:rPr>
          <w:rFonts w:eastAsia="Times New Roman"/>
          <w:b/>
          <w:i/>
          <w:color w:val="FF0000"/>
          <w:szCs w:val="24"/>
        </w:rPr>
        <w:t>_ m. __</w:t>
      </w:r>
      <w:r w:rsidR="00306AB8">
        <w:rPr>
          <w:rFonts w:eastAsia="Times New Roman"/>
          <w:b/>
          <w:i/>
          <w:color w:val="FF0000"/>
          <w:szCs w:val="24"/>
        </w:rPr>
        <w:t>___</w:t>
      </w:r>
      <w:r w:rsidRPr="00F9646F">
        <w:rPr>
          <w:rFonts w:eastAsia="Times New Roman"/>
          <w:b/>
          <w:i/>
          <w:color w:val="FF0000"/>
          <w:szCs w:val="24"/>
        </w:rPr>
        <w:t>______</w:t>
      </w:r>
      <w:r w:rsidR="00F9646F" w:rsidRPr="00F9646F">
        <w:rPr>
          <w:rFonts w:eastAsia="Times New Roman"/>
          <w:b/>
          <w:i/>
          <w:color w:val="FF0000"/>
          <w:szCs w:val="24"/>
        </w:rPr>
        <w:t xml:space="preserve"> mėn. ___ d.</w:t>
      </w:r>
      <w:r w:rsidR="00F81C08">
        <w:rPr>
          <w:rFonts w:eastAsia="Times New Roman"/>
          <w:b/>
          <w:i/>
          <w:color w:val="FF0000"/>
          <w:szCs w:val="24"/>
        </w:rPr>
        <w:t>].</w:t>
      </w:r>
    </w:p>
    <w:p w:rsidR="00915CBB" w:rsidRPr="006750F7" w:rsidRDefault="00915CBB" w:rsidP="00814982">
      <w:pPr>
        <w:numPr>
          <w:ilvl w:val="1"/>
          <w:numId w:val="4"/>
        </w:numPr>
        <w:tabs>
          <w:tab w:val="clear" w:pos="360"/>
          <w:tab w:val="left" w:pos="0"/>
        </w:tabs>
        <w:autoSpaceDN w:val="0"/>
        <w:spacing w:after="0" w:line="240" w:lineRule="auto"/>
        <w:ind w:left="426" w:hanging="426"/>
        <w:contextualSpacing/>
        <w:jc w:val="both"/>
        <w:rPr>
          <w:rFonts w:eastAsia="Times New Roman"/>
          <w:szCs w:val="24"/>
        </w:rPr>
      </w:pPr>
      <w:r w:rsidRPr="006750F7">
        <w:rPr>
          <w:rFonts w:eastAsia="Times New Roman"/>
          <w:szCs w:val="24"/>
        </w:rPr>
        <w:lastRenderedPageBreak/>
        <w:t>Jei bet kuri šios Sutarties nuostata tampa ar pripažįstama visiškai ar iš dalies negaliojančia, tai neturi įtakos kitų Sutarties nuostatų galiojimui.</w:t>
      </w:r>
    </w:p>
    <w:p w:rsidR="00915CBB" w:rsidRPr="006750F7" w:rsidRDefault="00915CBB" w:rsidP="00814982">
      <w:pPr>
        <w:numPr>
          <w:ilvl w:val="1"/>
          <w:numId w:val="4"/>
        </w:numPr>
        <w:tabs>
          <w:tab w:val="clear" w:pos="360"/>
          <w:tab w:val="left" w:pos="0"/>
        </w:tabs>
        <w:autoSpaceDN w:val="0"/>
        <w:spacing w:after="0" w:line="240" w:lineRule="auto"/>
        <w:ind w:left="426" w:hanging="426"/>
        <w:contextualSpacing/>
        <w:jc w:val="both"/>
        <w:rPr>
          <w:rFonts w:eastAsia="Times New Roman"/>
          <w:szCs w:val="24"/>
        </w:rPr>
      </w:pPr>
      <w:r w:rsidRPr="006750F7">
        <w:rPr>
          <w:rFonts w:eastAsia="Times New Roman"/>
          <w:szCs w:val="24"/>
        </w:rPr>
        <w:t>Sutarčiai netekus galios, jos nuostatos, pagal kurias bet kuriai iš Šalių tenka atsiradusios ir ne pilnai ar nevisiškai realizuotos prievolės, lieka galioti ir galioja tol, kol ta Šalis jas pilnai ir deramai realizuos (jei Šalys nesusitars kitaip).</w:t>
      </w:r>
    </w:p>
    <w:p w:rsidR="00915CBB" w:rsidRPr="006750F7" w:rsidRDefault="00915CBB" w:rsidP="00814982">
      <w:pPr>
        <w:numPr>
          <w:ilvl w:val="1"/>
          <w:numId w:val="4"/>
        </w:numPr>
        <w:tabs>
          <w:tab w:val="clear" w:pos="360"/>
          <w:tab w:val="left" w:pos="0"/>
        </w:tabs>
        <w:autoSpaceDN w:val="0"/>
        <w:spacing w:after="0" w:line="240" w:lineRule="auto"/>
        <w:ind w:left="426" w:hanging="426"/>
        <w:contextualSpacing/>
        <w:jc w:val="both"/>
        <w:rPr>
          <w:rFonts w:eastAsia="Times New Roman"/>
          <w:szCs w:val="24"/>
        </w:rPr>
      </w:pPr>
      <w:r w:rsidRPr="006750F7">
        <w:rPr>
          <w:rFonts w:eastAsia="Times New Roman"/>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915CBB" w:rsidRPr="006750F7" w:rsidRDefault="00915CBB" w:rsidP="00837B6A">
      <w:pPr>
        <w:tabs>
          <w:tab w:val="left" w:pos="709"/>
        </w:tabs>
        <w:spacing w:after="0" w:line="240" w:lineRule="auto"/>
        <w:ind w:left="709"/>
        <w:contextualSpacing/>
        <w:jc w:val="both"/>
        <w:rPr>
          <w:rFonts w:eastAsia="Times New Roman"/>
          <w:szCs w:val="24"/>
        </w:rPr>
      </w:pPr>
    </w:p>
    <w:p w:rsidR="00915CBB" w:rsidRPr="006750F7" w:rsidRDefault="00915CBB" w:rsidP="00F73CC6">
      <w:pPr>
        <w:numPr>
          <w:ilvl w:val="0"/>
          <w:numId w:val="4"/>
        </w:numPr>
        <w:tabs>
          <w:tab w:val="clear" w:pos="360"/>
          <w:tab w:val="num" w:pos="567"/>
        </w:tabs>
        <w:autoSpaceDE w:val="0"/>
        <w:autoSpaceDN w:val="0"/>
        <w:adjustRightInd w:val="0"/>
        <w:spacing w:after="0" w:line="240" w:lineRule="auto"/>
        <w:ind w:left="284" w:hanging="284"/>
        <w:contextualSpacing/>
        <w:jc w:val="center"/>
        <w:rPr>
          <w:rFonts w:eastAsia="Times New Roman"/>
          <w:b/>
          <w:bCs/>
          <w:szCs w:val="24"/>
          <w:lang w:val="ru-RU"/>
        </w:rPr>
      </w:pPr>
      <w:r w:rsidRPr="006750F7">
        <w:rPr>
          <w:rFonts w:eastAsia="Times New Roman"/>
          <w:b/>
          <w:bCs/>
          <w:szCs w:val="24"/>
        </w:rPr>
        <w:t>Sutarties nutraukimas</w:t>
      </w:r>
    </w:p>
    <w:p w:rsidR="00915CBB" w:rsidRPr="006750F7" w:rsidRDefault="00915CBB" w:rsidP="00814982">
      <w:pPr>
        <w:numPr>
          <w:ilvl w:val="1"/>
          <w:numId w:val="4"/>
        </w:numPr>
        <w:tabs>
          <w:tab w:val="clear" w:pos="360"/>
          <w:tab w:val="num" w:pos="0"/>
        </w:tabs>
        <w:autoSpaceDN w:val="0"/>
        <w:spacing w:after="0" w:line="240" w:lineRule="auto"/>
        <w:ind w:left="426" w:hanging="426"/>
        <w:contextualSpacing/>
        <w:jc w:val="both"/>
        <w:rPr>
          <w:rFonts w:eastAsia="Times New Roman"/>
          <w:szCs w:val="24"/>
        </w:rPr>
      </w:pPr>
      <w:r w:rsidRPr="006750F7">
        <w:rPr>
          <w:rFonts w:eastAsia="Times New Roman"/>
          <w:szCs w:val="24"/>
        </w:rPr>
        <w:t>Sutartis gali būti nutraukta raštišku Šalių susitarimu.</w:t>
      </w:r>
    </w:p>
    <w:p w:rsidR="00915CBB" w:rsidRPr="006750F7" w:rsidRDefault="00915CBB" w:rsidP="00814982">
      <w:pPr>
        <w:numPr>
          <w:ilvl w:val="1"/>
          <w:numId w:val="4"/>
        </w:numPr>
        <w:tabs>
          <w:tab w:val="clear" w:pos="360"/>
          <w:tab w:val="num" w:pos="0"/>
          <w:tab w:val="left" w:pos="142"/>
        </w:tabs>
        <w:autoSpaceDN w:val="0"/>
        <w:spacing w:after="0" w:line="240" w:lineRule="auto"/>
        <w:ind w:left="426" w:hanging="426"/>
        <w:contextualSpacing/>
        <w:jc w:val="both"/>
        <w:rPr>
          <w:rFonts w:eastAsia="Times New Roman"/>
          <w:szCs w:val="24"/>
        </w:rPr>
      </w:pPr>
      <w:r w:rsidRPr="006750F7">
        <w:rPr>
          <w:rFonts w:eastAsia="Times New Roman"/>
          <w:szCs w:val="24"/>
        </w:rPr>
        <w:t>Užsakovas turi teisę vienašališkai nutraukti Sutartį, jeigu Paslaugų teikėjas nevykdo savo įsipareigojimų arba vykdo juos kitomis sąlygomis, negu buvo nurodęs savo pasiūlyme, apie tai pranešdamas Paslaugų teikėjui raštu ne vėliau kaip prieš 10 (</w:t>
      </w:r>
      <w:r w:rsidRPr="00B36DE1">
        <w:rPr>
          <w:rFonts w:eastAsia="Times New Roman"/>
          <w:i/>
          <w:szCs w:val="24"/>
        </w:rPr>
        <w:t>dešimt</w:t>
      </w:r>
      <w:r w:rsidRPr="006750F7">
        <w:rPr>
          <w:rFonts w:eastAsia="Times New Roman"/>
          <w:szCs w:val="24"/>
        </w:rPr>
        <w:t>) kalendorinių dienų.</w:t>
      </w:r>
    </w:p>
    <w:p w:rsidR="00915CBB" w:rsidRPr="006750F7" w:rsidRDefault="00915CBB" w:rsidP="00837B6A">
      <w:pPr>
        <w:spacing w:after="0" w:line="240" w:lineRule="auto"/>
        <w:ind w:firstLine="851"/>
        <w:contextualSpacing/>
        <w:jc w:val="both"/>
        <w:rPr>
          <w:rFonts w:eastAsia="Times New Roman"/>
          <w:szCs w:val="24"/>
        </w:rPr>
      </w:pPr>
      <w:r w:rsidRPr="006750F7">
        <w:rPr>
          <w:rFonts w:eastAsia="Times New Roman"/>
          <w:szCs w:val="24"/>
        </w:rPr>
        <w:t xml:space="preserve"> </w:t>
      </w:r>
    </w:p>
    <w:p w:rsidR="00915CBB" w:rsidRPr="006750F7" w:rsidRDefault="00915CBB" w:rsidP="00814982">
      <w:pPr>
        <w:numPr>
          <w:ilvl w:val="0"/>
          <w:numId w:val="4"/>
        </w:numPr>
        <w:autoSpaceDE w:val="0"/>
        <w:autoSpaceDN w:val="0"/>
        <w:adjustRightInd w:val="0"/>
        <w:spacing w:after="0" w:line="240" w:lineRule="auto"/>
        <w:contextualSpacing/>
        <w:jc w:val="center"/>
        <w:rPr>
          <w:rFonts w:eastAsia="Times New Roman"/>
          <w:b/>
          <w:bCs/>
          <w:szCs w:val="24"/>
          <w:lang w:val="pt-BR"/>
        </w:rPr>
      </w:pPr>
      <w:r w:rsidRPr="006750F7">
        <w:rPr>
          <w:rFonts w:eastAsia="Times New Roman"/>
          <w:b/>
          <w:bCs/>
          <w:szCs w:val="24"/>
          <w:lang w:val="pt-BR"/>
        </w:rPr>
        <w:t>Sutarties sąlygų keitimas ir papildymas</w:t>
      </w:r>
    </w:p>
    <w:p w:rsidR="00915CBB" w:rsidRPr="006750F7" w:rsidRDefault="00915CBB" w:rsidP="00814982">
      <w:pPr>
        <w:numPr>
          <w:ilvl w:val="1"/>
          <w:numId w:val="4"/>
        </w:numPr>
        <w:tabs>
          <w:tab w:val="clear" w:pos="360"/>
          <w:tab w:val="num" w:pos="0"/>
        </w:tabs>
        <w:autoSpaceDN w:val="0"/>
        <w:spacing w:before="120" w:after="0" w:line="240" w:lineRule="auto"/>
        <w:ind w:left="426" w:hanging="567"/>
        <w:contextualSpacing/>
        <w:jc w:val="both"/>
        <w:rPr>
          <w:rFonts w:eastAsia="Times New Roman"/>
          <w:color w:val="FF0000"/>
          <w:szCs w:val="24"/>
        </w:rPr>
      </w:pPr>
      <w:r w:rsidRPr="006750F7">
        <w:rPr>
          <w:rFonts w:eastAsia="Times New Roman"/>
          <w:color w:val="000000"/>
          <w:szCs w:val="24"/>
        </w:rPr>
        <w:t xml:space="preserve">Pirkimo sutarties sąlygos pirkimo sutarties galiojimo laikotarpiu negali būti keičiamos, išskyrus tokias pirkimo </w:t>
      </w:r>
      <w:r w:rsidRPr="00FE4564">
        <w:rPr>
          <w:rFonts w:eastAsia="Times New Roman"/>
          <w:color w:val="000000"/>
          <w:szCs w:val="24"/>
        </w:rPr>
        <w:t>sutarties sąlygas, kurias pakeitus nebūtų pažeisti Lietuvos Respublikos viešųjų pirkimų įstatymo 17 straipsnyje nustatyti princip</w:t>
      </w:r>
      <w:r w:rsidR="001E47A4">
        <w:rPr>
          <w:rFonts w:eastAsia="Times New Roman"/>
          <w:color w:val="000000"/>
          <w:szCs w:val="24"/>
        </w:rPr>
        <w:t xml:space="preserve">ai ir tikslai. </w:t>
      </w:r>
      <w:r w:rsidRPr="00FE4564">
        <w:rPr>
          <w:rFonts w:eastAsia="Times New Roman"/>
          <w:color w:val="000000"/>
          <w:szCs w:val="24"/>
        </w:rPr>
        <w:t>Pirkimo sutarties sąlygų keitimu nebus laikomas pirkimo sutarties sąlygų</w:t>
      </w:r>
      <w:r w:rsidRPr="006750F7">
        <w:rPr>
          <w:rFonts w:eastAsia="Times New Roman"/>
          <w:color w:val="000000"/>
          <w:szCs w:val="24"/>
        </w:rPr>
        <w:t xml:space="preserve">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 pateikiant pagrindžiančius dokumentus.</w:t>
      </w:r>
    </w:p>
    <w:p w:rsidR="00915CBB" w:rsidRPr="006750F7" w:rsidRDefault="00915CBB" w:rsidP="00814982">
      <w:pPr>
        <w:numPr>
          <w:ilvl w:val="1"/>
          <w:numId w:val="4"/>
        </w:numPr>
        <w:tabs>
          <w:tab w:val="clear" w:pos="360"/>
          <w:tab w:val="num" w:pos="284"/>
        </w:tabs>
        <w:autoSpaceDE w:val="0"/>
        <w:autoSpaceDN w:val="0"/>
        <w:adjustRightInd w:val="0"/>
        <w:spacing w:after="0" w:line="240" w:lineRule="auto"/>
        <w:ind w:left="426" w:hanging="567"/>
        <w:contextualSpacing/>
        <w:jc w:val="both"/>
        <w:rPr>
          <w:rFonts w:eastAsia="Times New Roman"/>
          <w:szCs w:val="24"/>
        </w:rPr>
      </w:pPr>
      <w:r w:rsidRPr="006750F7">
        <w:rPr>
          <w:rFonts w:eastAsia="Times New Roman"/>
          <w:szCs w:val="24"/>
        </w:rPr>
        <w:t>Visi šios Sutarties pakeitimai, papildymai ir priedai galioja tik tuo atveju, jeigu jie yra sudaryti raštu ir Šalių tinkamai pasirašyti bei įforminti.</w:t>
      </w:r>
    </w:p>
    <w:p w:rsidR="00915CBB" w:rsidRPr="006750F7" w:rsidRDefault="00915CBB" w:rsidP="00814982">
      <w:pPr>
        <w:numPr>
          <w:ilvl w:val="1"/>
          <w:numId w:val="4"/>
        </w:numPr>
        <w:tabs>
          <w:tab w:val="clear" w:pos="360"/>
          <w:tab w:val="num" w:pos="142"/>
        </w:tabs>
        <w:autoSpaceDE w:val="0"/>
        <w:autoSpaceDN w:val="0"/>
        <w:adjustRightInd w:val="0"/>
        <w:spacing w:after="0" w:line="240" w:lineRule="auto"/>
        <w:ind w:left="426" w:hanging="567"/>
        <w:contextualSpacing/>
        <w:jc w:val="both"/>
        <w:rPr>
          <w:rFonts w:eastAsia="Times New Roman"/>
          <w:szCs w:val="24"/>
        </w:rPr>
      </w:pPr>
      <w:r w:rsidRPr="006750F7">
        <w:rPr>
          <w:rFonts w:eastAsia="Times New Roman"/>
          <w:szCs w:val="24"/>
        </w:rPr>
        <w:t>Visi tinkamai įforminti bei pasirašyti Sutarties pakeitimai, papildymai ar priedai laikomi neatskiriama ir sudėtine šios Sutarties dalimi.</w:t>
      </w:r>
    </w:p>
    <w:p w:rsidR="00915CBB" w:rsidRPr="006750F7" w:rsidRDefault="00915CBB" w:rsidP="00837B6A">
      <w:pPr>
        <w:spacing w:after="0" w:line="240" w:lineRule="auto"/>
        <w:contextualSpacing/>
        <w:jc w:val="both"/>
        <w:rPr>
          <w:rFonts w:eastAsia="Times New Roman"/>
          <w:szCs w:val="24"/>
        </w:rPr>
      </w:pPr>
    </w:p>
    <w:p w:rsidR="00915CBB" w:rsidRPr="006750F7" w:rsidRDefault="00915CBB" w:rsidP="00814982">
      <w:pPr>
        <w:numPr>
          <w:ilvl w:val="0"/>
          <w:numId w:val="4"/>
        </w:numPr>
        <w:autoSpaceDN w:val="0"/>
        <w:spacing w:after="0" w:line="240" w:lineRule="auto"/>
        <w:contextualSpacing/>
        <w:jc w:val="center"/>
        <w:rPr>
          <w:rFonts w:eastAsia="Times New Roman"/>
          <w:b/>
          <w:szCs w:val="24"/>
          <w:lang w:val="ru-RU"/>
        </w:rPr>
      </w:pPr>
      <w:r w:rsidRPr="006750F7">
        <w:rPr>
          <w:rFonts w:eastAsia="Times New Roman"/>
          <w:b/>
          <w:szCs w:val="24"/>
        </w:rPr>
        <w:t>Ginčų sprendimas</w:t>
      </w:r>
    </w:p>
    <w:p w:rsidR="00915CBB" w:rsidRPr="006750F7" w:rsidRDefault="00915CBB" w:rsidP="00814982">
      <w:pPr>
        <w:numPr>
          <w:ilvl w:val="1"/>
          <w:numId w:val="4"/>
        </w:numPr>
        <w:tabs>
          <w:tab w:val="clear" w:pos="360"/>
          <w:tab w:val="num" w:pos="-141"/>
        </w:tabs>
        <w:suppressAutoHyphens/>
        <w:autoSpaceDN w:val="0"/>
        <w:spacing w:after="0" w:line="240" w:lineRule="auto"/>
        <w:ind w:left="426" w:hanging="567"/>
        <w:contextualSpacing/>
        <w:jc w:val="both"/>
        <w:rPr>
          <w:rFonts w:eastAsia="Times New Roman"/>
          <w:szCs w:val="24"/>
        </w:rPr>
      </w:pPr>
      <w:r w:rsidRPr="006750F7">
        <w:rPr>
          <w:rFonts w:eastAsia="Times New Roman"/>
          <w:szCs w:val="24"/>
        </w:rPr>
        <w:t xml:space="preserve">Šalys susitaria, kad visi su šia Sutartimi susiję ar dėl jos vykdymo, pažeidimo, nutraukimo ar negaliojimo kilę ginčai, pretenzijos, nesutarimai sprendžiami derybų būdu. </w:t>
      </w:r>
      <w:r w:rsidRPr="006750F7">
        <w:rPr>
          <w:rFonts w:eastAsia="Times New Roman"/>
          <w:bCs/>
          <w:szCs w:val="24"/>
        </w:rPr>
        <w:t>Nepavykus ginčo išspręsti derybų būdu per 30</w:t>
      </w:r>
      <w:r>
        <w:rPr>
          <w:rFonts w:eastAsia="Times New Roman"/>
          <w:bCs/>
          <w:szCs w:val="24"/>
        </w:rPr>
        <w:t xml:space="preserve"> (</w:t>
      </w:r>
      <w:r w:rsidRPr="00FE4564">
        <w:rPr>
          <w:rFonts w:eastAsia="Times New Roman"/>
          <w:bCs/>
          <w:i/>
          <w:szCs w:val="24"/>
        </w:rPr>
        <w:t>trisdešimt</w:t>
      </w:r>
      <w:r>
        <w:rPr>
          <w:rFonts w:eastAsia="Times New Roman"/>
          <w:bCs/>
          <w:szCs w:val="24"/>
        </w:rPr>
        <w:t>)</w:t>
      </w:r>
      <w:r w:rsidRPr="006750F7">
        <w:rPr>
          <w:rFonts w:eastAsia="Times New Roman"/>
          <w:bCs/>
          <w:szCs w:val="24"/>
        </w:rPr>
        <w:t xml:space="preserve"> kalendorinių dienų nuo nesutarimo paaiškėjimo dienos, ginčas sprendžiamas teisme </w:t>
      </w:r>
      <w:r w:rsidRPr="006750F7">
        <w:rPr>
          <w:rFonts w:eastAsia="Times New Roman"/>
          <w:szCs w:val="24"/>
        </w:rPr>
        <w:t>Lietuvos Respublikos įstatymų nustatyta tvarka.</w:t>
      </w:r>
    </w:p>
    <w:p w:rsidR="00915CBB" w:rsidRPr="006750F7" w:rsidRDefault="00915CBB" w:rsidP="00837B6A">
      <w:pPr>
        <w:spacing w:after="0" w:line="240" w:lineRule="auto"/>
        <w:contextualSpacing/>
        <w:jc w:val="both"/>
        <w:rPr>
          <w:rFonts w:eastAsia="Times New Roman"/>
          <w:b/>
          <w:szCs w:val="24"/>
        </w:rPr>
      </w:pPr>
    </w:p>
    <w:p w:rsidR="00915CBB" w:rsidRPr="006750F7" w:rsidRDefault="00915CBB" w:rsidP="00814982">
      <w:pPr>
        <w:keepNext/>
        <w:numPr>
          <w:ilvl w:val="0"/>
          <w:numId w:val="4"/>
        </w:numPr>
        <w:autoSpaceDN w:val="0"/>
        <w:spacing w:after="0" w:line="240" w:lineRule="auto"/>
        <w:ind w:left="357" w:hanging="357"/>
        <w:contextualSpacing/>
        <w:jc w:val="center"/>
        <w:rPr>
          <w:rFonts w:eastAsia="Times New Roman"/>
          <w:b/>
          <w:szCs w:val="24"/>
        </w:rPr>
      </w:pPr>
      <w:r w:rsidRPr="006750F7">
        <w:rPr>
          <w:rFonts w:eastAsia="Times New Roman"/>
          <w:b/>
          <w:szCs w:val="24"/>
        </w:rPr>
        <w:t>Baigiamosios nuostatos</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rPr>
      </w:pPr>
      <w:r w:rsidRPr="006750F7">
        <w:rPr>
          <w:rFonts w:eastAsia="Times New Roman"/>
          <w:szCs w:val="24"/>
        </w:rPr>
        <w:t>Visi pranešimai laikomi tinkamai įteiktais kitai Šaliai, jeigu jie perduoti Šalims ar jų atstovams pasirašytinai, išsiųsti registruotu laišku, faksu ryšiu ar elektroniniu paštu, adresais, nurodytais šioje sutartyje.</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rPr>
      </w:pPr>
      <w:r w:rsidRPr="006750F7">
        <w:rPr>
          <w:rFonts w:eastAsia="Times New Roman"/>
          <w:szCs w:val="24"/>
        </w:rPr>
        <w:t xml:space="preserve">Už šios sutarties vykdymą iš Paslaugų teikėjo pusės bus atsakingas </w:t>
      </w:r>
      <w:r w:rsidRPr="006750F7">
        <w:rPr>
          <w:rFonts w:eastAsia="Times New Roman"/>
          <w:i/>
          <w:color w:val="FF0000"/>
          <w:szCs w:val="24"/>
        </w:rPr>
        <w:t>[pareigos, vardas, pavardė]</w:t>
      </w:r>
      <w:r>
        <w:rPr>
          <w:rFonts w:eastAsia="Times New Roman"/>
          <w:szCs w:val="24"/>
        </w:rPr>
        <w:t>, tel. </w:t>
      </w:r>
      <w:r w:rsidRPr="006750F7">
        <w:rPr>
          <w:rFonts w:eastAsia="Times New Roman"/>
          <w:i/>
          <w:color w:val="FF0000"/>
          <w:szCs w:val="24"/>
        </w:rPr>
        <w:t>[numeris]</w:t>
      </w:r>
      <w:r w:rsidRPr="006750F7">
        <w:rPr>
          <w:rFonts w:eastAsia="Times New Roman"/>
          <w:szCs w:val="24"/>
          <w:lang w:val="en-US"/>
        </w:rPr>
        <w:t xml:space="preserve">, </w:t>
      </w:r>
      <w:r>
        <w:rPr>
          <w:rFonts w:eastAsia="Times New Roman"/>
          <w:szCs w:val="24"/>
        </w:rPr>
        <w:t xml:space="preserve">el. p. </w:t>
      </w:r>
      <w:r w:rsidRPr="006750F7">
        <w:rPr>
          <w:rFonts w:eastAsia="Times New Roman"/>
          <w:i/>
          <w:color w:val="FF0000"/>
          <w:szCs w:val="24"/>
        </w:rPr>
        <w:t>[adresas]</w:t>
      </w:r>
      <w:r w:rsidRPr="006750F7">
        <w:rPr>
          <w:rFonts w:eastAsia="Times New Roman"/>
          <w:i/>
          <w:szCs w:val="24"/>
        </w:rPr>
        <w:t>.</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rPr>
      </w:pPr>
      <w:r w:rsidRPr="006750F7">
        <w:rPr>
          <w:rFonts w:eastAsia="Times New Roman"/>
          <w:szCs w:val="24"/>
        </w:rPr>
        <w:t xml:space="preserve">Kontroliuoti, kad sutartis būtų tinkamai vykdoma, pasirašyti suteiktų paslaugų perdavimo - priėmimo aktus, Užsakovas įgalioja </w:t>
      </w:r>
      <w:r w:rsidRPr="006750F7">
        <w:rPr>
          <w:rFonts w:eastAsia="Times New Roman"/>
          <w:i/>
          <w:color w:val="FF0000"/>
          <w:szCs w:val="24"/>
        </w:rPr>
        <w:t>[pareigos, vardas, pavardė]</w:t>
      </w:r>
      <w:r w:rsidRPr="006750F7">
        <w:rPr>
          <w:rFonts w:eastAsia="Times New Roman"/>
          <w:szCs w:val="24"/>
        </w:rPr>
        <w:t xml:space="preserve">, tel. </w:t>
      </w:r>
      <w:r w:rsidRPr="006750F7">
        <w:rPr>
          <w:rFonts w:eastAsia="Times New Roman"/>
          <w:i/>
          <w:color w:val="FF0000"/>
          <w:szCs w:val="24"/>
        </w:rPr>
        <w:t>[numeris]</w:t>
      </w:r>
      <w:r w:rsidRPr="006750F7">
        <w:rPr>
          <w:rFonts w:eastAsia="Times New Roman"/>
          <w:szCs w:val="24"/>
          <w:lang w:val="en-US"/>
        </w:rPr>
        <w:t xml:space="preserve">, </w:t>
      </w:r>
      <w:r w:rsidRPr="006750F7">
        <w:rPr>
          <w:rFonts w:eastAsia="Times New Roman"/>
          <w:szCs w:val="24"/>
        </w:rPr>
        <w:t xml:space="preserve">el. p. </w:t>
      </w:r>
      <w:r w:rsidRPr="006750F7">
        <w:rPr>
          <w:rFonts w:eastAsia="Times New Roman"/>
          <w:i/>
          <w:color w:val="FF0000"/>
          <w:szCs w:val="24"/>
        </w:rPr>
        <w:t>[adresas]</w:t>
      </w:r>
      <w:r w:rsidRPr="006750F7">
        <w:rPr>
          <w:rFonts w:eastAsia="Times New Roman"/>
          <w:i/>
          <w:szCs w:val="24"/>
        </w:rPr>
        <w:t>.</w:t>
      </w:r>
    </w:p>
    <w:p w:rsidR="00915CBB" w:rsidRPr="006750F7" w:rsidRDefault="00915CBB" w:rsidP="00814982">
      <w:pPr>
        <w:numPr>
          <w:ilvl w:val="1"/>
          <w:numId w:val="4"/>
        </w:numPr>
        <w:tabs>
          <w:tab w:val="clear" w:pos="360"/>
          <w:tab w:val="num" w:pos="0"/>
          <w:tab w:val="num" w:pos="600"/>
        </w:tabs>
        <w:autoSpaceDN w:val="0"/>
        <w:spacing w:after="0" w:line="240" w:lineRule="auto"/>
        <w:ind w:left="426" w:hanging="567"/>
        <w:contextualSpacing/>
        <w:jc w:val="both"/>
        <w:rPr>
          <w:rFonts w:eastAsia="Times New Roman"/>
          <w:szCs w:val="24"/>
        </w:rPr>
      </w:pPr>
      <w:r w:rsidRPr="006750F7">
        <w:rPr>
          <w:rFonts w:eastAsia="Times New Roman"/>
          <w:szCs w:val="24"/>
        </w:rPr>
        <w:t>Sutarties 12.2 ir 12.3 punktuose nurodyti asmenys atitinkamai Paslaugų teikėjo ir Užsakovo vardu yra įgalioti priimti visus sprendimus, susijusius su šios Sutarties vykdymu, išskyrus sprendimus dėl pačios Sutarties pakeitimo, nutraukimo ar pratęsimo.</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rPr>
      </w:pPr>
      <w:r w:rsidRPr="006750F7">
        <w:rPr>
          <w:rFonts w:eastAsia="Times New Roman"/>
          <w:szCs w:val="24"/>
        </w:rPr>
        <w:t xml:space="preserve">Šalys įsipareigoja iš anksto viena kitai pranešti apie jų buveinės adreso, pavadinimo ar banko sąskaitos rekvizitų </w:t>
      </w:r>
      <w:proofErr w:type="spellStart"/>
      <w:r w:rsidRPr="006750F7">
        <w:rPr>
          <w:rFonts w:eastAsia="Times New Roman"/>
          <w:szCs w:val="24"/>
        </w:rPr>
        <w:t>pasikeitimus</w:t>
      </w:r>
      <w:proofErr w:type="spellEnd"/>
      <w:r w:rsidRPr="006750F7">
        <w:rPr>
          <w:rFonts w:eastAsia="Times New Roman"/>
          <w:szCs w:val="24"/>
        </w:rPr>
        <w:t>.</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rPr>
      </w:pPr>
      <w:r w:rsidRPr="006750F7">
        <w:rPr>
          <w:rFonts w:eastAsia="Times New Roman"/>
          <w:szCs w:val="24"/>
        </w:rPr>
        <w:t>Bet kokie šios Sutarties pakeitimai ar papildymai turi būti daromi raštu ir yra nustatyta tvarka pasirašomi abiejų Šalių ar Šalių atstovų.</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lang w:val="pt-BR"/>
        </w:rPr>
      </w:pPr>
      <w:r w:rsidRPr="006750F7">
        <w:rPr>
          <w:rFonts w:eastAsia="Times New Roman"/>
          <w:szCs w:val="24"/>
        </w:rPr>
        <w:t xml:space="preserve">Šiai Sutarčiai ir visoms iš šios Sutarties atsirandančioms teisėms ir pareigoms taikomi Lietuvos Respublikos įstatymai. </w:t>
      </w:r>
      <w:r w:rsidRPr="006750F7">
        <w:rPr>
          <w:rFonts w:eastAsia="Times New Roman"/>
          <w:szCs w:val="24"/>
          <w:lang w:val="pt-BR"/>
        </w:rPr>
        <w:t>Sutartis sudaryta ir turi būti aiškinama pagal Lietuvos Respublikos teisę.</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lang w:val="pt-BR"/>
        </w:rPr>
      </w:pPr>
      <w:r w:rsidRPr="006750F7">
        <w:rPr>
          <w:rFonts w:eastAsia="Times New Roman"/>
          <w:szCs w:val="24"/>
          <w:lang w:val="pt-BR"/>
        </w:rPr>
        <w:lastRenderedPageBreak/>
        <w:t>Ši sutartis įsigalioja nuo jos sudarymo momento ir galioja iki visiško prievolių įvykdymo momento arba jos pasibaigimo šioje sutartyje ar įstatymuose nustatytais atvejais.</w:t>
      </w:r>
    </w:p>
    <w:p w:rsidR="00915CBB" w:rsidRPr="006750F7" w:rsidRDefault="00915CBB" w:rsidP="00814982">
      <w:pPr>
        <w:numPr>
          <w:ilvl w:val="1"/>
          <w:numId w:val="4"/>
        </w:numPr>
        <w:tabs>
          <w:tab w:val="clear" w:pos="360"/>
          <w:tab w:val="num" w:pos="0"/>
        </w:tabs>
        <w:autoSpaceDN w:val="0"/>
        <w:spacing w:after="0" w:line="240" w:lineRule="auto"/>
        <w:ind w:left="426" w:hanging="567"/>
        <w:contextualSpacing/>
        <w:jc w:val="both"/>
        <w:rPr>
          <w:rFonts w:eastAsia="Times New Roman"/>
          <w:szCs w:val="24"/>
          <w:lang w:val="pt-BR"/>
        </w:rPr>
      </w:pPr>
      <w:r w:rsidRPr="006750F7">
        <w:rPr>
          <w:rFonts w:eastAsia="Times New Roman"/>
          <w:szCs w:val="24"/>
          <w:lang w:val="pt-BR"/>
        </w:rPr>
        <w:t>Ši sutartis pasirašyta lietuvių kalba 2 (</w:t>
      </w:r>
      <w:r w:rsidRPr="006750F7">
        <w:rPr>
          <w:rFonts w:eastAsia="Times New Roman"/>
          <w:i/>
          <w:szCs w:val="24"/>
          <w:lang w:val="pt-BR"/>
        </w:rPr>
        <w:t>dviem</w:t>
      </w:r>
      <w:r w:rsidRPr="006750F7">
        <w:rPr>
          <w:rFonts w:eastAsia="Times New Roman"/>
          <w:szCs w:val="24"/>
          <w:lang w:val="pt-BR"/>
        </w:rPr>
        <w:t>) egzemplioriais, turinčiais vienodą teisinę galią – po vieną kiekvienai Šaliai.</w:t>
      </w:r>
    </w:p>
    <w:p w:rsidR="00915CBB" w:rsidRPr="006750F7" w:rsidRDefault="00915CBB" w:rsidP="00814982">
      <w:pPr>
        <w:numPr>
          <w:ilvl w:val="1"/>
          <w:numId w:val="4"/>
        </w:numPr>
        <w:tabs>
          <w:tab w:val="clear" w:pos="360"/>
          <w:tab w:val="num" w:pos="0"/>
          <w:tab w:val="num" w:pos="600"/>
        </w:tabs>
        <w:autoSpaceDN w:val="0"/>
        <w:spacing w:after="0" w:line="240" w:lineRule="auto"/>
        <w:ind w:left="426" w:hanging="710"/>
        <w:contextualSpacing/>
        <w:jc w:val="both"/>
        <w:rPr>
          <w:rFonts w:eastAsia="Times New Roman"/>
          <w:szCs w:val="24"/>
          <w:lang w:val="pt-BR"/>
        </w:rPr>
      </w:pPr>
      <w:r w:rsidRPr="006750F7">
        <w:rPr>
          <w:rFonts w:eastAsia="Times New Roman"/>
          <w:szCs w:val="24"/>
          <w:lang w:val="pt-BR"/>
        </w:rPr>
        <w:t>Šalys patvirtina, kad Sutartį perskaitė, suprato jos turinį ir pasekmes, priėmė ją kaip atitinkančią jų tikslus ir pasirašė aukščiau nurodyta data.</w:t>
      </w:r>
    </w:p>
    <w:p w:rsidR="00915CBB" w:rsidRPr="006750F7" w:rsidRDefault="00915CBB" w:rsidP="00837B6A">
      <w:pPr>
        <w:spacing w:after="0" w:line="240" w:lineRule="auto"/>
        <w:contextualSpacing/>
        <w:jc w:val="both"/>
        <w:rPr>
          <w:rFonts w:eastAsia="Times New Roman"/>
          <w:szCs w:val="24"/>
          <w:lang w:val="pt-BR" w:eastAsia="lt-LT"/>
        </w:rPr>
      </w:pPr>
    </w:p>
    <w:p w:rsidR="00915CBB" w:rsidRDefault="00915CBB" w:rsidP="00814982">
      <w:pPr>
        <w:numPr>
          <w:ilvl w:val="0"/>
          <w:numId w:val="4"/>
        </w:numPr>
        <w:spacing w:after="0" w:line="240" w:lineRule="auto"/>
        <w:contextualSpacing/>
        <w:jc w:val="center"/>
        <w:rPr>
          <w:rFonts w:eastAsia="Times New Roman"/>
          <w:b/>
          <w:szCs w:val="24"/>
          <w:lang w:val="pt-BR" w:eastAsia="ru-RU"/>
        </w:rPr>
      </w:pPr>
      <w:r>
        <w:rPr>
          <w:rFonts w:eastAsia="Times New Roman"/>
          <w:b/>
          <w:szCs w:val="24"/>
          <w:lang w:val="pt-BR"/>
        </w:rPr>
        <w:t>Sutarties priedai</w:t>
      </w:r>
    </w:p>
    <w:p w:rsidR="00915CBB" w:rsidRPr="00C2463B" w:rsidRDefault="00915CBB" w:rsidP="00814982">
      <w:pPr>
        <w:numPr>
          <w:ilvl w:val="1"/>
          <w:numId w:val="4"/>
        </w:numPr>
        <w:tabs>
          <w:tab w:val="num" w:pos="567"/>
        </w:tabs>
        <w:spacing w:after="0" w:line="240" w:lineRule="auto"/>
        <w:ind w:hanging="502"/>
        <w:contextualSpacing/>
        <w:jc w:val="both"/>
        <w:rPr>
          <w:rFonts w:eastAsia="Times New Roman"/>
          <w:szCs w:val="24"/>
          <w:lang w:val="pt-BR"/>
        </w:rPr>
      </w:pPr>
      <w:r w:rsidRPr="00C2463B">
        <w:rPr>
          <w:rFonts w:eastAsia="Times New Roman"/>
          <w:szCs w:val="24"/>
          <w:lang w:val="pt-BR"/>
        </w:rPr>
        <w:t xml:space="preserve">Priedas Nr. 1: </w:t>
      </w:r>
      <w:r w:rsidRPr="00C2463B">
        <w:rPr>
          <w:rFonts w:eastAsia="Times New Roman"/>
          <w:szCs w:val="24"/>
        </w:rPr>
        <w:t>Techninė specifikacija.</w:t>
      </w:r>
    </w:p>
    <w:p w:rsidR="00915CBB" w:rsidRPr="00741F62" w:rsidRDefault="00915CBB" w:rsidP="00814982">
      <w:pPr>
        <w:numPr>
          <w:ilvl w:val="1"/>
          <w:numId w:val="4"/>
        </w:numPr>
        <w:tabs>
          <w:tab w:val="num" w:pos="567"/>
        </w:tabs>
        <w:spacing w:after="0" w:line="240" w:lineRule="auto"/>
        <w:ind w:hanging="502"/>
        <w:contextualSpacing/>
        <w:jc w:val="both"/>
        <w:rPr>
          <w:szCs w:val="24"/>
          <w:lang w:val="ru-RU"/>
        </w:rPr>
      </w:pPr>
      <w:r w:rsidRPr="00C2463B">
        <w:rPr>
          <w:szCs w:val="24"/>
        </w:rPr>
        <w:t xml:space="preserve">Priedas Nr. 2: </w:t>
      </w:r>
      <w:r w:rsidRPr="00C2463B">
        <w:rPr>
          <w:szCs w:val="24"/>
          <w:lang w:val="pt-BR"/>
        </w:rPr>
        <w:t>Pasiūlymas</w:t>
      </w:r>
      <w:r w:rsidRPr="006750F7">
        <w:rPr>
          <w:szCs w:val="24"/>
        </w:rPr>
        <w:t>.</w:t>
      </w:r>
    </w:p>
    <w:p w:rsidR="00741F62" w:rsidRPr="006750F7" w:rsidRDefault="00741F62" w:rsidP="00814982">
      <w:pPr>
        <w:numPr>
          <w:ilvl w:val="1"/>
          <w:numId w:val="4"/>
        </w:numPr>
        <w:tabs>
          <w:tab w:val="num" w:pos="567"/>
        </w:tabs>
        <w:spacing w:after="0" w:line="240" w:lineRule="auto"/>
        <w:ind w:hanging="502"/>
        <w:contextualSpacing/>
        <w:jc w:val="both"/>
        <w:rPr>
          <w:szCs w:val="24"/>
          <w:lang w:val="ru-RU"/>
        </w:rPr>
      </w:pPr>
      <w:r>
        <w:rPr>
          <w:szCs w:val="24"/>
        </w:rPr>
        <w:t>Priedas Nr. 3: P</w:t>
      </w:r>
      <w:r w:rsidR="0081661D">
        <w:rPr>
          <w:szCs w:val="24"/>
        </w:rPr>
        <w:t>aslaugų perdavimo-priėmimo akto forma.</w:t>
      </w:r>
    </w:p>
    <w:p w:rsidR="00915CBB" w:rsidRPr="006750F7" w:rsidRDefault="00915CBB" w:rsidP="00837B6A">
      <w:pPr>
        <w:keepNext/>
        <w:tabs>
          <w:tab w:val="left" w:pos="602"/>
        </w:tabs>
        <w:spacing w:after="0" w:line="240" w:lineRule="auto"/>
        <w:contextualSpacing/>
        <w:jc w:val="both"/>
        <w:outlineLvl w:val="0"/>
        <w:rPr>
          <w:rFonts w:eastAsia="Times New Roman"/>
          <w:b/>
          <w:bCs/>
          <w:szCs w:val="24"/>
        </w:rPr>
      </w:pPr>
    </w:p>
    <w:p w:rsidR="00915CBB" w:rsidRPr="006750F7" w:rsidRDefault="00915CBB" w:rsidP="00814982">
      <w:pPr>
        <w:keepNext/>
        <w:numPr>
          <w:ilvl w:val="0"/>
          <w:numId w:val="4"/>
        </w:numPr>
        <w:tabs>
          <w:tab w:val="left" w:pos="602"/>
        </w:tabs>
        <w:suppressAutoHyphens/>
        <w:spacing w:after="0" w:line="240" w:lineRule="auto"/>
        <w:contextualSpacing/>
        <w:jc w:val="center"/>
        <w:outlineLvl w:val="0"/>
        <w:rPr>
          <w:rFonts w:eastAsia="Times New Roman"/>
          <w:b/>
          <w:bCs/>
          <w:szCs w:val="24"/>
        </w:rPr>
      </w:pPr>
      <w:bookmarkStart w:id="28" w:name="_Toc474163070"/>
      <w:bookmarkStart w:id="29" w:name="_Toc474163159"/>
      <w:bookmarkStart w:id="30" w:name="_Toc476661324"/>
      <w:bookmarkStart w:id="31" w:name="_Toc478225636"/>
      <w:bookmarkStart w:id="32" w:name="_Toc536020987"/>
      <w:r w:rsidRPr="006750F7">
        <w:rPr>
          <w:rFonts w:eastAsia="Times New Roman"/>
          <w:b/>
          <w:bCs/>
          <w:szCs w:val="24"/>
        </w:rPr>
        <w:t>Šalių rekvizitai ir parašai:</w:t>
      </w:r>
      <w:bookmarkEnd w:id="28"/>
      <w:bookmarkEnd w:id="29"/>
      <w:bookmarkEnd w:id="30"/>
      <w:bookmarkEnd w:id="31"/>
      <w:bookmarkEnd w:id="32"/>
    </w:p>
    <w:p w:rsidR="00915CBB" w:rsidRPr="006750F7" w:rsidRDefault="00915CBB" w:rsidP="00837B6A">
      <w:pPr>
        <w:spacing w:after="0" w:line="240" w:lineRule="auto"/>
        <w:contextualSpacing/>
        <w:jc w:val="both"/>
        <w:rPr>
          <w:rFonts w:eastAsia="Times New Roman"/>
          <w:szCs w:val="24"/>
        </w:rPr>
      </w:pPr>
    </w:p>
    <w:tbl>
      <w:tblPr>
        <w:tblW w:w="0" w:type="auto"/>
        <w:tblLook w:val="01E0" w:firstRow="1" w:lastRow="1" w:firstColumn="1" w:lastColumn="1" w:noHBand="0" w:noVBand="0"/>
      </w:tblPr>
      <w:tblGrid>
        <w:gridCol w:w="4810"/>
        <w:gridCol w:w="5255"/>
      </w:tblGrid>
      <w:tr w:rsidR="00915CBB" w:rsidRPr="006750F7" w:rsidTr="00915CBB">
        <w:tc>
          <w:tcPr>
            <w:tcW w:w="4810" w:type="dxa"/>
          </w:tcPr>
          <w:p w:rsidR="00915CBB" w:rsidRPr="006750F7" w:rsidRDefault="00915CBB" w:rsidP="00837B6A">
            <w:pPr>
              <w:spacing w:after="0" w:line="240" w:lineRule="auto"/>
              <w:contextualSpacing/>
              <w:jc w:val="both"/>
              <w:rPr>
                <w:rFonts w:eastAsia="Times New Roman"/>
                <w:b/>
                <w:szCs w:val="24"/>
              </w:rPr>
            </w:pPr>
            <w:r>
              <w:rPr>
                <w:rFonts w:eastAsia="Times New Roman"/>
                <w:b/>
                <w:szCs w:val="24"/>
              </w:rPr>
              <w:t>Užsakovas:</w:t>
            </w:r>
          </w:p>
        </w:tc>
        <w:tc>
          <w:tcPr>
            <w:tcW w:w="5255" w:type="dxa"/>
          </w:tcPr>
          <w:p w:rsidR="00915CBB" w:rsidRPr="006750F7" w:rsidRDefault="00915CBB" w:rsidP="00837B6A">
            <w:pPr>
              <w:shd w:val="clear" w:color="auto" w:fill="FFFFFF"/>
              <w:spacing w:after="0" w:line="240" w:lineRule="auto"/>
              <w:ind w:right="23"/>
              <w:contextualSpacing/>
              <w:jc w:val="both"/>
              <w:rPr>
                <w:rFonts w:eastAsia="Times New Roman"/>
                <w:b/>
                <w:spacing w:val="3"/>
                <w:szCs w:val="24"/>
              </w:rPr>
            </w:pPr>
            <w:r w:rsidRPr="006750F7">
              <w:rPr>
                <w:rFonts w:eastAsia="Times New Roman"/>
                <w:b/>
                <w:spacing w:val="3"/>
                <w:szCs w:val="24"/>
              </w:rPr>
              <w:t>Paslaugų teikėjas:</w:t>
            </w:r>
          </w:p>
        </w:tc>
      </w:tr>
      <w:tr w:rsidR="00915CBB" w:rsidRPr="006750F7" w:rsidTr="00915CBB">
        <w:trPr>
          <w:trHeight w:val="3262"/>
        </w:trPr>
        <w:tc>
          <w:tcPr>
            <w:tcW w:w="4810" w:type="dxa"/>
          </w:tcPr>
          <w:p w:rsidR="00915CBB" w:rsidRPr="006750F7" w:rsidRDefault="00915CBB" w:rsidP="00837B6A">
            <w:pPr>
              <w:spacing w:after="0" w:line="240" w:lineRule="auto"/>
              <w:contextualSpacing/>
              <w:jc w:val="both"/>
              <w:rPr>
                <w:rFonts w:eastAsia="Times New Roman"/>
                <w:b/>
                <w:szCs w:val="24"/>
              </w:rPr>
            </w:pPr>
            <w:r w:rsidRPr="006750F7">
              <w:rPr>
                <w:rFonts w:eastAsia="Times New Roman"/>
                <w:b/>
                <w:szCs w:val="24"/>
              </w:rPr>
              <w:t>Lietuvos Respublikos žemės ūkio rūmai</w:t>
            </w:r>
          </w:p>
          <w:p w:rsidR="00915CBB" w:rsidRPr="006750F7" w:rsidRDefault="00915CBB" w:rsidP="00837B6A">
            <w:pPr>
              <w:spacing w:after="0" w:line="240" w:lineRule="auto"/>
              <w:contextualSpacing/>
              <w:jc w:val="both"/>
              <w:rPr>
                <w:rFonts w:eastAsia="Times New Roman"/>
                <w:szCs w:val="24"/>
              </w:rPr>
            </w:pPr>
            <w:r w:rsidRPr="006750F7">
              <w:rPr>
                <w:rFonts w:eastAsia="Times New Roman"/>
                <w:szCs w:val="24"/>
              </w:rPr>
              <w:t>Juridinio asmens kodas 135199748</w:t>
            </w:r>
          </w:p>
          <w:p w:rsidR="00915CBB" w:rsidRPr="006750F7" w:rsidRDefault="00915CBB" w:rsidP="00837B6A">
            <w:pPr>
              <w:spacing w:after="0" w:line="240" w:lineRule="auto"/>
              <w:contextualSpacing/>
              <w:jc w:val="both"/>
              <w:rPr>
                <w:rFonts w:eastAsia="Times New Roman"/>
                <w:szCs w:val="24"/>
              </w:rPr>
            </w:pPr>
            <w:r w:rsidRPr="006750F7">
              <w:rPr>
                <w:rFonts w:eastAsia="Times New Roman"/>
                <w:szCs w:val="24"/>
              </w:rPr>
              <w:t>K. Donelaičio g. Kaunas</w:t>
            </w:r>
          </w:p>
          <w:p w:rsidR="00915CBB" w:rsidRPr="006750F7" w:rsidRDefault="00915CBB" w:rsidP="00837B6A">
            <w:pPr>
              <w:spacing w:after="0" w:line="240" w:lineRule="auto"/>
              <w:contextualSpacing/>
              <w:jc w:val="both"/>
              <w:rPr>
                <w:rFonts w:eastAsia="Times New Roman"/>
                <w:szCs w:val="24"/>
              </w:rPr>
            </w:pPr>
            <w:r w:rsidRPr="006750F7">
              <w:rPr>
                <w:rFonts w:eastAsia="Times New Roman"/>
                <w:szCs w:val="24"/>
              </w:rPr>
              <w:t>Tel. (8-37) 400351</w:t>
            </w:r>
          </w:p>
          <w:p w:rsidR="00915CBB" w:rsidRPr="006750F7" w:rsidRDefault="00915CBB" w:rsidP="00837B6A">
            <w:pPr>
              <w:spacing w:after="0" w:line="240" w:lineRule="auto"/>
              <w:contextualSpacing/>
              <w:jc w:val="both"/>
              <w:rPr>
                <w:rFonts w:eastAsia="Times New Roman"/>
                <w:szCs w:val="24"/>
              </w:rPr>
            </w:pPr>
            <w:r w:rsidRPr="006750F7">
              <w:rPr>
                <w:rFonts w:eastAsia="Times New Roman"/>
                <w:szCs w:val="24"/>
              </w:rPr>
              <w:t>PVM mokėtojo kodas LT351997412</w:t>
            </w:r>
          </w:p>
          <w:p w:rsidR="00915CBB" w:rsidRPr="006750F7" w:rsidRDefault="00915CBB" w:rsidP="00837B6A">
            <w:pPr>
              <w:spacing w:after="0" w:line="240" w:lineRule="auto"/>
              <w:contextualSpacing/>
              <w:jc w:val="both"/>
              <w:rPr>
                <w:rFonts w:eastAsia="Times New Roman"/>
                <w:szCs w:val="24"/>
              </w:rPr>
            </w:pPr>
          </w:p>
          <w:p w:rsidR="00915CBB" w:rsidRPr="006750F7" w:rsidRDefault="00915CBB" w:rsidP="00837B6A">
            <w:pPr>
              <w:spacing w:after="0" w:line="240" w:lineRule="auto"/>
              <w:contextualSpacing/>
              <w:jc w:val="both"/>
              <w:rPr>
                <w:rFonts w:eastAsia="Times New Roman"/>
                <w:szCs w:val="24"/>
              </w:rPr>
            </w:pPr>
          </w:p>
          <w:p w:rsidR="00915CBB" w:rsidRPr="006750F7" w:rsidRDefault="00915CBB" w:rsidP="00837B6A">
            <w:pPr>
              <w:spacing w:after="0" w:line="240" w:lineRule="auto"/>
              <w:contextualSpacing/>
              <w:jc w:val="both"/>
              <w:rPr>
                <w:rFonts w:eastAsia="Times New Roman"/>
                <w:szCs w:val="24"/>
              </w:rPr>
            </w:pPr>
          </w:p>
          <w:p w:rsidR="00915CBB" w:rsidRPr="00FA6EF2" w:rsidRDefault="00915CBB" w:rsidP="00837B6A">
            <w:pPr>
              <w:shd w:val="clear" w:color="auto" w:fill="FFFFFF"/>
              <w:spacing w:after="0" w:line="240" w:lineRule="auto"/>
              <w:ind w:right="23"/>
              <w:contextualSpacing/>
              <w:jc w:val="both"/>
              <w:rPr>
                <w:rFonts w:eastAsia="Times New Roman"/>
                <w:i/>
                <w:color w:val="FF0000"/>
                <w:spacing w:val="3"/>
                <w:szCs w:val="24"/>
              </w:rPr>
            </w:pPr>
            <w:r w:rsidRPr="00FA6EF2">
              <w:rPr>
                <w:rFonts w:eastAsia="Times New Roman"/>
                <w:i/>
                <w:color w:val="FF0000"/>
                <w:spacing w:val="3"/>
                <w:szCs w:val="24"/>
              </w:rPr>
              <w:t>[Pareigos]</w:t>
            </w:r>
          </w:p>
          <w:p w:rsidR="00915CBB" w:rsidRPr="00FA6EF2" w:rsidRDefault="00915CBB" w:rsidP="00837B6A">
            <w:pPr>
              <w:tabs>
                <w:tab w:val="left" w:leader="underscore" w:pos="4395"/>
              </w:tabs>
              <w:spacing w:after="0" w:line="240" w:lineRule="auto"/>
              <w:contextualSpacing/>
              <w:jc w:val="both"/>
              <w:rPr>
                <w:rFonts w:eastAsia="Times New Roman"/>
                <w:i/>
                <w:szCs w:val="24"/>
              </w:rPr>
            </w:pPr>
            <w:r w:rsidRPr="00FA6EF2">
              <w:rPr>
                <w:rFonts w:eastAsia="Times New Roman"/>
                <w:bCs/>
                <w:i/>
                <w:iCs/>
                <w:color w:val="FF0000"/>
                <w:szCs w:val="24"/>
              </w:rPr>
              <w:t>[Vardas Pavardė]</w:t>
            </w:r>
            <w:r w:rsidRPr="00FA6EF2">
              <w:rPr>
                <w:rFonts w:eastAsia="Times New Roman"/>
                <w:i/>
                <w:szCs w:val="24"/>
              </w:rPr>
              <w:tab/>
            </w:r>
          </w:p>
          <w:p w:rsidR="00915CBB" w:rsidRPr="00FA6EF2" w:rsidRDefault="00915CBB" w:rsidP="00837B6A">
            <w:pPr>
              <w:spacing w:after="0" w:line="240" w:lineRule="auto"/>
              <w:contextualSpacing/>
              <w:jc w:val="both"/>
              <w:rPr>
                <w:rFonts w:eastAsia="Times New Roman"/>
                <w:i/>
                <w:szCs w:val="24"/>
              </w:rPr>
            </w:pPr>
            <w:r w:rsidRPr="00FA6EF2">
              <w:rPr>
                <w:rFonts w:eastAsia="Times New Roman"/>
                <w:i/>
                <w:szCs w:val="24"/>
              </w:rPr>
              <w:t xml:space="preserve">                                             parašas</w:t>
            </w:r>
          </w:p>
          <w:p w:rsidR="00915CBB" w:rsidRPr="006750F7" w:rsidRDefault="00915CBB" w:rsidP="00837B6A">
            <w:pPr>
              <w:spacing w:after="0" w:line="240" w:lineRule="auto"/>
              <w:contextualSpacing/>
              <w:jc w:val="both"/>
              <w:rPr>
                <w:rFonts w:eastAsia="Times New Roman"/>
                <w:szCs w:val="24"/>
              </w:rPr>
            </w:pPr>
            <w:r w:rsidRPr="00FA6EF2">
              <w:rPr>
                <w:rFonts w:eastAsia="Times New Roman"/>
                <w:i/>
                <w:szCs w:val="24"/>
              </w:rPr>
              <w:t>A.V.</w:t>
            </w:r>
          </w:p>
        </w:tc>
        <w:tc>
          <w:tcPr>
            <w:tcW w:w="5255" w:type="dxa"/>
          </w:tcPr>
          <w:p w:rsidR="00915CBB" w:rsidRPr="006750F7" w:rsidRDefault="00915CBB" w:rsidP="00837B6A">
            <w:pPr>
              <w:shd w:val="clear" w:color="auto" w:fill="FFFFFF"/>
              <w:spacing w:after="0" w:line="240" w:lineRule="auto"/>
              <w:ind w:right="23"/>
              <w:contextualSpacing/>
              <w:jc w:val="both"/>
              <w:rPr>
                <w:rFonts w:eastAsia="Times New Roman"/>
                <w:b/>
                <w:i/>
                <w:color w:val="FF0000"/>
                <w:spacing w:val="3"/>
                <w:szCs w:val="24"/>
              </w:rPr>
            </w:pPr>
            <w:r w:rsidRPr="006750F7">
              <w:rPr>
                <w:rFonts w:eastAsia="Times New Roman"/>
                <w:b/>
                <w:i/>
                <w:color w:val="FF0000"/>
                <w:spacing w:val="3"/>
                <w:szCs w:val="24"/>
              </w:rPr>
              <w:t>[Pavadinimas]</w:t>
            </w:r>
          </w:p>
          <w:p w:rsidR="00915CBB" w:rsidRPr="006750F7" w:rsidRDefault="00915CBB"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Juridinio asmens kodas </w:t>
            </w:r>
            <w:r w:rsidRPr="006750F7">
              <w:rPr>
                <w:rFonts w:eastAsia="Times New Roman"/>
                <w:i/>
                <w:color w:val="FF0000"/>
                <w:spacing w:val="3"/>
                <w:szCs w:val="24"/>
              </w:rPr>
              <w:t>[kodas]</w:t>
            </w:r>
          </w:p>
          <w:p w:rsidR="00915CBB" w:rsidRPr="006750F7" w:rsidRDefault="00915CBB"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Adresas </w:t>
            </w:r>
            <w:r w:rsidRPr="006750F7">
              <w:rPr>
                <w:rFonts w:eastAsia="Times New Roman"/>
                <w:i/>
                <w:color w:val="FF0000"/>
                <w:spacing w:val="3"/>
                <w:szCs w:val="24"/>
              </w:rPr>
              <w:t>[adresas]</w:t>
            </w:r>
          </w:p>
          <w:p w:rsidR="00915CBB" w:rsidRPr="006750F7" w:rsidRDefault="00915CBB"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Tel. </w:t>
            </w:r>
            <w:r w:rsidRPr="006750F7">
              <w:rPr>
                <w:rFonts w:eastAsia="Times New Roman"/>
                <w:i/>
                <w:color w:val="FF0000"/>
                <w:spacing w:val="3"/>
                <w:szCs w:val="24"/>
              </w:rPr>
              <w:t>[numeris]</w:t>
            </w:r>
            <w:r w:rsidRPr="006750F7">
              <w:rPr>
                <w:rFonts w:eastAsia="Times New Roman"/>
                <w:color w:val="FF0000"/>
                <w:spacing w:val="3"/>
                <w:szCs w:val="24"/>
              </w:rPr>
              <w:t xml:space="preserve"> </w:t>
            </w:r>
            <w:r w:rsidRPr="006750F7">
              <w:rPr>
                <w:rFonts w:eastAsia="Times New Roman"/>
                <w:spacing w:val="3"/>
                <w:szCs w:val="24"/>
              </w:rPr>
              <w:t xml:space="preserve">faks. (8-5) </w:t>
            </w:r>
            <w:r w:rsidRPr="006750F7">
              <w:rPr>
                <w:rFonts w:eastAsia="Times New Roman"/>
                <w:i/>
                <w:color w:val="FF0000"/>
                <w:spacing w:val="3"/>
                <w:szCs w:val="24"/>
              </w:rPr>
              <w:t>[numeris]</w:t>
            </w:r>
          </w:p>
          <w:p w:rsidR="00915CBB" w:rsidRPr="006750F7" w:rsidRDefault="00915CBB"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PVM mokėtojo kodas </w:t>
            </w:r>
            <w:r w:rsidRPr="006750F7">
              <w:rPr>
                <w:rFonts w:eastAsia="Times New Roman"/>
                <w:i/>
                <w:color w:val="FF0000"/>
                <w:spacing w:val="3"/>
                <w:szCs w:val="24"/>
              </w:rPr>
              <w:t>[kodas]</w:t>
            </w:r>
          </w:p>
          <w:p w:rsidR="00915CBB" w:rsidRPr="006750F7" w:rsidRDefault="002C1717" w:rsidP="00837B6A">
            <w:pPr>
              <w:shd w:val="clear" w:color="auto" w:fill="FFFFFF"/>
              <w:spacing w:after="0" w:line="240" w:lineRule="auto"/>
              <w:ind w:right="23"/>
              <w:contextualSpacing/>
              <w:jc w:val="both"/>
              <w:rPr>
                <w:rFonts w:eastAsia="Times New Roman"/>
                <w:spacing w:val="3"/>
                <w:szCs w:val="24"/>
              </w:rPr>
            </w:pPr>
            <w:r>
              <w:rPr>
                <w:rFonts w:eastAsia="Times New Roman"/>
                <w:spacing w:val="3"/>
                <w:szCs w:val="24"/>
              </w:rPr>
              <w:t>A. </w:t>
            </w:r>
            <w:r w:rsidR="00915CBB" w:rsidRPr="006750F7">
              <w:rPr>
                <w:rFonts w:eastAsia="Times New Roman"/>
                <w:spacing w:val="3"/>
                <w:szCs w:val="24"/>
              </w:rPr>
              <w:t>s</w:t>
            </w:r>
            <w:r>
              <w:rPr>
                <w:rFonts w:eastAsia="Times New Roman"/>
                <w:spacing w:val="3"/>
                <w:szCs w:val="24"/>
              </w:rPr>
              <w:t>.</w:t>
            </w:r>
            <w:r w:rsidR="00915CBB" w:rsidRPr="006750F7">
              <w:rPr>
                <w:rFonts w:eastAsia="Times New Roman"/>
                <w:spacing w:val="3"/>
                <w:szCs w:val="24"/>
              </w:rPr>
              <w:t xml:space="preserve"> Nr. </w:t>
            </w:r>
            <w:r w:rsidR="00915CBB" w:rsidRPr="006750F7">
              <w:rPr>
                <w:rFonts w:eastAsia="Times New Roman"/>
                <w:i/>
                <w:color w:val="FF0000"/>
                <w:spacing w:val="3"/>
                <w:szCs w:val="24"/>
              </w:rPr>
              <w:t>[numeris]</w:t>
            </w:r>
          </w:p>
          <w:p w:rsidR="00915CBB" w:rsidRPr="006750F7" w:rsidRDefault="00915CBB" w:rsidP="00837B6A">
            <w:pPr>
              <w:spacing w:after="0" w:line="240" w:lineRule="auto"/>
              <w:contextualSpacing/>
              <w:jc w:val="both"/>
              <w:rPr>
                <w:rFonts w:eastAsia="Times New Roman"/>
                <w:szCs w:val="24"/>
              </w:rPr>
            </w:pPr>
            <w:r w:rsidRPr="006750F7">
              <w:rPr>
                <w:rFonts w:eastAsia="Times New Roman"/>
                <w:szCs w:val="24"/>
              </w:rPr>
              <w:t xml:space="preserve">Banko pavadinimas ir kodas </w:t>
            </w:r>
            <w:r w:rsidRPr="006750F7">
              <w:rPr>
                <w:rFonts w:eastAsia="Times New Roman"/>
                <w:i/>
                <w:color w:val="FF0000"/>
                <w:szCs w:val="24"/>
              </w:rPr>
              <w:t>[pavadinimas ir kodas]</w:t>
            </w:r>
          </w:p>
          <w:p w:rsidR="00915CBB" w:rsidRPr="006750F7" w:rsidRDefault="00915CBB" w:rsidP="00837B6A">
            <w:pPr>
              <w:shd w:val="clear" w:color="auto" w:fill="FFFFFF"/>
              <w:spacing w:after="0" w:line="240" w:lineRule="auto"/>
              <w:ind w:right="23"/>
              <w:contextualSpacing/>
              <w:jc w:val="both"/>
              <w:rPr>
                <w:rFonts w:eastAsia="Times New Roman"/>
                <w:spacing w:val="3"/>
                <w:szCs w:val="24"/>
              </w:rPr>
            </w:pPr>
          </w:p>
          <w:p w:rsidR="00915CBB" w:rsidRPr="00FA6EF2" w:rsidRDefault="00915CBB" w:rsidP="00837B6A">
            <w:pPr>
              <w:shd w:val="clear" w:color="auto" w:fill="FFFFFF"/>
              <w:spacing w:after="0" w:line="240" w:lineRule="auto"/>
              <w:ind w:right="23"/>
              <w:contextualSpacing/>
              <w:jc w:val="both"/>
              <w:rPr>
                <w:rFonts w:eastAsia="Times New Roman"/>
                <w:i/>
                <w:color w:val="FF0000"/>
                <w:spacing w:val="3"/>
                <w:szCs w:val="24"/>
              </w:rPr>
            </w:pPr>
            <w:r w:rsidRPr="00FA6EF2">
              <w:rPr>
                <w:rFonts w:eastAsia="Times New Roman"/>
                <w:i/>
                <w:color w:val="FF0000"/>
                <w:spacing w:val="3"/>
                <w:szCs w:val="24"/>
              </w:rPr>
              <w:t xml:space="preserve">[Pareigos]     </w:t>
            </w:r>
          </w:p>
          <w:p w:rsidR="00915CBB" w:rsidRPr="00FA6EF2" w:rsidRDefault="00915CBB" w:rsidP="00837B6A">
            <w:pPr>
              <w:tabs>
                <w:tab w:val="right" w:leader="underscore" w:pos="4712"/>
              </w:tabs>
              <w:spacing w:after="0" w:line="240" w:lineRule="auto"/>
              <w:contextualSpacing/>
              <w:jc w:val="both"/>
              <w:rPr>
                <w:rFonts w:eastAsia="Times New Roman"/>
                <w:i/>
                <w:szCs w:val="24"/>
              </w:rPr>
            </w:pPr>
            <w:r w:rsidRPr="00FA6EF2">
              <w:rPr>
                <w:rFonts w:eastAsia="Times New Roman"/>
                <w:i/>
                <w:color w:val="FF0000"/>
                <w:szCs w:val="24"/>
              </w:rPr>
              <w:t xml:space="preserve">[Vardas Pavardė] </w:t>
            </w:r>
            <w:r w:rsidRPr="00FA6EF2">
              <w:rPr>
                <w:rFonts w:eastAsia="Times New Roman"/>
                <w:i/>
                <w:szCs w:val="24"/>
              </w:rPr>
              <w:tab/>
            </w:r>
          </w:p>
          <w:p w:rsidR="00915CBB" w:rsidRPr="00FA6EF2" w:rsidRDefault="00915CBB" w:rsidP="00837B6A">
            <w:pPr>
              <w:spacing w:after="0" w:line="240" w:lineRule="auto"/>
              <w:contextualSpacing/>
              <w:jc w:val="both"/>
              <w:rPr>
                <w:rFonts w:eastAsia="Times New Roman"/>
                <w:i/>
                <w:szCs w:val="24"/>
              </w:rPr>
            </w:pPr>
            <w:r w:rsidRPr="00FA6EF2">
              <w:rPr>
                <w:rFonts w:eastAsia="Times New Roman"/>
                <w:i/>
                <w:szCs w:val="24"/>
              </w:rPr>
              <w:t xml:space="preserve">                                                parašas</w:t>
            </w:r>
          </w:p>
          <w:p w:rsidR="00915CBB" w:rsidRPr="006750F7" w:rsidRDefault="00915CBB" w:rsidP="00837B6A">
            <w:pPr>
              <w:spacing w:after="0" w:line="240" w:lineRule="auto"/>
              <w:contextualSpacing/>
              <w:jc w:val="both"/>
              <w:rPr>
                <w:rFonts w:eastAsia="Times New Roman"/>
                <w:szCs w:val="24"/>
              </w:rPr>
            </w:pPr>
            <w:r w:rsidRPr="00FA6EF2">
              <w:rPr>
                <w:rFonts w:eastAsia="Times New Roman"/>
                <w:i/>
                <w:szCs w:val="24"/>
              </w:rPr>
              <w:t>A.V.</w:t>
            </w:r>
          </w:p>
        </w:tc>
      </w:tr>
    </w:tbl>
    <w:p w:rsidR="00915CBB" w:rsidRPr="007B78FF" w:rsidRDefault="00915CBB" w:rsidP="00837B6A">
      <w:pPr>
        <w:spacing w:after="0" w:line="240" w:lineRule="auto"/>
        <w:contextualSpacing/>
        <w:rPr>
          <w:szCs w:val="24"/>
        </w:rPr>
      </w:pPr>
    </w:p>
    <w:p w:rsidR="00915CBB" w:rsidRDefault="00915CBB"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0B558C" w:rsidRDefault="000B558C" w:rsidP="00837B6A">
      <w:pPr>
        <w:spacing w:after="0" w:line="240" w:lineRule="auto"/>
        <w:ind w:right="120"/>
        <w:contextualSpacing/>
        <w:jc w:val="center"/>
        <w:rPr>
          <w:szCs w:val="24"/>
        </w:rPr>
      </w:pPr>
    </w:p>
    <w:p w:rsidR="000B558C" w:rsidRDefault="000B558C" w:rsidP="00837B6A">
      <w:pPr>
        <w:spacing w:after="0" w:line="240" w:lineRule="auto"/>
        <w:ind w:right="120"/>
        <w:contextualSpacing/>
        <w:jc w:val="center"/>
        <w:rPr>
          <w:szCs w:val="24"/>
        </w:rPr>
      </w:pPr>
    </w:p>
    <w:p w:rsidR="000B558C" w:rsidRDefault="000B558C" w:rsidP="00837B6A">
      <w:pPr>
        <w:spacing w:after="0" w:line="240" w:lineRule="auto"/>
        <w:ind w:right="120"/>
        <w:contextualSpacing/>
        <w:jc w:val="center"/>
        <w:rPr>
          <w:szCs w:val="24"/>
        </w:rPr>
      </w:pPr>
    </w:p>
    <w:p w:rsidR="000B558C" w:rsidRDefault="000B558C" w:rsidP="00837B6A">
      <w:pPr>
        <w:spacing w:after="0" w:line="240" w:lineRule="auto"/>
        <w:ind w:right="120"/>
        <w:contextualSpacing/>
        <w:jc w:val="center"/>
        <w:rPr>
          <w:szCs w:val="24"/>
        </w:rPr>
      </w:pPr>
    </w:p>
    <w:p w:rsidR="000B558C" w:rsidRDefault="000B558C" w:rsidP="00837B6A">
      <w:pPr>
        <w:spacing w:after="0" w:line="240" w:lineRule="auto"/>
        <w:ind w:right="120"/>
        <w:contextualSpacing/>
        <w:jc w:val="center"/>
        <w:rPr>
          <w:szCs w:val="24"/>
        </w:rPr>
      </w:pPr>
    </w:p>
    <w:p w:rsidR="000B558C" w:rsidRDefault="000B558C"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C57794" w:rsidRDefault="00C57794" w:rsidP="00837B6A">
      <w:pPr>
        <w:spacing w:after="0" w:line="240" w:lineRule="auto"/>
        <w:ind w:right="120"/>
        <w:contextualSpacing/>
        <w:jc w:val="center"/>
        <w:rPr>
          <w:szCs w:val="24"/>
        </w:rPr>
      </w:pPr>
    </w:p>
    <w:p w:rsidR="004E6550" w:rsidRDefault="004E6550" w:rsidP="00837B6A">
      <w:pPr>
        <w:spacing w:after="0" w:line="240" w:lineRule="auto"/>
        <w:ind w:right="120"/>
        <w:contextualSpacing/>
        <w:jc w:val="center"/>
        <w:rPr>
          <w:szCs w:val="24"/>
        </w:rPr>
      </w:pPr>
    </w:p>
    <w:p w:rsidR="006F13A0" w:rsidRDefault="006F13A0" w:rsidP="00837B6A">
      <w:pPr>
        <w:spacing w:after="0" w:line="240" w:lineRule="auto"/>
        <w:ind w:right="120"/>
        <w:contextualSpacing/>
        <w:jc w:val="center"/>
        <w:rPr>
          <w:szCs w:val="24"/>
        </w:rPr>
      </w:pPr>
    </w:p>
    <w:p w:rsidR="006F13A0" w:rsidRDefault="006F13A0" w:rsidP="00837B6A">
      <w:pPr>
        <w:spacing w:after="0" w:line="240" w:lineRule="auto"/>
        <w:ind w:right="120"/>
        <w:contextualSpacing/>
        <w:jc w:val="center"/>
        <w:rPr>
          <w:szCs w:val="24"/>
        </w:rPr>
      </w:pPr>
    </w:p>
    <w:p w:rsidR="004E6550" w:rsidRDefault="004E6550" w:rsidP="00837B6A">
      <w:pPr>
        <w:spacing w:after="0" w:line="240" w:lineRule="auto"/>
        <w:ind w:right="120"/>
        <w:contextualSpacing/>
        <w:jc w:val="center"/>
        <w:rPr>
          <w:szCs w:val="24"/>
        </w:rPr>
      </w:pPr>
    </w:p>
    <w:p w:rsidR="00741F62" w:rsidRDefault="003E5DFA" w:rsidP="00FB6310">
      <w:pPr>
        <w:spacing w:after="0" w:line="240" w:lineRule="auto"/>
        <w:ind w:right="120"/>
        <w:contextualSpacing/>
        <w:jc w:val="right"/>
        <w:rPr>
          <w:szCs w:val="24"/>
        </w:rPr>
      </w:pPr>
      <w:r>
        <w:rPr>
          <w:szCs w:val="24"/>
        </w:rPr>
        <w:lastRenderedPageBreak/>
        <w:t>S</w:t>
      </w:r>
      <w:r w:rsidR="00741F62">
        <w:rPr>
          <w:szCs w:val="24"/>
        </w:rPr>
        <w:t>utarties Priedas Nr. 3</w:t>
      </w:r>
    </w:p>
    <w:p w:rsidR="00741F62" w:rsidRDefault="00741F62" w:rsidP="00FB6310">
      <w:pPr>
        <w:spacing w:after="0" w:line="240" w:lineRule="auto"/>
        <w:ind w:right="120"/>
        <w:contextualSpacing/>
        <w:rPr>
          <w:szCs w:val="24"/>
        </w:rPr>
      </w:pPr>
    </w:p>
    <w:p w:rsidR="00741F62" w:rsidRDefault="00741F62" w:rsidP="00FB6310">
      <w:pPr>
        <w:spacing w:line="240" w:lineRule="auto"/>
        <w:contextualSpacing/>
        <w:jc w:val="center"/>
        <w:rPr>
          <w:rFonts w:eastAsia="Times New Roman"/>
          <w:b/>
          <w:bCs/>
          <w:szCs w:val="24"/>
        </w:rPr>
      </w:pPr>
      <w:r w:rsidRPr="00741F62">
        <w:rPr>
          <w:rFonts w:eastAsia="Times New Roman"/>
          <w:b/>
          <w:bCs/>
          <w:szCs w:val="24"/>
        </w:rPr>
        <w:t>PASLAUGŲ PERDAVIMO – PRIĖMIMO AKTAS</w:t>
      </w:r>
    </w:p>
    <w:p w:rsidR="00741F62" w:rsidRPr="00855614" w:rsidRDefault="007A512B" w:rsidP="00FB6310">
      <w:pPr>
        <w:spacing w:line="240" w:lineRule="auto"/>
        <w:contextualSpacing/>
        <w:jc w:val="center"/>
        <w:rPr>
          <w:rFonts w:eastAsia="Times New Roman"/>
          <w:b/>
          <w:bCs/>
          <w:szCs w:val="24"/>
        </w:rPr>
      </w:pPr>
      <w:r>
        <w:rPr>
          <w:rFonts w:eastAsia="Times New Roman"/>
          <w:b/>
          <w:bCs/>
          <w:szCs w:val="24"/>
        </w:rPr>
        <w:t>prie 2025</w:t>
      </w:r>
      <w:r w:rsidR="00741F62" w:rsidRPr="00855614">
        <w:rPr>
          <w:rFonts w:eastAsia="Times New Roman"/>
          <w:b/>
          <w:bCs/>
          <w:szCs w:val="24"/>
        </w:rPr>
        <w:t xml:space="preserve"> m. </w:t>
      </w:r>
      <w:r w:rsidR="00855614" w:rsidRPr="00855614">
        <w:rPr>
          <w:rFonts w:eastAsia="Times New Roman"/>
          <w:b/>
          <w:i/>
          <w:color w:val="FF0000"/>
          <w:lang w:eastAsia="lt-LT"/>
        </w:rPr>
        <w:t>[mėnuo]</w:t>
      </w:r>
      <w:r w:rsidR="00855614" w:rsidRPr="00855614">
        <w:rPr>
          <w:rFonts w:eastAsia="Times New Roman"/>
          <w:b/>
          <w:color w:val="FF0000"/>
          <w:lang w:eastAsia="lt-LT"/>
        </w:rPr>
        <w:t xml:space="preserve"> </w:t>
      </w:r>
      <w:r w:rsidR="00741F62" w:rsidRPr="00855614">
        <w:rPr>
          <w:rFonts w:eastAsia="Times New Roman"/>
          <w:b/>
          <w:bCs/>
          <w:szCs w:val="24"/>
        </w:rPr>
        <w:t xml:space="preserve">mėn. </w:t>
      </w:r>
      <w:r w:rsidR="00855614" w:rsidRPr="00855614">
        <w:rPr>
          <w:rFonts w:eastAsia="Times New Roman"/>
          <w:b/>
          <w:i/>
          <w:color w:val="FF0000"/>
          <w:lang w:eastAsia="lt-LT"/>
        </w:rPr>
        <w:t>[diena]</w:t>
      </w:r>
      <w:r w:rsidR="00855614" w:rsidRPr="00855614">
        <w:rPr>
          <w:rFonts w:eastAsia="Times New Roman"/>
          <w:b/>
          <w:color w:val="FF0000"/>
          <w:lang w:eastAsia="lt-LT"/>
        </w:rPr>
        <w:t xml:space="preserve"> </w:t>
      </w:r>
      <w:r w:rsidR="00741F62" w:rsidRPr="00855614">
        <w:rPr>
          <w:rFonts w:eastAsia="Times New Roman"/>
          <w:b/>
          <w:bCs/>
          <w:szCs w:val="24"/>
        </w:rPr>
        <w:t>d. Paslaugų teikimo sutarties Nr.</w:t>
      </w:r>
      <w:r w:rsidR="00741F62" w:rsidRPr="00855614">
        <w:rPr>
          <w:rFonts w:eastAsia="Times New Roman"/>
          <w:b/>
          <w:szCs w:val="24"/>
          <w:lang w:val="en-GB"/>
        </w:rPr>
        <w:t xml:space="preserve"> </w:t>
      </w:r>
      <w:r w:rsidR="00855614" w:rsidRPr="00855614">
        <w:rPr>
          <w:rFonts w:eastAsia="Times New Roman"/>
          <w:b/>
          <w:bCs/>
          <w:i/>
          <w:color w:val="FF0000"/>
          <w:lang w:eastAsia="lt-LT"/>
        </w:rPr>
        <w:t>[numeris]</w:t>
      </w:r>
    </w:p>
    <w:p w:rsidR="00741F62" w:rsidRDefault="00741F62" w:rsidP="00FB6310">
      <w:pPr>
        <w:spacing w:line="240" w:lineRule="auto"/>
        <w:contextualSpacing/>
        <w:jc w:val="center"/>
        <w:rPr>
          <w:rFonts w:eastAsia="Times New Roman"/>
          <w:szCs w:val="24"/>
        </w:rPr>
      </w:pPr>
    </w:p>
    <w:p w:rsidR="00855614" w:rsidRPr="006750F7" w:rsidRDefault="007A512B" w:rsidP="00FB6310">
      <w:pPr>
        <w:spacing w:after="20" w:line="240" w:lineRule="auto"/>
        <w:contextualSpacing/>
        <w:jc w:val="center"/>
        <w:rPr>
          <w:rFonts w:eastAsia="Times New Roman"/>
          <w:color w:val="000000"/>
          <w:lang w:eastAsia="lt-LT"/>
        </w:rPr>
      </w:pPr>
      <w:r w:rsidRPr="006750F7">
        <w:rPr>
          <w:rFonts w:eastAsia="Times New Roman"/>
          <w:i/>
          <w:color w:val="FF0000"/>
          <w:lang w:eastAsia="lt-LT"/>
        </w:rPr>
        <w:t>[</w:t>
      </w:r>
      <w:r>
        <w:rPr>
          <w:rFonts w:eastAsia="Times New Roman"/>
          <w:i/>
          <w:color w:val="FF0000"/>
          <w:lang w:eastAsia="lt-LT"/>
        </w:rPr>
        <w:t>metai</w:t>
      </w:r>
      <w:r w:rsidRPr="006750F7">
        <w:rPr>
          <w:rFonts w:eastAsia="Times New Roman"/>
          <w:i/>
          <w:color w:val="FF0000"/>
          <w:lang w:eastAsia="lt-LT"/>
        </w:rPr>
        <w:t>]</w:t>
      </w:r>
      <w:r w:rsidRPr="006750F7">
        <w:rPr>
          <w:rFonts w:eastAsia="Times New Roman"/>
          <w:color w:val="FF0000"/>
          <w:lang w:eastAsia="lt-LT"/>
        </w:rPr>
        <w:t xml:space="preserve"> </w:t>
      </w:r>
      <w:r w:rsidR="00855614" w:rsidRPr="006750F7">
        <w:rPr>
          <w:rFonts w:eastAsia="Times New Roman"/>
          <w:color w:val="000000"/>
          <w:lang w:eastAsia="lt-LT"/>
        </w:rPr>
        <w:t xml:space="preserve">m. </w:t>
      </w:r>
      <w:r w:rsidR="00855614" w:rsidRPr="006750F7">
        <w:rPr>
          <w:rFonts w:eastAsia="Times New Roman"/>
          <w:i/>
          <w:color w:val="FF0000"/>
          <w:lang w:eastAsia="lt-LT"/>
        </w:rPr>
        <w:t>[mėnuo]</w:t>
      </w:r>
      <w:r w:rsidR="00855614" w:rsidRPr="006750F7">
        <w:rPr>
          <w:rFonts w:eastAsia="Times New Roman"/>
          <w:color w:val="FF0000"/>
          <w:lang w:eastAsia="lt-LT"/>
        </w:rPr>
        <w:t xml:space="preserve"> </w:t>
      </w:r>
      <w:r w:rsidR="00855614" w:rsidRPr="006750F7">
        <w:rPr>
          <w:rFonts w:eastAsia="Times New Roman"/>
          <w:color w:val="000000"/>
          <w:lang w:eastAsia="lt-LT"/>
        </w:rPr>
        <w:t xml:space="preserve">mėn. </w:t>
      </w:r>
      <w:r w:rsidR="00855614" w:rsidRPr="006750F7">
        <w:rPr>
          <w:rFonts w:eastAsia="Times New Roman"/>
          <w:i/>
          <w:color w:val="FF0000"/>
          <w:lang w:eastAsia="lt-LT"/>
        </w:rPr>
        <w:t>[diena]</w:t>
      </w:r>
      <w:r w:rsidR="00855614" w:rsidRPr="006750F7">
        <w:rPr>
          <w:rFonts w:eastAsia="Times New Roman"/>
          <w:color w:val="FF0000"/>
          <w:lang w:eastAsia="lt-LT"/>
        </w:rPr>
        <w:t xml:space="preserve"> </w:t>
      </w:r>
      <w:r w:rsidR="00855614" w:rsidRPr="006750F7">
        <w:rPr>
          <w:rFonts w:eastAsia="Times New Roman"/>
          <w:color w:val="000000"/>
          <w:lang w:eastAsia="lt-LT"/>
        </w:rPr>
        <w:t>d.</w:t>
      </w:r>
    </w:p>
    <w:p w:rsidR="00741F62" w:rsidRPr="00741F62" w:rsidRDefault="00741F62" w:rsidP="00FB6310">
      <w:pPr>
        <w:spacing w:line="240" w:lineRule="auto"/>
        <w:contextualSpacing/>
        <w:jc w:val="both"/>
        <w:rPr>
          <w:rFonts w:eastAsia="Times New Roman"/>
          <w:szCs w:val="24"/>
        </w:rPr>
      </w:pPr>
    </w:p>
    <w:p w:rsidR="00741F62" w:rsidRPr="006750F7" w:rsidRDefault="00741F62" w:rsidP="00FB6310">
      <w:pPr>
        <w:spacing w:after="0" w:line="240" w:lineRule="auto"/>
        <w:contextualSpacing/>
        <w:jc w:val="both"/>
        <w:rPr>
          <w:rFonts w:eastAsia="Times New Roman"/>
          <w:szCs w:val="24"/>
        </w:rPr>
      </w:pPr>
      <w:r w:rsidRPr="006750F7">
        <w:rPr>
          <w:rFonts w:eastAsia="Times New Roman"/>
          <w:b/>
          <w:szCs w:val="24"/>
        </w:rPr>
        <w:t>Lietuvos Respublikos žemės ūkio rūmai</w:t>
      </w:r>
      <w:r w:rsidRPr="006750F7">
        <w:rPr>
          <w:rFonts w:eastAsia="Times New Roman"/>
          <w:szCs w:val="24"/>
        </w:rPr>
        <w:t>, juridinio asmens kodas 135199748, registracijos</w:t>
      </w:r>
      <w:r>
        <w:rPr>
          <w:rFonts w:eastAsia="Times New Roman"/>
          <w:szCs w:val="24"/>
        </w:rPr>
        <w:t xml:space="preserve"> adresas K. </w:t>
      </w:r>
      <w:r w:rsidRPr="006750F7">
        <w:rPr>
          <w:rFonts w:eastAsia="Times New Roman"/>
          <w:szCs w:val="24"/>
        </w:rPr>
        <w:t xml:space="preserve">Donelaičio g. 2, Kaunas, duomenys apie juridinį asmenį kaupiami ir saugomi Lietuvos Respublikos Juridinių asmenų registre, atstovaujamas </w:t>
      </w:r>
      <w:r w:rsidRPr="006750F7">
        <w:rPr>
          <w:rFonts w:eastAsia="Times New Roman"/>
          <w:i/>
          <w:color w:val="FF0000"/>
          <w:szCs w:val="24"/>
        </w:rPr>
        <w:t>[pareigos, vardas, pavardė]</w:t>
      </w:r>
      <w:r w:rsidRPr="006750F7">
        <w:rPr>
          <w:rFonts w:eastAsia="Times New Roman"/>
          <w:szCs w:val="24"/>
        </w:rPr>
        <w:t>,</w:t>
      </w:r>
      <w:r w:rsidRPr="006750F7">
        <w:rPr>
          <w:rFonts w:eastAsia="Times New Roman"/>
          <w:i/>
          <w:color w:val="FF0000"/>
          <w:szCs w:val="24"/>
        </w:rPr>
        <w:t xml:space="preserve"> </w:t>
      </w:r>
      <w:r w:rsidRPr="006750F7">
        <w:rPr>
          <w:rFonts w:eastAsia="Times New Roman"/>
          <w:szCs w:val="24"/>
        </w:rPr>
        <w:t xml:space="preserve">veikiančio </w:t>
      </w:r>
      <w:r w:rsidRPr="006750F7">
        <w:rPr>
          <w:rFonts w:eastAsia="Times New Roman"/>
          <w:i/>
          <w:color w:val="FF0000"/>
          <w:szCs w:val="24"/>
        </w:rPr>
        <w:t>[atstovavimo pagrindas]</w:t>
      </w:r>
      <w:r w:rsidRPr="006750F7">
        <w:rPr>
          <w:rFonts w:eastAsia="Times New Roman"/>
          <w:szCs w:val="24"/>
        </w:rPr>
        <w:t xml:space="preserve"> (toliau – </w:t>
      </w:r>
      <w:r w:rsidRPr="006750F7">
        <w:rPr>
          <w:rFonts w:eastAsia="Times New Roman"/>
          <w:b/>
          <w:szCs w:val="24"/>
        </w:rPr>
        <w:t>Užsakovas</w:t>
      </w:r>
      <w:r w:rsidRPr="006750F7">
        <w:rPr>
          <w:rFonts w:eastAsia="Times New Roman"/>
          <w:szCs w:val="24"/>
        </w:rPr>
        <w:t>), iš vienos pusės,</w:t>
      </w:r>
    </w:p>
    <w:p w:rsidR="00741F62" w:rsidRPr="006750F7" w:rsidRDefault="00741F62" w:rsidP="00FB6310">
      <w:pPr>
        <w:spacing w:after="0" w:line="240" w:lineRule="auto"/>
        <w:contextualSpacing/>
        <w:jc w:val="both"/>
        <w:rPr>
          <w:rFonts w:eastAsia="Times New Roman"/>
          <w:szCs w:val="24"/>
        </w:rPr>
      </w:pPr>
      <w:r w:rsidRPr="006750F7">
        <w:rPr>
          <w:rFonts w:eastAsia="Times New Roman"/>
          <w:szCs w:val="24"/>
        </w:rPr>
        <w:t xml:space="preserve">ir </w:t>
      </w:r>
    </w:p>
    <w:p w:rsidR="00741F62" w:rsidRPr="006750F7" w:rsidRDefault="00741F62" w:rsidP="00FB6310">
      <w:pPr>
        <w:spacing w:after="0" w:line="240" w:lineRule="auto"/>
        <w:contextualSpacing/>
        <w:jc w:val="both"/>
        <w:rPr>
          <w:rFonts w:eastAsia="Times New Roman"/>
          <w:szCs w:val="24"/>
        </w:rPr>
      </w:pPr>
      <w:r w:rsidRPr="006750F7">
        <w:rPr>
          <w:rFonts w:eastAsia="Times New Roman"/>
          <w:i/>
          <w:color w:val="FF0000"/>
          <w:szCs w:val="24"/>
        </w:rPr>
        <w:t>[tiekėjo pavadinimas]</w:t>
      </w:r>
      <w:r w:rsidRPr="006750F7">
        <w:rPr>
          <w:rFonts w:eastAsia="Times New Roman"/>
          <w:szCs w:val="24"/>
        </w:rPr>
        <w:t xml:space="preserve">, juridinio asmens kodas </w:t>
      </w:r>
      <w:r w:rsidRPr="006750F7">
        <w:rPr>
          <w:rFonts w:eastAsia="Times New Roman"/>
          <w:i/>
          <w:color w:val="FF0000"/>
          <w:szCs w:val="24"/>
        </w:rPr>
        <w:t>[kodas]</w:t>
      </w:r>
      <w:r w:rsidRPr="006750F7">
        <w:rPr>
          <w:rFonts w:eastAsia="Times New Roman"/>
          <w:szCs w:val="24"/>
        </w:rPr>
        <w:t xml:space="preserve">, registracijos adresas </w:t>
      </w:r>
      <w:r w:rsidRPr="006750F7">
        <w:rPr>
          <w:rFonts w:eastAsia="Times New Roman"/>
          <w:i/>
          <w:color w:val="FF0000"/>
          <w:szCs w:val="24"/>
        </w:rPr>
        <w:t>[adresas]</w:t>
      </w:r>
      <w:r w:rsidRPr="006750F7">
        <w:rPr>
          <w:rFonts w:eastAsia="Times New Roman"/>
          <w:color w:val="FF0000"/>
          <w:szCs w:val="24"/>
        </w:rPr>
        <w:t xml:space="preserve"> </w:t>
      </w:r>
      <w:r w:rsidRPr="006750F7">
        <w:rPr>
          <w:rFonts w:eastAsia="Times New Roman"/>
          <w:szCs w:val="24"/>
        </w:rPr>
        <w:t xml:space="preserve">duomenys apie įmonę kaupiami ir saugomi Lietuvos Respublikos juridinių asmenų registre, atstovaujamas </w:t>
      </w:r>
      <w:r w:rsidRPr="006750F7">
        <w:rPr>
          <w:rFonts w:eastAsia="Times New Roman"/>
          <w:i/>
          <w:color w:val="FF0000"/>
          <w:szCs w:val="24"/>
        </w:rPr>
        <w:t>[pareigos, vardas, pavardė]</w:t>
      </w:r>
      <w:r w:rsidRPr="006750F7">
        <w:rPr>
          <w:rFonts w:eastAsia="Times New Roman"/>
          <w:szCs w:val="24"/>
        </w:rPr>
        <w:t>,</w:t>
      </w:r>
      <w:r w:rsidRPr="006750F7">
        <w:rPr>
          <w:rFonts w:eastAsia="Times New Roman"/>
          <w:i/>
          <w:color w:val="FF0000"/>
          <w:szCs w:val="24"/>
        </w:rPr>
        <w:t xml:space="preserve"> </w:t>
      </w:r>
      <w:r w:rsidRPr="006750F7">
        <w:rPr>
          <w:rFonts w:eastAsia="Times New Roman"/>
          <w:szCs w:val="24"/>
        </w:rPr>
        <w:t xml:space="preserve">veikiančio </w:t>
      </w:r>
      <w:r w:rsidRPr="006750F7">
        <w:rPr>
          <w:rFonts w:eastAsia="Times New Roman"/>
          <w:i/>
          <w:color w:val="FF0000"/>
          <w:szCs w:val="24"/>
        </w:rPr>
        <w:t>[atstovavimo pagrindas]</w:t>
      </w:r>
      <w:r w:rsidRPr="006750F7">
        <w:rPr>
          <w:rFonts w:eastAsia="Times New Roman"/>
          <w:szCs w:val="24"/>
        </w:rPr>
        <w:t xml:space="preserve"> (toliau – </w:t>
      </w:r>
      <w:r w:rsidRPr="006750F7">
        <w:rPr>
          <w:rFonts w:eastAsia="Times New Roman"/>
          <w:b/>
          <w:szCs w:val="24"/>
        </w:rPr>
        <w:t>Paslaugų teikėjas</w:t>
      </w:r>
      <w:r w:rsidRPr="006750F7">
        <w:rPr>
          <w:rFonts w:eastAsia="Times New Roman"/>
          <w:szCs w:val="24"/>
        </w:rPr>
        <w:t xml:space="preserve">), iš kitos pusės, toliau sutartyje Užsakovas ir Paslaugų teikėjas kiekvienas atskirai gali būti vadinami </w:t>
      </w:r>
      <w:r w:rsidRPr="006750F7">
        <w:rPr>
          <w:rFonts w:eastAsia="Times New Roman"/>
          <w:i/>
          <w:szCs w:val="24"/>
        </w:rPr>
        <w:t>„</w:t>
      </w:r>
      <w:r w:rsidRPr="006750F7">
        <w:rPr>
          <w:rFonts w:eastAsia="Times New Roman"/>
          <w:bCs/>
          <w:i/>
          <w:szCs w:val="24"/>
        </w:rPr>
        <w:t>Šalimi</w:t>
      </w:r>
      <w:r w:rsidRPr="006750F7">
        <w:rPr>
          <w:rFonts w:eastAsia="Times New Roman"/>
          <w:i/>
          <w:szCs w:val="24"/>
        </w:rPr>
        <w:t>“</w:t>
      </w:r>
      <w:r w:rsidRPr="006750F7">
        <w:rPr>
          <w:rFonts w:eastAsia="Times New Roman"/>
          <w:szCs w:val="24"/>
        </w:rPr>
        <w:t xml:space="preserve">, o kartu – </w:t>
      </w:r>
      <w:r w:rsidRPr="006750F7">
        <w:rPr>
          <w:rFonts w:eastAsia="Times New Roman"/>
          <w:i/>
          <w:szCs w:val="24"/>
        </w:rPr>
        <w:t>„</w:t>
      </w:r>
      <w:r w:rsidRPr="006750F7">
        <w:rPr>
          <w:rFonts w:eastAsia="Times New Roman"/>
          <w:bCs/>
          <w:i/>
          <w:szCs w:val="24"/>
        </w:rPr>
        <w:t>Šalimis</w:t>
      </w:r>
      <w:r w:rsidRPr="006750F7">
        <w:rPr>
          <w:rFonts w:eastAsia="Times New Roman"/>
          <w:i/>
          <w:szCs w:val="24"/>
        </w:rPr>
        <w:t>“</w:t>
      </w:r>
      <w:r w:rsidRPr="006750F7">
        <w:rPr>
          <w:rFonts w:eastAsia="Times New Roman"/>
          <w:szCs w:val="24"/>
        </w:rPr>
        <w:t xml:space="preserve">, </w:t>
      </w:r>
    </w:p>
    <w:p w:rsidR="00741F62" w:rsidRPr="006750F7" w:rsidRDefault="00741F62" w:rsidP="00FB6310">
      <w:pPr>
        <w:tabs>
          <w:tab w:val="right" w:pos="851"/>
        </w:tabs>
        <w:spacing w:after="0" w:line="240" w:lineRule="auto"/>
        <w:contextualSpacing/>
        <w:jc w:val="both"/>
        <w:rPr>
          <w:rFonts w:eastAsia="Times New Roman"/>
          <w:szCs w:val="24"/>
        </w:rPr>
      </w:pPr>
    </w:p>
    <w:p w:rsidR="00741F62" w:rsidRPr="00741F62" w:rsidRDefault="00741F62" w:rsidP="00FB6310">
      <w:pPr>
        <w:spacing w:after="0" w:line="240" w:lineRule="auto"/>
        <w:contextualSpacing/>
        <w:jc w:val="both"/>
        <w:rPr>
          <w:rFonts w:eastAsia="Times New Roman"/>
          <w:b/>
          <w:iCs/>
          <w:szCs w:val="24"/>
        </w:rPr>
      </w:pPr>
      <w:r w:rsidRPr="00741F62">
        <w:rPr>
          <w:rFonts w:eastAsia="Times New Roman"/>
          <w:b/>
          <w:iCs/>
          <w:szCs w:val="24"/>
        </w:rPr>
        <w:t>Atsižvelgiant į tai, kad:</w:t>
      </w:r>
    </w:p>
    <w:p w:rsidR="00741F62" w:rsidRPr="00BC7E15" w:rsidRDefault="00741F62" w:rsidP="00BC7E15">
      <w:pPr>
        <w:pStyle w:val="Sraopastraipa"/>
        <w:numPr>
          <w:ilvl w:val="0"/>
          <w:numId w:val="17"/>
        </w:numPr>
        <w:ind w:left="284" w:hanging="284"/>
        <w:jc w:val="both"/>
        <w:rPr>
          <w:szCs w:val="24"/>
        </w:rPr>
      </w:pPr>
      <w:r w:rsidRPr="00BC7E15">
        <w:rPr>
          <w:bCs/>
          <w:szCs w:val="24"/>
        </w:rPr>
        <w:t>20</w:t>
      </w:r>
      <w:r w:rsidR="007A512B">
        <w:rPr>
          <w:bCs/>
          <w:szCs w:val="24"/>
        </w:rPr>
        <w:t>25</w:t>
      </w:r>
      <w:r w:rsidRPr="00BC7E15">
        <w:rPr>
          <w:bCs/>
          <w:szCs w:val="24"/>
        </w:rPr>
        <w:t xml:space="preserve"> m. </w:t>
      </w:r>
      <w:r w:rsidR="00855614" w:rsidRPr="00BC7E15">
        <w:rPr>
          <w:i/>
          <w:color w:val="FF0000"/>
          <w:lang w:eastAsia="lt-LT"/>
        </w:rPr>
        <w:t>[mėnuo]</w:t>
      </w:r>
      <w:r w:rsidR="00855614" w:rsidRPr="00BC7E15">
        <w:rPr>
          <w:color w:val="FF0000"/>
          <w:lang w:eastAsia="lt-LT"/>
        </w:rPr>
        <w:t xml:space="preserve"> </w:t>
      </w:r>
      <w:r w:rsidRPr="00BC7E15">
        <w:rPr>
          <w:bCs/>
          <w:szCs w:val="24"/>
        </w:rPr>
        <w:t xml:space="preserve">mėn. </w:t>
      </w:r>
      <w:r w:rsidR="00855614" w:rsidRPr="00BC7E15">
        <w:rPr>
          <w:i/>
          <w:color w:val="FF0000"/>
          <w:lang w:eastAsia="lt-LT"/>
        </w:rPr>
        <w:t>[diena]</w:t>
      </w:r>
      <w:r w:rsidR="00855614" w:rsidRPr="00BC7E15">
        <w:rPr>
          <w:color w:val="FF0000"/>
          <w:lang w:eastAsia="lt-LT"/>
        </w:rPr>
        <w:t xml:space="preserve"> </w:t>
      </w:r>
      <w:r w:rsidRPr="00BC7E15">
        <w:rPr>
          <w:bCs/>
          <w:szCs w:val="24"/>
        </w:rPr>
        <w:t>d.</w:t>
      </w:r>
      <w:r w:rsidRPr="00BC7E15">
        <w:rPr>
          <w:b/>
          <w:bCs/>
          <w:szCs w:val="24"/>
        </w:rPr>
        <w:t xml:space="preserve"> </w:t>
      </w:r>
      <w:r w:rsidRPr="00BC7E15">
        <w:rPr>
          <w:szCs w:val="24"/>
        </w:rPr>
        <w:t xml:space="preserve">Šalys sudarė Paslaugų teikimo sutartį Nr. </w:t>
      </w:r>
      <w:r w:rsidR="00855614" w:rsidRPr="00BC7E15">
        <w:rPr>
          <w:bCs/>
          <w:i/>
          <w:color w:val="FF0000"/>
          <w:lang w:eastAsia="lt-LT"/>
        </w:rPr>
        <w:t>[numeris]</w:t>
      </w:r>
      <w:r w:rsidR="00855614" w:rsidRPr="00BC7E15">
        <w:rPr>
          <w:szCs w:val="24"/>
        </w:rPr>
        <w:t xml:space="preserve"> </w:t>
      </w:r>
      <w:r w:rsidRPr="00BC7E15">
        <w:rPr>
          <w:szCs w:val="24"/>
        </w:rPr>
        <w:t>(toliau – Sutartis), vadovaujantis kurios nuostatomis Paslaugų teikėjas įsipareigojo Sutartyje nustatyta tvarka suteikti</w:t>
      </w:r>
      <w:r w:rsidRPr="00BC7E15">
        <w:rPr>
          <w:sz w:val="22"/>
        </w:rPr>
        <w:t xml:space="preserve"> </w:t>
      </w:r>
      <w:r w:rsidR="007A512B">
        <w:rPr>
          <w:szCs w:val="24"/>
        </w:rPr>
        <w:t xml:space="preserve">parodomųjų bandymų įrengimo ir vykdymo (demonstravimo) </w:t>
      </w:r>
      <w:r w:rsidRPr="00BC7E15">
        <w:rPr>
          <w:szCs w:val="24"/>
        </w:rPr>
        <w:t xml:space="preserve">paslaugas (toliau – Paslaugos), o Užsakovas įsipareigojo Sutartyje numatytomis sąlygomis bei terminais atsiskaityti su Paslaugų teikėju už tinkamai suteiktas </w:t>
      </w:r>
      <w:r w:rsidR="0057763A" w:rsidRPr="00BC7E15">
        <w:rPr>
          <w:szCs w:val="24"/>
        </w:rPr>
        <w:t>P</w:t>
      </w:r>
      <w:r w:rsidRPr="00BC7E15">
        <w:rPr>
          <w:szCs w:val="24"/>
        </w:rPr>
        <w:t>aslaugas.</w:t>
      </w:r>
    </w:p>
    <w:p w:rsidR="00741F62" w:rsidRPr="00741F62" w:rsidRDefault="00883597" w:rsidP="00FB6310">
      <w:pPr>
        <w:pStyle w:val="Sraopastraipa"/>
        <w:numPr>
          <w:ilvl w:val="0"/>
          <w:numId w:val="17"/>
        </w:numPr>
        <w:ind w:left="284" w:hanging="284"/>
        <w:jc w:val="both"/>
        <w:rPr>
          <w:szCs w:val="24"/>
        </w:rPr>
      </w:pPr>
      <w:r>
        <w:rPr>
          <w:szCs w:val="24"/>
        </w:rPr>
        <w:t>Sutarties 4.3</w:t>
      </w:r>
      <w:r w:rsidR="00741F62" w:rsidRPr="00741F62">
        <w:rPr>
          <w:szCs w:val="24"/>
        </w:rPr>
        <w:t xml:space="preserve">. punktas numato, kad </w:t>
      </w:r>
      <w:r w:rsidR="00741F62">
        <w:rPr>
          <w:szCs w:val="24"/>
        </w:rPr>
        <w:t xml:space="preserve">už </w:t>
      </w:r>
      <w:r w:rsidR="00741F62" w:rsidRPr="00741F62">
        <w:rPr>
          <w:szCs w:val="24"/>
        </w:rPr>
        <w:t>faktiškai tinkamai ir laiku suteiktas Paslaugas Užsakovas ir Paslaugų teikėjas pasirašo Paslaugų perdavimo-priėmimo aktą.</w:t>
      </w:r>
    </w:p>
    <w:p w:rsidR="00741F62" w:rsidRDefault="00741F62" w:rsidP="00FB6310">
      <w:pPr>
        <w:pStyle w:val="Sraopastraipa"/>
        <w:ind w:left="284"/>
        <w:jc w:val="both"/>
        <w:rPr>
          <w:szCs w:val="24"/>
        </w:rPr>
      </w:pPr>
    </w:p>
    <w:p w:rsidR="00741F62" w:rsidRPr="00741F62" w:rsidRDefault="00741F62" w:rsidP="00FB6310">
      <w:pPr>
        <w:spacing w:line="240" w:lineRule="auto"/>
        <w:contextualSpacing/>
        <w:jc w:val="both"/>
        <w:rPr>
          <w:rFonts w:eastAsia="Times New Roman"/>
          <w:b/>
          <w:iCs/>
          <w:szCs w:val="24"/>
        </w:rPr>
      </w:pPr>
      <w:r w:rsidRPr="00741F62">
        <w:rPr>
          <w:rFonts w:eastAsia="Times New Roman"/>
          <w:b/>
          <w:iCs/>
          <w:szCs w:val="24"/>
        </w:rPr>
        <w:t>Šalys sudarė šį paslaugų perdavimo-priėmimo aktą, apie tai, kad:</w:t>
      </w:r>
    </w:p>
    <w:p w:rsidR="00741F62" w:rsidRDefault="00741F62" w:rsidP="00FB6310">
      <w:pPr>
        <w:numPr>
          <w:ilvl w:val="0"/>
          <w:numId w:val="16"/>
        </w:numPr>
        <w:spacing w:after="0" w:line="240" w:lineRule="auto"/>
        <w:ind w:left="284" w:hanging="218"/>
        <w:contextualSpacing/>
        <w:jc w:val="both"/>
        <w:rPr>
          <w:rFonts w:eastAsia="Times New Roman"/>
          <w:szCs w:val="24"/>
        </w:rPr>
      </w:pPr>
      <w:r w:rsidRPr="00741F62">
        <w:rPr>
          <w:rFonts w:eastAsia="Times New Roman"/>
          <w:szCs w:val="24"/>
        </w:rPr>
        <w:t xml:space="preserve">Paslaugų teikėjas perduoda, o Užsakovas priima šias Sutartimi sulygtas bei Paslaugų teikėjo suteiktas </w:t>
      </w:r>
      <w:r>
        <w:rPr>
          <w:rFonts w:eastAsia="Times New Roman"/>
          <w:szCs w:val="24"/>
        </w:rPr>
        <w:t>paslaugas:</w:t>
      </w:r>
    </w:p>
    <w:p w:rsidR="00FB6310" w:rsidRPr="00741F62" w:rsidRDefault="00D61AA1" w:rsidP="00FB6310">
      <w:pPr>
        <w:pStyle w:val="Sraopastraipa"/>
        <w:numPr>
          <w:ilvl w:val="1"/>
          <w:numId w:val="16"/>
        </w:numPr>
        <w:jc w:val="both"/>
        <w:rPr>
          <w:szCs w:val="24"/>
        </w:rPr>
      </w:pPr>
      <w:r>
        <w:rPr>
          <w:szCs w:val="24"/>
        </w:rPr>
        <w:t xml:space="preserve"> </w:t>
      </w:r>
      <w:r w:rsidR="00AB1A2A">
        <w:rPr>
          <w:szCs w:val="24"/>
        </w:rPr>
        <w:t>________________________________________________________________________________</w:t>
      </w:r>
    </w:p>
    <w:p w:rsidR="00FB6310" w:rsidRPr="00741F62" w:rsidRDefault="00FB6310" w:rsidP="00FB6310">
      <w:pPr>
        <w:spacing w:after="0" w:line="240" w:lineRule="auto"/>
        <w:ind w:left="284"/>
        <w:contextualSpacing/>
        <w:jc w:val="both"/>
        <w:rPr>
          <w:szCs w:val="24"/>
        </w:rPr>
      </w:pPr>
      <w:r>
        <w:rPr>
          <w:szCs w:val="24"/>
        </w:rPr>
        <w:t>......</w:t>
      </w:r>
      <w:r w:rsidRPr="00741F62">
        <w:rPr>
          <w:szCs w:val="24"/>
        </w:rPr>
        <w:t>___________________________________________</w:t>
      </w:r>
      <w:r>
        <w:rPr>
          <w:szCs w:val="24"/>
        </w:rPr>
        <w:t>__</w:t>
      </w:r>
      <w:r w:rsidRPr="00741F62">
        <w:rPr>
          <w:szCs w:val="24"/>
        </w:rPr>
        <w:t>_______________________________</w:t>
      </w:r>
      <w:r>
        <w:rPr>
          <w:szCs w:val="24"/>
        </w:rPr>
        <w:t>_</w:t>
      </w:r>
      <w:r w:rsidRPr="00741F62">
        <w:rPr>
          <w:szCs w:val="24"/>
        </w:rPr>
        <w:t>___</w:t>
      </w:r>
    </w:p>
    <w:p w:rsidR="00741F62" w:rsidRDefault="00741F62" w:rsidP="00FB6310">
      <w:pPr>
        <w:numPr>
          <w:ilvl w:val="0"/>
          <w:numId w:val="16"/>
        </w:numPr>
        <w:spacing w:line="240" w:lineRule="auto"/>
        <w:ind w:left="284" w:hanging="218"/>
        <w:contextualSpacing/>
        <w:jc w:val="both"/>
        <w:rPr>
          <w:rFonts w:eastAsia="Times New Roman"/>
          <w:szCs w:val="24"/>
        </w:rPr>
      </w:pPr>
      <w:r w:rsidRPr="00741F62">
        <w:rPr>
          <w:rFonts w:eastAsia="Times New Roman"/>
          <w:szCs w:val="24"/>
        </w:rPr>
        <w:t>Nurodytos paslaugos suteiktos tinkamai bei neturi jokių pretenzijų Paslaugų teikėjui dėl suteiktų paslaugų.</w:t>
      </w:r>
    </w:p>
    <w:p w:rsidR="00741F62" w:rsidRPr="00741F62" w:rsidRDefault="00741F62" w:rsidP="00FB6310">
      <w:pPr>
        <w:numPr>
          <w:ilvl w:val="0"/>
          <w:numId w:val="16"/>
        </w:numPr>
        <w:spacing w:line="240" w:lineRule="auto"/>
        <w:ind w:left="284" w:hanging="218"/>
        <w:contextualSpacing/>
        <w:jc w:val="both"/>
        <w:rPr>
          <w:rFonts w:eastAsia="Times New Roman"/>
          <w:szCs w:val="24"/>
        </w:rPr>
      </w:pPr>
      <w:r w:rsidRPr="00741F62">
        <w:rPr>
          <w:rFonts w:eastAsia="Times New Roman"/>
          <w:szCs w:val="24"/>
        </w:rPr>
        <w:t>Šis paslaugų perdavimo-priėmimo aktas sudarytas dviem vienodą juridinę galią turinčiais egzemplioriais – po vieną kiekvienai Šaliai.</w:t>
      </w:r>
    </w:p>
    <w:p w:rsidR="00741F62" w:rsidRDefault="00741F62" w:rsidP="00837B6A">
      <w:pPr>
        <w:spacing w:after="0" w:line="240" w:lineRule="auto"/>
        <w:ind w:right="120"/>
        <w:contextualSpacing/>
        <w:jc w:val="right"/>
        <w:rPr>
          <w:szCs w:val="24"/>
        </w:rPr>
      </w:pPr>
    </w:p>
    <w:tbl>
      <w:tblPr>
        <w:tblW w:w="0" w:type="auto"/>
        <w:tblLook w:val="01E0" w:firstRow="1" w:lastRow="1" w:firstColumn="1" w:lastColumn="1" w:noHBand="0" w:noVBand="0"/>
      </w:tblPr>
      <w:tblGrid>
        <w:gridCol w:w="4810"/>
        <w:gridCol w:w="5255"/>
      </w:tblGrid>
      <w:tr w:rsidR="00741F62" w:rsidRPr="006750F7" w:rsidTr="0057763A">
        <w:tc>
          <w:tcPr>
            <w:tcW w:w="4810" w:type="dxa"/>
          </w:tcPr>
          <w:p w:rsidR="00741F62" w:rsidRPr="006750F7" w:rsidRDefault="00741F62" w:rsidP="00837B6A">
            <w:pPr>
              <w:spacing w:after="0" w:line="240" w:lineRule="auto"/>
              <w:contextualSpacing/>
              <w:jc w:val="both"/>
              <w:rPr>
                <w:rFonts w:eastAsia="Times New Roman"/>
                <w:b/>
                <w:szCs w:val="24"/>
              </w:rPr>
            </w:pPr>
            <w:r>
              <w:rPr>
                <w:rFonts w:eastAsia="Times New Roman"/>
                <w:b/>
                <w:szCs w:val="24"/>
              </w:rPr>
              <w:t>Užsakovas:</w:t>
            </w:r>
          </w:p>
        </w:tc>
        <w:tc>
          <w:tcPr>
            <w:tcW w:w="5255" w:type="dxa"/>
          </w:tcPr>
          <w:p w:rsidR="00741F62" w:rsidRPr="006750F7" w:rsidRDefault="00741F62" w:rsidP="00837B6A">
            <w:pPr>
              <w:shd w:val="clear" w:color="auto" w:fill="FFFFFF"/>
              <w:spacing w:after="0" w:line="240" w:lineRule="auto"/>
              <w:ind w:right="23"/>
              <w:contextualSpacing/>
              <w:jc w:val="both"/>
              <w:rPr>
                <w:rFonts w:eastAsia="Times New Roman"/>
                <w:b/>
                <w:spacing w:val="3"/>
                <w:szCs w:val="24"/>
              </w:rPr>
            </w:pPr>
            <w:r w:rsidRPr="006750F7">
              <w:rPr>
                <w:rFonts w:eastAsia="Times New Roman"/>
                <w:b/>
                <w:spacing w:val="3"/>
                <w:szCs w:val="24"/>
              </w:rPr>
              <w:t>Paslaugų teikėjas:</w:t>
            </w:r>
          </w:p>
        </w:tc>
      </w:tr>
      <w:tr w:rsidR="00741F62" w:rsidRPr="006750F7" w:rsidTr="0057763A">
        <w:trPr>
          <w:trHeight w:val="3262"/>
        </w:trPr>
        <w:tc>
          <w:tcPr>
            <w:tcW w:w="4810" w:type="dxa"/>
          </w:tcPr>
          <w:p w:rsidR="00741F62" w:rsidRPr="006750F7" w:rsidRDefault="00741F62" w:rsidP="00837B6A">
            <w:pPr>
              <w:spacing w:after="0" w:line="240" w:lineRule="auto"/>
              <w:contextualSpacing/>
              <w:jc w:val="both"/>
              <w:rPr>
                <w:rFonts w:eastAsia="Times New Roman"/>
                <w:b/>
                <w:szCs w:val="24"/>
              </w:rPr>
            </w:pPr>
            <w:r w:rsidRPr="006750F7">
              <w:rPr>
                <w:rFonts w:eastAsia="Times New Roman"/>
                <w:b/>
                <w:szCs w:val="24"/>
              </w:rPr>
              <w:t>Lietuvos Respublikos žemės ūkio rūmai</w:t>
            </w:r>
          </w:p>
          <w:p w:rsidR="00741F62" w:rsidRPr="006750F7" w:rsidRDefault="00741F62" w:rsidP="00837B6A">
            <w:pPr>
              <w:spacing w:after="0" w:line="240" w:lineRule="auto"/>
              <w:contextualSpacing/>
              <w:jc w:val="both"/>
              <w:rPr>
                <w:rFonts w:eastAsia="Times New Roman"/>
                <w:szCs w:val="24"/>
              </w:rPr>
            </w:pPr>
            <w:r w:rsidRPr="006750F7">
              <w:rPr>
                <w:rFonts w:eastAsia="Times New Roman"/>
                <w:szCs w:val="24"/>
              </w:rPr>
              <w:t>Juridinio asmens kodas 135199748</w:t>
            </w:r>
          </w:p>
          <w:p w:rsidR="00741F62" w:rsidRPr="006750F7" w:rsidRDefault="00741F62" w:rsidP="00837B6A">
            <w:pPr>
              <w:spacing w:after="0" w:line="240" w:lineRule="auto"/>
              <w:contextualSpacing/>
              <w:jc w:val="both"/>
              <w:rPr>
                <w:rFonts w:eastAsia="Times New Roman"/>
                <w:szCs w:val="24"/>
              </w:rPr>
            </w:pPr>
            <w:r w:rsidRPr="006750F7">
              <w:rPr>
                <w:rFonts w:eastAsia="Times New Roman"/>
                <w:szCs w:val="24"/>
              </w:rPr>
              <w:t>K. Donelaičio g. Kaunas</w:t>
            </w:r>
          </w:p>
          <w:p w:rsidR="00741F62" w:rsidRPr="006750F7" w:rsidRDefault="00741F62" w:rsidP="00837B6A">
            <w:pPr>
              <w:spacing w:after="0" w:line="240" w:lineRule="auto"/>
              <w:contextualSpacing/>
              <w:jc w:val="both"/>
              <w:rPr>
                <w:rFonts w:eastAsia="Times New Roman"/>
                <w:szCs w:val="24"/>
              </w:rPr>
            </w:pPr>
            <w:r w:rsidRPr="006750F7">
              <w:rPr>
                <w:rFonts w:eastAsia="Times New Roman"/>
                <w:szCs w:val="24"/>
              </w:rPr>
              <w:t>Tel. (8-37) 400351</w:t>
            </w:r>
          </w:p>
          <w:p w:rsidR="00741F62" w:rsidRPr="006750F7" w:rsidRDefault="00741F62" w:rsidP="00837B6A">
            <w:pPr>
              <w:spacing w:after="0" w:line="240" w:lineRule="auto"/>
              <w:contextualSpacing/>
              <w:jc w:val="both"/>
              <w:rPr>
                <w:rFonts w:eastAsia="Times New Roman"/>
                <w:szCs w:val="24"/>
              </w:rPr>
            </w:pPr>
            <w:r w:rsidRPr="006750F7">
              <w:rPr>
                <w:rFonts w:eastAsia="Times New Roman"/>
                <w:szCs w:val="24"/>
              </w:rPr>
              <w:t>PVM mokėtojo kodas LT351997412</w:t>
            </w:r>
          </w:p>
          <w:p w:rsidR="00741F62" w:rsidRPr="006750F7" w:rsidRDefault="00741F62" w:rsidP="00837B6A">
            <w:pPr>
              <w:spacing w:after="0" w:line="240" w:lineRule="auto"/>
              <w:contextualSpacing/>
              <w:jc w:val="both"/>
              <w:rPr>
                <w:rFonts w:eastAsia="Times New Roman"/>
                <w:szCs w:val="24"/>
              </w:rPr>
            </w:pPr>
          </w:p>
          <w:p w:rsidR="00741F62" w:rsidRPr="006750F7" w:rsidRDefault="00741F62" w:rsidP="00837B6A">
            <w:pPr>
              <w:spacing w:after="0" w:line="240" w:lineRule="auto"/>
              <w:contextualSpacing/>
              <w:jc w:val="both"/>
              <w:rPr>
                <w:rFonts w:eastAsia="Times New Roman"/>
                <w:szCs w:val="24"/>
              </w:rPr>
            </w:pPr>
          </w:p>
          <w:p w:rsidR="00741F62" w:rsidRPr="006750F7" w:rsidRDefault="00741F62" w:rsidP="00837B6A">
            <w:pPr>
              <w:spacing w:after="0" w:line="240" w:lineRule="auto"/>
              <w:contextualSpacing/>
              <w:jc w:val="both"/>
              <w:rPr>
                <w:rFonts w:eastAsia="Times New Roman"/>
                <w:szCs w:val="24"/>
              </w:rPr>
            </w:pPr>
          </w:p>
          <w:p w:rsidR="00741F62" w:rsidRPr="00FA6EF2" w:rsidRDefault="00741F62" w:rsidP="00837B6A">
            <w:pPr>
              <w:shd w:val="clear" w:color="auto" w:fill="FFFFFF"/>
              <w:spacing w:after="0" w:line="240" w:lineRule="auto"/>
              <w:ind w:right="23"/>
              <w:contextualSpacing/>
              <w:jc w:val="both"/>
              <w:rPr>
                <w:rFonts w:eastAsia="Times New Roman"/>
                <w:i/>
                <w:color w:val="FF0000"/>
                <w:spacing w:val="3"/>
                <w:szCs w:val="24"/>
              </w:rPr>
            </w:pPr>
            <w:r w:rsidRPr="00FA6EF2">
              <w:rPr>
                <w:rFonts w:eastAsia="Times New Roman"/>
                <w:i/>
                <w:color w:val="FF0000"/>
                <w:spacing w:val="3"/>
                <w:szCs w:val="24"/>
              </w:rPr>
              <w:t>[Pareigos]</w:t>
            </w:r>
          </w:p>
          <w:p w:rsidR="00741F62" w:rsidRPr="00FA6EF2" w:rsidRDefault="00741F62" w:rsidP="00837B6A">
            <w:pPr>
              <w:tabs>
                <w:tab w:val="left" w:leader="underscore" w:pos="4395"/>
              </w:tabs>
              <w:spacing w:after="0" w:line="240" w:lineRule="auto"/>
              <w:contextualSpacing/>
              <w:jc w:val="both"/>
              <w:rPr>
                <w:rFonts w:eastAsia="Times New Roman"/>
                <w:i/>
                <w:szCs w:val="24"/>
              </w:rPr>
            </w:pPr>
            <w:r w:rsidRPr="00FA6EF2">
              <w:rPr>
                <w:rFonts w:eastAsia="Times New Roman"/>
                <w:bCs/>
                <w:i/>
                <w:iCs/>
                <w:color w:val="FF0000"/>
                <w:szCs w:val="24"/>
              </w:rPr>
              <w:t>[Vardas Pavardė]</w:t>
            </w:r>
            <w:r w:rsidRPr="00FA6EF2">
              <w:rPr>
                <w:rFonts w:eastAsia="Times New Roman"/>
                <w:i/>
                <w:szCs w:val="24"/>
              </w:rPr>
              <w:tab/>
            </w:r>
          </w:p>
          <w:p w:rsidR="00741F62" w:rsidRPr="00FA6EF2" w:rsidRDefault="00741F62" w:rsidP="00837B6A">
            <w:pPr>
              <w:spacing w:after="0" w:line="240" w:lineRule="auto"/>
              <w:contextualSpacing/>
              <w:jc w:val="both"/>
              <w:rPr>
                <w:rFonts w:eastAsia="Times New Roman"/>
                <w:i/>
                <w:szCs w:val="24"/>
              </w:rPr>
            </w:pPr>
            <w:r w:rsidRPr="00FA6EF2">
              <w:rPr>
                <w:rFonts w:eastAsia="Times New Roman"/>
                <w:i/>
                <w:szCs w:val="24"/>
              </w:rPr>
              <w:t xml:space="preserve">                                             parašas</w:t>
            </w:r>
          </w:p>
          <w:p w:rsidR="00741F62" w:rsidRPr="006750F7" w:rsidRDefault="00741F62" w:rsidP="00837B6A">
            <w:pPr>
              <w:spacing w:after="0" w:line="240" w:lineRule="auto"/>
              <w:contextualSpacing/>
              <w:jc w:val="both"/>
              <w:rPr>
                <w:rFonts w:eastAsia="Times New Roman"/>
                <w:szCs w:val="24"/>
              </w:rPr>
            </w:pPr>
            <w:r w:rsidRPr="00FA6EF2">
              <w:rPr>
                <w:rFonts w:eastAsia="Times New Roman"/>
                <w:i/>
                <w:szCs w:val="24"/>
              </w:rPr>
              <w:t>A.V.</w:t>
            </w:r>
          </w:p>
        </w:tc>
        <w:tc>
          <w:tcPr>
            <w:tcW w:w="5255" w:type="dxa"/>
          </w:tcPr>
          <w:p w:rsidR="00741F62" w:rsidRPr="006750F7" w:rsidRDefault="00741F62" w:rsidP="00837B6A">
            <w:pPr>
              <w:shd w:val="clear" w:color="auto" w:fill="FFFFFF"/>
              <w:spacing w:after="0" w:line="240" w:lineRule="auto"/>
              <w:ind w:right="23"/>
              <w:contextualSpacing/>
              <w:jc w:val="both"/>
              <w:rPr>
                <w:rFonts w:eastAsia="Times New Roman"/>
                <w:b/>
                <w:i/>
                <w:color w:val="FF0000"/>
                <w:spacing w:val="3"/>
                <w:szCs w:val="24"/>
              </w:rPr>
            </w:pPr>
            <w:r w:rsidRPr="006750F7">
              <w:rPr>
                <w:rFonts w:eastAsia="Times New Roman"/>
                <w:b/>
                <w:i/>
                <w:color w:val="FF0000"/>
                <w:spacing w:val="3"/>
                <w:szCs w:val="24"/>
              </w:rPr>
              <w:t>[Pavadinimas]</w:t>
            </w:r>
          </w:p>
          <w:p w:rsidR="00741F62" w:rsidRPr="006750F7" w:rsidRDefault="00741F62"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Juridinio asmens kodas </w:t>
            </w:r>
            <w:r w:rsidRPr="006750F7">
              <w:rPr>
                <w:rFonts w:eastAsia="Times New Roman"/>
                <w:i/>
                <w:color w:val="FF0000"/>
                <w:spacing w:val="3"/>
                <w:szCs w:val="24"/>
              </w:rPr>
              <w:t>[kodas]</w:t>
            </w:r>
          </w:p>
          <w:p w:rsidR="00741F62" w:rsidRPr="006750F7" w:rsidRDefault="00741F62"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Adresas </w:t>
            </w:r>
            <w:r w:rsidRPr="006750F7">
              <w:rPr>
                <w:rFonts w:eastAsia="Times New Roman"/>
                <w:i/>
                <w:color w:val="FF0000"/>
                <w:spacing w:val="3"/>
                <w:szCs w:val="24"/>
              </w:rPr>
              <w:t>[adresas]</w:t>
            </w:r>
          </w:p>
          <w:p w:rsidR="00741F62" w:rsidRPr="006750F7" w:rsidRDefault="00741F62"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Tel. </w:t>
            </w:r>
            <w:r w:rsidRPr="006750F7">
              <w:rPr>
                <w:rFonts w:eastAsia="Times New Roman"/>
                <w:i/>
                <w:color w:val="FF0000"/>
                <w:spacing w:val="3"/>
                <w:szCs w:val="24"/>
              </w:rPr>
              <w:t>[numeris]</w:t>
            </w:r>
            <w:r w:rsidRPr="006750F7">
              <w:rPr>
                <w:rFonts w:eastAsia="Times New Roman"/>
                <w:color w:val="FF0000"/>
                <w:spacing w:val="3"/>
                <w:szCs w:val="24"/>
              </w:rPr>
              <w:t xml:space="preserve"> </w:t>
            </w:r>
            <w:r w:rsidRPr="006750F7">
              <w:rPr>
                <w:rFonts w:eastAsia="Times New Roman"/>
                <w:spacing w:val="3"/>
                <w:szCs w:val="24"/>
              </w:rPr>
              <w:t xml:space="preserve">faks. (8-5) </w:t>
            </w:r>
            <w:r w:rsidRPr="006750F7">
              <w:rPr>
                <w:rFonts w:eastAsia="Times New Roman"/>
                <w:i/>
                <w:color w:val="FF0000"/>
                <w:spacing w:val="3"/>
                <w:szCs w:val="24"/>
              </w:rPr>
              <w:t>[numeris]</w:t>
            </w:r>
          </w:p>
          <w:p w:rsidR="00741F62" w:rsidRPr="006750F7" w:rsidRDefault="00741F62" w:rsidP="00837B6A">
            <w:pPr>
              <w:shd w:val="clear" w:color="auto" w:fill="FFFFFF"/>
              <w:spacing w:after="0" w:line="240" w:lineRule="auto"/>
              <w:ind w:right="23"/>
              <w:contextualSpacing/>
              <w:jc w:val="both"/>
              <w:rPr>
                <w:rFonts w:eastAsia="Times New Roman"/>
                <w:spacing w:val="3"/>
                <w:szCs w:val="24"/>
              </w:rPr>
            </w:pPr>
            <w:r w:rsidRPr="006750F7">
              <w:rPr>
                <w:rFonts w:eastAsia="Times New Roman"/>
                <w:spacing w:val="3"/>
                <w:szCs w:val="24"/>
              </w:rPr>
              <w:t xml:space="preserve">PVM mokėtojo kodas </w:t>
            </w:r>
            <w:r w:rsidRPr="006750F7">
              <w:rPr>
                <w:rFonts w:eastAsia="Times New Roman"/>
                <w:i/>
                <w:color w:val="FF0000"/>
                <w:spacing w:val="3"/>
                <w:szCs w:val="24"/>
              </w:rPr>
              <w:t>[kodas]</w:t>
            </w:r>
          </w:p>
          <w:p w:rsidR="00741F62" w:rsidRPr="006750F7" w:rsidRDefault="00741F62" w:rsidP="00837B6A">
            <w:pPr>
              <w:shd w:val="clear" w:color="auto" w:fill="FFFFFF"/>
              <w:spacing w:after="0" w:line="240" w:lineRule="auto"/>
              <w:ind w:right="23"/>
              <w:contextualSpacing/>
              <w:jc w:val="both"/>
              <w:rPr>
                <w:rFonts w:eastAsia="Times New Roman"/>
                <w:spacing w:val="3"/>
                <w:szCs w:val="24"/>
              </w:rPr>
            </w:pPr>
            <w:r>
              <w:rPr>
                <w:rFonts w:eastAsia="Times New Roman"/>
                <w:spacing w:val="3"/>
                <w:szCs w:val="24"/>
              </w:rPr>
              <w:t>A. </w:t>
            </w:r>
            <w:r w:rsidRPr="006750F7">
              <w:rPr>
                <w:rFonts w:eastAsia="Times New Roman"/>
                <w:spacing w:val="3"/>
                <w:szCs w:val="24"/>
              </w:rPr>
              <w:t>s</w:t>
            </w:r>
            <w:r>
              <w:rPr>
                <w:rFonts w:eastAsia="Times New Roman"/>
                <w:spacing w:val="3"/>
                <w:szCs w:val="24"/>
              </w:rPr>
              <w:t>.</w:t>
            </w:r>
            <w:r w:rsidRPr="006750F7">
              <w:rPr>
                <w:rFonts w:eastAsia="Times New Roman"/>
                <w:spacing w:val="3"/>
                <w:szCs w:val="24"/>
              </w:rPr>
              <w:t xml:space="preserve"> Nr. </w:t>
            </w:r>
            <w:r w:rsidRPr="006750F7">
              <w:rPr>
                <w:rFonts w:eastAsia="Times New Roman"/>
                <w:i/>
                <w:color w:val="FF0000"/>
                <w:spacing w:val="3"/>
                <w:szCs w:val="24"/>
              </w:rPr>
              <w:t>[numeris]</w:t>
            </w:r>
          </w:p>
          <w:p w:rsidR="00741F62" w:rsidRPr="006750F7" w:rsidRDefault="00741F62" w:rsidP="00837B6A">
            <w:pPr>
              <w:spacing w:after="0" w:line="240" w:lineRule="auto"/>
              <w:contextualSpacing/>
              <w:jc w:val="both"/>
              <w:rPr>
                <w:rFonts w:eastAsia="Times New Roman"/>
                <w:szCs w:val="24"/>
              </w:rPr>
            </w:pPr>
            <w:r w:rsidRPr="006750F7">
              <w:rPr>
                <w:rFonts w:eastAsia="Times New Roman"/>
                <w:szCs w:val="24"/>
              </w:rPr>
              <w:t xml:space="preserve">Banko pavadinimas ir kodas </w:t>
            </w:r>
            <w:r w:rsidRPr="006750F7">
              <w:rPr>
                <w:rFonts w:eastAsia="Times New Roman"/>
                <w:i/>
                <w:color w:val="FF0000"/>
                <w:szCs w:val="24"/>
              </w:rPr>
              <w:t>[pavadinimas ir kodas]</w:t>
            </w:r>
          </w:p>
          <w:p w:rsidR="00741F62" w:rsidRPr="006750F7" w:rsidRDefault="00741F62" w:rsidP="00837B6A">
            <w:pPr>
              <w:shd w:val="clear" w:color="auto" w:fill="FFFFFF"/>
              <w:spacing w:after="0" w:line="240" w:lineRule="auto"/>
              <w:ind w:right="23"/>
              <w:contextualSpacing/>
              <w:jc w:val="both"/>
              <w:rPr>
                <w:rFonts w:eastAsia="Times New Roman"/>
                <w:spacing w:val="3"/>
                <w:szCs w:val="24"/>
              </w:rPr>
            </w:pPr>
          </w:p>
          <w:p w:rsidR="00741F62" w:rsidRPr="00FA6EF2" w:rsidRDefault="00741F62" w:rsidP="00837B6A">
            <w:pPr>
              <w:shd w:val="clear" w:color="auto" w:fill="FFFFFF"/>
              <w:spacing w:after="0" w:line="240" w:lineRule="auto"/>
              <w:ind w:right="23"/>
              <w:contextualSpacing/>
              <w:jc w:val="both"/>
              <w:rPr>
                <w:rFonts w:eastAsia="Times New Roman"/>
                <w:i/>
                <w:color w:val="FF0000"/>
                <w:spacing w:val="3"/>
                <w:szCs w:val="24"/>
              </w:rPr>
            </w:pPr>
            <w:r w:rsidRPr="00FA6EF2">
              <w:rPr>
                <w:rFonts w:eastAsia="Times New Roman"/>
                <w:i/>
                <w:color w:val="FF0000"/>
                <w:spacing w:val="3"/>
                <w:szCs w:val="24"/>
              </w:rPr>
              <w:t xml:space="preserve">[Pareigos]     </w:t>
            </w:r>
          </w:p>
          <w:p w:rsidR="00741F62" w:rsidRPr="00FA6EF2" w:rsidRDefault="00741F62" w:rsidP="00837B6A">
            <w:pPr>
              <w:tabs>
                <w:tab w:val="right" w:leader="underscore" w:pos="4712"/>
              </w:tabs>
              <w:spacing w:after="0" w:line="240" w:lineRule="auto"/>
              <w:contextualSpacing/>
              <w:jc w:val="both"/>
              <w:rPr>
                <w:rFonts w:eastAsia="Times New Roman"/>
                <w:i/>
                <w:szCs w:val="24"/>
              </w:rPr>
            </w:pPr>
            <w:r w:rsidRPr="00FA6EF2">
              <w:rPr>
                <w:rFonts w:eastAsia="Times New Roman"/>
                <w:i/>
                <w:color w:val="FF0000"/>
                <w:szCs w:val="24"/>
              </w:rPr>
              <w:t xml:space="preserve">[Vardas Pavardė] </w:t>
            </w:r>
            <w:r w:rsidRPr="00FA6EF2">
              <w:rPr>
                <w:rFonts w:eastAsia="Times New Roman"/>
                <w:i/>
                <w:szCs w:val="24"/>
              </w:rPr>
              <w:tab/>
            </w:r>
          </w:p>
          <w:p w:rsidR="00741F62" w:rsidRPr="00FA6EF2" w:rsidRDefault="00741F62" w:rsidP="00837B6A">
            <w:pPr>
              <w:spacing w:after="0" w:line="240" w:lineRule="auto"/>
              <w:contextualSpacing/>
              <w:jc w:val="both"/>
              <w:rPr>
                <w:rFonts w:eastAsia="Times New Roman"/>
                <w:i/>
                <w:szCs w:val="24"/>
              </w:rPr>
            </w:pPr>
            <w:r w:rsidRPr="00FA6EF2">
              <w:rPr>
                <w:rFonts w:eastAsia="Times New Roman"/>
                <w:i/>
                <w:szCs w:val="24"/>
              </w:rPr>
              <w:t xml:space="preserve">                                                parašas</w:t>
            </w:r>
          </w:p>
          <w:p w:rsidR="00741F62" w:rsidRPr="006750F7" w:rsidRDefault="00741F62" w:rsidP="00837B6A">
            <w:pPr>
              <w:spacing w:after="0" w:line="240" w:lineRule="auto"/>
              <w:contextualSpacing/>
              <w:jc w:val="both"/>
              <w:rPr>
                <w:rFonts w:eastAsia="Times New Roman"/>
                <w:szCs w:val="24"/>
              </w:rPr>
            </w:pPr>
            <w:r w:rsidRPr="00FA6EF2">
              <w:rPr>
                <w:rFonts w:eastAsia="Times New Roman"/>
                <w:i/>
                <w:szCs w:val="24"/>
              </w:rPr>
              <w:t>A.V.</w:t>
            </w:r>
          </w:p>
        </w:tc>
      </w:tr>
    </w:tbl>
    <w:p w:rsidR="00741F62" w:rsidRDefault="00741F62" w:rsidP="00FB6310">
      <w:pPr>
        <w:spacing w:after="0" w:line="240" w:lineRule="auto"/>
        <w:ind w:right="120"/>
        <w:contextualSpacing/>
        <w:rPr>
          <w:szCs w:val="24"/>
        </w:rPr>
      </w:pPr>
    </w:p>
    <w:sectPr w:rsidR="00741F62" w:rsidSect="00B7706A">
      <w:footerReference w:type="default" r:id="rId17"/>
      <w:pgSz w:w="11907" w:h="16839" w:code="9"/>
      <w:pgMar w:top="851" w:right="567" w:bottom="851" w:left="992"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905C6" w16cid:durableId="1D500992"/>
  <w16cid:commentId w16cid:paraId="2F75837F" w16cid:durableId="1D75F183"/>
  <w16cid:commentId w16cid:paraId="786A46FC" w16cid:durableId="1D500E2F"/>
  <w16cid:commentId w16cid:paraId="3814AD8C" w16cid:durableId="1D500F3B"/>
  <w16cid:commentId w16cid:paraId="1B7BE016" w16cid:durableId="1D524F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02B" w:rsidRDefault="00F4002B">
      <w:pPr>
        <w:spacing w:after="0" w:line="240" w:lineRule="auto"/>
      </w:pPr>
      <w:r>
        <w:separator/>
      </w:r>
    </w:p>
  </w:endnote>
  <w:endnote w:type="continuationSeparator" w:id="0">
    <w:p w:rsidR="00F4002B" w:rsidRDefault="00F4002B">
      <w:pPr>
        <w:spacing w:after="0" w:line="240" w:lineRule="auto"/>
      </w:pPr>
      <w:r>
        <w:continuationSeparator/>
      </w:r>
    </w:p>
  </w:endnote>
  <w:endnote w:type="continuationNotice" w:id="1">
    <w:p w:rsidR="00F4002B" w:rsidRDefault="00F40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okChampa">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imesNewRomanPSMT">
    <w:altName w:val="Times New Roman"/>
    <w:charset w:val="00"/>
    <w:family w:val="roman"/>
    <w:pitch w:val="default"/>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73" w:rsidRPr="008435B0" w:rsidRDefault="00414D73">
    <w:pPr>
      <w:pStyle w:val="Porat"/>
      <w:jc w:val="center"/>
      <w:rPr>
        <w:sz w:val="20"/>
      </w:rPr>
    </w:pPr>
    <w:r w:rsidRPr="008435B0">
      <w:rPr>
        <w:bCs/>
        <w:sz w:val="20"/>
      </w:rPr>
      <w:fldChar w:fldCharType="begin"/>
    </w:r>
    <w:r w:rsidRPr="008435B0">
      <w:rPr>
        <w:bCs/>
        <w:sz w:val="20"/>
      </w:rPr>
      <w:instrText>PAGE</w:instrText>
    </w:r>
    <w:r w:rsidRPr="008435B0">
      <w:rPr>
        <w:bCs/>
        <w:sz w:val="20"/>
      </w:rPr>
      <w:fldChar w:fldCharType="separate"/>
    </w:r>
    <w:r w:rsidR="00320940">
      <w:rPr>
        <w:bCs/>
        <w:noProof/>
        <w:sz w:val="20"/>
      </w:rPr>
      <w:t>21</w:t>
    </w:r>
    <w:r w:rsidRPr="008435B0">
      <w:rPr>
        <w:bCs/>
        <w:sz w:val="20"/>
      </w:rPr>
      <w:fldChar w:fldCharType="end"/>
    </w:r>
    <w:r w:rsidRPr="008435B0">
      <w:rPr>
        <w:sz w:val="20"/>
      </w:rPr>
      <w:t xml:space="preserve"> | </w:t>
    </w:r>
    <w:r w:rsidRPr="008435B0">
      <w:rPr>
        <w:bCs/>
        <w:sz w:val="20"/>
      </w:rPr>
      <w:fldChar w:fldCharType="begin"/>
    </w:r>
    <w:r w:rsidRPr="008435B0">
      <w:rPr>
        <w:bCs/>
        <w:sz w:val="20"/>
      </w:rPr>
      <w:instrText>NUMPAGES</w:instrText>
    </w:r>
    <w:r w:rsidRPr="008435B0">
      <w:rPr>
        <w:bCs/>
        <w:sz w:val="20"/>
      </w:rPr>
      <w:fldChar w:fldCharType="separate"/>
    </w:r>
    <w:r w:rsidR="00320940">
      <w:rPr>
        <w:bCs/>
        <w:noProof/>
        <w:sz w:val="20"/>
      </w:rPr>
      <w:t>21</w:t>
    </w:r>
    <w:r w:rsidRPr="008435B0">
      <w:rPr>
        <w:bCs/>
        <w:sz w:val="20"/>
      </w:rPr>
      <w:fldChar w:fldCharType="end"/>
    </w:r>
  </w:p>
  <w:p w:rsidR="00414D73" w:rsidRDefault="00414D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02B" w:rsidRDefault="00F4002B">
      <w:pPr>
        <w:spacing w:after="0" w:line="240" w:lineRule="auto"/>
      </w:pPr>
      <w:r>
        <w:separator/>
      </w:r>
    </w:p>
  </w:footnote>
  <w:footnote w:type="continuationSeparator" w:id="0">
    <w:p w:rsidR="00F4002B" w:rsidRDefault="00F4002B">
      <w:pPr>
        <w:spacing w:after="0" w:line="240" w:lineRule="auto"/>
      </w:pPr>
      <w:r>
        <w:continuationSeparator/>
      </w:r>
    </w:p>
  </w:footnote>
  <w:footnote w:type="continuationNotice" w:id="1">
    <w:p w:rsidR="00F4002B" w:rsidRDefault="00F400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B965BBA"/>
    <w:name w:val="WW8Num2"/>
    <w:lvl w:ilvl="0">
      <w:start w:val="1"/>
      <w:numFmt w:val="decimal"/>
      <w:lvlText w:val="%1."/>
      <w:lvlJc w:val="left"/>
      <w:pPr>
        <w:tabs>
          <w:tab w:val="num" w:pos="720"/>
        </w:tabs>
        <w:ind w:left="360" w:firstLine="0"/>
      </w:pPr>
      <w:rPr>
        <w:b/>
        <w:sz w:val="24"/>
        <w:szCs w:val="18"/>
      </w:rPr>
    </w:lvl>
    <w:lvl w:ilvl="1">
      <w:start w:val="1"/>
      <w:numFmt w:val="bullet"/>
      <w:lvlText w:val=""/>
      <w:lvlJc w:val="left"/>
      <w:pPr>
        <w:tabs>
          <w:tab w:val="num" w:pos="862"/>
        </w:tabs>
        <w:ind w:left="142" w:firstLine="0"/>
      </w:pPr>
      <w:rPr>
        <w:rFonts w:ascii="Symbol" w:hAnsi="Symbol" w:cs="StarSymbol"/>
        <w:sz w:val="18"/>
        <w:szCs w:val="18"/>
      </w:rPr>
    </w:lvl>
    <w:lvl w:ilvl="2">
      <w:start w:val="1"/>
      <w:numFmt w:val="bullet"/>
      <w:lvlText w:val=""/>
      <w:lvlJc w:val="left"/>
      <w:pPr>
        <w:tabs>
          <w:tab w:val="num" w:pos="1440"/>
        </w:tabs>
        <w:ind w:left="360" w:firstLine="0"/>
      </w:pPr>
      <w:rPr>
        <w:rFonts w:ascii="Symbol" w:hAnsi="Symbol" w:cs="StarSymbol"/>
        <w:sz w:val="18"/>
        <w:szCs w:val="18"/>
      </w:rPr>
    </w:lvl>
    <w:lvl w:ilvl="3">
      <w:start w:val="1"/>
      <w:numFmt w:val="bullet"/>
      <w:lvlText w:val=""/>
      <w:lvlJc w:val="left"/>
      <w:pPr>
        <w:tabs>
          <w:tab w:val="num" w:pos="1800"/>
        </w:tabs>
        <w:ind w:left="360" w:firstLine="0"/>
      </w:pPr>
      <w:rPr>
        <w:rFonts w:ascii="Symbol" w:hAnsi="Symbol" w:cs="StarSymbol"/>
        <w:sz w:val="18"/>
        <w:szCs w:val="18"/>
      </w:rPr>
    </w:lvl>
    <w:lvl w:ilvl="4">
      <w:start w:val="1"/>
      <w:numFmt w:val="bullet"/>
      <w:lvlText w:val=""/>
      <w:lvlJc w:val="left"/>
      <w:pPr>
        <w:tabs>
          <w:tab w:val="num" w:pos="2160"/>
        </w:tabs>
        <w:ind w:left="360" w:firstLine="0"/>
      </w:pPr>
      <w:rPr>
        <w:rFonts w:ascii="Symbol" w:hAnsi="Symbol" w:cs="StarSymbol"/>
        <w:sz w:val="18"/>
        <w:szCs w:val="18"/>
      </w:rPr>
    </w:lvl>
    <w:lvl w:ilvl="5">
      <w:start w:val="1"/>
      <w:numFmt w:val="bullet"/>
      <w:lvlText w:val=""/>
      <w:lvlJc w:val="left"/>
      <w:pPr>
        <w:tabs>
          <w:tab w:val="num" w:pos="2520"/>
        </w:tabs>
        <w:ind w:left="360" w:firstLine="0"/>
      </w:pPr>
      <w:rPr>
        <w:rFonts w:ascii="Symbol" w:hAnsi="Symbol" w:cs="StarSymbol"/>
        <w:sz w:val="18"/>
        <w:szCs w:val="18"/>
      </w:rPr>
    </w:lvl>
    <w:lvl w:ilvl="6">
      <w:start w:val="1"/>
      <w:numFmt w:val="bullet"/>
      <w:lvlText w:val=""/>
      <w:lvlJc w:val="left"/>
      <w:pPr>
        <w:tabs>
          <w:tab w:val="num" w:pos="2880"/>
        </w:tabs>
        <w:ind w:left="360" w:firstLine="0"/>
      </w:pPr>
      <w:rPr>
        <w:rFonts w:ascii="Symbol" w:hAnsi="Symbol" w:cs="StarSymbol"/>
        <w:sz w:val="18"/>
        <w:szCs w:val="18"/>
      </w:rPr>
    </w:lvl>
    <w:lvl w:ilvl="7">
      <w:start w:val="1"/>
      <w:numFmt w:val="bullet"/>
      <w:lvlText w:val=""/>
      <w:lvlJc w:val="left"/>
      <w:pPr>
        <w:tabs>
          <w:tab w:val="num" w:pos="3240"/>
        </w:tabs>
        <w:ind w:left="360" w:firstLine="0"/>
      </w:pPr>
      <w:rPr>
        <w:rFonts w:ascii="Symbol" w:hAnsi="Symbol" w:cs="StarSymbol"/>
        <w:sz w:val="18"/>
        <w:szCs w:val="18"/>
      </w:rPr>
    </w:lvl>
    <w:lvl w:ilvl="8">
      <w:start w:val="1"/>
      <w:numFmt w:val="bullet"/>
      <w:lvlText w:val=""/>
      <w:lvlJc w:val="left"/>
      <w:pPr>
        <w:tabs>
          <w:tab w:val="num" w:pos="3600"/>
        </w:tabs>
        <w:ind w:left="360" w:firstLine="0"/>
      </w:pPr>
      <w:rPr>
        <w:rFonts w:ascii="Symbol" w:hAnsi="Symbol" w:cs="StarSymbol"/>
        <w:sz w:val="18"/>
        <w:szCs w:val="18"/>
      </w:rPr>
    </w:lvl>
  </w:abstractNum>
  <w:abstractNum w:abstractNumId="1" w15:restartNumberingAfterBreak="0">
    <w:nsid w:val="00000006"/>
    <w:multiLevelType w:val="multilevel"/>
    <w:tmpl w:val="CFEAE404"/>
    <w:name w:val="WW8Num8"/>
    <w:lvl w:ilvl="0">
      <w:start w:val="1"/>
      <w:numFmt w:val="lowerLetter"/>
      <w:lvlText w:val="%1)"/>
      <w:lvlJc w:val="left"/>
      <w:pPr>
        <w:tabs>
          <w:tab w:val="num" w:pos="360"/>
        </w:tabs>
        <w:ind w:left="360" w:hanging="360"/>
      </w:pPr>
      <w:rPr>
        <w:rFonts w:ascii="Times New Roman" w:eastAsia="Calibri" w:hAnsi="Times New Roman" w:cs="Symbol"/>
        <w:b w:val="0"/>
        <w:i w:val="0"/>
        <w:color w:val="000000"/>
        <w:szCs w:val="24"/>
        <w:shd w:val="clear" w:color="auto" w:fill="FFFFFF"/>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A0B02"/>
    <w:multiLevelType w:val="multilevel"/>
    <w:tmpl w:val="3F864D7E"/>
    <w:lvl w:ilvl="0">
      <w:start w:val="1"/>
      <w:numFmt w:val="decimal"/>
      <w:lvlText w:val="%1."/>
      <w:lvlJc w:val="left"/>
      <w:pPr>
        <w:ind w:left="76"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636" w:hanging="1080"/>
      </w:pPr>
      <w:rPr>
        <w:rFonts w:hint="default"/>
      </w:rPr>
    </w:lvl>
    <w:lvl w:ilvl="6">
      <w:start w:val="1"/>
      <w:numFmt w:val="decimal"/>
      <w:isLgl/>
      <w:lvlText w:val="%1.%2.%3.%4.%5.%6.%7."/>
      <w:lvlJc w:val="left"/>
      <w:pPr>
        <w:ind w:left="4564" w:hanging="1440"/>
      </w:pPr>
      <w:rPr>
        <w:rFonts w:hint="default"/>
      </w:rPr>
    </w:lvl>
    <w:lvl w:ilvl="7">
      <w:start w:val="1"/>
      <w:numFmt w:val="decimal"/>
      <w:isLgl/>
      <w:lvlText w:val="%1.%2.%3.%4.%5.%6.%7.%8."/>
      <w:lvlJc w:val="left"/>
      <w:pPr>
        <w:ind w:left="5132" w:hanging="1440"/>
      </w:pPr>
      <w:rPr>
        <w:rFonts w:hint="default"/>
      </w:rPr>
    </w:lvl>
    <w:lvl w:ilvl="8">
      <w:start w:val="1"/>
      <w:numFmt w:val="decimal"/>
      <w:isLgl/>
      <w:lvlText w:val="%1.%2.%3.%4.%5.%6.%7.%8.%9."/>
      <w:lvlJc w:val="left"/>
      <w:pPr>
        <w:ind w:left="6060" w:hanging="1800"/>
      </w:pPr>
      <w:rPr>
        <w:rFonts w:hint="default"/>
      </w:rPr>
    </w:lvl>
  </w:abstractNum>
  <w:abstractNum w:abstractNumId="4" w15:restartNumberingAfterBreak="0">
    <w:nsid w:val="16197793"/>
    <w:multiLevelType w:val="multilevel"/>
    <w:tmpl w:val="750E0690"/>
    <w:lvl w:ilvl="0">
      <w:start w:val="1"/>
      <w:numFmt w:val="decimal"/>
      <w:lvlText w:val="%1."/>
      <w:lvlJc w:val="left"/>
      <w:pPr>
        <w:ind w:left="1946" w:hanging="1095"/>
      </w:pPr>
      <w:rPr>
        <w:rFonts w:hint="default"/>
        <w:b w:val="0"/>
        <w:i w:val="0"/>
        <w:strike w:val="0"/>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238663D"/>
    <w:multiLevelType w:val="multilevel"/>
    <w:tmpl w:val="16C4D3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230B14F9"/>
    <w:multiLevelType w:val="hybridMultilevel"/>
    <w:tmpl w:val="F538F59C"/>
    <w:lvl w:ilvl="0" w:tplc="2CD6943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1420CE"/>
    <w:multiLevelType w:val="hybridMultilevel"/>
    <w:tmpl w:val="7BEA21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2847F0D"/>
    <w:multiLevelType w:val="multilevel"/>
    <w:tmpl w:val="14127A36"/>
    <w:lvl w:ilvl="0">
      <w:start w:val="13"/>
      <w:numFmt w:val="decimal"/>
      <w:lvlText w:val="%1."/>
      <w:lvlJc w:val="left"/>
      <w:pPr>
        <w:ind w:left="840" w:hanging="840"/>
      </w:pPr>
      <w:rPr>
        <w:rFonts w:hint="default"/>
        <w:b w:val="0"/>
      </w:rPr>
    </w:lvl>
    <w:lvl w:ilvl="1">
      <w:start w:val="1"/>
      <w:numFmt w:val="decimal"/>
      <w:lvlText w:val="%1.%2."/>
      <w:lvlJc w:val="left"/>
      <w:pPr>
        <w:ind w:left="840" w:hanging="840"/>
      </w:pPr>
      <w:rPr>
        <w:rFonts w:hint="default"/>
        <w:b w:val="0"/>
      </w:rPr>
    </w:lvl>
    <w:lvl w:ilvl="2">
      <w:start w:val="1"/>
      <w:numFmt w:val="decimal"/>
      <w:lvlText w:val="%1.%2.%3."/>
      <w:lvlJc w:val="left"/>
      <w:pPr>
        <w:ind w:left="840"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D21C7"/>
    <w:multiLevelType w:val="hybridMultilevel"/>
    <w:tmpl w:val="9FB8D652"/>
    <w:lvl w:ilvl="0" w:tplc="D02CA0C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B6863"/>
    <w:multiLevelType w:val="multilevel"/>
    <w:tmpl w:val="5770CF04"/>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6BA45B9"/>
    <w:multiLevelType w:val="hybridMultilevel"/>
    <w:tmpl w:val="90EE9D38"/>
    <w:lvl w:ilvl="0" w:tplc="FCCE25A4">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E7E27"/>
    <w:multiLevelType w:val="multilevel"/>
    <w:tmpl w:val="51908818"/>
    <w:lvl w:ilvl="0">
      <w:start w:val="1"/>
      <w:numFmt w:val="decimal"/>
      <w:lvlText w:val="%1"/>
      <w:lvlJc w:val="left"/>
      <w:pPr>
        <w:ind w:left="4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60" w:hanging="1800"/>
      </w:pPr>
      <w:rPr>
        <w:rFonts w:hint="default"/>
      </w:rPr>
    </w:lvl>
  </w:abstractNum>
  <w:abstractNum w:abstractNumId="18" w15:restartNumberingAfterBreak="0">
    <w:nsid w:val="796D0B68"/>
    <w:multiLevelType w:val="multilevel"/>
    <w:tmpl w:val="307675E2"/>
    <w:lvl w:ilvl="0">
      <w:start w:val="1"/>
      <w:numFmt w:val="upperRoman"/>
      <w:lvlText w:val="%1."/>
      <w:lvlJc w:val="left"/>
      <w:pPr>
        <w:ind w:left="1080" w:hanging="360"/>
      </w:pPr>
      <w:rPr>
        <w:rFonts w:hint="default"/>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8"/>
  </w:num>
  <w:num w:numId="2">
    <w:abstractNumId w:val="4"/>
  </w:num>
  <w:num w:numId="3">
    <w:abstractNumId w:val="17"/>
  </w:num>
  <w:num w:numId="4">
    <w:abstractNumId w:val="13"/>
  </w:num>
  <w:num w:numId="5">
    <w:abstractNumId w:val="5"/>
  </w:num>
  <w:num w:numId="6">
    <w:abstractNumId w:val="14"/>
  </w:num>
  <w:num w:numId="7">
    <w:abstractNumId w:val="7"/>
  </w:num>
  <w:num w:numId="8">
    <w:abstractNumId w:val="6"/>
  </w:num>
  <w:num w:numId="9">
    <w:abstractNumId w:val="9"/>
  </w:num>
  <w:num w:numId="10">
    <w:abstractNumId w:val="11"/>
  </w:num>
  <w:num w:numId="11">
    <w:abstractNumId w:val="12"/>
  </w:num>
  <w:num w:numId="12">
    <w:abstractNumId w:val="16"/>
  </w:num>
  <w:num w:numId="13">
    <w:abstractNumId w:val="2"/>
  </w:num>
  <w:num w:numId="14">
    <w:abstractNumId w:val="8"/>
  </w:num>
  <w:num w:numId="15">
    <w:abstractNumId w:val="15"/>
  </w:num>
  <w:num w:numId="16">
    <w:abstractNumId w:val="3"/>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7B"/>
    <w:rsid w:val="00000664"/>
    <w:rsid w:val="00001238"/>
    <w:rsid w:val="00001594"/>
    <w:rsid w:val="00003036"/>
    <w:rsid w:val="00003B61"/>
    <w:rsid w:val="00004E7F"/>
    <w:rsid w:val="00010DDC"/>
    <w:rsid w:val="000127D1"/>
    <w:rsid w:val="00012CCC"/>
    <w:rsid w:val="00015276"/>
    <w:rsid w:val="00017620"/>
    <w:rsid w:val="00017FBF"/>
    <w:rsid w:val="00020646"/>
    <w:rsid w:val="00022EF6"/>
    <w:rsid w:val="0002382D"/>
    <w:rsid w:val="00026B76"/>
    <w:rsid w:val="000275A3"/>
    <w:rsid w:val="00034BC1"/>
    <w:rsid w:val="000366CE"/>
    <w:rsid w:val="0004037C"/>
    <w:rsid w:val="000416F6"/>
    <w:rsid w:val="000431F3"/>
    <w:rsid w:val="00043927"/>
    <w:rsid w:val="00045ADB"/>
    <w:rsid w:val="00050C28"/>
    <w:rsid w:val="00051F05"/>
    <w:rsid w:val="00053166"/>
    <w:rsid w:val="00053708"/>
    <w:rsid w:val="00053816"/>
    <w:rsid w:val="00054011"/>
    <w:rsid w:val="00057265"/>
    <w:rsid w:val="00057ACF"/>
    <w:rsid w:val="000619F5"/>
    <w:rsid w:val="000625ED"/>
    <w:rsid w:val="00063F5A"/>
    <w:rsid w:val="00067827"/>
    <w:rsid w:val="00075D72"/>
    <w:rsid w:val="00075E69"/>
    <w:rsid w:val="000773FC"/>
    <w:rsid w:val="00077F02"/>
    <w:rsid w:val="000804A3"/>
    <w:rsid w:val="00080B82"/>
    <w:rsid w:val="00081955"/>
    <w:rsid w:val="00081DF6"/>
    <w:rsid w:val="00082891"/>
    <w:rsid w:val="000855BE"/>
    <w:rsid w:val="00087532"/>
    <w:rsid w:val="00091788"/>
    <w:rsid w:val="00091A4D"/>
    <w:rsid w:val="00096225"/>
    <w:rsid w:val="00096245"/>
    <w:rsid w:val="000964E1"/>
    <w:rsid w:val="000969AE"/>
    <w:rsid w:val="000A071E"/>
    <w:rsid w:val="000A2908"/>
    <w:rsid w:val="000A5646"/>
    <w:rsid w:val="000A6F1D"/>
    <w:rsid w:val="000B1F2D"/>
    <w:rsid w:val="000B1F74"/>
    <w:rsid w:val="000B2402"/>
    <w:rsid w:val="000B324A"/>
    <w:rsid w:val="000B437A"/>
    <w:rsid w:val="000B558C"/>
    <w:rsid w:val="000B6297"/>
    <w:rsid w:val="000B6F24"/>
    <w:rsid w:val="000C12E0"/>
    <w:rsid w:val="000C2B23"/>
    <w:rsid w:val="000C4502"/>
    <w:rsid w:val="000C5D12"/>
    <w:rsid w:val="000D0F98"/>
    <w:rsid w:val="000D13E5"/>
    <w:rsid w:val="000D44BB"/>
    <w:rsid w:val="000D5F7E"/>
    <w:rsid w:val="000D66F5"/>
    <w:rsid w:val="000D74EF"/>
    <w:rsid w:val="000D7A74"/>
    <w:rsid w:val="000D7EE6"/>
    <w:rsid w:val="000E11F7"/>
    <w:rsid w:val="000E1F9F"/>
    <w:rsid w:val="000E474E"/>
    <w:rsid w:val="000E53FB"/>
    <w:rsid w:val="000F0DA8"/>
    <w:rsid w:val="000F1FEE"/>
    <w:rsid w:val="000F2534"/>
    <w:rsid w:val="000F5CD6"/>
    <w:rsid w:val="000F60CF"/>
    <w:rsid w:val="0010305A"/>
    <w:rsid w:val="00111B1F"/>
    <w:rsid w:val="001123EE"/>
    <w:rsid w:val="0011595F"/>
    <w:rsid w:val="00116060"/>
    <w:rsid w:val="00116958"/>
    <w:rsid w:val="0012081F"/>
    <w:rsid w:val="00120F35"/>
    <w:rsid w:val="001221ED"/>
    <w:rsid w:val="00124840"/>
    <w:rsid w:val="00126333"/>
    <w:rsid w:val="00126755"/>
    <w:rsid w:val="0013559B"/>
    <w:rsid w:val="00137E4B"/>
    <w:rsid w:val="00140F6A"/>
    <w:rsid w:val="00142289"/>
    <w:rsid w:val="00143895"/>
    <w:rsid w:val="001454F8"/>
    <w:rsid w:val="00147B71"/>
    <w:rsid w:val="001507ED"/>
    <w:rsid w:val="00153997"/>
    <w:rsid w:val="00153EFD"/>
    <w:rsid w:val="001545D7"/>
    <w:rsid w:val="00155166"/>
    <w:rsid w:val="00156ED8"/>
    <w:rsid w:val="00161200"/>
    <w:rsid w:val="00161D3C"/>
    <w:rsid w:val="00163D04"/>
    <w:rsid w:val="0016521E"/>
    <w:rsid w:val="00165427"/>
    <w:rsid w:val="00165CAE"/>
    <w:rsid w:val="00165DE7"/>
    <w:rsid w:val="0016792B"/>
    <w:rsid w:val="0017075E"/>
    <w:rsid w:val="00171562"/>
    <w:rsid w:val="00171683"/>
    <w:rsid w:val="001719D4"/>
    <w:rsid w:val="00175E53"/>
    <w:rsid w:val="00175FE1"/>
    <w:rsid w:val="001761DD"/>
    <w:rsid w:val="0017770C"/>
    <w:rsid w:val="00180420"/>
    <w:rsid w:val="00180CD0"/>
    <w:rsid w:val="0018247C"/>
    <w:rsid w:val="00182BE8"/>
    <w:rsid w:val="00182C6F"/>
    <w:rsid w:val="001838A6"/>
    <w:rsid w:val="00183A24"/>
    <w:rsid w:val="00183FD0"/>
    <w:rsid w:val="0018442A"/>
    <w:rsid w:val="00185DD7"/>
    <w:rsid w:val="00186E21"/>
    <w:rsid w:val="00193C93"/>
    <w:rsid w:val="00195DB6"/>
    <w:rsid w:val="001965F2"/>
    <w:rsid w:val="00197318"/>
    <w:rsid w:val="001977A6"/>
    <w:rsid w:val="001A0040"/>
    <w:rsid w:val="001A02FF"/>
    <w:rsid w:val="001A1FA3"/>
    <w:rsid w:val="001A46D6"/>
    <w:rsid w:val="001A5AB8"/>
    <w:rsid w:val="001A7433"/>
    <w:rsid w:val="001B090B"/>
    <w:rsid w:val="001B1078"/>
    <w:rsid w:val="001B2747"/>
    <w:rsid w:val="001B7ACA"/>
    <w:rsid w:val="001C055D"/>
    <w:rsid w:val="001C50C7"/>
    <w:rsid w:val="001C5179"/>
    <w:rsid w:val="001C6A8B"/>
    <w:rsid w:val="001D0197"/>
    <w:rsid w:val="001D035F"/>
    <w:rsid w:val="001D18C2"/>
    <w:rsid w:val="001D3D93"/>
    <w:rsid w:val="001D4CB3"/>
    <w:rsid w:val="001E0713"/>
    <w:rsid w:val="001E13D9"/>
    <w:rsid w:val="001E1857"/>
    <w:rsid w:val="001E231B"/>
    <w:rsid w:val="001E28D9"/>
    <w:rsid w:val="001E3A6E"/>
    <w:rsid w:val="001E3C64"/>
    <w:rsid w:val="001E47A4"/>
    <w:rsid w:val="001E605D"/>
    <w:rsid w:val="001E6880"/>
    <w:rsid w:val="001F41B4"/>
    <w:rsid w:val="001F6F19"/>
    <w:rsid w:val="00201115"/>
    <w:rsid w:val="0020273F"/>
    <w:rsid w:val="00203AD0"/>
    <w:rsid w:val="00203C55"/>
    <w:rsid w:val="002044E5"/>
    <w:rsid w:val="00206483"/>
    <w:rsid w:val="00207345"/>
    <w:rsid w:val="00207A34"/>
    <w:rsid w:val="00211E0A"/>
    <w:rsid w:val="0021284C"/>
    <w:rsid w:val="0021633F"/>
    <w:rsid w:val="00216763"/>
    <w:rsid w:val="00217E55"/>
    <w:rsid w:val="00220104"/>
    <w:rsid w:val="0022075C"/>
    <w:rsid w:val="00220C06"/>
    <w:rsid w:val="00220C7A"/>
    <w:rsid w:val="00221D1B"/>
    <w:rsid w:val="00221E4B"/>
    <w:rsid w:val="0022244F"/>
    <w:rsid w:val="00222E04"/>
    <w:rsid w:val="002238BC"/>
    <w:rsid w:val="00225071"/>
    <w:rsid w:val="00225260"/>
    <w:rsid w:val="00225CF4"/>
    <w:rsid w:val="00225E98"/>
    <w:rsid w:val="00226EAB"/>
    <w:rsid w:val="00227032"/>
    <w:rsid w:val="002274F4"/>
    <w:rsid w:val="0023006F"/>
    <w:rsid w:val="0023023C"/>
    <w:rsid w:val="00234223"/>
    <w:rsid w:val="0023505D"/>
    <w:rsid w:val="002371B8"/>
    <w:rsid w:val="00241885"/>
    <w:rsid w:val="002436C4"/>
    <w:rsid w:val="0024425D"/>
    <w:rsid w:val="00244BE5"/>
    <w:rsid w:val="00244D25"/>
    <w:rsid w:val="00245717"/>
    <w:rsid w:val="002457EC"/>
    <w:rsid w:val="002529DD"/>
    <w:rsid w:val="00255538"/>
    <w:rsid w:val="00255B04"/>
    <w:rsid w:val="00260A88"/>
    <w:rsid w:val="0026299C"/>
    <w:rsid w:val="00264007"/>
    <w:rsid w:val="002658D3"/>
    <w:rsid w:val="00265903"/>
    <w:rsid w:val="00267FA5"/>
    <w:rsid w:val="002709BB"/>
    <w:rsid w:val="002718F1"/>
    <w:rsid w:val="00272D5E"/>
    <w:rsid w:val="00273AD9"/>
    <w:rsid w:val="00274DE3"/>
    <w:rsid w:val="00275B9C"/>
    <w:rsid w:val="002765F6"/>
    <w:rsid w:val="00276902"/>
    <w:rsid w:val="00276D91"/>
    <w:rsid w:val="00277074"/>
    <w:rsid w:val="00281C3F"/>
    <w:rsid w:val="0028328F"/>
    <w:rsid w:val="00284AFD"/>
    <w:rsid w:val="00286385"/>
    <w:rsid w:val="002873EE"/>
    <w:rsid w:val="0029099C"/>
    <w:rsid w:val="00292BBA"/>
    <w:rsid w:val="0029398B"/>
    <w:rsid w:val="002942D6"/>
    <w:rsid w:val="002A00E3"/>
    <w:rsid w:val="002A0FAA"/>
    <w:rsid w:val="002A4706"/>
    <w:rsid w:val="002A6F89"/>
    <w:rsid w:val="002B0D09"/>
    <w:rsid w:val="002B4EF5"/>
    <w:rsid w:val="002C1717"/>
    <w:rsid w:val="002C18A2"/>
    <w:rsid w:val="002C7177"/>
    <w:rsid w:val="002D169B"/>
    <w:rsid w:val="002D219B"/>
    <w:rsid w:val="002D2CB9"/>
    <w:rsid w:val="002D35EA"/>
    <w:rsid w:val="002D36D6"/>
    <w:rsid w:val="002D3791"/>
    <w:rsid w:val="002D5E49"/>
    <w:rsid w:val="002D782B"/>
    <w:rsid w:val="002E7608"/>
    <w:rsid w:val="002F2F69"/>
    <w:rsid w:val="002F70C3"/>
    <w:rsid w:val="002F7607"/>
    <w:rsid w:val="0030090F"/>
    <w:rsid w:val="0030239C"/>
    <w:rsid w:val="00304C3F"/>
    <w:rsid w:val="00304FA6"/>
    <w:rsid w:val="00305254"/>
    <w:rsid w:val="00305B29"/>
    <w:rsid w:val="00306AB8"/>
    <w:rsid w:val="00306F07"/>
    <w:rsid w:val="003076B1"/>
    <w:rsid w:val="00307CBC"/>
    <w:rsid w:val="00314758"/>
    <w:rsid w:val="00314B71"/>
    <w:rsid w:val="00315BF3"/>
    <w:rsid w:val="003160DA"/>
    <w:rsid w:val="00317DFB"/>
    <w:rsid w:val="00320940"/>
    <w:rsid w:val="0032149F"/>
    <w:rsid w:val="00322B53"/>
    <w:rsid w:val="00324043"/>
    <w:rsid w:val="00324FBB"/>
    <w:rsid w:val="003279DE"/>
    <w:rsid w:val="003306FB"/>
    <w:rsid w:val="00330F8A"/>
    <w:rsid w:val="00332E9A"/>
    <w:rsid w:val="00333CEE"/>
    <w:rsid w:val="00333FB1"/>
    <w:rsid w:val="00336FA8"/>
    <w:rsid w:val="00340149"/>
    <w:rsid w:val="00341641"/>
    <w:rsid w:val="00341A10"/>
    <w:rsid w:val="003430B4"/>
    <w:rsid w:val="00343635"/>
    <w:rsid w:val="003437CF"/>
    <w:rsid w:val="00343B89"/>
    <w:rsid w:val="0034784B"/>
    <w:rsid w:val="003507C0"/>
    <w:rsid w:val="00350C2F"/>
    <w:rsid w:val="00351FF6"/>
    <w:rsid w:val="00352C76"/>
    <w:rsid w:val="00352D0A"/>
    <w:rsid w:val="0035631A"/>
    <w:rsid w:val="0036109C"/>
    <w:rsid w:val="00361204"/>
    <w:rsid w:val="00362E6E"/>
    <w:rsid w:val="00362F6D"/>
    <w:rsid w:val="00362FB9"/>
    <w:rsid w:val="003632D3"/>
    <w:rsid w:val="00363B9F"/>
    <w:rsid w:val="0036449C"/>
    <w:rsid w:val="00364698"/>
    <w:rsid w:val="003659C4"/>
    <w:rsid w:val="00366272"/>
    <w:rsid w:val="00367C16"/>
    <w:rsid w:val="0037034E"/>
    <w:rsid w:val="00370B67"/>
    <w:rsid w:val="0037397D"/>
    <w:rsid w:val="00373F8B"/>
    <w:rsid w:val="003759F8"/>
    <w:rsid w:val="00380E94"/>
    <w:rsid w:val="00380FB1"/>
    <w:rsid w:val="00381F58"/>
    <w:rsid w:val="00394378"/>
    <w:rsid w:val="00394963"/>
    <w:rsid w:val="003A0336"/>
    <w:rsid w:val="003A0AC3"/>
    <w:rsid w:val="003A519E"/>
    <w:rsid w:val="003B2171"/>
    <w:rsid w:val="003B3F84"/>
    <w:rsid w:val="003B48B0"/>
    <w:rsid w:val="003B4970"/>
    <w:rsid w:val="003B50DC"/>
    <w:rsid w:val="003C43C4"/>
    <w:rsid w:val="003C4DDB"/>
    <w:rsid w:val="003C64B9"/>
    <w:rsid w:val="003C6AD0"/>
    <w:rsid w:val="003C707A"/>
    <w:rsid w:val="003C78C0"/>
    <w:rsid w:val="003D13CB"/>
    <w:rsid w:val="003D2A05"/>
    <w:rsid w:val="003D44A1"/>
    <w:rsid w:val="003D49CC"/>
    <w:rsid w:val="003E5180"/>
    <w:rsid w:val="003E5579"/>
    <w:rsid w:val="003E5C87"/>
    <w:rsid w:val="003E5DFA"/>
    <w:rsid w:val="003F062B"/>
    <w:rsid w:val="003F0804"/>
    <w:rsid w:val="003F286E"/>
    <w:rsid w:val="003F5A73"/>
    <w:rsid w:val="003F5F6F"/>
    <w:rsid w:val="003F67B7"/>
    <w:rsid w:val="003F71B1"/>
    <w:rsid w:val="003F7B09"/>
    <w:rsid w:val="003F7B99"/>
    <w:rsid w:val="00401452"/>
    <w:rsid w:val="004014D3"/>
    <w:rsid w:val="0040198E"/>
    <w:rsid w:val="00403453"/>
    <w:rsid w:val="0040625D"/>
    <w:rsid w:val="00410332"/>
    <w:rsid w:val="004107B2"/>
    <w:rsid w:val="00410EAF"/>
    <w:rsid w:val="00412AA4"/>
    <w:rsid w:val="004142F3"/>
    <w:rsid w:val="00414A32"/>
    <w:rsid w:val="00414D73"/>
    <w:rsid w:val="00415EFF"/>
    <w:rsid w:val="00420911"/>
    <w:rsid w:val="00420972"/>
    <w:rsid w:val="004257D7"/>
    <w:rsid w:val="00425D25"/>
    <w:rsid w:val="00426306"/>
    <w:rsid w:val="00430E8E"/>
    <w:rsid w:val="00432A6D"/>
    <w:rsid w:val="0043521A"/>
    <w:rsid w:val="00435EF3"/>
    <w:rsid w:val="00435F0C"/>
    <w:rsid w:val="00435FAE"/>
    <w:rsid w:val="004364BD"/>
    <w:rsid w:val="004367F6"/>
    <w:rsid w:val="004379DC"/>
    <w:rsid w:val="004414FC"/>
    <w:rsid w:val="004416A6"/>
    <w:rsid w:val="00443839"/>
    <w:rsid w:val="0045157F"/>
    <w:rsid w:val="00451901"/>
    <w:rsid w:val="00451CB4"/>
    <w:rsid w:val="00452C42"/>
    <w:rsid w:val="0045359F"/>
    <w:rsid w:val="00454259"/>
    <w:rsid w:val="00455626"/>
    <w:rsid w:val="004561BF"/>
    <w:rsid w:val="00457528"/>
    <w:rsid w:val="0046133A"/>
    <w:rsid w:val="00462366"/>
    <w:rsid w:val="00462633"/>
    <w:rsid w:val="00463891"/>
    <w:rsid w:val="004638A5"/>
    <w:rsid w:val="00466378"/>
    <w:rsid w:val="00470569"/>
    <w:rsid w:val="00471EFB"/>
    <w:rsid w:val="00472B9D"/>
    <w:rsid w:val="00475180"/>
    <w:rsid w:val="00477DEC"/>
    <w:rsid w:val="00482311"/>
    <w:rsid w:val="0048310E"/>
    <w:rsid w:val="00483757"/>
    <w:rsid w:val="00484EC4"/>
    <w:rsid w:val="004863BB"/>
    <w:rsid w:val="00492C3A"/>
    <w:rsid w:val="00494045"/>
    <w:rsid w:val="00497F55"/>
    <w:rsid w:val="004A02F6"/>
    <w:rsid w:val="004A0DC4"/>
    <w:rsid w:val="004A713C"/>
    <w:rsid w:val="004A7B82"/>
    <w:rsid w:val="004B0710"/>
    <w:rsid w:val="004B4B74"/>
    <w:rsid w:val="004B4F01"/>
    <w:rsid w:val="004B53EC"/>
    <w:rsid w:val="004B6F3E"/>
    <w:rsid w:val="004C0C0F"/>
    <w:rsid w:val="004C19C2"/>
    <w:rsid w:val="004C1D92"/>
    <w:rsid w:val="004C2C72"/>
    <w:rsid w:val="004C2E21"/>
    <w:rsid w:val="004C42A9"/>
    <w:rsid w:val="004C446F"/>
    <w:rsid w:val="004C4547"/>
    <w:rsid w:val="004C5755"/>
    <w:rsid w:val="004C7DAF"/>
    <w:rsid w:val="004D01CC"/>
    <w:rsid w:val="004D365B"/>
    <w:rsid w:val="004D45E5"/>
    <w:rsid w:val="004D60BD"/>
    <w:rsid w:val="004D68A8"/>
    <w:rsid w:val="004E00A1"/>
    <w:rsid w:val="004E0F06"/>
    <w:rsid w:val="004E20B6"/>
    <w:rsid w:val="004E4526"/>
    <w:rsid w:val="004E6550"/>
    <w:rsid w:val="004E671D"/>
    <w:rsid w:val="004F12F5"/>
    <w:rsid w:val="004F39A6"/>
    <w:rsid w:val="004F711B"/>
    <w:rsid w:val="004F7535"/>
    <w:rsid w:val="00501456"/>
    <w:rsid w:val="00502C0A"/>
    <w:rsid w:val="00502C9B"/>
    <w:rsid w:val="00504CA0"/>
    <w:rsid w:val="00506315"/>
    <w:rsid w:val="005078CE"/>
    <w:rsid w:val="00510D76"/>
    <w:rsid w:val="0051103A"/>
    <w:rsid w:val="00511E25"/>
    <w:rsid w:val="00511E4E"/>
    <w:rsid w:val="00512642"/>
    <w:rsid w:val="00512FC9"/>
    <w:rsid w:val="005144E6"/>
    <w:rsid w:val="00516312"/>
    <w:rsid w:val="00521713"/>
    <w:rsid w:val="005225B4"/>
    <w:rsid w:val="00526CD4"/>
    <w:rsid w:val="00530720"/>
    <w:rsid w:val="00536545"/>
    <w:rsid w:val="0053701E"/>
    <w:rsid w:val="005375F8"/>
    <w:rsid w:val="00537B27"/>
    <w:rsid w:val="00540029"/>
    <w:rsid w:val="00540D77"/>
    <w:rsid w:val="0054193C"/>
    <w:rsid w:val="00545431"/>
    <w:rsid w:val="00546742"/>
    <w:rsid w:val="00546781"/>
    <w:rsid w:val="00552071"/>
    <w:rsid w:val="0055299C"/>
    <w:rsid w:val="00553596"/>
    <w:rsid w:val="005553DB"/>
    <w:rsid w:val="0056080D"/>
    <w:rsid w:val="00563445"/>
    <w:rsid w:val="0056485D"/>
    <w:rsid w:val="00565078"/>
    <w:rsid w:val="0056641D"/>
    <w:rsid w:val="00571339"/>
    <w:rsid w:val="00571500"/>
    <w:rsid w:val="005717F4"/>
    <w:rsid w:val="0057183B"/>
    <w:rsid w:val="00573A28"/>
    <w:rsid w:val="0057763A"/>
    <w:rsid w:val="00582135"/>
    <w:rsid w:val="0058282C"/>
    <w:rsid w:val="005844B0"/>
    <w:rsid w:val="005856F3"/>
    <w:rsid w:val="005862B2"/>
    <w:rsid w:val="00590FC0"/>
    <w:rsid w:val="00591202"/>
    <w:rsid w:val="00592C9A"/>
    <w:rsid w:val="00593AE3"/>
    <w:rsid w:val="0059447C"/>
    <w:rsid w:val="00595D93"/>
    <w:rsid w:val="00597C1A"/>
    <w:rsid w:val="005A016A"/>
    <w:rsid w:val="005A0545"/>
    <w:rsid w:val="005A11A0"/>
    <w:rsid w:val="005A2599"/>
    <w:rsid w:val="005A3070"/>
    <w:rsid w:val="005A4F40"/>
    <w:rsid w:val="005A5270"/>
    <w:rsid w:val="005A70B4"/>
    <w:rsid w:val="005B0F48"/>
    <w:rsid w:val="005B2669"/>
    <w:rsid w:val="005B342E"/>
    <w:rsid w:val="005B6094"/>
    <w:rsid w:val="005B6F76"/>
    <w:rsid w:val="005C4F76"/>
    <w:rsid w:val="005C5BE4"/>
    <w:rsid w:val="005C7B61"/>
    <w:rsid w:val="005D0EE3"/>
    <w:rsid w:val="005D12B0"/>
    <w:rsid w:val="005D220A"/>
    <w:rsid w:val="005D2C4E"/>
    <w:rsid w:val="005D75C0"/>
    <w:rsid w:val="005E01D7"/>
    <w:rsid w:val="005E0B3A"/>
    <w:rsid w:val="005E5557"/>
    <w:rsid w:val="005E6F21"/>
    <w:rsid w:val="005E76CD"/>
    <w:rsid w:val="005F2B02"/>
    <w:rsid w:val="005F554C"/>
    <w:rsid w:val="005F7B03"/>
    <w:rsid w:val="00601617"/>
    <w:rsid w:val="006036D1"/>
    <w:rsid w:val="00603DB9"/>
    <w:rsid w:val="00605DED"/>
    <w:rsid w:val="006115FF"/>
    <w:rsid w:val="006128C0"/>
    <w:rsid w:val="00616EC9"/>
    <w:rsid w:val="006220CE"/>
    <w:rsid w:val="00623AFF"/>
    <w:rsid w:val="006248CD"/>
    <w:rsid w:val="006254E7"/>
    <w:rsid w:val="00631492"/>
    <w:rsid w:val="00635C4E"/>
    <w:rsid w:val="0063689B"/>
    <w:rsid w:val="00637A29"/>
    <w:rsid w:val="0064256E"/>
    <w:rsid w:val="0064331A"/>
    <w:rsid w:val="006439A3"/>
    <w:rsid w:val="00644A0E"/>
    <w:rsid w:val="006461B3"/>
    <w:rsid w:val="00651CD0"/>
    <w:rsid w:val="00653733"/>
    <w:rsid w:val="006558CD"/>
    <w:rsid w:val="0065758C"/>
    <w:rsid w:val="00660712"/>
    <w:rsid w:val="00661219"/>
    <w:rsid w:val="00663B67"/>
    <w:rsid w:val="00666406"/>
    <w:rsid w:val="006668AC"/>
    <w:rsid w:val="006678EB"/>
    <w:rsid w:val="00670698"/>
    <w:rsid w:val="00670915"/>
    <w:rsid w:val="006709B5"/>
    <w:rsid w:val="00671B9F"/>
    <w:rsid w:val="006750F7"/>
    <w:rsid w:val="00675253"/>
    <w:rsid w:val="00681555"/>
    <w:rsid w:val="0068421A"/>
    <w:rsid w:val="00685218"/>
    <w:rsid w:val="00685785"/>
    <w:rsid w:val="006866A1"/>
    <w:rsid w:val="00687042"/>
    <w:rsid w:val="00690DA7"/>
    <w:rsid w:val="00690E95"/>
    <w:rsid w:val="00691327"/>
    <w:rsid w:val="00691427"/>
    <w:rsid w:val="00691448"/>
    <w:rsid w:val="006916E8"/>
    <w:rsid w:val="006922F3"/>
    <w:rsid w:val="006A0DC6"/>
    <w:rsid w:val="006A1BC0"/>
    <w:rsid w:val="006A563D"/>
    <w:rsid w:val="006B0650"/>
    <w:rsid w:val="006B27EC"/>
    <w:rsid w:val="006B2CEB"/>
    <w:rsid w:val="006B31D7"/>
    <w:rsid w:val="006B4120"/>
    <w:rsid w:val="006B479E"/>
    <w:rsid w:val="006B546C"/>
    <w:rsid w:val="006B78F1"/>
    <w:rsid w:val="006C0335"/>
    <w:rsid w:val="006C1C8C"/>
    <w:rsid w:val="006C310F"/>
    <w:rsid w:val="006C32F3"/>
    <w:rsid w:val="006C642B"/>
    <w:rsid w:val="006C741F"/>
    <w:rsid w:val="006D3224"/>
    <w:rsid w:val="006D423F"/>
    <w:rsid w:val="006E0B54"/>
    <w:rsid w:val="006E1213"/>
    <w:rsid w:val="006E4E17"/>
    <w:rsid w:val="006E7D67"/>
    <w:rsid w:val="006E7FA8"/>
    <w:rsid w:val="006F13A0"/>
    <w:rsid w:val="006F31F9"/>
    <w:rsid w:val="006F38F1"/>
    <w:rsid w:val="006F4651"/>
    <w:rsid w:val="006F5E10"/>
    <w:rsid w:val="006F769A"/>
    <w:rsid w:val="00701A13"/>
    <w:rsid w:val="007042EA"/>
    <w:rsid w:val="00704E9A"/>
    <w:rsid w:val="00713324"/>
    <w:rsid w:val="00714F07"/>
    <w:rsid w:val="007157A0"/>
    <w:rsid w:val="007170CE"/>
    <w:rsid w:val="007204C5"/>
    <w:rsid w:val="00721CCE"/>
    <w:rsid w:val="00722251"/>
    <w:rsid w:val="00723519"/>
    <w:rsid w:val="00723937"/>
    <w:rsid w:val="007243B2"/>
    <w:rsid w:val="00724DC3"/>
    <w:rsid w:val="00730371"/>
    <w:rsid w:val="00730605"/>
    <w:rsid w:val="007306C8"/>
    <w:rsid w:val="00730A8F"/>
    <w:rsid w:val="0073117C"/>
    <w:rsid w:val="00731820"/>
    <w:rsid w:val="00732C51"/>
    <w:rsid w:val="00733F08"/>
    <w:rsid w:val="00734BBC"/>
    <w:rsid w:val="00734DE7"/>
    <w:rsid w:val="00736A55"/>
    <w:rsid w:val="00736B7A"/>
    <w:rsid w:val="00740F0E"/>
    <w:rsid w:val="00741E9D"/>
    <w:rsid w:val="00741F62"/>
    <w:rsid w:val="0074332B"/>
    <w:rsid w:val="00744633"/>
    <w:rsid w:val="0074473E"/>
    <w:rsid w:val="0074663D"/>
    <w:rsid w:val="007466EE"/>
    <w:rsid w:val="00747179"/>
    <w:rsid w:val="0075490B"/>
    <w:rsid w:val="00754F1B"/>
    <w:rsid w:val="00756272"/>
    <w:rsid w:val="00757B3F"/>
    <w:rsid w:val="0076136F"/>
    <w:rsid w:val="00761FDC"/>
    <w:rsid w:val="00762253"/>
    <w:rsid w:val="00765398"/>
    <w:rsid w:val="007659B8"/>
    <w:rsid w:val="00766DD1"/>
    <w:rsid w:val="00766E56"/>
    <w:rsid w:val="0076733D"/>
    <w:rsid w:val="0077281F"/>
    <w:rsid w:val="00774A31"/>
    <w:rsid w:val="00775091"/>
    <w:rsid w:val="00776129"/>
    <w:rsid w:val="00780BA7"/>
    <w:rsid w:val="00780C83"/>
    <w:rsid w:val="007823F6"/>
    <w:rsid w:val="0078500F"/>
    <w:rsid w:val="00785BA0"/>
    <w:rsid w:val="00791D48"/>
    <w:rsid w:val="0079274B"/>
    <w:rsid w:val="00793097"/>
    <w:rsid w:val="00794B26"/>
    <w:rsid w:val="00794E06"/>
    <w:rsid w:val="007A135A"/>
    <w:rsid w:val="007A2C83"/>
    <w:rsid w:val="007A512B"/>
    <w:rsid w:val="007A55E4"/>
    <w:rsid w:val="007A6CC9"/>
    <w:rsid w:val="007A7A05"/>
    <w:rsid w:val="007A7E26"/>
    <w:rsid w:val="007B0173"/>
    <w:rsid w:val="007B0A86"/>
    <w:rsid w:val="007B0F6D"/>
    <w:rsid w:val="007B3179"/>
    <w:rsid w:val="007B6122"/>
    <w:rsid w:val="007B620A"/>
    <w:rsid w:val="007B62DD"/>
    <w:rsid w:val="007B6D23"/>
    <w:rsid w:val="007B78FF"/>
    <w:rsid w:val="007C0C4A"/>
    <w:rsid w:val="007C22DF"/>
    <w:rsid w:val="007C292D"/>
    <w:rsid w:val="007C6A72"/>
    <w:rsid w:val="007C712C"/>
    <w:rsid w:val="007D26E2"/>
    <w:rsid w:val="007D54DC"/>
    <w:rsid w:val="007D66E3"/>
    <w:rsid w:val="007D7D56"/>
    <w:rsid w:val="007E0286"/>
    <w:rsid w:val="007E08FE"/>
    <w:rsid w:val="007E4430"/>
    <w:rsid w:val="007E530D"/>
    <w:rsid w:val="007E5796"/>
    <w:rsid w:val="007E5E4A"/>
    <w:rsid w:val="007E6B02"/>
    <w:rsid w:val="007E6D75"/>
    <w:rsid w:val="007F36CC"/>
    <w:rsid w:val="007F7128"/>
    <w:rsid w:val="00801B98"/>
    <w:rsid w:val="00806098"/>
    <w:rsid w:val="00806FB6"/>
    <w:rsid w:val="00807160"/>
    <w:rsid w:val="00810220"/>
    <w:rsid w:val="0081031D"/>
    <w:rsid w:val="00814982"/>
    <w:rsid w:val="0081661D"/>
    <w:rsid w:val="00817139"/>
    <w:rsid w:val="008228E8"/>
    <w:rsid w:val="00823111"/>
    <w:rsid w:val="0082350D"/>
    <w:rsid w:val="00825128"/>
    <w:rsid w:val="00826A7E"/>
    <w:rsid w:val="00826C8A"/>
    <w:rsid w:val="008304C2"/>
    <w:rsid w:val="00831ADC"/>
    <w:rsid w:val="00833597"/>
    <w:rsid w:val="00835CA9"/>
    <w:rsid w:val="00837B6A"/>
    <w:rsid w:val="008411D2"/>
    <w:rsid w:val="008426A4"/>
    <w:rsid w:val="00843E2F"/>
    <w:rsid w:val="00844DB3"/>
    <w:rsid w:val="00844E7D"/>
    <w:rsid w:val="00846CA2"/>
    <w:rsid w:val="00850346"/>
    <w:rsid w:val="00851763"/>
    <w:rsid w:val="008530F4"/>
    <w:rsid w:val="00855614"/>
    <w:rsid w:val="00855D42"/>
    <w:rsid w:val="008569D3"/>
    <w:rsid w:val="008604AA"/>
    <w:rsid w:val="0086058A"/>
    <w:rsid w:val="008641DA"/>
    <w:rsid w:val="00866876"/>
    <w:rsid w:val="008678CC"/>
    <w:rsid w:val="00867FB5"/>
    <w:rsid w:val="008712F0"/>
    <w:rsid w:val="008746A3"/>
    <w:rsid w:val="0087627C"/>
    <w:rsid w:val="00877996"/>
    <w:rsid w:val="008800DB"/>
    <w:rsid w:val="00881A2D"/>
    <w:rsid w:val="00881DF1"/>
    <w:rsid w:val="00883597"/>
    <w:rsid w:val="008853C7"/>
    <w:rsid w:val="00885F27"/>
    <w:rsid w:val="00887C2D"/>
    <w:rsid w:val="00890663"/>
    <w:rsid w:val="008906B1"/>
    <w:rsid w:val="00891CC3"/>
    <w:rsid w:val="00893509"/>
    <w:rsid w:val="0089389C"/>
    <w:rsid w:val="008947C5"/>
    <w:rsid w:val="0089721C"/>
    <w:rsid w:val="008A03B2"/>
    <w:rsid w:val="008A3258"/>
    <w:rsid w:val="008A3AF7"/>
    <w:rsid w:val="008A445D"/>
    <w:rsid w:val="008A5B5C"/>
    <w:rsid w:val="008A7183"/>
    <w:rsid w:val="008B010C"/>
    <w:rsid w:val="008B0717"/>
    <w:rsid w:val="008B0741"/>
    <w:rsid w:val="008B3C4A"/>
    <w:rsid w:val="008B52B1"/>
    <w:rsid w:val="008C2EBD"/>
    <w:rsid w:val="008C3119"/>
    <w:rsid w:val="008C39A8"/>
    <w:rsid w:val="008C661B"/>
    <w:rsid w:val="008C737D"/>
    <w:rsid w:val="008C7A93"/>
    <w:rsid w:val="008D2CEB"/>
    <w:rsid w:val="008D44E2"/>
    <w:rsid w:val="008E209E"/>
    <w:rsid w:val="008E40F2"/>
    <w:rsid w:val="008E4DBF"/>
    <w:rsid w:val="008E5DAF"/>
    <w:rsid w:val="008E674E"/>
    <w:rsid w:val="008E6E11"/>
    <w:rsid w:val="008F311E"/>
    <w:rsid w:val="008F41A6"/>
    <w:rsid w:val="008F4365"/>
    <w:rsid w:val="008F518D"/>
    <w:rsid w:val="009015E5"/>
    <w:rsid w:val="00903706"/>
    <w:rsid w:val="009037AB"/>
    <w:rsid w:val="00903BF5"/>
    <w:rsid w:val="0090650A"/>
    <w:rsid w:val="00907DC2"/>
    <w:rsid w:val="009116DE"/>
    <w:rsid w:val="00913354"/>
    <w:rsid w:val="009134E3"/>
    <w:rsid w:val="009135EC"/>
    <w:rsid w:val="00914341"/>
    <w:rsid w:val="0091521E"/>
    <w:rsid w:val="00915CBB"/>
    <w:rsid w:val="009166A2"/>
    <w:rsid w:val="009239E4"/>
    <w:rsid w:val="009242F6"/>
    <w:rsid w:val="0092551C"/>
    <w:rsid w:val="0092586E"/>
    <w:rsid w:val="009278E2"/>
    <w:rsid w:val="0093229E"/>
    <w:rsid w:val="009341C9"/>
    <w:rsid w:val="00934234"/>
    <w:rsid w:val="0093560A"/>
    <w:rsid w:val="009417E7"/>
    <w:rsid w:val="00942490"/>
    <w:rsid w:val="0094301D"/>
    <w:rsid w:val="00943265"/>
    <w:rsid w:val="00945142"/>
    <w:rsid w:val="009462D0"/>
    <w:rsid w:val="009467B1"/>
    <w:rsid w:val="00946A5E"/>
    <w:rsid w:val="00952ECA"/>
    <w:rsid w:val="009557D7"/>
    <w:rsid w:val="00964075"/>
    <w:rsid w:val="00964B40"/>
    <w:rsid w:val="00965745"/>
    <w:rsid w:val="00966426"/>
    <w:rsid w:val="00967079"/>
    <w:rsid w:val="00967997"/>
    <w:rsid w:val="00967D64"/>
    <w:rsid w:val="00980739"/>
    <w:rsid w:val="00980B3A"/>
    <w:rsid w:val="00981753"/>
    <w:rsid w:val="00982ED7"/>
    <w:rsid w:val="00983020"/>
    <w:rsid w:val="00983694"/>
    <w:rsid w:val="009855EE"/>
    <w:rsid w:val="00986216"/>
    <w:rsid w:val="00986C9E"/>
    <w:rsid w:val="009878A2"/>
    <w:rsid w:val="00990C5A"/>
    <w:rsid w:val="009910D5"/>
    <w:rsid w:val="0099175F"/>
    <w:rsid w:val="00991D9E"/>
    <w:rsid w:val="00992CC0"/>
    <w:rsid w:val="00993B03"/>
    <w:rsid w:val="009946F7"/>
    <w:rsid w:val="0099534D"/>
    <w:rsid w:val="00996C39"/>
    <w:rsid w:val="00996C3A"/>
    <w:rsid w:val="00996CCB"/>
    <w:rsid w:val="009A532D"/>
    <w:rsid w:val="009A7734"/>
    <w:rsid w:val="009A7F6B"/>
    <w:rsid w:val="009B16D9"/>
    <w:rsid w:val="009B191F"/>
    <w:rsid w:val="009B460C"/>
    <w:rsid w:val="009B5AFC"/>
    <w:rsid w:val="009B5DD8"/>
    <w:rsid w:val="009B5EF7"/>
    <w:rsid w:val="009B6C98"/>
    <w:rsid w:val="009C10B8"/>
    <w:rsid w:val="009C2638"/>
    <w:rsid w:val="009C3081"/>
    <w:rsid w:val="009C369E"/>
    <w:rsid w:val="009C442C"/>
    <w:rsid w:val="009C4FDF"/>
    <w:rsid w:val="009C7B4E"/>
    <w:rsid w:val="009D1524"/>
    <w:rsid w:val="009D222F"/>
    <w:rsid w:val="009D7D4A"/>
    <w:rsid w:val="009E069E"/>
    <w:rsid w:val="009E18C4"/>
    <w:rsid w:val="009E23B7"/>
    <w:rsid w:val="009E2734"/>
    <w:rsid w:val="009E31E4"/>
    <w:rsid w:val="009E4319"/>
    <w:rsid w:val="009E5ED4"/>
    <w:rsid w:val="009E6922"/>
    <w:rsid w:val="009F015B"/>
    <w:rsid w:val="009F3C37"/>
    <w:rsid w:val="00A01583"/>
    <w:rsid w:val="00A0675E"/>
    <w:rsid w:val="00A10DAB"/>
    <w:rsid w:val="00A14C8C"/>
    <w:rsid w:val="00A153F5"/>
    <w:rsid w:val="00A176CC"/>
    <w:rsid w:val="00A222BB"/>
    <w:rsid w:val="00A2230C"/>
    <w:rsid w:val="00A22444"/>
    <w:rsid w:val="00A2426E"/>
    <w:rsid w:val="00A2427B"/>
    <w:rsid w:val="00A25041"/>
    <w:rsid w:val="00A27F51"/>
    <w:rsid w:val="00A31E01"/>
    <w:rsid w:val="00A3218E"/>
    <w:rsid w:val="00A32472"/>
    <w:rsid w:val="00A3248E"/>
    <w:rsid w:val="00A32D88"/>
    <w:rsid w:val="00A33352"/>
    <w:rsid w:val="00A34CD0"/>
    <w:rsid w:val="00A36B0E"/>
    <w:rsid w:val="00A3756A"/>
    <w:rsid w:val="00A377C8"/>
    <w:rsid w:val="00A37EB4"/>
    <w:rsid w:val="00A40621"/>
    <w:rsid w:val="00A411D4"/>
    <w:rsid w:val="00A414EC"/>
    <w:rsid w:val="00A43711"/>
    <w:rsid w:val="00A44F24"/>
    <w:rsid w:val="00A547C5"/>
    <w:rsid w:val="00A54EC3"/>
    <w:rsid w:val="00A56AFD"/>
    <w:rsid w:val="00A56F34"/>
    <w:rsid w:val="00A570A7"/>
    <w:rsid w:val="00A63105"/>
    <w:rsid w:val="00A6433D"/>
    <w:rsid w:val="00A719E0"/>
    <w:rsid w:val="00A7242F"/>
    <w:rsid w:val="00A72515"/>
    <w:rsid w:val="00A73B99"/>
    <w:rsid w:val="00A76F94"/>
    <w:rsid w:val="00A80C29"/>
    <w:rsid w:val="00A81257"/>
    <w:rsid w:val="00A81853"/>
    <w:rsid w:val="00A81B5B"/>
    <w:rsid w:val="00A84379"/>
    <w:rsid w:val="00A878F0"/>
    <w:rsid w:val="00A94123"/>
    <w:rsid w:val="00A964F9"/>
    <w:rsid w:val="00A97925"/>
    <w:rsid w:val="00AA3A05"/>
    <w:rsid w:val="00AA6781"/>
    <w:rsid w:val="00AB06C9"/>
    <w:rsid w:val="00AB1131"/>
    <w:rsid w:val="00AB1555"/>
    <w:rsid w:val="00AB1888"/>
    <w:rsid w:val="00AB1A2A"/>
    <w:rsid w:val="00AB5A20"/>
    <w:rsid w:val="00AB5CA4"/>
    <w:rsid w:val="00AB7BB2"/>
    <w:rsid w:val="00AC3BE5"/>
    <w:rsid w:val="00AC4C88"/>
    <w:rsid w:val="00AC7C03"/>
    <w:rsid w:val="00AD04BB"/>
    <w:rsid w:val="00AD0D32"/>
    <w:rsid w:val="00AD11D2"/>
    <w:rsid w:val="00AD4AB5"/>
    <w:rsid w:val="00AD6AD7"/>
    <w:rsid w:val="00AE0C30"/>
    <w:rsid w:val="00AE1664"/>
    <w:rsid w:val="00AE7711"/>
    <w:rsid w:val="00AF0F9A"/>
    <w:rsid w:val="00AF2A4B"/>
    <w:rsid w:val="00AF36C5"/>
    <w:rsid w:val="00AF3B9F"/>
    <w:rsid w:val="00AF4D4F"/>
    <w:rsid w:val="00AF4F43"/>
    <w:rsid w:val="00AF50C9"/>
    <w:rsid w:val="00AF7B60"/>
    <w:rsid w:val="00B009A6"/>
    <w:rsid w:val="00B01484"/>
    <w:rsid w:val="00B03C4D"/>
    <w:rsid w:val="00B04665"/>
    <w:rsid w:val="00B1141C"/>
    <w:rsid w:val="00B11A72"/>
    <w:rsid w:val="00B12F46"/>
    <w:rsid w:val="00B13D21"/>
    <w:rsid w:val="00B15557"/>
    <w:rsid w:val="00B15910"/>
    <w:rsid w:val="00B177CB"/>
    <w:rsid w:val="00B17E15"/>
    <w:rsid w:val="00B2060C"/>
    <w:rsid w:val="00B21905"/>
    <w:rsid w:val="00B25003"/>
    <w:rsid w:val="00B32195"/>
    <w:rsid w:val="00B32328"/>
    <w:rsid w:val="00B32405"/>
    <w:rsid w:val="00B32E7A"/>
    <w:rsid w:val="00B32F0C"/>
    <w:rsid w:val="00B3364A"/>
    <w:rsid w:val="00B33EBC"/>
    <w:rsid w:val="00B33EE4"/>
    <w:rsid w:val="00B3639B"/>
    <w:rsid w:val="00B36DE1"/>
    <w:rsid w:val="00B37443"/>
    <w:rsid w:val="00B374AA"/>
    <w:rsid w:val="00B377BF"/>
    <w:rsid w:val="00B37BB4"/>
    <w:rsid w:val="00B416E8"/>
    <w:rsid w:val="00B42B51"/>
    <w:rsid w:val="00B4345D"/>
    <w:rsid w:val="00B45A5C"/>
    <w:rsid w:val="00B46297"/>
    <w:rsid w:val="00B46B58"/>
    <w:rsid w:val="00B47C57"/>
    <w:rsid w:val="00B505DA"/>
    <w:rsid w:val="00B5209D"/>
    <w:rsid w:val="00B5245C"/>
    <w:rsid w:val="00B529BD"/>
    <w:rsid w:val="00B530E1"/>
    <w:rsid w:val="00B54211"/>
    <w:rsid w:val="00B57784"/>
    <w:rsid w:val="00B6132C"/>
    <w:rsid w:val="00B62C56"/>
    <w:rsid w:val="00B6349D"/>
    <w:rsid w:val="00B63CF6"/>
    <w:rsid w:val="00B648E1"/>
    <w:rsid w:val="00B65C06"/>
    <w:rsid w:val="00B67696"/>
    <w:rsid w:val="00B6780D"/>
    <w:rsid w:val="00B706F7"/>
    <w:rsid w:val="00B71110"/>
    <w:rsid w:val="00B7121D"/>
    <w:rsid w:val="00B72CDD"/>
    <w:rsid w:val="00B756BC"/>
    <w:rsid w:val="00B7706A"/>
    <w:rsid w:val="00B771F0"/>
    <w:rsid w:val="00B854FD"/>
    <w:rsid w:val="00B86D95"/>
    <w:rsid w:val="00B90735"/>
    <w:rsid w:val="00B95F8B"/>
    <w:rsid w:val="00B96255"/>
    <w:rsid w:val="00BA3F39"/>
    <w:rsid w:val="00BA7256"/>
    <w:rsid w:val="00BB03A9"/>
    <w:rsid w:val="00BB0D8E"/>
    <w:rsid w:val="00BB170E"/>
    <w:rsid w:val="00BB2DCF"/>
    <w:rsid w:val="00BB4BC0"/>
    <w:rsid w:val="00BB6D55"/>
    <w:rsid w:val="00BB7C20"/>
    <w:rsid w:val="00BB7FDA"/>
    <w:rsid w:val="00BC0D23"/>
    <w:rsid w:val="00BC1914"/>
    <w:rsid w:val="00BC1CC7"/>
    <w:rsid w:val="00BC3A73"/>
    <w:rsid w:val="00BC51EA"/>
    <w:rsid w:val="00BC721B"/>
    <w:rsid w:val="00BC7E15"/>
    <w:rsid w:val="00BD0C2F"/>
    <w:rsid w:val="00BD0D94"/>
    <w:rsid w:val="00BD22D1"/>
    <w:rsid w:val="00BD69AB"/>
    <w:rsid w:val="00BD6BD0"/>
    <w:rsid w:val="00BE0AF3"/>
    <w:rsid w:val="00BE1543"/>
    <w:rsid w:val="00BE3476"/>
    <w:rsid w:val="00BE4454"/>
    <w:rsid w:val="00BE4F89"/>
    <w:rsid w:val="00BE6A84"/>
    <w:rsid w:val="00BF2145"/>
    <w:rsid w:val="00BF3A4E"/>
    <w:rsid w:val="00BF3B00"/>
    <w:rsid w:val="00BF403A"/>
    <w:rsid w:val="00BF4850"/>
    <w:rsid w:val="00BF58FC"/>
    <w:rsid w:val="00BF6DD1"/>
    <w:rsid w:val="00C0243C"/>
    <w:rsid w:val="00C02567"/>
    <w:rsid w:val="00C0258D"/>
    <w:rsid w:val="00C02E06"/>
    <w:rsid w:val="00C06934"/>
    <w:rsid w:val="00C111A9"/>
    <w:rsid w:val="00C11F66"/>
    <w:rsid w:val="00C13152"/>
    <w:rsid w:val="00C139B0"/>
    <w:rsid w:val="00C14C79"/>
    <w:rsid w:val="00C1680B"/>
    <w:rsid w:val="00C16BBB"/>
    <w:rsid w:val="00C212A6"/>
    <w:rsid w:val="00C212BB"/>
    <w:rsid w:val="00C235F0"/>
    <w:rsid w:val="00C2659F"/>
    <w:rsid w:val="00C266C4"/>
    <w:rsid w:val="00C31077"/>
    <w:rsid w:val="00C33DAB"/>
    <w:rsid w:val="00C35601"/>
    <w:rsid w:val="00C3694F"/>
    <w:rsid w:val="00C36D71"/>
    <w:rsid w:val="00C4074F"/>
    <w:rsid w:val="00C4093C"/>
    <w:rsid w:val="00C40A0C"/>
    <w:rsid w:val="00C41595"/>
    <w:rsid w:val="00C430A1"/>
    <w:rsid w:val="00C4369A"/>
    <w:rsid w:val="00C44A0A"/>
    <w:rsid w:val="00C46BE9"/>
    <w:rsid w:val="00C47951"/>
    <w:rsid w:val="00C50940"/>
    <w:rsid w:val="00C5454B"/>
    <w:rsid w:val="00C569AF"/>
    <w:rsid w:val="00C57794"/>
    <w:rsid w:val="00C57D93"/>
    <w:rsid w:val="00C61B76"/>
    <w:rsid w:val="00C6355A"/>
    <w:rsid w:val="00C648E5"/>
    <w:rsid w:val="00C6573F"/>
    <w:rsid w:val="00C66AE5"/>
    <w:rsid w:val="00C73924"/>
    <w:rsid w:val="00C7558E"/>
    <w:rsid w:val="00C7578A"/>
    <w:rsid w:val="00C75A70"/>
    <w:rsid w:val="00C76E4A"/>
    <w:rsid w:val="00C77E1F"/>
    <w:rsid w:val="00C80506"/>
    <w:rsid w:val="00C80F8C"/>
    <w:rsid w:val="00C8115F"/>
    <w:rsid w:val="00C91646"/>
    <w:rsid w:val="00C937C7"/>
    <w:rsid w:val="00C95C4F"/>
    <w:rsid w:val="00C95FFA"/>
    <w:rsid w:val="00C9639A"/>
    <w:rsid w:val="00C971C4"/>
    <w:rsid w:val="00C9746B"/>
    <w:rsid w:val="00C97B81"/>
    <w:rsid w:val="00CA085A"/>
    <w:rsid w:val="00CA1D0E"/>
    <w:rsid w:val="00CA2082"/>
    <w:rsid w:val="00CA24C6"/>
    <w:rsid w:val="00CA5C09"/>
    <w:rsid w:val="00CA72BC"/>
    <w:rsid w:val="00CB0D5C"/>
    <w:rsid w:val="00CB123C"/>
    <w:rsid w:val="00CB17F3"/>
    <w:rsid w:val="00CB1DEF"/>
    <w:rsid w:val="00CB2041"/>
    <w:rsid w:val="00CB291F"/>
    <w:rsid w:val="00CB319E"/>
    <w:rsid w:val="00CB42D8"/>
    <w:rsid w:val="00CB71D2"/>
    <w:rsid w:val="00CB7471"/>
    <w:rsid w:val="00CB7A47"/>
    <w:rsid w:val="00CC31AD"/>
    <w:rsid w:val="00CC4584"/>
    <w:rsid w:val="00CC5602"/>
    <w:rsid w:val="00CD1B68"/>
    <w:rsid w:val="00CD20F1"/>
    <w:rsid w:val="00CD2850"/>
    <w:rsid w:val="00CD309B"/>
    <w:rsid w:val="00CD5737"/>
    <w:rsid w:val="00CD627B"/>
    <w:rsid w:val="00CD6D6E"/>
    <w:rsid w:val="00CD7163"/>
    <w:rsid w:val="00CE0AAA"/>
    <w:rsid w:val="00CE0CB3"/>
    <w:rsid w:val="00CE0D58"/>
    <w:rsid w:val="00CE4DD2"/>
    <w:rsid w:val="00CE4E3E"/>
    <w:rsid w:val="00CE5002"/>
    <w:rsid w:val="00CE5488"/>
    <w:rsid w:val="00CE6182"/>
    <w:rsid w:val="00CF116B"/>
    <w:rsid w:val="00CF318B"/>
    <w:rsid w:val="00CF339D"/>
    <w:rsid w:val="00CF36FF"/>
    <w:rsid w:val="00CF76BB"/>
    <w:rsid w:val="00CF78B0"/>
    <w:rsid w:val="00CF78DF"/>
    <w:rsid w:val="00D0143D"/>
    <w:rsid w:val="00D026C9"/>
    <w:rsid w:val="00D06A24"/>
    <w:rsid w:val="00D07682"/>
    <w:rsid w:val="00D1184C"/>
    <w:rsid w:val="00D1267D"/>
    <w:rsid w:val="00D13F9E"/>
    <w:rsid w:val="00D1699B"/>
    <w:rsid w:val="00D17604"/>
    <w:rsid w:val="00D21087"/>
    <w:rsid w:val="00D22F7E"/>
    <w:rsid w:val="00D2436D"/>
    <w:rsid w:val="00D244F2"/>
    <w:rsid w:val="00D278D2"/>
    <w:rsid w:val="00D27AA3"/>
    <w:rsid w:val="00D304BC"/>
    <w:rsid w:val="00D31718"/>
    <w:rsid w:val="00D31B17"/>
    <w:rsid w:val="00D32210"/>
    <w:rsid w:val="00D33B83"/>
    <w:rsid w:val="00D353E8"/>
    <w:rsid w:val="00D35E94"/>
    <w:rsid w:val="00D36047"/>
    <w:rsid w:val="00D36EA6"/>
    <w:rsid w:val="00D37677"/>
    <w:rsid w:val="00D41328"/>
    <w:rsid w:val="00D424E2"/>
    <w:rsid w:val="00D42F2E"/>
    <w:rsid w:val="00D5060A"/>
    <w:rsid w:val="00D50DD6"/>
    <w:rsid w:val="00D54E1F"/>
    <w:rsid w:val="00D552B1"/>
    <w:rsid w:val="00D57672"/>
    <w:rsid w:val="00D61AA1"/>
    <w:rsid w:val="00D64860"/>
    <w:rsid w:val="00D65E26"/>
    <w:rsid w:val="00D66736"/>
    <w:rsid w:val="00D71948"/>
    <w:rsid w:val="00D74786"/>
    <w:rsid w:val="00D758D7"/>
    <w:rsid w:val="00D75EF9"/>
    <w:rsid w:val="00D7677F"/>
    <w:rsid w:val="00D813D7"/>
    <w:rsid w:val="00D823F5"/>
    <w:rsid w:val="00D83D24"/>
    <w:rsid w:val="00D8741B"/>
    <w:rsid w:val="00D878FC"/>
    <w:rsid w:val="00D9003B"/>
    <w:rsid w:val="00D90407"/>
    <w:rsid w:val="00D910CC"/>
    <w:rsid w:val="00D92229"/>
    <w:rsid w:val="00D946CA"/>
    <w:rsid w:val="00D95F47"/>
    <w:rsid w:val="00DA0710"/>
    <w:rsid w:val="00DA3895"/>
    <w:rsid w:val="00DA42BE"/>
    <w:rsid w:val="00DA4C0A"/>
    <w:rsid w:val="00DA6A82"/>
    <w:rsid w:val="00DB0C77"/>
    <w:rsid w:val="00DB7B31"/>
    <w:rsid w:val="00DC1C63"/>
    <w:rsid w:val="00DC3B12"/>
    <w:rsid w:val="00DC6205"/>
    <w:rsid w:val="00DC6545"/>
    <w:rsid w:val="00DC796A"/>
    <w:rsid w:val="00DD3E1E"/>
    <w:rsid w:val="00DD4E57"/>
    <w:rsid w:val="00DD78B5"/>
    <w:rsid w:val="00DE775E"/>
    <w:rsid w:val="00DF152D"/>
    <w:rsid w:val="00DF2CB5"/>
    <w:rsid w:val="00DF51AB"/>
    <w:rsid w:val="00DF64D1"/>
    <w:rsid w:val="00E0093D"/>
    <w:rsid w:val="00E00958"/>
    <w:rsid w:val="00E00C78"/>
    <w:rsid w:val="00E01FAC"/>
    <w:rsid w:val="00E04D76"/>
    <w:rsid w:val="00E04F4C"/>
    <w:rsid w:val="00E06358"/>
    <w:rsid w:val="00E0726B"/>
    <w:rsid w:val="00E127CD"/>
    <w:rsid w:val="00E1392E"/>
    <w:rsid w:val="00E142EF"/>
    <w:rsid w:val="00E1651C"/>
    <w:rsid w:val="00E16EB1"/>
    <w:rsid w:val="00E20E99"/>
    <w:rsid w:val="00E2367C"/>
    <w:rsid w:val="00E23804"/>
    <w:rsid w:val="00E2488D"/>
    <w:rsid w:val="00E26BAA"/>
    <w:rsid w:val="00E3285F"/>
    <w:rsid w:val="00E335AA"/>
    <w:rsid w:val="00E4002E"/>
    <w:rsid w:val="00E40163"/>
    <w:rsid w:val="00E40F36"/>
    <w:rsid w:val="00E420AC"/>
    <w:rsid w:val="00E44281"/>
    <w:rsid w:val="00E44A11"/>
    <w:rsid w:val="00E45EAE"/>
    <w:rsid w:val="00E461AB"/>
    <w:rsid w:val="00E46762"/>
    <w:rsid w:val="00E47424"/>
    <w:rsid w:val="00E47BE3"/>
    <w:rsid w:val="00E501B2"/>
    <w:rsid w:val="00E54CD2"/>
    <w:rsid w:val="00E6170A"/>
    <w:rsid w:val="00E622F8"/>
    <w:rsid w:val="00E624AD"/>
    <w:rsid w:val="00E63CA2"/>
    <w:rsid w:val="00E64640"/>
    <w:rsid w:val="00E6534E"/>
    <w:rsid w:val="00E713F4"/>
    <w:rsid w:val="00E71414"/>
    <w:rsid w:val="00E7325D"/>
    <w:rsid w:val="00E7693D"/>
    <w:rsid w:val="00E77161"/>
    <w:rsid w:val="00E81790"/>
    <w:rsid w:val="00E84808"/>
    <w:rsid w:val="00E85041"/>
    <w:rsid w:val="00E9045A"/>
    <w:rsid w:val="00E90CBB"/>
    <w:rsid w:val="00E949AD"/>
    <w:rsid w:val="00E95657"/>
    <w:rsid w:val="00E96741"/>
    <w:rsid w:val="00E9736D"/>
    <w:rsid w:val="00E97D5E"/>
    <w:rsid w:val="00EA161A"/>
    <w:rsid w:val="00EA5ED9"/>
    <w:rsid w:val="00EB265F"/>
    <w:rsid w:val="00EB64C2"/>
    <w:rsid w:val="00EB7CC3"/>
    <w:rsid w:val="00EC3C28"/>
    <w:rsid w:val="00EC5A18"/>
    <w:rsid w:val="00EC5FE9"/>
    <w:rsid w:val="00EC629D"/>
    <w:rsid w:val="00EC7428"/>
    <w:rsid w:val="00ED0FE7"/>
    <w:rsid w:val="00ED1D5F"/>
    <w:rsid w:val="00ED2CDF"/>
    <w:rsid w:val="00ED3191"/>
    <w:rsid w:val="00ED39AE"/>
    <w:rsid w:val="00ED65FA"/>
    <w:rsid w:val="00EE058D"/>
    <w:rsid w:val="00EE060F"/>
    <w:rsid w:val="00EE2DDE"/>
    <w:rsid w:val="00EE6DBF"/>
    <w:rsid w:val="00EF1154"/>
    <w:rsid w:val="00EF162B"/>
    <w:rsid w:val="00EF1A6B"/>
    <w:rsid w:val="00EF20D7"/>
    <w:rsid w:val="00EF4387"/>
    <w:rsid w:val="00F03E1B"/>
    <w:rsid w:val="00F058E9"/>
    <w:rsid w:val="00F07438"/>
    <w:rsid w:val="00F10074"/>
    <w:rsid w:val="00F12DC6"/>
    <w:rsid w:val="00F145E4"/>
    <w:rsid w:val="00F14DD4"/>
    <w:rsid w:val="00F155E6"/>
    <w:rsid w:val="00F16585"/>
    <w:rsid w:val="00F17B93"/>
    <w:rsid w:val="00F217A9"/>
    <w:rsid w:val="00F2287B"/>
    <w:rsid w:val="00F22ED4"/>
    <w:rsid w:val="00F2368C"/>
    <w:rsid w:val="00F23C9F"/>
    <w:rsid w:val="00F24503"/>
    <w:rsid w:val="00F24585"/>
    <w:rsid w:val="00F24723"/>
    <w:rsid w:val="00F25089"/>
    <w:rsid w:val="00F252AC"/>
    <w:rsid w:val="00F25A29"/>
    <w:rsid w:val="00F26F5B"/>
    <w:rsid w:val="00F3119A"/>
    <w:rsid w:val="00F31FE4"/>
    <w:rsid w:val="00F33AD5"/>
    <w:rsid w:val="00F34376"/>
    <w:rsid w:val="00F364F8"/>
    <w:rsid w:val="00F4002B"/>
    <w:rsid w:val="00F40C16"/>
    <w:rsid w:val="00F42879"/>
    <w:rsid w:val="00F46869"/>
    <w:rsid w:val="00F46F50"/>
    <w:rsid w:val="00F473A9"/>
    <w:rsid w:val="00F4786C"/>
    <w:rsid w:val="00F508EB"/>
    <w:rsid w:val="00F51A05"/>
    <w:rsid w:val="00F52137"/>
    <w:rsid w:val="00F5747C"/>
    <w:rsid w:val="00F609DA"/>
    <w:rsid w:val="00F6109F"/>
    <w:rsid w:val="00F61213"/>
    <w:rsid w:val="00F61457"/>
    <w:rsid w:val="00F61E44"/>
    <w:rsid w:val="00F62CBA"/>
    <w:rsid w:val="00F6384E"/>
    <w:rsid w:val="00F64AD3"/>
    <w:rsid w:val="00F64DE4"/>
    <w:rsid w:val="00F652B7"/>
    <w:rsid w:val="00F66C14"/>
    <w:rsid w:val="00F701A7"/>
    <w:rsid w:val="00F71C71"/>
    <w:rsid w:val="00F71EF5"/>
    <w:rsid w:val="00F72BAE"/>
    <w:rsid w:val="00F73CC6"/>
    <w:rsid w:val="00F762CD"/>
    <w:rsid w:val="00F7783D"/>
    <w:rsid w:val="00F81C08"/>
    <w:rsid w:val="00F826C0"/>
    <w:rsid w:val="00F829A8"/>
    <w:rsid w:val="00F82EB0"/>
    <w:rsid w:val="00F830DD"/>
    <w:rsid w:val="00F85B86"/>
    <w:rsid w:val="00F878E4"/>
    <w:rsid w:val="00F91678"/>
    <w:rsid w:val="00F9199F"/>
    <w:rsid w:val="00F927DC"/>
    <w:rsid w:val="00F930E6"/>
    <w:rsid w:val="00F95632"/>
    <w:rsid w:val="00F95C6D"/>
    <w:rsid w:val="00F9646F"/>
    <w:rsid w:val="00FA1FC3"/>
    <w:rsid w:val="00FA7546"/>
    <w:rsid w:val="00FB0AA2"/>
    <w:rsid w:val="00FB17F2"/>
    <w:rsid w:val="00FB2D85"/>
    <w:rsid w:val="00FB2DB6"/>
    <w:rsid w:val="00FB2E2D"/>
    <w:rsid w:val="00FB391C"/>
    <w:rsid w:val="00FB6310"/>
    <w:rsid w:val="00FB7A60"/>
    <w:rsid w:val="00FC1CCB"/>
    <w:rsid w:val="00FC2011"/>
    <w:rsid w:val="00FC21C5"/>
    <w:rsid w:val="00FC3955"/>
    <w:rsid w:val="00FC3E6C"/>
    <w:rsid w:val="00FC4635"/>
    <w:rsid w:val="00FC4D10"/>
    <w:rsid w:val="00FC5787"/>
    <w:rsid w:val="00FC7F32"/>
    <w:rsid w:val="00FD0BC5"/>
    <w:rsid w:val="00FD37A6"/>
    <w:rsid w:val="00FE007F"/>
    <w:rsid w:val="00FE2EDD"/>
    <w:rsid w:val="00FE4564"/>
    <w:rsid w:val="00FE53C9"/>
    <w:rsid w:val="00FE6967"/>
    <w:rsid w:val="00FF0DA3"/>
    <w:rsid w:val="00FF4696"/>
    <w:rsid w:val="00FF59D3"/>
    <w:rsid w:val="00FF5C8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7CF9"/>
  <w15:docId w15:val="{094DDD59-2523-47E5-A96B-A39C43AE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2BB"/>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A2427B"/>
    <w:pPr>
      <w:keepNext/>
      <w:spacing w:after="0" w:line="240" w:lineRule="auto"/>
      <w:jc w:val="center"/>
      <w:outlineLvl w:val="0"/>
    </w:pPr>
    <w:rPr>
      <w:b/>
      <w:color w:val="000000"/>
      <w:lang w:eastAsia="lt-LT"/>
    </w:rPr>
  </w:style>
  <w:style w:type="paragraph" w:styleId="Antrat2">
    <w:name w:val="heading 2"/>
    <w:basedOn w:val="prastasis"/>
    <w:next w:val="prastasis"/>
    <w:link w:val="Antrat2Diagrama"/>
    <w:qFormat/>
    <w:rsid w:val="00A2427B"/>
    <w:p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A2427B"/>
    <w:pPr>
      <w:keepNext/>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A2427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A2427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A2427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A2427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A2427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A2427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427B"/>
    <w:rPr>
      <w:rFonts w:ascii="Times New Roman" w:eastAsia="Calibri" w:hAnsi="Times New Roman" w:cs="Times New Roman"/>
      <w:b/>
      <w:color w:val="000000"/>
      <w:sz w:val="24"/>
      <w:lang w:eastAsia="lt-LT"/>
    </w:rPr>
  </w:style>
  <w:style w:type="character" w:customStyle="1" w:styleId="Antrat2Diagrama">
    <w:name w:val="Antraštė 2 Diagrama"/>
    <w:basedOn w:val="Numatytasispastraiposriftas"/>
    <w:link w:val="Antrat2"/>
    <w:rsid w:val="00A2427B"/>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2427B"/>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2427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2427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2427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2427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2427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2427B"/>
    <w:rPr>
      <w:rFonts w:ascii="Times New Roman" w:eastAsia="Times New Roman" w:hAnsi="Times New Roman" w:cs="Times New Roman"/>
      <w:sz w:val="40"/>
      <w:szCs w:val="20"/>
      <w:lang w:eastAsia="lt-LT"/>
    </w:rPr>
  </w:style>
  <w:style w:type="character" w:styleId="Hipersaitas">
    <w:name w:val="Hyperlink"/>
    <w:uiPriority w:val="99"/>
    <w:rsid w:val="00A2427B"/>
    <w:rPr>
      <w:color w:val="0000FF"/>
      <w:u w:val="single"/>
    </w:rPr>
  </w:style>
  <w:style w:type="character" w:customStyle="1" w:styleId="KomentarotekstasDiagrama">
    <w:name w:val="Komentaro tekstas Diagrama"/>
    <w:link w:val="Komentarotekstas"/>
    <w:uiPriority w:val="99"/>
    <w:semiHidden/>
    <w:rsid w:val="00A2427B"/>
    <w:rPr>
      <w:rFonts w:eastAsia="Calibri"/>
    </w:rPr>
  </w:style>
  <w:style w:type="paragraph" w:styleId="Komentarotekstas">
    <w:name w:val="annotation text"/>
    <w:basedOn w:val="prastasis"/>
    <w:link w:val="KomentarotekstasDiagrama"/>
    <w:uiPriority w:val="99"/>
    <w:semiHidden/>
    <w:rsid w:val="00A2427B"/>
    <w:rPr>
      <w:rFonts w:asciiTheme="minorHAnsi" w:hAnsiTheme="minorHAnsi" w:cstheme="minorBidi"/>
      <w:sz w:val="22"/>
    </w:rPr>
  </w:style>
  <w:style w:type="character" w:customStyle="1" w:styleId="CommentTextChar1">
    <w:name w:val="Comment Text Char1"/>
    <w:basedOn w:val="Numatytasispastraiposriftas"/>
    <w:uiPriority w:val="99"/>
    <w:semiHidden/>
    <w:rsid w:val="00A2427B"/>
    <w:rPr>
      <w:rFonts w:ascii="Times New Roman" w:eastAsia="Calibri" w:hAnsi="Times New Roman" w:cs="Times New Roman"/>
      <w:sz w:val="20"/>
      <w:szCs w:val="20"/>
    </w:rPr>
  </w:style>
  <w:style w:type="paragraph" w:styleId="Antrats">
    <w:name w:val="header"/>
    <w:basedOn w:val="prastasis"/>
    <w:link w:val="AntratsDiagrama"/>
    <w:rsid w:val="00A2427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A2427B"/>
    <w:rPr>
      <w:rFonts w:ascii="Times New Roman" w:eastAsia="Times New Roman" w:hAnsi="Times New Roman" w:cs="Times New Roman"/>
      <w:sz w:val="24"/>
      <w:szCs w:val="20"/>
      <w:lang w:eastAsia="lt-LT"/>
    </w:rPr>
  </w:style>
  <w:style w:type="paragraph" w:styleId="Porat">
    <w:name w:val="footer"/>
    <w:aliases w:val="Body Text3,Char1"/>
    <w:basedOn w:val="prastasis"/>
    <w:link w:val="PoratDiagrama"/>
    <w:uiPriority w:val="99"/>
    <w:qFormat/>
    <w:rsid w:val="00A2427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Body Text3 Diagrama,Char1 Diagrama1"/>
    <w:basedOn w:val="Numatytasispastraiposriftas"/>
    <w:link w:val="Porat"/>
    <w:uiPriority w:val="99"/>
    <w:rsid w:val="00A2427B"/>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2427B"/>
    <w:rPr>
      <w:rFonts w:eastAsia="Calibri"/>
      <w:sz w:val="24"/>
    </w:rPr>
  </w:style>
  <w:style w:type="paragraph" w:styleId="Pagrindiniotekstotrauka3">
    <w:name w:val="Body Text Indent 3"/>
    <w:basedOn w:val="prastasis"/>
    <w:link w:val="Pagrindiniotekstotrauka3Diagrama"/>
    <w:semiHidden/>
    <w:rsid w:val="00A2427B"/>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Numatytasispastraiposriftas"/>
    <w:uiPriority w:val="99"/>
    <w:semiHidden/>
    <w:rsid w:val="00A2427B"/>
    <w:rPr>
      <w:rFonts w:ascii="Times New Roman" w:eastAsia="Calibri" w:hAnsi="Times New Roman" w:cs="Times New Roman"/>
      <w:sz w:val="16"/>
      <w:szCs w:val="16"/>
    </w:rPr>
  </w:style>
  <w:style w:type="character" w:customStyle="1" w:styleId="PaprastasistekstasDiagrama">
    <w:name w:val="Paprastasis tekstas Diagrama"/>
    <w:link w:val="Paprastasistekstas"/>
    <w:semiHidden/>
    <w:rsid w:val="00A2427B"/>
    <w:rPr>
      <w:rFonts w:ascii="Courier New" w:eastAsia="Calibri" w:hAnsi="Courier New"/>
      <w:sz w:val="24"/>
    </w:rPr>
  </w:style>
  <w:style w:type="paragraph" w:styleId="Paprastasistekstas">
    <w:name w:val="Plain Text"/>
    <w:basedOn w:val="prastasis"/>
    <w:link w:val="PaprastasistekstasDiagrama"/>
    <w:semiHidden/>
    <w:rsid w:val="00A2427B"/>
    <w:pPr>
      <w:spacing w:after="0" w:line="240" w:lineRule="auto"/>
    </w:pPr>
    <w:rPr>
      <w:rFonts w:ascii="Courier New" w:hAnsi="Courier New" w:cstheme="minorBidi"/>
    </w:rPr>
  </w:style>
  <w:style w:type="character" w:customStyle="1" w:styleId="PlainTextChar1">
    <w:name w:val="Plain Text Char1"/>
    <w:basedOn w:val="Numatytasispastraiposriftas"/>
    <w:uiPriority w:val="99"/>
    <w:semiHidden/>
    <w:rsid w:val="00A2427B"/>
    <w:rPr>
      <w:rFonts w:ascii="Consolas" w:eastAsia="Calibri" w:hAnsi="Consolas" w:cs="Times New Roman"/>
      <w:sz w:val="21"/>
      <w:szCs w:val="21"/>
    </w:rPr>
  </w:style>
  <w:style w:type="character" w:customStyle="1" w:styleId="KomentarotemaDiagrama">
    <w:name w:val="Komentaro tema Diagrama"/>
    <w:link w:val="Komentarotema"/>
    <w:uiPriority w:val="99"/>
    <w:rsid w:val="00A2427B"/>
    <w:rPr>
      <w:rFonts w:eastAsia="Calibri"/>
      <w:sz w:val="24"/>
      <w:lang w:eastAsia="lt-LT"/>
    </w:rPr>
  </w:style>
  <w:style w:type="paragraph" w:styleId="Komentarotema">
    <w:name w:val="annotation subject"/>
    <w:basedOn w:val="Komentarotekstas"/>
    <w:next w:val="Komentarotekstas"/>
    <w:link w:val="KomentarotemaDiagrama"/>
    <w:uiPriority w:val="99"/>
    <w:rsid w:val="00A2427B"/>
    <w:rPr>
      <w:sz w:val="24"/>
      <w:lang w:eastAsia="lt-LT"/>
    </w:rPr>
  </w:style>
  <w:style w:type="character" w:customStyle="1" w:styleId="CommentSubjectChar1">
    <w:name w:val="Comment Subject Char1"/>
    <w:basedOn w:val="CommentTextChar1"/>
    <w:uiPriority w:val="99"/>
    <w:semiHidden/>
    <w:rsid w:val="00A2427B"/>
    <w:rPr>
      <w:rFonts w:ascii="Times New Roman" w:eastAsia="Calibri" w:hAnsi="Times New Roman" w:cs="Times New Roman"/>
      <w:b/>
      <w:bCs/>
      <w:sz w:val="20"/>
      <w:szCs w:val="20"/>
    </w:rPr>
  </w:style>
  <w:style w:type="paragraph" w:customStyle="1" w:styleId="Patvirtinta">
    <w:name w:val="Patvirtinta"/>
    <w:rsid w:val="00A2427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A2427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2427B"/>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semiHidden/>
    <w:rsid w:val="00A2427B"/>
    <w:rPr>
      <w:rFonts w:ascii="Tahoma" w:eastAsia="Calibri" w:hAnsi="Tahoma"/>
      <w:sz w:val="16"/>
      <w:szCs w:val="16"/>
    </w:rPr>
  </w:style>
  <w:style w:type="paragraph" w:styleId="Debesliotekstas">
    <w:name w:val="Balloon Text"/>
    <w:basedOn w:val="prastasis"/>
    <w:link w:val="DebesliotekstasDiagrama"/>
    <w:semiHidden/>
    <w:rsid w:val="00A2427B"/>
    <w:rPr>
      <w:rFonts w:ascii="Tahoma" w:hAnsi="Tahoma" w:cstheme="minorBidi"/>
      <w:sz w:val="16"/>
      <w:szCs w:val="16"/>
    </w:rPr>
  </w:style>
  <w:style w:type="character" w:customStyle="1" w:styleId="BalloonTextChar1">
    <w:name w:val="Balloon Text Char1"/>
    <w:basedOn w:val="Numatytasispastraiposriftas"/>
    <w:uiPriority w:val="99"/>
    <w:semiHidden/>
    <w:rsid w:val="00A2427B"/>
    <w:rPr>
      <w:rFonts w:ascii="Segoe UI" w:eastAsia="Calibri" w:hAnsi="Segoe UI" w:cs="Segoe UI"/>
      <w:sz w:val="18"/>
      <w:szCs w:val="18"/>
    </w:rPr>
  </w:style>
  <w:style w:type="character" w:customStyle="1" w:styleId="PagrindinistekstasDiagrama">
    <w:name w:val="Pagrindinis tekstas Diagrama"/>
    <w:aliases w:val="Body Text2 Diagrama, Char1 Diagrama,Char Diagrama,Char Char Char Diagrama Diagrama Diagrama Diagrama Diagrama Diagrama,body text Diagrama,contents Diagrama,bt Diagrama,b Diagrama,body inde Diagrama, Char Diagrama"/>
    <w:link w:val="Pagrindinistekstas"/>
    <w:rsid w:val="00A2427B"/>
    <w:rPr>
      <w:rFonts w:eastAsia="Calibri"/>
      <w:sz w:val="24"/>
    </w:rPr>
  </w:style>
  <w:style w:type="paragraph" w:styleId="Pagrindinistekstas">
    <w:name w:val="Body Text"/>
    <w:aliases w:val="Body Text2, Char1,Char,Char Char Char Diagrama Diagrama Diagrama Diagrama Diagrama,Char Char Char Diagrama Diagrama Diagrama Diagrama Diagrama Diagrama Diagrama Diagrama Diagrama Diagrama,body text,contents,bt,b,body inde, Char"/>
    <w:basedOn w:val="prastasis"/>
    <w:link w:val="PagrindinistekstasDiagrama"/>
    <w:unhideWhenUsed/>
    <w:qFormat/>
    <w:rsid w:val="00A2427B"/>
    <w:pPr>
      <w:spacing w:after="120"/>
    </w:pPr>
    <w:rPr>
      <w:rFonts w:asciiTheme="minorHAnsi" w:hAnsiTheme="minorHAnsi" w:cstheme="minorBidi"/>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body text Char1,contents Char1,Char1 Char1"/>
    <w:basedOn w:val="Numatytasispastraiposriftas"/>
    <w:rsid w:val="00A2427B"/>
    <w:rPr>
      <w:rFonts w:ascii="Times New Roman" w:eastAsia="Calibri" w:hAnsi="Times New Roman" w:cs="Times New Roman"/>
      <w:sz w:val="24"/>
    </w:rPr>
  </w:style>
  <w:style w:type="character" w:styleId="Puslapionumeris">
    <w:name w:val="page number"/>
    <w:uiPriority w:val="99"/>
    <w:rsid w:val="00A2427B"/>
  </w:style>
  <w:style w:type="paragraph" w:customStyle="1" w:styleId="linija">
    <w:name w:val="linija"/>
    <w:basedOn w:val="prastasis"/>
    <w:rsid w:val="00A2427B"/>
    <w:pPr>
      <w:spacing w:before="100" w:beforeAutospacing="1" w:after="100" w:afterAutospacing="1" w:line="240" w:lineRule="auto"/>
    </w:pPr>
    <w:rPr>
      <w:rFonts w:eastAsia="Times New Roman"/>
      <w:szCs w:val="24"/>
      <w:lang w:eastAsia="lt-LT"/>
    </w:rPr>
  </w:style>
  <w:style w:type="character" w:customStyle="1" w:styleId="tblrowlbl1">
    <w:name w:val="tblrowlbl1"/>
    <w:rsid w:val="00A2427B"/>
    <w:rPr>
      <w:rFonts w:ascii="Arial" w:hAnsi="Arial" w:cs="Arial" w:hint="default"/>
      <w:b/>
      <w:bCs/>
      <w:color w:val="000000"/>
      <w:sz w:val="18"/>
      <w:szCs w:val="18"/>
      <w:shd w:val="clear" w:color="auto" w:fill="FFFFFF"/>
    </w:rPr>
  </w:style>
  <w:style w:type="character" w:customStyle="1" w:styleId="parahead1">
    <w:name w:val="parahead1"/>
    <w:rsid w:val="00A2427B"/>
    <w:rPr>
      <w:rFonts w:ascii="Verdana" w:hAnsi="Verdana" w:hint="default"/>
      <w:b/>
      <w:bCs/>
      <w:color w:val="000000"/>
      <w:sz w:val="17"/>
      <w:szCs w:val="17"/>
    </w:rPr>
  </w:style>
  <w:style w:type="paragraph" w:customStyle="1" w:styleId="Default">
    <w:name w:val="Default"/>
    <w:uiPriority w:val="99"/>
    <w:rsid w:val="00A2427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rsid w:val="00A2427B"/>
  </w:style>
  <w:style w:type="character" w:styleId="Komentaronuoroda">
    <w:name w:val="annotation reference"/>
    <w:uiPriority w:val="99"/>
    <w:semiHidden/>
    <w:rsid w:val="00A2427B"/>
    <w:rPr>
      <w:sz w:val="16"/>
      <w:szCs w:val="16"/>
    </w:rPr>
  </w:style>
  <w:style w:type="paragraph" w:customStyle="1" w:styleId="DiagramaCharCharDiagrama">
    <w:name w:val="Diagrama Char Char Diagrama"/>
    <w:basedOn w:val="prastasis"/>
    <w:rsid w:val="00A2427B"/>
    <w:pPr>
      <w:spacing w:after="160" w:line="240" w:lineRule="exact"/>
    </w:pPr>
    <w:rPr>
      <w:rFonts w:ascii="Verdana" w:eastAsia="Times New Roman" w:hAnsi="Verdana"/>
      <w:sz w:val="20"/>
      <w:szCs w:val="20"/>
      <w:lang w:val="en-US" w:eastAsia="lt-LT"/>
    </w:rPr>
  </w:style>
  <w:style w:type="paragraph" w:customStyle="1" w:styleId="Point1">
    <w:name w:val="Point 1"/>
    <w:basedOn w:val="prastasis"/>
    <w:rsid w:val="00A2427B"/>
    <w:pPr>
      <w:suppressAutoHyphens/>
      <w:spacing w:before="120" w:after="120" w:line="240" w:lineRule="auto"/>
      <w:ind w:left="1418" w:hanging="567"/>
      <w:jc w:val="both"/>
    </w:pPr>
    <w:rPr>
      <w:rFonts w:eastAsia="Times New Roman" w:cs="Constantia"/>
      <w:sz w:val="20"/>
      <w:szCs w:val="20"/>
      <w:lang w:val="en-GB" w:eastAsia="ar-SA"/>
    </w:rPr>
  </w:style>
  <w:style w:type="character" w:customStyle="1" w:styleId="BodytextChar">
    <w:name w:val="Body text Char"/>
    <w:link w:val="BodyText1"/>
    <w:locked/>
    <w:rsid w:val="00A2427B"/>
    <w:rPr>
      <w:rFonts w:ascii="TimesLT" w:eastAsia="Times New Roman" w:hAnsi="TimesLT" w:cs="Times New Roman"/>
      <w:sz w:val="20"/>
      <w:szCs w:val="20"/>
      <w:lang w:val="en-US"/>
    </w:rPr>
  </w:style>
  <w:style w:type="character" w:customStyle="1" w:styleId="CharChar17">
    <w:name w:val="Char Char17"/>
    <w:rsid w:val="00A2427B"/>
    <w:rPr>
      <w:rFonts w:ascii="Times New Roman" w:eastAsia="Times New Roman" w:hAnsi="Times New Roman" w:cs="Times New Roman"/>
      <w:sz w:val="24"/>
      <w:szCs w:val="20"/>
      <w:lang w:eastAsia="lt-LT"/>
    </w:rPr>
  </w:style>
  <w:style w:type="paragraph" w:styleId="HTMLiankstoformatuotas">
    <w:name w:val="HTML Preformatted"/>
    <w:basedOn w:val="prastasis"/>
    <w:link w:val="HTMLiankstoformatuotasDiagrama"/>
    <w:rsid w:val="00A2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val="en-GB"/>
    </w:rPr>
  </w:style>
  <w:style w:type="character" w:customStyle="1" w:styleId="HTMLiankstoformatuotasDiagrama">
    <w:name w:val="HTML iš anksto formatuotas Diagrama"/>
    <w:basedOn w:val="Numatytasispastraiposriftas"/>
    <w:link w:val="HTMLiankstoformatuotas"/>
    <w:rsid w:val="00A2427B"/>
    <w:rPr>
      <w:rFonts w:ascii="Courier New" w:eastAsia="Courier New" w:hAnsi="Courier New" w:cs="Courier New"/>
      <w:color w:val="000000"/>
      <w:sz w:val="20"/>
      <w:szCs w:val="20"/>
      <w:lang w:val="en-GB"/>
    </w:rPr>
  </w:style>
  <w:style w:type="paragraph" w:styleId="prastasiniatinklio">
    <w:name w:val="Normal (Web)"/>
    <w:basedOn w:val="prastasis"/>
    <w:uiPriority w:val="99"/>
    <w:rsid w:val="00A2427B"/>
    <w:pPr>
      <w:spacing w:before="100" w:beforeAutospacing="1" w:after="100" w:afterAutospacing="1" w:line="240" w:lineRule="auto"/>
    </w:pPr>
    <w:rPr>
      <w:rFonts w:eastAsia="Times New Roman"/>
      <w:szCs w:val="24"/>
      <w:lang w:eastAsia="lt-LT"/>
    </w:rPr>
  </w:style>
  <w:style w:type="paragraph" w:styleId="Pavadinimas">
    <w:name w:val="Title"/>
    <w:basedOn w:val="prastasis"/>
    <w:link w:val="PavadinimasDiagrama"/>
    <w:qFormat/>
    <w:rsid w:val="00A2427B"/>
    <w:pPr>
      <w:spacing w:after="0" w:line="240" w:lineRule="auto"/>
      <w:jc w:val="center"/>
    </w:pPr>
    <w:rPr>
      <w:rFonts w:ascii="Tahoma" w:eastAsia="Times New Roman" w:hAnsi="Tahoma" w:cs="Tahoma"/>
      <w:b/>
      <w:sz w:val="20"/>
      <w:szCs w:val="20"/>
      <w:lang w:eastAsia="lt-LT"/>
    </w:rPr>
  </w:style>
  <w:style w:type="character" w:customStyle="1" w:styleId="PavadinimasDiagrama">
    <w:name w:val="Pavadinimas Diagrama"/>
    <w:basedOn w:val="Numatytasispastraiposriftas"/>
    <w:link w:val="Pavadinimas"/>
    <w:rsid w:val="00A2427B"/>
    <w:rPr>
      <w:rFonts w:ascii="Tahoma" w:eastAsia="Times New Roman" w:hAnsi="Tahoma" w:cs="Tahoma"/>
      <w:b/>
      <w:sz w:val="20"/>
      <w:szCs w:val="20"/>
      <w:lang w:eastAsia="lt-LT"/>
    </w:rPr>
  </w:style>
  <w:style w:type="paragraph" w:customStyle="1" w:styleId="bodytext">
    <w:name w:val="bodytext"/>
    <w:basedOn w:val="prastasis"/>
    <w:rsid w:val="00A2427B"/>
    <w:pPr>
      <w:spacing w:before="100" w:after="100" w:line="240" w:lineRule="auto"/>
    </w:pPr>
    <w:rPr>
      <w:rFonts w:eastAsia="Times New Roman"/>
      <w:szCs w:val="24"/>
      <w:lang w:val="en-US"/>
    </w:rPr>
  </w:style>
  <w:style w:type="paragraph" w:customStyle="1" w:styleId="MAZAS">
    <w:name w:val="MAZAS"/>
    <w:rsid w:val="00A2427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A2427B"/>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table" w:styleId="Lentelstinklelis">
    <w:name w:val="Table Grid"/>
    <w:basedOn w:val="prastojilentel"/>
    <w:uiPriority w:val="99"/>
    <w:rsid w:val="00A2427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prastasis"/>
    <w:rsid w:val="00A2427B"/>
    <w:pPr>
      <w:spacing w:after="0" w:line="240" w:lineRule="auto"/>
      <w:jc w:val="center"/>
    </w:pPr>
    <w:rPr>
      <w:rFonts w:eastAsia="Times New Roman"/>
      <w:szCs w:val="20"/>
      <w:lang w:val="en-GB"/>
    </w:rPr>
  </w:style>
  <w:style w:type="paragraph" w:customStyle="1" w:styleId="DiagramaCharCharDiagrama1">
    <w:name w:val="Diagrama Char Char Diagrama1"/>
    <w:basedOn w:val="prastasis"/>
    <w:rsid w:val="00A2427B"/>
    <w:pPr>
      <w:spacing w:after="160" w:line="240" w:lineRule="exact"/>
    </w:pPr>
    <w:rPr>
      <w:rFonts w:ascii="Verdana" w:eastAsia="Times New Roman" w:hAnsi="Verdana"/>
      <w:sz w:val="20"/>
      <w:szCs w:val="20"/>
      <w:lang w:val="en-US" w:eastAsia="lt-LT"/>
    </w:rPr>
  </w:style>
  <w:style w:type="paragraph" w:styleId="Paantrat">
    <w:name w:val="Subtitle"/>
    <w:basedOn w:val="prastasis"/>
    <w:link w:val="PaantratDiagrama"/>
    <w:qFormat/>
    <w:rsid w:val="00A2427B"/>
    <w:pPr>
      <w:spacing w:after="0" w:line="240" w:lineRule="auto"/>
      <w:jc w:val="center"/>
    </w:pPr>
    <w:rPr>
      <w:rFonts w:ascii="Garamond" w:eastAsia="Times New Roman" w:hAnsi="Garamond"/>
      <w:b/>
      <w:sz w:val="28"/>
      <w:szCs w:val="20"/>
    </w:rPr>
  </w:style>
  <w:style w:type="character" w:customStyle="1" w:styleId="SubtitleChar">
    <w:name w:val="Subtitle Char"/>
    <w:basedOn w:val="Numatytasispastraiposriftas"/>
    <w:rsid w:val="00A2427B"/>
    <w:rPr>
      <w:rFonts w:eastAsiaTheme="minorEastAsia"/>
      <w:color w:val="5A5A5A" w:themeColor="text1" w:themeTint="A5"/>
      <w:spacing w:val="15"/>
    </w:rPr>
  </w:style>
  <w:style w:type="character" w:customStyle="1" w:styleId="PaantratDiagrama">
    <w:name w:val="Paantraštė Diagrama"/>
    <w:link w:val="Paantrat"/>
    <w:rsid w:val="00A2427B"/>
    <w:rPr>
      <w:rFonts w:ascii="Garamond" w:eastAsia="Times New Roman" w:hAnsi="Garamond" w:cs="Times New Roman"/>
      <w:b/>
      <w:sz w:val="28"/>
      <w:szCs w:val="20"/>
    </w:rPr>
  </w:style>
  <w:style w:type="paragraph" w:customStyle="1" w:styleId="Linija0">
    <w:name w:val="Linija"/>
    <w:basedOn w:val="prastasis"/>
    <w:rsid w:val="00A2427B"/>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A2427B"/>
    <w:rPr>
      <w:color w:val="800080"/>
      <w:u w:val="single"/>
    </w:rPr>
  </w:style>
  <w:style w:type="paragraph" w:styleId="Turinys1">
    <w:name w:val="toc 1"/>
    <w:basedOn w:val="prastasis"/>
    <w:next w:val="prastasis"/>
    <w:autoRedefine/>
    <w:uiPriority w:val="39"/>
    <w:unhideWhenUsed/>
    <w:rsid w:val="00182C6F"/>
    <w:pPr>
      <w:tabs>
        <w:tab w:val="left" w:pos="1134"/>
        <w:tab w:val="right" w:leader="dot" w:pos="10338"/>
      </w:tabs>
      <w:spacing w:after="0" w:line="240" w:lineRule="auto"/>
      <w:ind w:left="709" w:hanging="709"/>
    </w:pPr>
    <w:rPr>
      <w:rFonts w:eastAsia="Times New Roman"/>
      <w:szCs w:val="20"/>
    </w:rPr>
  </w:style>
  <w:style w:type="paragraph" w:styleId="Pagrindiniotekstotrauka">
    <w:name w:val="Body Text Indent"/>
    <w:basedOn w:val="prastasis"/>
    <w:link w:val="PagrindiniotekstotraukaDiagrama"/>
    <w:unhideWhenUsed/>
    <w:rsid w:val="00A2427B"/>
    <w:pPr>
      <w:spacing w:after="0" w:line="240" w:lineRule="auto"/>
      <w:ind w:firstLine="720"/>
    </w:pPr>
    <w:rPr>
      <w:rFonts w:eastAsia="Times New Roman"/>
      <w:i/>
      <w:szCs w:val="20"/>
    </w:rPr>
  </w:style>
  <w:style w:type="character" w:customStyle="1" w:styleId="PagrindiniotekstotraukaDiagrama">
    <w:name w:val="Pagrindinio teksto įtrauka Diagrama"/>
    <w:basedOn w:val="Numatytasispastraiposriftas"/>
    <w:link w:val="Pagrindiniotekstotrauka"/>
    <w:rsid w:val="00A2427B"/>
    <w:rPr>
      <w:rFonts w:ascii="Times New Roman" w:eastAsia="Times New Roman" w:hAnsi="Times New Roman" w:cs="Times New Roman"/>
      <w:i/>
      <w:sz w:val="24"/>
      <w:szCs w:val="20"/>
    </w:rPr>
  </w:style>
  <w:style w:type="paragraph" w:styleId="Pagrindinistekstas2">
    <w:name w:val="Body Text 2"/>
    <w:basedOn w:val="prastasis"/>
    <w:link w:val="Pagrindinistekstas2Diagrama"/>
    <w:unhideWhenUsed/>
    <w:rsid w:val="00A2427B"/>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A2427B"/>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nhideWhenUsed/>
    <w:rsid w:val="00A2427B"/>
    <w:pPr>
      <w:spacing w:after="120" w:line="480" w:lineRule="auto"/>
      <w:ind w:left="283"/>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A2427B"/>
    <w:rPr>
      <w:rFonts w:ascii="Times New Roman" w:eastAsia="Times New Roman" w:hAnsi="Times New Roman" w:cs="Times New Roman"/>
      <w:sz w:val="24"/>
      <w:szCs w:val="20"/>
    </w:rPr>
  </w:style>
  <w:style w:type="paragraph" w:customStyle="1" w:styleId="Pagrindinistekstas1">
    <w:name w:val="Pagrindinis tekstas1"/>
    <w:uiPriority w:val="99"/>
    <w:rsid w:val="00A2427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DiagramaDiagramaDiagrama">
    <w:name w:val="Diagrama Diagrama Diagrama Diagrama Diagrama"/>
    <w:basedOn w:val="prastasis"/>
    <w:rsid w:val="00A2427B"/>
    <w:pPr>
      <w:spacing w:after="160" w:line="240" w:lineRule="exact"/>
    </w:pPr>
    <w:rPr>
      <w:rFonts w:ascii="Tahoma" w:eastAsia="Times New Roman" w:hAnsi="Tahoma"/>
      <w:sz w:val="20"/>
      <w:szCs w:val="20"/>
      <w:lang w:val="en-US"/>
    </w:rPr>
  </w:style>
  <w:style w:type="paragraph" w:customStyle="1" w:styleId="CharCharDiagramaDiagramaCharCharCharCharCharChar">
    <w:name w:val="Char Char Diagrama Diagrama Char Char Char Char Char Char"/>
    <w:basedOn w:val="prastasis"/>
    <w:rsid w:val="00A2427B"/>
    <w:pPr>
      <w:widowControl w:val="0"/>
      <w:adjustRightInd w:val="0"/>
      <w:spacing w:after="160" w:line="240" w:lineRule="exact"/>
      <w:jc w:val="both"/>
    </w:pPr>
    <w:rPr>
      <w:rFonts w:ascii="Tahoma" w:eastAsia="Times New Roman" w:hAnsi="Tahoma"/>
      <w:sz w:val="20"/>
      <w:szCs w:val="20"/>
      <w:lang w:val="en-US"/>
    </w:rPr>
  </w:style>
  <w:style w:type="paragraph" w:customStyle="1" w:styleId="DiagramaDiagrama1">
    <w:name w:val="Diagrama Diagrama1"/>
    <w:basedOn w:val="prastasis"/>
    <w:rsid w:val="00A2427B"/>
    <w:pPr>
      <w:spacing w:after="160" w:line="240" w:lineRule="exact"/>
    </w:pPr>
    <w:rPr>
      <w:rFonts w:ascii="Tahoma" w:eastAsia="Times New Roman" w:hAnsi="Tahoma"/>
      <w:sz w:val="20"/>
      <w:szCs w:val="20"/>
      <w:lang w:val="en-US"/>
    </w:rPr>
  </w:style>
  <w:style w:type="character" w:customStyle="1" w:styleId="CharChar">
    <w:name w:val="Char Char"/>
    <w:semiHidden/>
    <w:rsid w:val="00A2427B"/>
    <w:rPr>
      <w:sz w:val="24"/>
      <w:lang w:val="lt-LT" w:eastAsia="en-US" w:bidi="ar-SA"/>
    </w:rPr>
  </w:style>
  <w:style w:type="character" w:customStyle="1" w:styleId="CharChar5">
    <w:name w:val="Char Char5"/>
    <w:semiHidden/>
    <w:locked/>
    <w:rsid w:val="00A2427B"/>
    <w:rPr>
      <w:sz w:val="24"/>
      <w:lang w:val="lt-LT" w:eastAsia="en-US" w:bidi="ar-SA"/>
    </w:rPr>
  </w:style>
  <w:style w:type="character" w:customStyle="1" w:styleId="Char13">
    <w:name w:val="Char13"/>
    <w:rsid w:val="00A2427B"/>
    <w:rPr>
      <w:b/>
      <w:bCs w:val="0"/>
      <w:sz w:val="44"/>
      <w:lang w:val="lt-LT" w:eastAsia="lt-LT" w:bidi="ar-SA"/>
    </w:rPr>
  </w:style>
  <w:style w:type="character" w:customStyle="1" w:styleId="Char8">
    <w:name w:val="Char8"/>
    <w:rsid w:val="00A2427B"/>
    <w:rPr>
      <w:sz w:val="40"/>
      <w:lang w:val="lt-LT" w:eastAsia="lt-LT" w:bidi="ar-SA"/>
    </w:rPr>
  </w:style>
  <w:style w:type="character" w:customStyle="1" w:styleId="CharChar2">
    <w:name w:val="Char Char2"/>
    <w:rsid w:val="00A2427B"/>
    <w:rPr>
      <w:rFonts w:ascii="Courier New" w:eastAsia="Times New Roman" w:hAnsi="Courier New"/>
      <w:color w:val="000000"/>
      <w:lang w:val="en-GB" w:eastAsia="en-US"/>
    </w:rPr>
  </w:style>
  <w:style w:type="character" w:customStyle="1" w:styleId="paratext1">
    <w:name w:val="paratext1"/>
    <w:rsid w:val="00A2427B"/>
    <w:rPr>
      <w:rFonts w:ascii="Verdana" w:hAnsi="Verdana" w:hint="default"/>
      <w:color w:val="000000"/>
      <w:sz w:val="17"/>
      <w:szCs w:val="17"/>
    </w:rPr>
  </w:style>
  <w:style w:type="paragraph" w:customStyle="1" w:styleId="TableContents">
    <w:name w:val="Table Contents"/>
    <w:basedOn w:val="Pagrindinistekstas"/>
    <w:rsid w:val="00A2427B"/>
    <w:pPr>
      <w:suppressLineNumbers/>
      <w:suppressAutoHyphens/>
      <w:spacing w:after="0" w:line="240" w:lineRule="auto"/>
      <w:jc w:val="center"/>
    </w:pPr>
    <w:rPr>
      <w:rFonts w:ascii="Times New Roman" w:eastAsia="Times New Roman" w:hAnsi="Times New Roman"/>
      <w:b/>
      <w:sz w:val="28"/>
      <w:szCs w:val="20"/>
      <w:u w:val="single"/>
      <w:lang w:val="en-GB" w:eastAsia="x-none"/>
    </w:rPr>
  </w:style>
  <w:style w:type="paragraph" w:styleId="Pagrindinistekstas3">
    <w:name w:val="Body Text 3"/>
    <w:basedOn w:val="prastasis"/>
    <w:link w:val="Pagrindinistekstas3Diagrama"/>
    <w:uiPriority w:val="99"/>
    <w:unhideWhenUsed/>
    <w:rsid w:val="00A2427B"/>
    <w:pPr>
      <w:spacing w:after="120" w:line="240" w:lineRule="auto"/>
    </w:pPr>
    <w:rPr>
      <w:rFonts w:eastAsia="Times New Roman"/>
      <w:sz w:val="16"/>
      <w:szCs w:val="16"/>
    </w:rPr>
  </w:style>
  <w:style w:type="character" w:customStyle="1" w:styleId="Pagrindinistekstas3Diagrama">
    <w:name w:val="Pagrindinis tekstas 3 Diagrama"/>
    <w:basedOn w:val="Numatytasispastraiposriftas"/>
    <w:link w:val="Pagrindinistekstas3"/>
    <w:uiPriority w:val="99"/>
    <w:rsid w:val="00A2427B"/>
    <w:rPr>
      <w:rFonts w:ascii="Times New Roman" w:eastAsia="Times New Roman" w:hAnsi="Times New Roman" w:cs="Times New Roman"/>
      <w:sz w:val="16"/>
      <w:szCs w:val="16"/>
    </w:rPr>
  </w:style>
  <w:style w:type="paragraph" w:customStyle="1" w:styleId="ListParagraph1">
    <w:name w:val="List Paragraph1"/>
    <w:basedOn w:val="prastasis"/>
    <w:uiPriority w:val="99"/>
    <w:qFormat/>
    <w:rsid w:val="00A2427B"/>
    <w:pPr>
      <w:ind w:left="720"/>
      <w:contextualSpacing/>
    </w:pPr>
    <w:rPr>
      <w:rFonts w:ascii="Calibri" w:hAnsi="Calibri" w:cs="Calibri"/>
      <w:sz w:val="22"/>
    </w:rPr>
  </w:style>
  <w:style w:type="paragraph" w:customStyle="1" w:styleId="BodyText11">
    <w:name w:val="Body Text11"/>
    <w:rsid w:val="00A2427B"/>
    <w:pPr>
      <w:suppressAutoHyphens/>
      <w:autoSpaceDE w:val="0"/>
      <w:spacing w:after="0" w:line="240" w:lineRule="auto"/>
      <w:ind w:firstLine="312"/>
      <w:jc w:val="both"/>
    </w:pPr>
    <w:rPr>
      <w:rFonts w:ascii="TimesLT" w:eastAsia="Times New Roman" w:hAnsi="TimesLT" w:cs="Constantia"/>
      <w:sz w:val="20"/>
      <w:szCs w:val="20"/>
      <w:lang w:val="en-US" w:eastAsia="ar-SA"/>
    </w:rPr>
  </w:style>
  <w:style w:type="character" w:styleId="Grietas">
    <w:name w:val="Strong"/>
    <w:uiPriority w:val="22"/>
    <w:qFormat/>
    <w:rsid w:val="00A2427B"/>
    <w:rPr>
      <w:b/>
      <w:bCs/>
    </w:r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99"/>
    <w:qFormat/>
    <w:rsid w:val="00A2427B"/>
    <w:pPr>
      <w:suppressAutoHyphens/>
      <w:spacing w:after="0" w:line="240" w:lineRule="auto"/>
      <w:ind w:left="720"/>
      <w:contextualSpacing/>
    </w:pPr>
    <w:rPr>
      <w:rFonts w:eastAsia="Times New Roman"/>
      <w:szCs w:val="20"/>
      <w:lang w:eastAsia="ar-SA"/>
    </w:rPr>
  </w:style>
  <w:style w:type="character" w:customStyle="1" w:styleId="PoratDiagrama1">
    <w:name w:val="Poraštė Diagrama1"/>
    <w:aliases w:val="Body Text Diagrama,Char Diagrama1,Char1 Diagrama"/>
    <w:rsid w:val="00A2427B"/>
    <w:rPr>
      <w:lang w:val="en-US" w:eastAsia="en-US"/>
    </w:rPr>
  </w:style>
  <w:style w:type="paragraph" w:styleId="Pataisymai">
    <w:name w:val="Revision"/>
    <w:hidden/>
    <w:uiPriority w:val="99"/>
    <w:semiHidden/>
    <w:rsid w:val="00A2427B"/>
    <w:pPr>
      <w:spacing w:after="0" w:line="240" w:lineRule="auto"/>
    </w:pPr>
    <w:rPr>
      <w:rFonts w:ascii="Times New Roman" w:eastAsia="Calibri" w:hAnsi="Times New Roman" w:cs="Times New Roman"/>
      <w:sz w:val="24"/>
    </w:rPr>
  </w:style>
  <w:style w:type="numbering" w:customStyle="1" w:styleId="Sraonra1">
    <w:name w:val="Sąrašo nėra1"/>
    <w:next w:val="Sraonra"/>
    <w:uiPriority w:val="99"/>
    <w:semiHidden/>
    <w:unhideWhenUsed/>
    <w:rsid w:val="00A2427B"/>
  </w:style>
  <w:style w:type="paragraph" w:customStyle="1" w:styleId="Sraopastraipa1">
    <w:name w:val="Sąrašo pastraipa1"/>
    <w:basedOn w:val="prastasis"/>
    <w:qFormat/>
    <w:rsid w:val="00A2427B"/>
    <w:pPr>
      <w:ind w:left="720"/>
      <w:contextualSpacing/>
    </w:pPr>
    <w:rPr>
      <w:rFonts w:ascii="Calibri" w:hAnsi="Calibri"/>
      <w:sz w:val="22"/>
    </w:rPr>
  </w:style>
  <w:style w:type="table" w:customStyle="1" w:styleId="Lentelstinklelis1">
    <w:name w:val="Lentelės tinklelis1"/>
    <w:basedOn w:val="prastojilentel"/>
    <w:next w:val="Lentelstinklelis"/>
    <w:uiPriority w:val="59"/>
    <w:rsid w:val="00A242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5">
    <w:name w:val="Pagrindinis tekstas5"/>
    <w:uiPriority w:val="99"/>
    <w:rsid w:val="00A2427B"/>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rsid w:val="00A2427B"/>
    <w:rPr>
      <w:rFonts w:ascii="Times New Roman" w:eastAsia="Times New Roman" w:hAnsi="Times New Roman" w:cs="Times New Roman"/>
      <w:sz w:val="24"/>
      <w:szCs w:val="20"/>
      <w:lang w:eastAsia="ar-SA"/>
    </w:rPr>
  </w:style>
  <w:style w:type="paragraph" w:styleId="Puslapioinaostekstas">
    <w:name w:val="footnote text"/>
    <w:aliases w:val=" Diagrama1,Diagrama1"/>
    <w:basedOn w:val="prastasis"/>
    <w:link w:val="PuslapioinaostekstasDiagrama"/>
    <w:uiPriority w:val="99"/>
    <w:rsid w:val="00A2427B"/>
    <w:pPr>
      <w:spacing w:after="0" w:line="240" w:lineRule="auto"/>
    </w:pPr>
    <w:rPr>
      <w:rFonts w:eastAsia="Times New Roman"/>
      <w:sz w:val="20"/>
      <w:szCs w:val="20"/>
      <w:lang w:val="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2427B"/>
    <w:rPr>
      <w:rFonts w:ascii="Times New Roman" w:eastAsia="Times New Roman" w:hAnsi="Times New Roman" w:cs="Times New Roman"/>
      <w:sz w:val="20"/>
      <w:szCs w:val="20"/>
      <w:lang w:val="x-none"/>
    </w:rPr>
  </w:style>
  <w:style w:type="character" w:styleId="Puslapioinaosnuoroda">
    <w:name w:val="footnote reference"/>
    <w:uiPriority w:val="99"/>
    <w:rsid w:val="00A2427B"/>
    <w:rPr>
      <w:vertAlign w:val="superscript"/>
    </w:rPr>
  </w:style>
  <w:style w:type="paragraph" w:styleId="Turinioantrat">
    <w:name w:val="TOC Heading"/>
    <w:basedOn w:val="Antrat1"/>
    <w:next w:val="prastasis"/>
    <w:uiPriority w:val="39"/>
    <w:unhideWhenUsed/>
    <w:qFormat/>
    <w:rsid w:val="00A2427B"/>
    <w:pPr>
      <w:keepLines/>
      <w:spacing w:before="240" w:line="259" w:lineRule="auto"/>
      <w:jc w:val="left"/>
      <w:outlineLvl w:val="9"/>
    </w:pPr>
    <w:rPr>
      <w:rFonts w:ascii="Calibri Light" w:eastAsia="Times New Roman" w:hAnsi="Calibri Light"/>
      <w:b w:val="0"/>
      <w:color w:val="2F5496"/>
      <w:sz w:val="32"/>
      <w:szCs w:val="32"/>
      <w:lang w:val="en-US" w:eastAsia="en-US"/>
    </w:rPr>
  </w:style>
  <w:style w:type="paragraph" w:styleId="Turinys2">
    <w:name w:val="toc 2"/>
    <w:basedOn w:val="prastasis"/>
    <w:next w:val="prastasis"/>
    <w:autoRedefine/>
    <w:uiPriority w:val="39"/>
    <w:unhideWhenUsed/>
    <w:rsid w:val="00A2427B"/>
    <w:pPr>
      <w:ind w:left="240"/>
    </w:pPr>
  </w:style>
  <w:style w:type="paragraph" w:styleId="Turinys3">
    <w:name w:val="toc 3"/>
    <w:basedOn w:val="prastasis"/>
    <w:next w:val="prastasis"/>
    <w:autoRedefine/>
    <w:uiPriority w:val="39"/>
    <w:unhideWhenUsed/>
    <w:rsid w:val="00A2427B"/>
    <w:pPr>
      <w:ind w:left="480"/>
    </w:pPr>
  </w:style>
  <w:style w:type="paragraph" w:customStyle="1" w:styleId="Standard">
    <w:name w:val="Standard"/>
    <w:rsid w:val="00A2427B"/>
    <w:pPr>
      <w:widowControl w:val="0"/>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 w:type="character" w:customStyle="1" w:styleId="apple-converted-space">
    <w:name w:val="apple-converted-space"/>
    <w:basedOn w:val="Numatytasispastraiposriftas"/>
    <w:rsid w:val="00A2427B"/>
  </w:style>
  <w:style w:type="character" w:customStyle="1" w:styleId="FontStyle51">
    <w:name w:val="Font Style51"/>
    <w:uiPriority w:val="99"/>
    <w:rsid w:val="00A2427B"/>
    <w:rPr>
      <w:rFonts w:ascii="Times New Roman" w:hAnsi="Times New Roman"/>
      <w:b/>
      <w:sz w:val="22"/>
    </w:rPr>
  </w:style>
  <w:style w:type="paragraph" w:customStyle="1" w:styleId="Style10">
    <w:name w:val="Style10"/>
    <w:basedOn w:val="prastasis"/>
    <w:uiPriority w:val="99"/>
    <w:rsid w:val="00A2427B"/>
    <w:pPr>
      <w:widowControl w:val="0"/>
      <w:autoSpaceDE w:val="0"/>
      <w:autoSpaceDN w:val="0"/>
      <w:adjustRightInd w:val="0"/>
      <w:spacing w:after="0" w:line="276" w:lineRule="exact"/>
      <w:ind w:firstLine="734"/>
      <w:jc w:val="both"/>
    </w:pPr>
    <w:rPr>
      <w:rFonts w:ascii="Verdana" w:eastAsia="Times New Roman" w:hAnsi="Verdana"/>
      <w:szCs w:val="24"/>
      <w:lang w:eastAsia="lt-LT"/>
    </w:rPr>
  </w:style>
  <w:style w:type="character" w:customStyle="1" w:styleId="Pagrindinistekstas0">
    <w:name w:val="Pagrindinis tekstas_"/>
    <w:basedOn w:val="Numatytasispastraiposriftas"/>
    <w:link w:val="Pagrindinistekstas14"/>
    <w:uiPriority w:val="99"/>
    <w:locked/>
    <w:rsid w:val="00A2427B"/>
    <w:rPr>
      <w:sz w:val="23"/>
      <w:szCs w:val="23"/>
      <w:shd w:val="clear" w:color="auto" w:fill="FFFFFF"/>
    </w:rPr>
  </w:style>
  <w:style w:type="paragraph" w:customStyle="1" w:styleId="Pagrindinistekstas14">
    <w:name w:val="Pagrindinis tekstas14"/>
    <w:basedOn w:val="prastasis"/>
    <w:link w:val="Pagrindinistekstas0"/>
    <w:uiPriority w:val="99"/>
    <w:rsid w:val="00A2427B"/>
    <w:pPr>
      <w:shd w:val="clear" w:color="auto" w:fill="FFFFFF"/>
      <w:spacing w:before="60" w:after="600" w:line="317" w:lineRule="exact"/>
      <w:ind w:hanging="580"/>
    </w:pPr>
    <w:rPr>
      <w:rFonts w:asciiTheme="minorHAnsi" w:eastAsiaTheme="minorHAnsi" w:hAnsiTheme="minorHAnsi" w:cstheme="minorBidi"/>
      <w:sz w:val="23"/>
      <w:szCs w:val="23"/>
    </w:rPr>
  </w:style>
  <w:style w:type="character" w:customStyle="1" w:styleId="Pagrindinistekstas50">
    <w:name w:val="Pagrindinis tekstas (5)_"/>
    <w:basedOn w:val="Numatytasispastraiposriftas"/>
    <w:link w:val="Pagrindinistekstas51"/>
    <w:uiPriority w:val="99"/>
    <w:locked/>
    <w:rsid w:val="00A2427B"/>
    <w:rPr>
      <w:sz w:val="23"/>
      <w:szCs w:val="23"/>
      <w:shd w:val="clear" w:color="auto" w:fill="FFFFFF"/>
    </w:rPr>
  </w:style>
  <w:style w:type="paragraph" w:customStyle="1" w:styleId="Pagrindinistekstas51">
    <w:name w:val="Pagrindinis tekstas (5)"/>
    <w:basedOn w:val="prastasis"/>
    <w:link w:val="Pagrindinistekstas50"/>
    <w:uiPriority w:val="99"/>
    <w:rsid w:val="00A2427B"/>
    <w:pPr>
      <w:shd w:val="clear" w:color="auto" w:fill="FFFFFF"/>
      <w:spacing w:after="0" w:line="274" w:lineRule="exact"/>
      <w:jc w:val="both"/>
    </w:pPr>
    <w:rPr>
      <w:rFonts w:asciiTheme="minorHAnsi" w:eastAsiaTheme="minorHAnsi" w:hAnsiTheme="minorHAnsi" w:cstheme="minorBidi"/>
      <w:sz w:val="23"/>
      <w:szCs w:val="23"/>
    </w:rPr>
  </w:style>
  <w:style w:type="paragraph" w:styleId="Betarp">
    <w:name w:val="No Spacing"/>
    <w:link w:val="BetarpDiagrama"/>
    <w:uiPriority w:val="1"/>
    <w:qFormat/>
    <w:rsid w:val="00A8437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8437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924">
      <w:bodyDiv w:val="1"/>
      <w:marLeft w:val="0"/>
      <w:marRight w:val="0"/>
      <w:marTop w:val="0"/>
      <w:marBottom w:val="0"/>
      <w:divBdr>
        <w:top w:val="none" w:sz="0" w:space="0" w:color="auto"/>
        <w:left w:val="none" w:sz="0" w:space="0" w:color="auto"/>
        <w:bottom w:val="none" w:sz="0" w:space="0" w:color="auto"/>
        <w:right w:val="none" w:sz="0" w:space="0" w:color="auto"/>
      </w:divBdr>
    </w:div>
    <w:div w:id="1152408650">
      <w:bodyDiv w:val="1"/>
      <w:marLeft w:val="0"/>
      <w:marRight w:val="0"/>
      <w:marTop w:val="0"/>
      <w:marBottom w:val="0"/>
      <w:divBdr>
        <w:top w:val="none" w:sz="0" w:space="0" w:color="auto"/>
        <w:left w:val="none" w:sz="0" w:space="0" w:color="auto"/>
        <w:bottom w:val="none" w:sz="0" w:space="0" w:color="auto"/>
        <w:right w:val="none" w:sz="0" w:space="0" w:color="auto"/>
      </w:divBdr>
    </w:div>
    <w:div w:id="1247347445">
      <w:bodyDiv w:val="1"/>
      <w:marLeft w:val="0"/>
      <w:marRight w:val="0"/>
      <w:marTop w:val="0"/>
      <w:marBottom w:val="0"/>
      <w:divBdr>
        <w:top w:val="none" w:sz="0" w:space="0" w:color="auto"/>
        <w:left w:val="none" w:sz="0" w:space="0" w:color="auto"/>
        <w:bottom w:val="none" w:sz="0" w:space="0" w:color="auto"/>
        <w:right w:val="none" w:sz="0" w:space="0" w:color="auto"/>
      </w:divBdr>
    </w:div>
    <w:div w:id="1759982314">
      <w:bodyDiv w:val="1"/>
      <w:marLeft w:val="0"/>
      <w:marRight w:val="0"/>
      <w:marTop w:val="0"/>
      <w:marBottom w:val="0"/>
      <w:divBdr>
        <w:top w:val="none" w:sz="0" w:space="0" w:color="auto"/>
        <w:left w:val="none" w:sz="0" w:space="0" w:color="auto"/>
        <w:bottom w:val="none" w:sz="0" w:space="0" w:color="auto"/>
        <w:right w:val="none" w:sz="0" w:space="0" w:color="auto"/>
      </w:divBdr>
    </w:div>
    <w:div w:id="18936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ur@zur.l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ur@zur.lt" TargetMode="External"/><Relationship Id="rId14" Type="http://schemas.openxmlformats.org/officeDocument/2006/relationships/hyperlink" Target="mailto:m.rezgys@zu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5C09-31BB-40F0-8302-0D6629A2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21</Pages>
  <Words>9831</Words>
  <Characters>56037</Characters>
  <Application>Microsoft Office Word</Application>
  <DocSecurity>0</DocSecurity>
  <Lines>466</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dc:creator>
  <cp:keywords/>
  <dc:description/>
  <cp:lastModifiedBy>Modestas Rezgys</cp:lastModifiedBy>
  <cp:revision>626</cp:revision>
  <cp:lastPrinted>2019-01-28T11:47:00Z</cp:lastPrinted>
  <dcterms:created xsi:type="dcterms:W3CDTF">2020-11-20T18:50:00Z</dcterms:created>
  <dcterms:modified xsi:type="dcterms:W3CDTF">2025-04-16T07:22:00Z</dcterms:modified>
</cp:coreProperties>
</file>