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5D" w:rsidRPr="0045455D" w:rsidRDefault="00560EB5" w:rsidP="000D2A53">
      <w:pPr>
        <w:spacing w:after="0" w:line="240" w:lineRule="auto"/>
        <w:contextualSpacing/>
        <w:jc w:val="right"/>
        <w:rPr>
          <w:szCs w:val="24"/>
        </w:rPr>
      </w:pPr>
      <w:r>
        <w:rPr>
          <w:szCs w:val="24"/>
        </w:rPr>
        <w:t>Pirkimo</w:t>
      </w:r>
      <w:r w:rsidR="0045455D" w:rsidRPr="0045455D">
        <w:rPr>
          <w:szCs w:val="24"/>
        </w:rPr>
        <w:t xml:space="preserve"> sąlygų</w:t>
      </w:r>
    </w:p>
    <w:p w:rsidR="0045455D" w:rsidRPr="0045455D" w:rsidRDefault="0045455D" w:rsidP="000D2A53">
      <w:pPr>
        <w:spacing w:after="0" w:line="240" w:lineRule="auto"/>
        <w:contextualSpacing/>
        <w:jc w:val="right"/>
        <w:rPr>
          <w:szCs w:val="24"/>
        </w:rPr>
      </w:pPr>
      <w:r w:rsidRPr="0045455D">
        <w:rPr>
          <w:szCs w:val="24"/>
        </w:rPr>
        <w:t>1 priedas</w:t>
      </w:r>
    </w:p>
    <w:p w:rsidR="0045455D" w:rsidRPr="00377C6B" w:rsidRDefault="0045455D" w:rsidP="000D2A53">
      <w:pPr>
        <w:spacing w:after="0" w:line="240" w:lineRule="auto"/>
        <w:contextualSpacing/>
        <w:jc w:val="right"/>
        <w:rPr>
          <w:sz w:val="20"/>
          <w:szCs w:val="24"/>
        </w:rPr>
      </w:pPr>
    </w:p>
    <w:p w:rsidR="0045455D" w:rsidRPr="0045455D" w:rsidRDefault="00653B6F" w:rsidP="000D2A53">
      <w:pPr>
        <w:spacing w:after="0" w:line="240" w:lineRule="auto"/>
        <w:ind w:left="-284" w:right="-306"/>
        <w:contextualSpacing/>
        <w:jc w:val="center"/>
        <w:rPr>
          <w:szCs w:val="24"/>
        </w:rPr>
      </w:pPr>
      <w:r>
        <w:rPr>
          <w:b/>
          <w:szCs w:val="24"/>
        </w:rPr>
        <w:t>PARODOMOJO BANDYMO ĮRENGIMO</w:t>
      </w:r>
      <w:r w:rsidRPr="00653B6F">
        <w:rPr>
          <w:b/>
          <w:szCs w:val="24"/>
        </w:rPr>
        <w:t xml:space="preserve"> IR VYKDYM</w:t>
      </w:r>
      <w:r>
        <w:rPr>
          <w:b/>
          <w:szCs w:val="24"/>
        </w:rPr>
        <w:t xml:space="preserve">O (DEMONSTRAVIMO) </w:t>
      </w:r>
      <w:r w:rsidR="0045455D" w:rsidRPr="00C000FD">
        <w:rPr>
          <w:b/>
          <w:szCs w:val="24"/>
        </w:rPr>
        <w:t>PASLAUGŲ PIRKIMO</w:t>
      </w:r>
      <w:r>
        <w:rPr>
          <w:b/>
          <w:szCs w:val="24"/>
        </w:rPr>
        <w:t xml:space="preserve"> </w:t>
      </w:r>
      <w:r w:rsidR="0045455D" w:rsidRPr="0045455D">
        <w:rPr>
          <w:b/>
          <w:szCs w:val="24"/>
        </w:rPr>
        <w:t>TECHNINĖ SPECIFIKACIJA</w:t>
      </w:r>
    </w:p>
    <w:p w:rsidR="0045455D" w:rsidRPr="00377C6B" w:rsidRDefault="0045455D" w:rsidP="000D2A53">
      <w:pPr>
        <w:spacing w:after="0" w:line="240" w:lineRule="auto"/>
        <w:ind w:right="-165"/>
        <w:contextualSpacing/>
        <w:jc w:val="both"/>
        <w:rPr>
          <w:sz w:val="20"/>
          <w:szCs w:val="24"/>
        </w:rPr>
      </w:pPr>
    </w:p>
    <w:p w:rsidR="0045455D" w:rsidRPr="0045455D" w:rsidRDefault="008C32B8" w:rsidP="000D2A53">
      <w:pPr>
        <w:pStyle w:val="Pagrindinistekstas"/>
        <w:spacing w:after="0" w:line="240" w:lineRule="auto"/>
        <w:contextualSpacing/>
        <w:jc w:val="both"/>
        <w:rPr>
          <w:rFonts w:ascii="Times New Roman" w:hAnsi="Times New Roman" w:cs="Times New Roman"/>
          <w:lang w:val="lt-LT"/>
        </w:rPr>
      </w:pPr>
      <w:r>
        <w:rPr>
          <w:rFonts w:ascii="Times New Roman" w:hAnsi="Times New Roman" w:cs="Times New Roman"/>
          <w:lang w:val="lt-LT"/>
        </w:rPr>
        <w:t>Šiuo pirkimu p</w:t>
      </w:r>
      <w:r w:rsidR="00653B6F">
        <w:rPr>
          <w:rFonts w:ascii="Times New Roman" w:hAnsi="Times New Roman" w:cs="Times New Roman"/>
          <w:lang w:val="lt-LT"/>
        </w:rPr>
        <w:t xml:space="preserve">erkamos parodomojo bandymo įrengimo ir vykdymo (demonstravimo) </w:t>
      </w:r>
      <w:r w:rsidR="00C000FD">
        <w:rPr>
          <w:rFonts w:ascii="Times New Roman" w:hAnsi="Times New Roman" w:cs="Times New Roman"/>
          <w:lang w:val="lt-LT"/>
        </w:rPr>
        <w:t xml:space="preserve">paslaugos </w:t>
      </w:r>
      <w:r w:rsidR="0045455D" w:rsidRPr="0045455D">
        <w:rPr>
          <w:rFonts w:ascii="Times New Roman" w:hAnsi="Times New Roman" w:cs="Times New Roman"/>
          <w:lang w:val="lt-LT"/>
        </w:rPr>
        <w:t xml:space="preserve">projektui </w:t>
      </w:r>
      <w:r w:rsidR="00653B6F">
        <w:rPr>
          <w:rFonts w:ascii="Times New Roman" w:hAnsi="Times New Roman" w:cs="Times New Roman"/>
          <w:lang w:val="lt-LT"/>
        </w:rPr>
        <w:t xml:space="preserve">– </w:t>
      </w:r>
      <w:r w:rsidR="00653B6F" w:rsidRPr="00653B6F">
        <w:rPr>
          <w:rFonts w:ascii="Times New Roman" w:hAnsi="Times New Roman" w:cs="Times New Roman"/>
          <w:lang w:val="lt-LT"/>
        </w:rPr>
        <w:t>„</w:t>
      </w:r>
      <w:r w:rsidR="00653B6F" w:rsidRPr="00653B6F">
        <w:rPr>
          <w:rFonts w:ascii="Times New Roman" w:hAnsi="Times New Roman" w:cs="Times New Roman"/>
          <w:i/>
          <w:lang w:val="lt-LT"/>
        </w:rPr>
        <w:t>Skaitmeninių inovacijų taikymas žemės ūkio verslo vystymui, tvaresniam ir efektyvesniam ūkio valdymui</w:t>
      </w:r>
      <w:r w:rsidR="00653B6F" w:rsidRPr="00653B6F">
        <w:rPr>
          <w:rFonts w:ascii="Times New Roman" w:hAnsi="Times New Roman" w:cs="Times New Roman"/>
          <w:lang w:val="lt-LT"/>
        </w:rPr>
        <w:t>“ Nr. 23PA-KK-24-1-07973-PR001</w:t>
      </w:r>
      <w:r w:rsidR="00653B6F">
        <w:rPr>
          <w:rFonts w:ascii="Times New Roman" w:hAnsi="Times New Roman" w:cs="Times New Roman"/>
          <w:lang w:val="lt-LT"/>
        </w:rPr>
        <w:t xml:space="preserve"> </w:t>
      </w:r>
      <w:r w:rsidR="00BE0B82">
        <w:rPr>
          <w:rFonts w:ascii="Times New Roman" w:hAnsi="Times New Roman" w:cs="Times New Roman"/>
          <w:lang w:val="lt-LT"/>
        </w:rPr>
        <w:t>įgyvendinti.</w:t>
      </w:r>
    </w:p>
    <w:p w:rsidR="0045455D" w:rsidRPr="00377C6B" w:rsidRDefault="0045455D" w:rsidP="000D2A53">
      <w:pPr>
        <w:pStyle w:val="Pagrindinistekstas"/>
        <w:spacing w:after="0" w:line="240" w:lineRule="auto"/>
        <w:contextualSpacing/>
        <w:jc w:val="both"/>
        <w:rPr>
          <w:rFonts w:ascii="Times New Roman" w:hAnsi="Times New Roman" w:cs="Times New Roman"/>
          <w:sz w:val="20"/>
          <w:lang w:val="lt-LT"/>
        </w:rPr>
      </w:pPr>
    </w:p>
    <w:p w:rsidR="0045455D" w:rsidRPr="0045455D" w:rsidRDefault="0045455D" w:rsidP="000D2A53">
      <w:pPr>
        <w:pStyle w:val="Antrat1"/>
        <w:widowControl w:val="0"/>
        <w:numPr>
          <w:ilvl w:val="0"/>
          <w:numId w:val="1"/>
        </w:numPr>
        <w:tabs>
          <w:tab w:val="clear" w:pos="432"/>
        </w:tabs>
        <w:suppressAutoHyphens/>
        <w:ind w:left="284" w:hanging="284"/>
        <w:contextualSpacing/>
        <w:rPr>
          <w:szCs w:val="24"/>
        </w:rPr>
      </w:pPr>
      <w:r w:rsidRPr="0045455D">
        <w:rPr>
          <w:szCs w:val="24"/>
        </w:rPr>
        <w:t>SUTRUMPINIMAI IR SĄVOKOS</w:t>
      </w:r>
    </w:p>
    <w:p w:rsidR="0045455D" w:rsidRPr="00377C6B" w:rsidRDefault="0045455D" w:rsidP="000D2A53">
      <w:pPr>
        <w:spacing w:after="0" w:line="240" w:lineRule="auto"/>
        <w:contextualSpacing/>
        <w:rPr>
          <w:sz w:val="20"/>
          <w:lang w:eastAsia="lt-LT"/>
        </w:rPr>
      </w:pPr>
    </w:p>
    <w:p w:rsidR="008C32B8" w:rsidRPr="008C32B8" w:rsidRDefault="0045455D" w:rsidP="000D2A53">
      <w:pPr>
        <w:pStyle w:val="Sraopastraipa"/>
        <w:numPr>
          <w:ilvl w:val="1"/>
          <w:numId w:val="1"/>
        </w:numPr>
        <w:tabs>
          <w:tab w:val="clear" w:pos="1569"/>
          <w:tab w:val="num" w:pos="1843"/>
        </w:tabs>
        <w:autoSpaceDE w:val="0"/>
        <w:autoSpaceDN w:val="0"/>
        <w:ind w:left="426" w:hanging="426"/>
        <w:jc w:val="both"/>
      </w:pPr>
      <w:r w:rsidRPr="0045455D">
        <w:rPr>
          <w:b/>
        </w:rPr>
        <w:t>Parodomasis bandymas</w:t>
      </w:r>
      <w:r w:rsidRPr="0045455D">
        <w:t xml:space="preserve"> – </w:t>
      </w:r>
      <w:r w:rsidR="008C32B8" w:rsidRPr="008C32B8">
        <w:t>sukurtų inovatyvių sprendinių diegimas ir demonstravimas žemės ūkio, maisto ūkio ir (arba) miškų ūkio veiklą vykdančių fizinių ir (arba) juridinių asmenų valdose, įregistruotose Lietuvos Respublikos žemės ūkio ir kaimo verslo registre.</w:t>
      </w:r>
    </w:p>
    <w:p w:rsidR="00DE44C1" w:rsidRPr="008C32B8" w:rsidRDefault="00C3055A" w:rsidP="000D2A53">
      <w:pPr>
        <w:pStyle w:val="Sraopastraipa"/>
        <w:numPr>
          <w:ilvl w:val="1"/>
          <w:numId w:val="1"/>
        </w:numPr>
        <w:tabs>
          <w:tab w:val="clear" w:pos="1569"/>
          <w:tab w:val="num" w:pos="1843"/>
        </w:tabs>
        <w:autoSpaceDE w:val="0"/>
        <w:autoSpaceDN w:val="0"/>
        <w:ind w:left="426" w:hanging="426"/>
        <w:jc w:val="both"/>
      </w:pPr>
      <w:r w:rsidRPr="008C32B8">
        <w:rPr>
          <w:b/>
          <w:color w:val="000000"/>
        </w:rPr>
        <w:t xml:space="preserve">Dalinimosi </w:t>
      </w:r>
      <w:r w:rsidR="00061C9B" w:rsidRPr="008C32B8">
        <w:rPr>
          <w:b/>
          <w:color w:val="000000"/>
        </w:rPr>
        <w:t xml:space="preserve">patirtimi grupė </w:t>
      </w:r>
      <w:r w:rsidR="00061C9B" w:rsidRPr="008C32B8">
        <w:rPr>
          <w:color w:val="000000"/>
        </w:rPr>
        <w:t xml:space="preserve">(toliau – grupė) – tai paslaugų teikėjo sudaroma grupė </w:t>
      </w:r>
      <w:r w:rsidR="001434C7" w:rsidRPr="008C32B8">
        <w:t xml:space="preserve">žemės ūkio </w:t>
      </w:r>
      <w:r w:rsidR="00061C9B" w:rsidRPr="008C32B8">
        <w:rPr>
          <w:color w:val="000000"/>
        </w:rPr>
        <w:t xml:space="preserve">veikla užsiimančių </w:t>
      </w:r>
      <w:r w:rsidR="00061C9B" w:rsidRPr="008C32B8">
        <w:t xml:space="preserve">fizinių ir (ar) juridinių </w:t>
      </w:r>
      <w:r w:rsidR="00061C9B" w:rsidRPr="008C32B8">
        <w:rPr>
          <w:color w:val="000000"/>
        </w:rPr>
        <w:t>asmenų, kurie parodomojo bandymo vykdymo vietoj</w:t>
      </w:r>
      <w:r w:rsidR="00DE44C1" w:rsidRPr="008C32B8">
        <w:rPr>
          <w:color w:val="000000"/>
        </w:rPr>
        <w:t>e reguliariai susitinka aptarti parodomojo bandymo eigą, dalytis veiklos aktualijomis, diskutuoti apie inovacijų praktinio pritaikymo galimybes bei grupės narių ūkiuose esančias problemas ir galimus jų sprendimo būdus.</w:t>
      </w:r>
    </w:p>
    <w:p w:rsidR="00DE44C1" w:rsidRPr="00377C6B" w:rsidRDefault="00DE44C1" w:rsidP="000D2A53">
      <w:pPr>
        <w:pStyle w:val="Sraopastraipa"/>
        <w:autoSpaceDE w:val="0"/>
        <w:autoSpaceDN w:val="0"/>
        <w:ind w:left="426"/>
        <w:jc w:val="both"/>
        <w:rPr>
          <w:sz w:val="20"/>
        </w:rPr>
      </w:pPr>
    </w:p>
    <w:p w:rsidR="0045455D" w:rsidRPr="0045455D" w:rsidRDefault="00825C5E" w:rsidP="000D2A53">
      <w:pPr>
        <w:pStyle w:val="Antrat1"/>
        <w:widowControl w:val="0"/>
        <w:numPr>
          <w:ilvl w:val="0"/>
          <w:numId w:val="1"/>
        </w:numPr>
        <w:tabs>
          <w:tab w:val="clear" w:pos="432"/>
          <w:tab w:val="num" w:pos="284"/>
        </w:tabs>
        <w:suppressAutoHyphens/>
        <w:ind w:left="0" w:firstLine="0"/>
        <w:contextualSpacing/>
        <w:rPr>
          <w:szCs w:val="24"/>
        </w:rPr>
      </w:pPr>
      <w:r>
        <w:rPr>
          <w:szCs w:val="24"/>
        </w:rPr>
        <w:t>PARODOMOJO BANDYMO</w:t>
      </w:r>
      <w:r w:rsidR="0045455D" w:rsidRPr="0045455D">
        <w:rPr>
          <w:szCs w:val="24"/>
        </w:rPr>
        <w:t xml:space="preserve"> ĮRENGIMO IR VYKDYMO PAGAL PATVIRTINTĄ PARODOMOJO BANDYMO METODIKĄ BENDRIEJI REIKALAVIMAI</w:t>
      </w:r>
    </w:p>
    <w:p w:rsidR="0045455D" w:rsidRPr="00377C6B" w:rsidRDefault="0045455D" w:rsidP="000D2A53">
      <w:pPr>
        <w:widowControl w:val="0"/>
        <w:suppressAutoHyphens/>
        <w:spacing w:after="0" w:line="240" w:lineRule="auto"/>
        <w:contextualSpacing/>
        <w:jc w:val="both"/>
        <w:rPr>
          <w:sz w:val="20"/>
        </w:rPr>
      </w:pPr>
    </w:p>
    <w:p w:rsidR="006A0F63" w:rsidRPr="00377C6B"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377C6B">
        <w:rPr>
          <w:rFonts w:ascii="Times New Roman" w:hAnsi="Times New Roman" w:cs="Times New Roman"/>
          <w:lang w:val="lt-LT"/>
        </w:rPr>
        <w:t xml:space="preserve">Tiekėjas turi įrengti ir vykdyti </w:t>
      </w:r>
      <w:r w:rsidR="00FF2C76" w:rsidRPr="00377C6B">
        <w:rPr>
          <w:rFonts w:ascii="Times New Roman" w:hAnsi="Times New Roman" w:cs="Times New Roman"/>
          <w:lang w:val="lt-LT"/>
        </w:rPr>
        <w:t>10</w:t>
      </w:r>
      <w:r w:rsidRPr="00377C6B">
        <w:rPr>
          <w:rFonts w:ascii="Times New Roman" w:hAnsi="Times New Roman" w:cs="Times New Roman"/>
          <w:lang w:val="lt-LT"/>
        </w:rPr>
        <w:t xml:space="preserve"> parodom</w:t>
      </w:r>
      <w:r w:rsidR="006A0F63" w:rsidRPr="00377C6B">
        <w:rPr>
          <w:rFonts w:ascii="Times New Roman" w:hAnsi="Times New Roman" w:cs="Times New Roman"/>
          <w:lang w:val="lt-LT"/>
        </w:rPr>
        <w:t xml:space="preserve">ųjų bandymų </w:t>
      </w:r>
      <w:r w:rsidR="00377C6B" w:rsidRPr="00377C6B">
        <w:rPr>
          <w:rFonts w:ascii="Times New Roman" w:hAnsi="Times New Roman" w:cs="Times New Roman"/>
          <w:lang w:val="lt-LT"/>
        </w:rPr>
        <w:t>ūkiuose, kurie bus pateikti šį pirkimą laimėjusiam tiekėjui.</w:t>
      </w:r>
    </w:p>
    <w:p w:rsidR="0045455D" w:rsidRPr="000D2A53"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45455D">
        <w:rPr>
          <w:rFonts w:ascii="Times New Roman" w:hAnsi="Times New Roman" w:cs="Times New Roman"/>
          <w:lang w:val="lt-LT"/>
        </w:rPr>
        <w:t>Tiekėjas turi įrengti ir vykdyti parodom</w:t>
      </w:r>
      <w:r w:rsidR="00825C5E">
        <w:rPr>
          <w:rFonts w:ascii="Times New Roman" w:hAnsi="Times New Roman" w:cs="Times New Roman"/>
          <w:lang w:val="lt-LT"/>
        </w:rPr>
        <w:t>uosius bandymus pagal parodomojo bandymo</w:t>
      </w:r>
      <w:r w:rsidRPr="0045455D">
        <w:rPr>
          <w:rFonts w:ascii="Times New Roman" w:hAnsi="Times New Roman" w:cs="Times New Roman"/>
          <w:lang w:val="lt-LT"/>
        </w:rPr>
        <w:t xml:space="preserve"> metodiką (toliau – M</w:t>
      </w:r>
      <w:r w:rsidR="000D2A53">
        <w:rPr>
          <w:rFonts w:ascii="Times New Roman" w:hAnsi="Times New Roman" w:cs="Times New Roman"/>
          <w:lang w:val="lt-LT"/>
        </w:rPr>
        <w:t xml:space="preserve">etodika) </w:t>
      </w:r>
      <w:r w:rsidR="000D2A53" w:rsidRPr="000D2A53">
        <w:rPr>
          <w:rFonts w:ascii="Times New Roman" w:hAnsi="Times New Roman" w:cs="Times New Roman"/>
          <w:lang w:val="lt-LT"/>
        </w:rPr>
        <w:t>(Techninė</w:t>
      </w:r>
      <w:r w:rsidR="000D2A53">
        <w:rPr>
          <w:rFonts w:ascii="Times New Roman" w:hAnsi="Times New Roman" w:cs="Times New Roman"/>
          <w:lang w:val="lt-LT"/>
        </w:rPr>
        <w:t xml:space="preserve">s specifikacijos Priedas Nr. 1), </w:t>
      </w:r>
      <w:r w:rsidR="000D2A53" w:rsidRPr="000D2A53">
        <w:rPr>
          <w:rFonts w:ascii="Times New Roman" w:hAnsi="Times New Roman" w:cs="Times New Roman"/>
          <w:lang w:val="lt-LT"/>
        </w:rPr>
        <w:t>bei atsižvelgdamas į M</w:t>
      </w:r>
      <w:r w:rsidRPr="000D2A53">
        <w:rPr>
          <w:rFonts w:ascii="Times New Roman" w:hAnsi="Times New Roman" w:cs="Times New Roman"/>
          <w:lang w:val="lt-LT"/>
        </w:rPr>
        <w:t xml:space="preserve">etodikos autoriaus nurodymus. </w:t>
      </w:r>
    </w:p>
    <w:p w:rsidR="0045455D" w:rsidRPr="0045455D"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45455D">
        <w:rPr>
          <w:rFonts w:ascii="Times New Roman" w:hAnsi="Times New Roman" w:cs="Times New Roman"/>
          <w:lang w:val="lt-LT"/>
        </w:rPr>
        <w:t xml:space="preserve">Perkančioji organizacija pasilieka sau teisę nustatyti parodomojo bandymo vykdymo laiką. Tiekėjas turi parengti ir su Perkančiąja organizacija suderinti parodomojo bandymo įrengimo, vykdymo ir priežiūros darbų grafiką ne vėliau kaip </w:t>
      </w:r>
      <w:r w:rsidR="001D7E25">
        <w:rPr>
          <w:rFonts w:ascii="Times New Roman" w:hAnsi="Times New Roman" w:cs="Times New Roman"/>
          <w:lang w:val="lt-LT"/>
        </w:rPr>
        <w:t xml:space="preserve">per </w:t>
      </w:r>
      <w:r w:rsidRPr="0045455D">
        <w:rPr>
          <w:rFonts w:ascii="Times New Roman" w:hAnsi="Times New Roman" w:cs="Times New Roman"/>
          <w:lang w:val="lt-LT"/>
        </w:rPr>
        <w:t xml:space="preserve">10 dienų </w:t>
      </w:r>
      <w:r w:rsidR="001D7E25">
        <w:rPr>
          <w:rFonts w:ascii="Times New Roman" w:hAnsi="Times New Roman" w:cs="Times New Roman"/>
          <w:lang w:val="lt-LT"/>
        </w:rPr>
        <w:t>nuo Sutarties su Perkančiąja organizacija sudarymo dienos</w:t>
      </w:r>
      <w:r w:rsidRPr="0045455D">
        <w:rPr>
          <w:rFonts w:ascii="Times New Roman" w:hAnsi="Times New Roman" w:cs="Times New Roman"/>
          <w:lang w:val="lt-LT"/>
        </w:rPr>
        <w:t>.</w:t>
      </w:r>
    </w:p>
    <w:p w:rsidR="0045455D" w:rsidRPr="004E09EC"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4E09EC">
        <w:rPr>
          <w:rFonts w:ascii="Times New Roman" w:hAnsi="Times New Roman" w:cs="Times New Roman"/>
          <w:lang w:val="lt-LT"/>
        </w:rPr>
        <w:t xml:space="preserve">Parodomieji bandymai turi būti </w:t>
      </w:r>
      <w:r w:rsidRPr="00FF2C76">
        <w:rPr>
          <w:rFonts w:ascii="Times New Roman" w:hAnsi="Times New Roman" w:cs="Times New Roman"/>
          <w:lang w:val="lt-LT"/>
        </w:rPr>
        <w:t xml:space="preserve">įvykdyti </w:t>
      </w:r>
      <w:r w:rsidR="00825C5E" w:rsidRPr="00FF2C76">
        <w:rPr>
          <w:rFonts w:ascii="Times New Roman" w:hAnsi="Times New Roman" w:cs="Times New Roman"/>
          <w:b/>
          <w:lang w:val="lt-LT"/>
        </w:rPr>
        <w:t xml:space="preserve">iki </w:t>
      </w:r>
      <w:r w:rsidR="00FF2C76" w:rsidRPr="00FF2C76">
        <w:rPr>
          <w:rFonts w:ascii="Times New Roman" w:hAnsi="Times New Roman" w:cs="Times New Roman"/>
          <w:b/>
          <w:lang w:val="lt-LT"/>
        </w:rPr>
        <w:t>2026</w:t>
      </w:r>
      <w:r w:rsidRPr="00FF2C76">
        <w:rPr>
          <w:rFonts w:ascii="Times New Roman" w:hAnsi="Times New Roman" w:cs="Times New Roman"/>
          <w:b/>
          <w:lang w:val="lt-LT"/>
        </w:rPr>
        <w:t xml:space="preserve"> m. </w:t>
      </w:r>
      <w:r w:rsidR="00732D45" w:rsidRPr="00FF2C76">
        <w:rPr>
          <w:rFonts w:ascii="Times New Roman" w:hAnsi="Times New Roman" w:cs="Times New Roman"/>
          <w:b/>
          <w:lang w:val="lt-LT"/>
        </w:rPr>
        <w:t>sausio mėn. 31</w:t>
      </w:r>
      <w:r w:rsidRPr="00FF2C76">
        <w:rPr>
          <w:rFonts w:ascii="Times New Roman" w:hAnsi="Times New Roman" w:cs="Times New Roman"/>
          <w:b/>
          <w:lang w:val="lt-LT"/>
        </w:rPr>
        <w:t xml:space="preserve"> d</w:t>
      </w:r>
      <w:r w:rsidRPr="00FF2C76">
        <w:rPr>
          <w:rFonts w:ascii="Times New Roman" w:hAnsi="Times New Roman" w:cs="Times New Roman"/>
          <w:lang w:val="lt-LT"/>
        </w:rPr>
        <w:t>. Esant nenu</w:t>
      </w:r>
      <w:r w:rsidR="00825C5E" w:rsidRPr="00FF2C76">
        <w:rPr>
          <w:rFonts w:ascii="Times New Roman" w:hAnsi="Times New Roman" w:cs="Times New Roman"/>
          <w:lang w:val="lt-LT"/>
        </w:rPr>
        <w:t>matytoms aplinkybėms, parodomojo bandymo</w:t>
      </w:r>
      <w:r w:rsidRPr="00FF2C76">
        <w:rPr>
          <w:rFonts w:ascii="Times New Roman" w:hAnsi="Times New Roman" w:cs="Times New Roman"/>
          <w:lang w:val="lt-LT"/>
        </w:rPr>
        <w:t xml:space="preserve"> įvykdymo terminas, šalims raštiškai sutarus, gali b</w:t>
      </w:r>
      <w:r w:rsidR="004E09EC" w:rsidRPr="00FF2C76">
        <w:rPr>
          <w:rFonts w:ascii="Times New Roman" w:hAnsi="Times New Roman" w:cs="Times New Roman"/>
          <w:lang w:val="lt-LT"/>
        </w:rPr>
        <w:t xml:space="preserve">ūti </w:t>
      </w:r>
      <w:r w:rsidR="00FF2C76" w:rsidRPr="00FF2C76">
        <w:rPr>
          <w:rFonts w:ascii="Times New Roman" w:hAnsi="Times New Roman" w:cs="Times New Roman"/>
          <w:lang w:val="lt-LT"/>
        </w:rPr>
        <w:t>pratęsiamas ne ilgiau kaip 15 kalendorinių dienų</w:t>
      </w:r>
      <w:r w:rsidRPr="00FF2C76">
        <w:rPr>
          <w:rFonts w:ascii="Times New Roman" w:hAnsi="Times New Roman" w:cs="Times New Roman"/>
          <w:lang w:val="lt-LT"/>
        </w:rPr>
        <w:t>.</w:t>
      </w:r>
    </w:p>
    <w:p w:rsidR="0045455D" w:rsidRPr="0045455D"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45455D">
        <w:rPr>
          <w:rFonts w:ascii="Times New Roman" w:hAnsi="Times New Roman" w:cs="Times New Roman"/>
          <w:lang w:val="lt-LT"/>
        </w:rPr>
        <w:t xml:space="preserve">Tiekėjas privalo nuolat informuoti Perkančiąją organizaciją </w:t>
      </w:r>
      <w:r w:rsidR="00825C5E">
        <w:rPr>
          <w:rFonts w:ascii="Times New Roman" w:hAnsi="Times New Roman" w:cs="Times New Roman"/>
          <w:lang w:val="lt-LT"/>
        </w:rPr>
        <w:t>apie parodomojo bandymo</w:t>
      </w:r>
      <w:r w:rsidRPr="0045455D">
        <w:rPr>
          <w:rFonts w:ascii="Times New Roman" w:hAnsi="Times New Roman" w:cs="Times New Roman"/>
          <w:lang w:val="lt-LT"/>
        </w:rPr>
        <w:t xml:space="preserve"> vykdymo eigą, gaunamus rezultatus. Perkančiosios organizacijos atstovams arba metodikos autoriui turi būti sudarytos sąlygos stebėti, kad bandymai vyktų</w:t>
      </w:r>
      <w:r w:rsidR="00825C5E">
        <w:rPr>
          <w:rFonts w:ascii="Times New Roman" w:hAnsi="Times New Roman" w:cs="Times New Roman"/>
          <w:lang w:val="lt-LT"/>
        </w:rPr>
        <w:t xml:space="preserve"> pagal planą ir pagal parodomojo bandymo</w:t>
      </w:r>
      <w:r w:rsidRPr="0045455D">
        <w:rPr>
          <w:rFonts w:ascii="Times New Roman" w:hAnsi="Times New Roman" w:cs="Times New Roman"/>
          <w:lang w:val="lt-LT"/>
        </w:rPr>
        <w:t xml:space="preserve"> metodiką.</w:t>
      </w:r>
    </w:p>
    <w:p w:rsidR="0045455D" w:rsidRPr="00E81C7D"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E81C7D">
        <w:rPr>
          <w:rFonts w:ascii="Times New Roman" w:hAnsi="Times New Roman" w:cs="Times New Roman"/>
          <w:lang w:val="lt-LT"/>
        </w:rPr>
        <w:t>Tiekėjas privalo sudaryti sąlygas ir bet kuriuo metu leisti metodikos autoriui, Perkančiosios organizacijos įgaliotiesiems asmenims kontroliuoti kaip vykdomas parodomasis bandymas, susipažinti su galutine bandymo dokumentacija ir rezultatais.</w:t>
      </w:r>
    </w:p>
    <w:p w:rsidR="0045455D" w:rsidRPr="0045455D" w:rsidRDefault="00825C5E"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Pr>
          <w:rFonts w:ascii="Times New Roman" w:hAnsi="Times New Roman" w:cs="Times New Roman"/>
          <w:lang w:val="lt-LT"/>
        </w:rPr>
        <w:t>Metodinę pagalbą ir parodomojo</w:t>
      </w:r>
      <w:r w:rsidR="0045455D" w:rsidRPr="0045455D">
        <w:rPr>
          <w:rFonts w:ascii="Times New Roman" w:hAnsi="Times New Roman" w:cs="Times New Roman"/>
          <w:lang w:val="lt-LT"/>
        </w:rPr>
        <w:t xml:space="preserve"> </w:t>
      </w:r>
      <w:r>
        <w:rPr>
          <w:rFonts w:ascii="Times New Roman" w:hAnsi="Times New Roman" w:cs="Times New Roman"/>
          <w:lang w:val="lt-LT"/>
        </w:rPr>
        <w:t>bandymo</w:t>
      </w:r>
      <w:r w:rsidR="0045455D" w:rsidRPr="0045455D">
        <w:rPr>
          <w:rFonts w:ascii="Times New Roman" w:hAnsi="Times New Roman" w:cs="Times New Roman"/>
          <w:lang w:val="lt-LT"/>
        </w:rPr>
        <w:t xml:space="preserve"> eksperimentų techninę priežiūrą atliks metodikos autorius.</w:t>
      </w:r>
    </w:p>
    <w:p w:rsidR="0045455D" w:rsidRPr="0045455D" w:rsidRDefault="00825C5E"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Pr>
          <w:rFonts w:ascii="Times New Roman" w:hAnsi="Times New Roman" w:cs="Times New Roman"/>
          <w:lang w:val="lt-LT"/>
        </w:rPr>
        <w:t>Už parodomojo bandymo</w:t>
      </w:r>
      <w:r w:rsidR="0045455D" w:rsidRPr="0045455D">
        <w:rPr>
          <w:rFonts w:ascii="Times New Roman" w:hAnsi="Times New Roman" w:cs="Times New Roman"/>
          <w:lang w:val="lt-LT"/>
        </w:rPr>
        <w:t xml:space="preserve"> įrengimą ir vykdymą atsakingas Tiekėjas.</w:t>
      </w:r>
    </w:p>
    <w:p w:rsidR="0045455D" w:rsidRPr="00E81C7D" w:rsidRDefault="0045455D" w:rsidP="000D2A53">
      <w:pPr>
        <w:pStyle w:val="Pagrindinistekstas"/>
        <w:numPr>
          <w:ilvl w:val="1"/>
          <w:numId w:val="1"/>
        </w:numPr>
        <w:tabs>
          <w:tab w:val="clear" w:pos="1569"/>
          <w:tab w:val="num" w:pos="426"/>
        </w:tabs>
        <w:spacing w:after="0" w:line="240" w:lineRule="auto"/>
        <w:ind w:left="426" w:hanging="426"/>
        <w:contextualSpacing/>
        <w:jc w:val="both"/>
        <w:rPr>
          <w:rFonts w:ascii="Times New Roman" w:hAnsi="Times New Roman" w:cs="Times New Roman"/>
          <w:lang w:val="lt-LT"/>
        </w:rPr>
      </w:pPr>
      <w:r w:rsidRPr="00E81C7D">
        <w:rPr>
          <w:rFonts w:ascii="Times New Roman" w:hAnsi="Times New Roman" w:cs="Times New Roman"/>
          <w:lang w:val="lt-LT"/>
        </w:rPr>
        <w:t xml:space="preserve">Kiekvieno parodomojo bandymo </w:t>
      </w:r>
      <w:r w:rsidR="00F347A2" w:rsidRPr="00E81C7D">
        <w:rPr>
          <w:rFonts w:ascii="Times New Roman" w:hAnsi="Times New Roman" w:cs="Times New Roman"/>
          <w:lang w:val="lt-LT"/>
        </w:rPr>
        <w:t xml:space="preserve">ūkyje </w:t>
      </w:r>
      <w:r w:rsidRPr="00E81C7D">
        <w:rPr>
          <w:rFonts w:ascii="Times New Roman" w:hAnsi="Times New Roman" w:cs="Times New Roman"/>
          <w:lang w:val="lt-LT"/>
        </w:rPr>
        <w:t>pabaigoje Tiekėjas turi parengti parodomojo bandymo įrengimo ir vykdymo ataskaitą, taip pat parodomojo bandymo įrengimo ir įgyvendinimo aktą, kurį pasirašo Tiekėjas ir Perkančioji organizacija.</w:t>
      </w:r>
    </w:p>
    <w:p w:rsidR="0045455D" w:rsidRPr="00377C6B" w:rsidRDefault="0045455D" w:rsidP="000D2A53">
      <w:pPr>
        <w:spacing w:after="0" w:line="240" w:lineRule="auto"/>
        <w:contextualSpacing/>
        <w:rPr>
          <w:sz w:val="20"/>
          <w:szCs w:val="24"/>
        </w:rPr>
      </w:pPr>
    </w:p>
    <w:p w:rsidR="0045455D" w:rsidRPr="0002457A" w:rsidRDefault="00825C5E" w:rsidP="000D2A53">
      <w:pPr>
        <w:pStyle w:val="Antrat1"/>
        <w:widowControl w:val="0"/>
        <w:numPr>
          <w:ilvl w:val="0"/>
          <w:numId w:val="1"/>
        </w:numPr>
        <w:tabs>
          <w:tab w:val="clear" w:pos="432"/>
        </w:tabs>
        <w:suppressAutoHyphens/>
        <w:ind w:left="0" w:right="-23" w:firstLine="426"/>
        <w:contextualSpacing/>
        <w:rPr>
          <w:szCs w:val="24"/>
        </w:rPr>
      </w:pPr>
      <w:r>
        <w:rPr>
          <w:szCs w:val="24"/>
        </w:rPr>
        <w:t xml:space="preserve">SPECIALIEJI PARODOMOJO BANDYMO ĮRENGIMO IR VYKDYMO </w:t>
      </w:r>
      <w:r w:rsidR="0045455D" w:rsidRPr="0002457A">
        <w:rPr>
          <w:szCs w:val="24"/>
        </w:rPr>
        <w:t>REIKALAVIMAI</w:t>
      </w:r>
    </w:p>
    <w:p w:rsidR="0045455D" w:rsidRPr="00377C6B" w:rsidRDefault="0045455D" w:rsidP="000D2A53">
      <w:pPr>
        <w:spacing w:after="0" w:line="240" w:lineRule="auto"/>
        <w:contextualSpacing/>
        <w:rPr>
          <w:sz w:val="20"/>
          <w:lang w:eastAsia="lt-LT"/>
        </w:rPr>
      </w:pPr>
    </w:p>
    <w:p w:rsidR="0045455D" w:rsidRPr="0045455D" w:rsidRDefault="00825C5E" w:rsidP="000D2A53">
      <w:pPr>
        <w:pStyle w:val="Antrat2"/>
        <w:keepNext/>
        <w:widowControl w:val="0"/>
        <w:numPr>
          <w:ilvl w:val="1"/>
          <w:numId w:val="1"/>
        </w:numPr>
        <w:tabs>
          <w:tab w:val="clear" w:pos="1569"/>
          <w:tab w:val="num" w:pos="0"/>
          <w:tab w:val="left" w:pos="284"/>
        </w:tabs>
        <w:suppressAutoHyphens/>
        <w:ind w:left="-142" w:firstLine="0"/>
        <w:contextualSpacing/>
        <w:jc w:val="center"/>
        <w:rPr>
          <w:b/>
          <w:szCs w:val="24"/>
        </w:rPr>
      </w:pPr>
      <w:r>
        <w:rPr>
          <w:b/>
          <w:szCs w:val="24"/>
        </w:rPr>
        <w:lastRenderedPageBreak/>
        <w:t>Parodomojo bandymo</w:t>
      </w:r>
      <w:r w:rsidR="0045455D" w:rsidRPr="0045455D">
        <w:rPr>
          <w:b/>
          <w:szCs w:val="24"/>
        </w:rPr>
        <w:t xml:space="preserve"> tikslai ir uždaviniai</w:t>
      </w:r>
    </w:p>
    <w:p w:rsidR="0045455D" w:rsidRPr="00377C6B" w:rsidRDefault="0045455D" w:rsidP="000D2A53">
      <w:pPr>
        <w:spacing w:after="0" w:line="240" w:lineRule="auto"/>
        <w:contextualSpacing/>
        <w:rPr>
          <w:sz w:val="20"/>
          <w:szCs w:val="24"/>
        </w:rPr>
      </w:pPr>
    </w:p>
    <w:p w:rsidR="00604BC5" w:rsidRDefault="0045455D" w:rsidP="000D2A53">
      <w:pPr>
        <w:pStyle w:val="Sraopastraipa"/>
        <w:widowControl w:val="0"/>
        <w:numPr>
          <w:ilvl w:val="2"/>
          <w:numId w:val="2"/>
        </w:numPr>
        <w:spacing w:after="113"/>
        <w:ind w:left="426" w:hanging="568"/>
        <w:jc w:val="both"/>
      </w:pPr>
      <w:r w:rsidRPr="00B01EA1">
        <w:t xml:space="preserve">Parodomojo bandymo tikslas – </w:t>
      </w:r>
      <w:r w:rsidR="00604BC5" w:rsidRPr="00604BC5">
        <w:t>įdiegti ir pristatyti inovatyvią sistemą, kuri integruoja atvirus duomenis ir pažangias skaitmenines priemones į ūkininkų veiklą, suteikiant galimybę realiu laiku priimti sprendimus, efektyviai valdyti išteklius bei skatinti žinių ir resursų dalijimąsi.</w:t>
      </w:r>
    </w:p>
    <w:p w:rsidR="00604BC5" w:rsidRDefault="00825C5E" w:rsidP="000D2A53">
      <w:pPr>
        <w:pStyle w:val="Sraopastraipa"/>
        <w:widowControl w:val="0"/>
        <w:numPr>
          <w:ilvl w:val="2"/>
          <w:numId w:val="2"/>
        </w:numPr>
        <w:spacing w:after="113"/>
        <w:ind w:left="426" w:hanging="568"/>
        <w:jc w:val="both"/>
      </w:pPr>
      <w:r>
        <w:t>Parodomojo bandymo</w:t>
      </w:r>
      <w:r w:rsidR="0045455D" w:rsidRPr="0045455D">
        <w:t xml:space="preserve"> uždaviniai:</w:t>
      </w:r>
    </w:p>
    <w:p w:rsidR="00604BC5" w:rsidRDefault="00604BC5" w:rsidP="000D2A53">
      <w:pPr>
        <w:pStyle w:val="Sraopastraipa"/>
        <w:widowControl w:val="0"/>
        <w:numPr>
          <w:ilvl w:val="3"/>
          <w:numId w:val="2"/>
        </w:numPr>
        <w:spacing w:after="113"/>
        <w:ind w:left="1134"/>
        <w:jc w:val="both"/>
      </w:pPr>
      <w:r>
        <w:t xml:space="preserve"> </w:t>
      </w:r>
      <w:r w:rsidRPr="00604BC5">
        <w:t>Įren</w:t>
      </w:r>
      <w:r w:rsidR="000D2A53">
        <w:t>gti parodomuosius bandymus 10-</w:t>
      </w:r>
      <w:r w:rsidRPr="00604BC5">
        <w:t>tyje ūkių:</w:t>
      </w:r>
    </w:p>
    <w:p w:rsidR="00604BC5" w:rsidRDefault="004C3821" w:rsidP="000D2A53">
      <w:pPr>
        <w:pStyle w:val="Sraopastraipa"/>
        <w:widowControl w:val="0"/>
        <w:numPr>
          <w:ilvl w:val="4"/>
          <w:numId w:val="2"/>
        </w:numPr>
        <w:spacing w:after="113"/>
        <w:ind w:left="1418" w:hanging="230"/>
        <w:jc w:val="both"/>
      </w:pPr>
      <w:r>
        <w:t xml:space="preserve"> </w:t>
      </w:r>
      <w:r w:rsidR="00604BC5" w:rsidRPr="00604BC5">
        <w:t>Parodomųjų ūkių duomenų surinkimas ir standartizavimas;</w:t>
      </w:r>
    </w:p>
    <w:p w:rsidR="00604BC5" w:rsidRDefault="004C3821" w:rsidP="0036601D">
      <w:pPr>
        <w:pStyle w:val="Sraopastraipa"/>
        <w:widowControl w:val="0"/>
        <w:numPr>
          <w:ilvl w:val="4"/>
          <w:numId w:val="2"/>
        </w:numPr>
        <w:spacing w:after="113"/>
        <w:ind w:left="1418" w:hanging="230"/>
        <w:jc w:val="both"/>
      </w:pPr>
      <w:r>
        <w:t xml:space="preserve"> </w:t>
      </w:r>
      <w:proofErr w:type="spellStart"/>
      <w:r w:rsidR="00604BC5" w:rsidRPr="00604BC5">
        <w:t>IoT</w:t>
      </w:r>
      <w:proofErr w:type="spellEnd"/>
      <w:r w:rsidR="00604BC5" w:rsidRPr="00604BC5">
        <w:t xml:space="preserve"> </w:t>
      </w:r>
      <w:r w:rsidR="0036601D">
        <w:t>(daiktų interneto</w:t>
      </w:r>
      <w:r w:rsidR="0036601D" w:rsidRPr="0036601D">
        <w:t xml:space="preserve"> (angl. </w:t>
      </w:r>
      <w:r w:rsidR="0036601D" w:rsidRPr="0036601D">
        <w:rPr>
          <w:i/>
        </w:rPr>
        <w:t xml:space="preserve">Internet </w:t>
      </w:r>
      <w:proofErr w:type="spellStart"/>
      <w:r w:rsidR="0036601D" w:rsidRPr="0036601D">
        <w:rPr>
          <w:i/>
        </w:rPr>
        <w:t>of</w:t>
      </w:r>
      <w:proofErr w:type="spellEnd"/>
      <w:r w:rsidR="0036601D" w:rsidRPr="0036601D">
        <w:rPr>
          <w:i/>
        </w:rPr>
        <w:t xml:space="preserve"> </w:t>
      </w:r>
      <w:proofErr w:type="spellStart"/>
      <w:r w:rsidR="0036601D" w:rsidRPr="0036601D">
        <w:rPr>
          <w:i/>
        </w:rPr>
        <w:t>Things</w:t>
      </w:r>
      <w:proofErr w:type="spellEnd"/>
      <w:r w:rsidR="0036601D">
        <w:t xml:space="preserve"> arba </w:t>
      </w:r>
      <w:proofErr w:type="spellStart"/>
      <w:r w:rsidR="0036601D" w:rsidRPr="0036601D">
        <w:t>IoT</w:t>
      </w:r>
      <w:proofErr w:type="spellEnd"/>
      <w:r w:rsidR="0036601D">
        <w:t xml:space="preserve">) </w:t>
      </w:r>
      <w:r w:rsidR="00604BC5" w:rsidRPr="00604BC5">
        <w:t>įrenginių diegimas parodomuosiuose ūkiuose.</w:t>
      </w:r>
    </w:p>
    <w:p w:rsidR="00604BC5" w:rsidRDefault="00604BC5" w:rsidP="000D2A53">
      <w:pPr>
        <w:pStyle w:val="Sraopastraipa"/>
        <w:widowControl w:val="0"/>
        <w:numPr>
          <w:ilvl w:val="3"/>
          <w:numId w:val="2"/>
        </w:numPr>
        <w:spacing w:after="113"/>
        <w:ind w:left="1134"/>
        <w:jc w:val="both"/>
      </w:pPr>
      <w:r>
        <w:t xml:space="preserve"> </w:t>
      </w:r>
      <w:r w:rsidRPr="00604BC5">
        <w:t>Vykdyti įrengtų bandymų realaus laiko duomenų stebėseną ir integraciją.</w:t>
      </w:r>
    </w:p>
    <w:p w:rsidR="00604BC5" w:rsidRDefault="00604BC5" w:rsidP="000D2A53">
      <w:pPr>
        <w:pStyle w:val="Sraopastraipa"/>
        <w:widowControl w:val="0"/>
        <w:numPr>
          <w:ilvl w:val="3"/>
          <w:numId w:val="2"/>
        </w:numPr>
        <w:spacing w:after="113"/>
        <w:ind w:left="1134"/>
        <w:jc w:val="both"/>
      </w:pPr>
      <w:r>
        <w:t xml:space="preserve"> </w:t>
      </w:r>
      <w:r w:rsidRPr="00604BC5">
        <w:t>Užtikrinti įrengtų parodomųjų bandymų vykdymo periodinę technologinę priežiūrą.</w:t>
      </w:r>
    </w:p>
    <w:p w:rsidR="00604BC5" w:rsidRDefault="00604BC5" w:rsidP="000D2A53">
      <w:pPr>
        <w:pStyle w:val="Sraopastraipa"/>
        <w:widowControl w:val="0"/>
        <w:numPr>
          <w:ilvl w:val="3"/>
          <w:numId w:val="2"/>
        </w:numPr>
        <w:spacing w:after="113"/>
        <w:ind w:left="1134"/>
        <w:jc w:val="both"/>
      </w:pPr>
      <w:r>
        <w:t xml:space="preserve"> </w:t>
      </w:r>
      <w:r w:rsidRPr="00604BC5">
        <w:t xml:space="preserve">Vykdyti parodomųjų ūkių dalyvių bendradarbiavimo testavimą per platformą. </w:t>
      </w:r>
    </w:p>
    <w:p w:rsidR="00604BC5" w:rsidRDefault="00604BC5" w:rsidP="000D2A53">
      <w:pPr>
        <w:pStyle w:val="Sraopastraipa"/>
        <w:widowControl w:val="0"/>
        <w:numPr>
          <w:ilvl w:val="3"/>
          <w:numId w:val="2"/>
        </w:numPr>
        <w:spacing w:after="113"/>
        <w:ind w:left="1134"/>
        <w:jc w:val="both"/>
      </w:pPr>
      <w:r>
        <w:t xml:space="preserve"> </w:t>
      </w:r>
      <w:r w:rsidRPr="00604BC5">
        <w:t xml:space="preserve">Atlikti rodiklių (produkcijos savikainos, pasėlių derlingumo, darbo našumo) ir kolektyvinio bendradarbiavimo efektyvumo analizę. </w:t>
      </w:r>
    </w:p>
    <w:p w:rsidR="00604BC5" w:rsidRDefault="00604BC5" w:rsidP="00377C6B">
      <w:pPr>
        <w:pStyle w:val="Sraopastraipa"/>
        <w:widowControl w:val="0"/>
        <w:numPr>
          <w:ilvl w:val="3"/>
          <w:numId w:val="2"/>
        </w:numPr>
        <w:ind w:left="1134"/>
        <w:jc w:val="both"/>
      </w:pPr>
      <w:r>
        <w:t xml:space="preserve"> </w:t>
      </w:r>
      <w:r w:rsidRPr="00604BC5">
        <w:t xml:space="preserve">Apibendrintų bandymų rezultatų pateikimas ūkininkams. </w:t>
      </w:r>
    </w:p>
    <w:p w:rsidR="00604BC5" w:rsidRPr="00377C6B" w:rsidRDefault="00604BC5" w:rsidP="000D2A53">
      <w:pPr>
        <w:widowControl w:val="0"/>
        <w:spacing w:after="0" w:line="240" w:lineRule="auto"/>
        <w:jc w:val="both"/>
        <w:rPr>
          <w:sz w:val="20"/>
        </w:rPr>
      </w:pPr>
    </w:p>
    <w:p w:rsidR="0045455D" w:rsidRPr="0045455D" w:rsidRDefault="00F02F1E" w:rsidP="000D2A53">
      <w:pPr>
        <w:pStyle w:val="Antrat2"/>
        <w:keepNext/>
        <w:widowControl w:val="0"/>
        <w:numPr>
          <w:ilvl w:val="1"/>
          <w:numId w:val="2"/>
        </w:numPr>
        <w:suppressAutoHyphens/>
        <w:contextualSpacing/>
        <w:jc w:val="center"/>
        <w:rPr>
          <w:b/>
          <w:szCs w:val="24"/>
        </w:rPr>
      </w:pPr>
      <w:r>
        <w:rPr>
          <w:b/>
          <w:szCs w:val="24"/>
        </w:rPr>
        <w:t xml:space="preserve"> </w:t>
      </w:r>
      <w:r w:rsidR="000D2A53">
        <w:rPr>
          <w:b/>
          <w:szCs w:val="24"/>
        </w:rPr>
        <w:t xml:space="preserve">Parodomojo bandymo įrengimo ir vykdymo </w:t>
      </w:r>
      <w:r w:rsidR="0045455D" w:rsidRPr="0045455D">
        <w:rPr>
          <w:b/>
          <w:szCs w:val="24"/>
        </w:rPr>
        <w:t>pagal patvirtintą parodomojo bandymo metodiką dalys</w:t>
      </w:r>
    </w:p>
    <w:p w:rsidR="0045455D" w:rsidRPr="00377C6B" w:rsidRDefault="0045455D" w:rsidP="000D2A53">
      <w:pPr>
        <w:spacing w:after="0" w:line="240" w:lineRule="auto"/>
        <w:ind w:left="284"/>
        <w:contextualSpacing/>
        <w:rPr>
          <w:sz w:val="20"/>
          <w:lang w:eastAsia="lt-LT"/>
        </w:rPr>
      </w:pPr>
    </w:p>
    <w:p w:rsidR="0045455D" w:rsidRPr="0045455D" w:rsidRDefault="0045455D" w:rsidP="000D2A53">
      <w:pPr>
        <w:pStyle w:val="Sraopastraipa"/>
        <w:widowControl w:val="0"/>
        <w:numPr>
          <w:ilvl w:val="2"/>
          <w:numId w:val="2"/>
        </w:numPr>
        <w:spacing w:after="113"/>
        <w:ind w:left="426" w:hanging="568"/>
        <w:jc w:val="both"/>
      </w:pPr>
      <w:r w:rsidRPr="0045455D">
        <w:t>Šio pirkimo metu įsigyjam</w:t>
      </w:r>
      <w:r w:rsidR="000D2A53">
        <w:t xml:space="preserve">os parodomojo bandymo įrengimo ir </w:t>
      </w:r>
      <w:r w:rsidRPr="0045455D">
        <w:t>vykdymo</w:t>
      </w:r>
      <w:r w:rsidR="000D2A53">
        <w:t xml:space="preserve"> </w:t>
      </w:r>
      <w:r w:rsidRPr="0045455D">
        <w:t>pagal patvirtintą paro</w:t>
      </w:r>
      <w:r w:rsidR="009838DF">
        <w:t>domojo bandymo metodiką paslaugos, kurios</w:t>
      </w:r>
      <w:r w:rsidRPr="0045455D">
        <w:t xml:space="preserve"> sudaro:</w:t>
      </w:r>
    </w:p>
    <w:p w:rsidR="00667E22" w:rsidRPr="000D2A53" w:rsidRDefault="000D2A53" w:rsidP="000D2A53">
      <w:pPr>
        <w:pStyle w:val="Sraopastraipa"/>
        <w:widowControl w:val="0"/>
        <w:numPr>
          <w:ilvl w:val="3"/>
          <w:numId w:val="2"/>
        </w:numPr>
        <w:spacing w:after="113"/>
        <w:ind w:left="1276" w:hanging="862"/>
        <w:jc w:val="both"/>
      </w:pPr>
      <w:r w:rsidRPr="000D2A53">
        <w:t xml:space="preserve">Bandymų atlikimas Perkančiosios organizacijos nurodytuose </w:t>
      </w:r>
      <w:r w:rsidR="00574DDA" w:rsidRPr="000D2A53">
        <w:t>10</w:t>
      </w:r>
      <w:r w:rsidR="00667E22" w:rsidRPr="000D2A53">
        <w:t>-</w:t>
      </w:r>
      <w:r w:rsidR="00574DDA" w:rsidRPr="000D2A53">
        <w:t>yje ūkių</w:t>
      </w:r>
      <w:r w:rsidR="00667E22" w:rsidRPr="000D2A53">
        <w:t>;</w:t>
      </w:r>
    </w:p>
    <w:p w:rsidR="0045455D" w:rsidRPr="0036601D" w:rsidRDefault="00D32260" w:rsidP="000D2A53">
      <w:pPr>
        <w:pStyle w:val="Sraopastraipa"/>
        <w:widowControl w:val="0"/>
        <w:numPr>
          <w:ilvl w:val="3"/>
          <w:numId w:val="2"/>
        </w:numPr>
        <w:spacing w:after="113"/>
        <w:ind w:left="1276" w:hanging="862"/>
        <w:jc w:val="both"/>
      </w:pPr>
      <w:r w:rsidRPr="0036601D">
        <w:t xml:space="preserve">Priemonių, </w:t>
      </w:r>
      <w:r w:rsidR="00232348" w:rsidRPr="0036601D">
        <w:t>prekių, paslaugų įsigijimas;</w:t>
      </w:r>
    </w:p>
    <w:p w:rsidR="00D52E12" w:rsidRPr="00E81C7D" w:rsidRDefault="0045455D" w:rsidP="000D2A53">
      <w:pPr>
        <w:pStyle w:val="Sraopastraipa"/>
        <w:widowControl w:val="0"/>
        <w:numPr>
          <w:ilvl w:val="3"/>
          <w:numId w:val="2"/>
        </w:numPr>
        <w:ind w:left="1276" w:hanging="862"/>
        <w:jc w:val="both"/>
      </w:pPr>
      <w:r w:rsidRPr="00E81C7D">
        <w:t>Parodomojo bandymo įdiegimo (įrengimo, vykdymo</w:t>
      </w:r>
      <w:r w:rsidR="00232348" w:rsidRPr="00E81C7D">
        <w:t xml:space="preserve"> ir priežiūros</w:t>
      </w:r>
      <w:r w:rsidR="00D52E12" w:rsidRPr="00E81C7D">
        <w:t>) darbai, bandymo rezultatų apibendrinimas: parengiamos bandymo eigos ataskaitos, ekonominių ir aplinkosauginių rezultatų ataskaita, metodinės rekomendacijos galutiniams naudos gavėjams.</w:t>
      </w:r>
    </w:p>
    <w:p w:rsidR="0045455D" w:rsidRPr="00377C6B" w:rsidRDefault="0045455D" w:rsidP="000D2A53">
      <w:pPr>
        <w:spacing w:after="0" w:line="240" w:lineRule="auto"/>
        <w:contextualSpacing/>
        <w:jc w:val="both"/>
        <w:rPr>
          <w:sz w:val="20"/>
        </w:rPr>
      </w:pPr>
    </w:p>
    <w:p w:rsidR="00580576" w:rsidRPr="00580576" w:rsidRDefault="0045455D" w:rsidP="000D2A53">
      <w:pPr>
        <w:pStyle w:val="Antrat3"/>
        <w:widowControl w:val="0"/>
        <w:numPr>
          <w:ilvl w:val="1"/>
          <w:numId w:val="2"/>
        </w:numPr>
        <w:tabs>
          <w:tab w:val="left" w:pos="1080"/>
        </w:tabs>
        <w:suppressAutoHyphens/>
        <w:contextualSpacing/>
        <w:jc w:val="center"/>
        <w:rPr>
          <w:b/>
        </w:rPr>
      </w:pPr>
      <w:r w:rsidRPr="00580576">
        <w:rPr>
          <w:b/>
        </w:rPr>
        <w:t xml:space="preserve"> </w:t>
      </w:r>
      <w:r w:rsidR="00580576" w:rsidRPr="00580576">
        <w:rPr>
          <w:b/>
        </w:rPr>
        <w:t>Bandymų atlikimas su Perkančiąja organizacija suderintame ūkyje</w:t>
      </w:r>
    </w:p>
    <w:p w:rsidR="0045455D" w:rsidRPr="00E07CFE" w:rsidRDefault="0045455D" w:rsidP="000D2A53">
      <w:pPr>
        <w:spacing w:after="0" w:line="240" w:lineRule="auto"/>
        <w:contextualSpacing/>
        <w:rPr>
          <w:highlight w:val="yellow"/>
          <w:lang w:eastAsia="lt-LT"/>
        </w:rPr>
      </w:pPr>
    </w:p>
    <w:p w:rsidR="0045455D" w:rsidRPr="0036601D" w:rsidRDefault="0045455D" w:rsidP="0036601D">
      <w:pPr>
        <w:pStyle w:val="Sraopastraipa"/>
        <w:widowControl w:val="0"/>
        <w:numPr>
          <w:ilvl w:val="2"/>
          <w:numId w:val="2"/>
        </w:numPr>
        <w:spacing w:after="113"/>
        <w:ind w:left="426" w:hanging="568"/>
        <w:jc w:val="both"/>
      </w:pPr>
      <w:r w:rsidRPr="00CE2B85">
        <w:t xml:space="preserve">Paslaugos teikimo metu Tiekėjas bandymams </w:t>
      </w:r>
      <w:r w:rsidR="001434C7">
        <w:t>10</w:t>
      </w:r>
      <w:r w:rsidR="000D2A53">
        <w:t>-yje</w:t>
      </w:r>
      <w:r w:rsidR="001434C7">
        <w:t xml:space="preserve"> ūkių</w:t>
      </w:r>
      <w:r w:rsidR="00667E22">
        <w:t xml:space="preserve"> </w:t>
      </w:r>
      <w:r w:rsidR="0036601D">
        <w:t xml:space="preserve">įrengti ir vykdyti, vadovaudamasis </w:t>
      </w:r>
      <w:r w:rsidR="00E81C7D">
        <w:t>metodika.</w:t>
      </w:r>
    </w:p>
    <w:p w:rsidR="0045455D" w:rsidRPr="00E81C7D" w:rsidRDefault="0045455D" w:rsidP="00377C6B">
      <w:pPr>
        <w:pStyle w:val="Sraopastraipa"/>
        <w:widowControl w:val="0"/>
        <w:numPr>
          <w:ilvl w:val="2"/>
          <w:numId w:val="2"/>
        </w:numPr>
        <w:ind w:left="426" w:hanging="568"/>
        <w:jc w:val="both"/>
      </w:pPr>
      <w:r w:rsidRPr="00E81C7D">
        <w:t>Paslaugos teikimo metu Tiekėjas bandymams į</w:t>
      </w:r>
      <w:r w:rsidR="00195886" w:rsidRPr="00E81C7D">
        <w:t xml:space="preserve">rengti, </w:t>
      </w:r>
      <w:r w:rsidRPr="00E81C7D">
        <w:t>vykdyti</w:t>
      </w:r>
      <w:r w:rsidR="00195886" w:rsidRPr="00E81C7D">
        <w:t xml:space="preserve"> ir prižiūrėti</w:t>
      </w:r>
      <w:r w:rsidRPr="00E81C7D">
        <w:t xml:space="preserve"> turi užtikrinti nurodytos priemonių</w:t>
      </w:r>
      <w:r w:rsidR="00E81C7D" w:rsidRPr="00E81C7D">
        <w:t xml:space="preserve">, </w:t>
      </w:r>
      <w:r w:rsidR="00AC0A5C" w:rsidRPr="00E81C7D">
        <w:t xml:space="preserve">prekių </w:t>
      </w:r>
      <w:r w:rsidR="00E81C7D" w:rsidRPr="00E81C7D">
        <w:t xml:space="preserve">ir paslaugų </w:t>
      </w:r>
      <w:r w:rsidRPr="00E81C7D">
        <w:t>prieinamumą viso bandymų vykdymo metu.</w:t>
      </w:r>
    </w:p>
    <w:p w:rsidR="0045455D" w:rsidRPr="00377C6B" w:rsidRDefault="0045455D" w:rsidP="000D2A53">
      <w:pPr>
        <w:widowControl w:val="0"/>
        <w:suppressAutoHyphens/>
        <w:spacing w:after="0" w:line="240" w:lineRule="auto"/>
        <w:ind w:left="709"/>
        <w:contextualSpacing/>
        <w:jc w:val="both"/>
        <w:rPr>
          <w:sz w:val="20"/>
        </w:rPr>
      </w:pPr>
    </w:p>
    <w:p w:rsidR="0045455D" w:rsidRPr="0045455D" w:rsidRDefault="00D32260" w:rsidP="000D2A53">
      <w:pPr>
        <w:pStyle w:val="Antrat3"/>
        <w:widowControl w:val="0"/>
        <w:numPr>
          <w:ilvl w:val="1"/>
          <w:numId w:val="2"/>
        </w:numPr>
        <w:suppressAutoHyphens/>
        <w:contextualSpacing/>
        <w:jc w:val="center"/>
        <w:rPr>
          <w:b/>
          <w:szCs w:val="24"/>
        </w:rPr>
      </w:pPr>
      <w:r>
        <w:rPr>
          <w:b/>
          <w:szCs w:val="24"/>
        </w:rPr>
        <w:t xml:space="preserve"> Priemonių, </w:t>
      </w:r>
      <w:r w:rsidR="0045455D" w:rsidRPr="0045455D">
        <w:rPr>
          <w:b/>
          <w:szCs w:val="24"/>
        </w:rPr>
        <w:t>prekių, paslaugų įsigijimas</w:t>
      </w:r>
    </w:p>
    <w:p w:rsidR="0045455D" w:rsidRPr="00377C6B" w:rsidRDefault="0045455D" w:rsidP="000D2A53">
      <w:pPr>
        <w:spacing w:after="0" w:line="240" w:lineRule="auto"/>
        <w:contextualSpacing/>
        <w:rPr>
          <w:sz w:val="20"/>
          <w:lang w:eastAsia="lt-LT"/>
        </w:rPr>
      </w:pPr>
    </w:p>
    <w:p w:rsidR="0045455D" w:rsidRPr="00E81C7D" w:rsidRDefault="00DF0BDD" w:rsidP="000D2A53">
      <w:pPr>
        <w:pStyle w:val="Sraopastraipa"/>
        <w:widowControl w:val="0"/>
        <w:numPr>
          <w:ilvl w:val="2"/>
          <w:numId w:val="2"/>
        </w:numPr>
        <w:spacing w:after="113"/>
        <w:ind w:left="426" w:hanging="568"/>
        <w:jc w:val="both"/>
      </w:pPr>
      <w:r w:rsidRPr="00E81C7D">
        <w:t>B</w:t>
      </w:r>
      <w:r w:rsidR="0045455D" w:rsidRPr="00E81C7D">
        <w:t>an</w:t>
      </w:r>
      <w:r w:rsidRPr="00E81C7D">
        <w:t xml:space="preserve">domuosiuose </w:t>
      </w:r>
      <w:r w:rsidR="00FF2C76" w:rsidRPr="00E81C7D">
        <w:t>10-yje</w:t>
      </w:r>
      <w:r w:rsidR="00667E22" w:rsidRPr="00E81C7D">
        <w:t xml:space="preserve"> </w:t>
      </w:r>
      <w:r w:rsidR="00FF2C76" w:rsidRPr="00E81C7D">
        <w:t>ūkių</w:t>
      </w:r>
      <w:r w:rsidR="003F6C21" w:rsidRPr="00E81C7D">
        <w:t xml:space="preserve"> </w:t>
      </w:r>
      <w:r w:rsidRPr="00E81C7D">
        <w:t>turi būti užtikrinama:</w:t>
      </w:r>
    </w:p>
    <w:p w:rsidR="005D5895" w:rsidRPr="00E81C7D" w:rsidRDefault="000D084B" w:rsidP="000D084B">
      <w:pPr>
        <w:pStyle w:val="Sraopastraipa"/>
        <w:widowControl w:val="0"/>
        <w:numPr>
          <w:ilvl w:val="3"/>
          <w:numId w:val="2"/>
        </w:numPr>
        <w:spacing w:after="113"/>
        <w:ind w:left="1134"/>
        <w:jc w:val="both"/>
      </w:pPr>
      <w:r w:rsidRPr="00E81C7D">
        <w:t xml:space="preserve">Įrangos komplektų </w:t>
      </w:r>
      <w:r w:rsidR="005D5895" w:rsidRPr="00E81C7D">
        <w:t>(</w:t>
      </w:r>
      <w:proofErr w:type="spellStart"/>
      <w:r w:rsidR="005D5895" w:rsidRPr="00E81C7D">
        <w:t>IoT</w:t>
      </w:r>
      <w:proofErr w:type="spellEnd"/>
      <w:r w:rsidR="005D5895" w:rsidRPr="00E81C7D">
        <w:t xml:space="preserve"> jutikliai, GPS įranga, </w:t>
      </w:r>
      <w:proofErr w:type="spellStart"/>
      <w:r w:rsidR="005D5895" w:rsidRPr="00E81C7D">
        <w:t>Bluecoin</w:t>
      </w:r>
      <w:proofErr w:type="spellEnd"/>
      <w:r w:rsidR="005D5895" w:rsidRPr="00E81C7D">
        <w:t xml:space="preserve"> žymekliai, </w:t>
      </w:r>
      <w:proofErr w:type="spellStart"/>
      <w:r w:rsidR="005D5895" w:rsidRPr="00E81C7D">
        <w:t>Slim</w:t>
      </w:r>
      <w:proofErr w:type="spellEnd"/>
      <w:r w:rsidR="005D5895" w:rsidRPr="00E81C7D">
        <w:t xml:space="preserve"> ID kortelės)</w:t>
      </w:r>
      <w:r w:rsidRPr="00E81C7D">
        <w:t xml:space="preserve"> įsigijimas – 10 vnt.</w:t>
      </w:r>
      <w:r w:rsidR="005D5895" w:rsidRPr="00E81C7D">
        <w:t>;</w:t>
      </w:r>
    </w:p>
    <w:p w:rsidR="005D5895" w:rsidRPr="00E81C7D" w:rsidRDefault="005D5895" w:rsidP="000D084B">
      <w:pPr>
        <w:pStyle w:val="Sraopastraipa"/>
        <w:widowControl w:val="0"/>
        <w:numPr>
          <w:ilvl w:val="3"/>
          <w:numId w:val="2"/>
        </w:numPr>
        <w:spacing w:after="113"/>
        <w:ind w:left="1134"/>
        <w:jc w:val="both"/>
      </w:pPr>
      <w:r w:rsidRPr="00E81C7D">
        <w:t xml:space="preserve">Duomenų paruošimo, apdorojimo ir siuntimo (4G, 3G </w:t>
      </w:r>
      <w:r w:rsidR="000D084B" w:rsidRPr="00E81C7D">
        <w:t>ar GPRS) paslaugų komplektų įsigijimas – 10 vnt.</w:t>
      </w:r>
      <w:r w:rsidRPr="00E81C7D">
        <w:t>;</w:t>
      </w:r>
    </w:p>
    <w:p w:rsidR="005D5895" w:rsidRPr="00E81C7D" w:rsidRDefault="000D084B" w:rsidP="000D084B">
      <w:pPr>
        <w:pStyle w:val="Sraopastraipa"/>
        <w:widowControl w:val="0"/>
        <w:numPr>
          <w:ilvl w:val="3"/>
          <w:numId w:val="2"/>
        </w:numPr>
        <w:spacing w:after="113"/>
        <w:ind w:left="1134"/>
        <w:jc w:val="both"/>
      </w:pPr>
      <w:r w:rsidRPr="00E81C7D">
        <w:t>Duomenų saugojimo</w:t>
      </w:r>
      <w:r w:rsidR="005D5895" w:rsidRPr="00E81C7D">
        <w:t xml:space="preserve"> (duomenų </w:t>
      </w:r>
      <w:proofErr w:type="spellStart"/>
      <w:r w:rsidR="005D5895" w:rsidRPr="00E81C7D">
        <w:t>debesijos</w:t>
      </w:r>
      <w:proofErr w:type="spellEnd"/>
      <w:r w:rsidRPr="00E81C7D">
        <w:t>) paslauga – 900</w:t>
      </w:r>
      <w:r w:rsidR="00D32260" w:rsidRPr="00E81C7D">
        <w:t xml:space="preserve"> </w:t>
      </w:r>
      <w:r w:rsidRPr="00E81C7D">
        <w:t>GB</w:t>
      </w:r>
      <w:r w:rsidR="005D5895" w:rsidRPr="00E81C7D">
        <w:t>;</w:t>
      </w:r>
    </w:p>
    <w:p w:rsidR="000D084B" w:rsidRPr="00E81C7D" w:rsidRDefault="005D5895" w:rsidP="000D084B">
      <w:pPr>
        <w:pStyle w:val="Sraopastraipa"/>
        <w:widowControl w:val="0"/>
        <w:numPr>
          <w:ilvl w:val="3"/>
          <w:numId w:val="2"/>
        </w:numPr>
        <w:spacing w:after="113"/>
        <w:ind w:left="1134"/>
        <w:jc w:val="both"/>
      </w:pPr>
      <w:r w:rsidRPr="00E81C7D">
        <w:t>Duomenų gautų iš ūkių ir iš trečiųjų duomenų šaltinių analizė</w:t>
      </w:r>
      <w:r w:rsidR="000D084B" w:rsidRPr="00E81C7D">
        <w:t>s, vizualizavimo</w:t>
      </w:r>
      <w:r w:rsidRPr="00E81C7D">
        <w:t xml:space="preserve"> (įskaitant automatizavimą)</w:t>
      </w:r>
      <w:r w:rsidR="000D084B" w:rsidRPr="00E81C7D">
        <w:t xml:space="preserve"> paslaugos – 360 val.;</w:t>
      </w:r>
    </w:p>
    <w:p w:rsidR="000D084B" w:rsidRPr="00E81C7D" w:rsidRDefault="005D5895" w:rsidP="000D084B">
      <w:pPr>
        <w:pStyle w:val="Sraopastraipa"/>
        <w:widowControl w:val="0"/>
        <w:numPr>
          <w:ilvl w:val="3"/>
          <w:numId w:val="2"/>
        </w:numPr>
        <w:spacing w:after="113"/>
        <w:ind w:left="1134"/>
        <w:jc w:val="both"/>
      </w:pPr>
      <w:r w:rsidRPr="00E81C7D">
        <w:t>Projekto įgyvendinimui reikalingų specifinių pakeitimų programavimo paslaugos</w:t>
      </w:r>
      <w:r w:rsidR="000D084B" w:rsidRPr="00E81C7D">
        <w:t xml:space="preserve"> – 220 val.</w:t>
      </w:r>
    </w:p>
    <w:p w:rsidR="00F45660" w:rsidRPr="00E81C7D" w:rsidRDefault="00B43850" w:rsidP="000D2A53">
      <w:pPr>
        <w:pStyle w:val="Sraopastraipa"/>
        <w:widowControl w:val="0"/>
        <w:numPr>
          <w:ilvl w:val="2"/>
          <w:numId w:val="2"/>
        </w:numPr>
        <w:ind w:left="426" w:hanging="568"/>
        <w:jc w:val="both"/>
      </w:pPr>
      <w:r w:rsidRPr="00E81C7D">
        <w:t xml:space="preserve">Aplinkosaugos reikalavimai: </w:t>
      </w:r>
    </w:p>
    <w:p w:rsidR="005D5895" w:rsidRPr="005D5895" w:rsidRDefault="005D5895" w:rsidP="005D5895">
      <w:pPr>
        <w:pStyle w:val="Sraopastraipa"/>
        <w:widowControl w:val="0"/>
        <w:numPr>
          <w:ilvl w:val="3"/>
          <w:numId w:val="2"/>
        </w:numPr>
        <w:ind w:left="1276" w:hanging="862"/>
        <w:jc w:val="both"/>
      </w:pPr>
      <w:r w:rsidRPr="005D5895">
        <w:t>Parodomuosiuose ūkiuose taikyti inovaciją – įdiegti inovatyvias skaitmenines technologijas, kurios daro mažesnę neigiamą įtaką klimato kaitai, aplinkos taršai, gamtos išteklių naudojimui, ekosistemų būklei ir (ar) kitam neigiamam poveikiui aplinkai, palyginti su rinkoje egzistuojančiais produktais, paslaugomis ar procesais;</w:t>
      </w:r>
    </w:p>
    <w:p w:rsidR="00F45660" w:rsidRPr="00F903C1" w:rsidRDefault="00F45660" w:rsidP="000D2A53">
      <w:pPr>
        <w:pStyle w:val="Sraopastraipa"/>
        <w:widowControl w:val="0"/>
        <w:numPr>
          <w:ilvl w:val="3"/>
          <w:numId w:val="2"/>
        </w:numPr>
        <w:ind w:left="1276" w:hanging="862"/>
        <w:jc w:val="both"/>
      </w:pPr>
      <w:r w:rsidRPr="00F903C1">
        <w:lastRenderedPageBreak/>
        <w:t>Atitiktį įrodantys dokumentai: deklaracija dėl atitikimo aplinkosaugos reikalavimams (</w:t>
      </w:r>
      <w:r w:rsidR="000D2A53" w:rsidRPr="000D2A53">
        <w:t>Techninės specifikacijos</w:t>
      </w:r>
      <w:r w:rsidR="000D2A53">
        <w:t xml:space="preserve"> p</w:t>
      </w:r>
      <w:r w:rsidRPr="00F903C1">
        <w:t>riedas Nr.</w:t>
      </w:r>
      <w:r w:rsidR="000D2A53">
        <w:t xml:space="preserve"> 3</w:t>
      </w:r>
      <w:r w:rsidRPr="00F903C1">
        <w:t>).</w:t>
      </w:r>
    </w:p>
    <w:p w:rsidR="00F45660" w:rsidRPr="00377C6B" w:rsidRDefault="00F45660" w:rsidP="000D2A53">
      <w:pPr>
        <w:widowControl w:val="0"/>
        <w:spacing w:after="0" w:line="240" w:lineRule="auto"/>
        <w:jc w:val="both"/>
        <w:rPr>
          <w:sz w:val="20"/>
          <w:highlight w:val="yellow"/>
        </w:rPr>
      </w:pPr>
    </w:p>
    <w:p w:rsidR="0045455D" w:rsidRPr="0045455D" w:rsidRDefault="0045455D" w:rsidP="000D2A53">
      <w:pPr>
        <w:pStyle w:val="Antrat3"/>
        <w:widowControl w:val="0"/>
        <w:numPr>
          <w:ilvl w:val="1"/>
          <w:numId w:val="2"/>
        </w:numPr>
        <w:suppressAutoHyphens/>
        <w:contextualSpacing/>
        <w:jc w:val="center"/>
        <w:rPr>
          <w:b/>
          <w:szCs w:val="24"/>
        </w:rPr>
      </w:pPr>
      <w:r w:rsidRPr="0045455D">
        <w:rPr>
          <w:b/>
          <w:szCs w:val="24"/>
        </w:rPr>
        <w:t xml:space="preserve"> Parodom</w:t>
      </w:r>
      <w:r w:rsidR="000D2A53">
        <w:rPr>
          <w:b/>
          <w:szCs w:val="24"/>
        </w:rPr>
        <w:t xml:space="preserve">ojo bandymo įdiegimo (įrengimo ir </w:t>
      </w:r>
      <w:r w:rsidRPr="0045455D">
        <w:rPr>
          <w:b/>
          <w:szCs w:val="24"/>
        </w:rPr>
        <w:t>vykdymo) darbai</w:t>
      </w:r>
    </w:p>
    <w:p w:rsidR="0045455D" w:rsidRPr="00D6644F" w:rsidRDefault="0045455D" w:rsidP="000D2A53">
      <w:pPr>
        <w:spacing w:after="0" w:line="240" w:lineRule="auto"/>
        <w:contextualSpacing/>
        <w:rPr>
          <w:sz w:val="20"/>
          <w:lang w:eastAsia="lt-LT"/>
        </w:rPr>
      </w:pPr>
    </w:p>
    <w:p w:rsidR="003573FA" w:rsidRPr="00D6644F" w:rsidRDefault="0045455D" w:rsidP="000D2A53">
      <w:pPr>
        <w:pStyle w:val="Sraopastraipa"/>
        <w:widowControl w:val="0"/>
        <w:numPr>
          <w:ilvl w:val="2"/>
          <w:numId w:val="2"/>
        </w:numPr>
        <w:ind w:left="426" w:hanging="568"/>
        <w:jc w:val="both"/>
      </w:pPr>
      <w:r w:rsidRPr="00D6644F">
        <w:t>Paslaugą sudaro parodomojo bandymo di</w:t>
      </w:r>
      <w:r w:rsidR="000D2A53" w:rsidRPr="00D6644F">
        <w:t xml:space="preserve">egimas, įrengimas, </w:t>
      </w:r>
      <w:r w:rsidR="003B7D5B" w:rsidRPr="00D6644F">
        <w:t>vykdymas</w:t>
      </w:r>
      <w:r w:rsidR="000D2A53" w:rsidRPr="00D6644F">
        <w:t xml:space="preserve"> </w:t>
      </w:r>
      <w:r w:rsidR="00DE44C1" w:rsidRPr="00D6644F">
        <w:t>10</w:t>
      </w:r>
      <w:r w:rsidR="003B7D5B" w:rsidRPr="00D6644F">
        <w:t>-</w:t>
      </w:r>
      <w:r w:rsidR="00DE44C1" w:rsidRPr="00D6644F">
        <w:t>yje</w:t>
      </w:r>
      <w:r w:rsidRPr="00D6644F">
        <w:t xml:space="preserve"> parodom</w:t>
      </w:r>
      <w:r w:rsidR="00DE44C1" w:rsidRPr="00D6644F">
        <w:t>ųjų</w:t>
      </w:r>
      <w:r w:rsidRPr="00D6644F">
        <w:t xml:space="preserve"> ūki</w:t>
      </w:r>
      <w:r w:rsidR="00DE44C1" w:rsidRPr="00D6644F">
        <w:t xml:space="preserve">ų </w:t>
      </w:r>
      <w:r w:rsidR="003573FA" w:rsidRPr="00D6644F">
        <w:t xml:space="preserve">pagal Metodiką </w:t>
      </w:r>
      <w:r w:rsidR="00C230AC" w:rsidRPr="00D6644F">
        <w:t>bei bandymo eigos ataskaitų</w:t>
      </w:r>
      <w:r w:rsidR="003573FA" w:rsidRPr="00D6644F">
        <w:t xml:space="preserve">, ekonominių ir aplinkosauginių rezultatų ataskaitų pateikimas </w:t>
      </w:r>
      <w:r w:rsidR="00C230AC" w:rsidRPr="00D6644F">
        <w:t xml:space="preserve">bei </w:t>
      </w:r>
      <w:r w:rsidR="003573FA" w:rsidRPr="00D6644F">
        <w:t>metodinės rekomendacijos galutiniams naudos gavėjams parengimas.</w:t>
      </w:r>
    </w:p>
    <w:p w:rsidR="0045455D" w:rsidRPr="00377C6B" w:rsidRDefault="0045455D" w:rsidP="000D2A53">
      <w:pPr>
        <w:pStyle w:val="Sraopastraipa"/>
        <w:widowControl w:val="0"/>
        <w:ind w:left="426"/>
        <w:jc w:val="both"/>
        <w:rPr>
          <w:sz w:val="20"/>
        </w:rPr>
      </w:pPr>
    </w:p>
    <w:p w:rsidR="0045455D" w:rsidRPr="0045455D" w:rsidRDefault="00825C5E" w:rsidP="000D2A53">
      <w:pPr>
        <w:pStyle w:val="Antrat2"/>
        <w:keepNext/>
        <w:widowControl w:val="0"/>
        <w:numPr>
          <w:ilvl w:val="1"/>
          <w:numId w:val="2"/>
        </w:numPr>
        <w:suppressAutoHyphens/>
        <w:contextualSpacing/>
        <w:jc w:val="center"/>
        <w:rPr>
          <w:b/>
          <w:szCs w:val="24"/>
        </w:rPr>
      </w:pPr>
      <w:r>
        <w:rPr>
          <w:b/>
          <w:szCs w:val="24"/>
        </w:rPr>
        <w:t xml:space="preserve"> Parodomojo bandymo</w:t>
      </w:r>
      <w:r w:rsidR="0045455D" w:rsidRPr="0045455D">
        <w:rPr>
          <w:b/>
          <w:szCs w:val="24"/>
        </w:rPr>
        <w:t xml:space="preserve"> eiga</w:t>
      </w:r>
    </w:p>
    <w:p w:rsidR="0045455D" w:rsidRPr="00D6644F" w:rsidRDefault="0045455D" w:rsidP="000D2A53">
      <w:pPr>
        <w:spacing w:after="0" w:line="240" w:lineRule="auto"/>
        <w:contextualSpacing/>
        <w:rPr>
          <w:sz w:val="20"/>
          <w:lang w:eastAsia="lt-LT"/>
        </w:rPr>
      </w:pPr>
    </w:p>
    <w:p w:rsidR="0045455D" w:rsidRPr="0045455D" w:rsidRDefault="0045455D" w:rsidP="000D2A53">
      <w:pPr>
        <w:pStyle w:val="Sraopastraipa"/>
        <w:widowControl w:val="0"/>
        <w:numPr>
          <w:ilvl w:val="2"/>
          <w:numId w:val="2"/>
        </w:numPr>
        <w:ind w:left="426" w:hanging="568"/>
        <w:jc w:val="both"/>
      </w:pPr>
      <w:r w:rsidRPr="0045455D">
        <w:t>Parodomojo bandymo dalys ir eiga pateikti Metodikoje.</w:t>
      </w:r>
    </w:p>
    <w:p w:rsidR="0045455D" w:rsidRPr="0045455D" w:rsidRDefault="0045455D" w:rsidP="000D2A53">
      <w:pPr>
        <w:widowControl w:val="0"/>
        <w:suppressAutoHyphens/>
        <w:spacing w:after="0" w:line="240" w:lineRule="auto"/>
        <w:ind w:left="426"/>
        <w:contextualSpacing/>
        <w:jc w:val="both"/>
      </w:pPr>
    </w:p>
    <w:p w:rsidR="0045455D" w:rsidRPr="0045455D" w:rsidRDefault="0045455D" w:rsidP="000D2A53">
      <w:pPr>
        <w:pStyle w:val="Antrat2"/>
        <w:keepNext/>
        <w:widowControl w:val="0"/>
        <w:numPr>
          <w:ilvl w:val="1"/>
          <w:numId w:val="2"/>
        </w:numPr>
        <w:suppressAutoHyphens/>
        <w:ind w:left="426" w:hanging="426"/>
        <w:contextualSpacing/>
        <w:jc w:val="center"/>
        <w:rPr>
          <w:b/>
          <w:szCs w:val="24"/>
        </w:rPr>
      </w:pPr>
      <w:r w:rsidRPr="0045455D">
        <w:rPr>
          <w:b/>
          <w:szCs w:val="24"/>
        </w:rPr>
        <w:t>Bandymo rezultatų vertinimas</w:t>
      </w:r>
    </w:p>
    <w:p w:rsidR="0045455D" w:rsidRPr="00D6644F" w:rsidRDefault="0045455D" w:rsidP="000D2A53">
      <w:pPr>
        <w:spacing w:after="0" w:line="240" w:lineRule="auto"/>
        <w:contextualSpacing/>
        <w:rPr>
          <w:sz w:val="20"/>
          <w:lang w:eastAsia="lt-LT"/>
        </w:rPr>
      </w:pPr>
    </w:p>
    <w:p w:rsidR="0045455D" w:rsidRPr="00D6644F" w:rsidRDefault="0045455D" w:rsidP="000D2A53">
      <w:pPr>
        <w:pStyle w:val="Sraopastraipa"/>
        <w:widowControl w:val="0"/>
        <w:numPr>
          <w:ilvl w:val="2"/>
          <w:numId w:val="2"/>
        </w:numPr>
        <w:spacing w:after="113"/>
        <w:ind w:left="426" w:hanging="568"/>
        <w:jc w:val="both"/>
      </w:pPr>
      <w:r w:rsidRPr="00D6644F">
        <w:t>Paren</w:t>
      </w:r>
      <w:r w:rsidR="002B645F" w:rsidRPr="00D6644F">
        <w:t>giamos bandymo eigos ataskaitos;</w:t>
      </w:r>
    </w:p>
    <w:p w:rsidR="0045455D" w:rsidRPr="00D6644F" w:rsidRDefault="0045455D" w:rsidP="000D2A53">
      <w:pPr>
        <w:pStyle w:val="Sraopastraipa"/>
        <w:widowControl w:val="0"/>
        <w:numPr>
          <w:ilvl w:val="2"/>
          <w:numId w:val="2"/>
        </w:numPr>
        <w:spacing w:after="113"/>
        <w:ind w:left="426" w:hanging="568"/>
        <w:jc w:val="both"/>
      </w:pPr>
      <w:r w:rsidRPr="00D6644F">
        <w:rPr>
          <w:szCs w:val="24"/>
        </w:rPr>
        <w:t>Parengiama bandymo ekonominių ir apli</w:t>
      </w:r>
      <w:r w:rsidR="002B645F" w:rsidRPr="00D6644F">
        <w:rPr>
          <w:szCs w:val="24"/>
        </w:rPr>
        <w:t>nkosauginių rezultatų ataskaita;</w:t>
      </w:r>
    </w:p>
    <w:p w:rsidR="0045455D" w:rsidRPr="00D6644F" w:rsidRDefault="0045455D" w:rsidP="000D2A53">
      <w:pPr>
        <w:pStyle w:val="Sraopastraipa"/>
        <w:widowControl w:val="0"/>
        <w:numPr>
          <w:ilvl w:val="2"/>
          <w:numId w:val="2"/>
        </w:numPr>
        <w:ind w:left="426" w:hanging="568"/>
        <w:jc w:val="both"/>
      </w:pPr>
      <w:r w:rsidRPr="00D6644F">
        <w:t>Parengiamos metodinės rekomendacijos galutiniams naudos gavėjams.</w:t>
      </w:r>
    </w:p>
    <w:p w:rsidR="0045455D" w:rsidRPr="00377C6B" w:rsidRDefault="0045455D" w:rsidP="000D2A53">
      <w:pPr>
        <w:spacing w:after="0" w:line="240" w:lineRule="auto"/>
        <w:contextualSpacing/>
        <w:rPr>
          <w:sz w:val="20"/>
          <w:szCs w:val="24"/>
        </w:rPr>
      </w:pPr>
    </w:p>
    <w:p w:rsidR="00061C9B" w:rsidRPr="000C3A31" w:rsidRDefault="00562E1B" w:rsidP="000D2A53">
      <w:pPr>
        <w:pStyle w:val="Sraopastraipa"/>
        <w:numPr>
          <w:ilvl w:val="1"/>
          <w:numId w:val="2"/>
        </w:numPr>
        <w:jc w:val="center"/>
        <w:rPr>
          <w:b/>
          <w:szCs w:val="24"/>
        </w:rPr>
      </w:pPr>
      <w:r w:rsidRPr="008D2FB1">
        <w:rPr>
          <w:b/>
          <w:szCs w:val="24"/>
        </w:rPr>
        <w:t xml:space="preserve"> </w:t>
      </w:r>
      <w:r w:rsidR="00C3055A">
        <w:rPr>
          <w:b/>
          <w:szCs w:val="24"/>
        </w:rPr>
        <w:t>D</w:t>
      </w:r>
      <w:r w:rsidR="00061C9B" w:rsidRPr="000C3A31">
        <w:rPr>
          <w:b/>
          <w:szCs w:val="24"/>
        </w:rPr>
        <w:t>ali</w:t>
      </w:r>
      <w:r w:rsidR="00C3055A">
        <w:rPr>
          <w:b/>
          <w:szCs w:val="24"/>
        </w:rPr>
        <w:t>jimosi</w:t>
      </w:r>
      <w:r w:rsidR="00061C9B" w:rsidRPr="000C3A31">
        <w:rPr>
          <w:b/>
          <w:szCs w:val="24"/>
        </w:rPr>
        <w:t xml:space="preserve"> patirtimi grupės</w:t>
      </w:r>
    </w:p>
    <w:p w:rsidR="00061C9B" w:rsidRPr="00D6644F" w:rsidRDefault="00061C9B" w:rsidP="000D2A53">
      <w:pPr>
        <w:spacing w:after="0" w:line="240" w:lineRule="auto"/>
        <w:contextualSpacing/>
        <w:rPr>
          <w:sz w:val="20"/>
          <w:szCs w:val="24"/>
        </w:rPr>
      </w:pPr>
    </w:p>
    <w:p w:rsidR="00061C9B" w:rsidRPr="002A416D" w:rsidRDefault="00061C9B" w:rsidP="000D2A53">
      <w:pPr>
        <w:pStyle w:val="Sraopastraipa"/>
        <w:numPr>
          <w:ilvl w:val="2"/>
          <w:numId w:val="2"/>
        </w:numPr>
        <w:ind w:left="426" w:hanging="568"/>
        <w:jc w:val="both"/>
        <w:rPr>
          <w:szCs w:val="24"/>
        </w:rPr>
      </w:pPr>
      <w:r w:rsidRPr="002A416D">
        <w:rPr>
          <w:szCs w:val="24"/>
        </w:rPr>
        <w:t xml:space="preserve">Tiekėjas turi </w:t>
      </w:r>
      <w:r w:rsidR="002A416D" w:rsidRPr="002A416D">
        <w:rPr>
          <w:szCs w:val="24"/>
        </w:rPr>
        <w:t xml:space="preserve">atrinkti </w:t>
      </w:r>
      <w:r w:rsidRPr="002A416D">
        <w:rPr>
          <w:szCs w:val="24"/>
        </w:rPr>
        <w:t xml:space="preserve">ir pateikti </w:t>
      </w:r>
      <w:r w:rsidR="00FF2C76" w:rsidRPr="002A416D">
        <w:rPr>
          <w:szCs w:val="24"/>
        </w:rPr>
        <w:t>5</w:t>
      </w:r>
      <w:r w:rsidR="00667E22" w:rsidRPr="002A416D">
        <w:rPr>
          <w:szCs w:val="24"/>
        </w:rPr>
        <w:t xml:space="preserve"> parodomųjų bandym</w:t>
      </w:r>
      <w:r w:rsidR="00C3055A" w:rsidRPr="002A416D">
        <w:rPr>
          <w:szCs w:val="24"/>
        </w:rPr>
        <w:t xml:space="preserve">ų dalijimosi </w:t>
      </w:r>
      <w:r w:rsidR="00667E22" w:rsidRPr="002A416D">
        <w:rPr>
          <w:szCs w:val="24"/>
        </w:rPr>
        <w:t xml:space="preserve">patirtimi </w:t>
      </w:r>
      <w:r w:rsidR="000729C9" w:rsidRPr="002A416D">
        <w:rPr>
          <w:szCs w:val="24"/>
        </w:rPr>
        <w:t xml:space="preserve">grupės narius. </w:t>
      </w:r>
    </w:p>
    <w:p w:rsidR="00061C9B" w:rsidRPr="00400E59" w:rsidRDefault="00400E59" w:rsidP="00400E59">
      <w:pPr>
        <w:pStyle w:val="Sraopastraipa"/>
        <w:numPr>
          <w:ilvl w:val="2"/>
          <w:numId w:val="2"/>
        </w:numPr>
        <w:ind w:left="426" w:hanging="568"/>
        <w:jc w:val="both"/>
        <w:rPr>
          <w:szCs w:val="24"/>
        </w:rPr>
      </w:pPr>
      <w:bookmarkStart w:id="0" w:name="_GoBack"/>
      <w:bookmarkEnd w:id="0"/>
      <w:r>
        <w:rPr>
          <w:szCs w:val="24"/>
        </w:rPr>
        <w:t xml:space="preserve">Bendras </w:t>
      </w:r>
      <w:r w:rsidRPr="00400E59">
        <w:rPr>
          <w:szCs w:val="24"/>
        </w:rPr>
        <w:t>parodomųjų bandymų dalijimosi patirtimi</w:t>
      </w:r>
      <w:r>
        <w:rPr>
          <w:szCs w:val="24"/>
        </w:rPr>
        <w:t xml:space="preserve"> </w:t>
      </w:r>
      <w:r w:rsidRPr="00400E59">
        <w:rPr>
          <w:szCs w:val="24"/>
        </w:rPr>
        <w:t>g</w:t>
      </w:r>
      <w:r w:rsidR="00061C9B" w:rsidRPr="00400E59">
        <w:rPr>
          <w:szCs w:val="24"/>
        </w:rPr>
        <w:t xml:space="preserve">rupių dalyvių skaičius turi ne mažesnis nei </w:t>
      </w:r>
      <w:r w:rsidR="00136F11" w:rsidRPr="00400E59">
        <w:rPr>
          <w:szCs w:val="24"/>
        </w:rPr>
        <w:t>10</w:t>
      </w:r>
      <w:r w:rsidR="00F2616E" w:rsidRPr="00400E59">
        <w:rPr>
          <w:szCs w:val="24"/>
        </w:rPr>
        <w:t xml:space="preserve">, t. y. </w:t>
      </w:r>
      <w:r w:rsidR="00061C9B" w:rsidRPr="00400E59">
        <w:rPr>
          <w:szCs w:val="24"/>
        </w:rPr>
        <w:t>kiekvie</w:t>
      </w:r>
      <w:r w:rsidR="00136F11" w:rsidRPr="00400E59">
        <w:rPr>
          <w:szCs w:val="24"/>
        </w:rPr>
        <w:t>noje grupėje ne mažiau kaip po 2</w:t>
      </w:r>
      <w:r w:rsidR="00F2616E" w:rsidRPr="00400E59">
        <w:rPr>
          <w:szCs w:val="24"/>
        </w:rPr>
        <w:t> subjektus</w:t>
      </w:r>
      <w:r w:rsidR="00061C9B" w:rsidRPr="00400E59">
        <w:rPr>
          <w:szCs w:val="24"/>
        </w:rPr>
        <w:t>;</w:t>
      </w:r>
    </w:p>
    <w:p w:rsidR="00061C9B" w:rsidRPr="00D6644F" w:rsidRDefault="00061C9B" w:rsidP="000D2A53">
      <w:pPr>
        <w:pStyle w:val="Sraopastraipa"/>
        <w:numPr>
          <w:ilvl w:val="2"/>
          <w:numId w:val="2"/>
        </w:numPr>
        <w:ind w:left="426" w:hanging="568"/>
        <w:jc w:val="both"/>
        <w:rPr>
          <w:szCs w:val="24"/>
        </w:rPr>
      </w:pPr>
      <w:r w:rsidRPr="00D6644F">
        <w:rPr>
          <w:szCs w:val="24"/>
        </w:rPr>
        <w:t>Grupių nariais gali būti tiek fiziniai, tiek ir juridiniai asmenys</w:t>
      </w:r>
      <w:r w:rsidR="00990F32" w:rsidRPr="00D6644F">
        <w:rPr>
          <w:szCs w:val="24"/>
        </w:rPr>
        <w:t>, užsiimantys žemės ūkio veikla;</w:t>
      </w:r>
    </w:p>
    <w:p w:rsidR="00061C9B" w:rsidRPr="002A416D" w:rsidRDefault="00061C9B" w:rsidP="000D2A53">
      <w:pPr>
        <w:pStyle w:val="Sraopastraipa"/>
        <w:numPr>
          <w:ilvl w:val="2"/>
          <w:numId w:val="2"/>
        </w:numPr>
        <w:ind w:left="426" w:right="-23" w:hanging="568"/>
        <w:jc w:val="both"/>
        <w:rPr>
          <w:szCs w:val="24"/>
        </w:rPr>
      </w:pPr>
      <w:r w:rsidRPr="002A416D">
        <w:rPr>
          <w:szCs w:val="24"/>
        </w:rPr>
        <w:t>Grupės</w:t>
      </w:r>
      <w:r w:rsidR="000729C9" w:rsidRPr="002A416D">
        <w:rPr>
          <w:szCs w:val="24"/>
        </w:rPr>
        <w:t xml:space="preserve"> nariai turi </w:t>
      </w:r>
      <w:r w:rsidR="002A416D" w:rsidRPr="002A416D">
        <w:rPr>
          <w:szCs w:val="24"/>
        </w:rPr>
        <w:t xml:space="preserve">būti </w:t>
      </w:r>
      <w:r w:rsidR="000729C9" w:rsidRPr="002A416D">
        <w:rPr>
          <w:szCs w:val="24"/>
        </w:rPr>
        <w:t>atrinkti</w:t>
      </w:r>
      <w:r w:rsidR="002A416D" w:rsidRPr="002A416D">
        <w:rPr>
          <w:szCs w:val="24"/>
        </w:rPr>
        <w:t xml:space="preserve">, </w:t>
      </w:r>
      <w:r w:rsidR="00F2616E" w:rsidRPr="002A416D">
        <w:rPr>
          <w:szCs w:val="24"/>
        </w:rPr>
        <w:t xml:space="preserve">atsižvelgiant į </w:t>
      </w:r>
      <w:r w:rsidRPr="002A416D">
        <w:rPr>
          <w:szCs w:val="24"/>
        </w:rPr>
        <w:t>ūkių veiklos vykdymo teritoriją:</w:t>
      </w:r>
    </w:p>
    <w:p w:rsidR="00D6706B" w:rsidRPr="00D6644F" w:rsidRDefault="00061C9B" w:rsidP="00B25C39">
      <w:pPr>
        <w:pStyle w:val="Sraopastraipa"/>
        <w:numPr>
          <w:ilvl w:val="3"/>
          <w:numId w:val="2"/>
        </w:numPr>
        <w:ind w:left="1276" w:hanging="850"/>
        <w:rPr>
          <w:szCs w:val="24"/>
        </w:rPr>
      </w:pPr>
      <w:r w:rsidRPr="00D6644F">
        <w:rPr>
          <w:szCs w:val="24"/>
        </w:rPr>
        <w:t>I grupė –</w:t>
      </w:r>
      <w:r w:rsidR="00427C0F" w:rsidRPr="00D6644F">
        <w:rPr>
          <w:szCs w:val="24"/>
        </w:rPr>
        <w:t xml:space="preserve"> </w:t>
      </w:r>
      <w:r w:rsidR="00D6706B" w:rsidRPr="00D6644F">
        <w:rPr>
          <w:szCs w:val="24"/>
        </w:rPr>
        <w:t>ūkiai,</w:t>
      </w:r>
      <w:r w:rsidR="00B25C39" w:rsidRPr="00D6644F">
        <w:rPr>
          <w:szCs w:val="24"/>
        </w:rPr>
        <w:t xml:space="preserve"> </w:t>
      </w:r>
      <w:r w:rsidR="00D6706B" w:rsidRPr="00D6644F">
        <w:rPr>
          <w:szCs w:val="24"/>
        </w:rPr>
        <w:t>mišr</w:t>
      </w:r>
      <w:r w:rsidR="00D863AF" w:rsidRPr="00D6644F">
        <w:rPr>
          <w:szCs w:val="24"/>
        </w:rPr>
        <w:t>iuose rajonuose</w:t>
      </w:r>
      <w:r w:rsidR="00D6706B" w:rsidRPr="00D6644F">
        <w:rPr>
          <w:szCs w:val="24"/>
        </w:rPr>
        <w:t>, užsiimantys augalininkyste;</w:t>
      </w:r>
    </w:p>
    <w:p w:rsidR="00B25C39" w:rsidRPr="00D6644F" w:rsidRDefault="00061C9B" w:rsidP="008B1038">
      <w:pPr>
        <w:pStyle w:val="Sraopastraipa"/>
        <w:numPr>
          <w:ilvl w:val="3"/>
          <w:numId w:val="2"/>
        </w:numPr>
        <w:ind w:left="1276" w:hanging="850"/>
        <w:rPr>
          <w:szCs w:val="24"/>
        </w:rPr>
      </w:pPr>
      <w:r w:rsidRPr="00D6644F">
        <w:rPr>
          <w:szCs w:val="24"/>
        </w:rPr>
        <w:t xml:space="preserve">II grupė – </w:t>
      </w:r>
      <w:r w:rsidR="00693F02" w:rsidRPr="00D6644F">
        <w:rPr>
          <w:szCs w:val="24"/>
        </w:rPr>
        <w:t xml:space="preserve">ūkiai, </w:t>
      </w:r>
      <w:r w:rsidR="00B25C39" w:rsidRPr="00D6644F">
        <w:rPr>
          <w:szCs w:val="24"/>
        </w:rPr>
        <w:t>veikiantys Kelmės r., užsiimantys augalininkyste;</w:t>
      </w:r>
    </w:p>
    <w:p w:rsidR="00B25C39" w:rsidRPr="00D6644F" w:rsidRDefault="00061C9B" w:rsidP="00B25C39">
      <w:pPr>
        <w:pStyle w:val="Sraopastraipa"/>
        <w:numPr>
          <w:ilvl w:val="3"/>
          <w:numId w:val="2"/>
        </w:numPr>
        <w:ind w:left="1276" w:hanging="850"/>
        <w:rPr>
          <w:szCs w:val="24"/>
        </w:rPr>
      </w:pPr>
      <w:r w:rsidRPr="00D6644F">
        <w:rPr>
          <w:szCs w:val="24"/>
        </w:rPr>
        <w:t>III grupė –</w:t>
      </w:r>
      <w:r w:rsidR="00427C0F" w:rsidRPr="00D6644F">
        <w:rPr>
          <w:szCs w:val="24"/>
        </w:rPr>
        <w:t xml:space="preserve"> </w:t>
      </w:r>
      <w:r w:rsidR="00693F02" w:rsidRPr="00D6644F">
        <w:rPr>
          <w:szCs w:val="24"/>
        </w:rPr>
        <w:t xml:space="preserve">ūkiai, </w:t>
      </w:r>
      <w:r w:rsidR="00B25C39" w:rsidRPr="00D6644F">
        <w:rPr>
          <w:szCs w:val="24"/>
        </w:rPr>
        <w:t xml:space="preserve">veikiantys Lazdijų r., užsiimantys </w:t>
      </w:r>
      <w:r w:rsidR="00D863AF" w:rsidRPr="00D6644F">
        <w:rPr>
          <w:szCs w:val="24"/>
        </w:rPr>
        <w:t xml:space="preserve">mišria </w:t>
      </w:r>
      <w:r w:rsidR="00B25C39" w:rsidRPr="00D6644F">
        <w:rPr>
          <w:szCs w:val="24"/>
        </w:rPr>
        <w:t>specializacija;</w:t>
      </w:r>
    </w:p>
    <w:p w:rsidR="00B25C39" w:rsidRPr="00D6644F" w:rsidRDefault="00061C9B" w:rsidP="00B25C39">
      <w:pPr>
        <w:pStyle w:val="Sraopastraipa"/>
        <w:numPr>
          <w:ilvl w:val="3"/>
          <w:numId w:val="2"/>
        </w:numPr>
        <w:ind w:left="1276" w:hanging="850"/>
        <w:rPr>
          <w:szCs w:val="24"/>
        </w:rPr>
      </w:pPr>
      <w:r w:rsidRPr="00D6644F">
        <w:rPr>
          <w:szCs w:val="24"/>
        </w:rPr>
        <w:t>IV grupė –</w:t>
      </w:r>
      <w:r w:rsidR="00427C0F" w:rsidRPr="00D6644F">
        <w:rPr>
          <w:szCs w:val="24"/>
        </w:rPr>
        <w:t xml:space="preserve"> </w:t>
      </w:r>
      <w:r w:rsidRPr="00D6644F">
        <w:rPr>
          <w:szCs w:val="24"/>
        </w:rPr>
        <w:t xml:space="preserve">ūkiai, </w:t>
      </w:r>
      <w:r w:rsidR="00B25C39" w:rsidRPr="00D6644F">
        <w:rPr>
          <w:szCs w:val="24"/>
        </w:rPr>
        <w:t>veikiantys Lazdijų r., užsiimantys augalininkyste;</w:t>
      </w:r>
    </w:p>
    <w:p w:rsidR="00427C0F" w:rsidRPr="00D6644F" w:rsidRDefault="00427C0F" w:rsidP="00B25C39">
      <w:pPr>
        <w:pStyle w:val="Sraopastraipa"/>
        <w:numPr>
          <w:ilvl w:val="3"/>
          <w:numId w:val="2"/>
        </w:numPr>
        <w:ind w:left="1276" w:hanging="850"/>
        <w:rPr>
          <w:szCs w:val="24"/>
        </w:rPr>
      </w:pPr>
      <w:r w:rsidRPr="00D6644F">
        <w:rPr>
          <w:szCs w:val="24"/>
        </w:rPr>
        <w:t xml:space="preserve">V grupė – ūkiai, </w:t>
      </w:r>
      <w:r w:rsidR="00B25C39" w:rsidRPr="00D6644F">
        <w:rPr>
          <w:szCs w:val="24"/>
        </w:rPr>
        <w:t>veikiantys</w:t>
      </w:r>
      <w:r w:rsidR="00B25C39" w:rsidRPr="00D6644F">
        <w:t xml:space="preserve"> </w:t>
      </w:r>
      <w:r w:rsidR="00B25C39" w:rsidRPr="00D6644F">
        <w:rPr>
          <w:szCs w:val="24"/>
        </w:rPr>
        <w:t>Kėdainių r., užsiimantys augalininkyste;</w:t>
      </w:r>
    </w:p>
    <w:p w:rsidR="00061C9B" w:rsidRPr="000D2A53" w:rsidRDefault="00061C9B" w:rsidP="000D2A53">
      <w:pPr>
        <w:pStyle w:val="Sraopastraipa"/>
        <w:numPr>
          <w:ilvl w:val="2"/>
          <w:numId w:val="2"/>
        </w:numPr>
        <w:ind w:left="426" w:hanging="568"/>
        <w:jc w:val="both"/>
        <w:rPr>
          <w:szCs w:val="24"/>
        </w:rPr>
      </w:pPr>
      <w:r w:rsidRPr="00D6644F">
        <w:rPr>
          <w:szCs w:val="24"/>
        </w:rPr>
        <w:t xml:space="preserve">Dėl dalyvavimo </w:t>
      </w:r>
      <w:r w:rsidR="00667E22" w:rsidRPr="00D6644F">
        <w:rPr>
          <w:szCs w:val="24"/>
        </w:rPr>
        <w:t>G</w:t>
      </w:r>
      <w:r w:rsidRPr="00D6644F">
        <w:rPr>
          <w:szCs w:val="24"/>
        </w:rPr>
        <w:t>ru</w:t>
      </w:r>
      <w:r w:rsidR="007A0716" w:rsidRPr="00D6644F">
        <w:rPr>
          <w:szCs w:val="24"/>
        </w:rPr>
        <w:t>pės veikloje turi būti pateikti</w:t>
      </w:r>
      <w:r w:rsidRPr="00D6644F">
        <w:rPr>
          <w:szCs w:val="24"/>
        </w:rPr>
        <w:t xml:space="preserve"> </w:t>
      </w:r>
      <w:r w:rsidR="00667E22" w:rsidRPr="00D6644F">
        <w:rPr>
          <w:szCs w:val="24"/>
        </w:rPr>
        <w:t xml:space="preserve">kiekvieno grupės nario </w:t>
      </w:r>
      <w:r w:rsidR="000D2A53" w:rsidRPr="00D6644F">
        <w:rPr>
          <w:szCs w:val="24"/>
        </w:rPr>
        <w:t>pasirašyti patvirtinimai (Techninės specifikacijos p</w:t>
      </w:r>
      <w:r w:rsidRPr="00D6644F">
        <w:rPr>
          <w:szCs w:val="24"/>
        </w:rPr>
        <w:t>riedas</w:t>
      </w:r>
      <w:r w:rsidR="000D2A53" w:rsidRPr="00D6644F">
        <w:rPr>
          <w:szCs w:val="24"/>
        </w:rPr>
        <w:t xml:space="preserve"> Nr. 2</w:t>
      </w:r>
      <w:r w:rsidRPr="00D6644F">
        <w:rPr>
          <w:szCs w:val="24"/>
        </w:rPr>
        <w:t>), kad</w:t>
      </w:r>
      <w:r w:rsidRPr="000D2A53">
        <w:rPr>
          <w:szCs w:val="24"/>
        </w:rPr>
        <w:t xml:space="preserve"> vykdo veiklą, susijusią su numatomu demonstruoti parodomuoju bandymu, bei tvarko ir tvarkys buhalterinę apskaitą pagal Lietuvos Respublikos teisės aktų reikalavimus visą projekto įgyvendinimo laikotarpį, taip pat, kad projekto įgyvendinimo laikotarpiu grupės narys nebus kitų grupių nariu;</w:t>
      </w:r>
    </w:p>
    <w:p w:rsidR="00061C9B" w:rsidRDefault="00061C9B" w:rsidP="000D2A53">
      <w:pPr>
        <w:pStyle w:val="Sraopastraipa"/>
        <w:numPr>
          <w:ilvl w:val="2"/>
          <w:numId w:val="2"/>
        </w:numPr>
        <w:ind w:left="426" w:hanging="568"/>
        <w:jc w:val="both"/>
        <w:rPr>
          <w:szCs w:val="24"/>
        </w:rPr>
      </w:pPr>
      <w:r w:rsidRPr="00AD4633">
        <w:rPr>
          <w:szCs w:val="24"/>
        </w:rPr>
        <w:t xml:space="preserve">Kiekvienas </w:t>
      </w:r>
      <w:r w:rsidR="00667E22">
        <w:rPr>
          <w:szCs w:val="24"/>
        </w:rPr>
        <w:t>G</w:t>
      </w:r>
      <w:r w:rsidRPr="00AD4633">
        <w:rPr>
          <w:szCs w:val="24"/>
        </w:rPr>
        <w:t xml:space="preserve">rupės narys projekto įgyvendinimo metu privalo laikytis </w:t>
      </w:r>
      <w:r w:rsidR="00667E22">
        <w:rPr>
          <w:szCs w:val="24"/>
        </w:rPr>
        <w:t>G</w:t>
      </w:r>
      <w:r w:rsidRPr="00AD4633">
        <w:rPr>
          <w:szCs w:val="24"/>
        </w:rPr>
        <w:t>rupės veiklos plano, nusistatyti problemines ir tobulintinas ūkinės veiklos sritis, siekti nusist</w:t>
      </w:r>
      <w:r w:rsidR="00E81C7D">
        <w:rPr>
          <w:szCs w:val="24"/>
        </w:rPr>
        <w:t xml:space="preserve">atytų tikslų, analizuoti gautus </w:t>
      </w:r>
      <w:r w:rsidRPr="00AD4633">
        <w:rPr>
          <w:szCs w:val="24"/>
        </w:rPr>
        <w:t>galutinius rezultatus, dalytis informacija ir patirtimi su kitais grupės nar</w:t>
      </w:r>
      <w:r>
        <w:rPr>
          <w:szCs w:val="24"/>
        </w:rPr>
        <w:t>iais periodinių susitikimų metu;</w:t>
      </w:r>
    </w:p>
    <w:p w:rsidR="00061C9B" w:rsidRDefault="00061C9B" w:rsidP="000D2A53">
      <w:pPr>
        <w:pStyle w:val="Sraopastraipa"/>
        <w:numPr>
          <w:ilvl w:val="2"/>
          <w:numId w:val="2"/>
        </w:numPr>
        <w:ind w:left="426" w:hanging="568"/>
        <w:jc w:val="both"/>
        <w:rPr>
          <w:szCs w:val="24"/>
        </w:rPr>
      </w:pPr>
      <w:r w:rsidRPr="00AD4633">
        <w:rPr>
          <w:szCs w:val="24"/>
        </w:rPr>
        <w:t>Grupės nariai bus laikomi subteikėjais. T</w:t>
      </w:r>
      <w:r>
        <w:rPr>
          <w:szCs w:val="24"/>
        </w:rPr>
        <w:t>uo atveju, jei vykdant pirkimą t</w:t>
      </w:r>
      <w:r w:rsidRPr="00AD4633">
        <w:rPr>
          <w:szCs w:val="24"/>
        </w:rPr>
        <w:t>iekėjas juos norės keisti, iš anksto turės informuoti Perkančiąją organizaciją ir pateikti dokumentus, įrodančius, kad nauji subteikė</w:t>
      </w:r>
      <w:r>
        <w:rPr>
          <w:szCs w:val="24"/>
        </w:rPr>
        <w:t xml:space="preserve">jai </w:t>
      </w:r>
      <w:r w:rsidRPr="00AD4633">
        <w:rPr>
          <w:szCs w:val="24"/>
        </w:rPr>
        <w:t>atitink</w:t>
      </w:r>
      <w:r>
        <w:rPr>
          <w:szCs w:val="24"/>
        </w:rPr>
        <w:t xml:space="preserve">a pirkimo dokumentuose keliamus </w:t>
      </w:r>
      <w:r w:rsidR="00B10768">
        <w:rPr>
          <w:szCs w:val="24"/>
        </w:rPr>
        <w:t xml:space="preserve">reikalavimus subteikėjams. </w:t>
      </w:r>
      <w:r w:rsidRPr="00AD4633">
        <w:rPr>
          <w:szCs w:val="24"/>
        </w:rPr>
        <w:t>Keičiami subtiekėjai kvalifikacinius reikalavimus privalo atitikti tai di</w:t>
      </w:r>
      <w:r>
        <w:rPr>
          <w:szCs w:val="24"/>
        </w:rPr>
        <w:t>enai, kai tiekėjas kreipiasi į P</w:t>
      </w:r>
      <w:r w:rsidRPr="00AD4633">
        <w:rPr>
          <w:szCs w:val="24"/>
        </w:rPr>
        <w:t>erkančiąją organizaciją d</w:t>
      </w:r>
      <w:r>
        <w:rPr>
          <w:szCs w:val="24"/>
        </w:rPr>
        <w:t>ėl leidimo pakeisti subteikėjus.</w:t>
      </w:r>
    </w:p>
    <w:p w:rsidR="00061C9B" w:rsidRPr="00D6644F" w:rsidRDefault="00061C9B" w:rsidP="000D2A53">
      <w:pPr>
        <w:spacing w:after="0" w:line="240" w:lineRule="auto"/>
        <w:contextualSpacing/>
        <w:jc w:val="both"/>
        <w:rPr>
          <w:sz w:val="20"/>
          <w:szCs w:val="24"/>
        </w:rPr>
      </w:pPr>
    </w:p>
    <w:p w:rsidR="00061C9B" w:rsidRPr="00CC4E67" w:rsidRDefault="00061C9B" w:rsidP="000D2A53">
      <w:pPr>
        <w:spacing w:line="240" w:lineRule="auto"/>
        <w:ind w:firstLine="851"/>
        <w:contextualSpacing/>
        <w:jc w:val="both"/>
        <w:rPr>
          <w:b/>
        </w:rPr>
      </w:pPr>
      <w:r w:rsidRPr="00CC4E67">
        <w:rPr>
          <w:b/>
        </w:rPr>
        <w:t>PRIDEDAMA:</w:t>
      </w:r>
    </w:p>
    <w:p w:rsidR="00061C9B" w:rsidRPr="00CC4E67" w:rsidRDefault="00061C9B" w:rsidP="000D2A53">
      <w:pPr>
        <w:spacing w:line="240" w:lineRule="auto"/>
        <w:ind w:firstLine="567"/>
        <w:contextualSpacing/>
        <w:jc w:val="both"/>
      </w:pPr>
      <w:r w:rsidRPr="00CC4E67">
        <w:t>1</w:t>
      </w:r>
      <w:r w:rsidR="000C3A31">
        <w:t>. Parodomo</w:t>
      </w:r>
      <w:r w:rsidR="00C51A73">
        <w:t>jo bandymo metodika, 8</w:t>
      </w:r>
      <w:r>
        <w:t xml:space="preserve"> lap</w:t>
      </w:r>
      <w:r w:rsidR="00C70F21">
        <w:t>ai</w:t>
      </w:r>
      <w:r>
        <w:t>;</w:t>
      </w:r>
    </w:p>
    <w:p w:rsidR="00061C9B" w:rsidRPr="00CC4E67" w:rsidRDefault="00FB1CF9" w:rsidP="000D2A53">
      <w:pPr>
        <w:spacing w:line="240" w:lineRule="auto"/>
        <w:ind w:firstLine="567"/>
        <w:contextualSpacing/>
        <w:jc w:val="both"/>
      </w:pPr>
      <w:r>
        <w:t>2</w:t>
      </w:r>
      <w:r w:rsidR="00667E22">
        <w:t>. Patvirtinimas (1 lapas);</w:t>
      </w:r>
    </w:p>
    <w:p w:rsidR="00667E22" w:rsidRPr="00CC4E67" w:rsidRDefault="00FB1CF9" w:rsidP="000D2A53">
      <w:pPr>
        <w:spacing w:line="240" w:lineRule="auto"/>
        <w:ind w:firstLine="567"/>
        <w:contextualSpacing/>
        <w:jc w:val="both"/>
      </w:pPr>
      <w:r>
        <w:t>3</w:t>
      </w:r>
      <w:r w:rsidR="00667E22" w:rsidRPr="003573FA">
        <w:t>. Deklaracija dėl atitikimo aplinkosaugos reikalavimams (1 lapas).</w:t>
      </w:r>
    </w:p>
    <w:p w:rsidR="00377C6B" w:rsidRDefault="00377C6B" w:rsidP="008611F6">
      <w:pPr>
        <w:spacing w:after="0" w:line="240" w:lineRule="auto"/>
        <w:contextualSpacing/>
        <w:jc w:val="right"/>
        <w:rPr>
          <w:szCs w:val="24"/>
        </w:rPr>
      </w:pPr>
    </w:p>
    <w:p w:rsidR="00377C6B" w:rsidRDefault="00377C6B" w:rsidP="008611F6">
      <w:pPr>
        <w:spacing w:after="0" w:line="240" w:lineRule="auto"/>
        <w:contextualSpacing/>
        <w:jc w:val="right"/>
        <w:rPr>
          <w:szCs w:val="24"/>
        </w:rPr>
      </w:pPr>
    </w:p>
    <w:p w:rsidR="008611F6" w:rsidRDefault="00EC5A82" w:rsidP="008611F6">
      <w:pPr>
        <w:spacing w:after="0" w:line="240" w:lineRule="auto"/>
        <w:contextualSpacing/>
        <w:jc w:val="right"/>
        <w:rPr>
          <w:szCs w:val="24"/>
        </w:rPr>
      </w:pPr>
      <w:r>
        <w:rPr>
          <w:szCs w:val="24"/>
        </w:rPr>
        <w:lastRenderedPageBreak/>
        <w:t>T</w:t>
      </w:r>
      <w:r w:rsidR="008611F6">
        <w:rPr>
          <w:szCs w:val="24"/>
        </w:rPr>
        <w:t xml:space="preserve">echninės specifikacijos </w:t>
      </w:r>
    </w:p>
    <w:p w:rsidR="008611F6" w:rsidRDefault="008611F6" w:rsidP="008611F6">
      <w:pPr>
        <w:spacing w:after="0" w:line="240" w:lineRule="auto"/>
        <w:contextualSpacing/>
        <w:jc w:val="right"/>
        <w:rPr>
          <w:szCs w:val="24"/>
        </w:rPr>
      </w:pPr>
      <w:r>
        <w:rPr>
          <w:szCs w:val="24"/>
        </w:rPr>
        <w:t>Priedas Nr. 1</w:t>
      </w:r>
    </w:p>
    <w:p w:rsidR="008814B5" w:rsidRPr="0045455D" w:rsidRDefault="008814B5" w:rsidP="008611F6">
      <w:pPr>
        <w:spacing w:after="0" w:line="240" w:lineRule="auto"/>
        <w:contextualSpacing/>
        <w:jc w:val="right"/>
        <w:rPr>
          <w:szCs w:val="24"/>
        </w:rPr>
      </w:pPr>
    </w:p>
    <w:p w:rsidR="00E853B0" w:rsidRDefault="00E853B0" w:rsidP="00E853B0">
      <w:pPr>
        <w:tabs>
          <w:tab w:val="left" w:pos="488"/>
        </w:tabs>
        <w:jc w:val="center"/>
        <w:rPr>
          <w:sz w:val="32"/>
          <w:szCs w:val="32"/>
          <w:lang w:val="en-US"/>
        </w:rPr>
      </w:pPr>
    </w:p>
    <w:p w:rsidR="00E853B0" w:rsidRDefault="00E853B0" w:rsidP="00E853B0">
      <w:pPr>
        <w:tabs>
          <w:tab w:val="left" w:pos="488"/>
        </w:tabs>
        <w:jc w:val="center"/>
        <w:rPr>
          <w:sz w:val="32"/>
          <w:szCs w:val="32"/>
        </w:rPr>
      </w:pPr>
      <w:r w:rsidRPr="006125C8">
        <w:rPr>
          <w:sz w:val="32"/>
          <w:szCs w:val="32"/>
        </w:rPr>
        <w:t>PROJEKTO</w:t>
      </w:r>
    </w:p>
    <w:p w:rsidR="00E853B0" w:rsidRPr="00244FA9" w:rsidRDefault="00E853B0" w:rsidP="00E853B0">
      <w:pPr>
        <w:tabs>
          <w:tab w:val="left" w:pos="488"/>
        </w:tabs>
        <w:jc w:val="center"/>
        <w:rPr>
          <w:sz w:val="36"/>
          <w:szCs w:val="36"/>
        </w:rPr>
      </w:pPr>
    </w:p>
    <w:p w:rsidR="00E853B0" w:rsidRPr="007943DA" w:rsidRDefault="00E853B0" w:rsidP="00E853B0">
      <w:pPr>
        <w:jc w:val="center"/>
        <w:rPr>
          <w:sz w:val="32"/>
          <w:szCs w:val="32"/>
        </w:rPr>
      </w:pPr>
    </w:p>
    <w:p w:rsidR="00E853B0" w:rsidRPr="007943DA" w:rsidRDefault="00E853B0" w:rsidP="00E853B0">
      <w:pPr>
        <w:jc w:val="center"/>
        <w:rPr>
          <w:b/>
          <w:sz w:val="36"/>
          <w:szCs w:val="32"/>
        </w:rPr>
      </w:pPr>
      <w:r>
        <w:rPr>
          <w:b/>
          <w:sz w:val="36"/>
          <w:szCs w:val="32"/>
        </w:rPr>
        <w:t>Skaitmeninių</w:t>
      </w:r>
      <w:r w:rsidRPr="007943DA">
        <w:rPr>
          <w:b/>
          <w:sz w:val="36"/>
          <w:szCs w:val="32"/>
        </w:rPr>
        <w:t xml:space="preserve"> inovacijų taikymas žemės ūkio verslo vystymui, tvaresniam ir efektyvesniam ūkio valdymui</w:t>
      </w:r>
    </w:p>
    <w:p w:rsidR="00E853B0" w:rsidRDefault="00E853B0" w:rsidP="00E853B0">
      <w:pPr>
        <w:jc w:val="center"/>
        <w:rPr>
          <w:sz w:val="32"/>
          <w:szCs w:val="32"/>
        </w:rPr>
      </w:pPr>
    </w:p>
    <w:p w:rsidR="00E853B0" w:rsidRDefault="00E853B0" w:rsidP="00E853B0">
      <w:pPr>
        <w:jc w:val="center"/>
        <w:rPr>
          <w:sz w:val="32"/>
          <w:szCs w:val="32"/>
        </w:rPr>
      </w:pPr>
    </w:p>
    <w:p w:rsidR="00E853B0" w:rsidRPr="00414899" w:rsidRDefault="00E853B0" w:rsidP="00E853B0">
      <w:pPr>
        <w:spacing w:line="360" w:lineRule="auto"/>
        <w:ind w:right="284" w:firstLine="851"/>
        <w:jc w:val="center"/>
      </w:pPr>
      <w:r w:rsidRPr="00414899">
        <w:t>VYKDOMO P</w:t>
      </w:r>
      <w:r>
        <w:t>AGAL LIETUVOS KAIMO PLĖTROS 2023–2027</w:t>
      </w:r>
      <w:r w:rsidRPr="00414899">
        <w:t xml:space="preserve"> METŲ </w:t>
      </w:r>
      <w:r>
        <w:t xml:space="preserve">STRATEGINIO PLANO INTERVENCINĘ PRIEMONĘ „PARODOMIEJI PROJEKTAI IR INFORMAVIMO VEIKLA“ </w:t>
      </w:r>
    </w:p>
    <w:p w:rsidR="00E853B0" w:rsidRPr="006125C8" w:rsidRDefault="00E853B0" w:rsidP="00E853B0">
      <w:pPr>
        <w:jc w:val="center"/>
        <w:rPr>
          <w:color w:val="000000"/>
        </w:rPr>
      </w:pPr>
    </w:p>
    <w:p w:rsidR="00E853B0" w:rsidRPr="006125C8" w:rsidRDefault="00E853B0" w:rsidP="00E853B0">
      <w:pPr>
        <w:jc w:val="center"/>
        <w:rPr>
          <w:b/>
          <w:caps/>
          <w:sz w:val="48"/>
          <w:szCs w:val="48"/>
        </w:rPr>
      </w:pPr>
    </w:p>
    <w:p w:rsidR="00E853B0" w:rsidRPr="005D7566" w:rsidRDefault="00E853B0" w:rsidP="00E853B0">
      <w:pPr>
        <w:jc w:val="center"/>
        <w:rPr>
          <w:b/>
          <w:caps/>
          <w:sz w:val="36"/>
          <w:szCs w:val="36"/>
        </w:rPr>
      </w:pPr>
      <w:r w:rsidRPr="005D7566">
        <w:rPr>
          <w:b/>
          <w:caps/>
          <w:sz w:val="36"/>
          <w:szCs w:val="36"/>
        </w:rPr>
        <w:t>PARODOMOJO BANDYMO</w:t>
      </w:r>
    </w:p>
    <w:p w:rsidR="00E853B0" w:rsidRPr="005D7566" w:rsidRDefault="00E853B0" w:rsidP="00E853B0">
      <w:pPr>
        <w:jc w:val="center"/>
        <w:rPr>
          <w:b/>
          <w:caps/>
          <w:sz w:val="36"/>
          <w:szCs w:val="36"/>
        </w:rPr>
      </w:pPr>
      <w:r w:rsidRPr="005D7566">
        <w:rPr>
          <w:b/>
          <w:caps/>
          <w:sz w:val="36"/>
          <w:szCs w:val="36"/>
        </w:rPr>
        <w:t>METODIKA</w:t>
      </w:r>
    </w:p>
    <w:p w:rsidR="00E853B0" w:rsidRPr="006125C8" w:rsidRDefault="00E853B0" w:rsidP="00E853B0">
      <w:pPr>
        <w:jc w:val="center"/>
        <w:rPr>
          <w:b/>
          <w:caps/>
          <w:sz w:val="56"/>
          <w:szCs w:val="32"/>
        </w:rPr>
      </w:pPr>
    </w:p>
    <w:p w:rsidR="00E853B0" w:rsidRPr="006125C8" w:rsidRDefault="00E853B0" w:rsidP="00E853B0">
      <w:pPr>
        <w:rPr>
          <w:b/>
          <w:caps/>
          <w:sz w:val="56"/>
          <w:szCs w:val="32"/>
        </w:rPr>
      </w:pPr>
    </w:p>
    <w:p w:rsidR="00E853B0" w:rsidRPr="006125C8" w:rsidRDefault="00E853B0" w:rsidP="00E853B0">
      <w:pPr>
        <w:jc w:val="center"/>
      </w:pPr>
    </w:p>
    <w:p w:rsidR="00E853B0" w:rsidRPr="00E31969" w:rsidRDefault="00E853B0" w:rsidP="00E853B0">
      <w:pPr>
        <w:spacing w:line="360" w:lineRule="auto"/>
        <w:ind w:right="284"/>
        <w:jc w:val="both"/>
      </w:pPr>
    </w:p>
    <w:p w:rsidR="00E853B0" w:rsidRPr="00E31969" w:rsidRDefault="00E853B0" w:rsidP="00E853B0">
      <w:pPr>
        <w:spacing w:line="360" w:lineRule="auto"/>
        <w:ind w:right="284"/>
      </w:pPr>
    </w:p>
    <w:p w:rsidR="00E853B0" w:rsidRDefault="00E853B0" w:rsidP="00E853B0">
      <w:pPr>
        <w:spacing w:line="360" w:lineRule="auto"/>
        <w:ind w:right="284" w:firstLine="851"/>
        <w:jc w:val="center"/>
        <w:rPr>
          <w:b/>
          <w:sz w:val="28"/>
          <w:szCs w:val="28"/>
        </w:rPr>
      </w:pPr>
      <w:r w:rsidRPr="00E31969">
        <w:t>20</w:t>
      </w:r>
      <w:r>
        <w:t>24</w:t>
      </w:r>
      <w:r w:rsidRPr="00E31969">
        <w:t xml:space="preserve"> m.</w:t>
      </w:r>
    </w:p>
    <w:p w:rsidR="00E853B0" w:rsidRDefault="00E853B0" w:rsidP="00E853B0">
      <w:pPr>
        <w:jc w:val="center"/>
        <w:rPr>
          <w:b/>
          <w:sz w:val="28"/>
          <w:szCs w:val="28"/>
        </w:rPr>
      </w:pPr>
      <w:r w:rsidRPr="00537A2B">
        <w:rPr>
          <w:b/>
          <w:sz w:val="28"/>
          <w:szCs w:val="28"/>
        </w:rPr>
        <w:lastRenderedPageBreak/>
        <w:t>TURINYS</w:t>
      </w:r>
    </w:p>
    <w:p w:rsidR="00E853B0" w:rsidRPr="00E47C08" w:rsidRDefault="00E853B0" w:rsidP="00E853B0">
      <w:pPr>
        <w:jc w:val="both"/>
        <w:rPr>
          <w:b/>
          <w:sz w:val="28"/>
          <w:szCs w:val="28"/>
        </w:rPr>
      </w:pPr>
    </w:p>
    <w:p w:rsidR="00E853B0" w:rsidRDefault="00E853B0" w:rsidP="00E853B0">
      <w:pPr>
        <w:pStyle w:val="Turinys1"/>
        <w:tabs>
          <w:tab w:val="right" w:leader="dot" w:pos="9628"/>
        </w:tabs>
        <w:rPr>
          <w:rFonts w:asciiTheme="minorHAnsi" w:eastAsiaTheme="minorEastAsia" w:hAnsiTheme="minorHAnsi" w:cstheme="minorBidi"/>
          <w:noProof/>
          <w:color w:val="auto"/>
          <w:sz w:val="22"/>
          <w:szCs w:val="22"/>
        </w:rPr>
      </w:pPr>
      <w:r w:rsidRPr="008F5CDB">
        <w:fldChar w:fldCharType="begin"/>
      </w:r>
      <w:r w:rsidRPr="008F5CDB">
        <w:instrText xml:space="preserve"> TOC \o "1-3" \h \z \u </w:instrText>
      </w:r>
      <w:r w:rsidRPr="008F5CDB">
        <w:fldChar w:fldCharType="separate"/>
      </w:r>
      <w:hyperlink w:anchor="_Toc183112088" w:history="1">
        <w:r w:rsidRPr="0079533F">
          <w:rPr>
            <w:rStyle w:val="Hipersaitas"/>
            <w:b/>
            <w:noProof/>
          </w:rPr>
          <w:t>ĮVADAS</w:t>
        </w:r>
        <w:r>
          <w:rPr>
            <w:noProof/>
            <w:webHidden/>
          </w:rPr>
          <w:tab/>
        </w:r>
        <w:r>
          <w:rPr>
            <w:noProof/>
            <w:webHidden/>
          </w:rPr>
          <w:fldChar w:fldCharType="begin"/>
        </w:r>
        <w:r>
          <w:rPr>
            <w:noProof/>
            <w:webHidden/>
          </w:rPr>
          <w:instrText xml:space="preserve"> PAGEREF _Toc183112088 \h </w:instrText>
        </w:r>
        <w:r>
          <w:rPr>
            <w:noProof/>
            <w:webHidden/>
          </w:rPr>
        </w:r>
        <w:r>
          <w:rPr>
            <w:noProof/>
            <w:webHidden/>
          </w:rPr>
          <w:fldChar w:fldCharType="separate"/>
        </w:r>
        <w:r>
          <w:rPr>
            <w:noProof/>
            <w:webHidden/>
          </w:rPr>
          <w:t>3</w:t>
        </w:r>
        <w:r>
          <w:rPr>
            <w:noProof/>
            <w:webHidden/>
          </w:rPr>
          <w:fldChar w:fldCharType="end"/>
        </w:r>
      </w:hyperlink>
    </w:p>
    <w:p w:rsidR="00E853B0" w:rsidRDefault="002A416D" w:rsidP="00E853B0">
      <w:pPr>
        <w:pStyle w:val="Turinys1"/>
        <w:tabs>
          <w:tab w:val="left" w:pos="480"/>
          <w:tab w:val="right" w:leader="dot" w:pos="9628"/>
        </w:tabs>
        <w:rPr>
          <w:rFonts w:asciiTheme="minorHAnsi" w:eastAsiaTheme="minorEastAsia" w:hAnsiTheme="minorHAnsi" w:cstheme="minorBidi"/>
          <w:noProof/>
          <w:color w:val="auto"/>
          <w:sz w:val="22"/>
          <w:szCs w:val="22"/>
        </w:rPr>
      </w:pPr>
      <w:hyperlink w:anchor="_Toc183112089" w:history="1">
        <w:r w:rsidR="00E853B0" w:rsidRPr="0079533F">
          <w:rPr>
            <w:rStyle w:val="Hipersaitas"/>
            <w:b/>
            <w:noProof/>
          </w:rPr>
          <w:t>I.</w:t>
        </w:r>
        <w:r w:rsidR="00E853B0">
          <w:rPr>
            <w:rFonts w:asciiTheme="minorHAnsi" w:eastAsiaTheme="minorEastAsia" w:hAnsiTheme="minorHAnsi" w:cstheme="minorBidi"/>
            <w:noProof/>
            <w:color w:val="auto"/>
            <w:sz w:val="22"/>
            <w:szCs w:val="22"/>
          </w:rPr>
          <w:tab/>
        </w:r>
        <w:r w:rsidR="00E853B0" w:rsidRPr="0079533F">
          <w:rPr>
            <w:rStyle w:val="Hipersaitas"/>
            <w:b/>
            <w:noProof/>
          </w:rPr>
          <w:t>PARODOMŲJŲ BANDYMŲ INOVATYVUMAS, NAUJUMAS IR NAUDA</w:t>
        </w:r>
        <w:r w:rsidR="00E853B0">
          <w:rPr>
            <w:noProof/>
            <w:webHidden/>
          </w:rPr>
          <w:tab/>
        </w:r>
        <w:r w:rsidR="00E853B0">
          <w:rPr>
            <w:noProof/>
            <w:webHidden/>
          </w:rPr>
          <w:fldChar w:fldCharType="begin"/>
        </w:r>
        <w:r w:rsidR="00E853B0">
          <w:rPr>
            <w:noProof/>
            <w:webHidden/>
          </w:rPr>
          <w:instrText xml:space="preserve"> PAGEREF _Toc183112089 \h </w:instrText>
        </w:r>
        <w:r w:rsidR="00E853B0">
          <w:rPr>
            <w:noProof/>
            <w:webHidden/>
          </w:rPr>
        </w:r>
        <w:r w:rsidR="00E853B0">
          <w:rPr>
            <w:noProof/>
            <w:webHidden/>
          </w:rPr>
          <w:fldChar w:fldCharType="separate"/>
        </w:r>
        <w:r w:rsidR="00E853B0">
          <w:rPr>
            <w:noProof/>
            <w:webHidden/>
          </w:rPr>
          <w:t>4</w:t>
        </w:r>
        <w:r w:rsidR="00E853B0">
          <w:rPr>
            <w:noProof/>
            <w:webHidden/>
          </w:rPr>
          <w:fldChar w:fldCharType="end"/>
        </w:r>
      </w:hyperlink>
    </w:p>
    <w:p w:rsidR="00E853B0" w:rsidRDefault="002A416D" w:rsidP="00E853B0">
      <w:pPr>
        <w:pStyle w:val="Turinys1"/>
        <w:tabs>
          <w:tab w:val="left" w:pos="480"/>
          <w:tab w:val="right" w:leader="dot" w:pos="9628"/>
        </w:tabs>
        <w:rPr>
          <w:rFonts w:asciiTheme="minorHAnsi" w:eastAsiaTheme="minorEastAsia" w:hAnsiTheme="minorHAnsi" w:cstheme="minorBidi"/>
          <w:noProof/>
          <w:color w:val="auto"/>
          <w:sz w:val="22"/>
          <w:szCs w:val="22"/>
        </w:rPr>
      </w:pPr>
      <w:hyperlink w:anchor="_Toc183112090" w:history="1">
        <w:r w:rsidR="00E853B0" w:rsidRPr="0079533F">
          <w:rPr>
            <w:rStyle w:val="Hipersaitas"/>
            <w:b/>
            <w:noProof/>
          </w:rPr>
          <w:t>II.</w:t>
        </w:r>
        <w:r w:rsidR="00E853B0">
          <w:rPr>
            <w:rFonts w:asciiTheme="minorHAnsi" w:eastAsiaTheme="minorEastAsia" w:hAnsiTheme="minorHAnsi" w:cstheme="minorBidi"/>
            <w:noProof/>
            <w:color w:val="auto"/>
            <w:sz w:val="22"/>
            <w:szCs w:val="22"/>
          </w:rPr>
          <w:tab/>
        </w:r>
        <w:r w:rsidR="00E853B0" w:rsidRPr="0079533F">
          <w:rPr>
            <w:rStyle w:val="Hipersaitas"/>
            <w:b/>
            <w:noProof/>
          </w:rPr>
          <w:t>PARODOMŲJŲ BANDYMŲ ATLIKIMAS IR VYKDYMAS</w:t>
        </w:r>
        <w:r w:rsidR="00E853B0">
          <w:rPr>
            <w:noProof/>
            <w:webHidden/>
          </w:rPr>
          <w:tab/>
        </w:r>
        <w:r w:rsidR="00E853B0">
          <w:rPr>
            <w:noProof/>
            <w:webHidden/>
          </w:rPr>
          <w:fldChar w:fldCharType="begin"/>
        </w:r>
        <w:r w:rsidR="00E853B0">
          <w:rPr>
            <w:noProof/>
            <w:webHidden/>
          </w:rPr>
          <w:instrText xml:space="preserve"> PAGEREF _Toc183112090 \h </w:instrText>
        </w:r>
        <w:r w:rsidR="00E853B0">
          <w:rPr>
            <w:noProof/>
            <w:webHidden/>
          </w:rPr>
        </w:r>
        <w:r w:rsidR="00E853B0">
          <w:rPr>
            <w:noProof/>
            <w:webHidden/>
          </w:rPr>
          <w:fldChar w:fldCharType="separate"/>
        </w:r>
        <w:r w:rsidR="00E853B0">
          <w:rPr>
            <w:noProof/>
            <w:webHidden/>
          </w:rPr>
          <w:t>5</w:t>
        </w:r>
        <w:r w:rsidR="00E853B0">
          <w:rPr>
            <w:noProof/>
            <w:webHidden/>
          </w:rPr>
          <w:fldChar w:fldCharType="end"/>
        </w:r>
      </w:hyperlink>
    </w:p>
    <w:p w:rsidR="00E853B0" w:rsidRDefault="002A416D" w:rsidP="00E853B0">
      <w:pPr>
        <w:pStyle w:val="Turinys3"/>
        <w:tabs>
          <w:tab w:val="right" w:leader="dot" w:pos="9628"/>
        </w:tabs>
        <w:rPr>
          <w:rFonts w:asciiTheme="minorHAnsi" w:eastAsiaTheme="minorEastAsia" w:hAnsiTheme="minorHAnsi" w:cstheme="minorBidi"/>
          <w:noProof/>
          <w:color w:val="auto"/>
          <w:sz w:val="22"/>
          <w:szCs w:val="22"/>
        </w:rPr>
      </w:pPr>
      <w:hyperlink w:anchor="_Toc183112091" w:history="1">
        <w:r w:rsidR="00E853B0" w:rsidRPr="0079533F">
          <w:rPr>
            <w:rStyle w:val="Hipersaitas"/>
            <w:noProof/>
          </w:rPr>
          <w:t>2.1. Parodojomo bandymo tikslai ir uždaviniai</w:t>
        </w:r>
        <w:r w:rsidR="00E853B0">
          <w:rPr>
            <w:noProof/>
            <w:webHidden/>
          </w:rPr>
          <w:tab/>
        </w:r>
        <w:r w:rsidR="00E853B0">
          <w:rPr>
            <w:noProof/>
            <w:webHidden/>
          </w:rPr>
          <w:fldChar w:fldCharType="begin"/>
        </w:r>
        <w:r w:rsidR="00E853B0">
          <w:rPr>
            <w:noProof/>
            <w:webHidden/>
          </w:rPr>
          <w:instrText xml:space="preserve"> PAGEREF _Toc183112091 \h </w:instrText>
        </w:r>
        <w:r w:rsidR="00E853B0">
          <w:rPr>
            <w:noProof/>
            <w:webHidden/>
          </w:rPr>
        </w:r>
        <w:r w:rsidR="00E853B0">
          <w:rPr>
            <w:noProof/>
            <w:webHidden/>
          </w:rPr>
          <w:fldChar w:fldCharType="separate"/>
        </w:r>
        <w:r w:rsidR="00E853B0">
          <w:rPr>
            <w:noProof/>
            <w:webHidden/>
          </w:rPr>
          <w:t>5</w:t>
        </w:r>
        <w:r w:rsidR="00E853B0">
          <w:rPr>
            <w:noProof/>
            <w:webHidden/>
          </w:rPr>
          <w:fldChar w:fldCharType="end"/>
        </w:r>
      </w:hyperlink>
    </w:p>
    <w:p w:rsidR="00E853B0" w:rsidRDefault="002A416D" w:rsidP="00E853B0">
      <w:pPr>
        <w:pStyle w:val="Turinys3"/>
        <w:tabs>
          <w:tab w:val="right" w:leader="dot" w:pos="9628"/>
        </w:tabs>
        <w:rPr>
          <w:rFonts w:asciiTheme="minorHAnsi" w:eastAsiaTheme="minorEastAsia" w:hAnsiTheme="minorHAnsi" w:cstheme="minorBidi"/>
          <w:noProof/>
          <w:color w:val="auto"/>
          <w:sz w:val="22"/>
          <w:szCs w:val="22"/>
        </w:rPr>
      </w:pPr>
      <w:hyperlink w:anchor="_Toc183112092" w:history="1">
        <w:r w:rsidR="00E853B0" w:rsidRPr="0079533F">
          <w:rPr>
            <w:rStyle w:val="Hipersaitas"/>
            <w:noProof/>
          </w:rPr>
          <w:t>2.2. Parodomojo bandymo aprašymas</w:t>
        </w:r>
        <w:r w:rsidR="00E853B0">
          <w:rPr>
            <w:noProof/>
            <w:webHidden/>
          </w:rPr>
          <w:tab/>
        </w:r>
        <w:r w:rsidR="00E853B0">
          <w:rPr>
            <w:noProof/>
            <w:webHidden/>
          </w:rPr>
          <w:fldChar w:fldCharType="begin"/>
        </w:r>
        <w:r w:rsidR="00E853B0">
          <w:rPr>
            <w:noProof/>
            <w:webHidden/>
          </w:rPr>
          <w:instrText xml:space="preserve"> PAGEREF _Toc183112092 \h </w:instrText>
        </w:r>
        <w:r w:rsidR="00E853B0">
          <w:rPr>
            <w:noProof/>
            <w:webHidden/>
          </w:rPr>
        </w:r>
        <w:r w:rsidR="00E853B0">
          <w:rPr>
            <w:noProof/>
            <w:webHidden/>
          </w:rPr>
          <w:fldChar w:fldCharType="separate"/>
        </w:r>
        <w:r w:rsidR="00E853B0">
          <w:rPr>
            <w:noProof/>
            <w:webHidden/>
          </w:rPr>
          <w:t>6</w:t>
        </w:r>
        <w:r w:rsidR="00E853B0">
          <w:rPr>
            <w:noProof/>
            <w:webHidden/>
          </w:rPr>
          <w:fldChar w:fldCharType="end"/>
        </w:r>
      </w:hyperlink>
    </w:p>
    <w:p w:rsidR="00E853B0" w:rsidRDefault="002A416D" w:rsidP="00E853B0">
      <w:pPr>
        <w:pStyle w:val="Turinys3"/>
        <w:tabs>
          <w:tab w:val="left" w:pos="1100"/>
          <w:tab w:val="right" w:leader="dot" w:pos="9628"/>
        </w:tabs>
        <w:rPr>
          <w:rFonts w:asciiTheme="minorHAnsi" w:eastAsiaTheme="minorEastAsia" w:hAnsiTheme="minorHAnsi" w:cstheme="minorBidi"/>
          <w:noProof/>
          <w:color w:val="auto"/>
          <w:sz w:val="22"/>
          <w:szCs w:val="22"/>
        </w:rPr>
      </w:pPr>
      <w:hyperlink w:anchor="_Toc183112093" w:history="1">
        <w:r w:rsidR="00E853B0" w:rsidRPr="0079533F">
          <w:rPr>
            <w:rStyle w:val="Hipersaitas"/>
            <w:noProof/>
          </w:rPr>
          <w:t>2.3.</w:t>
        </w:r>
        <w:r w:rsidR="00E853B0">
          <w:rPr>
            <w:rFonts w:asciiTheme="minorHAnsi" w:eastAsiaTheme="minorEastAsia" w:hAnsiTheme="minorHAnsi" w:cstheme="minorBidi"/>
            <w:noProof/>
            <w:color w:val="auto"/>
            <w:sz w:val="22"/>
            <w:szCs w:val="22"/>
          </w:rPr>
          <w:t xml:space="preserve">  </w:t>
        </w:r>
        <w:r w:rsidR="00E853B0" w:rsidRPr="0079533F">
          <w:rPr>
            <w:rStyle w:val="Hipersaitas"/>
            <w:noProof/>
          </w:rPr>
          <w:t>Numatomi parodomojo bandymo rezultatai</w:t>
        </w:r>
        <w:r w:rsidR="00E853B0">
          <w:rPr>
            <w:noProof/>
            <w:webHidden/>
          </w:rPr>
          <w:tab/>
        </w:r>
        <w:r w:rsidR="00E853B0">
          <w:rPr>
            <w:noProof/>
            <w:webHidden/>
          </w:rPr>
          <w:fldChar w:fldCharType="begin"/>
        </w:r>
        <w:r w:rsidR="00E853B0">
          <w:rPr>
            <w:noProof/>
            <w:webHidden/>
          </w:rPr>
          <w:instrText xml:space="preserve"> PAGEREF _Toc183112093 \h </w:instrText>
        </w:r>
        <w:r w:rsidR="00E853B0">
          <w:rPr>
            <w:noProof/>
            <w:webHidden/>
          </w:rPr>
        </w:r>
        <w:r w:rsidR="00E853B0">
          <w:rPr>
            <w:noProof/>
            <w:webHidden/>
          </w:rPr>
          <w:fldChar w:fldCharType="separate"/>
        </w:r>
        <w:r w:rsidR="00E853B0">
          <w:rPr>
            <w:noProof/>
            <w:webHidden/>
          </w:rPr>
          <w:t>8</w:t>
        </w:r>
        <w:r w:rsidR="00E853B0">
          <w:rPr>
            <w:noProof/>
            <w:webHidden/>
          </w:rPr>
          <w:fldChar w:fldCharType="end"/>
        </w:r>
      </w:hyperlink>
    </w:p>
    <w:p w:rsidR="00E853B0" w:rsidRDefault="00E853B0" w:rsidP="00E853B0">
      <w:pPr>
        <w:jc w:val="both"/>
      </w:pPr>
      <w:r w:rsidRPr="008F5CDB">
        <w:fldChar w:fldCharType="end"/>
      </w:r>
    </w:p>
    <w:p w:rsidR="00E853B0" w:rsidRDefault="00E853B0" w:rsidP="00E853B0">
      <w:r>
        <w:br w:type="page"/>
      </w:r>
    </w:p>
    <w:p w:rsidR="00E853B0" w:rsidRPr="002806A7" w:rsidRDefault="00E853B0" w:rsidP="00E853B0">
      <w:pPr>
        <w:pStyle w:val="Antrat1"/>
        <w:spacing w:line="276" w:lineRule="auto"/>
        <w:rPr>
          <w:b w:val="0"/>
          <w:color w:val="auto"/>
          <w:sz w:val="28"/>
          <w:szCs w:val="28"/>
          <w:lang w:val="en-US"/>
        </w:rPr>
      </w:pPr>
      <w:bookmarkStart w:id="1" w:name="_Toc512846547"/>
      <w:bookmarkStart w:id="2" w:name="_Toc183112088"/>
      <w:r>
        <w:rPr>
          <w:color w:val="auto"/>
          <w:sz w:val="28"/>
          <w:szCs w:val="28"/>
        </w:rPr>
        <w:lastRenderedPageBreak/>
        <w:t>Į</w:t>
      </w:r>
      <w:r w:rsidRPr="0057212D">
        <w:rPr>
          <w:color w:val="auto"/>
          <w:sz w:val="28"/>
          <w:szCs w:val="28"/>
        </w:rPr>
        <w:t>VADAS</w:t>
      </w:r>
      <w:bookmarkEnd w:id="1"/>
      <w:bookmarkEnd w:id="2"/>
    </w:p>
    <w:p w:rsidR="00E853B0" w:rsidRPr="00DC7232" w:rsidRDefault="00E853B0" w:rsidP="00E853B0"/>
    <w:p w:rsidR="00E853B0" w:rsidRDefault="00E853B0" w:rsidP="00E853B0">
      <w:pPr>
        <w:spacing w:line="360" w:lineRule="auto"/>
        <w:ind w:firstLine="720"/>
        <w:jc w:val="both"/>
      </w:pPr>
      <w:r w:rsidRPr="00667CD2">
        <w:t xml:space="preserve">Ūkininkavimo ateitis priklauso nuo mokslinių tyrimų, inovacijų ir gebėjimų stiprinimo žemės ūkio maisto produktų sektoriuje. Europos komisija dokumente „Žemės ūkio ateitis yra čia“ pabrėžia skaitmeninių technologijų svarbą žemės ūkio sektoriuje ir bendradarbiavimo būtinybę tarp ūkininkų, žemės ūkio mašinų gamintojų, kooperatyvų bei kitų suinteresuotų šalių. Šiuo atžvilgiu  Lietuva turi daug neišnaudotų skaitmeninės kooperacijos galimybių - turime tik 12 proc. ūkininkų, kurie yra kooperuoti. Paskatinti ūkininkus bendradarbiauti tarpusavyje, parodant kooperacijos naudą, būtų galima panaudojant skaitmenizaciją – optimizuojant žmogiškuosius, technologinius, įrangos, technikos ir kt. išteklius. </w:t>
      </w:r>
      <w:r w:rsidRPr="002806A7">
        <w:t>Darni žemdirbystė ir ūkininkų aktyvus bendradarbia</w:t>
      </w:r>
      <w:r>
        <w:t xml:space="preserve">vimas yra svarbios koncepcijos, </w:t>
      </w:r>
      <w:r w:rsidRPr="002806A7">
        <w:t>darančios didelę įtaką vystant darnią žemdi</w:t>
      </w:r>
      <w:r>
        <w:t xml:space="preserve">rbystę, siekdamos socialinės ir </w:t>
      </w:r>
      <w:r w:rsidRPr="002806A7">
        <w:t>ekonominės plėtros, taip pat remdamos poveik</w:t>
      </w:r>
      <w:r>
        <w:t xml:space="preserve">io aplinkai mažinimą. Remiantis </w:t>
      </w:r>
      <w:r w:rsidRPr="002806A7">
        <w:t>sistemine analize išryškinama bendradarb</w:t>
      </w:r>
      <w:r>
        <w:t xml:space="preserve">iavimo svarba, siekiant darnaus </w:t>
      </w:r>
      <w:r w:rsidRPr="002806A7">
        <w:t xml:space="preserve">žemės ūkio vystymo. </w:t>
      </w:r>
      <w:r>
        <w:t>Tyrimų</w:t>
      </w:r>
      <w:r w:rsidRPr="002806A7">
        <w:t xml:space="preserve"> rezultatai atskleidžia, k</w:t>
      </w:r>
      <w:r>
        <w:t xml:space="preserve">ad siekiant aktyvesnio ūkininkų </w:t>
      </w:r>
      <w:r w:rsidRPr="002806A7">
        <w:t>bendradarbiavimo, reikia aktyviau dalintis pati</w:t>
      </w:r>
      <w:r>
        <w:t xml:space="preserve">rtimi, žiniomis ir informacija, </w:t>
      </w:r>
      <w:r w:rsidRPr="002806A7">
        <w:t>organizuojant susitikimus ar seminarus, sukuriant inf</w:t>
      </w:r>
      <w:r>
        <w:t xml:space="preserve">ormacijos portalą ar platformą. </w:t>
      </w:r>
      <w:r w:rsidRPr="002806A7">
        <w:t>Šiomis priemonėmis galima būtų pasiekti kokyb</w:t>
      </w:r>
      <w:r>
        <w:t xml:space="preserve">iškesnio bendravimo, atviresnio </w:t>
      </w:r>
      <w:r w:rsidRPr="002806A7">
        <w:t>dalijimosi infor</w:t>
      </w:r>
      <w:r>
        <w:t xml:space="preserve">macija, tarpusavio pasitikėjimo, </w:t>
      </w:r>
      <w:r w:rsidRPr="00667CD2">
        <w:t xml:space="preserve">kurios ne tik prisidėtų prie ūkio efektyvumo didinimo, bet ir prie aplinkos išsaugojimo, tvarios plėtros ir klimato kaitos švelninimo. Kaip apibrėžia mokslininkai (N. </w:t>
      </w:r>
      <w:proofErr w:type="spellStart"/>
      <w:r w:rsidRPr="00667CD2">
        <w:t>Misra</w:t>
      </w:r>
      <w:proofErr w:type="spellEnd"/>
      <w:r w:rsidRPr="00667CD2">
        <w:t xml:space="preserve">, M. </w:t>
      </w:r>
      <w:proofErr w:type="spellStart"/>
      <w:r w:rsidRPr="00667CD2">
        <w:t>Tyagi</w:t>
      </w:r>
      <w:proofErr w:type="spellEnd"/>
      <w:r w:rsidRPr="00667CD2">
        <w:t>, 2022) dabartinė žemės ūkio era apima naujausias technologijas, tokias kaip daiktų internetas, didelių duomenų analizės, dirbtinis intelektas, debesų kompiuterija, nuotolinis stebėjimas bei kitos technologijos, kurios žymiai pagerino žemės ūkio veiklą, sukurdamos jutiklių ir tinklų platformas, skirtas gamybos efektyvumui optimizuoti, taip pat vandens išteklių ir energijos suvartojimo mažinim</w:t>
      </w:r>
      <w:r>
        <w:t>ui</w:t>
      </w:r>
      <w:r w:rsidRPr="00667CD2">
        <w:t xml:space="preserve"> paliekant minimalų poveikį aplinkai. </w:t>
      </w:r>
    </w:p>
    <w:p w:rsidR="00E853B0" w:rsidRDefault="00E853B0" w:rsidP="00E853B0">
      <w:pPr>
        <w:spacing w:line="360" w:lineRule="auto"/>
        <w:ind w:firstLine="720"/>
        <w:jc w:val="both"/>
      </w:pPr>
      <w:r>
        <w:t>Technologijos keičia tradicinius ūkininkavimo būdus skaitmeniniais įrankiais, sukeldamos technologinę revoliuciją žemės ūkyje.</w:t>
      </w:r>
      <w:r w:rsidRPr="00677EAA">
        <w:t xml:space="preserve"> Šiuo metu skaitmeninių platformų naudojimas Lietuvos žemės ūkyje dar nėra plačiai paplitęs dėl nepakankamai </w:t>
      </w:r>
      <w:r>
        <w:t xml:space="preserve">diegiamų technologijų šioje </w:t>
      </w:r>
      <w:r w:rsidRPr="00677EAA">
        <w:t>srityje, todėl platformos demonstravimas, kurioje ūkininkai gali jungtis, dalinti žiniomis, patirtimi, ypač aktualus.</w:t>
      </w:r>
    </w:p>
    <w:p w:rsidR="00E853B0" w:rsidRDefault="00E853B0" w:rsidP="00E853B0">
      <w:pPr>
        <w:jc w:val="both"/>
      </w:pPr>
    </w:p>
    <w:p w:rsidR="00E853B0" w:rsidRDefault="00E853B0" w:rsidP="00E853B0">
      <w:pPr>
        <w:widowControl w:val="0"/>
        <w:ind w:firstLine="851"/>
        <w:jc w:val="both"/>
        <w:rPr>
          <w:b/>
        </w:rPr>
      </w:pPr>
      <w:bookmarkStart w:id="3" w:name="_Toc512846548"/>
    </w:p>
    <w:p w:rsidR="00E853B0" w:rsidRDefault="00E853B0" w:rsidP="00E853B0">
      <w:pPr>
        <w:widowControl w:val="0"/>
        <w:ind w:firstLine="851"/>
        <w:jc w:val="both"/>
        <w:rPr>
          <w:b/>
        </w:rPr>
      </w:pPr>
    </w:p>
    <w:p w:rsidR="00E853B0" w:rsidRDefault="00E853B0" w:rsidP="00E853B0">
      <w:pPr>
        <w:widowControl w:val="0"/>
        <w:ind w:firstLine="851"/>
        <w:jc w:val="both"/>
        <w:rPr>
          <w:b/>
        </w:rPr>
      </w:pPr>
    </w:p>
    <w:p w:rsidR="00E853B0" w:rsidRDefault="00E853B0" w:rsidP="00E853B0">
      <w:pPr>
        <w:widowControl w:val="0"/>
        <w:ind w:firstLine="851"/>
        <w:jc w:val="both"/>
        <w:rPr>
          <w:b/>
        </w:rPr>
      </w:pPr>
    </w:p>
    <w:p w:rsidR="00E853B0" w:rsidRDefault="00E853B0" w:rsidP="00E853B0">
      <w:pPr>
        <w:widowControl w:val="0"/>
        <w:jc w:val="both"/>
        <w:rPr>
          <w:b/>
        </w:rPr>
      </w:pPr>
    </w:p>
    <w:p w:rsidR="00E853B0" w:rsidRDefault="00E853B0" w:rsidP="00E853B0">
      <w:pPr>
        <w:pStyle w:val="Antrat1"/>
        <w:keepLines/>
        <w:numPr>
          <w:ilvl w:val="0"/>
          <w:numId w:val="18"/>
        </w:numPr>
        <w:spacing w:before="240" w:line="276" w:lineRule="auto"/>
        <w:rPr>
          <w:b w:val="0"/>
          <w:color w:val="auto"/>
          <w:sz w:val="28"/>
          <w:szCs w:val="28"/>
        </w:rPr>
      </w:pPr>
      <w:bookmarkStart w:id="4" w:name="_Toc183112089"/>
      <w:r w:rsidRPr="0057212D">
        <w:rPr>
          <w:color w:val="auto"/>
          <w:sz w:val="28"/>
          <w:szCs w:val="28"/>
        </w:rPr>
        <w:lastRenderedPageBreak/>
        <w:t>PARODOMŲJŲ BANDYMŲ INOVATYVUMAS</w:t>
      </w:r>
      <w:r>
        <w:rPr>
          <w:color w:val="auto"/>
          <w:sz w:val="28"/>
          <w:szCs w:val="28"/>
        </w:rPr>
        <w:t>, NAUJUMAS</w:t>
      </w:r>
      <w:r w:rsidRPr="0057212D">
        <w:rPr>
          <w:color w:val="auto"/>
          <w:sz w:val="28"/>
          <w:szCs w:val="28"/>
        </w:rPr>
        <w:t xml:space="preserve"> IR NAUDA</w:t>
      </w:r>
      <w:bookmarkEnd w:id="3"/>
      <w:bookmarkEnd w:id="4"/>
    </w:p>
    <w:p w:rsidR="00E853B0" w:rsidRDefault="00E853B0" w:rsidP="00E853B0"/>
    <w:p w:rsidR="00E853B0" w:rsidRPr="00A102CB" w:rsidRDefault="00E853B0" w:rsidP="00E853B0">
      <w:pPr>
        <w:spacing w:after="0" w:line="360" w:lineRule="auto"/>
        <w:ind w:firstLine="567"/>
        <w:jc w:val="both"/>
      </w:pPr>
      <w:r w:rsidRPr="00A102CB">
        <w:t>Panaudojant konsultantų žinias ir ūkininkų patirtį, projekto metu būtų pristatomas ir pademonstruotas globalios padėties nustatymo sistemos (GPS) duomenų apskaitos įrankis, kai ūkininkai veikia bendradarbiavimo principais. Ūkininkams būtų pademonstruotas skaitmeninis įrankis su GPS duomenų apskaita bei objektyviais žemės valdos duomenimis, analizuojant ir pademonstruojant, kad susisteminus duomenis ir pritaikius kooperacijos principus, galima pasiekti tvaresnį ir efektyvesnį ūkio valdymą. Tai prisidėtų prie skaitmenizacijos skatinimo žemės ūkyje ir žemės ūkio veiklos subjektų vykdomos veiklos efektyvumo, konkurencingumo ir gyvybingumo didinimo, naudojant naujus valdymo įrankius. Tyrimai rodo, kad skaitmeninės platformos gali radikaliai pakeisti konkurenciją (</w:t>
      </w:r>
      <w:proofErr w:type="spellStart"/>
      <w:r w:rsidRPr="00A102CB">
        <w:t>Cennamo</w:t>
      </w:r>
      <w:proofErr w:type="spellEnd"/>
      <w:r w:rsidRPr="00A102CB">
        <w:t xml:space="preserve">, 2021; </w:t>
      </w:r>
      <w:proofErr w:type="spellStart"/>
      <w:r w:rsidRPr="00A102CB">
        <w:t>Rietveld</w:t>
      </w:r>
      <w:proofErr w:type="spellEnd"/>
      <w:r w:rsidRPr="00A102CB">
        <w:t xml:space="preserve"> ir </w:t>
      </w:r>
      <w:proofErr w:type="spellStart"/>
      <w:r w:rsidRPr="00A102CB">
        <w:t>Schilling</w:t>
      </w:r>
      <w:proofErr w:type="spellEnd"/>
      <w:r w:rsidRPr="00A102CB">
        <w:t>, 2021) ir pasiūlyti prieigą prie vertingų duomenų, kuriuos sukuria jų vartotojai (</w:t>
      </w:r>
      <w:proofErr w:type="spellStart"/>
      <w:r w:rsidRPr="00A102CB">
        <w:t>Wysel</w:t>
      </w:r>
      <w:proofErr w:type="spellEnd"/>
      <w:r w:rsidRPr="00A102CB">
        <w:t xml:space="preserve"> ir kt., 2021). Kiti tyrimai analizuoja, kaip galima kurti skaitmenines platformas (</w:t>
      </w:r>
      <w:proofErr w:type="spellStart"/>
      <w:r w:rsidRPr="00A102CB">
        <w:t>Wolfert</w:t>
      </w:r>
      <w:proofErr w:type="spellEnd"/>
      <w:r w:rsidRPr="00A102CB">
        <w:t xml:space="preserve"> ir kt., 2023; </w:t>
      </w:r>
      <w:proofErr w:type="spellStart"/>
      <w:r w:rsidRPr="00A102CB">
        <w:t>Tsai</w:t>
      </w:r>
      <w:proofErr w:type="spellEnd"/>
      <w:r w:rsidRPr="00A102CB">
        <w:t xml:space="preserve"> ir kt., 2023) bei telkia dėmesį į bendradarbiavimą kuriant ir diegiant skaitmenines platformas (Mukti ir kt., 2023, </w:t>
      </w:r>
      <w:proofErr w:type="spellStart"/>
      <w:r w:rsidRPr="00A102CB">
        <w:t>Bustamante</w:t>
      </w:r>
      <w:proofErr w:type="spellEnd"/>
      <w:r w:rsidRPr="00A102CB">
        <w:t xml:space="preserve">, 2023). Santos J. F. ir kiti (2024) ištyrė kaip žemės ūkio kooperatyvai galėtų patekti į platformų ekonomiką ir bendradarbiaujant plėtoti savo skaitmeninę platformą, ir taip sustiprintų savo konkurencinę padėtį. </w:t>
      </w:r>
    </w:p>
    <w:p w:rsidR="00E853B0" w:rsidRDefault="00E853B0" w:rsidP="00E853B0">
      <w:pPr>
        <w:spacing w:after="0" w:line="360" w:lineRule="auto"/>
        <w:ind w:firstLine="567"/>
        <w:jc w:val="both"/>
      </w:pPr>
      <w:r w:rsidRPr="00A102CB">
        <w:t xml:space="preserve">Skaitmeninis bendradarbiavimas žemės ūkyje yra inovatyvus būdas ūkininkams bendradarbiauti, dalytis ištekliais ir informacija, siekiant padidinti efektyvumą bei konkurencingumą. Proceso naujumas atsispindi, kad realiu laiku pateikiamos personalizuotos rekomendacijos, paremtos skirtingais atvirais duomenimis ir </w:t>
      </w:r>
      <w:proofErr w:type="spellStart"/>
      <w:r w:rsidRPr="00A102CB">
        <w:t>IoT</w:t>
      </w:r>
      <w:proofErr w:type="spellEnd"/>
      <w:r w:rsidRPr="00A102CB">
        <w:t xml:space="preserve"> įrenginių duomenų analize. Ši tema sulaukia vis didesnio dėmesio mokslinėje literatūroje:</w:t>
      </w:r>
    </w:p>
    <w:p w:rsidR="00E853B0" w:rsidRDefault="00E853B0" w:rsidP="00E853B0">
      <w:pPr>
        <w:ind w:firstLine="567"/>
        <w:jc w:val="both"/>
      </w:pPr>
      <w:r>
        <w:t>-</w:t>
      </w:r>
      <w:r>
        <w:tab/>
      </w:r>
      <w:proofErr w:type="spellStart"/>
      <w:r>
        <w:t>Bustamante</w:t>
      </w:r>
      <w:proofErr w:type="spellEnd"/>
      <w:r>
        <w:t xml:space="preserve">, M. (2023). Digital </w:t>
      </w:r>
      <w:proofErr w:type="spellStart"/>
      <w:r>
        <w:t>platforms</w:t>
      </w:r>
      <w:proofErr w:type="spellEnd"/>
      <w:r>
        <w:t xml:space="preserve"> </w:t>
      </w:r>
      <w:proofErr w:type="spellStart"/>
      <w:r>
        <w:t>as</w:t>
      </w:r>
      <w:proofErr w:type="spellEnd"/>
      <w:r>
        <w:t xml:space="preserve"> </w:t>
      </w:r>
      <w:proofErr w:type="spellStart"/>
      <w:r>
        <w:t>common</w:t>
      </w:r>
      <w:proofErr w:type="spellEnd"/>
      <w:r>
        <w:t xml:space="preserve"> </w:t>
      </w:r>
      <w:proofErr w:type="spellStart"/>
      <w:r>
        <w:t>goods</w:t>
      </w:r>
      <w:proofErr w:type="spellEnd"/>
      <w:r>
        <w:t xml:space="preserve"> </w:t>
      </w:r>
      <w:proofErr w:type="spellStart"/>
      <w:r>
        <w:t>or</w:t>
      </w:r>
      <w:proofErr w:type="spellEnd"/>
      <w:r>
        <w:t xml:space="preserve"> </w:t>
      </w:r>
      <w:proofErr w:type="spellStart"/>
      <w:r>
        <w:t>economic</w:t>
      </w:r>
      <w:proofErr w:type="spellEnd"/>
      <w:r>
        <w:t xml:space="preserve"> </w:t>
      </w:r>
      <w:proofErr w:type="spellStart"/>
      <w:r>
        <w:t>goods</w:t>
      </w:r>
      <w:proofErr w:type="spellEnd"/>
      <w:r>
        <w:t xml:space="preserve">? </w:t>
      </w:r>
      <w:proofErr w:type="spellStart"/>
      <w:r>
        <w:t>Constructing</w:t>
      </w:r>
      <w:proofErr w:type="spellEnd"/>
      <w:r>
        <w:t xml:space="preserve"> </w:t>
      </w:r>
      <w:proofErr w:type="spellStart"/>
      <w:r>
        <w:t>the</w:t>
      </w:r>
      <w:proofErr w:type="spellEnd"/>
      <w:r>
        <w:t xml:space="preserve"> </w:t>
      </w:r>
      <w:proofErr w:type="spellStart"/>
      <w:r>
        <w:t>worth</w:t>
      </w:r>
      <w:proofErr w:type="spellEnd"/>
      <w:r>
        <w:t xml:space="preserve"> </w:t>
      </w:r>
      <w:proofErr w:type="spellStart"/>
      <w:r>
        <w:t>of</w:t>
      </w:r>
      <w:proofErr w:type="spellEnd"/>
      <w:r>
        <w:t xml:space="preserve"> a </w:t>
      </w:r>
      <w:proofErr w:type="spellStart"/>
      <w:r>
        <w:t>nascent</w:t>
      </w:r>
      <w:proofErr w:type="spellEnd"/>
      <w:r>
        <w:t xml:space="preserve"> </w:t>
      </w:r>
      <w:proofErr w:type="spellStart"/>
      <w:r>
        <w:t>agricultural</w:t>
      </w:r>
      <w:proofErr w:type="spellEnd"/>
      <w:r>
        <w:t xml:space="preserve"> data </w:t>
      </w:r>
      <w:proofErr w:type="spellStart"/>
      <w:r>
        <w:t>platform</w:t>
      </w:r>
      <w:proofErr w:type="spellEnd"/>
      <w:r>
        <w:t>;</w:t>
      </w:r>
    </w:p>
    <w:p w:rsidR="00E853B0" w:rsidRDefault="00E853B0" w:rsidP="00E853B0">
      <w:pPr>
        <w:ind w:firstLine="567"/>
        <w:jc w:val="both"/>
      </w:pPr>
      <w:r>
        <w:t>-</w:t>
      </w:r>
      <w:r>
        <w:tab/>
      </w:r>
      <w:proofErr w:type="spellStart"/>
      <w:r>
        <w:t>Bibbern</w:t>
      </w:r>
      <w:proofErr w:type="spellEnd"/>
      <w:r>
        <w:t xml:space="preserve"> T. et al (2024). </w:t>
      </w:r>
      <w:proofErr w:type="spellStart"/>
      <w:r>
        <w:t>Main</w:t>
      </w:r>
      <w:proofErr w:type="spellEnd"/>
      <w:r>
        <w:t xml:space="preserve"> </w:t>
      </w:r>
      <w:proofErr w:type="spellStart"/>
      <w:r>
        <w:t>drivers</w:t>
      </w:r>
      <w:proofErr w:type="spellEnd"/>
      <w:r>
        <w:t xml:space="preserve"> </w:t>
      </w:r>
      <w:proofErr w:type="spellStart"/>
      <w:r>
        <w:t>and</w:t>
      </w:r>
      <w:proofErr w:type="spellEnd"/>
      <w:r>
        <w:t xml:space="preserve"> </w:t>
      </w:r>
      <w:proofErr w:type="spellStart"/>
      <w:r>
        <w:t>barriers</w:t>
      </w:r>
      <w:proofErr w:type="spellEnd"/>
      <w:r>
        <w:t xml:space="preserve"> to </w:t>
      </w:r>
      <w:proofErr w:type="spellStart"/>
      <w:r>
        <w:t>the</w:t>
      </w:r>
      <w:proofErr w:type="spellEnd"/>
      <w:r>
        <w:t xml:space="preserve"> </w:t>
      </w:r>
      <w:proofErr w:type="spellStart"/>
      <w:r>
        <w:t>adoption</w:t>
      </w:r>
      <w:proofErr w:type="spellEnd"/>
      <w:r>
        <w:t xml:space="preserve"> </w:t>
      </w:r>
      <w:proofErr w:type="spellStart"/>
      <w:r>
        <w:t>of</w:t>
      </w:r>
      <w:proofErr w:type="spellEnd"/>
      <w:r>
        <w:t xml:space="preserve"> Digital </w:t>
      </w:r>
      <w:proofErr w:type="spellStart"/>
      <w:r>
        <w:t>Agriculture</w:t>
      </w:r>
      <w:proofErr w:type="spellEnd"/>
      <w:r>
        <w:t xml:space="preserve"> </w:t>
      </w:r>
      <w:proofErr w:type="spellStart"/>
      <w:r>
        <w:t>technologies</w:t>
      </w:r>
      <w:proofErr w:type="spellEnd"/>
      <w:r>
        <w:t xml:space="preserve">. </w:t>
      </w:r>
    </w:p>
    <w:p w:rsidR="00E853B0" w:rsidRDefault="00E853B0" w:rsidP="00E853B0">
      <w:pPr>
        <w:ind w:firstLine="567"/>
        <w:jc w:val="both"/>
      </w:pPr>
      <w:r>
        <w:t>-</w:t>
      </w:r>
      <w:r>
        <w:tab/>
      </w:r>
      <w:proofErr w:type="spellStart"/>
      <w:r>
        <w:t>Guillermo</w:t>
      </w:r>
      <w:proofErr w:type="spellEnd"/>
      <w:r>
        <w:t xml:space="preserve"> </w:t>
      </w:r>
      <w:proofErr w:type="spellStart"/>
      <w:r>
        <w:t>Enrico</w:t>
      </w:r>
      <w:proofErr w:type="spellEnd"/>
      <w:r>
        <w:t xml:space="preserve"> </w:t>
      </w:r>
      <w:proofErr w:type="spellStart"/>
      <w:r>
        <w:t>Dawson</w:t>
      </w:r>
      <w:proofErr w:type="spellEnd"/>
      <w:r>
        <w:t xml:space="preserve"> </w:t>
      </w:r>
      <w:proofErr w:type="spellStart"/>
      <w:r>
        <w:t>Jr</w:t>
      </w:r>
      <w:proofErr w:type="spellEnd"/>
      <w:r>
        <w:t xml:space="preserve">  et al (2024). </w:t>
      </w:r>
      <w:proofErr w:type="spellStart"/>
      <w:r>
        <w:t>Creating</w:t>
      </w:r>
      <w:proofErr w:type="spellEnd"/>
      <w:r>
        <w:t xml:space="preserve"> a </w:t>
      </w:r>
      <w:proofErr w:type="spellStart"/>
      <w:r>
        <w:t>digital</w:t>
      </w:r>
      <w:proofErr w:type="spellEnd"/>
      <w:r>
        <w:t xml:space="preserve"> </w:t>
      </w:r>
      <w:proofErr w:type="spellStart"/>
      <w:r>
        <w:t>platform</w:t>
      </w:r>
      <w:proofErr w:type="spellEnd"/>
      <w:r>
        <w:t xml:space="preserve"> </w:t>
      </w:r>
      <w:proofErr w:type="spellStart"/>
      <w:r>
        <w:t>for</w:t>
      </w:r>
      <w:proofErr w:type="spellEnd"/>
      <w:r>
        <w:t xml:space="preserve"> </w:t>
      </w:r>
      <w:proofErr w:type="spellStart"/>
      <w:r>
        <w:t>the</w:t>
      </w:r>
      <w:proofErr w:type="spellEnd"/>
      <w:r>
        <w:t xml:space="preserve"> </w:t>
      </w:r>
      <w:proofErr w:type="spellStart"/>
      <w:r>
        <w:t>agricultural</w:t>
      </w:r>
      <w:proofErr w:type="spellEnd"/>
      <w:r>
        <w:t xml:space="preserve"> </w:t>
      </w:r>
      <w:proofErr w:type="spellStart"/>
      <w:r>
        <w:t>cooperative</w:t>
      </w:r>
      <w:proofErr w:type="spellEnd"/>
      <w:r>
        <w:t xml:space="preserve"> </w:t>
      </w:r>
      <w:proofErr w:type="spellStart"/>
      <w:r>
        <w:t>system</w:t>
      </w:r>
      <w:proofErr w:type="spellEnd"/>
      <w:r>
        <w:t xml:space="preserve"> </w:t>
      </w:r>
      <w:proofErr w:type="spellStart"/>
      <w:r>
        <w:t>through</w:t>
      </w:r>
      <w:proofErr w:type="spellEnd"/>
      <w:r>
        <w:t xml:space="preserve"> </w:t>
      </w:r>
      <w:proofErr w:type="spellStart"/>
      <w:r>
        <w:t>interorganizational</w:t>
      </w:r>
      <w:proofErr w:type="spellEnd"/>
      <w:r>
        <w:t xml:space="preserve"> </w:t>
      </w:r>
      <w:proofErr w:type="spellStart"/>
      <w:r>
        <w:t>collaboration</w:t>
      </w:r>
      <w:proofErr w:type="spellEnd"/>
      <w:r>
        <w:t>;</w:t>
      </w:r>
    </w:p>
    <w:p w:rsidR="00E853B0" w:rsidRDefault="00E853B0" w:rsidP="00E853B0">
      <w:pPr>
        <w:ind w:firstLine="567"/>
        <w:jc w:val="both"/>
      </w:pPr>
      <w:r>
        <w:t>-</w:t>
      </w:r>
      <w:r>
        <w:tab/>
      </w:r>
      <w:proofErr w:type="spellStart"/>
      <w:r>
        <w:t>Misra</w:t>
      </w:r>
      <w:proofErr w:type="spellEnd"/>
      <w:r>
        <w:t xml:space="preserve">, N., &amp; </w:t>
      </w:r>
      <w:proofErr w:type="spellStart"/>
      <w:r>
        <w:t>Tyagi</w:t>
      </w:r>
      <w:proofErr w:type="spellEnd"/>
      <w:r>
        <w:t xml:space="preserve">, M. (2022). </w:t>
      </w:r>
      <w:proofErr w:type="spellStart"/>
      <w:r>
        <w:t>IoT-based</w:t>
      </w:r>
      <w:proofErr w:type="spellEnd"/>
      <w:r>
        <w:t xml:space="preserve"> </w:t>
      </w:r>
      <w:proofErr w:type="spellStart"/>
      <w:r>
        <w:t>precision</w:t>
      </w:r>
      <w:proofErr w:type="spellEnd"/>
      <w:r>
        <w:t xml:space="preserve"> </w:t>
      </w:r>
      <w:proofErr w:type="spellStart"/>
      <w:r>
        <w:t>agriculture</w:t>
      </w:r>
      <w:proofErr w:type="spellEnd"/>
      <w:r>
        <w:t xml:space="preserve"> </w:t>
      </w:r>
      <w:proofErr w:type="spellStart"/>
      <w:r>
        <w:t>for</w:t>
      </w:r>
      <w:proofErr w:type="spellEnd"/>
      <w:r>
        <w:t xml:space="preserve"> </w:t>
      </w:r>
      <w:proofErr w:type="spellStart"/>
      <w:r>
        <w:t>sustainable</w:t>
      </w:r>
      <w:proofErr w:type="spellEnd"/>
      <w:r>
        <w:t xml:space="preserve"> </w:t>
      </w:r>
      <w:proofErr w:type="spellStart"/>
      <w:r>
        <w:t>farming</w:t>
      </w:r>
      <w:proofErr w:type="spellEnd"/>
      <w:r>
        <w:t xml:space="preserve">. </w:t>
      </w:r>
      <w:proofErr w:type="spellStart"/>
      <w:r>
        <w:t>Sensors</w:t>
      </w:r>
      <w:proofErr w:type="spellEnd"/>
      <w:r>
        <w:t xml:space="preserve"> </w:t>
      </w:r>
      <w:proofErr w:type="spellStart"/>
      <w:r>
        <w:t>and</w:t>
      </w:r>
      <w:proofErr w:type="spellEnd"/>
      <w:r>
        <w:t xml:space="preserve"> </w:t>
      </w:r>
      <w:proofErr w:type="spellStart"/>
      <w:r>
        <w:t>Actuators</w:t>
      </w:r>
      <w:proofErr w:type="spellEnd"/>
      <w:r>
        <w:t xml:space="preserve">: A </w:t>
      </w:r>
      <w:proofErr w:type="spellStart"/>
      <w:r>
        <w:t>Physical</w:t>
      </w:r>
      <w:proofErr w:type="spellEnd"/>
      <w:r>
        <w:t xml:space="preserve"> </w:t>
      </w:r>
      <w:proofErr w:type="spellStart"/>
      <w:r>
        <w:t>Journal</w:t>
      </w:r>
      <w:proofErr w:type="spellEnd"/>
      <w:r>
        <w:t>;</w:t>
      </w:r>
    </w:p>
    <w:p w:rsidR="00E853B0" w:rsidRDefault="00E853B0" w:rsidP="00E853B0">
      <w:pPr>
        <w:ind w:firstLine="567"/>
        <w:jc w:val="both"/>
      </w:pPr>
      <w:r>
        <w:t>-</w:t>
      </w:r>
      <w:r>
        <w:tab/>
      </w:r>
      <w:proofErr w:type="spellStart"/>
      <w:r>
        <w:t>Li</w:t>
      </w:r>
      <w:proofErr w:type="spellEnd"/>
      <w:r>
        <w:t xml:space="preserve">, Z., &amp; </w:t>
      </w:r>
      <w:proofErr w:type="spellStart"/>
      <w:r>
        <w:t>Zhang</w:t>
      </w:r>
      <w:proofErr w:type="spellEnd"/>
      <w:r>
        <w:t xml:space="preserve">, H. (2021). </w:t>
      </w:r>
      <w:proofErr w:type="spellStart"/>
      <w:r>
        <w:t>Utilizing</w:t>
      </w:r>
      <w:proofErr w:type="spellEnd"/>
      <w:r>
        <w:t xml:space="preserve"> </w:t>
      </w:r>
      <w:proofErr w:type="spellStart"/>
      <w:r>
        <w:t>meteorological</w:t>
      </w:r>
      <w:proofErr w:type="spellEnd"/>
      <w:r>
        <w:t xml:space="preserve"> data </w:t>
      </w:r>
      <w:proofErr w:type="spellStart"/>
      <w:r>
        <w:t>for</w:t>
      </w:r>
      <w:proofErr w:type="spellEnd"/>
      <w:r>
        <w:t xml:space="preserve"> </w:t>
      </w:r>
      <w:proofErr w:type="spellStart"/>
      <w:r>
        <w:t>crop</w:t>
      </w:r>
      <w:proofErr w:type="spellEnd"/>
      <w:r>
        <w:t xml:space="preserve"> </w:t>
      </w:r>
      <w:proofErr w:type="spellStart"/>
      <w:r>
        <w:t>yield</w:t>
      </w:r>
      <w:proofErr w:type="spellEnd"/>
      <w:r>
        <w:t xml:space="preserve"> </w:t>
      </w:r>
      <w:proofErr w:type="spellStart"/>
      <w:r>
        <w:t>prediction</w:t>
      </w:r>
      <w:proofErr w:type="spellEnd"/>
      <w:r>
        <w:t xml:space="preserve"> </w:t>
      </w:r>
      <w:proofErr w:type="spellStart"/>
      <w:r>
        <w:t>using</w:t>
      </w:r>
      <w:proofErr w:type="spellEnd"/>
      <w:r>
        <w:t xml:space="preserve"> AI. </w:t>
      </w:r>
      <w:proofErr w:type="spellStart"/>
      <w:r>
        <w:t>Journal</w:t>
      </w:r>
      <w:proofErr w:type="spellEnd"/>
      <w:r>
        <w:t xml:space="preserve"> </w:t>
      </w:r>
      <w:proofErr w:type="spellStart"/>
      <w:r>
        <w:t>of</w:t>
      </w:r>
      <w:proofErr w:type="spellEnd"/>
      <w:r>
        <w:t xml:space="preserve"> </w:t>
      </w:r>
      <w:proofErr w:type="spellStart"/>
      <w:r>
        <w:t>Agricultural</w:t>
      </w:r>
      <w:proofErr w:type="spellEnd"/>
      <w:r>
        <w:t xml:space="preserve"> </w:t>
      </w:r>
      <w:proofErr w:type="spellStart"/>
      <w:r>
        <w:t>and</w:t>
      </w:r>
      <w:proofErr w:type="spellEnd"/>
      <w:r>
        <w:t xml:space="preserve"> </w:t>
      </w:r>
      <w:proofErr w:type="spellStart"/>
      <w:r>
        <w:t>Environmental</w:t>
      </w:r>
      <w:proofErr w:type="spellEnd"/>
      <w:r>
        <w:t xml:space="preserve"> </w:t>
      </w:r>
      <w:proofErr w:type="spellStart"/>
      <w:r>
        <w:t>Research</w:t>
      </w:r>
      <w:proofErr w:type="spellEnd"/>
      <w:r>
        <w:t>;</w:t>
      </w:r>
    </w:p>
    <w:p w:rsidR="00E853B0" w:rsidRDefault="00E853B0" w:rsidP="00E853B0">
      <w:pPr>
        <w:ind w:firstLine="567"/>
        <w:jc w:val="both"/>
      </w:pPr>
      <w:r>
        <w:t>-</w:t>
      </w:r>
      <w:r>
        <w:tab/>
      </w:r>
      <w:proofErr w:type="spellStart"/>
      <w:r>
        <w:t>Kumar</w:t>
      </w:r>
      <w:proofErr w:type="spellEnd"/>
      <w:r>
        <w:t xml:space="preserve">, R., &amp; </w:t>
      </w:r>
      <w:proofErr w:type="spellStart"/>
      <w:r>
        <w:t>Singh</w:t>
      </w:r>
      <w:proofErr w:type="spellEnd"/>
      <w:r>
        <w:t xml:space="preserve">, P. (2020). </w:t>
      </w:r>
      <w:proofErr w:type="spellStart"/>
      <w:r>
        <w:t>Soil</w:t>
      </w:r>
      <w:proofErr w:type="spellEnd"/>
      <w:r>
        <w:t xml:space="preserve"> </w:t>
      </w:r>
      <w:proofErr w:type="spellStart"/>
      <w:r>
        <w:t>fertility</w:t>
      </w:r>
      <w:proofErr w:type="spellEnd"/>
      <w:r>
        <w:t xml:space="preserve"> </w:t>
      </w:r>
      <w:proofErr w:type="spellStart"/>
      <w:r>
        <w:t>mapping</w:t>
      </w:r>
      <w:proofErr w:type="spellEnd"/>
      <w:r>
        <w:t xml:space="preserve"> </w:t>
      </w:r>
      <w:proofErr w:type="spellStart"/>
      <w:r>
        <w:t>using</w:t>
      </w:r>
      <w:proofErr w:type="spellEnd"/>
      <w:r>
        <w:t xml:space="preserve"> </w:t>
      </w:r>
      <w:proofErr w:type="spellStart"/>
      <w:r>
        <w:t>IoT</w:t>
      </w:r>
      <w:proofErr w:type="spellEnd"/>
      <w:r>
        <w:t xml:space="preserve"> </w:t>
      </w:r>
      <w:proofErr w:type="spellStart"/>
      <w:r>
        <w:t>and</w:t>
      </w:r>
      <w:proofErr w:type="spellEnd"/>
      <w:r>
        <w:t xml:space="preserve"> data </w:t>
      </w:r>
      <w:proofErr w:type="spellStart"/>
      <w:r>
        <w:t>analytics</w:t>
      </w:r>
      <w:proofErr w:type="spellEnd"/>
      <w:r>
        <w:t xml:space="preserve">. </w:t>
      </w:r>
      <w:proofErr w:type="spellStart"/>
      <w:r>
        <w:t>Computers</w:t>
      </w:r>
      <w:proofErr w:type="spellEnd"/>
      <w:r>
        <w:t xml:space="preserve"> </w:t>
      </w:r>
      <w:proofErr w:type="spellStart"/>
      <w:r>
        <w:t>and</w:t>
      </w:r>
      <w:proofErr w:type="spellEnd"/>
      <w:r>
        <w:t xml:space="preserve"> Electronics </w:t>
      </w:r>
      <w:proofErr w:type="spellStart"/>
      <w:r>
        <w:t>in</w:t>
      </w:r>
      <w:proofErr w:type="spellEnd"/>
      <w:r>
        <w:t xml:space="preserve"> </w:t>
      </w:r>
      <w:proofErr w:type="spellStart"/>
      <w:r>
        <w:t>Agriculture</w:t>
      </w:r>
      <w:proofErr w:type="spellEnd"/>
      <w:r>
        <w:t>;</w:t>
      </w:r>
    </w:p>
    <w:p w:rsidR="00E853B0" w:rsidRDefault="00E853B0" w:rsidP="00E853B0">
      <w:pPr>
        <w:ind w:firstLine="567"/>
        <w:jc w:val="both"/>
      </w:pPr>
      <w:r>
        <w:lastRenderedPageBreak/>
        <w:t>-</w:t>
      </w:r>
      <w:r>
        <w:tab/>
      </w:r>
      <w:proofErr w:type="spellStart"/>
      <w:r>
        <w:t>Mulla</w:t>
      </w:r>
      <w:proofErr w:type="spellEnd"/>
      <w:r>
        <w:t xml:space="preserve">, D. J. (2020). </w:t>
      </w:r>
      <w:proofErr w:type="spellStart"/>
      <w:r>
        <w:t>Twenty-five</w:t>
      </w:r>
      <w:proofErr w:type="spellEnd"/>
      <w:r>
        <w:t xml:space="preserve"> </w:t>
      </w:r>
      <w:proofErr w:type="spellStart"/>
      <w:r>
        <w:t>years</w:t>
      </w:r>
      <w:proofErr w:type="spellEnd"/>
      <w:r>
        <w:t xml:space="preserve"> </w:t>
      </w:r>
      <w:proofErr w:type="spellStart"/>
      <w:r>
        <w:t>of</w:t>
      </w:r>
      <w:proofErr w:type="spellEnd"/>
      <w:r>
        <w:t xml:space="preserve"> </w:t>
      </w:r>
      <w:proofErr w:type="spellStart"/>
      <w:r>
        <w:t>precision</w:t>
      </w:r>
      <w:proofErr w:type="spellEnd"/>
      <w:r>
        <w:t xml:space="preserve"> </w:t>
      </w:r>
      <w:proofErr w:type="spellStart"/>
      <w:r>
        <w:t>agriculture</w:t>
      </w:r>
      <w:proofErr w:type="spellEnd"/>
      <w:r>
        <w:t xml:space="preserve">: </w:t>
      </w:r>
      <w:proofErr w:type="spellStart"/>
      <w:r>
        <w:t>Advances</w:t>
      </w:r>
      <w:proofErr w:type="spellEnd"/>
      <w:r>
        <w:t xml:space="preserve"> </w:t>
      </w:r>
      <w:proofErr w:type="spellStart"/>
      <w:r>
        <w:t>and</w:t>
      </w:r>
      <w:proofErr w:type="spellEnd"/>
      <w:r>
        <w:t xml:space="preserve"> </w:t>
      </w:r>
      <w:proofErr w:type="spellStart"/>
      <w:r>
        <w:t>challenges</w:t>
      </w:r>
      <w:proofErr w:type="spellEnd"/>
      <w:r>
        <w:t xml:space="preserve">. </w:t>
      </w:r>
      <w:proofErr w:type="spellStart"/>
      <w:r>
        <w:t>Computers</w:t>
      </w:r>
      <w:proofErr w:type="spellEnd"/>
      <w:r>
        <w:t xml:space="preserve"> </w:t>
      </w:r>
      <w:proofErr w:type="spellStart"/>
      <w:r>
        <w:t>and</w:t>
      </w:r>
      <w:proofErr w:type="spellEnd"/>
      <w:r>
        <w:t xml:space="preserve"> Electronics </w:t>
      </w:r>
      <w:proofErr w:type="spellStart"/>
      <w:r>
        <w:t>in</w:t>
      </w:r>
      <w:proofErr w:type="spellEnd"/>
      <w:r>
        <w:t xml:space="preserve"> </w:t>
      </w:r>
      <w:proofErr w:type="spellStart"/>
      <w:r>
        <w:t>Agriculture</w:t>
      </w:r>
      <w:proofErr w:type="spellEnd"/>
      <w:r>
        <w:t>;</w:t>
      </w:r>
    </w:p>
    <w:p w:rsidR="00E853B0" w:rsidRDefault="00E853B0" w:rsidP="00E853B0">
      <w:pPr>
        <w:ind w:firstLine="567"/>
        <w:jc w:val="both"/>
      </w:pPr>
      <w:r>
        <w:t>-</w:t>
      </w:r>
      <w:r>
        <w:tab/>
      </w:r>
      <w:proofErr w:type="spellStart"/>
      <w:r>
        <w:t>Rathore</w:t>
      </w:r>
      <w:proofErr w:type="spellEnd"/>
      <w:r>
        <w:t xml:space="preserve">, S. S., &amp; </w:t>
      </w:r>
      <w:proofErr w:type="spellStart"/>
      <w:r>
        <w:t>Maheshwari</w:t>
      </w:r>
      <w:proofErr w:type="spellEnd"/>
      <w:r>
        <w:t xml:space="preserve">, M. (2019). </w:t>
      </w:r>
      <w:proofErr w:type="spellStart"/>
      <w:r>
        <w:t>Innovations</w:t>
      </w:r>
      <w:proofErr w:type="spellEnd"/>
      <w:r>
        <w:t xml:space="preserve"> </w:t>
      </w:r>
      <w:proofErr w:type="spellStart"/>
      <w:r>
        <w:t>in</w:t>
      </w:r>
      <w:proofErr w:type="spellEnd"/>
      <w:r>
        <w:t xml:space="preserve"> </w:t>
      </w:r>
      <w:proofErr w:type="spellStart"/>
      <w:r>
        <w:t>sustainable</w:t>
      </w:r>
      <w:proofErr w:type="spellEnd"/>
      <w:r>
        <w:t xml:space="preserve"> </w:t>
      </w:r>
      <w:proofErr w:type="spellStart"/>
      <w:r>
        <w:t>agriculture</w:t>
      </w:r>
      <w:proofErr w:type="spellEnd"/>
      <w:r>
        <w:t xml:space="preserve">: AI </w:t>
      </w:r>
      <w:proofErr w:type="spellStart"/>
      <w:r>
        <w:t>and</w:t>
      </w:r>
      <w:proofErr w:type="spellEnd"/>
      <w:r>
        <w:t xml:space="preserve"> </w:t>
      </w:r>
      <w:proofErr w:type="spellStart"/>
      <w:r>
        <w:t>big</w:t>
      </w:r>
      <w:proofErr w:type="spellEnd"/>
      <w:r>
        <w:t xml:space="preserve"> data </w:t>
      </w:r>
      <w:proofErr w:type="spellStart"/>
      <w:r>
        <w:t>applications</w:t>
      </w:r>
      <w:proofErr w:type="spellEnd"/>
      <w:r>
        <w:t xml:space="preserve">. </w:t>
      </w:r>
      <w:proofErr w:type="spellStart"/>
      <w:r>
        <w:t>Sustainable</w:t>
      </w:r>
      <w:proofErr w:type="spellEnd"/>
      <w:r>
        <w:t xml:space="preserve"> </w:t>
      </w:r>
      <w:proofErr w:type="spellStart"/>
      <w:r>
        <w:t>Agriculture</w:t>
      </w:r>
      <w:proofErr w:type="spellEnd"/>
      <w:r>
        <w:t xml:space="preserve"> </w:t>
      </w:r>
      <w:proofErr w:type="spellStart"/>
      <w:r>
        <w:t>Reviews</w:t>
      </w:r>
      <w:proofErr w:type="spellEnd"/>
      <w:r>
        <w:t>;</w:t>
      </w:r>
    </w:p>
    <w:p w:rsidR="00E853B0" w:rsidRDefault="00E853B0" w:rsidP="00E853B0">
      <w:pPr>
        <w:ind w:firstLine="567"/>
        <w:jc w:val="both"/>
      </w:pPr>
      <w:r>
        <w:t>-</w:t>
      </w:r>
      <w:r>
        <w:tab/>
      </w:r>
      <w:proofErr w:type="spellStart"/>
      <w:r>
        <w:t>Francisco</w:t>
      </w:r>
      <w:proofErr w:type="spellEnd"/>
      <w:r>
        <w:t xml:space="preserve"> J. Santos, </w:t>
      </w:r>
      <w:proofErr w:type="spellStart"/>
      <w:r>
        <w:t>Carmen</w:t>
      </w:r>
      <w:proofErr w:type="spellEnd"/>
      <w:r>
        <w:t xml:space="preserve"> </w:t>
      </w:r>
      <w:proofErr w:type="spellStart"/>
      <w:r>
        <w:t>Guzmán</w:t>
      </w:r>
      <w:proofErr w:type="spellEnd"/>
      <w:r>
        <w:t xml:space="preserve">, </w:t>
      </w:r>
      <w:proofErr w:type="spellStart"/>
      <w:r>
        <w:t>Pedro</w:t>
      </w:r>
      <w:proofErr w:type="spellEnd"/>
      <w:r>
        <w:t xml:space="preserve"> </w:t>
      </w:r>
      <w:proofErr w:type="spellStart"/>
      <w:r>
        <w:t>Ahumada</w:t>
      </w:r>
      <w:proofErr w:type="spellEnd"/>
      <w:r>
        <w:t xml:space="preserve"> (2024). </w:t>
      </w:r>
      <w:proofErr w:type="spellStart"/>
      <w:r>
        <w:t>Assessing</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transformation</w:t>
      </w:r>
      <w:proofErr w:type="spellEnd"/>
      <w:r>
        <w:t xml:space="preserve"> </w:t>
      </w:r>
      <w:proofErr w:type="spellStart"/>
      <w:r>
        <w:t>in</w:t>
      </w:r>
      <w:proofErr w:type="spellEnd"/>
      <w:r>
        <w:t xml:space="preserve"> </w:t>
      </w:r>
      <w:proofErr w:type="spellStart"/>
      <w:r>
        <w:t>agri-food</w:t>
      </w:r>
      <w:proofErr w:type="spellEnd"/>
      <w:r>
        <w:t xml:space="preserve"> </w:t>
      </w:r>
      <w:proofErr w:type="spellStart"/>
      <w:r>
        <w:t>cooperatives</w:t>
      </w:r>
      <w:proofErr w:type="spellEnd"/>
      <w:r>
        <w:t xml:space="preserve"> </w:t>
      </w:r>
      <w:proofErr w:type="spellStart"/>
      <w:r>
        <w:t>and</w:t>
      </w:r>
      <w:proofErr w:type="spellEnd"/>
      <w:r>
        <w:t xml:space="preserve"> </w:t>
      </w:r>
      <w:proofErr w:type="spellStart"/>
      <w:r>
        <w:t>its</w:t>
      </w:r>
      <w:proofErr w:type="spellEnd"/>
      <w:r>
        <w:t xml:space="preserve"> </w:t>
      </w:r>
      <w:proofErr w:type="spellStart"/>
      <w:r>
        <w:t>determinants</w:t>
      </w:r>
      <w:proofErr w:type="spellEnd"/>
      <w:r>
        <w:t>;</w:t>
      </w:r>
    </w:p>
    <w:p w:rsidR="00E853B0" w:rsidRPr="00A102CB" w:rsidRDefault="00E853B0" w:rsidP="00E853B0">
      <w:pPr>
        <w:ind w:firstLine="567"/>
        <w:jc w:val="both"/>
      </w:pPr>
      <w:r>
        <w:t>-</w:t>
      </w:r>
      <w:r>
        <w:tab/>
      </w:r>
      <w:proofErr w:type="spellStart"/>
      <w:r>
        <w:t>Dennis</w:t>
      </w:r>
      <w:proofErr w:type="spellEnd"/>
      <w:r>
        <w:t xml:space="preserve"> </w:t>
      </w:r>
      <w:proofErr w:type="spellStart"/>
      <w:r>
        <w:t>Junior</w:t>
      </w:r>
      <w:proofErr w:type="spellEnd"/>
      <w:r>
        <w:t xml:space="preserve"> </w:t>
      </w:r>
      <w:proofErr w:type="spellStart"/>
      <w:r>
        <w:t>Choruma</w:t>
      </w:r>
      <w:proofErr w:type="spellEnd"/>
      <w:r>
        <w:t xml:space="preserve"> et al (2024). </w:t>
      </w:r>
      <w:proofErr w:type="spellStart"/>
      <w:r>
        <w:t>Digitalisation</w:t>
      </w:r>
      <w:proofErr w:type="spellEnd"/>
      <w:r>
        <w:t xml:space="preserve"> </w:t>
      </w:r>
      <w:proofErr w:type="spellStart"/>
      <w:r>
        <w:t>in</w:t>
      </w:r>
      <w:proofErr w:type="spellEnd"/>
      <w:r>
        <w:t xml:space="preserve"> </w:t>
      </w:r>
      <w:proofErr w:type="spellStart"/>
      <w:r>
        <w:t>agriculture</w:t>
      </w:r>
      <w:proofErr w:type="spellEnd"/>
      <w:r>
        <w:t xml:space="preserve">: A </w:t>
      </w:r>
      <w:proofErr w:type="spellStart"/>
      <w:r>
        <w:t>scoping</w:t>
      </w:r>
      <w:proofErr w:type="spellEnd"/>
      <w:r>
        <w:t xml:space="preserve"> </w:t>
      </w:r>
      <w:proofErr w:type="spellStart"/>
      <w:r>
        <w:t>review</w:t>
      </w:r>
      <w:proofErr w:type="spellEnd"/>
      <w:r>
        <w:t xml:space="preserve"> </w:t>
      </w:r>
      <w:proofErr w:type="spellStart"/>
      <w:r>
        <w:t>of</w:t>
      </w:r>
      <w:proofErr w:type="spellEnd"/>
      <w:r>
        <w:t xml:space="preserve"> </w:t>
      </w:r>
      <w:proofErr w:type="spellStart"/>
      <w:r>
        <w:t>technologies</w:t>
      </w:r>
      <w:proofErr w:type="spellEnd"/>
      <w:r>
        <w:t xml:space="preserve"> </w:t>
      </w:r>
      <w:proofErr w:type="spellStart"/>
      <w:r>
        <w:t>in</w:t>
      </w:r>
      <w:proofErr w:type="spellEnd"/>
      <w:r>
        <w:t xml:space="preserve"> </w:t>
      </w:r>
      <w:proofErr w:type="spellStart"/>
      <w:r>
        <w:t>practice</w:t>
      </w:r>
      <w:proofErr w:type="spellEnd"/>
      <w:r>
        <w:t xml:space="preserve">, </w:t>
      </w:r>
      <w:proofErr w:type="spellStart"/>
      <w:r>
        <w:t>challenges</w:t>
      </w:r>
      <w:proofErr w:type="spellEnd"/>
      <w:r>
        <w:t xml:space="preserve">, </w:t>
      </w:r>
      <w:proofErr w:type="spellStart"/>
      <w:r>
        <w:t>and</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smallholder</w:t>
      </w:r>
      <w:proofErr w:type="spellEnd"/>
      <w:r>
        <w:t xml:space="preserve"> </w:t>
      </w:r>
      <w:proofErr w:type="spellStart"/>
      <w:r>
        <w:t>farmers</w:t>
      </w:r>
      <w:proofErr w:type="spellEnd"/>
      <w:r>
        <w:t xml:space="preserve"> </w:t>
      </w:r>
      <w:proofErr w:type="spellStart"/>
      <w:r>
        <w:t>in</w:t>
      </w:r>
      <w:proofErr w:type="spellEnd"/>
      <w:r>
        <w:t xml:space="preserve"> </w:t>
      </w:r>
      <w:proofErr w:type="spellStart"/>
      <w:r>
        <w:t>sub-saharan</w:t>
      </w:r>
      <w:proofErr w:type="spellEnd"/>
      <w:r>
        <w:t xml:space="preserve"> </w:t>
      </w:r>
      <w:proofErr w:type="spellStart"/>
      <w:r>
        <w:t>africa</w:t>
      </w:r>
      <w:proofErr w:type="spellEnd"/>
      <w:r>
        <w:t>.</w:t>
      </w:r>
    </w:p>
    <w:p w:rsidR="00E853B0" w:rsidRPr="00A102CB" w:rsidRDefault="00E853B0" w:rsidP="00E853B0">
      <w:pPr>
        <w:spacing w:line="360" w:lineRule="auto"/>
        <w:ind w:firstLine="567"/>
        <w:jc w:val="both"/>
      </w:pPr>
      <w:r w:rsidRPr="00A102CB">
        <w:t>Duomenų standartizavimas ir integracija: demonstruojama sistema leidžia sujungti įvairius duomenų šaltinius (dirvožemio duomenys, pasėlių tipai, meteorologinės sąlygos, drėkinimo poreikiai) ir standartizuoti juos vieningoje platformoje. Šis procesas nėra plačiai taikytas ir suteikia galimybę ūkiams gauti struktūrizuotus duomenis, kurie leidžia efektyviau planuoti ir valdyti ūkininkavimo procesus.</w:t>
      </w:r>
    </w:p>
    <w:p w:rsidR="00E853B0" w:rsidRPr="00A102CB" w:rsidRDefault="00E853B0" w:rsidP="00E853B0">
      <w:pPr>
        <w:spacing w:line="360" w:lineRule="auto"/>
        <w:ind w:firstLine="567"/>
        <w:jc w:val="both"/>
      </w:pPr>
      <w:r w:rsidRPr="00A102CB">
        <w:t>Lyginamieji rodikliai: įdiegta funkcija, kuri leidžia ūkiams lyginti savo veiklos efektyvumą pagal standartizuotus našumo, sąnaudų ir pelningumo rodiklius, remiantis kitų panašių ūkių duomenimis.</w:t>
      </w:r>
    </w:p>
    <w:p w:rsidR="00E853B0" w:rsidRPr="00A102CB" w:rsidRDefault="00E853B0" w:rsidP="00E853B0">
      <w:pPr>
        <w:spacing w:line="360" w:lineRule="auto"/>
        <w:ind w:firstLine="567"/>
        <w:jc w:val="both"/>
      </w:pPr>
      <w:proofErr w:type="spellStart"/>
      <w:r w:rsidRPr="00A102CB">
        <w:t>IoT</w:t>
      </w:r>
      <w:proofErr w:type="spellEnd"/>
      <w:r w:rsidRPr="00A102CB">
        <w:t xml:space="preserve"> technologijų taikymas: į ūkius integruojami modernūs </w:t>
      </w:r>
      <w:proofErr w:type="spellStart"/>
      <w:r w:rsidRPr="00A102CB">
        <w:t>IoT</w:t>
      </w:r>
      <w:proofErr w:type="spellEnd"/>
      <w:r w:rsidRPr="00A102CB">
        <w:t xml:space="preserve"> jutikliai traktoriams ir padargams, leidžiantys stebėti realius veiklos parametrus (moto valandas, sunaudojamą kurą, darbų efektyvumą). </w:t>
      </w:r>
    </w:p>
    <w:p w:rsidR="00E853B0" w:rsidRDefault="00E853B0" w:rsidP="00E853B0">
      <w:pPr>
        <w:spacing w:after="0" w:line="360" w:lineRule="auto"/>
        <w:ind w:firstLine="567"/>
        <w:jc w:val="both"/>
        <w:rPr>
          <w:iCs/>
        </w:rPr>
      </w:pPr>
      <w:r w:rsidRPr="00A102CB">
        <w:t xml:space="preserve">Demonstruojamos technologijos prisidėtų prie skaitmeninimo ir žemės ūkio veiklos subjektų vykdomos veiklos efektyvumo, konkurencingumo ir gyvybingumo didinimo, naudojant naujus valdymo įrankius, bei padidintų valdymo </w:t>
      </w:r>
      <w:r>
        <w:t>sprendimų efektyvumą. Projekte ūkininkų ūkiuose būtų d</w:t>
      </w:r>
      <w:r w:rsidRPr="00A102CB">
        <w:t>iegiamos valdymo sistemų, daiktų interneto, debesų kompiuterijos ir palydovi</w:t>
      </w:r>
      <w:r>
        <w:t>nių sistemų panaudojimo požymių</w:t>
      </w:r>
      <w:r w:rsidRPr="00A102CB">
        <w:t>, turinčios technologijos,</w:t>
      </w:r>
      <w:r w:rsidRPr="00163BA6">
        <w:t xml:space="preserve"> </w:t>
      </w:r>
      <w:r>
        <w:t>atitinkančio</w:t>
      </w:r>
      <w:r w:rsidRPr="00163BA6">
        <w:t>s skaitmeninių technologijų klasifikaciją</w:t>
      </w:r>
      <w:r>
        <w:t xml:space="preserve">, </w:t>
      </w:r>
      <w:r>
        <w:rPr>
          <w:iCs/>
        </w:rPr>
        <w:t>nurodytą</w:t>
      </w:r>
      <w:r w:rsidRPr="00A102CB">
        <w:rPr>
          <w:iCs/>
        </w:rPr>
        <w:t xml:space="preserve"> inovatyvumo vertinimo metodikos aprašyme. </w:t>
      </w:r>
    </w:p>
    <w:p w:rsidR="00E853B0" w:rsidRPr="00A102CB" w:rsidRDefault="00E853B0" w:rsidP="00E853B0">
      <w:pPr>
        <w:spacing w:after="0" w:line="360" w:lineRule="auto"/>
        <w:ind w:firstLine="567"/>
        <w:jc w:val="both"/>
      </w:pPr>
    </w:p>
    <w:p w:rsidR="00E853B0" w:rsidRDefault="00E853B0" w:rsidP="00E853B0">
      <w:pPr>
        <w:pStyle w:val="Antrat1"/>
        <w:keepLines/>
        <w:numPr>
          <w:ilvl w:val="0"/>
          <w:numId w:val="18"/>
        </w:numPr>
        <w:spacing w:line="276" w:lineRule="auto"/>
        <w:rPr>
          <w:b w:val="0"/>
          <w:color w:val="auto"/>
          <w:sz w:val="28"/>
          <w:szCs w:val="28"/>
        </w:rPr>
      </w:pPr>
      <w:bookmarkStart w:id="5" w:name="_Toc183112090"/>
      <w:bookmarkStart w:id="6" w:name="_Toc512846549"/>
      <w:r w:rsidRPr="0057212D">
        <w:rPr>
          <w:color w:val="auto"/>
          <w:sz w:val="28"/>
          <w:szCs w:val="28"/>
        </w:rPr>
        <w:t>P</w:t>
      </w:r>
      <w:r w:rsidRPr="006F39FD">
        <w:rPr>
          <w:color w:val="auto"/>
          <w:sz w:val="28"/>
          <w:szCs w:val="28"/>
        </w:rPr>
        <w:t>ARODOMŲJŲ BANDYMŲ ATLIKIMAS IR VYKDYMAS</w:t>
      </w:r>
      <w:bookmarkEnd w:id="5"/>
    </w:p>
    <w:p w:rsidR="00E853B0" w:rsidRDefault="00E853B0" w:rsidP="00E853B0">
      <w:pPr>
        <w:pStyle w:val="Antrat3"/>
        <w:jc w:val="center"/>
        <w:rPr>
          <w:sz w:val="28"/>
        </w:rPr>
      </w:pPr>
      <w:bookmarkStart w:id="7" w:name="_Toc183112091"/>
    </w:p>
    <w:p w:rsidR="00E853B0" w:rsidRPr="007943DA" w:rsidRDefault="00E853B0" w:rsidP="00E853B0">
      <w:pPr>
        <w:pStyle w:val="Antrat3"/>
        <w:jc w:val="center"/>
        <w:rPr>
          <w:sz w:val="28"/>
        </w:rPr>
      </w:pPr>
      <w:r>
        <w:rPr>
          <w:sz w:val="28"/>
        </w:rPr>
        <w:t>2.1. Parodomoj</w:t>
      </w:r>
      <w:r w:rsidRPr="007943DA">
        <w:rPr>
          <w:sz w:val="28"/>
        </w:rPr>
        <w:t>o bandymo tikslai ir uždaviniai</w:t>
      </w:r>
      <w:bookmarkEnd w:id="7"/>
    </w:p>
    <w:p w:rsidR="00E853B0" w:rsidRDefault="00E853B0" w:rsidP="00E853B0"/>
    <w:p w:rsidR="00E853B0" w:rsidRPr="004535BB" w:rsidRDefault="00E853B0" w:rsidP="00E853B0">
      <w:pPr>
        <w:widowControl w:val="0"/>
        <w:spacing w:after="0" w:line="360" w:lineRule="auto"/>
        <w:ind w:firstLine="851"/>
        <w:jc w:val="both"/>
      </w:pPr>
      <w:r w:rsidRPr="004535BB">
        <w:rPr>
          <w:b/>
        </w:rPr>
        <w:t>Projekto pagrindinis tikslas</w:t>
      </w:r>
      <w:r w:rsidRPr="004535BB">
        <w:t xml:space="preserve"> –</w:t>
      </w:r>
      <w:r w:rsidRPr="004535BB">
        <w:rPr>
          <w:b/>
        </w:rPr>
        <w:t xml:space="preserve"> </w:t>
      </w:r>
      <w:r>
        <w:t xml:space="preserve">įdiegti ir pristatyti inovatyvią </w:t>
      </w:r>
      <w:r w:rsidRPr="006F39FD">
        <w:t>sistemą, kuri integruoja atvirus duomenis ir pažangias skaitmenines priemones į ūkininkų veiklą, suteikiant galimybę realiu laiku priimti sprendimus, efektyviai valdyti išteklius bei skatinti žinių ir resu</w:t>
      </w:r>
      <w:r>
        <w:t>rsų dalijimąsi.</w:t>
      </w:r>
    </w:p>
    <w:p w:rsidR="00E853B0" w:rsidRDefault="00E853B0" w:rsidP="00E853B0">
      <w:pPr>
        <w:widowControl w:val="0"/>
        <w:spacing w:line="360" w:lineRule="auto"/>
        <w:ind w:firstLine="851"/>
        <w:jc w:val="both"/>
      </w:pPr>
      <w:r w:rsidRPr="004535BB">
        <w:rPr>
          <w:b/>
        </w:rPr>
        <w:t>Projekto specialus tikslas</w:t>
      </w:r>
      <w:r>
        <w:t xml:space="preserve"> – </w:t>
      </w:r>
      <w:r w:rsidRPr="004535BB">
        <w:t xml:space="preserve">skatinti ūkius diegti </w:t>
      </w:r>
      <w:r>
        <w:t>inovatyvias skaitmenines</w:t>
      </w:r>
      <w:r w:rsidRPr="004535BB">
        <w:t xml:space="preserve"> technologijas, kurios leistų mažinti gaminamos produkcijos savikainą bei prisidėtų prie tvaraus ūkininkavimo</w:t>
      </w:r>
      <w:r w:rsidRPr="00C65974">
        <w:t>.</w:t>
      </w:r>
      <w:r w:rsidRPr="00641D8F">
        <w:t xml:space="preserve">  </w:t>
      </w:r>
    </w:p>
    <w:p w:rsidR="00E853B0" w:rsidRPr="002D2BB2" w:rsidRDefault="00E853B0" w:rsidP="00E853B0">
      <w:pPr>
        <w:spacing w:line="360" w:lineRule="auto"/>
        <w:ind w:firstLine="567"/>
        <w:jc w:val="both"/>
      </w:pPr>
      <w:r w:rsidRPr="002D2BB2">
        <w:rPr>
          <w:color w:val="000000"/>
        </w:rPr>
        <w:lastRenderedPageBreak/>
        <w:t>Parodomasis bandymas sieks aprūpinti pasirinktus ūkius pažangiais skaitmeniniais stebėjimo įrenginiais, kurie bus įmontuoti į traktorius ir padargus, sukelti ir standartizuoti su laukais susijusią informaciją (dirvožemio duomenys, pasėlių tipai, meteorologinės sąlygos, drėkinimo poreikiai) į  skaitmeninę platformą, sujungti ūkininkus į bendruomenę, kuri skatintų ūkininkų bendradarbiavimą, duomenimis pagrįstus kolektyvinius sprendimus.</w:t>
      </w:r>
      <w:r>
        <w:rPr>
          <w:color w:val="000000"/>
        </w:rPr>
        <w:t xml:space="preserve"> Projekto tikslams aprėpti apibrėžti projekto uždaviniai:</w:t>
      </w:r>
    </w:p>
    <w:p w:rsidR="00E853B0" w:rsidRPr="00D83DA6" w:rsidRDefault="00E853B0" w:rsidP="00E853B0">
      <w:pPr>
        <w:pStyle w:val="tajtip"/>
        <w:spacing w:before="0" w:beforeAutospacing="0" w:after="0" w:afterAutospacing="0" w:line="360" w:lineRule="auto"/>
        <w:ind w:firstLine="851"/>
        <w:jc w:val="both"/>
        <w:rPr>
          <w:b/>
        </w:rPr>
      </w:pPr>
      <w:r w:rsidRPr="00D83DA6">
        <w:rPr>
          <w:b/>
        </w:rPr>
        <w:t>Projekto uždaviniai:</w:t>
      </w:r>
    </w:p>
    <w:p w:rsidR="00E853B0" w:rsidRPr="00D83DA6" w:rsidRDefault="00E853B0" w:rsidP="00E853B0">
      <w:pPr>
        <w:pStyle w:val="Sraopastraipa"/>
        <w:numPr>
          <w:ilvl w:val="0"/>
          <w:numId w:val="16"/>
        </w:numPr>
        <w:suppressAutoHyphens w:val="0"/>
        <w:autoSpaceDE w:val="0"/>
        <w:autoSpaceDN w:val="0"/>
        <w:spacing w:line="360" w:lineRule="auto"/>
        <w:ind w:left="0" w:firstLine="851"/>
        <w:contextualSpacing w:val="0"/>
        <w:jc w:val="both"/>
      </w:pPr>
      <w:r w:rsidRPr="00D83DA6">
        <w:t xml:space="preserve">Įrengti parodomuosius bandymus 10 - </w:t>
      </w:r>
      <w:proofErr w:type="spellStart"/>
      <w:r w:rsidRPr="00D83DA6">
        <w:t>tyje</w:t>
      </w:r>
      <w:proofErr w:type="spellEnd"/>
      <w:r w:rsidRPr="00D83DA6">
        <w:t xml:space="preserve"> ūkių:</w:t>
      </w:r>
    </w:p>
    <w:p w:rsidR="00E853B0" w:rsidRPr="00D83DA6" w:rsidRDefault="00E853B0" w:rsidP="00E853B0">
      <w:pPr>
        <w:pStyle w:val="Sraopastraipa"/>
        <w:numPr>
          <w:ilvl w:val="1"/>
          <w:numId w:val="17"/>
        </w:numPr>
        <w:suppressAutoHyphens w:val="0"/>
        <w:autoSpaceDE w:val="0"/>
        <w:autoSpaceDN w:val="0"/>
        <w:spacing w:line="360" w:lineRule="auto"/>
        <w:contextualSpacing w:val="0"/>
        <w:jc w:val="both"/>
      </w:pPr>
      <w:r w:rsidRPr="00D83DA6">
        <w:t xml:space="preserve"> </w:t>
      </w:r>
      <w:r>
        <w:t>Parodomųjų ū</w:t>
      </w:r>
      <w:r w:rsidRPr="00D83DA6">
        <w:t>kių duomenų surinkimas ir standartizavimas</w:t>
      </w:r>
      <w:r>
        <w:t>;</w:t>
      </w:r>
    </w:p>
    <w:p w:rsidR="00E853B0" w:rsidRPr="00D83DA6" w:rsidRDefault="00E853B0" w:rsidP="00E853B0">
      <w:pPr>
        <w:pStyle w:val="Sraopastraipa"/>
        <w:numPr>
          <w:ilvl w:val="1"/>
          <w:numId w:val="17"/>
        </w:numPr>
        <w:suppressAutoHyphens w:val="0"/>
        <w:autoSpaceDE w:val="0"/>
        <w:autoSpaceDN w:val="0"/>
        <w:spacing w:line="360" w:lineRule="auto"/>
        <w:contextualSpacing w:val="0"/>
        <w:jc w:val="both"/>
      </w:pPr>
      <w:r w:rsidRPr="00D83DA6">
        <w:t xml:space="preserve"> </w:t>
      </w:r>
      <w:r w:rsidRPr="00D83DA6">
        <w:tab/>
      </w:r>
      <w:proofErr w:type="spellStart"/>
      <w:r w:rsidRPr="00D83DA6">
        <w:t>IoT</w:t>
      </w:r>
      <w:proofErr w:type="spellEnd"/>
      <w:r w:rsidRPr="00D83DA6">
        <w:t xml:space="preserve"> įrenginių diegimas</w:t>
      </w:r>
      <w:r>
        <w:t xml:space="preserve"> parodomuosiuose ūkiuose.</w:t>
      </w:r>
    </w:p>
    <w:p w:rsidR="00E853B0" w:rsidRPr="00D83DA6" w:rsidRDefault="00E853B0" w:rsidP="00E853B0">
      <w:pPr>
        <w:pStyle w:val="Sraopastraipa"/>
        <w:numPr>
          <w:ilvl w:val="0"/>
          <w:numId w:val="16"/>
        </w:numPr>
        <w:suppressAutoHyphens w:val="0"/>
        <w:autoSpaceDE w:val="0"/>
        <w:autoSpaceDN w:val="0"/>
        <w:spacing w:line="360" w:lineRule="auto"/>
        <w:ind w:left="0" w:firstLine="851"/>
        <w:contextualSpacing w:val="0"/>
        <w:jc w:val="both"/>
      </w:pPr>
      <w:r w:rsidRPr="00D83DA6">
        <w:t>Vykdyti įrengtų bandymų realaus laiko duomenų stebėseną ir integraciją.</w:t>
      </w:r>
    </w:p>
    <w:p w:rsidR="00E853B0" w:rsidRPr="00D83DA6" w:rsidRDefault="00E853B0" w:rsidP="00E853B0">
      <w:pPr>
        <w:pStyle w:val="Sraopastraipa"/>
        <w:numPr>
          <w:ilvl w:val="0"/>
          <w:numId w:val="16"/>
        </w:numPr>
        <w:suppressAutoHyphens w:val="0"/>
        <w:autoSpaceDE w:val="0"/>
        <w:autoSpaceDN w:val="0"/>
        <w:spacing w:line="360" w:lineRule="auto"/>
        <w:ind w:left="0" w:firstLine="851"/>
        <w:contextualSpacing w:val="0"/>
        <w:jc w:val="both"/>
      </w:pPr>
      <w:r w:rsidRPr="00D83DA6">
        <w:t>Užtikrinti įrengtų parodomųjų bandymų vykdymo periodinę technologinę priežiūrą.</w:t>
      </w:r>
    </w:p>
    <w:p w:rsidR="00E853B0" w:rsidRDefault="00E853B0" w:rsidP="00E853B0">
      <w:pPr>
        <w:pStyle w:val="Sraopastraipa"/>
        <w:numPr>
          <w:ilvl w:val="0"/>
          <w:numId w:val="16"/>
        </w:numPr>
        <w:suppressAutoHyphens w:val="0"/>
        <w:autoSpaceDE w:val="0"/>
        <w:autoSpaceDN w:val="0"/>
        <w:spacing w:line="360" w:lineRule="auto"/>
        <w:ind w:left="0" w:firstLine="851"/>
        <w:contextualSpacing w:val="0"/>
        <w:jc w:val="both"/>
      </w:pPr>
      <w:r w:rsidRPr="00D83DA6">
        <w:t xml:space="preserve">Vykdyti parodomųjų ūkių dalyvių bendradarbiavimo testavimą per platformą. </w:t>
      </w:r>
    </w:p>
    <w:p w:rsidR="00E853B0" w:rsidRDefault="00E853B0" w:rsidP="00E853B0">
      <w:pPr>
        <w:pStyle w:val="Sraopastraipa"/>
        <w:numPr>
          <w:ilvl w:val="0"/>
          <w:numId w:val="16"/>
        </w:numPr>
        <w:suppressAutoHyphens w:val="0"/>
        <w:autoSpaceDE w:val="0"/>
        <w:autoSpaceDN w:val="0"/>
        <w:spacing w:line="360" w:lineRule="auto"/>
        <w:ind w:left="0" w:firstLine="851"/>
        <w:contextualSpacing w:val="0"/>
        <w:jc w:val="both"/>
      </w:pPr>
      <w:r w:rsidRPr="00D83DA6">
        <w:t xml:space="preserve">Atlikti rodiklių (produkcijos savikainos, pasėlių derlingumo, darbo našumo) ir kolektyvinio bendradarbiavimo efektyvumo analizę. </w:t>
      </w:r>
    </w:p>
    <w:p w:rsidR="00E853B0" w:rsidRPr="00D83DA6" w:rsidRDefault="00E853B0" w:rsidP="00E853B0">
      <w:pPr>
        <w:pStyle w:val="Sraopastraipa"/>
        <w:numPr>
          <w:ilvl w:val="0"/>
          <w:numId w:val="16"/>
        </w:numPr>
        <w:suppressAutoHyphens w:val="0"/>
        <w:autoSpaceDE w:val="0"/>
        <w:autoSpaceDN w:val="0"/>
        <w:spacing w:line="360" w:lineRule="auto"/>
        <w:ind w:left="0" w:firstLine="851"/>
        <w:contextualSpacing w:val="0"/>
        <w:jc w:val="both"/>
      </w:pPr>
      <w:r w:rsidRPr="00D83DA6">
        <w:t>Apibendrin</w:t>
      </w:r>
      <w:r>
        <w:t>t</w:t>
      </w:r>
      <w:r w:rsidRPr="00D83DA6">
        <w:t xml:space="preserve">ų bandymų </w:t>
      </w:r>
      <w:r>
        <w:t xml:space="preserve">rezultatų pateikimas ūkininkams. </w:t>
      </w:r>
    </w:p>
    <w:p w:rsidR="00E853B0" w:rsidRDefault="00E853B0" w:rsidP="00E853B0"/>
    <w:p w:rsidR="00E853B0" w:rsidRPr="007943DA" w:rsidRDefault="00E853B0" w:rsidP="00E853B0">
      <w:pPr>
        <w:pStyle w:val="Antrat3"/>
        <w:jc w:val="center"/>
        <w:rPr>
          <w:rStyle w:val="Antrat3Diagrama"/>
          <w:sz w:val="28"/>
          <w:szCs w:val="28"/>
        </w:rPr>
      </w:pPr>
      <w:bookmarkStart w:id="8" w:name="_Toc183112092"/>
      <w:r w:rsidRPr="007943DA">
        <w:rPr>
          <w:sz w:val="28"/>
          <w:szCs w:val="28"/>
        </w:rPr>
        <w:t>2.2</w:t>
      </w:r>
      <w:r>
        <w:rPr>
          <w:sz w:val="28"/>
          <w:szCs w:val="28"/>
        </w:rPr>
        <w:t>.</w:t>
      </w:r>
      <w:r w:rsidRPr="007943DA">
        <w:rPr>
          <w:sz w:val="28"/>
          <w:szCs w:val="28"/>
        </w:rPr>
        <w:t xml:space="preserve"> Parodomojo bandymo aprašymas</w:t>
      </w:r>
      <w:bookmarkEnd w:id="8"/>
    </w:p>
    <w:p w:rsidR="00E853B0" w:rsidRDefault="00E853B0" w:rsidP="00E853B0">
      <w:pPr>
        <w:tabs>
          <w:tab w:val="left" w:pos="0"/>
        </w:tabs>
        <w:spacing w:line="360" w:lineRule="auto"/>
        <w:jc w:val="center"/>
        <w:rPr>
          <w:b/>
          <w:sz w:val="28"/>
          <w:szCs w:val="28"/>
        </w:rPr>
      </w:pPr>
    </w:p>
    <w:p w:rsidR="00E853B0" w:rsidRPr="00785DD9" w:rsidRDefault="00E853B0" w:rsidP="00E853B0">
      <w:pPr>
        <w:tabs>
          <w:tab w:val="left" w:pos="0"/>
        </w:tabs>
        <w:spacing w:after="0" w:line="360" w:lineRule="auto"/>
        <w:ind w:firstLine="567"/>
        <w:jc w:val="both"/>
        <w:rPr>
          <w:bCs/>
          <w:shd w:val="clear" w:color="auto" w:fill="FFFFFF"/>
        </w:rPr>
      </w:pPr>
      <w:r w:rsidRPr="00785DD9">
        <w:t xml:space="preserve">Parodomieji bandymai įrengiami dešimtyje ūkių, </w:t>
      </w:r>
      <w:r w:rsidRPr="00785DD9">
        <w:rPr>
          <w:iCs/>
        </w:rPr>
        <w:t xml:space="preserve">pagal iš anksto pareiškėjo savo interneto puslapyje skelbiamus kvietimus dalyvauti projekte. Atrenkami ūkiai privalo būti orientuoti į </w:t>
      </w:r>
      <w:r w:rsidRPr="00785DD9">
        <w:t>t</w:t>
      </w:r>
      <w:r w:rsidRPr="00785DD9">
        <w:rPr>
          <w:bCs/>
          <w:shd w:val="clear" w:color="auto" w:fill="FFFFFF"/>
        </w:rPr>
        <w:t>echnologinių žinių įgijimą, efektyvumo didinimą, klimato kaitos mažinimą</w:t>
      </w:r>
      <w:r>
        <w:rPr>
          <w:bCs/>
          <w:shd w:val="clear" w:color="auto" w:fill="FFFFFF"/>
        </w:rPr>
        <w:t>,</w:t>
      </w:r>
      <w:r w:rsidRPr="00785DD9">
        <w:rPr>
          <w:bCs/>
          <w:shd w:val="clear" w:color="auto" w:fill="FFFFFF"/>
        </w:rPr>
        <w:t xml:space="preserve"> </w:t>
      </w:r>
      <w:r>
        <w:rPr>
          <w:bCs/>
          <w:shd w:val="clear" w:color="auto" w:fill="FFFFFF"/>
        </w:rPr>
        <w:t>b</w:t>
      </w:r>
      <w:r w:rsidRPr="00785DD9">
        <w:rPr>
          <w:bCs/>
          <w:shd w:val="clear" w:color="auto" w:fill="FFFFFF"/>
        </w:rPr>
        <w:t xml:space="preserve">ūti suinteresuoti tikslinių duomenų integracija ūkyje ir prieiga prie inovatyvių įrankių bei ūkio išteklių valdymo gerinimo.  </w:t>
      </w:r>
      <w:r w:rsidRPr="00785DD9">
        <w:t>Parodomieji ūkiai bus suskirstyti į penkias pasidalijimo patirtimi grupes.</w:t>
      </w:r>
    </w:p>
    <w:p w:rsidR="00E853B0" w:rsidRPr="00A84EA4" w:rsidRDefault="00E853B0" w:rsidP="00E853B0">
      <w:pPr>
        <w:tabs>
          <w:tab w:val="left" w:pos="0"/>
        </w:tabs>
        <w:spacing w:after="0" w:line="360" w:lineRule="auto"/>
        <w:ind w:firstLine="567"/>
        <w:jc w:val="both"/>
      </w:pPr>
      <w:r w:rsidRPr="00A84EA4">
        <w:t>Bandymo eiga: siekiant gauti realius ir apibendrinančius parodomųjų bandymų rezultatus, bandymai bus atliekami pagal nustatytą principinę atliekamų darbų matricą. Matricoje numatyti parodomųjų bandymų atlikimo darbai, kurių korekcija gali būti įvykdyta priklausomai nuo ūkyje naudojamų technologijų ir technikos bei realių klimatinių sąlygų iš esmės nepakeičiant numatytų darbų vykdymo. Įgyvendinant projektą bus atliekami kompleksiniai parodomieji bandymai, kuriuos sudarys:</w:t>
      </w:r>
    </w:p>
    <w:p w:rsidR="00E853B0" w:rsidRPr="00A84EA4" w:rsidRDefault="00E853B0" w:rsidP="00E853B0">
      <w:pPr>
        <w:pStyle w:val="Sraopastraipa"/>
        <w:numPr>
          <w:ilvl w:val="0"/>
          <w:numId w:val="19"/>
        </w:numPr>
        <w:tabs>
          <w:tab w:val="left" w:pos="0"/>
        </w:tabs>
        <w:suppressAutoHyphens w:val="0"/>
        <w:spacing w:line="360" w:lineRule="auto"/>
        <w:contextualSpacing w:val="0"/>
        <w:jc w:val="both"/>
      </w:pPr>
      <w:r w:rsidRPr="00A84EA4">
        <w:rPr>
          <w:b/>
          <w:bCs/>
        </w:rPr>
        <w:t>Parodomųjų ūkių skaitmenizavimas:</w:t>
      </w:r>
      <w:r w:rsidRPr="00A84EA4">
        <w:t xml:space="preserve"> </w:t>
      </w:r>
    </w:p>
    <w:p w:rsidR="00E853B0" w:rsidRPr="00A84EA4" w:rsidRDefault="00E853B0" w:rsidP="00E853B0">
      <w:pPr>
        <w:pStyle w:val="Sraopastraipa"/>
        <w:tabs>
          <w:tab w:val="left" w:pos="0"/>
        </w:tabs>
        <w:spacing w:line="360" w:lineRule="auto"/>
        <w:ind w:left="0" w:firstLine="720"/>
        <w:jc w:val="both"/>
      </w:pPr>
      <w:r w:rsidRPr="00A84EA4">
        <w:t xml:space="preserve">1.1. </w:t>
      </w:r>
      <w:r w:rsidRPr="00A84EA4">
        <w:rPr>
          <w:b/>
          <w:bCs/>
        </w:rPr>
        <w:t>Jutiklių ir įrangos diegimas:</w:t>
      </w:r>
      <w:r w:rsidRPr="00A84EA4">
        <w:t xml:space="preserve"> įrengiami GPS ir </w:t>
      </w:r>
      <w:proofErr w:type="spellStart"/>
      <w:r w:rsidRPr="00A84EA4">
        <w:t>IoT</w:t>
      </w:r>
      <w:proofErr w:type="spellEnd"/>
      <w:r w:rsidRPr="00A84EA4">
        <w:t xml:space="preserve"> jutikliai traktoriuose, padarguose ir kitose svarbiose ūkininkavimo priemonėse. Diegiami dirvožemio, drėgmės, temperatūros ir kitų agronominių parametrų jutikliai, kurie renka tikslinius duomenis. </w:t>
      </w:r>
    </w:p>
    <w:p w:rsidR="00E853B0" w:rsidRPr="00A84EA4" w:rsidRDefault="00E853B0" w:rsidP="00E853B0">
      <w:pPr>
        <w:pStyle w:val="Sraopastraipa"/>
        <w:tabs>
          <w:tab w:val="left" w:pos="0"/>
        </w:tabs>
        <w:spacing w:line="276" w:lineRule="auto"/>
        <w:ind w:left="0" w:firstLine="720"/>
        <w:jc w:val="both"/>
      </w:pPr>
      <w:r w:rsidRPr="00A84EA4">
        <w:lastRenderedPageBreak/>
        <w:t xml:space="preserve">1.2. </w:t>
      </w:r>
      <w:r w:rsidRPr="00A84EA4">
        <w:rPr>
          <w:b/>
          <w:bCs/>
        </w:rPr>
        <w:t>Ūkių informacijos sukėlimas į platformą:</w:t>
      </w:r>
      <w:r w:rsidRPr="00A84EA4">
        <w:t xml:space="preserve"> į platformą integruojama informacija apie laukų ribas, dirvožemio tyrimų rezultatus, pasėlių tipus, drėkinimo sistemas ir ankstesnius derliaus duomenis. Standartizuojamas duomenų formatas, užtikrinant sklandų jų naudojimą platformoje. </w:t>
      </w:r>
    </w:p>
    <w:p w:rsidR="00E853B0" w:rsidRPr="00A84EA4" w:rsidRDefault="00E853B0" w:rsidP="00E853B0">
      <w:pPr>
        <w:pStyle w:val="Sraopastraipa"/>
        <w:tabs>
          <w:tab w:val="left" w:pos="0"/>
        </w:tabs>
        <w:spacing w:line="276" w:lineRule="auto"/>
        <w:ind w:left="0" w:firstLine="720"/>
        <w:jc w:val="both"/>
      </w:pPr>
      <w:r w:rsidRPr="00A84EA4">
        <w:t xml:space="preserve">1.3. </w:t>
      </w:r>
      <w:r w:rsidRPr="00A84EA4">
        <w:rPr>
          <w:b/>
          <w:bCs/>
        </w:rPr>
        <w:t>Jutiklių ir įrangos sujungimas su platforma:</w:t>
      </w:r>
      <w:r w:rsidRPr="00A84EA4">
        <w:t xml:space="preserve"> užtikrinamas sklandus jutiklių ir platformos duomenų perdavimas realiu laiku. Integruojami atviri duomenų šaltiniai (pvz., meteorologiniai duomenys, dirvožemio kokybės duomenys).</w:t>
      </w:r>
    </w:p>
    <w:p w:rsidR="00E853B0" w:rsidRPr="00A84EA4" w:rsidRDefault="00E853B0" w:rsidP="00E853B0">
      <w:pPr>
        <w:numPr>
          <w:ilvl w:val="0"/>
          <w:numId w:val="19"/>
        </w:numPr>
        <w:spacing w:after="0"/>
        <w:textAlignment w:val="baseline"/>
      </w:pPr>
      <w:r w:rsidRPr="00A84EA4">
        <w:rPr>
          <w:b/>
          <w:bCs/>
        </w:rPr>
        <w:t>Įrengtų bandymų realaus laiko duomenų stebėsena ir integracija:</w:t>
      </w:r>
    </w:p>
    <w:p w:rsidR="00E853B0" w:rsidRDefault="00E853B0" w:rsidP="00E853B0">
      <w:pPr>
        <w:pStyle w:val="Sraopastraipa"/>
        <w:numPr>
          <w:ilvl w:val="1"/>
          <w:numId w:val="18"/>
        </w:numPr>
        <w:tabs>
          <w:tab w:val="left" w:pos="1276"/>
        </w:tabs>
        <w:suppressAutoHyphens w:val="0"/>
        <w:spacing w:line="276" w:lineRule="auto"/>
        <w:ind w:left="0" w:firstLine="709"/>
        <w:contextualSpacing w:val="0"/>
        <w:textAlignment w:val="baseline"/>
      </w:pPr>
      <w:r w:rsidRPr="00A84EA4">
        <w:t>Realaus laiko duomenų srautai apima derliaus progresą, dirvožemio drėgmę,</w:t>
      </w:r>
      <w:r>
        <w:t xml:space="preserve"> </w:t>
      </w:r>
      <w:r w:rsidRPr="00A84EA4">
        <w:t>temperatūrą, trąšų naudojimo efektyvumą ir meteorologines sąlygas.</w:t>
      </w:r>
    </w:p>
    <w:p w:rsidR="00E853B0" w:rsidRPr="0076576A" w:rsidRDefault="00E853B0" w:rsidP="00E853B0">
      <w:pPr>
        <w:pStyle w:val="Sraopastraipa"/>
        <w:numPr>
          <w:ilvl w:val="1"/>
          <w:numId w:val="18"/>
        </w:numPr>
        <w:tabs>
          <w:tab w:val="left" w:pos="1276"/>
        </w:tabs>
        <w:suppressAutoHyphens w:val="0"/>
        <w:spacing w:line="276" w:lineRule="auto"/>
        <w:ind w:left="0" w:firstLine="709"/>
        <w:contextualSpacing w:val="0"/>
        <w:textAlignment w:val="baseline"/>
      </w:pPr>
      <w:r w:rsidRPr="0076576A">
        <w:t>Duomenys apdorojami ir pateikiami kaip vizualios analitinės ataskaitos bei personalizuotos rekomendacijos.</w:t>
      </w:r>
    </w:p>
    <w:p w:rsidR="00E853B0" w:rsidRPr="0076576A" w:rsidRDefault="00E853B0" w:rsidP="00E853B0">
      <w:pPr>
        <w:pStyle w:val="Sraopastraipa"/>
        <w:numPr>
          <w:ilvl w:val="0"/>
          <w:numId w:val="19"/>
        </w:numPr>
        <w:suppressAutoHyphens w:val="0"/>
        <w:spacing w:line="276" w:lineRule="auto"/>
        <w:contextualSpacing w:val="0"/>
        <w:textAlignment w:val="baseline"/>
      </w:pPr>
      <w:r w:rsidRPr="00A84EA4">
        <w:rPr>
          <w:b/>
          <w:bCs/>
        </w:rPr>
        <w:t>Įrengtų parodomųjų bandymų vykdymo periodinis technologinis priežiūros atlikimas:</w:t>
      </w:r>
    </w:p>
    <w:p w:rsidR="00E853B0" w:rsidRDefault="00E853B0" w:rsidP="00E853B0">
      <w:pPr>
        <w:ind w:left="360" w:firstLine="349"/>
        <w:textAlignment w:val="baseline"/>
      </w:pPr>
      <w:r>
        <w:t xml:space="preserve">3.1.   </w:t>
      </w:r>
      <w:r w:rsidRPr="00A84EA4">
        <w:t>Tikrinama jutiklių veikla, platformos duomenų tikslumas ir sistemų suderinamumas.</w:t>
      </w:r>
    </w:p>
    <w:p w:rsidR="00E853B0" w:rsidRPr="00A84EA4" w:rsidRDefault="00E853B0" w:rsidP="00E853B0">
      <w:pPr>
        <w:ind w:firstLine="709"/>
        <w:textAlignment w:val="baseline"/>
      </w:pPr>
      <w:r>
        <w:t xml:space="preserve">3.2.   </w:t>
      </w:r>
      <w:r w:rsidRPr="00A84EA4">
        <w:t>Atliekami reguliariai technologinės priežiūros darbai, siekiant užtikrinti nuolatinį ir efektyvų duomenų surinkimą.</w:t>
      </w:r>
    </w:p>
    <w:p w:rsidR="00E853B0" w:rsidRPr="00A84EA4" w:rsidRDefault="00E853B0" w:rsidP="00E853B0">
      <w:pPr>
        <w:pStyle w:val="Sraopastraipa"/>
        <w:numPr>
          <w:ilvl w:val="0"/>
          <w:numId w:val="19"/>
        </w:numPr>
        <w:suppressAutoHyphens w:val="0"/>
        <w:spacing w:line="276" w:lineRule="auto"/>
        <w:contextualSpacing w:val="0"/>
        <w:textAlignment w:val="baseline"/>
      </w:pPr>
      <w:r w:rsidRPr="00A84EA4">
        <w:rPr>
          <w:b/>
          <w:bCs/>
        </w:rPr>
        <w:t>Dalyvių bendradarbiavimo testavimas per platformą:</w:t>
      </w:r>
    </w:p>
    <w:p w:rsidR="00E853B0" w:rsidRDefault="00E853B0" w:rsidP="00E853B0">
      <w:pPr>
        <w:ind w:firstLine="360"/>
        <w:textAlignment w:val="baseline"/>
      </w:pPr>
      <w:r>
        <w:t xml:space="preserve">     </w:t>
      </w:r>
      <w:r w:rsidRPr="00A84EA4">
        <w:t>4.1. Testuojamas ūkininkų bendradarbiavimas naudo</w:t>
      </w:r>
      <w:r>
        <w:t xml:space="preserve">jant platformos įrankius, pvz., </w:t>
      </w:r>
      <w:r w:rsidRPr="00A84EA4">
        <w:t>kolektyvinių sprendimų priėmimo modelius.</w:t>
      </w:r>
    </w:p>
    <w:p w:rsidR="00E853B0" w:rsidRPr="00A84EA4" w:rsidRDefault="00E853B0" w:rsidP="00E853B0">
      <w:pPr>
        <w:ind w:firstLine="709"/>
        <w:textAlignment w:val="baseline"/>
      </w:pPr>
      <w:r w:rsidRPr="00A84EA4">
        <w:t>4.2. Organizuojamos praktinės situacijos, kuriose ūkininkai sprendžia problemas, naudodami platformą (pvz., resursų optimizavimas, kolektyviniai pirkimai ar pardavimai).</w:t>
      </w:r>
    </w:p>
    <w:p w:rsidR="00E853B0" w:rsidRPr="00A84EA4" w:rsidRDefault="00E853B0" w:rsidP="00E853B0">
      <w:pPr>
        <w:ind w:left="360"/>
        <w:textAlignment w:val="baseline"/>
      </w:pPr>
      <w:r w:rsidRPr="00A84EA4">
        <w:t xml:space="preserve">5. </w:t>
      </w:r>
      <w:r w:rsidRPr="00A84EA4">
        <w:rPr>
          <w:b/>
          <w:bCs/>
        </w:rPr>
        <w:t>Kolektyvinio bendradarbiavimo efektyvumo analizė:</w:t>
      </w:r>
    </w:p>
    <w:p w:rsidR="00E853B0" w:rsidRPr="00A84EA4" w:rsidRDefault="00E853B0" w:rsidP="00E853B0">
      <w:pPr>
        <w:ind w:firstLine="709"/>
        <w:textAlignment w:val="baseline"/>
      </w:pPr>
      <w:r w:rsidRPr="00A84EA4">
        <w:t>5.1. Vertinami pagrindiniai efektyvumo rodikliai: laiko sąnaudų sumažėjimas, kolektyvinių sprendimų ekonominė nauda, resursų taupymo rezultatai.</w:t>
      </w:r>
    </w:p>
    <w:p w:rsidR="00E853B0" w:rsidRPr="00A84EA4" w:rsidRDefault="00E853B0" w:rsidP="00E853B0">
      <w:pPr>
        <w:ind w:firstLine="709"/>
        <w:textAlignment w:val="baseline"/>
      </w:pPr>
      <w:r w:rsidRPr="00A84EA4">
        <w:t>5.2. Pateikiamos įžvalgos apie efektyviausias bendradarbiavimo praktikas, kurios galėtų būti taikomos ateityje.</w:t>
      </w:r>
    </w:p>
    <w:p w:rsidR="00E853B0" w:rsidRPr="00A84EA4" w:rsidRDefault="00E853B0" w:rsidP="00E853B0">
      <w:pPr>
        <w:ind w:left="360"/>
        <w:textAlignment w:val="baseline"/>
      </w:pPr>
      <w:r w:rsidRPr="00A84EA4">
        <w:t xml:space="preserve">6. </w:t>
      </w:r>
      <w:r w:rsidRPr="00A84EA4">
        <w:rPr>
          <w:b/>
          <w:bCs/>
        </w:rPr>
        <w:t>Išvadų ir rekomendacijų ūkininkams pateikimas:</w:t>
      </w:r>
    </w:p>
    <w:p w:rsidR="00E853B0" w:rsidRDefault="00E853B0" w:rsidP="00E853B0">
      <w:pPr>
        <w:ind w:left="360" w:firstLine="349"/>
        <w:textAlignment w:val="baseline"/>
      </w:pPr>
      <w:r w:rsidRPr="00A84EA4">
        <w:t>6.1. Parengiamos aiškiai struktūruotos rekomendacijos, suskirstytos į šias kategorijas:</w:t>
      </w:r>
    </w:p>
    <w:p w:rsidR="00E853B0" w:rsidRDefault="00E853B0" w:rsidP="00E853B0">
      <w:pPr>
        <w:pStyle w:val="Sraopastraipa"/>
        <w:numPr>
          <w:ilvl w:val="0"/>
          <w:numId w:val="20"/>
        </w:numPr>
        <w:suppressAutoHyphens w:val="0"/>
        <w:spacing w:line="276" w:lineRule="auto"/>
        <w:contextualSpacing w:val="0"/>
        <w:textAlignment w:val="baseline"/>
      </w:pPr>
      <w:r w:rsidRPr="00FB2547">
        <w:rPr>
          <w:b/>
          <w:bCs/>
        </w:rPr>
        <w:t>Technologinės rekomendacijos:</w:t>
      </w:r>
      <w:r w:rsidRPr="00FB2547">
        <w:t xml:space="preserve"> jutiklių ir įrangos naudojimas.</w:t>
      </w:r>
    </w:p>
    <w:p w:rsidR="00E853B0" w:rsidRDefault="00E853B0" w:rsidP="00E853B0">
      <w:pPr>
        <w:pStyle w:val="Sraopastraipa"/>
        <w:numPr>
          <w:ilvl w:val="0"/>
          <w:numId w:val="20"/>
        </w:numPr>
        <w:suppressAutoHyphens w:val="0"/>
        <w:spacing w:line="276" w:lineRule="auto"/>
        <w:contextualSpacing w:val="0"/>
        <w:textAlignment w:val="baseline"/>
      </w:pPr>
      <w:r w:rsidRPr="00FB2547">
        <w:rPr>
          <w:b/>
          <w:bCs/>
        </w:rPr>
        <w:t>Agronominės rekomendacijos:</w:t>
      </w:r>
      <w:r w:rsidRPr="00FB2547">
        <w:t xml:space="preserve"> optimalios pasėlių valdymo strategijos.</w:t>
      </w:r>
    </w:p>
    <w:p w:rsidR="00E853B0" w:rsidRDefault="00E853B0" w:rsidP="00E853B0">
      <w:pPr>
        <w:pStyle w:val="Sraopastraipa"/>
        <w:numPr>
          <w:ilvl w:val="0"/>
          <w:numId w:val="20"/>
        </w:numPr>
        <w:suppressAutoHyphens w:val="0"/>
        <w:spacing w:line="276" w:lineRule="auto"/>
        <w:contextualSpacing w:val="0"/>
        <w:textAlignment w:val="baseline"/>
      </w:pPr>
      <w:r w:rsidRPr="00FB2547">
        <w:rPr>
          <w:b/>
          <w:bCs/>
        </w:rPr>
        <w:t>Ekonominės rekomendacijos:</w:t>
      </w:r>
      <w:r w:rsidRPr="00FB2547">
        <w:t xml:space="preserve"> resursų taupymas, gamybos kaštų mažinimas.</w:t>
      </w:r>
    </w:p>
    <w:p w:rsidR="00E853B0" w:rsidRPr="00FB2547" w:rsidRDefault="00E853B0" w:rsidP="00E853B0">
      <w:pPr>
        <w:pStyle w:val="Sraopastraipa"/>
        <w:numPr>
          <w:ilvl w:val="0"/>
          <w:numId w:val="20"/>
        </w:numPr>
        <w:suppressAutoHyphens w:val="0"/>
        <w:spacing w:line="276" w:lineRule="auto"/>
        <w:contextualSpacing w:val="0"/>
        <w:textAlignment w:val="baseline"/>
      </w:pPr>
      <w:r w:rsidRPr="00FB2547">
        <w:rPr>
          <w:b/>
          <w:bCs/>
        </w:rPr>
        <w:t>Organizacinės rekomendacijos:</w:t>
      </w:r>
      <w:r w:rsidRPr="00FB2547">
        <w:t xml:space="preserve"> geriausios bendradarbiavimo praktikos.</w:t>
      </w:r>
    </w:p>
    <w:p w:rsidR="00E853B0" w:rsidRDefault="00E853B0" w:rsidP="00E853B0">
      <w:pPr>
        <w:ind w:firstLine="851"/>
        <w:jc w:val="both"/>
      </w:pPr>
      <w:r w:rsidRPr="00A84EA4">
        <w:t>Projekto rezultatams pristatyti bus parengta ir išleista parodomojo bandymo video</w:t>
      </w:r>
      <w:r>
        <w:t xml:space="preserve"> </w:t>
      </w:r>
      <w:r w:rsidRPr="00A84EA4">
        <w:t xml:space="preserve">medžiaga, apibendrinti rezultatai (rekomendacijos) </w:t>
      </w:r>
      <w:r>
        <w:t>pristatomi</w:t>
      </w:r>
      <w:r w:rsidRPr="00A84EA4">
        <w:t xml:space="preserve"> per seminarus, lauko dienas ir vizualiai patrauklias ataskaitas, žemės ūkio, maisto ūkio ir miškų ūkio veikla užsiimantiems asmenims, įskaitant ūkyje dirbančius šeimos narius, ūkininko partnerius, ūkio darbuotojus, kurių darbo pobūdis susijęs su informavimo renginio ir (arba) dalijimosi ūkininkavimo patirtimi grupės susitikimo tema, įregistravę valdą Lietuvos Respublikos žemės ūkio ir kaimo verslo registre. </w:t>
      </w:r>
    </w:p>
    <w:p w:rsidR="00E853B0" w:rsidRPr="002F75D6" w:rsidRDefault="00E853B0" w:rsidP="00E853B0">
      <w:pPr>
        <w:spacing w:line="360" w:lineRule="auto"/>
        <w:ind w:firstLine="851"/>
        <w:jc w:val="both"/>
      </w:pPr>
    </w:p>
    <w:p w:rsidR="00E853B0" w:rsidRPr="007943DA" w:rsidRDefault="00E853B0" w:rsidP="00E853B0">
      <w:pPr>
        <w:pStyle w:val="Antrat3"/>
        <w:keepLines/>
        <w:numPr>
          <w:ilvl w:val="1"/>
          <w:numId w:val="18"/>
        </w:numPr>
        <w:spacing w:before="40"/>
        <w:jc w:val="center"/>
        <w:rPr>
          <w:sz w:val="28"/>
          <w:szCs w:val="28"/>
        </w:rPr>
      </w:pPr>
      <w:bookmarkStart w:id="9" w:name="_Toc183112093"/>
      <w:r w:rsidRPr="007943DA">
        <w:rPr>
          <w:sz w:val="28"/>
          <w:szCs w:val="28"/>
        </w:rPr>
        <w:lastRenderedPageBreak/>
        <w:t>Numatomi parodomojo bandymo rezultatai</w:t>
      </w:r>
      <w:bookmarkEnd w:id="6"/>
      <w:bookmarkEnd w:id="9"/>
    </w:p>
    <w:p w:rsidR="00E853B0" w:rsidRDefault="00E853B0" w:rsidP="00E853B0">
      <w:pPr>
        <w:tabs>
          <w:tab w:val="left" w:pos="0"/>
        </w:tabs>
        <w:spacing w:line="360" w:lineRule="auto"/>
        <w:jc w:val="center"/>
        <w:rPr>
          <w:b/>
          <w:sz w:val="28"/>
          <w:szCs w:val="28"/>
        </w:rPr>
      </w:pPr>
    </w:p>
    <w:p w:rsidR="00E853B0" w:rsidRPr="00BC34B7" w:rsidRDefault="00E853B0" w:rsidP="00E853B0">
      <w:pPr>
        <w:tabs>
          <w:tab w:val="left" w:pos="0"/>
        </w:tabs>
        <w:spacing w:line="360" w:lineRule="auto"/>
        <w:ind w:firstLine="567"/>
        <w:jc w:val="both"/>
        <w:rPr>
          <w:szCs w:val="28"/>
        </w:rPr>
      </w:pPr>
      <w:r w:rsidRPr="001302AB">
        <w:rPr>
          <w:szCs w:val="28"/>
        </w:rPr>
        <w:t>Projekte apibrėžiami sprendimai kaip „skaitmenini</w:t>
      </w:r>
      <w:r>
        <w:rPr>
          <w:szCs w:val="28"/>
        </w:rPr>
        <w:t xml:space="preserve">ai verslo valdymo sprendimai“ </w:t>
      </w:r>
      <w:r w:rsidRPr="001302AB">
        <w:rPr>
          <w:szCs w:val="28"/>
        </w:rPr>
        <w:t xml:space="preserve">apima </w:t>
      </w:r>
      <w:r w:rsidRPr="00BC34B7">
        <w:rPr>
          <w:szCs w:val="28"/>
        </w:rPr>
        <w:t>platformos naudojimą duomenų valdymui, analizei bei standartizuotų ataskaitų generavimui. Skaitmeninė platforma suteiks galimybę ūkiams palyginti savo veiklos rezultatus su panašaus dydžio ir pobūdžio ūkių rezultatais. Platforma skatins ūkininkus dalytis sėkmingomis praktikomis, kurios padės didinti efektyvumą ir mažinti kaštus.</w:t>
      </w:r>
    </w:p>
    <w:p w:rsidR="00E853B0" w:rsidRDefault="00E853B0" w:rsidP="00E853B0">
      <w:pPr>
        <w:tabs>
          <w:tab w:val="left" w:pos="0"/>
        </w:tabs>
        <w:spacing w:line="360" w:lineRule="auto"/>
        <w:ind w:firstLine="567"/>
        <w:jc w:val="both"/>
        <w:rPr>
          <w:bCs/>
        </w:rPr>
      </w:pPr>
      <w:r w:rsidRPr="00BC34B7">
        <w:rPr>
          <w:bCs/>
        </w:rPr>
        <w:t xml:space="preserve">Pagrindiniai parodomojo bandymo komponentai - duomenų surinkimas ir standartizavimas (į platformą bus įkelti šie duomenys: dirvožemio analizės rezultatai, pasėlių tipai ir jų plotai, meteorologiniai duomenys, drėkinimo poreikiai), įdiegta </w:t>
      </w:r>
      <w:proofErr w:type="spellStart"/>
      <w:r w:rsidRPr="00BC34B7">
        <w:rPr>
          <w:bCs/>
        </w:rPr>
        <w:t>IoT</w:t>
      </w:r>
      <w:proofErr w:type="spellEnd"/>
      <w:r w:rsidRPr="00BC34B7">
        <w:rPr>
          <w:bCs/>
        </w:rPr>
        <w:t xml:space="preserve"> technologija, leidžianti stebėti - moto valandas, sunaudojamą kurą hektarui, trąšų ir kitų sąnaudų efektyvumą galutiniame rezultate atsispindės per tokius parametrus kaip produkcijos savikaina (EUR/t), pasėlių derlingumas (kg/ha), d</w:t>
      </w:r>
      <w:r>
        <w:rPr>
          <w:bCs/>
        </w:rPr>
        <w:t xml:space="preserve">arbo našumas (ha/moto val.), </w:t>
      </w:r>
    </w:p>
    <w:p w:rsidR="00E853B0" w:rsidRDefault="00E853B0" w:rsidP="00E853B0">
      <w:pPr>
        <w:tabs>
          <w:tab w:val="left" w:pos="0"/>
        </w:tabs>
        <w:spacing w:line="360" w:lineRule="auto"/>
        <w:ind w:firstLine="567"/>
        <w:jc w:val="both"/>
        <w:rPr>
          <w:bCs/>
        </w:rPr>
      </w:pPr>
      <w:r>
        <w:rPr>
          <w:bCs/>
        </w:rPr>
        <w:t xml:space="preserve">Skaitmeninių </w:t>
      </w:r>
      <w:r w:rsidRPr="00BC34B7">
        <w:rPr>
          <w:bCs/>
        </w:rPr>
        <w:t xml:space="preserve">technologijų integracija į </w:t>
      </w:r>
      <w:r>
        <w:rPr>
          <w:bCs/>
        </w:rPr>
        <w:t>ūkininkų ūkius atvers</w:t>
      </w:r>
      <w:r w:rsidRPr="00BC34B7">
        <w:rPr>
          <w:bCs/>
        </w:rPr>
        <w:t xml:space="preserve"> naujas perspektyvas ne tik efektyvesniam sektoriaus veikimui, bet ir tva</w:t>
      </w:r>
      <w:r>
        <w:rPr>
          <w:bCs/>
        </w:rPr>
        <w:t>rumui. Šios technologijos sudarys</w:t>
      </w:r>
      <w:r w:rsidRPr="00BC34B7">
        <w:rPr>
          <w:bCs/>
        </w:rPr>
        <w:t xml:space="preserve"> sąlygas ūkiams prisitaikyti prie besikeičiančių aplinkos sąlygų ir iššūkių. Modernizuodami ūkius,</w:t>
      </w:r>
      <w:r>
        <w:rPr>
          <w:bCs/>
        </w:rPr>
        <w:t xml:space="preserve"> ūkininkai tuo pačiu optimizuos savo veiklą, sumažins</w:t>
      </w:r>
      <w:r w:rsidRPr="00BC34B7">
        <w:rPr>
          <w:bCs/>
        </w:rPr>
        <w:t xml:space="preserve"> išlaidas ir</w:t>
      </w:r>
      <w:r>
        <w:rPr>
          <w:bCs/>
        </w:rPr>
        <w:t xml:space="preserve"> pagerins</w:t>
      </w:r>
      <w:r w:rsidRPr="00BC34B7">
        <w:rPr>
          <w:bCs/>
        </w:rPr>
        <w:t xml:space="preserve"> derliaus kokybę i</w:t>
      </w:r>
      <w:r>
        <w:rPr>
          <w:bCs/>
        </w:rPr>
        <w:t>r kiekybę bei prisidės</w:t>
      </w:r>
      <w:r w:rsidRPr="00BC34B7">
        <w:rPr>
          <w:bCs/>
        </w:rPr>
        <w:t xml:space="preserve"> prie aplinkos išsaugojimo ir tvarumo tikslų siekimo.</w:t>
      </w:r>
    </w:p>
    <w:p w:rsidR="00E853B0" w:rsidRDefault="00E853B0" w:rsidP="00E853B0">
      <w:pPr>
        <w:tabs>
          <w:tab w:val="left" w:pos="0"/>
        </w:tabs>
        <w:spacing w:line="360" w:lineRule="auto"/>
        <w:jc w:val="center"/>
        <w:rPr>
          <w:b/>
          <w:sz w:val="28"/>
          <w:szCs w:val="28"/>
        </w:rPr>
      </w:pPr>
    </w:p>
    <w:p w:rsidR="00E853B0" w:rsidRDefault="00E853B0" w:rsidP="00E853B0">
      <w:pPr>
        <w:tabs>
          <w:tab w:val="left" w:pos="0"/>
        </w:tabs>
        <w:spacing w:line="360" w:lineRule="auto"/>
        <w:jc w:val="center"/>
        <w:rPr>
          <w:b/>
          <w:sz w:val="28"/>
          <w:szCs w:val="28"/>
        </w:rPr>
      </w:pPr>
    </w:p>
    <w:p w:rsidR="00E853B0" w:rsidRDefault="00E853B0" w:rsidP="00E853B0">
      <w:pPr>
        <w:tabs>
          <w:tab w:val="left" w:pos="0"/>
        </w:tabs>
        <w:spacing w:line="360" w:lineRule="auto"/>
        <w:jc w:val="center"/>
        <w:rPr>
          <w:b/>
          <w:sz w:val="28"/>
          <w:szCs w:val="28"/>
        </w:rPr>
      </w:pPr>
    </w:p>
    <w:p w:rsidR="00E853B0" w:rsidRDefault="00E853B0" w:rsidP="00E853B0">
      <w:pPr>
        <w:tabs>
          <w:tab w:val="left" w:pos="0"/>
        </w:tabs>
        <w:spacing w:line="360" w:lineRule="auto"/>
        <w:jc w:val="center"/>
        <w:rPr>
          <w:b/>
          <w:sz w:val="28"/>
          <w:szCs w:val="28"/>
        </w:rPr>
      </w:pPr>
    </w:p>
    <w:p w:rsidR="00E853B0" w:rsidRDefault="00E853B0" w:rsidP="00E853B0">
      <w:pPr>
        <w:tabs>
          <w:tab w:val="left" w:pos="0"/>
        </w:tabs>
        <w:spacing w:line="360" w:lineRule="auto"/>
        <w:jc w:val="center"/>
        <w:rPr>
          <w:b/>
          <w:sz w:val="28"/>
          <w:szCs w:val="28"/>
        </w:rPr>
      </w:pPr>
    </w:p>
    <w:p w:rsidR="00E853B0" w:rsidRDefault="00E853B0" w:rsidP="00E853B0">
      <w:pPr>
        <w:autoSpaceDE w:val="0"/>
        <w:autoSpaceDN w:val="0"/>
        <w:jc w:val="both"/>
        <w:rPr>
          <w:b/>
          <w:bCs/>
        </w:rPr>
      </w:pPr>
    </w:p>
    <w:p w:rsidR="00562E1B" w:rsidRPr="00A96C42" w:rsidRDefault="00562E1B" w:rsidP="003B7D5B">
      <w:pPr>
        <w:spacing w:after="0" w:line="360" w:lineRule="auto"/>
        <w:ind w:right="284" w:firstLine="851"/>
        <w:jc w:val="center"/>
        <w:rPr>
          <w:b/>
          <w:sz w:val="32"/>
          <w:szCs w:val="32"/>
        </w:rPr>
      </w:pPr>
    </w:p>
    <w:p w:rsidR="00D72670" w:rsidRDefault="00D72670" w:rsidP="0045455D">
      <w:pPr>
        <w:spacing w:after="0" w:line="240" w:lineRule="auto"/>
        <w:contextualSpacing/>
        <w:rPr>
          <w:szCs w:val="24"/>
        </w:rPr>
      </w:pPr>
    </w:p>
    <w:p w:rsidR="00825C5E" w:rsidRDefault="00825C5E" w:rsidP="0045455D">
      <w:pPr>
        <w:spacing w:after="0" w:line="240" w:lineRule="auto"/>
        <w:contextualSpacing/>
        <w:rPr>
          <w:szCs w:val="24"/>
        </w:rPr>
      </w:pPr>
    </w:p>
    <w:p w:rsidR="00825C5E" w:rsidRDefault="00825C5E" w:rsidP="0045455D">
      <w:pPr>
        <w:spacing w:after="0" w:line="240" w:lineRule="auto"/>
        <w:contextualSpacing/>
        <w:rPr>
          <w:szCs w:val="24"/>
        </w:rPr>
      </w:pPr>
    </w:p>
    <w:p w:rsidR="00825C5E" w:rsidRDefault="00825C5E" w:rsidP="0045455D">
      <w:pPr>
        <w:spacing w:after="0" w:line="240" w:lineRule="auto"/>
        <w:contextualSpacing/>
        <w:rPr>
          <w:szCs w:val="24"/>
        </w:rPr>
      </w:pPr>
    </w:p>
    <w:p w:rsidR="00825C5E" w:rsidRDefault="00825C5E" w:rsidP="0045455D">
      <w:pPr>
        <w:spacing w:after="0" w:line="240" w:lineRule="auto"/>
        <w:contextualSpacing/>
        <w:rPr>
          <w:szCs w:val="24"/>
        </w:rPr>
      </w:pPr>
    </w:p>
    <w:p w:rsidR="00A37E28" w:rsidRPr="00B61E81" w:rsidRDefault="00136F11" w:rsidP="00A627A3">
      <w:pPr>
        <w:spacing w:after="0" w:line="240" w:lineRule="auto"/>
        <w:contextualSpacing/>
        <w:jc w:val="right"/>
        <w:rPr>
          <w:szCs w:val="24"/>
        </w:rPr>
      </w:pPr>
      <w:r>
        <w:rPr>
          <w:szCs w:val="24"/>
        </w:rPr>
        <w:lastRenderedPageBreak/>
        <w:t>T</w:t>
      </w:r>
      <w:r w:rsidR="00A37E28" w:rsidRPr="00B61E81">
        <w:rPr>
          <w:szCs w:val="24"/>
        </w:rPr>
        <w:t xml:space="preserve">echninės specifikacijos </w:t>
      </w:r>
    </w:p>
    <w:p w:rsidR="00A37E28" w:rsidRPr="00B61E81" w:rsidRDefault="00A37E28" w:rsidP="00A627A3">
      <w:pPr>
        <w:spacing w:after="0" w:line="240" w:lineRule="auto"/>
        <w:contextualSpacing/>
        <w:jc w:val="right"/>
        <w:rPr>
          <w:szCs w:val="24"/>
        </w:rPr>
      </w:pPr>
      <w:r w:rsidRPr="00B61E81">
        <w:rPr>
          <w:szCs w:val="24"/>
        </w:rPr>
        <w:t>Priedas Nr. 2</w:t>
      </w:r>
    </w:p>
    <w:p w:rsidR="00A37E28" w:rsidRPr="00B61E81" w:rsidRDefault="00A37E28" w:rsidP="00A627A3">
      <w:pPr>
        <w:spacing w:after="0" w:line="240" w:lineRule="auto"/>
        <w:contextualSpacing/>
        <w:jc w:val="right"/>
        <w:rPr>
          <w:szCs w:val="24"/>
        </w:rPr>
      </w:pPr>
    </w:p>
    <w:p w:rsidR="00C11726" w:rsidRDefault="00C11726" w:rsidP="00A37E28">
      <w:pPr>
        <w:spacing w:after="0" w:line="240" w:lineRule="auto"/>
        <w:contextualSpacing/>
        <w:jc w:val="both"/>
        <w:rPr>
          <w:szCs w:val="24"/>
        </w:rPr>
      </w:pPr>
    </w:p>
    <w:p w:rsidR="00A37E28" w:rsidRPr="006D6B21" w:rsidRDefault="00A37E28" w:rsidP="00A37E28">
      <w:pPr>
        <w:contextualSpacing/>
      </w:pPr>
      <w:r w:rsidRPr="006D6B21">
        <w:t>Lietuvos Respublikos žemės ūkio rūmams</w:t>
      </w:r>
    </w:p>
    <w:p w:rsidR="00A37E28" w:rsidRPr="006D6B21" w:rsidRDefault="00A37E28" w:rsidP="00A37E28">
      <w:pPr>
        <w:contextualSpacing/>
      </w:pPr>
    </w:p>
    <w:p w:rsidR="00A37E28" w:rsidRPr="006D6B21" w:rsidRDefault="00A37E28" w:rsidP="00A37E28">
      <w:pPr>
        <w:contextualSpacing/>
      </w:pPr>
    </w:p>
    <w:p w:rsidR="00A37E28" w:rsidRPr="006D6B21" w:rsidRDefault="00A37E28" w:rsidP="00A37E28">
      <w:pPr>
        <w:contextualSpacing/>
      </w:pPr>
      <w:r>
        <w:t>Ūkininko/ės vardas, p</w:t>
      </w:r>
      <w:r w:rsidRPr="006D6B21">
        <w:t>avardė</w:t>
      </w:r>
    </w:p>
    <w:p w:rsidR="00A37E28" w:rsidRPr="006D6B21" w:rsidRDefault="00A37E28" w:rsidP="00A37E28">
      <w:pPr>
        <w:contextualSpacing/>
      </w:pPr>
      <w:r w:rsidRPr="006D6B21">
        <w:t>Asmens kodas</w:t>
      </w:r>
    </w:p>
    <w:p w:rsidR="00A37E28" w:rsidRPr="006D6B21" w:rsidRDefault="00A37E28" w:rsidP="00A37E28">
      <w:pPr>
        <w:contextualSpacing/>
      </w:pPr>
      <w:r w:rsidRPr="006D6B21">
        <w:t>Valdos kodas</w:t>
      </w:r>
    </w:p>
    <w:p w:rsidR="00A37E28" w:rsidRPr="006D6B21" w:rsidRDefault="00A37E28" w:rsidP="00A37E28">
      <w:pPr>
        <w:contextualSpacing/>
      </w:pPr>
      <w:r w:rsidRPr="006D6B21">
        <w:t xml:space="preserve">Adresas </w:t>
      </w:r>
    </w:p>
    <w:p w:rsidR="00A37E28" w:rsidRPr="006D6B21" w:rsidRDefault="00A37E28" w:rsidP="00A37E28">
      <w:pPr>
        <w:contextualSpacing/>
      </w:pPr>
      <w:r w:rsidRPr="006D6B21">
        <w:t>Tel. Nr., el. p.</w:t>
      </w:r>
    </w:p>
    <w:p w:rsidR="00A37E28" w:rsidRPr="004E1817" w:rsidRDefault="00A37E28" w:rsidP="00A37E28">
      <w:pPr>
        <w:contextualSpacing/>
        <w:jc w:val="center"/>
        <w:rPr>
          <w:highlight w:val="yellow"/>
        </w:rPr>
      </w:pPr>
    </w:p>
    <w:p w:rsidR="00A37E28" w:rsidRPr="00497325" w:rsidRDefault="00A37E28" w:rsidP="00A37E28">
      <w:pPr>
        <w:contextualSpacing/>
        <w:jc w:val="center"/>
      </w:pPr>
    </w:p>
    <w:p w:rsidR="00A37E28" w:rsidRPr="00497325" w:rsidRDefault="00A37E28" w:rsidP="00A37E28">
      <w:pPr>
        <w:contextualSpacing/>
        <w:jc w:val="center"/>
      </w:pPr>
      <w:r w:rsidRPr="00497325">
        <w:t>PATVIRTINIMAS</w:t>
      </w:r>
    </w:p>
    <w:p w:rsidR="00A37E28" w:rsidRPr="00497325" w:rsidRDefault="00A37E28" w:rsidP="00A37E28">
      <w:pPr>
        <w:contextualSpacing/>
        <w:jc w:val="center"/>
      </w:pPr>
    </w:p>
    <w:p w:rsidR="00A37E28" w:rsidRPr="00497325" w:rsidRDefault="00A37E28" w:rsidP="00A37E28">
      <w:pPr>
        <w:contextualSpacing/>
        <w:jc w:val="center"/>
        <w:rPr>
          <w:u w:val="single"/>
        </w:rPr>
      </w:pPr>
      <w:r w:rsidRPr="00497325">
        <w:rPr>
          <w:u w:val="single"/>
        </w:rPr>
        <w:t>_____________________</w:t>
      </w:r>
    </w:p>
    <w:p w:rsidR="00A37E28" w:rsidRPr="00497325" w:rsidRDefault="00A37E28" w:rsidP="00A37E28">
      <w:pPr>
        <w:contextualSpacing/>
        <w:jc w:val="center"/>
      </w:pPr>
      <w:r w:rsidRPr="00497325">
        <w:t>(data)</w:t>
      </w:r>
    </w:p>
    <w:p w:rsidR="00A37E28" w:rsidRPr="004E1817" w:rsidRDefault="00A37E28" w:rsidP="00A37E28">
      <w:pPr>
        <w:contextualSpacing/>
        <w:jc w:val="center"/>
        <w:rPr>
          <w:highlight w:val="yellow"/>
        </w:rPr>
      </w:pPr>
    </w:p>
    <w:p w:rsidR="00A37E28" w:rsidRPr="004E1817" w:rsidRDefault="00A37E28" w:rsidP="00A37E28">
      <w:pPr>
        <w:contextualSpacing/>
        <w:rPr>
          <w:highlight w:val="yellow"/>
        </w:rPr>
      </w:pPr>
    </w:p>
    <w:p w:rsidR="00A37E28" w:rsidRPr="00B10641" w:rsidRDefault="00A37E28" w:rsidP="00A550A0">
      <w:pPr>
        <w:spacing w:after="0" w:line="360" w:lineRule="auto"/>
        <w:ind w:left="284"/>
        <w:contextualSpacing/>
        <w:jc w:val="both"/>
      </w:pPr>
      <w:r w:rsidRPr="00B74635">
        <w:t xml:space="preserve">Patvirtinu, </w:t>
      </w:r>
      <w:r w:rsidRPr="00B10641">
        <w:t>kad:</w:t>
      </w:r>
    </w:p>
    <w:p w:rsidR="00A37E28" w:rsidRPr="00A550A0" w:rsidRDefault="00A37E28" w:rsidP="00A550A0">
      <w:pPr>
        <w:pStyle w:val="Sraopastraipa"/>
        <w:numPr>
          <w:ilvl w:val="0"/>
          <w:numId w:val="11"/>
        </w:numPr>
        <w:spacing w:line="360" w:lineRule="auto"/>
        <w:ind w:left="567" w:hanging="284"/>
        <w:jc w:val="both"/>
        <w:rPr>
          <w:lang w:eastAsia="lt-LT"/>
        </w:rPr>
      </w:pPr>
      <w:r w:rsidRPr="00A550A0">
        <w:t xml:space="preserve">Mano ūkio vykdoma veikla yra </w:t>
      </w:r>
      <w:r w:rsidR="00136F11">
        <w:rPr>
          <w:lang w:eastAsia="lt-LT"/>
        </w:rPr>
        <w:t>____________________________________________________.</w:t>
      </w:r>
    </w:p>
    <w:p w:rsidR="00A37E28" w:rsidRPr="00B10641" w:rsidRDefault="00A37E28" w:rsidP="00A550A0">
      <w:pPr>
        <w:pStyle w:val="Sraopastraipa"/>
        <w:numPr>
          <w:ilvl w:val="0"/>
          <w:numId w:val="11"/>
        </w:numPr>
        <w:spacing w:line="360" w:lineRule="auto"/>
        <w:ind w:left="567" w:hanging="284"/>
        <w:jc w:val="both"/>
        <w:rPr>
          <w:lang w:eastAsia="lt-LT"/>
        </w:rPr>
      </w:pPr>
      <w:r w:rsidRPr="00B10641">
        <w:rPr>
          <w:lang w:eastAsia="lt-LT"/>
        </w:rPr>
        <w:t>Tvarkau apskaitą pagal Lietuvos Respublikos teisės aktų reikalavimus bei įsipareigoju tvarkyti apskaitą pagal Lietuvos Respublikos teisės aktų reikalavimus visą projekto įgyvendinimo laikotarpį;</w:t>
      </w:r>
    </w:p>
    <w:p w:rsidR="00A37E28" w:rsidRPr="00A550A0" w:rsidRDefault="00A37E28" w:rsidP="00A550A0">
      <w:pPr>
        <w:pStyle w:val="Sraopastraipa"/>
        <w:numPr>
          <w:ilvl w:val="0"/>
          <w:numId w:val="11"/>
        </w:numPr>
        <w:spacing w:line="360" w:lineRule="auto"/>
        <w:ind w:left="567" w:hanging="284"/>
        <w:jc w:val="both"/>
        <w:rPr>
          <w:lang w:eastAsia="lt-LT"/>
        </w:rPr>
      </w:pPr>
      <w:r w:rsidRPr="00A550A0">
        <w:rPr>
          <w:lang w:eastAsia="lt-LT"/>
        </w:rPr>
        <w:t xml:space="preserve">Nesu kitos </w:t>
      </w:r>
      <w:r w:rsidRPr="00136F11">
        <w:rPr>
          <w:lang w:eastAsia="lt-LT"/>
        </w:rPr>
        <w:t>dalijimosi ūkininkavimo patirtimi grupės nariu ir įsipareigoju, kad</w:t>
      </w:r>
      <w:r w:rsidR="00427C0F" w:rsidRPr="00136F11">
        <w:rPr>
          <w:lang w:eastAsia="lt-LT"/>
        </w:rPr>
        <w:t xml:space="preserve"> iki 2026</w:t>
      </w:r>
      <w:r w:rsidR="00A550A0" w:rsidRPr="00136F11">
        <w:rPr>
          <w:lang w:eastAsia="lt-LT"/>
        </w:rPr>
        <w:t xml:space="preserve"> m. vasario </w:t>
      </w:r>
      <w:r w:rsidR="00BE0B82" w:rsidRPr="00136F11">
        <w:rPr>
          <w:lang w:eastAsia="lt-LT"/>
        </w:rPr>
        <w:t>mėn. 2</w:t>
      </w:r>
      <w:r w:rsidR="00A550A0" w:rsidRPr="00136F11">
        <w:rPr>
          <w:lang w:eastAsia="lt-LT"/>
        </w:rPr>
        <w:t>8</w:t>
      </w:r>
      <w:r w:rsidR="00BE0B82" w:rsidRPr="00136F11">
        <w:rPr>
          <w:lang w:eastAsia="lt-LT"/>
        </w:rPr>
        <w:t xml:space="preserve"> d. </w:t>
      </w:r>
      <w:r w:rsidRPr="00136F11">
        <w:rPr>
          <w:lang w:eastAsia="lt-LT"/>
        </w:rPr>
        <w:t>nebūsiu kitos grupės nariu;</w:t>
      </w:r>
    </w:p>
    <w:p w:rsidR="00A37E28" w:rsidRPr="00B10641" w:rsidRDefault="00A37E28" w:rsidP="00A550A0">
      <w:pPr>
        <w:pStyle w:val="Sraopastraipa"/>
        <w:numPr>
          <w:ilvl w:val="0"/>
          <w:numId w:val="11"/>
        </w:numPr>
        <w:spacing w:line="360" w:lineRule="auto"/>
        <w:ind w:left="567" w:hanging="284"/>
        <w:jc w:val="both"/>
        <w:rPr>
          <w:lang w:eastAsia="lt-LT"/>
        </w:rPr>
      </w:pPr>
      <w:r w:rsidRPr="00B10641">
        <w:rPr>
          <w:lang w:eastAsia="lt-LT"/>
        </w:rPr>
        <w:t>Įsipareigoju projekto įgyvendinimo metu laikytis grupės veiklos plano, nusistatyti problemines ir tobulintinas ūkininkavimo sritis, siekti nusist</w:t>
      </w:r>
      <w:r w:rsidR="00E81C7D">
        <w:rPr>
          <w:lang w:eastAsia="lt-LT"/>
        </w:rPr>
        <w:t xml:space="preserve">atytų tikslų, analizuoti gautus </w:t>
      </w:r>
      <w:r w:rsidRPr="00B10641">
        <w:rPr>
          <w:lang w:eastAsia="lt-LT"/>
        </w:rPr>
        <w:t>galutinius rezultatus, dalytis informacija ir patirtimi su kitais grupės nariais periodinių susitikimų metu.</w:t>
      </w:r>
    </w:p>
    <w:p w:rsidR="00A37E28" w:rsidRPr="00497325" w:rsidRDefault="00A37E28" w:rsidP="00A550A0">
      <w:pPr>
        <w:spacing w:line="360" w:lineRule="auto"/>
        <w:contextualSpacing/>
        <w:rPr>
          <w:lang w:eastAsia="lt-LT"/>
        </w:rPr>
      </w:pPr>
    </w:p>
    <w:p w:rsidR="00A37E28" w:rsidRPr="00497325" w:rsidRDefault="00A37E28" w:rsidP="00A37E28">
      <w:pPr>
        <w:contextualSpacing/>
        <w:rPr>
          <w:lang w:eastAsia="lt-LT"/>
        </w:rPr>
      </w:pPr>
    </w:p>
    <w:p w:rsidR="00A37E28" w:rsidRDefault="00A37E28" w:rsidP="00A37E28">
      <w:pPr>
        <w:contextualSpacing/>
        <w:rPr>
          <w:lang w:eastAsia="lt-LT"/>
        </w:rPr>
      </w:pPr>
    </w:p>
    <w:p w:rsidR="00A37E28" w:rsidRPr="00497325" w:rsidRDefault="00A37E28" w:rsidP="00A37E28">
      <w:pPr>
        <w:contextualSpacing/>
        <w:rPr>
          <w:lang w:eastAsia="lt-LT"/>
        </w:rPr>
      </w:pPr>
    </w:p>
    <w:p w:rsidR="00A37E28" w:rsidRPr="006F52CA" w:rsidRDefault="00A37E28" w:rsidP="00A37E28">
      <w:pPr>
        <w:contextualSpacing/>
        <w:rPr>
          <w:lang w:eastAsia="lt-LT"/>
        </w:rPr>
      </w:pPr>
      <w:r w:rsidRPr="00910075">
        <w:rPr>
          <w:u w:val="single"/>
          <w:lang w:eastAsia="lt-LT"/>
        </w:rPr>
        <w:t>Ūkininkas/ė</w:t>
      </w:r>
      <w:r w:rsidRPr="00910075">
        <w:rPr>
          <w:lang w:eastAsia="lt-LT"/>
        </w:rPr>
        <w:tab/>
      </w:r>
      <w:r w:rsidRPr="00910075">
        <w:rPr>
          <w:lang w:eastAsia="lt-LT"/>
        </w:rPr>
        <w:tab/>
      </w:r>
      <w:r w:rsidRPr="00910075">
        <w:rPr>
          <w:lang w:eastAsia="lt-LT"/>
        </w:rPr>
        <w:tab/>
        <w:t>______________</w:t>
      </w:r>
      <w:r w:rsidRPr="00910075">
        <w:rPr>
          <w:lang w:eastAsia="lt-LT"/>
        </w:rPr>
        <w:tab/>
      </w:r>
      <w:r w:rsidRPr="00910075">
        <w:rPr>
          <w:lang w:eastAsia="lt-LT"/>
        </w:rPr>
        <w:tab/>
      </w:r>
      <w:r w:rsidRPr="00910075">
        <w:rPr>
          <w:lang w:eastAsia="lt-LT"/>
        </w:rPr>
        <w:tab/>
        <w:t xml:space="preserve">      ______</w:t>
      </w:r>
      <w:r w:rsidRPr="00910075">
        <w:rPr>
          <w:u w:val="single"/>
          <w:lang w:eastAsia="lt-LT"/>
        </w:rPr>
        <w:t>____________</w:t>
      </w:r>
      <w:r w:rsidRPr="00910075">
        <w:rPr>
          <w:lang w:eastAsia="lt-LT"/>
        </w:rPr>
        <w:tab/>
        <w:t xml:space="preserve">                </w:t>
      </w:r>
      <w:r w:rsidRPr="00910075">
        <w:rPr>
          <w:lang w:eastAsia="lt-LT"/>
        </w:rPr>
        <w:tab/>
      </w:r>
      <w:r w:rsidRPr="00910075">
        <w:rPr>
          <w:lang w:eastAsia="lt-LT"/>
        </w:rPr>
        <w:tab/>
        <w:t xml:space="preserve">       </w:t>
      </w:r>
      <w:r w:rsidRPr="00910075">
        <w:rPr>
          <w:lang w:eastAsia="lt-LT"/>
        </w:rPr>
        <w:tab/>
      </w:r>
      <w:r w:rsidRPr="00910075">
        <w:rPr>
          <w:lang w:eastAsia="lt-LT"/>
        </w:rPr>
        <w:tab/>
        <w:t xml:space="preserve">        (parašas)                                                (vardas, pavardė)</w:t>
      </w:r>
    </w:p>
    <w:p w:rsidR="00D72670" w:rsidRDefault="00D72670" w:rsidP="00D72670">
      <w:pPr>
        <w:spacing w:after="0" w:line="240" w:lineRule="auto"/>
        <w:contextualSpacing/>
        <w:jc w:val="both"/>
        <w:rPr>
          <w:szCs w:val="24"/>
        </w:rPr>
      </w:pPr>
    </w:p>
    <w:p w:rsidR="00667E22" w:rsidRDefault="00667E22" w:rsidP="00D72670">
      <w:pPr>
        <w:spacing w:after="0" w:line="240" w:lineRule="auto"/>
        <w:contextualSpacing/>
        <w:jc w:val="both"/>
        <w:rPr>
          <w:szCs w:val="24"/>
        </w:rPr>
      </w:pPr>
    </w:p>
    <w:p w:rsidR="00667E22" w:rsidRDefault="00667E22" w:rsidP="00D72670">
      <w:pPr>
        <w:spacing w:after="0" w:line="240" w:lineRule="auto"/>
        <w:contextualSpacing/>
        <w:jc w:val="both"/>
        <w:rPr>
          <w:szCs w:val="24"/>
        </w:rPr>
      </w:pPr>
    </w:p>
    <w:p w:rsidR="00667E22" w:rsidRDefault="00667E22" w:rsidP="00D72670">
      <w:pPr>
        <w:spacing w:after="0" w:line="240" w:lineRule="auto"/>
        <w:contextualSpacing/>
        <w:jc w:val="both"/>
        <w:rPr>
          <w:szCs w:val="24"/>
        </w:rPr>
      </w:pPr>
    </w:p>
    <w:p w:rsidR="003B5DFE" w:rsidRDefault="003B5DFE" w:rsidP="00D72670">
      <w:pPr>
        <w:spacing w:after="0" w:line="240" w:lineRule="auto"/>
        <w:contextualSpacing/>
        <w:jc w:val="both"/>
        <w:rPr>
          <w:szCs w:val="24"/>
        </w:rPr>
      </w:pPr>
    </w:p>
    <w:p w:rsidR="00667E22" w:rsidRDefault="00667E22" w:rsidP="00D72670">
      <w:pPr>
        <w:spacing w:after="0" w:line="240" w:lineRule="auto"/>
        <w:contextualSpacing/>
        <w:jc w:val="both"/>
        <w:rPr>
          <w:szCs w:val="24"/>
        </w:rPr>
      </w:pPr>
    </w:p>
    <w:p w:rsidR="00667E22" w:rsidRPr="00CD4EEF" w:rsidRDefault="00667E22" w:rsidP="00667E22">
      <w:pPr>
        <w:spacing w:after="0"/>
        <w:contextualSpacing/>
        <w:jc w:val="right"/>
        <w:rPr>
          <w:szCs w:val="24"/>
        </w:rPr>
      </w:pPr>
      <w:r w:rsidRPr="00CD4EEF">
        <w:rPr>
          <w:szCs w:val="24"/>
        </w:rPr>
        <w:lastRenderedPageBreak/>
        <w:t xml:space="preserve">Techninės specifikacijos </w:t>
      </w:r>
    </w:p>
    <w:p w:rsidR="00667E22" w:rsidRPr="00CC4E67" w:rsidRDefault="00F2616E" w:rsidP="00667E22">
      <w:pPr>
        <w:spacing w:after="0"/>
        <w:contextualSpacing/>
        <w:jc w:val="right"/>
        <w:rPr>
          <w:szCs w:val="24"/>
        </w:rPr>
      </w:pPr>
      <w:r>
        <w:rPr>
          <w:szCs w:val="24"/>
        </w:rPr>
        <w:t>Priedas Nr. 3</w:t>
      </w:r>
    </w:p>
    <w:p w:rsidR="000B2B95" w:rsidRDefault="000B2B95" w:rsidP="000B2B95">
      <w:pPr>
        <w:spacing w:after="0"/>
        <w:contextualSpacing/>
        <w:rPr>
          <w:szCs w:val="24"/>
        </w:rPr>
      </w:pPr>
    </w:p>
    <w:p w:rsidR="000B2B95" w:rsidRDefault="000B2B95" w:rsidP="000B2B95">
      <w:pPr>
        <w:spacing w:after="0"/>
        <w:ind w:right="119"/>
        <w:contextualSpacing/>
        <w:jc w:val="center"/>
      </w:pPr>
      <w:r w:rsidRPr="007B78FF">
        <w:t>(</w:t>
      </w:r>
      <w:r w:rsidRPr="007B78FF">
        <w:rPr>
          <w:i/>
        </w:rPr>
        <w:t>herbas arba prekių ženklas</w:t>
      </w:r>
      <w:r w:rsidRPr="007B78FF">
        <w:t>)</w:t>
      </w:r>
    </w:p>
    <w:p w:rsidR="000B2B95" w:rsidRPr="007B78FF" w:rsidRDefault="000B2B95" w:rsidP="000B2B95">
      <w:pPr>
        <w:spacing w:after="0"/>
        <w:ind w:right="119"/>
        <w:contextualSpacing/>
        <w:jc w:val="center"/>
      </w:pPr>
    </w:p>
    <w:p w:rsidR="000B2B95" w:rsidRPr="007B78FF" w:rsidRDefault="000B2B95" w:rsidP="000B2B95">
      <w:pPr>
        <w:pBdr>
          <w:bottom w:val="single" w:sz="4" w:space="1" w:color="auto"/>
        </w:pBdr>
        <w:spacing w:after="0"/>
        <w:ind w:right="119"/>
        <w:contextualSpacing/>
        <w:jc w:val="center"/>
        <w:rPr>
          <w:sz w:val="16"/>
          <w:szCs w:val="16"/>
        </w:rPr>
      </w:pPr>
    </w:p>
    <w:p w:rsidR="000B2B95" w:rsidRDefault="000B2B95" w:rsidP="000B2B95">
      <w:pPr>
        <w:spacing w:after="0"/>
        <w:ind w:right="119"/>
        <w:contextualSpacing/>
        <w:jc w:val="center"/>
      </w:pPr>
      <w:r w:rsidRPr="007B78FF">
        <w:t>(</w:t>
      </w:r>
      <w:r w:rsidRPr="007B78FF">
        <w:rPr>
          <w:i/>
        </w:rPr>
        <w:t>tiekėjo pavadinimas</w:t>
      </w:r>
      <w:r w:rsidRPr="007B78FF">
        <w:t>)</w:t>
      </w:r>
    </w:p>
    <w:p w:rsidR="000B2B95" w:rsidRPr="007B78FF" w:rsidRDefault="000B2B95" w:rsidP="000B2B95">
      <w:pPr>
        <w:spacing w:after="0"/>
        <w:ind w:right="119"/>
        <w:contextualSpacing/>
        <w:jc w:val="center"/>
      </w:pPr>
    </w:p>
    <w:p w:rsidR="000B2B95" w:rsidRPr="007B78FF" w:rsidRDefault="000B2B95" w:rsidP="000B2B95">
      <w:pPr>
        <w:spacing w:after="0"/>
        <w:ind w:right="119"/>
        <w:contextualSpacing/>
        <w:jc w:val="center"/>
        <w:rPr>
          <w:szCs w:val="24"/>
        </w:rPr>
      </w:pPr>
      <w:r w:rsidRPr="007B78FF">
        <w:rPr>
          <w:szCs w:val="24"/>
        </w:rPr>
        <w:t>______________________________________________________________________________</w:t>
      </w:r>
    </w:p>
    <w:p w:rsidR="000B2B95" w:rsidRDefault="000B2B95" w:rsidP="000B2B95">
      <w:pPr>
        <w:spacing w:after="0"/>
        <w:ind w:left="-142"/>
        <w:contextualSpacing/>
        <w:jc w:val="center"/>
      </w:pPr>
      <w:r w:rsidRPr="007B78FF">
        <w:t>(</w:t>
      </w:r>
      <w:r w:rsidRPr="009242F6">
        <w:rPr>
          <w:i/>
          <w:sz w:val="22"/>
        </w:rPr>
        <w:t>juridinio asmens teisinė forma, buveinė, kontaktinė informacija, registro, kuriame kaupiami ir saugomi duomenys apie tiekėją, pavadinimas, juridinio asmens kodas, pridėtinės vertės mokesčio mokėtojo kodas, jei juridinis asmuo yra PVM mokėtojas, atsiskaitomosios sąskaitos numeris, banko pavadinimas ir kodas</w:t>
      </w:r>
      <w:r>
        <w:t>)</w:t>
      </w:r>
    </w:p>
    <w:p w:rsidR="000B2B95" w:rsidRDefault="000B2B95" w:rsidP="000B2B95">
      <w:pPr>
        <w:spacing w:after="0"/>
        <w:contextualSpacing/>
        <w:rPr>
          <w:szCs w:val="24"/>
        </w:rPr>
      </w:pPr>
    </w:p>
    <w:p w:rsidR="000B2B95" w:rsidRDefault="000B2B95" w:rsidP="000B2B95">
      <w:pPr>
        <w:spacing w:after="0"/>
        <w:contextualSpacing/>
        <w:rPr>
          <w:szCs w:val="24"/>
        </w:rPr>
      </w:pPr>
    </w:p>
    <w:p w:rsidR="000B2B95" w:rsidRDefault="000B2B95" w:rsidP="000B2B95">
      <w:pPr>
        <w:spacing w:after="0"/>
        <w:contextualSpacing/>
        <w:rPr>
          <w:szCs w:val="24"/>
        </w:rPr>
      </w:pPr>
      <w:r>
        <w:rPr>
          <w:szCs w:val="24"/>
        </w:rPr>
        <w:t>Lietuvos Respublikos žemės ūkio rūmams</w:t>
      </w:r>
    </w:p>
    <w:p w:rsidR="000B2B95" w:rsidRDefault="000B2B95" w:rsidP="000B2B95">
      <w:pPr>
        <w:spacing w:after="0"/>
        <w:contextualSpacing/>
        <w:rPr>
          <w:szCs w:val="24"/>
        </w:rPr>
      </w:pPr>
    </w:p>
    <w:p w:rsidR="000B2B95" w:rsidRPr="000F79C1" w:rsidRDefault="000B2B95" w:rsidP="000B2B95">
      <w:pPr>
        <w:spacing w:after="0"/>
        <w:contextualSpacing/>
        <w:rPr>
          <w:szCs w:val="24"/>
        </w:rPr>
      </w:pPr>
    </w:p>
    <w:p w:rsidR="000B2B95" w:rsidRDefault="000B2B95" w:rsidP="000B2B95">
      <w:pPr>
        <w:spacing w:after="0"/>
        <w:contextualSpacing/>
        <w:jc w:val="center"/>
        <w:rPr>
          <w:b/>
          <w:szCs w:val="24"/>
        </w:rPr>
      </w:pPr>
      <w:r>
        <w:rPr>
          <w:b/>
          <w:szCs w:val="24"/>
        </w:rPr>
        <w:t xml:space="preserve">DEKLARACIJA DĖL ATITIKIMO APLINKOSAUGOS REIKALAVIMAMS </w:t>
      </w:r>
    </w:p>
    <w:p w:rsidR="000B2B95" w:rsidRDefault="000B2B95" w:rsidP="000B2B95">
      <w:pPr>
        <w:spacing w:after="0"/>
        <w:contextualSpacing/>
        <w:jc w:val="center"/>
        <w:rPr>
          <w:b/>
          <w:szCs w:val="24"/>
        </w:rPr>
      </w:pPr>
    </w:p>
    <w:p w:rsidR="000B2B95" w:rsidRPr="00461226" w:rsidRDefault="007E4F3D" w:rsidP="000B2B95">
      <w:pPr>
        <w:spacing w:after="0"/>
        <w:contextualSpacing/>
        <w:jc w:val="center"/>
        <w:rPr>
          <w:b/>
          <w:szCs w:val="24"/>
        </w:rPr>
      </w:pPr>
      <w:r>
        <w:t>2025</w:t>
      </w:r>
      <w:r w:rsidR="000B2B95">
        <w:t xml:space="preserve"> m. ___________ mėn. ____ d. </w:t>
      </w:r>
    </w:p>
    <w:p w:rsidR="000B2B95" w:rsidRDefault="000B2B95" w:rsidP="000B2B95">
      <w:pPr>
        <w:spacing w:after="0"/>
        <w:contextualSpacing/>
        <w:jc w:val="center"/>
      </w:pPr>
    </w:p>
    <w:p w:rsidR="000B2B95" w:rsidRDefault="000B2B95" w:rsidP="000B2B95">
      <w:pPr>
        <w:spacing w:after="0"/>
        <w:ind w:firstLine="851"/>
        <w:contextualSpacing/>
        <w:jc w:val="both"/>
      </w:pPr>
      <w:r>
        <w:t>Aš ________________________________________________________________________</w:t>
      </w:r>
    </w:p>
    <w:p w:rsidR="000B2B95" w:rsidRDefault="000B2B95" w:rsidP="000B2B95">
      <w:pPr>
        <w:spacing w:after="0"/>
        <w:ind w:firstLine="851"/>
        <w:contextualSpacing/>
        <w:jc w:val="both"/>
      </w:pPr>
      <w:r>
        <w:t xml:space="preserve">                                (</w:t>
      </w:r>
      <w:r w:rsidRPr="00125751">
        <w:rPr>
          <w:i/>
        </w:rPr>
        <w:t>t</w:t>
      </w:r>
      <w:r>
        <w:rPr>
          <w:i/>
        </w:rPr>
        <w:t xml:space="preserve">iekėjo vadovo (įgalioto asmens) </w:t>
      </w:r>
      <w:r w:rsidRPr="00125751">
        <w:rPr>
          <w:i/>
        </w:rPr>
        <w:t>vardas, pavardė, pareigos</w:t>
      </w:r>
      <w:r>
        <w:t xml:space="preserve">) </w:t>
      </w:r>
    </w:p>
    <w:p w:rsidR="000B2B95" w:rsidRDefault="00395B6C" w:rsidP="000B2B95">
      <w:pPr>
        <w:spacing w:after="0"/>
        <w:contextualSpacing/>
        <w:jc w:val="both"/>
      </w:pPr>
      <w:r w:rsidRPr="00F903C1">
        <w:t xml:space="preserve">patvirtinu, </w:t>
      </w:r>
      <w:r w:rsidR="000B2B95" w:rsidRPr="00F903C1">
        <w:t>kad tiekėjas atitinka aplinkosaugos reikalavimus, nurodytus Techninėje specifikacijoje:</w:t>
      </w:r>
    </w:p>
    <w:p w:rsidR="000B2B95" w:rsidRDefault="000B2B95" w:rsidP="000B2B95">
      <w:pPr>
        <w:spacing w:after="0" w:line="240" w:lineRule="auto"/>
        <w:ind w:firstLine="851"/>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951"/>
        <w:gridCol w:w="3402"/>
      </w:tblGrid>
      <w:tr w:rsidR="000B2B95" w:rsidRPr="00784390" w:rsidTr="003D27B1">
        <w:trPr>
          <w:trHeight w:val="1100"/>
        </w:trPr>
        <w:tc>
          <w:tcPr>
            <w:tcW w:w="570" w:type="dxa"/>
            <w:shd w:val="clear" w:color="auto" w:fill="auto"/>
            <w:vAlign w:val="center"/>
          </w:tcPr>
          <w:p w:rsidR="000B2B95" w:rsidRPr="00461226" w:rsidRDefault="000B2B95" w:rsidP="00A550A0">
            <w:pPr>
              <w:spacing w:after="0"/>
              <w:contextualSpacing/>
              <w:jc w:val="center"/>
              <w:rPr>
                <w:b/>
              </w:rPr>
            </w:pPr>
            <w:r w:rsidRPr="00461226">
              <w:rPr>
                <w:b/>
              </w:rPr>
              <w:t>Eil. Nr.</w:t>
            </w:r>
          </w:p>
        </w:tc>
        <w:tc>
          <w:tcPr>
            <w:tcW w:w="5951" w:type="dxa"/>
            <w:shd w:val="clear" w:color="auto" w:fill="auto"/>
            <w:vAlign w:val="center"/>
          </w:tcPr>
          <w:p w:rsidR="000B2B95" w:rsidRPr="00461226" w:rsidRDefault="000B2B95" w:rsidP="00A550A0">
            <w:pPr>
              <w:spacing w:after="0"/>
              <w:contextualSpacing/>
              <w:jc w:val="center"/>
              <w:rPr>
                <w:b/>
              </w:rPr>
            </w:pPr>
            <w:r w:rsidRPr="00461226">
              <w:rPr>
                <w:b/>
              </w:rPr>
              <w:t>Aplinkos apsaugos reikalavimai</w:t>
            </w:r>
          </w:p>
        </w:tc>
        <w:tc>
          <w:tcPr>
            <w:tcW w:w="3402" w:type="dxa"/>
            <w:shd w:val="clear" w:color="auto" w:fill="auto"/>
            <w:vAlign w:val="center"/>
          </w:tcPr>
          <w:p w:rsidR="000B2B95" w:rsidRDefault="000B2B95" w:rsidP="00A550A0">
            <w:pPr>
              <w:spacing w:after="0"/>
              <w:contextualSpacing/>
              <w:jc w:val="center"/>
              <w:rPr>
                <w:b/>
                <w:szCs w:val="20"/>
              </w:rPr>
            </w:pPr>
            <w:r w:rsidRPr="00461226">
              <w:rPr>
                <w:b/>
                <w:szCs w:val="20"/>
              </w:rPr>
              <w:t xml:space="preserve">Ar </w:t>
            </w:r>
            <w:r>
              <w:rPr>
                <w:b/>
                <w:szCs w:val="20"/>
              </w:rPr>
              <w:t>atitinka reikalavimą?</w:t>
            </w:r>
          </w:p>
          <w:p w:rsidR="000B2B95" w:rsidRPr="005F728E" w:rsidRDefault="000B2B95" w:rsidP="00A550A0">
            <w:pPr>
              <w:spacing w:after="0"/>
              <w:contextualSpacing/>
              <w:jc w:val="center"/>
              <w:rPr>
                <w:b/>
                <w:szCs w:val="20"/>
              </w:rPr>
            </w:pPr>
            <w:r>
              <w:rPr>
                <w:b/>
                <w:szCs w:val="20"/>
              </w:rPr>
              <w:t>(Taip/Ne)</w:t>
            </w:r>
          </w:p>
        </w:tc>
      </w:tr>
      <w:tr w:rsidR="004231C2" w:rsidRPr="00784390" w:rsidTr="003D27B1">
        <w:trPr>
          <w:trHeight w:val="415"/>
        </w:trPr>
        <w:tc>
          <w:tcPr>
            <w:tcW w:w="570" w:type="dxa"/>
            <w:shd w:val="clear" w:color="auto" w:fill="auto"/>
            <w:vAlign w:val="center"/>
          </w:tcPr>
          <w:p w:rsidR="004231C2" w:rsidRPr="009F3409" w:rsidRDefault="004B6775" w:rsidP="00A550A0">
            <w:pPr>
              <w:tabs>
                <w:tab w:val="left" w:pos="-105"/>
              </w:tabs>
              <w:spacing w:after="0"/>
              <w:contextualSpacing/>
              <w:jc w:val="center"/>
              <w:rPr>
                <w:sz w:val="22"/>
              </w:rPr>
            </w:pPr>
            <w:r>
              <w:rPr>
                <w:sz w:val="22"/>
              </w:rPr>
              <w:t>1</w:t>
            </w:r>
            <w:r w:rsidR="004231C2">
              <w:rPr>
                <w:sz w:val="22"/>
              </w:rPr>
              <w:t>.</w:t>
            </w:r>
          </w:p>
        </w:tc>
        <w:tc>
          <w:tcPr>
            <w:tcW w:w="5951" w:type="dxa"/>
            <w:shd w:val="clear" w:color="auto" w:fill="auto"/>
            <w:vAlign w:val="center"/>
          </w:tcPr>
          <w:p w:rsidR="00252201" w:rsidRPr="00612AAF" w:rsidRDefault="00252201" w:rsidP="005D5895">
            <w:pPr>
              <w:spacing w:after="0"/>
              <w:contextualSpacing/>
              <w:jc w:val="both"/>
            </w:pPr>
            <w:r w:rsidRPr="00612AAF">
              <w:t xml:space="preserve">Parodomuosiuose ūkiuose taikyti inovaciją – </w:t>
            </w:r>
            <w:r w:rsidR="004F673D" w:rsidRPr="00612AAF">
              <w:t xml:space="preserve">įdiegti inovatyvias skaitmenines technologijas, </w:t>
            </w:r>
            <w:r w:rsidRPr="00612AAF">
              <w:t>kurios daro mažesnę neigiamą įtaką klimato kaitai, aplinkos taršai, gamtos išteklių naudojimui, ekosistemų būklei ir (ar) kitam neigiamam poveikiui aplinkai, palyginti su rinkoje egzistuojančiais produktais, paslaugomis ar procesais</w:t>
            </w:r>
          </w:p>
        </w:tc>
        <w:tc>
          <w:tcPr>
            <w:tcW w:w="3402" w:type="dxa"/>
            <w:shd w:val="clear" w:color="auto" w:fill="auto"/>
            <w:vAlign w:val="center"/>
          </w:tcPr>
          <w:p w:rsidR="004231C2" w:rsidRPr="009F3409" w:rsidRDefault="004231C2" w:rsidP="00A550A0">
            <w:pPr>
              <w:contextualSpacing/>
              <w:jc w:val="center"/>
              <w:rPr>
                <w:sz w:val="22"/>
              </w:rPr>
            </w:pPr>
          </w:p>
        </w:tc>
      </w:tr>
    </w:tbl>
    <w:p w:rsidR="000B2B95" w:rsidRDefault="000B2B95" w:rsidP="000B2B95">
      <w:pPr>
        <w:spacing w:after="0" w:line="240" w:lineRule="auto"/>
        <w:rPr>
          <w:color w:val="000000"/>
        </w:rPr>
      </w:pPr>
    </w:p>
    <w:p w:rsidR="00511CC3" w:rsidRDefault="00511CC3" w:rsidP="000B2B95">
      <w:pPr>
        <w:spacing w:after="0" w:line="240" w:lineRule="auto"/>
        <w:rPr>
          <w:color w:val="000000"/>
        </w:rPr>
      </w:pPr>
    </w:p>
    <w:p w:rsidR="000B2B95" w:rsidRPr="00784390" w:rsidRDefault="000B2B95" w:rsidP="000B2B95">
      <w:pPr>
        <w:spacing w:after="0" w:line="240" w:lineRule="auto"/>
        <w:rPr>
          <w:color w:val="000000"/>
        </w:rPr>
      </w:pPr>
    </w:p>
    <w:p w:rsidR="000B2B95" w:rsidRDefault="000B2B95" w:rsidP="000B2B95">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0B2B95" w:rsidRPr="00EE16A3" w:rsidTr="00A550A0">
        <w:trPr>
          <w:trHeight w:val="186"/>
        </w:trPr>
        <w:tc>
          <w:tcPr>
            <w:tcW w:w="3544" w:type="dxa"/>
            <w:tcBorders>
              <w:top w:val="single" w:sz="4" w:space="0" w:color="auto"/>
              <w:left w:val="nil"/>
              <w:bottom w:val="nil"/>
              <w:right w:val="nil"/>
            </w:tcBorders>
          </w:tcPr>
          <w:p w:rsidR="000B2B95" w:rsidRPr="00EE16A3" w:rsidRDefault="000B2B95" w:rsidP="00A550A0">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0B2B95" w:rsidRPr="00EE16A3" w:rsidRDefault="000B2B95" w:rsidP="00A550A0">
            <w:pPr>
              <w:spacing w:after="0" w:line="240" w:lineRule="auto"/>
              <w:ind w:right="-1"/>
              <w:jc w:val="center"/>
              <w:rPr>
                <w:sz w:val="20"/>
                <w:szCs w:val="20"/>
              </w:rPr>
            </w:pPr>
          </w:p>
        </w:tc>
        <w:tc>
          <w:tcPr>
            <w:tcW w:w="1842" w:type="dxa"/>
            <w:tcBorders>
              <w:top w:val="single" w:sz="4" w:space="0" w:color="auto"/>
              <w:left w:val="nil"/>
              <w:bottom w:val="nil"/>
              <w:right w:val="nil"/>
            </w:tcBorders>
          </w:tcPr>
          <w:p w:rsidR="000B2B95" w:rsidRPr="00EE16A3" w:rsidRDefault="000B2B95" w:rsidP="00A550A0">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0B2B95" w:rsidRPr="00EE16A3" w:rsidRDefault="000B2B95" w:rsidP="00A550A0">
            <w:pPr>
              <w:spacing w:after="0" w:line="240" w:lineRule="auto"/>
              <w:ind w:right="-1"/>
              <w:jc w:val="center"/>
              <w:rPr>
                <w:sz w:val="20"/>
                <w:szCs w:val="20"/>
              </w:rPr>
            </w:pPr>
          </w:p>
        </w:tc>
        <w:tc>
          <w:tcPr>
            <w:tcW w:w="1985" w:type="dxa"/>
            <w:tcBorders>
              <w:top w:val="single" w:sz="4" w:space="0" w:color="auto"/>
              <w:left w:val="nil"/>
              <w:bottom w:val="nil"/>
              <w:right w:val="nil"/>
            </w:tcBorders>
          </w:tcPr>
          <w:p w:rsidR="000B2B95" w:rsidRPr="00EE16A3" w:rsidRDefault="000B2B95" w:rsidP="00A550A0">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0B2B95" w:rsidRPr="00EE16A3" w:rsidRDefault="000B2B95" w:rsidP="00A550A0">
            <w:pPr>
              <w:spacing w:after="0" w:line="240" w:lineRule="auto"/>
              <w:ind w:right="-1"/>
              <w:jc w:val="center"/>
              <w:rPr>
                <w:sz w:val="20"/>
                <w:szCs w:val="20"/>
              </w:rPr>
            </w:pPr>
          </w:p>
        </w:tc>
      </w:tr>
    </w:tbl>
    <w:p w:rsidR="000B2B95" w:rsidRDefault="000B2B95" w:rsidP="004231C2"/>
    <w:sectPr w:rsidR="000B2B95" w:rsidSect="003B7D5B">
      <w:pgSz w:w="12240" w:h="15840" w:code="1"/>
      <w:pgMar w:top="851" w:right="90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Pro 55 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8244C1A"/>
    <w:lvl w:ilvl="0">
      <w:start w:val="1"/>
      <w:numFmt w:val="decimal"/>
      <w:lvlText w:val="%1. "/>
      <w:lvlJc w:val="left"/>
      <w:pPr>
        <w:tabs>
          <w:tab w:val="num" w:pos="432"/>
        </w:tabs>
        <w:ind w:left="432" w:hanging="432"/>
      </w:pPr>
    </w:lvl>
    <w:lvl w:ilvl="1">
      <w:start w:val="1"/>
      <w:numFmt w:val="decimal"/>
      <w:lvlText w:val="%1.%2. "/>
      <w:lvlJc w:val="left"/>
      <w:pPr>
        <w:tabs>
          <w:tab w:val="num" w:pos="1569"/>
        </w:tabs>
        <w:ind w:left="1569" w:hanging="576"/>
      </w:pPr>
      <w:rPr>
        <w:rFonts w:ascii="Times New Roman" w:hAnsi="Times New Roman" w:cs="Times New Roman" w:hint="default"/>
        <w:b/>
      </w:rPr>
    </w:lvl>
    <w:lvl w:ilvl="2">
      <w:start w:val="1"/>
      <w:numFmt w:val="decimal"/>
      <w:lvlText w:val="%1.%2.%3. "/>
      <w:lvlJc w:val="left"/>
      <w:pPr>
        <w:tabs>
          <w:tab w:val="num" w:pos="720"/>
        </w:tabs>
        <w:ind w:left="720" w:hanging="720"/>
      </w:pPr>
    </w:lvl>
    <w:lvl w:ilvl="3">
      <w:start w:val="1"/>
      <w:numFmt w:val="decimal"/>
      <w:lvlText w:val="%1.%2.%3.%4. "/>
      <w:lvlJc w:val="left"/>
      <w:pPr>
        <w:tabs>
          <w:tab w:val="num" w:pos="864"/>
        </w:tabs>
        <w:ind w:left="864" w:hanging="864"/>
      </w:pPr>
    </w:lvl>
    <w:lvl w:ilvl="4">
      <w:start w:val="1"/>
      <w:numFmt w:val="decimal"/>
      <w:lvlText w:val="%1.%2.%3.%4.%5. "/>
      <w:lvlJc w:val="left"/>
      <w:pPr>
        <w:tabs>
          <w:tab w:val="num" w:pos="1008"/>
        </w:tabs>
        <w:ind w:left="1008" w:hanging="1008"/>
      </w:pPr>
    </w:lvl>
    <w:lvl w:ilvl="5">
      <w:start w:val="1"/>
      <w:numFmt w:val="decimal"/>
      <w:lvlText w:val="%1.%2.%3.%4.%5.%6. "/>
      <w:lvlJc w:val="left"/>
      <w:pPr>
        <w:tabs>
          <w:tab w:val="num" w:pos="1152"/>
        </w:tabs>
        <w:ind w:left="1152" w:hanging="1152"/>
      </w:pPr>
    </w:lvl>
    <w:lvl w:ilvl="6">
      <w:start w:val="1"/>
      <w:numFmt w:val="decimal"/>
      <w:lvlText w:val="%1.%2.%3.%4.%5.%6.%7. "/>
      <w:lvlJc w:val="left"/>
      <w:pPr>
        <w:tabs>
          <w:tab w:val="num" w:pos="1296"/>
        </w:tabs>
        <w:ind w:left="1296" w:hanging="1296"/>
      </w:pPr>
    </w:lvl>
    <w:lvl w:ilvl="7">
      <w:start w:val="1"/>
      <w:numFmt w:val="decimal"/>
      <w:lvlText w:val="%1.%2.%3.%4.%5.%6.%7.%8. "/>
      <w:lvlJc w:val="left"/>
      <w:pPr>
        <w:tabs>
          <w:tab w:val="num" w:pos="1440"/>
        </w:tabs>
        <w:ind w:left="1440" w:hanging="1440"/>
      </w:pPr>
    </w:lvl>
    <w:lvl w:ilvl="8">
      <w:start w:val="1"/>
      <w:numFmt w:val="decimal"/>
      <w:lvlText w:val="%1.%2.%3.%4.%5.%6.%7.%8.%9. "/>
      <w:lvlJc w:val="left"/>
      <w:pPr>
        <w:tabs>
          <w:tab w:val="num" w:pos="1584"/>
        </w:tabs>
        <w:ind w:left="1584" w:hanging="1584"/>
      </w:pPr>
    </w:lvl>
  </w:abstractNum>
  <w:abstractNum w:abstractNumId="1" w15:restartNumberingAfterBreak="0">
    <w:nsid w:val="113D7CCA"/>
    <w:multiLevelType w:val="hybridMultilevel"/>
    <w:tmpl w:val="B0089732"/>
    <w:lvl w:ilvl="0" w:tplc="015CA91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561CC6"/>
    <w:multiLevelType w:val="multilevel"/>
    <w:tmpl w:val="43548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C1648"/>
    <w:multiLevelType w:val="hybridMultilevel"/>
    <w:tmpl w:val="20A25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D0EFD"/>
    <w:multiLevelType w:val="hybridMultilevel"/>
    <w:tmpl w:val="70EEF1C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 w15:restartNumberingAfterBreak="0">
    <w:nsid w:val="2F9B0C8A"/>
    <w:multiLevelType w:val="hybridMultilevel"/>
    <w:tmpl w:val="8C52AF2A"/>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389F78D9"/>
    <w:multiLevelType w:val="hybridMultilevel"/>
    <w:tmpl w:val="A60A5272"/>
    <w:lvl w:ilvl="0" w:tplc="5D2605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7040E"/>
    <w:multiLevelType w:val="multilevel"/>
    <w:tmpl w:val="8EBC5892"/>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04378B3"/>
    <w:multiLevelType w:val="multilevel"/>
    <w:tmpl w:val="6FDCD94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42D0126"/>
    <w:multiLevelType w:val="hybridMultilevel"/>
    <w:tmpl w:val="A2A87C08"/>
    <w:lvl w:ilvl="0" w:tplc="B5F061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4C166C"/>
    <w:multiLevelType w:val="multilevel"/>
    <w:tmpl w:val="E4CCF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311D4E"/>
    <w:multiLevelType w:val="multilevel"/>
    <w:tmpl w:val="E4D66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2C4F12"/>
    <w:multiLevelType w:val="hybridMultilevel"/>
    <w:tmpl w:val="5B403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013D74"/>
    <w:multiLevelType w:val="multilevel"/>
    <w:tmpl w:val="8E1A1C3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6F0B4EFB"/>
    <w:multiLevelType w:val="hybridMultilevel"/>
    <w:tmpl w:val="B46ABE2A"/>
    <w:lvl w:ilvl="0" w:tplc="F752945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FB00076"/>
    <w:multiLevelType w:val="hybridMultilevel"/>
    <w:tmpl w:val="BEF40864"/>
    <w:lvl w:ilvl="0" w:tplc="0427000F">
      <w:start w:val="1"/>
      <w:numFmt w:val="decimal"/>
      <w:lvlText w:val="%1."/>
      <w:lvlJc w:val="left"/>
      <w:pPr>
        <w:ind w:left="720" w:hanging="360"/>
      </w:p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FFA13B9"/>
    <w:multiLevelType w:val="hybridMultilevel"/>
    <w:tmpl w:val="CA70A68C"/>
    <w:lvl w:ilvl="0" w:tplc="C28C2B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84ED0"/>
    <w:multiLevelType w:val="multilevel"/>
    <w:tmpl w:val="9E06EC5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E4315E"/>
    <w:multiLevelType w:val="hybridMultilevel"/>
    <w:tmpl w:val="5D88A0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423BC"/>
    <w:multiLevelType w:val="hybridMultilevel"/>
    <w:tmpl w:val="289EB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9"/>
  </w:num>
  <w:num w:numId="4">
    <w:abstractNumId w:val="3"/>
  </w:num>
  <w:num w:numId="5">
    <w:abstractNumId w:val="16"/>
  </w:num>
  <w:num w:numId="6">
    <w:abstractNumId w:val="19"/>
  </w:num>
  <w:num w:numId="7">
    <w:abstractNumId w:val="14"/>
  </w:num>
  <w:num w:numId="8">
    <w:abstractNumId w:val="12"/>
  </w:num>
  <w:num w:numId="9">
    <w:abstractNumId w:val="1"/>
  </w:num>
  <w:num w:numId="10">
    <w:abstractNumId w:val="18"/>
  </w:num>
  <w:num w:numId="11">
    <w:abstractNumId w:val="6"/>
  </w:num>
  <w:num w:numId="12">
    <w:abstractNumId w:val="4"/>
  </w:num>
  <w:num w:numId="13">
    <w:abstractNumId w:val="10"/>
  </w:num>
  <w:num w:numId="14">
    <w:abstractNumId w:val="8"/>
  </w:num>
  <w:num w:numId="15">
    <w:abstractNumId w:val="11"/>
  </w:num>
  <w:num w:numId="16">
    <w:abstractNumId w:val="15"/>
  </w:num>
  <w:num w:numId="17">
    <w:abstractNumId w:val="13"/>
  </w:num>
  <w:num w:numId="18">
    <w:abstractNumId w:val="7"/>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A2"/>
    <w:rsid w:val="00012FB8"/>
    <w:rsid w:val="000170DC"/>
    <w:rsid w:val="0002457A"/>
    <w:rsid w:val="000360CB"/>
    <w:rsid w:val="00046D2B"/>
    <w:rsid w:val="00054D1D"/>
    <w:rsid w:val="00061C9B"/>
    <w:rsid w:val="000729C9"/>
    <w:rsid w:val="00073D46"/>
    <w:rsid w:val="0008505A"/>
    <w:rsid w:val="000B2B95"/>
    <w:rsid w:val="000B6AC1"/>
    <w:rsid w:val="000C3A31"/>
    <w:rsid w:val="000C6E36"/>
    <w:rsid w:val="000D084B"/>
    <w:rsid w:val="000D2A53"/>
    <w:rsid w:val="000E2BC0"/>
    <w:rsid w:val="000F305A"/>
    <w:rsid w:val="00100030"/>
    <w:rsid w:val="00133548"/>
    <w:rsid w:val="00136F11"/>
    <w:rsid w:val="001434C7"/>
    <w:rsid w:val="001469A0"/>
    <w:rsid w:val="00195886"/>
    <w:rsid w:val="001A6431"/>
    <w:rsid w:val="001D4F12"/>
    <w:rsid w:val="001D7E25"/>
    <w:rsid w:val="001E11A2"/>
    <w:rsid w:val="001E6290"/>
    <w:rsid w:val="00232302"/>
    <w:rsid w:val="00232348"/>
    <w:rsid w:val="0024363A"/>
    <w:rsid w:val="00252201"/>
    <w:rsid w:val="00262DE0"/>
    <w:rsid w:val="00264381"/>
    <w:rsid w:val="00266D8F"/>
    <w:rsid w:val="00295867"/>
    <w:rsid w:val="002A416D"/>
    <w:rsid w:val="002B645F"/>
    <w:rsid w:val="002E4448"/>
    <w:rsid w:val="002E490D"/>
    <w:rsid w:val="002F5213"/>
    <w:rsid w:val="003573FA"/>
    <w:rsid w:val="0036601D"/>
    <w:rsid w:val="00377C6B"/>
    <w:rsid w:val="00383F3F"/>
    <w:rsid w:val="00391B2F"/>
    <w:rsid w:val="00395B6C"/>
    <w:rsid w:val="003B5DFE"/>
    <w:rsid w:val="003B7D5B"/>
    <w:rsid w:val="003C1EEE"/>
    <w:rsid w:val="003C2B94"/>
    <w:rsid w:val="003D27B1"/>
    <w:rsid w:val="003F6C21"/>
    <w:rsid w:val="00400E59"/>
    <w:rsid w:val="00417B19"/>
    <w:rsid w:val="004231C2"/>
    <w:rsid w:val="00427C0F"/>
    <w:rsid w:val="00435C9A"/>
    <w:rsid w:val="0044402A"/>
    <w:rsid w:val="0045455D"/>
    <w:rsid w:val="00463A30"/>
    <w:rsid w:val="004B6775"/>
    <w:rsid w:val="004C180F"/>
    <w:rsid w:val="004C3821"/>
    <w:rsid w:val="004E09EC"/>
    <w:rsid w:val="004F673D"/>
    <w:rsid w:val="00511CC3"/>
    <w:rsid w:val="00520DE6"/>
    <w:rsid w:val="00544192"/>
    <w:rsid w:val="00560EB5"/>
    <w:rsid w:val="00562E1B"/>
    <w:rsid w:val="00567B98"/>
    <w:rsid w:val="00567E75"/>
    <w:rsid w:val="00574DDA"/>
    <w:rsid w:val="0057554A"/>
    <w:rsid w:val="00580576"/>
    <w:rsid w:val="00587989"/>
    <w:rsid w:val="005D5895"/>
    <w:rsid w:val="005F6692"/>
    <w:rsid w:val="005F68F1"/>
    <w:rsid w:val="00604BC5"/>
    <w:rsid w:val="00604CE0"/>
    <w:rsid w:val="00612AAF"/>
    <w:rsid w:val="00616241"/>
    <w:rsid w:val="00653B6F"/>
    <w:rsid w:val="0065648E"/>
    <w:rsid w:val="00667E22"/>
    <w:rsid w:val="00672CE4"/>
    <w:rsid w:val="00677E19"/>
    <w:rsid w:val="00680CEC"/>
    <w:rsid w:val="00682ED1"/>
    <w:rsid w:val="00693F02"/>
    <w:rsid w:val="00697D71"/>
    <w:rsid w:val="006A0F63"/>
    <w:rsid w:val="006B537B"/>
    <w:rsid w:val="006B5D3E"/>
    <w:rsid w:val="006B7AD2"/>
    <w:rsid w:val="006F17FC"/>
    <w:rsid w:val="0070523B"/>
    <w:rsid w:val="007110DB"/>
    <w:rsid w:val="00732D45"/>
    <w:rsid w:val="00782D3E"/>
    <w:rsid w:val="00782F7A"/>
    <w:rsid w:val="007A0716"/>
    <w:rsid w:val="007A086B"/>
    <w:rsid w:val="007A2B8E"/>
    <w:rsid w:val="007A4986"/>
    <w:rsid w:val="007B58E2"/>
    <w:rsid w:val="007E4F3D"/>
    <w:rsid w:val="008116F0"/>
    <w:rsid w:val="00825C5E"/>
    <w:rsid w:val="00833FA4"/>
    <w:rsid w:val="00841C09"/>
    <w:rsid w:val="008611F6"/>
    <w:rsid w:val="008814B5"/>
    <w:rsid w:val="00890FEE"/>
    <w:rsid w:val="008A1370"/>
    <w:rsid w:val="008C0C9F"/>
    <w:rsid w:val="008C32B8"/>
    <w:rsid w:val="008D2FB1"/>
    <w:rsid w:val="009007CE"/>
    <w:rsid w:val="00943ACD"/>
    <w:rsid w:val="00950A1B"/>
    <w:rsid w:val="009838DF"/>
    <w:rsid w:val="00990F32"/>
    <w:rsid w:val="009A6761"/>
    <w:rsid w:val="009C4BC1"/>
    <w:rsid w:val="00A0399B"/>
    <w:rsid w:val="00A16493"/>
    <w:rsid w:val="00A34363"/>
    <w:rsid w:val="00A37E28"/>
    <w:rsid w:val="00A550A0"/>
    <w:rsid w:val="00A61F75"/>
    <w:rsid w:val="00A627A3"/>
    <w:rsid w:val="00A70F52"/>
    <w:rsid w:val="00A71982"/>
    <w:rsid w:val="00A874C4"/>
    <w:rsid w:val="00AA3994"/>
    <w:rsid w:val="00AB3BE3"/>
    <w:rsid w:val="00AC0A5C"/>
    <w:rsid w:val="00AD15D2"/>
    <w:rsid w:val="00AE3728"/>
    <w:rsid w:val="00AF4FBE"/>
    <w:rsid w:val="00B01EA1"/>
    <w:rsid w:val="00B10768"/>
    <w:rsid w:val="00B25C39"/>
    <w:rsid w:val="00B43850"/>
    <w:rsid w:val="00B61E81"/>
    <w:rsid w:val="00B75D19"/>
    <w:rsid w:val="00BC3AB4"/>
    <w:rsid w:val="00BE0B82"/>
    <w:rsid w:val="00BE3A7A"/>
    <w:rsid w:val="00C000FD"/>
    <w:rsid w:val="00C11726"/>
    <w:rsid w:val="00C13557"/>
    <w:rsid w:val="00C230AC"/>
    <w:rsid w:val="00C3055A"/>
    <w:rsid w:val="00C51A73"/>
    <w:rsid w:val="00C70F21"/>
    <w:rsid w:val="00C7344E"/>
    <w:rsid w:val="00C93947"/>
    <w:rsid w:val="00C947F8"/>
    <w:rsid w:val="00CD1C4B"/>
    <w:rsid w:val="00CD3F8C"/>
    <w:rsid w:val="00CD4EEF"/>
    <w:rsid w:val="00CE2B85"/>
    <w:rsid w:val="00D250C6"/>
    <w:rsid w:val="00D32260"/>
    <w:rsid w:val="00D32E3B"/>
    <w:rsid w:val="00D3468A"/>
    <w:rsid w:val="00D4056A"/>
    <w:rsid w:val="00D4287C"/>
    <w:rsid w:val="00D51E0D"/>
    <w:rsid w:val="00D52E12"/>
    <w:rsid w:val="00D6644F"/>
    <w:rsid w:val="00D6706B"/>
    <w:rsid w:val="00D72670"/>
    <w:rsid w:val="00D863AF"/>
    <w:rsid w:val="00DB05B5"/>
    <w:rsid w:val="00DE44C1"/>
    <w:rsid w:val="00DE6AC5"/>
    <w:rsid w:val="00DF0BDD"/>
    <w:rsid w:val="00E00628"/>
    <w:rsid w:val="00E0591D"/>
    <w:rsid w:val="00E07CFE"/>
    <w:rsid w:val="00E121B5"/>
    <w:rsid w:val="00E26D56"/>
    <w:rsid w:val="00E74BE8"/>
    <w:rsid w:val="00E81C7D"/>
    <w:rsid w:val="00E853B0"/>
    <w:rsid w:val="00E95DD0"/>
    <w:rsid w:val="00EA096E"/>
    <w:rsid w:val="00EA1AE3"/>
    <w:rsid w:val="00EA2D77"/>
    <w:rsid w:val="00EA2E3E"/>
    <w:rsid w:val="00EC06ED"/>
    <w:rsid w:val="00EC5A82"/>
    <w:rsid w:val="00EC5C53"/>
    <w:rsid w:val="00EE7E4E"/>
    <w:rsid w:val="00F02F1E"/>
    <w:rsid w:val="00F2616E"/>
    <w:rsid w:val="00F347A2"/>
    <w:rsid w:val="00F45660"/>
    <w:rsid w:val="00F5279A"/>
    <w:rsid w:val="00F6048B"/>
    <w:rsid w:val="00F8036B"/>
    <w:rsid w:val="00F903C1"/>
    <w:rsid w:val="00FB0C59"/>
    <w:rsid w:val="00FB1CF9"/>
    <w:rsid w:val="00FB7DD1"/>
    <w:rsid w:val="00FE1A83"/>
    <w:rsid w:val="00FF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EC25"/>
  <w15:chartTrackingRefBased/>
  <w15:docId w15:val="{9A864C3B-FEDA-40E2-A26D-FAC9972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455D"/>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45455D"/>
    <w:pPr>
      <w:keepNext/>
      <w:spacing w:after="0" w:line="240" w:lineRule="auto"/>
      <w:jc w:val="center"/>
      <w:outlineLvl w:val="0"/>
    </w:pPr>
    <w:rPr>
      <w:b/>
      <w:color w:val="000000"/>
      <w:lang w:eastAsia="lt-LT"/>
    </w:rPr>
  </w:style>
  <w:style w:type="paragraph" w:styleId="Antrat2">
    <w:name w:val="heading 2"/>
    <w:basedOn w:val="prastasis"/>
    <w:next w:val="prastasis"/>
    <w:link w:val="Antrat2Diagrama"/>
    <w:qFormat/>
    <w:rsid w:val="0045455D"/>
    <w:p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45455D"/>
    <w:pPr>
      <w:keepNext/>
      <w:spacing w:after="0" w:line="240" w:lineRule="auto"/>
      <w:jc w:val="both"/>
      <w:outlineLvl w:val="2"/>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455D"/>
    <w:rPr>
      <w:rFonts w:ascii="Times New Roman" w:eastAsia="Calibri" w:hAnsi="Times New Roman" w:cs="Times New Roman"/>
      <w:b/>
      <w:color w:val="000000"/>
      <w:sz w:val="24"/>
      <w:lang w:val="lt-LT" w:eastAsia="lt-LT"/>
    </w:rPr>
  </w:style>
  <w:style w:type="character" w:customStyle="1" w:styleId="Antrat2Diagrama">
    <w:name w:val="Antraštė 2 Diagrama"/>
    <w:basedOn w:val="Numatytasispastraiposriftas"/>
    <w:link w:val="Antrat2"/>
    <w:rsid w:val="0045455D"/>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45455D"/>
    <w:rPr>
      <w:rFonts w:ascii="Times New Roman" w:eastAsia="Times New Roman" w:hAnsi="Times New Roman" w:cs="Times New Roman"/>
      <w:sz w:val="24"/>
      <w:szCs w:val="20"/>
      <w:lang w:val="lt-LT" w:eastAsia="lt-LT"/>
    </w:rPr>
  </w:style>
  <w:style w:type="character" w:customStyle="1" w:styleId="PagrindinistekstasDiagrama">
    <w:name w:val="Pagrindinis tekstas Diagrama"/>
    <w:aliases w:val="Body Text2 Diagrama, Char1 Diagrama,Char Diagrama,Char Char Char Diagrama Diagrama Diagrama Diagrama Diagrama Diagrama,body text Diagrama,contents Diagrama,bt Diagrama,b Diagrama,body inde Diagrama, Char Diagrama"/>
    <w:link w:val="Pagrindinistekstas"/>
    <w:rsid w:val="0045455D"/>
    <w:rPr>
      <w:rFonts w:eastAsia="Calibri"/>
      <w:sz w:val="24"/>
    </w:rPr>
  </w:style>
  <w:style w:type="paragraph" w:styleId="Pagrindinistekstas">
    <w:name w:val="Body Text"/>
    <w:aliases w:val="Body Text2, Char1,Char,Char Char Char Diagrama Diagrama Diagrama Diagrama Diagrama,Char Char Char Diagrama Diagrama Diagrama Diagrama Diagrama Diagrama Diagrama Diagrama Diagrama Diagrama,body text,contents,bt,b,body inde, Char"/>
    <w:basedOn w:val="prastasis"/>
    <w:link w:val="PagrindinistekstasDiagrama"/>
    <w:unhideWhenUsed/>
    <w:qFormat/>
    <w:rsid w:val="0045455D"/>
    <w:pPr>
      <w:spacing w:after="120"/>
    </w:pPr>
    <w:rPr>
      <w:rFonts w:asciiTheme="minorHAnsi" w:hAnsiTheme="minorHAnsi" w:cstheme="minorBidi"/>
      <w:lang w:val="en-US"/>
    </w:rPr>
  </w:style>
  <w:style w:type="character" w:customStyle="1" w:styleId="BodyTextChar1">
    <w:name w:val="Body Text Char1"/>
    <w:basedOn w:val="Numatytasispastraiposriftas"/>
    <w:uiPriority w:val="99"/>
    <w:semiHidden/>
    <w:rsid w:val="0045455D"/>
    <w:rPr>
      <w:rFonts w:ascii="Times New Roman" w:eastAsia="Calibri" w:hAnsi="Times New Roman" w:cs="Times New Roman"/>
      <w:sz w:val="24"/>
      <w:lang w:val="lt-LT"/>
    </w:r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99"/>
    <w:qFormat/>
    <w:rsid w:val="0045455D"/>
    <w:pPr>
      <w:suppressAutoHyphens/>
      <w:spacing w:after="0" w:line="240" w:lineRule="auto"/>
      <w:ind w:left="720"/>
      <w:contextualSpacing/>
    </w:pPr>
    <w:rPr>
      <w:rFonts w:eastAsia="Times New Roman"/>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rsid w:val="0045455D"/>
    <w:rPr>
      <w:rFonts w:ascii="Times New Roman" w:eastAsia="Times New Roman" w:hAnsi="Times New Roman" w:cs="Times New Roman"/>
      <w:sz w:val="24"/>
      <w:szCs w:val="20"/>
      <w:lang w:val="lt-LT" w:eastAsia="ar-SA"/>
    </w:rPr>
  </w:style>
  <w:style w:type="character" w:styleId="Hipersaitas">
    <w:name w:val="Hyperlink"/>
    <w:unhideWhenUsed/>
    <w:rsid w:val="003B7D5B"/>
    <w:rPr>
      <w:color w:val="0000FF"/>
      <w:u w:val="single"/>
    </w:rPr>
  </w:style>
  <w:style w:type="character" w:customStyle="1" w:styleId="cit">
    <w:name w:val="cit"/>
    <w:basedOn w:val="Numatytasispastraiposriftas"/>
    <w:rsid w:val="003B7D5B"/>
  </w:style>
  <w:style w:type="paragraph" w:styleId="prastasiniatinklio">
    <w:name w:val="Normal (Web)"/>
    <w:basedOn w:val="prastasis"/>
    <w:uiPriority w:val="99"/>
    <w:unhideWhenUsed/>
    <w:rsid w:val="003B7D5B"/>
    <w:pPr>
      <w:spacing w:before="100" w:beforeAutospacing="1" w:after="100" w:afterAutospacing="1" w:line="240" w:lineRule="auto"/>
    </w:pPr>
    <w:rPr>
      <w:rFonts w:eastAsia="Times New Roman"/>
      <w:szCs w:val="24"/>
      <w:lang w:eastAsia="en-GB"/>
    </w:rPr>
  </w:style>
  <w:style w:type="character" w:styleId="Emfaz">
    <w:name w:val="Emphasis"/>
    <w:uiPriority w:val="20"/>
    <w:qFormat/>
    <w:rsid w:val="003B7D5B"/>
    <w:rPr>
      <w:i/>
      <w:iCs/>
    </w:rPr>
  </w:style>
  <w:style w:type="paragraph" w:customStyle="1" w:styleId="tajtip">
    <w:name w:val="tajtip"/>
    <w:basedOn w:val="prastasis"/>
    <w:uiPriority w:val="99"/>
    <w:rsid w:val="003B7D5B"/>
    <w:pPr>
      <w:spacing w:before="100" w:beforeAutospacing="1" w:after="100" w:afterAutospacing="1" w:line="240" w:lineRule="auto"/>
    </w:pPr>
    <w:rPr>
      <w:rFonts w:eastAsia="Times New Roman"/>
      <w:szCs w:val="24"/>
      <w:lang w:eastAsia="lt-LT"/>
    </w:rPr>
  </w:style>
  <w:style w:type="paragraph" w:customStyle="1" w:styleId="Default">
    <w:name w:val="Default"/>
    <w:rsid w:val="003B7D5B"/>
    <w:pPr>
      <w:autoSpaceDE w:val="0"/>
      <w:autoSpaceDN w:val="0"/>
      <w:adjustRightInd w:val="0"/>
      <w:spacing w:after="0" w:line="240" w:lineRule="auto"/>
    </w:pPr>
    <w:rPr>
      <w:rFonts w:ascii="Avenir LT Pro 55 Roman" w:eastAsia="Calibri" w:hAnsi="Avenir LT Pro 55 Roman" w:cs="Avenir LT Pro 55 Roman"/>
      <w:color w:val="000000"/>
      <w:sz w:val="24"/>
      <w:szCs w:val="24"/>
    </w:rPr>
  </w:style>
  <w:style w:type="character" w:customStyle="1" w:styleId="ref-journal">
    <w:name w:val="ref-journal"/>
    <w:rsid w:val="003B7D5B"/>
  </w:style>
  <w:style w:type="character" w:customStyle="1" w:styleId="ref-vol">
    <w:name w:val="ref-vol"/>
    <w:rsid w:val="003B7D5B"/>
  </w:style>
  <w:style w:type="paragraph" w:styleId="Turinys1">
    <w:name w:val="toc 1"/>
    <w:basedOn w:val="prastasis"/>
    <w:next w:val="prastasis"/>
    <w:autoRedefine/>
    <w:uiPriority w:val="39"/>
    <w:rsid w:val="00E853B0"/>
    <w:pPr>
      <w:spacing w:after="100" w:line="240" w:lineRule="auto"/>
    </w:pPr>
    <w:rPr>
      <w:rFonts w:eastAsia="Times New Roman"/>
      <w:color w:val="00000A"/>
      <w:szCs w:val="24"/>
      <w:lang w:eastAsia="lt-LT"/>
    </w:rPr>
  </w:style>
  <w:style w:type="paragraph" w:styleId="Turinys3">
    <w:name w:val="toc 3"/>
    <w:basedOn w:val="prastasis"/>
    <w:next w:val="prastasis"/>
    <w:autoRedefine/>
    <w:uiPriority w:val="39"/>
    <w:rsid w:val="00E853B0"/>
    <w:pPr>
      <w:spacing w:after="100" w:line="240" w:lineRule="auto"/>
      <w:ind w:left="480"/>
    </w:pPr>
    <w:rPr>
      <w:rFonts w:eastAsia="Times New Roman"/>
      <w:color w:val="00000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1015">
      <w:bodyDiv w:val="1"/>
      <w:marLeft w:val="0"/>
      <w:marRight w:val="0"/>
      <w:marTop w:val="0"/>
      <w:marBottom w:val="0"/>
      <w:divBdr>
        <w:top w:val="none" w:sz="0" w:space="0" w:color="auto"/>
        <w:left w:val="none" w:sz="0" w:space="0" w:color="auto"/>
        <w:bottom w:val="none" w:sz="0" w:space="0" w:color="auto"/>
        <w:right w:val="none" w:sz="0" w:space="0" w:color="auto"/>
      </w:divBdr>
    </w:div>
    <w:div w:id="12115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3908</Words>
  <Characters>22277</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dc:creator>
  <cp:keywords/>
  <dc:description/>
  <cp:lastModifiedBy>Modestas Rezgys</cp:lastModifiedBy>
  <cp:revision>3</cp:revision>
  <dcterms:created xsi:type="dcterms:W3CDTF">2025-04-16T07:46:00Z</dcterms:created>
  <dcterms:modified xsi:type="dcterms:W3CDTF">2025-04-16T08:59:00Z</dcterms:modified>
</cp:coreProperties>
</file>