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A1FDE" w14:textId="3DEF1A2E" w:rsidR="00816877" w:rsidRPr="00AE3C2B" w:rsidRDefault="007E5220" w:rsidP="00816877">
      <w:pPr>
        <w:pStyle w:val="Heading2"/>
        <w:ind w:left="5103" w:right="-427"/>
        <w:jc w:val="both"/>
        <w:rPr>
          <w:rFonts w:ascii="Calibri" w:eastAsia="Calibri" w:hAnsi="Calibri" w:cs="Calibri"/>
          <w:b/>
          <w:color w:val="auto"/>
          <w:sz w:val="22"/>
          <w:szCs w:val="22"/>
        </w:rPr>
      </w:pPr>
      <w:bookmarkStart w:id="0" w:name="_Ref38539939"/>
      <w:bookmarkStart w:id="1" w:name="_Ref38541068"/>
      <w:bookmarkStart w:id="2" w:name="_Ref38885053"/>
      <w:bookmarkStart w:id="3" w:name="_Ref38899023"/>
      <w:bookmarkStart w:id="4" w:name="_Toc70673474"/>
      <w:bookmarkStart w:id="5" w:name="_Toc108200342"/>
      <w:r>
        <w:rPr>
          <w:rFonts w:ascii="Calibri" w:eastAsia="Calibri" w:hAnsi="Calibri" w:cs="Calibri"/>
          <w:color w:val="auto"/>
          <w:sz w:val="22"/>
          <w:szCs w:val="22"/>
        </w:rPr>
        <w:t>Pirkimo sąlygų 2</w:t>
      </w:r>
      <w:r w:rsidR="00816877" w:rsidRPr="00AE3C2B">
        <w:rPr>
          <w:rFonts w:ascii="Calibri" w:eastAsia="Calibri" w:hAnsi="Calibri" w:cs="Calibri"/>
          <w:color w:val="auto"/>
          <w:sz w:val="22"/>
          <w:szCs w:val="22"/>
        </w:rPr>
        <w:t xml:space="preserve"> priedas „Techninė specifikacija“</w:t>
      </w:r>
      <w:bookmarkEnd w:id="0"/>
      <w:bookmarkEnd w:id="1"/>
      <w:bookmarkEnd w:id="2"/>
      <w:bookmarkEnd w:id="3"/>
      <w:bookmarkEnd w:id="4"/>
      <w:bookmarkEnd w:id="5"/>
    </w:p>
    <w:p w14:paraId="3D054BD5" w14:textId="77777777" w:rsidR="00816877" w:rsidRPr="00AE3C2B" w:rsidRDefault="00816877" w:rsidP="00816877">
      <w:pPr>
        <w:jc w:val="both"/>
        <w:rPr>
          <w:rFonts w:ascii="Calibri" w:hAnsi="Calibri" w:cs="Calibri"/>
        </w:rPr>
      </w:pPr>
    </w:p>
    <w:p w14:paraId="0F3B0F76" w14:textId="77777777" w:rsidR="00816877" w:rsidRPr="00AE3C2B" w:rsidRDefault="00816877" w:rsidP="00816877">
      <w:pPr>
        <w:jc w:val="center"/>
        <w:rPr>
          <w:rFonts w:ascii="Calibri" w:hAnsi="Calibri" w:cs="Calibri"/>
          <w:b/>
          <w:color w:val="000000"/>
        </w:rPr>
      </w:pPr>
      <w:r w:rsidRPr="00AE3C2B">
        <w:rPr>
          <w:rFonts w:ascii="Calibri" w:hAnsi="Calibri" w:cs="Calibri"/>
          <w:b/>
          <w:color w:val="000000"/>
        </w:rPr>
        <w:t>TECHNINĖ SPECIFIKACIJA</w:t>
      </w:r>
    </w:p>
    <w:p w14:paraId="67CCD69D" w14:textId="441BD946" w:rsidR="00816877" w:rsidRPr="00AE3C2B" w:rsidRDefault="00B10E5B" w:rsidP="00816877">
      <w:pPr>
        <w:jc w:val="center"/>
        <w:rPr>
          <w:rFonts w:ascii="Calibri" w:hAnsi="Calibri" w:cs="Calibri"/>
          <w:b/>
          <w:color w:val="000000"/>
        </w:rPr>
      </w:pPr>
      <w:r w:rsidRPr="00AE3C2B">
        <w:rPr>
          <w:rFonts w:ascii="Calibri" w:hAnsi="Calibri" w:cs="Calibri"/>
          <w:b/>
          <w:color w:val="000000"/>
        </w:rPr>
        <w:t xml:space="preserve">MEDICINOS NOMENKLATŪRŲ IR KLASIFIKATORIŲ VALDYMO INFORMACINĖS SISTEMOS (MNKV IS) MODERNIZAVIMO IR DIEGIMO </w:t>
      </w:r>
      <w:r w:rsidR="00816877" w:rsidRPr="00AE3C2B">
        <w:rPr>
          <w:rFonts w:ascii="Calibri" w:hAnsi="Calibri" w:cs="Calibri"/>
          <w:b/>
          <w:color w:val="000000"/>
        </w:rPr>
        <w:t xml:space="preserve">TECHNINĖS PRIEŽIŪROS </w:t>
      </w:r>
      <w:r w:rsidR="00816877" w:rsidRPr="00AE3C2B">
        <w:rPr>
          <w:rFonts w:ascii="Calibri" w:hAnsi="Calibri" w:cs="Calibri"/>
          <w:b/>
        </w:rPr>
        <w:t>VYKDYMAS</w:t>
      </w:r>
    </w:p>
    <w:p w14:paraId="38524071" w14:textId="77777777" w:rsidR="00816877" w:rsidRPr="00AE3C2B" w:rsidRDefault="00816877" w:rsidP="00816877">
      <w:pPr>
        <w:spacing w:after="0"/>
        <w:jc w:val="both"/>
        <w:rPr>
          <w:rFonts w:ascii="Calibri" w:eastAsia="Times New Roman" w:hAnsi="Calibri" w:cs="Calibri"/>
        </w:rPr>
      </w:pPr>
    </w:p>
    <w:p w14:paraId="467F0F1C" w14:textId="77777777" w:rsidR="00816877" w:rsidRPr="00AE3C2B" w:rsidRDefault="00816877" w:rsidP="00CA14DB">
      <w:pPr>
        <w:pStyle w:val="ListParagraph"/>
        <w:numPr>
          <w:ilvl w:val="0"/>
          <w:numId w:val="5"/>
        </w:numPr>
        <w:tabs>
          <w:tab w:val="left" w:pos="284"/>
        </w:tabs>
        <w:spacing w:after="0"/>
        <w:ind w:left="0" w:firstLine="0"/>
        <w:jc w:val="center"/>
        <w:rPr>
          <w:rFonts w:ascii="Calibri" w:hAnsi="Calibri" w:cs="Calibri"/>
          <w:b/>
          <w:color w:val="000000"/>
        </w:rPr>
      </w:pPr>
      <w:r w:rsidRPr="00AE3C2B">
        <w:rPr>
          <w:rFonts w:ascii="Calibri" w:hAnsi="Calibri" w:cs="Calibri"/>
          <w:b/>
          <w:color w:val="000000"/>
        </w:rPr>
        <w:t>ĮVADINĖ INFORMACIJA</w:t>
      </w:r>
    </w:p>
    <w:p w14:paraId="137379C5" w14:textId="77777777" w:rsidR="00816877" w:rsidRPr="00AE3C2B" w:rsidRDefault="00816877" w:rsidP="00816877">
      <w:pPr>
        <w:tabs>
          <w:tab w:val="left" w:pos="2410"/>
        </w:tabs>
        <w:spacing w:after="0"/>
        <w:contextualSpacing/>
        <w:jc w:val="both"/>
        <w:rPr>
          <w:rFonts w:ascii="Calibri" w:eastAsia="Calibri" w:hAnsi="Calibri" w:cs="Calibri"/>
          <w:b/>
        </w:rPr>
      </w:pPr>
    </w:p>
    <w:p w14:paraId="501330D0" w14:textId="479F8EF2" w:rsidR="00816877" w:rsidRPr="00AE3C2B" w:rsidRDefault="00B10E5B" w:rsidP="00CA14DB">
      <w:pPr>
        <w:pStyle w:val="ListParagraph"/>
        <w:numPr>
          <w:ilvl w:val="1"/>
          <w:numId w:val="5"/>
        </w:numPr>
        <w:spacing w:after="0"/>
        <w:ind w:left="0" w:firstLine="851"/>
        <w:jc w:val="both"/>
        <w:rPr>
          <w:rFonts w:ascii="Calibri" w:eastAsia="Calibri" w:hAnsi="Calibri" w:cs="Calibri"/>
        </w:rPr>
      </w:pPr>
      <w:r w:rsidRPr="00AE3C2B">
        <w:rPr>
          <w:rFonts w:ascii="Calibri" w:eastAsia="Calibri" w:hAnsi="Calibri" w:cs="Calibri"/>
        </w:rPr>
        <w:t xml:space="preserve">Valstybės įmonė Registrų centras (toliau – RC) kartu su partneriais Lietuvos Respublikos sveikatos apsaugos ministerija (toliau </w:t>
      </w:r>
      <w:r w:rsidR="00CC432B">
        <w:rPr>
          <w:rFonts w:ascii="Calibri" w:eastAsia="Calibri" w:hAnsi="Calibri" w:cs="Calibri"/>
        </w:rPr>
        <w:t>–</w:t>
      </w:r>
      <w:r w:rsidRPr="00AE3C2B">
        <w:rPr>
          <w:rFonts w:ascii="Calibri" w:eastAsia="Calibri" w:hAnsi="Calibri" w:cs="Calibri"/>
        </w:rPr>
        <w:t xml:space="preserve"> SAM), VŠĮ Vilniaus universiteto ligonine Santaros klinikomis (toliau – Santaros klinikos), Lietuvos sveikatos mokslų universiteto ligonine Kauno klinikomis (toliau – Kauno klinikos) ir Lietuvos medicinos biblioteka (toliau </w:t>
      </w:r>
      <w:r w:rsidR="00CC432B" w:rsidRPr="00AE3C2B">
        <w:rPr>
          <w:rFonts w:ascii="Calibri" w:eastAsia="Calibri" w:hAnsi="Calibri" w:cs="Calibri"/>
        </w:rPr>
        <w:t>–</w:t>
      </w:r>
      <w:r w:rsidR="00CC432B">
        <w:rPr>
          <w:rFonts w:ascii="Calibri" w:eastAsia="Calibri" w:hAnsi="Calibri" w:cs="Calibri"/>
        </w:rPr>
        <w:t xml:space="preserve"> </w:t>
      </w:r>
      <w:r w:rsidRPr="00AE3C2B">
        <w:rPr>
          <w:rFonts w:ascii="Calibri" w:eastAsia="Calibri" w:hAnsi="Calibri" w:cs="Calibri"/>
        </w:rPr>
        <w:t>LMB) įgyvendina projektą „</w:t>
      </w:r>
      <w:r w:rsidR="004A7D33" w:rsidRPr="00AE3C2B">
        <w:rPr>
          <w:rFonts w:ascii="Calibri" w:eastAsia="Calibri" w:hAnsi="Calibri" w:cs="Calibri"/>
        </w:rPr>
        <w:t>Prevencinių programų vykdymo, kokybės užtikrinimo ir kokybės kontrolės ESPBI IS posistemės kūrimas</w:t>
      </w:r>
      <w:r w:rsidR="004A7D33" w:rsidRPr="00AE3C2B" w:rsidDel="004A7D33">
        <w:rPr>
          <w:rFonts w:ascii="Calibri" w:eastAsia="Calibri" w:hAnsi="Calibri" w:cs="Calibri"/>
        </w:rPr>
        <w:t xml:space="preserve"> </w:t>
      </w:r>
      <w:r w:rsidRPr="00AE3C2B">
        <w:rPr>
          <w:rFonts w:ascii="Calibri" w:eastAsia="Calibri" w:hAnsi="Calibri" w:cs="Calibri"/>
        </w:rPr>
        <w:t>“ (toliau – ADP projektas).</w:t>
      </w:r>
    </w:p>
    <w:p w14:paraId="47E322A9" w14:textId="66161369" w:rsidR="00B10E5B" w:rsidRPr="00AE3C2B" w:rsidRDefault="00B10E5B" w:rsidP="00CA14DB">
      <w:pPr>
        <w:pStyle w:val="ListParagraph"/>
        <w:numPr>
          <w:ilvl w:val="1"/>
          <w:numId w:val="5"/>
        </w:numPr>
        <w:ind w:left="0" w:firstLine="851"/>
        <w:jc w:val="both"/>
        <w:rPr>
          <w:rFonts w:ascii="Calibri" w:hAnsi="Calibri" w:cs="Calibri"/>
        </w:rPr>
      </w:pPr>
      <w:r w:rsidRPr="00AE3C2B">
        <w:rPr>
          <w:rFonts w:ascii="Calibri" w:hAnsi="Calibri" w:cs="Calibri"/>
        </w:rPr>
        <w:t>ADP projekto apimtyje LMB įgyvendina ADP nomenklatūrų ir klasifikatorių naudotojų poreikių analizės, MNKV IS pakeitimų techninės specifikacijos parengimo, ADP tyrimų ir susijusių su ADP nomenklatūrų ir klasifikatorių valdymo veiklos modelio parengimo ir naudojamų tekstinių aprašų, sveikatos duomenų ir jų konversijų naudojant medicinos nomenklatūras ir klasifikatorius semantinio suderinamumo pritaikymo, panaudojimo ir atitinkamų procesų vykdymo, ADP tyrimų ir susijusių su ADP nomenklatūrų ir klasifikatorių valdymo MNKV IS modernizavimo, ADP tyrimų FHIR modelių duomenų apsikeitimui kūrimo, reikalingų kodų sistemų ir reikšmių rinkinių nustatymo ir įgyvendinimo vadovų (IG) kūrimo, pasirinktos klinikinės dokumentacijos (apskaitos formų) struktūrizavimo ir duomenų modeliavimo kūrimo, ADP tyrimų ir susijusių su ADP nomenklatūrų ir klasifikatorių valdymo MNKV IS pakeitimų techninės priežiūros paslaugų pirkimus.</w:t>
      </w:r>
    </w:p>
    <w:p w14:paraId="0F3FEB0F" w14:textId="02D64EC9" w:rsidR="00B10E5B" w:rsidRPr="00AE3C2B" w:rsidRDefault="00B10E5B" w:rsidP="00CA14DB">
      <w:pPr>
        <w:pStyle w:val="ListParagraph"/>
        <w:numPr>
          <w:ilvl w:val="1"/>
          <w:numId w:val="5"/>
        </w:numPr>
        <w:spacing w:after="0"/>
        <w:ind w:left="0" w:firstLine="851"/>
        <w:jc w:val="both"/>
        <w:rPr>
          <w:rFonts w:ascii="Calibri" w:hAnsi="Calibri" w:cs="Calibri"/>
        </w:rPr>
      </w:pPr>
      <w:r w:rsidRPr="00AE3C2B">
        <w:rPr>
          <w:rFonts w:ascii="Calibri" w:hAnsi="Calibri" w:cs="Calibri"/>
        </w:rPr>
        <w:t>Šio Pirkimo apimtyje LMB siekia įsigyti MNKV IS modernizavimo ir diegimo techninės priežiūros paslaugas.</w:t>
      </w:r>
    </w:p>
    <w:p w14:paraId="484AA78C" w14:textId="77777777" w:rsidR="00B10E5B" w:rsidRPr="00AE3C2B" w:rsidRDefault="00B10E5B" w:rsidP="00B10E5B">
      <w:pPr>
        <w:pStyle w:val="ListParagraph"/>
        <w:spacing w:after="0"/>
        <w:ind w:left="851"/>
        <w:jc w:val="both"/>
        <w:rPr>
          <w:rFonts w:ascii="Calibri" w:hAnsi="Calibri" w:cs="Calibri"/>
        </w:rPr>
      </w:pPr>
    </w:p>
    <w:p w14:paraId="222F54BB" w14:textId="77777777" w:rsidR="00816877" w:rsidRPr="00AE3C2B" w:rsidRDefault="00816877" w:rsidP="00CA14DB">
      <w:pPr>
        <w:pStyle w:val="ListParagraph"/>
        <w:widowControl w:val="0"/>
        <w:numPr>
          <w:ilvl w:val="0"/>
          <w:numId w:val="5"/>
        </w:numPr>
        <w:shd w:val="clear" w:color="auto" w:fill="FFFFFF"/>
        <w:tabs>
          <w:tab w:val="left" w:pos="1069"/>
          <w:tab w:val="left" w:pos="1211"/>
          <w:tab w:val="left" w:pos="1353"/>
          <w:tab w:val="left" w:pos="1494"/>
          <w:tab w:val="left" w:pos="1636"/>
          <w:tab w:val="left" w:pos="1778"/>
          <w:tab w:val="left" w:pos="1920"/>
          <w:tab w:val="left" w:pos="2268"/>
          <w:tab w:val="left" w:pos="2410"/>
        </w:tabs>
        <w:autoSpaceDN w:val="0"/>
        <w:spacing w:after="0"/>
        <w:jc w:val="center"/>
        <w:textAlignment w:val="baseline"/>
        <w:rPr>
          <w:rFonts w:ascii="Calibri" w:eastAsia="Calibri" w:hAnsi="Calibri" w:cs="Calibri"/>
          <w:b/>
        </w:rPr>
      </w:pPr>
      <w:r w:rsidRPr="00AE3C2B">
        <w:rPr>
          <w:rFonts w:ascii="Calibri" w:eastAsia="Calibri" w:hAnsi="Calibri" w:cs="Calibri"/>
          <w:b/>
        </w:rPr>
        <w:t>INFORMACIJA APIE PROJEKTĄ</w:t>
      </w:r>
    </w:p>
    <w:p w14:paraId="0CD23D1D" w14:textId="77777777" w:rsidR="00816877" w:rsidRPr="00AE3C2B" w:rsidRDefault="00816877" w:rsidP="00816877">
      <w:pPr>
        <w:pStyle w:val="ListParagraph"/>
        <w:widowControl w:val="0"/>
        <w:shd w:val="clear" w:color="auto" w:fill="FFFFFF"/>
        <w:tabs>
          <w:tab w:val="left" w:pos="1069"/>
          <w:tab w:val="left" w:pos="1211"/>
          <w:tab w:val="left" w:pos="1353"/>
          <w:tab w:val="left" w:pos="1494"/>
          <w:tab w:val="left" w:pos="1636"/>
          <w:tab w:val="left" w:pos="1778"/>
          <w:tab w:val="left" w:pos="1920"/>
          <w:tab w:val="left" w:pos="2268"/>
          <w:tab w:val="left" w:pos="2410"/>
        </w:tabs>
        <w:autoSpaceDN w:val="0"/>
        <w:jc w:val="both"/>
        <w:textAlignment w:val="baseline"/>
        <w:rPr>
          <w:rFonts w:ascii="Calibri" w:eastAsia="Calibri" w:hAnsi="Calibri" w:cs="Calibri"/>
          <w:b/>
        </w:rPr>
      </w:pPr>
    </w:p>
    <w:p w14:paraId="3741476F"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Lietuvoje sveikatos politiką formuoja SAM, kurios misija – gyventojų sveikatos stiprinimas, išsaugojimas ir grąžinimas, kokybiška, saugi ir visiems vienodai prieinama sveikatos priežiūra bei ligų prevencija. Įgyvendindama savo misiją, SAM vadovaujasi Lietuvos Respublikos Seimo, Lietuvos Respublikos Vyriausybės, SAM, Europos ligų prevencijos ir kontrolės centro, Pasaulio sveikatos organizacijos ir kitų Jungtinių Tautų ar ES institucijų suformuotomis rekomendacijomis.</w:t>
      </w:r>
    </w:p>
    <w:p w14:paraId="5E5E4DFB"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2014 m. SAM patvirtino Nacionalinę vėžio profilaktikos ir kontrolės 2014–2025 metų programą (toliau – vėžio kontrolės 2014–2025 m. programa), kurios svarbiausias tikslas – pasiekti, kad iki 2025 m. sumažėtų Lietuvos gyventojų mirštamumas nuo onkologinių ligų. Vieno iš iškeltų Vėžio kontrolės 2014–2025 metų programos tikslams įgyvendinti uždavinių – gerinti atrankinės patikros dėl onkologinių ligų programų organizavimą ir įgyvendinimą – sėkmingo įvykdymo užtikrinimas, turės ženklią įtaką Vėžio kontrolės 2014–2025 metų programos įgyvendinimo laukiamiems teigiamiems rezultatams.</w:t>
      </w:r>
    </w:p>
    <w:p w14:paraId="62E27C29"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 xml:space="preserve">Pagal Europos mokslininkų parengtus mokslo įrodymais pagrįstus krūties vėžio, gimdos kaklelio vėžio ir storosios žarnos vėžio patikros programų kokybiško vykdymo reikalavimus (European guidelines for quality assurance in colorectal cancer screening and diagnosis; European Guidelines for Quality Assurance in Cervical Cancer Screening; European Guidelines for Quality Assurance in Breast Cancer Screening and Diagnosis), efektyvios yra tik organizuotos patikros programos. Organizuota patikros programa turi administracinę struktūrą (koordinavimo centrą), atsakingą už patikros įgyvendinimą, visų duomenų registravimą ir programos įgyvendinimo stebėseną, efektyvumo vertinimą. Šiuo metu iš Privalomojo sveikatos draudimo fondo biudžeto lėšų apmokamos Krūties vėžio prevencinė programa, Gimdos kaklelio </w:t>
      </w:r>
      <w:r w:rsidRPr="00AE3C2B">
        <w:rPr>
          <w:rFonts w:ascii="Calibri" w:eastAsia="Calibri" w:hAnsi="Calibri" w:cs="Calibri"/>
          <w:szCs w:val="22"/>
        </w:rPr>
        <w:lastRenderedPageBreak/>
        <w:t>piktybinių navikų prevencinė programa, Storosios žarnos vėžio ankstyvosios diagnostikos programa, Priešinės liaukos (prostatos) vėžio prevencijos programa ir Širdies ir kraujagyslių ligų prevencijos ir ankstyvosios diagnostikos programa (toliau jos kartu vadinamos ADP arba Programomis), kurių tikslas – nustatyti piktybinius pakitimus/rizikos veiksnius pačioje ankstyviausioje stadijoje, kada gydymas paprastesnis ir rezultatai geri – ankstyvas vėžys išgydomas, ŠKL rizika suvaldoma, ko pasekoje sumažėja mirtingumas. Anksti diagnozavus onkologinę ligą, ŠKL, pacientui taikomos mažesnį šalutinį poveikį sukeliančios gydymo procedūros, gerėja išgyvenamumo rodikliai, ilgiau išliekama darbo rinkoje, dalyvaujama socialiniame gyvenime, mažiau naudojama sveikatos sistemos ir šalies ekonominių išteklių. ADP programų vykdymo koordinavimą ir stebėseną reglamentuoja Lietuvos Respublikos sveikatos apsaugos ministro įsakymai.</w:t>
      </w:r>
    </w:p>
    <w:p w14:paraId="25C212E7"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 xml:space="preserve">Šalyje nėra vieningos integruotos sveikatos informacinės sistemos, galinčios integruoti atskirus paciento sveikatos informacijos srautus, susieti esančius duomenis apie paciento sveikatos pokyčius, valdyti atrinktų pacientų kvietimo procesą, stebėti pacientų srautus, surinkti informaciją iš sveikatos priežiūros paslaugas teikiančių įstaigų ir laboratorijų, analizuoti bei vertinti paslaugų (tyrimų) rezultatus ir stebėti tolesnių pacientui reikalingų asmens sveikatos priežiūros paslaugų tęstinumą, yra sudėtinga vykdyti ADP kokybės kontrolę bei auditą, nėra galimybės kokybiškai vykdyti ADP ir gauti maksimalią jų teikiamą naudą. </w:t>
      </w:r>
    </w:p>
    <w:p w14:paraId="215BF1E0"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Lietuvos Respublikos sveikatos apsaugos ministras 2018 m.  vasario 8 d. įsakymu Nr. V-19, kuris įsigaliojo 2022 m. lapkričio 1 d., patvirtino atrankinės patikros dėl onkologinių ligų programų koordinavimo centrų skyrimą:</w:t>
      </w:r>
    </w:p>
    <w:p w14:paraId="5F5ADC90"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Santaros klinikas Rytų regiono atrankinės patikros dėl onkologinių ligų programų koordinavimo centru;</w:t>
      </w:r>
    </w:p>
    <w:p w14:paraId="3BCC7760"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Kauno klinikas Vidurio ir Vakarų regiono atrankinės patikros dėl onkologinių ligų programų koordinavimo centru.</w:t>
      </w:r>
    </w:p>
    <w:p w14:paraId="2E0C6967"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Priešinės liaukos (prostatos) vėžio prevencijos ir ŠKL programas koordinuoja Pirminės ambulatorinės asmens sveikatos priežiūros paslaugas teikiančios asmens sveikatos priežiūros įstaigos (toliau – PAASPĮ) vadovo paskirtas darbuotojas.</w:t>
      </w:r>
    </w:p>
    <w:p w14:paraId="2D3471DB"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 xml:space="preserve">Patvirtinus ADP koordinavimo centrų skyrimą, sudarytos sąlygos nacionaliniu lygmeniu užtikrinti sėkmingą ADP vykdymą ir ADP keliamų tikslų pasiekimą.  </w:t>
      </w:r>
    </w:p>
    <w:p w14:paraId="5000A571"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Šiuo metu ADP vykdymui naudojamos lokalios Asmens sveikatos priežiūros įstaigų (toliau – ASPĮ) informacinės sistemos (toliau - IS) bei lokalūs įrankiai. Didžioji dalis programų vykdymo procesų nėra automatizuoti ir yra imlūs žmogiškiesiems resursams. Vadovaudamosis ligų prevencijos programų vykdymo stebėsenos tvarkos aprašu, ASPĮ į privalomojo sveikatos draudimo kompiuterizuotą informacinę sistemą SVEIDRA perduoda Asmens ambulatorinio gydymo apskaitos kortelės (forma Nr. 025/a-LK) duomenis apie suteiktas pagal ADP programas paslaugas, teikia Teritorinėms ligonių kasoms (toliau – TLK) ataskaitiniu laikotarpiu suteiktų pagal ADP programą paslaugų ataskaitą.</w:t>
      </w:r>
    </w:p>
    <w:p w14:paraId="43D7B372"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TLK ataskaitose pateikiami kiekvienos ASPĮ ir TLK veiklos zonos duomenys. VLK kaupia gaunamus duomenis, juos sistemina ir analizuoja. Dalis paslaugų, tokių kaip radiologiniai tyrimai, nėra detalizuojami, pvz., kad pacientui atliktas mamogramijos pagal programą tyrimas ir pan.</w:t>
      </w:r>
    </w:p>
    <w:p w14:paraId="450BFC9F"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Ataskaitas apie ADP dalyvaujančius pacientus taip pat teikia visuomenės sveikatos biurai, Higienos institutas, Nacionalinis vėžio institutas bei kitos įstaigos. Ataskaitos teikiamos individualiai, nėra centralizuoto administravimo.</w:t>
      </w:r>
    </w:p>
    <w:p w14:paraId="77E7424A"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Medicininiai išrašai, tyrimų duomenys bei kita klinikinė informacija ASPĮ perduodama ir kaupiama bei saugoma ESPBI IS.</w:t>
      </w:r>
    </w:p>
    <w:p w14:paraId="7DE70B9D"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 xml:space="preserve">Išankstinė pacientų registracija konsultacijoms pas šeimos gydytoją ir specialistus vykdoma, naudojantis IPR IS. ASPĮ pateikia registratūros vizitų laikus IPR sistemai. Pacientas gali surasti sveikatos priežiūros specialistą pagal pageidaujamą paslaugą (specializaciją), įstaigą, konkretų specialistą. Naudojantis IPR sistema valdomos eilės, lengvai pasiekiamas e. sveikatos portalo turinys (ESI, e. receptai, medicininiai vaizdai, įgaliojimai atstovavimui), informacija siunčiama SMS arba el. paštu, jei pacientas nurodo savo kontaktinius duomenis. </w:t>
      </w:r>
    </w:p>
    <w:p w14:paraId="23B57442"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lastRenderedPageBreak/>
        <w:t>IPR IS tikslas yra informacinių technologijų priemonėmis tvarkyti IPR IS elektroninės pacientų registracijos pas asmens sveikatos priežiūrą vykdančius specialistus (toliau – sveikatinimo specialistai) duomenis. IPR IS jau yra registruojami pacientai šeimos gydytojų ir specialistų konsultacijoms, todėl tikslinga būtų atlikti sistemos funkcionalumo išplėtimą, kuris užtikrintų visus ADP programų dalyvių registravimo poreikius.</w:t>
      </w:r>
    </w:p>
    <w:p w14:paraId="0339C2F3"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Medicinos nomenklatūrų ir klasifikatorių valdymo informacinės sistemos (toliau – MNKV IS) tikslas– suteikti prieigą prie Informacinės sistemos, elektroniniu būdu tvarkant ir teikiant SNOMED CT ir LOINC tarptautines ir lietuviškąsias versijas bei klinikinių laboratorinių tyrimų nomenklatūrą, ėminių, mėginių, tyrimų metodų ir kt. klasifikatorius.</w:t>
      </w:r>
    </w:p>
    <w:p w14:paraId="59F895E1"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Projektas yra ADP projekto dalis.</w:t>
      </w:r>
    </w:p>
    <w:p w14:paraId="309ABC06"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ADP projekto tikslas – pagerinti ADP pasiekiamumą, koordinavimą ir stebėseną, sukuriant nacionaliniu mastu veikiančią ADP vykdymo koordinavimo, stebėsenos ir analizės informacinę sistemą.</w:t>
      </w:r>
    </w:p>
    <w:p w14:paraId="3B2BF025" w14:textId="77777777" w:rsidR="00B10E5B" w:rsidRPr="00AE3C2B" w:rsidRDefault="00B10E5B" w:rsidP="00CA14DB">
      <w:pPr>
        <w:pStyle w:val="BodyText"/>
        <w:numPr>
          <w:ilvl w:val="1"/>
          <w:numId w:val="8"/>
        </w:numPr>
        <w:tabs>
          <w:tab w:val="left" w:pos="567"/>
          <w:tab w:val="left" w:pos="1418"/>
        </w:tabs>
        <w:spacing w:after="0"/>
        <w:ind w:left="0" w:firstLine="851"/>
        <w:jc w:val="both"/>
        <w:rPr>
          <w:rFonts w:ascii="Calibri" w:eastAsia="Calibri" w:hAnsi="Calibri" w:cs="Calibri"/>
          <w:szCs w:val="22"/>
        </w:rPr>
      </w:pPr>
      <w:r w:rsidRPr="00AE3C2B">
        <w:rPr>
          <w:rFonts w:ascii="Calibri" w:eastAsia="Calibri" w:hAnsi="Calibri" w:cs="Calibri"/>
          <w:szCs w:val="22"/>
        </w:rPr>
        <w:t>ADP projekto uždaviniai:</w:t>
      </w:r>
    </w:p>
    <w:p w14:paraId="1FA89D9A" w14:textId="77777777" w:rsidR="00B10E5B" w:rsidRPr="00AE3C2B" w:rsidRDefault="00B10E5B" w:rsidP="00CA14DB">
      <w:pPr>
        <w:pStyle w:val="BodyText"/>
        <w:numPr>
          <w:ilvl w:val="2"/>
          <w:numId w:val="8"/>
        </w:numPr>
        <w:tabs>
          <w:tab w:val="left" w:pos="567"/>
          <w:tab w:val="left" w:pos="1843"/>
        </w:tabs>
        <w:spacing w:after="0"/>
        <w:ind w:left="0" w:firstLine="851"/>
        <w:jc w:val="both"/>
        <w:rPr>
          <w:rFonts w:ascii="Calibri" w:eastAsia="Calibri" w:hAnsi="Calibri" w:cs="Calibri"/>
          <w:szCs w:val="22"/>
        </w:rPr>
      </w:pPr>
      <w:r w:rsidRPr="00AE3C2B">
        <w:rPr>
          <w:rFonts w:ascii="Calibri" w:eastAsia="Calibri" w:hAnsi="Calibri" w:cs="Calibri"/>
          <w:szCs w:val="22"/>
        </w:rPr>
        <w:t xml:space="preserve">sukurti su ADP susijusių tyrimų duomenų modelių, ADP tyrimų ir susijusių su ADP programomis nomenklatūrų ir klasifikatorių valdymo MNKV IS ir sąsajų pakeitimus;  </w:t>
      </w:r>
    </w:p>
    <w:p w14:paraId="22B2CE7A" w14:textId="77777777" w:rsidR="00B10E5B" w:rsidRPr="00AE3C2B" w:rsidRDefault="00B10E5B" w:rsidP="00CA14DB">
      <w:pPr>
        <w:pStyle w:val="BodyText"/>
        <w:numPr>
          <w:ilvl w:val="2"/>
          <w:numId w:val="8"/>
        </w:numPr>
        <w:tabs>
          <w:tab w:val="left" w:pos="567"/>
          <w:tab w:val="left" w:pos="1843"/>
        </w:tabs>
        <w:spacing w:after="0"/>
        <w:ind w:left="0" w:firstLine="851"/>
        <w:jc w:val="both"/>
        <w:rPr>
          <w:rFonts w:ascii="Calibri" w:eastAsia="Calibri" w:hAnsi="Calibri" w:cs="Calibri"/>
          <w:szCs w:val="22"/>
        </w:rPr>
      </w:pPr>
      <w:r w:rsidRPr="00AE3C2B">
        <w:rPr>
          <w:rFonts w:ascii="Calibri" w:eastAsia="Calibri" w:hAnsi="Calibri" w:cs="Calibri"/>
          <w:szCs w:val="22"/>
        </w:rPr>
        <w:t>sukurti ir įdiegti ADP vykdymo koordinavimo, stebėsenos ir analizės informacinę sistemą;</w:t>
      </w:r>
    </w:p>
    <w:p w14:paraId="40A7D445" w14:textId="77777777" w:rsidR="00B10E5B" w:rsidRPr="00AE3C2B" w:rsidRDefault="00B10E5B" w:rsidP="00CA14DB">
      <w:pPr>
        <w:pStyle w:val="BodyText"/>
        <w:numPr>
          <w:ilvl w:val="2"/>
          <w:numId w:val="8"/>
        </w:numPr>
        <w:tabs>
          <w:tab w:val="left" w:pos="567"/>
          <w:tab w:val="left" w:pos="1843"/>
        </w:tabs>
        <w:spacing w:after="0"/>
        <w:ind w:left="0" w:firstLine="851"/>
        <w:jc w:val="both"/>
        <w:rPr>
          <w:rFonts w:ascii="Calibri" w:eastAsia="Calibri" w:hAnsi="Calibri" w:cs="Calibri"/>
          <w:szCs w:val="22"/>
        </w:rPr>
      </w:pPr>
      <w:r w:rsidRPr="00AE3C2B">
        <w:rPr>
          <w:rFonts w:ascii="Calibri" w:eastAsia="Calibri" w:hAnsi="Calibri" w:cs="Calibri"/>
          <w:szCs w:val="22"/>
        </w:rPr>
        <w:t>įdiegti ESPBI IS ir Išankstinės pacientų registracijos sistemos (toliau – IPR IS) pakeitimus;</w:t>
      </w:r>
    </w:p>
    <w:p w14:paraId="0EEA30D9" w14:textId="77777777" w:rsidR="00B10E5B" w:rsidRPr="00AE3C2B" w:rsidRDefault="00B10E5B" w:rsidP="00CA14DB">
      <w:pPr>
        <w:pStyle w:val="BodyText"/>
        <w:numPr>
          <w:ilvl w:val="2"/>
          <w:numId w:val="8"/>
        </w:numPr>
        <w:tabs>
          <w:tab w:val="left" w:pos="567"/>
          <w:tab w:val="left" w:pos="1843"/>
        </w:tabs>
        <w:spacing w:after="0"/>
        <w:ind w:left="0" w:firstLine="851"/>
        <w:jc w:val="both"/>
        <w:rPr>
          <w:rFonts w:ascii="Calibri" w:eastAsia="Calibri" w:hAnsi="Calibri" w:cs="Calibri"/>
          <w:szCs w:val="22"/>
        </w:rPr>
      </w:pPr>
      <w:r w:rsidRPr="00AE3C2B">
        <w:rPr>
          <w:rFonts w:ascii="Calibri" w:eastAsia="Calibri" w:hAnsi="Calibri" w:cs="Calibri"/>
          <w:szCs w:val="22"/>
        </w:rPr>
        <w:t>sukurti pacientų informavimo apie ADP priemones.</w:t>
      </w:r>
    </w:p>
    <w:p w14:paraId="2E673BDE" w14:textId="77777777" w:rsidR="00B10E5B" w:rsidRPr="00AE3C2B" w:rsidRDefault="00B10E5B" w:rsidP="00CA14DB">
      <w:pPr>
        <w:pStyle w:val="BodyText"/>
        <w:numPr>
          <w:ilvl w:val="1"/>
          <w:numId w:val="8"/>
        </w:numPr>
        <w:tabs>
          <w:tab w:val="left" w:pos="567"/>
          <w:tab w:val="left" w:pos="1560"/>
          <w:tab w:val="left" w:pos="1843"/>
        </w:tabs>
        <w:spacing w:after="0"/>
        <w:ind w:left="0" w:firstLine="851"/>
        <w:jc w:val="both"/>
        <w:rPr>
          <w:rFonts w:ascii="Calibri" w:hAnsi="Calibri" w:cs="Calibri"/>
          <w:bCs/>
          <w:szCs w:val="22"/>
        </w:rPr>
      </w:pPr>
      <w:r w:rsidRPr="00AE3C2B">
        <w:rPr>
          <w:rFonts w:ascii="Calibri" w:hAnsi="Calibri" w:cs="Calibri"/>
          <w:b/>
          <w:szCs w:val="22"/>
        </w:rPr>
        <w:t>MNKV IS tikslas</w:t>
      </w:r>
      <w:r w:rsidRPr="00AE3C2B">
        <w:rPr>
          <w:rFonts w:ascii="Calibri" w:hAnsi="Calibri" w:cs="Calibri"/>
          <w:bCs/>
          <w:szCs w:val="22"/>
        </w:rPr>
        <w:t xml:space="preserve"> – suteikti prieigą prie Informacinės sistemos, elektroniniu būdu tvarkant ir teikiant SNOMED CT ir LOINC tarptautines ir lietuviškąsias versijas, klinikinių laboratorinių tyrimų nomenklatūrą bei ėminių, mėginių, tyrimų metodų, tyrimų gabenimo ir kt. klasifikatorius (toliau – Medicinos nomenklatūros ir klasifikatoriai).</w:t>
      </w:r>
    </w:p>
    <w:p w14:paraId="4970792F" w14:textId="77777777" w:rsidR="00B10E5B" w:rsidRPr="00AE3C2B" w:rsidRDefault="00B10E5B" w:rsidP="00CA14DB">
      <w:pPr>
        <w:pStyle w:val="BodyText"/>
        <w:numPr>
          <w:ilvl w:val="1"/>
          <w:numId w:val="8"/>
        </w:numPr>
        <w:tabs>
          <w:tab w:val="left" w:pos="567"/>
          <w:tab w:val="left" w:pos="1560"/>
          <w:tab w:val="left" w:pos="1843"/>
        </w:tabs>
        <w:spacing w:after="0"/>
        <w:ind w:left="0" w:firstLine="851"/>
        <w:jc w:val="both"/>
        <w:rPr>
          <w:rFonts w:ascii="Calibri" w:hAnsi="Calibri" w:cs="Calibri"/>
          <w:b/>
          <w:szCs w:val="22"/>
        </w:rPr>
      </w:pPr>
      <w:r w:rsidRPr="00AE3C2B">
        <w:rPr>
          <w:rFonts w:ascii="Calibri" w:hAnsi="Calibri" w:cs="Calibri"/>
          <w:b/>
          <w:szCs w:val="22"/>
        </w:rPr>
        <w:t>MNKV IS uždaviniai:</w:t>
      </w:r>
    </w:p>
    <w:p w14:paraId="7AE5C920" w14:textId="77777777" w:rsidR="00B10E5B" w:rsidRPr="00AE3C2B" w:rsidRDefault="00B10E5B" w:rsidP="00CA14DB">
      <w:pPr>
        <w:pStyle w:val="BodyText"/>
        <w:numPr>
          <w:ilvl w:val="2"/>
          <w:numId w:val="8"/>
        </w:numPr>
        <w:tabs>
          <w:tab w:val="left" w:pos="567"/>
          <w:tab w:val="left" w:pos="1843"/>
        </w:tabs>
        <w:spacing w:after="0"/>
        <w:ind w:left="0" w:firstLine="851"/>
        <w:jc w:val="both"/>
        <w:rPr>
          <w:rFonts w:ascii="Calibri" w:hAnsi="Calibri" w:cs="Calibri"/>
          <w:bCs/>
          <w:szCs w:val="22"/>
        </w:rPr>
      </w:pPr>
      <w:r w:rsidRPr="00AE3C2B">
        <w:rPr>
          <w:rFonts w:ascii="Calibri" w:hAnsi="Calibri" w:cs="Calibri"/>
          <w:bCs/>
          <w:szCs w:val="22"/>
        </w:rPr>
        <w:t>elektroniniu būdu tvarkyti tarptautinius standartus atitinkančias Medicinos nomenklatūras ir klasifikatorius;</w:t>
      </w:r>
    </w:p>
    <w:p w14:paraId="5C61D4A6" w14:textId="77777777" w:rsidR="00B10E5B" w:rsidRPr="00AE3C2B" w:rsidRDefault="00B10E5B" w:rsidP="00CA14DB">
      <w:pPr>
        <w:pStyle w:val="BodyText"/>
        <w:numPr>
          <w:ilvl w:val="2"/>
          <w:numId w:val="8"/>
        </w:numPr>
        <w:tabs>
          <w:tab w:val="left" w:pos="567"/>
          <w:tab w:val="left" w:pos="1843"/>
        </w:tabs>
        <w:spacing w:after="0"/>
        <w:ind w:left="0" w:firstLine="851"/>
        <w:jc w:val="both"/>
        <w:rPr>
          <w:rFonts w:ascii="Calibri" w:hAnsi="Calibri" w:cs="Calibri"/>
          <w:bCs/>
          <w:szCs w:val="22"/>
        </w:rPr>
      </w:pPr>
      <w:r w:rsidRPr="00AE3C2B">
        <w:rPr>
          <w:rFonts w:ascii="Calibri" w:hAnsi="Calibri" w:cs="Calibri"/>
          <w:bCs/>
          <w:szCs w:val="22"/>
        </w:rPr>
        <w:t>teikti sveikatinimo veiklą vykdančioms įstaigoms Medicinos nomenklatūras ir klasifikatorius, sudarant sąlygas įsidiegti juos Lietuvos informacinėse sveikatos sistemose bei naudoti elektroniniuose sveikatos įrašuose, siekiant užtikrinti vienodą medicininės informacijos turinio interpretaciją įvairiose e. sveikatos srityse.</w:t>
      </w:r>
    </w:p>
    <w:p w14:paraId="3027C03E" w14:textId="77777777" w:rsidR="00B10E5B" w:rsidRPr="00AE3C2B" w:rsidRDefault="00B10E5B" w:rsidP="00CA14DB">
      <w:pPr>
        <w:pStyle w:val="BodyText"/>
        <w:numPr>
          <w:ilvl w:val="1"/>
          <w:numId w:val="8"/>
        </w:numPr>
        <w:tabs>
          <w:tab w:val="left" w:pos="567"/>
          <w:tab w:val="left" w:pos="1560"/>
          <w:tab w:val="left" w:pos="1843"/>
        </w:tabs>
        <w:spacing w:after="0"/>
        <w:ind w:left="0" w:firstLine="851"/>
        <w:jc w:val="both"/>
        <w:rPr>
          <w:rFonts w:ascii="Calibri" w:hAnsi="Calibri" w:cs="Calibri"/>
          <w:bCs/>
          <w:szCs w:val="22"/>
        </w:rPr>
      </w:pPr>
      <w:r w:rsidRPr="00AE3C2B">
        <w:rPr>
          <w:rFonts w:ascii="Calibri" w:hAnsi="Calibri" w:cs="Calibri"/>
          <w:b/>
          <w:szCs w:val="22"/>
        </w:rPr>
        <w:t>Projekto tikslas</w:t>
      </w:r>
      <w:r w:rsidRPr="00AE3C2B">
        <w:rPr>
          <w:rFonts w:ascii="Calibri" w:hAnsi="Calibri" w:cs="Calibri"/>
          <w:bCs/>
          <w:szCs w:val="22"/>
        </w:rPr>
        <w:t xml:space="preserve"> – modernizuoti ir įdiegti MNKV IS, pritaikant ją pilnaverčiam ADP veikimui. </w:t>
      </w:r>
    </w:p>
    <w:p w14:paraId="3DF1DDE0" w14:textId="77777777" w:rsidR="00B10E5B" w:rsidRPr="00AE3C2B" w:rsidRDefault="00B10E5B" w:rsidP="00CA14DB">
      <w:pPr>
        <w:pStyle w:val="BodyText"/>
        <w:numPr>
          <w:ilvl w:val="1"/>
          <w:numId w:val="8"/>
        </w:numPr>
        <w:tabs>
          <w:tab w:val="left" w:pos="567"/>
          <w:tab w:val="left" w:pos="1560"/>
          <w:tab w:val="left" w:pos="1843"/>
        </w:tabs>
        <w:spacing w:after="0"/>
        <w:ind w:left="0" w:firstLine="851"/>
        <w:jc w:val="both"/>
        <w:rPr>
          <w:rFonts w:ascii="Calibri" w:hAnsi="Calibri" w:cs="Calibri"/>
          <w:bCs/>
          <w:szCs w:val="22"/>
        </w:rPr>
      </w:pPr>
      <w:r w:rsidRPr="00AE3C2B">
        <w:rPr>
          <w:rFonts w:ascii="Calibri" w:hAnsi="Calibri" w:cs="Calibri"/>
          <w:b/>
          <w:szCs w:val="22"/>
        </w:rPr>
        <w:t>Pagrindinė projektu sprendžiama problema</w:t>
      </w:r>
      <w:r w:rsidRPr="00AE3C2B">
        <w:rPr>
          <w:rFonts w:ascii="Calibri" w:hAnsi="Calibri" w:cs="Calibri"/>
          <w:bCs/>
          <w:szCs w:val="22"/>
        </w:rPr>
        <w:t xml:space="preserve"> – nėra efektyvaus, centralizuoto ir skaitmenizuoto ADP programų koordinavimo ir stebėsenos proceso:</w:t>
      </w:r>
    </w:p>
    <w:p w14:paraId="02D9C274" w14:textId="77777777" w:rsidR="00B10E5B" w:rsidRPr="00AE3C2B" w:rsidRDefault="00B10E5B" w:rsidP="00CA14DB">
      <w:pPr>
        <w:pStyle w:val="BodyText"/>
        <w:numPr>
          <w:ilvl w:val="2"/>
          <w:numId w:val="8"/>
        </w:numPr>
        <w:tabs>
          <w:tab w:val="left" w:pos="567"/>
          <w:tab w:val="left" w:pos="1701"/>
        </w:tabs>
        <w:spacing w:after="0"/>
        <w:ind w:left="0" w:firstLine="851"/>
        <w:jc w:val="both"/>
        <w:rPr>
          <w:rFonts w:ascii="Calibri" w:hAnsi="Calibri" w:cs="Calibri"/>
          <w:bCs/>
          <w:szCs w:val="22"/>
        </w:rPr>
      </w:pPr>
      <w:r w:rsidRPr="00AE3C2B">
        <w:rPr>
          <w:rFonts w:ascii="Calibri" w:hAnsi="Calibri" w:cs="Calibri"/>
          <w:bCs/>
          <w:szCs w:val="22"/>
        </w:rPr>
        <w:t>nėra su ADP susijusių tyrimų duomenų rinkinio ir technologinių priemonių nomenklatūrų ir klasifikatorių valdymui;</w:t>
      </w:r>
    </w:p>
    <w:p w14:paraId="77059B14" w14:textId="77777777" w:rsidR="00B10E5B" w:rsidRPr="00AE3C2B" w:rsidRDefault="00B10E5B" w:rsidP="00CA14DB">
      <w:pPr>
        <w:pStyle w:val="BodyText"/>
        <w:numPr>
          <w:ilvl w:val="2"/>
          <w:numId w:val="8"/>
        </w:numPr>
        <w:tabs>
          <w:tab w:val="left" w:pos="567"/>
          <w:tab w:val="left" w:pos="1701"/>
        </w:tabs>
        <w:spacing w:after="0"/>
        <w:ind w:left="0" w:firstLine="851"/>
        <w:jc w:val="both"/>
        <w:rPr>
          <w:rFonts w:ascii="Calibri" w:hAnsi="Calibri" w:cs="Calibri"/>
          <w:bCs/>
          <w:szCs w:val="22"/>
        </w:rPr>
      </w:pPr>
      <w:r w:rsidRPr="00AE3C2B">
        <w:rPr>
          <w:rFonts w:ascii="Calibri" w:hAnsi="Calibri" w:cs="Calibri"/>
          <w:bCs/>
          <w:szCs w:val="22"/>
        </w:rPr>
        <w:t>rankinis potencialių ADP dalyvių sąrašų sudarymas, tikslinimas, atrinkimas;</w:t>
      </w:r>
    </w:p>
    <w:p w14:paraId="2D1B3E4A" w14:textId="77777777" w:rsidR="00B10E5B" w:rsidRPr="00AE3C2B" w:rsidRDefault="00B10E5B" w:rsidP="00CA14DB">
      <w:pPr>
        <w:pStyle w:val="BodyText"/>
        <w:numPr>
          <w:ilvl w:val="2"/>
          <w:numId w:val="8"/>
        </w:numPr>
        <w:tabs>
          <w:tab w:val="left" w:pos="567"/>
          <w:tab w:val="left" w:pos="1701"/>
        </w:tabs>
        <w:spacing w:after="0"/>
        <w:ind w:left="0" w:firstLine="851"/>
        <w:jc w:val="both"/>
        <w:rPr>
          <w:rFonts w:ascii="Calibri" w:hAnsi="Calibri" w:cs="Calibri"/>
          <w:bCs/>
          <w:szCs w:val="22"/>
        </w:rPr>
      </w:pPr>
      <w:r w:rsidRPr="00AE3C2B">
        <w:rPr>
          <w:rFonts w:ascii="Calibri" w:hAnsi="Calibri" w:cs="Calibri"/>
          <w:bCs/>
          <w:szCs w:val="22"/>
        </w:rPr>
        <w:t>nėra kontrolės, ar kvietimas pasiekė ADP dalyvį;</w:t>
      </w:r>
    </w:p>
    <w:p w14:paraId="368203FE" w14:textId="163E2051" w:rsidR="00B10E5B" w:rsidRPr="00ED2D93" w:rsidRDefault="00B10E5B" w:rsidP="00E57E2A">
      <w:pPr>
        <w:pStyle w:val="BodyText"/>
        <w:numPr>
          <w:ilvl w:val="2"/>
          <w:numId w:val="8"/>
        </w:numPr>
        <w:tabs>
          <w:tab w:val="left" w:pos="567"/>
          <w:tab w:val="left" w:pos="1701"/>
        </w:tabs>
        <w:spacing w:after="0"/>
        <w:ind w:left="0" w:firstLine="851"/>
        <w:jc w:val="both"/>
        <w:rPr>
          <w:rFonts w:ascii="Calibri" w:hAnsi="Calibri" w:cs="Calibri"/>
          <w:bCs/>
          <w:szCs w:val="22"/>
        </w:rPr>
      </w:pPr>
      <w:r w:rsidRPr="00AE3C2B">
        <w:rPr>
          <w:rFonts w:ascii="Calibri" w:hAnsi="Calibri" w:cs="Calibri"/>
          <w:bCs/>
          <w:szCs w:val="22"/>
        </w:rPr>
        <w:t xml:space="preserve">ADP nepakankamas dalyvių skaičius, nepatogi registracijos sistema tyrimams; </w:t>
      </w:r>
    </w:p>
    <w:p w14:paraId="44C4E102" w14:textId="77777777" w:rsidR="00B10E5B" w:rsidRPr="00AE3C2B" w:rsidRDefault="00B10E5B" w:rsidP="00CA14DB">
      <w:pPr>
        <w:pStyle w:val="BodyText"/>
        <w:numPr>
          <w:ilvl w:val="2"/>
          <w:numId w:val="8"/>
        </w:numPr>
        <w:tabs>
          <w:tab w:val="left" w:pos="567"/>
          <w:tab w:val="left" w:pos="1701"/>
        </w:tabs>
        <w:spacing w:after="0"/>
        <w:ind w:left="0" w:firstLine="851"/>
        <w:jc w:val="both"/>
        <w:rPr>
          <w:rFonts w:ascii="Calibri" w:hAnsi="Calibri" w:cs="Calibri"/>
          <w:bCs/>
          <w:szCs w:val="22"/>
        </w:rPr>
      </w:pPr>
      <w:r w:rsidRPr="00AE3C2B">
        <w:rPr>
          <w:rFonts w:ascii="Calibri" w:hAnsi="Calibri" w:cs="Calibri"/>
          <w:bCs/>
          <w:szCs w:val="22"/>
        </w:rPr>
        <w:t>negarantuotas tolimesnio ištyrimo užtikrinimas, jeigu tyrimo metu rasta pakitimų. Pacientai patys kreipiasi į ASPĮ, kartais atlieka tyrimus privačiose įstaigose, nėra ligos atsekamumo algoritmo;</w:t>
      </w:r>
    </w:p>
    <w:p w14:paraId="4FF8D494" w14:textId="77777777" w:rsidR="00B10E5B" w:rsidRPr="00AE3C2B" w:rsidRDefault="00B10E5B" w:rsidP="00CA14DB">
      <w:pPr>
        <w:pStyle w:val="BodyText"/>
        <w:numPr>
          <w:ilvl w:val="2"/>
          <w:numId w:val="8"/>
        </w:numPr>
        <w:tabs>
          <w:tab w:val="left" w:pos="567"/>
          <w:tab w:val="left" w:pos="1701"/>
        </w:tabs>
        <w:spacing w:after="0"/>
        <w:ind w:left="0" w:firstLine="851"/>
        <w:jc w:val="both"/>
        <w:rPr>
          <w:rFonts w:ascii="Calibri" w:hAnsi="Calibri" w:cs="Calibri"/>
          <w:bCs/>
          <w:szCs w:val="22"/>
        </w:rPr>
      </w:pPr>
      <w:r w:rsidRPr="00AE3C2B">
        <w:rPr>
          <w:rFonts w:ascii="Calibri" w:hAnsi="Calibri" w:cs="Calibri"/>
          <w:bCs/>
          <w:szCs w:val="22"/>
        </w:rPr>
        <w:t>nesukurta ADP programų vieninga duomenų bazė, dėl to neužtikrinamas visų reikalingų duomenų tvarkymas bei kokybiška analizė, nėra galimybės pilnavertiškai įvertinti ADP eigą bei identifikuoti problemas; nėra struktūrizuotų patologijos, instrumentinių tyrimų, vaizdų tyrimų/aprašymų atsakymų komponentų. Nėra tekstinių aprašų, sveikatos duomenų ir jų konversijų naudojant medicinos nomenklatūras ir klasifikatorius semantinio suderinamumo;</w:t>
      </w:r>
    </w:p>
    <w:p w14:paraId="18001D37" w14:textId="77777777" w:rsidR="00B10E5B" w:rsidRPr="00AE3C2B" w:rsidRDefault="00B10E5B" w:rsidP="00CA14DB">
      <w:pPr>
        <w:pStyle w:val="BodyText"/>
        <w:numPr>
          <w:ilvl w:val="2"/>
          <w:numId w:val="8"/>
        </w:numPr>
        <w:tabs>
          <w:tab w:val="left" w:pos="567"/>
          <w:tab w:val="left" w:pos="1701"/>
        </w:tabs>
        <w:spacing w:after="0"/>
        <w:ind w:left="0" w:firstLine="851"/>
        <w:jc w:val="both"/>
        <w:rPr>
          <w:rFonts w:ascii="Calibri" w:hAnsi="Calibri" w:cs="Calibri"/>
          <w:bCs/>
          <w:szCs w:val="22"/>
        </w:rPr>
      </w:pPr>
      <w:r w:rsidRPr="00AE3C2B">
        <w:rPr>
          <w:rFonts w:ascii="Calibri" w:hAnsi="Calibri" w:cs="Calibri"/>
          <w:bCs/>
          <w:szCs w:val="22"/>
        </w:rPr>
        <w:t>nėra galimybės pacientams ESPBI IS pacientų portale matyti jam priklausančių ADP programų;</w:t>
      </w:r>
    </w:p>
    <w:p w14:paraId="576D8C96" w14:textId="77777777" w:rsidR="00B10E5B" w:rsidRPr="00AE3C2B" w:rsidRDefault="00B10E5B" w:rsidP="00CA14DB">
      <w:pPr>
        <w:pStyle w:val="BodyText"/>
        <w:numPr>
          <w:ilvl w:val="2"/>
          <w:numId w:val="8"/>
        </w:numPr>
        <w:tabs>
          <w:tab w:val="left" w:pos="567"/>
          <w:tab w:val="left" w:pos="1701"/>
        </w:tabs>
        <w:spacing w:after="0"/>
        <w:ind w:left="0" w:firstLine="851"/>
        <w:jc w:val="both"/>
        <w:rPr>
          <w:rFonts w:ascii="Calibri" w:hAnsi="Calibri" w:cs="Calibri"/>
          <w:bCs/>
          <w:szCs w:val="22"/>
        </w:rPr>
      </w:pPr>
      <w:r w:rsidRPr="00AE3C2B">
        <w:rPr>
          <w:rFonts w:ascii="Calibri" w:hAnsi="Calibri" w:cs="Calibri"/>
          <w:bCs/>
          <w:szCs w:val="22"/>
        </w:rPr>
        <w:t>neefektyviai vykdoma ADP programų kokybės kontrolė;</w:t>
      </w:r>
    </w:p>
    <w:p w14:paraId="20B74CE2" w14:textId="77777777" w:rsidR="00B10E5B" w:rsidRPr="00AE3C2B" w:rsidRDefault="00B10E5B" w:rsidP="00CA14DB">
      <w:pPr>
        <w:pStyle w:val="BodyText"/>
        <w:numPr>
          <w:ilvl w:val="2"/>
          <w:numId w:val="8"/>
        </w:numPr>
        <w:tabs>
          <w:tab w:val="left" w:pos="567"/>
          <w:tab w:val="left" w:pos="1701"/>
        </w:tabs>
        <w:spacing w:after="0"/>
        <w:ind w:left="0" w:firstLine="851"/>
        <w:jc w:val="both"/>
        <w:rPr>
          <w:rFonts w:ascii="Calibri" w:hAnsi="Calibri" w:cs="Calibri"/>
          <w:bCs/>
          <w:szCs w:val="22"/>
        </w:rPr>
      </w:pPr>
      <w:r w:rsidRPr="00AE3C2B">
        <w:rPr>
          <w:rFonts w:ascii="Calibri" w:hAnsi="Calibri" w:cs="Calibri"/>
          <w:bCs/>
          <w:szCs w:val="22"/>
        </w:rPr>
        <w:t>sudėtinga užtikrinti savalaikį ir kokybišką informacijos teikimą tarptautinėms organizacijoms, valstybės institucijoms, o tai įtakoja nesavalaikius sprendimus vykdant vėžio ir širdies bei kraujagyslių ligų prevenciją ir valdymą.</w:t>
      </w:r>
    </w:p>
    <w:p w14:paraId="330D2D47" w14:textId="4352EBBF" w:rsidR="00B10E5B" w:rsidRPr="00AE3C2B" w:rsidRDefault="00B10E5B" w:rsidP="00CA14DB">
      <w:pPr>
        <w:pStyle w:val="BodyText"/>
        <w:numPr>
          <w:ilvl w:val="1"/>
          <w:numId w:val="8"/>
        </w:numPr>
        <w:tabs>
          <w:tab w:val="left" w:pos="567"/>
          <w:tab w:val="left" w:pos="1560"/>
          <w:tab w:val="left" w:pos="1843"/>
        </w:tabs>
        <w:spacing w:after="0"/>
        <w:ind w:left="0" w:firstLine="851"/>
        <w:jc w:val="both"/>
        <w:rPr>
          <w:rFonts w:ascii="Calibri" w:hAnsi="Calibri" w:cs="Calibri"/>
          <w:bCs/>
          <w:szCs w:val="22"/>
        </w:rPr>
      </w:pPr>
      <w:r w:rsidRPr="00AE3C2B">
        <w:rPr>
          <w:rFonts w:ascii="Calibri" w:hAnsi="Calibri" w:cs="Calibri"/>
          <w:bCs/>
          <w:szCs w:val="22"/>
        </w:rPr>
        <w:t xml:space="preserve">Siekiant išspręsti ADP projekto problemas, būtina sukurti technologines priemones nomenklatūrų ir klasifikatorių valdymui. Šiam tikslui turi būti modernizuota MNKV IS. </w:t>
      </w:r>
    </w:p>
    <w:p w14:paraId="544C9B72" w14:textId="77777777" w:rsidR="00816877" w:rsidRPr="00AE3C2B" w:rsidRDefault="00816877" w:rsidP="00816877">
      <w:pPr>
        <w:spacing w:after="0"/>
        <w:ind w:firstLine="720"/>
        <w:jc w:val="both"/>
        <w:rPr>
          <w:rFonts w:ascii="Calibri" w:hAnsi="Calibri" w:cs="Calibri"/>
        </w:rPr>
      </w:pPr>
    </w:p>
    <w:p w14:paraId="0F050DF7" w14:textId="64E6E39A" w:rsidR="00C545B4" w:rsidRPr="00AE3C2B" w:rsidRDefault="00C545B4" w:rsidP="00CA14DB">
      <w:pPr>
        <w:pStyle w:val="ListParagraph"/>
        <w:widowControl w:val="0"/>
        <w:numPr>
          <w:ilvl w:val="0"/>
          <w:numId w:val="5"/>
        </w:numPr>
        <w:shd w:val="clear" w:color="auto" w:fill="FFFFFF"/>
        <w:tabs>
          <w:tab w:val="left" w:pos="1069"/>
          <w:tab w:val="left" w:pos="1211"/>
          <w:tab w:val="left" w:pos="1353"/>
          <w:tab w:val="left" w:pos="1494"/>
          <w:tab w:val="left" w:pos="1636"/>
          <w:tab w:val="left" w:pos="1778"/>
          <w:tab w:val="left" w:pos="1920"/>
          <w:tab w:val="left" w:pos="2268"/>
          <w:tab w:val="left" w:pos="2410"/>
        </w:tabs>
        <w:autoSpaceDN w:val="0"/>
        <w:spacing w:after="0"/>
        <w:jc w:val="center"/>
        <w:textAlignment w:val="baseline"/>
        <w:rPr>
          <w:rFonts w:ascii="Calibri" w:hAnsi="Calibri" w:cs="Calibri"/>
          <w:b/>
        </w:rPr>
      </w:pPr>
      <w:r w:rsidRPr="00AE3C2B">
        <w:rPr>
          <w:rFonts w:ascii="Calibri" w:hAnsi="Calibri" w:cs="Calibri"/>
          <w:b/>
        </w:rPr>
        <w:t>DOKUMENTAI, KURIAIS TURI VADOVAUTIS PASLAUGŲ TIEKĖJAS, TEIKDAMAS PASLAUGAS</w:t>
      </w:r>
    </w:p>
    <w:p w14:paraId="07401A92" w14:textId="77777777" w:rsidR="00C545B4" w:rsidRPr="00AE3C2B" w:rsidRDefault="00C545B4" w:rsidP="00C545B4">
      <w:pPr>
        <w:pStyle w:val="ListParagraph"/>
        <w:widowControl w:val="0"/>
        <w:shd w:val="clear" w:color="auto" w:fill="FFFFFF"/>
        <w:tabs>
          <w:tab w:val="left" w:pos="1069"/>
          <w:tab w:val="left" w:pos="1211"/>
          <w:tab w:val="left" w:pos="1353"/>
          <w:tab w:val="left" w:pos="1494"/>
          <w:tab w:val="left" w:pos="1636"/>
          <w:tab w:val="left" w:pos="1778"/>
          <w:tab w:val="left" w:pos="1920"/>
          <w:tab w:val="left" w:pos="2268"/>
          <w:tab w:val="left" w:pos="2410"/>
        </w:tabs>
        <w:autoSpaceDN w:val="0"/>
        <w:spacing w:after="0"/>
        <w:textAlignment w:val="baseline"/>
        <w:rPr>
          <w:rFonts w:ascii="Calibri" w:hAnsi="Calibri" w:cs="Calibri"/>
        </w:rPr>
      </w:pPr>
    </w:p>
    <w:p w14:paraId="6103BE14" w14:textId="77777777" w:rsidR="00C545B4" w:rsidRPr="00AE3C2B" w:rsidRDefault="00C545B4" w:rsidP="00CA14DB">
      <w:pPr>
        <w:pStyle w:val="ListParagraph"/>
        <w:numPr>
          <w:ilvl w:val="1"/>
          <w:numId w:val="5"/>
        </w:numPr>
        <w:shd w:val="clear" w:color="auto" w:fill="FFFFFF"/>
        <w:tabs>
          <w:tab w:val="left" w:pos="1560"/>
        </w:tabs>
        <w:autoSpaceDN w:val="0"/>
        <w:spacing w:after="0" w:line="240" w:lineRule="auto"/>
        <w:ind w:left="0" w:firstLine="851"/>
        <w:jc w:val="both"/>
        <w:textAlignment w:val="baseline"/>
        <w:rPr>
          <w:rFonts w:ascii="Calibri" w:hAnsi="Calibri" w:cs="Calibri"/>
        </w:rPr>
      </w:pPr>
      <w:r w:rsidRPr="00AE3C2B">
        <w:rPr>
          <w:rFonts w:ascii="Calibri" w:hAnsi="Calibri" w:cs="Calibri"/>
        </w:rPr>
        <w:t>Paslaugų tiekėjas turės vadovautis Valstybės informacinių išteklių valdymą ir tvarkymą nustatančiais teisės aktais:</w:t>
      </w:r>
    </w:p>
    <w:p w14:paraId="679FE852" w14:textId="77777777" w:rsidR="00C545B4" w:rsidRPr="00AE3C2B"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Calibri" w:hAnsi="Calibri" w:cs="Calibri"/>
        </w:rPr>
      </w:pPr>
      <w:r w:rsidRPr="00AE3C2B">
        <w:rPr>
          <w:rFonts w:ascii="Calibri" w:hAnsi="Calibri" w:cs="Calibri"/>
        </w:rPr>
        <w:t>Lietuvos Respublikos valstybės informacinių išteklių valdymo įstatymas;</w:t>
      </w:r>
    </w:p>
    <w:p w14:paraId="7CA07092" w14:textId="77777777" w:rsidR="00C545B4" w:rsidRPr="00AE3C2B"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Calibri" w:hAnsi="Calibri" w:cs="Calibri"/>
        </w:rPr>
      </w:pPr>
      <w:r w:rsidRPr="00AE3C2B">
        <w:rPr>
          <w:rFonts w:ascii="Calibri" w:hAnsi="Calibri" w:cs="Calibri"/>
        </w:rPr>
        <w:t>Lietuvos Respublikos kibernetinio saugumo įstatymas;</w:t>
      </w:r>
    </w:p>
    <w:p w14:paraId="320B88A0" w14:textId="77777777" w:rsidR="00C545B4" w:rsidRPr="00AE3C2B"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Calibri" w:hAnsi="Calibri" w:cs="Calibri"/>
        </w:rPr>
      </w:pPr>
      <w:r w:rsidRPr="00AE3C2B">
        <w:rPr>
          <w:rFonts w:ascii="Calibri" w:hAnsi="Calibri" w:cs="Calibri"/>
        </w:rPr>
        <w:t>Lietuvos Respublikos asmens duomenų teisinės apsaugos įstatymas;</w:t>
      </w:r>
    </w:p>
    <w:p w14:paraId="7F853810" w14:textId="77777777" w:rsidR="00C545B4" w:rsidRPr="00AE3C2B"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Calibri" w:hAnsi="Calibri" w:cs="Calibri"/>
        </w:rPr>
      </w:pPr>
      <w:r w:rsidRPr="00AE3C2B">
        <w:rPr>
          <w:rFonts w:ascii="Calibri" w:hAnsi="Calibri" w:cs="Calibri"/>
        </w:rPr>
        <w:t>Viešųjų pirkimų įstatymas ir poįstatyminiai teisės aktai (metodikos, rekomendacijos);</w:t>
      </w:r>
    </w:p>
    <w:p w14:paraId="34C4CB21" w14:textId="77777777" w:rsidR="00C545B4" w:rsidRPr="00AE3C2B"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Calibri" w:hAnsi="Calibri" w:cs="Calibri"/>
        </w:rPr>
      </w:pPr>
      <w:r w:rsidRPr="00AE3C2B">
        <w:rPr>
          <w:rFonts w:ascii="Calibri" w:hAnsi="Calibri" w:cs="Calibri"/>
        </w:rPr>
        <w:t>Lietuvos Respublikos teisės gauti informaciją iš valstybės ir savivaldybių institucijų ir įstaigų įstatymas;</w:t>
      </w:r>
    </w:p>
    <w:p w14:paraId="7CB17AA4" w14:textId="77777777" w:rsidR="00C545B4" w:rsidRPr="00AE3C2B"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Calibri" w:hAnsi="Calibri" w:cs="Calibri"/>
        </w:rPr>
      </w:pPr>
      <w:r w:rsidRPr="00AE3C2B">
        <w:rPr>
          <w:rFonts w:ascii="Calibri" w:hAnsi="Calibri" w:cs="Calibri"/>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3FBAD49F" w14:textId="77777777" w:rsidR="00C545B4" w:rsidRPr="00AE3C2B"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Calibri" w:hAnsi="Calibri" w:cs="Calibri"/>
        </w:rPr>
      </w:pPr>
      <w:r w:rsidRPr="00AE3C2B">
        <w:rPr>
          <w:rFonts w:ascii="Calibri" w:hAnsi="Calibri" w:cs="Calibri"/>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0E78A5B0" w14:textId="77777777" w:rsidR="00C545B4" w:rsidRPr="00AE3C2B"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Calibri" w:hAnsi="Calibri" w:cs="Calibri"/>
        </w:rPr>
      </w:pPr>
      <w:r w:rsidRPr="00AE3C2B">
        <w:rPr>
          <w:rFonts w:ascii="Calibri" w:hAnsi="Calibri" w:cs="Calibri"/>
        </w:rPr>
        <w:t>Techninių kibernetinio saugumo reikalavimų, taikomų subjektams, valdantiems ir (arba) tvarkantiems valstybės informacinius išteklius, ypatingos svarbos informacinės infrastruktūros valdytojams, sąrašas, patvirtintas Lietuvos Respublikos Vyriausybės 2018 m. gruodžio 5 d. nutarimu Nr. 1209 „Dėl Lietuvos Respublikos Vyriausybės 2018 m. rugpjūčio 13 d. nutarimo Nr. 818 „Dėl Nacionalinės kibernetinio saugumo strategijos patvirtinimo“ pakeitimo“;</w:t>
      </w:r>
    </w:p>
    <w:p w14:paraId="40231F11" w14:textId="77777777" w:rsidR="006275F0" w:rsidRPr="00AE3C2B" w:rsidRDefault="006275F0"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Calibri" w:hAnsi="Calibri" w:cs="Calibri"/>
        </w:rPr>
      </w:pPr>
      <w:r w:rsidRPr="00AE3C2B">
        <w:rPr>
          <w:rFonts w:ascii="Calibri" w:hAnsi="Calibri" w:cs="Calibri"/>
        </w:rPr>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2024 m. lapkričio 6 d. nutarimu Nr. 945 „Dėl Lietuvos Respublikos Vyriausybės 2018 m. rugpjūčio 13 d. nutarimo Nr. 818 „Dėl Lietuvos Respublikos kibernetinio saugumo įstatymo įgyvendinimo“ pakeitimo“.</w:t>
      </w:r>
    </w:p>
    <w:p w14:paraId="501B17A0" w14:textId="77777777" w:rsidR="00C545B4" w:rsidRPr="00AE3C2B"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Calibri" w:hAnsi="Calibri" w:cs="Calibri"/>
        </w:rPr>
      </w:pPr>
      <w:r w:rsidRPr="00AE3C2B">
        <w:rPr>
          <w:rFonts w:ascii="Calibri" w:hAnsi="Calibri" w:cs="Calibri"/>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A66381B" w14:textId="77777777" w:rsidR="00C545B4" w:rsidRPr="00AE3C2B" w:rsidRDefault="00C545B4" w:rsidP="00CA14DB">
      <w:pPr>
        <w:pStyle w:val="ListParagraph"/>
        <w:numPr>
          <w:ilvl w:val="2"/>
          <w:numId w:val="5"/>
        </w:numPr>
        <w:shd w:val="clear" w:color="auto" w:fill="FFFFFF"/>
        <w:tabs>
          <w:tab w:val="left" w:pos="1560"/>
        </w:tabs>
        <w:autoSpaceDN w:val="0"/>
        <w:spacing w:after="0" w:line="240" w:lineRule="auto"/>
        <w:ind w:left="0" w:firstLine="851"/>
        <w:jc w:val="both"/>
        <w:textAlignment w:val="baseline"/>
        <w:rPr>
          <w:rFonts w:ascii="Calibri" w:hAnsi="Calibri" w:cs="Calibri"/>
        </w:rPr>
      </w:pPr>
      <w:r w:rsidRPr="00AE3C2B">
        <w:rPr>
          <w:rFonts w:ascii="Calibri" w:hAnsi="Calibri" w:cs="Calibri"/>
        </w:rPr>
        <w:t>Elektroninių paslaugų kūrimo metodika, patvirtinta Lietuvos Respublikos susisiekimo ministro 2015 m. spalio 7 d. įsakymu Nr. 3-416(1.5E) „Dėl metodinių dokumentų patvirtinimo“.</w:t>
      </w:r>
    </w:p>
    <w:p w14:paraId="7E833B9F" w14:textId="77777777" w:rsidR="00C545B4" w:rsidRPr="00AE3C2B" w:rsidRDefault="00C545B4" w:rsidP="00CA14DB">
      <w:pPr>
        <w:pStyle w:val="ListParagraph"/>
        <w:numPr>
          <w:ilvl w:val="1"/>
          <w:numId w:val="5"/>
        </w:numPr>
        <w:shd w:val="clear" w:color="auto" w:fill="FFFFFF"/>
        <w:tabs>
          <w:tab w:val="left" w:pos="1560"/>
        </w:tabs>
        <w:autoSpaceDN w:val="0"/>
        <w:spacing w:after="0" w:line="240" w:lineRule="auto"/>
        <w:ind w:left="0" w:firstLine="851"/>
        <w:jc w:val="both"/>
        <w:textAlignment w:val="baseline"/>
        <w:rPr>
          <w:rFonts w:ascii="Calibri" w:hAnsi="Calibri" w:cs="Calibri"/>
        </w:rPr>
      </w:pPr>
      <w:r w:rsidRPr="00AE3C2B">
        <w:rPr>
          <w:rFonts w:ascii="Calibri" w:hAnsi="Calibri" w:cs="Calibri"/>
        </w:rPr>
        <w:t>Paslaugų tiekėjas, teikdamas Paslaugas pagal šią techninę specifikaciją, turi įvertinti visus teisės aktus, Paslaugų teikimo metu priimtus ir įsigaliojusius ar įsigaliosiančius teisės aktus, susijusius su Paslaugų teikimu, įskaitant, bet neapsiribojant šioje techninėje specifikacijoje nurodytais teisės aktais (aktualiomis teisės aktų redakcijomis).</w:t>
      </w:r>
    </w:p>
    <w:p w14:paraId="051A4800" w14:textId="77777777" w:rsidR="00C545B4" w:rsidRPr="00AE3C2B" w:rsidRDefault="00C545B4" w:rsidP="00C545B4">
      <w:pPr>
        <w:pStyle w:val="ListParagraph"/>
        <w:shd w:val="clear" w:color="auto" w:fill="FFFFFF"/>
        <w:tabs>
          <w:tab w:val="left" w:pos="1134"/>
        </w:tabs>
        <w:autoSpaceDN w:val="0"/>
        <w:spacing w:after="0" w:line="240" w:lineRule="auto"/>
        <w:ind w:left="1069"/>
        <w:jc w:val="both"/>
        <w:textAlignment w:val="baseline"/>
        <w:rPr>
          <w:rFonts w:ascii="Calibri" w:hAnsi="Calibri" w:cs="Calibri"/>
        </w:rPr>
      </w:pPr>
    </w:p>
    <w:p w14:paraId="4C35AA74" w14:textId="395AA665" w:rsidR="00816877" w:rsidRPr="00CD7158" w:rsidRDefault="00816877" w:rsidP="00CD7158">
      <w:pPr>
        <w:pStyle w:val="ListParagraph"/>
        <w:widowControl w:val="0"/>
        <w:numPr>
          <w:ilvl w:val="0"/>
          <w:numId w:val="5"/>
        </w:numPr>
        <w:shd w:val="clear" w:color="auto" w:fill="FFFFFF"/>
        <w:tabs>
          <w:tab w:val="left" w:pos="1069"/>
          <w:tab w:val="left" w:pos="1211"/>
          <w:tab w:val="left" w:pos="1353"/>
          <w:tab w:val="left" w:pos="1494"/>
          <w:tab w:val="left" w:pos="1636"/>
          <w:tab w:val="left" w:pos="1778"/>
          <w:tab w:val="left" w:pos="1920"/>
          <w:tab w:val="left" w:pos="2268"/>
          <w:tab w:val="left" w:pos="2410"/>
        </w:tabs>
        <w:autoSpaceDN w:val="0"/>
        <w:spacing w:after="0"/>
        <w:jc w:val="center"/>
        <w:textAlignment w:val="baseline"/>
        <w:rPr>
          <w:rFonts w:ascii="Calibri" w:hAnsi="Calibri" w:cs="Calibri"/>
        </w:rPr>
      </w:pPr>
      <w:r w:rsidRPr="00AE3C2B">
        <w:rPr>
          <w:rFonts w:ascii="Calibri" w:hAnsi="Calibri" w:cs="Calibri"/>
          <w:b/>
        </w:rPr>
        <w:t>PASLAUGOMS KELIAMI REIKALAVIMAI</w:t>
      </w:r>
      <w:r w:rsidR="00CD7158">
        <w:rPr>
          <w:rFonts w:ascii="Calibri" w:hAnsi="Calibri" w:cs="Calibri"/>
          <w:b/>
        </w:rPr>
        <w:br/>
      </w:r>
    </w:p>
    <w:p w14:paraId="41D8FAC2" w14:textId="2BFDF1D4" w:rsidR="00816877" w:rsidRPr="00AE3C2B" w:rsidRDefault="00816877" w:rsidP="00CA14DB">
      <w:pPr>
        <w:pStyle w:val="ListParagraph"/>
        <w:numPr>
          <w:ilvl w:val="1"/>
          <w:numId w:val="5"/>
        </w:numPr>
        <w:shd w:val="clear" w:color="auto" w:fill="FFFFFF"/>
        <w:tabs>
          <w:tab w:val="left" w:pos="1134"/>
        </w:tabs>
        <w:autoSpaceDN w:val="0"/>
        <w:spacing w:after="0" w:line="240" w:lineRule="auto"/>
        <w:ind w:left="0" w:firstLine="567"/>
        <w:jc w:val="both"/>
        <w:textAlignment w:val="baseline"/>
        <w:rPr>
          <w:rFonts w:ascii="Calibri" w:eastAsia="Calibri" w:hAnsi="Calibri" w:cs="Calibri"/>
        </w:rPr>
      </w:pPr>
      <w:r w:rsidRPr="00AE3C2B">
        <w:rPr>
          <w:rFonts w:ascii="Calibri" w:hAnsi="Calibri" w:cs="Calibri"/>
        </w:rPr>
        <w:t xml:space="preserve">Pirkimo tikslas – įsigyti MNKV IS </w:t>
      </w:r>
      <w:r w:rsidR="00ED2D93">
        <w:rPr>
          <w:rFonts w:ascii="Calibri" w:hAnsi="Calibri" w:cs="Calibri"/>
        </w:rPr>
        <w:t>modernizavimo</w:t>
      </w:r>
      <w:r w:rsidRPr="00AE3C2B">
        <w:rPr>
          <w:rFonts w:ascii="Calibri" w:hAnsi="Calibri" w:cs="Calibri"/>
        </w:rPr>
        <w:t xml:space="preserve"> ir diegimo techninės priežiūros paslaugas.</w:t>
      </w:r>
    </w:p>
    <w:p w14:paraId="0CE4BBDD" w14:textId="3BAF79F8" w:rsidR="001B7CFA" w:rsidRPr="00A60792" w:rsidRDefault="001B7CFA" w:rsidP="00A60792">
      <w:pPr>
        <w:pStyle w:val="ListParagraph"/>
        <w:numPr>
          <w:ilvl w:val="1"/>
          <w:numId w:val="5"/>
        </w:numPr>
        <w:shd w:val="clear" w:color="auto" w:fill="FFFFFF"/>
        <w:autoSpaceDN w:val="0"/>
        <w:spacing w:after="0" w:line="240" w:lineRule="auto"/>
        <w:ind w:left="0" w:firstLine="567"/>
        <w:jc w:val="both"/>
        <w:textAlignment w:val="baseline"/>
        <w:rPr>
          <w:rFonts w:ascii="Calibri" w:hAnsi="Calibri" w:cs="Calibri"/>
        </w:rPr>
      </w:pPr>
      <w:r w:rsidRPr="001B7CFA">
        <w:rPr>
          <w:rFonts w:ascii="Calibri" w:hAnsi="Calibri" w:cs="Calibri"/>
        </w:rPr>
        <w:t>Tiekėjas įsipareigoja suteikti Paslaugas Techninėje specifikacijoje nurodytų etapų ei</w:t>
      </w:r>
      <w:r>
        <w:rPr>
          <w:rFonts w:ascii="Calibri" w:hAnsi="Calibri" w:cs="Calibri"/>
        </w:rPr>
        <w:t>liškumu, terminais ir sąlygomis</w:t>
      </w:r>
      <w:r w:rsidR="00A60792">
        <w:rPr>
          <w:rFonts w:ascii="Calibri" w:hAnsi="Calibri" w:cs="Calibri"/>
        </w:rPr>
        <w:t>:</w:t>
      </w:r>
    </w:p>
    <w:p w14:paraId="3E07D691" w14:textId="70720E7D" w:rsidR="001B7CFA" w:rsidRPr="001B7CFA" w:rsidRDefault="001B7CFA" w:rsidP="00A60792">
      <w:pPr>
        <w:pStyle w:val="ListParagraph"/>
        <w:numPr>
          <w:ilvl w:val="2"/>
          <w:numId w:val="5"/>
        </w:numPr>
        <w:shd w:val="clear" w:color="auto" w:fill="FFFFFF"/>
        <w:autoSpaceDN w:val="0"/>
        <w:spacing w:after="0" w:line="240" w:lineRule="auto"/>
        <w:ind w:left="0" w:firstLine="567"/>
        <w:jc w:val="both"/>
        <w:textAlignment w:val="baseline"/>
        <w:rPr>
          <w:rFonts w:ascii="Calibri" w:hAnsi="Calibri" w:cs="Calibri"/>
        </w:rPr>
      </w:pPr>
      <w:r w:rsidRPr="001B7CFA">
        <w:rPr>
          <w:rFonts w:ascii="Calibri" w:hAnsi="Calibri" w:cs="Calibri"/>
        </w:rPr>
        <w:t>Paslaugų teikimo pradžia yra tiesiogiai susieta su Modernizavimo sutarties įsigaliojimu. Tiekėjas pradeda paslaugų teikimą nuo Pirkėjo raštiško pranešimo apie Modernizavim</w:t>
      </w:r>
      <w:r w:rsidR="00A552D2">
        <w:rPr>
          <w:rFonts w:ascii="Calibri" w:hAnsi="Calibri" w:cs="Calibri"/>
        </w:rPr>
        <w:t>o sutarties įsigaliojimą dienos;</w:t>
      </w:r>
    </w:p>
    <w:p w14:paraId="4DBF44E1" w14:textId="77777777" w:rsidR="001B7CFA" w:rsidRPr="001B7CFA" w:rsidRDefault="001B7CFA" w:rsidP="00A60792">
      <w:pPr>
        <w:pStyle w:val="ListParagraph"/>
        <w:shd w:val="clear" w:color="auto" w:fill="FFFFFF"/>
        <w:autoSpaceDN w:val="0"/>
        <w:spacing w:after="0" w:line="240" w:lineRule="auto"/>
        <w:ind w:left="0" w:firstLine="567"/>
        <w:jc w:val="both"/>
        <w:textAlignment w:val="baseline"/>
        <w:rPr>
          <w:rFonts w:ascii="Calibri" w:hAnsi="Calibri" w:cs="Calibri"/>
        </w:rPr>
      </w:pPr>
    </w:p>
    <w:p w14:paraId="5F64826A" w14:textId="3BB402E3" w:rsidR="001B7CFA" w:rsidRPr="00A60792" w:rsidRDefault="001B7CFA" w:rsidP="00A60792">
      <w:pPr>
        <w:pStyle w:val="ListParagraph"/>
        <w:numPr>
          <w:ilvl w:val="2"/>
          <w:numId w:val="5"/>
        </w:numPr>
        <w:shd w:val="clear" w:color="auto" w:fill="FFFFFF"/>
        <w:autoSpaceDN w:val="0"/>
        <w:spacing w:after="0" w:line="240" w:lineRule="auto"/>
        <w:ind w:left="0" w:firstLine="567"/>
        <w:jc w:val="both"/>
        <w:textAlignment w:val="baseline"/>
        <w:rPr>
          <w:rFonts w:ascii="Calibri" w:hAnsi="Calibri" w:cs="Calibri"/>
        </w:rPr>
      </w:pPr>
      <w:r w:rsidRPr="001B7CFA">
        <w:rPr>
          <w:rFonts w:ascii="Calibri" w:hAnsi="Calibri" w:cs="Calibri"/>
        </w:rPr>
        <w:t>Tiekėjas Paslaugas (1 kompl.) įsipareigoja suteikti ne vėliau kaip per 10 mėnesių nuo Paslaugų teikimo pradžios dienos (tuo atveju, kai Paslaugų teikimo pradžios dieną iki 2026-04-30 yra likę ne mažiau kaip 10 mėnesių) arba iki 2026-04-30 (tuo atveju, kai Paslaugų teikimo pradžios dieną iki 2026-04-30 yra likę mažiau kaip</w:t>
      </w:r>
      <w:r w:rsidR="00A552D2">
        <w:rPr>
          <w:rFonts w:ascii="Calibri" w:hAnsi="Calibri" w:cs="Calibri"/>
        </w:rPr>
        <w:t xml:space="preserve"> 10 mėnesių);</w:t>
      </w:r>
    </w:p>
    <w:p w14:paraId="36F4FACA" w14:textId="0DB8A57D" w:rsidR="00A60792" w:rsidRPr="00A60792" w:rsidRDefault="001B7CFA" w:rsidP="00A60792">
      <w:pPr>
        <w:pStyle w:val="ListParagraph"/>
        <w:numPr>
          <w:ilvl w:val="2"/>
          <w:numId w:val="5"/>
        </w:numPr>
        <w:shd w:val="clear" w:color="auto" w:fill="FFFFFF"/>
        <w:autoSpaceDN w:val="0"/>
        <w:spacing w:after="0" w:line="240" w:lineRule="auto"/>
        <w:ind w:left="0" w:firstLine="567"/>
        <w:jc w:val="both"/>
        <w:textAlignment w:val="baseline"/>
        <w:rPr>
          <w:rFonts w:ascii="Calibri" w:eastAsia="Calibri" w:hAnsi="Calibri" w:cs="Calibri"/>
        </w:rPr>
      </w:pPr>
      <w:r w:rsidRPr="001B7CFA">
        <w:rPr>
          <w:rFonts w:ascii="Calibri" w:hAnsi="Calibri" w:cs="Calibri"/>
        </w:rPr>
        <w:t>Tiekėjas patvirtina, kad yra įsivertinęs visą riziką dėl galimo Modernizavimo sutarties vykdymo uždelsimo, stabdymo ar kito termino pakitimo. Tiekėjas įsipareigoja teikti Paslaugas pagal šią Sutartį be papildomo užmokesčio iki faktinio visų paslaugų pagal Modernizavimo sutartį baigimo, įskaitant pranešimo apie defektus ir defektų ištaisymo laikotarpį.</w:t>
      </w:r>
    </w:p>
    <w:p w14:paraId="31E5D0C9" w14:textId="474F753D" w:rsidR="00816877" w:rsidRPr="00AE3C2B" w:rsidRDefault="00816877" w:rsidP="00A60792">
      <w:pPr>
        <w:pStyle w:val="ListParagraph"/>
        <w:numPr>
          <w:ilvl w:val="1"/>
          <w:numId w:val="5"/>
        </w:numPr>
        <w:shd w:val="clear" w:color="auto" w:fill="FFFFFF"/>
        <w:autoSpaceDN w:val="0"/>
        <w:spacing w:after="0" w:line="240" w:lineRule="auto"/>
        <w:ind w:left="0" w:firstLine="567"/>
        <w:jc w:val="both"/>
        <w:textAlignment w:val="baseline"/>
        <w:rPr>
          <w:rFonts w:ascii="Calibri" w:eastAsia="Calibri" w:hAnsi="Calibri" w:cs="Calibri"/>
        </w:rPr>
      </w:pPr>
      <w:r w:rsidRPr="00AE3C2B">
        <w:rPr>
          <w:rFonts w:ascii="Calibri" w:hAnsi="Calibri" w:cs="Calibri"/>
          <w:color w:val="000000"/>
        </w:rPr>
        <w:t xml:space="preserve">Paslaugų teikėjas ir jo pasitelkti ekspertai dėl interesų konflikto negalės dalyvauti MNKV IS kūrimo ir diegimo paslaugų viešajame pirkime. </w:t>
      </w:r>
      <w:r w:rsidRPr="00AE3C2B">
        <w:rPr>
          <w:rFonts w:ascii="Calibri" w:hAnsi="Calibri" w:cs="Calibri"/>
        </w:rPr>
        <w:t xml:space="preserve">Paslaugų teikėjas ir jo pasitelkti ekspertai dalyvavę MNKV IS </w:t>
      </w:r>
      <w:r w:rsidRPr="00AE3C2B">
        <w:rPr>
          <w:rFonts w:ascii="Calibri" w:hAnsi="Calibri" w:cs="Calibri"/>
          <w:color w:val="000000"/>
        </w:rPr>
        <w:t>kūrimo ir diegimo</w:t>
      </w:r>
      <w:r w:rsidRPr="00AE3C2B">
        <w:rPr>
          <w:rFonts w:ascii="Calibri" w:hAnsi="Calibri" w:cs="Calibri"/>
        </w:rPr>
        <w:t xml:space="preserve"> paslaugų viešajame pirkime negalės dalyvauti šiame pirkime.</w:t>
      </w:r>
    </w:p>
    <w:p w14:paraId="588778BF" w14:textId="77777777" w:rsidR="00816877" w:rsidRPr="00AE3C2B" w:rsidRDefault="00816877" w:rsidP="00CA14DB">
      <w:pPr>
        <w:pStyle w:val="ListParagraph"/>
        <w:numPr>
          <w:ilvl w:val="1"/>
          <w:numId w:val="5"/>
        </w:numPr>
        <w:shd w:val="clear" w:color="auto" w:fill="FFFFFF"/>
        <w:tabs>
          <w:tab w:val="left" w:pos="1134"/>
        </w:tabs>
        <w:autoSpaceDN w:val="0"/>
        <w:spacing w:after="0" w:line="240" w:lineRule="auto"/>
        <w:ind w:left="0" w:firstLine="567"/>
        <w:jc w:val="both"/>
        <w:textAlignment w:val="baseline"/>
        <w:rPr>
          <w:rFonts w:ascii="Calibri" w:eastAsia="Calibri" w:hAnsi="Calibri" w:cs="Calibri"/>
        </w:rPr>
      </w:pPr>
      <w:r w:rsidRPr="00AE3C2B">
        <w:rPr>
          <w:rFonts w:ascii="Calibri" w:hAnsi="Calibri" w:cs="Calibri"/>
          <w:color w:val="000000"/>
        </w:rPr>
        <w:t>Visi paslaugų rezultatai (ataskaitos, grafikai ir kiti dokumentai) laikomi tinkamai pateiktais tik tuo atveju, jei juos suderina ir patvirtina Perkančioji organizacija, kaip to reikalauja Konkurso sąlygos bei teisės aktai.</w:t>
      </w:r>
    </w:p>
    <w:p w14:paraId="60302D66" w14:textId="77777777" w:rsidR="00816877" w:rsidRPr="00AE3C2B" w:rsidRDefault="00816877" w:rsidP="00CA14DB">
      <w:pPr>
        <w:pStyle w:val="ListParagraph"/>
        <w:numPr>
          <w:ilvl w:val="1"/>
          <w:numId w:val="5"/>
        </w:numPr>
        <w:shd w:val="clear" w:color="auto" w:fill="FFFFFF"/>
        <w:tabs>
          <w:tab w:val="left" w:pos="1134"/>
        </w:tabs>
        <w:autoSpaceDN w:val="0"/>
        <w:spacing w:after="0" w:line="240" w:lineRule="auto"/>
        <w:ind w:left="0" w:firstLine="567"/>
        <w:jc w:val="both"/>
        <w:textAlignment w:val="baseline"/>
        <w:rPr>
          <w:rFonts w:ascii="Calibri" w:eastAsia="Calibri" w:hAnsi="Calibri" w:cs="Calibri"/>
        </w:rPr>
      </w:pPr>
      <w:r w:rsidRPr="00AE3C2B">
        <w:rPr>
          <w:rFonts w:ascii="Calibri" w:hAnsi="Calibri" w:cs="Calibri"/>
          <w:color w:val="000000"/>
        </w:rPr>
        <w:t>Visa su paslaugų teikimu susijusi medžiaga ir dokumentai turi būti rengiami lietuvių kalba pagal raštvedybos taisykles. Dokumentų galutiniai variantai turi būti pateikti Perkančiosios organizacijos nurodytu el. paštu (</w:t>
      </w:r>
      <w:r w:rsidRPr="00AE3C2B">
        <w:rPr>
          <w:rFonts w:ascii="Calibri" w:hAnsi="Calibri" w:cs="Calibri"/>
          <w:i/>
          <w:color w:val="000000"/>
        </w:rPr>
        <w:t>word</w:t>
      </w:r>
      <w:r w:rsidRPr="00AE3C2B">
        <w:rPr>
          <w:rFonts w:ascii="Calibri" w:hAnsi="Calibri" w:cs="Calibri"/>
          <w:color w:val="000000"/>
        </w:rPr>
        <w:t xml:space="preserve"> ir </w:t>
      </w:r>
      <w:r w:rsidRPr="00AE3C2B">
        <w:rPr>
          <w:rFonts w:ascii="Calibri" w:hAnsi="Calibri" w:cs="Calibri"/>
          <w:i/>
          <w:color w:val="000000"/>
        </w:rPr>
        <w:t>pdf</w:t>
      </w:r>
      <w:r w:rsidRPr="00AE3C2B">
        <w:rPr>
          <w:rFonts w:ascii="Calibri" w:hAnsi="Calibri" w:cs="Calibri"/>
          <w:color w:val="000000"/>
        </w:rPr>
        <w:t xml:space="preserve"> versijos) ir elektroninėje laikmenoje.</w:t>
      </w:r>
    </w:p>
    <w:p w14:paraId="334A7F1E" w14:textId="23CAAE78" w:rsidR="00816877" w:rsidRPr="00AE3C2B" w:rsidRDefault="00816877" w:rsidP="00CA14DB">
      <w:pPr>
        <w:pStyle w:val="ListParagraph"/>
        <w:numPr>
          <w:ilvl w:val="1"/>
          <w:numId w:val="5"/>
        </w:numPr>
        <w:shd w:val="clear" w:color="auto" w:fill="FFFFFF"/>
        <w:tabs>
          <w:tab w:val="left" w:pos="1134"/>
        </w:tabs>
        <w:autoSpaceDN w:val="0"/>
        <w:spacing w:after="0" w:line="240" w:lineRule="auto"/>
        <w:ind w:left="0" w:firstLine="567"/>
        <w:jc w:val="both"/>
        <w:textAlignment w:val="baseline"/>
        <w:rPr>
          <w:rFonts w:ascii="Calibri" w:eastAsia="Calibri" w:hAnsi="Calibri" w:cs="Calibri"/>
        </w:rPr>
      </w:pPr>
      <w:r w:rsidRPr="00AE3C2B">
        <w:rPr>
          <w:rFonts w:ascii="Calibri" w:hAnsi="Calibri" w:cs="Calibri"/>
          <w:color w:val="000000"/>
        </w:rPr>
        <w:t>Paslaugų teikėjo siūlomos paslaugos neturi kelti grėsmės nacionaliniam saugumui. Paslaugų teikėjas, teikdamas ir pasirašydamas pasiūlymą, patvirtina, kad jo siūlomos paslaugos nekelia grėsmės nacionaliniam saugumui.</w:t>
      </w:r>
    </w:p>
    <w:p w14:paraId="4BFB6C4D" w14:textId="264D06BD" w:rsidR="00816877" w:rsidRPr="00AE3C2B" w:rsidRDefault="00816877" w:rsidP="00CA14DB">
      <w:pPr>
        <w:pStyle w:val="ListParagraph"/>
        <w:numPr>
          <w:ilvl w:val="1"/>
          <w:numId w:val="5"/>
        </w:numPr>
        <w:shd w:val="clear" w:color="auto" w:fill="FFFFFF"/>
        <w:tabs>
          <w:tab w:val="left" w:pos="1134"/>
        </w:tabs>
        <w:autoSpaceDN w:val="0"/>
        <w:spacing w:after="0" w:line="240" w:lineRule="auto"/>
        <w:ind w:left="0" w:firstLine="567"/>
        <w:jc w:val="both"/>
        <w:textAlignment w:val="baseline"/>
        <w:rPr>
          <w:rFonts w:ascii="Calibri" w:eastAsia="Calibri" w:hAnsi="Calibri" w:cs="Calibri"/>
        </w:rPr>
      </w:pPr>
      <w:r w:rsidRPr="00AE3C2B">
        <w:rPr>
          <w:rFonts w:ascii="Calibri" w:hAnsi="Calibri" w:cs="Calibri"/>
          <w:color w:val="000000"/>
        </w:rPr>
        <w:t>Paslaugų teikėjas, tiekėjų grupės partneriai, ūkio subjektai, kurių pajėgumais remiamasi, ir jų pasitelkiami subtiekėjai neturi turėti interesų, galinčių kelti grėsmę nacionaliniam saugumui.</w:t>
      </w:r>
    </w:p>
    <w:p w14:paraId="0776ADFA" w14:textId="77777777" w:rsidR="00816877" w:rsidRPr="00AE3C2B" w:rsidRDefault="00816877" w:rsidP="00816877">
      <w:pPr>
        <w:tabs>
          <w:tab w:val="left" w:pos="709"/>
          <w:tab w:val="left" w:pos="1134"/>
        </w:tabs>
        <w:ind w:firstLine="567"/>
        <w:jc w:val="both"/>
        <w:rPr>
          <w:rFonts w:ascii="Calibri" w:hAnsi="Calibri" w:cs="Calibri"/>
          <w:color w:val="000000"/>
        </w:rPr>
      </w:pPr>
    </w:p>
    <w:p w14:paraId="6EFD07CA" w14:textId="77777777" w:rsidR="00816877" w:rsidRPr="00AE3C2B" w:rsidRDefault="00816877" w:rsidP="00816877">
      <w:pPr>
        <w:spacing w:line="240" w:lineRule="auto"/>
        <w:rPr>
          <w:rFonts w:ascii="Calibri" w:hAnsi="Calibri" w:cs="Calibri"/>
          <w:color w:val="000000"/>
        </w:rPr>
        <w:sectPr w:rsidR="00816877" w:rsidRPr="00AE3C2B" w:rsidSect="00816877">
          <w:headerReference w:type="default" r:id="rId8"/>
          <w:footnotePr>
            <w:numRestart w:val="eachSect"/>
          </w:footnotePr>
          <w:pgSz w:w="11906" w:h="16838" w:code="9"/>
          <w:pgMar w:top="1134" w:right="567" w:bottom="1134" w:left="1701" w:header="567" w:footer="567" w:gutter="0"/>
          <w:pgNumType w:chapStyle="1"/>
          <w:cols w:space="1296"/>
          <w:formProt w:val="0"/>
          <w:titlePg/>
          <w:docGrid w:linePitch="299"/>
        </w:sectPr>
      </w:pPr>
    </w:p>
    <w:p w14:paraId="7C20C485" w14:textId="612867BB" w:rsidR="00816877" w:rsidRPr="00AE3C2B" w:rsidRDefault="00816877" w:rsidP="00816877">
      <w:pPr>
        <w:spacing w:line="240" w:lineRule="auto"/>
        <w:rPr>
          <w:rFonts w:ascii="Calibri" w:hAnsi="Calibri" w:cs="Calibri"/>
          <w:b/>
          <w:color w:val="000000"/>
        </w:rPr>
      </w:pPr>
      <w:r w:rsidRPr="00AE3C2B">
        <w:rPr>
          <w:rFonts w:ascii="Calibri" w:hAnsi="Calibri" w:cs="Calibri"/>
          <w:b/>
          <w:color w:val="000000"/>
        </w:rPr>
        <w:t xml:space="preserve">Lentelė Nr. </w:t>
      </w:r>
      <w:r w:rsidR="00C545B4" w:rsidRPr="00AE3C2B">
        <w:rPr>
          <w:rFonts w:ascii="Calibri" w:hAnsi="Calibri" w:cs="Calibri"/>
          <w:b/>
          <w:color w:val="000000"/>
        </w:rPr>
        <w:t>1</w:t>
      </w:r>
      <w:r w:rsidRPr="00AE3C2B">
        <w:rPr>
          <w:rFonts w:ascii="Calibri" w:hAnsi="Calibri" w:cs="Calibri"/>
          <w:b/>
          <w:color w:val="000000"/>
        </w:rPr>
        <w:t>. Detalus MNKV IS sukūrimo t</w:t>
      </w:r>
      <w:r w:rsidRPr="00AE3C2B">
        <w:rPr>
          <w:rFonts w:ascii="Calibri" w:hAnsi="Calibri" w:cs="Calibri"/>
          <w:b/>
        </w:rPr>
        <w:t xml:space="preserve">echninės priežiūros </w:t>
      </w:r>
      <w:r w:rsidRPr="00AE3C2B">
        <w:rPr>
          <w:rFonts w:ascii="Calibri" w:hAnsi="Calibri" w:cs="Calibri"/>
          <w:b/>
          <w:color w:val="000000"/>
        </w:rPr>
        <w:t>paslaugų aprašymas.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6883"/>
        <w:gridCol w:w="2473"/>
        <w:gridCol w:w="2551"/>
      </w:tblGrid>
      <w:tr w:rsidR="00816877" w:rsidRPr="00AE3C2B" w14:paraId="09CFCB36" w14:textId="77777777" w:rsidTr="00091BE0">
        <w:trPr>
          <w:trHeight w:val="278"/>
          <w:tblHeader/>
        </w:trPr>
        <w:tc>
          <w:tcPr>
            <w:tcW w:w="988" w:type="dxa"/>
            <w:shd w:val="clear" w:color="auto" w:fill="D9D9D9"/>
            <w:tcMar>
              <w:left w:w="57" w:type="dxa"/>
              <w:right w:w="57" w:type="dxa"/>
            </w:tcMar>
            <w:vAlign w:val="center"/>
          </w:tcPr>
          <w:p w14:paraId="10201123" w14:textId="77777777" w:rsidR="00816877" w:rsidRPr="00AE3C2B" w:rsidRDefault="00816877" w:rsidP="00091BE0">
            <w:pPr>
              <w:spacing w:line="240" w:lineRule="auto"/>
              <w:jc w:val="center"/>
              <w:rPr>
                <w:rFonts w:ascii="Calibri" w:eastAsia="Calibri" w:hAnsi="Calibri" w:cs="Calibri"/>
                <w:b/>
              </w:rPr>
            </w:pPr>
            <w:r w:rsidRPr="00AE3C2B">
              <w:rPr>
                <w:rFonts w:ascii="Calibri" w:eastAsia="Calibri" w:hAnsi="Calibri" w:cs="Calibri"/>
                <w:b/>
              </w:rPr>
              <w:t>Nr.</w:t>
            </w:r>
          </w:p>
        </w:tc>
        <w:tc>
          <w:tcPr>
            <w:tcW w:w="1984" w:type="dxa"/>
            <w:shd w:val="clear" w:color="auto" w:fill="D9D9D9"/>
            <w:tcMar>
              <w:left w:w="57" w:type="dxa"/>
              <w:right w:w="57" w:type="dxa"/>
            </w:tcMar>
            <w:vAlign w:val="center"/>
          </w:tcPr>
          <w:p w14:paraId="393E3811" w14:textId="77777777" w:rsidR="00816877" w:rsidRPr="00AE3C2B" w:rsidRDefault="00816877" w:rsidP="00091BE0">
            <w:pPr>
              <w:spacing w:line="240" w:lineRule="auto"/>
              <w:jc w:val="center"/>
              <w:rPr>
                <w:rFonts w:ascii="Calibri" w:eastAsia="Calibri" w:hAnsi="Calibri" w:cs="Calibri"/>
                <w:b/>
              </w:rPr>
            </w:pPr>
            <w:r w:rsidRPr="00AE3C2B">
              <w:rPr>
                <w:rFonts w:ascii="Calibri" w:eastAsia="Calibri" w:hAnsi="Calibri" w:cs="Calibri"/>
                <w:b/>
              </w:rPr>
              <w:t>Paslauga</w:t>
            </w:r>
          </w:p>
        </w:tc>
        <w:tc>
          <w:tcPr>
            <w:tcW w:w="6883" w:type="dxa"/>
            <w:shd w:val="clear" w:color="auto" w:fill="D9D9D9"/>
            <w:tcMar>
              <w:left w:w="57" w:type="dxa"/>
              <w:right w:w="57" w:type="dxa"/>
            </w:tcMar>
            <w:vAlign w:val="center"/>
          </w:tcPr>
          <w:p w14:paraId="22F9C18A" w14:textId="77777777" w:rsidR="00816877" w:rsidRPr="00AE3C2B" w:rsidRDefault="00816877" w:rsidP="00091BE0">
            <w:pPr>
              <w:spacing w:line="240" w:lineRule="auto"/>
              <w:jc w:val="center"/>
              <w:rPr>
                <w:rFonts w:ascii="Calibri" w:hAnsi="Calibri" w:cs="Calibri"/>
                <w:b/>
              </w:rPr>
            </w:pPr>
            <w:r w:rsidRPr="00AE3C2B">
              <w:rPr>
                <w:rFonts w:ascii="Calibri" w:hAnsi="Calibri" w:cs="Calibri"/>
                <w:b/>
              </w:rPr>
              <w:t>Paslaugos aprašymas</w:t>
            </w:r>
          </w:p>
        </w:tc>
        <w:tc>
          <w:tcPr>
            <w:tcW w:w="2473" w:type="dxa"/>
            <w:shd w:val="clear" w:color="auto" w:fill="D9D9D9"/>
            <w:tcMar>
              <w:left w:w="57" w:type="dxa"/>
              <w:right w:w="57" w:type="dxa"/>
            </w:tcMar>
            <w:vAlign w:val="center"/>
          </w:tcPr>
          <w:p w14:paraId="62828B0B" w14:textId="77777777" w:rsidR="00816877" w:rsidRPr="00AE3C2B" w:rsidRDefault="00816877" w:rsidP="00091BE0">
            <w:pPr>
              <w:spacing w:line="240" w:lineRule="auto"/>
              <w:jc w:val="center"/>
              <w:rPr>
                <w:rFonts w:ascii="Calibri" w:hAnsi="Calibri" w:cs="Calibri"/>
                <w:b/>
              </w:rPr>
            </w:pPr>
            <w:r w:rsidRPr="00AE3C2B">
              <w:rPr>
                <w:rFonts w:ascii="Calibri" w:hAnsi="Calibri" w:cs="Calibri"/>
                <w:b/>
              </w:rPr>
              <w:t>Rezultatai</w:t>
            </w:r>
          </w:p>
        </w:tc>
        <w:tc>
          <w:tcPr>
            <w:tcW w:w="2551" w:type="dxa"/>
            <w:shd w:val="clear" w:color="auto" w:fill="D9D9D9"/>
            <w:tcMar>
              <w:left w:w="57" w:type="dxa"/>
              <w:right w:w="57" w:type="dxa"/>
            </w:tcMar>
            <w:vAlign w:val="center"/>
          </w:tcPr>
          <w:p w14:paraId="451D22E0" w14:textId="77777777" w:rsidR="00816877" w:rsidRPr="00AE3C2B" w:rsidRDefault="00816877" w:rsidP="00091BE0">
            <w:pPr>
              <w:spacing w:line="240" w:lineRule="auto"/>
              <w:ind w:left="34" w:hanging="34"/>
              <w:jc w:val="center"/>
              <w:rPr>
                <w:rFonts w:ascii="Calibri" w:hAnsi="Calibri" w:cs="Calibri"/>
                <w:b/>
              </w:rPr>
            </w:pPr>
            <w:r w:rsidRPr="00AE3C2B">
              <w:rPr>
                <w:rFonts w:ascii="Calibri" w:hAnsi="Calibri" w:cs="Calibri"/>
                <w:b/>
              </w:rPr>
              <w:t>Terminai</w:t>
            </w:r>
          </w:p>
        </w:tc>
      </w:tr>
      <w:tr w:rsidR="00816877" w:rsidRPr="00AE3C2B" w14:paraId="43443C15" w14:textId="77777777" w:rsidTr="00091BE0">
        <w:tc>
          <w:tcPr>
            <w:tcW w:w="988" w:type="dxa"/>
            <w:shd w:val="clear" w:color="auto" w:fill="auto"/>
            <w:tcMar>
              <w:left w:w="57" w:type="dxa"/>
              <w:right w:w="57" w:type="dxa"/>
            </w:tcMar>
          </w:tcPr>
          <w:p w14:paraId="03B3964F" w14:textId="77777777" w:rsidR="00816877" w:rsidRPr="00AE3C2B" w:rsidRDefault="00816877" w:rsidP="00091BE0">
            <w:pPr>
              <w:shd w:val="clear" w:color="auto" w:fill="FFFFFF"/>
              <w:autoSpaceDE w:val="0"/>
              <w:autoSpaceDN w:val="0"/>
              <w:spacing w:after="0" w:line="240" w:lineRule="auto"/>
              <w:contextualSpacing/>
              <w:rPr>
                <w:rFonts w:ascii="Calibri" w:hAnsi="Calibri" w:cs="Calibri"/>
              </w:rPr>
            </w:pPr>
            <w:r w:rsidRPr="00AE3C2B">
              <w:rPr>
                <w:rFonts w:ascii="Calibri" w:hAnsi="Calibri" w:cs="Calibri"/>
              </w:rPr>
              <w:t>1.</w:t>
            </w:r>
          </w:p>
        </w:tc>
        <w:tc>
          <w:tcPr>
            <w:tcW w:w="1984" w:type="dxa"/>
            <w:shd w:val="clear" w:color="auto" w:fill="auto"/>
            <w:tcMar>
              <w:left w:w="57" w:type="dxa"/>
              <w:right w:w="57" w:type="dxa"/>
            </w:tcMar>
          </w:tcPr>
          <w:p w14:paraId="1B9A1750" w14:textId="77777777" w:rsidR="00816877" w:rsidRPr="00AE3C2B" w:rsidRDefault="00816877" w:rsidP="00091BE0">
            <w:pPr>
              <w:spacing w:line="240" w:lineRule="auto"/>
              <w:rPr>
                <w:rFonts w:ascii="Calibri" w:hAnsi="Calibri" w:cs="Calibri"/>
              </w:rPr>
            </w:pPr>
            <w:r w:rsidRPr="00AE3C2B">
              <w:rPr>
                <w:rFonts w:ascii="Calibri" w:hAnsi="Calibri" w:cs="Calibri"/>
              </w:rPr>
              <w:t xml:space="preserve">Techninės priežiūros plano parengimas. </w:t>
            </w:r>
          </w:p>
        </w:tc>
        <w:tc>
          <w:tcPr>
            <w:tcW w:w="6883" w:type="dxa"/>
            <w:shd w:val="clear" w:color="auto" w:fill="auto"/>
            <w:tcMar>
              <w:left w:w="57" w:type="dxa"/>
              <w:right w:w="57" w:type="dxa"/>
            </w:tcMar>
          </w:tcPr>
          <w:p w14:paraId="017D1DE6" w14:textId="77777777" w:rsidR="00816877" w:rsidRPr="00AE3C2B" w:rsidRDefault="00816877" w:rsidP="00091BE0">
            <w:pPr>
              <w:spacing w:after="120" w:line="240" w:lineRule="auto"/>
              <w:jc w:val="both"/>
              <w:rPr>
                <w:rFonts w:ascii="Calibri" w:hAnsi="Calibri" w:cs="Calibri"/>
              </w:rPr>
            </w:pPr>
            <w:r w:rsidRPr="00AE3C2B">
              <w:rPr>
                <w:rFonts w:ascii="Calibri" w:hAnsi="Calibri" w:cs="Calibri"/>
              </w:rPr>
              <w:t>Paslaugos apimtis:</w:t>
            </w:r>
          </w:p>
          <w:p w14:paraId="37F0BF1F" w14:textId="77777777" w:rsidR="00816877" w:rsidRPr="00AE3C2B" w:rsidRDefault="00816877" w:rsidP="00091BE0">
            <w:pPr>
              <w:pStyle w:val="ListParagraph"/>
              <w:tabs>
                <w:tab w:val="left" w:pos="651"/>
                <w:tab w:val="left" w:pos="793"/>
              </w:tabs>
              <w:ind w:left="0"/>
              <w:jc w:val="both"/>
              <w:rPr>
                <w:rFonts w:ascii="Calibri" w:hAnsi="Calibri" w:cs="Calibri"/>
              </w:rPr>
            </w:pPr>
            <w:r w:rsidRPr="00AE3C2B">
              <w:rPr>
                <w:rFonts w:ascii="Calibri" w:hAnsi="Calibri" w:cs="Calibri"/>
              </w:rPr>
              <w:t>1.1.Techninės priežiūros plano turinys:</w:t>
            </w:r>
          </w:p>
          <w:p w14:paraId="29E0D571" w14:textId="77777777" w:rsidR="00816877" w:rsidRPr="00AE3C2B" w:rsidRDefault="00816877" w:rsidP="00CA14DB">
            <w:pPr>
              <w:pStyle w:val="ListParagraph"/>
              <w:numPr>
                <w:ilvl w:val="2"/>
                <w:numId w:val="17"/>
              </w:numPr>
              <w:tabs>
                <w:tab w:val="left" w:pos="0"/>
                <w:tab w:val="left" w:pos="651"/>
                <w:tab w:val="left" w:pos="793"/>
                <w:tab w:val="left" w:pos="1131"/>
              </w:tabs>
              <w:spacing w:after="0" w:line="240" w:lineRule="auto"/>
              <w:ind w:left="0" w:hanging="1143"/>
              <w:jc w:val="both"/>
              <w:rPr>
                <w:rFonts w:ascii="Calibri" w:hAnsi="Calibri" w:cs="Calibri"/>
              </w:rPr>
            </w:pPr>
            <w:r w:rsidRPr="00AE3C2B">
              <w:rPr>
                <w:rFonts w:ascii="Calibri" w:hAnsi="Calibri" w:cs="Calibri"/>
              </w:rPr>
              <w:t>1.1.1.Techninės priežiūros tikslai;</w:t>
            </w:r>
          </w:p>
          <w:p w14:paraId="31691270" w14:textId="77777777" w:rsidR="00816877" w:rsidRPr="00AE3C2B" w:rsidRDefault="00816877" w:rsidP="00CA14DB">
            <w:pPr>
              <w:pStyle w:val="ListParagraph"/>
              <w:numPr>
                <w:ilvl w:val="2"/>
                <w:numId w:val="17"/>
              </w:numPr>
              <w:tabs>
                <w:tab w:val="left" w:pos="0"/>
                <w:tab w:val="left" w:pos="651"/>
                <w:tab w:val="left" w:pos="793"/>
                <w:tab w:val="left" w:pos="1131"/>
              </w:tabs>
              <w:spacing w:after="0" w:line="240" w:lineRule="auto"/>
              <w:ind w:left="0" w:hanging="1143"/>
              <w:jc w:val="both"/>
              <w:rPr>
                <w:rFonts w:ascii="Calibri" w:hAnsi="Calibri" w:cs="Calibri"/>
              </w:rPr>
            </w:pPr>
            <w:r w:rsidRPr="00AE3C2B">
              <w:rPr>
                <w:rFonts w:ascii="Calibri" w:hAnsi="Calibri" w:cs="Calibri"/>
              </w:rPr>
              <w:t>1.1.2.Techninės priežiūros prioritetai ir apimtis;</w:t>
            </w:r>
          </w:p>
          <w:p w14:paraId="26F529FB"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rPr>
              <w:t>1.1.3.Techninės priežiūros suinteresuotos šalys;</w:t>
            </w:r>
          </w:p>
          <w:p w14:paraId="26584D1D"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rPr>
              <w:t>1.1.4.Techninės priežiūros darbų atlikimo grafikas;</w:t>
            </w:r>
          </w:p>
          <w:p w14:paraId="24931D97"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rPr>
              <w:t>1.1.5.Techninės priežiūros paslaugų teikimui naudojami standartai ir kokybiniai reikalavimai;</w:t>
            </w:r>
          </w:p>
          <w:p w14:paraId="3AE2EB58"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rPr>
              <w:t>1.1.6.Projekto pagrindinės rizikos ir jų rekomenduojami suvaldymo būdai;</w:t>
            </w:r>
          </w:p>
          <w:p w14:paraId="2E6B5F5E"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rPr>
              <w:t>1.1.7.Techninės priežiūros paslaugų komunikavimo planas;</w:t>
            </w:r>
          </w:p>
          <w:p w14:paraId="68366F2A"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rPr>
              <w:t>1.1.8.Dokumentacijos derinimo procedūros.</w:t>
            </w:r>
          </w:p>
          <w:p w14:paraId="0B538C2E" w14:textId="77777777" w:rsidR="00816877" w:rsidRPr="00AE3C2B" w:rsidRDefault="00816877" w:rsidP="00091BE0">
            <w:pPr>
              <w:tabs>
                <w:tab w:val="left" w:pos="651"/>
                <w:tab w:val="left" w:pos="793"/>
              </w:tabs>
              <w:spacing w:after="0" w:line="240" w:lineRule="auto"/>
              <w:jc w:val="both"/>
              <w:rPr>
                <w:rFonts w:ascii="Calibri" w:hAnsi="Calibri" w:cs="Calibri"/>
              </w:rPr>
            </w:pPr>
            <w:r w:rsidRPr="00AE3C2B">
              <w:rPr>
                <w:rFonts w:ascii="Calibri" w:hAnsi="Calibri" w:cs="Calibri"/>
              </w:rPr>
              <w:t>1.2.Techninės priežiūros planas turi būti suderintas su Perkančiąja organizacija;</w:t>
            </w:r>
          </w:p>
          <w:p w14:paraId="1F358619" w14:textId="77777777" w:rsidR="00816877" w:rsidRPr="00AE3C2B" w:rsidRDefault="00816877" w:rsidP="00091BE0">
            <w:pPr>
              <w:tabs>
                <w:tab w:val="left" w:pos="651"/>
                <w:tab w:val="left" w:pos="793"/>
              </w:tabs>
              <w:spacing w:after="0" w:line="240" w:lineRule="auto"/>
              <w:jc w:val="both"/>
              <w:rPr>
                <w:rFonts w:ascii="Calibri" w:hAnsi="Calibri" w:cs="Calibri"/>
              </w:rPr>
            </w:pPr>
            <w:r w:rsidRPr="00AE3C2B">
              <w:rPr>
                <w:rFonts w:ascii="Calibri" w:hAnsi="Calibri" w:cs="Calibri"/>
              </w:rPr>
              <w:t>1.3.Esant poreikiui, techninės priežiūros planas turi būti atnaujintas Projekto vykdymo eigos metu. Poreikį identifikuoja Pirkimo organizatorius.</w:t>
            </w:r>
          </w:p>
        </w:tc>
        <w:tc>
          <w:tcPr>
            <w:tcW w:w="2473" w:type="dxa"/>
            <w:shd w:val="clear" w:color="auto" w:fill="auto"/>
            <w:tcMar>
              <w:left w:w="57" w:type="dxa"/>
              <w:right w:w="57" w:type="dxa"/>
            </w:tcMar>
          </w:tcPr>
          <w:p w14:paraId="63662833" w14:textId="77777777" w:rsidR="00816877" w:rsidRPr="00AE3C2B" w:rsidRDefault="00816877" w:rsidP="00CA14DB">
            <w:pPr>
              <w:numPr>
                <w:ilvl w:val="0"/>
                <w:numId w:val="4"/>
              </w:numPr>
              <w:tabs>
                <w:tab w:val="left" w:pos="197"/>
              </w:tabs>
              <w:spacing w:after="0" w:line="240" w:lineRule="auto"/>
              <w:ind w:left="0" w:firstLine="0"/>
              <w:contextualSpacing/>
              <w:rPr>
                <w:rFonts w:ascii="Calibri" w:hAnsi="Calibri" w:cs="Calibri"/>
              </w:rPr>
            </w:pPr>
            <w:r w:rsidRPr="00AE3C2B">
              <w:rPr>
                <w:rFonts w:ascii="Calibri" w:hAnsi="Calibri" w:cs="Calibri"/>
              </w:rPr>
              <w:t>Techninės priežiūros planas.</w:t>
            </w:r>
          </w:p>
          <w:p w14:paraId="6121126E" w14:textId="77777777" w:rsidR="00816877" w:rsidRPr="00AE3C2B" w:rsidRDefault="00816877" w:rsidP="00091BE0">
            <w:pPr>
              <w:tabs>
                <w:tab w:val="left" w:pos="197"/>
              </w:tabs>
              <w:spacing w:after="0" w:line="240" w:lineRule="auto"/>
              <w:contextualSpacing/>
              <w:rPr>
                <w:rFonts w:ascii="Calibri" w:hAnsi="Calibri" w:cs="Calibri"/>
              </w:rPr>
            </w:pPr>
            <w:r w:rsidRPr="00AE3C2B">
              <w:rPr>
                <w:rFonts w:ascii="Calibri" w:hAnsi="Calibri" w:cs="Calibri"/>
              </w:rPr>
              <w:t xml:space="preserve">Esant poreikiui gali būti atnaujintas (patikslintas) raštišku Perkančiosios organizacijos ir Paslaugų teikėjo susitarimu. </w:t>
            </w:r>
          </w:p>
        </w:tc>
        <w:tc>
          <w:tcPr>
            <w:tcW w:w="2551" w:type="dxa"/>
            <w:shd w:val="clear" w:color="auto" w:fill="auto"/>
            <w:tcMar>
              <w:left w:w="57" w:type="dxa"/>
              <w:right w:w="57" w:type="dxa"/>
            </w:tcMar>
          </w:tcPr>
          <w:p w14:paraId="4CCCE100" w14:textId="77777777" w:rsidR="00816877" w:rsidRPr="00AE3C2B" w:rsidRDefault="00816877" w:rsidP="00CA14DB">
            <w:pPr>
              <w:numPr>
                <w:ilvl w:val="0"/>
                <w:numId w:val="4"/>
              </w:numPr>
              <w:tabs>
                <w:tab w:val="left" w:pos="172"/>
              </w:tabs>
              <w:spacing w:after="0" w:line="240" w:lineRule="auto"/>
              <w:ind w:left="34" w:right="-28" w:hanging="4"/>
              <w:contextualSpacing/>
              <w:rPr>
                <w:rFonts w:ascii="Calibri" w:hAnsi="Calibri" w:cs="Calibri"/>
              </w:rPr>
            </w:pPr>
            <w:r w:rsidRPr="00AE3C2B">
              <w:rPr>
                <w:rFonts w:ascii="Calibri" w:hAnsi="Calibri" w:cs="Calibri"/>
              </w:rPr>
              <w:t>Techninės priežiūros planas turi būti parengtas ir suderintas su Perkančiąja organizacija ne vėliau kaip per 10 darbo dienų nuo Sutarties įsigaliojimo datos;</w:t>
            </w:r>
          </w:p>
          <w:p w14:paraId="6AE08B13" w14:textId="77777777" w:rsidR="00816877" w:rsidRPr="00AE3C2B" w:rsidRDefault="00816877" w:rsidP="00CA14DB">
            <w:pPr>
              <w:numPr>
                <w:ilvl w:val="0"/>
                <w:numId w:val="4"/>
              </w:numPr>
              <w:tabs>
                <w:tab w:val="left" w:pos="172"/>
              </w:tabs>
              <w:spacing w:after="0" w:line="240" w:lineRule="auto"/>
              <w:ind w:left="34" w:right="-28" w:hanging="4"/>
              <w:contextualSpacing/>
              <w:rPr>
                <w:rFonts w:ascii="Calibri" w:hAnsi="Calibri" w:cs="Calibri"/>
              </w:rPr>
            </w:pPr>
            <w:r w:rsidRPr="00AE3C2B">
              <w:rPr>
                <w:rFonts w:ascii="Calibri" w:hAnsi="Calibri" w:cs="Calibri"/>
              </w:rPr>
              <w:t>Techninės priežiūros planas pagal poreikį gali būti atnaujintas ir suderintas su Perkančiąja organizacija per 5 darbo dienas nuo poreikio identifikavimo.</w:t>
            </w:r>
          </w:p>
        </w:tc>
      </w:tr>
      <w:tr w:rsidR="00816877" w:rsidRPr="00AE3C2B" w14:paraId="4E1C0E45" w14:textId="77777777" w:rsidTr="00091BE0">
        <w:tc>
          <w:tcPr>
            <w:tcW w:w="988" w:type="dxa"/>
            <w:shd w:val="clear" w:color="auto" w:fill="auto"/>
            <w:tcMar>
              <w:left w:w="57" w:type="dxa"/>
              <w:right w:w="57" w:type="dxa"/>
            </w:tcMar>
          </w:tcPr>
          <w:p w14:paraId="2BC1C5ED" w14:textId="77777777" w:rsidR="00816877" w:rsidRPr="00AE3C2B" w:rsidRDefault="00816877" w:rsidP="00091BE0">
            <w:pPr>
              <w:shd w:val="clear" w:color="auto" w:fill="FFFFFF"/>
              <w:tabs>
                <w:tab w:val="left" w:pos="709"/>
              </w:tabs>
              <w:autoSpaceDE w:val="0"/>
              <w:autoSpaceDN w:val="0"/>
              <w:spacing w:line="240" w:lineRule="auto"/>
              <w:rPr>
                <w:rFonts w:ascii="Calibri" w:hAnsi="Calibri" w:cs="Calibri"/>
              </w:rPr>
            </w:pPr>
            <w:r w:rsidRPr="00AE3C2B">
              <w:rPr>
                <w:rFonts w:ascii="Calibri" w:hAnsi="Calibri" w:cs="Calibri"/>
              </w:rPr>
              <w:t>2.</w:t>
            </w:r>
          </w:p>
        </w:tc>
        <w:tc>
          <w:tcPr>
            <w:tcW w:w="1984" w:type="dxa"/>
            <w:shd w:val="clear" w:color="auto" w:fill="auto"/>
            <w:tcMar>
              <w:left w:w="57" w:type="dxa"/>
              <w:right w:w="57" w:type="dxa"/>
            </w:tcMar>
          </w:tcPr>
          <w:p w14:paraId="43D2D5D6" w14:textId="77777777" w:rsidR="00816877" w:rsidRPr="00AE3C2B" w:rsidRDefault="00816877" w:rsidP="00091BE0">
            <w:pPr>
              <w:shd w:val="clear" w:color="auto" w:fill="FFFFFF"/>
              <w:autoSpaceDE w:val="0"/>
              <w:autoSpaceDN w:val="0"/>
              <w:spacing w:line="240" w:lineRule="auto"/>
              <w:rPr>
                <w:rFonts w:ascii="Calibri" w:hAnsi="Calibri" w:cs="Calibri"/>
              </w:rPr>
            </w:pPr>
            <w:r w:rsidRPr="00AE3C2B">
              <w:rPr>
                <w:rFonts w:ascii="Calibri" w:hAnsi="Calibri" w:cs="Calibri"/>
              </w:rPr>
              <w:t>MNKV IS kūrimo ir diegimo detalaus projektavimo, kūrimo, testavimo, diegimo bei kitų susijusių darbų, kuriuos vykdys MNKV IS modernizavimo diegėjas (-ai), atitikimo Techninei specifikacijai, kontrolė.</w:t>
            </w:r>
          </w:p>
        </w:tc>
        <w:tc>
          <w:tcPr>
            <w:tcW w:w="6883" w:type="dxa"/>
            <w:shd w:val="clear" w:color="auto" w:fill="auto"/>
            <w:tcMar>
              <w:left w:w="57" w:type="dxa"/>
              <w:right w:w="57" w:type="dxa"/>
            </w:tcMar>
          </w:tcPr>
          <w:p w14:paraId="0A624A30" w14:textId="77777777" w:rsidR="00816877" w:rsidRPr="00AE3C2B" w:rsidRDefault="00816877" w:rsidP="00091BE0">
            <w:pPr>
              <w:tabs>
                <w:tab w:val="left" w:pos="1134"/>
              </w:tabs>
              <w:spacing w:after="120" w:line="240" w:lineRule="auto"/>
              <w:jc w:val="both"/>
              <w:rPr>
                <w:rFonts w:ascii="Calibri" w:hAnsi="Calibri" w:cs="Calibri"/>
              </w:rPr>
            </w:pPr>
            <w:r w:rsidRPr="00AE3C2B">
              <w:rPr>
                <w:rFonts w:ascii="Calibri" w:hAnsi="Calibri" w:cs="Calibri"/>
              </w:rPr>
              <w:t>Paslaugos apimtis:</w:t>
            </w:r>
          </w:p>
          <w:p w14:paraId="77C4C5F0" w14:textId="77777777" w:rsidR="00816877" w:rsidRPr="00AE3C2B" w:rsidRDefault="00816877" w:rsidP="00091BE0">
            <w:pPr>
              <w:pStyle w:val="ListParagraph"/>
              <w:tabs>
                <w:tab w:val="left" w:pos="793"/>
                <w:tab w:val="left" w:pos="1134"/>
              </w:tabs>
              <w:ind w:left="0"/>
              <w:jc w:val="both"/>
              <w:rPr>
                <w:rFonts w:ascii="Calibri" w:hAnsi="Calibri" w:cs="Calibri"/>
              </w:rPr>
            </w:pPr>
            <w:r w:rsidRPr="00AE3C2B">
              <w:rPr>
                <w:rFonts w:ascii="Calibri" w:hAnsi="Calibri" w:cs="Calibri"/>
              </w:rPr>
              <w:t>2.1.Nuolatinė kūrimo ir diegimo paslaugų teikimo stebėsena;</w:t>
            </w:r>
          </w:p>
          <w:p w14:paraId="52EA725C" w14:textId="77777777" w:rsidR="00816877" w:rsidRPr="00AE3C2B" w:rsidRDefault="00816877" w:rsidP="00091BE0">
            <w:pPr>
              <w:pStyle w:val="ListParagraph"/>
              <w:tabs>
                <w:tab w:val="left" w:pos="793"/>
                <w:tab w:val="left" w:pos="1134"/>
              </w:tabs>
              <w:ind w:left="0"/>
              <w:jc w:val="both"/>
              <w:rPr>
                <w:rFonts w:ascii="Calibri" w:hAnsi="Calibri" w:cs="Calibri"/>
              </w:rPr>
            </w:pPr>
            <w:r w:rsidRPr="00AE3C2B">
              <w:rPr>
                <w:rFonts w:ascii="Calibri" w:hAnsi="Calibri" w:cs="Calibri"/>
              </w:rPr>
              <w:t>2.2.Kūrimo ir diegimo paslaugų teikimo pasiektų rezultatų vertinimas atsižvelgiant į MNKV IS  kūrimo ir diegimo paslaugų Techninės (-ių) specifikacijos (-ų) reikalavimus;</w:t>
            </w:r>
          </w:p>
          <w:p w14:paraId="07321C1A" w14:textId="77777777" w:rsidR="00816877" w:rsidRPr="00AE3C2B" w:rsidRDefault="00816877" w:rsidP="00091BE0">
            <w:pPr>
              <w:pStyle w:val="ListParagraph"/>
              <w:tabs>
                <w:tab w:val="left" w:pos="793"/>
                <w:tab w:val="left" w:pos="1134"/>
              </w:tabs>
              <w:ind w:left="0"/>
              <w:jc w:val="both"/>
              <w:rPr>
                <w:rFonts w:ascii="Calibri" w:hAnsi="Calibri" w:cs="Calibri"/>
              </w:rPr>
            </w:pPr>
            <w:r w:rsidRPr="00AE3C2B">
              <w:rPr>
                <w:rFonts w:ascii="Calibri" w:hAnsi="Calibri" w:cs="Calibri"/>
              </w:rPr>
              <w:t>2.3.Kūrimo ir diegimo paslaugų teikimo eigos ir rizikų vertinimas, rekomendacijų teikimas dėl rizikų valdymo;</w:t>
            </w:r>
          </w:p>
          <w:p w14:paraId="286CBB68" w14:textId="77777777" w:rsidR="00816877" w:rsidRPr="00AE3C2B" w:rsidRDefault="00816877" w:rsidP="00091BE0">
            <w:pPr>
              <w:pStyle w:val="ListParagraph"/>
              <w:tabs>
                <w:tab w:val="left" w:pos="793"/>
                <w:tab w:val="left" w:pos="1134"/>
              </w:tabs>
              <w:ind w:left="0"/>
              <w:jc w:val="both"/>
              <w:rPr>
                <w:rFonts w:ascii="Calibri" w:hAnsi="Calibri" w:cs="Calibri"/>
              </w:rPr>
            </w:pPr>
            <w:r w:rsidRPr="00AE3C2B">
              <w:rPr>
                <w:rFonts w:ascii="Calibri" w:hAnsi="Calibri" w:cs="Calibri"/>
              </w:rPr>
              <w:t xml:space="preserve">2.4.Atitikties Valstybės informacinių sistemų gyvavimo ciklo valdymo metodikos ir </w:t>
            </w:r>
            <w:r w:rsidRPr="00AE3C2B">
              <w:rPr>
                <w:rFonts w:ascii="Calibri" w:eastAsia="Calibri" w:hAnsi="Calibri" w:cs="Calibri"/>
              </w:rPr>
              <w:t xml:space="preserve">kitų, valstybės informacinės sistemos kūrimą reglamentuojančių teisės aktų, </w:t>
            </w:r>
            <w:r w:rsidRPr="00AE3C2B">
              <w:rPr>
                <w:rFonts w:ascii="Calibri" w:hAnsi="Calibri" w:cs="Calibri"/>
              </w:rPr>
              <w:t>reikalavimams vertinimas;</w:t>
            </w:r>
          </w:p>
          <w:p w14:paraId="6E5E53D4" w14:textId="77777777" w:rsidR="00816877" w:rsidRPr="00AE3C2B" w:rsidRDefault="00816877" w:rsidP="00091BE0">
            <w:pPr>
              <w:pStyle w:val="ListParagraph"/>
              <w:tabs>
                <w:tab w:val="left" w:pos="793"/>
                <w:tab w:val="left" w:pos="1134"/>
              </w:tabs>
              <w:ind w:left="0"/>
              <w:jc w:val="both"/>
              <w:rPr>
                <w:rFonts w:ascii="Calibri" w:hAnsi="Calibri" w:cs="Calibri"/>
              </w:rPr>
            </w:pPr>
            <w:r w:rsidRPr="00AE3C2B">
              <w:rPr>
                <w:rFonts w:ascii="Calibri" w:hAnsi="Calibri" w:cs="Calibri"/>
              </w:rPr>
              <w:t xml:space="preserve">2.5.Kitų probleminių sričių identifikavimas bei pasiūlymų dėl jų sprendimo teikimas; </w:t>
            </w:r>
          </w:p>
        </w:tc>
        <w:tc>
          <w:tcPr>
            <w:tcW w:w="2473" w:type="dxa"/>
            <w:shd w:val="clear" w:color="auto" w:fill="auto"/>
            <w:tcMar>
              <w:left w:w="57" w:type="dxa"/>
              <w:right w:w="57" w:type="dxa"/>
            </w:tcMar>
          </w:tcPr>
          <w:p w14:paraId="33C2DE0F" w14:textId="77777777" w:rsidR="00816877" w:rsidRPr="00AE3C2B" w:rsidRDefault="00816877" w:rsidP="00CA14DB">
            <w:pPr>
              <w:pStyle w:val="ListParagraph"/>
              <w:numPr>
                <w:ilvl w:val="0"/>
                <w:numId w:val="19"/>
              </w:numPr>
              <w:tabs>
                <w:tab w:val="left" w:pos="197"/>
                <w:tab w:val="left" w:pos="655"/>
              </w:tabs>
              <w:spacing w:after="0" w:line="240" w:lineRule="auto"/>
              <w:ind w:left="3" w:hanging="3"/>
              <w:rPr>
                <w:rFonts w:ascii="Calibri" w:hAnsi="Calibri" w:cs="Calibri"/>
              </w:rPr>
            </w:pPr>
            <w:r w:rsidRPr="00AE3C2B">
              <w:rPr>
                <w:rFonts w:ascii="Calibri" w:hAnsi="Calibri" w:cs="Calibri"/>
              </w:rPr>
              <w:t>Techninės priežiūros ataskaitos;</w:t>
            </w:r>
          </w:p>
          <w:p w14:paraId="55CDAA9B" w14:textId="2A7C0C2E" w:rsidR="00816877" w:rsidRPr="00AE3C2B" w:rsidRDefault="00816877" w:rsidP="00CA14DB">
            <w:pPr>
              <w:pStyle w:val="ListParagraph"/>
              <w:numPr>
                <w:ilvl w:val="0"/>
                <w:numId w:val="19"/>
              </w:numPr>
              <w:shd w:val="clear" w:color="auto" w:fill="FFFFFF"/>
              <w:tabs>
                <w:tab w:val="left" w:pos="197"/>
              </w:tabs>
              <w:autoSpaceDE w:val="0"/>
              <w:autoSpaceDN w:val="0"/>
              <w:spacing w:after="0" w:line="240" w:lineRule="auto"/>
              <w:ind w:left="3" w:hanging="3"/>
              <w:rPr>
                <w:rFonts w:ascii="Calibri" w:hAnsi="Calibri" w:cs="Calibri"/>
              </w:rPr>
            </w:pPr>
            <w:r w:rsidRPr="00AE3C2B">
              <w:rPr>
                <w:rFonts w:ascii="Calibri" w:hAnsi="Calibri" w:cs="Calibri"/>
              </w:rPr>
              <w:t>Ekspertinės išvados įvairiais techniniais</w:t>
            </w:r>
            <w:r w:rsidR="001E57E3" w:rsidRPr="00AE3C2B">
              <w:rPr>
                <w:rFonts w:ascii="Calibri" w:hAnsi="Calibri" w:cs="Calibri"/>
              </w:rPr>
              <w:t xml:space="preserve"> ir</w:t>
            </w:r>
            <w:r w:rsidRPr="00AE3C2B">
              <w:rPr>
                <w:rFonts w:ascii="Calibri" w:hAnsi="Calibri" w:cs="Calibri"/>
              </w:rPr>
              <w:t xml:space="preserve"> organizaciniais su MNKV IS modernizavimu susijusiais klausimais. </w:t>
            </w:r>
          </w:p>
        </w:tc>
        <w:tc>
          <w:tcPr>
            <w:tcW w:w="2551" w:type="dxa"/>
            <w:shd w:val="clear" w:color="auto" w:fill="auto"/>
            <w:tcMar>
              <w:left w:w="57" w:type="dxa"/>
              <w:right w:w="57" w:type="dxa"/>
            </w:tcMar>
          </w:tcPr>
          <w:p w14:paraId="4E16EF40" w14:textId="77777777" w:rsidR="00816877" w:rsidRPr="00AE3C2B" w:rsidRDefault="00816877" w:rsidP="00CA14DB">
            <w:pPr>
              <w:numPr>
                <w:ilvl w:val="0"/>
                <w:numId w:val="4"/>
              </w:numPr>
              <w:tabs>
                <w:tab w:val="left" w:pos="172"/>
              </w:tabs>
              <w:spacing w:after="0" w:line="240" w:lineRule="auto"/>
              <w:ind w:left="34" w:right="-28" w:hanging="4"/>
              <w:contextualSpacing/>
              <w:rPr>
                <w:rFonts w:ascii="Calibri" w:hAnsi="Calibri" w:cs="Calibri"/>
              </w:rPr>
            </w:pPr>
            <w:r w:rsidRPr="00AE3C2B">
              <w:rPr>
                <w:rFonts w:ascii="Calibri" w:hAnsi="Calibri" w:cs="Calibri"/>
              </w:rPr>
              <w:t>Techninės priežiūros ataskaitos teikiamos kas 3 mėnesiai nuo Sutarties įsigaliojimo datos;</w:t>
            </w:r>
          </w:p>
          <w:p w14:paraId="60E53627" w14:textId="77777777" w:rsidR="00816877" w:rsidRPr="00AE3C2B" w:rsidRDefault="00816877" w:rsidP="00CA14DB">
            <w:pPr>
              <w:pStyle w:val="ListParagraph"/>
              <w:numPr>
                <w:ilvl w:val="0"/>
                <w:numId w:val="4"/>
              </w:numPr>
              <w:tabs>
                <w:tab w:val="left" w:pos="322"/>
              </w:tabs>
              <w:spacing w:after="0" w:line="240" w:lineRule="auto"/>
              <w:ind w:left="78" w:hanging="78"/>
              <w:rPr>
                <w:rFonts w:ascii="Calibri" w:hAnsi="Calibri" w:cs="Calibri"/>
              </w:rPr>
            </w:pPr>
            <w:r w:rsidRPr="00AE3C2B">
              <w:rPr>
                <w:rFonts w:ascii="Calibri" w:hAnsi="Calibri" w:cs="Calibri"/>
              </w:rPr>
              <w:t>Ekspertinės išvados teikiamos paprašius Perkančiajai organizacijai.</w:t>
            </w:r>
          </w:p>
          <w:p w14:paraId="545B5015" w14:textId="77777777" w:rsidR="00816877" w:rsidRPr="00AE3C2B" w:rsidRDefault="00816877" w:rsidP="00CA14DB">
            <w:pPr>
              <w:pStyle w:val="ListParagraph"/>
              <w:numPr>
                <w:ilvl w:val="0"/>
                <w:numId w:val="4"/>
              </w:numPr>
              <w:tabs>
                <w:tab w:val="left" w:pos="322"/>
              </w:tabs>
              <w:spacing w:after="0" w:line="240" w:lineRule="auto"/>
              <w:ind w:left="78" w:hanging="78"/>
              <w:rPr>
                <w:rFonts w:ascii="Calibri" w:hAnsi="Calibri" w:cs="Calibri"/>
              </w:rPr>
            </w:pPr>
            <w:r w:rsidRPr="00AE3C2B">
              <w:rPr>
                <w:rFonts w:ascii="Calibri" w:hAnsi="Calibri" w:cs="Calibri"/>
              </w:rPr>
              <w:t>Pagal poreikį, techninės priežiūros vertinimas pagal atskirą Perkančiosios organizacijos pateiktą užsakymą.</w:t>
            </w:r>
          </w:p>
        </w:tc>
      </w:tr>
      <w:tr w:rsidR="00816877" w:rsidRPr="00AE3C2B" w14:paraId="5C6322C5" w14:textId="77777777" w:rsidTr="00091BE0">
        <w:tc>
          <w:tcPr>
            <w:tcW w:w="988" w:type="dxa"/>
            <w:shd w:val="clear" w:color="auto" w:fill="auto"/>
            <w:tcMar>
              <w:left w:w="57" w:type="dxa"/>
              <w:right w:w="57" w:type="dxa"/>
            </w:tcMar>
          </w:tcPr>
          <w:p w14:paraId="255C4256" w14:textId="77777777" w:rsidR="00816877" w:rsidRPr="00AE3C2B" w:rsidRDefault="00816877" w:rsidP="00091BE0">
            <w:pPr>
              <w:shd w:val="clear" w:color="auto" w:fill="FFFFFF"/>
              <w:autoSpaceDE w:val="0"/>
              <w:autoSpaceDN w:val="0"/>
              <w:spacing w:after="0" w:line="240" w:lineRule="auto"/>
              <w:contextualSpacing/>
              <w:rPr>
                <w:rFonts w:ascii="Calibri" w:hAnsi="Calibri" w:cs="Calibri"/>
              </w:rPr>
            </w:pPr>
            <w:r w:rsidRPr="00AE3C2B">
              <w:rPr>
                <w:rFonts w:ascii="Calibri" w:hAnsi="Calibri" w:cs="Calibri"/>
              </w:rPr>
              <w:t>3.</w:t>
            </w:r>
          </w:p>
        </w:tc>
        <w:tc>
          <w:tcPr>
            <w:tcW w:w="1984" w:type="dxa"/>
            <w:shd w:val="clear" w:color="auto" w:fill="auto"/>
            <w:tcMar>
              <w:left w:w="57" w:type="dxa"/>
              <w:right w:w="57" w:type="dxa"/>
            </w:tcMar>
          </w:tcPr>
          <w:p w14:paraId="5F69ABD7" w14:textId="77777777" w:rsidR="00816877" w:rsidRPr="00AE3C2B" w:rsidRDefault="00816877" w:rsidP="00091BE0">
            <w:pPr>
              <w:shd w:val="clear" w:color="auto" w:fill="FFFFFF"/>
              <w:autoSpaceDE w:val="0"/>
              <w:autoSpaceDN w:val="0"/>
              <w:spacing w:line="240" w:lineRule="auto"/>
              <w:rPr>
                <w:rFonts w:ascii="Calibri" w:hAnsi="Calibri" w:cs="Calibri"/>
              </w:rPr>
            </w:pPr>
            <w:r w:rsidRPr="00AE3C2B">
              <w:rPr>
                <w:rFonts w:ascii="Calibri" w:hAnsi="Calibri" w:cs="Calibri"/>
              </w:rPr>
              <w:t xml:space="preserve">Rekomendacijų ir pasiūlymų teikimas </w:t>
            </w:r>
            <w:r w:rsidRPr="00AE3C2B">
              <w:rPr>
                <w:rFonts w:ascii="Calibri" w:hAnsi="Calibri" w:cs="Calibri"/>
                <w:color w:val="000000"/>
              </w:rPr>
              <w:t xml:space="preserve">MNKV IS </w:t>
            </w:r>
            <w:r w:rsidRPr="00AE3C2B">
              <w:rPr>
                <w:rFonts w:ascii="Calibri" w:hAnsi="Calibri" w:cs="Calibri"/>
              </w:rPr>
              <w:t>kūrimo ir diegimo proceso valdymo klausimais.</w:t>
            </w:r>
          </w:p>
        </w:tc>
        <w:tc>
          <w:tcPr>
            <w:tcW w:w="6883" w:type="dxa"/>
            <w:shd w:val="clear" w:color="auto" w:fill="auto"/>
            <w:tcMar>
              <w:left w:w="57" w:type="dxa"/>
              <w:right w:w="57" w:type="dxa"/>
            </w:tcMar>
          </w:tcPr>
          <w:p w14:paraId="73F245B2" w14:textId="77777777" w:rsidR="00816877" w:rsidRPr="00AE3C2B" w:rsidRDefault="00816877" w:rsidP="00091BE0">
            <w:pPr>
              <w:spacing w:after="120" w:line="240" w:lineRule="auto"/>
              <w:jc w:val="both"/>
              <w:rPr>
                <w:rFonts w:ascii="Calibri" w:hAnsi="Calibri" w:cs="Calibri"/>
              </w:rPr>
            </w:pPr>
            <w:r w:rsidRPr="00AE3C2B">
              <w:rPr>
                <w:rFonts w:ascii="Calibri" w:hAnsi="Calibri" w:cs="Calibri"/>
              </w:rPr>
              <w:t>Paslaugos apimtis:</w:t>
            </w:r>
          </w:p>
          <w:p w14:paraId="3068C1C4" w14:textId="77777777" w:rsidR="00816877" w:rsidRPr="00AE3C2B" w:rsidRDefault="00816877" w:rsidP="00091BE0">
            <w:pPr>
              <w:tabs>
                <w:tab w:val="left" w:pos="793"/>
              </w:tabs>
              <w:spacing w:after="0" w:line="240" w:lineRule="auto"/>
              <w:contextualSpacing/>
              <w:jc w:val="both"/>
              <w:rPr>
                <w:rFonts w:ascii="Calibri" w:hAnsi="Calibri" w:cs="Calibri"/>
              </w:rPr>
            </w:pPr>
            <w:r w:rsidRPr="00AE3C2B">
              <w:rPr>
                <w:rFonts w:ascii="Calibri" w:hAnsi="Calibri" w:cs="Calibri"/>
              </w:rPr>
              <w:t xml:space="preserve">3.1.Perkančiosios organizacijos konsultavimas kūrimo ir diegimo reikalavimų keliamų Valstybės informacinių sistemų gyvavimo ciklo valdymo metodikoje ir </w:t>
            </w:r>
            <w:r w:rsidRPr="00AE3C2B">
              <w:rPr>
                <w:rFonts w:ascii="Calibri" w:eastAsia="Calibri" w:hAnsi="Calibri" w:cs="Calibri"/>
              </w:rPr>
              <w:t>kituose, valstybės informacinės sistemos kūrimą reglamentuojančiuose teisės aktuose klausimais</w:t>
            </w:r>
            <w:r w:rsidRPr="00AE3C2B">
              <w:rPr>
                <w:rFonts w:ascii="Calibri" w:hAnsi="Calibri" w:cs="Calibri"/>
              </w:rPr>
              <w:t>;</w:t>
            </w:r>
          </w:p>
          <w:p w14:paraId="3DDE38AC" w14:textId="77777777" w:rsidR="00816877" w:rsidRPr="00AE3C2B" w:rsidRDefault="00816877" w:rsidP="00091BE0">
            <w:pPr>
              <w:tabs>
                <w:tab w:val="left" w:pos="793"/>
              </w:tabs>
              <w:spacing w:after="0" w:line="240" w:lineRule="auto"/>
              <w:contextualSpacing/>
              <w:jc w:val="both"/>
              <w:rPr>
                <w:rFonts w:ascii="Calibri" w:hAnsi="Calibri" w:cs="Calibri"/>
              </w:rPr>
            </w:pPr>
            <w:r w:rsidRPr="00AE3C2B">
              <w:rPr>
                <w:rFonts w:ascii="Calibri" w:hAnsi="Calibri" w:cs="Calibri"/>
              </w:rPr>
              <w:t>3.2.Rekomendacijų teikimas dėl kūrimo ir diegimo proceso valdymo;</w:t>
            </w:r>
          </w:p>
          <w:p w14:paraId="1130E85E" w14:textId="77777777" w:rsidR="00816877" w:rsidRPr="00AE3C2B" w:rsidRDefault="00816877" w:rsidP="00091BE0">
            <w:pPr>
              <w:tabs>
                <w:tab w:val="left" w:pos="793"/>
              </w:tabs>
              <w:spacing w:after="0" w:line="240" w:lineRule="auto"/>
              <w:contextualSpacing/>
              <w:jc w:val="both"/>
              <w:rPr>
                <w:rFonts w:ascii="Calibri" w:hAnsi="Calibri" w:cs="Calibri"/>
              </w:rPr>
            </w:pPr>
            <w:r w:rsidRPr="00AE3C2B">
              <w:rPr>
                <w:rFonts w:ascii="Calibri" w:hAnsi="Calibri" w:cs="Calibri"/>
              </w:rPr>
              <w:t>3.3.Rekomendacijų teikimas dėl kūrimo ir diegimo grafiko, etapų priėmimo, pasiektų rezultatų vertinimo.</w:t>
            </w:r>
          </w:p>
          <w:p w14:paraId="1C4F1560" w14:textId="77777777" w:rsidR="00816877" w:rsidRPr="00AE3C2B" w:rsidRDefault="00816877" w:rsidP="00091BE0">
            <w:pPr>
              <w:tabs>
                <w:tab w:val="left" w:pos="793"/>
              </w:tabs>
              <w:spacing w:after="0" w:line="240" w:lineRule="auto"/>
              <w:contextualSpacing/>
              <w:jc w:val="both"/>
              <w:rPr>
                <w:rFonts w:ascii="Calibri" w:hAnsi="Calibri" w:cs="Calibri"/>
              </w:rPr>
            </w:pPr>
            <w:r w:rsidRPr="00AE3C2B">
              <w:rPr>
                <w:rFonts w:ascii="Calibri" w:hAnsi="Calibri" w:cs="Calibri"/>
              </w:rPr>
              <w:t>3.4.Rekomendacijų teikimas dėl duomenų mainų su kitomis valstybinės informacinėmis sistemos sutarčių pasirašymo.</w:t>
            </w:r>
          </w:p>
          <w:p w14:paraId="20F3B255" w14:textId="77777777" w:rsidR="00816877" w:rsidRPr="00AE3C2B" w:rsidRDefault="00816877" w:rsidP="00091BE0">
            <w:pPr>
              <w:tabs>
                <w:tab w:val="left" w:pos="793"/>
              </w:tabs>
              <w:spacing w:after="0" w:line="240" w:lineRule="auto"/>
              <w:contextualSpacing/>
              <w:jc w:val="both"/>
              <w:rPr>
                <w:rFonts w:ascii="Calibri" w:hAnsi="Calibri" w:cs="Calibri"/>
              </w:rPr>
            </w:pPr>
            <w:r w:rsidRPr="00AE3C2B">
              <w:rPr>
                <w:rFonts w:ascii="Calibri" w:hAnsi="Calibri" w:cs="Calibri"/>
              </w:rPr>
              <w:t>3.5.Rekomendacijų teikimas Valstybės debesijos paslaugų gavimo klausimais.</w:t>
            </w:r>
          </w:p>
        </w:tc>
        <w:tc>
          <w:tcPr>
            <w:tcW w:w="2473" w:type="dxa"/>
            <w:shd w:val="clear" w:color="auto" w:fill="auto"/>
            <w:tcMar>
              <w:left w:w="57" w:type="dxa"/>
              <w:right w:w="57" w:type="dxa"/>
            </w:tcMar>
          </w:tcPr>
          <w:p w14:paraId="400D3208" w14:textId="77777777" w:rsidR="00816877" w:rsidRPr="00AE3C2B" w:rsidRDefault="00816877" w:rsidP="00CA14DB">
            <w:pPr>
              <w:numPr>
                <w:ilvl w:val="0"/>
                <w:numId w:val="9"/>
              </w:numPr>
              <w:tabs>
                <w:tab w:val="left" w:pos="197"/>
              </w:tabs>
              <w:spacing w:after="0" w:line="240" w:lineRule="auto"/>
              <w:ind w:left="0" w:firstLine="0"/>
              <w:contextualSpacing/>
              <w:rPr>
                <w:rFonts w:ascii="Calibri" w:hAnsi="Calibri" w:cs="Calibri"/>
              </w:rPr>
            </w:pPr>
            <w:r w:rsidRPr="00AE3C2B">
              <w:rPr>
                <w:rFonts w:ascii="Calibri" w:hAnsi="Calibri" w:cs="Calibri"/>
              </w:rPr>
              <w:t>Konsultacijos kūrimo ir diegimo proceso valdymo klausimais.</w:t>
            </w:r>
          </w:p>
        </w:tc>
        <w:tc>
          <w:tcPr>
            <w:tcW w:w="2551" w:type="dxa"/>
            <w:shd w:val="clear" w:color="auto" w:fill="auto"/>
            <w:tcMar>
              <w:left w:w="57" w:type="dxa"/>
              <w:right w:w="57" w:type="dxa"/>
            </w:tcMar>
          </w:tcPr>
          <w:p w14:paraId="55453DDD" w14:textId="77777777" w:rsidR="00816877" w:rsidRPr="00AE3C2B" w:rsidRDefault="00816877" w:rsidP="00CA14DB">
            <w:pPr>
              <w:numPr>
                <w:ilvl w:val="0"/>
                <w:numId w:val="9"/>
              </w:numPr>
              <w:tabs>
                <w:tab w:val="left" w:pos="172"/>
              </w:tabs>
              <w:spacing w:after="0" w:line="240" w:lineRule="auto"/>
              <w:ind w:left="34" w:right="-28" w:hanging="4"/>
              <w:contextualSpacing/>
              <w:rPr>
                <w:rFonts w:ascii="Calibri" w:hAnsi="Calibri" w:cs="Calibri"/>
              </w:rPr>
            </w:pPr>
            <w:r w:rsidRPr="00AE3C2B">
              <w:rPr>
                <w:rFonts w:ascii="Calibri" w:hAnsi="Calibri" w:cs="Calibri"/>
              </w:rPr>
              <w:t>Nuolatinės konsultacijos kūrimo ir diegimo paslaugų teikimo laikotarpiu.</w:t>
            </w:r>
          </w:p>
        </w:tc>
      </w:tr>
      <w:tr w:rsidR="00816877" w:rsidRPr="00AE3C2B" w14:paraId="1F7413C3" w14:textId="77777777" w:rsidTr="00091BE0">
        <w:trPr>
          <w:trHeight w:val="2057"/>
        </w:trPr>
        <w:tc>
          <w:tcPr>
            <w:tcW w:w="988" w:type="dxa"/>
            <w:shd w:val="clear" w:color="auto" w:fill="auto"/>
            <w:tcMar>
              <w:left w:w="57" w:type="dxa"/>
              <w:right w:w="57" w:type="dxa"/>
            </w:tcMar>
          </w:tcPr>
          <w:p w14:paraId="6239D773" w14:textId="77777777" w:rsidR="00816877" w:rsidRPr="00AE3C2B" w:rsidRDefault="00816877" w:rsidP="00091BE0">
            <w:pPr>
              <w:shd w:val="clear" w:color="auto" w:fill="FFFFFF"/>
              <w:autoSpaceDE w:val="0"/>
              <w:autoSpaceDN w:val="0"/>
              <w:spacing w:line="240" w:lineRule="auto"/>
              <w:rPr>
                <w:rFonts w:ascii="Calibri" w:hAnsi="Calibri" w:cs="Calibri"/>
              </w:rPr>
            </w:pPr>
            <w:r w:rsidRPr="00AE3C2B">
              <w:rPr>
                <w:rFonts w:ascii="Calibri" w:hAnsi="Calibri" w:cs="Calibri"/>
              </w:rPr>
              <w:t>4.</w:t>
            </w:r>
          </w:p>
        </w:tc>
        <w:tc>
          <w:tcPr>
            <w:tcW w:w="1984" w:type="dxa"/>
            <w:shd w:val="clear" w:color="auto" w:fill="auto"/>
            <w:tcMar>
              <w:left w:w="57" w:type="dxa"/>
              <w:right w:w="57" w:type="dxa"/>
            </w:tcMar>
          </w:tcPr>
          <w:p w14:paraId="600B4897" w14:textId="77777777" w:rsidR="00816877" w:rsidRPr="00AE3C2B" w:rsidRDefault="00816877" w:rsidP="00091BE0">
            <w:pPr>
              <w:shd w:val="clear" w:color="auto" w:fill="FFFFFF"/>
              <w:autoSpaceDE w:val="0"/>
              <w:autoSpaceDN w:val="0"/>
              <w:spacing w:line="240" w:lineRule="auto"/>
              <w:rPr>
                <w:rFonts w:ascii="Calibri" w:hAnsi="Calibri" w:cs="Calibri"/>
              </w:rPr>
            </w:pPr>
            <w:r w:rsidRPr="00AE3C2B">
              <w:rPr>
                <w:rFonts w:ascii="Calibri" w:hAnsi="Calibri" w:cs="Calibri"/>
              </w:rPr>
              <w:t xml:space="preserve">Dalyvavimas Perkančiosios organizacijos ir </w:t>
            </w:r>
            <w:r w:rsidRPr="00AE3C2B">
              <w:rPr>
                <w:rFonts w:ascii="Calibri" w:hAnsi="Calibri" w:cs="Calibri"/>
                <w:color w:val="000000"/>
              </w:rPr>
              <w:t xml:space="preserve">MNKV IS </w:t>
            </w:r>
            <w:r w:rsidRPr="00AE3C2B">
              <w:rPr>
                <w:rFonts w:ascii="Calibri" w:hAnsi="Calibri" w:cs="Calibri"/>
              </w:rPr>
              <w:t>diegėjų susitikimuose, kuriuose sprendžiami strateginiai MNKV IS kūrimo ir diegimo valdymo klausimai.</w:t>
            </w:r>
          </w:p>
        </w:tc>
        <w:tc>
          <w:tcPr>
            <w:tcW w:w="6883" w:type="dxa"/>
            <w:shd w:val="clear" w:color="auto" w:fill="auto"/>
            <w:tcMar>
              <w:left w:w="57" w:type="dxa"/>
              <w:right w:w="57" w:type="dxa"/>
            </w:tcMar>
          </w:tcPr>
          <w:p w14:paraId="2BECC5B0" w14:textId="77777777" w:rsidR="00816877" w:rsidRPr="00AE3C2B" w:rsidRDefault="00816877" w:rsidP="00091BE0">
            <w:pPr>
              <w:spacing w:after="120" w:line="240" w:lineRule="auto"/>
              <w:jc w:val="both"/>
              <w:rPr>
                <w:rFonts w:ascii="Calibri" w:hAnsi="Calibri" w:cs="Calibri"/>
              </w:rPr>
            </w:pPr>
            <w:r w:rsidRPr="00AE3C2B">
              <w:rPr>
                <w:rFonts w:ascii="Calibri" w:hAnsi="Calibri" w:cs="Calibri"/>
              </w:rPr>
              <w:t>Paslaugos apimtis:</w:t>
            </w:r>
          </w:p>
          <w:p w14:paraId="3568BBF1" w14:textId="77777777" w:rsidR="00816877" w:rsidRPr="00AE3C2B" w:rsidRDefault="00816877" w:rsidP="00091BE0">
            <w:pPr>
              <w:tabs>
                <w:tab w:val="left" w:pos="793"/>
              </w:tabs>
              <w:spacing w:after="0" w:line="240" w:lineRule="auto"/>
              <w:contextualSpacing/>
              <w:jc w:val="both"/>
              <w:rPr>
                <w:rFonts w:ascii="Calibri" w:hAnsi="Calibri" w:cs="Calibri"/>
              </w:rPr>
            </w:pPr>
            <w:r w:rsidRPr="00AE3C2B">
              <w:rPr>
                <w:rFonts w:ascii="Calibri" w:hAnsi="Calibri" w:cs="Calibri"/>
              </w:rPr>
              <w:t>4.1.Susitikimų, kuriuose aptariami strateginiai kūrimo ir diegimo klausimai, iniciavimas;</w:t>
            </w:r>
          </w:p>
          <w:p w14:paraId="0DFEDF93" w14:textId="77777777" w:rsidR="00816877" w:rsidRPr="00AE3C2B" w:rsidRDefault="00816877" w:rsidP="00091BE0">
            <w:pPr>
              <w:tabs>
                <w:tab w:val="left" w:pos="793"/>
              </w:tabs>
              <w:spacing w:after="0" w:line="240" w:lineRule="auto"/>
              <w:contextualSpacing/>
              <w:jc w:val="both"/>
              <w:rPr>
                <w:rFonts w:ascii="Calibri" w:hAnsi="Calibri" w:cs="Calibri"/>
              </w:rPr>
            </w:pPr>
            <w:r w:rsidRPr="00AE3C2B">
              <w:rPr>
                <w:rFonts w:ascii="Calibri" w:hAnsi="Calibri" w:cs="Calibri"/>
              </w:rPr>
              <w:t>4.2.Dalyvavimas susitikimuose, kuriuose aptariami strateginiai kūrimo ir diegimo klausimai.</w:t>
            </w:r>
          </w:p>
        </w:tc>
        <w:tc>
          <w:tcPr>
            <w:tcW w:w="2473" w:type="dxa"/>
            <w:shd w:val="clear" w:color="auto" w:fill="auto"/>
            <w:tcMar>
              <w:left w:w="57" w:type="dxa"/>
              <w:right w:w="57" w:type="dxa"/>
            </w:tcMar>
          </w:tcPr>
          <w:p w14:paraId="05D3C7C6" w14:textId="77777777" w:rsidR="00816877" w:rsidRPr="00AE3C2B" w:rsidRDefault="00816877" w:rsidP="00CA14DB">
            <w:pPr>
              <w:numPr>
                <w:ilvl w:val="0"/>
                <w:numId w:val="10"/>
              </w:numPr>
              <w:tabs>
                <w:tab w:val="left" w:pos="197"/>
              </w:tabs>
              <w:spacing w:after="0" w:line="240" w:lineRule="auto"/>
              <w:ind w:left="0" w:firstLine="0"/>
              <w:contextualSpacing/>
              <w:rPr>
                <w:rFonts w:ascii="Calibri" w:hAnsi="Calibri" w:cs="Calibri"/>
              </w:rPr>
            </w:pPr>
            <w:r w:rsidRPr="00AE3C2B">
              <w:rPr>
                <w:rFonts w:ascii="Calibri" w:hAnsi="Calibri" w:cs="Calibri"/>
              </w:rPr>
              <w:t>Inicijuoti susitikimai;</w:t>
            </w:r>
          </w:p>
          <w:p w14:paraId="28A3A157" w14:textId="77777777" w:rsidR="00816877" w:rsidRPr="00AE3C2B" w:rsidRDefault="00816877" w:rsidP="00CA14DB">
            <w:pPr>
              <w:numPr>
                <w:ilvl w:val="0"/>
                <w:numId w:val="10"/>
              </w:numPr>
              <w:tabs>
                <w:tab w:val="left" w:pos="197"/>
              </w:tabs>
              <w:spacing w:after="0" w:line="240" w:lineRule="auto"/>
              <w:ind w:left="0" w:firstLine="0"/>
              <w:contextualSpacing/>
              <w:rPr>
                <w:rFonts w:ascii="Calibri" w:hAnsi="Calibri" w:cs="Calibri"/>
              </w:rPr>
            </w:pPr>
            <w:r w:rsidRPr="00AE3C2B">
              <w:rPr>
                <w:rFonts w:ascii="Calibri" w:hAnsi="Calibri" w:cs="Calibri"/>
              </w:rPr>
              <w:t>Dalyvavimas susitikimuose.</w:t>
            </w:r>
          </w:p>
        </w:tc>
        <w:tc>
          <w:tcPr>
            <w:tcW w:w="2551" w:type="dxa"/>
            <w:shd w:val="clear" w:color="auto" w:fill="auto"/>
            <w:tcMar>
              <w:left w:w="57" w:type="dxa"/>
              <w:right w:w="57" w:type="dxa"/>
            </w:tcMar>
          </w:tcPr>
          <w:p w14:paraId="2871591A" w14:textId="77777777" w:rsidR="00816877" w:rsidRPr="00AE3C2B" w:rsidRDefault="00816877" w:rsidP="00CA14DB">
            <w:pPr>
              <w:numPr>
                <w:ilvl w:val="0"/>
                <w:numId w:val="10"/>
              </w:numPr>
              <w:tabs>
                <w:tab w:val="left" w:pos="172"/>
              </w:tabs>
              <w:spacing w:after="0" w:line="240" w:lineRule="auto"/>
              <w:ind w:left="34" w:right="-28" w:hanging="4"/>
              <w:contextualSpacing/>
              <w:rPr>
                <w:rFonts w:ascii="Calibri" w:hAnsi="Calibri" w:cs="Calibri"/>
              </w:rPr>
            </w:pPr>
            <w:r w:rsidRPr="00AE3C2B">
              <w:rPr>
                <w:rFonts w:ascii="Calibri" w:hAnsi="Calibri" w:cs="Calibri"/>
              </w:rPr>
              <w:t>Pagal poreikį, susitikimų inicijavimas ir dalyvavimas juose.</w:t>
            </w:r>
          </w:p>
        </w:tc>
      </w:tr>
      <w:tr w:rsidR="00816877" w:rsidRPr="00AE3C2B" w14:paraId="55772036" w14:textId="77777777" w:rsidTr="00091BE0">
        <w:tc>
          <w:tcPr>
            <w:tcW w:w="988" w:type="dxa"/>
            <w:shd w:val="clear" w:color="auto" w:fill="auto"/>
            <w:tcMar>
              <w:left w:w="57" w:type="dxa"/>
              <w:right w:w="57" w:type="dxa"/>
            </w:tcMar>
          </w:tcPr>
          <w:p w14:paraId="4326E719" w14:textId="77777777" w:rsidR="00816877" w:rsidRPr="00AE3C2B" w:rsidRDefault="00816877" w:rsidP="00091BE0">
            <w:pPr>
              <w:shd w:val="clear" w:color="auto" w:fill="FFFFFF"/>
              <w:autoSpaceDE w:val="0"/>
              <w:autoSpaceDN w:val="0"/>
              <w:spacing w:after="0" w:line="240" w:lineRule="auto"/>
              <w:contextualSpacing/>
              <w:rPr>
                <w:rFonts w:ascii="Calibri" w:hAnsi="Calibri" w:cs="Calibri"/>
              </w:rPr>
            </w:pPr>
            <w:r w:rsidRPr="00AE3C2B">
              <w:rPr>
                <w:rFonts w:ascii="Calibri" w:hAnsi="Calibri" w:cs="Calibri"/>
              </w:rPr>
              <w:t>5.</w:t>
            </w:r>
          </w:p>
        </w:tc>
        <w:tc>
          <w:tcPr>
            <w:tcW w:w="1984" w:type="dxa"/>
            <w:shd w:val="clear" w:color="auto" w:fill="auto"/>
            <w:tcMar>
              <w:left w:w="57" w:type="dxa"/>
              <w:right w:w="57" w:type="dxa"/>
            </w:tcMar>
          </w:tcPr>
          <w:p w14:paraId="467C79F5" w14:textId="77777777" w:rsidR="00816877" w:rsidRPr="00AE3C2B" w:rsidRDefault="00816877" w:rsidP="00091BE0">
            <w:pPr>
              <w:shd w:val="clear" w:color="auto" w:fill="FFFFFF"/>
              <w:autoSpaceDE w:val="0"/>
              <w:autoSpaceDN w:val="0"/>
              <w:spacing w:line="240" w:lineRule="auto"/>
              <w:rPr>
                <w:rFonts w:ascii="Calibri" w:hAnsi="Calibri" w:cs="Calibri"/>
              </w:rPr>
            </w:pPr>
            <w:r w:rsidRPr="00AE3C2B">
              <w:rPr>
                <w:rFonts w:ascii="Calibri" w:hAnsi="Calibri" w:cs="Calibri"/>
                <w:color w:val="000000"/>
              </w:rPr>
              <w:t xml:space="preserve">MNKV IS kūrimo </w:t>
            </w:r>
            <w:r w:rsidRPr="00AE3C2B">
              <w:rPr>
                <w:rFonts w:ascii="Calibri" w:hAnsi="Calibri" w:cs="Calibri"/>
              </w:rPr>
              <w:t>metu diegėjo (-ų) parengtos dokumentacijos vertinimas, analizė bei pastabų ir rekomendacijų teikimas.</w:t>
            </w:r>
          </w:p>
        </w:tc>
        <w:tc>
          <w:tcPr>
            <w:tcW w:w="6883" w:type="dxa"/>
            <w:shd w:val="clear" w:color="auto" w:fill="auto"/>
            <w:tcMar>
              <w:left w:w="57" w:type="dxa"/>
              <w:right w:w="57" w:type="dxa"/>
            </w:tcMar>
          </w:tcPr>
          <w:p w14:paraId="305F779C" w14:textId="77777777" w:rsidR="00816877" w:rsidRPr="00AE3C2B" w:rsidRDefault="00816877" w:rsidP="00091BE0">
            <w:pPr>
              <w:spacing w:after="120" w:line="240" w:lineRule="auto"/>
              <w:jc w:val="both"/>
              <w:rPr>
                <w:rFonts w:ascii="Calibri" w:hAnsi="Calibri" w:cs="Calibri"/>
              </w:rPr>
            </w:pPr>
            <w:r w:rsidRPr="00AE3C2B">
              <w:rPr>
                <w:rFonts w:ascii="Calibri" w:hAnsi="Calibri" w:cs="Calibri"/>
              </w:rPr>
              <w:t>Paslaugos apimtis:</w:t>
            </w:r>
          </w:p>
          <w:p w14:paraId="597C59B6" w14:textId="77777777" w:rsidR="00816877" w:rsidRPr="00AE3C2B" w:rsidRDefault="00816877" w:rsidP="00091BE0">
            <w:pPr>
              <w:tabs>
                <w:tab w:val="left" w:pos="651"/>
                <w:tab w:val="left" w:pos="793"/>
              </w:tabs>
              <w:spacing w:after="0" w:line="240" w:lineRule="auto"/>
              <w:contextualSpacing/>
              <w:jc w:val="both"/>
              <w:rPr>
                <w:rFonts w:ascii="Calibri" w:eastAsia="Calibri" w:hAnsi="Calibri" w:cs="Calibri"/>
              </w:rPr>
            </w:pPr>
            <w:r w:rsidRPr="00AE3C2B">
              <w:rPr>
                <w:rFonts w:ascii="Calibri" w:eastAsia="Calibri" w:hAnsi="Calibri" w:cs="Calibri"/>
              </w:rPr>
              <w:t xml:space="preserve">5.1.Paslaugų teikėjas turės vertinti diegėjų ruošiamą techninę dokumentaciją ir jos atitikimą </w:t>
            </w:r>
            <w:r w:rsidRPr="00AE3C2B">
              <w:rPr>
                <w:rFonts w:ascii="Calibri" w:hAnsi="Calibri" w:cs="Calibri"/>
              </w:rPr>
              <w:t>Techninės specifikacijos reikalavimams</w:t>
            </w:r>
            <w:r w:rsidRPr="00AE3C2B">
              <w:rPr>
                <w:rFonts w:ascii="Calibri" w:eastAsia="Calibri" w:hAnsi="Calibri" w:cs="Calibri"/>
              </w:rPr>
              <w:t xml:space="preserve"> bei </w:t>
            </w:r>
            <w:r w:rsidRPr="00AE3C2B">
              <w:rPr>
                <w:rFonts w:ascii="Calibri" w:hAnsi="Calibri" w:cs="Calibri"/>
              </w:rPr>
              <w:t>Valstybės informacinių sistemų gyvavimo ciklo valdymo metodikoje</w:t>
            </w:r>
            <w:r w:rsidRPr="00AE3C2B">
              <w:rPr>
                <w:rFonts w:ascii="Calibri" w:eastAsia="Calibri" w:hAnsi="Calibri" w:cs="Calibri"/>
              </w:rPr>
              <w:t xml:space="preserve"> ir kituose, valstybės informacinės sistemos kūrimą reglamentuojančiuose teisės aktuose, keliamiems reikalavimams, pateikti rekomendacijas diegėjo ruošiamos dokumentacijos tobulinimui ir teikti pasiūlymus Perkančiajai organizacijai dėl dokumentacijos tvirtinimo. Preliminarus vertintinų dokumentų sąrašas:</w:t>
            </w:r>
          </w:p>
          <w:p w14:paraId="128A843F" w14:textId="77777777" w:rsidR="00816877" w:rsidRPr="00AE3C2B" w:rsidRDefault="00816877" w:rsidP="00091BE0">
            <w:pPr>
              <w:tabs>
                <w:tab w:val="left" w:pos="651"/>
                <w:tab w:val="left" w:pos="793"/>
              </w:tabs>
              <w:spacing w:after="0" w:line="240" w:lineRule="auto"/>
              <w:contextualSpacing/>
              <w:jc w:val="both"/>
              <w:rPr>
                <w:rFonts w:ascii="Calibri" w:eastAsia="Calibri" w:hAnsi="Calibri" w:cs="Calibri"/>
              </w:rPr>
            </w:pPr>
            <w:r w:rsidRPr="00AE3C2B">
              <w:rPr>
                <w:rFonts w:ascii="Calibri" w:eastAsia="Calibri" w:hAnsi="Calibri" w:cs="Calibri"/>
              </w:rPr>
              <w:t>5.1.1. kūrimo diegimo paslaugų teikimo planas;</w:t>
            </w:r>
          </w:p>
          <w:p w14:paraId="6700124B" w14:textId="77777777" w:rsidR="00816877" w:rsidRPr="00AE3C2B" w:rsidRDefault="00816877" w:rsidP="00091BE0">
            <w:pPr>
              <w:tabs>
                <w:tab w:val="left" w:pos="651"/>
                <w:tab w:val="left" w:pos="793"/>
              </w:tabs>
              <w:spacing w:after="0" w:line="240" w:lineRule="auto"/>
              <w:contextualSpacing/>
              <w:jc w:val="both"/>
              <w:rPr>
                <w:rFonts w:ascii="Calibri" w:eastAsia="Calibri" w:hAnsi="Calibri" w:cs="Calibri"/>
              </w:rPr>
            </w:pPr>
            <w:r w:rsidRPr="00AE3C2B">
              <w:rPr>
                <w:rFonts w:ascii="Calibri" w:eastAsia="Calibri" w:hAnsi="Calibri" w:cs="Calibri"/>
              </w:rPr>
              <w:t>5.1.2.kūrimo ir diegimo paslaugų teikimo darbo reglamentas;</w:t>
            </w:r>
          </w:p>
          <w:p w14:paraId="08CAA3F0" w14:textId="77777777" w:rsidR="00816877" w:rsidRPr="00AE3C2B" w:rsidRDefault="00816877" w:rsidP="00091BE0">
            <w:pPr>
              <w:tabs>
                <w:tab w:val="left" w:pos="651"/>
                <w:tab w:val="left" w:pos="793"/>
              </w:tabs>
              <w:spacing w:after="0" w:line="240" w:lineRule="auto"/>
              <w:contextualSpacing/>
              <w:jc w:val="both"/>
              <w:rPr>
                <w:rFonts w:ascii="Calibri" w:eastAsia="Calibri" w:hAnsi="Calibri" w:cs="Calibri"/>
              </w:rPr>
            </w:pPr>
            <w:r w:rsidRPr="00AE3C2B">
              <w:rPr>
                <w:rFonts w:ascii="Calibri" w:eastAsia="Calibri" w:hAnsi="Calibri" w:cs="Calibri"/>
              </w:rPr>
              <w:t>5.1.3.kūrimo ir diegimo paslaugų teikimo eigos ataskaitos;</w:t>
            </w:r>
          </w:p>
          <w:p w14:paraId="60FFD5BF"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color w:val="000000"/>
              </w:rPr>
              <w:t>5.1.4.</w:t>
            </w:r>
            <w:r w:rsidRPr="00AE3C2B">
              <w:rPr>
                <w:rFonts w:ascii="Calibri" w:hAnsi="Calibri" w:cs="Calibri"/>
              </w:rPr>
              <w:t>kūrimo ir diegimo paslaugų teikimo tarpinės ataskaitos;</w:t>
            </w:r>
          </w:p>
          <w:p w14:paraId="51B7FCFE"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color w:val="000000"/>
              </w:rPr>
              <w:t xml:space="preserve">5.1.5. </w:t>
            </w:r>
            <w:r w:rsidRPr="00AE3C2B">
              <w:rPr>
                <w:rFonts w:ascii="Calibri" w:hAnsi="Calibri" w:cs="Calibri"/>
              </w:rPr>
              <w:t>kūrimo ir diegimo paslaugų galutinė ataskaita;</w:t>
            </w:r>
          </w:p>
          <w:p w14:paraId="1A7178BD"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rPr>
              <w:t>5.1.6.analizės etapo dokumentai;</w:t>
            </w:r>
          </w:p>
          <w:p w14:paraId="0E31A3AF"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color w:val="000000"/>
              </w:rPr>
              <w:t>5.1.7.</w:t>
            </w:r>
            <w:r w:rsidRPr="00AE3C2B">
              <w:rPr>
                <w:rFonts w:ascii="Calibri" w:hAnsi="Calibri" w:cs="Calibri"/>
              </w:rPr>
              <w:t xml:space="preserve">projektavimo etapo dokumentai, </w:t>
            </w:r>
          </w:p>
          <w:p w14:paraId="21612CD2"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rPr>
              <w:t>5.1.8.konstravimo etapo dokumentai;</w:t>
            </w:r>
          </w:p>
          <w:p w14:paraId="28012944" w14:textId="77777777" w:rsidR="00816877" w:rsidRPr="00AE3C2B" w:rsidRDefault="00816877" w:rsidP="00091BE0">
            <w:pPr>
              <w:tabs>
                <w:tab w:val="left" w:pos="651"/>
                <w:tab w:val="left" w:pos="793"/>
              </w:tabs>
              <w:spacing w:after="0" w:line="240" w:lineRule="auto"/>
              <w:contextualSpacing/>
              <w:jc w:val="both"/>
              <w:rPr>
                <w:rFonts w:ascii="Calibri" w:eastAsia="Calibri" w:hAnsi="Calibri" w:cs="Calibri"/>
              </w:rPr>
            </w:pPr>
            <w:r w:rsidRPr="00AE3C2B">
              <w:rPr>
                <w:rFonts w:ascii="Calibri" w:eastAsia="Calibri" w:hAnsi="Calibri" w:cs="Calibri"/>
              </w:rPr>
              <w:t>5.1.9.elektroninių paslaugų naudotojo sąsajų schemos ir svetainės medis;</w:t>
            </w:r>
          </w:p>
          <w:p w14:paraId="4F98D94A" w14:textId="77777777" w:rsidR="00816877" w:rsidRPr="00AE3C2B" w:rsidRDefault="00816877" w:rsidP="00091BE0">
            <w:pPr>
              <w:tabs>
                <w:tab w:val="left" w:pos="651"/>
                <w:tab w:val="left" w:pos="793"/>
              </w:tabs>
              <w:spacing w:after="0" w:line="240" w:lineRule="auto"/>
              <w:contextualSpacing/>
              <w:jc w:val="both"/>
              <w:rPr>
                <w:rFonts w:ascii="Calibri" w:eastAsia="Calibri" w:hAnsi="Calibri" w:cs="Calibri"/>
              </w:rPr>
            </w:pPr>
            <w:r w:rsidRPr="00AE3C2B">
              <w:rPr>
                <w:rFonts w:ascii="Calibri" w:eastAsia="Calibri" w:hAnsi="Calibri" w:cs="Calibri"/>
              </w:rPr>
              <w:t>5.1.10.galutinės elektroninių paslaugų schemos;</w:t>
            </w:r>
          </w:p>
          <w:p w14:paraId="35D4BF94"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color w:val="000000"/>
              </w:rPr>
              <w:t>5.1.11.</w:t>
            </w:r>
            <w:r w:rsidRPr="00AE3C2B">
              <w:rPr>
                <w:rFonts w:ascii="Calibri" w:hAnsi="Calibri" w:cs="Calibri"/>
              </w:rPr>
              <w:t>diegėjų vidinių testavimų ataskaitos;</w:t>
            </w:r>
          </w:p>
          <w:p w14:paraId="3DC6667C"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rPr>
              <w:t>5.1.12.bandomosios eksploatacijos dokumentacija;</w:t>
            </w:r>
          </w:p>
          <w:p w14:paraId="7F567517"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color w:val="000000"/>
              </w:rPr>
              <w:t>5.1.13.</w:t>
            </w:r>
            <w:r w:rsidRPr="00AE3C2B">
              <w:rPr>
                <w:rFonts w:ascii="Calibri" w:hAnsi="Calibri" w:cs="Calibri"/>
              </w:rPr>
              <w:t>naudotojų ir administravimo instrukcijos;</w:t>
            </w:r>
          </w:p>
          <w:p w14:paraId="32D6EF96"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color w:val="000000"/>
              </w:rPr>
              <w:t>5.1.14.</w:t>
            </w:r>
            <w:r w:rsidRPr="00AE3C2B">
              <w:rPr>
                <w:rFonts w:ascii="Calibri" w:hAnsi="Calibri" w:cs="Calibri"/>
              </w:rPr>
              <w:t>naudotojų ir administratorių mokymų planas ir mokymų medžiaga;</w:t>
            </w:r>
          </w:p>
          <w:p w14:paraId="7AB22D9F"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color w:val="000000"/>
              </w:rPr>
              <w:t>5.1.15.</w:t>
            </w:r>
            <w:r w:rsidRPr="00AE3C2B">
              <w:rPr>
                <w:rFonts w:ascii="Calibri" w:hAnsi="Calibri" w:cs="Calibri"/>
              </w:rPr>
              <w:t>garantinės priežiūros bei naudotojų konsultavimo reglamentas;</w:t>
            </w:r>
          </w:p>
          <w:p w14:paraId="208D2EB1" w14:textId="77777777" w:rsidR="00816877" w:rsidRPr="00AE3C2B" w:rsidRDefault="00816877"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rPr>
              <w:t>5.1.16.programinės įrangos išeities tekstai;</w:t>
            </w:r>
          </w:p>
          <w:p w14:paraId="6344EE93" w14:textId="77777777" w:rsidR="00816877" w:rsidRPr="00AE3C2B" w:rsidRDefault="00816877" w:rsidP="00091BE0">
            <w:pPr>
              <w:tabs>
                <w:tab w:val="left" w:pos="601"/>
                <w:tab w:val="left" w:pos="651"/>
                <w:tab w:val="left" w:pos="793"/>
              </w:tabs>
              <w:spacing w:after="0" w:line="240" w:lineRule="auto"/>
              <w:contextualSpacing/>
              <w:jc w:val="both"/>
              <w:rPr>
                <w:rFonts w:ascii="Calibri" w:hAnsi="Calibri" w:cs="Calibri"/>
              </w:rPr>
            </w:pPr>
            <w:r w:rsidRPr="00AE3C2B">
              <w:rPr>
                <w:rFonts w:ascii="Calibri" w:hAnsi="Calibri" w:cs="Calibri"/>
              </w:rPr>
              <w:t xml:space="preserve">5.2.Dokumentai vertinami keliomis iteracijomis iki visiško jų suderinimo. </w:t>
            </w:r>
          </w:p>
          <w:p w14:paraId="66817908" w14:textId="77777777" w:rsidR="00816877" w:rsidRPr="00AE3C2B" w:rsidRDefault="00816877" w:rsidP="00091BE0">
            <w:pPr>
              <w:tabs>
                <w:tab w:val="left" w:pos="601"/>
                <w:tab w:val="left" w:pos="651"/>
                <w:tab w:val="left" w:pos="793"/>
              </w:tabs>
              <w:spacing w:after="0" w:line="240" w:lineRule="auto"/>
              <w:contextualSpacing/>
              <w:jc w:val="both"/>
              <w:rPr>
                <w:rFonts w:ascii="Calibri" w:hAnsi="Calibri" w:cs="Calibri"/>
              </w:rPr>
            </w:pPr>
            <w:r w:rsidRPr="00AE3C2B">
              <w:rPr>
                <w:rFonts w:ascii="Calibri" w:hAnsi="Calibri" w:cs="Calibri"/>
              </w:rPr>
              <w:t>5.3.Vertinant dokumentus turi būti teikiamos rekomendacijos dėl procesų realizavimo galimybių.</w:t>
            </w:r>
          </w:p>
          <w:p w14:paraId="100D1CDF" w14:textId="77777777" w:rsidR="00816877" w:rsidRPr="00AE3C2B" w:rsidRDefault="00816877" w:rsidP="00091BE0">
            <w:pPr>
              <w:tabs>
                <w:tab w:val="left" w:pos="601"/>
                <w:tab w:val="left" w:pos="651"/>
                <w:tab w:val="left" w:pos="793"/>
              </w:tabs>
              <w:spacing w:after="0" w:line="240" w:lineRule="auto"/>
              <w:contextualSpacing/>
              <w:jc w:val="both"/>
              <w:rPr>
                <w:rFonts w:ascii="Calibri" w:hAnsi="Calibri" w:cs="Calibri"/>
              </w:rPr>
            </w:pPr>
          </w:p>
        </w:tc>
        <w:tc>
          <w:tcPr>
            <w:tcW w:w="2473" w:type="dxa"/>
            <w:shd w:val="clear" w:color="auto" w:fill="auto"/>
            <w:tcMar>
              <w:left w:w="57" w:type="dxa"/>
              <w:right w:w="57" w:type="dxa"/>
            </w:tcMar>
          </w:tcPr>
          <w:p w14:paraId="62195F3E" w14:textId="4AE8F6D1" w:rsidR="00816877" w:rsidRPr="00AE3C2B" w:rsidRDefault="00C545B4" w:rsidP="00CA14DB">
            <w:pPr>
              <w:numPr>
                <w:ilvl w:val="0"/>
                <w:numId w:val="11"/>
              </w:numPr>
              <w:tabs>
                <w:tab w:val="left" w:pos="197"/>
              </w:tabs>
              <w:spacing w:after="0" w:line="240" w:lineRule="auto"/>
              <w:ind w:left="0" w:firstLine="0"/>
              <w:contextualSpacing/>
              <w:rPr>
                <w:rFonts w:ascii="Calibri" w:hAnsi="Calibri" w:cs="Calibri"/>
              </w:rPr>
            </w:pPr>
            <w:r w:rsidRPr="00AE3C2B">
              <w:rPr>
                <w:rFonts w:ascii="Calibri" w:hAnsi="Calibri" w:cs="Calibri"/>
              </w:rPr>
              <w:t>Įvertinti dokumentai</w:t>
            </w:r>
            <w:r w:rsidR="00816877" w:rsidRPr="00AE3C2B">
              <w:rPr>
                <w:rFonts w:ascii="Calibri" w:hAnsi="Calibri" w:cs="Calibri"/>
              </w:rPr>
              <w:t xml:space="preserve"> </w:t>
            </w:r>
          </w:p>
        </w:tc>
        <w:tc>
          <w:tcPr>
            <w:tcW w:w="2551" w:type="dxa"/>
            <w:shd w:val="clear" w:color="auto" w:fill="auto"/>
            <w:tcMar>
              <w:left w:w="57" w:type="dxa"/>
              <w:right w:w="57" w:type="dxa"/>
            </w:tcMar>
          </w:tcPr>
          <w:p w14:paraId="0267AB43" w14:textId="77777777" w:rsidR="00816877" w:rsidRPr="00AE3C2B" w:rsidRDefault="00816877" w:rsidP="00091BE0">
            <w:pPr>
              <w:tabs>
                <w:tab w:val="left" w:pos="306"/>
              </w:tabs>
              <w:spacing w:after="0" w:line="240" w:lineRule="auto"/>
              <w:ind w:right="-28"/>
              <w:contextualSpacing/>
              <w:rPr>
                <w:rFonts w:ascii="Calibri" w:hAnsi="Calibri" w:cs="Calibri"/>
              </w:rPr>
            </w:pPr>
            <w:r w:rsidRPr="00AE3C2B">
              <w:rPr>
                <w:rFonts w:ascii="Calibri" w:hAnsi="Calibri" w:cs="Calibri"/>
                <w:color w:val="000000"/>
              </w:rPr>
              <w:t xml:space="preserve">MNKV IS kūrimo metu </w:t>
            </w:r>
            <w:r w:rsidRPr="00AE3C2B">
              <w:rPr>
                <w:rFonts w:ascii="Calibri" w:eastAsia="Calibri" w:hAnsi="Calibri" w:cs="Calibri"/>
              </w:rPr>
              <w:t>diegėjo (-ų) pateikta dokumentacija paslaugų teikėjo turi būti peržiūrėta ir įvertinta ne vėliau kaip per 10 darbo dienų nuo tos dienos, kai paslaugų teikėjas elektroniniu paštu gauna diegėjo (-ų) parengtus dokumentus;</w:t>
            </w:r>
          </w:p>
          <w:p w14:paraId="5E21E5BB" w14:textId="77777777" w:rsidR="00816877" w:rsidRPr="00AE3C2B" w:rsidRDefault="00816877" w:rsidP="00CA14DB">
            <w:pPr>
              <w:numPr>
                <w:ilvl w:val="0"/>
                <w:numId w:val="12"/>
              </w:numPr>
              <w:tabs>
                <w:tab w:val="left" w:pos="306"/>
              </w:tabs>
              <w:spacing w:after="0" w:line="240" w:lineRule="auto"/>
              <w:ind w:left="34" w:right="-28" w:hanging="4"/>
              <w:contextualSpacing/>
              <w:rPr>
                <w:rFonts w:ascii="Calibri" w:hAnsi="Calibri" w:cs="Calibri"/>
              </w:rPr>
            </w:pPr>
            <w:r w:rsidRPr="00AE3C2B">
              <w:rPr>
                <w:rFonts w:ascii="Calibri" w:eastAsia="Calibri" w:hAnsi="Calibri" w:cs="Calibri"/>
              </w:rPr>
              <w:t>Pakartotino dokumentų vertinimo trukmė – ne daugiau nei 7 darbo dienos.</w:t>
            </w:r>
          </w:p>
        </w:tc>
      </w:tr>
      <w:tr w:rsidR="00816877" w:rsidRPr="00AE3C2B" w14:paraId="2278EC04" w14:textId="77777777" w:rsidTr="00091BE0">
        <w:tc>
          <w:tcPr>
            <w:tcW w:w="988" w:type="dxa"/>
            <w:shd w:val="clear" w:color="auto" w:fill="auto"/>
            <w:tcMar>
              <w:left w:w="57" w:type="dxa"/>
              <w:right w:w="57" w:type="dxa"/>
            </w:tcMar>
          </w:tcPr>
          <w:p w14:paraId="12864FFC" w14:textId="0843C0E1" w:rsidR="00816877" w:rsidRPr="00AE3C2B" w:rsidRDefault="00C545B4" w:rsidP="00091BE0">
            <w:pPr>
              <w:shd w:val="clear" w:color="auto" w:fill="FFFFFF"/>
              <w:autoSpaceDE w:val="0"/>
              <w:autoSpaceDN w:val="0"/>
              <w:spacing w:after="0" w:line="240" w:lineRule="auto"/>
              <w:contextualSpacing/>
              <w:rPr>
                <w:rFonts w:ascii="Calibri" w:hAnsi="Calibri" w:cs="Calibri"/>
              </w:rPr>
            </w:pPr>
            <w:r w:rsidRPr="00AE3C2B">
              <w:rPr>
                <w:rFonts w:ascii="Calibri" w:hAnsi="Calibri" w:cs="Calibri"/>
              </w:rPr>
              <w:t>6</w:t>
            </w:r>
            <w:r w:rsidR="00816877" w:rsidRPr="00AE3C2B">
              <w:rPr>
                <w:rFonts w:ascii="Calibri" w:hAnsi="Calibri" w:cs="Calibri"/>
              </w:rPr>
              <w:t>.</w:t>
            </w:r>
          </w:p>
        </w:tc>
        <w:tc>
          <w:tcPr>
            <w:tcW w:w="1984" w:type="dxa"/>
            <w:shd w:val="clear" w:color="auto" w:fill="auto"/>
            <w:tcMar>
              <w:left w:w="57" w:type="dxa"/>
              <w:right w:w="57" w:type="dxa"/>
            </w:tcMar>
          </w:tcPr>
          <w:p w14:paraId="45B73975" w14:textId="77777777" w:rsidR="00816877" w:rsidRPr="00AE3C2B" w:rsidRDefault="00816877" w:rsidP="00091BE0">
            <w:pPr>
              <w:shd w:val="clear" w:color="auto" w:fill="FFFFFF"/>
              <w:autoSpaceDE w:val="0"/>
              <w:autoSpaceDN w:val="0"/>
              <w:spacing w:line="240" w:lineRule="auto"/>
              <w:rPr>
                <w:rFonts w:ascii="Calibri" w:hAnsi="Calibri" w:cs="Calibri"/>
              </w:rPr>
            </w:pPr>
            <w:r w:rsidRPr="00AE3C2B">
              <w:rPr>
                <w:rFonts w:ascii="Calibri" w:hAnsi="Calibri" w:cs="Calibri"/>
              </w:rPr>
              <w:t xml:space="preserve">Aktyvus dalyvavimas </w:t>
            </w:r>
            <w:r w:rsidRPr="00AE3C2B">
              <w:rPr>
                <w:rFonts w:ascii="Calibri" w:hAnsi="Calibri" w:cs="Calibri"/>
                <w:color w:val="000000"/>
              </w:rPr>
              <w:t xml:space="preserve">MNKV IS kūrimo ir diegimo metu atliekamose </w:t>
            </w:r>
            <w:r w:rsidRPr="00AE3C2B">
              <w:rPr>
                <w:rFonts w:ascii="Calibri" w:hAnsi="Calibri" w:cs="Calibri"/>
              </w:rPr>
              <w:t>priėmimo testavimo sesijose ir testavimo dokumentų rengimas bei vertinimas.</w:t>
            </w:r>
          </w:p>
        </w:tc>
        <w:tc>
          <w:tcPr>
            <w:tcW w:w="6883" w:type="dxa"/>
            <w:shd w:val="clear" w:color="auto" w:fill="auto"/>
            <w:tcMar>
              <w:left w:w="57" w:type="dxa"/>
              <w:right w:w="57" w:type="dxa"/>
            </w:tcMar>
          </w:tcPr>
          <w:p w14:paraId="21241F36" w14:textId="77777777" w:rsidR="00816877" w:rsidRPr="00AE3C2B" w:rsidRDefault="00816877" w:rsidP="00091BE0">
            <w:pPr>
              <w:spacing w:after="0" w:line="240" w:lineRule="auto"/>
              <w:jc w:val="both"/>
              <w:rPr>
                <w:rFonts w:ascii="Calibri" w:hAnsi="Calibri" w:cs="Calibri"/>
              </w:rPr>
            </w:pPr>
            <w:r w:rsidRPr="00AE3C2B">
              <w:rPr>
                <w:rFonts w:ascii="Calibri" w:hAnsi="Calibri" w:cs="Calibri"/>
              </w:rPr>
              <w:t>Paslaugos apimtis:</w:t>
            </w:r>
          </w:p>
          <w:p w14:paraId="0783CD0E" w14:textId="77777777" w:rsidR="00326877" w:rsidRPr="00AE3C2B" w:rsidRDefault="00C545B4" w:rsidP="00091BE0">
            <w:pPr>
              <w:tabs>
                <w:tab w:val="left" w:pos="793"/>
              </w:tabs>
              <w:spacing w:after="0" w:line="240" w:lineRule="auto"/>
              <w:contextualSpacing/>
              <w:jc w:val="both"/>
              <w:rPr>
                <w:rFonts w:ascii="Calibri" w:hAnsi="Calibri" w:cs="Calibri"/>
              </w:rPr>
            </w:pPr>
            <w:r w:rsidRPr="00AE3C2B">
              <w:rPr>
                <w:rFonts w:ascii="Calibri" w:hAnsi="Calibri" w:cs="Calibri"/>
              </w:rPr>
              <w:t>6</w:t>
            </w:r>
            <w:r w:rsidR="00816877" w:rsidRPr="00AE3C2B">
              <w:rPr>
                <w:rFonts w:ascii="Calibri" w:hAnsi="Calibri" w:cs="Calibri"/>
              </w:rPr>
              <w:t>.1.</w:t>
            </w:r>
            <w:r w:rsidR="00326877" w:rsidRPr="00AE3C2B">
              <w:rPr>
                <w:rFonts w:ascii="Calibri" w:hAnsi="Calibri" w:cs="Calibri"/>
              </w:rPr>
              <w:t xml:space="preserve"> Testavimo plano, metodikos ir testavimo scenarijų parengimas;</w:t>
            </w:r>
          </w:p>
          <w:p w14:paraId="01CE2F11" w14:textId="6BC47568" w:rsidR="00816877" w:rsidRPr="00AE3C2B" w:rsidRDefault="00326877" w:rsidP="00091BE0">
            <w:pPr>
              <w:tabs>
                <w:tab w:val="left" w:pos="793"/>
              </w:tabs>
              <w:spacing w:after="0" w:line="240" w:lineRule="auto"/>
              <w:contextualSpacing/>
              <w:jc w:val="both"/>
              <w:rPr>
                <w:rFonts w:ascii="Calibri" w:hAnsi="Calibri" w:cs="Calibri"/>
              </w:rPr>
            </w:pPr>
            <w:r w:rsidRPr="00AE3C2B">
              <w:rPr>
                <w:rFonts w:ascii="Calibri" w:hAnsi="Calibri" w:cs="Calibri"/>
              </w:rPr>
              <w:t xml:space="preserve">6.2. </w:t>
            </w:r>
            <w:r w:rsidR="00816877" w:rsidRPr="00AE3C2B">
              <w:rPr>
                <w:rFonts w:ascii="Calibri" w:hAnsi="Calibri" w:cs="Calibri"/>
              </w:rPr>
              <w:t>Dalyvavimas priėmimo testavimo sesijose;</w:t>
            </w:r>
          </w:p>
          <w:p w14:paraId="5DF0477C" w14:textId="1CA0D9A5" w:rsidR="00816877" w:rsidRPr="00AE3C2B" w:rsidRDefault="00C545B4" w:rsidP="00091BE0">
            <w:pPr>
              <w:tabs>
                <w:tab w:val="left" w:pos="793"/>
              </w:tabs>
              <w:spacing w:after="0" w:line="240" w:lineRule="auto"/>
              <w:contextualSpacing/>
              <w:jc w:val="both"/>
              <w:rPr>
                <w:rFonts w:ascii="Calibri" w:hAnsi="Calibri" w:cs="Calibri"/>
              </w:rPr>
            </w:pPr>
            <w:r w:rsidRPr="00AE3C2B">
              <w:rPr>
                <w:rFonts w:ascii="Calibri" w:hAnsi="Calibri" w:cs="Calibri"/>
              </w:rPr>
              <w:t>6</w:t>
            </w:r>
            <w:r w:rsidR="00816877" w:rsidRPr="00AE3C2B">
              <w:rPr>
                <w:rFonts w:ascii="Calibri" w:hAnsi="Calibri" w:cs="Calibri"/>
              </w:rPr>
              <w:t>.</w:t>
            </w:r>
            <w:r w:rsidR="00326877" w:rsidRPr="00AE3C2B">
              <w:rPr>
                <w:rFonts w:ascii="Calibri" w:hAnsi="Calibri" w:cs="Calibri"/>
              </w:rPr>
              <w:t>3</w:t>
            </w:r>
            <w:r w:rsidR="00816877" w:rsidRPr="00AE3C2B">
              <w:rPr>
                <w:rFonts w:ascii="Calibri" w:hAnsi="Calibri" w:cs="Calibri"/>
              </w:rPr>
              <w:t xml:space="preserve">.Priėmimo testavimo metu identifikuotų klaidų kritiškumo vertinimas remiantis suderintu </w:t>
            </w:r>
            <w:r w:rsidR="00816877" w:rsidRPr="00AE3C2B">
              <w:rPr>
                <w:rFonts w:ascii="Calibri" w:hAnsi="Calibri" w:cs="Calibri"/>
                <w:color w:val="000000"/>
              </w:rPr>
              <w:t xml:space="preserve">parengtu </w:t>
            </w:r>
            <w:r w:rsidR="00816877" w:rsidRPr="00AE3C2B">
              <w:rPr>
                <w:rFonts w:ascii="Calibri" w:hAnsi="Calibri" w:cs="Calibri"/>
              </w:rPr>
              <w:t>priėmimo testavimo planu ir metodikos dokumentu;</w:t>
            </w:r>
          </w:p>
          <w:p w14:paraId="65F3559C" w14:textId="2034A659" w:rsidR="00816877" w:rsidRPr="00AE3C2B" w:rsidRDefault="00C545B4" w:rsidP="00091BE0">
            <w:pPr>
              <w:tabs>
                <w:tab w:val="left" w:pos="793"/>
              </w:tabs>
              <w:spacing w:after="0" w:line="240" w:lineRule="auto"/>
              <w:contextualSpacing/>
              <w:jc w:val="both"/>
              <w:rPr>
                <w:rFonts w:ascii="Calibri" w:hAnsi="Calibri" w:cs="Calibri"/>
              </w:rPr>
            </w:pPr>
            <w:r w:rsidRPr="00AE3C2B">
              <w:rPr>
                <w:rFonts w:ascii="Calibri" w:hAnsi="Calibri" w:cs="Calibri"/>
              </w:rPr>
              <w:t>6</w:t>
            </w:r>
            <w:r w:rsidR="00816877" w:rsidRPr="00AE3C2B">
              <w:rPr>
                <w:rFonts w:ascii="Calibri" w:hAnsi="Calibri" w:cs="Calibri"/>
              </w:rPr>
              <w:t>.</w:t>
            </w:r>
            <w:r w:rsidR="00326877" w:rsidRPr="00AE3C2B">
              <w:rPr>
                <w:rFonts w:ascii="Calibri" w:hAnsi="Calibri" w:cs="Calibri"/>
              </w:rPr>
              <w:t>4</w:t>
            </w:r>
            <w:r w:rsidR="00816877" w:rsidRPr="00AE3C2B">
              <w:rPr>
                <w:rFonts w:ascii="Calibri" w:hAnsi="Calibri" w:cs="Calibri"/>
              </w:rPr>
              <w:t>.Pagal poreikį, rekomendacijų teikimas dėl priėmimo testavimo metu nustatytų klaidų pašalinimo ir galimo funkcionalumo (proceso) realizavimo;</w:t>
            </w:r>
          </w:p>
          <w:p w14:paraId="4328324A" w14:textId="081EF6B6" w:rsidR="00816877" w:rsidRPr="00AE3C2B" w:rsidRDefault="00C545B4" w:rsidP="00091BE0">
            <w:pPr>
              <w:tabs>
                <w:tab w:val="left" w:pos="793"/>
              </w:tabs>
              <w:spacing w:after="0" w:line="240" w:lineRule="auto"/>
              <w:contextualSpacing/>
              <w:jc w:val="both"/>
              <w:rPr>
                <w:rFonts w:ascii="Calibri" w:hAnsi="Calibri" w:cs="Calibri"/>
              </w:rPr>
            </w:pPr>
            <w:r w:rsidRPr="00AE3C2B">
              <w:rPr>
                <w:rFonts w:ascii="Calibri" w:hAnsi="Calibri" w:cs="Calibri"/>
              </w:rPr>
              <w:t>6</w:t>
            </w:r>
            <w:r w:rsidR="00816877" w:rsidRPr="00AE3C2B">
              <w:rPr>
                <w:rFonts w:ascii="Calibri" w:hAnsi="Calibri" w:cs="Calibri"/>
              </w:rPr>
              <w:t>.</w:t>
            </w:r>
            <w:r w:rsidR="00326877" w:rsidRPr="00AE3C2B">
              <w:rPr>
                <w:rFonts w:ascii="Calibri" w:hAnsi="Calibri" w:cs="Calibri"/>
              </w:rPr>
              <w:t>5</w:t>
            </w:r>
            <w:r w:rsidR="00816877" w:rsidRPr="00AE3C2B">
              <w:rPr>
                <w:rFonts w:ascii="Calibri" w:hAnsi="Calibri" w:cs="Calibri"/>
              </w:rPr>
              <w:t>.Priėmimo testavimo metu identifikuotų klaidų ir jų kritiškumo rezultatų registravimas;</w:t>
            </w:r>
          </w:p>
          <w:p w14:paraId="781E1AF2" w14:textId="6B4AF16D" w:rsidR="00816877" w:rsidRPr="00AE3C2B" w:rsidRDefault="00C545B4" w:rsidP="00091BE0">
            <w:pPr>
              <w:tabs>
                <w:tab w:val="left" w:pos="793"/>
              </w:tabs>
              <w:spacing w:after="0" w:line="240" w:lineRule="auto"/>
              <w:contextualSpacing/>
              <w:jc w:val="both"/>
              <w:rPr>
                <w:rFonts w:ascii="Calibri" w:hAnsi="Calibri" w:cs="Calibri"/>
              </w:rPr>
            </w:pPr>
            <w:r w:rsidRPr="00AE3C2B">
              <w:rPr>
                <w:rFonts w:ascii="Calibri" w:hAnsi="Calibri" w:cs="Calibri"/>
              </w:rPr>
              <w:t>6</w:t>
            </w:r>
            <w:r w:rsidR="00816877" w:rsidRPr="00AE3C2B">
              <w:rPr>
                <w:rFonts w:ascii="Calibri" w:hAnsi="Calibri" w:cs="Calibri"/>
              </w:rPr>
              <w:t>.</w:t>
            </w:r>
            <w:r w:rsidR="00326877" w:rsidRPr="00AE3C2B">
              <w:rPr>
                <w:rFonts w:ascii="Calibri" w:hAnsi="Calibri" w:cs="Calibri"/>
              </w:rPr>
              <w:t>6</w:t>
            </w:r>
            <w:r w:rsidR="00816877" w:rsidRPr="00AE3C2B">
              <w:rPr>
                <w:rFonts w:ascii="Calibri" w:hAnsi="Calibri" w:cs="Calibri"/>
              </w:rPr>
              <w:t>.Priėmimo testavimo ataskaitos, apimančios apibendrintų rezultatų pateikimą bei išvadas, parengimas.</w:t>
            </w:r>
          </w:p>
        </w:tc>
        <w:tc>
          <w:tcPr>
            <w:tcW w:w="2473" w:type="dxa"/>
            <w:shd w:val="clear" w:color="auto" w:fill="auto"/>
            <w:tcMar>
              <w:left w:w="57" w:type="dxa"/>
              <w:right w:w="57" w:type="dxa"/>
            </w:tcMar>
          </w:tcPr>
          <w:p w14:paraId="65269BF4" w14:textId="0DA2EFD4" w:rsidR="00326877" w:rsidRPr="00AE3C2B" w:rsidRDefault="00326877" w:rsidP="00CA14DB">
            <w:pPr>
              <w:numPr>
                <w:ilvl w:val="0"/>
                <w:numId w:val="13"/>
              </w:numPr>
              <w:tabs>
                <w:tab w:val="left" w:pos="197"/>
              </w:tabs>
              <w:spacing w:after="0" w:line="240" w:lineRule="auto"/>
              <w:ind w:left="0" w:firstLine="0"/>
              <w:contextualSpacing/>
              <w:rPr>
                <w:rFonts w:ascii="Calibri" w:hAnsi="Calibri" w:cs="Calibri"/>
              </w:rPr>
            </w:pPr>
            <w:r w:rsidRPr="00AE3C2B">
              <w:rPr>
                <w:rFonts w:ascii="Calibri" w:hAnsi="Calibri" w:cs="Calibri"/>
              </w:rPr>
              <w:t>Testavimo planas ir metodika;</w:t>
            </w:r>
          </w:p>
          <w:p w14:paraId="644181A5" w14:textId="6B893D92" w:rsidR="00326877" w:rsidRPr="00AE3C2B" w:rsidRDefault="00326877" w:rsidP="00CA14DB">
            <w:pPr>
              <w:numPr>
                <w:ilvl w:val="0"/>
                <w:numId w:val="13"/>
              </w:numPr>
              <w:tabs>
                <w:tab w:val="left" w:pos="197"/>
              </w:tabs>
              <w:spacing w:after="0" w:line="240" w:lineRule="auto"/>
              <w:ind w:left="0" w:firstLine="0"/>
              <w:contextualSpacing/>
              <w:rPr>
                <w:rFonts w:ascii="Calibri" w:hAnsi="Calibri" w:cs="Calibri"/>
              </w:rPr>
            </w:pPr>
            <w:r w:rsidRPr="00AE3C2B">
              <w:rPr>
                <w:rFonts w:ascii="Calibri" w:hAnsi="Calibri" w:cs="Calibri"/>
              </w:rPr>
              <w:t>Testavimo scenarijai;</w:t>
            </w:r>
          </w:p>
          <w:p w14:paraId="35FC9C7E" w14:textId="04EBCD10" w:rsidR="00816877" w:rsidRPr="00AE3C2B" w:rsidRDefault="00816877" w:rsidP="00CA14DB">
            <w:pPr>
              <w:numPr>
                <w:ilvl w:val="0"/>
                <w:numId w:val="13"/>
              </w:numPr>
              <w:tabs>
                <w:tab w:val="left" w:pos="197"/>
              </w:tabs>
              <w:spacing w:after="0" w:line="240" w:lineRule="auto"/>
              <w:ind w:left="0" w:firstLine="0"/>
              <w:contextualSpacing/>
              <w:rPr>
                <w:rFonts w:ascii="Calibri" w:hAnsi="Calibri" w:cs="Calibri"/>
              </w:rPr>
            </w:pPr>
            <w:r w:rsidRPr="00AE3C2B">
              <w:rPr>
                <w:rFonts w:ascii="Calibri" w:hAnsi="Calibri" w:cs="Calibri"/>
                <w:color w:val="000000"/>
              </w:rPr>
              <w:t>Testavimo klaidų registravimo dokumentas</w:t>
            </w:r>
          </w:p>
          <w:p w14:paraId="370C5AE0" w14:textId="77777777" w:rsidR="00816877" w:rsidRPr="00AE3C2B" w:rsidRDefault="00816877" w:rsidP="00CA14DB">
            <w:pPr>
              <w:numPr>
                <w:ilvl w:val="0"/>
                <w:numId w:val="13"/>
              </w:numPr>
              <w:tabs>
                <w:tab w:val="left" w:pos="197"/>
              </w:tabs>
              <w:spacing w:after="0" w:line="240" w:lineRule="auto"/>
              <w:ind w:left="0" w:firstLine="0"/>
              <w:contextualSpacing/>
              <w:rPr>
                <w:rFonts w:ascii="Calibri" w:hAnsi="Calibri" w:cs="Calibri"/>
              </w:rPr>
            </w:pPr>
            <w:r w:rsidRPr="00AE3C2B">
              <w:rPr>
                <w:rFonts w:ascii="Calibri" w:hAnsi="Calibri" w:cs="Calibri"/>
                <w:color w:val="000000"/>
              </w:rPr>
              <w:t>Dalyvavimas priėmimo testavimuose</w:t>
            </w:r>
          </w:p>
          <w:p w14:paraId="5B717EBB" w14:textId="4A7E4B86" w:rsidR="00816877" w:rsidRPr="00AE3C2B" w:rsidRDefault="00816877" w:rsidP="00CA14DB">
            <w:pPr>
              <w:numPr>
                <w:ilvl w:val="0"/>
                <w:numId w:val="13"/>
              </w:numPr>
              <w:tabs>
                <w:tab w:val="left" w:pos="197"/>
              </w:tabs>
              <w:spacing w:after="0" w:line="240" w:lineRule="auto"/>
              <w:ind w:left="0" w:firstLine="0"/>
              <w:contextualSpacing/>
              <w:rPr>
                <w:rFonts w:ascii="Calibri" w:hAnsi="Calibri" w:cs="Calibri"/>
              </w:rPr>
            </w:pPr>
            <w:r w:rsidRPr="00AE3C2B">
              <w:rPr>
                <w:rFonts w:ascii="Calibri" w:hAnsi="Calibri" w:cs="Calibri"/>
                <w:color w:val="000000"/>
              </w:rPr>
              <w:t>Testavimo ataskaitos,</w:t>
            </w:r>
            <w:r w:rsidRPr="00AE3C2B">
              <w:rPr>
                <w:rFonts w:ascii="Calibri" w:hAnsi="Calibri" w:cs="Calibri"/>
              </w:rPr>
              <w:t xml:space="preserve"> apimančios apibendrintų rezultatų pateikimą bei išvadas, dokumentas.</w:t>
            </w:r>
            <w:r w:rsidRPr="00AE3C2B">
              <w:rPr>
                <w:rFonts w:ascii="Calibri" w:hAnsi="Calibri" w:cs="Calibri"/>
                <w:color w:val="000000"/>
              </w:rPr>
              <w:t xml:space="preserve"> </w:t>
            </w:r>
          </w:p>
        </w:tc>
        <w:tc>
          <w:tcPr>
            <w:tcW w:w="2551" w:type="dxa"/>
            <w:shd w:val="clear" w:color="auto" w:fill="auto"/>
            <w:tcMar>
              <w:left w:w="57" w:type="dxa"/>
              <w:right w:w="57" w:type="dxa"/>
            </w:tcMar>
          </w:tcPr>
          <w:p w14:paraId="5DF1DF76" w14:textId="715B46B3" w:rsidR="00326877" w:rsidRPr="00AE3C2B" w:rsidRDefault="00326877" w:rsidP="00CA14DB">
            <w:pPr>
              <w:numPr>
                <w:ilvl w:val="0"/>
                <w:numId w:val="14"/>
              </w:numPr>
              <w:tabs>
                <w:tab w:val="left" w:pos="172"/>
              </w:tabs>
              <w:spacing w:after="0" w:line="240" w:lineRule="auto"/>
              <w:ind w:left="34" w:right="-28" w:hanging="4"/>
              <w:contextualSpacing/>
              <w:rPr>
                <w:rFonts w:ascii="Calibri" w:hAnsi="Calibri" w:cs="Calibri"/>
              </w:rPr>
            </w:pPr>
            <w:r w:rsidRPr="00AE3C2B">
              <w:rPr>
                <w:rFonts w:ascii="Calibri" w:hAnsi="Calibri" w:cs="Calibri"/>
              </w:rPr>
              <w:t>Testavimo planas ir metodika – 10 darbo dienų iki testavimo pradžios;</w:t>
            </w:r>
          </w:p>
          <w:p w14:paraId="437A3150" w14:textId="2AA662F2" w:rsidR="00326877" w:rsidRPr="00AE3C2B" w:rsidRDefault="00326877" w:rsidP="00CA14DB">
            <w:pPr>
              <w:numPr>
                <w:ilvl w:val="0"/>
                <w:numId w:val="14"/>
              </w:numPr>
              <w:tabs>
                <w:tab w:val="left" w:pos="172"/>
              </w:tabs>
              <w:spacing w:after="0" w:line="240" w:lineRule="auto"/>
              <w:ind w:left="34" w:right="-28" w:hanging="4"/>
              <w:contextualSpacing/>
              <w:rPr>
                <w:rFonts w:ascii="Calibri" w:hAnsi="Calibri" w:cs="Calibri"/>
              </w:rPr>
            </w:pPr>
            <w:r w:rsidRPr="00AE3C2B">
              <w:rPr>
                <w:rFonts w:ascii="Calibri" w:hAnsi="Calibri" w:cs="Calibri"/>
              </w:rPr>
              <w:t>Testavimo scenarijai – 5 darbo dienos iki testavimo sesijos pradžios;</w:t>
            </w:r>
          </w:p>
          <w:p w14:paraId="2C17A746" w14:textId="16A7EEA0" w:rsidR="00816877" w:rsidRPr="00AE3C2B" w:rsidRDefault="00326877" w:rsidP="00CA14DB">
            <w:pPr>
              <w:numPr>
                <w:ilvl w:val="0"/>
                <w:numId w:val="14"/>
              </w:numPr>
              <w:tabs>
                <w:tab w:val="left" w:pos="172"/>
              </w:tabs>
              <w:spacing w:after="0" w:line="240" w:lineRule="auto"/>
              <w:ind w:left="34" w:right="-28" w:hanging="4"/>
              <w:contextualSpacing/>
              <w:rPr>
                <w:rFonts w:ascii="Calibri" w:hAnsi="Calibri" w:cs="Calibri"/>
              </w:rPr>
            </w:pPr>
            <w:r w:rsidRPr="00AE3C2B">
              <w:rPr>
                <w:rFonts w:ascii="Calibri" w:hAnsi="Calibri" w:cs="Calibri"/>
              </w:rPr>
              <w:t xml:space="preserve"> </w:t>
            </w:r>
            <w:r w:rsidR="00816877" w:rsidRPr="00AE3C2B">
              <w:rPr>
                <w:rFonts w:ascii="Calibri" w:hAnsi="Calibri" w:cs="Calibri"/>
              </w:rPr>
              <w:t>Galutinė priėmimo testavimo ataskaita pateikiama per 10 darbo dienų nuo paskutinės priėmimo testavimo sesijos.</w:t>
            </w:r>
          </w:p>
        </w:tc>
      </w:tr>
      <w:tr w:rsidR="00816877" w:rsidRPr="00AE3C2B" w14:paraId="15AF8C3B" w14:textId="77777777" w:rsidTr="00091BE0">
        <w:tc>
          <w:tcPr>
            <w:tcW w:w="988" w:type="dxa"/>
            <w:shd w:val="clear" w:color="auto" w:fill="auto"/>
            <w:tcMar>
              <w:left w:w="57" w:type="dxa"/>
              <w:right w:w="57" w:type="dxa"/>
            </w:tcMar>
          </w:tcPr>
          <w:p w14:paraId="14032927" w14:textId="6FD8D40D" w:rsidR="00816877" w:rsidRPr="00AE3C2B" w:rsidRDefault="00C545B4" w:rsidP="00091BE0">
            <w:pPr>
              <w:shd w:val="clear" w:color="auto" w:fill="FFFFFF"/>
              <w:autoSpaceDE w:val="0"/>
              <w:autoSpaceDN w:val="0"/>
              <w:spacing w:after="0" w:line="240" w:lineRule="auto"/>
              <w:contextualSpacing/>
              <w:rPr>
                <w:rFonts w:ascii="Calibri" w:hAnsi="Calibri" w:cs="Calibri"/>
              </w:rPr>
            </w:pPr>
            <w:r w:rsidRPr="00AE3C2B">
              <w:rPr>
                <w:rFonts w:ascii="Calibri" w:hAnsi="Calibri" w:cs="Calibri"/>
              </w:rPr>
              <w:t>7</w:t>
            </w:r>
            <w:r w:rsidR="00816877" w:rsidRPr="00AE3C2B">
              <w:rPr>
                <w:rFonts w:ascii="Calibri" w:hAnsi="Calibri" w:cs="Calibri"/>
              </w:rPr>
              <w:t>.</w:t>
            </w:r>
          </w:p>
        </w:tc>
        <w:tc>
          <w:tcPr>
            <w:tcW w:w="1984" w:type="dxa"/>
            <w:shd w:val="clear" w:color="auto" w:fill="auto"/>
            <w:tcMar>
              <w:left w:w="57" w:type="dxa"/>
              <w:right w:w="57" w:type="dxa"/>
            </w:tcMar>
          </w:tcPr>
          <w:p w14:paraId="584E6C86" w14:textId="77777777" w:rsidR="00816877" w:rsidRPr="00AE3C2B" w:rsidRDefault="00816877" w:rsidP="00091BE0">
            <w:pPr>
              <w:shd w:val="clear" w:color="auto" w:fill="FFFFFF"/>
              <w:autoSpaceDE w:val="0"/>
              <w:autoSpaceDN w:val="0"/>
              <w:spacing w:line="240" w:lineRule="auto"/>
              <w:rPr>
                <w:rFonts w:ascii="Calibri" w:hAnsi="Calibri" w:cs="Calibri"/>
              </w:rPr>
            </w:pPr>
            <w:r w:rsidRPr="00AE3C2B">
              <w:rPr>
                <w:rFonts w:ascii="Calibri" w:hAnsi="Calibri" w:cs="Calibri"/>
              </w:rPr>
              <w:t>Vartotojų sąsajos (angl.</w:t>
            </w:r>
            <w:r w:rsidRPr="00AE3C2B">
              <w:rPr>
                <w:rFonts w:ascii="Calibri" w:hAnsi="Calibri" w:cs="Calibri"/>
                <w:i/>
              </w:rPr>
              <w:t xml:space="preserve"> Usability</w:t>
            </w:r>
            <w:r w:rsidRPr="00AE3C2B">
              <w:rPr>
                <w:rFonts w:ascii="Calibri" w:hAnsi="Calibri" w:cs="Calibri"/>
              </w:rPr>
              <w:t>) atitikties ergonominiams reikalavimams vertinimas MNKV IS ir tinkamumo testavimas.</w:t>
            </w:r>
          </w:p>
        </w:tc>
        <w:tc>
          <w:tcPr>
            <w:tcW w:w="6883" w:type="dxa"/>
            <w:shd w:val="clear" w:color="auto" w:fill="auto"/>
            <w:tcMar>
              <w:left w:w="57" w:type="dxa"/>
              <w:right w:w="57" w:type="dxa"/>
            </w:tcMar>
          </w:tcPr>
          <w:p w14:paraId="53A622BA" w14:textId="77777777" w:rsidR="00816877" w:rsidRPr="00AE3C2B" w:rsidRDefault="00816877" w:rsidP="00091BE0">
            <w:pPr>
              <w:spacing w:line="240" w:lineRule="auto"/>
              <w:jc w:val="both"/>
              <w:rPr>
                <w:rFonts w:ascii="Calibri" w:eastAsia="Calibri" w:hAnsi="Calibri" w:cs="Calibri"/>
              </w:rPr>
            </w:pPr>
            <w:r w:rsidRPr="00AE3C2B">
              <w:rPr>
                <w:rFonts w:ascii="Calibri" w:eastAsia="Calibri" w:hAnsi="Calibri" w:cs="Calibri"/>
              </w:rPr>
              <w:t>Paslaugos apimtis:</w:t>
            </w:r>
          </w:p>
          <w:p w14:paraId="278F0F71" w14:textId="77777777" w:rsidR="00816877" w:rsidRPr="00AE3C2B" w:rsidRDefault="00816877" w:rsidP="00091BE0">
            <w:pPr>
              <w:spacing w:line="240" w:lineRule="auto"/>
              <w:jc w:val="both"/>
              <w:rPr>
                <w:rFonts w:ascii="Calibri" w:eastAsia="Calibri" w:hAnsi="Calibri" w:cs="Calibri"/>
              </w:rPr>
            </w:pPr>
            <w:r w:rsidRPr="00AE3C2B">
              <w:rPr>
                <w:rFonts w:ascii="Calibri" w:hAnsi="Calibri" w:cs="Calibri"/>
              </w:rPr>
              <w:t>Turi būti atliktas bent naudotojo sąsajos vertinimas MNKV IS kūrimo pabaigoje (testavimo etapo metu).</w:t>
            </w:r>
          </w:p>
          <w:p w14:paraId="36501BAC" w14:textId="382D40C7" w:rsidR="00816877" w:rsidRPr="00AE3C2B" w:rsidRDefault="00C545B4" w:rsidP="00091BE0">
            <w:pPr>
              <w:tabs>
                <w:tab w:val="left" w:pos="651"/>
                <w:tab w:val="left" w:pos="793"/>
              </w:tabs>
              <w:spacing w:after="0" w:line="240" w:lineRule="auto"/>
              <w:contextualSpacing/>
              <w:jc w:val="both"/>
              <w:rPr>
                <w:rFonts w:ascii="Calibri" w:eastAsia="Calibri" w:hAnsi="Calibri" w:cs="Calibri"/>
              </w:rPr>
            </w:pPr>
            <w:r w:rsidRPr="00AE3C2B">
              <w:rPr>
                <w:rFonts w:ascii="Calibri" w:hAnsi="Calibri" w:cs="Calibri"/>
                <w:color w:val="000000"/>
              </w:rPr>
              <w:t>7</w:t>
            </w:r>
            <w:r w:rsidR="00816877" w:rsidRPr="00AE3C2B">
              <w:rPr>
                <w:rFonts w:ascii="Calibri" w:hAnsi="Calibri" w:cs="Calibri"/>
                <w:color w:val="000000"/>
              </w:rPr>
              <w:t>.1.</w:t>
            </w:r>
            <w:r w:rsidR="00816877" w:rsidRPr="00AE3C2B">
              <w:rPr>
                <w:rFonts w:ascii="Calibri" w:hAnsi="Calibri" w:cs="Calibri"/>
              </w:rPr>
              <w:t>vartotojų (įskaitant administratorius) sąsajos (angl.</w:t>
            </w:r>
            <w:r w:rsidR="00816877" w:rsidRPr="00AE3C2B">
              <w:rPr>
                <w:rFonts w:ascii="Calibri" w:hAnsi="Calibri" w:cs="Calibri"/>
                <w:i/>
              </w:rPr>
              <w:t xml:space="preserve"> Usability</w:t>
            </w:r>
            <w:r w:rsidR="00816877" w:rsidRPr="00AE3C2B">
              <w:rPr>
                <w:rFonts w:ascii="Calibri" w:hAnsi="Calibri" w:cs="Calibri"/>
              </w:rPr>
              <w:t>) atitikties ergonominiams reikalavimams vertinimo ir testavimo metodikos parengimas;</w:t>
            </w:r>
          </w:p>
          <w:p w14:paraId="3A42631C" w14:textId="2D169F58" w:rsidR="00816877" w:rsidRPr="00AE3C2B" w:rsidRDefault="00C545B4" w:rsidP="00091BE0">
            <w:pPr>
              <w:tabs>
                <w:tab w:val="left" w:pos="651"/>
                <w:tab w:val="left" w:pos="793"/>
              </w:tabs>
              <w:spacing w:after="0" w:line="240" w:lineRule="auto"/>
              <w:contextualSpacing/>
              <w:jc w:val="both"/>
              <w:rPr>
                <w:rFonts w:ascii="Calibri" w:eastAsia="Calibri" w:hAnsi="Calibri" w:cs="Calibri"/>
              </w:rPr>
            </w:pPr>
            <w:r w:rsidRPr="00AE3C2B">
              <w:rPr>
                <w:rFonts w:ascii="Calibri" w:hAnsi="Calibri" w:cs="Calibri"/>
                <w:color w:val="000000"/>
              </w:rPr>
              <w:t>7</w:t>
            </w:r>
            <w:r w:rsidR="00816877" w:rsidRPr="00AE3C2B">
              <w:rPr>
                <w:rFonts w:ascii="Calibri" w:hAnsi="Calibri" w:cs="Calibri"/>
                <w:color w:val="000000"/>
              </w:rPr>
              <w:t>.2.</w:t>
            </w:r>
            <w:r w:rsidR="00816877" w:rsidRPr="00AE3C2B">
              <w:rPr>
                <w:rFonts w:ascii="Calibri" w:hAnsi="Calibri" w:cs="Calibri"/>
              </w:rPr>
              <w:t xml:space="preserve">vartotojų sąsajos pritaikymo neįgaliesiems testavimas </w:t>
            </w:r>
            <w:r w:rsidR="00816877" w:rsidRPr="00AE3C2B">
              <w:rPr>
                <w:rFonts w:ascii="Calibri" w:hAnsi="Calibri" w:cs="Calibri"/>
                <w:color w:val="000000"/>
              </w:rPr>
              <w:t>remiantis Europos Sąjungos WAI (angl. Web Accessibility Initiative) rekomendacijomis</w:t>
            </w:r>
            <w:r w:rsidRPr="00AE3C2B">
              <w:rPr>
                <w:rFonts w:ascii="Calibri" w:hAnsi="Calibri" w:cs="Calibri"/>
                <w:color w:val="000000"/>
              </w:rPr>
              <w:t>;</w:t>
            </w:r>
          </w:p>
          <w:p w14:paraId="1FE109E8" w14:textId="0A3A141A" w:rsidR="00816877" w:rsidRPr="00AE3C2B" w:rsidRDefault="00C545B4" w:rsidP="00091BE0">
            <w:pPr>
              <w:tabs>
                <w:tab w:val="left" w:pos="651"/>
                <w:tab w:val="left" w:pos="793"/>
              </w:tabs>
              <w:spacing w:after="0" w:line="240" w:lineRule="auto"/>
              <w:contextualSpacing/>
              <w:jc w:val="both"/>
              <w:rPr>
                <w:rFonts w:ascii="Calibri" w:eastAsia="Calibri" w:hAnsi="Calibri" w:cs="Calibri"/>
              </w:rPr>
            </w:pPr>
            <w:r w:rsidRPr="00AE3C2B">
              <w:rPr>
                <w:rFonts w:ascii="Calibri" w:hAnsi="Calibri" w:cs="Calibri"/>
                <w:color w:val="000000"/>
              </w:rPr>
              <w:t>7</w:t>
            </w:r>
            <w:r w:rsidR="00816877" w:rsidRPr="00AE3C2B">
              <w:rPr>
                <w:rFonts w:ascii="Calibri" w:hAnsi="Calibri" w:cs="Calibri"/>
                <w:color w:val="000000"/>
              </w:rPr>
              <w:t>.3.</w:t>
            </w:r>
            <w:r w:rsidR="00816877" w:rsidRPr="00AE3C2B">
              <w:rPr>
                <w:rFonts w:ascii="Calibri" w:hAnsi="Calibri" w:cs="Calibri"/>
              </w:rPr>
              <w:t xml:space="preserve">vartotojų sąsajos </w:t>
            </w:r>
            <w:r w:rsidR="00816877" w:rsidRPr="00AE3C2B">
              <w:rPr>
                <w:rFonts w:ascii="Calibri" w:eastAsia="Calibri" w:hAnsi="Calibri" w:cs="Calibri"/>
              </w:rPr>
              <w:t>patogumo vertinimas;</w:t>
            </w:r>
          </w:p>
          <w:p w14:paraId="1745CFDE" w14:textId="3D895FDC" w:rsidR="00816877" w:rsidRPr="00AE3C2B" w:rsidRDefault="00C545B4" w:rsidP="00091BE0">
            <w:pPr>
              <w:tabs>
                <w:tab w:val="left" w:pos="651"/>
                <w:tab w:val="left" w:pos="793"/>
              </w:tabs>
              <w:spacing w:after="0" w:line="240" w:lineRule="auto"/>
              <w:contextualSpacing/>
              <w:jc w:val="both"/>
              <w:rPr>
                <w:rFonts w:ascii="Calibri" w:eastAsia="Calibri" w:hAnsi="Calibri" w:cs="Calibri"/>
              </w:rPr>
            </w:pPr>
            <w:r w:rsidRPr="00AE3C2B">
              <w:rPr>
                <w:rFonts w:ascii="Calibri" w:hAnsi="Calibri" w:cs="Calibri"/>
                <w:color w:val="000000"/>
              </w:rPr>
              <w:t>7</w:t>
            </w:r>
            <w:r w:rsidR="00816877" w:rsidRPr="00AE3C2B">
              <w:rPr>
                <w:rFonts w:ascii="Calibri" w:hAnsi="Calibri" w:cs="Calibri"/>
                <w:color w:val="000000"/>
              </w:rPr>
              <w:t xml:space="preserve">.4. </w:t>
            </w:r>
            <w:r w:rsidR="00816877" w:rsidRPr="00AE3C2B">
              <w:rPr>
                <w:rFonts w:ascii="Calibri" w:hAnsi="Calibri" w:cs="Calibri"/>
              </w:rPr>
              <w:t>į</w:t>
            </w:r>
            <w:r w:rsidR="00816877" w:rsidRPr="00AE3C2B">
              <w:rPr>
                <w:rFonts w:ascii="Calibri" w:eastAsia="Calibri" w:hAnsi="Calibri" w:cs="Calibri"/>
              </w:rPr>
              <w:t>vertinimas darbui su skirtingomis interneto naršyklėmis (vertinimas atliekamas naudojant dvi naujausias 3 populiariausių interneto naršyklių Lietuvoje versijas);</w:t>
            </w:r>
          </w:p>
          <w:p w14:paraId="6C442F2B" w14:textId="65748744" w:rsidR="00816877" w:rsidRPr="00AE3C2B" w:rsidRDefault="00C545B4" w:rsidP="00091BE0">
            <w:pPr>
              <w:tabs>
                <w:tab w:val="left" w:pos="651"/>
                <w:tab w:val="left" w:pos="793"/>
              </w:tabs>
              <w:spacing w:after="0" w:line="240" w:lineRule="auto"/>
              <w:contextualSpacing/>
              <w:jc w:val="both"/>
              <w:rPr>
                <w:rFonts w:ascii="Calibri" w:eastAsia="Calibri" w:hAnsi="Calibri" w:cs="Calibri"/>
              </w:rPr>
            </w:pPr>
            <w:r w:rsidRPr="00AE3C2B">
              <w:rPr>
                <w:rFonts w:ascii="Calibri" w:eastAsia="Calibri" w:hAnsi="Calibri" w:cs="Calibri"/>
              </w:rPr>
              <w:t>7</w:t>
            </w:r>
            <w:r w:rsidR="00816877" w:rsidRPr="00AE3C2B">
              <w:rPr>
                <w:rFonts w:ascii="Calibri" w:eastAsia="Calibri" w:hAnsi="Calibri" w:cs="Calibri"/>
              </w:rPr>
              <w:t>.5.Ekraninių formų vertinimas;</w:t>
            </w:r>
          </w:p>
          <w:p w14:paraId="0ED27551" w14:textId="4CBCC6C3" w:rsidR="00816877" w:rsidRPr="00AE3C2B" w:rsidRDefault="00C545B4" w:rsidP="00091BE0">
            <w:pPr>
              <w:tabs>
                <w:tab w:val="left" w:pos="651"/>
                <w:tab w:val="left" w:pos="793"/>
              </w:tabs>
              <w:spacing w:after="0" w:line="240" w:lineRule="auto"/>
              <w:contextualSpacing/>
              <w:jc w:val="both"/>
              <w:rPr>
                <w:rFonts w:ascii="Calibri" w:eastAsia="Calibri" w:hAnsi="Calibri" w:cs="Calibri"/>
              </w:rPr>
            </w:pPr>
            <w:r w:rsidRPr="00AE3C2B">
              <w:rPr>
                <w:rFonts w:ascii="Calibri" w:eastAsia="Calibri" w:hAnsi="Calibri" w:cs="Calibri"/>
              </w:rPr>
              <w:t>7</w:t>
            </w:r>
            <w:r w:rsidR="00816877" w:rsidRPr="00AE3C2B">
              <w:rPr>
                <w:rFonts w:ascii="Calibri" w:eastAsia="Calibri" w:hAnsi="Calibri" w:cs="Calibri"/>
              </w:rPr>
              <w:t xml:space="preserve">.6. </w:t>
            </w:r>
            <w:r w:rsidR="00816877" w:rsidRPr="00AE3C2B">
              <w:rPr>
                <w:rFonts w:ascii="Calibri" w:hAnsi="Calibri" w:cs="Calibri"/>
              </w:rPr>
              <w:t>MNKV IS adaptyvaus dizaino vertinimas;</w:t>
            </w:r>
          </w:p>
          <w:p w14:paraId="3AEB5F18" w14:textId="1355444C" w:rsidR="00816877" w:rsidRPr="00AE3C2B" w:rsidRDefault="00C545B4" w:rsidP="00091BE0">
            <w:pPr>
              <w:tabs>
                <w:tab w:val="left" w:pos="651"/>
                <w:tab w:val="left" w:pos="793"/>
              </w:tabs>
              <w:spacing w:after="0" w:line="240" w:lineRule="auto"/>
              <w:contextualSpacing/>
              <w:jc w:val="both"/>
              <w:rPr>
                <w:rFonts w:ascii="Calibri" w:eastAsia="Calibri" w:hAnsi="Calibri" w:cs="Calibri"/>
              </w:rPr>
            </w:pPr>
            <w:r w:rsidRPr="00AE3C2B">
              <w:rPr>
                <w:rFonts w:ascii="Calibri" w:hAnsi="Calibri" w:cs="Calibri"/>
                <w:color w:val="000000"/>
              </w:rPr>
              <w:t>7</w:t>
            </w:r>
            <w:r w:rsidR="00816877" w:rsidRPr="00AE3C2B">
              <w:rPr>
                <w:rFonts w:ascii="Calibri" w:hAnsi="Calibri" w:cs="Calibri"/>
                <w:color w:val="000000"/>
              </w:rPr>
              <w:t>.7. Ergonomikos reikalavimų patikrinimą vykdyti remiantis W3C pateikiamomis ergonomikos testavimo arba analogiškomis priemonėmis;</w:t>
            </w:r>
          </w:p>
          <w:p w14:paraId="72ABFE2C" w14:textId="62E82D98" w:rsidR="00816877" w:rsidRPr="00AE3C2B" w:rsidRDefault="00C545B4" w:rsidP="00091BE0">
            <w:pPr>
              <w:tabs>
                <w:tab w:val="left" w:pos="651"/>
                <w:tab w:val="left" w:pos="793"/>
              </w:tabs>
              <w:spacing w:after="0" w:line="240" w:lineRule="auto"/>
              <w:contextualSpacing/>
              <w:jc w:val="both"/>
              <w:rPr>
                <w:rFonts w:ascii="Calibri" w:eastAsia="Calibri" w:hAnsi="Calibri" w:cs="Calibri"/>
              </w:rPr>
            </w:pPr>
            <w:r w:rsidRPr="00AE3C2B">
              <w:rPr>
                <w:rFonts w:ascii="Calibri" w:hAnsi="Calibri" w:cs="Calibri"/>
                <w:color w:val="000000"/>
              </w:rPr>
              <w:t>7</w:t>
            </w:r>
            <w:r w:rsidR="00816877" w:rsidRPr="00AE3C2B">
              <w:rPr>
                <w:rFonts w:ascii="Calibri" w:hAnsi="Calibri" w:cs="Calibri"/>
                <w:color w:val="000000"/>
              </w:rPr>
              <w:t>.8. V</w:t>
            </w:r>
            <w:r w:rsidR="00816877" w:rsidRPr="00AE3C2B">
              <w:rPr>
                <w:rFonts w:ascii="Calibri" w:hAnsi="Calibri" w:cs="Calibri"/>
              </w:rPr>
              <w:t xml:space="preserve">artotojų sąsajos </w:t>
            </w:r>
            <w:r w:rsidR="00816877" w:rsidRPr="00AE3C2B">
              <w:rPr>
                <w:rFonts w:ascii="Calibri" w:eastAsia="Calibri" w:hAnsi="Calibri" w:cs="Calibri"/>
              </w:rPr>
              <w:t>patogumo atitikties ergonominiams reikalavimams vertinimo ataskaita, kurios turinys:</w:t>
            </w:r>
          </w:p>
          <w:p w14:paraId="4B42D1C0" w14:textId="6A7B48CB" w:rsidR="00816877" w:rsidRPr="00AE3C2B" w:rsidRDefault="00C545B4" w:rsidP="00091BE0">
            <w:pPr>
              <w:tabs>
                <w:tab w:val="left" w:pos="651"/>
                <w:tab w:val="left" w:pos="793"/>
              </w:tabs>
              <w:spacing w:after="0" w:line="240" w:lineRule="auto"/>
              <w:contextualSpacing/>
              <w:jc w:val="both"/>
              <w:rPr>
                <w:rFonts w:ascii="Calibri" w:eastAsia="Calibri" w:hAnsi="Calibri" w:cs="Calibri"/>
              </w:rPr>
            </w:pPr>
            <w:r w:rsidRPr="00AE3C2B">
              <w:rPr>
                <w:rFonts w:ascii="Calibri" w:hAnsi="Calibri" w:cs="Calibri"/>
              </w:rPr>
              <w:t>7</w:t>
            </w:r>
            <w:r w:rsidR="00816877" w:rsidRPr="00AE3C2B">
              <w:rPr>
                <w:rFonts w:ascii="Calibri" w:hAnsi="Calibri" w:cs="Calibri"/>
              </w:rPr>
              <w:t>.8.1. vartotojų sąsajos metodika, pagal kurią buvo atliekamas vertinimas;</w:t>
            </w:r>
          </w:p>
          <w:p w14:paraId="5D757EA7" w14:textId="754B7CCD" w:rsidR="00816877" w:rsidRPr="00AE3C2B" w:rsidRDefault="00C545B4"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rPr>
              <w:t>7</w:t>
            </w:r>
            <w:r w:rsidR="00816877" w:rsidRPr="00AE3C2B">
              <w:rPr>
                <w:rFonts w:ascii="Calibri" w:hAnsi="Calibri" w:cs="Calibri"/>
              </w:rPr>
              <w:t>.8.2. vartotojų sąsajos vertinimo eiga;</w:t>
            </w:r>
          </w:p>
          <w:p w14:paraId="7F88A694" w14:textId="4BC78E03" w:rsidR="00816877" w:rsidRPr="00AE3C2B" w:rsidRDefault="00C545B4" w:rsidP="00091BE0">
            <w:pPr>
              <w:tabs>
                <w:tab w:val="left" w:pos="0"/>
                <w:tab w:val="left" w:pos="651"/>
                <w:tab w:val="left" w:pos="793"/>
              </w:tabs>
              <w:spacing w:after="0" w:line="240" w:lineRule="auto"/>
              <w:jc w:val="both"/>
              <w:rPr>
                <w:rFonts w:ascii="Calibri" w:hAnsi="Calibri" w:cs="Calibri"/>
              </w:rPr>
            </w:pPr>
            <w:r w:rsidRPr="00AE3C2B">
              <w:rPr>
                <w:rFonts w:ascii="Calibri" w:hAnsi="Calibri" w:cs="Calibri"/>
              </w:rPr>
              <w:t>7</w:t>
            </w:r>
            <w:r w:rsidR="00816877" w:rsidRPr="00AE3C2B">
              <w:rPr>
                <w:rFonts w:ascii="Calibri" w:hAnsi="Calibri" w:cs="Calibri"/>
              </w:rPr>
              <w:t>.8.3. vartotojų sąsajos vertinimo rezultatai;</w:t>
            </w:r>
          </w:p>
          <w:p w14:paraId="386B7AC5" w14:textId="2D8119C1" w:rsidR="00816877" w:rsidRPr="00AE3C2B" w:rsidRDefault="00C545B4" w:rsidP="00091BE0">
            <w:pPr>
              <w:tabs>
                <w:tab w:val="left" w:pos="0"/>
                <w:tab w:val="left" w:pos="651"/>
                <w:tab w:val="left" w:pos="793"/>
              </w:tabs>
              <w:spacing w:after="0" w:line="240" w:lineRule="auto"/>
              <w:jc w:val="both"/>
              <w:rPr>
                <w:rFonts w:ascii="Calibri" w:eastAsia="Times New Roman" w:hAnsi="Calibri" w:cs="Calibri"/>
              </w:rPr>
            </w:pPr>
            <w:r w:rsidRPr="00AE3C2B">
              <w:rPr>
                <w:rFonts w:ascii="Calibri" w:hAnsi="Calibri" w:cs="Calibri"/>
              </w:rPr>
              <w:t>7</w:t>
            </w:r>
            <w:r w:rsidR="00816877" w:rsidRPr="00AE3C2B">
              <w:rPr>
                <w:rFonts w:ascii="Calibri" w:hAnsi="Calibri" w:cs="Calibri"/>
              </w:rPr>
              <w:t xml:space="preserve">.8.4. išvados bei rekomendacijos </w:t>
            </w:r>
          </w:p>
          <w:p w14:paraId="0E51ACEA" w14:textId="77777777" w:rsidR="00816877" w:rsidRPr="00AE3C2B" w:rsidRDefault="00816877" w:rsidP="00091BE0">
            <w:pPr>
              <w:tabs>
                <w:tab w:val="left" w:pos="0"/>
                <w:tab w:val="left" w:pos="651"/>
                <w:tab w:val="left" w:pos="793"/>
              </w:tabs>
              <w:spacing w:after="0" w:line="240" w:lineRule="auto"/>
              <w:jc w:val="both"/>
              <w:rPr>
                <w:rFonts w:ascii="Calibri" w:hAnsi="Calibri" w:cs="Calibri"/>
                <w:i/>
                <w:color w:val="000000"/>
              </w:rPr>
            </w:pPr>
            <w:r w:rsidRPr="00AE3C2B">
              <w:rPr>
                <w:rFonts w:ascii="Calibri" w:eastAsia="Calibri" w:hAnsi="Calibri" w:cs="Calibri"/>
                <w:i/>
              </w:rPr>
              <w:t xml:space="preserve">Atliekant vertinimą turi būti vadovaujamasi LST EN ISO 9241-110:2020 (Žmogaus ir sistemos sąveikos ergonomika. 110 dalis. Dialogo principai) </w:t>
            </w:r>
            <w:r w:rsidRPr="00AE3C2B">
              <w:rPr>
                <w:rFonts w:ascii="Calibri" w:hAnsi="Calibri" w:cs="Calibri"/>
                <w:i/>
                <w:color w:val="000000"/>
              </w:rPr>
              <w:t>arba lygiaverčiu standartu.</w:t>
            </w:r>
          </w:p>
          <w:p w14:paraId="6E633C36" w14:textId="5D67D492" w:rsidR="00816877" w:rsidRPr="00AE3C2B" w:rsidRDefault="00C545B4" w:rsidP="00091BE0">
            <w:pPr>
              <w:tabs>
                <w:tab w:val="left" w:pos="0"/>
                <w:tab w:val="left" w:pos="651"/>
                <w:tab w:val="left" w:pos="793"/>
              </w:tabs>
              <w:spacing w:after="0" w:line="240" w:lineRule="auto"/>
              <w:jc w:val="both"/>
              <w:rPr>
                <w:rFonts w:ascii="Calibri" w:eastAsia="Calibri" w:hAnsi="Calibri" w:cs="Calibri"/>
              </w:rPr>
            </w:pPr>
            <w:r w:rsidRPr="00AE3C2B">
              <w:rPr>
                <w:rFonts w:ascii="Calibri" w:hAnsi="Calibri" w:cs="Calibri"/>
                <w:color w:val="000000"/>
              </w:rPr>
              <w:t>7</w:t>
            </w:r>
            <w:r w:rsidR="00816877" w:rsidRPr="00AE3C2B">
              <w:rPr>
                <w:rFonts w:ascii="Calibri" w:hAnsi="Calibri" w:cs="Calibri"/>
                <w:color w:val="000000"/>
              </w:rPr>
              <w:t>.9. A</w:t>
            </w:r>
            <w:r w:rsidR="00816877" w:rsidRPr="00AE3C2B">
              <w:rPr>
                <w:rFonts w:ascii="Calibri" w:hAnsi="Calibri" w:cs="Calibri"/>
                <w:lang w:eastAsia="ru-RU"/>
              </w:rPr>
              <w:t xml:space="preserve">tliktas </w:t>
            </w:r>
            <w:r w:rsidR="00816877" w:rsidRPr="00AE3C2B">
              <w:rPr>
                <w:rFonts w:ascii="Calibri" w:hAnsi="Calibri" w:cs="Calibri"/>
              </w:rPr>
              <w:t>tinkamumo testavimas su tiksliniais naudotojais ir pateikta testavimo ataskaita.</w:t>
            </w:r>
          </w:p>
        </w:tc>
        <w:tc>
          <w:tcPr>
            <w:tcW w:w="2473" w:type="dxa"/>
            <w:shd w:val="clear" w:color="auto" w:fill="auto"/>
            <w:tcMar>
              <w:left w:w="57" w:type="dxa"/>
              <w:right w:w="57" w:type="dxa"/>
            </w:tcMar>
          </w:tcPr>
          <w:p w14:paraId="7009CE16" w14:textId="77777777" w:rsidR="00816877" w:rsidRPr="00AE3C2B" w:rsidRDefault="00816877" w:rsidP="00CA14DB">
            <w:pPr>
              <w:numPr>
                <w:ilvl w:val="0"/>
                <w:numId w:val="15"/>
              </w:numPr>
              <w:tabs>
                <w:tab w:val="left" w:pos="197"/>
              </w:tabs>
              <w:spacing w:after="0" w:line="240" w:lineRule="auto"/>
              <w:ind w:left="0" w:firstLine="0"/>
              <w:contextualSpacing/>
              <w:rPr>
                <w:rFonts w:ascii="Calibri" w:hAnsi="Calibri" w:cs="Calibri"/>
              </w:rPr>
            </w:pPr>
            <w:r w:rsidRPr="00AE3C2B">
              <w:rPr>
                <w:rFonts w:ascii="Calibri" w:hAnsi="Calibri" w:cs="Calibri"/>
              </w:rPr>
              <w:t>Vartotojų sąsajos (angl.</w:t>
            </w:r>
            <w:r w:rsidRPr="00AE3C2B">
              <w:rPr>
                <w:rFonts w:ascii="Calibri" w:hAnsi="Calibri" w:cs="Calibri"/>
                <w:i/>
              </w:rPr>
              <w:t xml:space="preserve"> Usability</w:t>
            </w:r>
            <w:r w:rsidRPr="00AE3C2B">
              <w:rPr>
                <w:rFonts w:ascii="Calibri" w:hAnsi="Calibri" w:cs="Calibri"/>
              </w:rPr>
              <w:t>) atitikties ergonominiams reikalavimams vertinimo ir testavimo metodika;</w:t>
            </w:r>
          </w:p>
          <w:p w14:paraId="4334268A" w14:textId="77777777" w:rsidR="00816877" w:rsidRPr="00AE3C2B" w:rsidRDefault="00816877" w:rsidP="00CA14DB">
            <w:pPr>
              <w:numPr>
                <w:ilvl w:val="0"/>
                <w:numId w:val="15"/>
              </w:numPr>
              <w:tabs>
                <w:tab w:val="left" w:pos="197"/>
              </w:tabs>
              <w:spacing w:after="0" w:line="240" w:lineRule="auto"/>
              <w:ind w:left="0" w:firstLine="0"/>
              <w:contextualSpacing/>
              <w:rPr>
                <w:rFonts w:ascii="Calibri" w:hAnsi="Calibri" w:cs="Calibri"/>
              </w:rPr>
            </w:pPr>
            <w:r w:rsidRPr="00AE3C2B">
              <w:rPr>
                <w:rFonts w:ascii="Calibri" w:hAnsi="Calibri" w:cs="Calibri"/>
              </w:rPr>
              <w:t>Vartotojų sąsajos (angl.</w:t>
            </w:r>
            <w:r w:rsidRPr="00AE3C2B">
              <w:rPr>
                <w:rFonts w:ascii="Calibri" w:hAnsi="Calibri" w:cs="Calibri"/>
                <w:i/>
              </w:rPr>
              <w:t xml:space="preserve"> Usability</w:t>
            </w:r>
            <w:r w:rsidRPr="00AE3C2B">
              <w:rPr>
                <w:rFonts w:ascii="Calibri" w:hAnsi="Calibri" w:cs="Calibri"/>
              </w:rPr>
              <w:t xml:space="preserve">) atitikties ergonominiams reikalavimams vertinimo ir testavimo ataskaita, kuri turi būti </w:t>
            </w:r>
            <w:r w:rsidRPr="00AE3C2B">
              <w:rPr>
                <w:rFonts w:ascii="Calibri" w:hAnsi="Calibri" w:cs="Calibri"/>
                <w:color w:val="171717" w:themeColor="background2" w:themeShade="1A"/>
              </w:rPr>
              <w:t>suderinta su Perkančiąja organizacija.</w:t>
            </w:r>
          </w:p>
        </w:tc>
        <w:tc>
          <w:tcPr>
            <w:tcW w:w="2551" w:type="dxa"/>
            <w:shd w:val="clear" w:color="auto" w:fill="auto"/>
            <w:tcMar>
              <w:left w:w="57" w:type="dxa"/>
              <w:right w:w="57" w:type="dxa"/>
            </w:tcMar>
          </w:tcPr>
          <w:p w14:paraId="42B76269" w14:textId="77777777" w:rsidR="00816877" w:rsidRPr="00AE3C2B" w:rsidRDefault="00816877" w:rsidP="00CA14DB">
            <w:pPr>
              <w:numPr>
                <w:ilvl w:val="0"/>
                <w:numId w:val="15"/>
              </w:numPr>
              <w:tabs>
                <w:tab w:val="left" w:pos="172"/>
              </w:tabs>
              <w:spacing w:after="0" w:line="240" w:lineRule="auto"/>
              <w:ind w:left="34" w:right="-28" w:hanging="4"/>
              <w:contextualSpacing/>
              <w:rPr>
                <w:rFonts w:ascii="Calibri" w:hAnsi="Calibri" w:cs="Calibri"/>
              </w:rPr>
            </w:pPr>
            <w:r w:rsidRPr="00AE3C2B">
              <w:rPr>
                <w:rFonts w:ascii="Calibri" w:hAnsi="Calibri" w:cs="Calibri"/>
              </w:rPr>
              <w:t>Vartotojų sąsajos (</w:t>
            </w:r>
            <w:r w:rsidRPr="00AE3C2B">
              <w:rPr>
                <w:rFonts w:ascii="Calibri" w:hAnsi="Calibri" w:cs="Calibri"/>
                <w:i/>
              </w:rPr>
              <w:t>angl. Usability</w:t>
            </w:r>
            <w:r w:rsidRPr="00AE3C2B">
              <w:rPr>
                <w:rFonts w:ascii="Calibri" w:hAnsi="Calibri" w:cs="Calibri"/>
              </w:rPr>
              <w:t>) atitikties ergonominiams reikalavimams vertinimo ir testavimo metodika parengiama per 20 darbo dienų nuo Sutarties įsigaliojimo datos.</w:t>
            </w:r>
          </w:p>
          <w:p w14:paraId="10472DAA" w14:textId="77777777" w:rsidR="00816877" w:rsidRPr="00AE3C2B" w:rsidRDefault="00816877" w:rsidP="00CA14DB">
            <w:pPr>
              <w:numPr>
                <w:ilvl w:val="0"/>
                <w:numId w:val="15"/>
              </w:numPr>
              <w:tabs>
                <w:tab w:val="left" w:pos="172"/>
              </w:tabs>
              <w:spacing w:after="0" w:line="240" w:lineRule="auto"/>
              <w:ind w:left="34" w:right="-28" w:hanging="4"/>
              <w:contextualSpacing/>
              <w:rPr>
                <w:rFonts w:ascii="Calibri" w:hAnsi="Calibri" w:cs="Calibri"/>
              </w:rPr>
            </w:pPr>
            <w:r w:rsidRPr="00AE3C2B">
              <w:rPr>
                <w:rFonts w:ascii="Calibri" w:hAnsi="Calibri" w:cs="Calibri"/>
              </w:rPr>
              <w:t>Vartotojų sąsajos (</w:t>
            </w:r>
            <w:r w:rsidRPr="00AE3C2B">
              <w:rPr>
                <w:rFonts w:ascii="Calibri" w:hAnsi="Calibri" w:cs="Calibri"/>
                <w:i/>
              </w:rPr>
              <w:t>angl. Usability</w:t>
            </w:r>
            <w:r w:rsidRPr="00AE3C2B">
              <w:rPr>
                <w:rFonts w:ascii="Calibri" w:hAnsi="Calibri" w:cs="Calibri"/>
              </w:rPr>
              <w:t>) atitikties ergonominiams reikalavimams vertinimo ir testavimo ataskaita parengiama per 20 darbo dienų nuo užsakymo iš Perkančiosios organizacijos gavimo dienos.</w:t>
            </w:r>
          </w:p>
        </w:tc>
      </w:tr>
      <w:tr w:rsidR="00816877" w:rsidRPr="00AE3C2B" w14:paraId="14D6C625" w14:textId="77777777" w:rsidTr="00091BE0">
        <w:tc>
          <w:tcPr>
            <w:tcW w:w="988" w:type="dxa"/>
            <w:shd w:val="clear" w:color="auto" w:fill="auto"/>
            <w:tcMar>
              <w:left w:w="57" w:type="dxa"/>
              <w:right w:w="57" w:type="dxa"/>
            </w:tcMar>
          </w:tcPr>
          <w:p w14:paraId="7A022EEB" w14:textId="499C81F6" w:rsidR="00816877" w:rsidRPr="00AE3C2B" w:rsidRDefault="00C545B4" w:rsidP="00091BE0">
            <w:pPr>
              <w:shd w:val="clear" w:color="auto" w:fill="FFFFFF"/>
              <w:autoSpaceDE w:val="0"/>
              <w:autoSpaceDN w:val="0"/>
              <w:spacing w:after="0" w:line="240" w:lineRule="auto"/>
              <w:contextualSpacing/>
              <w:rPr>
                <w:rFonts w:ascii="Calibri" w:hAnsi="Calibri" w:cs="Calibri"/>
              </w:rPr>
            </w:pPr>
            <w:r w:rsidRPr="00AE3C2B">
              <w:rPr>
                <w:rFonts w:ascii="Calibri" w:hAnsi="Calibri" w:cs="Calibri"/>
              </w:rPr>
              <w:t>8</w:t>
            </w:r>
            <w:r w:rsidR="00816877" w:rsidRPr="00AE3C2B">
              <w:rPr>
                <w:rFonts w:ascii="Calibri" w:hAnsi="Calibri" w:cs="Calibri"/>
              </w:rPr>
              <w:t>.</w:t>
            </w:r>
          </w:p>
        </w:tc>
        <w:tc>
          <w:tcPr>
            <w:tcW w:w="1984" w:type="dxa"/>
            <w:shd w:val="clear" w:color="auto" w:fill="auto"/>
            <w:tcMar>
              <w:left w:w="57" w:type="dxa"/>
              <w:right w:w="57" w:type="dxa"/>
            </w:tcMar>
          </w:tcPr>
          <w:p w14:paraId="40CEF764" w14:textId="77777777" w:rsidR="00816877" w:rsidRPr="00AE3C2B" w:rsidRDefault="00816877" w:rsidP="00091BE0">
            <w:pPr>
              <w:shd w:val="clear" w:color="auto" w:fill="FFFFFF"/>
              <w:autoSpaceDE w:val="0"/>
              <w:autoSpaceDN w:val="0"/>
              <w:spacing w:line="240" w:lineRule="auto"/>
              <w:rPr>
                <w:rFonts w:ascii="Calibri" w:hAnsi="Calibri" w:cs="Calibri"/>
              </w:rPr>
            </w:pPr>
            <w:r w:rsidRPr="00AE3C2B">
              <w:rPr>
                <w:rFonts w:ascii="Calibri" w:hAnsi="Calibri" w:cs="Calibri"/>
              </w:rPr>
              <w:t>Atsparumo įsilaužimams testavimas ir vertinimas.</w:t>
            </w:r>
          </w:p>
        </w:tc>
        <w:tc>
          <w:tcPr>
            <w:tcW w:w="6883" w:type="dxa"/>
            <w:shd w:val="clear" w:color="auto" w:fill="auto"/>
            <w:tcMar>
              <w:left w:w="57" w:type="dxa"/>
              <w:right w:w="57" w:type="dxa"/>
            </w:tcMar>
          </w:tcPr>
          <w:p w14:paraId="5EF58148" w14:textId="77777777" w:rsidR="00816877" w:rsidRPr="00AE3C2B" w:rsidRDefault="00816877" w:rsidP="00091BE0">
            <w:pPr>
              <w:spacing w:after="120" w:line="240" w:lineRule="auto"/>
              <w:jc w:val="both"/>
              <w:rPr>
                <w:rFonts w:ascii="Calibri" w:hAnsi="Calibri" w:cs="Calibri"/>
              </w:rPr>
            </w:pPr>
            <w:r w:rsidRPr="00AE3C2B">
              <w:rPr>
                <w:rFonts w:ascii="Calibri" w:hAnsi="Calibri" w:cs="Calibri"/>
              </w:rPr>
              <w:t>Paslaugos apimtis:</w:t>
            </w:r>
          </w:p>
          <w:p w14:paraId="0B6D8BB7" w14:textId="726412D2" w:rsidR="00816877" w:rsidRPr="00AE3C2B" w:rsidRDefault="00C545B4" w:rsidP="00091BE0">
            <w:pPr>
              <w:tabs>
                <w:tab w:val="left" w:pos="651"/>
                <w:tab w:val="left" w:pos="935"/>
                <w:tab w:val="left" w:pos="1218"/>
              </w:tabs>
              <w:spacing w:after="0" w:line="240" w:lineRule="auto"/>
              <w:contextualSpacing/>
              <w:jc w:val="both"/>
              <w:rPr>
                <w:rFonts w:ascii="Calibri" w:eastAsia="Calibri" w:hAnsi="Calibri" w:cs="Calibri"/>
              </w:rPr>
            </w:pPr>
            <w:r w:rsidRPr="00AE3C2B">
              <w:rPr>
                <w:rFonts w:ascii="Calibri" w:hAnsi="Calibri" w:cs="Calibri"/>
              </w:rPr>
              <w:t>8</w:t>
            </w:r>
            <w:r w:rsidR="00816877" w:rsidRPr="00AE3C2B">
              <w:rPr>
                <w:rFonts w:ascii="Calibri" w:hAnsi="Calibri" w:cs="Calibri"/>
              </w:rPr>
              <w:t>.1. Parengti atsparumo įsilaužimams testavimo metodiką;</w:t>
            </w:r>
          </w:p>
          <w:p w14:paraId="049595D2" w14:textId="3335B60F" w:rsidR="00816877" w:rsidRPr="00AE3C2B" w:rsidRDefault="00C545B4" w:rsidP="00091BE0">
            <w:pPr>
              <w:tabs>
                <w:tab w:val="left" w:pos="651"/>
                <w:tab w:val="left" w:pos="935"/>
                <w:tab w:val="left" w:pos="1218"/>
              </w:tabs>
              <w:spacing w:after="0" w:line="240" w:lineRule="auto"/>
              <w:contextualSpacing/>
              <w:jc w:val="both"/>
              <w:rPr>
                <w:rFonts w:ascii="Calibri" w:eastAsia="Calibri" w:hAnsi="Calibri" w:cs="Calibri"/>
              </w:rPr>
            </w:pPr>
            <w:r w:rsidRPr="00AE3C2B">
              <w:rPr>
                <w:rFonts w:ascii="Calibri" w:hAnsi="Calibri" w:cs="Calibri"/>
              </w:rPr>
              <w:t>8</w:t>
            </w:r>
            <w:r w:rsidR="00816877" w:rsidRPr="00AE3C2B">
              <w:rPr>
                <w:rFonts w:ascii="Calibri" w:hAnsi="Calibri" w:cs="Calibri"/>
              </w:rPr>
              <w:t xml:space="preserve">.2. Atsparumo įsilaužimams testavimo metu turi būti atliktas automatizuotas ir rankinis </w:t>
            </w:r>
            <w:r w:rsidR="00816877" w:rsidRPr="00AE3C2B">
              <w:rPr>
                <w:rFonts w:ascii="Calibri" w:eastAsia="Arial" w:hAnsi="Calibri" w:cs="Calibri"/>
              </w:rPr>
              <w:t>IS</w:t>
            </w:r>
            <w:r w:rsidR="00816877" w:rsidRPr="00AE3C2B">
              <w:rPr>
                <w:rFonts w:ascii="Calibri" w:hAnsi="Calibri" w:cs="Calibri"/>
              </w:rPr>
              <w:t xml:space="preserve"> (naudojant specialius programinius įrankius) atsparumo įsilaužimams testavimas;</w:t>
            </w:r>
          </w:p>
          <w:p w14:paraId="79A13E73" w14:textId="4F927492" w:rsidR="00816877" w:rsidRPr="00AE3C2B" w:rsidRDefault="00C545B4" w:rsidP="00091BE0">
            <w:pPr>
              <w:tabs>
                <w:tab w:val="left" w:pos="651"/>
                <w:tab w:val="left" w:pos="935"/>
                <w:tab w:val="left" w:pos="1218"/>
              </w:tabs>
              <w:spacing w:after="0" w:line="240" w:lineRule="auto"/>
              <w:contextualSpacing/>
              <w:jc w:val="both"/>
              <w:rPr>
                <w:rFonts w:ascii="Calibri" w:eastAsia="Calibri" w:hAnsi="Calibri" w:cs="Calibri"/>
              </w:rPr>
            </w:pPr>
            <w:r w:rsidRPr="00AE3C2B">
              <w:rPr>
                <w:rFonts w:ascii="Calibri" w:eastAsia="Calibri" w:hAnsi="Calibri" w:cs="Calibri"/>
              </w:rPr>
              <w:t>8</w:t>
            </w:r>
            <w:r w:rsidR="00816877" w:rsidRPr="00AE3C2B">
              <w:rPr>
                <w:rFonts w:ascii="Calibri" w:eastAsia="Calibri" w:hAnsi="Calibri" w:cs="Calibri"/>
              </w:rPr>
              <w:t xml:space="preserve">.3. Testavimo metu turi būti patikrinti dešimt svarbiausių pažeidžiamumų, kurie yra skelbiami </w:t>
            </w:r>
            <w:r w:rsidR="00816877" w:rsidRPr="00AE3C2B">
              <w:rPr>
                <w:rFonts w:ascii="Calibri" w:eastAsia="Calibri" w:hAnsi="Calibri" w:cs="Calibri"/>
                <w:i/>
              </w:rPr>
              <w:t>OWASP</w:t>
            </w:r>
            <w:r w:rsidR="00816877" w:rsidRPr="00AE3C2B">
              <w:rPr>
                <w:rFonts w:ascii="Calibri" w:eastAsia="Calibri" w:hAnsi="Calibri" w:cs="Calibri"/>
              </w:rPr>
              <w:t xml:space="preserve"> arba lygiavertėje (angl. </w:t>
            </w:r>
            <w:r w:rsidR="00816877" w:rsidRPr="00AE3C2B">
              <w:rPr>
                <w:rFonts w:ascii="Calibri" w:eastAsia="Calibri" w:hAnsi="Calibri" w:cs="Calibri"/>
                <w:i/>
              </w:rPr>
              <w:t>Open Web Application Security Project</w:t>
            </w:r>
            <w:r w:rsidR="00816877" w:rsidRPr="00AE3C2B">
              <w:rPr>
                <w:rFonts w:ascii="Calibri" w:eastAsia="Calibri" w:hAnsi="Calibri" w:cs="Calibri"/>
              </w:rPr>
              <w:t xml:space="preserve">) interneto svetainėje www.owasp.org. Pažeidžiamumų patikrinimas turi būti vykdomas vadovaujantis „OWASP Testing Guide v4“ arba lygiaverte metodika. Be išimčių turi būti privalomai atliktas XSS (angl. </w:t>
            </w:r>
            <w:r w:rsidR="00816877" w:rsidRPr="00AE3C2B">
              <w:rPr>
                <w:rFonts w:ascii="Calibri" w:eastAsia="Calibri" w:hAnsi="Calibri" w:cs="Calibri"/>
                <w:i/>
              </w:rPr>
              <w:t>Cross-site scripting</w:t>
            </w:r>
            <w:r w:rsidR="00816877" w:rsidRPr="00AE3C2B">
              <w:rPr>
                <w:rFonts w:ascii="Calibri" w:eastAsia="Calibri" w:hAnsi="Calibri" w:cs="Calibri"/>
              </w:rPr>
              <w:t xml:space="preserve">) ir žalingų duomenų įterpimo (angl. </w:t>
            </w:r>
            <w:r w:rsidR="00816877" w:rsidRPr="00AE3C2B">
              <w:rPr>
                <w:rFonts w:ascii="Calibri" w:eastAsia="Calibri" w:hAnsi="Calibri" w:cs="Calibri"/>
                <w:i/>
              </w:rPr>
              <w:t>Injection</w:t>
            </w:r>
            <w:r w:rsidR="00816877" w:rsidRPr="00AE3C2B">
              <w:rPr>
                <w:rFonts w:ascii="Calibri" w:eastAsia="Calibri" w:hAnsi="Calibri" w:cs="Calibri"/>
              </w:rPr>
              <w:t>) pažeidžiamumų testavimas;</w:t>
            </w:r>
          </w:p>
          <w:p w14:paraId="39E5C594" w14:textId="42516332" w:rsidR="00816877" w:rsidRPr="00AE3C2B" w:rsidRDefault="00C545B4" w:rsidP="00091BE0">
            <w:pPr>
              <w:tabs>
                <w:tab w:val="left" w:pos="651"/>
                <w:tab w:val="left" w:pos="935"/>
                <w:tab w:val="left" w:pos="1218"/>
              </w:tabs>
              <w:spacing w:after="0" w:line="240" w:lineRule="auto"/>
              <w:contextualSpacing/>
              <w:jc w:val="both"/>
              <w:rPr>
                <w:rFonts w:ascii="Calibri" w:eastAsia="Calibri" w:hAnsi="Calibri" w:cs="Calibri"/>
              </w:rPr>
            </w:pPr>
            <w:r w:rsidRPr="00AE3C2B">
              <w:rPr>
                <w:rFonts w:ascii="Calibri" w:eastAsia="Calibri" w:hAnsi="Calibri" w:cs="Calibri"/>
              </w:rPr>
              <w:t>8</w:t>
            </w:r>
            <w:r w:rsidR="00816877" w:rsidRPr="00AE3C2B">
              <w:rPr>
                <w:rFonts w:ascii="Calibri" w:eastAsia="Calibri" w:hAnsi="Calibri" w:cs="Calibri"/>
              </w:rPr>
              <w:t>.4. Atsparumo įsilaužimams testavimas turi apimti:</w:t>
            </w:r>
          </w:p>
          <w:p w14:paraId="3ED985B9" w14:textId="77777777" w:rsidR="00816877" w:rsidRPr="00AE3C2B" w:rsidRDefault="00816877" w:rsidP="00091BE0">
            <w:pPr>
              <w:tabs>
                <w:tab w:val="left" w:pos="651"/>
                <w:tab w:val="left" w:pos="935"/>
                <w:tab w:val="left" w:pos="1218"/>
              </w:tabs>
              <w:spacing w:after="0" w:line="240" w:lineRule="auto"/>
              <w:ind w:firstLine="426"/>
              <w:contextualSpacing/>
              <w:jc w:val="both"/>
              <w:rPr>
                <w:rFonts w:ascii="Calibri" w:hAnsi="Calibri" w:cs="Calibri"/>
                <w:vanish/>
              </w:rPr>
            </w:pPr>
          </w:p>
          <w:p w14:paraId="39EBE492" w14:textId="7DEE6EF8" w:rsidR="00816877" w:rsidRPr="00AE3C2B" w:rsidRDefault="00C545B4" w:rsidP="00091BE0">
            <w:pPr>
              <w:pStyle w:val="ListParagraph"/>
              <w:tabs>
                <w:tab w:val="left" w:pos="651"/>
                <w:tab w:val="left" w:pos="935"/>
                <w:tab w:val="left" w:pos="1218"/>
              </w:tabs>
              <w:ind w:left="0"/>
              <w:jc w:val="both"/>
              <w:rPr>
                <w:rFonts w:ascii="Calibri" w:hAnsi="Calibri" w:cs="Calibri"/>
              </w:rPr>
            </w:pPr>
            <w:r w:rsidRPr="00AE3C2B">
              <w:rPr>
                <w:rFonts w:ascii="Calibri" w:hAnsi="Calibri" w:cs="Calibri"/>
              </w:rPr>
              <w:t>8</w:t>
            </w:r>
            <w:r w:rsidR="00816877" w:rsidRPr="00AE3C2B">
              <w:rPr>
                <w:rFonts w:ascii="Calibri" w:hAnsi="Calibri" w:cs="Calibri"/>
              </w:rPr>
              <w:t xml:space="preserve">.4.1. Egzistuojančių saugumo trūkumų identifikavimą per kryptingas atakas prieš modernizuotos </w:t>
            </w:r>
            <w:r w:rsidR="00816877" w:rsidRPr="00AE3C2B">
              <w:rPr>
                <w:rFonts w:ascii="Calibri" w:hAnsi="Calibri" w:cs="Calibri"/>
                <w:color w:val="000000"/>
              </w:rPr>
              <w:t xml:space="preserve">MNKV IS </w:t>
            </w:r>
            <w:r w:rsidR="00816877" w:rsidRPr="00AE3C2B">
              <w:rPr>
                <w:rFonts w:ascii="Calibri" w:hAnsi="Calibri" w:cs="Calibri"/>
              </w:rPr>
              <w:t>objektus ar jų visumą;</w:t>
            </w:r>
          </w:p>
          <w:p w14:paraId="29AC9121" w14:textId="661D8AC5" w:rsidR="00816877" w:rsidRPr="00AE3C2B" w:rsidRDefault="00C545B4" w:rsidP="00091BE0">
            <w:pPr>
              <w:pStyle w:val="ListParagraph"/>
              <w:tabs>
                <w:tab w:val="left" w:pos="651"/>
                <w:tab w:val="left" w:pos="935"/>
                <w:tab w:val="left" w:pos="1218"/>
              </w:tabs>
              <w:ind w:left="0"/>
              <w:jc w:val="both"/>
              <w:rPr>
                <w:rFonts w:ascii="Calibri" w:hAnsi="Calibri" w:cs="Calibri"/>
              </w:rPr>
            </w:pPr>
            <w:r w:rsidRPr="00AE3C2B">
              <w:rPr>
                <w:rFonts w:ascii="Calibri" w:hAnsi="Calibri" w:cs="Calibri"/>
              </w:rPr>
              <w:t>8</w:t>
            </w:r>
            <w:r w:rsidR="00816877" w:rsidRPr="00AE3C2B">
              <w:rPr>
                <w:rFonts w:ascii="Calibri" w:hAnsi="Calibri" w:cs="Calibri"/>
              </w:rPr>
              <w:t>.4.2. Rekomenduojamų sprendimų nustatytų pažeidžiamumų ištaisymui bei rizikų mažinimui pateikimą.</w:t>
            </w:r>
          </w:p>
          <w:p w14:paraId="5C485B87" w14:textId="361E5F69" w:rsidR="00816877" w:rsidRPr="00AE3C2B" w:rsidRDefault="00C545B4" w:rsidP="00091BE0">
            <w:pPr>
              <w:tabs>
                <w:tab w:val="left" w:pos="651"/>
                <w:tab w:val="left" w:pos="935"/>
                <w:tab w:val="left" w:pos="1218"/>
              </w:tabs>
              <w:spacing w:after="0" w:line="240" w:lineRule="auto"/>
              <w:jc w:val="both"/>
              <w:rPr>
                <w:rFonts w:ascii="Calibri" w:eastAsia="Calibri" w:hAnsi="Calibri" w:cs="Calibri"/>
              </w:rPr>
            </w:pPr>
            <w:r w:rsidRPr="00AE3C2B">
              <w:rPr>
                <w:rFonts w:ascii="Calibri" w:hAnsi="Calibri" w:cs="Calibri"/>
              </w:rPr>
              <w:t>8</w:t>
            </w:r>
            <w:r w:rsidR="00816877" w:rsidRPr="00AE3C2B">
              <w:rPr>
                <w:rFonts w:ascii="Calibri" w:hAnsi="Calibri" w:cs="Calibri"/>
              </w:rPr>
              <w:t>.4.3. Kitų saugumo pažeidimų, vertinimą:</w:t>
            </w:r>
          </w:p>
          <w:p w14:paraId="5EEC4141" w14:textId="77777777" w:rsidR="00816877" w:rsidRPr="00AE3C2B" w:rsidRDefault="00816877" w:rsidP="00CA14DB">
            <w:pPr>
              <w:pStyle w:val="ListParagraph"/>
              <w:numPr>
                <w:ilvl w:val="0"/>
                <w:numId w:val="34"/>
              </w:numPr>
              <w:tabs>
                <w:tab w:val="left" w:pos="0"/>
                <w:tab w:val="num" w:pos="360"/>
                <w:tab w:val="left" w:pos="651"/>
                <w:tab w:val="left" w:pos="935"/>
                <w:tab w:val="left" w:pos="1218"/>
              </w:tabs>
              <w:spacing w:after="0" w:line="240" w:lineRule="auto"/>
              <w:jc w:val="both"/>
              <w:rPr>
                <w:rFonts w:ascii="Calibri" w:hAnsi="Calibri" w:cs="Calibri"/>
              </w:rPr>
            </w:pPr>
            <w:r w:rsidRPr="00AE3C2B">
              <w:rPr>
                <w:rFonts w:ascii="Calibri" w:hAnsi="Calibri" w:cs="Calibri"/>
              </w:rPr>
              <w:t>nesankcionuotą naudotojo sesijos perėmimą;</w:t>
            </w:r>
          </w:p>
          <w:p w14:paraId="28903414" w14:textId="77777777" w:rsidR="00816877" w:rsidRPr="00AE3C2B" w:rsidRDefault="00816877" w:rsidP="00CA14DB">
            <w:pPr>
              <w:pStyle w:val="ListParagraph"/>
              <w:numPr>
                <w:ilvl w:val="0"/>
                <w:numId w:val="34"/>
              </w:numPr>
              <w:tabs>
                <w:tab w:val="left" w:pos="0"/>
                <w:tab w:val="num" w:pos="360"/>
                <w:tab w:val="left" w:pos="651"/>
                <w:tab w:val="left" w:pos="935"/>
                <w:tab w:val="left" w:pos="1218"/>
              </w:tabs>
              <w:spacing w:after="0" w:line="240" w:lineRule="auto"/>
              <w:jc w:val="both"/>
              <w:rPr>
                <w:rFonts w:ascii="Calibri" w:hAnsi="Calibri" w:cs="Calibri"/>
              </w:rPr>
            </w:pPr>
            <w:r w:rsidRPr="00AE3C2B">
              <w:rPr>
                <w:rFonts w:ascii="Calibri" w:hAnsi="Calibri" w:cs="Calibri"/>
              </w:rPr>
              <w:t>nesankcionuotą duomenų perėmimą ar jų įterpimą;</w:t>
            </w:r>
          </w:p>
          <w:p w14:paraId="3F2AB876" w14:textId="77777777" w:rsidR="00816877" w:rsidRPr="00AE3C2B" w:rsidRDefault="00816877" w:rsidP="00CA14DB">
            <w:pPr>
              <w:pStyle w:val="ListParagraph"/>
              <w:numPr>
                <w:ilvl w:val="0"/>
                <w:numId w:val="34"/>
              </w:numPr>
              <w:tabs>
                <w:tab w:val="left" w:pos="0"/>
                <w:tab w:val="num" w:pos="360"/>
                <w:tab w:val="left" w:pos="651"/>
                <w:tab w:val="left" w:pos="935"/>
                <w:tab w:val="left" w:pos="1218"/>
              </w:tabs>
              <w:spacing w:after="0" w:line="240" w:lineRule="auto"/>
              <w:jc w:val="both"/>
              <w:rPr>
                <w:rFonts w:ascii="Calibri" w:hAnsi="Calibri" w:cs="Calibri"/>
              </w:rPr>
            </w:pPr>
            <w:r w:rsidRPr="00AE3C2B">
              <w:rPr>
                <w:rFonts w:ascii="Calibri" w:hAnsi="Calibri" w:cs="Calibri"/>
              </w:rPr>
              <w:t>žalingo kodo įterpimą ir kt.</w:t>
            </w:r>
          </w:p>
          <w:p w14:paraId="64F34E7F" w14:textId="7C863A89" w:rsidR="00816877" w:rsidRPr="00AE3C2B" w:rsidRDefault="00C545B4" w:rsidP="00091BE0">
            <w:pPr>
              <w:tabs>
                <w:tab w:val="left" w:pos="0"/>
                <w:tab w:val="left" w:pos="651"/>
                <w:tab w:val="left" w:pos="935"/>
                <w:tab w:val="left" w:pos="1218"/>
              </w:tabs>
              <w:spacing w:after="0" w:line="240" w:lineRule="auto"/>
              <w:jc w:val="both"/>
              <w:rPr>
                <w:rFonts w:ascii="Calibri" w:hAnsi="Calibri" w:cs="Calibri"/>
              </w:rPr>
            </w:pPr>
            <w:r w:rsidRPr="00AE3C2B">
              <w:rPr>
                <w:rFonts w:ascii="Calibri" w:eastAsia="Calibri" w:hAnsi="Calibri" w:cs="Calibri"/>
              </w:rPr>
              <w:t>8</w:t>
            </w:r>
            <w:r w:rsidR="00816877" w:rsidRPr="00AE3C2B">
              <w:rPr>
                <w:rFonts w:ascii="Calibri" w:eastAsia="Calibri" w:hAnsi="Calibri" w:cs="Calibri"/>
              </w:rPr>
              <w:t xml:space="preserve">.5. Turi būti parengta modernizuotos </w:t>
            </w:r>
            <w:r w:rsidR="00816877" w:rsidRPr="00AE3C2B">
              <w:rPr>
                <w:rFonts w:ascii="Calibri" w:hAnsi="Calibri" w:cs="Calibri"/>
                <w:color w:val="000000"/>
              </w:rPr>
              <w:t xml:space="preserve">MNKV IS </w:t>
            </w:r>
            <w:r w:rsidR="00816877" w:rsidRPr="00AE3C2B">
              <w:rPr>
                <w:rFonts w:ascii="Calibri" w:eastAsia="Calibri" w:hAnsi="Calibri" w:cs="Calibri"/>
              </w:rPr>
              <w:t>atsparumo įsilaužimui ataskaita, kurios turinys turi apimti šias sritis:</w:t>
            </w:r>
          </w:p>
          <w:p w14:paraId="651750DA" w14:textId="653F6FFB" w:rsidR="00816877" w:rsidRPr="00AE3C2B" w:rsidRDefault="001E57E3" w:rsidP="00091BE0">
            <w:pPr>
              <w:tabs>
                <w:tab w:val="left" w:pos="0"/>
                <w:tab w:val="left" w:pos="651"/>
                <w:tab w:val="left" w:pos="935"/>
                <w:tab w:val="left" w:pos="1218"/>
              </w:tabs>
              <w:spacing w:after="0" w:line="240" w:lineRule="auto"/>
              <w:jc w:val="both"/>
              <w:rPr>
                <w:rFonts w:ascii="Calibri" w:hAnsi="Calibri" w:cs="Calibri"/>
              </w:rPr>
            </w:pPr>
            <w:r w:rsidRPr="00AE3C2B">
              <w:rPr>
                <w:rFonts w:ascii="Calibri" w:hAnsi="Calibri" w:cs="Calibri"/>
              </w:rPr>
              <w:t>8</w:t>
            </w:r>
            <w:r w:rsidR="00816877" w:rsidRPr="00AE3C2B">
              <w:rPr>
                <w:rFonts w:ascii="Calibri" w:hAnsi="Calibri" w:cs="Calibri"/>
              </w:rPr>
              <w:t>.5.1. Tikrintų objektų aprašymas (nurodoma</w:t>
            </w:r>
            <w:r w:rsidR="00816877" w:rsidRPr="00AE3C2B">
              <w:rPr>
                <w:rFonts w:ascii="Calibri" w:hAnsi="Calibri" w:cs="Calibri"/>
                <w:lang w:val="en-US"/>
              </w:rPr>
              <w:t>,</w:t>
            </w:r>
            <w:r w:rsidR="00816877" w:rsidRPr="00AE3C2B">
              <w:rPr>
                <w:rFonts w:ascii="Calibri" w:hAnsi="Calibri" w:cs="Calibri"/>
              </w:rPr>
              <w:t xml:space="preserve"> kokie IS testavimai atlikti);</w:t>
            </w:r>
          </w:p>
          <w:p w14:paraId="4A85988E" w14:textId="1FFECC25" w:rsidR="00816877" w:rsidRPr="00AE3C2B" w:rsidRDefault="001E57E3" w:rsidP="00091BE0">
            <w:pPr>
              <w:tabs>
                <w:tab w:val="left" w:pos="0"/>
                <w:tab w:val="left" w:pos="651"/>
                <w:tab w:val="left" w:pos="935"/>
                <w:tab w:val="left" w:pos="1218"/>
              </w:tabs>
              <w:spacing w:after="0" w:line="240" w:lineRule="auto"/>
              <w:jc w:val="both"/>
              <w:rPr>
                <w:rFonts w:ascii="Calibri" w:hAnsi="Calibri" w:cs="Calibri"/>
              </w:rPr>
            </w:pPr>
            <w:r w:rsidRPr="00AE3C2B">
              <w:rPr>
                <w:rFonts w:ascii="Calibri" w:hAnsi="Calibri" w:cs="Calibri"/>
              </w:rPr>
              <w:t>8</w:t>
            </w:r>
            <w:r w:rsidR="00816877" w:rsidRPr="00AE3C2B">
              <w:rPr>
                <w:rFonts w:ascii="Calibri" w:hAnsi="Calibri" w:cs="Calibri"/>
              </w:rPr>
              <w:t>.5.2. Patikrinimo tikslai, eiga, metodai ir identifikuotos problemos;</w:t>
            </w:r>
          </w:p>
          <w:p w14:paraId="023A65DE" w14:textId="22943413" w:rsidR="00816877" w:rsidRPr="00AE3C2B" w:rsidRDefault="001E57E3" w:rsidP="00091BE0">
            <w:pPr>
              <w:tabs>
                <w:tab w:val="left" w:pos="0"/>
                <w:tab w:val="left" w:pos="651"/>
                <w:tab w:val="left" w:pos="935"/>
                <w:tab w:val="left" w:pos="1218"/>
              </w:tabs>
              <w:spacing w:after="0" w:line="240" w:lineRule="auto"/>
              <w:jc w:val="both"/>
              <w:rPr>
                <w:rFonts w:ascii="Calibri" w:hAnsi="Calibri" w:cs="Calibri"/>
              </w:rPr>
            </w:pPr>
            <w:r w:rsidRPr="00AE3C2B">
              <w:rPr>
                <w:rFonts w:ascii="Calibri" w:hAnsi="Calibri" w:cs="Calibri"/>
              </w:rPr>
              <w:t>8</w:t>
            </w:r>
            <w:r w:rsidR="00816877" w:rsidRPr="00AE3C2B">
              <w:rPr>
                <w:rFonts w:ascii="Calibri" w:hAnsi="Calibri" w:cs="Calibri"/>
              </w:rPr>
              <w:t>.5.3. Rezultatai:</w:t>
            </w:r>
          </w:p>
          <w:p w14:paraId="1562A6CE" w14:textId="77777777" w:rsidR="00816877" w:rsidRPr="00AE3C2B" w:rsidRDefault="00816877" w:rsidP="00CA14DB">
            <w:pPr>
              <w:pStyle w:val="ListParagraph"/>
              <w:numPr>
                <w:ilvl w:val="0"/>
                <w:numId w:val="21"/>
              </w:numPr>
              <w:tabs>
                <w:tab w:val="left" w:pos="0"/>
                <w:tab w:val="left" w:pos="651"/>
                <w:tab w:val="left" w:pos="935"/>
                <w:tab w:val="left" w:pos="1218"/>
              </w:tabs>
              <w:spacing w:after="0" w:line="240" w:lineRule="auto"/>
              <w:jc w:val="both"/>
              <w:rPr>
                <w:rFonts w:ascii="Calibri" w:hAnsi="Calibri" w:cs="Calibri"/>
              </w:rPr>
            </w:pPr>
            <w:r w:rsidRPr="00AE3C2B">
              <w:rPr>
                <w:rFonts w:ascii="Calibri" w:hAnsi="Calibri" w:cs="Calibri"/>
              </w:rPr>
              <w:t>aprašomos aptiktos spragos, pateikiami įrodymai ir šalinimo rekomendacijos;</w:t>
            </w:r>
          </w:p>
          <w:p w14:paraId="04A5E650" w14:textId="77777777" w:rsidR="00816877" w:rsidRPr="00AE3C2B" w:rsidRDefault="00816877" w:rsidP="00CA14DB">
            <w:pPr>
              <w:pStyle w:val="ListParagraph"/>
              <w:numPr>
                <w:ilvl w:val="0"/>
                <w:numId w:val="21"/>
              </w:numPr>
              <w:tabs>
                <w:tab w:val="left" w:pos="0"/>
                <w:tab w:val="left" w:pos="651"/>
                <w:tab w:val="left" w:pos="935"/>
                <w:tab w:val="left" w:pos="1218"/>
              </w:tabs>
              <w:spacing w:after="0" w:line="240" w:lineRule="auto"/>
              <w:jc w:val="both"/>
              <w:rPr>
                <w:rFonts w:ascii="Calibri" w:hAnsi="Calibri" w:cs="Calibri"/>
              </w:rPr>
            </w:pPr>
            <w:r w:rsidRPr="00AE3C2B">
              <w:rPr>
                <w:rFonts w:ascii="Calibri" w:hAnsi="Calibri" w:cs="Calibri"/>
              </w:rPr>
              <w:t>pateikiami įsilaužimo scenarijai – detaliai aprašoma veiksmų seka, kaip išnaudoti vieną ar kitą saugumo trūkumą (pateikiami tik esant technologiniam pažeidžiamumui);</w:t>
            </w:r>
          </w:p>
          <w:p w14:paraId="6B813B64" w14:textId="77777777" w:rsidR="00816877" w:rsidRPr="00AE3C2B" w:rsidRDefault="00816877" w:rsidP="00CA14DB">
            <w:pPr>
              <w:pStyle w:val="ListParagraph"/>
              <w:numPr>
                <w:ilvl w:val="0"/>
                <w:numId w:val="21"/>
              </w:numPr>
              <w:tabs>
                <w:tab w:val="left" w:pos="0"/>
                <w:tab w:val="left" w:pos="651"/>
                <w:tab w:val="left" w:pos="935"/>
                <w:tab w:val="left" w:pos="1218"/>
              </w:tabs>
              <w:spacing w:after="0" w:line="240" w:lineRule="auto"/>
              <w:jc w:val="both"/>
              <w:rPr>
                <w:rFonts w:ascii="Calibri" w:hAnsi="Calibri" w:cs="Calibri"/>
              </w:rPr>
            </w:pPr>
            <w:r w:rsidRPr="00AE3C2B">
              <w:rPr>
                <w:rFonts w:ascii="Calibri" w:hAnsi="Calibri" w:cs="Calibri"/>
              </w:rPr>
              <w:t>pateikiami siūlymai, kaip pašalinti pažeidžiamumus;</w:t>
            </w:r>
          </w:p>
          <w:p w14:paraId="57D04B3C" w14:textId="77777777" w:rsidR="00816877" w:rsidRPr="00AE3C2B" w:rsidRDefault="00816877" w:rsidP="00CA14DB">
            <w:pPr>
              <w:pStyle w:val="ListParagraph"/>
              <w:numPr>
                <w:ilvl w:val="0"/>
                <w:numId w:val="21"/>
              </w:numPr>
              <w:tabs>
                <w:tab w:val="left" w:pos="0"/>
                <w:tab w:val="left" w:pos="651"/>
                <w:tab w:val="left" w:pos="935"/>
                <w:tab w:val="left" w:pos="1218"/>
              </w:tabs>
              <w:spacing w:after="0" w:line="240" w:lineRule="auto"/>
              <w:jc w:val="both"/>
              <w:rPr>
                <w:rFonts w:ascii="Calibri" w:hAnsi="Calibri" w:cs="Calibri"/>
              </w:rPr>
            </w:pPr>
            <w:r w:rsidRPr="00AE3C2B">
              <w:rPr>
                <w:rFonts w:ascii="Calibri" w:hAnsi="Calibri" w:cs="Calibri"/>
              </w:rPr>
              <w:t>kiekvienam aptiktam pažeidžiamumui ar saugumo trūkumui, pagal poveikį ir pasireiškimo tikimybę priskiriami rizikos įverčiai (žema, vidutinė, aukšta, kritinė), bei pateikiama metodika, pagal kurią šie įverčiai priskiriami.</w:t>
            </w:r>
          </w:p>
          <w:p w14:paraId="6CE329D1" w14:textId="209C8D9D" w:rsidR="00816877" w:rsidRPr="00AE3C2B" w:rsidRDefault="001E57E3" w:rsidP="00091BE0">
            <w:pPr>
              <w:tabs>
                <w:tab w:val="left" w:pos="0"/>
                <w:tab w:val="left" w:pos="651"/>
                <w:tab w:val="left" w:pos="935"/>
                <w:tab w:val="left" w:pos="1218"/>
              </w:tabs>
              <w:spacing w:after="0" w:line="240" w:lineRule="auto"/>
              <w:jc w:val="both"/>
              <w:rPr>
                <w:rFonts w:ascii="Calibri" w:hAnsi="Calibri" w:cs="Calibri"/>
              </w:rPr>
            </w:pPr>
            <w:r w:rsidRPr="00AE3C2B">
              <w:rPr>
                <w:rFonts w:ascii="Calibri" w:hAnsi="Calibri" w:cs="Calibri"/>
              </w:rPr>
              <w:t>8</w:t>
            </w:r>
            <w:r w:rsidR="00816877" w:rsidRPr="00AE3C2B">
              <w:rPr>
                <w:rFonts w:ascii="Calibri" w:hAnsi="Calibri" w:cs="Calibri"/>
              </w:rPr>
              <w:t>.5.4.Pateikiamos išvados;</w:t>
            </w:r>
          </w:p>
          <w:p w14:paraId="61C81BC7" w14:textId="3A50B59B" w:rsidR="00816877" w:rsidRPr="00AE3C2B" w:rsidRDefault="001E57E3" w:rsidP="00091BE0">
            <w:pPr>
              <w:tabs>
                <w:tab w:val="left" w:pos="0"/>
                <w:tab w:val="left" w:pos="651"/>
                <w:tab w:val="left" w:pos="935"/>
                <w:tab w:val="left" w:pos="1218"/>
              </w:tabs>
              <w:spacing w:after="0" w:line="240" w:lineRule="auto"/>
              <w:jc w:val="both"/>
              <w:rPr>
                <w:rFonts w:ascii="Calibri" w:hAnsi="Calibri" w:cs="Calibri"/>
              </w:rPr>
            </w:pPr>
            <w:r w:rsidRPr="00AE3C2B">
              <w:rPr>
                <w:rFonts w:ascii="Calibri" w:hAnsi="Calibri" w:cs="Calibri"/>
              </w:rPr>
              <w:t>8</w:t>
            </w:r>
            <w:r w:rsidR="00816877" w:rsidRPr="00AE3C2B">
              <w:rPr>
                <w:rFonts w:ascii="Calibri" w:hAnsi="Calibri" w:cs="Calibri"/>
              </w:rPr>
              <w:t>.6.</w:t>
            </w:r>
            <w:r w:rsidR="00816877" w:rsidRPr="00AE3C2B">
              <w:rPr>
                <w:rFonts w:ascii="Calibri" w:hAnsi="Calibri" w:cs="Calibri"/>
                <w:color w:val="000000"/>
              </w:rPr>
              <w:t xml:space="preserve">Modernizuojamos MNKV IS </w:t>
            </w:r>
            <w:r w:rsidR="00816877" w:rsidRPr="00AE3C2B">
              <w:rPr>
                <w:rFonts w:ascii="Calibri" w:hAnsi="Calibri" w:cs="Calibri"/>
              </w:rPr>
              <w:t>kūrimo ir diegimo paslaugos teikėjams pašalinus nustatytus pažeidimus turi būti atliktas pakartotinis atsparumo įsilaužimams testavimas ir atnaujinta ataskaita pateikiant joje informaciją apie nustatytų saugos trūkumų likvidavimą;</w:t>
            </w:r>
          </w:p>
          <w:p w14:paraId="54DE8E03" w14:textId="3CD71C75" w:rsidR="00816877" w:rsidRPr="00AE3C2B" w:rsidRDefault="001E57E3" w:rsidP="00091BE0">
            <w:pPr>
              <w:tabs>
                <w:tab w:val="left" w:pos="164"/>
                <w:tab w:val="left" w:pos="373"/>
                <w:tab w:val="left" w:pos="589"/>
                <w:tab w:val="left" w:pos="651"/>
                <w:tab w:val="left" w:pos="935"/>
              </w:tabs>
              <w:spacing w:after="0" w:line="240" w:lineRule="auto"/>
              <w:jc w:val="both"/>
              <w:rPr>
                <w:rFonts w:ascii="Calibri" w:hAnsi="Calibri" w:cs="Calibri"/>
              </w:rPr>
            </w:pPr>
            <w:r w:rsidRPr="00AE3C2B">
              <w:rPr>
                <w:rFonts w:ascii="Calibri" w:hAnsi="Calibri" w:cs="Calibri"/>
                <w:color w:val="000000"/>
              </w:rPr>
              <w:t>8</w:t>
            </w:r>
            <w:r w:rsidR="00816877" w:rsidRPr="00AE3C2B">
              <w:rPr>
                <w:rFonts w:ascii="Calibri" w:hAnsi="Calibri" w:cs="Calibri"/>
                <w:color w:val="000000"/>
              </w:rPr>
              <w:t>.7.Modernizuojamos MNKV IS k</w:t>
            </w:r>
            <w:r w:rsidR="00816877" w:rsidRPr="00AE3C2B">
              <w:rPr>
                <w:rFonts w:ascii="Calibri" w:hAnsi="Calibri" w:cs="Calibri"/>
              </w:rPr>
              <w:t xml:space="preserve">ūrimo ir diegimo paslaugų teikėjų siūlomos modernizuojamos </w:t>
            </w:r>
            <w:r w:rsidR="00816877" w:rsidRPr="00AE3C2B">
              <w:rPr>
                <w:rFonts w:ascii="Calibri" w:hAnsi="Calibri" w:cs="Calibri"/>
                <w:color w:val="000000"/>
              </w:rPr>
              <w:t xml:space="preserve">MNKV IS </w:t>
            </w:r>
            <w:r w:rsidR="00816877" w:rsidRPr="00AE3C2B">
              <w:rPr>
                <w:rFonts w:ascii="Calibri" w:hAnsi="Calibri" w:cs="Calibri"/>
              </w:rPr>
              <w:t xml:space="preserve">architektūros atitikties saugumo reikalavimams vertinimas </w:t>
            </w:r>
            <w:r w:rsidR="00816877" w:rsidRPr="00AE3C2B">
              <w:rPr>
                <w:rFonts w:ascii="Calibri" w:hAnsi="Calibri" w:cs="Calibri"/>
                <w:color w:val="000000"/>
              </w:rPr>
              <w:t>MNKV IS modernizavimo</w:t>
            </w:r>
            <w:r w:rsidR="00816877" w:rsidRPr="00AE3C2B">
              <w:rPr>
                <w:rFonts w:ascii="Calibri" w:hAnsi="Calibri" w:cs="Calibri"/>
              </w:rPr>
              <w:t xml:space="preserve"> pradžioje.</w:t>
            </w:r>
          </w:p>
        </w:tc>
        <w:tc>
          <w:tcPr>
            <w:tcW w:w="2473" w:type="dxa"/>
            <w:shd w:val="clear" w:color="auto" w:fill="auto"/>
            <w:tcMar>
              <w:left w:w="57" w:type="dxa"/>
              <w:right w:w="57" w:type="dxa"/>
            </w:tcMar>
          </w:tcPr>
          <w:p w14:paraId="78FAF86E" w14:textId="77777777" w:rsidR="00816877" w:rsidRPr="00AE3C2B" w:rsidRDefault="00816877" w:rsidP="00CA14DB">
            <w:pPr>
              <w:pStyle w:val="ListParagraph"/>
              <w:numPr>
                <w:ilvl w:val="0"/>
                <w:numId w:val="18"/>
              </w:numPr>
              <w:tabs>
                <w:tab w:val="left" w:pos="197"/>
                <w:tab w:val="left" w:pos="621"/>
              </w:tabs>
              <w:spacing w:after="0" w:line="240" w:lineRule="auto"/>
              <w:ind w:left="3" w:firstLine="142"/>
              <w:rPr>
                <w:rFonts w:ascii="Calibri" w:hAnsi="Calibri" w:cs="Calibri"/>
              </w:rPr>
            </w:pPr>
            <w:r w:rsidRPr="00AE3C2B">
              <w:rPr>
                <w:rFonts w:ascii="Calibri" w:hAnsi="Calibri" w:cs="Calibri"/>
              </w:rPr>
              <w:t>Atsparumo įsilaužimams metodika;</w:t>
            </w:r>
          </w:p>
          <w:p w14:paraId="4F199104" w14:textId="77777777" w:rsidR="00816877" w:rsidRPr="00AE3C2B" w:rsidRDefault="00816877" w:rsidP="00CA14DB">
            <w:pPr>
              <w:pStyle w:val="ListParagraph"/>
              <w:numPr>
                <w:ilvl w:val="0"/>
                <w:numId w:val="18"/>
              </w:numPr>
              <w:tabs>
                <w:tab w:val="left" w:pos="197"/>
                <w:tab w:val="left" w:pos="621"/>
              </w:tabs>
              <w:spacing w:after="0" w:line="240" w:lineRule="auto"/>
              <w:ind w:left="3" w:firstLine="142"/>
              <w:rPr>
                <w:rFonts w:ascii="Calibri" w:hAnsi="Calibri" w:cs="Calibri"/>
              </w:rPr>
            </w:pPr>
            <w:r w:rsidRPr="00AE3C2B">
              <w:rPr>
                <w:rFonts w:ascii="Calibri" w:hAnsi="Calibri" w:cs="Calibri"/>
              </w:rPr>
              <w:t>Atsparumo įsilaužimams ataskaita;</w:t>
            </w:r>
          </w:p>
          <w:p w14:paraId="22DD2670" w14:textId="77777777" w:rsidR="00816877" w:rsidRPr="00AE3C2B" w:rsidRDefault="00816877" w:rsidP="00CA14DB">
            <w:pPr>
              <w:pStyle w:val="ListParagraph"/>
              <w:numPr>
                <w:ilvl w:val="0"/>
                <w:numId w:val="18"/>
              </w:numPr>
              <w:tabs>
                <w:tab w:val="left" w:pos="197"/>
                <w:tab w:val="left" w:pos="621"/>
              </w:tabs>
              <w:spacing w:after="0" w:line="240" w:lineRule="auto"/>
              <w:ind w:left="3" w:firstLine="142"/>
              <w:rPr>
                <w:rFonts w:ascii="Calibri" w:hAnsi="Calibri" w:cs="Calibri"/>
              </w:rPr>
            </w:pPr>
            <w:r w:rsidRPr="00AE3C2B">
              <w:rPr>
                <w:rFonts w:ascii="Calibri" w:hAnsi="Calibri" w:cs="Calibri"/>
              </w:rPr>
              <w:t>Atsparumo įsilaužimams pakartotinio vertinimo ataskaita;</w:t>
            </w:r>
          </w:p>
          <w:p w14:paraId="19186451" w14:textId="77777777" w:rsidR="00816877" w:rsidRPr="00AE3C2B" w:rsidRDefault="00816877" w:rsidP="00CA14DB">
            <w:pPr>
              <w:pStyle w:val="ListParagraph"/>
              <w:numPr>
                <w:ilvl w:val="0"/>
                <w:numId w:val="18"/>
              </w:numPr>
              <w:tabs>
                <w:tab w:val="left" w:pos="197"/>
                <w:tab w:val="left" w:pos="621"/>
              </w:tabs>
              <w:spacing w:after="0" w:line="240" w:lineRule="auto"/>
              <w:ind w:left="3" w:firstLine="142"/>
              <w:rPr>
                <w:rFonts w:ascii="Calibri" w:hAnsi="Calibri" w:cs="Calibri"/>
              </w:rPr>
            </w:pPr>
            <w:r w:rsidRPr="00AE3C2B">
              <w:rPr>
                <w:rFonts w:ascii="Calibri" w:hAnsi="Calibri" w:cs="Calibri"/>
              </w:rPr>
              <w:t>Architektūros atitikties saugumo reikalavimams vertinimas.</w:t>
            </w:r>
          </w:p>
          <w:p w14:paraId="57CD31CB" w14:textId="77777777" w:rsidR="00816877" w:rsidRPr="00AE3C2B" w:rsidRDefault="00816877" w:rsidP="00091BE0">
            <w:pPr>
              <w:tabs>
                <w:tab w:val="left" w:pos="197"/>
              </w:tabs>
              <w:spacing w:after="0" w:line="240" w:lineRule="auto"/>
              <w:contextualSpacing/>
              <w:rPr>
                <w:rFonts w:ascii="Calibri" w:hAnsi="Calibri" w:cs="Calibri"/>
              </w:rPr>
            </w:pPr>
          </w:p>
        </w:tc>
        <w:tc>
          <w:tcPr>
            <w:tcW w:w="2551" w:type="dxa"/>
            <w:shd w:val="clear" w:color="auto" w:fill="auto"/>
            <w:tcMar>
              <w:left w:w="57" w:type="dxa"/>
              <w:right w:w="57" w:type="dxa"/>
            </w:tcMar>
          </w:tcPr>
          <w:p w14:paraId="75FC25B0" w14:textId="77777777" w:rsidR="00816877" w:rsidRPr="00AE3C2B" w:rsidRDefault="00816877" w:rsidP="00CA14DB">
            <w:pPr>
              <w:numPr>
                <w:ilvl w:val="0"/>
                <w:numId w:val="16"/>
              </w:numPr>
              <w:tabs>
                <w:tab w:val="left" w:pos="172"/>
              </w:tabs>
              <w:spacing w:after="0" w:line="240" w:lineRule="auto"/>
              <w:ind w:left="34" w:right="-28" w:hanging="4"/>
              <w:contextualSpacing/>
              <w:rPr>
                <w:rFonts w:ascii="Calibri" w:hAnsi="Calibri" w:cs="Calibri"/>
              </w:rPr>
            </w:pPr>
            <w:r w:rsidRPr="00AE3C2B">
              <w:rPr>
                <w:rFonts w:ascii="Calibri" w:hAnsi="Calibri" w:cs="Calibri"/>
              </w:rPr>
              <w:t>Pirminė atsparumo įsilaužimams ataskaita parengiama per 20 darbo dienų nuo užsakymo iš Perkančiosios organizacijos gavimo dienos;</w:t>
            </w:r>
          </w:p>
          <w:p w14:paraId="653ED52F" w14:textId="77777777" w:rsidR="00816877" w:rsidRPr="00AE3C2B" w:rsidRDefault="00816877" w:rsidP="00CA14DB">
            <w:pPr>
              <w:numPr>
                <w:ilvl w:val="0"/>
                <w:numId w:val="16"/>
              </w:numPr>
              <w:tabs>
                <w:tab w:val="left" w:pos="172"/>
              </w:tabs>
              <w:spacing w:after="0" w:line="240" w:lineRule="auto"/>
              <w:ind w:left="34" w:right="-28" w:hanging="4"/>
              <w:contextualSpacing/>
              <w:rPr>
                <w:rFonts w:ascii="Calibri" w:hAnsi="Calibri" w:cs="Calibri"/>
              </w:rPr>
            </w:pPr>
            <w:r w:rsidRPr="00AE3C2B">
              <w:rPr>
                <w:rFonts w:ascii="Calibri" w:hAnsi="Calibri" w:cs="Calibri"/>
              </w:rPr>
              <w:t>Pakartotinė atsparumo įsilaužimams ataskaita parengiama per 10 darbo dienų nuo užsakymo iš Perkančiosios organizacijos gavimo dienos;</w:t>
            </w:r>
          </w:p>
          <w:p w14:paraId="36855CD8" w14:textId="77777777" w:rsidR="00816877" w:rsidRPr="00AE3C2B" w:rsidRDefault="00816877" w:rsidP="00CA14DB">
            <w:pPr>
              <w:numPr>
                <w:ilvl w:val="0"/>
                <w:numId w:val="16"/>
              </w:numPr>
              <w:tabs>
                <w:tab w:val="left" w:pos="172"/>
              </w:tabs>
              <w:spacing w:after="0" w:line="240" w:lineRule="auto"/>
              <w:ind w:left="34" w:right="-28" w:hanging="4"/>
              <w:contextualSpacing/>
              <w:rPr>
                <w:rFonts w:ascii="Calibri" w:hAnsi="Calibri" w:cs="Calibri"/>
              </w:rPr>
            </w:pPr>
            <w:r w:rsidRPr="00AE3C2B">
              <w:rPr>
                <w:rFonts w:ascii="Calibri" w:hAnsi="Calibri" w:cs="Calibri"/>
              </w:rPr>
              <w:t>Atsparumo įsilaužimams testavimas vykdomas Bandomosios eksploatacijos laikotarpiu.</w:t>
            </w:r>
          </w:p>
          <w:p w14:paraId="35478C1B" w14:textId="77777777" w:rsidR="00816877" w:rsidRPr="00AE3C2B" w:rsidRDefault="00816877" w:rsidP="00091BE0">
            <w:pPr>
              <w:tabs>
                <w:tab w:val="left" w:pos="172"/>
              </w:tabs>
              <w:spacing w:after="0" w:line="240" w:lineRule="auto"/>
              <w:ind w:left="34" w:right="-28"/>
              <w:contextualSpacing/>
              <w:rPr>
                <w:rFonts w:ascii="Calibri" w:hAnsi="Calibri" w:cs="Calibri"/>
              </w:rPr>
            </w:pPr>
          </w:p>
        </w:tc>
      </w:tr>
      <w:tr w:rsidR="008C4344" w:rsidRPr="00AE3C2B" w14:paraId="4024A3D3" w14:textId="77777777" w:rsidTr="00091BE0">
        <w:tc>
          <w:tcPr>
            <w:tcW w:w="988" w:type="dxa"/>
            <w:shd w:val="clear" w:color="auto" w:fill="auto"/>
            <w:tcMar>
              <w:left w:w="57" w:type="dxa"/>
              <w:right w:w="57" w:type="dxa"/>
            </w:tcMar>
          </w:tcPr>
          <w:p w14:paraId="4A022139" w14:textId="61DA3DBA" w:rsidR="008C4344" w:rsidRPr="00AE3C2B" w:rsidRDefault="008C4344" w:rsidP="008C4344">
            <w:pPr>
              <w:shd w:val="clear" w:color="auto" w:fill="FFFFFF"/>
              <w:autoSpaceDE w:val="0"/>
              <w:autoSpaceDN w:val="0"/>
              <w:spacing w:after="0" w:line="240" w:lineRule="auto"/>
              <w:contextualSpacing/>
              <w:rPr>
                <w:rFonts w:ascii="Calibri" w:hAnsi="Calibri" w:cs="Calibri"/>
              </w:rPr>
            </w:pPr>
            <w:r w:rsidRPr="00AE3C2B">
              <w:rPr>
                <w:rFonts w:ascii="Calibri" w:hAnsi="Calibri" w:cs="Calibri"/>
              </w:rPr>
              <w:t xml:space="preserve">9. </w:t>
            </w:r>
          </w:p>
        </w:tc>
        <w:tc>
          <w:tcPr>
            <w:tcW w:w="1984" w:type="dxa"/>
            <w:shd w:val="clear" w:color="auto" w:fill="auto"/>
            <w:tcMar>
              <w:left w:w="57" w:type="dxa"/>
              <w:right w:w="57" w:type="dxa"/>
            </w:tcMar>
          </w:tcPr>
          <w:p w14:paraId="4EC15FE6" w14:textId="258E9728" w:rsidR="008C4344" w:rsidRPr="00AE3C2B" w:rsidRDefault="008C4344" w:rsidP="008C4344">
            <w:pPr>
              <w:tabs>
                <w:tab w:val="left" w:pos="651"/>
                <w:tab w:val="left" w:pos="935"/>
                <w:tab w:val="left" w:pos="1218"/>
              </w:tabs>
              <w:spacing w:after="0" w:line="240" w:lineRule="auto"/>
              <w:contextualSpacing/>
              <w:jc w:val="both"/>
              <w:rPr>
                <w:rFonts w:ascii="Calibri" w:eastAsia="Calibri" w:hAnsi="Calibri" w:cs="Calibri"/>
                <w:iCs/>
              </w:rPr>
            </w:pPr>
            <w:r w:rsidRPr="00AE3C2B">
              <w:rPr>
                <w:rFonts w:ascii="Calibri" w:eastAsia="Calibri" w:hAnsi="Calibri" w:cs="Calibri"/>
                <w:iCs/>
              </w:rPr>
              <w:t>IS apkrovos ir greitaveikos testavimas ir vertinimas</w:t>
            </w:r>
          </w:p>
        </w:tc>
        <w:tc>
          <w:tcPr>
            <w:tcW w:w="6883" w:type="dxa"/>
            <w:shd w:val="clear" w:color="auto" w:fill="auto"/>
            <w:tcMar>
              <w:left w:w="57" w:type="dxa"/>
              <w:right w:w="57" w:type="dxa"/>
            </w:tcMar>
          </w:tcPr>
          <w:p w14:paraId="652DCD68" w14:textId="77777777" w:rsidR="008C4344" w:rsidRPr="00AE3C2B" w:rsidRDefault="008C4344" w:rsidP="008C4344">
            <w:pPr>
              <w:spacing w:after="120" w:line="240" w:lineRule="auto"/>
              <w:jc w:val="both"/>
              <w:rPr>
                <w:rFonts w:ascii="Calibri" w:hAnsi="Calibri" w:cs="Calibri"/>
              </w:rPr>
            </w:pPr>
            <w:r w:rsidRPr="00AE3C2B">
              <w:rPr>
                <w:rFonts w:ascii="Calibri" w:hAnsi="Calibri" w:cs="Calibri"/>
              </w:rPr>
              <w:t>Paslaugos apimtis:</w:t>
            </w:r>
          </w:p>
          <w:p w14:paraId="292DF85B" w14:textId="65B84612" w:rsidR="008C4344" w:rsidRPr="00AE3C2B" w:rsidRDefault="008C4344" w:rsidP="008C4344">
            <w:pPr>
              <w:tabs>
                <w:tab w:val="left" w:pos="651"/>
                <w:tab w:val="left" w:pos="935"/>
              </w:tabs>
              <w:spacing w:after="0" w:line="240" w:lineRule="auto"/>
              <w:contextualSpacing/>
              <w:jc w:val="both"/>
              <w:rPr>
                <w:rFonts w:ascii="Calibri" w:hAnsi="Calibri" w:cs="Calibri"/>
              </w:rPr>
            </w:pPr>
            <w:r w:rsidRPr="00AE3C2B">
              <w:rPr>
                <w:rFonts w:ascii="Calibri" w:hAnsi="Calibri" w:cs="Calibri"/>
              </w:rPr>
              <w:t>9.1.Apkrovos ir greitaveikos testavimo tikslai yra šie:</w:t>
            </w:r>
          </w:p>
          <w:p w14:paraId="639D9246" w14:textId="65DFBF20" w:rsidR="008C4344" w:rsidRPr="00AE3C2B" w:rsidRDefault="008C4344" w:rsidP="008C4344">
            <w:pPr>
              <w:tabs>
                <w:tab w:val="left" w:pos="0"/>
                <w:tab w:val="left" w:pos="651"/>
                <w:tab w:val="left" w:pos="935"/>
              </w:tabs>
              <w:spacing w:after="0" w:line="240" w:lineRule="auto"/>
              <w:jc w:val="both"/>
              <w:rPr>
                <w:rFonts w:ascii="Calibri" w:hAnsi="Calibri" w:cs="Calibri"/>
                <w:b/>
              </w:rPr>
            </w:pPr>
            <w:r w:rsidRPr="00AE3C2B">
              <w:rPr>
                <w:rFonts w:ascii="Calibri" w:hAnsi="Calibri" w:cs="Calibri"/>
              </w:rPr>
              <w:t>9.1.1.patikrinti informacinės sistemos veikimą esant maksimaliai dideliam duomenų srautui, dirbant dideliam naudotojų skaičiui ir skirtingiems naudotojams vienu metu atliekant kaip įmanoma daugiau galimų informacinės sistemos funkcijų. Duomenų srautas suderinamas su Perkančiąja organizacija;</w:t>
            </w:r>
          </w:p>
          <w:p w14:paraId="2F0171C1" w14:textId="423BCF46" w:rsidR="008C4344" w:rsidRPr="00AE3C2B" w:rsidRDefault="008C4344" w:rsidP="008C4344">
            <w:pPr>
              <w:tabs>
                <w:tab w:val="left" w:pos="0"/>
                <w:tab w:val="left" w:pos="284"/>
                <w:tab w:val="left" w:pos="651"/>
                <w:tab w:val="left" w:pos="935"/>
              </w:tabs>
              <w:spacing w:after="0" w:line="240" w:lineRule="auto"/>
              <w:jc w:val="both"/>
              <w:rPr>
                <w:rFonts w:ascii="Calibri" w:hAnsi="Calibri" w:cs="Calibri"/>
                <w:b/>
              </w:rPr>
            </w:pPr>
            <w:r w:rsidRPr="00AE3C2B">
              <w:rPr>
                <w:rFonts w:ascii="Calibri" w:hAnsi="Calibri" w:cs="Calibri"/>
              </w:rPr>
              <w:t>9.1.2.įsitikinti, kad informacinė sistema pajėgi funkcionuoti esant apkrovimui, kuris buvo suderintas su Paslaugų teikėju;</w:t>
            </w:r>
          </w:p>
          <w:p w14:paraId="6575C949" w14:textId="040D81B0" w:rsidR="008C4344" w:rsidRPr="00AE3C2B" w:rsidRDefault="008C4344" w:rsidP="008C4344">
            <w:pPr>
              <w:tabs>
                <w:tab w:val="left" w:pos="0"/>
                <w:tab w:val="left" w:pos="284"/>
                <w:tab w:val="left" w:pos="651"/>
                <w:tab w:val="left" w:pos="935"/>
              </w:tabs>
              <w:spacing w:after="0" w:line="240" w:lineRule="auto"/>
              <w:jc w:val="both"/>
              <w:rPr>
                <w:rFonts w:ascii="Calibri" w:hAnsi="Calibri" w:cs="Calibri"/>
                <w:b/>
              </w:rPr>
            </w:pPr>
            <w:r w:rsidRPr="00AE3C2B">
              <w:rPr>
                <w:rFonts w:ascii="Calibri" w:hAnsi="Calibri" w:cs="Calibri"/>
              </w:rPr>
              <w:t>9.1.3.nustatyti informacinės sistemos veikimo parametrus (IS reakcijos laiką, transakcijos greitį ir kt.).</w:t>
            </w:r>
          </w:p>
          <w:p w14:paraId="72B7DCFE" w14:textId="2DA9C525" w:rsidR="008C4344" w:rsidRPr="00AE3C2B" w:rsidRDefault="008C4344" w:rsidP="008C4344">
            <w:pPr>
              <w:tabs>
                <w:tab w:val="left" w:pos="0"/>
                <w:tab w:val="left" w:pos="284"/>
                <w:tab w:val="left" w:pos="601"/>
                <w:tab w:val="left" w:pos="651"/>
                <w:tab w:val="left" w:pos="935"/>
              </w:tabs>
              <w:spacing w:after="0" w:line="240" w:lineRule="auto"/>
              <w:jc w:val="both"/>
              <w:rPr>
                <w:rFonts w:ascii="Calibri" w:hAnsi="Calibri" w:cs="Calibri"/>
              </w:rPr>
            </w:pPr>
            <w:r w:rsidRPr="00AE3C2B">
              <w:rPr>
                <w:rFonts w:ascii="Calibri" w:hAnsi="Calibri" w:cs="Calibri"/>
              </w:rPr>
              <w:t>9.2.Testavimui keliami reikalavimai:</w:t>
            </w:r>
          </w:p>
          <w:p w14:paraId="12A5F68F" w14:textId="52F1EE55" w:rsidR="008C4344" w:rsidRPr="00AE3C2B" w:rsidRDefault="008C4344" w:rsidP="008C4344">
            <w:pPr>
              <w:tabs>
                <w:tab w:val="left" w:pos="0"/>
                <w:tab w:val="left" w:pos="651"/>
                <w:tab w:val="left" w:pos="935"/>
              </w:tabs>
              <w:spacing w:after="0" w:line="240" w:lineRule="auto"/>
              <w:jc w:val="both"/>
              <w:rPr>
                <w:rFonts w:ascii="Calibri" w:hAnsi="Calibri" w:cs="Calibri"/>
              </w:rPr>
            </w:pPr>
            <w:r w:rsidRPr="00AE3C2B">
              <w:rPr>
                <w:rFonts w:ascii="Calibri" w:hAnsi="Calibri" w:cs="Calibri"/>
              </w:rPr>
              <w:t>9.2.1.testavimo nepalankiausiomis sąlygomis metu turi būti peržiūrimi ir fiksuojami svarbiausi procesai, kurie susiję su IS veikla;</w:t>
            </w:r>
          </w:p>
          <w:p w14:paraId="03F09036" w14:textId="11D718B0" w:rsidR="008C4344" w:rsidRPr="00AE3C2B" w:rsidRDefault="008C4344" w:rsidP="008C4344">
            <w:pPr>
              <w:tabs>
                <w:tab w:val="left" w:pos="0"/>
                <w:tab w:val="left" w:pos="651"/>
                <w:tab w:val="left" w:pos="935"/>
              </w:tabs>
              <w:spacing w:after="0" w:line="240" w:lineRule="auto"/>
              <w:jc w:val="both"/>
              <w:rPr>
                <w:rFonts w:ascii="Calibri" w:hAnsi="Calibri" w:cs="Calibri"/>
              </w:rPr>
            </w:pPr>
            <w:r w:rsidRPr="00AE3C2B">
              <w:rPr>
                <w:rFonts w:ascii="Calibri" w:hAnsi="Calibri" w:cs="Calibri"/>
              </w:rPr>
              <w:t>9.2.2.atliekant apkrovos ir greitaveikos testavimą, turi būti stebimi su IS susijusių tarnybinių stočių bei IS palaikančių komponentų (pvz. tokių kaip Duomenų bazių valdymo sistemos, JAVA ir kt.) pagrindiniai apkrovos parametrai, siekiant nustatyti IS greitaveiką galimai ribojančius veiksnius. Stebėjimo apimtis ir atsakomybės tarp Perkančiosios organizacijos ir Paslaugų teikėjo apibrėžiamos prieš testavimus;</w:t>
            </w:r>
          </w:p>
          <w:p w14:paraId="3ED92D4D" w14:textId="7B2AB9A5" w:rsidR="008C4344" w:rsidRPr="00AE3C2B" w:rsidRDefault="008C4344" w:rsidP="008C4344">
            <w:pPr>
              <w:tabs>
                <w:tab w:val="left" w:pos="0"/>
                <w:tab w:val="left" w:pos="651"/>
                <w:tab w:val="left" w:pos="935"/>
              </w:tabs>
              <w:spacing w:after="0" w:line="240" w:lineRule="auto"/>
              <w:jc w:val="both"/>
              <w:rPr>
                <w:rFonts w:ascii="Calibri" w:hAnsi="Calibri" w:cs="Calibri"/>
              </w:rPr>
            </w:pPr>
            <w:r w:rsidRPr="00AE3C2B">
              <w:rPr>
                <w:rFonts w:ascii="Calibri" w:hAnsi="Calibri" w:cs="Calibri"/>
              </w:rPr>
              <w:t>9.2.3.apkrovos ir greitaveikos testavimas turi būti atliekamas siekiant įvertinti naujos informacinės sistemos pajėgumą nustatant:</w:t>
            </w:r>
          </w:p>
          <w:p w14:paraId="2CABB9F7" w14:textId="53D45A9B" w:rsidR="008C4344" w:rsidRPr="00AE3C2B" w:rsidRDefault="008C4344" w:rsidP="008C4344">
            <w:pPr>
              <w:tabs>
                <w:tab w:val="left" w:pos="0"/>
                <w:tab w:val="left" w:pos="651"/>
                <w:tab w:val="left" w:pos="935"/>
              </w:tabs>
              <w:spacing w:after="0" w:line="240" w:lineRule="auto"/>
              <w:jc w:val="both"/>
              <w:rPr>
                <w:rFonts w:ascii="Calibri" w:hAnsi="Calibri" w:cs="Calibri"/>
                <w:color w:val="000000"/>
              </w:rPr>
            </w:pPr>
            <w:r w:rsidRPr="00AE3C2B">
              <w:rPr>
                <w:rFonts w:ascii="Calibri" w:hAnsi="Calibri" w:cs="Calibri"/>
              </w:rPr>
              <w:t xml:space="preserve">9.2.4. </w:t>
            </w:r>
            <w:r w:rsidRPr="00AE3C2B">
              <w:rPr>
                <w:rFonts w:ascii="Calibri" w:hAnsi="Calibri" w:cs="Calibri"/>
                <w:color w:val="000000"/>
              </w:rPr>
              <w:t>IS pajėgumą aptarnauti naudotojų užklausas</w:t>
            </w:r>
          </w:p>
          <w:p w14:paraId="530A0E26" w14:textId="12A576B6" w:rsidR="008C4344" w:rsidRPr="00AE3C2B" w:rsidRDefault="008C4344" w:rsidP="008C4344">
            <w:pPr>
              <w:tabs>
                <w:tab w:val="left" w:pos="0"/>
                <w:tab w:val="left" w:pos="651"/>
                <w:tab w:val="left" w:pos="935"/>
              </w:tabs>
              <w:spacing w:after="0" w:line="240" w:lineRule="auto"/>
              <w:jc w:val="both"/>
              <w:rPr>
                <w:rFonts w:ascii="Calibri" w:hAnsi="Calibri" w:cs="Calibri"/>
                <w:color w:val="000000"/>
              </w:rPr>
            </w:pPr>
            <w:r w:rsidRPr="00AE3C2B">
              <w:rPr>
                <w:rFonts w:ascii="Calibri" w:hAnsi="Calibri" w:cs="Calibri"/>
                <w:color w:val="000000"/>
              </w:rPr>
              <w:t>9.2.5. IS pralaidumo galimybes</w:t>
            </w:r>
          </w:p>
          <w:p w14:paraId="43CDA457" w14:textId="3C39A451" w:rsidR="008C4344" w:rsidRPr="00AE3C2B" w:rsidRDefault="008C4344" w:rsidP="008C4344">
            <w:pPr>
              <w:tabs>
                <w:tab w:val="left" w:pos="0"/>
                <w:tab w:val="left" w:pos="651"/>
                <w:tab w:val="left" w:pos="935"/>
              </w:tabs>
              <w:spacing w:after="0" w:line="240" w:lineRule="auto"/>
              <w:jc w:val="both"/>
              <w:rPr>
                <w:rFonts w:ascii="Calibri" w:hAnsi="Calibri" w:cs="Calibri"/>
              </w:rPr>
            </w:pPr>
            <w:r w:rsidRPr="00AE3C2B">
              <w:rPr>
                <w:rFonts w:ascii="Calibri" w:hAnsi="Calibri" w:cs="Calibri"/>
                <w:color w:val="000000"/>
              </w:rPr>
              <w:t>9.2.6. IS prieinamumo galimybes</w:t>
            </w:r>
            <w:r w:rsidRPr="00AE3C2B">
              <w:rPr>
                <w:rFonts w:ascii="Calibri" w:hAnsi="Calibri" w:cs="Calibri"/>
              </w:rPr>
              <w:t xml:space="preserve"> </w:t>
            </w:r>
          </w:p>
          <w:p w14:paraId="432683F5" w14:textId="59F247B0" w:rsidR="008C4344" w:rsidRPr="00AE3C2B" w:rsidRDefault="008C4344" w:rsidP="008C4344">
            <w:pPr>
              <w:tabs>
                <w:tab w:val="left" w:pos="0"/>
                <w:tab w:val="left" w:pos="651"/>
                <w:tab w:val="left" w:pos="935"/>
              </w:tabs>
              <w:spacing w:after="0" w:line="240" w:lineRule="auto"/>
              <w:jc w:val="both"/>
              <w:rPr>
                <w:rFonts w:ascii="Calibri" w:hAnsi="Calibri" w:cs="Calibri"/>
              </w:rPr>
            </w:pPr>
            <w:r w:rsidRPr="00AE3C2B">
              <w:rPr>
                <w:rFonts w:ascii="Calibri" w:hAnsi="Calibri" w:cs="Calibri"/>
              </w:rPr>
              <w:t>9.2.5.testavimas turi būti atliekamas pagal testavimo reikalavimus, kurie yra keliami šioje techninėje specifikacijoje;</w:t>
            </w:r>
          </w:p>
          <w:p w14:paraId="37A12C7D" w14:textId="42934BCF" w:rsidR="008C4344" w:rsidRPr="00AE3C2B" w:rsidRDefault="008C4344" w:rsidP="008C4344">
            <w:pPr>
              <w:tabs>
                <w:tab w:val="left" w:pos="0"/>
                <w:tab w:val="left" w:pos="651"/>
                <w:tab w:val="left" w:pos="935"/>
              </w:tabs>
              <w:spacing w:after="0" w:line="240" w:lineRule="auto"/>
              <w:jc w:val="both"/>
              <w:rPr>
                <w:rFonts w:ascii="Calibri" w:hAnsi="Calibri" w:cs="Calibri"/>
              </w:rPr>
            </w:pPr>
            <w:r w:rsidRPr="00AE3C2B">
              <w:rPr>
                <w:rFonts w:ascii="Calibri" w:hAnsi="Calibri" w:cs="Calibri"/>
              </w:rPr>
              <w:t xml:space="preserve">9.2.6.turi būti teikiamos rekomendacijos IS apkrovos reguliavimui ir greitaveikos didinimui.  </w:t>
            </w:r>
          </w:p>
          <w:p w14:paraId="3D34931F" w14:textId="757C3E8B" w:rsidR="008C4344" w:rsidRPr="00AE3C2B" w:rsidRDefault="008C4344" w:rsidP="008C4344">
            <w:pPr>
              <w:tabs>
                <w:tab w:val="left" w:pos="0"/>
                <w:tab w:val="left" w:pos="601"/>
                <w:tab w:val="left" w:pos="651"/>
                <w:tab w:val="left" w:pos="935"/>
              </w:tabs>
              <w:spacing w:after="0" w:line="240" w:lineRule="auto"/>
              <w:jc w:val="both"/>
              <w:rPr>
                <w:rFonts w:ascii="Calibri" w:hAnsi="Calibri" w:cs="Calibri"/>
              </w:rPr>
            </w:pPr>
            <w:r w:rsidRPr="00AE3C2B">
              <w:rPr>
                <w:rFonts w:ascii="Calibri" w:hAnsi="Calibri" w:cs="Calibri"/>
              </w:rPr>
              <w:t>9.3.Apkrovos ir greitaveikos testavimo ataskaitos turinį turi sudaryti (sąrašas nėra baigtinis):</w:t>
            </w:r>
          </w:p>
          <w:p w14:paraId="24FCF2B1" w14:textId="36421684" w:rsidR="008C4344" w:rsidRPr="00AE3C2B" w:rsidRDefault="008C4344" w:rsidP="008C4344">
            <w:pPr>
              <w:tabs>
                <w:tab w:val="left" w:pos="0"/>
                <w:tab w:val="left" w:pos="651"/>
                <w:tab w:val="left" w:pos="935"/>
              </w:tabs>
              <w:spacing w:after="0" w:line="240" w:lineRule="auto"/>
              <w:jc w:val="both"/>
              <w:rPr>
                <w:rFonts w:ascii="Calibri" w:hAnsi="Calibri" w:cs="Calibri"/>
              </w:rPr>
            </w:pPr>
            <w:r w:rsidRPr="00AE3C2B">
              <w:rPr>
                <w:rFonts w:ascii="Calibri" w:hAnsi="Calibri" w:cs="Calibri"/>
              </w:rPr>
              <w:t>9.3.1.Testavimo metodikos aprašymas;</w:t>
            </w:r>
          </w:p>
          <w:p w14:paraId="16F72F65" w14:textId="1BCAE365" w:rsidR="008C4344" w:rsidRPr="00AE3C2B" w:rsidRDefault="008C4344" w:rsidP="008C4344">
            <w:pPr>
              <w:tabs>
                <w:tab w:val="left" w:pos="0"/>
                <w:tab w:val="left" w:pos="651"/>
                <w:tab w:val="left" w:pos="935"/>
              </w:tabs>
              <w:spacing w:after="0" w:line="240" w:lineRule="auto"/>
              <w:jc w:val="both"/>
              <w:rPr>
                <w:rFonts w:ascii="Calibri" w:hAnsi="Calibri" w:cs="Calibri"/>
              </w:rPr>
            </w:pPr>
            <w:r w:rsidRPr="00AE3C2B">
              <w:rPr>
                <w:rFonts w:ascii="Calibri" w:hAnsi="Calibri" w:cs="Calibri"/>
              </w:rPr>
              <w:t>9.3.2.Testavimo eiga ir aptiktos problemos;</w:t>
            </w:r>
          </w:p>
          <w:p w14:paraId="23E1E6EC" w14:textId="117ABDE8" w:rsidR="008C4344" w:rsidRPr="00AE3C2B" w:rsidRDefault="008C4344" w:rsidP="008C4344">
            <w:pPr>
              <w:tabs>
                <w:tab w:val="left" w:pos="0"/>
                <w:tab w:val="left" w:pos="651"/>
                <w:tab w:val="left" w:pos="935"/>
              </w:tabs>
              <w:spacing w:after="0" w:line="240" w:lineRule="auto"/>
              <w:jc w:val="both"/>
              <w:rPr>
                <w:rFonts w:ascii="Calibri" w:hAnsi="Calibri" w:cs="Calibri"/>
              </w:rPr>
            </w:pPr>
            <w:r w:rsidRPr="00AE3C2B">
              <w:rPr>
                <w:rFonts w:ascii="Calibri" w:hAnsi="Calibri" w:cs="Calibri"/>
              </w:rPr>
              <w:t>9.3.3.Testavimo rezultatų aprašymas;</w:t>
            </w:r>
          </w:p>
          <w:p w14:paraId="6B88CC60" w14:textId="5F80F517" w:rsidR="008C4344" w:rsidRPr="00AE3C2B" w:rsidRDefault="008C4344" w:rsidP="008C4344">
            <w:pPr>
              <w:tabs>
                <w:tab w:val="left" w:pos="651"/>
                <w:tab w:val="left" w:pos="935"/>
                <w:tab w:val="left" w:pos="1218"/>
              </w:tabs>
              <w:spacing w:after="0" w:line="240" w:lineRule="auto"/>
              <w:contextualSpacing/>
              <w:jc w:val="both"/>
              <w:rPr>
                <w:rFonts w:ascii="Calibri" w:eastAsia="Calibri" w:hAnsi="Calibri" w:cs="Calibri"/>
                <w:iCs/>
              </w:rPr>
            </w:pPr>
            <w:r w:rsidRPr="00AE3C2B">
              <w:rPr>
                <w:rFonts w:ascii="Calibri" w:hAnsi="Calibri" w:cs="Calibri"/>
              </w:rPr>
              <w:t xml:space="preserve">9.3.4.Rekomendacijų IS greitaveikos didinimui pateikimas. </w:t>
            </w:r>
          </w:p>
        </w:tc>
        <w:tc>
          <w:tcPr>
            <w:tcW w:w="2473" w:type="dxa"/>
            <w:shd w:val="clear" w:color="auto" w:fill="auto"/>
            <w:tcMar>
              <w:left w:w="57" w:type="dxa"/>
              <w:right w:w="57" w:type="dxa"/>
            </w:tcMar>
          </w:tcPr>
          <w:p w14:paraId="573FFB5B" w14:textId="77777777" w:rsidR="008C4344" w:rsidRPr="00AE3C2B" w:rsidRDefault="008C4344" w:rsidP="00CA14DB">
            <w:pPr>
              <w:numPr>
                <w:ilvl w:val="0"/>
                <w:numId w:val="16"/>
              </w:numPr>
              <w:tabs>
                <w:tab w:val="left" w:pos="197"/>
              </w:tabs>
              <w:spacing w:after="0" w:line="240" w:lineRule="auto"/>
              <w:ind w:left="0" w:firstLine="0"/>
              <w:contextualSpacing/>
              <w:rPr>
                <w:rFonts w:ascii="Calibri" w:hAnsi="Calibri" w:cs="Calibri"/>
              </w:rPr>
            </w:pPr>
            <w:r w:rsidRPr="00AE3C2B">
              <w:rPr>
                <w:rFonts w:ascii="Calibri" w:hAnsi="Calibri" w:cs="Calibri"/>
              </w:rPr>
              <w:t>Apkrovos ir greitaveikos metodika;</w:t>
            </w:r>
          </w:p>
          <w:p w14:paraId="4C9ABABC" w14:textId="77777777" w:rsidR="008C4344" w:rsidRPr="00AE3C2B" w:rsidRDefault="008C4344" w:rsidP="00CA14DB">
            <w:pPr>
              <w:numPr>
                <w:ilvl w:val="0"/>
                <w:numId w:val="16"/>
              </w:numPr>
              <w:tabs>
                <w:tab w:val="left" w:pos="197"/>
              </w:tabs>
              <w:spacing w:after="0" w:line="240" w:lineRule="auto"/>
              <w:ind w:left="0" w:firstLine="0"/>
              <w:contextualSpacing/>
              <w:rPr>
                <w:rFonts w:ascii="Calibri" w:hAnsi="Calibri" w:cs="Calibri"/>
              </w:rPr>
            </w:pPr>
            <w:r w:rsidRPr="00AE3C2B">
              <w:rPr>
                <w:rFonts w:ascii="Calibri" w:hAnsi="Calibri" w:cs="Calibri"/>
              </w:rPr>
              <w:t>Apkrovos ir greitaveikos ataskaita;</w:t>
            </w:r>
          </w:p>
          <w:p w14:paraId="7A156633" w14:textId="2D2DF5EB" w:rsidR="008C4344" w:rsidRPr="00AE3C2B" w:rsidRDefault="008C4344" w:rsidP="008C4344">
            <w:pPr>
              <w:tabs>
                <w:tab w:val="left" w:pos="197"/>
                <w:tab w:val="left" w:pos="621"/>
              </w:tabs>
              <w:spacing w:after="0" w:line="240" w:lineRule="auto"/>
              <w:rPr>
                <w:rFonts w:ascii="Calibri" w:eastAsia="Calibri" w:hAnsi="Calibri" w:cs="Calibri"/>
                <w:iCs/>
              </w:rPr>
            </w:pPr>
          </w:p>
        </w:tc>
        <w:tc>
          <w:tcPr>
            <w:tcW w:w="2551" w:type="dxa"/>
            <w:shd w:val="clear" w:color="auto" w:fill="auto"/>
            <w:tcMar>
              <w:left w:w="57" w:type="dxa"/>
              <w:right w:w="57" w:type="dxa"/>
            </w:tcMar>
          </w:tcPr>
          <w:p w14:paraId="21FE9EF3" w14:textId="66FA8E9E" w:rsidR="008C4344" w:rsidRPr="00AE3C2B" w:rsidRDefault="008C4344" w:rsidP="008C4344">
            <w:pPr>
              <w:tabs>
                <w:tab w:val="left" w:pos="172"/>
                <w:tab w:val="left" w:pos="651"/>
                <w:tab w:val="left" w:pos="935"/>
                <w:tab w:val="left" w:pos="1218"/>
              </w:tabs>
              <w:spacing w:after="0" w:line="240" w:lineRule="auto"/>
              <w:ind w:left="34" w:right="-28"/>
              <w:contextualSpacing/>
              <w:jc w:val="both"/>
              <w:rPr>
                <w:rFonts w:ascii="Calibri" w:hAnsi="Calibri" w:cs="Calibri"/>
              </w:rPr>
            </w:pPr>
            <w:r w:rsidRPr="00AE3C2B">
              <w:rPr>
                <w:rFonts w:ascii="Calibri" w:hAnsi="Calibri" w:cs="Calibri"/>
              </w:rPr>
              <w:t xml:space="preserve"> Per 20 darbo dienų nuo užsakymo iš Perkančiosios organizacijos gavimo dienos.</w:t>
            </w:r>
          </w:p>
        </w:tc>
      </w:tr>
      <w:tr w:rsidR="000717D7" w:rsidRPr="00AE3C2B" w14:paraId="104D3D2C" w14:textId="77777777" w:rsidTr="00091BE0">
        <w:tc>
          <w:tcPr>
            <w:tcW w:w="988" w:type="dxa"/>
            <w:shd w:val="clear" w:color="auto" w:fill="auto"/>
            <w:tcMar>
              <w:left w:w="57" w:type="dxa"/>
              <w:right w:w="57" w:type="dxa"/>
            </w:tcMar>
          </w:tcPr>
          <w:p w14:paraId="138955B3" w14:textId="7B84F183" w:rsidR="000717D7" w:rsidRPr="00AE3C2B" w:rsidRDefault="000717D7" w:rsidP="000717D7">
            <w:pPr>
              <w:shd w:val="clear" w:color="auto" w:fill="FFFFFF"/>
              <w:autoSpaceDE w:val="0"/>
              <w:autoSpaceDN w:val="0"/>
              <w:spacing w:after="0" w:line="240" w:lineRule="auto"/>
              <w:contextualSpacing/>
              <w:rPr>
                <w:rFonts w:ascii="Calibri" w:hAnsi="Calibri" w:cs="Calibri"/>
              </w:rPr>
            </w:pPr>
            <w:r w:rsidRPr="00AE3C2B">
              <w:rPr>
                <w:rFonts w:ascii="Calibri" w:hAnsi="Calibri" w:cs="Calibri"/>
              </w:rPr>
              <w:t>10.</w:t>
            </w:r>
          </w:p>
        </w:tc>
        <w:tc>
          <w:tcPr>
            <w:tcW w:w="1984" w:type="dxa"/>
            <w:shd w:val="clear" w:color="auto" w:fill="auto"/>
            <w:tcMar>
              <w:left w:w="57" w:type="dxa"/>
              <w:right w:w="57" w:type="dxa"/>
            </w:tcMar>
          </w:tcPr>
          <w:p w14:paraId="16A96D47" w14:textId="42D6E7B9" w:rsidR="000717D7" w:rsidRPr="00AE3C2B" w:rsidRDefault="000717D7" w:rsidP="00D22C5A">
            <w:pPr>
              <w:tabs>
                <w:tab w:val="left" w:pos="0"/>
                <w:tab w:val="left" w:pos="651"/>
                <w:tab w:val="left" w:pos="935"/>
              </w:tabs>
              <w:spacing w:after="0" w:line="240" w:lineRule="auto"/>
              <w:jc w:val="both"/>
              <w:rPr>
                <w:rFonts w:ascii="Calibri" w:hAnsi="Calibri" w:cs="Calibri"/>
              </w:rPr>
            </w:pPr>
            <w:r w:rsidRPr="00AE3C2B">
              <w:rPr>
                <w:rFonts w:ascii="Calibri" w:hAnsi="Calibri" w:cs="Calibri"/>
              </w:rPr>
              <w:t>Dokumentacijos atnaujinimas.</w:t>
            </w:r>
          </w:p>
        </w:tc>
        <w:tc>
          <w:tcPr>
            <w:tcW w:w="6883" w:type="dxa"/>
            <w:shd w:val="clear" w:color="auto" w:fill="auto"/>
            <w:tcMar>
              <w:left w:w="57" w:type="dxa"/>
              <w:right w:w="57" w:type="dxa"/>
            </w:tcMar>
          </w:tcPr>
          <w:p w14:paraId="7CD1E793" w14:textId="2EE3BD23" w:rsidR="000717D7" w:rsidRPr="00AE3C2B" w:rsidRDefault="000717D7" w:rsidP="00D22C5A">
            <w:pPr>
              <w:tabs>
                <w:tab w:val="left" w:pos="0"/>
              </w:tabs>
              <w:spacing w:after="120" w:line="240" w:lineRule="auto"/>
              <w:jc w:val="both"/>
              <w:rPr>
                <w:rFonts w:ascii="Calibri" w:hAnsi="Calibri" w:cs="Calibri"/>
              </w:rPr>
            </w:pPr>
            <w:r w:rsidRPr="00AE3C2B">
              <w:rPr>
                <w:rFonts w:ascii="Calibri" w:hAnsi="Calibri" w:cs="Calibri"/>
              </w:rPr>
              <w:t>Paslaugos apimtis – Techninio sistemos aprašymo (specifikacijos) atnaujinimas pagal IVPK įsakymo Nr. T-29 „Dėl valstybės informacinių sistemų gyvavimo ciklo valdymo metodikos patvirtinimo“ reikalavimus, atnaujinimo paslaugas ta apimtimi, kiek tai yra susiję su šioje pirkimo dalyje numatoma MNKV IS modernizavimo apimtimi.</w:t>
            </w:r>
            <w:bookmarkStart w:id="6" w:name="_GoBack"/>
            <w:bookmarkEnd w:id="6"/>
          </w:p>
        </w:tc>
        <w:tc>
          <w:tcPr>
            <w:tcW w:w="2473" w:type="dxa"/>
            <w:shd w:val="clear" w:color="auto" w:fill="auto"/>
            <w:tcMar>
              <w:left w:w="57" w:type="dxa"/>
              <w:right w:w="57" w:type="dxa"/>
            </w:tcMar>
          </w:tcPr>
          <w:p w14:paraId="1BADE7BE" w14:textId="7BD5D92A" w:rsidR="000717D7" w:rsidRPr="00AE3C2B" w:rsidRDefault="000717D7" w:rsidP="00D22C5A">
            <w:pPr>
              <w:numPr>
                <w:ilvl w:val="0"/>
                <w:numId w:val="16"/>
              </w:numPr>
              <w:tabs>
                <w:tab w:val="left" w:pos="0"/>
                <w:tab w:val="left" w:pos="197"/>
              </w:tabs>
              <w:spacing w:after="0" w:line="240" w:lineRule="auto"/>
              <w:ind w:left="0" w:firstLine="0"/>
              <w:rPr>
                <w:rFonts w:ascii="Calibri" w:hAnsi="Calibri" w:cs="Calibri"/>
              </w:rPr>
            </w:pPr>
            <w:r w:rsidRPr="00AE3C2B">
              <w:rPr>
                <w:rFonts w:ascii="Calibri" w:hAnsi="Calibri" w:cs="Calibri"/>
              </w:rPr>
              <w:t>MNKV IS techninis aprašymas.</w:t>
            </w:r>
          </w:p>
        </w:tc>
        <w:tc>
          <w:tcPr>
            <w:tcW w:w="2551" w:type="dxa"/>
            <w:shd w:val="clear" w:color="auto" w:fill="auto"/>
            <w:tcMar>
              <w:left w:w="57" w:type="dxa"/>
              <w:right w:w="57" w:type="dxa"/>
            </w:tcMar>
          </w:tcPr>
          <w:p w14:paraId="79A028E1" w14:textId="30C0B627" w:rsidR="000717D7" w:rsidRPr="00127D53" w:rsidRDefault="000717D7" w:rsidP="00D22C5A">
            <w:pPr>
              <w:tabs>
                <w:tab w:val="left" w:pos="0"/>
                <w:tab w:val="left" w:pos="172"/>
                <w:tab w:val="left" w:pos="651"/>
                <w:tab w:val="left" w:pos="935"/>
              </w:tabs>
              <w:spacing w:after="0" w:line="240" w:lineRule="auto"/>
              <w:ind w:left="34" w:right="-28"/>
              <w:jc w:val="both"/>
              <w:rPr>
                <w:rFonts w:ascii="Calibri" w:hAnsi="Calibri" w:cs="Calibri"/>
                <w:lang w:val="en-US"/>
              </w:rPr>
            </w:pPr>
            <w:r w:rsidRPr="00AE3C2B">
              <w:rPr>
                <w:rFonts w:ascii="Calibri" w:hAnsi="Calibri" w:cs="Calibri"/>
              </w:rPr>
              <w:t>Per 10 darbo dienų po MNKV IS modernizavimo analizės ir projektavimo etapo pabaigos.</w:t>
            </w:r>
          </w:p>
        </w:tc>
      </w:tr>
    </w:tbl>
    <w:p w14:paraId="6ADF2933" w14:textId="2C3FEC53" w:rsidR="00816877" w:rsidRPr="00AE3C2B" w:rsidRDefault="00816877" w:rsidP="00816877">
      <w:pPr>
        <w:rPr>
          <w:rFonts w:ascii="Calibri" w:hAnsi="Calibri" w:cs="Calibri"/>
        </w:rPr>
        <w:sectPr w:rsidR="00816877" w:rsidRPr="00AE3C2B" w:rsidSect="00816877">
          <w:headerReference w:type="default" r:id="rId9"/>
          <w:footnotePr>
            <w:numRestart w:val="eachSect"/>
          </w:footnotePr>
          <w:pgSz w:w="16838" w:h="11906" w:orient="landscape" w:code="9"/>
          <w:pgMar w:top="1080" w:right="1440" w:bottom="1080" w:left="1440" w:header="567" w:footer="567" w:gutter="0"/>
          <w:cols w:space="1296"/>
          <w:formProt w:val="0"/>
          <w:titlePg/>
          <w:docGrid w:linePitch="299"/>
        </w:sectPr>
      </w:pPr>
    </w:p>
    <w:p w14:paraId="2B7687BA" w14:textId="1B90864E" w:rsidR="00B910C7" w:rsidRPr="00AE3C2B" w:rsidRDefault="00B910C7" w:rsidP="00BA5538">
      <w:pPr>
        <w:pStyle w:val="Heading2"/>
        <w:jc w:val="both"/>
        <w:rPr>
          <w:rFonts w:ascii="Calibri" w:hAnsi="Calibri" w:cs="Calibri"/>
          <w:sz w:val="22"/>
          <w:szCs w:val="22"/>
        </w:rPr>
      </w:pPr>
    </w:p>
    <w:sectPr w:rsidR="00B910C7" w:rsidRPr="00AE3C2B" w:rsidSect="00B910C7">
      <w:pgSz w:w="12240" w:h="15840"/>
      <w:pgMar w:top="1440" w:right="1041"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887FD7" w16cex:dateUtc="2025-04-08T12:29:00Z"/>
  <w16cex:commentExtensible w16cex:durableId="1FF04254" w16cex:dateUtc="2025-04-08T12:29:00Z"/>
  <w16cex:commentExtensible w16cex:durableId="4970945B" w16cex:dateUtc="2025-04-08T12:29:00Z"/>
  <w16cex:commentExtensible w16cex:durableId="7E146BB1" w16cex:dateUtc="2025-04-08T12:29:00Z"/>
  <w16cex:commentExtensible w16cex:durableId="0F033A6B" w16cex:dateUtc="2025-04-08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6D5531" w16cid:durableId="196D5531"/>
  <w16cid:commentId w16cid:paraId="0DE968C1" w16cid:durableId="46887FD7"/>
  <w16cid:commentId w16cid:paraId="761DBCF6" w16cid:durableId="761DBCF6"/>
  <w16cid:commentId w16cid:paraId="3278AE6F" w16cid:durableId="1FF04254"/>
  <w16cid:commentId w16cid:paraId="2779E66B" w16cid:durableId="2779E66B"/>
  <w16cid:commentId w16cid:paraId="32BF8EF6" w16cid:durableId="4970945B"/>
  <w16cid:commentId w16cid:paraId="7AACDCCF" w16cid:durableId="7AACDCCF"/>
  <w16cid:commentId w16cid:paraId="1AF98045" w16cid:durableId="7E146BB1"/>
  <w16cid:commentId w16cid:paraId="6AABCC0A" w16cid:durableId="0F033A6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CA9BB" w14:textId="77777777" w:rsidR="00F760AF" w:rsidRDefault="00F760AF" w:rsidP="00816877">
      <w:pPr>
        <w:spacing w:after="0" w:line="240" w:lineRule="auto"/>
      </w:pPr>
      <w:r>
        <w:separator/>
      </w:r>
    </w:p>
  </w:endnote>
  <w:endnote w:type="continuationSeparator" w:id="0">
    <w:p w14:paraId="478E1E00" w14:textId="77777777" w:rsidR="00F760AF" w:rsidRDefault="00F760AF" w:rsidP="0081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6BD23" w14:textId="77777777" w:rsidR="00F760AF" w:rsidRDefault="00F760AF" w:rsidP="00816877">
      <w:pPr>
        <w:spacing w:after="0" w:line="240" w:lineRule="auto"/>
      </w:pPr>
      <w:r>
        <w:separator/>
      </w:r>
    </w:p>
  </w:footnote>
  <w:footnote w:type="continuationSeparator" w:id="0">
    <w:p w14:paraId="7D0DA961" w14:textId="77777777" w:rsidR="00F760AF" w:rsidRDefault="00F760AF" w:rsidP="00816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50616"/>
      <w:docPartObj>
        <w:docPartGallery w:val="Page Numbers (Top of Page)"/>
        <w:docPartUnique/>
      </w:docPartObj>
    </w:sdtPr>
    <w:sdtEndPr>
      <w:rPr>
        <w:noProof/>
        <w:szCs w:val="24"/>
      </w:rPr>
    </w:sdtEndPr>
    <w:sdtContent>
      <w:p w14:paraId="295DBB71" w14:textId="62C46DF4" w:rsidR="00816877" w:rsidRPr="00E97A84" w:rsidRDefault="00816877">
        <w:pPr>
          <w:pStyle w:val="Header"/>
          <w:jc w:val="center"/>
          <w:rPr>
            <w:szCs w:val="24"/>
          </w:rPr>
        </w:pPr>
        <w:r w:rsidRPr="00E97A84">
          <w:rPr>
            <w:szCs w:val="24"/>
          </w:rPr>
          <w:fldChar w:fldCharType="begin"/>
        </w:r>
        <w:r w:rsidRPr="00E97A84">
          <w:rPr>
            <w:szCs w:val="24"/>
          </w:rPr>
          <w:instrText xml:space="preserve"> PAGE   \* MERGEFORMAT </w:instrText>
        </w:r>
        <w:r w:rsidRPr="00E97A84">
          <w:rPr>
            <w:szCs w:val="24"/>
          </w:rPr>
          <w:fldChar w:fldCharType="separate"/>
        </w:r>
        <w:r w:rsidR="00CD7158">
          <w:rPr>
            <w:noProof/>
            <w:szCs w:val="24"/>
          </w:rPr>
          <w:t>5</w:t>
        </w:r>
        <w:r w:rsidRPr="00E97A84">
          <w:rPr>
            <w:noProof/>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06120"/>
      <w:docPartObj>
        <w:docPartGallery w:val="Page Numbers (Top of Page)"/>
        <w:docPartUnique/>
      </w:docPartObj>
    </w:sdtPr>
    <w:sdtEndPr>
      <w:rPr>
        <w:noProof/>
        <w:szCs w:val="24"/>
      </w:rPr>
    </w:sdtEndPr>
    <w:sdtContent>
      <w:p w14:paraId="0F60C528" w14:textId="6CA013BD" w:rsidR="00816877" w:rsidRPr="00E97A84" w:rsidRDefault="00816877">
        <w:pPr>
          <w:pStyle w:val="Header"/>
          <w:jc w:val="center"/>
          <w:rPr>
            <w:szCs w:val="24"/>
          </w:rPr>
        </w:pPr>
        <w:r w:rsidRPr="00E97A84">
          <w:rPr>
            <w:szCs w:val="24"/>
          </w:rPr>
          <w:fldChar w:fldCharType="begin"/>
        </w:r>
        <w:r w:rsidRPr="00E97A84">
          <w:rPr>
            <w:szCs w:val="24"/>
          </w:rPr>
          <w:instrText xml:space="preserve"> PAGE   \* MERGEFORMAT </w:instrText>
        </w:r>
        <w:r w:rsidRPr="00E97A84">
          <w:rPr>
            <w:szCs w:val="24"/>
          </w:rPr>
          <w:fldChar w:fldCharType="separate"/>
        </w:r>
        <w:r w:rsidR="00CD7158">
          <w:rPr>
            <w:noProof/>
            <w:szCs w:val="24"/>
          </w:rPr>
          <w:t>12</w:t>
        </w:r>
        <w:r w:rsidRPr="00E97A84">
          <w:rPr>
            <w:noProof/>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37101"/>
    <w:multiLevelType w:val="hybridMultilevel"/>
    <w:tmpl w:val="E47E3D2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F957B4"/>
    <w:multiLevelType w:val="multilevel"/>
    <w:tmpl w:val="EA36E09C"/>
    <w:styleLink w:val="Stilius14"/>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730CF5"/>
    <w:multiLevelType w:val="multilevel"/>
    <w:tmpl w:val="9D30C7A4"/>
    <w:lvl w:ilvl="0">
      <w:start w:val="1"/>
      <w:numFmt w:val="decimal"/>
      <w:lvlText w:val="%1."/>
      <w:lvlJc w:val="left"/>
      <w:pPr>
        <w:ind w:left="720" w:hanging="360"/>
      </w:pPr>
      <w:rPr>
        <w:rFonts w:ascii="Calibri" w:eastAsia="Calibri" w:hAnsi="Calibri" w:cs="Calibri"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C5913FA"/>
    <w:multiLevelType w:val="hybridMultilevel"/>
    <w:tmpl w:val="AB1E1602"/>
    <w:lvl w:ilvl="0" w:tplc="6624DE6E">
      <w:numFmt w:val="bullet"/>
      <w:lvlText w:val="-"/>
      <w:lvlJc w:val="left"/>
      <w:pPr>
        <w:ind w:left="720" w:hanging="360"/>
      </w:pPr>
      <w:rPr>
        <w:rFonts w:ascii="Aptos" w:eastAsiaTheme="minorEastAsia" w:hAnsi="Aptos"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BC3D02"/>
    <w:multiLevelType w:val="hybridMultilevel"/>
    <w:tmpl w:val="0E9E34E0"/>
    <w:lvl w:ilvl="0" w:tplc="AAE6ECC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2748D"/>
    <w:multiLevelType w:val="multilevel"/>
    <w:tmpl w:val="EA36E09C"/>
    <w:numStyleLink w:val="Stilius14"/>
  </w:abstractNum>
  <w:abstractNum w:abstractNumId="9" w15:restartNumberingAfterBreak="0">
    <w:nsid w:val="40A95990"/>
    <w:multiLevelType w:val="hybridMultilevel"/>
    <w:tmpl w:val="FF0AE7BE"/>
    <w:lvl w:ilvl="0" w:tplc="40FC82AA">
      <w:start w:val="1"/>
      <w:numFmt w:val="bullet"/>
      <w:lvlText w:val=""/>
      <w:lvlJc w:val="left"/>
      <w:pPr>
        <w:ind w:left="720" w:hanging="360"/>
      </w:pPr>
      <w:rPr>
        <w:rFonts w:ascii="Wingdings" w:hAnsi="Wingdings" w:hint="default"/>
        <w:b/>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A961FF"/>
    <w:multiLevelType w:val="hybridMultilevel"/>
    <w:tmpl w:val="7EF61D02"/>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6E38E1"/>
    <w:multiLevelType w:val="hybridMultilevel"/>
    <w:tmpl w:val="8DDCB9D6"/>
    <w:lvl w:ilvl="0" w:tplc="40FC82AA">
      <w:start w:val="1"/>
      <w:numFmt w:val="bullet"/>
      <w:lvlText w:val=""/>
      <w:lvlJc w:val="left"/>
      <w:pPr>
        <w:ind w:left="720" w:hanging="360"/>
      </w:pPr>
      <w:rPr>
        <w:rFonts w:ascii="Wingdings" w:hAnsi="Wingdings" w:hint="default"/>
        <w:b/>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93F4E"/>
    <w:multiLevelType w:val="hybridMultilevel"/>
    <w:tmpl w:val="4434049E"/>
    <w:lvl w:ilvl="0" w:tplc="EA3ECB24">
      <w:start w:val="1"/>
      <w:numFmt w:val="bullet"/>
      <w:pStyle w:val="PUNK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AC4A60"/>
    <w:multiLevelType w:val="multilevel"/>
    <w:tmpl w:val="7D5E01AC"/>
    <w:lvl w:ilvl="0">
      <w:start w:val="2"/>
      <w:numFmt w:val="decimal"/>
      <w:lvlText w:val="%1."/>
      <w:lvlJc w:val="left"/>
      <w:pPr>
        <w:ind w:left="504" w:hanging="504"/>
      </w:pPr>
      <w:rPr>
        <w:rFonts w:hint="default"/>
      </w:rPr>
    </w:lvl>
    <w:lvl w:ilvl="1">
      <w:start w:val="1"/>
      <w:numFmt w:val="decimal"/>
      <w:lvlText w:val="%1.%2."/>
      <w:lvlJc w:val="left"/>
      <w:pPr>
        <w:ind w:left="1033" w:hanging="504"/>
      </w:pPr>
      <w:rPr>
        <w:rFonts w:hint="default"/>
        <w:b w:val="0"/>
        <w:bCs/>
      </w:rPr>
    </w:lvl>
    <w:lvl w:ilvl="2">
      <w:start w:val="1"/>
      <w:numFmt w:val="decimal"/>
      <w:lvlText w:val="%1.%2.%3."/>
      <w:lvlJc w:val="left"/>
      <w:pPr>
        <w:ind w:left="1997"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20" w15:restartNumberingAfterBreak="0">
    <w:nsid w:val="70787D30"/>
    <w:multiLevelType w:val="multilevel"/>
    <w:tmpl w:val="C858696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1" w15:restartNumberingAfterBreak="0">
    <w:nsid w:val="716579B9"/>
    <w:multiLevelType w:val="multilevel"/>
    <w:tmpl w:val="E710E9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D35692"/>
    <w:multiLevelType w:val="hybridMultilevel"/>
    <w:tmpl w:val="A8E0305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
  </w:num>
  <w:num w:numId="4">
    <w:abstractNumId w:val="23"/>
  </w:num>
  <w:num w:numId="5">
    <w:abstractNumId w:val="4"/>
  </w:num>
  <w:num w:numId="6">
    <w:abstractNumId w:val="15"/>
  </w:num>
  <w:num w:numId="7">
    <w:abstractNumId w:val="8"/>
  </w:num>
  <w:num w:numId="8">
    <w:abstractNumId w:val="19"/>
  </w:num>
  <w:num w:numId="9">
    <w:abstractNumId w:val="3"/>
  </w:num>
  <w:num w:numId="10">
    <w:abstractNumId w:val="13"/>
  </w:num>
  <w:num w:numId="11">
    <w:abstractNumId w:val="10"/>
  </w:num>
  <w:num w:numId="12">
    <w:abstractNumId w:val="6"/>
  </w:num>
  <w:num w:numId="13">
    <w:abstractNumId w:val="11"/>
  </w:num>
  <w:num w:numId="14">
    <w:abstractNumId w:val="17"/>
  </w:num>
  <w:num w:numId="15">
    <w:abstractNumId w:val="22"/>
  </w:num>
  <w:num w:numId="16">
    <w:abstractNumId w:val="16"/>
  </w:num>
  <w:num w:numId="17">
    <w:abstractNumId w:val="20"/>
  </w:num>
  <w:num w:numId="18">
    <w:abstractNumId w:val="14"/>
  </w:num>
  <w:num w:numId="19">
    <w:abstractNumId w:val="9"/>
  </w:num>
  <w:num w:numId="20">
    <w:abstractNumId w:val="0"/>
  </w:num>
  <w:num w:numId="21">
    <w:abstractNumId w:val="12"/>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877"/>
    <w:rsid w:val="000713CD"/>
    <w:rsid w:val="000717D7"/>
    <w:rsid w:val="00083B73"/>
    <w:rsid w:val="0008652D"/>
    <w:rsid w:val="000B0709"/>
    <w:rsid w:val="00123CDB"/>
    <w:rsid w:val="00127D53"/>
    <w:rsid w:val="001B7CFA"/>
    <w:rsid w:val="001E57E3"/>
    <w:rsid w:val="003110E4"/>
    <w:rsid w:val="00326877"/>
    <w:rsid w:val="003544B5"/>
    <w:rsid w:val="003833A2"/>
    <w:rsid w:val="003B67F6"/>
    <w:rsid w:val="003C004C"/>
    <w:rsid w:val="004056F0"/>
    <w:rsid w:val="00416E9B"/>
    <w:rsid w:val="004A7D33"/>
    <w:rsid w:val="004E0EE8"/>
    <w:rsid w:val="00534058"/>
    <w:rsid w:val="0057125D"/>
    <w:rsid w:val="005918C7"/>
    <w:rsid w:val="005A6ED4"/>
    <w:rsid w:val="005B7BFF"/>
    <w:rsid w:val="00626FF1"/>
    <w:rsid w:val="006275F0"/>
    <w:rsid w:val="00665290"/>
    <w:rsid w:val="006937F2"/>
    <w:rsid w:val="0069712D"/>
    <w:rsid w:val="0076094D"/>
    <w:rsid w:val="00786F1E"/>
    <w:rsid w:val="007C173C"/>
    <w:rsid w:val="007E5220"/>
    <w:rsid w:val="00816877"/>
    <w:rsid w:val="008C4344"/>
    <w:rsid w:val="00942734"/>
    <w:rsid w:val="00995CA4"/>
    <w:rsid w:val="009B0AF6"/>
    <w:rsid w:val="009B3E1A"/>
    <w:rsid w:val="009C4C11"/>
    <w:rsid w:val="00A552D2"/>
    <w:rsid w:val="00A60792"/>
    <w:rsid w:val="00A74567"/>
    <w:rsid w:val="00AE0657"/>
    <w:rsid w:val="00AE3C2B"/>
    <w:rsid w:val="00B01A17"/>
    <w:rsid w:val="00B10E5B"/>
    <w:rsid w:val="00B47D60"/>
    <w:rsid w:val="00B52A9A"/>
    <w:rsid w:val="00B910C7"/>
    <w:rsid w:val="00BA5538"/>
    <w:rsid w:val="00BB2170"/>
    <w:rsid w:val="00C233D6"/>
    <w:rsid w:val="00C545B4"/>
    <w:rsid w:val="00C85074"/>
    <w:rsid w:val="00CA14DB"/>
    <w:rsid w:val="00CC432B"/>
    <w:rsid w:val="00CD7158"/>
    <w:rsid w:val="00D22C5A"/>
    <w:rsid w:val="00D8149E"/>
    <w:rsid w:val="00DB6E63"/>
    <w:rsid w:val="00E57E2A"/>
    <w:rsid w:val="00EA5382"/>
    <w:rsid w:val="00ED2D93"/>
    <w:rsid w:val="00F64074"/>
    <w:rsid w:val="00F760AF"/>
    <w:rsid w:val="00F769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6E33"/>
  <w15:chartTrackingRefBased/>
  <w15:docId w15:val="{CA9C181E-6772-44BA-92A9-C25C34F7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877"/>
    <w:rPr>
      <w:rFonts w:eastAsiaTheme="minorEastAsia"/>
      <w:lang w:eastAsia="lt-LT"/>
      <w14:ligatures w14:val="none"/>
    </w:rPr>
  </w:style>
  <w:style w:type="paragraph" w:styleId="Heading1">
    <w:name w:val="heading 1"/>
    <w:basedOn w:val="Normal"/>
    <w:next w:val="Normal"/>
    <w:link w:val="Heading1Char"/>
    <w:uiPriority w:val="9"/>
    <w:qFormat/>
    <w:rsid w:val="00816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H21,H22,H23,H24,H211,H221,H25,H212,H222,H26,H213,H223,H27,H214,H224,H28,H215,H225,H29,H210,H216,H226,H217,H227,H218,H228,H231,H241,H2111,H2211,H251,H2121,H2221,H261,H2131,H2231,H271,H2141,H2241,H281,H2151,H2251,H291,H2101,2,h"/>
    <w:basedOn w:val="Normal"/>
    <w:next w:val="Normal"/>
    <w:link w:val="Heading2Char"/>
    <w:uiPriority w:val="9"/>
    <w:unhideWhenUsed/>
    <w:qFormat/>
    <w:rsid w:val="00816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87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uiPriority w:val="9"/>
    <w:rsid w:val="00816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877"/>
    <w:rPr>
      <w:rFonts w:eastAsiaTheme="majorEastAsia" w:cstheme="majorBidi"/>
      <w:color w:val="272727" w:themeColor="text1" w:themeTint="D8"/>
    </w:rPr>
  </w:style>
  <w:style w:type="paragraph" w:styleId="Title">
    <w:name w:val="Title"/>
    <w:basedOn w:val="Normal"/>
    <w:next w:val="Normal"/>
    <w:link w:val="TitleChar"/>
    <w:uiPriority w:val="10"/>
    <w:qFormat/>
    <w:rsid w:val="00816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877"/>
    <w:pPr>
      <w:spacing w:before="160"/>
      <w:jc w:val="center"/>
    </w:pPr>
    <w:rPr>
      <w:i/>
      <w:iCs/>
      <w:color w:val="404040" w:themeColor="text1" w:themeTint="BF"/>
    </w:rPr>
  </w:style>
  <w:style w:type="character" w:customStyle="1" w:styleId="QuoteChar">
    <w:name w:val="Quote Char"/>
    <w:basedOn w:val="DefaultParagraphFont"/>
    <w:link w:val="Quote"/>
    <w:uiPriority w:val="29"/>
    <w:rsid w:val="0081687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816877"/>
    <w:pPr>
      <w:ind w:left="720"/>
      <w:contextualSpacing/>
    </w:pPr>
  </w:style>
  <w:style w:type="character" w:styleId="IntenseEmphasis">
    <w:name w:val="Intense Emphasis"/>
    <w:basedOn w:val="DefaultParagraphFont"/>
    <w:uiPriority w:val="21"/>
    <w:qFormat/>
    <w:rsid w:val="00816877"/>
    <w:rPr>
      <w:i/>
      <w:iCs/>
      <w:color w:val="0F4761" w:themeColor="accent1" w:themeShade="BF"/>
    </w:rPr>
  </w:style>
  <w:style w:type="paragraph" w:styleId="IntenseQuote">
    <w:name w:val="Intense Quote"/>
    <w:basedOn w:val="Normal"/>
    <w:next w:val="Normal"/>
    <w:link w:val="IntenseQuoteChar"/>
    <w:uiPriority w:val="30"/>
    <w:qFormat/>
    <w:rsid w:val="00816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877"/>
    <w:rPr>
      <w:i/>
      <w:iCs/>
      <w:color w:val="0F4761" w:themeColor="accent1" w:themeShade="BF"/>
    </w:rPr>
  </w:style>
  <w:style w:type="character" w:styleId="IntenseReference">
    <w:name w:val="Intense Reference"/>
    <w:basedOn w:val="DefaultParagraphFont"/>
    <w:uiPriority w:val="32"/>
    <w:qFormat/>
    <w:rsid w:val="00816877"/>
    <w:rPr>
      <w:b/>
      <w:bCs/>
      <w:smallCaps/>
      <w:color w:val="0F4761" w:themeColor="accent1" w:themeShade="BF"/>
      <w:spacing w:val="5"/>
    </w:rPr>
  </w:style>
  <w:style w:type="character" w:styleId="Hyperlink">
    <w:name w:val="Hyperlink"/>
    <w:aliases w:val="Alna,IVPK Hyperlink"/>
    <w:basedOn w:val="DefaultParagraphFont"/>
    <w:uiPriority w:val="99"/>
    <w:unhideWhenUsed/>
    <w:rsid w:val="00816877"/>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16877"/>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16877"/>
    <w:rPr>
      <w:rFonts w:eastAsiaTheme="minorEastAsia"/>
      <w:sz w:val="20"/>
      <w:szCs w:val="20"/>
      <w:lang w:eastAsia="lt-LT"/>
      <w14:ligatures w14:val="none"/>
    </w:rPr>
  </w:style>
  <w:style w:type="paragraph" w:styleId="CommentText">
    <w:name w:val="annotation text"/>
    <w:aliases w:val=" Diagrama Diagrama Diagrama, Diagrama Diagrama,Diagrama,Diagrama Diagrama Diagrama Diagrama,Diagrama Diagrama Diagrama,Diagrama Diagrama Char Char,Diagrama Diagrama Char,Diagrama Diagrama, Diagrama Diagrama Char Char, Char3,Char3"/>
    <w:basedOn w:val="Normal"/>
    <w:link w:val="CommentTextChar"/>
    <w:uiPriority w:val="99"/>
    <w:unhideWhenUsed/>
    <w:rsid w:val="00816877"/>
    <w:rPr>
      <w:sz w:val="20"/>
      <w:szCs w:val="20"/>
    </w:rPr>
  </w:style>
  <w:style w:type="character" w:customStyle="1" w:styleId="CommentTextChar">
    <w:name w:val="Comment Text Char"/>
    <w:aliases w:val=" Diagrama Diagrama Diagrama Char, Diagrama Diagrama Char,Diagrama Char,Diagrama Diagrama Diagrama Diagrama Char,Diagrama Diagrama Diagrama Char,Diagrama Diagrama Char Char Char,Diagrama Diagrama Char Char1,Diagrama Diagrama Char1"/>
    <w:basedOn w:val="DefaultParagraphFont"/>
    <w:link w:val="CommentText"/>
    <w:uiPriority w:val="99"/>
    <w:rsid w:val="00816877"/>
    <w:rPr>
      <w:rFonts w:eastAsiaTheme="minorEastAsia"/>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16877"/>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816877"/>
    <w:rPr>
      <w:vertAlign w:val="superscript"/>
    </w:rPr>
  </w:style>
  <w:style w:type="character" w:styleId="CommentReference">
    <w:name w:val="annotation reference"/>
    <w:basedOn w:val="DefaultParagraphFont"/>
    <w:uiPriority w:val="99"/>
    <w:unhideWhenUsed/>
    <w:rsid w:val="00816877"/>
    <w:rPr>
      <w:sz w:val="16"/>
      <w:szCs w:val="16"/>
    </w:rPr>
  </w:style>
  <w:style w:type="table" w:styleId="TableGrid">
    <w:name w:val="Table Grid"/>
    <w:aliases w:val="Smart Text Table,CV table,CV1"/>
    <w:basedOn w:val="TableNormal"/>
    <w:uiPriority w:val="39"/>
    <w:rsid w:val="00816877"/>
    <w:pPr>
      <w:spacing w:after="0" w:line="240" w:lineRule="auto"/>
    </w:pPr>
    <w:rPr>
      <w:rFonts w:ascii="Times New Roman" w:eastAsiaTheme="minorEastAsia"/>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16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877"/>
    <w:rPr>
      <w:rFonts w:ascii="Segoe UI" w:eastAsiaTheme="minorEastAsia" w:hAnsi="Segoe UI" w:cs="Segoe UI"/>
      <w:sz w:val="18"/>
      <w:szCs w:val="18"/>
      <w:lang w:eastAsia="lt-LT"/>
      <w14:ligatures w14:val="none"/>
    </w:rPr>
  </w:style>
  <w:style w:type="character" w:customStyle="1" w:styleId="UnresolvedMention1">
    <w:name w:val="Unresolved Mention1"/>
    <w:basedOn w:val="DefaultParagraphFont"/>
    <w:uiPriority w:val="99"/>
    <w:semiHidden/>
    <w:unhideWhenUsed/>
    <w:rsid w:val="00816877"/>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16877"/>
    <w:rPr>
      <w:b/>
      <w:bCs/>
    </w:rPr>
  </w:style>
  <w:style w:type="character" w:customStyle="1" w:styleId="CommentSubjectChar">
    <w:name w:val="Comment Subject Char"/>
    <w:basedOn w:val="CommentTextChar"/>
    <w:link w:val="CommentSubject"/>
    <w:uiPriority w:val="99"/>
    <w:semiHidden/>
    <w:rsid w:val="00816877"/>
    <w:rPr>
      <w:rFonts w:eastAsiaTheme="minorEastAsia"/>
      <w:b/>
      <w:bCs/>
      <w:sz w:val="20"/>
      <w:szCs w:val="20"/>
      <w:lang w:eastAsia="lt-LT"/>
      <w14:ligatures w14:val="none"/>
    </w:rPr>
  </w:style>
  <w:style w:type="paragraph" w:styleId="NormalWeb">
    <w:name w:val="Normal (Web)"/>
    <w:basedOn w:val="Normal"/>
    <w:link w:val="NormalWebChar"/>
    <w:uiPriority w:val="99"/>
    <w:unhideWhenUsed/>
    <w:rsid w:val="00816877"/>
    <w:pPr>
      <w:spacing w:before="100" w:beforeAutospacing="1" w:after="100" w:afterAutospacing="1"/>
    </w:pPr>
  </w:style>
  <w:style w:type="character" w:customStyle="1" w:styleId="pildymui">
    <w:name w:val="pildymui"/>
    <w:basedOn w:val="DefaultParagraphFont"/>
    <w:rsid w:val="00816877"/>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16877"/>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16877"/>
    <w:rPr>
      <w:rFonts w:eastAsiaTheme="minorEastAsia"/>
      <w:szCs w:val="20"/>
      <w:lang w:eastAsia="lt-LT"/>
      <w14:ligatures w14:val="none"/>
    </w:rPr>
  </w:style>
  <w:style w:type="character" w:customStyle="1" w:styleId="Internetlink">
    <w:name w:val="Internet link"/>
    <w:rsid w:val="00816877"/>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816877"/>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816877"/>
    <w:rPr>
      <w:rFonts w:eastAsiaTheme="minorEastAsia"/>
      <w:lang w:eastAsia="lt-LT"/>
      <w14:ligatures w14:val="none"/>
    </w:rPr>
  </w:style>
  <w:style w:type="paragraph" w:styleId="Footer">
    <w:name w:val="footer"/>
    <w:basedOn w:val="Normal"/>
    <w:link w:val="FooterChar"/>
    <w:unhideWhenUsed/>
    <w:rsid w:val="00816877"/>
    <w:pPr>
      <w:tabs>
        <w:tab w:val="center" w:pos="4513"/>
        <w:tab w:val="right" w:pos="9026"/>
      </w:tabs>
    </w:pPr>
  </w:style>
  <w:style w:type="character" w:customStyle="1" w:styleId="FooterChar">
    <w:name w:val="Footer Char"/>
    <w:basedOn w:val="DefaultParagraphFont"/>
    <w:link w:val="Footer"/>
    <w:rsid w:val="00816877"/>
    <w:rPr>
      <w:rFonts w:eastAsiaTheme="minorEastAsia"/>
      <w:lang w:eastAsia="lt-LT"/>
      <w14:ligatures w14:val="none"/>
    </w:rPr>
  </w:style>
  <w:style w:type="paragraph" w:styleId="Revision">
    <w:name w:val="Revision"/>
    <w:hidden/>
    <w:uiPriority w:val="99"/>
    <w:semiHidden/>
    <w:rsid w:val="00816877"/>
    <w:pPr>
      <w:spacing w:after="0" w:line="240" w:lineRule="auto"/>
    </w:pPr>
    <w:rPr>
      <w:rFonts w:ascii="Times New Roman" w:eastAsiaTheme="minorEastAsia"/>
      <w:sz w:val="24"/>
      <w:szCs w:val="24"/>
      <w14:ligatures w14:val="none"/>
    </w:rPr>
  </w:style>
  <w:style w:type="character" w:styleId="SubtleEmphasis">
    <w:name w:val="Subtle Emphasis"/>
    <w:basedOn w:val="DefaultParagraphFont"/>
    <w:uiPriority w:val="19"/>
    <w:qFormat/>
    <w:rsid w:val="00816877"/>
    <w:rPr>
      <w:i/>
      <w:iCs/>
      <w:color w:val="404040" w:themeColor="text1" w:themeTint="BF"/>
    </w:rPr>
  </w:style>
  <w:style w:type="paragraph" w:styleId="Caption">
    <w:name w:val="caption"/>
    <w:aliases w:val="paveikslo pav,Table caption,paveikslas,Paveikslo pavadinimas,Antraštė1,A pilka,TabelOverskrift,Paveiksliukai,Название объекта"/>
    <w:basedOn w:val="Normal"/>
    <w:next w:val="Normal"/>
    <w:link w:val="CaptionChar"/>
    <w:uiPriority w:val="35"/>
    <w:unhideWhenUsed/>
    <w:qFormat/>
    <w:rsid w:val="00816877"/>
    <w:pPr>
      <w:spacing w:after="200" w:line="240" w:lineRule="auto"/>
    </w:pPr>
    <w:rPr>
      <w:i/>
      <w:iCs/>
      <w:color w:val="0E2841" w:themeColor="text2"/>
      <w:sz w:val="18"/>
      <w:szCs w:val="18"/>
    </w:rPr>
  </w:style>
  <w:style w:type="character" w:styleId="Strong">
    <w:name w:val="Strong"/>
    <w:basedOn w:val="DefaultParagraphFont"/>
    <w:uiPriority w:val="22"/>
    <w:qFormat/>
    <w:rsid w:val="00816877"/>
    <w:rPr>
      <w:b/>
      <w:bCs/>
      <w:color w:val="auto"/>
    </w:rPr>
  </w:style>
  <w:style w:type="character" w:styleId="Emphasis">
    <w:name w:val="Emphasis"/>
    <w:basedOn w:val="DefaultParagraphFont"/>
    <w:uiPriority w:val="20"/>
    <w:qFormat/>
    <w:rsid w:val="00816877"/>
    <w:rPr>
      <w:i/>
      <w:iCs/>
      <w:color w:val="auto"/>
    </w:rPr>
  </w:style>
  <w:style w:type="paragraph" w:styleId="NoSpacing">
    <w:name w:val="No Spacing"/>
    <w:aliases w:val="Style3"/>
    <w:link w:val="NoSpacingChar"/>
    <w:uiPriority w:val="1"/>
    <w:qFormat/>
    <w:rsid w:val="00816877"/>
    <w:pPr>
      <w:spacing w:after="0" w:line="240" w:lineRule="auto"/>
    </w:pPr>
    <w:rPr>
      <w:rFonts w:eastAsiaTheme="minorEastAsia"/>
      <w:lang w:eastAsia="lt-LT"/>
      <w14:ligatures w14:val="none"/>
    </w:rPr>
  </w:style>
  <w:style w:type="character" w:styleId="SubtleReference">
    <w:name w:val="Subtle Reference"/>
    <w:basedOn w:val="DefaultParagraphFont"/>
    <w:uiPriority w:val="31"/>
    <w:qFormat/>
    <w:rsid w:val="00816877"/>
    <w:rPr>
      <w:smallCaps/>
      <w:color w:val="404040" w:themeColor="text1" w:themeTint="BF"/>
    </w:rPr>
  </w:style>
  <w:style w:type="character" w:styleId="BookTitle">
    <w:name w:val="Book Title"/>
    <w:basedOn w:val="DefaultParagraphFont"/>
    <w:uiPriority w:val="33"/>
    <w:qFormat/>
    <w:rsid w:val="00816877"/>
    <w:rPr>
      <w:b/>
      <w:bCs/>
      <w:i/>
      <w:iCs/>
      <w:spacing w:val="5"/>
    </w:rPr>
  </w:style>
  <w:style w:type="paragraph" w:styleId="TOCHeading">
    <w:name w:val="TOC Heading"/>
    <w:basedOn w:val="Heading1"/>
    <w:next w:val="Normal"/>
    <w:uiPriority w:val="39"/>
    <w:unhideWhenUsed/>
    <w:qFormat/>
    <w:rsid w:val="00816877"/>
    <w:pPr>
      <w:spacing w:before="240" w:after="0"/>
      <w:outlineLvl w:val="9"/>
    </w:pPr>
    <w:rPr>
      <w:color w:val="262626" w:themeColor="text1" w:themeTint="D9"/>
      <w:sz w:val="32"/>
      <w:szCs w:val="32"/>
    </w:rPr>
  </w:style>
  <w:style w:type="character" w:customStyle="1" w:styleId="NoSpacingChar">
    <w:name w:val="No Spacing Char"/>
    <w:aliases w:val="Style3 Char"/>
    <w:basedOn w:val="DefaultParagraphFont"/>
    <w:link w:val="NoSpacing"/>
    <w:uiPriority w:val="1"/>
    <w:rsid w:val="00816877"/>
    <w:rPr>
      <w:rFonts w:eastAsiaTheme="minorEastAsia"/>
      <w:lang w:eastAsia="lt-LT"/>
      <w14:ligatures w14:val="none"/>
    </w:rPr>
  </w:style>
  <w:style w:type="character" w:styleId="PlaceholderText">
    <w:name w:val="Placeholder Text"/>
    <w:basedOn w:val="DefaultParagraphFont"/>
    <w:uiPriority w:val="99"/>
    <w:semiHidden/>
    <w:rsid w:val="00816877"/>
    <w:rPr>
      <w:color w:val="808080"/>
    </w:rPr>
  </w:style>
  <w:style w:type="paragraph" w:styleId="TOC1">
    <w:name w:val="toc 1"/>
    <w:basedOn w:val="Normal"/>
    <w:next w:val="Normal"/>
    <w:autoRedefine/>
    <w:uiPriority w:val="39"/>
    <w:unhideWhenUsed/>
    <w:rsid w:val="00816877"/>
    <w:pPr>
      <w:tabs>
        <w:tab w:val="left" w:pos="426"/>
        <w:tab w:val="right" w:leader="dot" w:pos="9962"/>
      </w:tabs>
      <w:spacing w:after="0"/>
    </w:pPr>
  </w:style>
  <w:style w:type="paragraph" w:customStyle="1" w:styleId="tajtip">
    <w:name w:val="tajtip"/>
    <w:basedOn w:val="Normal"/>
    <w:rsid w:val="0081687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16877"/>
    <w:rPr>
      <w:color w:val="96607D" w:themeColor="followedHyperlink"/>
      <w:u w:val="single"/>
    </w:rPr>
  </w:style>
  <w:style w:type="paragraph" w:customStyle="1" w:styleId="Body2">
    <w:name w:val="Body 2"/>
    <w:rsid w:val="00816877"/>
    <w:pPr>
      <w:suppressAutoHyphens/>
      <w:spacing w:after="40" w:line="240" w:lineRule="auto"/>
    </w:pPr>
    <w:rPr>
      <w:rFonts w:ascii="Times New Roman" w:eastAsia="Arial Unicode MS" w:hAnsi="Times New Roman" w:cs="Arial Unicode MS"/>
      <w:color w:val="000000"/>
      <w:lang w:val="en-US"/>
      <w14:ligatures w14:val="none"/>
    </w:rPr>
  </w:style>
  <w:style w:type="numbering" w:customStyle="1" w:styleId="List51">
    <w:name w:val="List 51"/>
    <w:basedOn w:val="NoList"/>
    <w:rsid w:val="00816877"/>
    <w:pPr>
      <w:numPr>
        <w:numId w:val="1"/>
      </w:numPr>
    </w:pPr>
  </w:style>
  <w:style w:type="paragraph" w:styleId="TOC2">
    <w:name w:val="toc 2"/>
    <w:basedOn w:val="Normal"/>
    <w:next w:val="Normal"/>
    <w:autoRedefine/>
    <w:uiPriority w:val="39"/>
    <w:unhideWhenUsed/>
    <w:rsid w:val="00816877"/>
    <w:pPr>
      <w:tabs>
        <w:tab w:val="right" w:leader="dot" w:pos="9962"/>
      </w:tabs>
      <w:spacing w:after="0"/>
      <w:ind w:left="220"/>
    </w:pPr>
  </w:style>
  <w:style w:type="table" w:customStyle="1" w:styleId="TableGrid2">
    <w:name w:val="Table Grid2"/>
    <w:basedOn w:val="TableNormal"/>
    <w:next w:val="TableGrid"/>
    <w:uiPriority w:val="39"/>
    <w:rsid w:val="00816877"/>
    <w:pPr>
      <w:spacing w:after="0" w:line="240" w:lineRule="auto"/>
    </w:pPr>
    <w:rPr>
      <w:rFonts w:ascii="Times New Roman" w:eastAsia="Times New Roman" w:hAnsi="Times New Roman" w:cs="Times New Roman"/>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16877"/>
    <w:pPr>
      <w:spacing w:after="0" w:line="240" w:lineRule="auto"/>
    </w:pPr>
    <w:rPr>
      <w:rFonts w:ascii="Times New Roman" w:eastAsia="Times New Roman" w:hAnsi="Times New Roman" w:cs="Times New Roman"/>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16877"/>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16877"/>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816877"/>
    <w:pPr>
      <w:numPr>
        <w:ilvl w:val="2"/>
      </w:numPr>
    </w:pPr>
  </w:style>
  <w:style w:type="paragraph" w:customStyle="1" w:styleId="Heading">
    <w:name w:val="Heading"/>
    <w:next w:val="Body2"/>
    <w:rsid w:val="0081687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14:ligatures w14:val="none"/>
    </w:rPr>
  </w:style>
  <w:style w:type="paragraph" w:styleId="EndnoteText">
    <w:name w:val="endnote text"/>
    <w:basedOn w:val="Normal"/>
    <w:link w:val="EndnoteTextChar"/>
    <w:uiPriority w:val="99"/>
    <w:semiHidden/>
    <w:unhideWhenUsed/>
    <w:rsid w:val="008168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6877"/>
    <w:rPr>
      <w:rFonts w:eastAsiaTheme="minorEastAsia"/>
      <w:sz w:val="20"/>
      <w:szCs w:val="20"/>
      <w:lang w:eastAsia="lt-LT"/>
      <w14:ligatures w14:val="none"/>
    </w:rPr>
  </w:style>
  <w:style w:type="character" w:styleId="EndnoteReference">
    <w:name w:val="endnote reference"/>
    <w:basedOn w:val="DefaultParagraphFont"/>
    <w:uiPriority w:val="99"/>
    <w:semiHidden/>
    <w:unhideWhenUsed/>
    <w:rsid w:val="00816877"/>
    <w:rPr>
      <w:vertAlign w:val="superscript"/>
    </w:rPr>
  </w:style>
  <w:style w:type="character" w:customStyle="1" w:styleId="Normal12ptChar">
    <w:name w:val="Normal + 12 pt Char"/>
    <w:basedOn w:val="DefaultParagraphFont"/>
    <w:link w:val="Normal12pt"/>
    <w:locked/>
    <w:rsid w:val="00816877"/>
  </w:style>
  <w:style w:type="paragraph" w:customStyle="1" w:styleId="Normal12pt">
    <w:name w:val="Normal + 12 pt"/>
    <w:basedOn w:val="Normal"/>
    <w:link w:val="Normal12ptChar"/>
    <w:rsid w:val="00816877"/>
    <w:pPr>
      <w:spacing w:after="0" w:line="240" w:lineRule="auto"/>
      <w:ind w:right="-283"/>
    </w:pPr>
    <w:rPr>
      <w:rFonts w:eastAsiaTheme="minorHAnsi"/>
      <w:lang w:eastAsia="en-US"/>
      <w14:ligatures w14:val="standardContextual"/>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816877"/>
    <w:rPr>
      <w:rFonts w:eastAsia="Times New Roman" w:cs="Times New Roman"/>
      <w:szCs w:val="20"/>
    </w:rPr>
  </w:style>
  <w:style w:type="character" w:customStyle="1" w:styleId="ListParagraphChar1">
    <w:name w:val="List Paragraph Char1"/>
    <w:aliases w:val="Bullet EY Char1,List Paragraph2 Char1,List Paragraph Red Char,Numbering Char1,ERP-List Paragraph Char1,List Paragraph11 Char1,Sąrašo pastraipa.Bullet Char1,Sąrašo pastraipa.Bullet Char2,Table of contents numbered Char,Lentele Char1"/>
    <w:uiPriority w:val="34"/>
    <w:qFormat/>
    <w:rsid w:val="00816877"/>
    <w:rPr>
      <w:rFonts w:eastAsia="Times New Roman" w:cs="Times New Roman"/>
      <w:szCs w:val="20"/>
    </w:rPr>
  </w:style>
  <w:style w:type="paragraph" w:customStyle="1" w:styleId="lentele">
    <w:name w:val="lentele"/>
    <w:basedOn w:val="Caption"/>
    <w:next w:val="List"/>
    <w:link w:val="lenteleChar"/>
    <w:rsid w:val="00816877"/>
    <w:pPr>
      <w:keepNext/>
      <w:autoSpaceDE w:val="0"/>
      <w:autoSpaceDN w:val="0"/>
      <w:adjustRightInd w:val="0"/>
      <w:spacing w:after="0"/>
      <w:jc w:val="center"/>
    </w:pPr>
    <w:rPr>
      <w:rFonts w:ascii="Calibri" w:eastAsia="MS Mincho" w:hAnsi="Calibri" w:cs="Times New Roman"/>
      <w:bCs/>
      <w:i w:val="0"/>
      <w:sz w:val="22"/>
      <w:szCs w:val="24"/>
      <w:lang w:val="en-US"/>
    </w:rPr>
  </w:style>
  <w:style w:type="paragraph" w:customStyle="1" w:styleId="Tablenumber">
    <w:name w:val="Table number"/>
    <w:basedOn w:val="Normal"/>
    <w:rsid w:val="00816877"/>
    <w:pPr>
      <w:numPr>
        <w:numId w:val="7"/>
      </w:numPr>
      <w:spacing w:after="0" w:line="240" w:lineRule="auto"/>
      <w:contextualSpacing/>
    </w:pPr>
    <w:rPr>
      <w:rFonts w:ascii="Times New Roman" w:eastAsia="Calibri" w:hAnsi="Times New Roman" w:cs="Times New Roman"/>
      <w:sz w:val="24"/>
      <w:szCs w:val="24"/>
    </w:rPr>
  </w:style>
  <w:style w:type="numbering" w:customStyle="1" w:styleId="Stilius14">
    <w:name w:val="Stilius14"/>
    <w:uiPriority w:val="99"/>
    <w:rsid w:val="00816877"/>
    <w:pPr>
      <w:numPr>
        <w:numId w:val="3"/>
      </w:numPr>
    </w:pPr>
  </w:style>
  <w:style w:type="paragraph" w:customStyle="1" w:styleId="Tabletext">
    <w:name w:val="Table text"/>
    <w:basedOn w:val="Normal"/>
    <w:link w:val="TabletextChar"/>
    <w:rsid w:val="00816877"/>
    <w:pPr>
      <w:spacing w:after="0" w:line="240" w:lineRule="auto"/>
    </w:pPr>
    <w:rPr>
      <w:rFonts w:ascii="Times New Roman" w:eastAsia="Calibri" w:hAnsi="Times New Roman" w:cs="Times New Roman"/>
      <w:szCs w:val="24"/>
      <w:lang w:eastAsia="en-US"/>
    </w:rPr>
  </w:style>
  <w:style w:type="character" w:customStyle="1" w:styleId="TabletextChar">
    <w:name w:val="Table text Char"/>
    <w:link w:val="Tabletext"/>
    <w:rsid w:val="00816877"/>
    <w:rPr>
      <w:rFonts w:ascii="Times New Roman" w:eastAsia="Calibri" w:hAnsi="Times New Roman" w:cs="Times New Roman"/>
      <w:szCs w:val="24"/>
      <w14:ligatures w14:val="none"/>
    </w:rPr>
  </w:style>
  <w:style w:type="paragraph" w:customStyle="1" w:styleId="Tableheader">
    <w:name w:val="Table header"/>
    <w:basedOn w:val="Normal"/>
    <w:link w:val="TableheaderChar"/>
    <w:rsid w:val="00816877"/>
    <w:pPr>
      <w:spacing w:before="120" w:after="120" w:line="240" w:lineRule="auto"/>
    </w:pPr>
    <w:rPr>
      <w:rFonts w:ascii="Arial" w:eastAsia="MS Mincho" w:hAnsi="Arial" w:cs="Arial Narrow"/>
      <w:b/>
      <w:color w:val="FFFFFF"/>
      <w:sz w:val="20"/>
      <w:lang w:eastAsia="en-US"/>
    </w:rPr>
  </w:style>
  <w:style w:type="character" w:customStyle="1" w:styleId="TableheaderChar">
    <w:name w:val="Table header Char"/>
    <w:link w:val="Tableheader"/>
    <w:rsid w:val="00816877"/>
    <w:rPr>
      <w:rFonts w:ascii="Arial" w:eastAsia="MS Mincho" w:hAnsi="Arial" w:cs="Arial Narrow"/>
      <w:b/>
      <w:color w:val="FFFFFF"/>
      <w:sz w:val="20"/>
      <w14:ligatures w14:val="none"/>
    </w:rPr>
  </w:style>
  <w:style w:type="character" w:customStyle="1" w:styleId="lenteleChar">
    <w:name w:val="lentele Char"/>
    <w:link w:val="lentele"/>
    <w:rsid w:val="00816877"/>
    <w:rPr>
      <w:rFonts w:ascii="Calibri" w:eastAsia="MS Mincho" w:hAnsi="Calibri" w:cs="Times New Roman"/>
      <w:bCs/>
      <w:iCs/>
      <w:color w:val="0E2841" w:themeColor="text2"/>
      <w:szCs w:val="24"/>
      <w:lang w:val="en-US" w:eastAsia="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816877"/>
    <w:pPr>
      <w:spacing w:before="60" w:line="240" w:lineRule="exact"/>
    </w:pPr>
    <w:rPr>
      <w:rFonts w:eastAsiaTheme="minorHAnsi"/>
      <w:vertAlign w:val="superscript"/>
      <w:lang w:eastAsia="en-US"/>
      <w14:ligatures w14:val="standardContextual"/>
    </w:rPr>
  </w:style>
  <w:style w:type="paragraph" w:customStyle="1" w:styleId="PUNKTAS">
    <w:name w:val="PUNKTAS"/>
    <w:basedOn w:val="Normal"/>
    <w:link w:val="PUNKTASChar"/>
    <w:rsid w:val="00816877"/>
    <w:pPr>
      <w:numPr>
        <w:numId w:val="6"/>
      </w:numPr>
      <w:spacing w:after="0" w:line="240" w:lineRule="auto"/>
    </w:pPr>
    <w:rPr>
      <w:rFonts w:ascii="Times New Roman" w:eastAsia="Times New Roman" w:hAnsi="Times New Roman" w:cs="Times New Roman"/>
      <w:sz w:val="24"/>
      <w:szCs w:val="24"/>
      <w:lang w:eastAsia="en-US"/>
    </w:rPr>
  </w:style>
  <w:style w:type="character" w:customStyle="1" w:styleId="PUNKTASChar">
    <w:name w:val="PUNKTAS Char"/>
    <w:basedOn w:val="DefaultParagraphFont"/>
    <w:link w:val="PUNKTAS"/>
    <w:rsid w:val="00816877"/>
    <w:rPr>
      <w:rFonts w:ascii="Times New Roman" w:eastAsia="Times New Roman" w:hAnsi="Times New Roman" w:cs="Times New Roman"/>
      <w:sz w:val="24"/>
      <w:szCs w:val="24"/>
      <w14:ligatures w14:val="none"/>
    </w:rPr>
  </w:style>
  <w:style w:type="paragraph" w:styleId="List">
    <w:name w:val="List"/>
    <w:basedOn w:val="Normal"/>
    <w:uiPriority w:val="99"/>
    <w:semiHidden/>
    <w:unhideWhenUsed/>
    <w:rsid w:val="00816877"/>
    <w:pPr>
      <w:ind w:left="360" w:hanging="360"/>
      <w:contextualSpacing/>
    </w:pPr>
  </w:style>
  <w:style w:type="paragraph" w:customStyle="1" w:styleId="NormalLent">
    <w:name w:val="Normal Lent"/>
    <w:basedOn w:val="Normal"/>
    <w:uiPriority w:val="99"/>
    <w:rsid w:val="00816877"/>
    <w:pPr>
      <w:spacing w:after="0" w:line="240" w:lineRule="auto"/>
    </w:pPr>
    <w:rPr>
      <w:rFonts w:ascii="Times New Roman" w:eastAsia="Calibri" w:hAnsi="Times New Roman" w:cs="Times New Roman"/>
      <w:sz w:val="24"/>
      <w:szCs w:val="20"/>
      <w:lang w:eastAsia="en-US"/>
    </w:rPr>
  </w:style>
  <w:style w:type="table" w:customStyle="1" w:styleId="Lentelstinklelis4">
    <w:name w:val="Lentelės tinklelis4"/>
    <w:basedOn w:val="TableNormal"/>
    <w:next w:val="TableGrid"/>
    <w:uiPriority w:val="99"/>
    <w:rsid w:val="00816877"/>
    <w:pPr>
      <w:spacing w:after="0" w:line="240" w:lineRule="auto"/>
    </w:pPr>
    <w:rPr>
      <w:rFonts w:ascii="Times New Roman" w:eastAsia="Times New Roman" w:hAnsi="Times New Roman" w:cs="Times New Roman"/>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816877"/>
  </w:style>
  <w:style w:type="character" w:customStyle="1" w:styleId="NormalWebChar">
    <w:name w:val="Normal (Web) Char"/>
    <w:basedOn w:val="DefaultParagraphFont"/>
    <w:link w:val="NormalWeb"/>
    <w:uiPriority w:val="99"/>
    <w:rsid w:val="00816877"/>
    <w:rPr>
      <w:rFonts w:eastAsiaTheme="minorEastAsia"/>
      <w:lang w:eastAsia="lt-LT"/>
      <w14:ligatures w14:val="none"/>
    </w:rPr>
  </w:style>
  <w:style w:type="character" w:customStyle="1" w:styleId="CaptionChar">
    <w:name w:val="Caption Char"/>
    <w:aliases w:val="paveikslo pav Char,Table caption Char,paveikslas Char,Paveikslo pavadinimas Char,Antraštė1 Char,A pilka Char,TabelOverskrift Char,Paveiksliukai Char,Название объекта Char"/>
    <w:basedOn w:val="DefaultParagraphFont"/>
    <w:link w:val="Caption"/>
    <w:uiPriority w:val="35"/>
    <w:rsid w:val="00816877"/>
    <w:rPr>
      <w:rFonts w:eastAsiaTheme="minorEastAsia"/>
      <w:i/>
      <w:iCs/>
      <w:color w:val="0E2841" w:themeColor="text2"/>
      <w:sz w:val="18"/>
      <w:szCs w:val="18"/>
      <w:lang w:eastAsia="lt-LT"/>
      <w14:ligatures w14:val="none"/>
    </w:rPr>
  </w:style>
  <w:style w:type="paragraph" w:styleId="BodyTextIndent3">
    <w:name w:val="Body Text Indent 3"/>
    <w:basedOn w:val="Normal"/>
    <w:link w:val="BodyTextIndent3Char"/>
    <w:uiPriority w:val="99"/>
    <w:rsid w:val="00BB21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BB2170"/>
    <w:rPr>
      <w:rFonts w:ascii="Times New Roman" w:eastAsia="Times New Roman" w:hAnsi="Times New Roman" w:cs="Times New Roman"/>
      <w:sz w:val="16"/>
      <w:szCs w:val="1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2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A1209-07C7-49D5-B718-CC2D88F8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4779</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Vaiva-PC</cp:lastModifiedBy>
  <cp:revision>13</cp:revision>
  <dcterms:created xsi:type="dcterms:W3CDTF">2025-04-08T12:28:00Z</dcterms:created>
  <dcterms:modified xsi:type="dcterms:W3CDTF">2025-04-16T13:30:00Z</dcterms:modified>
</cp:coreProperties>
</file>