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27B76A0C" w:rsidR="00B45AD1" w:rsidRPr="00031EB2" w:rsidRDefault="0092756D" w:rsidP="00B45AD1">
      <w:pPr>
        <w:widowControl w:val="0"/>
        <w:jc w:val="center"/>
        <w:rPr>
          <w:b/>
        </w:rPr>
      </w:pPr>
      <w:bookmarkStart w:id="0" w:name="_Hlk194045469"/>
      <w:bookmarkStart w:id="1" w:name="_Hlk169615841"/>
      <w:r w:rsidRPr="0092756D">
        <w:rPr>
          <w:b/>
          <w:lang w:eastAsia="lt-LT"/>
        </w:rPr>
        <w:t xml:space="preserve">FUTBOLO AIKŠTĖS TABLO (ŠVIESLENTĖS) </w:t>
      </w:r>
      <w:r w:rsidRPr="00215DF4">
        <w:rPr>
          <w:b/>
          <w:lang w:eastAsia="lt-LT"/>
        </w:rPr>
        <w:t xml:space="preserve">PIRKIMO </w:t>
      </w:r>
      <w:bookmarkEnd w:id="0"/>
      <w:r w:rsidR="00F05BC6" w:rsidRPr="00215DF4">
        <w:rPr>
          <w:b/>
          <w:lang w:eastAsia="lt-LT"/>
        </w:rPr>
        <w:t xml:space="preserve">SUPAPRASTINTO </w:t>
      </w:r>
      <w:bookmarkEnd w:id="1"/>
      <w:r w:rsidR="00847075" w:rsidRPr="00215DF4">
        <w:rPr>
          <w:b/>
          <w:bCs/>
        </w:rPr>
        <w:t xml:space="preserve">ATVIRO KONKURSO BŪDU </w:t>
      </w:r>
      <w:r w:rsidR="00847075" w:rsidRPr="00215DF4">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7A54EB72" w14:textId="33A341CA" w:rsidR="00513A62" w:rsidRPr="00031EB2" w:rsidRDefault="002E7EDD" w:rsidP="003179C4">
      <w:pPr>
        <w:widowControl w:val="0"/>
        <w:jc w:val="both"/>
      </w:pPr>
      <w:r w:rsidRPr="00031EB2">
        <w:t xml:space="preserve">2 </w:t>
      </w:r>
      <w:r w:rsidRPr="00F25513">
        <w:t xml:space="preserve">priedas – </w:t>
      </w:r>
      <w:r w:rsidR="00437030" w:rsidRPr="00F25513">
        <w:t>T</w:t>
      </w:r>
      <w:r w:rsidR="009D1E1A" w:rsidRPr="00F25513">
        <w:t>echninė specifikacija</w:t>
      </w:r>
      <w:r w:rsidR="00513A62" w:rsidRPr="00F25513">
        <w:t>;</w:t>
      </w:r>
    </w:p>
    <w:p w14:paraId="359A9189" w14:textId="7109C5E3" w:rsidR="00BD7FCB" w:rsidRPr="00031EB2" w:rsidRDefault="003179C4" w:rsidP="00B45AD1">
      <w:pPr>
        <w:widowControl w:val="0"/>
        <w:jc w:val="both"/>
      </w:pPr>
      <w:r>
        <w:t>3</w:t>
      </w:r>
      <w:r w:rsidR="006051A9" w:rsidRPr="00031EB2">
        <w:t xml:space="preserve"> priedas – </w:t>
      </w:r>
      <w:r w:rsidR="00EF3859" w:rsidRPr="00031EB2">
        <w:t>Europos bendrasis viešųjų pirkimų dokumentas;</w:t>
      </w:r>
    </w:p>
    <w:p w14:paraId="05CE0DB7" w14:textId="5CC03417" w:rsidR="00BD694A" w:rsidRPr="00031EB2" w:rsidRDefault="003179C4" w:rsidP="00BD694A">
      <w:pPr>
        <w:widowControl w:val="0"/>
        <w:jc w:val="both"/>
      </w:pPr>
      <w:r>
        <w:rPr>
          <w:lang w:val="en-US"/>
        </w:rPr>
        <w:t>4</w:t>
      </w:r>
      <w:r w:rsidR="006051A9" w:rsidRPr="00031EB2">
        <w:t xml:space="preserve"> priedas –</w:t>
      </w:r>
      <w:r w:rsidR="00437030">
        <w:t xml:space="preserve"> S</w:t>
      </w:r>
      <w:r w:rsidR="00EF3859" w:rsidRPr="00031EB2">
        <w:t>utarties projektas</w:t>
      </w:r>
      <w:r w:rsidR="005B1D79">
        <w:t xml:space="preserve"> </w:t>
      </w:r>
      <w:r w:rsidR="00F05BC6">
        <w:t>(Bendrosios ir Specialiosios sąlygos).</w:t>
      </w: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2" w:name="_Toc60525482"/>
      <w:bookmarkStart w:id="3"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2"/>
      <w:bookmarkEnd w:id="3"/>
    </w:p>
    <w:p w14:paraId="44D6CEF6" w14:textId="77777777" w:rsidR="00B45AD1" w:rsidRPr="00031EB2" w:rsidRDefault="00B45AD1" w:rsidP="00B45AD1">
      <w:pPr>
        <w:widowControl w:val="0"/>
        <w:jc w:val="center"/>
        <w:rPr>
          <w:b/>
        </w:rPr>
      </w:pPr>
    </w:p>
    <w:p w14:paraId="04FC620D" w14:textId="7BCBC050" w:rsidR="007746B9" w:rsidRDefault="007746B9" w:rsidP="002B42CA">
      <w:pPr>
        <w:pStyle w:val="Sraopastraipa"/>
        <w:numPr>
          <w:ilvl w:val="0"/>
          <w:numId w:val="1"/>
        </w:numPr>
        <w:tabs>
          <w:tab w:val="left" w:pos="1134"/>
        </w:tabs>
        <w:ind w:firstLine="861"/>
        <w:jc w:val="both"/>
        <w:rPr>
          <w:sz w:val="24"/>
          <w:szCs w:val="24"/>
          <w:lang w:eastAsia="en-US"/>
        </w:rPr>
      </w:pPr>
      <w:r w:rsidRPr="007746B9">
        <w:rPr>
          <w:sz w:val="24"/>
          <w:szCs w:val="24"/>
          <w:lang w:eastAsia="en-US"/>
        </w:rPr>
        <w:t xml:space="preserve">Biudžetinė įstaiga </w:t>
      </w:r>
      <w:r w:rsidR="00524247">
        <w:rPr>
          <w:sz w:val="24"/>
          <w:szCs w:val="24"/>
          <w:lang w:eastAsia="en-US"/>
        </w:rPr>
        <w:t>„</w:t>
      </w:r>
      <w:r w:rsidR="00524247" w:rsidRPr="004463F7">
        <w:rPr>
          <w:color w:val="000000" w:themeColor="text1"/>
          <w:sz w:val="24"/>
          <w:szCs w:val="24"/>
        </w:rPr>
        <w:t xml:space="preserve">Klaipėdos </w:t>
      </w:r>
      <w:r w:rsidR="00524247">
        <w:rPr>
          <w:color w:val="000000" w:themeColor="text1"/>
          <w:sz w:val="24"/>
          <w:szCs w:val="24"/>
        </w:rPr>
        <w:t>miesto sporto bazių valdymo centras“</w:t>
      </w:r>
      <w:r w:rsidRPr="007746B9">
        <w:rPr>
          <w:sz w:val="24"/>
          <w:szCs w:val="24"/>
          <w:lang w:eastAsia="en-US"/>
        </w:rPr>
        <w:t xml:space="preserve">, </w:t>
      </w:r>
      <w:r w:rsidR="00A37013" w:rsidRPr="00A37013">
        <w:rPr>
          <w:sz w:val="24"/>
          <w:szCs w:val="24"/>
          <w:lang w:eastAsia="en-US"/>
        </w:rPr>
        <w:t>Dariaus ir Girėno g.</w:t>
      </w:r>
      <w:r w:rsidR="00A37013">
        <w:rPr>
          <w:sz w:val="24"/>
          <w:szCs w:val="24"/>
          <w:lang w:eastAsia="en-US"/>
        </w:rPr>
        <w:t>,</w:t>
      </w:r>
      <w:r w:rsidR="00A37013" w:rsidRPr="00A37013">
        <w:rPr>
          <w:sz w:val="24"/>
          <w:szCs w:val="24"/>
          <w:lang w:eastAsia="en-US"/>
        </w:rPr>
        <w:t xml:space="preserve"> 10</w:t>
      </w:r>
      <w:r w:rsidR="00A37013">
        <w:rPr>
          <w:sz w:val="24"/>
          <w:szCs w:val="24"/>
          <w:lang w:eastAsia="en-US"/>
        </w:rPr>
        <w:t xml:space="preserve"> </w:t>
      </w:r>
      <w:r w:rsidR="00A37013" w:rsidRPr="00A37013">
        <w:rPr>
          <w:sz w:val="24"/>
          <w:szCs w:val="24"/>
          <w:lang w:eastAsia="en-US"/>
        </w:rPr>
        <w:t>LT-92255</w:t>
      </w:r>
      <w:r w:rsidR="00A37013">
        <w:rPr>
          <w:sz w:val="24"/>
          <w:szCs w:val="24"/>
          <w:lang w:eastAsia="en-US"/>
        </w:rPr>
        <w:t>,</w:t>
      </w:r>
      <w:r w:rsidR="00A37013" w:rsidRPr="00A37013">
        <w:rPr>
          <w:sz w:val="24"/>
          <w:szCs w:val="24"/>
          <w:lang w:eastAsia="en-US"/>
        </w:rPr>
        <w:t>Klaipėda</w:t>
      </w:r>
      <w:r w:rsidRPr="007746B9">
        <w:rPr>
          <w:sz w:val="24"/>
          <w:szCs w:val="24"/>
          <w:lang w:eastAsia="en-US"/>
        </w:rPr>
        <w:t>, tel. (</w:t>
      </w:r>
      <w:r w:rsidR="00683CA2">
        <w:rPr>
          <w:sz w:val="24"/>
          <w:szCs w:val="24"/>
          <w:lang w:eastAsia="en-US"/>
        </w:rPr>
        <w:t>0</w:t>
      </w:r>
      <w:r w:rsidRPr="007746B9">
        <w:rPr>
          <w:sz w:val="24"/>
          <w:szCs w:val="24"/>
          <w:lang w:eastAsia="en-US"/>
        </w:rPr>
        <w:t xml:space="preserve"> </w:t>
      </w:r>
      <w:r w:rsidR="00A37013">
        <w:rPr>
          <w:sz w:val="24"/>
          <w:szCs w:val="24"/>
          <w:lang w:eastAsia="en-US"/>
        </w:rPr>
        <w:t>46</w:t>
      </w:r>
      <w:r w:rsidRPr="007746B9">
        <w:rPr>
          <w:sz w:val="24"/>
          <w:szCs w:val="24"/>
          <w:lang w:eastAsia="en-US"/>
        </w:rPr>
        <w:t xml:space="preserve">) </w:t>
      </w:r>
      <w:r w:rsidR="00A37013">
        <w:rPr>
          <w:sz w:val="24"/>
          <w:szCs w:val="24"/>
          <w:lang w:eastAsia="en-US"/>
        </w:rPr>
        <w:t>31 50 93</w:t>
      </w:r>
      <w:r w:rsidRPr="007746B9">
        <w:rPr>
          <w:sz w:val="24"/>
          <w:szCs w:val="24"/>
          <w:lang w:eastAsia="en-US"/>
        </w:rPr>
        <w:t xml:space="preserve">, el. p. </w:t>
      </w:r>
      <w:proofErr w:type="spellStart"/>
      <w:r w:rsidR="00A37013" w:rsidRPr="00A37013">
        <w:rPr>
          <w:sz w:val="24"/>
          <w:szCs w:val="24"/>
          <w:lang w:eastAsia="en-US"/>
        </w:rPr>
        <w:t>administracija@sportobazes.lt</w:t>
      </w:r>
      <w:proofErr w:type="spellEnd"/>
      <w:r w:rsidRPr="007746B9">
        <w:rPr>
          <w:sz w:val="24"/>
          <w:szCs w:val="24"/>
          <w:lang w:eastAsia="en-US"/>
        </w:rPr>
        <w:t xml:space="preserve">, duomenys kaupiami ir saugomi Juridinių asmenų registre, kodas </w:t>
      </w:r>
      <w:r w:rsidR="00A37013" w:rsidRPr="00A37013">
        <w:rPr>
          <w:sz w:val="24"/>
          <w:szCs w:val="24"/>
          <w:lang w:eastAsia="en-US"/>
        </w:rPr>
        <w:t>140706498</w:t>
      </w:r>
      <w:r w:rsidRPr="007746B9">
        <w:rPr>
          <w:sz w:val="24"/>
          <w:szCs w:val="24"/>
          <w:lang w:eastAsia="en-US"/>
        </w:rPr>
        <w:t xml:space="preserve">) (toliau – Perkančioji organizacija), numato pirkti </w:t>
      </w:r>
      <w:r w:rsidR="00C64B61" w:rsidRPr="00C64B61">
        <w:rPr>
          <w:b/>
          <w:bCs/>
          <w:sz w:val="24"/>
          <w:szCs w:val="24"/>
          <w:lang w:eastAsia="en-US"/>
        </w:rPr>
        <w:t xml:space="preserve">futbolo aikštės </w:t>
      </w:r>
      <w:proofErr w:type="spellStart"/>
      <w:r w:rsidR="00C64B61" w:rsidRPr="00C64B61">
        <w:rPr>
          <w:b/>
          <w:bCs/>
          <w:sz w:val="24"/>
          <w:szCs w:val="24"/>
          <w:lang w:eastAsia="en-US"/>
        </w:rPr>
        <w:t>tablo</w:t>
      </w:r>
      <w:proofErr w:type="spellEnd"/>
      <w:r w:rsidR="00C64B61" w:rsidRPr="00C64B61">
        <w:rPr>
          <w:b/>
          <w:bCs/>
          <w:sz w:val="24"/>
          <w:szCs w:val="24"/>
          <w:lang w:eastAsia="en-US"/>
        </w:rPr>
        <w:t xml:space="preserve"> (švieslentę)</w:t>
      </w:r>
      <w:r w:rsidRPr="007746B9">
        <w:rPr>
          <w:sz w:val="24"/>
          <w:szCs w:val="24"/>
          <w:lang w:eastAsia="en-US"/>
        </w:rPr>
        <w:t xml:space="preserve">. </w:t>
      </w:r>
    </w:p>
    <w:p w14:paraId="280588EC" w14:textId="337578D0" w:rsidR="007746B9" w:rsidRPr="007746B9" w:rsidRDefault="007746B9" w:rsidP="002B42CA">
      <w:pPr>
        <w:pStyle w:val="Sraopastraipa"/>
        <w:numPr>
          <w:ilvl w:val="0"/>
          <w:numId w:val="1"/>
        </w:numPr>
        <w:tabs>
          <w:tab w:val="left" w:pos="1134"/>
        </w:tabs>
        <w:ind w:firstLine="861"/>
        <w:jc w:val="both"/>
        <w:rPr>
          <w:sz w:val="24"/>
          <w:szCs w:val="24"/>
          <w:lang w:eastAsia="en-US"/>
        </w:rPr>
      </w:pPr>
      <w:r w:rsidRPr="007746B9">
        <w:rPr>
          <w:sz w:val="24"/>
          <w:szCs w:val="24"/>
          <w:lang w:eastAsia="en-US"/>
        </w:rPr>
        <w:t>Viešąjį pirkimą pagal Centralizuotų viešųjų̨ pirkimų veiklos paslaugų sutartį vykdo centrinė perkančioji organizacija – Klaipėdos miesto savivaldybės administracija (toliau – CPO), kodas 188710823, Liepų g. 11, LT-92138 Klaipėda.</w:t>
      </w:r>
    </w:p>
    <w:p w14:paraId="303D30C0" w14:textId="77777777" w:rsidR="00B45AD1" w:rsidRPr="009A25B3" w:rsidRDefault="00B45AD1" w:rsidP="00B45AD1">
      <w:pPr>
        <w:widowControl w:val="0"/>
        <w:numPr>
          <w:ilvl w:val="0"/>
          <w:numId w:val="1"/>
        </w:numPr>
        <w:tabs>
          <w:tab w:val="left" w:pos="1134"/>
        </w:tabs>
        <w:ind w:left="0" w:firstLine="861"/>
        <w:jc w:val="both"/>
      </w:pPr>
      <w:r w:rsidRPr="009A25B3">
        <w:t>Vartojamos pagrindinės sąvokos, apibrėžtos Lietuvos Respublikos viešųjų pirkimų įstatyme (toliau – Viešųjų pirkimų įstatymas)</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7777777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Viešųjų pirkimų įstatymu, Lietuvos Respublikos civiliniu kodeksu (toliau – Civilinis kodeksas), kitais viešuosius pirkimus reglamentuojančiais teisės aktais bei </w:t>
      </w:r>
      <w:r w:rsidR="00AA5335" w:rsidRPr="009A25B3">
        <w:t xml:space="preserve">šiuo </w:t>
      </w:r>
      <w:r w:rsidRPr="009A25B3">
        <w:t>konkurso sąlygų aprašu.</w:t>
      </w:r>
    </w:p>
    <w:p w14:paraId="7F3AD4DB" w14:textId="77777777"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Pr="00031EB2">
          <w:rPr>
            <w:i/>
            <w:color w:val="000000" w:themeColor="text1"/>
            <w:u w:val="single"/>
          </w:rPr>
          <w:t>https://pirkimai.eviesiejipirkimai.lt/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w:t>
      </w:r>
      <w:r w:rsidRPr="00031EB2">
        <w:rPr>
          <w:rFonts w:eastAsia="Arial Unicode MS"/>
        </w:rPr>
        <w:lastRenderedPageBreak/>
        <w:t xml:space="preserve">būdu. Elektroninėmis priemonėmis pasiūlymus gali teikti tik tiekėjai, registruoti CVP IS adresu: </w:t>
      </w:r>
      <w:r w:rsidRPr="00031EB2">
        <w:rPr>
          <w:rFonts w:eastAsia="Arial Unicode MS"/>
          <w:i/>
          <w:u w:val="single"/>
        </w:rPr>
        <w:t>https://pirkimai.eviesiejipirkimai.lt/</w:t>
      </w:r>
      <w:r w:rsidRPr="00031EB2">
        <w:rPr>
          <w:rFonts w:eastAsia="Arial Unicode MS"/>
          <w:u w:val="single"/>
        </w:rPr>
        <w:t>.</w:t>
      </w:r>
      <w:r w:rsidRPr="00031EB2">
        <w:rPr>
          <w:rFonts w:eastAsia="Arial Unicode MS"/>
        </w:rPr>
        <w:t xml:space="preserve"> Registracija CVP IS yra nemokama</w:t>
      </w:r>
      <w:r w:rsidRPr="00031EB2">
        <w:rPr>
          <w:color w:val="000000"/>
        </w:rPr>
        <w:t>.</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42AAA3"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513A62">
        <w:rPr>
          <w:bCs/>
        </w:rPr>
        <w:t>sios</w:t>
      </w:r>
      <w:r w:rsidRPr="00031EB2">
        <w:rPr>
          <w:bCs/>
        </w:rPr>
        <w:t xml:space="preserve"> organizacij</w:t>
      </w:r>
      <w:r w:rsidR="00513A62">
        <w:rPr>
          <w:bCs/>
        </w:rPr>
        <w:t>os</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10607F90"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Perkančio</w:t>
      </w:r>
      <w:r w:rsidR="00683CA2">
        <w:rPr>
          <w:color w:val="000000"/>
        </w:rPr>
        <w:t>ji</w:t>
      </w:r>
      <w:r w:rsidRPr="00031EB2">
        <w:rPr>
          <w:color w:val="000000"/>
        </w:rPr>
        <w:t xml:space="preserve"> organizacij</w:t>
      </w:r>
      <w:r w:rsidR="00683CA2">
        <w:rPr>
          <w:color w:val="000000"/>
        </w:rPr>
        <w:t>a</w:t>
      </w:r>
      <w:r w:rsidRPr="00031EB2">
        <w:rPr>
          <w:color w:val="000000"/>
        </w:rPr>
        <w:t xml:space="preserve"> </w:t>
      </w:r>
      <w:r w:rsidRPr="00513A62">
        <w:rPr>
          <w:color w:val="000000"/>
        </w:rPr>
        <w:t>nėra p</w:t>
      </w:r>
      <w:r w:rsidRPr="00031EB2">
        <w:rPr>
          <w:color w:val="000000"/>
        </w:rPr>
        <w:t xml:space="preserve">ridėtinės vertės mokesčio </w:t>
      </w:r>
      <w:r w:rsidRPr="00031EB2">
        <w:t xml:space="preserve">(toliau – PVM) </w:t>
      </w:r>
      <w:r w:rsidRPr="00031EB2">
        <w:rPr>
          <w:color w:val="000000"/>
        </w:rPr>
        <w:t>mokėtoj</w:t>
      </w:r>
      <w:r w:rsidR="00683CA2">
        <w:rPr>
          <w:color w:val="000000"/>
        </w:rPr>
        <w:t>a</w:t>
      </w:r>
      <w:r w:rsidRPr="00031EB2">
        <w:rPr>
          <w:color w:val="000000"/>
        </w:rPr>
        <w:t>.</w:t>
      </w:r>
      <w:bookmarkStart w:id="4" w:name="_Toc60525483"/>
      <w:bookmarkStart w:id="5"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1EBC255D" w14:textId="0EBB2F17" w:rsidR="00683CA2" w:rsidRPr="00524247" w:rsidRDefault="006F5653" w:rsidP="00683CA2">
      <w:pPr>
        <w:pStyle w:val="Sraopastraipa1"/>
        <w:widowControl w:val="0"/>
        <w:numPr>
          <w:ilvl w:val="0"/>
          <w:numId w:val="1"/>
        </w:numPr>
        <w:tabs>
          <w:tab w:val="left" w:pos="1134"/>
        </w:tabs>
        <w:ind w:firstLine="861"/>
        <w:jc w:val="both"/>
        <w:rPr>
          <w:rStyle w:val="Hipersaitas"/>
          <w:color w:val="auto"/>
          <w:sz w:val="24"/>
          <w:szCs w:val="24"/>
          <w:u w:val="none"/>
        </w:rPr>
      </w:pPr>
      <w:r w:rsidRPr="00524247">
        <w:rPr>
          <w:iCs/>
          <w:color w:val="000000"/>
          <w:sz w:val="24"/>
          <w:szCs w:val="24"/>
        </w:rPr>
        <w:t>Perkanči</w:t>
      </w:r>
      <w:r w:rsidR="00683CA2" w:rsidRPr="00524247">
        <w:rPr>
          <w:iCs/>
          <w:color w:val="000000"/>
          <w:sz w:val="24"/>
          <w:szCs w:val="24"/>
        </w:rPr>
        <w:t>osios</w:t>
      </w:r>
      <w:r w:rsidRPr="00524247">
        <w:rPr>
          <w:iCs/>
          <w:color w:val="000000"/>
          <w:sz w:val="24"/>
          <w:szCs w:val="24"/>
        </w:rPr>
        <w:t xml:space="preserve"> </w:t>
      </w:r>
      <w:r w:rsidRPr="00524247">
        <w:rPr>
          <w:iCs/>
          <w:color w:val="000000" w:themeColor="text1"/>
          <w:sz w:val="24"/>
          <w:szCs w:val="24"/>
        </w:rPr>
        <w:t>organizacij</w:t>
      </w:r>
      <w:r w:rsidR="00CA3176" w:rsidRPr="00524247">
        <w:rPr>
          <w:iCs/>
          <w:color w:val="000000" w:themeColor="text1"/>
          <w:sz w:val="24"/>
          <w:szCs w:val="24"/>
        </w:rPr>
        <w:t>os</w:t>
      </w:r>
      <w:r w:rsidRPr="00524247">
        <w:rPr>
          <w:iCs/>
          <w:color w:val="000000" w:themeColor="text1"/>
          <w:sz w:val="24"/>
          <w:szCs w:val="24"/>
        </w:rPr>
        <w:t xml:space="preserve"> ir CPO kontaktiniai asmenys: </w:t>
      </w:r>
      <w:r w:rsidR="00683CA2" w:rsidRPr="00524247">
        <w:rPr>
          <w:rFonts w:eastAsia="Times New Roman"/>
          <w:b/>
          <w:color w:val="000000" w:themeColor="text1"/>
          <w:sz w:val="24"/>
          <w:szCs w:val="24"/>
        </w:rPr>
        <w:t xml:space="preserve">dėl klausimų, susijusių su pirkimo objektu </w:t>
      </w:r>
      <w:r w:rsidR="00683CA2" w:rsidRPr="00524247">
        <w:rPr>
          <w:rFonts w:eastAsia="Times New Roman"/>
          <w:b/>
          <w:bCs/>
          <w:color w:val="000000" w:themeColor="text1"/>
          <w:sz w:val="24"/>
          <w:szCs w:val="24"/>
        </w:rPr>
        <w:t>–</w:t>
      </w:r>
      <w:r w:rsidR="00683CA2" w:rsidRPr="00524247">
        <w:rPr>
          <w:rFonts w:eastAsia="Times New Roman"/>
          <w:color w:val="000000" w:themeColor="text1"/>
          <w:sz w:val="24"/>
          <w:szCs w:val="24"/>
        </w:rPr>
        <w:t xml:space="preserve"> </w:t>
      </w:r>
      <w:bookmarkStart w:id="6" w:name="_Hlk160550067"/>
      <w:r w:rsidR="00683CA2" w:rsidRPr="00524247">
        <w:rPr>
          <w:color w:val="000000" w:themeColor="text1"/>
          <w:sz w:val="24"/>
          <w:szCs w:val="24"/>
        </w:rPr>
        <w:t xml:space="preserve">BĮ „Klaipėdos </w:t>
      </w:r>
      <w:r w:rsidR="00A37013" w:rsidRPr="00524247">
        <w:rPr>
          <w:color w:val="000000" w:themeColor="text1"/>
          <w:sz w:val="24"/>
          <w:szCs w:val="24"/>
        </w:rPr>
        <w:t>miesto sporto bazių valdymo centras</w:t>
      </w:r>
      <w:r w:rsidR="00683CA2" w:rsidRPr="00524247">
        <w:rPr>
          <w:color w:val="000000" w:themeColor="text1"/>
          <w:sz w:val="24"/>
          <w:szCs w:val="24"/>
        </w:rPr>
        <w:t xml:space="preserve">“ </w:t>
      </w:r>
      <w:r w:rsidR="008612D0">
        <w:rPr>
          <w:color w:val="000000" w:themeColor="text1"/>
          <w:sz w:val="24"/>
          <w:szCs w:val="24"/>
        </w:rPr>
        <w:t>padalinio vadovas Darius Jonaitis</w:t>
      </w:r>
      <w:r w:rsidR="00683CA2" w:rsidRPr="00524247">
        <w:rPr>
          <w:color w:val="000000" w:themeColor="text1"/>
          <w:sz w:val="24"/>
          <w:szCs w:val="24"/>
        </w:rPr>
        <w:t xml:space="preserve">, </w:t>
      </w:r>
      <w:bookmarkEnd w:id="6"/>
      <w:r w:rsidR="00683CA2" w:rsidRPr="00524247">
        <w:rPr>
          <w:color w:val="000000" w:themeColor="text1"/>
          <w:sz w:val="24"/>
          <w:szCs w:val="24"/>
        </w:rPr>
        <w:t>mob. tel.</w:t>
      </w:r>
      <w:r w:rsidR="00971929" w:rsidRPr="00524247">
        <w:rPr>
          <w:color w:val="000000" w:themeColor="text1"/>
          <w:sz w:val="24"/>
          <w:szCs w:val="24"/>
        </w:rPr>
        <w:t xml:space="preserve"> ( 0 616) 40</w:t>
      </w:r>
      <w:r w:rsidR="00173188" w:rsidRPr="00524247">
        <w:rPr>
          <w:color w:val="000000" w:themeColor="text1"/>
          <w:sz w:val="24"/>
          <w:szCs w:val="24"/>
        </w:rPr>
        <w:t xml:space="preserve"> </w:t>
      </w:r>
      <w:r w:rsidR="00971929" w:rsidRPr="00524247">
        <w:rPr>
          <w:color w:val="000000" w:themeColor="text1"/>
          <w:sz w:val="24"/>
          <w:szCs w:val="24"/>
        </w:rPr>
        <w:t>388</w:t>
      </w:r>
      <w:r w:rsidR="00683CA2" w:rsidRPr="00524247">
        <w:rPr>
          <w:color w:val="000000" w:themeColor="text1"/>
          <w:sz w:val="24"/>
          <w:szCs w:val="24"/>
        </w:rPr>
        <w:t xml:space="preserve">, el. p. </w:t>
      </w:r>
      <w:hyperlink r:id="rId9" w:history="1">
        <w:r w:rsidR="00A37013" w:rsidRPr="00524247">
          <w:rPr>
            <w:rStyle w:val="Hipersaitas"/>
            <w:rFonts w:eastAsiaTheme="minorHAnsi"/>
            <w:sz w:val="24"/>
            <w:szCs w:val="24"/>
          </w:rPr>
          <w:t>darius.jonaitis@sportobazes.lt</w:t>
        </w:r>
      </w:hyperlink>
      <w:r w:rsidR="00683CA2" w:rsidRPr="00524247">
        <w:rPr>
          <w:sz w:val="24"/>
          <w:szCs w:val="24"/>
        </w:rPr>
        <w:t>;</w:t>
      </w:r>
      <w:r w:rsidR="00683CA2" w:rsidRPr="00524247">
        <w:rPr>
          <w:rFonts w:eastAsia="Times New Roman"/>
          <w:color w:val="000000" w:themeColor="text1"/>
          <w:sz w:val="24"/>
          <w:szCs w:val="24"/>
        </w:rPr>
        <w:t xml:space="preserve"> </w:t>
      </w:r>
      <w:r w:rsidR="00683CA2" w:rsidRPr="00524247">
        <w:rPr>
          <w:rFonts w:eastAsia="Times New Roman"/>
          <w:b/>
          <w:bCs/>
          <w:color w:val="000000" w:themeColor="text1"/>
          <w:sz w:val="24"/>
          <w:szCs w:val="24"/>
        </w:rPr>
        <w:t xml:space="preserve">dėl klausimų, susijusių su viešojo pirkimo procedūromis – </w:t>
      </w:r>
      <w:r w:rsidR="00683CA2" w:rsidRPr="00524247">
        <w:rPr>
          <w:rFonts w:eastAsia="Times New Roman"/>
          <w:color w:val="000000" w:themeColor="text1"/>
          <w:sz w:val="24"/>
          <w:szCs w:val="24"/>
        </w:rPr>
        <w:t xml:space="preserve">Klaipėdos miesto savivaldybės administracijos </w:t>
      </w:r>
      <w:r w:rsidR="00683CA2" w:rsidRPr="00524247">
        <w:rPr>
          <w:bCs/>
          <w:sz w:val="24"/>
          <w:szCs w:val="24"/>
        </w:rPr>
        <w:t xml:space="preserve">Viešųjų pirkimų skyriaus patarėja Loreta Urbutė </w:t>
      </w:r>
      <w:r w:rsidR="00683CA2" w:rsidRPr="00524247">
        <w:rPr>
          <w:color w:val="000000" w:themeColor="text1"/>
          <w:sz w:val="24"/>
          <w:szCs w:val="24"/>
        </w:rPr>
        <w:t xml:space="preserve">tel. (0 46) 44 55 12, el. p. </w:t>
      </w:r>
      <w:hyperlink r:id="rId10" w:history="1">
        <w:r w:rsidR="00683CA2" w:rsidRPr="00524247">
          <w:rPr>
            <w:rStyle w:val="Hipersaitas"/>
            <w:sz w:val="24"/>
            <w:szCs w:val="24"/>
          </w:rPr>
          <w:t>loreta.urbute@klaipeda.lt</w:t>
        </w:r>
      </w:hyperlink>
      <w:r w:rsidR="00683CA2" w:rsidRPr="00524247">
        <w:rPr>
          <w:rStyle w:val="Hipersaitas"/>
          <w:rFonts w:eastAsia="Times New Roman"/>
          <w:color w:val="000000" w:themeColor="text1"/>
          <w:sz w:val="24"/>
          <w:szCs w:val="24"/>
          <w:u w:val="none"/>
        </w:rPr>
        <w:t>.</w:t>
      </w:r>
    </w:p>
    <w:p w14:paraId="626413CA" w14:textId="32F22F89" w:rsidR="006F5653" w:rsidRPr="00A1223F" w:rsidRDefault="006F5653" w:rsidP="00683CA2">
      <w:pPr>
        <w:pStyle w:val="Sraopastraipa"/>
        <w:widowControl w:val="0"/>
        <w:tabs>
          <w:tab w:val="left" w:pos="993"/>
          <w:tab w:val="left" w:pos="1134"/>
          <w:tab w:val="left" w:pos="1418"/>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75F0BAA" w14:textId="19CAD9A9" w:rsidR="00C41F3B" w:rsidRPr="002A4DB5" w:rsidRDefault="00C82676" w:rsidP="00121EB9">
      <w:pPr>
        <w:pStyle w:val="Sraopastraipa"/>
        <w:numPr>
          <w:ilvl w:val="0"/>
          <w:numId w:val="2"/>
        </w:numPr>
        <w:tabs>
          <w:tab w:val="left" w:pos="1134"/>
        </w:tabs>
        <w:ind w:firstLine="861"/>
        <w:jc w:val="both"/>
        <w:rPr>
          <w:b/>
          <w:color w:val="1F497D" w:themeColor="text2"/>
          <w:sz w:val="24"/>
          <w:szCs w:val="24"/>
          <w:u w:val="single"/>
        </w:rPr>
      </w:pPr>
      <w:bookmarkStart w:id="7" w:name="_Hlk195386127"/>
      <w:r w:rsidRPr="00CA3176">
        <w:rPr>
          <w:b/>
          <w:sz w:val="24"/>
          <w:szCs w:val="24"/>
        </w:rPr>
        <w:t xml:space="preserve">Pirkimo objektas </w:t>
      </w:r>
      <w:r w:rsidRPr="00CA3176">
        <w:rPr>
          <w:bCs/>
          <w:sz w:val="24"/>
          <w:szCs w:val="24"/>
        </w:rPr>
        <w:t>–</w:t>
      </w:r>
      <w:r w:rsidRPr="00CA3176">
        <w:rPr>
          <w:b/>
          <w:sz w:val="24"/>
          <w:szCs w:val="24"/>
        </w:rPr>
        <w:t xml:space="preserve"> </w:t>
      </w:r>
      <w:bookmarkStart w:id="8" w:name="_Hlk195277038"/>
      <w:r w:rsidR="007A46CA" w:rsidRPr="00C64B61">
        <w:rPr>
          <w:b/>
          <w:bCs/>
          <w:sz w:val="24"/>
          <w:szCs w:val="24"/>
          <w:lang w:eastAsia="en-US"/>
        </w:rPr>
        <w:t xml:space="preserve">futbolo aikštės </w:t>
      </w:r>
      <w:proofErr w:type="spellStart"/>
      <w:r w:rsidR="007A46CA" w:rsidRPr="00C64B61">
        <w:rPr>
          <w:b/>
          <w:bCs/>
          <w:sz w:val="24"/>
          <w:szCs w:val="24"/>
          <w:lang w:eastAsia="en-US"/>
        </w:rPr>
        <w:t>tablo</w:t>
      </w:r>
      <w:proofErr w:type="spellEnd"/>
      <w:r w:rsidR="007A46CA" w:rsidRPr="00C64B61">
        <w:rPr>
          <w:b/>
          <w:bCs/>
          <w:sz w:val="24"/>
          <w:szCs w:val="24"/>
          <w:lang w:eastAsia="en-US"/>
        </w:rPr>
        <w:t xml:space="preserve"> (švieslent</w:t>
      </w:r>
      <w:r w:rsidR="007A46CA">
        <w:rPr>
          <w:b/>
          <w:bCs/>
          <w:sz w:val="24"/>
          <w:szCs w:val="24"/>
          <w:lang w:eastAsia="en-US"/>
        </w:rPr>
        <w:t>ė</w:t>
      </w:r>
      <w:r w:rsidR="007A46CA" w:rsidRPr="00C64B61">
        <w:rPr>
          <w:b/>
          <w:bCs/>
          <w:sz w:val="24"/>
          <w:szCs w:val="24"/>
          <w:lang w:eastAsia="en-US"/>
        </w:rPr>
        <w:t>)</w:t>
      </w:r>
      <w:r w:rsidR="007A46CA" w:rsidRPr="00CA3176">
        <w:rPr>
          <w:b/>
          <w:sz w:val="24"/>
          <w:szCs w:val="24"/>
        </w:rPr>
        <w:t xml:space="preserve"> </w:t>
      </w:r>
      <w:bookmarkEnd w:id="8"/>
      <w:bookmarkEnd w:id="7"/>
      <w:r w:rsidR="00CA3176" w:rsidRPr="00CA3176">
        <w:rPr>
          <w:b/>
          <w:sz w:val="24"/>
          <w:szCs w:val="24"/>
        </w:rPr>
        <w:t>(toliau - prekė</w:t>
      </w:r>
      <w:r w:rsidR="008C3260" w:rsidRPr="00CA3176">
        <w:rPr>
          <w:b/>
          <w:sz w:val="24"/>
          <w:szCs w:val="24"/>
        </w:rPr>
        <w:t xml:space="preserve">). </w:t>
      </w:r>
      <w:r w:rsidR="00FA594E" w:rsidRPr="002A4DB5">
        <w:rPr>
          <w:b/>
          <w:color w:val="1F497D" w:themeColor="text2"/>
          <w:sz w:val="24"/>
          <w:szCs w:val="24"/>
          <w:u w:val="single"/>
        </w:rPr>
        <w:t xml:space="preserve">SVARBU! </w:t>
      </w:r>
      <w:r w:rsidR="00285AB9" w:rsidRPr="002A4DB5">
        <w:rPr>
          <w:b/>
          <w:color w:val="1F497D" w:themeColor="text2"/>
          <w:sz w:val="24"/>
          <w:szCs w:val="24"/>
          <w:u w:val="single"/>
        </w:rPr>
        <w:t xml:space="preserve">Tiekėjai kartu su </w:t>
      </w:r>
      <w:r w:rsidR="00FA594E" w:rsidRPr="002A4DB5">
        <w:rPr>
          <w:b/>
          <w:color w:val="1F497D" w:themeColor="text2"/>
          <w:sz w:val="24"/>
          <w:szCs w:val="24"/>
          <w:u w:val="single"/>
        </w:rPr>
        <w:t>pasiūlymu</w:t>
      </w:r>
      <w:r w:rsidR="00737BD5" w:rsidRPr="002A4DB5">
        <w:rPr>
          <w:b/>
          <w:color w:val="1F497D" w:themeColor="text2"/>
          <w:sz w:val="24"/>
          <w:szCs w:val="24"/>
          <w:u w:val="single"/>
        </w:rPr>
        <w:t xml:space="preserve"> </w:t>
      </w:r>
      <w:r w:rsidR="00285AB9" w:rsidRPr="002A4DB5">
        <w:rPr>
          <w:b/>
          <w:color w:val="1F497D" w:themeColor="text2"/>
          <w:sz w:val="24"/>
          <w:szCs w:val="24"/>
          <w:u w:val="single"/>
        </w:rPr>
        <w:t xml:space="preserve">turi pateikti konkurso sąlygų aprašo </w:t>
      </w:r>
      <w:r w:rsidR="006616F7" w:rsidRPr="002A4DB5">
        <w:rPr>
          <w:b/>
          <w:color w:val="1F497D" w:themeColor="text2"/>
          <w:sz w:val="24"/>
          <w:szCs w:val="24"/>
          <w:u w:val="single"/>
        </w:rPr>
        <w:t>34</w:t>
      </w:r>
      <w:r w:rsidR="00EE6795" w:rsidRPr="002A4DB5">
        <w:rPr>
          <w:b/>
          <w:color w:val="1F497D" w:themeColor="text2"/>
          <w:sz w:val="24"/>
          <w:szCs w:val="24"/>
          <w:u w:val="single"/>
        </w:rPr>
        <w:t>.3-</w:t>
      </w:r>
      <w:r w:rsidR="006616F7" w:rsidRPr="002A4DB5">
        <w:rPr>
          <w:b/>
          <w:color w:val="1F497D" w:themeColor="text2"/>
          <w:sz w:val="24"/>
          <w:szCs w:val="24"/>
          <w:u w:val="single"/>
        </w:rPr>
        <w:t>34</w:t>
      </w:r>
      <w:r w:rsidR="00EE6795" w:rsidRPr="002A4DB5">
        <w:rPr>
          <w:b/>
          <w:color w:val="1F497D" w:themeColor="text2"/>
          <w:sz w:val="24"/>
          <w:szCs w:val="24"/>
          <w:u w:val="single"/>
        </w:rPr>
        <w:t>.</w:t>
      </w:r>
      <w:r w:rsidR="00123F2C" w:rsidRPr="002A4DB5">
        <w:rPr>
          <w:b/>
          <w:color w:val="1F497D" w:themeColor="text2"/>
          <w:sz w:val="24"/>
          <w:szCs w:val="24"/>
          <w:u w:val="single"/>
        </w:rPr>
        <w:t>4</w:t>
      </w:r>
      <w:r w:rsidR="00285AB9" w:rsidRPr="002A4DB5">
        <w:rPr>
          <w:b/>
          <w:color w:val="1F497D" w:themeColor="text2"/>
          <w:sz w:val="24"/>
          <w:szCs w:val="24"/>
          <w:u w:val="single"/>
        </w:rPr>
        <w:t xml:space="preserve"> p. nurodytus dokumentus.</w:t>
      </w:r>
      <w:r w:rsidR="00FA594E" w:rsidRPr="002A4DB5">
        <w:rPr>
          <w:b/>
          <w:color w:val="1F497D" w:themeColor="text2"/>
          <w:sz w:val="24"/>
          <w:szCs w:val="24"/>
          <w:u w:val="single"/>
        </w:rPr>
        <w:t xml:space="preserve"> </w:t>
      </w:r>
    </w:p>
    <w:p w14:paraId="1622DFFA" w14:textId="33E9B5B8" w:rsidR="00CA3176" w:rsidRPr="00CC4CAC" w:rsidRDefault="00CA3176" w:rsidP="00595A33">
      <w:pPr>
        <w:widowControl w:val="0"/>
        <w:tabs>
          <w:tab w:val="left" w:pos="1134"/>
          <w:tab w:val="left" w:pos="1276"/>
        </w:tabs>
        <w:ind w:left="-10"/>
        <w:jc w:val="both"/>
        <w:rPr>
          <w:u w:val="single"/>
        </w:rPr>
      </w:pPr>
      <w:r w:rsidRPr="00CC4CAC">
        <w:rPr>
          <w:u w:val="single"/>
        </w:rPr>
        <w:t>Išsamesnė perkam</w:t>
      </w:r>
      <w:r w:rsidR="00CC4CAC">
        <w:rPr>
          <w:u w:val="single"/>
        </w:rPr>
        <w:t>os</w:t>
      </w:r>
      <w:r w:rsidRPr="00CC4CAC">
        <w:rPr>
          <w:u w:val="single"/>
        </w:rPr>
        <w:t xml:space="preserve"> prek</w:t>
      </w:r>
      <w:r w:rsidR="00CC4CAC">
        <w:rPr>
          <w:u w:val="single"/>
        </w:rPr>
        <w:t>ės</w:t>
      </w:r>
      <w:r w:rsidRPr="00CC4CAC">
        <w:rPr>
          <w:u w:val="single"/>
        </w:rPr>
        <w:t xml:space="preserve"> informacija ir reikalavimai pateikiami Techninėje specifikacijoje (pirkimo sąlygų aprašo 2 pried</w:t>
      </w:r>
      <w:r w:rsidR="005F1FDC" w:rsidRPr="00CC4CAC">
        <w:rPr>
          <w:u w:val="single"/>
        </w:rPr>
        <w:t>as</w:t>
      </w:r>
      <w:r w:rsidRPr="00CC4CAC">
        <w:rPr>
          <w:u w:val="single"/>
        </w:rPr>
        <w:t xml:space="preserve">). </w:t>
      </w:r>
    </w:p>
    <w:p w14:paraId="52F7244E" w14:textId="5C83EFFE" w:rsidR="00CA3176" w:rsidRPr="00595A33" w:rsidRDefault="00595A33" w:rsidP="00595A33">
      <w:pPr>
        <w:widowControl w:val="0"/>
        <w:tabs>
          <w:tab w:val="left" w:pos="1134"/>
          <w:tab w:val="left" w:pos="1276"/>
        </w:tabs>
        <w:jc w:val="both"/>
        <w:rPr>
          <w:i/>
          <w:iCs/>
        </w:rPr>
      </w:pPr>
      <w:r>
        <w:rPr>
          <w:i/>
          <w:iCs/>
        </w:rPr>
        <w:t xml:space="preserve">           </w:t>
      </w:r>
      <w:r w:rsidR="00CA3176" w:rsidRPr="00595A33">
        <w:rPr>
          <w:i/>
          <w:iC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B12D798" w14:textId="2C63F5B7" w:rsidR="00936102" w:rsidRPr="00AE27B2" w:rsidRDefault="00936102" w:rsidP="00D039D7">
      <w:pPr>
        <w:pStyle w:val="Sraopastraipa"/>
        <w:numPr>
          <w:ilvl w:val="0"/>
          <w:numId w:val="2"/>
        </w:numPr>
        <w:tabs>
          <w:tab w:val="left" w:pos="993"/>
          <w:tab w:val="left" w:pos="1134"/>
        </w:tabs>
        <w:ind w:firstLine="719"/>
        <w:jc w:val="both"/>
        <w:rPr>
          <w:b/>
          <w:sz w:val="24"/>
          <w:szCs w:val="24"/>
          <w:u w:val="single"/>
        </w:rPr>
      </w:pPr>
      <w:r w:rsidRPr="00AE27B2">
        <w:rPr>
          <w:sz w:val="24"/>
          <w:szCs w:val="24"/>
        </w:rPr>
        <w:t>Prievolių įvykdymo terminai bei kitos pirkimo sutarties sąlygos</w:t>
      </w:r>
      <w:r w:rsidR="006F043C" w:rsidRPr="00AE27B2">
        <w:rPr>
          <w:sz w:val="24"/>
          <w:szCs w:val="24"/>
        </w:rPr>
        <w:t xml:space="preserve"> </w:t>
      </w:r>
      <w:r w:rsidRPr="00AE27B2">
        <w:rPr>
          <w:sz w:val="24"/>
          <w:szCs w:val="24"/>
        </w:rPr>
        <w:t xml:space="preserve"> nurodytos konkurso sąlygų aprašo </w:t>
      </w:r>
      <w:r w:rsidR="00CA3176" w:rsidRPr="00AE27B2">
        <w:rPr>
          <w:sz w:val="24"/>
          <w:szCs w:val="24"/>
        </w:rPr>
        <w:t>4</w:t>
      </w:r>
      <w:r w:rsidRPr="00AE27B2">
        <w:rPr>
          <w:sz w:val="24"/>
          <w:szCs w:val="24"/>
        </w:rPr>
        <w:t xml:space="preserve"> priede.</w:t>
      </w:r>
      <w:r w:rsidR="005068A7" w:rsidRPr="00AE27B2">
        <w:rPr>
          <w:sz w:val="24"/>
          <w:szCs w:val="24"/>
        </w:rPr>
        <w:t xml:space="preserve"> </w:t>
      </w:r>
    </w:p>
    <w:p w14:paraId="48AF476F" w14:textId="77777777" w:rsidR="00CA3176" w:rsidRPr="00AE27B2" w:rsidRDefault="00CA3176" w:rsidP="00D039D7">
      <w:pPr>
        <w:pStyle w:val="Sraopastraipa"/>
        <w:numPr>
          <w:ilvl w:val="0"/>
          <w:numId w:val="2"/>
        </w:numPr>
        <w:tabs>
          <w:tab w:val="left" w:pos="1134"/>
        </w:tabs>
        <w:ind w:firstLine="719"/>
        <w:jc w:val="both"/>
        <w:rPr>
          <w:b/>
          <w:sz w:val="24"/>
          <w:szCs w:val="24"/>
        </w:rPr>
      </w:pPr>
      <w:bookmarkStart w:id="9" w:name="_Hlk190183991"/>
      <w:r w:rsidRPr="00AE27B2">
        <w:rPr>
          <w:b/>
          <w:sz w:val="24"/>
          <w:szCs w:val="24"/>
        </w:rPr>
        <w:t>Šis pirkimas į dalis neskaidomas, todėl tiekėjas turi pateikti pasiūlymą visai pirkimo apimčiai bendrai. Alternatyvūs pasiūlymai negalimi ir bus atmesti.</w:t>
      </w:r>
    </w:p>
    <w:p w14:paraId="053F5163" w14:textId="74B4D0E0" w:rsidR="00AE27B2" w:rsidRPr="00AE27B2" w:rsidRDefault="00AC40A9" w:rsidP="00AE27B2">
      <w:pPr>
        <w:pStyle w:val="Sraopastraipa"/>
        <w:widowControl w:val="0"/>
        <w:numPr>
          <w:ilvl w:val="0"/>
          <w:numId w:val="2"/>
        </w:numPr>
        <w:tabs>
          <w:tab w:val="left" w:pos="993"/>
          <w:tab w:val="left" w:pos="1134"/>
          <w:tab w:val="left" w:pos="1276"/>
          <w:tab w:val="left" w:pos="1560"/>
        </w:tabs>
        <w:ind w:firstLine="719"/>
        <w:jc w:val="both"/>
        <w:rPr>
          <w:b/>
          <w:bCs/>
          <w:color w:val="00CC66"/>
          <w:sz w:val="24"/>
          <w:szCs w:val="24"/>
        </w:rPr>
      </w:pPr>
      <w:bookmarkStart w:id="10" w:name="_Hlk194044649"/>
      <w:r w:rsidRPr="00AE27B2">
        <w:rPr>
          <w:color w:val="000000" w:themeColor="text1"/>
          <w:sz w:val="24"/>
          <w:szCs w:val="24"/>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šis pirkimas laikomas žaliuoju, nes</w:t>
      </w:r>
      <w:r w:rsidR="009A4B24" w:rsidRPr="00AE27B2">
        <w:rPr>
          <w:color w:val="000000" w:themeColor="text1"/>
          <w:sz w:val="24"/>
          <w:szCs w:val="24"/>
        </w:rPr>
        <w:t xml:space="preserve"> </w:t>
      </w:r>
      <w:r w:rsidRPr="00AE27B2">
        <w:rPr>
          <w:b/>
          <w:bCs/>
          <w:color w:val="000000" w:themeColor="text1"/>
          <w:sz w:val="24"/>
          <w:szCs w:val="24"/>
        </w:rPr>
        <w:t>vadovaujantis Aprašo</w:t>
      </w:r>
      <w:r w:rsidR="00AE27B2" w:rsidRPr="00AE27B2">
        <w:rPr>
          <w:b/>
          <w:bCs/>
          <w:color w:val="000000" w:themeColor="text1"/>
          <w:sz w:val="24"/>
          <w:szCs w:val="24"/>
        </w:rPr>
        <w:t xml:space="preserve"> </w:t>
      </w:r>
      <w:r w:rsidRPr="00AE27B2">
        <w:rPr>
          <w:color w:val="000000" w:themeColor="text1"/>
          <w:sz w:val="24"/>
          <w:szCs w:val="24"/>
        </w:rPr>
        <w:t xml:space="preserve">4.1 punktu </w:t>
      </w:r>
      <w:r w:rsidR="009A4B24" w:rsidRPr="00AE27B2">
        <w:rPr>
          <w:color w:val="000000" w:themeColor="text1"/>
          <w:sz w:val="24"/>
          <w:szCs w:val="24"/>
        </w:rPr>
        <w:t>pirkimo objektui</w:t>
      </w:r>
      <w:r w:rsidRPr="00AE27B2">
        <w:rPr>
          <w:color w:val="000000" w:themeColor="text1"/>
          <w:sz w:val="24"/>
          <w:szCs w:val="24"/>
        </w:rPr>
        <w:t xml:space="preserve"> taikytini minimalūs aplinkos apsaugos reikalavimai numatyti </w:t>
      </w:r>
      <w:r w:rsidR="009A4B24" w:rsidRPr="00AE27B2">
        <w:rPr>
          <w:color w:val="000000" w:themeColor="text1"/>
          <w:sz w:val="24"/>
          <w:szCs w:val="24"/>
        </w:rPr>
        <w:t>A</w:t>
      </w:r>
      <w:r w:rsidRPr="00AE27B2">
        <w:rPr>
          <w:color w:val="000000" w:themeColor="text1"/>
          <w:sz w:val="24"/>
          <w:szCs w:val="24"/>
        </w:rPr>
        <w:t xml:space="preserve">prašo 2 priedo </w:t>
      </w:r>
      <w:r w:rsidR="00AE27B2" w:rsidRPr="00AE27B2">
        <w:rPr>
          <w:sz w:val="24"/>
          <w:szCs w:val="24"/>
        </w:rPr>
        <w:t xml:space="preserve">VI skyriaus </w:t>
      </w:r>
      <w:r w:rsidR="00AE27B2" w:rsidRPr="00AE27B2">
        <w:rPr>
          <w:b/>
          <w:bCs/>
          <w:sz w:val="24"/>
          <w:szCs w:val="24"/>
        </w:rPr>
        <w:t>6 punkte.</w:t>
      </w:r>
      <w:r w:rsidR="00AE27B2" w:rsidRPr="00AE27B2">
        <w:rPr>
          <w:sz w:val="24"/>
          <w:szCs w:val="24"/>
        </w:rPr>
        <w:t xml:space="preserve"> </w:t>
      </w:r>
      <w:bookmarkStart w:id="11" w:name="_Hlk163463187"/>
    </w:p>
    <w:p w14:paraId="68CCED92" w14:textId="3803CF95" w:rsidR="005661C3" w:rsidRPr="00AE27B2" w:rsidRDefault="005661C3" w:rsidP="00AE27B2">
      <w:pPr>
        <w:widowControl w:val="0"/>
        <w:tabs>
          <w:tab w:val="left" w:pos="993"/>
          <w:tab w:val="left" w:pos="1134"/>
          <w:tab w:val="left" w:pos="1276"/>
          <w:tab w:val="left" w:pos="1560"/>
        </w:tabs>
        <w:ind w:left="-10"/>
        <w:jc w:val="both"/>
        <w:rPr>
          <w:b/>
          <w:bCs/>
          <w:color w:val="00CC66"/>
        </w:rPr>
      </w:pPr>
      <w:r w:rsidRPr="00AE27B2">
        <w:rPr>
          <w:b/>
          <w:bCs/>
        </w:rPr>
        <w:lastRenderedPageBreak/>
        <w:t xml:space="preserve">Techninėje specifikacijoje nustatomi AAK reikalavimai bei </w:t>
      </w:r>
      <w:r w:rsidRPr="00AE27B2">
        <w:rPr>
          <w:b/>
          <w:bCs/>
          <w:color w:val="000000" w:themeColor="text1"/>
        </w:rPr>
        <w:t>Sutartyje nustatoma šių įsipareigojimų vykdymo kontrolė bei nustatomos sankcijos už jų nesilaikymą.</w:t>
      </w:r>
    </w:p>
    <w:bookmarkEnd w:id="11"/>
    <w:bookmarkEnd w:id="10"/>
    <w:bookmarkEnd w:id="9"/>
    <w:p w14:paraId="0781BAA0" w14:textId="18D6B6FB" w:rsidR="00A9694C" w:rsidRPr="00806CB4" w:rsidRDefault="00807A71" w:rsidP="00806CB4">
      <w:pPr>
        <w:widowControl w:val="0"/>
        <w:numPr>
          <w:ilvl w:val="0"/>
          <w:numId w:val="2"/>
        </w:numPr>
        <w:tabs>
          <w:tab w:val="left" w:pos="1276"/>
        </w:tabs>
        <w:ind w:firstLine="861"/>
        <w:jc w:val="both"/>
        <w:rPr>
          <w:bCs/>
        </w:rPr>
      </w:pPr>
      <w:r>
        <w:t>P</w:t>
      </w:r>
      <w:r w:rsidR="00D8498F" w:rsidRPr="005E4624">
        <w:t>erkanči</w:t>
      </w:r>
      <w:r>
        <w:t>osios</w:t>
      </w:r>
      <w:r w:rsidR="00D8498F" w:rsidRPr="005E4624">
        <w:t xml:space="preserve"> organizacij</w:t>
      </w:r>
      <w:r w:rsidR="000F37AD">
        <w:t>os</w:t>
      </w:r>
      <w:r w:rsidR="00D8498F" w:rsidRPr="005E4624">
        <w:t xml:space="preserve"> sprendimo neatlikti pirkimo naudojantis centrinės perkančiosios organizacijos (CPO LT) paslaugomis argumentai,</w:t>
      </w:r>
      <w:r w:rsidR="00D8498F" w:rsidRPr="00031EB2">
        <w:t xml:space="preserve"> kaip numatyta Viešųjų pirkimų įstatymo 82 str</w:t>
      </w:r>
      <w:r w:rsidR="0057037C">
        <w:t>.</w:t>
      </w:r>
      <w:r w:rsidR="00D8498F" w:rsidRPr="00031EB2">
        <w:t xml:space="preserve"> 2 d</w:t>
      </w:r>
      <w:r w:rsidR="0057037C">
        <w:t>.</w:t>
      </w:r>
      <w:r w:rsidR="00D8498F" w:rsidRPr="00031EB2">
        <w:t xml:space="preserve"> 1 p</w:t>
      </w:r>
      <w:r w:rsidR="0057037C">
        <w:t>.</w:t>
      </w:r>
      <w:r w:rsidR="00D8498F" w:rsidRPr="00031EB2">
        <w:t xml:space="preserve">: </w:t>
      </w:r>
      <w:r w:rsidR="004B6243" w:rsidRPr="00387E9F">
        <w:rPr>
          <w:b/>
          <w:bCs/>
        </w:rPr>
        <w:t xml:space="preserve">CPO LT </w:t>
      </w:r>
      <w:r w:rsidR="005E4624" w:rsidRPr="00387E9F">
        <w:rPr>
          <w:b/>
          <w:bCs/>
        </w:rPr>
        <w:t>kataloge</w:t>
      </w:r>
      <w:r w:rsidR="008F0E48" w:rsidRPr="00387E9F">
        <w:rPr>
          <w:b/>
          <w:bCs/>
        </w:rPr>
        <w:t xml:space="preserve"> nėra perkamo objekto.</w:t>
      </w: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39922338" w:rsidR="00703470" w:rsidRPr="00703470" w:rsidRDefault="00703470" w:rsidP="00595A33">
      <w:pPr>
        <w:pStyle w:val="Sraopastraipa"/>
        <w:widowControl w:val="0"/>
        <w:numPr>
          <w:ilvl w:val="0"/>
          <w:numId w:val="12"/>
        </w:numPr>
        <w:tabs>
          <w:tab w:val="left" w:pos="1134"/>
        </w:tabs>
        <w:ind w:firstLine="861"/>
        <w:jc w:val="both"/>
        <w:rPr>
          <w:bCs/>
          <w:sz w:val="24"/>
          <w:szCs w:val="24"/>
        </w:rPr>
      </w:pPr>
      <w:r w:rsidRPr="006C6588">
        <w:rPr>
          <w:b/>
          <w:sz w:val="24"/>
          <w:szCs w:val="24"/>
        </w:rPr>
        <w:t>Perkančio</w:t>
      </w:r>
      <w:r w:rsidR="008D5C08">
        <w:rPr>
          <w:b/>
          <w:sz w:val="24"/>
          <w:szCs w:val="24"/>
        </w:rPr>
        <w:t>ji</w:t>
      </w:r>
      <w:r w:rsidRPr="006C6588">
        <w:rPr>
          <w:b/>
          <w:sz w:val="24"/>
          <w:szCs w:val="24"/>
        </w:rPr>
        <w:t xml:space="preserve"> organizacij</w:t>
      </w:r>
      <w:r w:rsidR="008D5C08">
        <w:rPr>
          <w:b/>
          <w:sz w:val="24"/>
          <w:szCs w:val="24"/>
        </w:rPr>
        <w:t>a</w:t>
      </w:r>
      <w:r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33A40041" w14:textId="77777777" w:rsidR="00D0466F" w:rsidRPr="00D0466F"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sąlygų aprašo</w:t>
      </w:r>
      <w:r w:rsidR="00A14797">
        <w:rPr>
          <w:sz w:val="24"/>
          <w:szCs w:val="24"/>
        </w:rPr>
        <w:t xml:space="preserve"> 3</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Viešųjų pirkimų įstatymo 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8F0EDE" w:rsidRPr="008F0EDE">
        <w:rPr>
          <w:rStyle w:val="normaltextrun"/>
          <w:color w:val="000000"/>
          <w:sz w:val="24"/>
          <w:szCs w:val="24"/>
          <w:shd w:val="clear" w:color="auto" w:fill="FFFFFF"/>
        </w:rPr>
        <w:t xml:space="preserve">Tiekėjas, kurio pasiūlymas gali būti pripažintas laimėjusiu, turi neatitikti tiekėjų pašalinimo pagrindų. </w:t>
      </w:r>
      <w:r w:rsidR="008F0EDE" w:rsidRPr="008F0EDE">
        <w:rPr>
          <w:rStyle w:val="normaltextrun"/>
          <w:b/>
          <w:bCs/>
          <w:color w:val="000000"/>
          <w:sz w:val="24"/>
          <w:szCs w:val="24"/>
          <w:shd w:val="clear" w:color="auto" w:fill="FFFFFF"/>
        </w:rPr>
        <w:t>CPO tiekėjo pašalinimo pagrindų nebuvimo patvirtinančių dokumentų reikalaus tik iš to tiekėjo, kurio pasiūlymas pagal vertinimo rezultatus galės būti pripažintas laimėjusiu (po pasiūlymų eilės nustatymo)</w:t>
      </w:r>
      <w:r w:rsidR="008F0EDE" w:rsidRPr="008F0EDE">
        <w:rPr>
          <w:rStyle w:val="normaltextrun"/>
          <w:color w:val="000000"/>
          <w:sz w:val="24"/>
          <w:szCs w:val="24"/>
          <w:shd w:val="clear" w:color="auto" w:fill="FFFFFF"/>
        </w:rPr>
        <w:t xml:space="preserve">.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11"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A750CBD" w:rsidR="00272C29" w:rsidRPr="00B05B8B" w:rsidRDefault="00272C29" w:rsidP="00D0466F">
      <w:pPr>
        <w:pStyle w:val="Sraopastraipa"/>
        <w:widowControl w:val="0"/>
        <w:numPr>
          <w:ilvl w:val="1"/>
          <w:numId w:val="12"/>
        </w:numPr>
        <w:tabs>
          <w:tab w:val="left" w:pos="1134"/>
        </w:tabs>
        <w:jc w:val="both"/>
        <w:rPr>
          <w:b/>
          <w:sz w:val="24"/>
          <w:szCs w:val="24"/>
        </w:rPr>
      </w:pPr>
      <w:r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D0466F">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D0466F">
        <w:tc>
          <w:tcPr>
            <w:tcW w:w="993" w:type="dxa"/>
          </w:tcPr>
          <w:p w14:paraId="34B67C4A" w14:textId="619E696E" w:rsidR="0076231E" w:rsidRPr="00031EB2" w:rsidRDefault="0076231E" w:rsidP="004E3CE5">
            <w:pPr>
              <w:jc w:val="both"/>
            </w:pPr>
            <w:r w:rsidRPr="00031EB2">
              <w:t>1</w:t>
            </w:r>
            <w:r w:rsidR="006F043C">
              <w:t>8</w:t>
            </w:r>
            <w:r w:rsidRPr="00031EB2">
              <w:t>.1.</w:t>
            </w:r>
            <w:r w:rsidR="00D0466F">
              <w:t>1.</w:t>
            </w:r>
          </w:p>
        </w:tc>
        <w:tc>
          <w:tcPr>
            <w:tcW w:w="4394" w:type="dxa"/>
          </w:tcPr>
          <w:p w14:paraId="57CAE45E" w14:textId="77777777" w:rsidR="0076231E" w:rsidRPr="00031EB2" w:rsidRDefault="0076231E" w:rsidP="00F5422A">
            <w:pPr>
              <w:jc w:val="both"/>
            </w:pPr>
            <w:r w:rsidRPr="00031EB2">
              <w:t>Tiekėjas arba jo atsakingas asmuo, nurodytas Viešųjų pirkimų įstatymo 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031EB2">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77777777" w:rsidR="0076231E" w:rsidRPr="00C35CAD" w:rsidRDefault="0076231E" w:rsidP="00F5422A">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7777777" w:rsidR="0076231E" w:rsidRPr="00C35CAD" w:rsidRDefault="0076231E" w:rsidP="00F5422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D0466F">
        <w:tc>
          <w:tcPr>
            <w:tcW w:w="993" w:type="dxa"/>
          </w:tcPr>
          <w:p w14:paraId="38EC3627" w14:textId="05C76476" w:rsidR="00A12EC8" w:rsidRPr="00031EB2" w:rsidRDefault="00A12EC8" w:rsidP="00F5422A">
            <w:pPr>
              <w:jc w:val="both"/>
            </w:pPr>
            <w:r>
              <w:lastRenderedPageBreak/>
              <w:t>1</w:t>
            </w:r>
            <w:r w:rsidR="006F043C">
              <w:t>8</w:t>
            </w:r>
            <w:r>
              <w:t>.</w:t>
            </w:r>
            <w:r w:rsidR="00D0466F">
              <w:t>1.</w:t>
            </w:r>
            <w:r w:rsidRPr="00C961E5">
              <w:t>2</w:t>
            </w:r>
            <w:r>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D0466F">
        <w:tc>
          <w:tcPr>
            <w:tcW w:w="993" w:type="dxa"/>
          </w:tcPr>
          <w:p w14:paraId="10021166" w14:textId="5213FF83" w:rsidR="0076231E" w:rsidRPr="00031EB2" w:rsidRDefault="0076231E" w:rsidP="00F5422A">
            <w:pPr>
              <w:jc w:val="both"/>
            </w:pPr>
            <w:r w:rsidRPr="00031EB2">
              <w:lastRenderedPageBreak/>
              <w:t>1</w:t>
            </w:r>
            <w:r w:rsidR="006F043C">
              <w:t>8</w:t>
            </w:r>
            <w:r w:rsidRPr="00031EB2">
              <w:t>.</w:t>
            </w:r>
            <w:r w:rsidR="00D0466F">
              <w:t>1.</w:t>
            </w:r>
            <w:r w:rsidR="00C961E5">
              <w:t>3.</w:t>
            </w:r>
          </w:p>
        </w:tc>
        <w:tc>
          <w:tcPr>
            <w:tcW w:w="4394" w:type="dxa"/>
          </w:tcPr>
          <w:p w14:paraId="3A6242B5" w14:textId="77777777"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77777777"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77777777"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031EB2">
              <w:lastRenderedPageBreak/>
              <w:t>dokumentus pagal Viešųjų pirkimų įstatymo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w:t>
            </w:r>
            <w:r w:rsidRPr="00031EB2">
              <w:rPr>
                <w:i/>
                <w:iCs/>
              </w:rPr>
              <w:lastRenderedPageBreak/>
              <w:t>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2"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384492E6" w14:textId="701CB558" w:rsidR="0076231E" w:rsidRPr="00C67AB5"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„Sodra“ duomenis, aktualius paskutinei pasiūlymų pateikimo termino dienai.</w:t>
            </w:r>
          </w:p>
          <w:p w14:paraId="39C44F42" w14:textId="77777777" w:rsidR="0076231E" w:rsidRPr="00031EB2" w:rsidRDefault="0076231E" w:rsidP="00F5422A">
            <w:pPr>
              <w:jc w:val="both"/>
              <w:rPr>
                <w:rFonts w:eastAsia="Yu Mincho"/>
              </w:rPr>
            </w:pPr>
            <w:r w:rsidRPr="00031EB2">
              <w:rPr>
                <w:rFonts w:eastAsia="Yu Mincho"/>
              </w:rPr>
              <w:t xml:space="preserve">2.2) Jeigu tiekėjas yra fizinis asmuo, registruotas Lietuvos Respublikoje, jis pateikia išrašą iš teismo sprendimo (jei toks yra) arba „Sodros“ išduotą dokumentą, arba valstybės įmonės Registrų centras Lietuvos Respublikos </w:t>
            </w:r>
            <w:r w:rsidRPr="00031EB2">
              <w:rPr>
                <w:rFonts w:eastAsia="Yu Mincho"/>
              </w:rPr>
              <w:lastRenderedPageBreak/>
              <w:t>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0AFA0D5D" w14:textId="27973D70" w:rsidR="0076231E" w:rsidRPr="00031EB2" w:rsidRDefault="0076231E" w:rsidP="00F5422A">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35DF6A20" w14:textId="77777777" w:rsidR="0076231E" w:rsidRDefault="0076231E" w:rsidP="00F5422A">
            <w:pPr>
              <w:jc w:val="both"/>
              <w:rPr>
                <w:i/>
                <w:iCs/>
              </w:rPr>
            </w:pPr>
            <w:r w:rsidRPr="00031EB2">
              <w:rPr>
                <w:i/>
                <w:iCs/>
              </w:rPr>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35E939AA" w14:textId="6D4267DB" w:rsidR="0076231E" w:rsidRPr="00C67AB5" w:rsidRDefault="0076231E" w:rsidP="00F5422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lastRenderedPageBreak/>
              <w:t>CPO</w:t>
            </w:r>
            <w:r w:rsidRPr="00C35CAD">
              <w:rPr>
                <w:rFonts w:eastAsia="Yu Mincho"/>
                <w:b/>
                <w:bCs/>
              </w:rPr>
              <w:t xml:space="preserve"> reikalaus tik turėdama pagrįstų abejonių dėl tiekėjo patikimumo.</w:t>
            </w:r>
          </w:p>
        </w:tc>
      </w:tr>
      <w:tr w:rsidR="0076231E" w:rsidRPr="00031EB2" w14:paraId="18EDED58" w14:textId="77777777" w:rsidTr="00D0466F">
        <w:tc>
          <w:tcPr>
            <w:tcW w:w="993" w:type="dxa"/>
          </w:tcPr>
          <w:p w14:paraId="2E67575D" w14:textId="46A4A761" w:rsidR="0076231E" w:rsidRPr="00031EB2" w:rsidRDefault="0076231E" w:rsidP="00F5422A">
            <w:pPr>
              <w:jc w:val="both"/>
            </w:pPr>
            <w:r w:rsidRPr="00031EB2">
              <w:lastRenderedPageBreak/>
              <w:t>1</w:t>
            </w:r>
            <w:r w:rsidR="006F043C">
              <w:t>8</w:t>
            </w:r>
            <w:r w:rsidRPr="00031EB2">
              <w:t>.</w:t>
            </w:r>
            <w:r w:rsidR="00D0466F">
              <w:t>1.</w:t>
            </w:r>
            <w:r w:rsidR="00C961E5">
              <w:t>4</w:t>
            </w:r>
            <w:r w:rsidRPr="00031EB2">
              <w:t>.</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D0466F">
        <w:tc>
          <w:tcPr>
            <w:tcW w:w="993" w:type="dxa"/>
          </w:tcPr>
          <w:p w14:paraId="7AB70D73" w14:textId="259FD76C" w:rsidR="0076231E" w:rsidRPr="00031EB2" w:rsidRDefault="0076231E" w:rsidP="00F5422A">
            <w:pPr>
              <w:jc w:val="both"/>
            </w:pPr>
            <w:r w:rsidRPr="00031EB2">
              <w:t>1</w:t>
            </w:r>
            <w:r w:rsidR="006F043C">
              <w:t>8</w:t>
            </w:r>
            <w:r w:rsidRPr="00031EB2">
              <w:t>.</w:t>
            </w:r>
            <w:r w:rsidR="00D0466F">
              <w:t>1.</w:t>
            </w:r>
            <w:r w:rsidR="00C961E5">
              <w:t>5</w:t>
            </w:r>
            <w:r w:rsidRPr="00031EB2">
              <w:t>.</w:t>
            </w:r>
          </w:p>
        </w:tc>
        <w:tc>
          <w:tcPr>
            <w:tcW w:w="4394" w:type="dxa"/>
          </w:tcPr>
          <w:p w14:paraId="5B8BF5BA" w14:textId="77777777" w:rsidR="0076231E" w:rsidRPr="00031EB2" w:rsidRDefault="0076231E" w:rsidP="00F5422A">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D0466F">
        <w:tc>
          <w:tcPr>
            <w:tcW w:w="993" w:type="dxa"/>
          </w:tcPr>
          <w:p w14:paraId="356FA86C" w14:textId="5EC517EE" w:rsidR="0076231E" w:rsidRPr="00031EB2" w:rsidRDefault="0076231E" w:rsidP="00F5422A">
            <w:pPr>
              <w:jc w:val="both"/>
            </w:pPr>
            <w:r w:rsidRPr="00031EB2">
              <w:t>1</w:t>
            </w:r>
            <w:r w:rsidR="006F043C">
              <w:t>8</w:t>
            </w:r>
            <w:r w:rsidRPr="00031EB2">
              <w:t>.</w:t>
            </w:r>
            <w:r w:rsidR="00D0466F">
              <w:t>1.</w:t>
            </w:r>
            <w:r w:rsidR="00C961E5">
              <w:t>6</w:t>
            </w:r>
            <w:r w:rsidRPr="00031EB2">
              <w:t>.</w:t>
            </w:r>
          </w:p>
        </w:tc>
        <w:tc>
          <w:tcPr>
            <w:tcW w:w="4394" w:type="dxa"/>
          </w:tcPr>
          <w:p w14:paraId="179D0683" w14:textId="77777777" w:rsidR="0076231E" w:rsidRPr="00031EB2" w:rsidRDefault="0076231E" w:rsidP="00F5422A">
            <w:pPr>
              <w:jc w:val="both"/>
            </w:pPr>
            <w:r w:rsidRPr="00031EB2">
              <w:t>Pažeista konkurencija, kaip nustatyta Viešųjų pirkimų įstatymo 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D0466F">
        <w:tc>
          <w:tcPr>
            <w:tcW w:w="993" w:type="dxa"/>
          </w:tcPr>
          <w:p w14:paraId="27363C62" w14:textId="439FE362" w:rsidR="0076231E" w:rsidRPr="00031EB2" w:rsidRDefault="0076231E" w:rsidP="00F5422A">
            <w:pPr>
              <w:jc w:val="both"/>
            </w:pPr>
            <w:r w:rsidRPr="00031EB2">
              <w:t>1</w:t>
            </w:r>
            <w:r w:rsidR="006F043C">
              <w:t>8</w:t>
            </w:r>
            <w:r w:rsidRPr="00031EB2">
              <w:t>.</w:t>
            </w:r>
            <w:r w:rsidR="00D0466F">
              <w:t>1.</w:t>
            </w:r>
            <w:r w:rsidR="00C961E5">
              <w:t>7</w:t>
            </w:r>
            <w:r w:rsidRPr="00031EB2">
              <w:t>.</w:t>
            </w:r>
          </w:p>
        </w:tc>
        <w:tc>
          <w:tcPr>
            <w:tcW w:w="4394" w:type="dxa"/>
          </w:tcPr>
          <w:p w14:paraId="66B7452E" w14:textId="77777777" w:rsidR="0076231E" w:rsidRPr="00031EB2" w:rsidRDefault="0076231E" w:rsidP="00F5422A">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77777777"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2A4DB5" w:rsidP="00F5422A">
            <w:pPr>
              <w:jc w:val="both"/>
            </w:pPr>
            <w:hyperlink r:id="rId13"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2A4DB5" w:rsidP="00F5422A">
            <w:pPr>
              <w:jc w:val="both"/>
            </w:pPr>
            <w:hyperlink r:id="rId14" w:history="1"/>
          </w:p>
        </w:tc>
      </w:tr>
      <w:tr w:rsidR="0076231E" w:rsidRPr="00031EB2" w14:paraId="4CCE9D8F" w14:textId="77777777" w:rsidTr="00D0466F">
        <w:tc>
          <w:tcPr>
            <w:tcW w:w="993" w:type="dxa"/>
          </w:tcPr>
          <w:p w14:paraId="7A976E81" w14:textId="0BB153EC" w:rsidR="0076231E" w:rsidRPr="00031EB2" w:rsidRDefault="0076231E" w:rsidP="00F5422A">
            <w:pPr>
              <w:jc w:val="both"/>
            </w:pPr>
            <w:r w:rsidRPr="00031EB2">
              <w:t>1</w:t>
            </w:r>
            <w:r w:rsidR="006F043C">
              <w:t>8</w:t>
            </w:r>
            <w:r w:rsidRPr="00031EB2">
              <w:t>.</w:t>
            </w:r>
            <w:r w:rsidR="00D0466F">
              <w:t>1.</w:t>
            </w:r>
            <w:r w:rsidR="00C961E5">
              <w:t>8</w:t>
            </w:r>
            <w:r w:rsidRPr="00031EB2">
              <w:t xml:space="preserve">. </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D0466F">
        <w:tc>
          <w:tcPr>
            <w:tcW w:w="993" w:type="dxa"/>
          </w:tcPr>
          <w:p w14:paraId="2D7F61CC" w14:textId="259A89E2" w:rsidR="0076231E" w:rsidRPr="00031EB2" w:rsidRDefault="0076231E" w:rsidP="00F5422A">
            <w:pPr>
              <w:jc w:val="both"/>
            </w:pPr>
            <w:r w:rsidRPr="00031EB2">
              <w:t>1</w:t>
            </w:r>
            <w:r w:rsidR="006F043C">
              <w:t>8</w:t>
            </w:r>
            <w:r w:rsidRPr="00031EB2">
              <w:t>.</w:t>
            </w:r>
            <w:r w:rsidR="00D0466F">
              <w:t>1.</w:t>
            </w:r>
            <w:r w:rsidR="00C961E5">
              <w:t>9</w:t>
            </w:r>
            <w:r w:rsidRPr="00031EB2">
              <w:t>.</w:t>
            </w:r>
          </w:p>
        </w:tc>
        <w:tc>
          <w:tcPr>
            <w:tcW w:w="4394" w:type="dxa"/>
          </w:tcPr>
          <w:p w14:paraId="0AD7A9B4" w14:textId="77777777"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 xml:space="preserve">Šiuo pagrindu tiekėjas taip pat pašalinamas iš pirkimo procedūros, kai, vadovaujantis </w:t>
            </w:r>
            <w:r w:rsidRPr="00031EB2">
              <w:rPr>
                <w:rFonts w:cstheme="minorHAnsi"/>
              </w:rPr>
              <w:lastRenderedPageBreak/>
              <w:t>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77777777"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2A4DB5" w:rsidP="00F5422A">
            <w:pPr>
              <w:jc w:val="both"/>
            </w:pPr>
            <w:hyperlink r:id="rId15"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2A4DB5" w:rsidP="00F5422A">
            <w:pPr>
              <w:jc w:val="both"/>
            </w:pPr>
            <w:hyperlink r:id="rId16"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D0466F">
        <w:tc>
          <w:tcPr>
            <w:tcW w:w="993" w:type="dxa"/>
          </w:tcPr>
          <w:p w14:paraId="1A0AD4DC" w14:textId="3C30395B" w:rsidR="0076231E" w:rsidRPr="00031EB2" w:rsidDel="005335F4" w:rsidRDefault="0076231E" w:rsidP="00F5422A">
            <w:pPr>
              <w:jc w:val="both"/>
            </w:pPr>
            <w:r w:rsidRPr="00031EB2">
              <w:t>1</w:t>
            </w:r>
            <w:r w:rsidR="006F043C">
              <w:t>8</w:t>
            </w:r>
            <w:r w:rsidRPr="00031EB2">
              <w:t>.</w:t>
            </w:r>
            <w:r w:rsidR="00D0466F">
              <w:t>1.</w:t>
            </w:r>
            <w:r w:rsidR="00C961E5">
              <w:t>10</w:t>
            </w:r>
            <w:r w:rsidRPr="00031EB2">
              <w:t>.</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12" w:name="part_030e6c6c64ba4f96a23474e439d1b80c"/>
            <w:bookmarkEnd w:id="12"/>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2A4DB5" w:rsidP="00F5422A">
            <w:pPr>
              <w:jc w:val="both"/>
            </w:pPr>
            <w:hyperlink r:id="rId18"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D0466F">
        <w:tc>
          <w:tcPr>
            <w:tcW w:w="993" w:type="dxa"/>
          </w:tcPr>
          <w:p w14:paraId="45CFD0A9" w14:textId="4541F510" w:rsidR="0076231E" w:rsidRPr="00031EB2" w:rsidDel="005335F4" w:rsidRDefault="0076231E" w:rsidP="00F5422A">
            <w:pPr>
              <w:jc w:val="both"/>
            </w:pPr>
            <w:r w:rsidRPr="00031EB2">
              <w:t>1</w:t>
            </w:r>
            <w:r w:rsidR="006F043C">
              <w:t>8</w:t>
            </w:r>
            <w:r w:rsidRPr="00031EB2">
              <w:t>.</w:t>
            </w:r>
            <w:r w:rsidR="00D0466F">
              <w:t>1.</w:t>
            </w:r>
            <w:r w:rsidRPr="00031EB2">
              <w:t>1</w:t>
            </w:r>
            <w:r w:rsidR="00C961E5">
              <w:t>1</w:t>
            </w:r>
            <w:r w:rsidRPr="00031EB2">
              <w:t>.</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D0466F">
        <w:tc>
          <w:tcPr>
            <w:tcW w:w="993" w:type="dxa"/>
          </w:tcPr>
          <w:p w14:paraId="0DF9A9D0" w14:textId="10D3B6EC" w:rsidR="0076231E" w:rsidRPr="00031EB2" w:rsidDel="005335F4" w:rsidRDefault="0076231E" w:rsidP="00F5422A">
            <w:pPr>
              <w:jc w:val="both"/>
            </w:pPr>
            <w:r w:rsidRPr="00031EB2">
              <w:t>1</w:t>
            </w:r>
            <w:r w:rsidR="006F043C">
              <w:t>8</w:t>
            </w:r>
            <w:r w:rsidRPr="00031EB2">
              <w:t>.</w:t>
            </w:r>
            <w:r w:rsidR="00D0466F">
              <w:t>1.</w:t>
            </w:r>
            <w:r w:rsidRPr="00031EB2">
              <w:t>1</w:t>
            </w:r>
            <w:r w:rsidR="00C961E5">
              <w:t>2</w:t>
            </w:r>
            <w:r w:rsidRPr="00031EB2">
              <w:t>.</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2A4DB5" w:rsidP="00F5422A">
            <w:pPr>
              <w:jc w:val="both"/>
            </w:pPr>
            <w:hyperlink r:id="rId20"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D0466F">
        <w:tc>
          <w:tcPr>
            <w:tcW w:w="993" w:type="dxa"/>
          </w:tcPr>
          <w:p w14:paraId="05612BD2" w14:textId="6A8C6917" w:rsidR="0076231E" w:rsidRPr="00031EB2" w:rsidDel="005335F4" w:rsidRDefault="0076231E" w:rsidP="00F5422A">
            <w:pPr>
              <w:jc w:val="both"/>
            </w:pPr>
            <w:r w:rsidRPr="00031EB2">
              <w:lastRenderedPageBreak/>
              <w:t>1</w:t>
            </w:r>
            <w:r w:rsidR="006F043C">
              <w:t>8</w:t>
            </w:r>
            <w:r w:rsidRPr="00031EB2">
              <w:t>.</w:t>
            </w:r>
            <w:r w:rsidR="00D0466F">
              <w:t>1.</w:t>
            </w:r>
            <w:r w:rsidRPr="00031EB2">
              <w:t>1</w:t>
            </w:r>
            <w:r w:rsidR="00C961E5">
              <w:t>3</w:t>
            </w:r>
            <w:r w:rsidRPr="00031EB2">
              <w:t>.</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2A4DB5" w:rsidP="00F5422A">
            <w:pPr>
              <w:jc w:val="both"/>
              <w:rPr>
                <w:rFonts w:eastAsia="Yu Mincho"/>
                <w:bCs/>
              </w:rPr>
            </w:pPr>
            <w:hyperlink r:id="rId21"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0CDC6986" w14:textId="0F9549F1" w:rsidR="0076231E" w:rsidRPr="00C67AB5"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7E1C3F3E" w14:textId="1A2B70DB" w:rsidR="0076231E" w:rsidRDefault="0076231E" w:rsidP="00F5422A">
            <w:pPr>
              <w:jc w:val="both"/>
              <w:rPr>
                <w:i/>
                <w:iCs/>
              </w:rPr>
            </w:pPr>
            <w:r w:rsidRPr="00031EB2">
              <w:rPr>
                <w:i/>
                <w:iCs/>
              </w:rPr>
              <w:t>Pateikiami skenuoti dokumentai elektronine forma ar pasirašyti el. parašu.</w:t>
            </w:r>
          </w:p>
          <w:p w14:paraId="1CB322F0" w14:textId="77777777" w:rsidR="0076231E" w:rsidRPr="00782C01" w:rsidRDefault="0076231E" w:rsidP="00F5422A">
            <w:pPr>
              <w:jc w:val="both"/>
              <w:rPr>
                <w:b/>
                <w:bCs/>
              </w:rPr>
            </w:pPr>
            <w:r w:rsidRPr="00782C01">
              <w:rPr>
                <w:b/>
                <w:bCs/>
              </w:rPr>
              <w:t>PASTABA</w:t>
            </w:r>
          </w:p>
          <w:p w14:paraId="1F501CF1" w14:textId="77777777" w:rsidR="0076231E" w:rsidRPr="00031EB2" w:rsidDel="005335F4" w:rsidRDefault="0076231E" w:rsidP="00F5422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7C16DD9" w:rsidR="004E2755" w:rsidRPr="00031EB2" w:rsidRDefault="009E7C6C" w:rsidP="009E7C6C">
      <w:pPr>
        <w:pStyle w:val="Sraopastraipa"/>
        <w:widowControl w:val="0"/>
        <w:tabs>
          <w:tab w:val="left" w:pos="1134"/>
        </w:tabs>
        <w:ind w:left="0" w:firstLine="851"/>
        <w:jc w:val="both"/>
        <w:rPr>
          <w:rFonts w:eastAsia="Calibri"/>
          <w:sz w:val="24"/>
          <w:szCs w:val="24"/>
        </w:rPr>
      </w:pPr>
      <w:r>
        <w:rPr>
          <w:rFonts w:eastAsia="Calibri"/>
          <w:sz w:val="24"/>
          <w:szCs w:val="24"/>
        </w:rPr>
        <w:t>1</w:t>
      </w:r>
      <w:r w:rsidR="006F043C">
        <w:rPr>
          <w:rFonts w:eastAsia="Calibri"/>
          <w:sz w:val="24"/>
          <w:szCs w:val="24"/>
        </w:rPr>
        <w:t>8</w:t>
      </w:r>
      <w:r>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290EBC51" w:rsidR="004E2755" w:rsidRPr="00031EB2" w:rsidRDefault="009E7C6C" w:rsidP="009E7C6C">
      <w:pPr>
        <w:pStyle w:val="Sraopastraipa"/>
        <w:widowControl w:val="0"/>
        <w:tabs>
          <w:tab w:val="left" w:pos="1134"/>
        </w:tabs>
        <w:ind w:left="0" w:firstLine="851"/>
        <w:jc w:val="both"/>
        <w:rPr>
          <w:rFonts w:eastAsia="Calibri"/>
          <w:sz w:val="24"/>
          <w:szCs w:val="24"/>
        </w:rPr>
      </w:pPr>
      <w:r>
        <w:rPr>
          <w:sz w:val="24"/>
          <w:szCs w:val="24"/>
        </w:rPr>
        <w:t>1</w:t>
      </w:r>
      <w:r w:rsidR="006F043C">
        <w:rPr>
          <w:sz w:val="24"/>
          <w:szCs w:val="24"/>
        </w:rPr>
        <w:t>8</w:t>
      </w:r>
      <w:r>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w:t>
      </w:r>
      <w:r w:rsidR="004E2755" w:rsidRPr="00031EB2">
        <w:rPr>
          <w:sz w:val="24"/>
          <w:szCs w:val="24"/>
        </w:rPr>
        <w:lastRenderedPageBreak/>
        <w:t xml:space="preserve">46 straipsnio 11 ir 12 dalių nuostatas). </w:t>
      </w:r>
    </w:p>
    <w:p w14:paraId="7A2E76D4" w14:textId="078FC47A" w:rsidR="004E2755" w:rsidRPr="00031EB2" w:rsidRDefault="009E7C6C" w:rsidP="00415FDA">
      <w:pPr>
        <w:pStyle w:val="Sraopastraipa"/>
        <w:widowControl w:val="0"/>
        <w:tabs>
          <w:tab w:val="left" w:pos="1134"/>
        </w:tabs>
        <w:ind w:left="0" w:firstLine="851"/>
        <w:jc w:val="both"/>
        <w:rPr>
          <w:rFonts w:eastAsia="Calibri"/>
          <w:sz w:val="24"/>
          <w:szCs w:val="24"/>
        </w:rPr>
      </w:pPr>
      <w:r>
        <w:rPr>
          <w:rFonts w:eastAsia="Calibri"/>
          <w:sz w:val="24"/>
          <w:szCs w:val="24"/>
        </w:rPr>
        <w:t>1</w:t>
      </w:r>
      <w:r w:rsidR="006F043C">
        <w:rPr>
          <w:rFonts w:eastAsia="Calibri"/>
          <w:sz w:val="24"/>
          <w:szCs w:val="24"/>
        </w:rPr>
        <w:t>8</w:t>
      </w:r>
      <w:r>
        <w:rPr>
          <w:rFonts w:eastAsia="Calibri"/>
          <w:sz w:val="24"/>
          <w:szCs w:val="24"/>
        </w:rPr>
        <w:t xml:space="preserve">.4. </w:t>
      </w:r>
      <w:r w:rsidR="0076231E">
        <w:rPr>
          <w:rFonts w:eastAsia="Calibri"/>
          <w:sz w:val="24"/>
          <w:szCs w:val="24"/>
        </w:rPr>
        <w:t>CPO</w:t>
      </w:r>
      <w:r w:rsidR="004E2755" w:rsidRPr="00031EB2">
        <w:rPr>
          <w:rFonts w:eastAsia="Calibri"/>
          <w:sz w:val="24"/>
          <w:szCs w:val="24"/>
        </w:rPr>
        <w:t>,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639193DB" w14:textId="5F2C4C4E" w:rsidR="004E2755" w:rsidRPr="00031EB2" w:rsidRDefault="009E7C6C" w:rsidP="00415FDA">
      <w:pPr>
        <w:tabs>
          <w:tab w:val="left" w:pos="1134"/>
        </w:tabs>
        <w:ind w:firstLine="851"/>
        <w:jc w:val="both"/>
        <w:rPr>
          <w:lang w:eastAsia="lt-LT"/>
        </w:rPr>
      </w:pPr>
      <w:r>
        <w:rPr>
          <w:color w:val="000000"/>
          <w:lang w:eastAsia="lt-LT"/>
        </w:rPr>
        <w:t>1</w:t>
      </w:r>
      <w:r w:rsidR="006F043C">
        <w:rPr>
          <w:color w:val="000000"/>
          <w:lang w:eastAsia="lt-LT"/>
        </w:rPr>
        <w:t>8</w:t>
      </w:r>
      <w:r>
        <w:rPr>
          <w:color w:val="000000"/>
          <w:lang w:eastAsia="lt-LT"/>
        </w:rPr>
        <w:t xml:space="preserve">.5. </w:t>
      </w:r>
      <w:r w:rsidR="004E2755" w:rsidRPr="00031EB2">
        <w:rPr>
          <w:color w:val="000000"/>
          <w:lang w:eastAsia="lt-LT"/>
        </w:rPr>
        <w:t xml:space="preserve">Jeigu tiekėjas atitinka bent vieną iš pašalinimo pagrindų, nustatytų Viešųjų pirkimų įstatymo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Viešųjų pirkimų įstatymo 46 straipsnio 10 dalyje nurodytos sąlygos kartu. </w:t>
      </w:r>
      <w:r w:rsidR="004E2755" w:rsidRPr="00031EB2">
        <w:rPr>
          <w:color w:val="000000"/>
          <w:lang w:eastAsia="lt-LT"/>
        </w:rPr>
        <w:t xml:space="preserve">Tiekėjas negali pasinaudoti </w:t>
      </w:r>
      <w:r w:rsidR="004E2755" w:rsidRPr="00031EB2">
        <w:rPr>
          <w:rFonts w:eastAsia="Calibri"/>
          <w:lang w:eastAsia="lt-LT"/>
        </w:rPr>
        <w:t>Viešųjų pirkimų įstatymo 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Kai priimtu ir įsiteisėjusiu teismo sprendimu tiekėjui yra nustatytas Viešųjų pirkimų įstatymo 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p>
    <w:p w14:paraId="62E227AD" w14:textId="3B03EB02" w:rsidR="004E2755" w:rsidRPr="00031EB2" w:rsidRDefault="00415FDA" w:rsidP="00415FDA">
      <w:pPr>
        <w:pStyle w:val="Sraopastraipa"/>
        <w:tabs>
          <w:tab w:val="left" w:pos="1134"/>
        </w:tabs>
        <w:ind w:left="0" w:firstLine="851"/>
        <w:jc w:val="both"/>
        <w:rPr>
          <w:sz w:val="24"/>
          <w:szCs w:val="24"/>
        </w:rPr>
      </w:pPr>
      <w:r>
        <w:rPr>
          <w:sz w:val="24"/>
          <w:szCs w:val="24"/>
        </w:rPr>
        <w:t>1</w:t>
      </w:r>
      <w:r w:rsidR="006F043C">
        <w:rPr>
          <w:sz w:val="24"/>
          <w:szCs w:val="24"/>
        </w:rPr>
        <w:t>8</w:t>
      </w:r>
      <w:r>
        <w:rPr>
          <w:sz w:val="24"/>
          <w:szCs w:val="24"/>
        </w:rPr>
        <w:t xml:space="preserve">.6. </w:t>
      </w:r>
      <w:r w:rsidR="004E2755" w:rsidRPr="00031EB2">
        <w:rPr>
          <w:sz w:val="24"/>
          <w:szCs w:val="24"/>
        </w:rPr>
        <w:t xml:space="preserve">Viešųjų pirkimų įstatymo 46 straipsnio 10 dalyje 1 punkte nurodytos informacijos prašoma pateikti tik to tiekėjo, kurio pasiūlymas pagal vertinimo rezultatus gali būti pripažintas laimėjusiu, ir </w:t>
      </w:r>
      <w:r w:rsidR="0076231E">
        <w:rPr>
          <w:sz w:val="24"/>
          <w:szCs w:val="24"/>
        </w:rPr>
        <w:t>CPO</w:t>
      </w:r>
      <w:r w:rsidR="004E2755" w:rsidRPr="00031EB2">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Pr>
          <w:sz w:val="24"/>
          <w:szCs w:val="24"/>
        </w:rPr>
        <w:t>CPO</w:t>
      </w:r>
      <w:r w:rsidR="004E2755" w:rsidRPr="00031EB2">
        <w:rPr>
          <w:sz w:val="24"/>
          <w:szCs w:val="24"/>
        </w:rPr>
        <w:t xml:space="preserve"> tiekėjui motyvuotą sprendimą raštu pateikia ne vėliau kaip per 10 dienų nuo </w:t>
      </w:r>
      <w:r w:rsidR="00F12E15" w:rsidRPr="00031EB2">
        <w:rPr>
          <w:sz w:val="24"/>
          <w:szCs w:val="24"/>
        </w:rPr>
        <w:t xml:space="preserve">Viešųjų pirkimų įstatymo 46 straipsnio 10 dalyje 1 punkte </w:t>
      </w:r>
      <w:r w:rsidR="004E2755" w:rsidRPr="00031EB2">
        <w:rPr>
          <w:sz w:val="24"/>
          <w:szCs w:val="24"/>
        </w:rPr>
        <w:t>nurodytos tiekėjo informacijos įvertinimo.</w:t>
      </w:r>
    </w:p>
    <w:p w14:paraId="19190000" w14:textId="0B0EE2D2" w:rsidR="004E2755" w:rsidRPr="00031EB2" w:rsidRDefault="00415FDA" w:rsidP="00415FDA">
      <w:pPr>
        <w:pStyle w:val="Sraopastraipa"/>
        <w:tabs>
          <w:tab w:val="left" w:pos="1134"/>
        </w:tabs>
        <w:ind w:left="0" w:firstLine="851"/>
        <w:jc w:val="both"/>
        <w:rPr>
          <w:sz w:val="24"/>
          <w:szCs w:val="24"/>
        </w:rPr>
      </w:pPr>
      <w:r>
        <w:rPr>
          <w:rFonts w:eastAsia="Verdana"/>
          <w:sz w:val="24"/>
          <w:szCs w:val="24"/>
        </w:rPr>
        <w:t>1</w:t>
      </w:r>
      <w:r w:rsidR="006F043C">
        <w:rPr>
          <w:rFonts w:eastAsia="Verdana"/>
          <w:sz w:val="24"/>
          <w:szCs w:val="24"/>
        </w:rPr>
        <w:t>8</w:t>
      </w:r>
      <w:r>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Konkurso sąlygų aprašo 1</w:t>
      </w:r>
      <w:r w:rsidR="00C84CF4">
        <w:rPr>
          <w:rFonts w:eastAsia="Verdana"/>
          <w:sz w:val="24"/>
          <w:szCs w:val="24"/>
        </w:rPr>
        <w:t>8</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2">
        <w:r w:rsidR="004E2755" w:rsidRPr="00031EB2">
          <w:rPr>
            <w:rStyle w:val="Hipersaitas"/>
            <w:rFonts w:eastAsia="Calibri"/>
            <w:sz w:val="24"/>
            <w:szCs w:val="24"/>
          </w:rPr>
          <w:t>https://ec.europa.eu/tools/ecertis/</w:t>
        </w:r>
      </w:hyperlink>
      <w:r w:rsidR="004E2755" w:rsidRPr="00031EB2">
        <w:rPr>
          <w:sz w:val="24"/>
          <w:szCs w:val="24"/>
        </w:rPr>
        <w:t>.</w:t>
      </w:r>
    </w:p>
    <w:p w14:paraId="6F21C5E8" w14:textId="27EEC410" w:rsidR="004E2755" w:rsidRPr="00031EB2" w:rsidRDefault="00415FDA" w:rsidP="00415FDA">
      <w:pPr>
        <w:pStyle w:val="Sraopastraipa"/>
        <w:tabs>
          <w:tab w:val="left" w:pos="1134"/>
        </w:tabs>
        <w:ind w:left="0" w:firstLine="851"/>
        <w:jc w:val="both"/>
        <w:rPr>
          <w:sz w:val="24"/>
          <w:szCs w:val="24"/>
        </w:rPr>
      </w:pPr>
      <w:r>
        <w:rPr>
          <w:sz w:val="24"/>
          <w:szCs w:val="24"/>
        </w:rPr>
        <w:t>1</w:t>
      </w:r>
      <w:r w:rsidR="006F043C">
        <w:rPr>
          <w:sz w:val="24"/>
          <w:szCs w:val="24"/>
        </w:rPr>
        <w:t>8</w:t>
      </w:r>
      <w:r>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0EA05194" w:rsidR="004E2755" w:rsidRPr="00031EB2" w:rsidRDefault="00415FDA" w:rsidP="00415FDA">
      <w:pPr>
        <w:pStyle w:val="Sraopastraipa"/>
        <w:tabs>
          <w:tab w:val="left" w:pos="1134"/>
          <w:tab w:val="left" w:pos="1418"/>
          <w:tab w:val="left" w:pos="1701"/>
        </w:tabs>
        <w:ind w:left="0" w:firstLine="861"/>
        <w:jc w:val="both"/>
        <w:rPr>
          <w:sz w:val="24"/>
          <w:szCs w:val="24"/>
        </w:rPr>
      </w:pPr>
      <w:r>
        <w:rPr>
          <w:sz w:val="24"/>
          <w:szCs w:val="24"/>
        </w:rPr>
        <w:t>1</w:t>
      </w:r>
      <w:r w:rsidR="006F043C">
        <w:rPr>
          <w:sz w:val="24"/>
          <w:szCs w:val="24"/>
        </w:rPr>
        <w:t>8</w:t>
      </w:r>
      <w:r>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731BD5EE" w:rsidR="004E2755" w:rsidRPr="00031EB2" w:rsidRDefault="00415FDA"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1</w:t>
      </w:r>
      <w:r w:rsidR="006F043C">
        <w:rPr>
          <w:rFonts w:ascii="Times New Roman" w:hAnsi="Times New Roman" w:cs="Times New Roman"/>
          <w:sz w:val="24"/>
          <w:szCs w:val="24"/>
        </w:rPr>
        <w:t>8</w:t>
      </w:r>
      <w:r>
        <w:rPr>
          <w:rFonts w:ascii="Times New Roman" w:hAnsi="Times New Roman" w:cs="Times New Roman"/>
          <w:sz w:val="24"/>
          <w:szCs w:val="24"/>
        </w:rPr>
        <w:t xml:space="preserve">.8.2. </w:t>
      </w:r>
      <w:r w:rsidR="004E2755" w:rsidRPr="00031EB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C84CF4">
        <w:rPr>
          <w:rFonts w:ascii="Times New Roman" w:hAnsi="Times New Roman" w:cs="Times New Roman"/>
          <w:sz w:val="24"/>
          <w:szCs w:val="24"/>
        </w:rPr>
        <w:t>8</w:t>
      </w:r>
      <w:r w:rsidR="004E2755" w:rsidRPr="00031EB2">
        <w:rPr>
          <w:rFonts w:ascii="Times New Roman" w:hAnsi="Times New Roman" w:cs="Times New Roman"/>
          <w:sz w:val="24"/>
          <w:szCs w:val="24"/>
        </w:rPr>
        <w:t xml:space="preserve"> p. papunktyje).</w:t>
      </w:r>
    </w:p>
    <w:p w14:paraId="26F01EF1" w14:textId="20F8D0F4" w:rsidR="004E2755" w:rsidRPr="00031EB2" w:rsidRDefault="00415FDA"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1</w:t>
      </w:r>
      <w:r w:rsidR="006F043C">
        <w:rPr>
          <w:rFonts w:ascii="Times New Roman" w:hAnsi="Times New Roman" w:cs="Times New Roman"/>
          <w:sz w:val="24"/>
          <w:szCs w:val="24"/>
        </w:rPr>
        <w:t>8</w:t>
      </w:r>
      <w:r>
        <w:rPr>
          <w:rFonts w:ascii="Times New Roman" w:hAnsi="Times New Roman" w:cs="Times New Roman"/>
          <w:sz w:val="24"/>
          <w:szCs w:val="24"/>
        </w:rPr>
        <w:t xml:space="preserve">.9. </w:t>
      </w:r>
      <w:r w:rsidR="004E2755" w:rsidRPr="00031EB2">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543AC9B1" w:rsidR="004E2755" w:rsidRPr="00031EB2" w:rsidRDefault="00415FDA"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1</w:t>
      </w:r>
      <w:r w:rsidR="00C84CF4">
        <w:rPr>
          <w:rFonts w:ascii="Times New Roman" w:hAnsi="Times New Roman" w:cs="Times New Roman"/>
          <w:sz w:val="24"/>
          <w:szCs w:val="24"/>
        </w:rPr>
        <w:t>8</w:t>
      </w:r>
      <w:r>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4F9A4E58" w:rsidR="004E2755" w:rsidRPr="00031EB2" w:rsidRDefault="00415FDA"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1</w:t>
      </w:r>
      <w:r w:rsidR="00C84CF4">
        <w:rPr>
          <w:rFonts w:ascii="Times New Roman" w:hAnsi="Times New Roman" w:cs="Times New Roman"/>
          <w:sz w:val="24"/>
          <w:szCs w:val="24"/>
        </w:rPr>
        <w:t>8</w:t>
      </w:r>
      <w:r>
        <w:rPr>
          <w:rFonts w:ascii="Times New Roman" w:hAnsi="Times New Roman" w:cs="Times New Roman"/>
          <w:sz w:val="24"/>
          <w:szCs w:val="24"/>
        </w:rPr>
        <w:t xml:space="preserve">.9.2. </w:t>
      </w:r>
      <w:r w:rsidR="004E2755" w:rsidRPr="00031EB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DD450B" w14:textId="19C7D706" w:rsidR="00151795" w:rsidRDefault="00151795" w:rsidP="00C84CF4">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4C41F8FD" w14:textId="684B9DB7" w:rsidR="00935BC0" w:rsidRPr="00785EFF" w:rsidRDefault="00415FDA" w:rsidP="00785EFF">
      <w:pPr>
        <w:numPr>
          <w:ilvl w:val="0"/>
          <w:numId w:val="14"/>
        </w:numPr>
        <w:tabs>
          <w:tab w:val="left" w:pos="1134"/>
        </w:tabs>
        <w:ind w:firstLine="861"/>
        <w:jc w:val="both"/>
        <w:rPr>
          <w:lang w:eastAsia="lt-LT"/>
        </w:rPr>
      </w:pPr>
      <w:r>
        <w:rPr>
          <w:lang w:eastAsia="lt-LT"/>
        </w:rPr>
        <w:lastRenderedPageBreak/>
        <w:t xml:space="preserve">Šiame konkurso sąlygų apraše vartojamos ūkio subjekto, kurio pajėgumais remiamasi, </w:t>
      </w:r>
      <w:r>
        <w:t>subteikėj</w:t>
      </w:r>
      <w:r>
        <w:rPr>
          <w:lang w:eastAsia="lt-LT"/>
        </w:rPr>
        <w:t>o</w:t>
      </w:r>
      <w:r w:rsidR="00935BC0">
        <w:rPr>
          <w:lang w:eastAsia="lt-LT"/>
        </w:rPr>
        <w:t xml:space="preserve"> </w:t>
      </w:r>
      <w:r>
        <w:rPr>
          <w:lang w:eastAsia="lt-LT"/>
        </w:rPr>
        <w:t>sąvokų reikšmės:</w:t>
      </w:r>
    </w:p>
    <w:p w14:paraId="2290B28F" w14:textId="5A77BC80" w:rsidR="00415FDA" w:rsidRPr="00935BC0" w:rsidRDefault="00512AA4" w:rsidP="00C84CF4">
      <w:pPr>
        <w:tabs>
          <w:tab w:val="left" w:pos="1276"/>
        </w:tabs>
        <w:ind w:firstLine="851"/>
        <w:jc w:val="both"/>
        <w:rPr>
          <w:b/>
          <w:bCs/>
          <w:lang w:eastAsia="lt-LT"/>
        </w:rPr>
      </w:pPr>
      <w:r w:rsidRPr="00935BC0">
        <w:rPr>
          <w:lang w:eastAsia="lt-LT"/>
        </w:rPr>
        <w:t>2</w:t>
      </w:r>
      <w:r>
        <w:rPr>
          <w:lang w:eastAsia="lt-LT"/>
        </w:rPr>
        <w:t>0</w:t>
      </w:r>
      <w:r w:rsidR="00935BC0" w:rsidRPr="00935BC0">
        <w:rPr>
          <w:lang w:eastAsia="lt-LT"/>
        </w:rPr>
        <w:t>.2.</w:t>
      </w:r>
      <w:r w:rsidR="00935BC0">
        <w:rPr>
          <w:b/>
          <w:bCs/>
          <w:lang w:eastAsia="lt-LT"/>
        </w:rPr>
        <w:t xml:space="preserve"> subt</w:t>
      </w:r>
      <w:r w:rsidR="00A14797">
        <w:rPr>
          <w:b/>
          <w:bCs/>
          <w:lang w:eastAsia="lt-LT"/>
        </w:rPr>
        <w:t>ie</w:t>
      </w:r>
      <w:r w:rsidR="00935BC0">
        <w:rPr>
          <w:b/>
          <w:bCs/>
          <w:lang w:eastAsia="lt-LT"/>
        </w:rPr>
        <w:t>kėjas, kurio pajėgumais tiekėjas nesiremia (toliau – subt</w:t>
      </w:r>
      <w:r w:rsidR="00A14797">
        <w:rPr>
          <w:b/>
          <w:bCs/>
          <w:lang w:eastAsia="lt-LT"/>
        </w:rPr>
        <w:t>ie</w:t>
      </w:r>
      <w:r w:rsidR="00935BC0">
        <w:rPr>
          <w:b/>
          <w:bCs/>
          <w:lang w:eastAsia="lt-LT"/>
        </w:rPr>
        <w:t>kėjas) –</w:t>
      </w:r>
      <w:r w:rsidR="00935BC0">
        <w:rPr>
          <w:bCs/>
          <w:lang w:eastAsia="lt-LT"/>
        </w:rPr>
        <w:t xml:space="preserve"> tiekėjo pirkimo sutarties vykdymui pasitelkiamas trečiasis asmuo, kurio kvalifikacija tiekėjas nesiremia, kad atitiktų kvalifikacijos reikalavimus;</w:t>
      </w:r>
    </w:p>
    <w:p w14:paraId="2C923728" w14:textId="77777777" w:rsidR="00561B09" w:rsidRPr="00582DD8" w:rsidRDefault="00561B09" w:rsidP="00512AA4">
      <w:pPr>
        <w:numPr>
          <w:ilvl w:val="0"/>
          <w:numId w:val="34"/>
        </w:numPr>
        <w:tabs>
          <w:tab w:val="left" w:pos="1134"/>
        </w:tabs>
        <w:ind w:firstLine="861"/>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673275">
        <w:t>subtiekėj</w:t>
      </w:r>
      <w:r w:rsidRPr="00B12300">
        <w:rPr>
          <w:lang w:eastAsia="lt-LT"/>
        </w:rPr>
        <w:t>o dalyvavimas kelių tiekėjų pasiūlymuose nėra ribojamas</w:t>
      </w:r>
      <w:r w:rsidRPr="00582DD8">
        <w:rPr>
          <w:lang w:eastAsia="lt-LT"/>
        </w:rPr>
        <w:t xml:space="preserve">. </w:t>
      </w:r>
    </w:p>
    <w:p w14:paraId="070D7622" w14:textId="3DE601EE" w:rsidR="00B3350C" w:rsidRDefault="00B3350C" w:rsidP="003B7ED6">
      <w:pPr>
        <w:numPr>
          <w:ilvl w:val="0"/>
          <w:numId w:val="34"/>
        </w:numPr>
        <w:tabs>
          <w:tab w:val="left" w:pos="1134"/>
        </w:tabs>
        <w:ind w:firstLine="861"/>
        <w:jc w:val="both"/>
      </w:pPr>
      <w:r>
        <w:t xml:space="preserve">Tiekėjas pirkimo sutarties vykdymui gali pasitelkti </w:t>
      </w:r>
      <w:r>
        <w:rPr>
          <w:b/>
        </w:rPr>
        <w:t>subt</w:t>
      </w:r>
      <w:r w:rsidR="00A14797">
        <w:rPr>
          <w:b/>
        </w:rPr>
        <w:t>ie</w:t>
      </w:r>
      <w:r>
        <w:rPr>
          <w:b/>
        </w:rPr>
        <w:t xml:space="preserve">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subti</w:t>
      </w:r>
      <w:r w:rsidR="00A14797">
        <w:rPr>
          <w:b/>
          <w:bCs/>
          <w:lang w:eastAsia="lt-LT"/>
        </w:rPr>
        <w:t>e</w:t>
      </w:r>
      <w:r>
        <w:rPr>
          <w:b/>
          <w:bCs/>
          <w:lang w:eastAsia="lt-LT"/>
        </w:rPr>
        <w:t>kėjus, jeigu jie yra žinomi, jis ketina pasitelkti</w:t>
      </w:r>
      <w:r>
        <w:rPr>
          <w:lang w:eastAsia="lt-LT"/>
        </w:rPr>
        <w:t xml:space="preserve">. </w:t>
      </w:r>
      <w:r w:rsidR="00A14797">
        <w:t>CPO</w:t>
      </w:r>
      <w:r>
        <w:t xml:space="preserve"> nereikalauja, kad tiekėjas pateiktų subt</w:t>
      </w:r>
      <w:r w:rsidR="00A14797">
        <w:t>ie</w:t>
      </w:r>
      <w:r>
        <w:t>kėjų EBVPD ir nevertina jų informacijos dėl pašalinimo pagrind</w:t>
      </w:r>
      <w:r w:rsidR="00A14797">
        <w:t>ų</w:t>
      </w:r>
      <w:r>
        <w:t xml:space="preserve">. Nors </w:t>
      </w:r>
      <w:r w:rsidR="00397984">
        <w:t>CPO</w:t>
      </w:r>
      <w:r>
        <w:t xml:space="preserve"> nevertina subti</w:t>
      </w:r>
      <w:r w:rsidR="00A14797">
        <w:t>e</w:t>
      </w:r>
      <w:r>
        <w:t>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4F8AEB64" w14:textId="2B7BC419" w:rsidR="00103555" w:rsidRDefault="00B3350C" w:rsidP="00B27533">
      <w:pPr>
        <w:numPr>
          <w:ilvl w:val="0"/>
          <w:numId w:val="13"/>
        </w:numPr>
        <w:tabs>
          <w:tab w:val="left" w:pos="1134"/>
        </w:tabs>
        <w:ind w:firstLine="861"/>
        <w:jc w:val="both"/>
        <w:rPr>
          <w:lang w:eastAsia="lt-LT"/>
        </w:rPr>
      </w:pPr>
      <w:r w:rsidRPr="00103555">
        <w:rPr>
          <w:b/>
          <w:bCs/>
          <w:lang w:eastAsia="lt-LT"/>
        </w:rPr>
        <w:t>Pašalinimo pagrindai</w:t>
      </w:r>
      <w:r w:rsidR="00103555" w:rsidRPr="00103555">
        <w:rPr>
          <w:b/>
          <w:bCs/>
          <w:lang w:eastAsia="lt-LT"/>
        </w:rPr>
        <w:t xml:space="preserve"> </w:t>
      </w:r>
      <w:r w:rsidRPr="00103555">
        <w:rPr>
          <w:b/>
          <w:bCs/>
          <w:lang w:eastAsia="lt-LT"/>
        </w:rPr>
        <w:t>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B11EF8">
        <w:rPr>
          <w:lang w:eastAsia="lt-LT"/>
        </w:rPr>
        <w:t>18</w:t>
      </w:r>
      <w:r w:rsidR="001B5E68">
        <w:rPr>
          <w:lang w:eastAsia="lt-LT"/>
        </w:rPr>
        <w:t>.1.</w:t>
      </w:r>
      <w:r>
        <w:rPr>
          <w:lang w:eastAsia="lt-LT"/>
        </w:rPr>
        <w:t xml:space="preserve"> p. nustatytų pašalinimo pagrindų. Į CVP IS priemonėmis pateiktus klausimus atsako įgaliotas bendrą pasiūlymą pateikti tiekėjas, kuris kartu pateikia savo ir kitų tiekėjų grupės narių dokumentus, pagrindžiančius pašalinimo pagrindų nebuvimą</w:t>
      </w:r>
      <w:r w:rsidR="00103555">
        <w:rPr>
          <w:lang w:eastAsia="lt-LT"/>
        </w:rPr>
        <w:t>.</w:t>
      </w:r>
    </w:p>
    <w:p w14:paraId="093EE801" w14:textId="4BDF45F0" w:rsidR="00151795" w:rsidRPr="00F77F11" w:rsidRDefault="00151795" w:rsidP="00C5099A">
      <w:pPr>
        <w:numPr>
          <w:ilvl w:val="0"/>
          <w:numId w:val="13"/>
        </w:numPr>
        <w:tabs>
          <w:tab w:val="left" w:pos="1134"/>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512AA4">
      <w:pPr>
        <w:pStyle w:val="Sraopastraipa1"/>
        <w:widowControl w:val="0"/>
        <w:numPr>
          <w:ilvl w:val="0"/>
          <w:numId w:val="15"/>
        </w:numPr>
        <w:tabs>
          <w:tab w:val="left" w:pos="1134"/>
        </w:tabs>
        <w:ind w:firstLine="861"/>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EE39F2">
      <w:pPr>
        <w:widowControl w:val="0"/>
        <w:numPr>
          <w:ilvl w:val="0"/>
          <w:numId w:val="15"/>
        </w:numPr>
        <w:tabs>
          <w:tab w:val="left" w:pos="1134"/>
          <w:tab w:val="left" w:pos="1276"/>
        </w:tabs>
        <w:ind w:firstLine="861"/>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C84CF4">
      <w:pPr>
        <w:pStyle w:val="Sraopastraipa1"/>
        <w:widowControl w:val="0"/>
        <w:numPr>
          <w:ilvl w:val="0"/>
          <w:numId w:val="15"/>
        </w:numPr>
        <w:tabs>
          <w:tab w:val="left" w:pos="1134"/>
        </w:tabs>
        <w:ind w:firstLine="86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3" w:history="1">
        <w:r>
          <w:rPr>
            <w:rStyle w:val="Hipersaitas"/>
            <w:sz w:val="24"/>
            <w:szCs w:val="24"/>
          </w:rPr>
          <w:t>https://viesiejipirkimai.lt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EE39F2">
      <w:pPr>
        <w:widowControl w:val="0"/>
        <w:numPr>
          <w:ilvl w:val="0"/>
          <w:numId w:val="15"/>
        </w:numPr>
        <w:tabs>
          <w:tab w:val="left" w:pos="1134"/>
        </w:tabs>
        <w:ind w:firstLine="861"/>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w:t>
      </w:r>
      <w:r w:rsidR="00631F52" w:rsidRPr="00031EB2">
        <w:rPr>
          <w:bCs/>
        </w:rPr>
        <w:lastRenderedPageBreak/>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359151BB" w14:textId="3079B188" w:rsidR="00B45AD1" w:rsidRPr="00031EB2" w:rsidRDefault="00B45AD1" w:rsidP="00EE39F2">
      <w:pPr>
        <w:widowControl w:val="0"/>
        <w:numPr>
          <w:ilvl w:val="0"/>
          <w:numId w:val="15"/>
        </w:numPr>
        <w:tabs>
          <w:tab w:val="left" w:pos="1134"/>
        </w:tabs>
        <w:ind w:firstLine="861"/>
        <w:jc w:val="both"/>
        <w:rPr>
          <w:b/>
          <w:i/>
          <w:color w:val="000080"/>
        </w:rPr>
      </w:pPr>
      <w:r w:rsidRPr="00031EB2">
        <w:rPr>
          <w:b/>
          <w:iCs/>
          <w:szCs w:val="22"/>
        </w:rPr>
        <w:t>Pasiūlymas privalo būti pasirašytas tiekėjo vadovo</w:t>
      </w:r>
      <w:r w:rsidRPr="00031EB2">
        <w:rPr>
          <w:iCs/>
          <w:szCs w:val="22"/>
        </w:rPr>
        <w:t xml:space="preserve">. </w:t>
      </w:r>
      <w:r w:rsidRPr="00031EB2">
        <w:t xml:space="preserve">Jeigu pasiūlymą pateikia ne tiekėjo vadovas, kartu su pasiūlymu turi būti pateiktas pasiūlymą teikiančio tiekėjo atstovo </w:t>
      </w:r>
      <w:r w:rsidR="00103555">
        <w:t xml:space="preserve">galiojantis </w:t>
      </w:r>
      <w:r w:rsidRPr="00031EB2">
        <w:t>įgaliojimas pateikti ir pasirašyti pasiūlymą ir kitus dokumentus.</w:t>
      </w:r>
    </w:p>
    <w:p w14:paraId="22F939D1" w14:textId="414F5194" w:rsidR="00B31CFE" w:rsidRPr="00031EB2" w:rsidRDefault="00941CDE" w:rsidP="00EE39F2">
      <w:pPr>
        <w:widowControl w:val="0"/>
        <w:numPr>
          <w:ilvl w:val="0"/>
          <w:numId w:val="15"/>
        </w:numPr>
        <w:tabs>
          <w:tab w:val="left" w:pos="1134"/>
        </w:tabs>
        <w:ind w:firstLine="861"/>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Viešųjų pirkimų įstatymo 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EE39F2">
      <w:pPr>
        <w:widowControl w:val="0"/>
        <w:numPr>
          <w:ilvl w:val="0"/>
          <w:numId w:val="15"/>
        </w:numPr>
        <w:tabs>
          <w:tab w:val="left" w:pos="1080"/>
        </w:tabs>
        <w:ind w:firstLine="861"/>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EE39F2">
      <w:pPr>
        <w:widowControl w:val="0"/>
        <w:numPr>
          <w:ilvl w:val="0"/>
          <w:numId w:val="15"/>
        </w:numPr>
        <w:tabs>
          <w:tab w:val="left" w:pos="1080"/>
        </w:tabs>
        <w:ind w:firstLine="861"/>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5ACE1717" w14:textId="1FF046B9" w:rsidR="009F334A" w:rsidRPr="001C72F1" w:rsidRDefault="00925479" w:rsidP="00EE39F2">
      <w:pPr>
        <w:widowControl w:val="0"/>
        <w:numPr>
          <w:ilvl w:val="0"/>
          <w:numId w:val="15"/>
        </w:numPr>
        <w:tabs>
          <w:tab w:val="left" w:pos="1134"/>
        </w:tabs>
        <w:ind w:firstLine="861"/>
        <w:jc w:val="both"/>
        <w:rPr>
          <w:b/>
          <w:bCs/>
          <w:i/>
          <w:color w:val="000080"/>
          <w:u w:val="single"/>
        </w:rPr>
      </w:pPr>
      <w:r w:rsidRPr="00BD31A0">
        <w:rPr>
          <w:b/>
          <w:bCs/>
        </w:rPr>
        <w:t>Pasiūlymas ir kita korespondencija pateikiama lietuvių kalba.</w:t>
      </w:r>
      <w:r w:rsidRPr="00031EB2">
        <w:t xml:space="preserve"> Jei atitinkami dokumentai yra išduoti kita kalba, turi būti pateiktas dokumentas (originalo kalba) su tinkamai patvirtintu vertimu į lietuvių kalbą. Tinkamu bus laikomas vertimas, patvirtintas</w:t>
      </w:r>
      <w:r w:rsidRPr="00031EB2">
        <w:rPr>
          <w:szCs w:val="22"/>
        </w:rPr>
        <w:t xml:space="preserve"> tiekėjo ar jo įgalioto asmens parašu,</w:t>
      </w:r>
      <w:r w:rsidRPr="00031EB2">
        <w:rPr>
          <w:i/>
          <w:szCs w:val="22"/>
        </w:rPr>
        <w:t xml:space="preserve"> </w:t>
      </w:r>
      <w:r w:rsidRPr="00031EB2">
        <w:rPr>
          <w:szCs w:val="22"/>
        </w:rPr>
        <w:t xml:space="preserve">arba </w:t>
      </w:r>
      <w:r w:rsidRPr="00031EB2">
        <w:t>patvirtintas vertėjo parašu ir vertimo biuro anspaudu.</w:t>
      </w:r>
      <w:r w:rsidR="00E74D15" w:rsidRPr="00E74D15">
        <w:t xml:space="preserve"> </w:t>
      </w:r>
      <w:r w:rsidR="00EE6795" w:rsidRPr="001C72F1">
        <w:rPr>
          <w:b/>
          <w:bCs/>
          <w:u w:val="single"/>
        </w:rPr>
        <w:t xml:space="preserve">Reikalavimas netaikomas prekių gamintojų dokumentams, nuorodoms, </w:t>
      </w:r>
      <w:r w:rsidR="00806CB4" w:rsidRPr="001C72F1">
        <w:rPr>
          <w:b/>
          <w:bCs/>
          <w:u w:val="single"/>
        </w:rPr>
        <w:t xml:space="preserve">prekių atitikties deklaracijoms, </w:t>
      </w:r>
      <w:r w:rsidR="00EE6795" w:rsidRPr="001C72F1">
        <w:rPr>
          <w:b/>
          <w:bCs/>
          <w:u w:val="single"/>
        </w:rPr>
        <w:t>kur informacija gali būti pateikiama lietuvių arba anglų kalbomis.</w:t>
      </w:r>
    </w:p>
    <w:p w14:paraId="7A8ACDFD" w14:textId="3A583AB9" w:rsidR="00925479" w:rsidRPr="00C12223" w:rsidRDefault="00C12223" w:rsidP="00EE39F2">
      <w:pPr>
        <w:widowControl w:val="0"/>
        <w:numPr>
          <w:ilvl w:val="0"/>
          <w:numId w:val="15"/>
        </w:numPr>
        <w:tabs>
          <w:tab w:val="left" w:pos="1134"/>
        </w:tabs>
        <w:ind w:firstLine="861"/>
        <w:jc w:val="both"/>
        <w:rPr>
          <w:b/>
          <w:i/>
          <w:color w:val="000080"/>
        </w:rPr>
      </w:pPr>
      <w:r w:rsidRPr="00F77F11">
        <w:rPr>
          <w:b/>
        </w:rPr>
        <w:t>Pasiūlymą sudaro tiekėjo pateiktų duomenų, dokumentų elektroninėje formoje, skaitmeninių dokumentų kopijų ir atsakymų į CVP IS priemonėmis pateiktus klausimus visuma:</w:t>
      </w:r>
    </w:p>
    <w:p w14:paraId="7F9F9374" w14:textId="77777777" w:rsidR="00346B14" w:rsidRPr="00F77F11" w:rsidRDefault="00346B14" w:rsidP="00EE39F2">
      <w:pPr>
        <w:pStyle w:val="Sraopastraipa"/>
        <w:numPr>
          <w:ilvl w:val="1"/>
          <w:numId w:val="15"/>
        </w:numPr>
        <w:tabs>
          <w:tab w:val="left" w:pos="1276"/>
          <w:tab w:val="left" w:pos="1418"/>
        </w:tabs>
        <w:ind w:firstLine="851"/>
        <w:jc w:val="both"/>
        <w:rPr>
          <w:sz w:val="24"/>
          <w:szCs w:val="24"/>
        </w:rPr>
      </w:pPr>
      <w:bookmarkStart w:id="13" w:name="_Hlk160001510"/>
      <w:bookmarkStart w:id="14" w:name="_Hlk128677552"/>
      <w:r>
        <w:rPr>
          <w:b/>
          <w:sz w:val="24"/>
          <w:szCs w:val="24"/>
        </w:rPr>
        <w:t>u</w:t>
      </w:r>
      <w:r w:rsidRPr="00F77F11">
        <w:rPr>
          <w:b/>
          <w:sz w:val="24"/>
          <w:szCs w:val="24"/>
        </w:rPr>
        <w:t xml:space="preserve">žpildytas pasiūlymas, </w:t>
      </w:r>
      <w:r w:rsidRPr="00F77F11">
        <w:rPr>
          <w:sz w:val="24"/>
          <w:szCs w:val="24"/>
        </w:rPr>
        <w:t xml:space="preserve">parengtas pagal šio konkurso sąlygų aprašo </w:t>
      </w:r>
      <w:r w:rsidRPr="00AC12F3">
        <w:rPr>
          <w:b/>
          <w:bCs/>
          <w:sz w:val="24"/>
          <w:szCs w:val="24"/>
        </w:rPr>
        <w:t>1 priede</w:t>
      </w:r>
      <w:r w:rsidRPr="00F77F11">
        <w:rPr>
          <w:sz w:val="24"/>
          <w:szCs w:val="24"/>
        </w:rPr>
        <w:t xml:space="preserve"> pateiktą formą. </w:t>
      </w:r>
      <w:r w:rsidRPr="00F77F11">
        <w:rPr>
          <w:i/>
          <w:sz w:val="24"/>
          <w:szCs w:val="24"/>
        </w:rPr>
        <w:t>Tiekėjui, teikiančiam pasiūlymą, rekomenduojama vadovautis Viešųjų pirkimų tarnybos parengtomis gairėmis „Tiekėjo ABC“ ir pranešimu, kaip pagalbine medžiaga dėl dažniausiai tiekėjų daromų klaidų:</w:t>
      </w:r>
      <w:r>
        <w:rPr>
          <w:i/>
          <w:sz w:val="24"/>
          <w:szCs w:val="24"/>
        </w:rPr>
        <w:t xml:space="preserve"> </w:t>
      </w:r>
      <w:hyperlink r:id="rId24" w:history="1">
        <w:r w:rsidRPr="00BB2F2D">
          <w:rPr>
            <w:rStyle w:val="Hipersaitas"/>
            <w:i/>
            <w:sz w:val="24"/>
            <w:szCs w:val="24"/>
          </w:rPr>
          <w:t>https://vpt.lrv.lt/uploads/vpt/documents/files/mp/tiekejo_abc.pdf</w:t>
        </w:r>
      </w:hyperlink>
      <w:r>
        <w:rPr>
          <w:i/>
          <w:sz w:val="24"/>
          <w:szCs w:val="24"/>
        </w:rPr>
        <w:t xml:space="preserve">; </w:t>
      </w:r>
      <w:hyperlink r:id="rId25" w:history="1">
        <w:r w:rsidRPr="00E11C1E">
          <w:rPr>
            <w:rStyle w:val="Hipersaitas"/>
            <w:i/>
            <w:iCs/>
            <w:sz w:val="24"/>
            <w:szCs w:val="24"/>
          </w:rPr>
          <w:t>Kaip sėkmingai dalyvauti viešuosiuose pirkimuose - Viešųjų pirkimų tarnyba (</w:t>
        </w:r>
        <w:proofErr w:type="spellStart"/>
        <w:r w:rsidRPr="00E11C1E">
          <w:rPr>
            <w:rStyle w:val="Hipersaitas"/>
            <w:i/>
            <w:iCs/>
            <w:sz w:val="24"/>
            <w:szCs w:val="24"/>
          </w:rPr>
          <w:t>lrv.lt</w:t>
        </w:r>
        <w:proofErr w:type="spellEnd"/>
        <w:r w:rsidRPr="00E11C1E">
          <w:rPr>
            <w:rStyle w:val="Hipersaitas"/>
            <w:i/>
            <w:iCs/>
            <w:sz w:val="24"/>
            <w:szCs w:val="24"/>
          </w:rPr>
          <w:t>)</w:t>
        </w:r>
      </w:hyperlink>
      <w:r w:rsidRPr="00E11C1E">
        <w:rPr>
          <w:i/>
          <w:iCs/>
          <w:sz w:val="24"/>
          <w:szCs w:val="24"/>
        </w:rPr>
        <w:t>;</w:t>
      </w:r>
    </w:p>
    <w:p w14:paraId="27E8B7D0" w14:textId="6EC0186B" w:rsidR="00346B14" w:rsidRPr="009D0E61" w:rsidRDefault="00346B14" w:rsidP="00EE39F2">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0C434D">
        <w:rPr>
          <w:b/>
          <w:bCs/>
          <w:sz w:val="24"/>
          <w:szCs w:val="24"/>
          <w:lang w:eastAsia="en-US"/>
        </w:rPr>
        <w:t>3</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6"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7" w:history="1">
        <w:r w:rsidRPr="008B47A1">
          <w:rPr>
            <w:rStyle w:val="Hipersaitas"/>
            <w:i/>
            <w:iCs/>
            <w:sz w:val="24"/>
            <w:szCs w:val="24"/>
            <w:bdr w:val="none" w:sz="0" w:space="0" w:color="auto" w:frame="1"/>
            <w:shd w:val="clear" w:color="auto" w:fill="FFFFFF"/>
          </w:rPr>
          <w:t>EBVPD pildymas (</w:t>
        </w:r>
        <w:proofErr w:type="spellStart"/>
        <w:r w:rsidRPr="008B47A1">
          <w:rPr>
            <w:rStyle w:val="Hipersaitas"/>
            <w:i/>
            <w:iCs/>
            <w:sz w:val="24"/>
            <w:szCs w:val="24"/>
            <w:bdr w:val="none" w:sz="0" w:space="0" w:color="auto" w:frame="1"/>
            <w:shd w:val="clear" w:color="auto" w:fill="FFFFFF"/>
          </w:rPr>
          <w:t>video</w:t>
        </w:r>
        <w:proofErr w:type="spellEnd"/>
        <w:r w:rsidRPr="008B47A1">
          <w:rPr>
            <w:rStyle w:val="Hipersaitas"/>
            <w:i/>
            <w:iCs/>
            <w:sz w:val="24"/>
            <w:szCs w:val="24"/>
            <w:bdr w:val="none" w:sz="0" w:space="0" w:color="auto" w:frame="1"/>
            <w:shd w:val="clear" w:color="auto" w:fill="FFFFFF"/>
          </w:rPr>
          <w:t xml:space="preserve">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01EF0C52" w14:textId="17BCB453" w:rsidR="00EE6795" w:rsidRPr="00D77861" w:rsidRDefault="00EE6795" w:rsidP="006E3C33">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užpildyta techninė specifikacija</w:t>
      </w:r>
      <w:r w:rsidR="00E67412">
        <w:rPr>
          <w:b/>
        </w:rPr>
        <w:t xml:space="preserve"> </w:t>
      </w:r>
      <w:r w:rsidR="00E67412" w:rsidRPr="00E67412">
        <w:rPr>
          <w:b/>
        </w:rPr>
        <w:t>(pildoma lentelė)</w:t>
      </w:r>
      <w:r w:rsidRPr="00D77861">
        <w:rPr>
          <w:b/>
        </w:rPr>
        <w:t xml:space="preserve">, pagal konkurso sąlygų aprašo </w:t>
      </w:r>
      <w:r w:rsidR="000C434D">
        <w:rPr>
          <w:b/>
        </w:rPr>
        <w:lastRenderedPageBreak/>
        <w:t>2</w:t>
      </w:r>
      <w:r w:rsidR="005E420E">
        <w:rPr>
          <w:b/>
        </w:rPr>
        <w:t xml:space="preserve"> </w:t>
      </w:r>
      <w:r w:rsidRPr="00D77861">
        <w:rPr>
          <w:b/>
        </w:rPr>
        <w:t xml:space="preserve"> pried</w:t>
      </w:r>
      <w:r w:rsidR="000C434D">
        <w:rPr>
          <w:b/>
        </w:rPr>
        <w:t>ą</w:t>
      </w:r>
      <w:r w:rsidRPr="00D77861">
        <w:rPr>
          <w:b/>
        </w:rPr>
        <w:t>;</w:t>
      </w:r>
    </w:p>
    <w:p w14:paraId="14207B67" w14:textId="71B9FA16" w:rsidR="006E3C33" w:rsidRPr="006E3C33" w:rsidRDefault="006E3C33" w:rsidP="006E3C33">
      <w:pPr>
        <w:pStyle w:val="Sraopastraipa"/>
        <w:numPr>
          <w:ilvl w:val="1"/>
          <w:numId w:val="15"/>
        </w:numPr>
        <w:tabs>
          <w:tab w:val="left" w:pos="1418"/>
        </w:tabs>
        <w:ind w:firstLine="851"/>
        <w:jc w:val="both"/>
        <w:rPr>
          <w:b/>
          <w:bCs/>
          <w:iCs/>
          <w:sz w:val="24"/>
          <w:szCs w:val="24"/>
        </w:rPr>
      </w:pPr>
      <w:r w:rsidRPr="006E3C33">
        <w:rPr>
          <w:b/>
          <w:bCs/>
          <w:iCs/>
          <w:color w:val="365F91" w:themeColor="accent1" w:themeShade="BF"/>
          <w:sz w:val="24"/>
          <w:szCs w:val="24"/>
          <w:u w:val="single"/>
        </w:rPr>
        <w:t xml:space="preserve">prekės gamintojo techninė dokumentacija (katalogai, brošiūros) ir/ar prekės gamintojo deklaracijos (jei gamintojo techninėje dokumentacijoje neišsamiai atsispindi siūlomos prekės atitikimas techninės specifikacijos reikalavimams) arba nuorodos į viešai prieinamą prekės gamintojo interneto tinklalapį, kuriame </w:t>
      </w:r>
      <w:r w:rsidR="001C72F1">
        <w:rPr>
          <w:b/>
          <w:bCs/>
          <w:iCs/>
          <w:color w:val="365F91" w:themeColor="accent1" w:themeShade="BF"/>
          <w:sz w:val="24"/>
          <w:szCs w:val="24"/>
          <w:u w:val="single"/>
        </w:rPr>
        <w:t xml:space="preserve">CPO ir </w:t>
      </w:r>
      <w:r w:rsidRPr="006E3C33">
        <w:rPr>
          <w:b/>
          <w:bCs/>
          <w:iCs/>
          <w:color w:val="365F91" w:themeColor="accent1" w:themeShade="BF"/>
          <w:sz w:val="24"/>
          <w:szCs w:val="24"/>
          <w:u w:val="single"/>
        </w:rPr>
        <w:t>Perkančioji organizacija galėtų patikrinti siūlomos prekės atitikimą techniniams reikalavimams.</w:t>
      </w:r>
      <w:r w:rsidRPr="006E3C33">
        <w:rPr>
          <w:b/>
          <w:bCs/>
          <w:iCs/>
          <w:color w:val="365F91" w:themeColor="accent1" w:themeShade="BF"/>
          <w:sz w:val="24"/>
          <w:szCs w:val="24"/>
        </w:rPr>
        <w:t xml:space="preserve"> </w:t>
      </w:r>
      <w:r w:rsidRPr="002A4DB5">
        <w:rPr>
          <w:b/>
          <w:bCs/>
          <w:iCs/>
          <w:color w:val="E36C0A" w:themeColor="accent6" w:themeShade="BF"/>
          <w:sz w:val="24"/>
          <w:szCs w:val="24"/>
        </w:rPr>
        <w:t xml:space="preserve">Tuo atveju, jei tiekėjas (kuris nėra gamintojas) pateikia gamintojų atstovų, turinčių atitinkamas teises, parengtą techninę dokumentaciją ir/ar deklaracijas, </w:t>
      </w:r>
      <w:r w:rsidRPr="002A4DB5">
        <w:rPr>
          <w:b/>
          <w:bCs/>
          <w:iCs/>
          <w:color w:val="E36C0A" w:themeColor="accent6" w:themeShade="BF"/>
          <w:sz w:val="24"/>
          <w:szCs w:val="24"/>
          <w:u w:val="single"/>
        </w:rPr>
        <w:t>turi būti pateikti ir gamintojo atstovo atitinkamas teises įrodantys dokumentai (prekės gamintojo suteikti įgaliojimai rengti/tvirtinti techninę prekių dokumentaciją).</w:t>
      </w:r>
      <w:r w:rsidRPr="002A4DB5">
        <w:rPr>
          <w:b/>
          <w:bCs/>
          <w:iCs/>
          <w:color w:val="E36C0A" w:themeColor="accent6" w:themeShade="BF"/>
          <w:sz w:val="24"/>
          <w:szCs w:val="24"/>
        </w:rPr>
        <w:t xml:space="preserve"> </w:t>
      </w:r>
      <w:r w:rsidRPr="006E3C33">
        <w:rPr>
          <w:b/>
          <w:bCs/>
          <w:iCs/>
          <w:sz w:val="24"/>
          <w:szCs w:val="24"/>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1462069A" w14:textId="35B806CD" w:rsidR="00275220" w:rsidRPr="00E67412" w:rsidRDefault="00E67412" w:rsidP="00E67412">
      <w:pPr>
        <w:pStyle w:val="Sraopastraipa"/>
        <w:tabs>
          <w:tab w:val="left" w:pos="1276"/>
          <w:tab w:val="left" w:pos="1418"/>
        </w:tabs>
        <w:ind w:left="0" w:firstLine="851"/>
        <w:jc w:val="both"/>
        <w:rPr>
          <w:i/>
          <w:iCs/>
          <w:sz w:val="24"/>
          <w:szCs w:val="24"/>
        </w:rPr>
      </w:pPr>
      <w:r w:rsidRPr="00A66968">
        <w:rPr>
          <w:i/>
          <w:iCs/>
          <w:sz w:val="24"/>
          <w:szCs w:val="24"/>
        </w:rPr>
        <w:t xml:space="preserve">Pastaba. </w:t>
      </w:r>
      <w:r w:rsidRPr="00C405B4">
        <w:rPr>
          <w:i/>
          <w:iCs/>
          <w:sz w:val="24"/>
          <w:szCs w:val="24"/>
        </w:rPr>
        <w:t>Tiekėjui kartu su pasiūlymu nepateikus konkurso</w:t>
      </w:r>
      <w:r w:rsidRPr="00E714C7">
        <w:rPr>
          <w:i/>
          <w:iCs/>
          <w:sz w:val="24"/>
          <w:szCs w:val="24"/>
        </w:rPr>
        <w:t xml:space="preserve"> sąlygų aprašo </w:t>
      </w:r>
      <w:r>
        <w:rPr>
          <w:i/>
          <w:iCs/>
          <w:sz w:val="24"/>
          <w:szCs w:val="24"/>
        </w:rPr>
        <w:t>34.</w:t>
      </w:r>
      <w:r w:rsidR="00A6636F">
        <w:rPr>
          <w:i/>
          <w:iCs/>
          <w:sz w:val="24"/>
          <w:szCs w:val="24"/>
        </w:rPr>
        <w:t>3.</w:t>
      </w:r>
      <w:r w:rsidRPr="00E714C7">
        <w:rPr>
          <w:i/>
          <w:iCs/>
          <w:sz w:val="24"/>
          <w:szCs w:val="24"/>
        </w:rPr>
        <w:t xml:space="preserve"> p. ir </w:t>
      </w:r>
      <w:r>
        <w:rPr>
          <w:i/>
          <w:iCs/>
          <w:sz w:val="24"/>
          <w:szCs w:val="24"/>
        </w:rPr>
        <w:t>34.</w:t>
      </w:r>
      <w:r w:rsidR="00A6636F">
        <w:rPr>
          <w:i/>
          <w:iCs/>
          <w:sz w:val="24"/>
          <w:szCs w:val="24"/>
        </w:rPr>
        <w:t>4</w:t>
      </w:r>
      <w:r w:rsidRPr="00E714C7">
        <w:rPr>
          <w:i/>
          <w:iCs/>
          <w:sz w:val="24"/>
          <w:szCs w:val="24"/>
        </w:rPr>
        <w:t xml:space="preserve"> p. nurodytos informacijos, jo pasiūlymas bus atmestas. Tiekėjui kartu su pasiūlymu pateikus konkurso sąlygų aprašo </w:t>
      </w:r>
      <w:r>
        <w:rPr>
          <w:i/>
          <w:iCs/>
          <w:sz w:val="24"/>
          <w:szCs w:val="24"/>
        </w:rPr>
        <w:t>34</w:t>
      </w:r>
      <w:r w:rsidR="00A6636F">
        <w:rPr>
          <w:i/>
          <w:iCs/>
          <w:sz w:val="24"/>
          <w:szCs w:val="24"/>
        </w:rPr>
        <w:t>.3.</w:t>
      </w:r>
      <w:r w:rsidRPr="00E714C7">
        <w:rPr>
          <w:i/>
          <w:iCs/>
          <w:sz w:val="24"/>
          <w:szCs w:val="24"/>
        </w:rPr>
        <w:t xml:space="preserve"> p</w:t>
      </w:r>
      <w:r w:rsidRPr="00EC5F35">
        <w:rPr>
          <w:i/>
          <w:iCs/>
          <w:sz w:val="24"/>
          <w:szCs w:val="24"/>
        </w:rPr>
        <w:t>. nurodytą informaciją, tačiau nepateikus konkurso sąlygų aprašo 3</w:t>
      </w:r>
      <w:r>
        <w:rPr>
          <w:i/>
          <w:iCs/>
          <w:sz w:val="24"/>
          <w:szCs w:val="24"/>
        </w:rPr>
        <w:t>4</w:t>
      </w:r>
      <w:r w:rsidRPr="00EC5F35">
        <w:rPr>
          <w:i/>
          <w:iCs/>
          <w:sz w:val="24"/>
          <w:szCs w:val="24"/>
        </w:rPr>
        <w:t>.</w:t>
      </w:r>
      <w:r w:rsidR="00A6636F">
        <w:rPr>
          <w:i/>
          <w:iCs/>
          <w:sz w:val="24"/>
          <w:szCs w:val="24"/>
        </w:rPr>
        <w:t>4</w:t>
      </w:r>
      <w:r>
        <w:rPr>
          <w:i/>
          <w:iCs/>
          <w:sz w:val="24"/>
          <w:szCs w:val="24"/>
        </w:rPr>
        <w:t>.</w:t>
      </w:r>
      <w:r w:rsidRPr="00EC5F35">
        <w:rPr>
          <w:i/>
          <w:iCs/>
          <w:sz w:val="24"/>
          <w:szCs w:val="24"/>
        </w:rPr>
        <w:t xml:space="preserve"> p. nurodytos informacijos arba tiekėjui kartu su pasiūlymu pateikus konkurso sąlygų aprašo 3</w:t>
      </w:r>
      <w:r>
        <w:rPr>
          <w:i/>
          <w:iCs/>
          <w:sz w:val="24"/>
          <w:szCs w:val="24"/>
        </w:rPr>
        <w:t>4</w:t>
      </w:r>
      <w:r w:rsidRPr="00EC5F35">
        <w:rPr>
          <w:i/>
          <w:iCs/>
          <w:sz w:val="24"/>
          <w:szCs w:val="24"/>
        </w:rPr>
        <w:t>.</w:t>
      </w:r>
      <w:r w:rsidR="00A6636F">
        <w:rPr>
          <w:i/>
          <w:iCs/>
          <w:sz w:val="24"/>
          <w:szCs w:val="24"/>
        </w:rPr>
        <w:t>4</w:t>
      </w:r>
      <w:r>
        <w:rPr>
          <w:i/>
          <w:iCs/>
          <w:sz w:val="24"/>
          <w:szCs w:val="24"/>
        </w:rPr>
        <w:t>.</w:t>
      </w:r>
      <w:r w:rsidRPr="00EC5F35">
        <w:rPr>
          <w:i/>
          <w:iCs/>
          <w:sz w:val="24"/>
          <w:szCs w:val="24"/>
        </w:rPr>
        <w:t xml:space="preserve"> p. nurodytą informaciją, tačiau nepateikus konkurso sąlygų aprašo 3</w:t>
      </w:r>
      <w:r>
        <w:rPr>
          <w:i/>
          <w:iCs/>
          <w:sz w:val="24"/>
          <w:szCs w:val="24"/>
        </w:rPr>
        <w:t>4</w:t>
      </w:r>
      <w:r w:rsidRPr="00EC5F35">
        <w:rPr>
          <w:i/>
          <w:iCs/>
          <w:sz w:val="24"/>
          <w:szCs w:val="24"/>
        </w:rPr>
        <w:t>.</w:t>
      </w:r>
      <w:r w:rsidR="00A6636F">
        <w:rPr>
          <w:i/>
          <w:iCs/>
          <w:sz w:val="24"/>
          <w:szCs w:val="24"/>
        </w:rPr>
        <w:t>3</w:t>
      </w:r>
      <w:r w:rsidRPr="00EC5F35">
        <w:rPr>
          <w:i/>
          <w:iCs/>
          <w:sz w:val="24"/>
          <w:szCs w:val="24"/>
        </w:rPr>
        <w:t xml:space="preserve"> p. nurodytos informacijos,</w:t>
      </w:r>
      <w:r w:rsidRPr="00EC5F35">
        <w:rPr>
          <w:bCs/>
          <w:i/>
          <w:sz w:val="24"/>
          <w:szCs w:val="24"/>
        </w:rPr>
        <w:t xml:space="preserve"> </w:t>
      </w:r>
      <w:r w:rsidRPr="00F732DE">
        <w:rPr>
          <w:bCs/>
          <w:i/>
          <w:sz w:val="24"/>
          <w:szCs w:val="24"/>
        </w:rPr>
        <w:t>sprendimai dėl pasiūlymo patikslinimo, papildymo ar paaiškinimo galimybės bus priimami</w:t>
      </w:r>
      <w:r w:rsidRPr="00EC5F35">
        <w:rPr>
          <w:i/>
          <w:sz w:val="24"/>
          <w:szCs w:val="24"/>
        </w:rPr>
        <w:t xml:space="preserve"> </w:t>
      </w:r>
      <w:r>
        <w:rPr>
          <w:i/>
          <w:sz w:val="24"/>
          <w:szCs w:val="24"/>
        </w:rPr>
        <w:t>v</w:t>
      </w:r>
      <w:r w:rsidRPr="00EC5F35">
        <w:rPr>
          <w:bCs/>
          <w:i/>
          <w:sz w:val="24"/>
          <w:szCs w:val="24"/>
        </w:rPr>
        <w:t xml:space="preserve">adovaujantis Viešųjų pirkimų tarnybos direktoriaus 2022 m. gruodžio 30 d. įsakymu Nr. 1S-240 patvirtintomis </w:t>
      </w:r>
      <w:hyperlink r:id="rId28" w:history="1">
        <w:r w:rsidRPr="00EC5F35">
          <w:rPr>
            <w:rStyle w:val="Hipersaitas"/>
            <w:bCs/>
            <w:i/>
            <w:sz w:val="24"/>
            <w:szCs w:val="24"/>
          </w:rPr>
          <w:t>Pasiūlymo patikslinimo, papildymo ar paaiškinimo taisyklėmis</w:t>
        </w:r>
      </w:hyperlink>
      <w:r w:rsidRPr="00EC5F35">
        <w:rPr>
          <w:bCs/>
          <w:i/>
          <w:sz w:val="24"/>
          <w:szCs w:val="24"/>
        </w:rPr>
        <w:t>, nu</w:t>
      </w:r>
      <w:r>
        <w:rPr>
          <w:bCs/>
          <w:i/>
          <w:sz w:val="24"/>
          <w:szCs w:val="24"/>
        </w:rPr>
        <w:t xml:space="preserve">matančiais, kad nustatyti pasiūlymo </w:t>
      </w:r>
      <w:r w:rsidRPr="00EC5F35">
        <w:rPr>
          <w:bCs/>
          <w:i/>
          <w:sz w:val="24"/>
          <w:szCs w:val="24"/>
        </w:rPr>
        <w:t>netikslumai, neaiškumai ar duomenų trūkumas gali būti tikslinamas, paaiškinamas, papildomas tiek, kiek tai nelemia esminio pasiūlymo pakeitimo arba naujo pasiūlymo pateikimo.</w:t>
      </w:r>
      <w:r w:rsidRPr="00A3139F">
        <w:rPr>
          <w:bCs/>
          <w:i/>
        </w:rPr>
        <w:t xml:space="preserve"> </w:t>
      </w:r>
      <w:r w:rsidRPr="00A3139F">
        <w:rPr>
          <w:i/>
        </w:rPr>
        <w:t xml:space="preserve"> </w:t>
      </w:r>
      <w:r>
        <w:rPr>
          <w:i/>
          <w:iCs/>
          <w:sz w:val="24"/>
          <w:szCs w:val="24"/>
        </w:rPr>
        <w:t xml:space="preserve"> </w:t>
      </w:r>
    </w:p>
    <w:bookmarkEnd w:id="13"/>
    <w:bookmarkEnd w:id="14"/>
    <w:p w14:paraId="51839D47" w14:textId="354B5F0E" w:rsidR="00925479" w:rsidRPr="00031EB2" w:rsidRDefault="007B0C69" w:rsidP="00EE39F2">
      <w:pPr>
        <w:pStyle w:val="Sraopastraipa"/>
        <w:numPr>
          <w:ilvl w:val="1"/>
          <w:numId w:val="15"/>
        </w:numPr>
        <w:tabs>
          <w:tab w:val="left" w:pos="1276"/>
          <w:tab w:val="left" w:pos="1418"/>
          <w:tab w:val="num" w:pos="1669"/>
        </w:tabs>
        <w:ind w:left="131"/>
        <w:jc w:val="both"/>
        <w:rPr>
          <w:sz w:val="24"/>
          <w:szCs w:val="24"/>
        </w:rPr>
      </w:pPr>
      <w:r>
        <w:rPr>
          <w:sz w:val="24"/>
          <w:szCs w:val="24"/>
        </w:rPr>
        <w:t>Galiojantis į</w:t>
      </w:r>
      <w:r w:rsidR="00925479" w:rsidRPr="00031EB2">
        <w:rPr>
          <w:sz w:val="24"/>
          <w:szCs w:val="24"/>
        </w:rPr>
        <w:t xml:space="preserve">galiojimas pasirašyti pasiūlymą ir (ar) kitus dokumentus (jeigu pasiūlymą pasirašo ne tiekėjo vadovas); </w:t>
      </w:r>
    </w:p>
    <w:p w14:paraId="32E0472D" w14:textId="393B6DC2" w:rsidR="00AD58EC" w:rsidRPr="00AD58EC" w:rsidRDefault="00504427" w:rsidP="00EE39F2">
      <w:pPr>
        <w:pStyle w:val="Sraopastraipa"/>
        <w:numPr>
          <w:ilvl w:val="1"/>
          <w:numId w:val="15"/>
        </w:numPr>
        <w:tabs>
          <w:tab w:val="left" w:pos="1276"/>
          <w:tab w:val="left" w:pos="1418"/>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EE39F2">
      <w:pPr>
        <w:pStyle w:val="Sraopastraipa"/>
        <w:numPr>
          <w:ilvl w:val="1"/>
          <w:numId w:val="15"/>
        </w:numPr>
        <w:tabs>
          <w:tab w:val="left" w:pos="1276"/>
          <w:tab w:val="left" w:pos="1418"/>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EE39F2">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219C1559" w14:textId="77777777" w:rsidR="00457972" w:rsidRPr="00457972" w:rsidRDefault="00457972" w:rsidP="00457972">
      <w:pPr>
        <w:pStyle w:val="Sraopastraipa"/>
        <w:numPr>
          <w:ilvl w:val="0"/>
          <w:numId w:val="15"/>
        </w:numPr>
        <w:ind w:firstLine="861"/>
        <w:jc w:val="both"/>
        <w:rPr>
          <w:sz w:val="24"/>
          <w:szCs w:val="24"/>
          <w:lang w:eastAsia="en-US"/>
        </w:rPr>
      </w:pPr>
      <w:r w:rsidRPr="00457972">
        <w:rPr>
          <w:sz w:val="24"/>
          <w:szCs w:val="24"/>
          <w:lang w:eastAsia="en-US"/>
        </w:rPr>
        <w:t>Tiekėjams nėra leidžiama pateikti alternatyvių pasiūlymų. Tiekėjui pateikus alternatyvų pasiūlymą, jo pasiūlymas ir alternatyvus pasiūlymas (alternatyvūs pasiūlymai) bus atmesti.</w:t>
      </w:r>
    </w:p>
    <w:p w14:paraId="3E0D2B6C" w14:textId="7C394871" w:rsidR="00B739D3" w:rsidRPr="00031EB2" w:rsidRDefault="00B739D3" w:rsidP="00EE39F2">
      <w:pPr>
        <w:widowControl w:val="0"/>
        <w:numPr>
          <w:ilvl w:val="0"/>
          <w:numId w:val="15"/>
        </w:numPr>
        <w:tabs>
          <w:tab w:val="left" w:pos="1080"/>
          <w:tab w:val="left" w:pos="1134"/>
        </w:tabs>
        <w:ind w:firstLine="861"/>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1F2DE8F0" w:rsidR="00B739D3" w:rsidRPr="00031EB2" w:rsidRDefault="00B739D3" w:rsidP="00EE39F2">
      <w:pPr>
        <w:pStyle w:val="Sraopastraipa"/>
        <w:numPr>
          <w:ilvl w:val="0"/>
          <w:numId w:val="15"/>
        </w:numPr>
        <w:ind w:firstLine="861"/>
        <w:jc w:val="both"/>
        <w:rPr>
          <w:sz w:val="24"/>
          <w:szCs w:val="24"/>
          <w:lang w:eastAsia="en-US"/>
        </w:rPr>
      </w:pPr>
      <w:r w:rsidRPr="00031EB2">
        <w:rPr>
          <w:sz w:val="24"/>
          <w:szCs w:val="24"/>
        </w:rPr>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Pasiūlymas turi galioti 3 mėn. nuo pasiūlymų pateikimo termino pabaigos.</w:t>
      </w:r>
      <w:r w:rsidR="002F2454" w:rsidRPr="002F2454">
        <w:rPr>
          <w:sz w:val="24"/>
          <w:szCs w:val="24"/>
        </w:rPr>
        <w:t xml:space="preserve">  </w:t>
      </w:r>
      <w:r w:rsidRPr="002F2454">
        <w:rPr>
          <w:bCs/>
          <w:sz w:val="24"/>
          <w:szCs w:val="24"/>
        </w:rPr>
        <w:t xml:space="preserve">Jeigu </w:t>
      </w:r>
      <w:r w:rsidRPr="002F2454">
        <w:rPr>
          <w:sz w:val="24"/>
          <w:szCs w:val="24"/>
        </w:rPr>
        <w:t>pasiūlyme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 xml:space="preserve">Pirkimo procedūros metu, taip pat sustabdžius pirkimo procedūras dėl laikinųjų apsaugos priemonių taikymo </w:t>
      </w:r>
      <w:r w:rsidR="006F62CE">
        <w:rPr>
          <w:sz w:val="24"/>
          <w:szCs w:val="24"/>
          <w:lang w:eastAsia="en-US"/>
        </w:rPr>
        <w:t>CPO</w:t>
      </w:r>
      <w:r w:rsidR="004B6DB5" w:rsidRPr="00031EB2">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EE39F2">
      <w:pPr>
        <w:widowControl w:val="0"/>
        <w:numPr>
          <w:ilvl w:val="0"/>
          <w:numId w:val="15"/>
        </w:numPr>
        <w:tabs>
          <w:tab w:val="left" w:pos="1134"/>
        </w:tabs>
        <w:ind w:firstLine="861"/>
        <w:jc w:val="both"/>
      </w:pPr>
      <w:r w:rsidRPr="00B12300">
        <w:t xml:space="preserve">Tiekėjas iki galutinio pasiūlymų pateikimo termino turi teisę pakeisti arba atšaukti savo pasiūlymą. </w:t>
      </w:r>
      <w:r w:rsidRPr="00087E23">
        <w:t xml:space="preserve">Norėdamas vėl pateikti atšauktą ir pakeistą pasiūlymą, tiekėjas turi jį pateikti iš naujo. </w:t>
      </w:r>
      <w:r w:rsidRPr="00087E23">
        <w:lastRenderedPageBreak/>
        <w:t>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B3113B">
      <w:pPr>
        <w:pStyle w:val="Sraopastraipa1"/>
        <w:widowControl w:val="0"/>
        <w:numPr>
          <w:ilvl w:val="0"/>
          <w:numId w:val="15"/>
        </w:numPr>
        <w:tabs>
          <w:tab w:val="left" w:pos="567"/>
          <w:tab w:val="left" w:pos="1134"/>
          <w:tab w:val="left" w:pos="1276"/>
          <w:tab w:val="left" w:pos="1418"/>
        </w:tabs>
        <w:ind w:firstLine="86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9" w:history="1">
        <w:r w:rsidRPr="00031EB2">
          <w:rPr>
            <w:rStyle w:val="Hipersaitas"/>
            <w:sz w:val="24"/>
            <w:szCs w:val="24"/>
          </w:rPr>
          <w:t>interneto svetainėje</w:t>
        </w:r>
      </w:hyperlink>
      <w:r w:rsidRPr="00031EB2">
        <w:rPr>
          <w:color w:val="000000"/>
          <w:sz w:val="24"/>
          <w:szCs w:val="24"/>
        </w:rPr>
        <w:t>.</w:t>
      </w:r>
    </w:p>
    <w:p w14:paraId="2640FB91" w14:textId="76E3273A"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iki 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30" w:history="1">
        <w:r w:rsidR="00C67AB5" w:rsidRPr="009C65BD">
          <w:rPr>
            <w:rStyle w:val="Hipersaitas"/>
            <w:sz w:val="24"/>
            <w:szCs w:val="24"/>
          </w:rPr>
          <w:t>loreta.urbute@klaipeda.lt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EE39F2">
      <w:pPr>
        <w:pStyle w:val="Sraopastraipa1"/>
        <w:widowControl w:val="0"/>
        <w:numPr>
          <w:ilvl w:val="0"/>
          <w:numId w:val="15"/>
        </w:numPr>
        <w:tabs>
          <w:tab w:val="left" w:pos="567"/>
          <w:tab w:val="left" w:pos="1134"/>
          <w:tab w:val="left" w:pos="1276"/>
          <w:tab w:val="left" w:pos="1418"/>
        </w:tabs>
        <w:ind w:firstLine="861"/>
        <w:jc w:val="both"/>
        <w:rPr>
          <w:sz w:val="32"/>
          <w:szCs w:val="24"/>
        </w:rPr>
      </w:pPr>
      <w:r w:rsidRPr="00881D34">
        <w:rPr>
          <w:sz w:val="24"/>
          <w:szCs w:val="24"/>
        </w:rPr>
        <w:t xml:space="preserve">Tiekėjui užšifravus visą pasiūlymą ir </w:t>
      </w:r>
      <w:bookmarkStart w:id="15"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5"/>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403D46" w:rsidRDefault="00B45AD1" w:rsidP="00B45AD1">
      <w:pPr>
        <w:widowControl w:val="0"/>
        <w:ind w:firstLine="861"/>
        <w:contextualSpacing/>
        <w:jc w:val="center"/>
        <w:rPr>
          <w:b/>
        </w:rPr>
      </w:pPr>
      <w:r w:rsidRPr="00403D46">
        <w:rPr>
          <w:b/>
        </w:rPr>
        <w:t xml:space="preserve"> </w:t>
      </w:r>
    </w:p>
    <w:p w14:paraId="140FC033" w14:textId="6F03381B" w:rsidR="00403D46" w:rsidRPr="00403D46" w:rsidRDefault="00403D46" w:rsidP="00403D46">
      <w:pPr>
        <w:pStyle w:val="Sraopastraipa"/>
        <w:widowControl w:val="0"/>
        <w:numPr>
          <w:ilvl w:val="0"/>
          <w:numId w:val="15"/>
        </w:numPr>
        <w:tabs>
          <w:tab w:val="left" w:pos="1134"/>
          <w:tab w:val="left" w:pos="1276"/>
        </w:tabs>
        <w:ind w:firstLine="861"/>
        <w:jc w:val="both"/>
        <w:outlineLvl w:val="4"/>
        <w:rPr>
          <w:rFonts w:eastAsia="Calibri"/>
          <w:sz w:val="24"/>
          <w:szCs w:val="24"/>
        </w:rPr>
      </w:pPr>
      <w:r w:rsidRPr="00403D46">
        <w:rPr>
          <w:sz w:val="24"/>
          <w:szCs w:val="24"/>
        </w:rPr>
        <w:t>CPO nereikalauja pateikti pasiūlymo galiojimo užtikrinimo. Jeigu tiekėjas</w:t>
      </w:r>
      <w:r w:rsidRPr="00403D46">
        <w:rPr>
          <w:rFonts w:eastAsia="Calibri"/>
          <w:sz w:val="24"/>
          <w:szCs w:val="24"/>
        </w:rPr>
        <w:t>, kuris bus kviečiamas sudaryti pirkimo sutartį, atsisakys ją sudaryti, atsisakys savo pasiūlymo jo galiojimo laikotarpiu, nurodytu pasiūlyme,</w:t>
      </w:r>
      <w:r w:rsidRPr="00403D46">
        <w:rPr>
          <w:rFonts w:eastAsia="Calibri"/>
          <w:b/>
          <w:bCs/>
          <w:sz w:val="24"/>
          <w:szCs w:val="24"/>
        </w:rPr>
        <w:t xml:space="preserve"> </w:t>
      </w:r>
      <w:r w:rsidRPr="00403D46">
        <w:rPr>
          <w:rFonts w:eastAsia="Calibri"/>
          <w:sz w:val="24"/>
          <w:szCs w:val="24"/>
        </w:rPr>
        <w:t xml:space="preserve"> jis,  perkančiajai organizacijai pareikalavus, </w:t>
      </w:r>
      <w:r w:rsidRPr="00403D46">
        <w:rPr>
          <w:rFonts w:eastAsia="Calibri"/>
          <w:b/>
          <w:bCs/>
          <w:sz w:val="24"/>
          <w:szCs w:val="24"/>
        </w:rPr>
        <w:t>įsipareigoja sumokėti perkančiajai organizacijai 2 procentų nuo pasiūlymo sumos</w:t>
      </w:r>
      <w:r w:rsidRPr="00403D46">
        <w:rPr>
          <w:rFonts w:eastAsia="Calibri"/>
          <w:b/>
          <w:bCs/>
          <w:i/>
          <w:iCs/>
          <w:sz w:val="24"/>
          <w:szCs w:val="24"/>
        </w:rPr>
        <w:t xml:space="preserve"> </w:t>
      </w:r>
      <w:r w:rsidRPr="00403D46">
        <w:rPr>
          <w:rFonts w:eastAsia="Calibri"/>
          <w:b/>
          <w:bCs/>
          <w:sz w:val="24"/>
          <w:szCs w:val="24"/>
        </w:rPr>
        <w:t>be PVM dydžio baudą ir padengti perkančiosios organizacijos patirtus tiesioginius nuostolius</w:t>
      </w:r>
      <w:r w:rsidRPr="00403D46">
        <w:rPr>
          <w:rFonts w:eastAsia="Calibri"/>
          <w:sz w:val="24"/>
          <w:szCs w:val="24"/>
        </w:rPr>
        <w:t xml:space="preserve">, kiek jų nepadengia baudos suma. </w:t>
      </w:r>
      <w:r w:rsidRPr="00403D46">
        <w:rPr>
          <w:sz w:val="24"/>
          <w:szCs w:val="24"/>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403D46">
        <w:rPr>
          <w:b/>
          <w:bCs/>
          <w:sz w:val="24"/>
          <w:szCs w:val="24"/>
        </w:rPr>
        <w:t>Tiekėjas teikdamas pasiūlymą, sutinka su šiomis nuostatomis.</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13751D">
      <w:pPr>
        <w:pStyle w:val="Sraopastraipa"/>
        <w:numPr>
          <w:ilvl w:val="0"/>
          <w:numId w:val="17"/>
        </w:numPr>
        <w:tabs>
          <w:tab w:val="left" w:pos="1080"/>
          <w:tab w:val="left" w:pos="1276"/>
        </w:tabs>
        <w:ind w:firstLine="861"/>
        <w:jc w:val="both"/>
        <w:rPr>
          <w:i/>
          <w:sz w:val="24"/>
          <w:szCs w:val="24"/>
        </w:rPr>
      </w:pPr>
      <w:bookmarkStart w:id="16" w:name="_Toc47844933"/>
      <w:bookmarkStart w:id="17"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 xml:space="preserve">(neįskaitant </w:t>
      </w:r>
      <w:r w:rsidR="00076F3B" w:rsidRPr="00031EB2">
        <w:rPr>
          <w:b/>
          <w:lang w:eastAsia="lt-LT"/>
        </w:rPr>
        <w:lastRenderedPageBreak/>
        <w:t>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09AF93DF"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616C3B">
        <w:t>sios</w:t>
      </w:r>
      <w:r w:rsidRPr="00031EB2">
        <w:t xml:space="preserve"> organizacij</w:t>
      </w:r>
      <w:r w:rsidR="00616C3B">
        <w:t>os</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729C7D7C" w:rsidR="003953A1" w:rsidRPr="00031EB2" w:rsidRDefault="00076F3B" w:rsidP="00EE39F2">
      <w:pPr>
        <w:numPr>
          <w:ilvl w:val="0"/>
          <w:numId w:val="17"/>
        </w:numPr>
        <w:tabs>
          <w:tab w:val="left" w:pos="1080"/>
          <w:tab w:val="left" w:pos="1276"/>
        </w:tabs>
        <w:ind w:firstLine="861"/>
        <w:contextualSpacing/>
        <w:jc w:val="both"/>
        <w:rPr>
          <w:i/>
        </w:rPr>
      </w:pPr>
      <w:r w:rsidRPr="00031EB2">
        <w:t xml:space="preserve">Tuo atveju, kai tikslinama paskelbta informacija, </w:t>
      </w:r>
      <w:r w:rsidR="007E1993">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rsidR="007E1993">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sidR="00D417B5">
        <w:rPr>
          <w:b/>
        </w:rPr>
        <w:t>4</w:t>
      </w:r>
      <w:r w:rsidRPr="00031EB2">
        <w:rPr>
          <w:b/>
        </w:rPr>
        <w:t xml:space="preserve"> kalendorinėms dienoms </w:t>
      </w:r>
      <w:r w:rsidRPr="00031EB2">
        <w:t>iki pasiūlymų pateikimo termino pabaigos, perkelia pasiūlymų pateikimo terminą laikui, per kurį tiekėjai, rengdami pirkimo pasiūlymus, galėtų atsižvelgti į šiuos paaiškinimus (patikslinimus</w:t>
      </w:r>
      <w:bookmarkEnd w:id="16"/>
      <w:bookmarkEnd w:id="17"/>
      <w:r w:rsidRPr="00031EB2">
        <w:t>)</w:t>
      </w:r>
      <w:r w:rsidR="00132F4D" w:rsidRPr="00031EB2">
        <w:rPr>
          <w:bCs/>
          <w:spacing w:val="2"/>
          <w:shd w:val="clear" w:color="auto" w:fill="FFFFFF"/>
        </w:rPr>
        <w:t>.</w:t>
      </w:r>
      <w:r w:rsidR="0015334C" w:rsidRPr="00031EB2">
        <w:t xml:space="preserve"> </w:t>
      </w:r>
      <w:r w:rsidR="0015334C"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4"/>
    <w:bookmarkEnd w:id="5"/>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13751D">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nagrinėja, vertina, palygina tiekėjų pateiktus pasiūlymus, vadovaudamasi šiame Konkurso sąlygų apraše nurodytomis sąlygomis;</w:t>
      </w:r>
    </w:p>
    <w:p w14:paraId="2C3FA0F1" w14:textId="6947DE0D"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ekonomiškai naudingiausią pasiūlymą pateikusio tiekėjo pateiktus dokumentus, patvirtinančius pašalinimo pagrindų nebuvimą</w:t>
      </w:r>
      <w:r w:rsidR="0039798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w:t>
      </w:r>
      <w:r w:rsidRPr="00C66885">
        <w:rPr>
          <w:sz w:val="24"/>
          <w:szCs w:val="24"/>
        </w:rPr>
        <w:lastRenderedPageBreak/>
        <w:t xml:space="preserve">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EE39F2">
      <w:pPr>
        <w:widowControl w:val="0"/>
        <w:numPr>
          <w:ilvl w:val="0"/>
          <w:numId w:val="16"/>
        </w:numPr>
        <w:tabs>
          <w:tab w:val="left" w:pos="993"/>
          <w:tab w:val="left" w:pos="1134"/>
        </w:tabs>
        <w:ind w:firstLine="861"/>
        <w:jc w:val="both"/>
      </w:pPr>
      <w:r w:rsidRPr="00C66885">
        <w:t>Tiekėjai gali pakartotinai naudoti EBVPD, kurį naudojo ankstesnėje pirkimo procedūroje, jeigu jie patvirtina, kad šiame dokumente esanti informacija yra teisinga.</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1E0D7370"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1FB4E084" w14:textId="77777777" w:rsidR="00D30646" w:rsidRPr="00C66885" w:rsidRDefault="00D30646" w:rsidP="00EE39F2">
      <w:pPr>
        <w:widowControl w:val="0"/>
        <w:numPr>
          <w:ilvl w:val="0"/>
          <w:numId w:val="16"/>
        </w:numPr>
        <w:tabs>
          <w:tab w:val="left" w:pos="993"/>
          <w:tab w:val="left" w:pos="1134"/>
        </w:tabs>
        <w:ind w:firstLine="861"/>
        <w:jc w:val="both"/>
      </w:pPr>
      <w:r w:rsidRPr="00C66885">
        <w:t xml:space="preserve">Jeigu pateiktame pasiūlyme nurodyta kaina yra neįprastai maža, Komisija privalo tiekėjo </w:t>
      </w:r>
      <w:r w:rsidRPr="00466DAC">
        <w:rPr>
          <w:b/>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p>
    <w:p w14:paraId="0B127474" w14:textId="771229BE" w:rsidR="00466DAC" w:rsidRDefault="00466DAC" w:rsidP="00C84CF4">
      <w:pPr>
        <w:widowControl w:val="0"/>
        <w:numPr>
          <w:ilvl w:val="0"/>
          <w:numId w:val="16"/>
        </w:numPr>
        <w:tabs>
          <w:tab w:val="left" w:pos="993"/>
          <w:tab w:val="left" w:pos="1134"/>
        </w:tabs>
        <w:ind w:firstLine="861"/>
        <w:jc w:val="both"/>
      </w:pPr>
      <w:bookmarkStart w:id="18" w:name="_Hlk128677991"/>
      <w:bookmarkStart w:id="19" w:name="_Hlk127458036"/>
      <w:r>
        <w:rPr>
          <w:b/>
        </w:rPr>
        <w:t>Pašalinimo pagrindų nebuvimo (dokumentų pagal EBVPD)</w:t>
      </w:r>
      <w:bookmarkStart w:id="20" w:name="_Hlk127458020"/>
      <w:r>
        <w:rPr>
          <w:b/>
        </w:rPr>
        <w:t xml:space="preserve"> patvirtinančių dokumentų</w:t>
      </w:r>
      <w:bookmarkEnd w:id="20"/>
      <w:r>
        <w:rPr>
          <w:b/>
        </w:rPr>
        <w:t xml:space="preserve"> reikalaujama </w:t>
      </w:r>
      <w:r w:rsidR="00C67AB5">
        <w:rPr>
          <w:b/>
        </w:rPr>
        <w:t xml:space="preserve"> tik esant pagrįstų abejonių dėl jo patikimumo  ir </w:t>
      </w:r>
      <w:r>
        <w:rPr>
          <w:b/>
        </w:rPr>
        <w:t>tik iš to tiekėjo, kurio pasiūlymas pagal vertinimo rezultatus gali būti pripažintas laimėjusiu (po pasiūlymų eilės sudarymo)</w:t>
      </w:r>
      <w:bookmarkEnd w:id="18"/>
      <w:r>
        <w:rPr>
          <w:b/>
        </w:rP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19"/>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21"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21"/>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22"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22"/>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2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23"/>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1C4AEC1E" w14:textId="2CB4ADC2"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bookmarkStart w:id="24" w:name="_Hlk127458222"/>
      <w:r w:rsidRPr="00C66885">
        <w:rPr>
          <w:sz w:val="24"/>
          <w:szCs w:val="24"/>
        </w:rPr>
        <w:lastRenderedPageBreak/>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24"/>
      <w:r w:rsidR="00397984">
        <w:rPr>
          <w:sz w:val="24"/>
          <w:szCs w:val="24"/>
        </w:rPr>
        <w:t>;</w:t>
      </w:r>
    </w:p>
    <w:p w14:paraId="553BE670"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4A129E0D"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 xml:space="preserve">pasiūlymas buvo pateiktas ne </w:t>
      </w:r>
      <w:r w:rsidR="005C06FF">
        <w:t>CPO</w:t>
      </w:r>
      <w:r w:rsidRPr="00C66885">
        <w:t xml:space="preserve"> nurodytomis elektroninėmis priemonėmis;</w:t>
      </w:r>
    </w:p>
    <w:p w14:paraId="4AA9DC26" w14:textId="0CB63705" w:rsidR="00D30646" w:rsidRPr="00F50DE3" w:rsidRDefault="008A362A" w:rsidP="00EE39F2">
      <w:pPr>
        <w:widowControl w:val="0"/>
        <w:numPr>
          <w:ilvl w:val="1"/>
          <w:numId w:val="16"/>
        </w:numPr>
        <w:tabs>
          <w:tab w:val="left" w:pos="993"/>
          <w:tab w:val="left" w:pos="1276"/>
          <w:tab w:val="left" w:pos="1418"/>
        </w:tabs>
        <w:spacing w:after="120"/>
        <w:ind w:left="-10" w:firstLine="861"/>
        <w:jc w:val="both"/>
      </w:pPr>
      <w:r>
        <w:t xml:space="preserve">tiekėjas </w:t>
      </w:r>
      <w:r w:rsidRPr="008A362A">
        <w:t>kiekvienai pirkimo daliai pateikia daugiau kaip vieną pasiūlymą arba tiekėjų grupės narys dalyvauja teikiant kelis pasiūlymus ar yra kitos tiekėjų grupės narys.</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ABB026E" w14:textId="77777777" w:rsidR="00885CB7" w:rsidRPr="00616B68" w:rsidRDefault="00885CB7" w:rsidP="00F41F8A">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616B68">
        <w:rPr>
          <w:sz w:val="24"/>
          <w:szCs w:val="24"/>
        </w:rPr>
        <w:t xml:space="preserve"> </w:t>
      </w:r>
    </w:p>
    <w:p w14:paraId="7E9B24EC" w14:textId="00BC0CF9" w:rsidR="00F47444" w:rsidRDefault="00354915" w:rsidP="00B3113B">
      <w:pPr>
        <w:pStyle w:val="Sraopastraipa"/>
        <w:numPr>
          <w:ilvl w:val="0"/>
          <w:numId w:val="4"/>
        </w:numPr>
        <w:ind w:firstLine="861"/>
        <w:rPr>
          <w:sz w:val="24"/>
          <w:szCs w:val="24"/>
        </w:rPr>
      </w:pPr>
      <w:r>
        <w:rPr>
          <w:sz w:val="24"/>
          <w:szCs w:val="24"/>
        </w:rPr>
        <w:t>CPO</w:t>
      </w:r>
      <w:r w:rsidRPr="00A12ADF">
        <w:rPr>
          <w:sz w:val="24"/>
          <w:szCs w:val="24"/>
        </w:rPr>
        <w:t xml:space="preserve"> ekonomiškai naudingiausią pasiūlymą išrenka pagal </w:t>
      </w:r>
      <w:r w:rsidRPr="00A12ADF">
        <w:rPr>
          <w:b/>
          <w:sz w:val="24"/>
          <w:szCs w:val="24"/>
        </w:rPr>
        <w:t xml:space="preserve">kainos ir kokybės santykį. </w:t>
      </w:r>
      <w:r w:rsidRPr="00A12ADF">
        <w:rPr>
          <w:bCs/>
          <w:sz w:val="24"/>
          <w:szCs w:val="24"/>
        </w:rPr>
        <w:t>Laimėjusiu bus pripažintas tas pasiūlymas, kuris gaus daugiausiai ekonominio naudingumo balų</w:t>
      </w:r>
      <w:r w:rsidR="00DC6838" w:rsidRPr="00DC6838">
        <w:rPr>
          <w:sz w:val="24"/>
          <w:szCs w:val="24"/>
        </w:rPr>
        <w:t xml:space="preserve">. </w:t>
      </w:r>
    </w:p>
    <w:p w14:paraId="5C2D9F03" w14:textId="77777777" w:rsidR="00354915" w:rsidRPr="00A12ADF" w:rsidRDefault="00354915" w:rsidP="00354915">
      <w:pPr>
        <w:pStyle w:val="Sraopastraipa"/>
        <w:numPr>
          <w:ilvl w:val="0"/>
          <w:numId w:val="65"/>
        </w:numPr>
        <w:tabs>
          <w:tab w:val="left" w:pos="851"/>
          <w:tab w:val="left" w:pos="1134"/>
          <w:tab w:val="left" w:pos="1276"/>
          <w:tab w:val="left" w:pos="1418"/>
        </w:tabs>
        <w:ind w:firstLine="861"/>
        <w:jc w:val="both"/>
        <w:rPr>
          <w:sz w:val="24"/>
          <w:szCs w:val="24"/>
        </w:rPr>
      </w:pPr>
      <w:r w:rsidRPr="00A12ADF">
        <w:rPr>
          <w:sz w:val="24"/>
          <w:szCs w:val="24"/>
        </w:rPr>
        <w:t>Ekonominio naudingumo vertinimas bus atliekamas pagal vertinimo kriterijus ir jų lyginamuosius svorius, nurodytus žemiau esančiame punkte. Nebus taikomi jokie kiti vertinimo kriterijai. Visi balai skaičiuojami paliekant 2 skaitmenis po kablelio. Jeigu atlikus balų apskaičiavimą, vienas ar keli iš tiekėjų pasitraukia (ar yra pašalinami) iš pirkimo, bus atliekamas balų perskaičiavimas.</w:t>
      </w:r>
    </w:p>
    <w:p w14:paraId="5D3A15EC" w14:textId="77777777" w:rsidR="00354915" w:rsidRPr="005D3B9F" w:rsidRDefault="00354915" w:rsidP="00354915">
      <w:pPr>
        <w:widowControl w:val="0"/>
        <w:numPr>
          <w:ilvl w:val="0"/>
          <w:numId w:val="65"/>
        </w:numPr>
        <w:tabs>
          <w:tab w:val="left" w:pos="851"/>
          <w:tab w:val="left" w:pos="1134"/>
          <w:tab w:val="left" w:pos="1276"/>
          <w:tab w:val="left" w:pos="1418"/>
        </w:tabs>
        <w:ind w:firstLine="861"/>
        <w:jc w:val="both"/>
        <w:rPr>
          <w:i/>
        </w:rPr>
      </w:pPr>
      <w:r w:rsidRPr="005D3B9F">
        <w:t>Pasiūlymų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
        <w:gridCol w:w="6540"/>
        <w:gridCol w:w="2098"/>
      </w:tblGrid>
      <w:tr w:rsidR="00354915" w:rsidRPr="005D3B9F" w14:paraId="70275F85" w14:textId="77777777" w:rsidTr="00497FD0">
        <w:tc>
          <w:tcPr>
            <w:tcW w:w="846" w:type="dxa"/>
            <w:shd w:val="clear" w:color="auto" w:fill="D9D9D9"/>
            <w:vAlign w:val="center"/>
          </w:tcPr>
          <w:p w14:paraId="1867E4CA" w14:textId="77777777" w:rsidR="00354915" w:rsidRPr="005D3B9F" w:rsidRDefault="00354915" w:rsidP="00497FD0">
            <w:pPr>
              <w:tabs>
                <w:tab w:val="left" w:pos="851"/>
                <w:tab w:val="left" w:pos="1276"/>
                <w:tab w:val="left" w:pos="1418"/>
              </w:tabs>
              <w:suppressAutoHyphens/>
              <w:ind w:left="-142" w:firstLine="568"/>
              <w:rPr>
                <w:b/>
                <w:lang w:eastAsia="lt-LT"/>
              </w:rPr>
            </w:pPr>
            <w:bookmarkStart w:id="25" w:name="_Hlk116471301"/>
            <w:r w:rsidRPr="005D3B9F">
              <w:rPr>
                <w:b/>
                <w:lang w:eastAsia="lt-LT"/>
              </w:rPr>
              <w:t>Eil. Nr.</w:t>
            </w:r>
          </w:p>
        </w:tc>
        <w:tc>
          <w:tcPr>
            <w:tcW w:w="6681" w:type="dxa"/>
            <w:shd w:val="clear" w:color="auto" w:fill="D9D9D9"/>
            <w:vAlign w:val="center"/>
          </w:tcPr>
          <w:p w14:paraId="64C0DBFE" w14:textId="77777777" w:rsidR="00354915" w:rsidRPr="005D3B9F" w:rsidRDefault="00354915" w:rsidP="00497FD0">
            <w:pPr>
              <w:tabs>
                <w:tab w:val="left" w:pos="851"/>
                <w:tab w:val="left" w:pos="1276"/>
                <w:tab w:val="left" w:pos="1418"/>
              </w:tabs>
              <w:suppressAutoHyphens/>
              <w:ind w:left="-142" w:firstLine="568"/>
              <w:jc w:val="center"/>
              <w:rPr>
                <w:b/>
                <w:lang w:eastAsia="lt-LT"/>
              </w:rPr>
            </w:pPr>
            <w:r w:rsidRPr="005D3B9F">
              <w:rPr>
                <w:b/>
                <w:lang w:eastAsia="lt-LT"/>
              </w:rPr>
              <w:t>Vertinimo kriterijai</w:t>
            </w:r>
          </w:p>
        </w:tc>
        <w:tc>
          <w:tcPr>
            <w:tcW w:w="2107" w:type="dxa"/>
            <w:shd w:val="clear" w:color="auto" w:fill="D9D9D9"/>
            <w:vAlign w:val="center"/>
          </w:tcPr>
          <w:p w14:paraId="55C48B78" w14:textId="77777777" w:rsidR="00354915" w:rsidRPr="005D3B9F" w:rsidRDefault="00354915" w:rsidP="00497FD0">
            <w:pPr>
              <w:tabs>
                <w:tab w:val="left" w:pos="851"/>
                <w:tab w:val="left" w:pos="1276"/>
                <w:tab w:val="left" w:pos="1418"/>
              </w:tabs>
              <w:suppressAutoHyphens/>
              <w:ind w:left="-142" w:firstLine="568"/>
              <w:jc w:val="center"/>
              <w:rPr>
                <w:b/>
                <w:lang w:eastAsia="lt-LT"/>
              </w:rPr>
            </w:pPr>
            <w:r w:rsidRPr="005D3B9F">
              <w:rPr>
                <w:b/>
                <w:lang w:eastAsia="lt-LT"/>
              </w:rPr>
              <w:t>Kriterijaus lyginamasis svoris</w:t>
            </w:r>
          </w:p>
        </w:tc>
      </w:tr>
      <w:tr w:rsidR="00354915" w:rsidRPr="005D3B9F" w14:paraId="62523CB6" w14:textId="77777777" w:rsidTr="00497FD0">
        <w:tc>
          <w:tcPr>
            <w:tcW w:w="846" w:type="dxa"/>
          </w:tcPr>
          <w:p w14:paraId="318864DB" w14:textId="77777777" w:rsidR="00354915" w:rsidRPr="005D3B9F" w:rsidRDefault="00354915" w:rsidP="00497FD0">
            <w:pPr>
              <w:tabs>
                <w:tab w:val="left" w:pos="851"/>
                <w:tab w:val="left" w:pos="1276"/>
                <w:tab w:val="left" w:pos="1418"/>
              </w:tabs>
              <w:suppressAutoHyphens/>
              <w:ind w:left="-142" w:firstLine="568"/>
              <w:rPr>
                <w:lang w:eastAsia="lt-LT"/>
              </w:rPr>
            </w:pPr>
            <w:r w:rsidRPr="005D3B9F">
              <w:rPr>
                <w:lang w:eastAsia="lt-LT"/>
              </w:rPr>
              <w:t>1.</w:t>
            </w:r>
          </w:p>
        </w:tc>
        <w:tc>
          <w:tcPr>
            <w:tcW w:w="6681" w:type="dxa"/>
          </w:tcPr>
          <w:p w14:paraId="589202FE" w14:textId="77777777" w:rsidR="00354915" w:rsidRPr="005D3B9F" w:rsidRDefault="00354915" w:rsidP="00497FD0">
            <w:pPr>
              <w:tabs>
                <w:tab w:val="left" w:pos="851"/>
                <w:tab w:val="left" w:pos="1276"/>
                <w:tab w:val="left" w:pos="1418"/>
              </w:tabs>
              <w:suppressAutoHyphens/>
              <w:ind w:left="-142" w:firstLine="568"/>
              <w:rPr>
                <w:lang w:eastAsia="lt-LT"/>
              </w:rPr>
            </w:pPr>
            <w:r w:rsidRPr="005D3B9F">
              <w:rPr>
                <w:lang w:eastAsia="lt-LT"/>
              </w:rPr>
              <w:t>Kaina (C)</w:t>
            </w:r>
          </w:p>
        </w:tc>
        <w:tc>
          <w:tcPr>
            <w:tcW w:w="2107" w:type="dxa"/>
            <w:vAlign w:val="center"/>
          </w:tcPr>
          <w:p w14:paraId="7489B784" w14:textId="738285EE" w:rsidR="00354915" w:rsidRPr="005D3B9F" w:rsidRDefault="00354915" w:rsidP="00497FD0">
            <w:pPr>
              <w:tabs>
                <w:tab w:val="left" w:pos="851"/>
                <w:tab w:val="left" w:pos="1276"/>
                <w:tab w:val="left" w:pos="1418"/>
              </w:tabs>
              <w:suppressAutoHyphens/>
              <w:ind w:left="-142" w:firstLine="568"/>
              <w:jc w:val="center"/>
              <w:rPr>
                <w:lang w:eastAsia="lt-LT"/>
              </w:rPr>
            </w:pPr>
            <w:r w:rsidRPr="005D3B9F">
              <w:rPr>
                <w:lang w:eastAsia="lt-LT"/>
              </w:rPr>
              <w:t xml:space="preserve">X = </w:t>
            </w:r>
            <w:r w:rsidR="00434E58">
              <w:rPr>
                <w:lang w:eastAsia="lt-LT"/>
              </w:rPr>
              <w:t>91</w:t>
            </w:r>
          </w:p>
        </w:tc>
      </w:tr>
      <w:tr w:rsidR="00354915" w:rsidRPr="005D3B9F" w14:paraId="00C630D4" w14:textId="77777777" w:rsidTr="00497FD0">
        <w:trPr>
          <w:trHeight w:val="595"/>
        </w:trPr>
        <w:tc>
          <w:tcPr>
            <w:tcW w:w="846" w:type="dxa"/>
          </w:tcPr>
          <w:p w14:paraId="07EFF267" w14:textId="77777777" w:rsidR="00354915" w:rsidRPr="005D3B9F" w:rsidRDefault="00354915" w:rsidP="00497FD0">
            <w:pPr>
              <w:tabs>
                <w:tab w:val="left" w:pos="851"/>
                <w:tab w:val="left" w:pos="1276"/>
                <w:tab w:val="left" w:pos="1418"/>
              </w:tabs>
              <w:suppressAutoHyphens/>
              <w:ind w:left="-142" w:firstLine="568"/>
              <w:rPr>
                <w:lang w:eastAsia="lt-LT"/>
              </w:rPr>
            </w:pPr>
            <w:r w:rsidRPr="005D3B9F">
              <w:rPr>
                <w:lang w:eastAsia="lt-LT"/>
              </w:rPr>
              <w:t>2.</w:t>
            </w:r>
          </w:p>
        </w:tc>
        <w:tc>
          <w:tcPr>
            <w:tcW w:w="6681" w:type="dxa"/>
          </w:tcPr>
          <w:p w14:paraId="1B331C8E" w14:textId="2609B164" w:rsidR="00354915" w:rsidRPr="005D3B9F" w:rsidRDefault="00916C8B" w:rsidP="00916C8B">
            <w:pPr>
              <w:tabs>
                <w:tab w:val="left" w:pos="851"/>
                <w:tab w:val="left" w:pos="1276"/>
                <w:tab w:val="left" w:pos="1418"/>
                <w:tab w:val="left" w:pos="4630"/>
              </w:tabs>
              <w:ind w:firstLine="426"/>
              <w:jc w:val="both"/>
              <w:rPr>
                <w:lang w:val="fi-FI" w:eastAsia="lt-LT"/>
              </w:rPr>
            </w:pPr>
            <w:r w:rsidRPr="005D3B9F">
              <w:rPr>
                <w:lang w:eastAsia="lt-LT"/>
              </w:rPr>
              <w:t xml:space="preserve">Papildoma </w:t>
            </w:r>
            <w:r w:rsidRPr="00F24C72">
              <w:rPr>
                <w:bCs/>
              </w:rPr>
              <w:t xml:space="preserve">futbolo aikštės </w:t>
            </w:r>
            <w:proofErr w:type="spellStart"/>
            <w:r w:rsidRPr="00F24C72">
              <w:rPr>
                <w:bCs/>
              </w:rPr>
              <w:t>tablo</w:t>
            </w:r>
            <w:proofErr w:type="spellEnd"/>
            <w:r w:rsidRPr="00F24C72">
              <w:rPr>
                <w:bCs/>
              </w:rPr>
              <w:t xml:space="preserve"> (</w:t>
            </w:r>
            <w:r w:rsidRPr="00887B6B">
              <w:rPr>
                <w:bCs/>
              </w:rPr>
              <w:t>švieslentės)</w:t>
            </w:r>
            <w:r>
              <w:rPr>
                <w:b/>
                <w:bCs/>
              </w:rPr>
              <w:t xml:space="preserve"> </w:t>
            </w:r>
            <w:r w:rsidRPr="005D3B9F">
              <w:rPr>
                <w:lang w:eastAsia="lt-LT"/>
              </w:rPr>
              <w:t>garanti</w:t>
            </w:r>
            <w:r>
              <w:rPr>
                <w:lang w:eastAsia="lt-LT"/>
              </w:rPr>
              <w:t>nio</w:t>
            </w:r>
            <w:r w:rsidRPr="005D3B9F">
              <w:rPr>
                <w:lang w:eastAsia="lt-LT"/>
              </w:rPr>
              <w:t xml:space="preserve"> termino trukmė metais (</w:t>
            </w:r>
            <w:r w:rsidRPr="005D3B9F">
              <w:rPr>
                <w:lang w:val="fi-FI" w:eastAsia="lt-LT"/>
              </w:rPr>
              <w:t>G)</w:t>
            </w:r>
          </w:p>
        </w:tc>
        <w:tc>
          <w:tcPr>
            <w:tcW w:w="2107" w:type="dxa"/>
            <w:vAlign w:val="center"/>
          </w:tcPr>
          <w:p w14:paraId="12DB43D6" w14:textId="44752743" w:rsidR="00354915" w:rsidRPr="005D3B9F" w:rsidRDefault="00354915" w:rsidP="00497FD0">
            <w:pPr>
              <w:tabs>
                <w:tab w:val="left" w:pos="851"/>
                <w:tab w:val="left" w:pos="1276"/>
                <w:tab w:val="left" w:pos="1418"/>
              </w:tabs>
              <w:ind w:left="-142" w:firstLine="568"/>
              <w:jc w:val="center"/>
              <w:rPr>
                <w:lang w:eastAsia="lt-LT"/>
              </w:rPr>
            </w:pPr>
            <w:r w:rsidRPr="005D3B9F">
              <w:rPr>
                <w:lang w:eastAsia="lt-LT"/>
              </w:rPr>
              <w:t xml:space="preserve">Y = </w:t>
            </w:r>
            <w:r w:rsidR="00434E58">
              <w:rPr>
                <w:lang w:eastAsia="lt-LT"/>
              </w:rPr>
              <w:t>9</w:t>
            </w:r>
          </w:p>
        </w:tc>
      </w:tr>
    </w:tbl>
    <w:bookmarkEnd w:id="25"/>
    <w:p w14:paraId="4E4BDE73" w14:textId="77777777" w:rsidR="00354915" w:rsidRPr="005D3B9F" w:rsidRDefault="00354915" w:rsidP="00354915">
      <w:pPr>
        <w:pStyle w:val="Antrat2"/>
        <w:numPr>
          <w:ilvl w:val="0"/>
          <w:numId w:val="65"/>
        </w:numPr>
        <w:tabs>
          <w:tab w:val="left" w:pos="851"/>
          <w:tab w:val="left" w:pos="1134"/>
          <w:tab w:val="left" w:pos="1276"/>
          <w:tab w:val="left" w:pos="1418"/>
        </w:tabs>
        <w:jc w:val="both"/>
        <w:rPr>
          <w:bCs w:val="0"/>
          <w:lang w:val="lt-LT"/>
        </w:rPr>
      </w:pPr>
      <w:r w:rsidRPr="005D3B9F">
        <w:rPr>
          <w:bCs w:val="0"/>
          <w:lang w:val="lt-LT"/>
        </w:rPr>
        <w:t xml:space="preserve">Ekonominis naudingumas (S) apskaičiuojamas sudedant tiekėjo pasiūlymo kainos (C) ir </w:t>
      </w:r>
      <w:r w:rsidRPr="00D6500F">
        <w:rPr>
          <w:bCs w:val="0"/>
          <w:lang w:val="lt-LT"/>
        </w:rPr>
        <w:t>p</w:t>
      </w:r>
      <w:r w:rsidRPr="00D6500F">
        <w:rPr>
          <w:lang w:val="lt-LT" w:eastAsia="lt-LT"/>
        </w:rPr>
        <w:t xml:space="preserve">apildomo </w:t>
      </w:r>
      <w:r>
        <w:rPr>
          <w:lang w:val="lt-LT" w:eastAsia="lt-LT"/>
        </w:rPr>
        <w:t xml:space="preserve">keltuvo garantinio </w:t>
      </w:r>
      <w:r w:rsidRPr="00D6500F">
        <w:rPr>
          <w:lang w:val="lt-LT" w:eastAsia="lt-LT"/>
        </w:rPr>
        <w:t xml:space="preserve"> termino</w:t>
      </w:r>
      <w:r w:rsidRPr="005D3B9F">
        <w:rPr>
          <w:lang w:val="lt-LT" w:eastAsia="lt-LT"/>
        </w:rPr>
        <w:t xml:space="preserve"> trukmės metais (G) </w:t>
      </w:r>
      <w:r w:rsidRPr="005D3B9F">
        <w:rPr>
          <w:bCs w:val="0"/>
          <w:lang w:val="lt-LT"/>
        </w:rPr>
        <w:t>balus:</w:t>
      </w:r>
    </w:p>
    <w:p w14:paraId="4FA1CCC7" w14:textId="77777777" w:rsidR="00354915" w:rsidRPr="005D3B9F" w:rsidRDefault="00354915" w:rsidP="00354915">
      <w:pPr>
        <w:tabs>
          <w:tab w:val="left" w:pos="851"/>
        </w:tabs>
        <w:ind w:left="-142" w:firstLine="568"/>
      </w:pPr>
    </w:p>
    <w:p w14:paraId="0D39BBEC" w14:textId="77777777" w:rsidR="00354915" w:rsidRPr="005D3B9F" w:rsidRDefault="00354915" w:rsidP="00354915">
      <w:pPr>
        <w:tabs>
          <w:tab w:val="left" w:pos="851"/>
          <w:tab w:val="left" w:pos="1276"/>
          <w:tab w:val="left" w:pos="1418"/>
        </w:tabs>
        <w:ind w:left="-142" w:firstLine="568"/>
        <w:jc w:val="center"/>
        <w:rPr>
          <w:i/>
          <w:lang w:val="fi-FI"/>
        </w:rPr>
      </w:pPr>
      <w:r w:rsidRPr="005D3B9F">
        <w:rPr>
          <w:i/>
          <w:lang w:val="fi-FI"/>
        </w:rPr>
        <w:t>S= C + G</w:t>
      </w:r>
    </w:p>
    <w:p w14:paraId="7AEB071A" w14:textId="77777777" w:rsidR="00354915" w:rsidRPr="005D3B9F" w:rsidRDefault="00354915" w:rsidP="00354915">
      <w:pPr>
        <w:tabs>
          <w:tab w:val="left" w:pos="851"/>
          <w:tab w:val="left" w:pos="1134"/>
          <w:tab w:val="left" w:pos="1276"/>
          <w:tab w:val="left" w:pos="1418"/>
        </w:tabs>
        <w:ind w:left="-142" w:firstLine="568"/>
        <w:jc w:val="both"/>
        <w:rPr>
          <w:position w:val="-10"/>
        </w:rPr>
      </w:pPr>
    </w:p>
    <w:p w14:paraId="257C5D65" w14:textId="77777777" w:rsidR="00354915" w:rsidRPr="005D3B9F" w:rsidRDefault="00354915" w:rsidP="00354915">
      <w:pPr>
        <w:numPr>
          <w:ilvl w:val="0"/>
          <w:numId w:val="65"/>
        </w:numPr>
        <w:tabs>
          <w:tab w:val="left" w:pos="851"/>
          <w:tab w:val="left" w:pos="1050"/>
          <w:tab w:val="left" w:pos="1276"/>
          <w:tab w:val="left" w:pos="1418"/>
        </w:tabs>
        <w:jc w:val="both"/>
      </w:pPr>
      <w:r w:rsidRPr="005D3B9F">
        <w:t>Pasiūlymo kainos (C) balai apskaičiuojami mažiausios pasiūlytos kainos (</w:t>
      </w:r>
      <w:proofErr w:type="spellStart"/>
      <w:r w:rsidRPr="005D3B9F">
        <w:t>C</w:t>
      </w:r>
      <w:r w:rsidRPr="005D3B9F">
        <w:rPr>
          <w:vertAlign w:val="subscript"/>
        </w:rPr>
        <w:t>min</w:t>
      </w:r>
      <w:proofErr w:type="spellEnd"/>
      <w:r w:rsidRPr="005D3B9F">
        <w:t>) ir vertinamo pasiūlymo kainos (</w:t>
      </w:r>
      <w:proofErr w:type="spellStart"/>
      <w:r w:rsidRPr="005D3B9F">
        <w:t>C</w:t>
      </w:r>
      <w:r w:rsidRPr="005D3B9F">
        <w:rPr>
          <w:vertAlign w:val="subscript"/>
        </w:rPr>
        <w:t>p</w:t>
      </w:r>
      <w:proofErr w:type="spellEnd"/>
      <w:r w:rsidRPr="005D3B9F">
        <w:t>) santykį padauginant iš kainos lyginamojo svorio (X):</w:t>
      </w:r>
    </w:p>
    <w:p w14:paraId="2F17A35D" w14:textId="77777777" w:rsidR="00354915" w:rsidRPr="005D3B9F" w:rsidRDefault="00354915" w:rsidP="00354915">
      <w:pPr>
        <w:tabs>
          <w:tab w:val="left" w:pos="851"/>
          <w:tab w:val="left" w:pos="1134"/>
          <w:tab w:val="left" w:pos="1276"/>
          <w:tab w:val="left" w:pos="1418"/>
          <w:tab w:val="right" w:pos="9639"/>
        </w:tabs>
        <w:ind w:left="-142" w:firstLine="568"/>
        <w:jc w:val="center"/>
        <w:rPr>
          <w:color w:val="FF0000"/>
        </w:rPr>
      </w:pPr>
      <w:r w:rsidRPr="005D3B9F">
        <w:rPr>
          <w:position w:val="-32"/>
        </w:rPr>
        <w:object w:dxaOrig="1290" w:dyaOrig="720" w14:anchorId="24368F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36.65pt" o:ole="" fillcolor="window">
            <v:imagedata r:id="rId31" o:title=""/>
          </v:shape>
          <o:OLEObject Type="Embed" ProgID="Equation.3" ShapeID="_x0000_i1025" DrawAspect="Content" ObjectID="_1806135623" r:id="rId32"/>
        </w:object>
      </w:r>
    </w:p>
    <w:p w14:paraId="38E2FF0D" w14:textId="79FB8984" w:rsidR="00354915" w:rsidRPr="0046347B" w:rsidRDefault="00354915" w:rsidP="00A03F6B">
      <w:pPr>
        <w:widowControl w:val="0"/>
        <w:numPr>
          <w:ilvl w:val="0"/>
          <w:numId w:val="66"/>
        </w:numPr>
        <w:tabs>
          <w:tab w:val="left" w:pos="1134"/>
          <w:tab w:val="left" w:pos="1276"/>
          <w:tab w:val="left" w:pos="1418"/>
        </w:tabs>
        <w:contextualSpacing/>
        <w:jc w:val="both"/>
        <w:rPr>
          <w:bCs/>
        </w:rPr>
      </w:pPr>
      <w:r w:rsidRPr="002F4179">
        <w:rPr>
          <w:b/>
        </w:rPr>
        <w:t xml:space="preserve">Papildoma </w:t>
      </w:r>
      <w:r>
        <w:rPr>
          <w:b/>
        </w:rPr>
        <w:t>f</w:t>
      </w:r>
      <w:r w:rsidRPr="00C64B61">
        <w:rPr>
          <w:b/>
          <w:bCs/>
        </w:rPr>
        <w:t xml:space="preserve">utbolo aikštės </w:t>
      </w:r>
      <w:proofErr w:type="spellStart"/>
      <w:r w:rsidRPr="00C64B61">
        <w:rPr>
          <w:b/>
          <w:bCs/>
        </w:rPr>
        <w:t>tablo</w:t>
      </w:r>
      <w:proofErr w:type="spellEnd"/>
      <w:r w:rsidRPr="00C64B61">
        <w:rPr>
          <w:b/>
          <w:bCs/>
        </w:rPr>
        <w:t xml:space="preserve"> (švieslent</w:t>
      </w:r>
      <w:r>
        <w:rPr>
          <w:b/>
          <w:bCs/>
        </w:rPr>
        <w:t>ės</w:t>
      </w:r>
      <w:r w:rsidRPr="00C64B61">
        <w:rPr>
          <w:b/>
          <w:bCs/>
        </w:rPr>
        <w:t>)</w:t>
      </w:r>
      <w:r>
        <w:rPr>
          <w:b/>
          <w:bCs/>
        </w:rPr>
        <w:t xml:space="preserve"> </w:t>
      </w:r>
      <w:r w:rsidRPr="002F4179">
        <w:rPr>
          <w:b/>
        </w:rPr>
        <w:t>garanti</w:t>
      </w:r>
      <w:r>
        <w:rPr>
          <w:b/>
        </w:rPr>
        <w:t>nio</w:t>
      </w:r>
      <w:r w:rsidRPr="002F4179">
        <w:rPr>
          <w:b/>
        </w:rPr>
        <w:t xml:space="preserve"> termino trukmė mėnesiais (G) – </w:t>
      </w:r>
      <w:r w:rsidRPr="0046347B">
        <w:rPr>
          <w:bCs/>
        </w:rPr>
        <w:t>tiekėjo siūlom</w:t>
      </w:r>
      <w:r>
        <w:rPr>
          <w:bCs/>
        </w:rPr>
        <w:t>ai</w:t>
      </w:r>
      <w:r w:rsidRPr="0046347B">
        <w:rPr>
          <w:bCs/>
        </w:rPr>
        <w:t xml:space="preserve"> prek</w:t>
      </w:r>
      <w:r>
        <w:rPr>
          <w:bCs/>
        </w:rPr>
        <w:t>ei</w:t>
      </w:r>
      <w:r w:rsidRPr="0046347B">
        <w:rPr>
          <w:bCs/>
        </w:rPr>
        <w:t xml:space="preserve"> suteikiamas papildomas terminas, </w:t>
      </w:r>
      <w:r w:rsidRPr="0046347B">
        <w:rPr>
          <w:bCs/>
          <w:u w:val="single"/>
        </w:rPr>
        <w:t>viršijantis</w:t>
      </w:r>
      <w:r w:rsidRPr="0046347B">
        <w:rPr>
          <w:bCs/>
        </w:rPr>
        <w:t xml:space="preserve"> </w:t>
      </w:r>
      <w:r w:rsidR="00DD3F76" w:rsidRPr="00DD3F76">
        <w:rPr>
          <w:bCs/>
        </w:rPr>
        <w:t xml:space="preserve">privalomą teisės aktais </w:t>
      </w:r>
      <w:r w:rsidRPr="0046347B">
        <w:rPr>
          <w:bCs/>
        </w:rPr>
        <w:t xml:space="preserve">nustatytą minimalų garantinį terminą – </w:t>
      </w:r>
      <w:r>
        <w:rPr>
          <w:bCs/>
        </w:rPr>
        <w:t>2</w:t>
      </w:r>
      <w:r w:rsidRPr="0046347B">
        <w:rPr>
          <w:bCs/>
        </w:rPr>
        <w:t xml:space="preserve"> metus. </w:t>
      </w:r>
      <w:r w:rsidRPr="0046347B">
        <w:rPr>
          <w:b/>
        </w:rPr>
        <w:t xml:space="preserve">Tiekėjai savo pasiūlymuose (konkurso sąlygų aprašo 1 priedas) turi nurodyti </w:t>
      </w:r>
      <w:r w:rsidRPr="0046347B">
        <w:rPr>
          <w:b/>
          <w:u w:val="single"/>
        </w:rPr>
        <w:t>papildomą</w:t>
      </w:r>
      <w:r w:rsidRPr="0046347B">
        <w:rPr>
          <w:b/>
        </w:rPr>
        <w:t xml:space="preserve"> </w:t>
      </w:r>
      <w:r>
        <w:rPr>
          <w:b/>
        </w:rPr>
        <w:t>f</w:t>
      </w:r>
      <w:r w:rsidRPr="00C64B61">
        <w:rPr>
          <w:b/>
          <w:bCs/>
        </w:rPr>
        <w:t xml:space="preserve">utbolo aikštės </w:t>
      </w:r>
      <w:proofErr w:type="spellStart"/>
      <w:r w:rsidRPr="00C64B61">
        <w:rPr>
          <w:b/>
          <w:bCs/>
        </w:rPr>
        <w:t>tablo</w:t>
      </w:r>
      <w:proofErr w:type="spellEnd"/>
      <w:r w:rsidRPr="00C64B61">
        <w:rPr>
          <w:b/>
          <w:bCs/>
        </w:rPr>
        <w:t xml:space="preserve"> (švieslent</w:t>
      </w:r>
      <w:r>
        <w:rPr>
          <w:b/>
          <w:bCs/>
        </w:rPr>
        <w:t>ės</w:t>
      </w:r>
      <w:r w:rsidRPr="00C64B61">
        <w:rPr>
          <w:b/>
          <w:bCs/>
        </w:rPr>
        <w:t>)</w:t>
      </w:r>
      <w:r>
        <w:rPr>
          <w:b/>
          <w:bCs/>
        </w:rPr>
        <w:t xml:space="preserve"> </w:t>
      </w:r>
      <w:r w:rsidRPr="0046347B">
        <w:rPr>
          <w:b/>
        </w:rPr>
        <w:t xml:space="preserve">garantinio termino trukmę metais (G). </w:t>
      </w:r>
      <w:r w:rsidRPr="0046347B">
        <w:rPr>
          <w:bCs/>
        </w:rPr>
        <w:t xml:space="preserve">Galimi </w:t>
      </w:r>
      <w:r w:rsidRPr="0046347B">
        <w:rPr>
          <w:bCs/>
          <w:u w:val="single"/>
        </w:rPr>
        <w:t>papildom</w:t>
      </w:r>
      <w:r>
        <w:rPr>
          <w:bCs/>
          <w:u w:val="single"/>
        </w:rPr>
        <w:t>i</w:t>
      </w:r>
      <w:r w:rsidRPr="0046347B">
        <w:rPr>
          <w:bCs/>
        </w:rPr>
        <w:t xml:space="preserve"> </w:t>
      </w:r>
      <w:r>
        <w:rPr>
          <w:b/>
        </w:rPr>
        <w:t>f</w:t>
      </w:r>
      <w:r w:rsidRPr="00C64B61">
        <w:rPr>
          <w:b/>
          <w:bCs/>
        </w:rPr>
        <w:t xml:space="preserve">utbolo aikštės </w:t>
      </w:r>
      <w:proofErr w:type="spellStart"/>
      <w:r w:rsidRPr="00C64B61">
        <w:rPr>
          <w:b/>
          <w:bCs/>
        </w:rPr>
        <w:t>tablo</w:t>
      </w:r>
      <w:proofErr w:type="spellEnd"/>
      <w:r w:rsidRPr="00C64B61">
        <w:rPr>
          <w:b/>
          <w:bCs/>
        </w:rPr>
        <w:t xml:space="preserve"> (švieslent</w:t>
      </w:r>
      <w:r>
        <w:rPr>
          <w:b/>
          <w:bCs/>
        </w:rPr>
        <w:t>ės</w:t>
      </w:r>
      <w:r w:rsidRPr="00C64B61">
        <w:rPr>
          <w:b/>
          <w:bCs/>
        </w:rPr>
        <w:t>)</w:t>
      </w:r>
      <w:r w:rsidRPr="0046347B">
        <w:rPr>
          <w:bCs/>
        </w:rPr>
        <w:t xml:space="preserve">garantinio termino trukmės variantai </w:t>
      </w:r>
      <w:r w:rsidRPr="0046347B">
        <w:rPr>
          <w:b/>
        </w:rPr>
        <w:t>–</w:t>
      </w:r>
      <w:r w:rsidRPr="0046347B">
        <w:rPr>
          <w:bCs/>
        </w:rPr>
        <w:t xml:space="preserve"> 0 metų, 1 metai, 2 metai</w:t>
      </w:r>
      <w:r>
        <w:rPr>
          <w:bCs/>
        </w:rPr>
        <w:t xml:space="preserve">, 3 metai. </w:t>
      </w:r>
      <w:r w:rsidRPr="0046347B">
        <w:rPr>
          <w:bCs/>
        </w:rPr>
        <w:t xml:space="preserve">Metų skaičius turi būti išreikštas sveiku skaičiumi. Jei tiekėjas nurodys papildomą garantinį terminą išreikštą ne sveikuoju skaičiumi, CPO  balus skirs pagal </w:t>
      </w:r>
      <w:r w:rsidRPr="0046347B">
        <w:rPr>
          <w:bCs/>
        </w:rPr>
        <w:lastRenderedPageBreak/>
        <w:t xml:space="preserve">sveikojo skaičiaus reikšmę. Tiekėjas negali siūlyti skirtingų papildomų garantinių terminų atskiroms prekėms toje pačioje pirkimo dalyje, t. y. turi būti siūlomas vienodas papildomas garantinis terminas visoms nurodytoms prekėms. Jeigu </w:t>
      </w:r>
      <w:r>
        <w:rPr>
          <w:bCs/>
        </w:rPr>
        <w:t xml:space="preserve">bus </w:t>
      </w:r>
      <w:r w:rsidRPr="0046347B">
        <w:rPr>
          <w:bCs/>
        </w:rPr>
        <w:t xml:space="preserve">siūlomi skirtingi papildomi garantiniai terminai, bus vertinamas trumpesnis nurodytas terminas. Balų skyrimo </w:t>
      </w:r>
      <w:r w:rsidRPr="0046347B">
        <w:t xml:space="preserve">tvarka: </w:t>
      </w:r>
    </w:p>
    <w:p w14:paraId="775F6E82" w14:textId="2CF9A176" w:rsidR="00354915" w:rsidRPr="00BA63DC" w:rsidRDefault="00354915" w:rsidP="00A03F6B">
      <w:pPr>
        <w:pStyle w:val="Sraopastraipa"/>
        <w:widowControl w:val="0"/>
        <w:numPr>
          <w:ilvl w:val="1"/>
          <w:numId w:val="66"/>
        </w:numPr>
        <w:tabs>
          <w:tab w:val="left" w:pos="1134"/>
          <w:tab w:val="left" w:pos="1418"/>
        </w:tabs>
        <w:ind w:firstLine="861"/>
        <w:jc w:val="both"/>
        <w:rPr>
          <w:sz w:val="24"/>
          <w:szCs w:val="24"/>
        </w:rPr>
      </w:pPr>
      <w:r w:rsidRPr="00106F04">
        <w:rPr>
          <w:sz w:val="24"/>
          <w:szCs w:val="24"/>
          <w:u w:val="single"/>
        </w:rPr>
        <w:t>0 balų skiriama</w:t>
      </w:r>
      <w:r w:rsidRPr="0046347B">
        <w:rPr>
          <w:sz w:val="24"/>
          <w:szCs w:val="24"/>
        </w:rPr>
        <w:t xml:space="preserve">, jeigu </w:t>
      </w:r>
      <w:r w:rsidRPr="00BA63DC">
        <w:rPr>
          <w:sz w:val="24"/>
          <w:szCs w:val="24"/>
        </w:rPr>
        <w:t xml:space="preserve">papildoma </w:t>
      </w:r>
      <w:bookmarkStart w:id="26" w:name="_Hlk195386602"/>
      <w:r w:rsidRPr="00BA63DC">
        <w:rPr>
          <w:b/>
          <w:sz w:val="24"/>
          <w:szCs w:val="24"/>
        </w:rPr>
        <w:t>f</w:t>
      </w:r>
      <w:r w:rsidRPr="00BA63DC">
        <w:rPr>
          <w:b/>
          <w:bCs/>
          <w:sz w:val="24"/>
          <w:szCs w:val="24"/>
          <w:lang w:eastAsia="en-US"/>
        </w:rPr>
        <w:t xml:space="preserve">utbolo aikštės </w:t>
      </w:r>
      <w:proofErr w:type="spellStart"/>
      <w:r w:rsidRPr="00BA63DC">
        <w:rPr>
          <w:b/>
          <w:bCs/>
          <w:sz w:val="24"/>
          <w:szCs w:val="24"/>
          <w:lang w:eastAsia="en-US"/>
        </w:rPr>
        <w:t>tablo</w:t>
      </w:r>
      <w:proofErr w:type="spellEnd"/>
      <w:r w:rsidRPr="00BA63DC">
        <w:rPr>
          <w:b/>
          <w:bCs/>
          <w:sz w:val="24"/>
          <w:szCs w:val="24"/>
          <w:lang w:eastAsia="en-US"/>
        </w:rPr>
        <w:t xml:space="preserve"> (švieslentės)</w:t>
      </w:r>
      <w:bookmarkEnd w:id="26"/>
      <w:r w:rsidRPr="00BA63DC">
        <w:rPr>
          <w:sz w:val="24"/>
          <w:szCs w:val="24"/>
        </w:rPr>
        <w:t xml:space="preserve"> garantinio termino trukmė nurodoma 0 metų</w:t>
      </w:r>
      <w:r w:rsidRPr="00BA63DC">
        <w:rPr>
          <w:bCs/>
          <w:sz w:val="24"/>
          <w:szCs w:val="24"/>
        </w:rPr>
        <w:t>;</w:t>
      </w:r>
    </w:p>
    <w:p w14:paraId="231F7ACC" w14:textId="112722D1" w:rsidR="00354915" w:rsidRPr="00BA63DC" w:rsidRDefault="00354915" w:rsidP="00A03F6B">
      <w:pPr>
        <w:pStyle w:val="Sraopastraipa"/>
        <w:widowControl w:val="0"/>
        <w:numPr>
          <w:ilvl w:val="1"/>
          <w:numId w:val="66"/>
        </w:numPr>
        <w:tabs>
          <w:tab w:val="left" w:pos="1134"/>
          <w:tab w:val="left" w:pos="1418"/>
        </w:tabs>
        <w:ind w:firstLine="861"/>
        <w:jc w:val="both"/>
        <w:rPr>
          <w:sz w:val="24"/>
          <w:szCs w:val="24"/>
        </w:rPr>
      </w:pPr>
      <w:r w:rsidRPr="0046347B">
        <w:rPr>
          <w:sz w:val="24"/>
          <w:szCs w:val="24"/>
        </w:rPr>
        <w:t xml:space="preserve"> </w:t>
      </w:r>
      <w:r w:rsidR="00106F04">
        <w:rPr>
          <w:sz w:val="24"/>
          <w:szCs w:val="24"/>
        </w:rPr>
        <w:t xml:space="preserve">3 </w:t>
      </w:r>
      <w:r w:rsidRPr="0046347B">
        <w:rPr>
          <w:sz w:val="24"/>
          <w:szCs w:val="24"/>
        </w:rPr>
        <w:t xml:space="preserve">balai skiriami, jeigu papildoma </w:t>
      </w:r>
      <w:r w:rsidRPr="00BA63DC">
        <w:rPr>
          <w:b/>
          <w:sz w:val="24"/>
          <w:szCs w:val="24"/>
        </w:rPr>
        <w:t>f</w:t>
      </w:r>
      <w:r w:rsidRPr="00BA63DC">
        <w:rPr>
          <w:b/>
          <w:bCs/>
          <w:sz w:val="24"/>
          <w:szCs w:val="24"/>
          <w:lang w:eastAsia="en-US"/>
        </w:rPr>
        <w:t xml:space="preserve">utbolo aikštės </w:t>
      </w:r>
      <w:proofErr w:type="spellStart"/>
      <w:r w:rsidRPr="00BA63DC">
        <w:rPr>
          <w:b/>
          <w:bCs/>
          <w:sz w:val="24"/>
          <w:szCs w:val="24"/>
          <w:lang w:eastAsia="en-US"/>
        </w:rPr>
        <w:t>tablo</w:t>
      </w:r>
      <w:proofErr w:type="spellEnd"/>
      <w:r w:rsidRPr="00BA63DC">
        <w:rPr>
          <w:b/>
          <w:bCs/>
          <w:sz w:val="24"/>
          <w:szCs w:val="24"/>
          <w:lang w:eastAsia="en-US"/>
        </w:rPr>
        <w:t xml:space="preserve"> (švieslentės)</w:t>
      </w:r>
      <w:r w:rsidRPr="00BA63DC">
        <w:rPr>
          <w:sz w:val="24"/>
          <w:szCs w:val="24"/>
        </w:rPr>
        <w:t>garantinio termino trukmė nurodoma 1 metai;</w:t>
      </w:r>
    </w:p>
    <w:p w14:paraId="09B6AA78" w14:textId="15573F16" w:rsidR="00354915" w:rsidRPr="00BA63DC" w:rsidRDefault="00434E58" w:rsidP="00A03F6B">
      <w:pPr>
        <w:pStyle w:val="Sraopastraipa"/>
        <w:widowControl w:val="0"/>
        <w:numPr>
          <w:ilvl w:val="1"/>
          <w:numId w:val="66"/>
        </w:numPr>
        <w:tabs>
          <w:tab w:val="left" w:pos="1134"/>
          <w:tab w:val="left" w:pos="1418"/>
        </w:tabs>
        <w:ind w:firstLine="861"/>
        <w:jc w:val="both"/>
        <w:rPr>
          <w:sz w:val="24"/>
          <w:szCs w:val="24"/>
        </w:rPr>
      </w:pPr>
      <w:r w:rsidRPr="00BA63DC">
        <w:rPr>
          <w:sz w:val="24"/>
          <w:szCs w:val="24"/>
        </w:rPr>
        <w:t>6</w:t>
      </w:r>
      <w:r w:rsidR="00354915" w:rsidRPr="00BA63DC">
        <w:rPr>
          <w:sz w:val="24"/>
          <w:szCs w:val="24"/>
        </w:rPr>
        <w:t xml:space="preserve"> balų skiriama, jeigu papildoma </w:t>
      </w:r>
      <w:r w:rsidR="00354915" w:rsidRPr="00BA63DC">
        <w:rPr>
          <w:b/>
          <w:sz w:val="24"/>
          <w:szCs w:val="24"/>
        </w:rPr>
        <w:t>f</w:t>
      </w:r>
      <w:r w:rsidR="00354915" w:rsidRPr="00BA63DC">
        <w:rPr>
          <w:b/>
          <w:bCs/>
          <w:sz w:val="24"/>
          <w:szCs w:val="24"/>
          <w:lang w:eastAsia="en-US"/>
        </w:rPr>
        <w:t xml:space="preserve">utbolo aikštės </w:t>
      </w:r>
      <w:proofErr w:type="spellStart"/>
      <w:r w:rsidR="00354915" w:rsidRPr="00BA63DC">
        <w:rPr>
          <w:b/>
          <w:bCs/>
          <w:sz w:val="24"/>
          <w:szCs w:val="24"/>
          <w:lang w:eastAsia="en-US"/>
        </w:rPr>
        <w:t>tablo</w:t>
      </w:r>
      <w:proofErr w:type="spellEnd"/>
      <w:r w:rsidR="00354915" w:rsidRPr="00BA63DC">
        <w:rPr>
          <w:b/>
          <w:bCs/>
          <w:sz w:val="24"/>
          <w:szCs w:val="24"/>
          <w:lang w:eastAsia="en-US"/>
        </w:rPr>
        <w:t xml:space="preserve"> (švieslentės)</w:t>
      </w:r>
      <w:r w:rsidR="00354915" w:rsidRPr="00BA63DC">
        <w:rPr>
          <w:sz w:val="24"/>
          <w:szCs w:val="24"/>
        </w:rPr>
        <w:t>termino trukmė nurodoma 2 metai;</w:t>
      </w:r>
    </w:p>
    <w:p w14:paraId="494A51B2" w14:textId="43CFA24B" w:rsidR="00354915" w:rsidRPr="00BA63DC" w:rsidRDefault="00434E58" w:rsidP="00A03F6B">
      <w:pPr>
        <w:pStyle w:val="Sraopastraipa"/>
        <w:numPr>
          <w:ilvl w:val="1"/>
          <w:numId w:val="66"/>
        </w:numPr>
        <w:tabs>
          <w:tab w:val="left" w:pos="1418"/>
        </w:tabs>
        <w:ind w:firstLine="851"/>
        <w:jc w:val="both"/>
        <w:rPr>
          <w:sz w:val="24"/>
          <w:szCs w:val="24"/>
        </w:rPr>
      </w:pPr>
      <w:r w:rsidRPr="00BA63DC">
        <w:rPr>
          <w:sz w:val="24"/>
          <w:szCs w:val="24"/>
        </w:rPr>
        <w:t>9</w:t>
      </w:r>
      <w:r w:rsidR="00354915" w:rsidRPr="00BA63DC">
        <w:rPr>
          <w:sz w:val="24"/>
          <w:szCs w:val="24"/>
        </w:rPr>
        <w:t xml:space="preserve"> balų skiriama, jeigu papildoma </w:t>
      </w:r>
      <w:r w:rsidR="00354915" w:rsidRPr="00BA63DC">
        <w:rPr>
          <w:b/>
          <w:sz w:val="24"/>
          <w:szCs w:val="24"/>
        </w:rPr>
        <w:t>f</w:t>
      </w:r>
      <w:r w:rsidR="00354915" w:rsidRPr="00BA63DC">
        <w:rPr>
          <w:b/>
          <w:bCs/>
          <w:sz w:val="24"/>
          <w:szCs w:val="24"/>
          <w:lang w:eastAsia="en-US"/>
        </w:rPr>
        <w:t xml:space="preserve">utbolo aikštės </w:t>
      </w:r>
      <w:proofErr w:type="spellStart"/>
      <w:r w:rsidR="00354915" w:rsidRPr="00BA63DC">
        <w:rPr>
          <w:b/>
          <w:bCs/>
          <w:sz w:val="24"/>
          <w:szCs w:val="24"/>
          <w:lang w:eastAsia="en-US"/>
        </w:rPr>
        <w:t>tablo</w:t>
      </w:r>
      <w:proofErr w:type="spellEnd"/>
      <w:r w:rsidR="00354915" w:rsidRPr="00BA63DC">
        <w:rPr>
          <w:b/>
          <w:bCs/>
          <w:sz w:val="24"/>
          <w:szCs w:val="24"/>
          <w:lang w:eastAsia="en-US"/>
        </w:rPr>
        <w:t xml:space="preserve"> (švieslentės) </w:t>
      </w:r>
      <w:r w:rsidR="00354915" w:rsidRPr="00BA63DC">
        <w:rPr>
          <w:sz w:val="24"/>
          <w:szCs w:val="24"/>
        </w:rPr>
        <w:t>garantinio termino trukmė nurodoma 3 metai.</w:t>
      </w:r>
    </w:p>
    <w:p w14:paraId="385007DA" w14:textId="41D77C26" w:rsidR="00BA63DC" w:rsidRPr="00EB5215" w:rsidRDefault="00BA63DC" w:rsidP="00BA63DC">
      <w:pPr>
        <w:pStyle w:val="Sraopastraipa"/>
        <w:numPr>
          <w:ilvl w:val="1"/>
          <w:numId w:val="66"/>
        </w:numPr>
        <w:tabs>
          <w:tab w:val="left" w:pos="1418"/>
        </w:tabs>
        <w:ind w:firstLine="851"/>
        <w:jc w:val="both"/>
        <w:rPr>
          <w:sz w:val="24"/>
          <w:szCs w:val="24"/>
        </w:rPr>
      </w:pPr>
      <w:r w:rsidRPr="00BA63DC">
        <w:rPr>
          <w:sz w:val="24"/>
          <w:szCs w:val="24"/>
        </w:rPr>
        <w:t>Perkančioji organizacija vertindama pasiūlymus, balus (</w:t>
      </w:r>
      <w:r>
        <w:rPr>
          <w:sz w:val="24"/>
          <w:szCs w:val="24"/>
        </w:rPr>
        <w:t>G</w:t>
      </w:r>
      <w:r w:rsidRPr="00BA63DC">
        <w:rPr>
          <w:sz w:val="24"/>
          <w:szCs w:val="24"/>
        </w:rPr>
        <w:t xml:space="preserve">) skirs ne daugiau kaip už 3 metus papildomo garantinio termino, t. y. jei tiekėjas nepasiūlys papildomo garantinio termino, jam bus skiriama 0 balų, jei konkurso sąlygų 1 priede nurodys daugiau kaip 3 metus, skaičiuojant šio kriterijaus reikšmę bus vertinama, </w:t>
      </w:r>
      <w:r w:rsidRPr="00EB5215">
        <w:rPr>
          <w:sz w:val="24"/>
          <w:szCs w:val="24"/>
        </w:rPr>
        <w:t xml:space="preserve">kad tiekėjas pasiūlė maksimalų 3 metų papildomą garantinį terminą. </w:t>
      </w:r>
    </w:p>
    <w:p w14:paraId="0F91EE9E" w14:textId="5F5886F5" w:rsidR="00BA63DC" w:rsidRPr="00EB5215" w:rsidRDefault="00BA63DC" w:rsidP="00DD3F76">
      <w:pPr>
        <w:pStyle w:val="Sraopastraipa"/>
        <w:numPr>
          <w:ilvl w:val="1"/>
          <w:numId w:val="66"/>
        </w:numPr>
        <w:tabs>
          <w:tab w:val="left" w:pos="1418"/>
        </w:tabs>
        <w:ind w:firstLine="851"/>
        <w:jc w:val="both"/>
        <w:rPr>
          <w:sz w:val="24"/>
          <w:szCs w:val="24"/>
        </w:rPr>
      </w:pPr>
      <w:r w:rsidRPr="00EB5215">
        <w:rPr>
          <w:sz w:val="24"/>
          <w:szCs w:val="24"/>
        </w:rPr>
        <w:t>Atlikus balų apskaičiavimą, bet pasitraukus vienam iš tiekėjų (ar pašalinus) iš pirkimo, nebus perskaičiuojami jau suteikti balai.</w:t>
      </w: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20F056E3" w:rsidR="001D5203" w:rsidRPr="00140774" w:rsidRDefault="0064561E" w:rsidP="00A03F6B">
      <w:pPr>
        <w:pStyle w:val="Sraopastraipa"/>
        <w:widowControl w:val="0"/>
        <w:numPr>
          <w:ilvl w:val="0"/>
          <w:numId w:val="5"/>
        </w:numPr>
        <w:tabs>
          <w:tab w:val="left" w:pos="1134"/>
        </w:tabs>
        <w:ind w:firstLine="861"/>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655606" w:rsidRPr="00F86053">
        <w:rPr>
          <w:rFonts w:eastAsia="Calibri"/>
          <w:sz w:val="24"/>
          <w:szCs w:val="24"/>
        </w:rPr>
        <w:t xml:space="preserve">Pasiūlymai eilėje surašomi </w:t>
      </w:r>
      <w:bookmarkStart w:id="27" w:name="_Hlk195386816"/>
      <w:r w:rsidR="00655606" w:rsidRPr="00F86053">
        <w:rPr>
          <w:rFonts w:eastAsia="Calibri"/>
          <w:sz w:val="24"/>
          <w:szCs w:val="24"/>
        </w:rPr>
        <w:t xml:space="preserve">ekonominio naudingumo balų </w:t>
      </w:r>
      <w:bookmarkEnd w:id="27"/>
      <w:r w:rsidR="00655606" w:rsidRPr="00F86053">
        <w:rPr>
          <w:rFonts w:eastAsia="Calibri"/>
          <w:sz w:val="24"/>
          <w:szCs w:val="24"/>
        </w:rPr>
        <w:t>mažėjimo tvarka</w:t>
      </w:r>
      <w:r w:rsidR="007E07C6" w:rsidRPr="00E11FE3">
        <w:rPr>
          <w:rFonts w:eastAsia="Calibri"/>
          <w:sz w:val="24"/>
          <w:szCs w:val="24"/>
        </w:rPr>
        <w:t xml:space="preserve">. Jeigu kelių pateiktų pasiūlymų </w:t>
      </w:r>
      <w:r w:rsidR="00655606" w:rsidRPr="00F86053">
        <w:rPr>
          <w:rFonts w:eastAsia="Calibri"/>
          <w:sz w:val="24"/>
          <w:szCs w:val="24"/>
        </w:rPr>
        <w:t>ekonominio naudingumo bal</w:t>
      </w:r>
      <w:r w:rsidR="00655606">
        <w:rPr>
          <w:rFonts w:eastAsia="Calibri"/>
          <w:sz w:val="24"/>
          <w:szCs w:val="24"/>
        </w:rPr>
        <w:t>as</w:t>
      </w:r>
      <w:r w:rsidR="00DC6838" w:rsidRPr="00DC6838">
        <w:rPr>
          <w:sz w:val="24"/>
          <w:szCs w:val="24"/>
        </w:rPr>
        <w:t xml:space="preserve"> yra vienod</w:t>
      </w:r>
      <w:r w:rsidR="00655606">
        <w:rPr>
          <w:sz w:val="24"/>
          <w:szCs w:val="24"/>
        </w:rPr>
        <w:t>a</w:t>
      </w:r>
      <w:r w:rsidR="00DC6838" w:rsidRPr="00DC6838">
        <w:rPr>
          <w:sz w:val="24"/>
          <w:szCs w:val="24"/>
        </w:rPr>
        <w:t>s</w:t>
      </w:r>
      <w:r w:rsidR="007E07C6" w:rsidRPr="00E11FE3">
        <w:rPr>
          <w:rFonts w:eastAsia="Calibri"/>
          <w:sz w:val="24"/>
          <w:szCs w:val="24"/>
        </w:rPr>
        <w:t>, nustatant pasiūlymų eilę, pirmesnis į šią eilę įrašomas tiekėjas, kurio pasiūlymas CVP IS priemonėmis pateiktas anksčiausiai. Pasiūlymų eilė nenustatoma, jeigu buvo pateiktas arba įvertinus pasiūlymus liko tik vienas pasiūlymas</w:t>
      </w:r>
      <w:r w:rsidR="007E07C6" w:rsidRPr="00E11FE3">
        <w:rPr>
          <w:sz w:val="24"/>
          <w:szCs w:val="24"/>
        </w:rPr>
        <w:t>.</w:t>
      </w:r>
      <w:r w:rsidR="004C77F7">
        <w:rPr>
          <w:sz w:val="24"/>
          <w:szCs w:val="24"/>
        </w:rPr>
        <w:t xml:space="preserve"> </w:t>
      </w:r>
    </w:p>
    <w:p w14:paraId="29F0B876" w14:textId="49600944" w:rsidR="0064561E" w:rsidRPr="00140774" w:rsidRDefault="0064561E" w:rsidP="00EE39F2">
      <w:pPr>
        <w:pStyle w:val="Sraopastraipa"/>
        <w:widowControl w:val="0"/>
        <w:numPr>
          <w:ilvl w:val="0"/>
          <w:numId w:val="5"/>
        </w:numPr>
        <w:tabs>
          <w:tab w:val="left" w:pos="1134"/>
        </w:tabs>
        <w:ind w:firstLine="861"/>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 xml:space="preserve">ir tikslų atidėjimo terminą. </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CA79919" w:rsidR="00096D17" w:rsidRPr="00140774" w:rsidRDefault="0064561E" w:rsidP="00EE39F2">
      <w:pPr>
        <w:numPr>
          <w:ilvl w:val="0"/>
          <w:numId w:val="5"/>
        </w:numPr>
        <w:tabs>
          <w:tab w:val="left" w:pos="993"/>
          <w:tab w:val="left" w:pos="1134"/>
        </w:tabs>
        <w:ind w:firstLine="861"/>
        <w:jc w:val="both"/>
      </w:pPr>
      <w:r w:rsidRPr="00140774">
        <w:t>Perkančioji organizacija gali nuspręsti nesudaryti pirkimo sutarties su ekonomiškai naudingiausią pasiūlymą pateikusiu tiekėju, jeigu paaiškėja, kad pasiūlymas neatitinka Viešųjų pirkimų įstatymo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58B12C1C" w:rsidR="00096D17" w:rsidRPr="00140774" w:rsidRDefault="00655606" w:rsidP="00EE39F2">
      <w:pPr>
        <w:numPr>
          <w:ilvl w:val="0"/>
          <w:numId w:val="5"/>
        </w:numPr>
        <w:tabs>
          <w:tab w:val="left" w:pos="993"/>
          <w:tab w:val="left" w:pos="1134"/>
        </w:tabs>
        <w:ind w:firstLine="861"/>
        <w:jc w:val="both"/>
      </w:pPr>
      <w:r>
        <w:rPr>
          <w:rFonts w:eastAsiaTheme="minorHAnsi"/>
          <w:color w:val="000000"/>
        </w:rPr>
        <w:t>CPO</w:t>
      </w:r>
      <w:r w:rsidR="00096D17" w:rsidRPr="00140774">
        <w:rPr>
          <w:rFonts w:eastAsiaTheme="minorHAnsi"/>
          <w:color w:val="000000"/>
        </w:rPr>
        <w:t xml:space="preserve"> privalo nutraukti pradėtas pirkimo procedūras, jeigu buvo pažeisti Viešųjų pirkimų įstatymo 17 straipsnio 1 dalyje nustatyti principai ir atitinkamos padėties negalima ištaisyti. </w:t>
      </w:r>
      <w:r w:rsidR="004C77F7">
        <w:rPr>
          <w:rFonts w:eastAsiaTheme="minorHAnsi"/>
          <w:color w:val="000000"/>
        </w:rPr>
        <w:t>CPO</w:t>
      </w:r>
      <w:r w:rsidR="00096D17"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00096D17" w:rsidRPr="00140774">
        <w:rPr>
          <w:rFonts w:eastAsiaTheme="minorHAnsi"/>
          <w:color w:val="000000"/>
        </w:rPr>
        <w:t>erkančiosios organizacijos poreikių neatitinkantis pirkimo objektas.</w:t>
      </w:r>
    </w:p>
    <w:p w14:paraId="239061F1" w14:textId="40708ACA" w:rsidR="00AD4F6B" w:rsidRPr="00140774" w:rsidRDefault="00C73AD1" w:rsidP="00EE39F2">
      <w:pPr>
        <w:widowControl w:val="0"/>
        <w:numPr>
          <w:ilvl w:val="0"/>
          <w:numId w:val="5"/>
        </w:numPr>
        <w:tabs>
          <w:tab w:val="left" w:pos="1276"/>
        </w:tabs>
        <w:ind w:firstLine="861"/>
        <w:jc w:val="both"/>
      </w:pPr>
      <w:r>
        <w:t>CPO</w:t>
      </w:r>
      <w:r w:rsidR="0064561E" w:rsidRPr="0014077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 ar </w:t>
      </w:r>
      <w:r w:rsidR="009E7A40">
        <w:t>Perkančiosios organizacijos</w:t>
      </w:r>
      <w:r w:rsidR="0064561E" w:rsidRPr="00140774">
        <w:t xml:space="preserve"> nurodytą terminą. Laikas pirkimo sutarčiai pasirašyti gali būti nustatomas atskiru pranešimu raštu arba nurodomas pranešime apie laimėjusį pasiūlymą.</w:t>
      </w:r>
    </w:p>
    <w:p w14:paraId="174991D3" w14:textId="124A301C" w:rsidR="00DC6838" w:rsidRDefault="00DC6838" w:rsidP="00DC6838">
      <w:pPr>
        <w:widowControl w:val="0"/>
        <w:numPr>
          <w:ilvl w:val="0"/>
          <w:numId w:val="5"/>
        </w:numPr>
        <w:tabs>
          <w:tab w:val="left" w:pos="1276"/>
        </w:tabs>
        <w:ind w:firstLine="861"/>
        <w:jc w:val="both"/>
      </w:pPr>
      <w:r w:rsidRPr="00C85E90">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00554134">
        <w:t xml:space="preserve">  ir vadovaujantis konkurso sąlygų 41 p. sumoka perkančiajai organizacijai nustatytą baudą</w:t>
      </w:r>
      <w:r w:rsidRPr="00C85E90">
        <w:t>. Tokiu atveju</w:t>
      </w:r>
      <w:r w:rsidR="00554134">
        <w:t>,</w:t>
      </w:r>
      <w:r w:rsidRPr="00C85E90">
        <w:t xml:space="preserve"> jeigu tiekėjas neįvykdo pirkimo sutartyje nustatytų jos įsigaliojimo </w:t>
      </w:r>
      <w:r w:rsidRPr="00C85E90">
        <w:lastRenderedPageBreak/>
        <w:t xml:space="preserve">sąlygų, Perkančioji organizacija siūlo sudaryti pirkimo sutartį tiekėjui, kurio pasiūlymas pagal nustatytą pasiūlymų eilę yra pirmas po tiekėjo, atsisakiusio sudaryti pirkimo sutartį </w:t>
      </w:r>
      <w:r w:rsidR="00554134">
        <w:t xml:space="preserve">ir </w:t>
      </w:r>
      <w:r w:rsidRPr="00C85E90">
        <w:t xml:space="preserve"> neįvykdžiusio kitų pirkimo sutarties įsigaliojimo sąlygų, jeigu tenkinamos Viešųjų pirkimų įstatymo 45 straipsnio 1 dalyje išdėstytos sąlygos. Šiuo atveju CPO, įvertina šio tiekėjo pašalinimo pagrindų nebuvimą</w:t>
      </w:r>
      <w:r>
        <w:t xml:space="preserve"> </w:t>
      </w:r>
      <w:r w:rsidRPr="00C85E90">
        <w:t>jei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66BBC547" w:rsidR="00C33E43" w:rsidRPr="00031EB2" w:rsidRDefault="009E7A40" w:rsidP="00EE39F2">
      <w:pPr>
        <w:numPr>
          <w:ilvl w:val="0"/>
          <w:numId w:val="5"/>
        </w:numPr>
        <w:tabs>
          <w:tab w:val="left" w:pos="1276"/>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4CCBED75" w:rsidR="00C33E43" w:rsidRPr="00031EB2" w:rsidRDefault="00C33E43" w:rsidP="00EE39F2">
      <w:pPr>
        <w:pStyle w:val="Sraopastraipa1"/>
        <w:widowControl w:val="0"/>
        <w:numPr>
          <w:ilvl w:val="0"/>
          <w:numId w:val="5"/>
        </w:numPr>
        <w:tabs>
          <w:tab w:val="left" w:pos="1276"/>
        </w:tabs>
        <w:ind w:firstLine="861"/>
        <w:jc w:val="both"/>
        <w:rPr>
          <w:rFonts w:eastAsia="Times New Roman"/>
          <w:i/>
          <w:sz w:val="24"/>
          <w:szCs w:val="24"/>
        </w:rPr>
      </w:pPr>
      <w:r w:rsidRPr="00031EB2">
        <w:rPr>
          <w:sz w:val="24"/>
          <w:szCs w:val="24"/>
        </w:rPr>
        <w:t>Ginčų nagrinėjimas, žalos atlyginimas, pirkimo sutarties pripažinimas negaliojančia, alternatyvios sankcijos reglamentuojamos Viešųjų pirkimų įstatymo 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 o mažos vertės pirkimų atveju – raštu tiekėjo pasirinktomis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36A6B12B" w:rsidR="00FD7F81"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Viešųjų pirkimų įstatymo V skyriumi</w:t>
      </w:r>
      <w:r w:rsidR="00FD7F81">
        <w:rPr>
          <w:sz w:val="24"/>
          <w:szCs w:val="24"/>
        </w:rPr>
        <w:t xml:space="preserve">. </w:t>
      </w:r>
      <w:r w:rsidR="00FD7F81" w:rsidRPr="00FD7F81">
        <w:rPr>
          <w:sz w:val="24"/>
          <w:szCs w:val="24"/>
        </w:rPr>
        <w:t xml:space="preserve">Sutarties sąlygos nurodytos konkurso sąlygų aprašo </w:t>
      </w:r>
      <w:r w:rsidR="004B5422">
        <w:rPr>
          <w:sz w:val="24"/>
          <w:szCs w:val="24"/>
        </w:rPr>
        <w:t>4</w:t>
      </w:r>
      <w:r w:rsidR="009E09CB" w:rsidRPr="00FD7F81">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D7B43E" w:rsidR="00FD7F81" w:rsidRPr="00FD7F81"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4B5422">
        <w:rPr>
          <w:sz w:val="24"/>
          <w:szCs w:val="24"/>
        </w:rPr>
        <w:t>as</w:t>
      </w:r>
      <w:r w:rsidR="000712CC">
        <w:rPr>
          <w:sz w:val="24"/>
          <w:szCs w:val="24"/>
        </w:rPr>
        <w:t xml:space="preserve"> prek</w:t>
      </w:r>
      <w:r w:rsidR="004B5422">
        <w:rPr>
          <w:sz w:val="24"/>
          <w:szCs w:val="24"/>
        </w:rPr>
        <w:t>es</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636EB56" w:rsidR="00FD7F81" w:rsidRPr="00412DD6"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FD7F81" w:rsidRPr="00FD7F81">
        <w:rPr>
          <w:sz w:val="24"/>
          <w:szCs w:val="24"/>
        </w:rPr>
        <w:t xml:space="preserve">Sutartis sudaroma </w:t>
      </w:r>
      <w:r w:rsidR="00C73AD1">
        <w:rPr>
          <w:sz w:val="24"/>
          <w:szCs w:val="24"/>
        </w:rPr>
        <w:t>Perkančiųjų organizacijų</w:t>
      </w:r>
      <w:r w:rsidR="00FD7F81" w:rsidRPr="00FD7F81">
        <w:rPr>
          <w:sz w:val="24"/>
          <w:szCs w:val="24"/>
        </w:rPr>
        <w:t xml:space="preserve"> naudai ir jos interesais, todėl Perkančio</w:t>
      </w:r>
      <w:r w:rsidR="00C73AD1">
        <w:rPr>
          <w:sz w:val="24"/>
          <w:szCs w:val="24"/>
        </w:rPr>
        <w:t>sios</w:t>
      </w:r>
      <w:r w:rsidR="00FD7F81" w:rsidRPr="00FD7F81">
        <w:rPr>
          <w:sz w:val="24"/>
          <w:szCs w:val="24"/>
        </w:rPr>
        <w:t xml:space="preserve"> organizacij</w:t>
      </w:r>
      <w:r w:rsidR="00C73AD1">
        <w:rPr>
          <w:sz w:val="24"/>
          <w:szCs w:val="24"/>
        </w:rPr>
        <w:t>os</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27303824" w14:textId="27ED2B49" w:rsidR="00F714B7" w:rsidRDefault="00354320" w:rsidP="00B3113B">
      <w:pPr>
        <w:jc w:val="center"/>
        <w:rPr>
          <w:bCs/>
        </w:rPr>
      </w:pPr>
      <w:r>
        <w:rPr>
          <w:bCs/>
        </w:rPr>
        <w:t>____________</w:t>
      </w:r>
    </w:p>
    <w:p w14:paraId="50A26862" w14:textId="479D17C3" w:rsidR="00CC4CAC" w:rsidRDefault="00CC4CAC" w:rsidP="00B3113B">
      <w:pPr>
        <w:jc w:val="center"/>
      </w:pPr>
    </w:p>
    <w:p w14:paraId="4B1EA334" w14:textId="33E5AD66" w:rsidR="00670203" w:rsidRDefault="00670203" w:rsidP="002A4DB5"/>
    <w:p w14:paraId="0D39E69E" w14:textId="0150F699" w:rsidR="00A03F6B" w:rsidRDefault="00A03F6B" w:rsidP="00B3113B">
      <w:pPr>
        <w:jc w:val="center"/>
      </w:pPr>
    </w:p>
    <w:p w14:paraId="1A10EBBB" w14:textId="77777777" w:rsidR="00A03F6B" w:rsidRDefault="00A03F6B" w:rsidP="00B3113B">
      <w:pPr>
        <w:jc w:val="center"/>
      </w:pPr>
    </w:p>
    <w:p w14:paraId="37AA8F03" w14:textId="253D3EE2" w:rsidR="00670203" w:rsidRDefault="00670203" w:rsidP="00B3113B">
      <w:pPr>
        <w:jc w:val="center"/>
      </w:pPr>
    </w:p>
    <w:p w14:paraId="39A220F2" w14:textId="1BD6AA46" w:rsidR="00670203" w:rsidRDefault="00670203" w:rsidP="00B3113B">
      <w:pPr>
        <w:jc w:val="center"/>
      </w:pPr>
    </w:p>
    <w:p w14:paraId="154F086A" w14:textId="6467E560" w:rsidR="00670203" w:rsidRDefault="00670203" w:rsidP="00B3113B">
      <w:pPr>
        <w:jc w:val="center"/>
      </w:pPr>
    </w:p>
    <w:p w14:paraId="00D78C70" w14:textId="68336220" w:rsidR="004065C6" w:rsidRDefault="004065C6" w:rsidP="00B3113B">
      <w:pPr>
        <w:jc w:val="center"/>
      </w:pPr>
    </w:p>
    <w:p w14:paraId="164863BC" w14:textId="77777777" w:rsidR="004065C6" w:rsidRDefault="004065C6" w:rsidP="00B3113B">
      <w:pPr>
        <w:jc w:val="center"/>
      </w:pPr>
    </w:p>
    <w:p w14:paraId="3E2F43A7" w14:textId="36432454" w:rsidR="00670203" w:rsidRDefault="00670203" w:rsidP="00B3113B">
      <w:pPr>
        <w:jc w:val="center"/>
      </w:pPr>
    </w:p>
    <w:p w14:paraId="48D56901" w14:textId="77777777" w:rsidR="00670203" w:rsidRDefault="00670203" w:rsidP="00B3113B">
      <w:pPr>
        <w:jc w:val="center"/>
      </w:pPr>
    </w:p>
    <w:p w14:paraId="0AEFD6DD" w14:textId="77777777" w:rsidR="00CC4CAC" w:rsidRPr="00B3113B" w:rsidRDefault="00CC4CAC" w:rsidP="00B3113B">
      <w:pPr>
        <w:jc w:val="center"/>
      </w:pPr>
    </w:p>
    <w:tbl>
      <w:tblPr>
        <w:tblW w:w="2977" w:type="dxa"/>
        <w:tblInd w:w="6946" w:type="dxa"/>
        <w:tblLook w:val="01E0" w:firstRow="1" w:lastRow="1" w:firstColumn="1" w:lastColumn="1" w:noHBand="0" w:noVBand="0"/>
      </w:tblPr>
      <w:tblGrid>
        <w:gridCol w:w="2977"/>
      </w:tblGrid>
      <w:tr w:rsidR="00D25073" w:rsidRPr="00031EB2" w14:paraId="7E070B36" w14:textId="77777777" w:rsidTr="0004377F">
        <w:tc>
          <w:tcPr>
            <w:tcW w:w="2977" w:type="dxa"/>
          </w:tcPr>
          <w:p w14:paraId="3150A642" w14:textId="77777777" w:rsidR="00D25073" w:rsidRPr="00031EB2" w:rsidRDefault="00D25073" w:rsidP="0004377F">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D25073" w:rsidRPr="00031EB2" w14:paraId="70D1D1FE" w14:textId="77777777" w:rsidTr="0004377F">
        <w:tc>
          <w:tcPr>
            <w:tcW w:w="2977" w:type="dxa"/>
          </w:tcPr>
          <w:p w14:paraId="6F4623A1" w14:textId="77777777" w:rsidR="00D25073" w:rsidRPr="00031EB2" w:rsidRDefault="00D25073" w:rsidP="0004377F">
            <w:pPr>
              <w:widowControl w:val="0"/>
            </w:pPr>
            <w:r w:rsidRPr="00031EB2">
              <w:t>1 priedas</w:t>
            </w:r>
          </w:p>
        </w:tc>
      </w:tr>
    </w:tbl>
    <w:p w14:paraId="3C71FCE0" w14:textId="77777777" w:rsidR="00D25073" w:rsidRPr="00C934E6" w:rsidRDefault="00D25073" w:rsidP="00D25073">
      <w:pPr>
        <w:widowControl w:val="0"/>
        <w:ind w:right="-178"/>
        <w:jc w:val="center"/>
        <w:rPr>
          <w:color w:val="1F497D" w:themeColor="text2"/>
          <w:sz w:val="20"/>
          <w:szCs w:val="20"/>
        </w:rPr>
      </w:pPr>
    </w:p>
    <w:p w14:paraId="7BFF0419" w14:textId="77777777" w:rsidR="00D25073" w:rsidRPr="00C934E6" w:rsidRDefault="00D25073" w:rsidP="00D25073">
      <w:pPr>
        <w:ind w:right="-178"/>
        <w:jc w:val="center"/>
        <w:rPr>
          <w:color w:val="1F497D" w:themeColor="text2"/>
          <w:sz w:val="18"/>
          <w:szCs w:val="18"/>
        </w:rPr>
      </w:pPr>
      <w:r w:rsidRPr="00C934E6">
        <w:rPr>
          <w:color w:val="1F497D" w:themeColor="text2"/>
          <w:sz w:val="18"/>
          <w:szCs w:val="18"/>
        </w:rPr>
        <w:t>(Tiekėjo pavadinimas)</w:t>
      </w:r>
    </w:p>
    <w:p w14:paraId="014D346A" w14:textId="77777777" w:rsidR="00D25073" w:rsidRPr="00C934E6" w:rsidRDefault="00D25073" w:rsidP="00D25073">
      <w:pPr>
        <w:ind w:right="-178"/>
        <w:jc w:val="center"/>
        <w:rPr>
          <w:color w:val="1F497D" w:themeColor="text2"/>
          <w:sz w:val="18"/>
          <w:szCs w:val="18"/>
        </w:rPr>
      </w:pPr>
      <w:r w:rsidRPr="00C934E6">
        <w:rPr>
          <w:color w:val="1F497D" w:themeColor="text2"/>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06768" w14:textId="77777777" w:rsidR="00D25073" w:rsidRPr="00031EB2" w:rsidRDefault="00D25073" w:rsidP="00D25073">
      <w:pPr>
        <w:widowControl w:val="0"/>
        <w:tabs>
          <w:tab w:val="center" w:pos="2520"/>
        </w:tabs>
        <w:jc w:val="both"/>
        <w:rPr>
          <w:szCs w:val="22"/>
          <w:u w:val="single"/>
        </w:rPr>
      </w:pPr>
    </w:p>
    <w:p w14:paraId="00EBAA4C" w14:textId="77777777" w:rsidR="00D25073" w:rsidRPr="00031EB2" w:rsidRDefault="00D25073" w:rsidP="00D25073">
      <w:pPr>
        <w:widowControl w:val="0"/>
        <w:tabs>
          <w:tab w:val="center" w:pos="2520"/>
        </w:tabs>
        <w:jc w:val="both"/>
        <w:rPr>
          <w:szCs w:val="22"/>
          <w:u w:val="single"/>
        </w:rPr>
      </w:pPr>
      <w:r w:rsidRPr="00031EB2">
        <w:rPr>
          <w:szCs w:val="22"/>
          <w:u w:val="single"/>
        </w:rPr>
        <w:t>Klaipėdos miesto savivaldybės administracijai</w:t>
      </w:r>
    </w:p>
    <w:p w14:paraId="6BF0D659" w14:textId="6085DA5F" w:rsidR="00D25073" w:rsidRPr="00031EB2" w:rsidRDefault="00D25073" w:rsidP="00D25073">
      <w:pPr>
        <w:widowControl w:val="0"/>
        <w:tabs>
          <w:tab w:val="center" w:pos="2520"/>
        </w:tabs>
        <w:jc w:val="both"/>
        <w:rPr>
          <w:sz w:val="20"/>
          <w:szCs w:val="20"/>
        </w:rPr>
      </w:pPr>
      <w:r w:rsidRPr="00031EB2">
        <w:rPr>
          <w:sz w:val="20"/>
          <w:szCs w:val="20"/>
        </w:rPr>
        <w:t xml:space="preserve"> (Adresatas (</w:t>
      </w:r>
      <w:r w:rsidR="00F714B7">
        <w:rPr>
          <w:sz w:val="20"/>
          <w:szCs w:val="20"/>
        </w:rPr>
        <w:t xml:space="preserve">centrinė </w:t>
      </w:r>
      <w:r w:rsidRPr="00031EB2">
        <w:rPr>
          <w:sz w:val="20"/>
          <w:szCs w:val="20"/>
        </w:rPr>
        <w:t>perkančioji organizacija))</w:t>
      </w:r>
    </w:p>
    <w:p w14:paraId="115C0764" w14:textId="77777777" w:rsidR="00D25073" w:rsidRPr="00031EB2" w:rsidRDefault="00D25073" w:rsidP="00D25073">
      <w:pPr>
        <w:ind w:left="5400"/>
        <w:jc w:val="both"/>
      </w:pPr>
    </w:p>
    <w:p w14:paraId="680B9315" w14:textId="6FD7C1FE" w:rsidR="00DD5C37" w:rsidRPr="00031EB2" w:rsidRDefault="00CC4CAC" w:rsidP="00DD5C37">
      <w:pPr>
        <w:shd w:val="clear" w:color="auto" w:fill="FFFFFF"/>
        <w:spacing w:after="120"/>
        <w:jc w:val="center"/>
        <w:rPr>
          <w:b/>
        </w:rPr>
      </w:pPr>
      <w:r w:rsidRPr="00C64B61">
        <w:rPr>
          <w:b/>
          <w:bCs/>
        </w:rPr>
        <w:t>FUTBOLO AIKŠTĖS TABLO (ŠVIESLENT</w:t>
      </w:r>
      <w:r>
        <w:rPr>
          <w:b/>
          <w:bCs/>
        </w:rPr>
        <w:t>ĖS</w:t>
      </w:r>
      <w:r w:rsidRPr="00C64B61">
        <w:rPr>
          <w:b/>
          <w:bCs/>
        </w:rPr>
        <w:t>)</w:t>
      </w:r>
      <w:r w:rsidRPr="00CA3176">
        <w:rPr>
          <w:b/>
        </w:rPr>
        <w:t xml:space="preserve"> </w:t>
      </w:r>
      <w:r w:rsidR="009F1C63" w:rsidRPr="003179C4">
        <w:rPr>
          <w:b/>
          <w:lang w:eastAsia="lt-LT"/>
        </w:rPr>
        <w:t xml:space="preserve"> </w:t>
      </w:r>
      <w:r w:rsidR="00963E2E">
        <w:rPr>
          <w:b/>
          <w:lang w:eastAsia="lt-LT"/>
        </w:rPr>
        <w:t xml:space="preserve"> </w:t>
      </w:r>
      <w:r w:rsidR="00364774">
        <w:rPr>
          <w:b/>
          <w:lang w:eastAsia="lt-LT"/>
        </w:rPr>
        <w:t>PIRKIM</w:t>
      </w:r>
      <w:r w:rsidR="00B020D4">
        <w:rPr>
          <w:b/>
          <w:lang w:eastAsia="lt-LT"/>
        </w:rPr>
        <w:t>UI</w:t>
      </w:r>
      <w:r w:rsidR="00364774">
        <w:rPr>
          <w:b/>
          <w:lang w:eastAsia="lt-LT"/>
        </w:rPr>
        <w:t xml:space="preserve"> </w:t>
      </w:r>
      <w:r w:rsidR="00D068F6">
        <w:rPr>
          <w:b/>
          <w:lang w:eastAsia="lt-LT"/>
        </w:rPr>
        <w:t xml:space="preserve">SUPAPRASTINTO </w:t>
      </w:r>
      <w:r w:rsidR="00364774" w:rsidRPr="00031EB2">
        <w:rPr>
          <w:b/>
          <w:bCs/>
        </w:rPr>
        <w:t>ATVIRO KONKURSO BŪDU</w:t>
      </w:r>
      <w:r w:rsidR="00D25073" w:rsidRPr="00031EB2">
        <w:rPr>
          <w:b/>
        </w:rPr>
        <w:t xml:space="preserve"> </w:t>
      </w:r>
    </w:p>
    <w:p w14:paraId="38AEF39D" w14:textId="77777777" w:rsidR="00D25073" w:rsidRPr="00031EB2" w:rsidRDefault="00D25073" w:rsidP="00D25073">
      <w:pPr>
        <w:shd w:val="clear" w:color="auto" w:fill="FFFFFF"/>
        <w:jc w:val="center"/>
        <w:rPr>
          <w:b/>
          <w:bCs/>
          <w:color w:val="000000"/>
        </w:rPr>
      </w:pPr>
      <w:r w:rsidRPr="00031EB2">
        <w:t>_____________</w:t>
      </w:r>
      <w:r w:rsidRPr="00031EB2">
        <w:rPr>
          <w:b/>
          <w:bCs/>
          <w:color w:val="000000"/>
        </w:rPr>
        <w:t xml:space="preserve"> </w:t>
      </w:r>
      <w:r w:rsidRPr="00031EB2">
        <w:t>Nr.______</w:t>
      </w:r>
    </w:p>
    <w:p w14:paraId="2AC4B045" w14:textId="74ABB9C7" w:rsidR="00D25073" w:rsidRPr="00031EB2" w:rsidRDefault="00D25073" w:rsidP="00D25073">
      <w:pPr>
        <w:shd w:val="clear" w:color="auto" w:fill="FFFFFF"/>
        <w:ind w:left="2592" w:firstLine="1296"/>
        <w:rPr>
          <w:bCs/>
          <w:color w:val="000000"/>
          <w:sz w:val="20"/>
          <w:szCs w:val="20"/>
        </w:rPr>
      </w:pPr>
      <w:r w:rsidRPr="00031EB2">
        <w:rPr>
          <w:bCs/>
          <w:color w:val="000000"/>
          <w:sz w:val="20"/>
          <w:szCs w:val="20"/>
        </w:rPr>
        <w:t xml:space="preserve">    (Data)</w:t>
      </w:r>
    </w:p>
    <w:p w14:paraId="56AB0B06" w14:textId="77777777" w:rsidR="00D25073" w:rsidRPr="00031EB2" w:rsidRDefault="00D25073" w:rsidP="00D25073">
      <w:pPr>
        <w:shd w:val="clear" w:color="auto" w:fill="FFFFFF"/>
        <w:jc w:val="center"/>
        <w:rPr>
          <w:bCs/>
          <w:color w:val="000000"/>
        </w:rPr>
      </w:pPr>
      <w:r w:rsidRPr="00031EB2">
        <w:rPr>
          <w:bCs/>
          <w:color w:val="000000"/>
        </w:rPr>
        <w:t>_____________</w:t>
      </w:r>
    </w:p>
    <w:p w14:paraId="7AD2DBB7" w14:textId="77777777" w:rsidR="00D25073" w:rsidRPr="00031EB2" w:rsidRDefault="00D25073" w:rsidP="00D25073">
      <w:pPr>
        <w:shd w:val="clear" w:color="auto" w:fill="FFFFFF"/>
        <w:jc w:val="center"/>
        <w:rPr>
          <w:bCs/>
          <w:color w:val="000000"/>
          <w:sz w:val="20"/>
          <w:szCs w:val="20"/>
        </w:rPr>
      </w:pPr>
      <w:r w:rsidRPr="00031EB2">
        <w:rPr>
          <w:bCs/>
          <w:color w:val="000000"/>
          <w:sz w:val="20"/>
          <w:szCs w:val="20"/>
        </w:rPr>
        <w:t>(Sudarymo vieta)</w:t>
      </w:r>
    </w:p>
    <w:p w14:paraId="0643E2F6" w14:textId="77777777" w:rsidR="00D25073" w:rsidRPr="00031EB2" w:rsidRDefault="00D25073" w:rsidP="00D2507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D25073" w:rsidRPr="00031EB2" w14:paraId="49E3F221" w14:textId="77777777" w:rsidTr="00963E2E">
        <w:tc>
          <w:tcPr>
            <w:tcW w:w="3035" w:type="pct"/>
            <w:shd w:val="clear" w:color="auto" w:fill="F2F2F2" w:themeFill="background1" w:themeFillShade="F2"/>
          </w:tcPr>
          <w:p w14:paraId="7566A4FF" w14:textId="77777777" w:rsidR="00D25073" w:rsidRPr="00031EB2" w:rsidRDefault="00D25073" w:rsidP="0004377F">
            <w:pPr>
              <w:widowControl w:val="0"/>
              <w:jc w:val="both"/>
            </w:pPr>
            <w:r w:rsidRPr="00031EB2">
              <w:rPr>
                <w:b/>
              </w:rPr>
              <w:t>Tiekėjo pavadinimas</w:t>
            </w:r>
          </w:p>
          <w:p w14:paraId="7DD4BC39" w14:textId="77777777" w:rsidR="00D25073" w:rsidRPr="00031EB2" w:rsidRDefault="00D25073" w:rsidP="0004377F">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6545E4FE" w14:textId="77777777" w:rsidR="00D25073" w:rsidRPr="00031EB2" w:rsidRDefault="00D25073" w:rsidP="0004377F">
            <w:pPr>
              <w:widowControl w:val="0"/>
              <w:jc w:val="both"/>
            </w:pPr>
          </w:p>
          <w:p w14:paraId="456EE214" w14:textId="77777777" w:rsidR="00D25073" w:rsidRPr="00031EB2" w:rsidRDefault="00D25073" w:rsidP="0004377F">
            <w:pPr>
              <w:widowControl w:val="0"/>
              <w:jc w:val="both"/>
            </w:pPr>
          </w:p>
        </w:tc>
      </w:tr>
      <w:tr w:rsidR="00D25073" w:rsidRPr="00031EB2" w14:paraId="4CF2B505" w14:textId="77777777" w:rsidTr="00963E2E">
        <w:tc>
          <w:tcPr>
            <w:tcW w:w="3035" w:type="pct"/>
            <w:shd w:val="clear" w:color="auto" w:fill="F2F2F2" w:themeFill="background1" w:themeFillShade="F2"/>
          </w:tcPr>
          <w:p w14:paraId="48CCC629" w14:textId="77777777" w:rsidR="00D25073" w:rsidRPr="00031EB2" w:rsidRDefault="00D25073" w:rsidP="0004377F">
            <w:pPr>
              <w:widowControl w:val="0"/>
              <w:jc w:val="both"/>
            </w:pPr>
            <w:r w:rsidRPr="00031EB2">
              <w:t>Tiekėjo adresas</w:t>
            </w:r>
            <w:r w:rsidRPr="00031EB2">
              <w:rPr>
                <w:i/>
              </w:rPr>
              <w:t xml:space="preserve"> (jeigu dalyvauja tiekėjų grupė, surašomi visi dalyvių adresai)</w:t>
            </w:r>
          </w:p>
        </w:tc>
        <w:tc>
          <w:tcPr>
            <w:tcW w:w="1965" w:type="pct"/>
          </w:tcPr>
          <w:p w14:paraId="72DAFB7E" w14:textId="77777777" w:rsidR="00D25073" w:rsidRPr="00031EB2" w:rsidRDefault="00D25073" w:rsidP="0004377F">
            <w:pPr>
              <w:widowControl w:val="0"/>
              <w:jc w:val="both"/>
            </w:pPr>
          </w:p>
          <w:p w14:paraId="55EF007E" w14:textId="77777777" w:rsidR="00D25073" w:rsidRPr="00031EB2" w:rsidRDefault="00D25073" w:rsidP="0004377F">
            <w:pPr>
              <w:widowControl w:val="0"/>
              <w:jc w:val="both"/>
            </w:pPr>
          </w:p>
        </w:tc>
      </w:tr>
      <w:tr w:rsidR="00D25073" w:rsidRPr="00031EB2" w14:paraId="55A8FBD2" w14:textId="77777777" w:rsidTr="00963E2E">
        <w:tc>
          <w:tcPr>
            <w:tcW w:w="3035" w:type="pct"/>
            <w:shd w:val="clear" w:color="auto" w:fill="F2F2F2" w:themeFill="background1" w:themeFillShade="F2"/>
          </w:tcPr>
          <w:p w14:paraId="16175317" w14:textId="77777777" w:rsidR="00D25073" w:rsidRPr="00031EB2" w:rsidRDefault="00D25073" w:rsidP="0004377F">
            <w:pPr>
              <w:widowControl w:val="0"/>
              <w:jc w:val="both"/>
            </w:pPr>
            <w:r w:rsidRPr="00031EB2">
              <w:t>Už pasiūlymą atsakingo asmens vardas, pavardė</w:t>
            </w:r>
          </w:p>
        </w:tc>
        <w:tc>
          <w:tcPr>
            <w:tcW w:w="1965" w:type="pct"/>
          </w:tcPr>
          <w:p w14:paraId="17DB5DC5" w14:textId="77777777" w:rsidR="00D25073" w:rsidRPr="00031EB2" w:rsidRDefault="00D25073" w:rsidP="0004377F">
            <w:pPr>
              <w:widowControl w:val="0"/>
              <w:jc w:val="both"/>
            </w:pPr>
          </w:p>
        </w:tc>
      </w:tr>
      <w:tr w:rsidR="00D25073" w:rsidRPr="00031EB2" w14:paraId="2D65DCFD" w14:textId="77777777" w:rsidTr="00963E2E">
        <w:tc>
          <w:tcPr>
            <w:tcW w:w="3035" w:type="pct"/>
            <w:shd w:val="clear" w:color="auto" w:fill="F2F2F2" w:themeFill="background1" w:themeFillShade="F2"/>
          </w:tcPr>
          <w:p w14:paraId="4ED19C67" w14:textId="77777777" w:rsidR="00D25073" w:rsidRPr="00031EB2" w:rsidRDefault="00D25073" w:rsidP="0004377F">
            <w:pPr>
              <w:widowControl w:val="0"/>
              <w:jc w:val="both"/>
            </w:pPr>
            <w:r w:rsidRPr="00031EB2">
              <w:t>Telefono numeris</w:t>
            </w:r>
          </w:p>
        </w:tc>
        <w:tc>
          <w:tcPr>
            <w:tcW w:w="1965" w:type="pct"/>
          </w:tcPr>
          <w:p w14:paraId="5A69F196" w14:textId="77777777" w:rsidR="00D25073" w:rsidRPr="00031EB2" w:rsidRDefault="00D25073" w:rsidP="0004377F">
            <w:pPr>
              <w:widowControl w:val="0"/>
              <w:jc w:val="both"/>
            </w:pPr>
          </w:p>
        </w:tc>
      </w:tr>
      <w:tr w:rsidR="00D25073" w:rsidRPr="00031EB2" w14:paraId="46F9DE80" w14:textId="77777777" w:rsidTr="00963E2E">
        <w:tc>
          <w:tcPr>
            <w:tcW w:w="3035" w:type="pct"/>
            <w:shd w:val="clear" w:color="auto" w:fill="F2F2F2" w:themeFill="background1" w:themeFillShade="F2"/>
          </w:tcPr>
          <w:p w14:paraId="37DB930D" w14:textId="77777777" w:rsidR="00D25073" w:rsidRPr="00031EB2" w:rsidRDefault="00D25073" w:rsidP="0004377F">
            <w:pPr>
              <w:widowControl w:val="0"/>
              <w:jc w:val="both"/>
            </w:pPr>
            <w:r w:rsidRPr="00031EB2">
              <w:t>El. pašto adresas</w:t>
            </w:r>
          </w:p>
        </w:tc>
        <w:tc>
          <w:tcPr>
            <w:tcW w:w="1965" w:type="pct"/>
          </w:tcPr>
          <w:p w14:paraId="7DA53BF3" w14:textId="77777777" w:rsidR="00D25073" w:rsidRPr="00031EB2" w:rsidRDefault="00D25073" w:rsidP="0004377F">
            <w:pPr>
              <w:widowControl w:val="0"/>
              <w:jc w:val="both"/>
            </w:pPr>
          </w:p>
        </w:tc>
      </w:tr>
    </w:tbl>
    <w:p w14:paraId="61A3033B" w14:textId="7FE8BC8A" w:rsidR="00D25073" w:rsidRDefault="00D25073" w:rsidP="00D25073">
      <w:pPr>
        <w:jc w:val="both"/>
        <w:rPr>
          <w:color w:val="000000" w:themeColor="text1"/>
        </w:rPr>
      </w:pPr>
    </w:p>
    <w:p w14:paraId="1E95F08F" w14:textId="793A67E6" w:rsidR="001D2C9F" w:rsidRDefault="001D2C9F" w:rsidP="00D25073">
      <w:pPr>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6"/>
        <w:gridCol w:w="3930"/>
      </w:tblGrid>
      <w:tr w:rsidR="009F1C63" w:rsidRPr="00031EB2" w14:paraId="38AF06F5" w14:textId="15ED5FC1" w:rsidTr="009F1C63">
        <w:trPr>
          <w:trHeight w:val="505"/>
        </w:trPr>
        <w:tc>
          <w:tcPr>
            <w:tcW w:w="5846" w:type="dxa"/>
            <w:shd w:val="clear" w:color="auto" w:fill="F2F2F2" w:themeFill="background1" w:themeFillShade="F2"/>
            <w:tcMar>
              <w:top w:w="0" w:type="dxa"/>
              <w:left w:w="108" w:type="dxa"/>
              <w:bottom w:w="0" w:type="dxa"/>
              <w:right w:w="108" w:type="dxa"/>
            </w:tcMar>
            <w:hideMark/>
          </w:tcPr>
          <w:p w14:paraId="7C0F05E5" w14:textId="02F265B6" w:rsidR="009F1C63" w:rsidRPr="00031EB2" w:rsidRDefault="009F1C63" w:rsidP="00D50D17">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00CA19D4">
              <w:rPr>
                <w:bCs/>
                <w:i/>
              </w:rPr>
              <w:t>(</w:t>
            </w:r>
            <w:r w:rsidR="00CA19D4" w:rsidRPr="00031EB2">
              <w:rPr>
                <w:i/>
              </w:rPr>
              <w:t xml:space="preserve"> žiūrėti sąlygų </w:t>
            </w:r>
            <w:r w:rsidR="00CA19D4">
              <w:rPr>
                <w:i/>
              </w:rPr>
              <w:t>22</w:t>
            </w:r>
            <w:r w:rsidR="00CA19D4" w:rsidRPr="00031EB2">
              <w:rPr>
                <w:i/>
              </w:rPr>
              <w:t xml:space="preserve"> punkte</w:t>
            </w:r>
            <w:r w:rsidR="00CA19D4" w:rsidRPr="00031EB2">
              <w:t>)</w:t>
            </w:r>
            <w:r w:rsidR="00C934E6">
              <w:t>)</w:t>
            </w:r>
          </w:p>
        </w:tc>
        <w:tc>
          <w:tcPr>
            <w:tcW w:w="3930" w:type="dxa"/>
            <w:shd w:val="clear" w:color="auto" w:fill="FFFFFF" w:themeFill="background1"/>
            <w:tcMar>
              <w:top w:w="0" w:type="dxa"/>
              <w:left w:w="108" w:type="dxa"/>
              <w:bottom w:w="0" w:type="dxa"/>
              <w:right w:w="108" w:type="dxa"/>
            </w:tcMar>
          </w:tcPr>
          <w:p w14:paraId="6762143B" w14:textId="77777777" w:rsidR="009F1C63" w:rsidRPr="00031EB2" w:rsidRDefault="009F1C63" w:rsidP="00D50D17">
            <w:pPr>
              <w:jc w:val="both"/>
              <w:rPr>
                <w:color w:val="000000" w:themeColor="text1"/>
              </w:rPr>
            </w:pPr>
          </w:p>
        </w:tc>
      </w:tr>
      <w:tr w:rsidR="009F1C63" w:rsidRPr="00031EB2" w14:paraId="1C42A5D3" w14:textId="004D364A" w:rsidTr="009F1C63">
        <w:trPr>
          <w:trHeight w:val="519"/>
        </w:trPr>
        <w:tc>
          <w:tcPr>
            <w:tcW w:w="5846" w:type="dxa"/>
            <w:shd w:val="clear" w:color="auto" w:fill="F2F2F2" w:themeFill="background1" w:themeFillShade="F2"/>
            <w:tcMar>
              <w:top w:w="0" w:type="dxa"/>
              <w:left w:w="108" w:type="dxa"/>
              <w:bottom w:w="0" w:type="dxa"/>
              <w:right w:w="108" w:type="dxa"/>
            </w:tcMar>
          </w:tcPr>
          <w:p w14:paraId="2DAAB195" w14:textId="3815B18B" w:rsidR="009F1C63" w:rsidRPr="00031EB2" w:rsidRDefault="009F1C63" w:rsidP="00D50D17">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930" w:type="dxa"/>
            <w:tcMar>
              <w:top w:w="0" w:type="dxa"/>
              <w:left w:w="108" w:type="dxa"/>
              <w:bottom w:w="0" w:type="dxa"/>
              <w:right w:w="108" w:type="dxa"/>
            </w:tcMar>
          </w:tcPr>
          <w:p w14:paraId="086B6D09" w14:textId="77777777" w:rsidR="009F1C63" w:rsidRPr="00031EB2" w:rsidRDefault="009F1C63" w:rsidP="00D50D17">
            <w:pPr>
              <w:jc w:val="both"/>
              <w:rPr>
                <w:color w:val="000000" w:themeColor="text1"/>
              </w:rPr>
            </w:pPr>
          </w:p>
        </w:tc>
      </w:tr>
      <w:tr w:rsidR="009F1C63" w:rsidRPr="00031EB2" w14:paraId="08B10089" w14:textId="7F69C36C" w:rsidTr="009F1C63">
        <w:trPr>
          <w:trHeight w:val="252"/>
        </w:trPr>
        <w:tc>
          <w:tcPr>
            <w:tcW w:w="5846" w:type="dxa"/>
            <w:shd w:val="clear" w:color="auto" w:fill="F2F2F2" w:themeFill="background1" w:themeFillShade="F2"/>
            <w:tcMar>
              <w:top w:w="0" w:type="dxa"/>
              <w:left w:w="108" w:type="dxa"/>
              <w:bottom w:w="0" w:type="dxa"/>
              <w:right w:w="108" w:type="dxa"/>
            </w:tcMar>
            <w:hideMark/>
          </w:tcPr>
          <w:p w14:paraId="43E041EE" w14:textId="75295977" w:rsidR="009F1C63" w:rsidRPr="00031EB2" w:rsidRDefault="009F1C63" w:rsidP="00D50D17">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930" w:type="dxa"/>
            <w:tcMar>
              <w:top w:w="0" w:type="dxa"/>
              <w:left w:w="108" w:type="dxa"/>
              <w:bottom w:w="0" w:type="dxa"/>
              <w:right w:w="108" w:type="dxa"/>
            </w:tcMar>
          </w:tcPr>
          <w:p w14:paraId="0D4E1CBC" w14:textId="77777777" w:rsidR="009F1C63" w:rsidRPr="00031EB2" w:rsidRDefault="009F1C63" w:rsidP="00D50D17">
            <w:pPr>
              <w:jc w:val="both"/>
              <w:rPr>
                <w:color w:val="000000" w:themeColor="text1"/>
              </w:rPr>
            </w:pPr>
          </w:p>
        </w:tc>
      </w:tr>
    </w:tbl>
    <w:p w14:paraId="096E5001" w14:textId="2418A796" w:rsidR="001D2C9F" w:rsidRPr="00031EB2" w:rsidRDefault="001D2C9F" w:rsidP="001D2C9F">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Pr>
          <w:i/>
          <w:iCs/>
          <w:color w:val="000000" w:themeColor="text1"/>
        </w:rPr>
        <w:t>tiekėjus</w:t>
      </w:r>
      <w:r w:rsidRPr="00031EB2">
        <w:rPr>
          <w:i/>
          <w:iCs/>
          <w:color w:val="000000" w:themeColor="text1"/>
        </w:rPr>
        <w:t>.</w:t>
      </w:r>
    </w:p>
    <w:p w14:paraId="50B0ED79" w14:textId="77777777" w:rsidR="001D2C9F" w:rsidRPr="00031EB2" w:rsidRDefault="001D2C9F" w:rsidP="00D25073">
      <w:pPr>
        <w:jc w:val="both"/>
        <w:rPr>
          <w:color w:val="000000" w:themeColor="text1"/>
        </w:rPr>
      </w:pPr>
    </w:p>
    <w:p w14:paraId="45CDB107" w14:textId="2E930BCE" w:rsidR="00D25073" w:rsidRPr="00031EB2" w:rsidRDefault="00D25073" w:rsidP="00D25073">
      <w:pPr>
        <w:ind w:firstLine="720"/>
        <w:jc w:val="both"/>
      </w:pPr>
      <w:r w:rsidRPr="00031EB2">
        <w:t>Šiuo pasiūlymu pažymime, kad sutinkame su visomis pirkimo sąlygomis, nustatytomis:</w:t>
      </w:r>
    </w:p>
    <w:p w14:paraId="7F0D3E51" w14:textId="77777777" w:rsidR="00D25073" w:rsidRPr="00031EB2" w:rsidRDefault="00D25073" w:rsidP="00D25073">
      <w:pPr>
        <w:ind w:firstLine="720"/>
        <w:jc w:val="both"/>
      </w:pPr>
      <w:r w:rsidRPr="00031EB2">
        <w:t>1) skelbime apie pirkimą, paskelbtame Viešųjų pirkimų įstatymo nustatyta tvarka;</w:t>
      </w:r>
    </w:p>
    <w:p w14:paraId="3A1CB564" w14:textId="77777777" w:rsidR="00D25073" w:rsidRPr="00031EB2" w:rsidRDefault="00D25073" w:rsidP="00D25073">
      <w:pPr>
        <w:ind w:firstLine="720"/>
        <w:jc w:val="both"/>
      </w:pPr>
      <w:r w:rsidRPr="00031EB2">
        <w:t>2) pirkimo dokumentuose (taip pat jų paaiškinimuose, papildymuose).</w:t>
      </w:r>
    </w:p>
    <w:p w14:paraId="51AB1F6F" w14:textId="77777777" w:rsidR="004E6D13" w:rsidRDefault="004E6D13" w:rsidP="004E6D13">
      <w:pPr>
        <w:widowControl w:val="0"/>
        <w:ind w:firstLine="709"/>
        <w:jc w:val="both"/>
      </w:pPr>
    </w:p>
    <w:p w14:paraId="0FF5FE93" w14:textId="52691BBB" w:rsidR="00DD1A27" w:rsidRDefault="002D52E9" w:rsidP="0037194D">
      <w:pPr>
        <w:widowControl w:val="0"/>
        <w:ind w:firstLine="709"/>
        <w:jc w:val="both"/>
      </w:pPr>
      <w:r w:rsidRPr="00C07237">
        <w:t>Mes siūlome</w:t>
      </w:r>
      <w:r>
        <w:t xml:space="preserve"> </w:t>
      </w:r>
      <w:r w:rsidR="00B53826">
        <w:t>ši</w:t>
      </w:r>
      <w:r w:rsidR="00963E2E">
        <w:t xml:space="preserve">ą </w:t>
      </w:r>
      <w:r w:rsidR="00B53826">
        <w:t>prek</w:t>
      </w:r>
      <w:r w:rsidR="00963E2E">
        <w:t>ę</w:t>
      </w:r>
      <w:r>
        <w:t>:</w:t>
      </w:r>
    </w:p>
    <w:p w14:paraId="7CB99057" w14:textId="77777777" w:rsidR="005F6154" w:rsidRPr="003B5B8F" w:rsidRDefault="005F6154" w:rsidP="005F6154">
      <w:pPr>
        <w:widowControl w:val="0"/>
        <w:ind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409"/>
      </w:tblGrid>
      <w:tr w:rsidR="005F6154" w:rsidRPr="008D3FC9" w14:paraId="46EF83C5" w14:textId="77777777" w:rsidTr="00240F65">
        <w:tc>
          <w:tcPr>
            <w:tcW w:w="704" w:type="dxa"/>
            <w:shd w:val="clear" w:color="auto" w:fill="F2F2F2" w:themeFill="background1" w:themeFillShade="F2"/>
            <w:vAlign w:val="center"/>
            <w:hideMark/>
          </w:tcPr>
          <w:p w14:paraId="75E36305" w14:textId="77777777" w:rsidR="005F6154" w:rsidRPr="008D3FC9" w:rsidRDefault="005F6154" w:rsidP="00240F65">
            <w:pPr>
              <w:widowControl w:val="0"/>
              <w:jc w:val="center"/>
              <w:rPr>
                <w:b/>
              </w:rPr>
            </w:pPr>
            <w:r w:rsidRPr="008D3FC9">
              <w:rPr>
                <w:b/>
              </w:rPr>
              <w:t>Eil. Nr.</w:t>
            </w:r>
          </w:p>
        </w:tc>
        <w:tc>
          <w:tcPr>
            <w:tcW w:w="8930" w:type="dxa"/>
            <w:gridSpan w:val="2"/>
            <w:shd w:val="clear" w:color="auto" w:fill="F2F2F2" w:themeFill="background1" w:themeFillShade="F2"/>
            <w:vAlign w:val="center"/>
          </w:tcPr>
          <w:p w14:paraId="2F5ABC1D" w14:textId="76104F09" w:rsidR="005F6154" w:rsidRPr="008D3FC9" w:rsidRDefault="009F1C63" w:rsidP="00240F65">
            <w:pPr>
              <w:widowControl w:val="0"/>
              <w:jc w:val="center"/>
              <w:rPr>
                <w:b/>
              </w:rPr>
            </w:pPr>
            <w:r>
              <w:rPr>
                <w:b/>
                <w:bCs/>
              </w:rPr>
              <w:t>PREKĖS PAVADINIMAS</w:t>
            </w:r>
          </w:p>
        </w:tc>
      </w:tr>
      <w:tr w:rsidR="005F6154" w:rsidRPr="008D3FC9" w14:paraId="6A2C4226" w14:textId="77777777" w:rsidTr="00240F65">
        <w:tc>
          <w:tcPr>
            <w:tcW w:w="704" w:type="dxa"/>
            <w:vAlign w:val="center"/>
          </w:tcPr>
          <w:p w14:paraId="6D9EF13C" w14:textId="77777777" w:rsidR="005F6154" w:rsidRPr="008D3FC9" w:rsidRDefault="005F6154" w:rsidP="00240F65">
            <w:pPr>
              <w:widowControl w:val="0"/>
              <w:jc w:val="center"/>
            </w:pPr>
            <w:r w:rsidRPr="008D3FC9">
              <w:t>1.</w:t>
            </w:r>
          </w:p>
        </w:tc>
        <w:tc>
          <w:tcPr>
            <w:tcW w:w="8930" w:type="dxa"/>
            <w:gridSpan w:val="2"/>
          </w:tcPr>
          <w:p w14:paraId="05996E61" w14:textId="69E58E4A" w:rsidR="005F6154" w:rsidRPr="008D3FC9" w:rsidRDefault="00CC4CAC" w:rsidP="00240F65">
            <w:pPr>
              <w:widowControl w:val="0"/>
              <w:rPr>
                <w:rFonts w:eastAsia="Calibri"/>
              </w:rPr>
            </w:pPr>
            <w:bookmarkStart w:id="28" w:name="_Hlk195386575"/>
            <w:r>
              <w:rPr>
                <w:b/>
              </w:rPr>
              <w:t>F</w:t>
            </w:r>
            <w:r w:rsidRPr="00C64B61">
              <w:rPr>
                <w:b/>
                <w:bCs/>
              </w:rPr>
              <w:t xml:space="preserve">utbolo aikštės </w:t>
            </w:r>
            <w:proofErr w:type="spellStart"/>
            <w:r w:rsidRPr="00C64B61">
              <w:rPr>
                <w:b/>
                <w:bCs/>
              </w:rPr>
              <w:t>tablo</w:t>
            </w:r>
            <w:proofErr w:type="spellEnd"/>
            <w:r w:rsidRPr="00C64B61">
              <w:rPr>
                <w:b/>
                <w:bCs/>
              </w:rPr>
              <w:t xml:space="preserve"> (švieslent</w:t>
            </w:r>
            <w:r>
              <w:rPr>
                <w:b/>
                <w:bCs/>
              </w:rPr>
              <w:t>ė</w:t>
            </w:r>
            <w:r w:rsidRPr="00C64B61">
              <w:rPr>
                <w:b/>
                <w:bCs/>
              </w:rPr>
              <w:t>)</w:t>
            </w:r>
            <w:bookmarkEnd w:id="28"/>
            <w:r>
              <w:rPr>
                <w:b/>
                <w:bCs/>
              </w:rPr>
              <w:t xml:space="preserve"> 1 vnt.</w:t>
            </w:r>
          </w:p>
        </w:tc>
      </w:tr>
      <w:tr w:rsidR="005F6154" w:rsidRPr="008D3FC9" w14:paraId="78E6BAF1" w14:textId="77777777" w:rsidTr="00240F65">
        <w:tc>
          <w:tcPr>
            <w:tcW w:w="7225" w:type="dxa"/>
            <w:gridSpan w:val="2"/>
            <w:shd w:val="clear" w:color="auto" w:fill="F2F2F2" w:themeFill="background1" w:themeFillShade="F2"/>
          </w:tcPr>
          <w:p w14:paraId="3EF28D83" w14:textId="77777777" w:rsidR="005F6154" w:rsidRPr="008D3FC9" w:rsidRDefault="005F6154" w:rsidP="00240F65">
            <w:pPr>
              <w:widowControl w:val="0"/>
              <w:jc w:val="right"/>
            </w:pPr>
            <w:r w:rsidRPr="008D3FC9">
              <w:rPr>
                <w:b/>
              </w:rPr>
              <w:t>Fiksuota pasiūlymo kaina Eur be PVM:</w:t>
            </w:r>
          </w:p>
        </w:tc>
        <w:tc>
          <w:tcPr>
            <w:tcW w:w="2409" w:type="dxa"/>
            <w:shd w:val="clear" w:color="auto" w:fill="F2F2F2" w:themeFill="background1" w:themeFillShade="F2"/>
            <w:vAlign w:val="center"/>
          </w:tcPr>
          <w:p w14:paraId="7A2BAF08" w14:textId="6AB50BCC" w:rsidR="005F6154" w:rsidRPr="008D3FC9" w:rsidRDefault="005F6154" w:rsidP="00240F65">
            <w:pPr>
              <w:widowControl w:val="0"/>
              <w:jc w:val="center"/>
            </w:pPr>
            <w:r w:rsidRPr="008D3FC9">
              <w:rPr>
                <w:i/>
                <w:highlight w:val="lightGray"/>
              </w:rPr>
              <w:t>(įrašyti skaičiais</w:t>
            </w:r>
            <w:r w:rsidRPr="008D3FC9">
              <w:rPr>
                <w:highlight w:val="lightGray"/>
              </w:rPr>
              <w:t>)</w:t>
            </w:r>
          </w:p>
        </w:tc>
      </w:tr>
      <w:tr w:rsidR="005F6154" w:rsidRPr="008D3FC9" w14:paraId="07ADFF97" w14:textId="77777777" w:rsidTr="00240F65">
        <w:tc>
          <w:tcPr>
            <w:tcW w:w="7225" w:type="dxa"/>
            <w:gridSpan w:val="2"/>
            <w:shd w:val="clear" w:color="auto" w:fill="F2F2F2" w:themeFill="background1" w:themeFillShade="F2"/>
          </w:tcPr>
          <w:p w14:paraId="469EA543" w14:textId="77777777" w:rsidR="005F6154" w:rsidRPr="008D3FC9" w:rsidRDefault="005F6154" w:rsidP="00240F65">
            <w:pPr>
              <w:widowControl w:val="0"/>
              <w:jc w:val="right"/>
              <w:rPr>
                <w:b/>
              </w:rPr>
            </w:pPr>
            <w:r w:rsidRPr="008D3FC9">
              <w:rPr>
                <w:b/>
              </w:rPr>
              <w:t>PVM (21 proc.) Eur:</w:t>
            </w:r>
          </w:p>
        </w:tc>
        <w:tc>
          <w:tcPr>
            <w:tcW w:w="2409" w:type="dxa"/>
            <w:shd w:val="clear" w:color="auto" w:fill="F2F2F2" w:themeFill="background1" w:themeFillShade="F2"/>
            <w:vAlign w:val="center"/>
          </w:tcPr>
          <w:p w14:paraId="4F36E2F7" w14:textId="77777777" w:rsidR="005F6154" w:rsidRPr="008D3FC9" w:rsidRDefault="005F6154" w:rsidP="00240F65">
            <w:pPr>
              <w:widowControl w:val="0"/>
              <w:jc w:val="center"/>
            </w:pPr>
            <w:r w:rsidRPr="008D3FC9">
              <w:rPr>
                <w:i/>
                <w:highlight w:val="lightGray"/>
              </w:rPr>
              <w:t>(įrašyti skaičiais</w:t>
            </w:r>
            <w:r w:rsidRPr="008D3FC9">
              <w:rPr>
                <w:highlight w:val="lightGray"/>
              </w:rPr>
              <w:t>)</w:t>
            </w:r>
          </w:p>
        </w:tc>
      </w:tr>
      <w:tr w:rsidR="005F6154" w:rsidRPr="008D3FC9" w14:paraId="2C38A726" w14:textId="77777777" w:rsidTr="00240F65">
        <w:tc>
          <w:tcPr>
            <w:tcW w:w="7225" w:type="dxa"/>
            <w:gridSpan w:val="2"/>
            <w:shd w:val="clear" w:color="auto" w:fill="F2F2F2" w:themeFill="background1" w:themeFillShade="F2"/>
          </w:tcPr>
          <w:p w14:paraId="3932FFE0" w14:textId="77777777" w:rsidR="005F6154" w:rsidRPr="008D3FC9" w:rsidRDefault="005F6154" w:rsidP="00240F65">
            <w:pPr>
              <w:widowControl w:val="0"/>
              <w:jc w:val="right"/>
              <w:rPr>
                <w:b/>
              </w:rPr>
            </w:pPr>
            <w:r w:rsidRPr="008D3FC9">
              <w:rPr>
                <w:b/>
              </w:rPr>
              <w:t>Fiksuota pasiūlymo kaina Eur su PVM:</w:t>
            </w:r>
          </w:p>
        </w:tc>
        <w:tc>
          <w:tcPr>
            <w:tcW w:w="2409" w:type="dxa"/>
            <w:shd w:val="clear" w:color="auto" w:fill="F2F2F2" w:themeFill="background1" w:themeFillShade="F2"/>
            <w:vAlign w:val="center"/>
          </w:tcPr>
          <w:p w14:paraId="748EFACE" w14:textId="77777777" w:rsidR="005F6154" w:rsidRPr="008D3FC9" w:rsidRDefault="005F6154" w:rsidP="00240F65">
            <w:pPr>
              <w:widowControl w:val="0"/>
              <w:jc w:val="center"/>
            </w:pPr>
            <w:r w:rsidRPr="002A4DB5">
              <w:rPr>
                <w:i/>
                <w:color w:val="548DD4" w:themeColor="text2" w:themeTint="99"/>
                <w:highlight w:val="lightGray"/>
              </w:rPr>
              <w:t>(įrašyti skaičiais ir žodžiais</w:t>
            </w:r>
            <w:r w:rsidRPr="002A4DB5">
              <w:rPr>
                <w:color w:val="548DD4" w:themeColor="text2" w:themeTint="99"/>
                <w:highlight w:val="lightGray"/>
              </w:rPr>
              <w:t>)</w:t>
            </w:r>
          </w:p>
        </w:tc>
      </w:tr>
    </w:tbl>
    <w:p w14:paraId="55363607" w14:textId="3E9D5C7C" w:rsidR="005F6154" w:rsidRPr="004065C6" w:rsidRDefault="005F6154" w:rsidP="004065C6">
      <w:pPr>
        <w:rPr>
          <w:b/>
        </w:rPr>
      </w:pPr>
      <w:r w:rsidRPr="00C07237">
        <w:rPr>
          <w:i/>
        </w:rPr>
        <w:t>Pastabos</w:t>
      </w:r>
      <w:r>
        <w:rPr>
          <w:i/>
        </w:rPr>
        <w:t>:</w:t>
      </w:r>
    </w:p>
    <w:p w14:paraId="1BC38FEC" w14:textId="1A482B49" w:rsidR="005F6154" w:rsidRPr="00785EFF" w:rsidRDefault="005F6154" w:rsidP="005F6154">
      <w:pPr>
        <w:widowControl w:val="0"/>
        <w:ind w:firstLine="851"/>
        <w:rPr>
          <w:i/>
          <w:color w:val="1F497D" w:themeColor="text2"/>
          <w:u w:val="single"/>
        </w:rPr>
      </w:pPr>
      <w:r w:rsidRPr="00785EFF">
        <w:rPr>
          <w:i/>
          <w:color w:val="1F497D" w:themeColor="text2"/>
          <w:u w:val="single"/>
        </w:rPr>
        <w:t xml:space="preserve">- </w:t>
      </w:r>
      <w:r w:rsidRPr="00785EFF">
        <w:rPr>
          <w:b/>
          <w:bCs/>
          <w:i/>
          <w:color w:val="1F497D" w:themeColor="text2"/>
          <w:u w:val="single"/>
        </w:rPr>
        <w:t>Svarbu: tiekėjas kartu su pasiūlymu turi pateikti konkurso sąlygų aprašo 34.3 - 34.</w:t>
      </w:r>
      <w:r w:rsidR="009F1C63" w:rsidRPr="00785EFF">
        <w:rPr>
          <w:b/>
          <w:bCs/>
          <w:i/>
          <w:color w:val="1F497D" w:themeColor="text2"/>
          <w:u w:val="single"/>
        </w:rPr>
        <w:t>4</w:t>
      </w:r>
      <w:r w:rsidRPr="00785EFF">
        <w:rPr>
          <w:b/>
          <w:bCs/>
          <w:i/>
          <w:color w:val="1F497D" w:themeColor="text2"/>
          <w:u w:val="single"/>
        </w:rPr>
        <w:t xml:space="preserve"> p. nurodytus dokumentus.</w:t>
      </w:r>
    </w:p>
    <w:p w14:paraId="3875215C" w14:textId="77777777" w:rsidR="005F6154" w:rsidRPr="006E7C43" w:rsidRDefault="005F6154" w:rsidP="005F6154">
      <w:pPr>
        <w:widowControl w:val="0"/>
        <w:ind w:firstLine="851"/>
        <w:jc w:val="both"/>
        <w:rPr>
          <w:i/>
          <w:u w:val="single"/>
        </w:rPr>
      </w:pPr>
      <w:r w:rsidRPr="006E7C43">
        <w:rPr>
          <w:i/>
          <w:u w:val="single"/>
        </w:rPr>
        <w:t>- tais atvejais, kai pagal galiojančius teisės aktus tiekėjui nereikia mokėti PVM, jis kainas nurodo be PVM ir nurodo priežastis, dėl kurių PVM nemoka;</w:t>
      </w:r>
    </w:p>
    <w:p w14:paraId="008D8AFC" w14:textId="77777777" w:rsidR="005F6154" w:rsidRPr="008B58B4" w:rsidRDefault="005F6154" w:rsidP="005F6154">
      <w:pPr>
        <w:widowControl w:val="0"/>
        <w:ind w:firstLine="851"/>
        <w:jc w:val="both"/>
        <w:rPr>
          <w:i/>
        </w:rPr>
      </w:pPr>
      <w:r w:rsidRPr="008B58B4">
        <w:rPr>
          <w:i/>
        </w:rPr>
        <w:lastRenderedPageBreak/>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5836D2B7" w14:textId="77777777" w:rsidR="004065C6" w:rsidRPr="005B242D" w:rsidRDefault="004065C6" w:rsidP="004065C6">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kriterijų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5387"/>
        <w:gridCol w:w="3572"/>
      </w:tblGrid>
      <w:tr w:rsidR="004065C6" w:rsidRPr="005B242D" w14:paraId="75BC1D33" w14:textId="77777777" w:rsidTr="00497FD0">
        <w:tc>
          <w:tcPr>
            <w:tcW w:w="675" w:type="dxa"/>
            <w:shd w:val="clear" w:color="auto" w:fill="F2F2F2"/>
            <w:vAlign w:val="center"/>
          </w:tcPr>
          <w:p w14:paraId="4A3E9052" w14:textId="77777777" w:rsidR="004065C6" w:rsidRPr="005B242D" w:rsidRDefault="004065C6" w:rsidP="00497FD0">
            <w:pPr>
              <w:suppressAutoHyphens/>
              <w:jc w:val="center"/>
              <w:rPr>
                <w:b/>
              </w:rPr>
            </w:pPr>
            <w:r w:rsidRPr="005B242D">
              <w:rPr>
                <w:b/>
              </w:rPr>
              <w:t>Eil. Nr.</w:t>
            </w:r>
          </w:p>
        </w:tc>
        <w:tc>
          <w:tcPr>
            <w:tcW w:w="5387" w:type="dxa"/>
            <w:shd w:val="clear" w:color="auto" w:fill="F2F2F2"/>
            <w:vAlign w:val="center"/>
          </w:tcPr>
          <w:p w14:paraId="5D336B76" w14:textId="77777777" w:rsidR="004065C6" w:rsidRPr="005B242D" w:rsidRDefault="004065C6" w:rsidP="00497FD0">
            <w:pPr>
              <w:suppressAutoHyphens/>
              <w:jc w:val="center"/>
              <w:rPr>
                <w:b/>
              </w:rPr>
            </w:pPr>
            <w:r w:rsidRPr="005B242D">
              <w:rPr>
                <w:b/>
              </w:rPr>
              <w:t>Vertinimo kriterijai</w:t>
            </w:r>
          </w:p>
        </w:tc>
        <w:tc>
          <w:tcPr>
            <w:tcW w:w="3572" w:type="dxa"/>
            <w:shd w:val="clear" w:color="auto" w:fill="F2F2F2"/>
            <w:vAlign w:val="center"/>
          </w:tcPr>
          <w:p w14:paraId="18AE6742" w14:textId="77777777" w:rsidR="004065C6" w:rsidRPr="005B242D" w:rsidRDefault="004065C6" w:rsidP="00497FD0">
            <w:pPr>
              <w:suppressAutoHyphens/>
              <w:jc w:val="center"/>
              <w:rPr>
                <w:b/>
              </w:rPr>
            </w:pPr>
            <w:r w:rsidRPr="005B242D">
              <w:rPr>
                <w:b/>
              </w:rPr>
              <w:t>Siūloma kriterijaus reikšmė</w:t>
            </w:r>
          </w:p>
        </w:tc>
      </w:tr>
      <w:tr w:rsidR="004065C6" w:rsidRPr="005B242D" w14:paraId="44579C74" w14:textId="77777777" w:rsidTr="00497FD0">
        <w:tc>
          <w:tcPr>
            <w:tcW w:w="675" w:type="dxa"/>
          </w:tcPr>
          <w:p w14:paraId="4CB91FA5" w14:textId="77777777" w:rsidR="004065C6" w:rsidRPr="005B242D" w:rsidRDefault="004065C6" w:rsidP="00497FD0">
            <w:pPr>
              <w:suppressAutoHyphens/>
              <w:jc w:val="both"/>
            </w:pPr>
            <w:r w:rsidRPr="005B242D">
              <w:t>1.</w:t>
            </w:r>
          </w:p>
        </w:tc>
        <w:tc>
          <w:tcPr>
            <w:tcW w:w="5387" w:type="dxa"/>
          </w:tcPr>
          <w:p w14:paraId="3C885C8B" w14:textId="77777777" w:rsidR="00BD1D34" w:rsidRDefault="004065C6" w:rsidP="00497FD0">
            <w:pPr>
              <w:tabs>
                <w:tab w:val="left" w:pos="1134"/>
              </w:tabs>
              <w:jc w:val="both"/>
              <w:rPr>
                <w:i/>
              </w:rPr>
            </w:pPr>
            <w:r w:rsidRPr="005B242D">
              <w:rPr>
                <w:i/>
              </w:rPr>
              <w:t xml:space="preserve">Papildoma </w:t>
            </w:r>
            <w:r w:rsidR="00BD1D34">
              <w:rPr>
                <w:b/>
              </w:rPr>
              <w:t>f</w:t>
            </w:r>
            <w:r w:rsidR="00BD1D34" w:rsidRPr="00C64B61">
              <w:rPr>
                <w:b/>
                <w:bCs/>
              </w:rPr>
              <w:t xml:space="preserve">utbolo aikštės </w:t>
            </w:r>
            <w:proofErr w:type="spellStart"/>
            <w:r w:rsidR="00BD1D34" w:rsidRPr="00C64B61">
              <w:rPr>
                <w:b/>
                <w:bCs/>
              </w:rPr>
              <w:t>tablo</w:t>
            </w:r>
            <w:proofErr w:type="spellEnd"/>
            <w:r w:rsidR="00BD1D34" w:rsidRPr="00C64B61">
              <w:rPr>
                <w:b/>
                <w:bCs/>
              </w:rPr>
              <w:t xml:space="preserve"> (švieslent</w:t>
            </w:r>
            <w:r w:rsidR="00BD1D34">
              <w:rPr>
                <w:b/>
                <w:bCs/>
              </w:rPr>
              <w:t>ės</w:t>
            </w:r>
            <w:r w:rsidR="00BD1D34" w:rsidRPr="00C64B61">
              <w:rPr>
                <w:b/>
                <w:bCs/>
              </w:rPr>
              <w:t>)</w:t>
            </w:r>
            <w:r w:rsidR="00BD1D34">
              <w:rPr>
                <w:b/>
                <w:bCs/>
              </w:rPr>
              <w:t xml:space="preserve"> </w:t>
            </w:r>
            <w:r w:rsidRPr="005B242D">
              <w:rPr>
                <w:i/>
              </w:rPr>
              <w:t>garantinio termino trukmė m</w:t>
            </w:r>
            <w:r>
              <w:rPr>
                <w:i/>
              </w:rPr>
              <w:t>etais</w:t>
            </w:r>
            <w:r w:rsidRPr="005B242D">
              <w:rPr>
                <w:i/>
              </w:rPr>
              <w:t xml:space="preserve"> – tiekėjo suteikiamas papildomas terminas, viršijantis minimalų </w:t>
            </w:r>
            <w:r>
              <w:rPr>
                <w:i/>
              </w:rPr>
              <w:t>techninėje specifikacijoje</w:t>
            </w:r>
            <w:r w:rsidRPr="005B242D">
              <w:rPr>
                <w:i/>
              </w:rPr>
              <w:t xml:space="preserve"> </w:t>
            </w:r>
            <w:r>
              <w:rPr>
                <w:i/>
              </w:rPr>
              <w:t>(</w:t>
            </w:r>
            <w:r w:rsidRPr="005B242D">
              <w:rPr>
                <w:i/>
              </w:rPr>
              <w:t>nustatytą garanti</w:t>
            </w:r>
            <w:r>
              <w:rPr>
                <w:i/>
              </w:rPr>
              <w:t>nį</w:t>
            </w:r>
            <w:r w:rsidRPr="005B242D">
              <w:rPr>
                <w:i/>
              </w:rPr>
              <w:t xml:space="preserve"> terminą (</w:t>
            </w:r>
            <w:r>
              <w:rPr>
                <w:i/>
              </w:rPr>
              <w:t>2</w:t>
            </w:r>
            <w:r w:rsidRPr="005B242D">
              <w:rPr>
                <w:i/>
              </w:rPr>
              <w:t xml:space="preserve"> m</w:t>
            </w:r>
            <w:r>
              <w:rPr>
                <w:i/>
              </w:rPr>
              <w:t>etai</w:t>
            </w:r>
            <w:r w:rsidRPr="005B242D">
              <w:rPr>
                <w:i/>
              </w:rPr>
              <w:t xml:space="preserve">). </w:t>
            </w:r>
          </w:p>
          <w:p w14:paraId="4CE12A04" w14:textId="77777777" w:rsidR="00BD1D34" w:rsidRPr="00C934E6" w:rsidRDefault="004065C6" w:rsidP="00497FD0">
            <w:pPr>
              <w:tabs>
                <w:tab w:val="left" w:pos="1134"/>
              </w:tabs>
              <w:jc w:val="both"/>
              <w:rPr>
                <w:i/>
                <w:color w:val="1F497D" w:themeColor="text2"/>
              </w:rPr>
            </w:pPr>
            <w:r w:rsidRPr="00C934E6">
              <w:rPr>
                <w:b/>
                <w:i/>
                <w:color w:val="1F497D" w:themeColor="text2"/>
              </w:rPr>
              <w:t xml:space="preserve">Galimi keturi papildomi </w:t>
            </w:r>
            <w:r w:rsidR="00BD1D34" w:rsidRPr="00C934E6">
              <w:rPr>
                <w:b/>
                <w:i/>
                <w:color w:val="1F497D" w:themeColor="text2"/>
              </w:rPr>
              <w:t>f</w:t>
            </w:r>
            <w:r w:rsidR="00BD1D34" w:rsidRPr="00C934E6">
              <w:rPr>
                <w:b/>
                <w:bCs/>
                <w:i/>
                <w:color w:val="1F497D" w:themeColor="text2"/>
              </w:rPr>
              <w:t xml:space="preserve">utbolo aikštės </w:t>
            </w:r>
            <w:proofErr w:type="spellStart"/>
            <w:r w:rsidR="00BD1D34" w:rsidRPr="00C934E6">
              <w:rPr>
                <w:b/>
                <w:bCs/>
                <w:i/>
                <w:color w:val="1F497D" w:themeColor="text2"/>
              </w:rPr>
              <w:t>tablo</w:t>
            </w:r>
            <w:proofErr w:type="spellEnd"/>
            <w:r w:rsidR="00BD1D34" w:rsidRPr="00C934E6">
              <w:rPr>
                <w:b/>
                <w:bCs/>
                <w:i/>
                <w:color w:val="1F497D" w:themeColor="text2"/>
              </w:rPr>
              <w:t xml:space="preserve"> (švieslentės) </w:t>
            </w:r>
            <w:r w:rsidRPr="00C934E6">
              <w:rPr>
                <w:b/>
                <w:i/>
                <w:color w:val="1F497D" w:themeColor="text2"/>
              </w:rPr>
              <w:t xml:space="preserve"> garantinio termino</w:t>
            </w:r>
            <w:r w:rsidRPr="00C934E6">
              <w:rPr>
                <w:i/>
                <w:color w:val="1F497D" w:themeColor="text2"/>
              </w:rPr>
              <w:t xml:space="preserve"> </w:t>
            </w:r>
            <w:r w:rsidRPr="00C934E6">
              <w:rPr>
                <w:b/>
                <w:i/>
                <w:color w:val="1F497D" w:themeColor="text2"/>
              </w:rPr>
              <w:t>trukmės variantai (</w:t>
            </w:r>
            <w:r w:rsidRPr="002A4DB5">
              <w:rPr>
                <w:b/>
                <w:i/>
                <w:color w:val="1F497D" w:themeColor="text2"/>
                <w:u w:val="single"/>
              </w:rPr>
              <w:t>0 metų, 1 metai, 2 metai, 3 metai</w:t>
            </w:r>
            <w:r w:rsidRPr="00C934E6">
              <w:rPr>
                <w:b/>
                <w:i/>
                <w:color w:val="1F497D" w:themeColor="text2"/>
              </w:rPr>
              <w:t>).</w:t>
            </w:r>
            <w:r w:rsidRPr="00C934E6">
              <w:rPr>
                <w:i/>
                <w:color w:val="1F497D" w:themeColor="text2"/>
              </w:rPr>
              <w:t xml:space="preserve"> </w:t>
            </w:r>
          </w:p>
          <w:p w14:paraId="13CEA021" w14:textId="56531889" w:rsidR="004065C6" w:rsidRPr="00BD1D34" w:rsidRDefault="004065C6" w:rsidP="00497FD0">
            <w:pPr>
              <w:tabs>
                <w:tab w:val="left" w:pos="1134"/>
              </w:tabs>
              <w:jc w:val="both"/>
              <w:rPr>
                <w:b/>
                <w:bCs/>
                <w:i/>
              </w:rPr>
            </w:pPr>
            <w:r w:rsidRPr="00BD1D34">
              <w:rPr>
                <w:b/>
                <w:bCs/>
                <w:i/>
              </w:rPr>
              <w:t xml:space="preserve">Metų skaičius turi būti išreikštas </w:t>
            </w:r>
            <w:r w:rsidRPr="00BD1D34">
              <w:rPr>
                <w:b/>
                <w:bCs/>
                <w:i/>
                <w:u w:val="single"/>
              </w:rPr>
              <w:t>sveiku</w:t>
            </w:r>
            <w:r w:rsidRPr="00BD1D34">
              <w:rPr>
                <w:b/>
                <w:bCs/>
                <w:i/>
              </w:rPr>
              <w:t xml:space="preserve"> skaičiumi.</w:t>
            </w:r>
          </w:p>
        </w:tc>
        <w:tc>
          <w:tcPr>
            <w:tcW w:w="3572" w:type="dxa"/>
          </w:tcPr>
          <w:p w14:paraId="78E1BC2B" w14:textId="77777777" w:rsidR="004065C6" w:rsidRPr="005B242D" w:rsidRDefault="004065C6" w:rsidP="00497FD0">
            <w:pPr>
              <w:jc w:val="center"/>
              <w:rPr>
                <w:b/>
              </w:rPr>
            </w:pPr>
          </w:p>
          <w:p w14:paraId="06FCC7F1" w14:textId="77777777" w:rsidR="004065C6" w:rsidRPr="005B242D" w:rsidRDefault="004065C6" w:rsidP="00497FD0">
            <w:pPr>
              <w:jc w:val="center"/>
              <w:rPr>
                <w:b/>
              </w:rPr>
            </w:pPr>
          </w:p>
          <w:p w14:paraId="2A8F2804" w14:textId="77777777" w:rsidR="004065C6" w:rsidRPr="005B242D" w:rsidRDefault="004065C6" w:rsidP="00497FD0">
            <w:pPr>
              <w:jc w:val="center"/>
              <w:rPr>
                <w:b/>
              </w:rPr>
            </w:pPr>
          </w:p>
          <w:p w14:paraId="50FEF586" w14:textId="77777777" w:rsidR="004065C6" w:rsidRPr="005B242D" w:rsidRDefault="004065C6" w:rsidP="00497FD0">
            <w:pPr>
              <w:jc w:val="center"/>
              <w:rPr>
                <w:b/>
              </w:rPr>
            </w:pPr>
            <w:r w:rsidRPr="005B242D">
              <w:rPr>
                <w:b/>
              </w:rPr>
              <w:t>...</w:t>
            </w:r>
            <w:r w:rsidRPr="00467ACB">
              <w:rPr>
                <w:b/>
                <w:i/>
                <w:iCs/>
                <w:color w:val="548DD4" w:themeColor="text2" w:themeTint="99"/>
              </w:rPr>
              <w:t>įrašyti.</w:t>
            </w:r>
            <w:r w:rsidRPr="005B242D">
              <w:rPr>
                <w:b/>
              </w:rPr>
              <w:t>... m</w:t>
            </w:r>
            <w:r>
              <w:rPr>
                <w:b/>
              </w:rPr>
              <w:t>etai</w:t>
            </w:r>
          </w:p>
          <w:p w14:paraId="7655602D" w14:textId="7071380D" w:rsidR="004065C6" w:rsidRPr="005B242D" w:rsidRDefault="004065C6" w:rsidP="00BD1D34">
            <w:pPr>
              <w:suppressAutoHyphens/>
              <w:jc w:val="center"/>
              <w:rPr>
                <w:i/>
                <w:iCs/>
              </w:rPr>
            </w:pPr>
            <w:r w:rsidRPr="005B242D">
              <w:rPr>
                <w:i/>
                <w:iCs/>
              </w:rPr>
              <w:t xml:space="preserve">(nurodomas </w:t>
            </w:r>
            <w:r>
              <w:rPr>
                <w:i/>
                <w:iCs/>
              </w:rPr>
              <w:t>metų</w:t>
            </w:r>
            <w:r w:rsidRPr="005B242D">
              <w:rPr>
                <w:i/>
                <w:iCs/>
              </w:rPr>
              <w:t xml:space="preserve"> skaičius)</w:t>
            </w:r>
          </w:p>
        </w:tc>
      </w:tr>
    </w:tbl>
    <w:p w14:paraId="30F0A6AE" w14:textId="77777777" w:rsidR="0018016A" w:rsidRDefault="0018016A" w:rsidP="00D50E67">
      <w:pPr>
        <w:widowControl w:val="0"/>
        <w:rPr>
          <w:b/>
          <w:bCs/>
          <w:u w:val="single"/>
        </w:rPr>
      </w:pPr>
    </w:p>
    <w:p w14:paraId="5880ADA0" w14:textId="77777777" w:rsidR="005B242D" w:rsidRPr="005B242D" w:rsidRDefault="005B242D" w:rsidP="00FC50F9">
      <w:pPr>
        <w:widowControl w:val="0"/>
        <w:ind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B91B19C" w14:textId="77777777" w:rsidR="005B242D" w:rsidRPr="005B242D" w:rsidRDefault="005B242D" w:rsidP="005B242D">
      <w:pPr>
        <w:widowControl w:val="0"/>
        <w:ind w:firstLine="709"/>
        <w:jc w:val="both"/>
        <w:rPr>
          <w:iCs/>
        </w:rPr>
      </w:pPr>
    </w:p>
    <w:p w14:paraId="7F578961" w14:textId="5A2078EE" w:rsidR="005B242D" w:rsidRPr="005B242D" w:rsidRDefault="005B242D" w:rsidP="00FC50F9">
      <w:pPr>
        <w:widowControl w:val="0"/>
        <w:ind w:firstLine="851"/>
        <w:jc w:val="both"/>
      </w:pPr>
      <w:r w:rsidRPr="005B242D">
        <w:t>Teikdami šį pasiūlymą mes patvirtiname, kad siūlom</w:t>
      </w:r>
      <w:r w:rsidR="000712CC">
        <w:t>a</w:t>
      </w:r>
      <w:r w:rsidR="00B53826">
        <w:t xml:space="preserve"> prek</w:t>
      </w:r>
      <w:r w:rsidR="000712CC">
        <w:t>ė</w:t>
      </w:r>
      <w:r w:rsidRPr="005B242D">
        <w:t xml:space="preserve"> visiškai atitinka pirkimo dokumentuose nurodytus reikalavimus, į mūsų siūlom</w:t>
      </w:r>
      <w:r w:rsidR="00B94CAC">
        <w:t>ą</w:t>
      </w:r>
      <w:r w:rsidRPr="005B242D">
        <w:t xml:space="preserve"> </w:t>
      </w:r>
      <w:r w:rsidR="00B94CAC">
        <w:t>kainą</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rsidR="00B94CAC">
        <w:t>kainą.</w:t>
      </w:r>
    </w:p>
    <w:p w14:paraId="0C39DD5D" w14:textId="77777777" w:rsidR="00D25073" w:rsidRPr="00031EB2" w:rsidRDefault="00D25073" w:rsidP="00D25073">
      <w:pPr>
        <w:widowControl w:val="0"/>
        <w:jc w:val="both"/>
        <w:rPr>
          <w:i/>
        </w:rPr>
      </w:pPr>
    </w:p>
    <w:p w14:paraId="22EDE1C6" w14:textId="348ACCB8" w:rsidR="00D25073" w:rsidRPr="00031EB2" w:rsidRDefault="00D25073" w:rsidP="00D25073">
      <w:pPr>
        <w:widowControl w:val="0"/>
        <w:ind w:firstLine="709"/>
        <w:jc w:val="both"/>
        <w:rPr>
          <w:b/>
        </w:rPr>
      </w:pPr>
      <w:r w:rsidRPr="00031EB2">
        <w:rPr>
          <w:b/>
        </w:rPr>
        <w:t>Sutartyje nustatomas kainos apskaičiavimo būdas – fiksuot</w:t>
      </w:r>
      <w:r w:rsidR="00544708">
        <w:rPr>
          <w:b/>
        </w:rPr>
        <w:t xml:space="preserve">a kaina. </w:t>
      </w:r>
    </w:p>
    <w:p w14:paraId="1AFB2A1F" w14:textId="77777777" w:rsidR="00D25073" w:rsidRPr="00031EB2"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031EB2" w14:paraId="42F82A27" w14:textId="77777777" w:rsidTr="0004377F">
        <w:trPr>
          <w:trHeight w:val="324"/>
        </w:trPr>
        <w:tc>
          <w:tcPr>
            <w:tcW w:w="9639" w:type="dxa"/>
          </w:tcPr>
          <w:p w14:paraId="308B9BCA" w14:textId="106B6A7A" w:rsidR="008C5A86" w:rsidRPr="00031EB2" w:rsidRDefault="008C5A86" w:rsidP="0004377F">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53154D">
              <w:rPr>
                <w:i/>
              </w:rPr>
              <w:t>30</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031EB2" w14:paraId="387E5509" w14:textId="77777777" w:rsidTr="003929D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45485" w14:textId="77777777" w:rsidR="008C5A86" w:rsidRPr="00031EB2" w:rsidRDefault="008C5A86" w:rsidP="0004377F">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B5EBD" w14:textId="77777777" w:rsidR="008C5A86" w:rsidRPr="00031EB2" w:rsidRDefault="008C5A86" w:rsidP="0004377F">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E4C34" w14:textId="77777777" w:rsidR="008C5A86" w:rsidRPr="00031EB2" w:rsidRDefault="008C5A86" w:rsidP="0004377F">
                  <w:pPr>
                    <w:widowControl w:val="0"/>
                    <w:jc w:val="center"/>
                  </w:pPr>
                  <w:r w:rsidRPr="00031EB2">
                    <w:t>Nurodytos konfidencialios informacijos pagrindimas (paaiškinimas, kuo remiantis nurodytas dokumentas ar jo dalis yra konfidencialūs)</w:t>
                  </w:r>
                </w:p>
              </w:tc>
            </w:tr>
            <w:tr w:rsidR="008C5A86" w:rsidRPr="00031EB2" w14:paraId="132F01C6"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619114B5"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5D446D0"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0BAD51FD" w14:textId="77777777" w:rsidR="008C5A86" w:rsidRPr="00031EB2" w:rsidRDefault="008C5A86" w:rsidP="0004377F">
                  <w:pPr>
                    <w:widowControl w:val="0"/>
                  </w:pPr>
                </w:p>
              </w:tc>
            </w:tr>
            <w:tr w:rsidR="008C5A86" w:rsidRPr="00031EB2" w14:paraId="0288DF1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0D63B883"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45AA3A2E"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2E86C038" w14:textId="77777777" w:rsidR="008C5A86" w:rsidRPr="00031EB2" w:rsidRDefault="008C5A86" w:rsidP="0004377F">
                  <w:pPr>
                    <w:widowControl w:val="0"/>
                  </w:pPr>
                </w:p>
              </w:tc>
            </w:tr>
          </w:tbl>
          <w:p w14:paraId="57E3386A" w14:textId="77777777" w:rsidR="008C5A86" w:rsidRPr="00031EB2" w:rsidRDefault="008C5A86" w:rsidP="0004377F">
            <w:pPr>
              <w:widowControl w:val="0"/>
            </w:pPr>
          </w:p>
        </w:tc>
      </w:tr>
    </w:tbl>
    <w:p w14:paraId="4575FD5F" w14:textId="77777777" w:rsidR="008C5A86" w:rsidRPr="00031EB2" w:rsidRDefault="008C5A86" w:rsidP="00FC50F9">
      <w:pPr>
        <w:widowControl w:val="0"/>
        <w:ind w:firstLine="851"/>
        <w:jc w:val="both"/>
      </w:pPr>
      <w:r w:rsidRPr="00031EB2">
        <w:rPr>
          <w:i/>
        </w:rPr>
        <w:t>Pastabos:</w:t>
      </w:r>
    </w:p>
    <w:p w14:paraId="5A86123B" w14:textId="77777777" w:rsidR="008C5A86" w:rsidRPr="00031EB2" w:rsidRDefault="008C5A86" w:rsidP="008C5A86">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3" w:history="1">
        <w:r w:rsidRPr="00031EB2">
          <w:rPr>
            <w:rStyle w:val="Hipersaitas"/>
            <w:i/>
            <w:iCs/>
            <w:color w:val="auto"/>
          </w:rPr>
          <w:t>http://www.vpt.lrv.lt/</w:t>
        </w:r>
      </w:hyperlink>
      <w:r w:rsidRPr="00031EB2">
        <w:rPr>
          <w:i/>
          <w:iCs/>
        </w:rPr>
        <w:t>)</w:t>
      </w:r>
      <w:r w:rsidRPr="00031EB2">
        <w:rPr>
          <w:rFonts w:eastAsia="Calibri"/>
          <w:i/>
          <w:iCs/>
        </w:rPr>
        <w:t>.</w:t>
      </w:r>
    </w:p>
    <w:p w14:paraId="647650C6" w14:textId="77777777" w:rsidR="008C5A86" w:rsidRPr="00031EB2" w:rsidRDefault="008C5A86" w:rsidP="008C5A86">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05B8FD" w14:textId="41CA6984" w:rsidR="008C5A86" w:rsidRPr="00031EB2" w:rsidRDefault="008C5A86" w:rsidP="008C5A86">
      <w:pPr>
        <w:widowControl w:val="0"/>
        <w:ind w:left="142" w:firstLine="567"/>
        <w:jc w:val="both"/>
        <w:rPr>
          <w:i/>
          <w:iCs/>
        </w:rPr>
      </w:pPr>
      <w:r w:rsidRPr="00031EB2">
        <w:rPr>
          <w:i/>
          <w:iCs/>
        </w:rPr>
        <w:t xml:space="preserve">- Jeigu </w:t>
      </w:r>
      <w:r w:rsidR="00E90D27">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sidR="00E90D27">
        <w:rPr>
          <w:i/>
          <w:iCs/>
        </w:rPr>
        <w:t>CPO</w:t>
      </w:r>
      <w:r w:rsidRPr="00031EB2">
        <w:rPr>
          <w:i/>
          <w:iCs/>
        </w:rPr>
        <w:t xml:space="preserve"> nurodytą terminą, kuris negali būti trumpesnis kaip </w:t>
      </w:r>
      <w:r w:rsidR="00230D06" w:rsidRPr="00031EB2">
        <w:rPr>
          <w:i/>
          <w:iCs/>
        </w:rPr>
        <w:t>3</w:t>
      </w:r>
      <w:r w:rsidRPr="00031EB2">
        <w:rPr>
          <w:i/>
          <w:iCs/>
        </w:rPr>
        <w:t xml:space="preserve"> darbo dienos, nepateikia tokių įrodymų arba pateikia netinkamus įrodymus, laikoma, kad tokia informacija yra nekonfidenciali.</w:t>
      </w:r>
    </w:p>
    <w:p w14:paraId="38967B75" w14:textId="77777777" w:rsidR="00D25073" w:rsidRPr="00031EB2" w:rsidRDefault="00D25073" w:rsidP="00D25073">
      <w:pPr>
        <w:widowControl w:val="0"/>
      </w:pPr>
    </w:p>
    <w:p w14:paraId="000AFE2A" w14:textId="0AE8059B" w:rsidR="00D25073" w:rsidRPr="00031EB2" w:rsidRDefault="00D25073" w:rsidP="00A865EC">
      <w:pPr>
        <w:widowControl w:val="0"/>
        <w:ind w:firstLine="709"/>
        <w:jc w:val="both"/>
      </w:pPr>
      <w:r w:rsidRPr="00A865EC">
        <w:rPr>
          <w:b/>
          <w:bCs/>
        </w:rPr>
        <w:t>Kartu su pasiūlymu pateikiami šie dokumentai</w:t>
      </w:r>
      <w:r w:rsidR="00A865EC" w:rsidRPr="00A865EC">
        <w:t xml:space="preserve"> </w:t>
      </w:r>
      <w:r w:rsidR="00A865EC" w:rsidRPr="0086368F">
        <w:t>(</w:t>
      </w:r>
      <w:r w:rsidR="00A865EC" w:rsidRPr="007302A6">
        <w:rPr>
          <w:i/>
        </w:rPr>
        <w:t xml:space="preserve">kartu su pasiūlymu pateikiami dokumentai nurodyti konkurso sąlygų aprašo </w:t>
      </w:r>
      <w:r w:rsidR="00B11EF8">
        <w:rPr>
          <w:i/>
        </w:rPr>
        <w:t>34</w:t>
      </w:r>
      <w:r w:rsidR="00A865EC" w:rsidRPr="007302A6">
        <w:rPr>
          <w:i/>
        </w:rPr>
        <w:t xml:space="preserve"> p</w:t>
      </w:r>
      <w:r w:rsidR="00A865EC" w:rsidRPr="0086368F">
        <w:t>.</w:t>
      </w:r>
      <w:r w:rsidR="00070EF6">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031EB2" w14:paraId="158BA9B2" w14:textId="77777777" w:rsidTr="003929D3">
        <w:trPr>
          <w:trHeight w:val="602"/>
        </w:trPr>
        <w:tc>
          <w:tcPr>
            <w:tcW w:w="566" w:type="dxa"/>
            <w:shd w:val="clear" w:color="auto" w:fill="F2F2F2" w:themeFill="background1" w:themeFillShade="F2"/>
          </w:tcPr>
          <w:p w14:paraId="40C54FC0" w14:textId="77777777" w:rsidR="00D25073" w:rsidRPr="00031EB2" w:rsidRDefault="00D25073" w:rsidP="0004377F">
            <w:pPr>
              <w:widowControl w:val="0"/>
            </w:pPr>
            <w:r w:rsidRPr="00031EB2">
              <w:lastRenderedPageBreak/>
              <w:t>Eil. Nr.</w:t>
            </w:r>
          </w:p>
        </w:tc>
        <w:tc>
          <w:tcPr>
            <w:tcW w:w="7118" w:type="dxa"/>
            <w:shd w:val="clear" w:color="auto" w:fill="F2F2F2" w:themeFill="background1" w:themeFillShade="F2"/>
            <w:vAlign w:val="center"/>
          </w:tcPr>
          <w:p w14:paraId="6C913EF5" w14:textId="77777777" w:rsidR="00D25073" w:rsidRPr="00031EB2" w:rsidRDefault="00D25073" w:rsidP="0004377F">
            <w:pPr>
              <w:widowControl w:val="0"/>
              <w:jc w:val="center"/>
            </w:pPr>
            <w:r w:rsidRPr="00031EB2">
              <w:t>Pateiktų dokumentų pavadinimas</w:t>
            </w:r>
          </w:p>
        </w:tc>
        <w:tc>
          <w:tcPr>
            <w:tcW w:w="1842" w:type="dxa"/>
            <w:shd w:val="clear" w:color="auto" w:fill="F2F2F2" w:themeFill="background1" w:themeFillShade="F2"/>
          </w:tcPr>
          <w:p w14:paraId="1B292C0D" w14:textId="77777777" w:rsidR="00D25073" w:rsidRPr="00031EB2" w:rsidRDefault="00D25073" w:rsidP="0004377F">
            <w:pPr>
              <w:widowControl w:val="0"/>
              <w:jc w:val="center"/>
            </w:pPr>
            <w:r w:rsidRPr="00031EB2">
              <w:t>Dokumento puslapių skaičius</w:t>
            </w:r>
          </w:p>
        </w:tc>
      </w:tr>
      <w:tr w:rsidR="00D25073" w:rsidRPr="00031EB2" w14:paraId="244A603C" w14:textId="77777777" w:rsidTr="00122A22">
        <w:trPr>
          <w:trHeight w:val="208"/>
        </w:trPr>
        <w:tc>
          <w:tcPr>
            <w:tcW w:w="566" w:type="dxa"/>
          </w:tcPr>
          <w:p w14:paraId="29F9C345" w14:textId="77777777" w:rsidR="00D25073" w:rsidRPr="00031EB2" w:rsidRDefault="00D25073" w:rsidP="0004377F">
            <w:pPr>
              <w:widowControl w:val="0"/>
            </w:pPr>
          </w:p>
        </w:tc>
        <w:tc>
          <w:tcPr>
            <w:tcW w:w="7118" w:type="dxa"/>
          </w:tcPr>
          <w:p w14:paraId="6DC4EAFB" w14:textId="77777777" w:rsidR="00D25073" w:rsidRPr="00031EB2" w:rsidRDefault="00D25073" w:rsidP="0004377F">
            <w:pPr>
              <w:widowControl w:val="0"/>
            </w:pPr>
          </w:p>
        </w:tc>
        <w:tc>
          <w:tcPr>
            <w:tcW w:w="1842" w:type="dxa"/>
          </w:tcPr>
          <w:p w14:paraId="367792E0" w14:textId="77777777" w:rsidR="00D25073" w:rsidRPr="00031EB2" w:rsidRDefault="00D25073" w:rsidP="0004377F">
            <w:pPr>
              <w:widowControl w:val="0"/>
            </w:pPr>
          </w:p>
        </w:tc>
      </w:tr>
      <w:tr w:rsidR="00D25073" w:rsidRPr="00031EB2" w14:paraId="60BB9248" w14:textId="77777777" w:rsidTr="00122A22">
        <w:trPr>
          <w:trHeight w:val="208"/>
        </w:trPr>
        <w:tc>
          <w:tcPr>
            <w:tcW w:w="566" w:type="dxa"/>
          </w:tcPr>
          <w:p w14:paraId="545AB4DD" w14:textId="77777777" w:rsidR="00D25073" w:rsidRPr="00031EB2" w:rsidRDefault="00D25073" w:rsidP="0004377F">
            <w:pPr>
              <w:widowControl w:val="0"/>
            </w:pPr>
          </w:p>
        </w:tc>
        <w:tc>
          <w:tcPr>
            <w:tcW w:w="7118" w:type="dxa"/>
          </w:tcPr>
          <w:p w14:paraId="36D95EAC" w14:textId="77777777" w:rsidR="00D25073" w:rsidRPr="00031EB2" w:rsidRDefault="00D25073" w:rsidP="0004377F">
            <w:pPr>
              <w:widowControl w:val="0"/>
            </w:pPr>
          </w:p>
        </w:tc>
        <w:tc>
          <w:tcPr>
            <w:tcW w:w="1842" w:type="dxa"/>
          </w:tcPr>
          <w:p w14:paraId="4C11C4E6" w14:textId="77777777" w:rsidR="00D25073" w:rsidRPr="00031EB2" w:rsidRDefault="00D25073" w:rsidP="0004377F">
            <w:pPr>
              <w:widowControl w:val="0"/>
            </w:pPr>
          </w:p>
        </w:tc>
      </w:tr>
    </w:tbl>
    <w:p w14:paraId="16E7AF1F" w14:textId="77777777" w:rsidR="00D25073" w:rsidRPr="00031EB2" w:rsidRDefault="00D25073" w:rsidP="00D25073">
      <w:pPr>
        <w:widowControl w:val="0"/>
        <w:ind w:firstLine="709"/>
        <w:jc w:val="both"/>
      </w:pPr>
    </w:p>
    <w:p w14:paraId="5135FF5E" w14:textId="197B68A0" w:rsidR="00D25073" w:rsidRPr="00031EB2" w:rsidRDefault="00D25073" w:rsidP="00FC50F9">
      <w:pPr>
        <w:widowControl w:val="0"/>
        <w:ind w:firstLine="851"/>
        <w:jc w:val="both"/>
        <w:rPr>
          <w:b/>
        </w:rPr>
      </w:pPr>
      <w:r w:rsidRPr="00031EB2">
        <w:rPr>
          <w:b/>
        </w:rPr>
        <w:t xml:space="preserve">Pasiūlymas galioja iki </w:t>
      </w:r>
      <w:r w:rsidR="00122A22" w:rsidRPr="00031EB2">
        <w:rPr>
          <w:b/>
        </w:rPr>
        <w:t>skelbime apie pirkimą nurodyto termino</w:t>
      </w:r>
      <w:r w:rsidR="00E67172">
        <w:rPr>
          <w:b/>
        </w:rPr>
        <w:t xml:space="preserve"> </w:t>
      </w:r>
      <w:r w:rsidR="00E67172" w:rsidRPr="00E67172">
        <w:rPr>
          <w:bCs/>
        </w:rPr>
        <w:t>(jeigu</w:t>
      </w:r>
      <w:r w:rsidR="008D4AB6">
        <w:rPr>
          <w:bCs/>
        </w:rPr>
        <w:t xml:space="preserve"> buvo</w:t>
      </w:r>
      <w:r w:rsidR="00E67172" w:rsidRPr="00E67172">
        <w:rPr>
          <w:bCs/>
        </w:rPr>
        <w:t xml:space="preserve"> keičiamas pasiūlymo galiojimo terminas – s</w:t>
      </w:r>
      <w:r w:rsidR="00E67172" w:rsidRPr="00E67172">
        <w:rPr>
          <w:bCs/>
          <w:shd w:val="clear" w:color="auto" w:fill="FFFFFF"/>
        </w:rPr>
        <w:t xml:space="preserve">kelbime, susijusiame su </w:t>
      </w:r>
      <w:r w:rsidR="00E67172" w:rsidRPr="00E67172">
        <w:rPr>
          <w:bCs/>
        </w:rPr>
        <w:t>pakeitimais ar papildoma informacija</w:t>
      </w:r>
      <w:r w:rsidR="00E67172" w:rsidRPr="00E67172">
        <w:rPr>
          <w:bCs/>
          <w:shd w:val="clear" w:color="auto" w:fill="FFFFFF"/>
        </w:rPr>
        <w:t>, nurodyto termino)</w:t>
      </w:r>
      <w:r w:rsidR="00122A22" w:rsidRPr="00E67172">
        <w:rPr>
          <w:bCs/>
        </w:rPr>
        <w:t>.</w:t>
      </w:r>
    </w:p>
    <w:p w14:paraId="1F92A173" w14:textId="77777777" w:rsidR="00122A22" w:rsidRPr="00031EB2" w:rsidRDefault="00122A22" w:rsidP="00D25073">
      <w:pPr>
        <w:widowControl w:val="0"/>
        <w:ind w:firstLine="709"/>
        <w:rPr>
          <w:b/>
        </w:rPr>
      </w:pPr>
    </w:p>
    <w:p w14:paraId="57488C9F" w14:textId="65B6E212" w:rsidR="00D25073" w:rsidRDefault="00D25073" w:rsidP="00FC50F9">
      <w:pPr>
        <w:widowControl w:val="0"/>
        <w:ind w:firstLine="851"/>
        <w:jc w:val="both"/>
      </w:pPr>
      <w:r w:rsidRPr="00031EB2">
        <w:t>Pasirašydamas CVP IS priemonėmis pateiktą pasiūlymą, patvirtinu, kad dokumentų skaitmeninės kopijos ir elektroninėmis priemonėmis pateikti duomenys yra tikri.</w:t>
      </w:r>
    </w:p>
    <w:p w14:paraId="340BC15A" w14:textId="77777777" w:rsidR="00070EF6" w:rsidRPr="00031EB2" w:rsidRDefault="00070EF6" w:rsidP="00D25073">
      <w:pPr>
        <w:widowControl w:val="0"/>
        <w:ind w:firstLine="709"/>
        <w:jc w:val="both"/>
        <w:rPr>
          <w:b/>
        </w:rPr>
      </w:pPr>
    </w:p>
    <w:p w14:paraId="1547936B" w14:textId="77777777" w:rsidR="00D25073" w:rsidRPr="00031EB2" w:rsidRDefault="00D25073" w:rsidP="00D2507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D25073" w:rsidRPr="00031EB2" w14:paraId="2A22FD71" w14:textId="77777777" w:rsidTr="0097191F">
        <w:trPr>
          <w:trHeight w:val="68"/>
        </w:trPr>
        <w:tc>
          <w:tcPr>
            <w:tcW w:w="3544" w:type="dxa"/>
            <w:tcBorders>
              <w:top w:val="single" w:sz="4" w:space="0" w:color="auto"/>
              <w:left w:val="nil"/>
              <w:bottom w:val="nil"/>
              <w:right w:val="nil"/>
            </w:tcBorders>
            <w:vAlign w:val="center"/>
          </w:tcPr>
          <w:p w14:paraId="75EF39AC" w14:textId="77777777" w:rsidR="00D25073" w:rsidRPr="00031EB2" w:rsidRDefault="00D25073" w:rsidP="0004377F">
            <w:pPr>
              <w:widowControl w:val="0"/>
              <w:jc w:val="center"/>
              <w:rPr>
                <w:sz w:val="20"/>
                <w:szCs w:val="20"/>
              </w:rPr>
            </w:pPr>
            <w:r w:rsidRPr="00031EB2">
              <w:rPr>
                <w:sz w:val="20"/>
                <w:szCs w:val="20"/>
              </w:rPr>
              <w:t>(Tiekėjo arba jo įgalioto asmens pareigų pavadinimas</w:t>
            </w:r>
          </w:p>
        </w:tc>
        <w:tc>
          <w:tcPr>
            <w:tcW w:w="992" w:type="dxa"/>
            <w:vAlign w:val="center"/>
          </w:tcPr>
          <w:p w14:paraId="75847876" w14:textId="77777777" w:rsidR="00D25073" w:rsidRPr="00031EB2" w:rsidRDefault="00D25073" w:rsidP="0004377F">
            <w:pPr>
              <w:widowControl w:val="0"/>
              <w:jc w:val="center"/>
              <w:rPr>
                <w:sz w:val="20"/>
                <w:szCs w:val="20"/>
              </w:rPr>
            </w:pPr>
          </w:p>
        </w:tc>
        <w:tc>
          <w:tcPr>
            <w:tcW w:w="1701" w:type="dxa"/>
            <w:tcBorders>
              <w:top w:val="single" w:sz="4" w:space="0" w:color="auto"/>
              <w:left w:val="nil"/>
              <w:bottom w:val="nil"/>
              <w:right w:val="nil"/>
            </w:tcBorders>
            <w:vAlign w:val="center"/>
          </w:tcPr>
          <w:p w14:paraId="760E462B" w14:textId="77777777" w:rsidR="00D25073" w:rsidRPr="00031EB2" w:rsidRDefault="00D25073" w:rsidP="0004377F">
            <w:pPr>
              <w:widowControl w:val="0"/>
              <w:jc w:val="center"/>
              <w:rPr>
                <w:sz w:val="20"/>
                <w:szCs w:val="20"/>
              </w:rPr>
            </w:pPr>
            <w:r w:rsidRPr="00031EB2">
              <w:rPr>
                <w:sz w:val="20"/>
                <w:szCs w:val="20"/>
              </w:rPr>
              <w:t>(Parašas)</w:t>
            </w:r>
          </w:p>
        </w:tc>
        <w:tc>
          <w:tcPr>
            <w:tcW w:w="650" w:type="dxa"/>
            <w:vAlign w:val="center"/>
          </w:tcPr>
          <w:p w14:paraId="1CA6D0D7" w14:textId="77777777" w:rsidR="00D25073" w:rsidRPr="00031EB2" w:rsidRDefault="00D25073" w:rsidP="0004377F">
            <w:pPr>
              <w:widowControl w:val="0"/>
              <w:jc w:val="center"/>
              <w:rPr>
                <w:sz w:val="20"/>
                <w:szCs w:val="20"/>
              </w:rPr>
            </w:pPr>
          </w:p>
          <w:p w14:paraId="46A68D44" w14:textId="77777777" w:rsidR="00D25073" w:rsidRPr="00031EB2" w:rsidRDefault="00D25073" w:rsidP="0004377F">
            <w:pPr>
              <w:widowControl w:val="0"/>
              <w:jc w:val="center"/>
              <w:rPr>
                <w:sz w:val="20"/>
                <w:szCs w:val="20"/>
              </w:rPr>
            </w:pPr>
          </w:p>
        </w:tc>
        <w:tc>
          <w:tcPr>
            <w:tcW w:w="2610" w:type="dxa"/>
            <w:tcBorders>
              <w:top w:val="single" w:sz="4" w:space="0" w:color="auto"/>
              <w:left w:val="nil"/>
              <w:bottom w:val="nil"/>
              <w:right w:val="nil"/>
            </w:tcBorders>
            <w:vAlign w:val="center"/>
          </w:tcPr>
          <w:p w14:paraId="7E863647" w14:textId="77777777" w:rsidR="00D25073" w:rsidRPr="00031EB2" w:rsidRDefault="00D25073" w:rsidP="0004377F">
            <w:pPr>
              <w:widowControl w:val="0"/>
              <w:jc w:val="center"/>
              <w:rPr>
                <w:sz w:val="20"/>
                <w:szCs w:val="20"/>
              </w:rPr>
            </w:pPr>
            <w:r w:rsidRPr="00031EB2">
              <w:rPr>
                <w:sz w:val="20"/>
                <w:szCs w:val="20"/>
              </w:rPr>
              <w:t>(Vardas ir pavardė)</w:t>
            </w:r>
          </w:p>
        </w:tc>
        <w:tc>
          <w:tcPr>
            <w:tcW w:w="236" w:type="dxa"/>
            <w:vAlign w:val="center"/>
          </w:tcPr>
          <w:p w14:paraId="7DDD340E" w14:textId="77777777" w:rsidR="00D25073" w:rsidRPr="00031EB2" w:rsidRDefault="00D25073" w:rsidP="0004377F">
            <w:pPr>
              <w:widowControl w:val="0"/>
              <w:jc w:val="center"/>
              <w:rPr>
                <w:sz w:val="20"/>
                <w:szCs w:val="20"/>
              </w:rPr>
            </w:pPr>
          </w:p>
        </w:tc>
      </w:tr>
    </w:tbl>
    <w:p w14:paraId="670B18CD" w14:textId="34C630E0" w:rsidR="00AE677F" w:rsidRDefault="00AE677F" w:rsidP="00265570">
      <w:pPr>
        <w:tabs>
          <w:tab w:val="left" w:pos="1514"/>
        </w:tabs>
        <w:sectPr w:rsidR="00AE677F" w:rsidSect="002F6CB1">
          <w:headerReference w:type="default" r:id="rId34"/>
          <w:pgSz w:w="11906" w:h="16838" w:code="9"/>
          <w:pgMar w:top="1134" w:right="567" w:bottom="1134" w:left="1701" w:header="567" w:footer="567" w:gutter="0"/>
          <w:cols w:space="1296"/>
          <w:titlePg/>
          <w:docGrid w:linePitch="360"/>
        </w:sectPr>
      </w:pPr>
    </w:p>
    <w:p w14:paraId="35F1D1EC" w14:textId="77777777" w:rsidR="00346988" w:rsidRPr="00D974CD" w:rsidRDefault="00346988" w:rsidP="005C5F4D">
      <w:pPr>
        <w:rPr>
          <w:color w:val="000000" w:themeColor="text1"/>
          <w:sz w:val="28"/>
          <w:szCs w:val="28"/>
        </w:rPr>
      </w:pPr>
    </w:p>
    <w:sectPr w:rsidR="00346988" w:rsidRPr="00D974CD" w:rsidSect="00D515B7">
      <w:headerReference w:type="default" r:id="rId35"/>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77777777"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77777777"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77777777"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8A8066" w14:textId="4D5AEE25" w:rsidR="00062323" w:rsidRDefault="00062323">
        <w:pPr>
          <w:pStyle w:val="Antrats"/>
          <w:jc w:val="center"/>
        </w:pPr>
        <w:r>
          <w:fldChar w:fldCharType="begin"/>
        </w:r>
        <w:r>
          <w:instrText>PAGE   \* MERGEFORMAT</w:instrText>
        </w:r>
        <w:r>
          <w:fldChar w:fldCharType="separate"/>
        </w:r>
        <w:r>
          <w:rPr>
            <w:noProof/>
          </w:rPr>
          <w:t>2</w:t>
        </w:r>
        <w:r>
          <w:fldChar w:fldCharType="end"/>
        </w:r>
      </w:p>
    </w:sdtContent>
  </w:sdt>
  <w:p w14:paraId="006CAC0A" w14:textId="77777777" w:rsidR="00062323" w:rsidRDefault="000623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2A4DB5">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918AEA9A"/>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D0646EC"/>
    <w:multiLevelType w:val="multilevel"/>
    <w:tmpl w:val="0414F1E2"/>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860D6"/>
    <w:multiLevelType w:val="multilevel"/>
    <w:tmpl w:val="0540B834"/>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D602D05"/>
    <w:multiLevelType w:val="multilevel"/>
    <w:tmpl w:val="F318895E"/>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E9D17D4"/>
    <w:multiLevelType w:val="multilevel"/>
    <w:tmpl w:val="18C0F122"/>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1" w15:restartNumberingAfterBreak="0">
    <w:nsid w:val="26DF6334"/>
    <w:multiLevelType w:val="multilevel"/>
    <w:tmpl w:val="F3D4D1C2"/>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3" w15:restartNumberingAfterBreak="0">
    <w:nsid w:val="28063B30"/>
    <w:multiLevelType w:val="multilevel"/>
    <w:tmpl w:val="6A908710"/>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2"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4" w15:restartNumberingAfterBreak="0">
    <w:nsid w:val="3C0014FE"/>
    <w:multiLevelType w:val="multilevel"/>
    <w:tmpl w:val="BE541A98"/>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C264E2B"/>
    <w:multiLevelType w:val="multilevel"/>
    <w:tmpl w:val="158AC9E8"/>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008409F"/>
    <w:multiLevelType w:val="multilevel"/>
    <w:tmpl w:val="009257D0"/>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8"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5EC5168"/>
    <w:multiLevelType w:val="multilevel"/>
    <w:tmpl w:val="1E58841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03C7BB0"/>
    <w:multiLevelType w:val="hybridMultilevel"/>
    <w:tmpl w:val="BF128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3A08FA"/>
    <w:multiLevelType w:val="multilevel"/>
    <w:tmpl w:val="7200C38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21427DC"/>
    <w:multiLevelType w:val="multilevel"/>
    <w:tmpl w:val="D09A30C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5" w15:restartNumberingAfterBreak="0">
    <w:nsid w:val="764E6CAB"/>
    <w:multiLevelType w:val="multilevel"/>
    <w:tmpl w:val="D128707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7" w15:restartNumberingAfterBreak="0">
    <w:nsid w:val="76D94441"/>
    <w:multiLevelType w:val="multilevel"/>
    <w:tmpl w:val="ED16E2A8"/>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9"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50"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1"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7FA403D1"/>
    <w:multiLevelType w:val="multilevel"/>
    <w:tmpl w:val="D3760756"/>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6"/>
  </w:num>
  <w:num w:numId="3">
    <w:abstractNumId w:val="16"/>
  </w:num>
  <w:num w:numId="4">
    <w:abstractNumId w:val="7"/>
  </w:num>
  <w:num w:numId="5">
    <w:abstractNumId w:val="2"/>
  </w:num>
  <w:num w:numId="6">
    <w:abstractNumId w:val="32"/>
  </w:num>
  <w:num w:numId="7">
    <w:abstractNumId w:val="34"/>
  </w:num>
  <w:num w:numId="8">
    <w:abstractNumId w:val="19"/>
  </w:num>
  <w:num w:numId="9">
    <w:abstractNumId w:val="37"/>
  </w:num>
  <w:num w:numId="10">
    <w:abstractNumId w:val="39"/>
  </w:num>
  <w:num w:numId="11">
    <w:abstractNumId w:val="0"/>
  </w:num>
  <w:num w:numId="12">
    <w:abstractNumId w:val="36"/>
  </w:num>
  <w:num w:numId="13">
    <w:abstractNumId w:val="45"/>
  </w:num>
  <w:num w:numId="14">
    <w:abstractNumId w:val="11"/>
  </w:num>
  <w:num w:numId="15">
    <w:abstractNumId w:val="13"/>
  </w:num>
  <w:num w:numId="16">
    <w:abstractNumId w:val="47"/>
  </w:num>
  <w:num w:numId="17">
    <w:abstractNumId w:val="24"/>
  </w:num>
  <w:num w:numId="18">
    <w:abstractNumId w:val="52"/>
  </w:num>
  <w:num w:numId="19">
    <w:abstractNumId w:val="42"/>
  </w:num>
  <w:num w:numId="20">
    <w:abstractNumId w:val="27"/>
  </w:num>
  <w:num w:numId="21">
    <w:abstractNumId w:val="44"/>
  </w:num>
  <w:num w:numId="22">
    <w:abstractNumId w:val="15"/>
  </w:num>
  <w:num w:numId="23">
    <w:abstractNumId w:val="17"/>
  </w:num>
  <w:num w:numId="24">
    <w:abstractNumId w:val="20"/>
  </w:num>
  <w:num w:numId="25">
    <w:abstractNumId w:val="50"/>
  </w:num>
  <w:num w:numId="26">
    <w:abstractNumId w:val="31"/>
  </w:num>
  <w:num w:numId="27">
    <w:abstractNumId w:val="10"/>
  </w:num>
  <w:num w:numId="28">
    <w:abstractNumId w:val="21"/>
  </w:num>
  <w:num w:numId="29">
    <w:abstractNumId w:val="35"/>
  </w:num>
  <w:num w:numId="30">
    <w:abstractNumId w:val="22"/>
  </w:num>
  <w:num w:numId="31">
    <w:abstractNumId w:val="29"/>
  </w:num>
  <w:num w:numId="32">
    <w:abstractNumId w:val="30"/>
  </w:num>
  <w:num w:numId="33">
    <w:abstractNumId w:val="38"/>
  </w:num>
  <w:num w:numId="34">
    <w:abstractNumId w:val="26"/>
  </w:num>
  <w:num w:numId="35">
    <w:abstractNumId w:val="48"/>
  </w:num>
  <w:num w:numId="36">
    <w:abstractNumId w:val="1"/>
  </w:num>
  <w:num w:numId="37">
    <w:abstractNumId w:val="46"/>
  </w:num>
  <w:num w:numId="38">
    <w:abstractNumId w:val="5"/>
  </w:num>
  <w:num w:numId="39">
    <w:abstractNumId w:val="33"/>
  </w:num>
  <w:num w:numId="40">
    <w:abstractNumId w:val="23"/>
  </w:num>
  <w:num w:numId="41">
    <w:abstractNumId w:val="18"/>
  </w:num>
  <w:num w:numId="42">
    <w:abstractNumId w:val="12"/>
  </w:num>
  <w:num w:numId="43">
    <w:abstractNumId w:val="49"/>
  </w:num>
  <w:num w:numId="44">
    <w:abstractNumId w:val="14"/>
  </w:num>
  <w:num w:numId="45">
    <w:abstractNumId w:val="28"/>
  </w:num>
  <w:num w:numId="46">
    <w:abstractNumId w:val="48"/>
    <w:lvlOverride w:ilvl="0">
      <w:startOverride w:val="1"/>
    </w:lvlOverride>
  </w:num>
  <w:num w:numId="47">
    <w:abstractNumId w:val="1"/>
    <w:lvlOverride w:ilvl="0">
      <w:startOverride w:val="1"/>
    </w:lvlOverride>
  </w:num>
  <w:num w:numId="48">
    <w:abstractNumId w:val="46"/>
    <w:lvlOverride w:ilvl="0">
      <w:startOverride w:val="1"/>
    </w:lvlOverride>
  </w:num>
  <w:num w:numId="49">
    <w:abstractNumId w:val="5"/>
    <w:lvlOverride w:ilvl="0">
      <w:startOverride w:val="1"/>
    </w:lvlOverride>
  </w:num>
  <w:num w:numId="50">
    <w:abstractNumId w:val="33"/>
    <w:lvlOverride w:ilvl="0">
      <w:startOverride w:val="1"/>
    </w:lvlOverride>
  </w:num>
  <w:num w:numId="51">
    <w:abstractNumId w:val="23"/>
    <w:lvlOverride w:ilvl="0">
      <w:startOverride w:val="1"/>
    </w:lvlOverride>
  </w:num>
  <w:num w:numId="52">
    <w:abstractNumId w:val="18"/>
    <w:lvlOverride w:ilvl="0">
      <w:startOverride w:val="1"/>
    </w:lvlOverride>
  </w:num>
  <w:num w:numId="53">
    <w:abstractNumId w:val="12"/>
    <w:lvlOverride w:ilvl="0">
      <w:startOverride w:val="1"/>
    </w:lvlOverride>
  </w:num>
  <w:num w:numId="54">
    <w:abstractNumId w:val="49"/>
    <w:lvlOverride w:ilvl="0">
      <w:startOverride w:val="1"/>
    </w:lvlOverride>
  </w:num>
  <w:num w:numId="55">
    <w:abstractNumId w:val="14"/>
    <w:lvlOverride w:ilvl="0">
      <w:startOverride w:val="1"/>
    </w:lvlOverride>
  </w:num>
  <w:num w:numId="56">
    <w:abstractNumId w:val="28"/>
    <w:lvlOverride w:ilvl="0">
      <w:startOverride w:val="1"/>
    </w:lvlOverride>
  </w:num>
  <w:num w:numId="57">
    <w:abstractNumId w:val="51"/>
  </w:num>
  <w:num w:numId="58">
    <w:abstractNumId w:val="9"/>
  </w:num>
  <w:num w:numId="59">
    <w:abstractNumId w:val="40"/>
  </w:num>
  <w:num w:numId="60">
    <w:abstractNumId w:val="9"/>
    <w:lvlOverride w:ilvl="0">
      <w:startOverride w:val="1"/>
    </w:lvlOverride>
  </w:num>
  <w:num w:numId="61">
    <w:abstractNumId w:val="40"/>
    <w:lvlOverride w:ilvl="0">
      <w:startOverride w:val="1"/>
    </w:lvlOverride>
  </w:num>
  <w:num w:numId="62">
    <w:abstractNumId w:val="41"/>
  </w:num>
  <w:num w:numId="63">
    <w:abstractNumId w:val="3"/>
  </w:num>
  <w:num w:numId="64">
    <w:abstractNumId w:val="43"/>
  </w:num>
  <w:num w:numId="65">
    <w:abstractNumId w:val="25"/>
  </w:num>
  <w:num w:numId="66">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AE0"/>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39C"/>
    <w:rsid w:val="00051B5D"/>
    <w:rsid w:val="00051E1C"/>
    <w:rsid w:val="000522E3"/>
    <w:rsid w:val="00052CDC"/>
    <w:rsid w:val="00052E5E"/>
    <w:rsid w:val="0005323B"/>
    <w:rsid w:val="0005391D"/>
    <w:rsid w:val="00054357"/>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6BA8"/>
    <w:rsid w:val="00067352"/>
    <w:rsid w:val="000673B9"/>
    <w:rsid w:val="000677FF"/>
    <w:rsid w:val="000702B1"/>
    <w:rsid w:val="00070B9E"/>
    <w:rsid w:val="00070D77"/>
    <w:rsid w:val="00070EF6"/>
    <w:rsid w:val="000712CC"/>
    <w:rsid w:val="00071B90"/>
    <w:rsid w:val="00072027"/>
    <w:rsid w:val="00072250"/>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708B"/>
    <w:rsid w:val="000B78BA"/>
    <w:rsid w:val="000C1B63"/>
    <w:rsid w:val="000C2768"/>
    <w:rsid w:val="000C2A67"/>
    <w:rsid w:val="000C31C0"/>
    <w:rsid w:val="000C376F"/>
    <w:rsid w:val="000C3A86"/>
    <w:rsid w:val="000C3DFD"/>
    <w:rsid w:val="000C434D"/>
    <w:rsid w:val="000C44F1"/>
    <w:rsid w:val="000C4B42"/>
    <w:rsid w:val="000C6491"/>
    <w:rsid w:val="000C6CEB"/>
    <w:rsid w:val="000C6D1A"/>
    <w:rsid w:val="000C7550"/>
    <w:rsid w:val="000C7559"/>
    <w:rsid w:val="000D04B9"/>
    <w:rsid w:val="000D1360"/>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7AD"/>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555"/>
    <w:rsid w:val="00103678"/>
    <w:rsid w:val="001045CC"/>
    <w:rsid w:val="00105857"/>
    <w:rsid w:val="00106701"/>
    <w:rsid w:val="0010670A"/>
    <w:rsid w:val="00106BA2"/>
    <w:rsid w:val="00106C6A"/>
    <w:rsid w:val="00106F04"/>
    <w:rsid w:val="0010799F"/>
    <w:rsid w:val="00107A93"/>
    <w:rsid w:val="00107C72"/>
    <w:rsid w:val="00110059"/>
    <w:rsid w:val="00110A43"/>
    <w:rsid w:val="00111A98"/>
    <w:rsid w:val="001122CE"/>
    <w:rsid w:val="0011276A"/>
    <w:rsid w:val="00112A6E"/>
    <w:rsid w:val="00114926"/>
    <w:rsid w:val="001150DE"/>
    <w:rsid w:val="00117141"/>
    <w:rsid w:val="00117EC5"/>
    <w:rsid w:val="00120742"/>
    <w:rsid w:val="00121982"/>
    <w:rsid w:val="00121EB9"/>
    <w:rsid w:val="0012289D"/>
    <w:rsid w:val="00122A22"/>
    <w:rsid w:val="00122BBA"/>
    <w:rsid w:val="00123F2C"/>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510B"/>
    <w:rsid w:val="0013604C"/>
    <w:rsid w:val="001364B7"/>
    <w:rsid w:val="001373BB"/>
    <w:rsid w:val="001374C6"/>
    <w:rsid w:val="0013751D"/>
    <w:rsid w:val="001400DD"/>
    <w:rsid w:val="001405CD"/>
    <w:rsid w:val="00140774"/>
    <w:rsid w:val="00141327"/>
    <w:rsid w:val="0014173C"/>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5DE6"/>
    <w:rsid w:val="00166453"/>
    <w:rsid w:val="001665B4"/>
    <w:rsid w:val="00167F11"/>
    <w:rsid w:val="001709D4"/>
    <w:rsid w:val="00170B53"/>
    <w:rsid w:val="00170E0C"/>
    <w:rsid w:val="00171A21"/>
    <w:rsid w:val="00172109"/>
    <w:rsid w:val="00172258"/>
    <w:rsid w:val="001727BC"/>
    <w:rsid w:val="00173188"/>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5E68"/>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802"/>
    <w:rsid w:val="001C4EEE"/>
    <w:rsid w:val="001C4F4B"/>
    <w:rsid w:val="001C65B8"/>
    <w:rsid w:val="001C72F1"/>
    <w:rsid w:val="001D0399"/>
    <w:rsid w:val="001D09D8"/>
    <w:rsid w:val="001D0A6C"/>
    <w:rsid w:val="001D1D9C"/>
    <w:rsid w:val="001D2C9F"/>
    <w:rsid w:val="001D300B"/>
    <w:rsid w:val="001D3408"/>
    <w:rsid w:val="001D433E"/>
    <w:rsid w:val="001D45FB"/>
    <w:rsid w:val="001D4B35"/>
    <w:rsid w:val="001D5203"/>
    <w:rsid w:val="001D59B3"/>
    <w:rsid w:val="001D5AEB"/>
    <w:rsid w:val="001D6C95"/>
    <w:rsid w:val="001D6D45"/>
    <w:rsid w:val="001D7206"/>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946"/>
    <w:rsid w:val="0020331B"/>
    <w:rsid w:val="002034DC"/>
    <w:rsid w:val="00203A6E"/>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4DB5"/>
    <w:rsid w:val="002A58CB"/>
    <w:rsid w:val="002A683A"/>
    <w:rsid w:val="002A6930"/>
    <w:rsid w:val="002A72DD"/>
    <w:rsid w:val="002B0150"/>
    <w:rsid w:val="002B059F"/>
    <w:rsid w:val="002B0F2A"/>
    <w:rsid w:val="002B2A54"/>
    <w:rsid w:val="002B3064"/>
    <w:rsid w:val="002B3D16"/>
    <w:rsid w:val="002B42CA"/>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C48"/>
    <w:rsid w:val="002C6D36"/>
    <w:rsid w:val="002C6DE7"/>
    <w:rsid w:val="002C7189"/>
    <w:rsid w:val="002C7654"/>
    <w:rsid w:val="002C7A03"/>
    <w:rsid w:val="002C7B39"/>
    <w:rsid w:val="002C7C11"/>
    <w:rsid w:val="002D0EF4"/>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7368"/>
    <w:rsid w:val="0031749D"/>
    <w:rsid w:val="0031778E"/>
    <w:rsid w:val="003179C4"/>
    <w:rsid w:val="00320B6E"/>
    <w:rsid w:val="00320CB8"/>
    <w:rsid w:val="00320F70"/>
    <w:rsid w:val="0032106E"/>
    <w:rsid w:val="0032252A"/>
    <w:rsid w:val="00322FAD"/>
    <w:rsid w:val="0032352D"/>
    <w:rsid w:val="0032354A"/>
    <w:rsid w:val="00324273"/>
    <w:rsid w:val="003243F7"/>
    <w:rsid w:val="00324BA1"/>
    <w:rsid w:val="00326010"/>
    <w:rsid w:val="00326C83"/>
    <w:rsid w:val="00326EBF"/>
    <w:rsid w:val="00327155"/>
    <w:rsid w:val="0032723D"/>
    <w:rsid w:val="0033146E"/>
    <w:rsid w:val="003319D9"/>
    <w:rsid w:val="00331C76"/>
    <w:rsid w:val="00331D34"/>
    <w:rsid w:val="00331D93"/>
    <w:rsid w:val="00333D7E"/>
    <w:rsid w:val="003340E5"/>
    <w:rsid w:val="00334239"/>
    <w:rsid w:val="003349DF"/>
    <w:rsid w:val="00334A44"/>
    <w:rsid w:val="00334C52"/>
    <w:rsid w:val="00335E0C"/>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6988"/>
    <w:rsid w:val="00346B14"/>
    <w:rsid w:val="00347E3F"/>
    <w:rsid w:val="003518E5"/>
    <w:rsid w:val="0035277A"/>
    <w:rsid w:val="00353FD9"/>
    <w:rsid w:val="00354320"/>
    <w:rsid w:val="00354915"/>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814"/>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3D46"/>
    <w:rsid w:val="004042D8"/>
    <w:rsid w:val="0040549A"/>
    <w:rsid w:val="004054ED"/>
    <w:rsid w:val="00405D40"/>
    <w:rsid w:val="00405FCC"/>
    <w:rsid w:val="004065C6"/>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4E58"/>
    <w:rsid w:val="004357BE"/>
    <w:rsid w:val="00435BD9"/>
    <w:rsid w:val="004366BA"/>
    <w:rsid w:val="00437030"/>
    <w:rsid w:val="00437078"/>
    <w:rsid w:val="004371EC"/>
    <w:rsid w:val="004407B1"/>
    <w:rsid w:val="00440BE5"/>
    <w:rsid w:val="004417A2"/>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57972"/>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220D"/>
    <w:rsid w:val="00472376"/>
    <w:rsid w:val="004723FD"/>
    <w:rsid w:val="004725D6"/>
    <w:rsid w:val="00472651"/>
    <w:rsid w:val="00474675"/>
    <w:rsid w:val="00474779"/>
    <w:rsid w:val="00474883"/>
    <w:rsid w:val="00474917"/>
    <w:rsid w:val="00475EF6"/>
    <w:rsid w:val="0047643E"/>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5422"/>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47"/>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134"/>
    <w:rsid w:val="00554414"/>
    <w:rsid w:val="005544DA"/>
    <w:rsid w:val="00554549"/>
    <w:rsid w:val="00554A1C"/>
    <w:rsid w:val="00554B73"/>
    <w:rsid w:val="00554D87"/>
    <w:rsid w:val="00555367"/>
    <w:rsid w:val="00556AB7"/>
    <w:rsid w:val="00557749"/>
    <w:rsid w:val="0055786A"/>
    <w:rsid w:val="00557BC3"/>
    <w:rsid w:val="00557EDF"/>
    <w:rsid w:val="00560E29"/>
    <w:rsid w:val="00561B09"/>
    <w:rsid w:val="00561E94"/>
    <w:rsid w:val="00562309"/>
    <w:rsid w:val="005629A8"/>
    <w:rsid w:val="005630C3"/>
    <w:rsid w:val="005638E9"/>
    <w:rsid w:val="0056418C"/>
    <w:rsid w:val="0056502C"/>
    <w:rsid w:val="005661C3"/>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A33"/>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61E2"/>
    <w:rsid w:val="005B6EA1"/>
    <w:rsid w:val="005B7A96"/>
    <w:rsid w:val="005C06FF"/>
    <w:rsid w:val="005C09E6"/>
    <w:rsid w:val="005C0E9C"/>
    <w:rsid w:val="005C19D4"/>
    <w:rsid w:val="005C1C20"/>
    <w:rsid w:val="005C285F"/>
    <w:rsid w:val="005C3686"/>
    <w:rsid w:val="005C4B68"/>
    <w:rsid w:val="005C5F4D"/>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1FDC"/>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3056"/>
    <w:rsid w:val="00615844"/>
    <w:rsid w:val="0061642F"/>
    <w:rsid w:val="0061694C"/>
    <w:rsid w:val="00616B68"/>
    <w:rsid w:val="00616C3B"/>
    <w:rsid w:val="00616C5A"/>
    <w:rsid w:val="00616CEE"/>
    <w:rsid w:val="00616FD5"/>
    <w:rsid w:val="0061762B"/>
    <w:rsid w:val="00620B3F"/>
    <w:rsid w:val="00622FE5"/>
    <w:rsid w:val="00623184"/>
    <w:rsid w:val="006235FD"/>
    <w:rsid w:val="006246D2"/>
    <w:rsid w:val="00624C6D"/>
    <w:rsid w:val="00626270"/>
    <w:rsid w:val="006266E7"/>
    <w:rsid w:val="00626B5E"/>
    <w:rsid w:val="006273F7"/>
    <w:rsid w:val="006301BF"/>
    <w:rsid w:val="006306A6"/>
    <w:rsid w:val="00631F52"/>
    <w:rsid w:val="00632372"/>
    <w:rsid w:val="00632414"/>
    <w:rsid w:val="00632EBE"/>
    <w:rsid w:val="006332CC"/>
    <w:rsid w:val="006336C0"/>
    <w:rsid w:val="006342EC"/>
    <w:rsid w:val="0063666C"/>
    <w:rsid w:val="00636AAF"/>
    <w:rsid w:val="00636D36"/>
    <w:rsid w:val="00636DFD"/>
    <w:rsid w:val="00637AA1"/>
    <w:rsid w:val="00637F15"/>
    <w:rsid w:val="00640DC6"/>
    <w:rsid w:val="006423EC"/>
    <w:rsid w:val="006426C2"/>
    <w:rsid w:val="00642F2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606"/>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203"/>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CA2"/>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4FBD"/>
    <w:rsid w:val="00695FE1"/>
    <w:rsid w:val="0069618E"/>
    <w:rsid w:val="006962FF"/>
    <w:rsid w:val="00696CD8"/>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967"/>
    <w:rsid w:val="006E1C63"/>
    <w:rsid w:val="006E295E"/>
    <w:rsid w:val="006E2E1E"/>
    <w:rsid w:val="006E3C33"/>
    <w:rsid w:val="006E3DD9"/>
    <w:rsid w:val="006E57FC"/>
    <w:rsid w:val="006E5D62"/>
    <w:rsid w:val="006E641A"/>
    <w:rsid w:val="006E65AA"/>
    <w:rsid w:val="006E683F"/>
    <w:rsid w:val="006E75FB"/>
    <w:rsid w:val="006E7C43"/>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2CE"/>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737"/>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976"/>
    <w:rsid w:val="00773B2D"/>
    <w:rsid w:val="00774397"/>
    <w:rsid w:val="007743C5"/>
    <w:rsid w:val="007746B9"/>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5EFF"/>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6CA"/>
    <w:rsid w:val="007A4779"/>
    <w:rsid w:val="007A4976"/>
    <w:rsid w:val="007A4B1D"/>
    <w:rsid w:val="007A4B59"/>
    <w:rsid w:val="007A71D2"/>
    <w:rsid w:val="007B027D"/>
    <w:rsid w:val="007B03E0"/>
    <w:rsid w:val="007B0532"/>
    <w:rsid w:val="007B0850"/>
    <w:rsid w:val="007B0AF8"/>
    <w:rsid w:val="007B0C69"/>
    <w:rsid w:val="007B0DF3"/>
    <w:rsid w:val="007B109D"/>
    <w:rsid w:val="007B18AB"/>
    <w:rsid w:val="007B2AA1"/>
    <w:rsid w:val="007B3262"/>
    <w:rsid w:val="007B334D"/>
    <w:rsid w:val="007B3863"/>
    <w:rsid w:val="007B3995"/>
    <w:rsid w:val="007B4FEB"/>
    <w:rsid w:val="007B5ACF"/>
    <w:rsid w:val="007B6E7B"/>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6CB4"/>
    <w:rsid w:val="00807491"/>
    <w:rsid w:val="008075B7"/>
    <w:rsid w:val="0080791C"/>
    <w:rsid w:val="00807A71"/>
    <w:rsid w:val="00811195"/>
    <w:rsid w:val="00812C7C"/>
    <w:rsid w:val="008141EA"/>
    <w:rsid w:val="00814AB2"/>
    <w:rsid w:val="00815416"/>
    <w:rsid w:val="00815819"/>
    <w:rsid w:val="00815B60"/>
    <w:rsid w:val="00816B9C"/>
    <w:rsid w:val="008170B7"/>
    <w:rsid w:val="008206AB"/>
    <w:rsid w:val="00821273"/>
    <w:rsid w:val="008214D2"/>
    <w:rsid w:val="00821A62"/>
    <w:rsid w:val="0082212B"/>
    <w:rsid w:val="00822ADA"/>
    <w:rsid w:val="00822C83"/>
    <w:rsid w:val="00822C97"/>
    <w:rsid w:val="008234F8"/>
    <w:rsid w:val="008249E6"/>
    <w:rsid w:val="008250AE"/>
    <w:rsid w:val="0082564E"/>
    <w:rsid w:val="00826368"/>
    <w:rsid w:val="008273B3"/>
    <w:rsid w:val="00827940"/>
    <w:rsid w:val="00827F02"/>
    <w:rsid w:val="0083156E"/>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E40"/>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2D0"/>
    <w:rsid w:val="00861594"/>
    <w:rsid w:val="008618AE"/>
    <w:rsid w:val="008618F4"/>
    <w:rsid w:val="00861F48"/>
    <w:rsid w:val="00861F5E"/>
    <w:rsid w:val="00862399"/>
    <w:rsid w:val="00862CB0"/>
    <w:rsid w:val="008638FF"/>
    <w:rsid w:val="00863D64"/>
    <w:rsid w:val="00863ED0"/>
    <w:rsid w:val="00864918"/>
    <w:rsid w:val="00864CEF"/>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87B6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62A"/>
    <w:rsid w:val="008A3975"/>
    <w:rsid w:val="008A3F58"/>
    <w:rsid w:val="008A4832"/>
    <w:rsid w:val="008A55B4"/>
    <w:rsid w:val="008A5729"/>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AB6"/>
    <w:rsid w:val="008D4FDF"/>
    <w:rsid w:val="008D518E"/>
    <w:rsid w:val="008D5547"/>
    <w:rsid w:val="008D5C08"/>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15F"/>
    <w:rsid w:val="00903753"/>
    <w:rsid w:val="00903785"/>
    <w:rsid w:val="00904179"/>
    <w:rsid w:val="009045B7"/>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6C8B"/>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2756D"/>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704"/>
    <w:rsid w:val="0095189F"/>
    <w:rsid w:val="0095297B"/>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1929"/>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4B24"/>
    <w:rsid w:val="009A6258"/>
    <w:rsid w:val="009A6E91"/>
    <w:rsid w:val="009A711A"/>
    <w:rsid w:val="009B0001"/>
    <w:rsid w:val="009B0A17"/>
    <w:rsid w:val="009B1392"/>
    <w:rsid w:val="009B1570"/>
    <w:rsid w:val="009B1A44"/>
    <w:rsid w:val="009B20BE"/>
    <w:rsid w:val="009B270D"/>
    <w:rsid w:val="009B3642"/>
    <w:rsid w:val="009B36AF"/>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09E"/>
    <w:rsid w:val="009C312A"/>
    <w:rsid w:val="009C3CB4"/>
    <w:rsid w:val="009C4B71"/>
    <w:rsid w:val="009C4BA2"/>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1C63"/>
    <w:rsid w:val="009F2048"/>
    <w:rsid w:val="009F2383"/>
    <w:rsid w:val="009F286E"/>
    <w:rsid w:val="009F333D"/>
    <w:rsid w:val="009F334A"/>
    <w:rsid w:val="009F3412"/>
    <w:rsid w:val="009F3482"/>
    <w:rsid w:val="009F3701"/>
    <w:rsid w:val="009F3A7E"/>
    <w:rsid w:val="009F54C9"/>
    <w:rsid w:val="009F68D2"/>
    <w:rsid w:val="009F6C5E"/>
    <w:rsid w:val="00A007BD"/>
    <w:rsid w:val="00A01453"/>
    <w:rsid w:val="00A01E6B"/>
    <w:rsid w:val="00A01F8C"/>
    <w:rsid w:val="00A023FE"/>
    <w:rsid w:val="00A029C5"/>
    <w:rsid w:val="00A02A64"/>
    <w:rsid w:val="00A03131"/>
    <w:rsid w:val="00A03B6B"/>
    <w:rsid w:val="00A03F21"/>
    <w:rsid w:val="00A03F6B"/>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4797"/>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D15"/>
    <w:rsid w:val="00A36AFF"/>
    <w:rsid w:val="00A36B24"/>
    <w:rsid w:val="00A37013"/>
    <w:rsid w:val="00A37068"/>
    <w:rsid w:val="00A37439"/>
    <w:rsid w:val="00A3773E"/>
    <w:rsid w:val="00A37F7C"/>
    <w:rsid w:val="00A40084"/>
    <w:rsid w:val="00A412E9"/>
    <w:rsid w:val="00A416A7"/>
    <w:rsid w:val="00A419C7"/>
    <w:rsid w:val="00A41B7B"/>
    <w:rsid w:val="00A421B3"/>
    <w:rsid w:val="00A43564"/>
    <w:rsid w:val="00A4363A"/>
    <w:rsid w:val="00A44652"/>
    <w:rsid w:val="00A4467A"/>
    <w:rsid w:val="00A45089"/>
    <w:rsid w:val="00A46990"/>
    <w:rsid w:val="00A46EA2"/>
    <w:rsid w:val="00A47477"/>
    <w:rsid w:val="00A50290"/>
    <w:rsid w:val="00A503E1"/>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36F"/>
    <w:rsid w:val="00A665FC"/>
    <w:rsid w:val="00A670D8"/>
    <w:rsid w:val="00A6727C"/>
    <w:rsid w:val="00A67377"/>
    <w:rsid w:val="00A678F3"/>
    <w:rsid w:val="00A70A79"/>
    <w:rsid w:val="00A717EC"/>
    <w:rsid w:val="00A71B06"/>
    <w:rsid w:val="00A72233"/>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D5F"/>
    <w:rsid w:val="00A90FEE"/>
    <w:rsid w:val="00A922FC"/>
    <w:rsid w:val="00A92A61"/>
    <w:rsid w:val="00A92F1A"/>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0A9"/>
    <w:rsid w:val="00AC472F"/>
    <w:rsid w:val="00AC4BE9"/>
    <w:rsid w:val="00AC5BDA"/>
    <w:rsid w:val="00AC639F"/>
    <w:rsid w:val="00AC6BD3"/>
    <w:rsid w:val="00AC750D"/>
    <w:rsid w:val="00AC7D59"/>
    <w:rsid w:val="00AC7DD4"/>
    <w:rsid w:val="00AD0060"/>
    <w:rsid w:val="00AD08F4"/>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7B2"/>
    <w:rsid w:val="00AE2858"/>
    <w:rsid w:val="00AE30BF"/>
    <w:rsid w:val="00AE3453"/>
    <w:rsid w:val="00AE35A0"/>
    <w:rsid w:val="00AE3C8A"/>
    <w:rsid w:val="00AE4AEE"/>
    <w:rsid w:val="00AE5745"/>
    <w:rsid w:val="00AE5EB7"/>
    <w:rsid w:val="00AE63D2"/>
    <w:rsid w:val="00AE677F"/>
    <w:rsid w:val="00AE7177"/>
    <w:rsid w:val="00AE7F1A"/>
    <w:rsid w:val="00AF0319"/>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500"/>
    <w:rsid w:val="00B0490C"/>
    <w:rsid w:val="00B04D00"/>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5861"/>
    <w:rsid w:val="00B15C80"/>
    <w:rsid w:val="00B173F3"/>
    <w:rsid w:val="00B202CD"/>
    <w:rsid w:val="00B20AAA"/>
    <w:rsid w:val="00B20CC9"/>
    <w:rsid w:val="00B214DD"/>
    <w:rsid w:val="00B21812"/>
    <w:rsid w:val="00B22638"/>
    <w:rsid w:val="00B22DD2"/>
    <w:rsid w:val="00B24F53"/>
    <w:rsid w:val="00B263A1"/>
    <w:rsid w:val="00B26402"/>
    <w:rsid w:val="00B27533"/>
    <w:rsid w:val="00B2770E"/>
    <w:rsid w:val="00B3113B"/>
    <w:rsid w:val="00B3121D"/>
    <w:rsid w:val="00B31687"/>
    <w:rsid w:val="00B3196E"/>
    <w:rsid w:val="00B3198B"/>
    <w:rsid w:val="00B31CFE"/>
    <w:rsid w:val="00B327EF"/>
    <w:rsid w:val="00B3289B"/>
    <w:rsid w:val="00B32CD7"/>
    <w:rsid w:val="00B3350C"/>
    <w:rsid w:val="00B34817"/>
    <w:rsid w:val="00B34C0B"/>
    <w:rsid w:val="00B35713"/>
    <w:rsid w:val="00B35730"/>
    <w:rsid w:val="00B357F9"/>
    <w:rsid w:val="00B35A28"/>
    <w:rsid w:val="00B35A40"/>
    <w:rsid w:val="00B35B52"/>
    <w:rsid w:val="00B369B0"/>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369"/>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3DC"/>
    <w:rsid w:val="00BA689C"/>
    <w:rsid w:val="00BA6ACD"/>
    <w:rsid w:val="00BA78BD"/>
    <w:rsid w:val="00BA7B7E"/>
    <w:rsid w:val="00BA7C8B"/>
    <w:rsid w:val="00BB0205"/>
    <w:rsid w:val="00BB0A65"/>
    <w:rsid w:val="00BB0CB4"/>
    <w:rsid w:val="00BB0DF4"/>
    <w:rsid w:val="00BB1A18"/>
    <w:rsid w:val="00BB2A8E"/>
    <w:rsid w:val="00BB2AEC"/>
    <w:rsid w:val="00BB33FE"/>
    <w:rsid w:val="00BB3BD4"/>
    <w:rsid w:val="00BB4C77"/>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D0C2E"/>
    <w:rsid w:val="00BD0D8F"/>
    <w:rsid w:val="00BD1135"/>
    <w:rsid w:val="00BD1CDC"/>
    <w:rsid w:val="00BD1D34"/>
    <w:rsid w:val="00BD1E61"/>
    <w:rsid w:val="00BD31A0"/>
    <w:rsid w:val="00BD4011"/>
    <w:rsid w:val="00BD4E28"/>
    <w:rsid w:val="00BD54CC"/>
    <w:rsid w:val="00BD6870"/>
    <w:rsid w:val="00BD694A"/>
    <w:rsid w:val="00BD7940"/>
    <w:rsid w:val="00BD7D40"/>
    <w:rsid w:val="00BD7DA5"/>
    <w:rsid w:val="00BD7FCB"/>
    <w:rsid w:val="00BE0887"/>
    <w:rsid w:val="00BE09CF"/>
    <w:rsid w:val="00BE0B93"/>
    <w:rsid w:val="00BE1A9F"/>
    <w:rsid w:val="00BE2342"/>
    <w:rsid w:val="00BE29BD"/>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1F3A"/>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B7A"/>
    <w:rsid w:val="00C174E8"/>
    <w:rsid w:val="00C177EE"/>
    <w:rsid w:val="00C21008"/>
    <w:rsid w:val="00C210E0"/>
    <w:rsid w:val="00C2183A"/>
    <w:rsid w:val="00C21D0C"/>
    <w:rsid w:val="00C220F0"/>
    <w:rsid w:val="00C2250A"/>
    <w:rsid w:val="00C22773"/>
    <w:rsid w:val="00C228EF"/>
    <w:rsid w:val="00C23693"/>
    <w:rsid w:val="00C24A29"/>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B61"/>
    <w:rsid w:val="00C64D9E"/>
    <w:rsid w:val="00C64E89"/>
    <w:rsid w:val="00C65E39"/>
    <w:rsid w:val="00C6618D"/>
    <w:rsid w:val="00C666F6"/>
    <w:rsid w:val="00C66D32"/>
    <w:rsid w:val="00C67268"/>
    <w:rsid w:val="00C679A7"/>
    <w:rsid w:val="00C67AB5"/>
    <w:rsid w:val="00C67C5B"/>
    <w:rsid w:val="00C701A6"/>
    <w:rsid w:val="00C7021D"/>
    <w:rsid w:val="00C702BA"/>
    <w:rsid w:val="00C70A67"/>
    <w:rsid w:val="00C70AF0"/>
    <w:rsid w:val="00C70BC2"/>
    <w:rsid w:val="00C70E9A"/>
    <w:rsid w:val="00C7143B"/>
    <w:rsid w:val="00C72393"/>
    <w:rsid w:val="00C733D8"/>
    <w:rsid w:val="00C73963"/>
    <w:rsid w:val="00C73AD1"/>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4E6"/>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19D4"/>
    <w:rsid w:val="00CA210D"/>
    <w:rsid w:val="00CA26F8"/>
    <w:rsid w:val="00CA3176"/>
    <w:rsid w:val="00CA319A"/>
    <w:rsid w:val="00CA4917"/>
    <w:rsid w:val="00CA4D3B"/>
    <w:rsid w:val="00CA573A"/>
    <w:rsid w:val="00CA60B2"/>
    <w:rsid w:val="00CA7442"/>
    <w:rsid w:val="00CA7482"/>
    <w:rsid w:val="00CA795C"/>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0BD5"/>
    <w:rsid w:val="00CC10D4"/>
    <w:rsid w:val="00CC136B"/>
    <w:rsid w:val="00CC2852"/>
    <w:rsid w:val="00CC3C3E"/>
    <w:rsid w:val="00CC4495"/>
    <w:rsid w:val="00CC483A"/>
    <w:rsid w:val="00CC4CAC"/>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6F04"/>
    <w:rsid w:val="00CD7000"/>
    <w:rsid w:val="00CD7360"/>
    <w:rsid w:val="00CD785C"/>
    <w:rsid w:val="00CD78AE"/>
    <w:rsid w:val="00CE0F46"/>
    <w:rsid w:val="00CE1A74"/>
    <w:rsid w:val="00CE1AAF"/>
    <w:rsid w:val="00CE1ADF"/>
    <w:rsid w:val="00CE1B06"/>
    <w:rsid w:val="00CE25E5"/>
    <w:rsid w:val="00CE29DD"/>
    <w:rsid w:val="00CE3702"/>
    <w:rsid w:val="00CE504A"/>
    <w:rsid w:val="00CE560D"/>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39D7"/>
    <w:rsid w:val="00D0401E"/>
    <w:rsid w:val="00D0455B"/>
    <w:rsid w:val="00D0466F"/>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53A"/>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63DD"/>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5024"/>
    <w:rsid w:val="00DB602C"/>
    <w:rsid w:val="00DB6144"/>
    <w:rsid w:val="00DB71B7"/>
    <w:rsid w:val="00DB7449"/>
    <w:rsid w:val="00DB75D4"/>
    <w:rsid w:val="00DB765A"/>
    <w:rsid w:val="00DB7F71"/>
    <w:rsid w:val="00DC0F66"/>
    <w:rsid w:val="00DC25A1"/>
    <w:rsid w:val="00DC31A0"/>
    <w:rsid w:val="00DC3A24"/>
    <w:rsid w:val="00DC3A7D"/>
    <w:rsid w:val="00DC4637"/>
    <w:rsid w:val="00DC4E00"/>
    <w:rsid w:val="00DC4FFF"/>
    <w:rsid w:val="00DC5C2F"/>
    <w:rsid w:val="00DC5D66"/>
    <w:rsid w:val="00DC5E41"/>
    <w:rsid w:val="00DC62DC"/>
    <w:rsid w:val="00DC6322"/>
    <w:rsid w:val="00DC6838"/>
    <w:rsid w:val="00DC69FD"/>
    <w:rsid w:val="00DC769C"/>
    <w:rsid w:val="00DC7771"/>
    <w:rsid w:val="00DC7E37"/>
    <w:rsid w:val="00DC7FBB"/>
    <w:rsid w:val="00DD08F7"/>
    <w:rsid w:val="00DD169F"/>
    <w:rsid w:val="00DD1A27"/>
    <w:rsid w:val="00DD225A"/>
    <w:rsid w:val="00DD2382"/>
    <w:rsid w:val="00DD2641"/>
    <w:rsid w:val="00DD273F"/>
    <w:rsid w:val="00DD2C4E"/>
    <w:rsid w:val="00DD3F76"/>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6E7F"/>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E91"/>
    <w:rsid w:val="00E64BAA"/>
    <w:rsid w:val="00E64E39"/>
    <w:rsid w:val="00E6509F"/>
    <w:rsid w:val="00E65CCD"/>
    <w:rsid w:val="00E67172"/>
    <w:rsid w:val="00E67412"/>
    <w:rsid w:val="00E677E3"/>
    <w:rsid w:val="00E67C10"/>
    <w:rsid w:val="00E701A4"/>
    <w:rsid w:val="00E70A90"/>
    <w:rsid w:val="00E70E78"/>
    <w:rsid w:val="00E7176C"/>
    <w:rsid w:val="00E71989"/>
    <w:rsid w:val="00E71ABF"/>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215"/>
    <w:rsid w:val="00EB5323"/>
    <w:rsid w:val="00EB5C2A"/>
    <w:rsid w:val="00EB63FA"/>
    <w:rsid w:val="00EB6822"/>
    <w:rsid w:val="00EB75C2"/>
    <w:rsid w:val="00EB7776"/>
    <w:rsid w:val="00EB7A8E"/>
    <w:rsid w:val="00EC0749"/>
    <w:rsid w:val="00EC0E56"/>
    <w:rsid w:val="00EC3878"/>
    <w:rsid w:val="00EC3B3F"/>
    <w:rsid w:val="00EC3BA6"/>
    <w:rsid w:val="00EC5340"/>
    <w:rsid w:val="00EC55E9"/>
    <w:rsid w:val="00EC6C64"/>
    <w:rsid w:val="00EC6FB9"/>
    <w:rsid w:val="00EC71B1"/>
    <w:rsid w:val="00ED05AC"/>
    <w:rsid w:val="00ED14D6"/>
    <w:rsid w:val="00ED25F2"/>
    <w:rsid w:val="00ED2C99"/>
    <w:rsid w:val="00ED3009"/>
    <w:rsid w:val="00ED3FE6"/>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003"/>
    <w:rsid w:val="00EE422E"/>
    <w:rsid w:val="00EE4E36"/>
    <w:rsid w:val="00EE5167"/>
    <w:rsid w:val="00EE5611"/>
    <w:rsid w:val="00EE5901"/>
    <w:rsid w:val="00EE59CC"/>
    <w:rsid w:val="00EE5A01"/>
    <w:rsid w:val="00EE6795"/>
    <w:rsid w:val="00EE6AF2"/>
    <w:rsid w:val="00EE75CC"/>
    <w:rsid w:val="00EF054D"/>
    <w:rsid w:val="00EF2306"/>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041"/>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3"/>
    <w:rsid w:val="00F16900"/>
    <w:rsid w:val="00F16D92"/>
    <w:rsid w:val="00F1721F"/>
    <w:rsid w:val="00F20153"/>
    <w:rsid w:val="00F2017D"/>
    <w:rsid w:val="00F21C11"/>
    <w:rsid w:val="00F2207D"/>
    <w:rsid w:val="00F2311D"/>
    <w:rsid w:val="00F23A63"/>
    <w:rsid w:val="00F23C64"/>
    <w:rsid w:val="00F23E19"/>
    <w:rsid w:val="00F2478B"/>
    <w:rsid w:val="00F24791"/>
    <w:rsid w:val="00F24998"/>
    <w:rsid w:val="00F24C72"/>
    <w:rsid w:val="00F251F5"/>
    <w:rsid w:val="00F25513"/>
    <w:rsid w:val="00F269A9"/>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C7B"/>
    <w:rsid w:val="00F82C8C"/>
    <w:rsid w:val="00F82F70"/>
    <w:rsid w:val="00F8361F"/>
    <w:rsid w:val="00F83B07"/>
    <w:rsid w:val="00F83FF8"/>
    <w:rsid w:val="00F844F5"/>
    <w:rsid w:val="00F84E85"/>
    <w:rsid w:val="00F84EA9"/>
    <w:rsid w:val="00F8545C"/>
    <w:rsid w:val="00F862B1"/>
    <w:rsid w:val="00F87384"/>
    <w:rsid w:val="00F906AB"/>
    <w:rsid w:val="00F907B4"/>
    <w:rsid w:val="00F90F60"/>
    <w:rsid w:val="00F91106"/>
    <w:rsid w:val="00F91D93"/>
    <w:rsid w:val="00F924A1"/>
    <w:rsid w:val="00F926BF"/>
    <w:rsid w:val="00F92AC7"/>
    <w:rsid w:val="00F92C3C"/>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7AC"/>
    <w:rsid w:val="00FB0193"/>
    <w:rsid w:val="00FB15A7"/>
    <w:rsid w:val="00FB1CF4"/>
    <w:rsid w:val="00FB2B0C"/>
    <w:rsid w:val="00FB306E"/>
    <w:rsid w:val="00FB32F8"/>
    <w:rsid w:val="00FB33FD"/>
    <w:rsid w:val="00FB4575"/>
    <w:rsid w:val="00FB4CEA"/>
    <w:rsid w:val="00FB4FEA"/>
    <w:rsid w:val="00FB4FEF"/>
    <w:rsid w:val="00FB6D22"/>
    <w:rsid w:val="00FB7394"/>
    <w:rsid w:val="00FB7AF5"/>
    <w:rsid w:val="00FC02FB"/>
    <w:rsid w:val="00FC0B0B"/>
    <w:rsid w:val="00FC1777"/>
    <w:rsid w:val="00FC18A9"/>
    <w:rsid w:val="00FC1E38"/>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D4E"/>
    <w:rsid w:val="00FE47F7"/>
    <w:rsid w:val="00FE4855"/>
    <w:rsid w:val="00FE48C7"/>
    <w:rsid w:val="00FE4E54"/>
    <w:rsid w:val="00FE4E8F"/>
    <w:rsid w:val="00FE504F"/>
    <w:rsid w:val="00FE63A4"/>
    <w:rsid w:val="00FE791B"/>
    <w:rsid w:val="00FE7AB4"/>
    <w:rsid w:val="00FF0BE1"/>
    <w:rsid w:val="00FF0C18"/>
    <w:rsid w:val="00FF152D"/>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20"/>
      </w:numPr>
    </w:pPr>
  </w:style>
  <w:style w:type="numbering" w:customStyle="1" w:styleId="WWNum4">
    <w:name w:val="WWNum4"/>
    <w:basedOn w:val="Sraonra"/>
    <w:rsid w:val="001E3EF5"/>
    <w:pPr>
      <w:numPr>
        <w:numId w:val="21"/>
      </w:numPr>
    </w:pPr>
  </w:style>
  <w:style w:type="numbering" w:customStyle="1" w:styleId="WWNum1">
    <w:name w:val="WWNum1"/>
    <w:basedOn w:val="Sraonra"/>
    <w:rsid w:val="001E3EF5"/>
    <w:pPr>
      <w:numPr>
        <w:numId w:val="22"/>
      </w:numPr>
    </w:pPr>
  </w:style>
  <w:style w:type="numbering" w:customStyle="1" w:styleId="WWNum9">
    <w:name w:val="WWNum9"/>
    <w:basedOn w:val="Sraonra"/>
    <w:rsid w:val="001E3EF5"/>
    <w:pPr>
      <w:numPr>
        <w:numId w:val="23"/>
      </w:numPr>
    </w:pPr>
  </w:style>
  <w:style w:type="numbering" w:customStyle="1" w:styleId="WWNum2">
    <w:name w:val="WWNum2"/>
    <w:basedOn w:val="Sraonra"/>
    <w:rsid w:val="001E3EF5"/>
    <w:pPr>
      <w:numPr>
        <w:numId w:val="24"/>
      </w:numPr>
    </w:pPr>
  </w:style>
  <w:style w:type="numbering" w:customStyle="1" w:styleId="WWNum3">
    <w:name w:val="WWNum3"/>
    <w:basedOn w:val="Sraonra"/>
    <w:rsid w:val="001E3EF5"/>
    <w:pPr>
      <w:numPr>
        <w:numId w:val="25"/>
      </w:numPr>
    </w:pPr>
  </w:style>
  <w:style w:type="numbering" w:customStyle="1" w:styleId="WWNum6">
    <w:name w:val="WWNum6"/>
    <w:basedOn w:val="Sraonra"/>
    <w:rsid w:val="001E3EF5"/>
    <w:pPr>
      <w:numPr>
        <w:numId w:val="26"/>
      </w:numPr>
    </w:pPr>
  </w:style>
  <w:style w:type="numbering" w:customStyle="1" w:styleId="WWNum8">
    <w:name w:val="WWNum8"/>
    <w:basedOn w:val="Sraonra"/>
    <w:rsid w:val="001E3EF5"/>
    <w:pPr>
      <w:numPr>
        <w:numId w:val="27"/>
      </w:numPr>
    </w:pPr>
  </w:style>
  <w:style w:type="numbering" w:customStyle="1" w:styleId="WWNum40">
    <w:name w:val="WWNum40"/>
    <w:basedOn w:val="Sraonra"/>
    <w:rsid w:val="001E3EF5"/>
    <w:pPr>
      <w:numPr>
        <w:numId w:val="28"/>
      </w:numPr>
    </w:pPr>
  </w:style>
  <w:style w:type="numbering" w:customStyle="1" w:styleId="WWNum44">
    <w:name w:val="WWNum44"/>
    <w:basedOn w:val="Sraonra"/>
    <w:rsid w:val="001E3EF5"/>
    <w:pPr>
      <w:numPr>
        <w:numId w:val="29"/>
      </w:numPr>
    </w:pPr>
  </w:style>
  <w:style w:type="numbering" w:customStyle="1" w:styleId="WWNum48">
    <w:name w:val="WWNum48"/>
    <w:basedOn w:val="Sraonra"/>
    <w:rsid w:val="001E3EF5"/>
    <w:pPr>
      <w:numPr>
        <w:numId w:val="30"/>
      </w:numPr>
    </w:pPr>
  </w:style>
  <w:style w:type="numbering" w:customStyle="1" w:styleId="WWNum7">
    <w:name w:val="WWNum7"/>
    <w:basedOn w:val="Sraonra"/>
    <w:rsid w:val="00346988"/>
    <w:pPr>
      <w:numPr>
        <w:numId w:val="31"/>
      </w:numPr>
    </w:pPr>
  </w:style>
  <w:style w:type="numbering" w:customStyle="1" w:styleId="WWNum42">
    <w:name w:val="WWNum42"/>
    <w:basedOn w:val="Sraonra"/>
    <w:rsid w:val="00346988"/>
    <w:pPr>
      <w:numPr>
        <w:numId w:val="32"/>
      </w:numPr>
    </w:pPr>
  </w:style>
  <w:style w:type="numbering" w:customStyle="1" w:styleId="WWNum16">
    <w:name w:val="WWNum16"/>
    <w:basedOn w:val="Sraonra"/>
    <w:rsid w:val="00346988"/>
    <w:pPr>
      <w:numPr>
        <w:numId w:val="33"/>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5"/>
      </w:numPr>
    </w:pPr>
  </w:style>
  <w:style w:type="numbering" w:customStyle="1" w:styleId="WWNum13">
    <w:name w:val="WWNum13"/>
    <w:basedOn w:val="Sraonra"/>
    <w:rsid w:val="003B7ED6"/>
    <w:pPr>
      <w:numPr>
        <w:numId w:val="36"/>
      </w:numPr>
    </w:pPr>
  </w:style>
  <w:style w:type="numbering" w:customStyle="1" w:styleId="WWNum14">
    <w:name w:val="WWNum14"/>
    <w:basedOn w:val="Sraonra"/>
    <w:rsid w:val="003B7ED6"/>
    <w:pPr>
      <w:numPr>
        <w:numId w:val="37"/>
      </w:numPr>
    </w:pPr>
  </w:style>
  <w:style w:type="numbering" w:customStyle="1" w:styleId="WWNum15">
    <w:name w:val="WWNum15"/>
    <w:basedOn w:val="Sraonra"/>
    <w:rsid w:val="003B7ED6"/>
    <w:pPr>
      <w:numPr>
        <w:numId w:val="38"/>
      </w:numPr>
    </w:pPr>
  </w:style>
  <w:style w:type="numbering" w:customStyle="1" w:styleId="WWNum16a">
    <w:name w:val="WWNum16a"/>
    <w:basedOn w:val="Sraonra"/>
    <w:rsid w:val="003B7ED6"/>
    <w:pPr>
      <w:numPr>
        <w:numId w:val="39"/>
      </w:numPr>
    </w:pPr>
  </w:style>
  <w:style w:type="numbering" w:customStyle="1" w:styleId="WWNum17">
    <w:name w:val="WWNum17"/>
    <w:basedOn w:val="Sraonra"/>
    <w:rsid w:val="003B7ED6"/>
    <w:pPr>
      <w:numPr>
        <w:numId w:val="40"/>
      </w:numPr>
    </w:pPr>
  </w:style>
  <w:style w:type="numbering" w:customStyle="1" w:styleId="WWNum18">
    <w:name w:val="WWNum18"/>
    <w:basedOn w:val="Sraonra"/>
    <w:rsid w:val="003B7ED6"/>
    <w:pPr>
      <w:numPr>
        <w:numId w:val="41"/>
      </w:numPr>
    </w:pPr>
  </w:style>
  <w:style w:type="numbering" w:customStyle="1" w:styleId="WWNum19">
    <w:name w:val="WWNum19"/>
    <w:basedOn w:val="Sraonra"/>
    <w:rsid w:val="003B7ED6"/>
    <w:pPr>
      <w:numPr>
        <w:numId w:val="42"/>
      </w:numPr>
    </w:pPr>
  </w:style>
  <w:style w:type="numbering" w:customStyle="1" w:styleId="WWNum20">
    <w:name w:val="WWNum20"/>
    <w:basedOn w:val="Sraonra"/>
    <w:rsid w:val="003B7ED6"/>
    <w:pPr>
      <w:numPr>
        <w:numId w:val="43"/>
      </w:numPr>
    </w:pPr>
  </w:style>
  <w:style w:type="numbering" w:customStyle="1" w:styleId="WWNum21">
    <w:name w:val="WWNum21"/>
    <w:basedOn w:val="Sraonra"/>
    <w:rsid w:val="003B7ED6"/>
    <w:pPr>
      <w:numPr>
        <w:numId w:val="44"/>
      </w:numPr>
    </w:pPr>
  </w:style>
  <w:style w:type="numbering" w:customStyle="1" w:styleId="WWNum22">
    <w:name w:val="WWNum22"/>
    <w:basedOn w:val="Sraonra"/>
    <w:rsid w:val="003B7ED6"/>
    <w:pPr>
      <w:numPr>
        <w:numId w:val="45"/>
      </w:numPr>
    </w:pPr>
  </w:style>
  <w:style w:type="numbering" w:customStyle="1" w:styleId="WWNum25">
    <w:name w:val="WWNum25"/>
    <w:basedOn w:val="Sraonra"/>
    <w:rsid w:val="003B7ED6"/>
    <w:pPr>
      <w:numPr>
        <w:numId w:val="57"/>
      </w:numPr>
    </w:pPr>
  </w:style>
  <w:style w:type="numbering" w:customStyle="1" w:styleId="WWNum27">
    <w:name w:val="WWNum27"/>
    <w:basedOn w:val="Sraonra"/>
    <w:rsid w:val="003B7ED6"/>
    <w:pPr>
      <w:numPr>
        <w:numId w:val="58"/>
      </w:numPr>
    </w:pPr>
  </w:style>
  <w:style w:type="numbering" w:customStyle="1" w:styleId="WWNum28">
    <w:name w:val="WWNum28"/>
    <w:basedOn w:val="Sraonra"/>
    <w:rsid w:val="003B7ED6"/>
    <w:pPr>
      <w:numPr>
        <w:numId w:val="59"/>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21" Type="http://schemas.openxmlformats.org/officeDocument/2006/relationships/hyperlink" Target="https://www.registrucentras.lt/jar/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yperlink" Target="http://www.vpt.lrv.lt/"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oleObject" Target="embeddings/oleObject1.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e-tar.lt/portal/lt/legalAct/66ae9a80883011ed8df094f359a60216/asr" TargetMode="External"/><Relationship Id="rId36" Type="http://schemas.openxmlformats.org/officeDocument/2006/relationships/fontTable" Target="fontTable.xml"/><Relationship Id="rId10" Type="http://schemas.openxmlformats.org/officeDocument/2006/relationships/hyperlink" Target="mailto:loreta.urbute@klaipeda.lt"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mailto:darius.jonaitis@sportobazes.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amp;feature=youtu.be" TargetMode="External"/><Relationship Id="rId30" Type="http://schemas.openxmlformats.org/officeDocument/2006/relationships/hyperlink" Target="mailto:loreta.urbute@klaipeda.lt" TargetMode="External"/><Relationship Id="rId35" Type="http://schemas.openxmlformats.org/officeDocument/2006/relationships/header" Target="header2.xml"/><Relationship Id="rId8" Type="http://schemas.openxmlformats.org/officeDocument/2006/relationships/hyperlink" Target="https://pirkimai.e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3358</TotalTime>
  <Pages>25</Pages>
  <Words>48003</Words>
  <Characters>27363</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71</cp:revision>
  <cp:lastPrinted>2025-02-12T14:26:00Z</cp:lastPrinted>
  <dcterms:created xsi:type="dcterms:W3CDTF">2025-03-25T16:04:00Z</dcterms:created>
  <dcterms:modified xsi:type="dcterms:W3CDTF">2025-04-14T08:34:00Z</dcterms:modified>
</cp:coreProperties>
</file>