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4379F6CF" w:rsidR="00D526C8" w:rsidRPr="00E3155D" w:rsidRDefault="00C006CB" w:rsidP="00EA583C">
          <w:pPr>
            <w:widowControl w:val="0"/>
            <w:suppressAutoHyphens/>
            <w:autoSpaceDE w:val="0"/>
            <w:autoSpaceDN w:val="0"/>
            <w:adjustRightInd w:val="0"/>
            <w:spacing w:line="240" w:lineRule="auto"/>
            <w:ind w:left="426" w:firstLine="0"/>
            <w:jc w:val="center"/>
            <w:textAlignment w:val="baseline"/>
            <w:rPr>
              <w:rFonts w:ascii="Calibri" w:hAnsi="Calibri" w:cs="Calibr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E3155D">
            <w:rPr>
              <w:rFonts w:cstheme="minorHAnsi"/>
              <w:b/>
              <w:bCs/>
              <w:sz w:val="24"/>
              <w:szCs w:val="24"/>
            </w:rPr>
            <w:t>„</w:t>
          </w:r>
          <w:r w:rsidR="005C70E5">
            <w:rPr>
              <w:rFonts w:ascii="Calibri" w:hAnsi="Calibri" w:cs="Calibri"/>
              <w:b/>
              <w:bCs/>
              <w:color w:val="0C0B0B"/>
              <w:sz w:val="24"/>
              <w:szCs w:val="24"/>
            </w:rPr>
            <w:t>MALKINĖ MEDIENA”</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D7625CD" w14:textId="1F9C53BD" w:rsidR="00A25C3C" w:rsidRDefault="00173FBA">
              <w:pPr>
                <w:pStyle w:val="Turinys1"/>
                <w:rPr>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95273519" w:history="1">
                <w:r w:rsidR="00A25C3C" w:rsidRPr="00F601D0">
                  <w:rPr>
                    <w:rStyle w:val="Hipersaitas"/>
                    <w:rFonts w:cstheme="minorHAnsi"/>
                    <w:b/>
                    <w:bCs/>
                    <w:noProof/>
                  </w:rPr>
                  <w:t>1.</w:t>
                </w:r>
                <w:r w:rsidR="00A25C3C">
                  <w:rPr>
                    <w:noProof/>
                    <w:kern w:val="2"/>
                    <w:sz w:val="24"/>
                    <w:szCs w:val="24"/>
                    <w14:ligatures w14:val="standardContextual"/>
                  </w:rPr>
                  <w:tab/>
                </w:r>
                <w:r w:rsidR="00A25C3C" w:rsidRPr="00F601D0">
                  <w:rPr>
                    <w:rStyle w:val="Hipersaitas"/>
                    <w:rFonts w:cstheme="minorHAnsi"/>
                    <w:b/>
                    <w:bCs/>
                    <w:noProof/>
                  </w:rPr>
                  <w:t>Bendra informacija</w:t>
                </w:r>
                <w:r w:rsidR="00A25C3C">
                  <w:rPr>
                    <w:noProof/>
                    <w:webHidden/>
                  </w:rPr>
                  <w:tab/>
                </w:r>
                <w:r w:rsidR="00A25C3C">
                  <w:rPr>
                    <w:noProof/>
                    <w:webHidden/>
                  </w:rPr>
                  <w:fldChar w:fldCharType="begin"/>
                </w:r>
                <w:r w:rsidR="00A25C3C">
                  <w:rPr>
                    <w:noProof/>
                    <w:webHidden/>
                  </w:rPr>
                  <w:instrText xml:space="preserve"> PAGEREF _Toc195273519 \h </w:instrText>
                </w:r>
                <w:r w:rsidR="00A25C3C">
                  <w:rPr>
                    <w:noProof/>
                    <w:webHidden/>
                  </w:rPr>
                </w:r>
                <w:r w:rsidR="00A25C3C">
                  <w:rPr>
                    <w:noProof/>
                    <w:webHidden/>
                  </w:rPr>
                  <w:fldChar w:fldCharType="separate"/>
                </w:r>
                <w:r w:rsidR="00ED52B1">
                  <w:rPr>
                    <w:noProof/>
                    <w:webHidden/>
                  </w:rPr>
                  <w:t>2</w:t>
                </w:r>
                <w:r w:rsidR="00A25C3C">
                  <w:rPr>
                    <w:noProof/>
                    <w:webHidden/>
                  </w:rPr>
                  <w:fldChar w:fldCharType="end"/>
                </w:r>
              </w:hyperlink>
            </w:p>
            <w:p w14:paraId="4894FF7D" w14:textId="6EA25D89" w:rsidR="00A25C3C" w:rsidRDefault="00A25C3C">
              <w:pPr>
                <w:pStyle w:val="Turinys1"/>
                <w:rPr>
                  <w:noProof/>
                  <w:kern w:val="2"/>
                  <w:sz w:val="24"/>
                  <w:szCs w:val="24"/>
                  <w14:ligatures w14:val="standardContextual"/>
                </w:rPr>
              </w:pPr>
              <w:hyperlink w:anchor="_Toc195273520" w:history="1">
                <w:r w:rsidRPr="00F601D0">
                  <w:rPr>
                    <w:rStyle w:val="Hipersaitas"/>
                    <w:rFonts w:ascii="Calibri" w:eastAsia="Calibri" w:hAnsi="Calibri" w:cs="Calibri"/>
                    <w:b/>
                    <w:bCs/>
                    <w:noProof/>
                  </w:rPr>
                  <w:t>2.</w:t>
                </w:r>
                <w:r>
                  <w:rPr>
                    <w:noProof/>
                    <w:kern w:val="2"/>
                    <w:sz w:val="24"/>
                    <w:szCs w:val="24"/>
                    <w14:ligatures w14:val="standardContextual"/>
                  </w:rPr>
                  <w:tab/>
                </w:r>
                <w:r w:rsidRPr="00F601D0">
                  <w:rPr>
                    <w:rStyle w:val="Hipersaitas"/>
                    <w:rFonts w:ascii="Calibri" w:hAnsi="Calibri" w:cs="Calibri"/>
                    <w:b/>
                    <w:bCs/>
                    <w:noProof/>
                  </w:rPr>
                  <w:t>Pirkimo objektas</w:t>
                </w:r>
                <w:r>
                  <w:rPr>
                    <w:noProof/>
                    <w:webHidden/>
                  </w:rPr>
                  <w:tab/>
                </w:r>
                <w:r>
                  <w:rPr>
                    <w:noProof/>
                    <w:webHidden/>
                  </w:rPr>
                  <w:fldChar w:fldCharType="begin"/>
                </w:r>
                <w:r>
                  <w:rPr>
                    <w:noProof/>
                    <w:webHidden/>
                  </w:rPr>
                  <w:instrText xml:space="preserve"> PAGEREF _Toc195273520 \h </w:instrText>
                </w:r>
                <w:r>
                  <w:rPr>
                    <w:noProof/>
                    <w:webHidden/>
                  </w:rPr>
                </w:r>
                <w:r>
                  <w:rPr>
                    <w:noProof/>
                    <w:webHidden/>
                  </w:rPr>
                  <w:fldChar w:fldCharType="separate"/>
                </w:r>
                <w:r w:rsidR="00ED52B1">
                  <w:rPr>
                    <w:noProof/>
                    <w:webHidden/>
                  </w:rPr>
                  <w:t>2</w:t>
                </w:r>
                <w:r>
                  <w:rPr>
                    <w:noProof/>
                    <w:webHidden/>
                  </w:rPr>
                  <w:fldChar w:fldCharType="end"/>
                </w:r>
              </w:hyperlink>
            </w:p>
            <w:p w14:paraId="171A4C55" w14:textId="0CBCB298" w:rsidR="00A25C3C" w:rsidRDefault="00A25C3C">
              <w:pPr>
                <w:pStyle w:val="Turinys1"/>
                <w:rPr>
                  <w:noProof/>
                  <w:kern w:val="2"/>
                  <w:sz w:val="24"/>
                  <w:szCs w:val="24"/>
                  <w14:ligatures w14:val="standardContextual"/>
                </w:rPr>
              </w:pPr>
              <w:hyperlink w:anchor="_Toc195273521" w:history="1">
                <w:r w:rsidRPr="00F601D0">
                  <w:rPr>
                    <w:rStyle w:val="Hipersaitas"/>
                    <w:rFonts w:eastAsia="Calibri" w:cstheme="minorHAnsi"/>
                    <w:b/>
                    <w:bCs/>
                    <w:noProof/>
                  </w:rPr>
                  <w:t>3.</w:t>
                </w:r>
                <w:r>
                  <w:rPr>
                    <w:noProof/>
                    <w:kern w:val="2"/>
                    <w:sz w:val="24"/>
                    <w:szCs w:val="24"/>
                    <w14:ligatures w14:val="standardContextual"/>
                  </w:rPr>
                  <w:tab/>
                </w:r>
                <w:r w:rsidRPr="00F601D0">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_Toc195273521 \h </w:instrText>
                </w:r>
                <w:r>
                  <w:rPr>
                    <w:noProof/>
                    <w:webHidden/>
                  </w:rPr>
                </w:r>
                <w:r>
                  <w:rPr>
                    <w:noProof/>
                    <w:webHidden/>
                  </w:rPr>
                  <w:fldChar w:fldCharType="separate"/>
                </w:r>
                <w:r w:rsidR="00ED52B1">
                  <w:rPr>
                    <w:noProof/>
                    <w:webHidden/>
                  </w:rPr>
                  <w:t>3</w:t>
                </w:r>
                <w:r>
                  <w:rPr>
                    <w:noProof/>
                    <w:webHidden/>
                  </w:rPr>
                  <w:fldChar w:fldCharType="end"/>
                </w:r>
              </w:hyperlink>
            </w:p>
            <w:p w14:paraId="66EF1E43" w14:textId="5870B591" w:rsidR="00A25C3C" w:rsidRDefault="00A25C3C">
              <w:pPr>
                <w:pStyle w:val="Turinys1"/>
                <w:rPr>
                  <w:noProof/>
                  <w:kern w:val="2"/>
                  <w:sz w:val="24"/>
                  <w:szCs w:val="24"/>
                  <w14:ligatures w14:val="standardContextual"/>
                </w:rPr>
              </w:pPr>
              <w:hyperlink w:anchor="_Toc195273522" w:history="1">
                <w:r w:rsidRPr="00F601D0">
                  <w:rPr>
                    <w:rStyle w:val="Hipersaitas"/>
                    <w:rFonts w:cstheme="minorHAnsi"/>
                    <w:b/>
                    <w:bCs/>
                    <w:noProof/>
                  </w:rPr>
                  <w:t>4.</w:t>
                </w:r>
                <w:r>
                  <w:rPr>
                    <w:noProof/>
                    <w:kern w:val="2"/>
                    <w:sz w:val="24"/>
                    <w:szCs w:val="24"/>
                    <w14:ligatures w14:val="standardContextual"/>
                  </w:rPr>
                  <w:tab/>
                </w:r>
                <w:r w:rsidRPr="00F601D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_Toc195273522 \h </w:instrText>
                </w:r>
                <w:r>
                  <w:rPr>
                    <w:noProof/>
                    <w:webHidden/>
                  </w:rPr>
                </w:r>
                <w:r>
                  <w:rPr>
                    <w:noProof/>
                    <w:webHidden/>
                  </w:rPr>
                  <w:fldChar w:fldCharType="separate"/>
                </w:r>
                <w:r w:rsidR="00ED52B1">
                  <w:rPr>
                    <w:noProof/>
                    <w:webHidden/>
                  </w:rPr>
                  <w:t>3</w:t>
                </w:r>
                <w:r>
                  <w:rPr>
                    <w:noProof/>
                    <w:webHidden/>
                  </w:rPr>
                  <w:fldChar w:fldCharType="end"/>
                </w:r>
              </w:hyperlink>
            </w:p>
            <w:p w14:paraId="7E68D1D1" w14:textId="4DA72E02" w:rsidR="00A25C3C" w:rsidRDefault="00A25C3C">
              <w:pPr>
                <w:pStyle w:val="Turinys1"/>
                <w:rPr>
                  <w:noProof/>
                  <w:kern w:val="2"/>
                  <w:sz w:val="24"/>
                  <w:szCs w:val="24"/>
                  <w14:ligatures w14:val="standardContextual"/>
                </w:rPr>
              </w:pPr>
              <w:hyperlink w:anchor="_Toc195273523" w:history="1">
                <w:r w:rsidRPr="00F601D0">
                  <w:rPr>
                    <w:rStyle w:val="Hipersaitas"/>
                    <w:rFonts w:cstheme="minorHAnsi"/>
                    <w:b/>
                    <w:bCs/>
                    <w:noProof/>
                  </w:rPr>
                  <w:t>5.</w:t>
                </w:r>
                <w:r>
                  <w:rPr>
                    <w:noProof/>
                    <w:kern w:val="2"/>
                    <w:sz w:val="24"/>
                    <w:szCs w:val="24"/>
                    <w14:ligatures w14:val="standardContextual"/>
                  </w:rPr>
                  <w:tab/>
                </w:r>
                <w:r w:rsidRPr="00F601D0">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_Toc195273523 \h </w:instrText>
                </w:r>
                <w:r>
                  <w:rPr>
                    <w:noProof/>
                    <w:webHidden/>
                  </w:rPr>
                </w:r>
                <w:r>
                  <w:rPr>
                    <w:noProof/>
                    <w:webHidden/>
                  </w:rPr>
                  <w:fldChar w:fldCharType="separate"/>
                </w:r>
                <w:r w:rsidR="00ED52B1">
                  <w:rPr>
                    <w:noProof/>
                    <w:webHidden/>
                  </w:rPr>
                  <w:t>3</w:t>
                </w:r>
                <w:r>
                  <w:rPr>
                    <w:noProof/>
                    <w:webHidden/>
                  </w:rPr>
                  <w:fldChar w:fldCharType="end"/>
                </w:r>
              </w:hyperlink>
            </w:p>
            <w:p w14:paraId="16464B32" w14:textId="195EFD02" w:rsidR="00A25C3C" w:rsidRDefault="00A25C3C">
              <w:pPr>
                <w:pStyle w:val="Turinys1"/>
                <w:rPr>
                  <w:noProof/>
                  <w:kern w:val="2"/>
                  <w:sz w:val="24"/>
                  <w:szCs w:val="24"/>
                  <w14:ligatures w14:val="standardContextual"/>
                </w:rPr>
              </w:pPr>
              <w:hyperlink w:anchor="_Toc195273524" w:history="1">
                <w:r w:rsidRPr="00F601D0">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_Toc195273524 \h </w:instrText>
                </w:r>
                <w:r>
                  <w:rPr>
                    <w:noProof/>
                    <w:webHidden/>
                  </w:rPr>
                </w:r>
                <w:r>
                  <w:rPr>
                    <w:noProof/>
                    <w:webHidden/>
                  </w:rPr>
                  <w:fldChar w:fldCharType="separate"/>
                </w:r>
                <w:r w:rsidR="00ED52B1">
                  <w:rPr>
                    <w:noProof/>
                    <w:webHidden/>
                  </w:rPr>
                  <w:t>4</w:t>
                </w:r>
                <w:r>
                  <w:rPr>
                    <w:noProof/>
                    <w:webHidden/>
                  </w:rPr>
                  <w:fldChar w:fldCharType="end"/>
                </w:r>
              </w:hyperlink>
            </w:p>
            <w:p w14:paraId="21BF71D7" w14:textId="2B568B22" w:rsidR="00A25C3C" w:rsidRDefault="00A25C3C">
              <w:pPr>
                <w:pStyle w:val="Turinys1"/>
                <w:rPr>
                  <w:noProof/>
                  <w:kern w:val="2"/>
                  <w:sz w:val="24"/>
                  <w:szCs w:val="24"/>
                  <w14:ligatures w14:val="standardContextual"/>
                </w:rPr>
              </w:pPr>
              <w:hyperlink w:anchor="_Toc195273525" w:history="1">
                <w:r w:rsidRPr="00F601D0">
                  <w:rPr>
                    <w:rStyle w:val="Hipersaitas"/>
                    <w:rFonts w:cstheme="minorHAnsi"/>
                    <w:b/>
                    <w:bCs/>
                    <w:noProof/>
                  </w:rPr>
                  <w:t>7.</w:t>
                </w:r>
                <w:r>
                  <w:rPr>
                    <w:noProof/>
                    <w:kern w:val="2"/>
                    <w:sz w:val="24"/>
                    <w:szCs w:val="24"/>
                    <w14:ligatures w14:val="standardContextual"/>
                  </w:rPr>
                  <w:tab/>
                </w:r>
                <w:r w:rsidRPr="00F601D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_Toc195273525 \h </w:instrText>
                </w:r>
                <w:r>
                  <w:rPr>
                    <w:noProof/>
                    <w:webHidden/>
                  </w:rPr>
                </w:r>
                <w:r>
                  <w:rPr>
                    <w:noProof/>
                    <w:webHidden/>
                  </w:rPr>
                  <w:fldChar w:fldCharType="separate"/>
                </w:r>
                <w:r w:rsidR="00ED52B1">
                  <w:rPr>
                    <w:noProof/>
                    <w:webHidden/>
                  </w:rPr>
                  <w:t>4</w:t>
                </w:r>
                <w:r>
                  <w:rPr>
                    <w:noProof/>
                    <w:webHidden/>
                  </w:rPr>
                  <w:fldChar w:fldCharType="end"/>
                </w:r>
              </w:hyperlink>
            </w:p>
            <w:p w14:paraId="487F132E" w14:textId="3ABB3A9D" w:rsidR="00A25C3C" w:rsidRDefault="00A25C3C">
              <w:pPr>
                <w:pStyle w:val="Turinys1"/>
                <w:rPr>
                  <w:noProof/>
                  <w:kern w:val="2"/>
                  <w:sz w:val="24"/>
                  <w:szCs w:val="24"/>
                  <w14:ligatures w14:val="standardContextual"/>
                </w:rPr>
              </w:pPr>
              <w:hyperlink w:anchor="_Toc195273526" w:history="1">
                <w:r w:rsidRPr="00F601D0">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_Toc195273526 \h </w:instrText>
                </w:r>
                <w:r>
                  <w:rPr>
                    <w:noProof/>
                    <w:webHidden/>
                  </w:rPr>
                </w:r>
                <w:r>
                  <w:rPr>
                    <w:noProof/>
                    <w:webHidden/>
                  </w:rPr>
                  <w:fldChar w:fldCharType="separate"/>
                </w:r>
                <w:r w:rsidR="00ED52B1">
                  <w:rPr>
                    <w:noProof/>
                    <w:webHidden/>
                  </w:rPr>
                  <w:t>4</w:t>
                </w:r>
                <w:r>
                  <w:rPr>
                    <w:noProof/>
                    <w:webHidden/>
                  </w:rPr>
                  <w:fldChar w:fldCharType="end"/>
                </w:r>
              </w:hyperlink>
            </w:p>
            <w:p w14:paraId="4E0FAFE4" w14:textId="772AB311" w:rsidR="00A25C3C" w:rsidRDefault="00A25C3C">
              <w:pPr>
                <w:pStyle w:val="Turinys1"/>
                <w:rPr>
                  <w:noProof/>
                  <w:kern w:val="2"/>
                  <w:sz w:val="24"/>
                  <w:szCs w:val="24"/>
                  <w14:ligatures w14:val="standardContextual"/>
                </w:rPr>
              </w:pPr>
              <w:hyperlink w:anchor="_Toc195273527" w:history="1">
                <w:r w:rsidRPr="00F601D0">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_Toc195273527 \h </w:instrText>
                </w:r>
                <w:r>
                  <w:rPr>
                    <w:noProof/>
                    <w:webHidden/>
                  </w:rPr>
                </w:r>
                <w:r>
                  <w:rPr>
                    <w:noProof/>
                    <w:webHidden/>
                  </w:rPr>
                  <w:fldChar w:fldCharType="separate"/>
                </w:r>
                <w:r w:rsidR="00ED52B1">
                  <w:rPr>
                    <w:noProof/>
                    <w:webHidden/>
                  </w:rPr>
                  <w:t>5</w:t>
                </w:r>
                <w:r>
                  <w:rPr>
                    <w:noProof/>
                    <w:webHidden/>
                  </w:rPr>
                  <w:fldChar w:fldCharType="end"/>
                </w:r>
              </w:hyperlink>
            </w:p>
            <w:p w14:paraId="4ADB920C" w14:textId="5FBE5E6F" w:rsidR="00A25C3C" w:rsidRDefault="00A25C3C">
              <w:pPr>
                <w:pStyle w:val="Turinys1"/>
                <w:rPr>
                  <w:noProof/>
                  <w:kern w:val="2"/>
                  <w:sz w:val="24"/>
                  <w:szCs w:val="24"/>
                  <w14:ligatures w14:val="standardContextual"/>
                </w:rPr>
              </w:pPr>
              <w:hyperlink w:anchor="_Toc195273528" w:history="1">
                <w:r w:rsidRPr="00F601D0">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_Toc195273528 \h </w:instrText>
                </w:r>
                <w:r>
                  <w:rPr>
                    <w:noProof/>
                    <w:webHidden/>
                  </w:rPr>
                </w:r>
                <w:r>
                  <w:rPr>
                    <w:noProof/>
                    <w:webHidden/>
                  </w:rPr>
                  <w:fldChar w:fldCharType="separate"/>
                </w:r>
                <w:r w:rsidR="00ED52B1">
                  <w:rPr>
                    <w:noProof/>
                    <w:webHidden/>
                  </w:rPr>
                  <w:t>6</w:t>
                </w:r>
                <w:r>
                  <w:rPr>
                    <w:noProof/>
                    <w:webHidden/>
                  </w:rPr>
                  <w:fldChar w:fldCharType="end"/>
                </w:r>
              </w:hyperlink>
            </w:p>
            <w:p w14:paraId="647EB67E" w14:textId="33AC61C7" w:rsidR="00A25C3C" w:rsidRDefault="00A25C3C">
              <w:pPr>
                <w:pStyle w:val="Turinys1"/>
                <w:rPr>
                  <w:noProof/>
                  <w:kern w:val="2"/>
                  <w:sz w:val="24"/>
                  <w:szCs w:val="24"/>
                  <w14:ligatures w14:val="standardContextual"/>
                </w:rPr>
              </w:pPr>
              <w:hyperlink w:anchor="_Toc195273529" w:history="1">
                <w:r w:rsidRPr="00F601D0">
                  <w:rPr>
                    <w:rStyle w:val="Hipersaitas"/>
                    <w:noProof/>
                  </w:rPr>
                  <w:t>Pirkimo sąlygų 3 priedas „Pasiūlymo forma“</w:t>
                </w:r>
                <w:r>
                  <w:rPr>
                    <w:noProof/>
                    <w:webHidden/>
                  </w:rPr>
                  <w:tab/>
                </w:r>
                <w:r>
                  <w:rPr>
                    <w:noProof/>
                    <w:webHidden/>
                  </w:rPr>
                  <w:fldChar w:fldCharType="begin"/>
                </w:r>
                <w:r>
                  <w:rPr>
                    <w:noProof/>
                    <w:webHidden/>
                  </w:rPr>
                  <w:instrText xml:space="preserve"> PAGEREF _Toc195273529 \h </w:instrText>
                </w:r>
                <w:r>
                  <w:rPr>
                    <w:noProof/>
                    <w:webHidden/>
                  </w:rPr>
                </w:r>
                <w:r>
                  <w:rPr>
                    <w:noProof/>
                    <w:webHidden/>
                  </w:rPr>
                  <w:fldChar w:fldCharType="separate"/>
                </w:r>
                <w:r w:rsidR="00ED52B1">
                  <w:rPr>
                    <w:noProof/>
                    <w:webHidden/>
                  </w:rPr>
                  <w:t>7</w:t>
                </w:r>
                <w:r>
                  <w:rPr>
                    <w:noProof/>
                    <w:webHidden/>
                  </w:rPr>
                  <w:fldChar w:fldCharType="end"/>
                </w:r>
              </w:hyperlink>
            </w:p>
            <w:p w14:paraId="6C2BDB55" w14:textId="0320F9C3" w:rsidR="00A25C3C" w:rsidRDefault="00A25C3C">
              <w:pPr>
                <w:pStyle w:val="Turinys1"/>
                <w:rPr>
                  <w:noProof/>
                  <w:kern w:val="2"/>
                  <w:sz w:val="24"/>
                  <w:szCs w:val="24"/>
                  <w14:ligatures w14:val="standardContextual"/>
                </w:rPr>
              </w:pPr>
              <w:hyperlink w:anchor="_Toc195273530" w:history="1">
                <w:r w:rsidRPr="00F601D0">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_Toc195273530 \h </w:instrText>
                </w:r>
                <w:r>
                  <w:rPr>
                    <w:noProof/>
                    <w:webHidden/>
                  </w:rPr>
                </w:r>
                <w:r>
                  <w:rPr>
                    <w:noProof/>
                    <w:webHidden/>
                  </w:rPr>
                  <w:fldChar w:fldCharType="separate"/>
                </w:r>
                <w:r w:rsidR="00ED52B1">
                  <w:rPr>
                    <w:noProof/>
                    <w:webHidden/>
                  </w:rPr>
                  <w:t>9</w:t>
                </w:r>
                <w:r>
                  <w:rPr>
                    <w:noProof/>
                    <w:webHidden/>
                  </w:rPr>
                  <w:fldChar w:fldCharType="end"/>
                </w:r>
              </w:hyperlink>
            </w:p>
            <w:p w14:paraId="698A4ABB" w14:textId="458A384F" w:rsidR="00A25C3C" w:rsidRDefault="00A25C3C">
              <w:pPr>
                <w:pStyle w:val="Turinys1"/>
                <w:rPr>
                  <w:noProof/>
                  <w:kern w:val="2"/>
                  <w:sz w:val="24"/>
                  <w:szCs w:val="24"/>
                  <w14:ligatures w14:val="standardContextual"/>
                </w:rPr>
              </w:pPr>
              <w:hyperlink w:anchor="_Toc195273531" w:history="1">
                <w:r w:rsidRPr="00F601D0">
                  <w:rPr>
                    <w:rStyle w:val="Hipersaitas"/>
                    <w:noProof/>
                  </w:rPr>
                  <w:t>Pirkimo sąlygų 5 priedas „Sutarties projektas“</w:t>
                </w:r>
                <w:r>
                  <w:rPr>
                    <w:noProof/>
                    <w:webHidden/>
                  </w:rPr>
                  <w:tab/>
                </w:r>
                <w:r>
                  <w:rPr>
                    <w:noProof/>
                    <w:webHidden/>
                  </w:rPr>
                  <w:fldChar w:fldCharType="begin"/>
                </w:r>
                <w:r>
                  <w:rPr>
                    <w:noProof/>
                    <w:webHidden/>
                  </w:rPr>
                  <w:instrText xml:space="preserve"> PAGEREF _Toc195273531 \h </w:instrText>
                </w:r>
                <w:r>
                  <w:rPr>
                    <w:noProof/>
                    <w:webHidden/>
                  </w:rPr>
                </w:r>
                <w:r>
                  <w:rPr>
                    <w:noProof/>
                    <w:webHidden/>
                  </w:rPr>
                  <w:fldChar w:fldCharType="separate"/>
                </w:r>
                <w:r w:rsidR="00ED52B1">
                  <w:rPr>
                    <w:noProof/>
                    <w:webHidden/>
                  </w:rPr>
                  <w:t>10</w:t>
                </w:r>
                <w:r>
                  <w:rPr>
                    <w:noProof/>
                    <w:webHidden/>
                  </w:rPr>
                  <w:fldChar w:fldCharType="end"/>
                </w:r>
              </w:hyperlink>
            </w:p>
            <w:p w14:paraId="7961D5B3" w14:textId="089ED8C0" w:rsidR="00A25C3C" w:rsidRDefault="00A25C3C">
              <w:pPr>
                <w:pStyle w:val="Turinys1"/>
                <w:rPr>
                  <w:noProof/>
                  <w:kern w:val="2"/>
                  <w:sz w:val="24"/>
                  <w:szCs w:val="24"/>
                  <w14:ligatures w14:val="standardContextual"/>
                </w:rPr>
              </w:pPr>
              <w:hyperlink w:anchor="_Toc195273532" w:history="1">
                <w:r w:rsidRPr="00F601D0">
                  <w:rPr>
                    <w:rStyle w:val="Hipersaitas"/>
                    <w:rFonts w:eastAsia="Calibri"/>
                    <w:noProof/>
                  </w:rPr>
                  <w:t>Pirkimo sąlygų 6 priedas „</w:t>
                </w:r>
                <w:r w:rsidRPr="00F601D0">
                  <w:rPr>
                    <w:rStyle w:val="Hipersaitas"/>
                    <w:noProof/>
                  </w:rPr>
                  <w:t>Pažyma apie pasitelkiamus subrangovus/subtiekėjus/kvazisubtiekėjus</w:t>
                </w:r>
                <w:r w:rsidRPr="00F601D0">
                  <w:rPr>
                    <w:rStyle w:val="Hipersaitas"/>
                    <w:rFonts w:eastAsia="Calibri"/>
                    <w:noProof/>
                  </w:rPr>
                  <w:t>“</w:t>
                </w:r>
                <w:r>
                  <w:rPr>
                    <w:noProof/>
                    <w:webHidden/>
                  </w:rPr>
                  <w:tab/>
                </w:r>
                <w:r>
                  <w:rPr>
                    <w:noProof/>
                    <w:webHidden/>
                  </w:rPr>
                  <w:fldChar w:fldCharType="begin"/>
                </w:r>
                <w:r>
                  <w:rPr>
                    <w:noProof/>
                    <w:webHidden/>
                  </w:rPr>
                  <w:instrText xml:space="preserve"> PAGEREF _Toc195273532 \h </w:instrText>
                </w:r>
                <w:r>
                  <w:rPr>
                    <w:noProof/>
                    <w:webHidden/>
                  </w:rPr>
                </w:r>
                <w:r>
                  <w:rPr>
                    <w:noProof/>
                    <w:webHidden/>
                  </w:rPr>
                  <w:fldChar w:fldCharType="separate"/>
                </w:r>
                <w:r w:rsidR="00ED52B1">
                  <w:rPr>
                    <w:noProof/>
                    <w:webHidden/>
                  </w:rPr>
                  <w:t>23</w:t>
                </w:r>
                <w:r>
                  <w:rPr>
                    <w:noProof/>
                    <w:webHidden/>
                  </w:rPr>
                  <w:fldChar w:fldCharType="end"/>
                </w:r>
              </w:hyperlink>
            </w:p>
            <w:p w14:paraId="39503834" w14:textId="53A52BBB" w:rsidR="00A25C3C" w:rsidRDefault="00A25C3C">
              <w:pPr>
                <w:pStyle w:val="Turinys1"/>
                <w:rPr>
                  <w:noProof/>
                  <w:kern w:val="2"/>
                  <w:sz w:val="24"/>
                  <w:szCs w:val="24"/>
                  <w14:ligatures w14:val="standardContextual"/>
                </w:rPr>
              </w:pPr>
              <w:hyperlink w:anchor="_Toc195273533" w:history="1">
                <w:r w:rsidRPr="00F601D0">
                  <w:rPr>
                    <w:rStyle w:val="Hipersaitas"/>
                    <w:noProof/>
                  </w:rPr>
                  <w:t>Pirkimo sąlygų 7 priedas „Terminai”</w:t>
                </w:r>
                <w:r>
                  <w:rPr>
                    <w:noProof/>
                    <w:webHidden/>
                  </w:rPr>
                  <w:tab/>
                </w:r>
                <w:r>
                  <w:rPr>
                    <w:noProof/>
                    <w:webHidden/>
                  </w:rPr>
                  <w:fldChar w:fldCharType="begin"/>
                </w:r>
                <w:r>
                  <w:rPr>
                    <w:noProof/>
                    <w:webHidden/>
                  </w:rPr>
                  <w:instrText xml:space="preserve"> PAGEREF _Toc195273533 \h </w:instrText>
                </w:r>
                <w:r>
                  <w:rPr>
                    <w:noProof/>
                    <w:webHidden/>
                  </w:rPr>
                </w:r>
                <w:r>
                  <w:rPr>
                    <w:noProof/>
                    <w:webHidden/>
                  </w:rPr>
                  <w:fldChar w:fldCharType="separate"/>
                </w:r>
                <w:r w:rsidR="00ED52B1">
                  <w:rPr>
                    <w:noProof/>
                    <w:webHidden/>
                  </w:rPr>
                  <w:t>25</w:t>
                </w:r>
                <w:r>
                  <w:rPr>
                    <w:noProof/>
                    <w:webHidden/>
                  </w:rPr>
                  <w:fldChar w:fldCharType="end"/>
                </w:r>
              </w:hyperlink>
            </w:p>
            <w:p w14:paraId="7ACF4EEF" w14:textId="6225E8C7"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2F205330" w14:textId="5756B0B3" w:rsidR="0051611C" w:rsidRPr="00954F70" w:rsidRDefault="00217DF8" w:rsidP="0005033F">
          <w:pPr>
            <w:spacing w:after="120"/>
            <w:ind w:firstLine="0"/>
            <w:contextualSpacing/>
            <w:rPr>
              <w:rFonts w:cstheme="minorHAnsi"/>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95273519"/>
      <w:bookmarkStart w:id="7" w:name="_Ref39666794"/>
      <w:bookmarkStart w:id="8" w:name="_Ref39666796"/>
      <w:bookmarkStart w:id="9" w:name="_Toc48053171"/>
      <w:r w:rsidRPr="00954F70">
        <w:rPr>
          <w:rFonts w:asciiTheme="minorHAnsi" w:hAnsiTheme="minorHAnsi" w:cstheme="minorHAnsi"/>
          <w:b/>
          <w:bCs/>
          <w:color w:val="auto"/>
          <w:sz w:val="24"/>
          <w:szCs w:val="24"/>
        </w:rPr>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2CB907DB" w:rsidR="003466A6"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3466A6" w:rsidRPr="00954F70">
        <w:rPr>
          <w:rFonts w:eastAsia="Calibri" w:cstheme="minorHAnsi"/>
          <w:sz w:val="24"/>
          <w:szCs w:val="24"/>
        </w:rPr>
        <w:t xml:space="preserve">Utenos </w:t>
      </w:r>
      <w:r w:rsidR="007D1958" w:rsidRPr="00954F70">
        <w:rPr>
          <w:rFonts w:eastAsia="Calibri" w:cstheme="minorHAnsi"/>
          <w:sz w:val="24"/>
          <w:szCs w:val="24"/>
        </w:rPr>
        <w:t>Vyturių</w:t>
      </w:r>
      <w:r w:rsidR="00F12C01" w:rsidRPr="00954F70">
        <w:rPr>
          <w:rFonts w:eastAsia="Calibri" w:cstheme="minorHAnsi"/>
          <w:sz w:val="24"/>
          <w:szCs w:val="24"/>
        </w:rPr>
        <w:t xml:space="preserve"> progimnazija</w:t>
      </w:r>
      <w:r w:rsidR="003466A6" w:rsidRPr="00954F70">
        <w:rPr>
          <w:rFonts w:eastAsia="Calibri" w:cstheme="minorHAnsi"/>
          <w:sz w:val="24"/>
          <w:szCs w:val="24"/>
        </w:rPr>
        <w:t xml:space="preserve">, įstaigos kodas </w:t>
      </w:r>
      <w:r w:rsidR="00442C97" w:rsidRPr="009E02EE">
        <w:rPr>
          <w:rFonts w:cstheme="minorHAnsi"/>
          <w:kern w:val="2"/>
          <w:sz w:val="24"/>
          <w:szCs w:val="24"/>
        </w:rPr>
        <w:t>190182354</w:t>
      </w:r>
      <w:r w:rsidR="003466A6" w:rsidRPr="00954F70">
        <w:rPr>
          <w:rFonts w:eastAsia="Calibri" w:cstheme="minorHAnsi"/>
          <w:sz w:val="24"/>
          <w:szCs w:val="24"/>
        </w:rPr>
        <w:t xml:space="preserve">, adresas: </w:t>
      </w:r>
      <w:r w:rsidR="000814AF" w:rsidRPr="009E02EE">
        <w:rPr>
          <w:rFonts w:cstheme="minorHAnsi"/>
          <w:sz w:val="24"/>
          <w:szCs w:val="24"/>
        </w:rPr>
        <w:t xml:space="preserve">V. </w:t>
      </w:r>
      <w:r w:rsidR="00DE5A45" w:rsidRPr="009E02EE">
        <w:rPr>
          <w:rFonts w:eastAsia="Times New Roman" w:cstheme="minorHAnsi"/>
          <w:sz w:val="24"/>
          <w:szCs w:val="24"/>
          <w:lang w:eastAsia="en-US"/>
        </w:rPr>
        <w:t>Sėlių g. 45</w:t>
      </w:r>
      <w:r w:rsidR="003466A6" w:rsidRPr="00954F70">
        <w:rPr>
          <w:rFonts w:eastAsia="Calibri" w:cstheme="minorHAnsi"/>
          <w:sz w:val="24"/>
          <w:szCs w:val="24"/>
        </w:rPr>
        <w:t xml:space="preserve">, Utena, darbo laikas: </w:t>
      </w:r>
      <w:r w:rsidR="00DE39EC"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461F1699" w14:textId="6AFA8FC5" w:rsidR="00933B32" w:rsidRPr="00933B32" w:rsidRDefault="00F96D64" w:rsidP="00933B32">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Pr>
          <w:rFonts w:eastAsia="Calibri" w:cstheme="minorHAnsi"/>
          <w:kern w:val="2"/>
          <w:sz w:val="24"/>
          <w:szCs w:val="24"/>
          <w:lang w:val="en-US" w:eastAsia="en-US"/>
          <w14:ligatures w14:val="standardContextual"/>
        </w:rPr>
        <w:t xml:space="preserve">1.2. </w:t>
      </w:r>
      <w:r w:rsidR="00933B32" w:rsidRPr="00933B32">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lapkričio 29 d. Centralizuotos viešųjų pirkimų veiklos paslaugų sutartimi Nr. S9-137, įstaigos kodas 188710442, adresas: </w:t>
      </w:r>
      <w:proofErr w:type="spellStart"/>
      <w:r w:rsidR="00933B32" w:rsidRPr="00933B32">
        <w:rPr>
          <w:rFonts w:eastAsia="Calibri" w:cstheme="minorHAnsi"/>
          <w:kern w:val="2"/>
          <w:sz w:val="24"/>
          <w:szCs w:val="24"/>
          <w:lang w:eastAsia="en-US"/>
          <w14:ligatures w14:val="standardContextual"/>
        </w:rPr>
        <w:t>Utenio</w:t>
      </w:r>
      <w:proofErr w:type="spellEnd"/>
      <w:r w:rsidR="00933B32"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48F72330" w:rsidR="003466A6" w:rsidRPr="00954F70" w:rsidRDefault="001A7F55" w:rsidP="00F96D64">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3466A6" w:rsidRPr="00954F70">
        <w:rPr>
          <w:rFonts w:cstheme="minorHAnsi"/>
          <w:b/>
          <w:bCs/>
          <w:sz w:val="24"/>
          <w:szCs w:val="24"/>
        </w:rPr>
        <w:t>„</w:t>
      </w:r>
      <w:r w:rsidR="005C70E5">
        <w:rPr>
          <w:rFonts w:ascii="Calibri" w:hAnsi="Calibri" w:cs="Calibri"/>
          <w:b/>
          <w:bCs/>
          <w:color w:val="0C0B0B"/>
          <w:sz w:val="24"/>
          <w:szCs w:val="24"/>
        </w:rPr>
        <w:t>Malkinė mediena</w:t>
      </w:r>
      <w:r w:rsidR="00E3155D"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0C05EB" w:rsidRDefault="00AF7BB7" w:rsidP="00CB1F81">
      <w:pPr>
        <w:spacing w:line="240" w:lineRule="auto"/>
        <w:ind w:firstLine="142"/>
        <w:rPr>
          <w:rFonts w:ascii="Calibri" w:hAnsi="Calibri" w:cs="Calibr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0C05EB">
        <w:rPr>
          <w:rFonts w:ascii="Calibri" w:hAnsi="Calibri" w:cs="Calibri"/>
          <w:sz w:val="24"/>
          <w:szCs w:val="24"/>
        </w:rPr>
        <w:t>.</w:t>
      </w:r>
      <w:r w:rsidR="00832E44" w:rsidRPr="000C05EB">
        <w:rPr>
          <w:rFonts w:ascii="Calibri" w:hAnsi="Calibri" w:cs="Calibri"/>
          <w:sz w:val="24"/>
          <w:szCs w:val="24"/>
        </w:rPr>
        <w:t xml:space="preserve"> </w:t>
      </w:r>
      <w:r w:rsidR="00091F01" w:rsidRPr="000C05EB">
        <w:rPr>
          <w:rFonts w:ascii="Calibri" w:hAnsi="Calibri" w:cs="Calibri"/>
          <w:sz w:val="24"/>
          <w:szCs w:val="24"/>
        </w:rPr>
        <w:t>Pirkimo Komisija</w:t>
      </w:r>
      <w:r w:rsidR="00832E44" w:rsidRPr="000C05EB">
        <w:rPr>
          <w:rFonts w:ascii="Calibri" w:hAnsi="Calibri" w:cs="Calibri"/>
          <w:sz w:val="24"/>
          <w:szCs w:val="24"/>
        </w:rPr>
        <w:t xml:space="preserve"> nesudaroma.</w:t>
      </w:r>
      <w:r w:rsidR="00091F01" w:rsidRPr="000C05EB">
        <w:rPr>
          <w:rFonts w:ascii="Calibri" w:hAnsi="Calibri" w:cs="Calibri"/>
          <w:sz w:val="24"/>
          <w:szCs w:val="24"/>
        </w:rPr>
        <w:t xml:space="preserve"> </w:t>
      </w:r>
    </w:p>
    <w:p w14:paraId="36ECF440" w14:textId="582A3AD0" w:rsidR="00CB1F81" w:rsidRPr="000C05EB" w:rsidRDefault="00FF64D3" w:rsidP="00750CB7">
      <w:pPr>
        <w:tabs>
          <w:tab w:val="left" w:pos="720"/>
        </w:tabs>
        <w:spacing w:line="240" w:lineRule="auto"/>
        <w:ind w:firstLine="567"/>
        <w:rPr>
          <w:rFonts w:ascii="Calibri" w:hAnsi="Calibri" w:cs="Calibri"/>
          <w:sz w:val="24"/>
          <w:szCs w:val="24"/>
        </w:rPr>
      </w:pPr>
      <w:r w:rsidRPr="000C05EB">
        <w:rPr>
          <w:rFonts w:ascii="Calibri" w:hAnsi="Calibri" w:cs="Calibri"/>
          <w:sz w:val="24"/>
          <w:szCs w:val="24"/>
        </w:rPr>
        <w:t>1.</w:t>
      </w:r>
      <w:r w:rsidR="00750CB7" w:rsidRPr="000C05EB">
        <w:rPr>
          <w:rFonts w:ascii="Calibri" w:hAnsi="Calibri" w:cs="Calibri"/>
          <w:sz w:val="24"/>
          <w:szCs w:val="24"/>
        </w:rPr>
        <w:t>5</w:t>
      </w:r>
      <w:r w:rsidRPr="000C05EB">
        <w:rPr>
          <w:rFonts w:ascii="Calibri" w:hAnsi="Calibri" w:cs="Calibri"/>
          <w:sz w:val="24"/>
          <w:szCs w:val="24"/>
        </w:rPr>
        <w:t xml:space="preserve">. Vykdomas žaliasis pirkimas. </w:t>
      </w:r>
      <w:r w:rsidR="00750CB7" w:rsidRPr="000C05EB">
        <w:rPr>
          <w:rFonts w:ascii="Calibri" w:hAnsi="Calibri" w:cs="Calibri"/>
          <w:sz w:val="24"/>
          <w:szCs w:val="24"/>
        </w:rPr>
        <w:t xml:space="preserve">Prekės turi atitikti Lietuvos Respublikos aplinkos ministro 2011 m. birželio 28 d. įsakymo Nr. D1-508 „Dėl </w:t>
      </w:r>
      <w:r w:rsidR="00E26E5B" w:rsidRPr="000C05EB">
        <w:rPr>
          <w:rFonts w:ascii="Calibri" w:hAnsi="Calibri" w:cs="Calibri"/>
          <w:sz w:val="24"/>
          <w:szCs w:val="24"/>
        </w:rPr>
        <w:t>a</w:t>
      </w:r>
      <w:r w:rsidR="00750CB7" w:rsidRPr="000C05EB">
        <w:rPr>
          <w:rFonts w:ascii="Calibri" w:hAnsi="Calibri" w:cs="Calibri"/>
          <w:sz w:val="24"/>
          <w:szCs w:val="24"/>
        </w:rPr>
        <w:t>plinkos apsaugos kriterijų taikymo, vykdant žaliuosius pirkimus, tvarkos apraš</w:t>
      </w:r>
      <w:r w:rsidR="00E26E5B" w:rsidRPr="000C05EB">
        <w:rPr>
          <w:rFonts w:ascii="Calibri" w:hAnsi="Calibri" w:cs="Calibri"/>
          <w:sz w:val="24"/>
          <w:szCs w:val="24"/>
        </w:rPr>
        <w:t xml:space="preserve">o patvirtinimo“ </w:t>
      </w:r>
      <w:r w:rsidR="006A110E" w:rsidRPr="006A110E">
        <w:rPr>
          <w:rFonts w:ascii="Calibri" w:hAnsi="Calibri" w:cs="Calibri"/>
          <w:sz w:val="24"/>
          <w:szCs w:val="24"/>
        </w:rPr>
        <w:t>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r w:rsidR="006A110E">
        <w:rPr>
          <w:rFonts w:ascii="Calibri" w:hAnsi="Calibri" w:cs="Calibri"/>
          <w:sz w:val="24"/>
          <w:szCs w:val="24"/>
        </w:rPr>
        <w:t>.</w:t>
      </w:r>
    </w:p>
    <w:p w14:paraId="15179C0E" w14:textId="18D1BEE4" w:rsidR="00257685" w:rsidRPr="000C05EB" w:rsidRDefault="00B1192A" w:rsidP="00CB1F81">
      <w:pPr>
        <w:spacing w:line="240" w:lineRule="auto"/>
        <w:ind w:firstLine="567"/>
        <w:rPr>
          <w:rFonts w:ascii="Calibri" w:hAnsi="Calibri" w:cs="Calibri"/>
          <w:sz w:val="24"/>
          <w:szCs w:val="24"/>
        </w:rPr>
      </w:pPr>
      <w:r w:rsidRPr="000C05EB">
        <w:rPr>
          <w:rFonts w:ascii="Calibri" w:hAnsi="Calibri" w:cs="Calibri"/>
          <w:sz w:val="24"/>
          <w:szCs w:val="24"/>
        </w:rPr>
        <w:t>1.</w:t>
      </w:r>
      <w:r w:rsidR="00750CB7" w:rsidRPr="000C05EB">
        <w:rPr>
          <w:rFonts w:ascii="Calibri" w:hAnsi="Calibri" w:cs="Calibri"/>
          <w:sz w:val="24"/>
          <w:szCs w:val="24"/>
        </w:rPr>
        <w:t>6</w:t>
      </w:r>
      <w:r w:rsidRPr="000C05EB">
        <w:rPr>
          <w:rFonts w:ascii="Calibri" w:hAnsi="Calibri" w:cs="Calibri"/>
          <w:sz w:val="24"/>
          <w:szCs w:val="24"/>
        </w:rPr>
        <w:t xml:space="preserve">. </w:t>
      </w:r>
      <w:r w:rsidR="4B7098B6" w:rsidRPr="000C05EB">
        <w:rPr>
          <w:rFonts w:ascii="Calibri" w:eastAsia="Arial" w:hAnsi="Calibri" w:cs="Calibri"/>
          <w:sz w:val="24"/>
          <w:szCs w:val="24"/>
        </w:rPr>
        <w:t>Bendrosios</w:t>
      </w:r>
      <w:r w:rsidR="00931CA2" w:rsidRPr="000C05EB">
        <w:rPr>
          <w:rFonts w:ascii="Calibri" w:eastAsia="Arial" w:hAnsi="Calibri" w:cs="Calibri"/>
          <w:sz w:val="24"/>
          <w:szCs w:val="24"/>
        </w:rPr>
        <w:t xml:space="preserve"> pirkimo</w:t>
      </w:r>
      <w:r w:rsidR="4B7098B6" w:rsidRPr="000C05EB">
        <w:rPr>
          <w:rFonts w:ascii="Calibri" w:eastAsia="Arial" w:hAnsi="Calibri" w:cs="Calibri"/>
          <w:sz w:val="24"/>
          <w:szCs w:val="24"/>
        </w:rPr>
        <w:t xml:space="preserve"> sąlygos yra neatskiriama ši</w:t>
      </w:r>
      <w:r w:rsidR="00931CA2" w:rsidRPr="000C05EB">
        <w:rPr>
          <w:rFonts w:ascii="Calibri" w:eastAsia="Arial" w:hAnsi="Calibri" w:cs="Calibri"/>
          <w:sz w:val="24"/>
          <w:szCs w:val="24"/>
        </w:rPr>
        <w:t>ų</w:t>
      </w:r>
      <w:r w:rsidR="4B7098B6" w:rsidRPr="000C05EB">
        <w:rPr>
          <w:rFonts w:ascii="Calibri" w:eastAsia="Arial" w:hAnsi="Calibri" w:cs="Calibri"/>
          <w:sz w:val="24"/>
          <w:szCs w:val="24"/>
        </w:rPr>
        <w:t xml:space="preserve"> pirkimo sąlygų dalis.</w:t>
      </w:r>
    </w:p>
    <w:p w14:paraId="4ED932F3" w14:textId="2CE07367" w:rsidR="00FB3C75" w:rsidRPr="000C05EB"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0C05EB">
        <w:rPr>
          <w:rFonts w:ascii="Calibri" w:hAnsi="Calibri" w:cs="Calibr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4BC23F13"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9E093F" w:rsidRPr="00954F70">
        <w:rPr>
          <w:rFonts w:eastAsia="Times New Roman" w:cstheme="minorHAnsi"/>
          <w:sz w:val="24"/>
          <w:szCs w:val="24"/>
        </w:rPr>
        <w:t xml:space="preserve">Utenos </w:t>
      </w:r>
      <w:r w:rsidR="00B121D6" w:rsidRPr="00954F70">
        <w:rPr>
          <w:rFonts w:eastAsia="Times New Roman" w:cstheme="minorHAnsi"/>
          <w:sz w:val="24"/>
          <w:szCs w:val="24"/>
        </w:rPr>
        <w:t>Vyturių</w:t>
      </w:r>
      <w:r w:rsidR="009E093F" w:rsidRPr="00954F70">
        <w:rPr>
          <w:rFonts w:eastAsia="Times New Roman" w:cstheme="minorHAnsi"/>
          <w:sz w:val="24"/>
          <w:szCs w:val="24"/>
        </w:rPr>
        <w:t xml:space="preserve"> progimnazij</w:t>
      </w:r>
      <w:r w:rsidR="00B121D6" w:rsidRPr="00954F70">
        <w:rPr>
          <w:rFonts w:eastAsia="Times New Roman" w:cstheme="minorHAnsi"/>
          <w:sz w:val="24"/>
          <w:szCs w:val="24"/>
        </w:rPr>
        <w:t>ai</w:t>
      </w:r>
      <w:r w:rsidR="009E093F" w:rsidRPr="00954F70">
        <w:rPr>
          <w:rFonts w:eastAsia="Times New Roman" w:cstheme="minorHAnsi"/>
          <w:sz w:val="24"/>
          <w:szCs w:val="24"/>
        </w:rPr>
        <w:t xml:space="preserve"> </w:t>
      </w:r>
      <w:r w:rsidR="004F7432">
        <w:rPr>
          <w:rFonts w:eastAsia="Times New Roman" w:cstheme="minorHAnsi"/>
          <w:sz w:val="24"/>
          <w:szCs w:val="24"/>
        </w:rPr>
        <w:t>malkinę medieną</w:t>
      </w:r>
      <w:r w:rsidR="00921DC2" w:rsidRPr="00954F70">
        <w:rPr>
          <w:rFonts w:cstheme="minorHAnsi"/>
          <w:sz w:val="24"/>
          <w:szCs w:val="24"/>
        </w:rPr>
        <w:t xml:space="preserve">, </w:t>
      </w:r>
      <w:r w:rsidR="00593EEC" w:rsidRPr="00954F70">
        <w:rPr>
          <w:rFonts w:cstheme="minorHAnsi"/>
          <w:sz w:val="24"/>
          <w:szCs w:val="24"/>
        </w:rPr>
        <w:t xml:space="preserve">pagal BVPŽ priskiriamus pagrindiniam </w:t>
      </w:r>
      <w:r w:rsidR="00B121D6" w:rsidRPr="00954F70">
        <w:rPr>
          <w:rFonts w:cstheme="minorHAnsi"/>
          <w:sz w:val="24"/>
          <w:szCs w:val="24"/>
        </w:rPr>
        <w:t>prekių</w:t>
      </w:r>
      <w:r w:rsidR="00593EEC" w:rsidRPr="00954F70">
        <w:rPr>
          <w:rFonts w:cstheme="minorHAnsi"/>
          <w:sz w:val="24"/>
          <w:szCs w:val="24"/>
        </w:rPr>
        <w:t xml:space="preserve"> kodui </w:t>
      </w:r>
      <w:r w:rsidR="00A068EB" w:rsidRPr="00A068EB">
        <w:rPr>
          <w:rFonts w:cstheme="minorHAnsi"/>
          <w:sz w:val="24"/>
          <w:szCs w:val="24"/>
        </w:rPr>
        <w:t xml:space="preserve">03413000-8 </w:t>
      </w:r>
      <w:r w:rsidR="00A068EB">
        <w:rPr>
          <w:rFonts w:cstheme="minorHAnsi"/>
          <w:sz w:val="24"/>
          <w:szCs w:val="24"/>
        </w:rPr>
        <w:t>„</w:t>
      </w:r>
      <w:r w:rsidR="00A068EB" w:rsidRPr="00A068EB">
        <w:rPr>
          <w:rFonts w:cstheme="minorHAnsi"/>
          <w:sz w:val="24"/>
          <w:szCs w:val="24"/>
        </w:rPr>
        <w:t>Kurui skirta mediena</w:t>
      </w:r>
      <w:r w:rsidR="00593EEC" w:rsidRPr="00954F70">
        <w:rPr>
          <w:rFonts w:cstheme="minorHAnsi"/>
          <w:sz w:val="24"/>
          <w:szCs w:val="24"/>
        </w:rPr>
        <w:t>“</w:t>
      </w:r>
      <w:r w:rsidR="00921DC2" w:rsidRPr="00954F70">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sąlygų </w:t>
      </w:r>
      <w:r w:rsidR="005C665D" w:rsidRPr="00954F70">
        <w:rPr>
          <w:rFonts w:cstheme="minorHAnsi"/>
          <w:sz w:val="24"/>
          <w:szCs w:val="24"/>
        </w:rPr>
        <w:t>2</w:t>
      </w:r>
      <w:r w:rsidRPr="00954F70">
        <w:rPr>
          <w:rFonts w:cstheme="minorHAnsi"/>
          <w:sz w:val="24"/>
          <w:szCs w:val="24"/>
        </w:rPr>
        <w:t xml:space="preserve"> ir </w:t>
      </w:r>
      <w:r w:rsidR="00A128AE" w:rsidRPr="00954F70">
        <w:rPr>
          <w:rFonts w:cstheme="minorHAnsi"/>
          <w:sz w:val="24"/>
          <w:szCs w:val="24"/>
        </w:rPr>
        <w:t>5</w:t>
      </w:r>
      <w:r w:rsidRPr="00954F70">
        <w:rPr>
          <w:rFonts w:cstheme="minorHAnsi"/>
          <w:sz w:val="24"/>
          <w:szCs w:val="24"/>
        </w:rPr>
        <w:t xml:space="preserve"> prieduose.</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954F70">
        <w:rPr>
          <w:rFonts w:asciiTheme="minorHAnsi" w:hAnsiTheme="minorHAnsi" w:cstheme="minorHAnsi"/>
          <w:b/>
          <w:bCs/>
          <w:color w:val="auto"/>
          <w:sz w:val="24"/>
          <w:szCs w:val="24"/>
        </w:rPr>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3A9CF280" w14:textId="4A4C0F11" w:rsidR="009A5347" w:rsidRPr="00954F70" w:rsidRDefault="009A5347" w:rsidP="009A5347">
      <w:pPr>
        <w:spacing w:line="240" w:lineRule="auto"/>
        <w:ind w:firstLine="709"/>
        <w:rPr>
          <w:rFonts w:cstheme="minorHAnsi"/>
          <w:sz w:val="24"/>
          <w:szCs w:val="24"/>
        </w:rPr>
      </w:pPr>
      <w:r w:rsidRPr="00954F70">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954F70" w:rsidRDefault="009A5347"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3846C3CF" w14:textId="6FFD0345" w:rsidR="00764166" w:rsidRPr="00954F70" w:rsidRDefault="00764166"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Tiekėja</w:t>
      </w:r>
      <w:r w:rsidR="00FC57C7" w:rsidRPr="00954F70">
        <w:rPr>
          <w:rFonts w:eastAsia="Arial" w:cstheme="minorHAnsi"/>
          <w:sz w:val="24"/>
          <w:szCs w:val="24"/>
        </w:rPr>
        <w:t>s</w:t>
      </w:r>
      <w:r w:rsidR="00A832BD" w:rsidRPr="00954F70">
        <w:rPr>
          <w:rFonts w:eastAsia="Arial" w:cstheme="minorHAnsi"/>
          <w:sz w:val="24"/>
          <w:szCs w:val="24"/>
        </w:rPr>
        <w:t xml:space="preserve">, kai jis yra juridinis asmuo, kita organizacija ar jos struktūrinis padalinys, </w:t>
      </w:r>
      <w:r w:rsidR="00FC57C7" w:rsidRPr="00954F70">
        <w:rPr>
          <w:rFonts w:eastAsia="Arial" w:cstheme="minorHAnsi"/>
          <w:sz w:val="24"/>
          <w:szCs w:val="24"/>
        </w:rPr>
        <w:t xml:space="preserve">teikdamas </w:t>
      </w:r>
      <w:r w:rsidRPr="00954F70">
        <w:rPr>
          <w:rFonts w:eastAsia="Arial" w:cstheme="minorHAnsi"/>
          <w:sz w:val="24"/>
          <w:szCs w:val="24"/>
        </w:rPr>
        <w:t>pasirašy</w:t>
      </w:r>
      <w:r w:rsidR="00FC57C7" w:rsidRPr="00954F70">
        <w:rPr>
          <w:rFonts w:eastAsia="Arial" w:cstheme="minorHAnsi"/>
          <w:sz w:val="24"/>
          <w:szCs w:val="24"/>
        </w:rPr>
        <w:t>tą</w:t>
      </w:r>
      <w:r w:rsidRPr="00954F70">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954F70">
        <w:rPr>
          <w:rFonts w:eastAsia="Arial" w:cstheme="minorHAnsi"/>
          <w:sz w:val="24"/>
          <w:szCs w:val="24"/>
        </w:rPr>
        <w:t>neturi pašalinimo pagrindo pagal VPĮ</w:t>
      </w:r>
      <w:r w:rsidR="00A832BD" w:rsidRPr="00954F70">
        <w:rPr>
          <w:rFonts w:eastAsia="Arial" w:cstheme="minorHAnsi"/>
          <w:sz w:val="24"/>
          <w:szCs w:val="24"/>
        </w:rPr>
        <w:t xml:space="preserve"> 46 straipsnio 2</w:t>
      </w:r>
      <w:r w:rsidR="00A832BD" w:rsidRPr="009E02EE">
        <w:rPr>
          <w:rFonts w:eastAsia="Arial" w:cstheme="minorHAnsi"/>
          <w:sz w:val="24"/>
          <w:szCs w:val="24"/>
          <w:vertAlign w:val="superscript"/>
        </w:rPr>
        <w:t>1</w:t>
      </w:r>
      <w:r w:rsidR="00A832BD" w:rsidRPr="00954F70">
        <w:rPr>
          <w:rFonts w:eastAsia="Arial" w:cstheme="minorHAnsi"/>
          <w:sz w:val="24"/>
          <w:szCs w:val="24"/>
        </w:rPr>
        <w:t xml:space="preserve"> dalį</w:t>
      </w:r>
      <w:r w:rsidR="00A832BD" w:rsidRPr="009E02EE">
        <w:rPr>
          <w:rFonts w:cstheme="minorHAnsi"/>
          <w:sz w:val="24"/>
          <w:szCs w:val="24"/>
        </w:rPr>
        <w:t xml:space="preserve"> </w:t>
      </w:r>
      <w:bookmarkEnd w:id="12"/>
      <w:r w:rsidR="00A832BD" w:rsidRPr="009E02EE">
        <w:rPr>
          <w:rFonts w:cstheme="minorHAnsi"/>
          <w:sz w:val="24"/>
          <w:szCs w:val="24"/>
        </w:rPr>
        <w:t>(</w:t>
      </w:r>
      <w:r w:rsidR="00E306D6">
        <w:rPr>
          <w:rFonts w:eastAsia="Arial" w:cstheme="minorHAnsi"/>
          <w:sz w:val="24"/>
          <w:szCs w:val="24"/>
        </w:rPr>
        <w:t>CPO</w:t>
      </w:r>
      <w:r w:rsidR="00A832BD"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3"/>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3CE1DF8E" w14:textId="52424C65" w:rsidR="002852D7" w:rsidRDefault="002852D7" w:rsidP="00FA14A9">
      <w:pPr>
        <w:widowControl w:val="0"/>
        <w:spacing w:line="240" w:lineRule="auto"/>
        <w:ind w:firstLine="397"/>
        <w:rPr>
          <w:rFonts w:cstheme="minorHAnsi"/>
          <w:sz w:val="24"/>
          <w:szCs w:val="24"/>
        </w:rPr>
      </w:pPr>
      <w:r>
        <w:rPr>
          <w:rFonts w:cstheme="minorHAnsi"/>
          <w:sz w:val="24"/>
          <w:szCs w:val="24"/>
        </w:rPr>
        <w:t xml:space="preserve">4.1. </w:t>
      </w:r>
      <w:r w:rsidR="00E306D6">
        <w:rPr>
          <w:rFonts w:cstheme="minorHAnsi"/>
          <w:iCs/>
          <w:sz w:val="24"/>
          <w:szCs w:val="24"/>
        </w:rPr>
        <w:t>CPO</w:t>
      </w:r>
      <w:r w:rsidR="00AB3E6F" w:rsidRPr="00A853F7">
        <w:rPr>
          <w:rFonts w:cstheme="minorHAnsi"/>
          <w:iCs/>
          <w:sz w:val="24"/>
          <w:szCs w:val="24"/>
        </w:rPr>
        <w:t xml:space="preserve"> šiame pirkime netaiko VPĮ 45 str. 2</w:t>
      </w:r>
      <w:r w:rsidR="00AB3E6F" w:rsidRPr="00A853F7">
        <w:rPr>
          <w:rFonts w:cstheme="minorHAnsi"/>
          <w:iCs/>
          <w:sz w:val="24"/>
          <w:szCs w:val="24"/>
          <w:vertAlign w:val="superscript"/>
        </w:rPr>
        <w:t xml:space="preserve">1 </w:t>
      </w:r>
      <w:r w:rsidR="00AB3E6F" w:rsidRPr="00A853F7">
        <w:rPr>
          <w:rFonts w:cstheme="minorHAnsi"/>
          <w:iCs/>
          <w:sz w:val="24"/>
          <w:szCs w:val="24"/>
        </w:rPr>
        <w:t>dalies 1-6 punktuose nurodytų sąlygų, susijusių su nacionaliniu saugumu.</w:t>
      </w:r>
    </w:p>
    <w:p w14:paraId="490591E3" w14:textId="4440F86E" w:rsidR="006D3202" w:rsidRPr="00954F70"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954F70" w:rsidRDefault="00E861F5" w:rsidP="00257685">
      <w:pPr>
        <w:ind w:firstLine="0"/>
        <w:rPr>
          <w:rFonts w:cstheme="minorHAnsi"/>
          <w:b/>
          <w:bCs/>
          <w:sz w:val="24"/>
          <w:szCs w:val="24"/>
        </w:rPr>
      </w:pPr>
    </w:p>
    <w:p w14:paraId="42752441" w14:textId="48DA08A1" w:rsidR="008B12C0" w:rsidRPr="00954F70" w:rsidRDefault="000010DA" w:rsidP="00E306D6">
      <w:pPr>
        <w:pStyle w:val="Sraopastraipa"/>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E306D6" w:rsidRPr="00954F70">
        <w:rPr>
          <w:rFonts w:cstheme="minorHAnsi"/>
          <w:b/>
          <w:bCs/>
          <w:sz w:val="24"/>
          <w:szCs w:val="24"/>
        </w:rPr>
        <w:t>CVP IS pasiūlymo lango eilutėje „Prisegti dokumentus“ pateikiamas</w:t>
      </w:r>
      <w:r w:rsidR="00E306D6" w:rsidRPr="00954F70">
        <w:rPr>
          <w:rFonts w:cstheme="minorHAnsi"/>
          <w:sz w:val="24"/>
          <w:szCs w:val="24"/>
        </w:rPr>
        <w:t xml:space="preserve"> tiekėjo pasirašytas pasiūlymas, parengtas pagal specialiųjų </w:t>
      </w:r>
      <w:r w:rsidR="00E306D6" w:rsidRPr="00954F70">
        <w:rPr>
          <w:rFonts w:cstheme="minorHAnsi"/>
          <w:sz w:val="24"/>
          <w:szCs w:val="24"/>
        </w:rPr>
        <w:fldChar w:fldCharType="begin"/>
      </w:r>
      <w:r w:rsidR="00E306D6" w:rsidRPr="00954F70">
        <w:rPr>
          <w:rFonts w:cstheme="minorHAnsi"/>
          <w:sz w:val="24"/>
          <w:szCs w:val="24"/>
        </w:rPr>
        <w:instrText xml:space="preserve"> REF _Ref38540913 \h  \* MERGEFORMAT </w:instrText>
      </w:r>
      <w:r w:rsidR="00E306D6" w:rsidRPr="00954F70">
        <w:rPr>
          <w:rFonts w:cstheme="minorHAnsi"/>
          <w:sz w:val="24"/>
          <w:szCs w:val="24"/>
        </w:rPr>
      </w:r>
      <w:r w:rsidR="00E306D6" w:rsidRPr="00954F70">
        <w:rPr>
          <w:rFonts w:cstheme="minorHAnsi"/>
          <w:sz w:val="24"/>
          <w:szCs w:val="24"/>
        </w:rPr>
        <w:fldChar w:fldCharType="separate"/>
      </w:r>
      <w:r w:rsidR="00E306D6" w:rsidRPr="00954F70">
        <w:rPr>
          <w:rFonts w:cstheme="minorHAnsi"/>
          <w:sz w:val="24"/>
          <w:szCs w:val="24"/>
        </w:rPr>
        <w:t xml:space="preserve">pirkimo sąlygų </w:t>
      </w:r>
      <w:r w:rsidR="00E306D6" w:rsidRPr="00954F70">
        <w:rPr>
          <w:rFonts w:cstheme="minorHAnsi"/>
          <w:sz w:val="24"/>
          <w:szCs w:val="24"/>
          <w:shd w:val="clear" w:color="auto" w:fill="FFFFFF"/>
        </w:rPr>
        <w:t xml:space="preserve">3 </w:t>
      </w:r>
      <w:r w:rsidR="00E306D6" w:rsidRPr="00954F70">
        <w:rPr>
          <w:rFonts w:cstheme="minorHAnsi"/>
          <w:sz w:val="24"/>
          <w:szCs w:val="24"/>
        </w:rPr>
        <w:fldChar w:fldCharType="end"/>
      </w:r>
      <w:r w:rsidR="00E306D6" w:rsidRPr="00954F70">
        <w:rPr>
          <w:rFonts w:cstheme="minorHAnsi"/>
          <w:sz w:val="24"/>
          <w:szCs w:val="24"/>
        </w:rPr>
        <w:t>priede pateiktą pasiūlymo formą ir pasiūlymo formoje nurodyti ir kiti, tiekėjo nuomone, būtini dokumentai (jų kopijos).</w:t>
      </w:r>
    </w:p>
    <w:p w14:paraId="0A3C79F0" w14:textId="28ECA7C9" w:rsidR="001C1D32" w:rsidRPr="00954F70" w:rsidRDefault="005A52E6" w:rsidP="009B4FB1">
      <w:pPr>
        <w:pStyle w:val="Sraopastraipa"/>
        <w:spacing w:line="240" w:lineRule="auto"/>
        <w:ind w:left="0"/>
        <w:rPr>
          <w:rFonts w:cstheme="minorHAnsi"/>
          <w:sz w:val="24"/>
          <w:szCs w:val="24"/>
          <w:u w:val="single"/>
        </w:rPr>
      </w:pPr>
      <w:r w:rsidRPr="00954F70">
        <w:rPr>
          <w:rFonts w:eastAsia="Calibri" w:cstheme="minorHAnsi"/>
          <w:sz w:val="24"/>
          <w:szCs w:val="24"/>
        </w:rPr>
        <w:t xml:space="preserve">5.2. </w:t>
      </w:r>
      <w:r w:rsidR="00AD4F1A" w:rsidRPr="00954F70">
        <w:rPr>
          <w:rFonts w:eastAsia="Calibri" w:cstheme="minorHAnsi"/>
          <w:sz w:val="24"/>
          <w:szCs w:val="24"/>
        </w:rPr>
        <w:t xml:space="preserve">Pasiūlymas gali būti pasirašytas </w:t>
      </w:r>
      <w:r w:rsidR="00FD5736" w:rsidRPr="00954F70">
        <w:rPr>
          <w:rFonts w:eastAsia="Calibri" w:cstheme="minorHAnsi"/>
          <w:sz w:val="24"/>
          <w:szCs w:val="24"/>
        </w:rPr>
        <w:t xml:space="preserve">fiziniu arba </w:t>
      </w:r>
      <w:r w:rsidR="00AD4F1A" w:rsidRPr="00954F70">
        <w:rPr>
          <w:rFonts w:eastAsia="Calibri" w:cstheme="minorHAnsi"/>
          <w:sz w:val="24"/>
          <w:szCs w:val="24"/>
        </w:rPr>
        <w:t xml:space="preserve">kvalifikuotu elektroniniu parašu. Jeigu </w:t>
      </w:r>
      <w:r w:rsidR="00FD5736" w:rsidRPr="00954F70">
        <w:rPr>
          <w:rFonts w:eastAsia="Calibri" w:cstheme="minorHAnsi"/>
          <w:sz w:val="24"/>
          <w:szCs w:val="24"/>
        </w:rPr>
        <w:t xml:space="preserve">tiekėjas </w:t>
      </w:r>
      <w:r w:rsidR="00AD4F1A" w:rsidRPr="00954F70">
        <w:rPr>
          <w:rFonts w:eastAsia="Calibri" w:cstheme="minorHAnsi"/>
          <w:sz w:val="24"/>
          <w:szCs w:val="24"/>
        </w:rPr>
        <w:t>dokumentus tvirtina naudodamas elektroninį, o ne fizinį parašą, elektroninis parašas turi atitikti VPĮ 22</w:t>
      </w:r>
      <w:r w:rsidR="006E2B14" w:rsidRPr="00954F70">
        <w:rPr>
          <w:rFonts w:eastAsia="Calibri" w:cstheme="minorHAnsi"/>
          <w:sz w:val="24"/>
          <w:szCs w:val="24"/>
        </w:rPr>
        <w:t xml:space="preserve"> </w:t>
      </w:r>
      <w:r w:rsidR="00AD4F1A" w:rsidRPr="00954F70">
        <w:rPr>
          <w:rFonts w:eastAsia="Calibri" w:cstheme="minorHAnsi"/>
          <w:sz w:val="24"/>
          <w:szCs w:val="24"/>
        </w:rPr>
        <w:t xml:space="preserve">straipsnio 11 dalies 2 ir 3 punktuose nustatytus reikalavimus. </w:t>
      </w:r>
      <w:r w:rsidR="005C3D83" w:rsidRPr="00954F70">
        <w:rPr>
          <w:rFonts w:cstheme="minorHAnsi"/>
          <w:sz w:val="24"/>
          <w:szCs w:val="24"/>
        </w:rPr>
        <w:t>CPO</w:t>
      </w:r>
      <w:r w:rsidR="00AD4F1A" w:rsidRPr="00954F70">
        <w:rPr>
          <w:rFonts w:cstheme="minorHAnsi"/>
          <w:sz w:val="24"/>
          <w:szCs w:val="24"/>
        </w:rPr>
        <w:t xml:space="preserve"> kilus abejonių dėl dokumentų tikrumo, ji turi teisę reikalauti pateikti dokumentų originalus.</w:t>
      </w:r>
      <w:r w:rsidR="00AD4F1A" w:rsidRPr="00954F70">
        <w:rPr>
          <w:rFonts w:eastAsia="Calibri" w:cstheme="minorHAnsi"/>
          <w:sz w:val="24"/>
          <w:szCs w:val="24"/>
        </w:rPr>
        <w:t xml:space="preserve"> Gali būti:</w:t>
      </w:r>
    </w:p>
    <w:p w14:paraId="2EE860FF" w14:textId="0B983AE4" w:rsidR="001C1D32" w:rsidRPr="00954F70" w:rsidRDefault="005A52E6" w:rsidP="009B4FB1">
      <w:pPr>
        <w:spacing w:line="240" w:lineRule="auto"/>
        <w:ind w:firstLine="709"/>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00C60621" w:rsidRPr="00954F70">
        <w:rPr>
          <w:rFonts w:eastAsia="Calibri" w:cstheme="minorHAnsi"/>
          <w:sz w:val="24"/>
          <w:szCs w:val="24"/>
        </w:rPr>
        <w:t>2</w:t>
      </w:r>
      <w:r w:rsidR="00713645" w:rsidRPr="00954F70">
        <w:rPr>
          <w:rFonts w:eastAsia="Calibri" w:cstheme="minorHAnsi"/>
          <w:sz w:val="24"/>
          <w:szCs w:val="24"/>
        </w:rPr>
        <w:t xml:space="preserve">.1. </w:t>
      </w:r>
      <w:r w:rsidR="00AD4F1A" w:rsidRPr="00954F70">
        <w:rPr>
          <w:rFonts w:eastAsia="Calibri" w:cstheme="minorHAnsi"/>
          <w:sz w:val="24"/>
          <w:szCs w:val="24"/>
        </w:rPr>
        <w:t>pateikiami kvalifikuotu elektroniniu parašu pasirašyti elektroninėmis priemonėmis suformuoti dokumentai;</w:t>
      </w:r>
    </w:p>
    <w:p w14:paraId="07293A75" w14:textId="044405AC" w:rsidR="00C476D8" w:rsidRPr="00954F70" w:rsidRDefault="00C60621" w:rsidP="00F34721">
      <w:pPr>
        <w:pStyle w:val="Sraopastraipa"/>
        <w:spacing w:line="240" w:lineRule="auto"/>
        <w:ind w:left="0"/>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Pr="00954F70">
        <w:rPr>
          <w:rFonts w:eastAsia="Calibri" w:cstheme="minorHAnsi"/>
          <w:sz w:val="24"/>
          <w:szCs w:val="24"/>
        </w:rPr>
        <w:t>2</w:t>
      </w:r>
      <w:r w:rsidR="00713645" w:rsidRPr="00954F70">
        <w:rPr>
          <w:rFonts w:eastAsia="Calibri" w:cstheme="minorHAnsi"/>
          <w:sz w:val="24"/>
          <w:szCs w:val="24"/>
        </w:rPr>
        <w:t xml:space="preserve">.2. </w:t>
      </w:r>
      <w:r w:rsidR="00AD4F1A" w:rsidRPr="00954F70">
        <w:rPr>
          <w:rFonts w:eastAsia="Calibri" w:cstheme="minorHAnsi"/>
          <w:sz w:val="24"/>
          <w:szCs w:val="24"/>
        </w:rPr>
        <w:t>skaitmeninės dokumentų kopijos (fiziniu parašu tvirtinami dokumentai turi būti pateikiami pasirašyti ir nuskenuoti).</w:t>
      </w:r>
    </w:p>
    <w:p w14:paraId="25741C16" w14:textId="04356BF6" w:rsidR="00EB0E73" w:rsidRPr="00954F70" w:rsidRDefault="00392458" w:rsidP="00F77A5D">
      <w:pPr>
        <w:pStyle w:val="Sraopastraipa"/>
        <w:spacing w:line="240" w:lineRule="auto"/>
        <w:ind w:left="0"/>
        <w:rPr>
          <w:rFonts w:eastAsia="Arial" w:cstheme="minorHAnsi"/>
          <w:sz w:val="24"/>
          <w:szCs w:val="24"/>
        </w:rPr>
      </w:pPr>
      <w:r w:rsidRPr="00954F70">
        <w:rPr>
          <w:rFonts w:eastAsia="Arial" w:cstheme="minorHAnsi"/>
          <w:sz w:val="24"/>
          <w:szCs w:val="24"/>
        </w:rPr>
        <w:t xml:space="preserve">5.3. </w:t>
      </w:r>
      <w:r w:rsidR="000C6FF6" w:rsidRPr="00954F70">
        <w:rPr>
          <w:rFonts w:eastAsia="Arial" w:cstheme="minorHAnsi"/>
          <w:sz w:val="24"/>
          <w:szCs w:val="24"/>
        </w:rPr>
        <w:t>Visas p</w:t>
      </w:r>
      <w:r w:rsidR="00D61DED" w:rsidRPr="00954F70">
        <w:rPr>
          <w:rFonts w:eastAsia="Arial" w:cstheme="minorHAnsi"/>
          <w:sz w:val="24"/>
          <w:szCs w:val="24"/>
        </w:rPr>
        <w:t>asiūlyma</w:t>
      </w:r>
      <w:r w:rsidR="00543400" w:rsidRPr="00954F70">
        <w:rPr>
          <w:rFonts w:eastAsia="Arial" w:cstheme="minorHAnsi"/>
          <w:sz w:val="24"/>
          <w:szCs w:val="24"/>
        </w:rPr>
        <w:t>s turi būti parengtas</w:t>
      </w:r>
      <w:r w:rsidR="00D61DED" w:rsidRPr="00954F70">
        <w:rPr>
          <w:rFonts w:eastAsia="Arial" w:cstheme="minorHAnsi"/>
          <w:sz w:val="24"/>
          <w:szCs w:val="24"/>
        </w:rPr>
        <w:t xml:space="preserve"> lietuvių kal</w:t>
      </w:r>
      <w:r w:rsidR="00F34721" w:rsidRPr="00954F70">
        <w:rPr>
          <w:rFonts w:eastAsia="Arial" w:cstheme="minorHAnsi"/>
          <w:sz w:val="24"/>
          <w:szCs w:val="24"/>
        </w:rPr>
        <w:t>ba.</w:t>
      </w:r>
      <w:r w:rsidR="00543400" w:rsidRPr="00954F70">
        <w:rPr>
          <w:rFonts w:cstheme="minorHAnsi"/>
          <w:sz w:val="24"/>
          <w:szCs w:val="24"/>
        </w:rPr>
        <w:t xml:space="preserve"> </w:t>
      </w:r>
      <w:r w:rsidR="000A3108"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954F70" w:rsidRDefault="004E145B" w:rsidP="00F77A5D">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6BF7AD48" w14:textId="497D94FF" w:rsidR="0033185D" w:rsidRPr="00954F70" w:rsidRDefault="00E13E95" w:rsidP="0033185D">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5.4.</w:t>
      </w:r>
      <w:r w:rsidR="004E145B" w:rsidRPr="00954F70">
        <w:rPr>
          <w:rFonts w:eastAsia="Arial" w:cstheme="minorHAnsi"/>
          <w:sz w:val="24"/>
          <w:szCs w:val="24"/>
        </w:rPr>
        <w:t>1.</w:t>
      </w:r>
      <w:r w:rsidRPr="00954F70">
        <w:rPr>
          <w:rFonts w:eastAsia="Arial" w:cstheme="minorHAnsi"/>
          <w:sz w:val="24"/>
          <w:szCs w:val="24"/>
        </w:rPr>
        <w:t xml:space="preserve"> </w:t>
      </w:r>
      <w:r w:rsidR="0033185D" w:rsidRPr="00954F70">
        <w:rPr>
          <w:rFonts w:eastAsia="Times New Roman" w:cstheme="minorHAnsi"/>
          <w:bCs/>
          <w:sz w:val="24"/>
          <w:szCs w:val="24"/>
        </w:rPr>
        <w:t xml:space="preserve">pasirašytas pasiūlymas, parengtas pagal šių </w:t>
      </w:r>
      <w:r w:rsidR="00D37C26" w:rsidRPr="00954F70">
        <w:rPr>
          <w:rFonts w:eastAsia="Times New Roman" w:cstheme="minorHAnsi"/>
          <w:bCs/>
          <w:sz w:val="24"/>
          <w:szCs w:val="24"/>
        </w:rPr>
        <w:t xml:space="preserve">specialiųjų </w:t>
      </w:r>
      <w:r w:rsidR="0033185D" w:rsidRPr="00954F70">
        <w:rPr>
          <w:rFonts w:eastAsia="Times New Roman" w:cstheme="minorHAnsi"/>
          <w:bCs/>
          <w:sz w:val="24"/>
          <w:szCs w:val="24"/>
        </w:rPr>
        <w:t xml:space="preserve">pirkimo </w:t>
      </w:r>
      <w:r w:rsidR="009E4AA0" w:rsidRPr="00954F70">
        <w:rPr>
          <w:rFonts w:eastAsia="Times New Roman" w:cstheme="minorHAnsi"/>
          <w:bCs/>
          <w:sz w:val="24"/>
          <w:szCs w:val="24"/>
        </w:rPr>
        <w:t>sąlygų</w:t>
      </w:r>
      <w:r w:rsidR="0033185D" w:rsidRPr="00954F70">
        <w:rPr>
          <w:rFonts w:eastAsia="Times New Roman" w:cstheme="minorHAnsi"/>
          <w:bCs/>
          <w:sz w:val="24"/>
          <w:szCs w:val="24"/>
        </w:rPr>
        <w:t xml:space="preserve"> priede</w:t>
      </w:r>
      <w:r w:rsidR="002D35BC" w:rsidRPr="00954F70">
        <w:rPr>
          <w:rFonts w:eastAsia="Times New Roman" w:cstheme="minorHAnsi"/>
          <w:bCs/>
          <w:sz w:val="24"/>
          <w:szCs w:val="24"/>
        </w:rPr>
        <w:t xml:space="preserve"> (</w:t>
      </w:r>
      <w:r w:rsidR="0033185D" w:rsidRPr="00954F70">
        <w:rPr>
          <w:rFonts w:eastAsia="Times New Roman" w:cstheme="minorHAnsi"/>
          <w:bCs/>
          <w:sz w:val="24"/>
          <w:szCs w:val="24"/>
        </w:rPr>
        <w:t xml:space="preserve">3 </w:t>
      </w:r>
      <w:r w:rsidR="002D35BC" w:rsidRPr="00954F70">
        <w:rPr>
          <w:rFonts w:eastAsia="Times New Roman" w:cstheme="minorHAnsi"/>
          <w:bCs/>
          <w:sz w:val="24"/>
          <w:szCs w:val="24"/>
        </w:rPr>
        <w:t xml:space="preserve">priedas) </w:t>
      </w:r>
      <w:r w:rsidR="0033185D" w:rsidRPr="00954F70">
        <w:rPr>
          <w:rFonts w:eastAsia="Times New Roman" w:cstheme="minorHAnsi"/>
          <w:bCs/>
          <w:sz w:val="24"/>
          <w:szCs w:val="24"/>
        </w:rPr>
        <w:t>pateiktą formą;</w:t>
      </w:r>
    </w:p>
    <w:p w14:paraId="17BF90A1" w14:textId="522982A7"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2</w:t>
      </w:r>
      <w:r w:rsidRPr="00954F70">
        <w:rPr>
          <w:rFonts w:eastAsia="Times New Roman" w:cstheme="minorHAnsi"/>
          <w:bCs/>
          <w:sz w:val="24"/>
          <w:szCs w:val="24"/>
        </w:rPr>
        <w:t xml:space="preserve">.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3</w:t>
      </w:r>
      <w:r w:rsidRPr="00954F70">
        <w:rPr>
          <w:rFonts w:eastAsia="Times New Roman" w:cstheme="minorHAnsi"/>
          <w:bCs/>
          <w:sz w:val="24"/>
          <w:szCs w:val="24"/>
        </w:rPr>
        <w:t xml:space="preserve">.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4</w:t>
      </w:r>
      <w:r w:rsidRPr="00954F70">
        <w:rPr>
          <w:rFonts w:eastAsia="Times New Roman" w:cstheme="minorHAnsi"/>
          <w:bCs/>
          <w:sz w:val="24"/>
          <w:szCs w:val="24"/>
        </w:rPr>
        <w:t xml:space="preserve">.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2F1F6399" w14:textId="234D98A4"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5</w:t>
      </w:r>
      <w:r w:rsidRPr="00954F70">
        <w:rPr>
          <w:rFonts w:eastAsia="Times New Roman" w:cstheme="minorHAnsi"/>
          <w:bCs/>
          <w:sz w:val="24"/>
          <w:szCs w:val="24"/>
        </w:rPr>
        <w:t>.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w:t>
      </w:r>
      <w:r w:rsidR="009E4AA0" w:rsidRPr="00954F70">
        <w:rPr>
          <w:rFonts w:eastAsia="Times New Roman" w:cstheme="minorHAnsi"/>
          <w:bCs/>
          <w:sz w:val="24"/>
          <w:szCs w:val="24"/>
        </w:rPr>
        <w:t>sąlygų</w:t>
      </w:r>
      <w:r w:rsidRPr="00954F70">
        <w:rPr>
          <w:rFonts w:eastAsia="Times New Roman" w:cstheme="minorHAnsi"/>
          <w:bCs/>
          <w:sz w:val="24"/>
          <w:szCs w:val="24"/>
        </w:rPr>
        <w:t xml:space="preserve"> priedas </w:t>
      </w:r>
      <w:r w:rsidR="002D35BC" w:rsidRPr="00954F70">
        <w:rPr>
          <w:rFonts w:eastAsia="Times New Roman" w:cstheme="minorHAnsi"/>
          <w:bCs/>
          <w:sz w:val="24"/>
          <w:szCs w:val="24"/>
        </w:rPr>
        <w:t>(</w:t>
      </w:r>
      <w:r w:rsidR="001955F6">
        <w:rPr>
          <w:rFonts w:eastAsia="Times New Roman" w:cstheme="minorHAnsi"/>
          <w:bCs/>
          <w:sz w:val="24"/>
          <w:szCs w:val="24"/>
        </w:rPr>
        <w:t>6</w:t>
      </w:r>
      <w:r w:rsidR="002D35BC" w:rsidRPr="00954F70">
        <w:rPr>
          <w:rFonts w:eastAsia="Times New Roman" w:cstheme="minorHAnsi"/>
          <w:bCs/>
          <w:sz w:val="24"/>
          <w:szCs w:val="24"/>
        </w:rPr>
        <w:t xml:space="preserve"> priedas)</w:t>
      </w:r>
      <w:r w:rsidRPr="00954F70">
        <w:rPr>
          <w:rFonts w:eastAsia="Times New Roman" w:cstheme="minorHAnsi"/>
          <w:bCs/>
          <w:sz w:val="24"/>
          <w:szCs w:val="24"/>
        </w:rPr>
        <w:t>;</w:t>
      </w:r>
    </w:p>
    <w:p w14:paraId="5669A55B" w14:textId="0737041D" w:rsidR="0032046A" w:rsidRPr="00954F70" w:rsidRDefault="00AB0036" w:rsidP="00F77A5D">
      <w:pPr>
        <w:pStyle w:val="Sraopastraipa"/>
        <w:spacing w:line="240" w:lineRule="auto"/>
        <w:ind w:left="0"/>
        <w:rPr>
          <w:rFonts w:cstheme="minorHAnsi"/>
          <w:sz w:val="24"/>
          <w:szCs w:val="24"/>
        </w:rPr>
      </w:pPr>
      <w:r w:rsidRPr="00954F70">
        <w:rPr>
          <w:rFonts w:cstheme="minorHAnsi"/>
          <w:sz w:val="24"/>
          <w:szCs w:val="24"/>
        </w:rPr>
        <w:t>5.</w:t>
      </w:r>
      <w:r w:rsidR="00AA3364" w:rsidRPr="00954F70">
        <w:rPr>
          <w:rFonts w:cstheme="minorHAnsi"/>
          <w:sz w:val="24"/>
          <w:szCs w:val="24"/>
        </w:rPr>
        <w:t>5</w:t>
      </w:r>
      <w:r w:rsidRPr="00954F70">
        <w:rPr>
          <w:rFonts w:cstheme="minorHAnsi"/>
          <w:sz w:val="24"/>
          <w:szCs w:val="24"/>
        </w:rPr>
        <w:t xml:space="preserve">. </w:t>
      </w:r>
      <w:r w:rsidR="0032046A" w:rsidRPr="00954F70">
        <w:rPr>
          <w:rFonts w:cstheme="minorHAnsi"/>
          <w:sz w:val="24"/>
          <w:szCs w:val="24"/>
        </w:rPr>
        <w:t>Pasiūlym</w:t>
      </w:r>
      <w:r w:rsidR="00990A2D" w:rsidRPr="00954F70">
        <w:rPr>
          <w:rFonts w:cstheme="minorHAnsi"/>
          <w:sz w:val="24"/>
          <w:szCs w:val="24"/>
        </w:rPr>
        <w:t>uose nurodytos kainos</w:t>
      </w:r>
      <w:r w:rsidR="00E306D6">
        <w:rPr>
          <w:rFonts w:cstheme="minorHAnsi"/>
          <w:sz w:val="24"/>
          <w:szCs w:val="24"/>
        </w:rPr>
        <w:t>/įkainiai</w:t>
      </w:r>
      <w:r w:rsidR="00990A2D" w:rsidRPr="00954F70">
        <w:rPr>
          <w:rFonts w:cstheme="minorHAnsi"/>
          <w:sz w:val="24"/>
          <w:szCs w:val="24"/>
        </w:rPr>
        <w:t xml:space="preserve"> </w:t>
      </w:r>
      <w:r w:rsidR="003C09C7" w:rsidRPr="00954F70">
        <w:rPr>
          <w:rFonts w:cstheme="minorHAnsi"/>
          <w:sz w:val="24"/>
          <w:szCs w:val="24"/>
        </w:rPr>
        <w:t xml:space="preserve">bus vertinamos </w:t>
      </w:r>
      <w:r w:rsidR="0032046A" w:rsidRPr="00954F70">
        <w:rPr>
          <w:rFonts w:cstheme="minorHAnsi"/>
          <w:sz w:val="24"/>
          <w:szCs w:val="24"/>
        </w:rPr>
        <w:t>eurais</w:t>
      </w:r>
      <w:r w:rsidR="0032046A" w:rsidRPr="00954F70">
        <w:rPr>
          <w:rFonts w:eastAsia="Calibri" w:cstheme="minorHAnsi"/>
          <w:sz w:val="24"/>
          <w:szCs w:val="24"/>
        </w:rPr>
        <w:t>.</w:t>
      </w:r>
      <w:r w:rsidR="0032046A" w:rsidRPr="00954F70">
        <w:rPr>
          <w:rFonts w:cstheme="minorHAnsi"/>
          <w:sz w:val="24"/>
          <w:szCs w:val="24"/>
        </w:rPr>
        <w:t xml:space="preserve"> Jeigu </w:t>
      </w:r>
      <w:r w:rsidR="005B57A2" w:rsidRPr="00954F70">
        <w:rPr>
          <w:rFonts w:cstheme="minorHAnsi"/>
          <w:sz w:val="24"/>
          <w:szCs w:val="24"/>
        </w:rPr>
        <w:t>p</w:t>
      </w:r>
      <w:r w:rsidR="0032046A" w:rsidRPr="00954F70">
        <w:rPr>
          <w:rFonts w:cstheme="minorHAnsi"/>
          <w:sz w:val="24"/>
          <w:szCs w:val="24"/>
        </w:rPr>
        <w:t xml:space="preserve">asiūlymuose kainos nurodytos užsienio valiuta, jos </w:t>
      </w:r>
      <w:r w:rsidR="003C09C7" w:rsidRPr="00954F70">
        <w:rPr>
          <w:rFonts w:cstheme="minorHAnsi"/>
          <w:sz w:val="24"/>
          <w:szCs w:val="24"/>
        </w:rPr>
        <w:t>bus</w:t>
      </w:r>
      <w:r w:rsidR="0032046A" w:rsidRPr="00954F70">
        <w:rPr>
          <w:rFonts w:cstheme="minorHAnsi"/>
          <w:sz w:val="24"/>
          <w:szCs w:val="24"/>
        </w:rPr>
        <w:t xml:space="preserve"> perskaičiuojamos </w:t>
      </w:r>
      <w:r w:rsidR="003C09C7" w:rsidRPr="00954F70">
        <w:rPr>
          <w:rFonts w:cstheme="minorHAnsi"/>
          <w:sz w:val="24"/>
          <w:szCs w:val="24"/>
        </w:rPr>
        <w:t>eurais</w:t>
      </w:r>
      <w:r w:rsidR="0032046A" w:rsidRPr="00954F70">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4F70">
        <w:rPr>
          <w:rFonts w:cstheme="minorHAnsi"/>
          <w:sz w:val="24"/>
          <w:szCs w:val="24"/>
        </w:rPr>
        <w:t>.</w:t>
      </w:r>
    </w:p>
    <w:p w14:paraId="4CC36FFA" w14:textId="25D4B71E" w:rsidR="006A6A5B" w:rsidRPr="00BA21D3" w:rsidRDefault="00AB0036" w:rsidP="00BA21D3">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5.</w:t>
      </w:r>
      <w:r w:rsidR="007A3035" w:rsidRPr="00954F70">
        <w:rPr>
          <w:rFonts w:eastAsia="Arial" w:cstheme="minorHAnsi"/>
          <w:sz w:val="24"/>
          <w:szCs w:val="24"/>
        </w:rPr>
        <w:t>6</w:t>
      </w:r>
      <w:r w:rsidRPr="00954F70">
        <w:rPr>
          <w:rFonts w:eastAsia="Arial" w:cstheme="minorHAnsi"/>
          <w:sz w:val="24"/>
          <w:szCs w:val="24"/>
        </w:rPr>
        <w:t>.</w:t>
      </w:r>
      <w:r w:rsidR="006A6A5B" w:rsidRPr="00954F70">
        <w:rPr>
          <w:rFonts w:eastAsia="Arial" w:cstheme="minorHAnsi"/>
          <w:sz w:val="24"/>
          <w:szCs w:val="24"/>
        </w:rPr>
        <w:t xml:space="preserve"> </w:t>
      </w:r>
      <w:r w:rsidR="00BA21D3" w:rsidRPr="00954F70">
        <w:rPr>
          <w:rFonts w:eastAsia="Arial" w:cstheme="minorHAnsi"/>
          <w:sz w:val="24"/>
          <w:szCs w:val="24"/>
        </w:rPr>
        <w:t>Bendra pasiūlymo kaina</w:t>
      </w:r>
      <w:r w:rsidR="00D176F5">
        <w:rPr>
          <w:rFonts w:eastAsia="Arial" w:cstheme="minorHAnsi"/>
          <w:sz w:val="24"/>
          <w:szCs w:val="24"/>
        </w:rPr>
        <w:t xml:space="preserve">/įkainiai </w:t>
      </w:r>
      <w:r w:rsidR="00BA21D3" w:rsidRPr="00954F70">
        <w:rPr>
          <w:rFonts w:eastAsia="Arial" w:cstheme="minorHAnsi"/>
          <w:sz w:val="24"/>
          <w:szCs w:val="24"/>
        </w:rPr>
        <w:t>su PVM turi būti nurodoma dviejų skaitmenų po kablelio tikslumu. Šią kainą</w:t>
      </w:r>
      <w:r w:rsidR="00D176F5">
        <w:rPr>
          <w:rFonts w:eastAsia="Arial" w:cstheme="minorHAnsi"/>
          <w:sz w:val="24"/>
          <w:szCs w:val="24"/>
        </w:rPr>
        <w:t>/įkainį</w:t>
      </w:r>
      <w:r w:rsidR="00BA21D3" w:rsidRPr="00954F70">
        <w:rPr>
          <w:rFonts w:eastAsia="Arial" w:cstheme="minorHAnsi"/>
          <w:sz w:val="24"/>
          <w:szCs w:val="24"/>
        </w:rPr>
        <w:t xml:space="preserve"> sudarančios kainos</w:t>
      </w:r>
      <w:r w:rsidR="00D176F5">
        <w:rPr>
          <w:rFonts w:eastAsia="Arial" w:cstheme="minorHAnsi"/>
          <w:sz w:val="24"/>
          <w:szCs w:val="24"/>
        </w:rPr>
        <w:t>/įkainio</w:t>
      </w:r>
      <w:r w:rsidR="00BA21D3" w:rsidRPr="00954F70">
        <w:rPr>
          <w:rFonts w:eastAsia="Arial" w:cstheme="minorHAnsi"/>
          <w:sz w:val="24"/>
          <w:szCs w:val="24"/>
        </w:rPr>
        <w:t xml:space="preserve"> sudedamosios </w:t>
      </w:r>
      <w:r w:rsidR="00BA21D3" w:rsidRPr="00E53533">
        <w:rPr>
          <w:rFonts w:eastAsia="Arial" w:cstheme="minorHAnsi"/>
          <w:sz w:val="24"/>
          <w:szCs w:val="24"/>
        </w:rPr>
        <w:t xml:space="preserve">dalys gali būti išreikšti </w:t>
      </w:r>
      <w:r w:rsidR="00BA21D3" w:rsidRPr="00954F70">
        <w:rPr>
          <w:rFonts w:eastAsia="Arial" w:cstheme="minorHAnsi"/>
          <w:sz w:val="24"/>
          <w:szCs w:val="24"/>
        </w:rPr>
        <w:t>dviejų skaitmenų</w:t>
      </w:r>
      <w:r w:rsidR="00BA21D3" w:rsidRPr="00E53533">
        <w:rPr>
          <w:rFonts w:eastAsia="Arial" w:cstheme="minorHAnsi"/>
          <w:sz w:val="24"/>
          <w:szCs w:val="24"/>
        </w:rPr>
        <w:t xml:space="preserve"> po kablelio kiekio.</w:t>
      </w:r>
      <w:r w:rsidR="00BA21D3" w:rsidRPr="00954F70">
        <w:rPr>
          <w:rFonts w:eastAsia="Arial" w:cstheme="minorHAnsi"/>
          <w:sz w:val="24"/>
          <w:szCs w:val="24"/>
        </w:rPr>
        <w:t xml:space="preserve"> </w:t>
      </w:r>
      <w:r w:rsidR="006A6A5B" w:rsidRPr="00BA21D3">
        <w:rPr>
          <w:rFonts w:eastAsia="Arial" w:cstheme="minorHAnsi"/>
          <w:sz w:val="24"/>
          <w:szCs w:val="24"/>
        </w:rPr>
        <w:t xml:space="preserve"> </w:t>
      </w:r>
    </w:p>
    <w:p w14:paraId="129309B3" w14:textId="0541C936" w:rsidR="009C66EF" w:rsidRPr="00954F70" w:rsidRDefault="009C66EF" w:rsidP="00B154D3">
      <w:pPr>
        <w:pStyle w:val="Sraopastraipa"/>
        <w:spacing w:after="160" w:line="240" w:lineRule="auto"/>
        <w:ind w:left="0" w:firstLine="710"/>
        <w:rPr>
          <w:rFonts w:cstheme="minorHAnsi"/>
          <w:sz w:val="24"/>
          <w:szCs w:val="24"/>
        </w:rPr>
      </w:pPr>
      <w:r w:rsidRPr="00954F70">
        <w:rPr>
          <w:rFonts w:eastAsia="Arial" w:cstheme="minorHAnsi"/>
          <w:sz w:val="24"/>
          <w:szCs w:val="24"/>
        </w:rPr>
        <w:t>5.</w:t>
      </w:r>
      <w:r w:rsidR="007A3035" w:rsidRPr="00954F70">
        <w:rPr>
          <w:rFonts w:eastAsia="Arial" w:cstheme="minorHAnsi"/>
          <w:sz w:val="24"/>
          <w:szCs w:val="24"/>
        </w:rPr>
        <w:t>7</w:t>
      </w:r>
      <w:r w:rsidRPr="00954F70">
        <w:rPr>
          <w:rFonts w:eastAsia="Arial" w:cstheme="minorHAnsi"/>
          <w:sz w:val="24"/>
          <w:szCs w:val="24"/>
        </w:rPr>
        <w:t>. Tiekėjų pasiūlymuose nurodytos kainos</w:t>
      </w:r>
      <w:r w:rsidR="00D176F5">
        <w:rPr>
          <w:rFonts w:eastAsia="Arial" w:cstheme="minorHAnsi"/>
          <w:sz w:val="24"/>
          <w:szCs w:val="24"/>
        </w:rPr>
        <w:t>/įkainiai</w:t>
      </w:r>
      <w:r w:rsidRPr="00954F70">
        <w:rPr>
          <w:rFonts w:eastAsia="Arial" w:cstheme="minorHAnsi"/>
          <w:sz w:val="24"/>
          <w:szCs w:val="24"/>
        </w:rPr>
        <w:t xml:space="preserve"> bus vertinamos </w:t>
      </w:r>
      <w:r w:rsidR="00D176F5">
        <w:rPr>
          <w:rFonts w:eastAsia="Arial" w:cstheme="minorHAnsi"/>
          <w:sz w:val="24"/>
          <w:szCs w:val="24"/>
        </w:rPr>
        <w:t xml:space="preserve">(-i) </w:t>
      </w:r>
      <w:r w:rsidRPr="00954F70">
        <w:rPr>
          <w:rFonts w:cstheme="minorHAnsi"/>
          <w:sz w:val="24"/>
          <w:szCs w:val="24"/>
        </w:rPr>
        <w:t>ir lyginamos</w:t>
      </w:r>
      <w:r w:rsidR="00D176F5">
        <w:rPr>
          <w:rFonts w:cstheme="minorHAnsi"/>
          <w:sz w:val="24"/>
          <w:szCs w:val="24"/>
        </w:rPr>
        <w:t xml:space="preserve"> (-)</w:t>
      </w:r>
      <w:r w:rsidRPr="00954F70">
        <w:rPr>
          <w:rFonts w:cstheme="minorHAnsi"/>
          <w:sz w:val="24"/>
          <w:szCs w:val="24"/>
        </w:rPr>
        <w:t xml:space="preserve"> su visais mokesčiais, įskaitant PVM. </w:t>
      </w:r>
    </w:p>
    <w:p w14:paraId="4AC2116E" w14:textId="00AB962D" w:rsidR="00CD457C" w:rsidRPr="009E02EE" w:rsidRDefault="00CD457C" w:rsidP="009E02EE">
      <w:pPr>
        <w:spacing w:line="240" w:lineRule="auto"/>
        <w:ind w:firstLine="0"/>
        <w:rPr>
          <w:rFonts w:eastAsia="Arial" w:cstheme="minorHAnsi"/>
          <w:vanish/>
          <w:color w:val="7030A0"/>
          <w:sz w:val="24"/>
          <w:szCs w:val="24"/>
        </w:rPr>
      </w:pPr>
    </w:p>
    <w:p w14:paraId="76771895" w14:textId="77777777" w:rsidR="00F527B1" w:rsidRPr="00954F70"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54F70"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954F70">
        <w:rPr>
          <w:rFonts w:asciiTheme="minorHAnsi" w:hAnsiTheme="minorHAnsi" w:cstheme="minorHAnsi"/>
          <w:b/>
          <w:bCs/>
          <w:color w:val="auto"/>
          <w:sz w:val="24"/>
          <w:szCs w:val="24"/>
        </w:rPr>
        <w:t>6</w:t>
      </w:r>
      <w:r w:rsidR="003F5D40" w:rsidRPr="00954F70">
        <w:rPr>
          <w:rFonts w:asciiTheme="minorHAnsi" w:hAnsiTheme="minorHAnsi" w:cstheme="minorHAnsi"/>
          <w:b/>
          <w:bCs/>
          <w:color w:val="auto"/>
          <w:sz w:val="24"/>
          <w:szCs w:val="24"/>
        </w:rPr>
        <w:t xml:space="preserve">. </w:t>
      </w:r>
      <w:r w:rsidR="00E62E95" w:rsidRPr="00954F70">
        <w:rPr>
          <w:rFonts w:asciiTheme="minorHAnsi" w:hAnsiTheme="minorHAnsi" w:cstheme="minorHAnsi"/>
          <w:b/>
          <w:bCs/>
          <w:color w:val="auto"/>
          <w:sz w:val="24"/>
          <w:szCs w:val="24"/>
        </w:rPr>
        <w:t>Pasiūlymo galiojimo užtikrinimas</w:t>
      </w:r>
      <w:bookmarkEnd w:id="15"/>
    </w:p>
    <w:p w14:paraId="7A210472" w14:textId="77777777" w:rsidR="003D73C2" w:rsidRPr="00954F70" w:rsidRDefault="003D73C2" w:rsidP="00C17335">
      <w:pPr>
        <w:ind w:firstLine="0"/>
        <w:rPr>
          <w:rFonts w:cstheme="minorHAnsi"/>
          <w:i/>
          <w:iCs/>
          <w:color w:val="7030A0"/>
          <w:sz w:val="24"/>
          <w:szCs w:val="24"/>
        </w:rPr>
      </w:pPr>
    </w:p>
    <w:p w14:paraId="7203423F" w14:textId="57975DD2" w:rsidR="00F527B1" w:rsidRPr="00954F70" w:rsidRDefault="007F65C2" w:rsidP="00F77A5D">
      <w:pPr>
        <w:pStyle w:val="Sraopastraipa"/>
        <w:spacing w:line="240" w:lineRule="auto"/>
        <w:ind w:left="0" w:firstLine="567"/>
        <w:rPr>
          <w:rFonts w:eastAsia="Calibri" w:cstheme="minorHAnsi"/>
          <w:sz w:val="24"/>
          <w:szCs w:val="24"/>
        </w:rPr>
      </w:pPr>
      <w:r w:rsidRPr="00954F70">
        <w:rPr>
          <w:rFonts w:cstheme="minorHAnsi"/>
          <w:sz w:val="24"/>
          <w:szCs w:val="24"/>
        </w:rPr>
        <w:t>6</w:t>
      </w:r>
      <w:r w:rsidR="003F5D40" w:rsidRPr="00954F70">
        <w:rPr>
          <w:rFonts w:cstheme="minorHAnsi"/>
          <w:sz w:val="24"/>
          <w:szCs w:val="24"/>
        </w:rPr>
        <w:t xml:space="preserve">.1. </w:t>
      </w:r>
      <w:r w:rsidR="005D2926" w:rsidRPr="00954F70">
        <w:rPr>
          <w:rFonts w:eastAsia="Calibri" w:cstheme="minorHAnsi"/>
          <w:sz w:val="24"/>
          <w:szCs w:val="24"/>
        </w:rPr>
        <w:t>CPO</w:t>
      </w:r>
      <w:r w:rsidR="00504AD9" w:rsidRPr="00954F70">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954F70" w:rsidRDefault="00C172B7" w:rsidP="00F77A5D">
      <w:pPr>
        <w:pStyle w:val="Sraopastraipa"/>
        <w:spacing w:line="240" w:lineRule="auto"/>
        <w:ind w:left="0" w:firstLine="567"/>
        <w:rPr>
          <w:rFonts w:eastAsia="Calibri" w:cstheme="minorHAnsi"/>
          <w:sz w:val="24"/>
          <w:szCs w:val="24"/>
        </w:rPr>
      </w:pPr>
    </w:p>
    <w:p w14:paraId="17745539" w14:textId="77777777" w:rsidR="00B154D3" w:rsidRPr="00954F70" w:rsidRDefault="00B154D3" w:rsidP="00F77A5D">
      <w:pPr>
        <w:pStyle w:val="Sraopastraipa"/>
        <w:spacing w:line="240" w:lineRule="auto"/>
        <w:ind w:left="0" w:firstLine="567"/>
        <w:rPr>
          <w:rFonts w:cstheme="minorHAnsi"/>
          <w:sz w:val="24"/>
          <w:szCs w:val="24"/>
        </w:rPr>
      </w:pPr>
    </w:p>
    <w:p w14:paraId="5D02D1AD" w14:textId="08322900" w:rsidR="00831133" w:rsidRPr="00954F70"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954F70">
        <w:rPr>
          <w:rFonts w:asciiTheme="minorHAnsi" w:hAnsiTheme="minorHAnsi" w:cstheme="minorHAnsi"/>
          <w:b/>
          <w:bCs/>
          <w:color w:val="auto"/>
          <w:sz w:val="24"/>
          <w:szCs w:val="24"/>
        </w:rPr>
        <w:t>P</w:t>
      </w:r>
      <w:bookmarkEnd w:id="16"/>
      <w:r w:rsidR="00E62E95" w:rsidRPr="00954F70">
        <w:rPr>
          <w:rFonts w:asciiTheme="minorHAnsi" w:hAnsiTheme="minorHAnsi" w:cstheme="minorHAnsi"/>
          <w:b/>
          <w:bCs/>
          <w:color w:val="auto"/>
          <w:sz w:val="24"/>
          <w:szCs w:val="24"/>
        </w:rPr>
        <w:t xml:space="preserve">asiūlymų </w:t>
      </w:r>
      <w:r w:rsidR="00A84437" w:rsidRPr="00954F70">
        <w:rPr>
          <w:rFonts w:asciiTheme="minorHAnsi" w:hAnsiTheme="minorHAnsi" w:cstheme="minorHAnsi"/>
          <w:b/>
          <w:bCs/>
          <w:color w:val="auto"/>
          <w:sz w:val="24"/>
          <w:szCs w:val="24"/>
        </w:rPr>
        <w:t>vertinimas</w:t>
      </w:r>
      <w:bookmarkEnd w:id="17"/>
    </w:p>
    <w:p w14:paraId="7A1F4BA5" w14:textId="77777777" w:rsidR="00B154D3" w:rsidRPr="00954F70" w:rsidRDefault="00B154D3" w:rsidP="00B154D3">
      <w:pPr>
        <w:rPr>
          <w:rFonts w:cstheme="minorHAnsi"/>
          <w:sz w:val="24"/>
          <w:szCs w:val="24"/>
        </w:rPr>
      </w:pPr>
    </w:p>
    <w:p w14:paraId="417D4E19" w14:textId="2552944F" w:rsidR="00571D6C" w:rsidRPr="00954F70" w:rsidRDefault="00571D6C" w:rsidP="00F77A5D">
      <w:pPr>
        <w:spacing w:line="240" w:lineRule="auto"/>
        <w:ind w:firstLine="0"/>
        <w:rPr>
          <w:rFonts w:cstheme="minorHAnsi"/>
          <w:i/>
          <w:iCs/>
          <w:color w:val="FF0000"/>
          <w:sz w:val="24"/>
          <w:szCs w:val="24"/>
        </w:rPr>
      </w:pPr>
    </w:p>
    <w:p w14:paraId="0C1B0E3A" w14:textId="77777777" w:rsidR="00E85882" w:rsidRPr="00954F70" w:rsidRDefault="00E85882" w:rsidP="00F77A5D">
      <w:pPr>
        <w:spacing w:line="240" w:lineRule="auto"/>
        <w:ind w:firstLine="0"/>
        <w:rPr>
          <w:rFonts w:cstheme="minorHAnsi"/>
          <w:vanish/>
          <w:sz w:val="24"/>
          <w:szCs w:val="24"/>
        </w:rPr>
      </w:pPr>
    </w:p>
    <w:p w14:paraId="2DFF0A66" w14:textId="208C9B47" w:rsidR="00CD2CC2" w:rsidRPr="00954F70" w:rsidRDefault="005A4255" w:rsidP="00F77A5D">
      <w:pPr>
        <w:pStyle w:val="Sraopastraipa"/>
        <w:spacing w:line="240" w:lineRule="auto"/>
        <w:ind w:left="0" w:firstLine="709"/>
        <w:rPr>
          <w:rFonts w:eastAsia="Calibri" w:cstheme="minorHAnsi"/>
          <w:sz w:val="24"/>
          <w:szCs w:val="24"/>
        </w:rPr>
      </w:pPr>
      <w:r w:rsidRPr="00954F70">
        <w:rPr>
          <w:rFonts w:eastAsia="Calibri" w:cstheme="minorHAnsi"/>
          <w:sz w:val="24"/>
          <w:szCs w:val="24"/>
        </w:rPr>
        <w:t>7</w:t>
      </w:r>
      <w:r w:rsidR="0010148D" w:rsidRPr="00954F70">
        <w:rPr>
          <w:rFonts w:eastAsia="Calibri" w:cstheme="minorHAnsi"/>
          <w:sz w:val="24"/>
          <w:szCs w:val="24"/>
        </w:rPr>
        <w:t xml:space="preserve">.1. </w:t>
      </w:r>
      <w:r w:rsidR="00D72045" w:rsidRPr="00954F70">
        <w:rPr>
          <w:rFonts w:cstheme="minorHAnsi"/>
          <w:sz w:val="24"/>
          <w:szCs w:val="24"/>
        </w:rPr>
        <w:t>CPO</w:t>
      </w:r>
      <w:r w:rsidR="00831133" w:rsidRPr="00954F70">
        <w:rPr>
          <w:rFonts w:eastAsia="Calibri" w:cstheme="minorHAnsi"/>
          <w:sz w:val="24"/>
          <w:szCs w:val="24"/>
        </w:rPr>
        <w:t xml:space="preserve"> ekonomiškai naudingiausią </w:t>
      </w:r>
      <w:r w:rsidR="000B220A" w:rsidRPr="00954F70">
        <w:rPr>
          <w:rFonts w:eastAsia="Calibri" w:cstheme="minorHAnsi"/>
          <w:sz w:val="24"/>
          <w:szCs w:val="24"/>
        </w:rPr>
        <w:t>p</w:t>
      </w:r>
      <w:r w:rsidR="00831133" w:rsidRPr="00954F70">
        <w:rPr>
          <w:rFonts w:eastAsia="Calibri" w:cstheme="minorHAnsi"/>
          <w:sz w:val="24"/>
          <w:szCs w:val="24"/>
        </w:rPr>
        <w:t xml:space="preserve">asiūlymą išrenka pagal </w:t>
      </w:r>
      <w:r w:rsidR="000B220A" w:rsidRPr="00954F70">
        <w:rPr>
          <w:rFonts w:eastAsia="Calibri" w:cstheme="minorHAnsi"/>
          <w:sz w:val="24"/>
          <w:szCs w:val="24"/>
        </w:rPr>
        <w:t>tiekėjo p</w:t>
      </w:r>
      <w:r w:rsidR="00831133" w:rsidRPr="00954F70">
        <w:rPr>
          <w:rFonts w:eastAsia="Calibri" w:cstheme="minorHAnsi"/>
          <w:sz w:val="24"/>
          <w:szCs w:val="24"/>
        </w:rPr>
        <w:t>asiūlyme nurodytą kainą, kuri turi būti apskaičiuota ir nurodyta taip, kaip reikalaujama</w:t>
      </w:r>
      <w:r w:rsidR="00023019" w:rsidRPr="00954F70">
        <w:rPr>
          <w:rFonts w:eastAsia="Calibri" w:cstheme="minorHAnsi"/>
          <w:sz w:val="24"/>
          <w:szCs w:val="24"/>
        </w:rPr>
        <w:t xml:space="preserve"> </w:t>
      </w:r>
      <w:r w:rsidR="00141163" w:rsidRPr="00954F70">
        <w:rPr>
          <w:rFonts w:eastAsia="Calibri" w:cstheme="minorHAnsi"/>
          <w:sz w:val="24"/>
          <w:szCs w:val="24"/>
        </w:rPr>
        <w:t xml:space="preserve">specialiųjų </w:t>
      </w:r>
      <w:r w:rsidR="00023019" w:rsidRPr="00954F70">
        <w:rPr>
          <w:rFonts w:eastAsia="Calibri" w:cstheme="minorHAnsi"/>
          <w:sz w:val="24"/>
          <w:szCs w:val="24"/>
        </w:rPr>
        <w:t>p</w:t>
      </w:r>
      <w:r w:rsidR="00DE051B" w:rsidRPr="00954F70">
        <w:rPr>
          <w:rFonts w:eastAsia="Calibri" w:cstheme="minorHAnsi"/>
          <w:sz w:val="24"/>
          <w:szCs w:val="24"/>
        </w:rPr>
        <w:t xml:space="preserve">irkimo sąlygų priede </w:t>
      </w:r>
      <w:r w:rsidR="009A3790" w:rsidRPr="00954F70">
        <w:rPr>
          <w:rFonts w:eastAsia="Calibri" w:cstheme="minorHAnsi"/>
          <w:sz w:val="24"/>
          <w:szCs w:val="24"/>
        </w:rPr>
        <w:t>(</w:t>
      </w:r>
      <w:r w:rsidR="00CD740F">
        <w:rPr>
          <w:rFonts w:eastAsia="Calibri" w:cstheme="minorHAnsi"/>
          <w:sz w:val="24"/>
          <w:szCs w:val="24"/>
        </w:rPr>
        <w:t>5</w:t>
      </w:r>
      <w:r w:rsidR="00DE051B" w:rsidRPr="00954F70">
        <w:rPr>
          <w:rFonts w:eastAsia="Calibri" w:cstheme="minorHAnsi"/>
          <w:sz w:val="24"/>
          <w:szCs w:val="24"/>
        </w:rPr>
        <w:t xml:space="preserve"> priedas</w:t>
      </w:r>
      <w:r w:rsidR="009A3790" w:rsidRPr="00954F70">
        <w:rPr>
          <w:rFonts w:eastAsia="Calibri" w:cstheme="minorHAnsi"/>
          <w:sz w:val="24"/>
          <w:szCs w:val="24"/>
        </w:rPr>
        <w:t>)</w:t>
      </w:r>
      <w:r w:rsidR="00831133" w:rsidRPr="00954F70">
        <w:rPr>
          <w:rFonts w:eastAsia="Calibri" w:cstheme="minorHAnsi"/>
          <w:sz w:val="24"/>
          <w:szCs w:val="24"/>
        </w:rPr>
        <w:t>.</w:t>
      </w:r>
    </w:p>
    <w:p w14:paraId="69CC295B" w14:textId="50B9F5D6" w:rsidR="009C5AA9" w:rsidRPr="00954F70" w:rsidRDefault="00660FD8" w:rsidP="00F77A5D">
      <w:pPr>
        <w:pStyle w:val="Sraopastraipa"/>
        <w:spacing w:line="240" w:lineRule="auto"/>
        <w:ind w:left="0"/>
        <w:rPr>
          <w:rFonts w:cstheme="minorHAnsi"/>
          <w:sz w:val="24"/>
          <w:szCs w:val="24"/>
        </w:rPr>
      </w:pPr>
      <w:r w:rsidRPr="00954F70">
        <w:rPr>
          <w:rFonts w:cstheme="minorHAnsi"/>
          <w:color w:val="000000" w:themeColor="text1"/>
          <w:sz w:val="24"/>
          <w:szCs w:val="24"/>
        </w:rPr>
        <w:t>7</w:t>
      </w:r>
      <w:r w:rsidR="001404CC" w:rsidRPr="00954F70">
        <w:rPr>
          <w:rFonts w:cstheme="minorHAnsi"/>
          <w:color w:val="000000" w:themeColor="text1"/>
          <w:sz w:val="24"/>
          <w:szCs w:val="24"/>
        </w:rPr>
        <w:t xml:space="preserve">.2. </w:t>
      </w:r>
      <w:r w:rsidR="00D734C6" w:rsidRPr="00954F70">
        <w:rPr>
          <w:rFonts w:cstheme="minorHAnsi"/>
          <w:color w:val="000000" w:themeColor="text1"/>
          <w:sz w:val="24"/>
          <w:szCs w:val="24"/>
        </w:rPr>
        <w:t xml:space="preserve">Laimėjusiu </w:t>
      </w:r>
      <w:r w:rsidR="00996FBB" w:rsidRPr="00954F70">
        <w:rPr>
          <w:rFonts w:cstheme="minorHAnsi"/>
          <w:color w:val="000000" w:themeColor="text1"/>
          <w:sz w:val="24"/>
          <w:szCs w:val="24"/>
        </w:rPr>
        <w:t>p</w:t>
      </w:r>
      <w:r w:rsidR="005D7D8C" w:rsidRPr="00954F70">
        <w:rPr>
          <w:rFonts w:cstheme="minorHAnsi"/>
          <w:color w:val="000000" w:themeColor="text1"/>
          <w:sz w:val="24"/>
          <w:szCs w:val="24"/>
        </w:rPr>
        <w:t>asiūlymu</w:t>
      </w:r>
      <w:r w:rsidR="00D734C6" w:rsidRPr="00954F70">
        <w:rPr>
          <w:rFonts w:cstheme="minorHAnsi"/>
          <w:color w:val="000000" w:themeColor="text1"/>
          <w:sz w:val="24"/>
          <w:szCs w:val="24"/>
        </w:rPr>
        <w:t xml:space="preserve"> galės būti pripažintas tik 1 (vienas) </w:t>
      </w:r>
      <w:r w:rsidR="005D7D8C" w:rsidRPr="00954F70">
        <w:rPr>
          <w:rFonts w:cstheme="minorHAnsi"/>
          <w:color w:val="000000" w:themeColor="text1"/>
          <w:sz w:val="24"/>
          <w:szCs w:val="24"/>
        </w:rPr>
        <w:t xml:space="preserve">ekonomiškai naudingiausias </w:t>
      </w:r>
      <w:r w:rsidR="00A36CC9" w:rsidRPr="00954F70">
        <w:rPr>
          <w:rFonts w:cstheme="minorHAnsi"/>
          <w:color w:val="000000" w:themeColor="text1"/>
          <w:sz w:val="24"/>
          <w:szCs w:val="24"/>
        </w:rPr>
        <w:t>p</w:t>
      </w:r>
      <w:r w:rsidR="005D7D8C" w:rsidRPr="00954F70">
        <w:rPr>
          <w:rFonts w:cstheme="minorHAnsi"/>
          <w:color w:val="000000" w:themeColor="text1"/>
          <w:sz w:val="24"/>
          <w:szCs w:val="24"/>
        </w:rPr>
        <w:t>asiūlymas, esantis pasiūlymų eilės pirmojoje vietoje</w:t>
      </w:r>
      <w:r w:rsidR="00D734C6" w:rsidRPr="00954F70">
        <w:rPr>
          <w:rFonts w:cstheme="minorHAnsi"/>
          <w:color w:val="000000" w:themeColor="text1"/>
          <w:sz w:val="24"/>
          <w:szCs w:val="24"/>
        </w:rPr>
        <w:t xml:space="preserve">. </w:t>
      </w:r>
    </w:p>
    <w:p w14:paraId="5F28C774" w14:textId="73F14EAB" w:rsidR="00F5411E" w:rsidRPr="00954F70"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954F70"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954F70">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54F70" w:rsidRDefault="00D83C57" w:rsidP="000003B6">
      <w:pPr>
        <w:spacing w:line="240" w:lineRule="auto"/>
        <w:ind w:left="284" w:hanging="284"/>
        <w:rPr>
          <w:rFonts w:cstheme="minorHAnsi"/>
          <w:color w:val="000000" w:themeColor="text1"/>
          <w:sz w:val="24"/>
          <w:szCs w:val="24"/>
        </w:rPr>
      </w:pPr>
    </w:p>
    <w:p w14:paraId="40693C09" w14:textId="7032DE7B" w:rsidR="00EF1234" w:rsidRPr="00954F70" w:rsidRDefault="000003B6" w:rsidP="008678B0">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 xml:space="preserve">8.1. </w:t>
      </w:r>
      <w:r w:rsidR="00D83C57" w:rsidRPr="00954F70">
        <w:rPr>
          <w:rFonts w:cstheme="minorHAnsi"/>
          <w:color w:val="000000" w:themeColor="text1"/>
          <w:sz w:val="24"/>
          <w:szCs w:val="24"/>
        </w:rPr>
        <w:t>Ši pirkimo procedūra atliekama siekiant sudaryti sutartį su tiekėju, kurio pasiūlymas, vadovaujantis pirkimo sąlygose</w:t>
      </w:r>
      <w:r w:rsidR="00D83C57" w:rsidRPr="00954F70">
        <w:rPr>
          <w:rFonts w:cstheme="minorHAnsi"/>
          <w:color w:val="0070C0"/>
          <w:sz w:val="24"/>
          <w:szCs w:val="24"/>
        </w:rPr>
        <w:t xml:space="preserve"> </w:t>
      </w:r>
      <w:r w:rsidR="00D83C57" w:rsidRPr="00954F70">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954F70">
        <w:rPr>
          <w:rFonts w:cstheme="minorHAnsi"/>
          <w:sz w:val="24"/>
          <w:szCs w:val="24"/>
        </w:rPr>
        <w:t>Sutarties sąlygos pateikiamos</w:t>
      </w:r>
      <w:r w:rsidR="00F56579" w:rsidRPr="00954F70">
        <w:rPr>
          <w:rFonts w:cstheme="minorHAnsi"/>
          <w:sz w:val="24"/>
          <w:szCs w:val="24"/>
        </w:rPr>
        <w:t xml:space="preserve"> specialiųjų pirkimo sąlygų</w:t>
      </w:r>
      <w:r w:rsidR="00D83C57" w:rsidRPr="00954F70">
        <w:rPr>
          <w:rFonts w:cstheme="minorHAnsi"/>
          <w:sz w:val="24"/>
          <w:szCs w:val="24"/>
        </w:rPr>
        <w:t xml:space="preserve"> </w:t>
      </w:r>
      <w:r w:rsidR="00CD740F">
        <w:rPr>
          <w:rFonts w:cstheme="minorHAnsi"/>
          <w:sz w:val="24"/>
          <w:szCs w:val="24"/>
        </w:rPr>
        <w:t>4</w:t>
      </w:r>
      <w:r w:rsidR="00F56579" w:rsidRPr="00954F70">
        <w:rPr>
          <w:rFonts w:cstheme="minorHAnsi"/>
          <w:color w:val="00B050"/>
          <w:sz w:val="24"/>
          <w:szCs w:val="24"/>
        </w:rPr>
        <w:t xml:space="preserve"> </w:t>
      </w:r>
      <w:r w:rsidR="00F56579" w:rsidRPr="00954F70">
        <w:rPr>
          <w:rFonts w:cstheme="minorHAnsi"/>
          <w:sz w:val="24"/>
          <w:szCs w:val="24"/>
        </w:rPr>
        <w:t>priede.</w:t>
      </w:r>
    </w:p>
    <w:p w14:paraId="435D361F" w14:textId="77777777" w:rsidR="002A781E" w:rsidRPr="00954F70" w:rsidRDefault="002A781E" w:rsidP="002C4503">
      <w:pPr>
        <w:spacing w:line="240" w:lineRule="auto"/>
        <w:ind w:firstLine="0"/>
        <w:rPr>
          <w:rFonts w:cstheme="minorHAnsi"/>
          <w:sz w:val="24"/>
          <w:szCs w:val="24"/>
        </w:rPr>
      </w:pPr>
    </w:p>
    <w:p w14:paraId="05CF5D17" w14:textId="77777777" w:rsidR="002A781E" w:rsidRPr="00954F70" w:rsidRDefault="002A781E" w:rsidP="00DD2B87">
      <w:pPr>
        <w:spacing w:line="240" w:lineRule="auto"/>
        <w:ind w:firstLine="0"/>
        <w:jc w:val="right"/>
        <w:rPr>
          <w:rFonts w:cstheme="minorHAnsi"/>
          <w:sz w:val="24"/>
          <w:szCs w:val="24"/>
        </w:rPr>
      </w:pPr>
    </w:p>
    <w:p w14:paraId="007CD570" w14:textId="77777777" w:rsidR="00E46333" w:rsidRDefault="00E46333" w:rsidP="00DD2B87">
      <w:pPr>
        <w:spacing w:line="240" w:lineRule="auto"/>
        <w:ind w:firstLine="0"/>
        <w:jc w:val="right"/>
        <w:rPr>
          <w:rFonts w:cstheme="minorHAnsi"/>
          <w:sz w:val="24"/>
          <w:szCs w:val="24"/>
        </w:rPr>
      </w:pPr>
    </w:p>
    <w:p w14:paraId="23141D69" w14:textId="77777777" w:rsidR="00E46333" w:rsidRDefault="00E46333" w:rsidP="00DD2B87">
      <w:pPr>
        <w:spacing w:line="240" w:lineRule="auto"/>
        <w:ind w:firstLine="0"/>
        <w:jc w:val="right"/>
        <w:rPr>
          <w:rFonts w:cstheme="minorHAnsi"/>
          <w:sz w:val="24"/>
          <w:szCs w:val="24"/>
        </w:rPr>
      </w:pPr>
    </w:p>
    <w:p w14:paraId="35F848B7" w14:textId="77777777" w:rsidR="005505C8" w:rsidRPr="00D642D1" w:rsidRDefault="005505C8" w:rsidP="005505C8">
      <w:pPr>
        <w:pStyle w:val="Antrat1"/>
        <w:jc w:val="right"/>
        <w:rPr>
          <w:sz w:val="24"/>
          <w:szCs w:val="24"/>
        </w:rPr>
      </w:pPr>
      <w:bookmarkStart w:id="22" w:name="_Toc192684813"/>
      <w:bookmarkStart w:id="23" w:name="_Toc195273527"/>
      <w:r w:rsidRPr="00D642D1">
        <w:rPr>
          <w:sz w:val="24"/>
          <w:szCs w:val="24"/>
        </w:rPr>
        <w:t>Pirkimo sąlygų 1 priedas „Tiekėjų kvalifikacijos reikalavimai ir reikalaujami kokybės bei aplinkos apsaugos vadybos sistemų standartai“</w:t>
      </w:r>
      <w:bookmarkEnd w:id="22"/>
      <w:bookmarkEnd w:id="23"/>
    </w:p>
    <w:p w14:paraId="110A62A2" w14:textId="77777777" w:rsidR="005505C8" w:rsidRPr="00A853F7" w:rsidRDefault="005505C8" w:rsidP="005505C8">
      <w:pPr>
        <w:spacing w:after="240"/>
        <w:rPr>
          <w:rFonts w:cstheme="minorHAnsi"/>
          <w:smallCaps/>
          <w:color w:val="404040"/>
          <w:sz w:val="24"/>
          <w:szCs w:val="24"/>
        </w:rPr>
      </w:pPr>
    </w:p>
    <w:p w14:paraId="5676A5A2" w14:textId="77777777" w:rsidR="005505C8" w:rsidRPr="00A853F7" w:rsidRDefault="005505C8" w:rsidP="005505C8">
      <w:pPr>
        <w:spacing w:after="240"/>
        <w:rPr>
          <w:rFonts w:cstheme="minorHAnsi"/>
          <w:smallCaps/>
          <w:color w:val="404040"/>
          <w:sz w:val="24"/>
          <w:szCs w:val="24"/>
        </w:rPr>
      </w:pPr>
    </w:p>
    <w:p w14:paraId="20BD2E51" w14:textId="77777777" w:rsidR="005505C8" w:rsidRPr="00A853F7" w:rsidRDefault="005505C8" w:rsidP="005505C8">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A853F7" w:rsidRDefault="005505C8" w:rsidP="005505C8">
      <w:pPr>
        <w:widowControl w:val="0"/>
        <w:rPr>
          <w:rFonts w:eastAsiaTheme="minorHAnsi" w:cstheme="minorHAnsi"/>
          <w:sz w:val="24"/>
          <w:szCs w:val="24"/>
          <w:lang w:eastAsia="en-US"/>
        </w:rPr>
      </w:pPr>
    </w:p>
    <w:p w14:paraId="55782014" w14:textId="77777777" w:rsidR="005505C8" w:rsidRPr="00A853F7" w:rsidRDefault="005505C8" w:rsidP="005505C8">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Pr>
          <w:rFonts w:eastAsiaTheme="minorHAnsi" w:cstheme="minorHAnsi"/>
          <w:sz w:val="24"/>
          <w:szCs w:val="24"/>
          <w:lang w:eastAsia="en-US"/>
        </w:rPr>
        <w:t>i</w:t>
      </w:r>
      <w:r w:rsidRPr="00A853F7">
        <w:rPr>
          <w:rFonts w:eastAsiaTheme="minorHAnsi" w:cstheme="minorHAnsi"/>
          <w:sz w:val="24"/>
          <w:szCs w:val="24"/>
          <w:lang w:eastAsia="en-US"/>
        </w:rPr>
        <w:t xml:space="preserve"> </w:t>
      </w:r>
      <w:r>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Pr>
          <w:rFonts w:eastAsiaTheme="minorHAnsi" w:cstheme="minorHAnsi"/>
          <w:sz w:val="24"/>
          <w:szCs w:val="24"/>
          <w:lang w:eastAsia="en-US"/>
        </w:rPr>
        <w:t>i.</w:t>
      </w:r>
    </w:p>
    <w:p w14:paraId="7C738983" w14:textId="77777777" w:rsidR="005505C8" w:rsidRPr="00A853F7" w:rsidRDefault="005505C8" w:rsidP="005505C8">
      <w:pPr>
        <w:rPr>
          <w:rFonts w:cstheme="minorHAnsi"/>
          <w:sz w:val="24"/>
          <w:szCs w:val="24"/>
        </w:rPr>
      </w:pPr>
      <w:r w:rsidRPr="00A853F7">
        <w:rPr>
          <w:rFonts w:cstheme="minorHAnsi"/>
          <w:sz w:val="24"/>
          <w:szCs w:val="24"/>
        </w:rPr>
        <w:t>2. Reikalavimai laikytis kokybės vadybos sistemos ir aplinkos apsaugos vadybos sistemos standart</w:t>
      </w:r>
      <w:r>
        <w:rPr>
          <w:rFonts w:cstheme="minorHAnsi"/>
          <w:sz w:val="24"/>
          <w:szCs w:val="24"/>
        </w:rPr>
        <w:t>ų</w:t>
      </w:r>
      <w:r w:rsidRPr="00A853F7">
        <w:rPr>
          <w:rFonts w:cstheme="minorHAnsi"/>
          <w:sz w:val="24"/>
          <w:szCs w:val="24"/>
        </w:rPr>
        <w:t xml:space="preserve"> </w:t>
      </w:r>
      <w:r>
        <w:rPr>
          <w:rFonts w:cstheme="minorHAnsi"/>
          <w:sz w:val="24"/>
          <w:szCs w:val="24"/>
        </w:rPr>
        <w:t>ne</w:t>
      </w:r>
      <w:r w:rsidRPr="00A853F7">
        <w:rPr>
          <w:rFonts w:cstheme="minorHAnsi"/>
          <w:sz w:val="24"/>
          <w:szCs w:val="24"/>
        </w:rPr>
        <w:t>nustatomi.</w:t>
      </w:r>
    </w:p>
    <w:p w14:paraId="77B1F741" w14:textId="77777777" w:rsidR="00E46333" w:rsidRDefault="00E46333" w:rsidP="00DD2B87">
      <w:pPr>
        <w:spacing w:line="240" w:lineRule="auto"/>
        <w:ind w:firstLine="0"/>
        <w:jc w:val="right"/>
        <w:rPr>
          <w:rFonts w:cstheme="minorHAnsi"/>
          <w:sz w:val="24"/>
          <w:szCs w:val="24"/>
        </w:rPr>
      </w:pPr>
    </w:p>
    <w:p w14:paraId="4FDB3180" w14:textId="77777777" w:rsidR="00E46333" w:rsidRDefault="00E46333" w:rsidP="00DD2B87">
      <w:pPr>
        <w:spacing w:line="240" w:lineRule="auto"/>
        <w:ind w:firstLine="0"/>
        <w:jc w:val="right"/>
        <w:rPr>
          <w:rFonts w:cstheme="minorHAnsi"/>
          <w:sz w:val="24"/>
          <w:szCs w:val="24"/>
        </w:rPr>
      </w:pPr>
    </w:p>
    <w:p w14:paraId="4B9E75C4" w14:textId="77777777" w:rsidR="00E46333" w:rsidRDefault="00E46333" w:rsidP="00DD2B87">
      <w:pPr>
        <w:spacing w:line="240" w:lineRule="auto"/>
        <w:ind w:firstLine="0"/>
        <w:jc w:val="right"/>
        <w:rPr>
          <w:rFonts w:cstheme="minorHAnsi"/>
          <w:sz w:val="24"/>
          <w:szCs w:val="24"/>
        </w:rPr>
      </w:pPr>
    </w:p>
    <w:p w14:paraId="496CCAD9" w14:textId="77777777" w:rsidR="00E46333" w:rsidRDefault="00E46333" w:rsidP="00DD2B87">
      <w:pPr>
        <w:spacing w:line="240" w:lineRule="auto"/>
        <w:ind w:firstLine="0"/>
        <w:jc w:val="right"/>
        <w:rPr>
          <w:rFonts w:cstheme="minorHAnsi"/>
          <w:sz w:val="24"/>
          <w:szCs w:val="24"/>
        </w:rPr>
      </w:pPr>
    </w:p>
    <w:p w14:paraId="53BEDE68" w14:textId="77777777" w:rsidR="00E46333" w:rsidRDefault="00E46333" w:rsidP="00DD2B87">
      <w:pPr>
        <w:spacing w:line="240" w:lineRule="auto"/>
        <w:ind w:firstLine="0"/>
        <w:jc w:val="right"/>
        <w:rPr>
          <w:rFonts w:cstheme="minorHAnsi"/>
          <w:sz w:val="24"/>
          <w:szCs w:val="24"/>
        </w:rPr>
      </w:pPr>
    </w:p>
    <w:p w14:paraId="312B9BBA" w14:textId="77777777" w:rsidR="00E46333" w:rsidRDefault="00E46333" w:rsidP="00DD2B87">
      <w:pPr>
        <w:spacing w:line="240" w:lineRule="auto"/>
        <w:ind w:firstLine="0"/>
        <w:jc w:val="right"/>
        <w:rPr>
          <w:rFonts w:cstheme="minorHAnsi"/>
          <w:sz w:val="24"/>
          <w:szCs w:val="24"/>
        </w:rPr>
      </w:pPr>
    </w:p>
    <w:p w14:paraId="2DFB394E" w14:textId="77777777" w:rsidR="00E46333" w:rsidRDefault="00E46333" w:rsidP="00DD2B87">
      <w:pPr>
        <w:spacing w:line="240" w:lineRule="auto"/>
        <w:ind w:firstLine="0"/>
        <w:jc w:val="right"/>
        <w:rPr>
          <w:rFonts w:cstheme="minorHAnsi"/>
          <w:sz w:val="24"/>
          <w:szCs w:val="24"/>
        </w:rPr>
      </w:pPr>
    </w:p>
    <w:p w14:paraId="18447610" w14:textId="77777777" w:rsidR="00E46333" w:rsidRDefault="00E46333" w:rsidP="00DD2B87">
      <w:pPr>
        <w:spacing w:line="240" w:lineRule="auto"/>
        <w:ind w:firstLine="0"/>
        <w:jc w:val="right"/>
        <w:rPr>
          <w:rFonts w:cstheme="minorHAnsi"/>
          <w:sz w:val="24"/>
          <w:szCs w:val="24"/>
        </w:rPr>
      </w:pPr>
    </w:p>
    <w:p w14:paraId="572D5C02" w14:textId="77777777" w:rsidR="00E46333" w:rsidRDefault="00E46333" w:rsidP="00DD2B87">
      <w:pPr>
        <w:spacing w:line="240" w:lineRule="auto"/>
        <w:ind w:firstLine="0"/>
        <w:jc w:val="right"/>
        <w:rPr>
          <w:rFonts w:cstheme="minorHAnsi"/>
          <w:sz w:val="24"/>
          <w:szCs w:val="24"/>
        </w:rPr>
      </w:pPr>
    </w:p>
    <w:p w14:paraId="13363E05" w14:textId="77777777" w:rsidR="00E46333" w:rsidRDefault="00E46333" w:rsidP="00DD2B87">
      <w:pPr>
        <w:spacing w:line="240" w:lineRule="auto"/>
        <w:ind w:firstLine="0"/>
        <w:jc w:val="right"/>
        <w:rPr>
          <w:rFonts w:cstheme="minorHAnsi"/>
          <w:sz w:val="24"/>
          <w:szCs w:val="24"/>
        </w:rPr>
      </w:pPr>
    </w:p>
    <w:p w14:paraId="3CE10A6A" w14:textId="77777777" w:rsidR="00E46333" w:rsidRDefault="00E46333" w:rsidP="00DD2B87">
      <w:pPr>
        <w:spacing w:line="240" w:lineRule="auto"/>
        <w:ind w:firstLine="0"/>
        <w:jc w:val="right"/>
        <w:rPr>
          <w:rFonts w:cstheme="minorHAnsi"/>
          <w:sz w:val="24"/>
          <w:szCs w:val="24"/>
        </w:rPr>
      </w:pPr>
    </w:p>
    <w:p w14:paraId="21BB3142" w14:textId="77777777" w:rsidR="00E46333" w:rsidRDefault="00E46333" w:rsidP="00DD2B87">
      <w:pPr>
        <w:spacing w:line="240" w:lineRule="auto"/>
        <w:ind w:firstLine="0"/>
        <w:jc w:val="right"/>
        <w:rPr>
          <w:rFonts w:cstheme="minorHAnsi"/>
          <w:sz w:val="24"/>
          <w:szCs w:val="24"/>
        </w:rPr>
      </w:pPr>
    </w:p>
    <w:p w14:paraId="5755B253" w14:textId="77777777" w:rsidR="00E46333" w:rsidRDefault="00E46333" w:rsidP="00DD2B87">
      <w:pPr>
        <w:spacing w:line="240" w:lineRule="auto"/>
        <w:ind w:firstLine="0"/>
        <w:jc w:val="right"/>
        <w:rPr>
          <w:rFonts w:cstheme="minorHAnsi"/>
          <w:sz w:val="24"/>
          <w:szCs w:val="24"/>
        </w:rPr>
      </w:pPr>
    </w:p>
    <w:p w14:paraId="5D86B748" w14:textId="77777777" w:rsidR="00E46333" w:rsidRDefault="00E46333" w:rsidP="00FC3B1F">
      <w:pPr>
        <w:spacing w:line="240" w:lineRule="auto"/>
        <w:ind w:firstLine="0"/>
        <w:rPr>
          <w:rFonts w:cstheme="minorHAnsi"/>
          <w:sz w:val="24"/>
          <w:szCs w:val="24"/>
        </w:rPr>
      </w:pPr>
    </w:p>
    <w:p w14:paraId="18CFDFA2" w14:textId="77777777" w:rsidR="00376032" w:rsidRDefault="00376032" w:rsidP="00FC3B1F">
      <w:pPr>
        <w:spacing w:line="240" w:lineRule="auto"/>
        <w:ind w:firstLine="0"/>
        <w:rPr>
          <w:rFonts w:cstheme="minorHAnsi"/>
          <w:sz w:val="24"/>
          <w:szCs w:val="24"/>
        </w:rPr>
      </w:pPr>
    </w:p>
    <w:p w14:paraId="04503A2E" w14:textId="77777777" w:rsidR="00376032" w:rsidRDefault="00376032" w:rsidP="00FC3B1F">
      <w:pPr>
        <w:spacing w:line="240" w:lineRule="auto"/>
        <w:ind w:firstLine="0"/>
        <w:rPr>
          <w:rFonts w:cstheme="minorHAnsi"/>
          <w:sz w:val="24"/>
          <w:szCs w:val="24"/>
        </w:rPr>
      </w:pPr>
    </w:p>
    <w:p w14:paraId="658DBE55" w14:textId="77777777" w:rsidR="00376032" w:rsidRDefault="00376032" w:rsidP="00FC3B1F">
      <w:pPr>
        <w:spacing w:line="240" w:lineRule="auto"/>
        <w:ind w:firstLine="0"/>
        <w:rPr>
          <w:rFonts w:cstheme="minorHAnsi"/>
          <w:sz w:val="24"/>
          <w:szCs w:val="24"/>
        </w:rPr>
      </w:pPr>
    </w:p>
    <w:p w14:paraId="22798138" w14:textId="77777777" w:rsidR="00BF72D4" w:rsidRDefault="00BF72D4" w:rsidP="00FC3B1F">
      <w:pPr>
        <w:spacing w:line="240" w:lineRule="auto"/>
        <w:ind w:firstLine="0"/>
        <w:rPr>
          <w:rFonts w:cstheme="minorHAnsi"/>
          <w:sz w:val="24"/>
          <w:szCs w:val="24"/>
        </w:rPr>
      </w:pPr>
    </w:p>
    <w:p w14:paraId="6BDA1E0B" w14:textId="77777777" w:rsidR="00E46333" w:rsidRDefault="00E46333" w:rsidP="00DD2B87">
      <w:pPr>
        <w:spacing w:line="240" w:lineRule="auto"/>
        <w:ind w:firstLine="0"/>
        <w:jc w:val="right"/>
        <w:rPr>
          <w:rFonts w:cstheme="minorHAnsi"/>
          <w:sz w:val="24"/>
          <w:szCs w:val="24"/>
        </w:rPr>
      </w:pPr>
    </w:p>
    <w:p w14:paraId="239A2207" w14:textId="77777777" w:rsidR="00771321" w:rsidRPr="00954F70"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Default="00596075" w:rsidP="00105DAD">
      <w:pPr>
        <w:spacing w:line="240" w:lineRule="auto"/>
        <w:ind w:left="7314" w:firstLine="0"/>
        <w:rPr>
          <w:rFonts w:cstheme="minorHAnsi"/>
          <w:sz w:val="24"/>
          <w:szCs w:val="24"/>
        </w:rPr>
      </w:pPr>
    </w:p>
    <w:p w14:paraId="3D6F4D46" w14:textId="77777777" w:rsidR="00596075" w:rsidRDefault="00596075" w:rsidP="00105DAD">
      <w:pPr>
        <w:spacing w:line="240" w:lineRule="auto"/>
        <w:ind w:left="7314" w:firstLine="0"/>
        <w:rPr>
          <w:rFonts w:cstheme="minorHAnsi"/>
          <w:sz w:val="24"/>
          <w:szCs w:val="24"/>
        </w:rPr>
      </w:pPr>
    </w:p>
    <w:p w14:paraId="2CC286E0" w14:textId="77777777" w:rsidR="005505C8" w:rsidRDefault="005505C8" w:rsidP="00105DAD">
      <w:pPr>
        <w:spacing w:line="240" w:lineRule="auto"/>
        <w:ind w:left="7314" w:firstLine="0"/>
        <w:rPr>
          <w:rFonts w:cstheme="minorHAnsi"/>
          <w:sz w:val="24"/>
          <w:szCs w:val="24"/>
        </w:rPr>
      </w:pPr>
    </w:p>
    <w:p w14:paraId="165E341E" w14:textId="77777777" w:rsidR="005505C8" w:rsidRDefault="005505C8" w:rsidP="00105DAD">
      <w:pPr>
        <w:spacing w:line="240" w:lineRule="auto"/>
        <w:ind w:left="7314" w:firstLine="0"/>
        <w:rPr>
          <w:rFonts w:cstheme="minorHAnsi"/>
          <w:sz w:val="24"/>
          <w:szCs w:val="24"/>
        </w:rPr>
      </w:pPr>
    </w:p>
    <w:p w14:paraId="687FB742" w14:textId="77777777" w:rsidR="005505C8" w:rsidRDefault="005505C8" w:rsidP="00105DAD">
      <w:pPr>
        <w:spacing w:line="240" w:lineRule="auto"/>
        <w:ind w:left="7314" w:firstLine="0"/>
        <w:rPr>
          <w:rFonts w:cstheme="minorHAnsi"/>
          <w:sz w:val="24"/>
          <w:szCs w:val="24"/>
        </w:rPr>
      </w:pPr>
    </w:p>
    <w:p w14:paraId="33B8C643" w14:textId="77777777" w:rsidR="005505C8" w:rsidRDefault="005505C8" w:rsidP="00105DAD">
      <w:pPr>
        <w:spacing w:line="240" w:lineRule="auto"/>
        <w:ind w:left="7314" w:firstLine="0"/>
        <w:rPr>
          <w:rFonts w:cstheme="minorHAnsi"/>
          <w:sz w:val="24"/>
          <w:szCs w:val="24"/>
        </w:rPr>
      </w:pPr>
    </w:p>
    <w:p w14:paraId="14425124" w14:textId="77777777" w:rsidR="005505C8" w:rsidRDefault="005505C8" w:rsidP="00105DAD">
      <w:pPr>
        <w:spacing w:line="240" w:lineRule="auto"/>
        <w:ind w:left="7314" w:firstLine="0"/>
        <w:rPr>
          <w:rFonts w:cstheme="minorHAnsi"/>
          <w:sz w:val="24"/>
          <w:szCs w:val="24"/>
        </w:rPr>
      </w:pPr>
    </w:p>
    <w:p w14:paraId="6FEF2A0E" w14:textId="77777777" w:rsidR="005505C8" w:rsidRDefault="005505C8" w:rsidP="00105DAD">
      <w:pPr>
        <w:spacing w:line="240" w:lineRule="auto"/>
        <w:ind w:left="7314" w:firstLine="0"/>
        <w:rPr>
          <w:rFonts w:cstheme="minorHAnsi"/>
          <w:sz w:val="24"/>
          <w:szCs w:val="24"/>
        </w:rPr>
      </w:pPr>
    </w:p>
    <w:p w14:paraId="73B5CA02" w14:textId="77777777" w:rsidR="005505C8" w:rsidRDefault="005505C8" w:rsidP="00105DAD">
      <w:pPr>
        <w:spacing w:line="240" w:lineRule="auto"/>
        <w:ind w:left="7314" w:firstLine="0"/>
        <w:rPr>
          <w:rFonts w:cstheme="minorHAnsi"/>
          <w:sz w:val="24"/>
          <w:szCs w:val="24"/>
        </w:rPr>
      </w:pPr>
    </w:p>
    <w:p w14:paraId="2EF6C91A" w14:textId="77777777" w:rsidR="005505C8" w:rsidRDefault="005505C8" w:rsidP="00105DAD">
      <w:pPr>
        <w:spacing w:line="240" w:lineRule="auto"/>
        <w:ind w:left="7314" w:firstLine="0"/>
        <w:rPr>
          <w:rFonts w:cstheme="minorHAnsi"/>
          <w:sz w:val="24"/>
          <w:szCs w:val="24"/>
        </w:rPr>
      </w:pPr>
    </w:p>
    <w:p w14:paraId="6BCC2113" w14:textId="2013B440" w:rsidR="00CB5907" w:rsidRPr="007F0027" w:rsidRDefault="00DE051B" w:rsidP="007F0027">
      <w:pPr>
        <w:pStyle w:val="Antrat1"/>
        <w:jc w:val="right"/>
        <w:rPr>
          <w:sz w:val="24"/>
          <w:szCs w:val="24"/>
        </w:rPr>
      </w:pPr>
      <w:bookmarkStart w:id="31" w:name="_Toc195273528"/>
      <w:r w:rsidRPr="007F0027">
        <w:rPr>
          <w:sz w:val="24"/>
          <w:szCs w:val="24"/>
        </w:rPr>
        <w:t>P</w:t>
      </w:r>
      <w:r w:rsidR="00CB5907" w:rsidRPr="007F0027">
        <w:rPr>
          <w:sz w:val="24"/>
          <w:szCs w:val="24"/>
        </w:rPr>
        <w:t xml:space="preserve">irkimo sąlygų </w:t>
      </w:r>
      <w:r w:rsidR="00D37143" w:rsidRPr="007F0027">
        <w:rPr>
          <w:sz w:val="24"/>
          <w:szCs w:val="24"/>
        </w:rPr>
        <w:t>2</w:t>
      </w:r>
      <w:r w:rsidR="00CB5907" w:rsidRPr="007F0027">
        <w:rPr>
          <w:sz w:val="24"/>
          <w:szCs w:val="24"/>
        </w:rPr>
        <w:t xml:space="preserve"> priedas</w:t>
      </w:r>
      <w:r w:rsidR="00105DAD" w:rsidRPr="007F0027">
        <w:rPr>
          <w:sz w:val="24"/>
          <w:szCs w:val="24"/>
        </w:rPr>
        <w:t xml:space="preserve"> </w:t>
      </w:r>
      <w:r w:rsidR="00CB5907" w:rsidRPr="007F0027">
        <w:rPr>
          <w:sz w:val="24"/>
          <w:szCs w:val="24"/>
        </w:rPr>
        <w:t>„Techninė specifikacija“</w:t>
      </w:r>
      <w:bookmarkEnd w:id="24"/>
      <w:bookmarkEnd w:id="25"/>
      <w:bookmarkEnd w:id="26"/>
      <w:bookmarkEnd w:id="27"/>
      <w:bookmarkEnd w:id="28"/>
      <w:bookmarkEnd w:id="29"/>
      <w:bookmarkEnd w:id="31"/>
    </w:p>
    <w:p w14:paraId="0AE23E25" w14:textId="77777777" w:rsidR="00F23F7C" w:rsidRPr="005906DC" w:rsidRDefault="00F23F7C" w:rsidP="00506996">
      <w:pPr>
        <w:spacing w:line="240" w:lineRule="auto"/>
        <w:ind w:left="7314" w:firstLine="0"/>
        <w:rPr>
          <w:rFonts w:cstheme="minorHAnsi"/>
          <w:sz w:val="24"/>
          <w:szCs w:val="24"/>
        </w:rPr>
      </w:pPr>
      <w:bookmarkStart w:id="32" w:name="_Hlk86825377"/>
      <w:bookmarkStart w:id="33" w:name="_Ref38540913"/>
      <w:bookmarkStart w:id="34" w:name="_Ref38898051"/>
      <w:bookmarkStart w:id="35" w:name="_Ref38901392"/>
      <w:bookmarkStart w:id="36" w:name="_Toc48053189"/>
      <w:bookmarkStart w:id="37" w:name="_Toc85706892"/>
      <w:bookmarkEnd w:id="30"/>
    </w:p>
    <w:p w14:paraId="4D4B7891" w14:textId="77777777" w:rsidR="00F167C5" w:rsidRDefault="00F167C5" w:rsidP="00F167C5">
      <w:pPr>
        <w:rPr>
          <w:rFonts w:ascii="Times New Roman" w:hAnsi="Times New Roman" w:cs="Times New Roman"/>
          <w:sz w:val="24"/>
          <w:szCs w:val="24"/>
        </w:rPr>
      </w:pPr>
    </w:p>
    <w:p w14:paraId="6287FECD" w14:textId="6E38D997" w:rsidR="00D075E9" w:rsidRPr="00D075E9" w:rsidRDefault="00D075E9" w:rsidP="00D075E9">
      <w:pPr>
        <w:widowControl w:val="0"/>
        <w:spacing w:after="120" w:line="240" w:lineRule="auto"/>
        <w:ind w:firstLine="0"/>
        <w:jc w:val="lef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D075E9">
        <w:rPr>
          <w:rFonts w:ascii="Times New Roman" w:eastAsia="Times New Roman" w:hAnsi="Times New Roman" w:cs="Times New Roman"/>
          <w:b/>
          <w:sz w:val="24"/>
          <w:szCs w:val="24"/>
          <w:lang w:eastAsia="ar-SA"/>
        </w:rPr>
        <w:t xml:space="preserve">                                                        TECHNINĖ SPECIFIKACIJA</w:t>
      </w:r>
    </w:p>
    <w:p w14:paraId="1646DD8F" w14:textId="77777777" w:rsidR="00D075E9" w:rsidRPr="00D075E9" w:rsidRDefault="00D075E9" w:rsidP="00D075E9">
      <w:pPr>
        <w:widowControl w:val="0"/>
        <w:spacing w:after="120" w:line="240" w:lineRule="auto"/>
        <w:ind w:left="2592" w:firstLine="1296"/>
        <w:jc w:val="left"/>
        <w:rPr>
          <w:rFonts w:ascii="Times New Roman" w:eastAsia="Times New Roman" w:hAnsi="Times New Roman" w:cs="Times New Roman"/>
          <w:b/>
          <w:sz w:val="24"/>
          <w:szCs w:val="24"/>
          <w:lang w:eastAsia="ar-SA"/>
        </w:rPr>
      </w:pPr>
    </w:p>
    <w:p w14:paraId="37AE7DAF" w14:textId="77777777" w:rsidR="00D075E9" w:rsidRPr="00D075E9" w:rsidRDefault="00D075E9" w:rsidP="00D075E9">
      <w:pPr>
        <w:widowControl w:val="0"/>
        <w:tabs>
          <w:tab w:val="left" w:pos="1438"/>
        </w:tabs>
        <w:autoSpaceDE w:val="0"/>
        <w:autoSpaceDN w:val="0"/>
        <w:spacing w:line="240" w:lineRule="auto"/>
        <w:ind w:right="335" w:firstLine="0"/>
        <w:rPr>
          <w:rFonts w:ascii="Times New Roman" w:eastAsia="Calibri" w:hAnsi="Times New Roman" w:cs="Times New Roman"/>
          <w:sz w:val="24"/>
          <w:szCs w:val="24"/>
          <w:lang w:eastAsia="en-US"/>
        </w:rPr>
      </w:pPr>
      <w:r w:rsidRPr="00D075E9">
        <w:rPr>
          <w:rFonts w:ascii="Times New Roman" w:eastAsia="Calibri" w:hAnsi="Times New Roman" w:cs="Times New Roman"/>
          <w:sz w:val="24"/>
          <w:szCs w:val="24"/>
          <w:lang w:eastAsia="en-US"/>
        </w:rPr>
        <w:t>1. Pirkimo objektas -</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b/>
          <w:sz w:val="24"/>
          <w:szCs w:val="24"/>
          <w:lang w:eastAsia="en-US"/>
        </w:rPr>
        <w:t>malkinė mediena su pristatymu</w:t>
      </w:r>
      <w:r w:rsidRPr="00D075E9">
        <w:rPr>
          <w:rFonts w:ascii="Times New Roman" w:eastAsia="Calibri" w:hAnsi="Times New Roman" w:cs="Times New Roman"/>
          <w:sz w:val="24"/>
          <w:szCs w:val="24"/>
          <w:lang w:eastAsia="en-US"/>
        </w:rPr>
        <w:t xml:space="preserve">. Bendras malkinės medienos kiekis – ne mažiau </w:t>
      </w:r>
      <w:r w:rsidRPr="00D075E9">
        <w:rPr>
          <w:rFonts w:ascii="Times New Roman" w:eastAsia="Calibri" w:hAnsi="Times New Roman" w:cs="Times New Roman"/>
          <w:b/>
          <w:bCs/>
          <w:sz w:val="24"/>
          <w:szCs w:val="24"/>
          <w:lang w:eastAsia="en-US"/>
        </w:rPr>
        <w:t>440,</w:t>
      </w:r>
      <w:r w:rsidRPr="00D075E9">
        <w:rPr>
          <w:rFonts w:ascii="Times New Roman" w:eastAsia="Calibri" w:hAnsi="Times New Roman" w:cs="Times New Roman"/>
          <w:sz w:val="24"/>
          <w:szCs w:val="24"/>
          <w:lang w:eastAsia="en-US"/>
        </w:rPr>
        <w:t xml:space="preserve"> ir ne daugiau </w:t>
      </w:r>
      <w:r w:rsidRPr="00D075E9">
        <w:rPr>
          <w:rFonts w:ascii="Times New Roman" w:eastAsia="Calibri" w:hAnsi="Times New Roman" w:cs="Times New Roman"/>
          <w:b/>
          <w:sz w:val="24"/>
          <w:szCs w:val="24"/>
          <w:lang w:eastAsia="en-US"/>
        </w:rPr>
        <w:t>500</w:t>
      </w:r>
      <w:r w:rsidRPr="00D075E9">
        <w:rPr>
          <w:rFonts w:ascii="Times New Roman" w:eastAsia="Calibri" w:hAnsi="Times New Roman" w:cs="Times New Roman"/>
          <w:b/>
          <w:spacing w:val="1"/>
          <w:sz w:val="24"/>
          <w:szCs w:val="24"/>
          <w:lang w:eastAsia="en-US"/>
        </w:rPr>
        <w:t xml:space="preserve"> </w:t>
      </w:r>
      <w:proofErr w:type="spellStart"/>
      <w:r w:rsidRPr="00D075E9">
        <w:rPr>
          <w:rFonts w:ascii="Times New Roman" w:eastAsia="Calibri" w:hAnsi="Times New Roman" w:cs="Times New Roman"/>
          <w:b/>
          <w:bCs/>
          <w:sz w:val="24"/>
          <w:szCs w:val="24"/>
          <w:lang w:eastAsia="en-US"/>
        </w:rPr>
        <w:t>erdmetrių</w:t>
      </w:r>
      <w:proofErr w:type="spellEnd"/>
      <w:r w:rsidRPr="00D075E9">
        <w:rPr>
          <w:rFonts w:ascii="Times New Roman" w:eastAsia="Calibri" w:hAnsi="Times New Roman" w:cs="Times New Roman"/>
          <w:sz w:val="24"/>
          <w:szCs w:val="24"/>
          <w:lang w:eastAsia="en-US"/>
        </w:rPr>
        <w:t>. Pirkėjas malkinę medieną užsakinės pagal poreikį, tiekėjas malkinę medieną</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turės</w:t>
      </w:r>
      <w:r w:rsidRPr="00D075E9">
        <w:rPr>
          <w:rFonts w:ascii="Times New Roman" w:eastAsia="Calibri" w:hAnsi="Times New Roman" w:cs="Times New Roman"/>
          <w:spacing w:val="-2"/>
          <w:sz w:val="24"/>
          <w:szCs w:val="24"/>
          <w:lang w:eastAsia="en-US"/>
        </w:rPr>
        <w:t xml:space="preserve"> </w:t>
      </w:r>
      <w:r w:rsidRPr="00D075E9">
        <w:rPr>
          <w:rFonts w:ascii="Times New Roman" w:eastAsia="Calibri" w:hAnsi="Times New Roman" w:cs="Times New Roman"/>
          <w:sz w:val="24"/>
          <w:szCs w:val="24"/>
          <w:lang w:eastAsia="en-US"/>
        </w:rPr>
        <w:t>pristatyti</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per</w:t>
      </w:r>
      <w:r w:rsidRPr="00D075E9">
        <w:rPr>
          <w:rFonts w:ascii="Times New Roman" w:eastAsia="Calibri" w:hAnsi="Times New Roman" w:cs="Times New Roman"/>
          <w:spacing w:val="-2"/>
          <w:sz w:val="24"/>
          <w:szCs w:val="24"/>
          <w:lang w:eastAsia="en-US"/>
        </w:rPr>
        <w:t xml:space="preserve"> </w:t>
      </w:r>
      <w:r w:rsidRPr="00D075E9">
        <w:rPr>
          <w:rFonts w:ascii="Times New Roman" w:eastAsia="Calibri" w:hAnsi="Times New Roman" w:cs="Times New Roman"/>
          <w:sz w:val="24"/>
          <w:szCs w:val="24"/>
          <w:lang w:eastAsia="en-US"/>
        </w:rPr>
        <w:t>20 kalendorinių dienų</w:t>
      </w:r>
      <w:r w:rsidRPr="00D075E9">
        <w:rPr>
          <w:rFonts w:ascii="Times New Roman" w:eastAsia="Calibri" w:hAnsi="Times New Roman" w:cs="Times New Roman"/>
          <w:spacing w:val="-4"/>
          <w:sz w:val="24"/>
          <w:szCs w:val="24"/>
          <w:lang w:eastAsia="en-US"/>
        </w:rPr>
        <w:t xml:space="preserve"> </w:t>
      </w:r>
      <w:r w:rsidRPr="00D075E9">
        <w:rPr>
          <w:rFonts w:ascii="Times New Roman" w:eastAsia="Calibri" w:hAnsi="Times New Roman" w:cs="Times New Roman"/>
          <w:sz w:val="24"/>
          <w:szCs w:val="24"/>
          <w:lang w:eastAsia="en-US"/>
        </w:rPr>
        <w:t>po Pirkėjo užsakymo pateikimo nurodytu adresu.</w:t>
      </w:r>
    </w:p>
    <w:p w14:paraId="3C186809" w14:textId="77777777" w:rsidR="00D075E9" w:rsidRPr="00D075E9" w:rsidRDefault="00D075E9" w:rsidP="00D075E9">
      <w:pPr>
        <w:tabs>
          <w:tab w:val="left" w:pos="709"/>
        </w:tabs>
        <w:autoSpaceDE w:val="0"/>
        <w:autoSpaceDN w:val="0"/>
        <w:spacing w:before="1" w:after="160" w:line="262" w:lineRule="exact"/>
        <w:ind w:firstLine="0"/>
        <w:rPr>
          <w:rFonts w:ascii="Times New Roman" w:eastAsia="Calibri" w:hAnsi="Times New Roman" w:cs="Times New Roman"/>
          <w:sz w:val="24"/>
          <w:szCs w:val="24"/>
          <w:lang w:eastAsia="en-US"/>
        </w:rPr>
      </w:pPr>
      <w:r w:rsidRPr="00D075E9">
        <w:rPr>
          <w:rFonts w:ascii="Times New Roman" w:eastAsia="Calibri" w:hAnsi="Times New Roman" w:cs="Times New Roman"/>
          <w:sz w:val="24"/>
          <w:szCs w:val="24"/>
          <w:lang w:eastAsia="en-US"/>
        </w:rPr>
        <w:t>2. Pirkimo</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objekto</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aprašymas,</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techniniai,</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kokybės</w:t>
      </w:r>
      <w:r w:rsidRPr="00D075E9">
        <w:rPr>
          <w:rFonts w:ascii="Times New Roman" w:eastAsia="Calibri" w:hAnsi="Times New Roman" w:cs="Times New Roman"/>
          <w:spacing w:val="-5"/>
          <w:sz w:val="24"/>
          <w:szCs w:val="24"/>
          <w:lang w:eastAsia="en-US"/>
        </w:rPr>
        <w:t xml:space="preserve"> </w:t>
      </w:r>
      <w:r w:rsidRPr="00D075E9">
        <w:rPr>
          <w:rFonts w:ascii="Times New Roman" w:eastAsia="Calibri" w:hAnsi="Times New Roman" w:cs="Times New Roman"/>
          <w:sz w:val="24"/>
          <w:szCs w:val="24"/>
          <w:lang w:eastAsia="en-US"/>
        </w:rPr>
        <w:t>reikalavimai:</w:t>
      </w:r>
    </w:p>
    <w:p w14:paraId="0F5BE35C" w14:textId="77777777" w:rsidR="00D075E9" w:rsidRPr="00D075E9" w:rsidRDefault="00D075E9" w:rsidP="00D075E9">
      <w:pPr>
        <w:widowControl w:val="0"/>
        <w:numPr>
          <w:ilvl w:val="1"/>
          <w:numId w:val="22"/>
        </w:numPr>
        <w:tabs>
          <w:tab w:val="left" w:pos="709"/>
        </w:tabs>
        <w:autoSpaceDE w:val="0"/>
        <w:autoSpaceDN w:val="0"/>
        <w:spacing w:after="160" w:line="247" w:lineRule="exact"/>
        <w:ind w:left="0" w:firstLine="0"/>
        <w:contextualSpacing/>
        <w:jc w:val="left"/>
        <w:rPr>
          <w:rFonts w:ascii="Times New Roman" w:eastAsia="Calibri" w:hAnsi="Times New Roman" w:cs="Times New Roman"/>
          <w:sz w:val="24"/>
          <w:szCs w:val="24"/>
          <w:lang w:eastAsia="en-US"/>
        </w:rPr>
      </w:pPr>
      <w:r w:rsidRPr="00D075E9">
        <w:rPr>
          <w:rFonts w:ascii="Times New Roman" w:eastAsia="Calibri" w:hAnsi="Times New Roman" w:cs="Times New Roman"/>
          <w:sz w:val="24"/>
          <w:szCs w:val="24"/>
          <w:lang w:eastAsia="en-US"/>
        </w:rPr>
        <w:t>Vertimo</w:t>
      </w:r>
      <w:r w:rsidRPr="00D075E9">
        <w:rPr>
          <w:rFonts w:ascii="Times New Roman" w:eastAsia="Calibri" w:hAnsi="Times New Roman" w:cs="Times New Roman"/>
          <w:spacing w:val="28"/>
          <w:sz w:val="24"/>
          <w:szCs w:val="24"/>
          <w:lang w:eastAsia="en-US"/>
        </w:rPr>
        <w:t xml:space="preserve"> </w:t>
      </w:r>
      <w:r w:rsidRPr="00D075E9">
        <w:rPr>
          <w:rFonts w:ascii="Times New Roman" w:eastAsia="Calibri" w:hAnsi="Times New Roman" w:cs="Times New Roman"/>
          <w:sz w:val="24"/>
          <w:szCs w:val="24"/>
          <w:lang w:eastAsia="en-US"/>
        </w:rPr>
        <w:t>koeficientas prireikus</w:t>
      </w:r>
      <w:r w:rsidRPr="00D075E9">
        <w:rPr>
          <w:rFonts w:ascii="Times New Roman" w:eastAsia="Calibri" w:hAnsi="Times New Roman" w:cs="Times New Roman"/>
          <w:spacing w:val="81"/>
          <w:sz w:val="24"/>
          <w:szCs w:val="24"/>
          <w:lang w:eastAsia="en-US"/>
        </w:rPr>
        <w:t xml:space="preserve"> </w:t>
      </w:r>
      <w:r w:rsidRPr="00D075E9">
        <w:rPr>
          <w:rFonts w:ascii="Times New Roman" w:eastAsia="Calibri" w:hAnsi="Times New Roman" w:cs="Times New Roman"/>
          <w:sz w:val="24"/>
          <w:szCs w:val="24"/>
          <w:lang w:eastAsia="en-US"/>
        </w:rPr>
        <w:t>iš</w:t>
      </w:r>
      <w:r w:rsidRPr="00D075E9">
        <w:rPr>
          <w:rFonts w:ascii="Times New Roman" w:eastAsia="Calibri" w:hAnsi="Times New Roman" w:cs="Times New Roman"/>
          <w:spacing w:val="80"/>
          <w:sz w:val="24"/>
          <w:szCs w:val="24"/>
          <w:lang w:eastAsia="en-US"/>
        </w:rPr>
        <w:t xml:space="preserve"> </w:t>
      </w:r>
      <w:r w:rsidRPr="00D075E9">
        <w:rPr>
          <w:rFonts w:ascii="Times New Roman" w:eastAsia="Calibri" w:hAnsi="Times New Roman" w:cs="Times New Roman"/>
          <w:sz w:val="24"/>
          <w:szCs w:val="24"/>
          <w:lang w:eastAsia="en-US"/>
        </w:rPr>
        <w:t>erdvės</w:t>
      </w:r>
      <w:r w:rsidRPr="00D075E9">
        <w:rPr>
          <w:rFonts w:ascii="Times New Roman" w:eastAsia="Calibri" w:hAnsi="Times New Roman" w:cs="Times New Roman"/>
          <w:spacing w:val="82"/>
          <w:sz w:val="24"/>
          <w:szCs w:val="24"/>
          <w:lang w:eastAsia="en-US"/>
        </w:rPr>
        <w:t xml:space="preserve"> </w:t>
      </w:r>
      <w:r w:rsidRPr="00D075E9">
        <w:rPr>
          <w:rFonts w:ascii="Times New Roman" w:eastAsia="Calibri" w:hAnsi="Times New Roman" w:cs="Times New Roman"/>
          <w:sz w:val="24"/>
          <w:szCs w:val="24"/>
          <w:lang w:eastAsia="en-US"/>
        </w:rPr>
        <w:t>metro</w:t>
      </w:r>
      <w:r w:rsidRPr="00D075E9">
        <w:rPr>
          <w:rFonts w:ascii="Times New Roman" w:eastAsia="Calibri" w:hAnsi="Times New Roman" w:cs="Times New Roman"/>
          <w:spacing w:val="81"/>
          <w:sz w:val="24"/>
          <w:szCs w:val="24"/>
          <w:lang w:eastAsia="en-US"/>
        </w:rPr>
        <w:t xml:space="preserve"> </w:t>
      </w:r>
      <w:r w:rsidRPr="00D075E9">
        <w:rPr>
          <w:rFonts w:ascii="Times New Roman" w:eastAsia="Calibri" w:hAnsi="Times New Roman" w:cs="Times New Roman"/>
          <w:sz w:val="24"/>
          <w:szCs w:val="24"/>
          <w:lang w:eastAsia="en-US"/>
        </w:rPr>
        <w:t>į</w:t>
      </w:r>
      <w:r w:rsidRPr="00D075E9">
        <w:rPr>
          <w:rFonts w:ascii="Times New Roman" w:eastAsia="Calibri" w:hAnsi="Times New Roman" w:cs="Times New Roman"/>
          <w:spacing w:val="83"/>
          <w:sz w:val="24"/>
          <w:szCs w:val="24"/>
          <w:lang w:eastAsia="en-US"/>
        </w:rPr>
        <w:t xml:space="preserve"> </w:t>
      </w:r>
      <w:r w:rsidRPr="00D075E9">
        <w:rPr>
          <w:rFonts w:ascii="Times New Roman" w:eastAsia="Calibri" w:hAnsi="Times New Roman" w:cs="Times New Roman"/>
          <w:sz w:val="24"/>
          <w:szCs w:val="24"/>
          <w:lang w:eastAsia="en-US"/>
        </w:rPr>
        <w:t>kietmetrį</w:t>
      </w:r>
      <w:r w:rsidRPr="00D075E9">
        <w:rPr>
          <w:rFonts w:ascii="Times New Roman" w:eastAsia="Calibri" w:hAnsi="Times New Roman" w:cs="Times New Roman"/>
          <w:spacing w:val="83"/>
          <w:sz w:val="24"/>
          <w:szCs w:val="24"/>
          <w:lang w:eastAsia="en-US"/>
        </w:rPr>
        <w:t xml:space="preserve"> </w:t>
      </w:r>
      <w:r w:rsidRPr="00D075E9">
        <w:rPr>
          <w:rFonts w:ascii="Times New Roman" w:eastAsia="Calibri" w:hAnsi="Times New Roman" w:cs="Times New Roman"/>
          <w:sz w:val="24"/>
          <w:szCs w:val="24"/>
          <w:lang w:eastAsia="en-US"/>
        </w:rPr>
        <w:t>nustatomas</w:t>
      </w:r>
      <w:r w:rsidRPr="00D075E9">
        <w:rPr>
          <w:rFonts w:ascii="Times New Roman" w:eastAsia="Calibri" w:hAnsi="Times New Roman" w:cs="Times New Roman"/>
          <w:spacing w:val="80"/>
          <w:sz w:val="24"/>
          <w:szCs w:val="24"/>
          <w:lang w:eastAsia="en-US"/>
        </w:rPr>
        <w:t xml:space="preserve"> </w:t>
      </w:r>
      <w:r w:rsidRPr="00D075E9">
        <w:rPr>
          <w:rFonts w:ascii="Times New Roman" w:eastAsia="Calibri" w:hAnsi="Times New Roman" w:cs="Times New Roman"/>
          <w:sz w:val="24"/>
          <w:szCs w:val="24"/>
          <w:lang w:eastAsia="en-US"/>
        </w:rPr>
        <w:t>pagal</w:t>
      </w:r>
      <w:r w:rsidRPr="00D075E9">
        <w:rPr>
          <w:rFonts w:ascii="Times New Roman" w:eastAsia="Calibri" w:hAnsi="Times New Roman" w:cs="Times New Roman"/>
          <w:spacing w:val="82"/>
          <w:sz w:val="24"/>
          <w:szCs w:val="24"/>
          <w:lang w:eastAsia="en-US"/>
        </w:rPr>
        <w:t xml:space="preserve"> </w:t>
      </w:r>
      <w:r w:rsidRPr="00D075E9">
        <w:rPr>
          <w:rFonts w:ascii="Times New Roman" w:eastAsia="Calibri" w:hAnsi="Times New Roman" w:cs="Times New Roman"/>
          <w:sz w:val="24"/>
          <w:szCs w:val="24"/>
          <w:lang w:eastAsia="en-US"/>
        </w:rPr>
        <w:t xml:space="preserve">galiojančias Lietuvos Respublikos aplinkos ministro </w:t>
      </w:r>
      <w:r w:rsidRPr="00D075E9">
        <w:rPr>
          <w:rFonts w:ascii="Times New Roman" w:eastAsia="Times New Roman" w:hAnsi="Times New Roman" w:cs="Times New Roman"/>
          <w:color w:val="000000"/>
          <w:sz w:val="24"/>
          <w:szCs w:val="24"/>
        </w:rPr>
        <w:t>2002 m. gruodžio 10 d. įsakymu Nr. 631</w:t>
      </w:r>
      <w:r w:rsidRPr="00D075E9">
        <w:rPr>
          <w:rFonts w:ascii="Times New Roman" w:eastAsia="Calibri" w:hAnsi="Times New Roman" w:cs="Times New Roman"/>
          <w:sz w:val="24"/>
          <w:szCs w:val="24"/>
          <w:lang w:eastAsia="en-US"/>
        </w:rPr>
        <w:t xml:space="preserve"> „Dėl apvaliosios medienos bei nenukirsto miško matavimo ir tūrio nustatymo taisyklių patvirtinimo” (aktualios redakcijos) patvirtintas Apvaliosios</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medienos</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bei</w:t>
      </w:r>
      <w:r w:rsidRPr="00D075E9">
        <w:rPr>
          <w:rFonts w:ascii="Times New Roman" w:eastAsia="Calibri" w:hAnsi="Times New Roman" w:cs="Times New Roman"/>
          <w:spacing w:val="-2"/>
          <w:sz w:val="24"/>
          <w:szCs w:val="24"/>
          <w:lang w:eastAsia="en-US"/>
        </w:rPr>
        <w:t xml:space="preserve"> </w:t>
      </w:r>
      <w:r w:rsidRPr="00D075E9">
        <w:rPr>
          <w:rFonts w:ascii="Times New Roman" w:eastAsia="Calibri" w:hAnsi="Times New Roman" w:cs="Times New Roman"/>
          <w:sz w:val="24"/>
          <w:szCs w:val="24"/>
          <w:lang w:eastAsia="en-US"/>
        </w:rPr>
        <w:t>nenukirsto</w:t>
      </w:r>
      <w:r w:rsidRPr="00D075E9">
        <w:rPr>
          <w:rFonts w:ascii="Times New Roman" w:eastAsia="Calibri" w:hAnsi="Times New Roman" w:cs="Times New Roman"/>
          <w:spacing w:val="-4"/>
          <w:sz w:val="24"/>
          <w:szCs w:val="24"/>
          <w:lang w:eastAsia="en-US"/>
        </w:rPr>
        <w:t xml:space="preserve"> </w:t>
      </w:r>
      <w:r w:rsidRPr="00D075E9">
        <w:rPr>
          <w:rFonts w:ascii="Times New Roman" w:eastAsia="Calibri" w:hAnsi="Times New Roman" w:cs="Times New Roman"/>
          <w:sz w:val="24"/>
          <w:szCs w:val="24"/>
          <w:lang w:eastAsia="en-US"/>
        </w:rPr>
        <w:t>miško</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matavimo</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ir</w:t>
      </w:r>
      <w:r w:rsidRPr="00D075E9">
        <w:rPr>
          <w:rFonts w:ascii="Times New Roman" w:eastAsia="Calibri" w:hAnsi="Times New Roman" w:cs="Times New Roman"/>
          <w:spacing w:val="-2"/>
          <w:sz w:val="24"/>
          <w:szCs w:val="24"/>
          <w:lang w:eastAsia="en-US"/>
        </w:rPr>
        <w:t xml:space="preserve"> </w:t>
      </w:r>
      <w:r w:rsidRPr="00D075E9">
        <w:rPr>
          <w:rFonts w:ascii="Times New Roman" w:eastAsia="Calibri" w:hAnsi="Times New Roman" w:cs="Times New Roman"/>
          <w:sz w:val="24"/>
          <w:szCs w:val="24"/>
          <w:lang w:eastAsia="en-US"/>
        </w:rPr>
        <w:t>tūrio</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nustatymo</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taisykles;</w:t>
      </w:r>
    </w:p>
    <w:p w14:paraId="532DFBD7" w14:textId="77777777" w:rsidR="00D075E9" w:rsidRPr="00D075E9" w:rsidRDefault="00D075E9" w:rsidP="00D075E9">
      <w:pPr>
        <w:widowControl w:val="0"/>
        <w:numPr>
          <w:ilvl w:val="2"/>
          <w:numId w:val="22"/>
        </w:numPr>
        <w:tabs>
          <w:tab w:val="left" w:pos="709"/>
          <w:tab w:val="left" w:pos="1952"/>
        </w:tabs>
        <w:autoSpaceDE w:val="0"/>
        <w:autoSpaceDN w:val="0"/>
        <w:spacing w:after="160" w:line="252" w:lineRule="exact"/>
        <w:ind w:left="0" w:firstLine="0"/>
        <w:jc w:val="left"/>
        <w:rPr>
          <w:rFonts w:ascii="Times New Roman" w:eastAsia="Calibri" w:hAnsi="Times New Roman" w:cs="Times New Roman"/>
          <w:b/>
          <w:bCs/>
          <w:sz w:val="24"/>
          <w:szCs w:val="24"/>
          <w:lang w:eastAsia="en-US"/>
        </w:rPr>
      </w:pPr>
      <w:r w:rsidRPr="00D075E9">
        <w:rPr>
          <w:rFonts w:ascii="Times New Roman" w:eastAsia="Calibri" w:hAnsi="Times New Roman" w:cs="Times New Roman"/>
          <w:sz w:val="24"/>
          <w:szCs w:val="24"/>
          <w:lang w:eastAsia="en-US"/>
        </w:rPr>
        <w:t>Perkama</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b/>
          <w:sz w:val="24"/>
          <w:szCs w:val="24"/>
          <w:lang w:eastAsia="en-US"/>
        </w:rPr>
        <w:t>II</w:t>
      </w:r>
      <w:r w:rsidRPr="00D075E9">
        <w:rPr>
          <w:rFonts w:ascii="Times New Roman" w:eastAsia="Calibri" w:hAnsi="Times New Roman" w:cs="Times New Roman"/>
          <w:b/>
          <w:spacing w:val="-1"/>
          <w:sz w:val="24"/>
          <w:szCs w:val="24"/>
          <w:lang w:eastAsia="en-US"/>
        </w:rPr>
        <w:t xml:space="preserve"> </w:t>
      </w:r>
      <w:r w:rsidRPr="00D075E9">
        <w:rPr>
          <w:rFonts w:ascii="Times New Roman" w:eastAsia="Calibri" w:hAnsi="Times New Roman" w:cs="Times New Roman"/>
          <w:b/>
          <w:sz w:val="24"/>
          <w:szCs w:val="24"/>
          <w:lang w:eastAsia="en-US"/>
        </w:rPr>
        <w:t>-</w:t>
      </w:r>
      <w:r w:rsidRPr="00D075E9">
        <w:rPr>
          <w:rFonts w:ascii="Times New Roman" w:eastAsia="Calibri" w:hAnsi="Times New Roman" w:cs="Times New Roman"/>
          <w:b/>
          <w:spacing w:val="-3"/>
          <w:sz w:val="24"/>
          <w:szCs w:val="24"/>
          <w:lang w:eastAsia="en-US"/>
        </w:rPr>
        <w:t xml:space="preserve"> </w:t>
      </w:r>
      <w:r w:rsidRPr="00D075E9">
        <w:rPr>
          <w:rFonts w:ascii="Times New Roman" w:eastAsia="Calibri" w:hAnsi="Times New Roman" w:cs="Times New Roman"/>
          <w:b/>
          <w:sz w:val="24"/>
          <w:szCs w:val="24"/>
          <w:lang w:eastAsia="en-US"/>
        </w:rPr>
        <w:t xml:space="preserve">III </w:t>
      </w:r>
      <w:r w:rsidRPr="00D075E9">
        <w:rPr>
          <w:rFonts w:ascii="Times New Roman" w:eastAsia="Calibri" w:hAnsi="Times New Roman" w:cs="Times New Roman"/>
          <w:sz w:val="24"/>
          <w:szCs w:val="24"/>
          <w:lang w:eastAsia="en-US"/>
        </w:rPr>
        <w:t>kaitrumo</w:t>
      </w:r>
      <w:r w:rsidRPr="00D075E9">
        <w:rPr>
          <w:rFonts w:ascii="Times New Roman" w:eastAsia="Calibri" w:hAnsi="Times New Roman" w:cs="Times New Roman"/>
          <w:spacing w:val="-4"/>
          <w:sz w:val="24"/>
          <w:szCs w:val="24"/>
          <w:lang w:eastAsia="en-US"/>
        </w:rPr>
        <w:t xml:space="preserve"> </w:t>
      </w:r>
      <w:r w:rsidRPr="00D075E9">
        <w:rPr>
          <w:rFonts w:ascii="Times New Roman" w:eastAsia="Calibri" w:hAnsi="Times New Roman" w:cs="Times New Roman"/>
          <w:sz w:val="24"/>
          <w:szCs w:val="24"/>
          <w:lang w:eastAsia="en-US"/>
        </w:rPr>
        <w:t>grupės</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 xml:space="preserve">malkinė mediena. Dalis medienos, tai yra ne mažiau </w:t>
      </w:r>
      <w:r w:rsidRPr="00D075E9">
        <w:rPr>
          <w:rFonts w:ascii="Times New Roman" w:eastAsia="Calibri" w:hAnsi="Times New Roman" w:cs="Times New Roman"/>
          <w:b/>
          <w:bCs/>
          <w:sz w:val="24"/>
          <w:szCs w:val="24"/>
          <w:lang w:eastAsia="en-US"/>
        </w:rPr>
        <w:t>340</w:t>
      </w:r>
      <w:r w:rsidRPr="00D075E9">
        <w:rPr>
          <w:rFonts w:ascii="Times New Roman" w:eastAsia="Calibri" w:hAnsi="Times New Roman" w:cs="Times New Roman"/>
          <w:sz w:val="24"/>
          <w:szCs w:val="24"/>
          <w:lang w:eastAsia="en-US"/>
        </w:rPr>
        <w:t xml:space="preserve">, ne daugiau </w:t>
      </w:r>
      <w:r w:rsidRPr="00D075E9">
        <w:rPr>
          <w:rFonts w:ascii="Times New Roman" w:eastAsia="Calibri" w:hAnsi="Times New Roman" w:cs="Times New Roman"/>
          <w:b/>
          <w:bCs/>
          <w:sz w:val="24"/>
          <w:szCs w:val="24"/>
          <w:lang w:eastAsia="en-US"/>
        </w:rPr>
        <w:t xml:space="preserve">380 </w:t>
      </w:r>
      <w:proofErr w:type="spellStart"/>
      <w:r w:rsidRPr="00D075E9">
        <w:rPr>
          <w:rFonts w:ascii="Times New Roman" w:eastAsia="Calibri" w:hAnsi="Times New Roman" w:cs="Times New Roman"/>
          <w:b/>
          <w:bCs/>
          <w:sz w:val="24"/>
          <w:szCs w:val="24"/>
          <w:lang w:eastAsia="en-US"/>
        </w:rPr>
        <w:t>erdmetrių</w:t>
      </w:r>
      <w:proofErr w:type="spellEnd"/>
      <w:r w:rsidRPr="00D075E9">
        <w:rPr>
          <w:rFonts w:ascii="Times New Roman" w:eastAsia="Calibri" w:hAnsi="Times New Roman" w:cs="Times New Roman"/>
          <w:b/>
          <w:bCs/>
          <w:sz w:val="24"/>
          <w:szCs w:val="24"/>
          <w:lang w:eastAsia="en-US"/>
        </w:rPr>
        <w:t xml:space="preserve"> supjaustyta po </w:t>
      </w:r>
      <w:r w:rsidRPr="00D075E9">
        <w:rPr>
          <w:rFonts w:ascii="Times New Roman" w:eastAsia="Times New Roman" w:hAnsi="Times New Roman" w:cs="Times New Roman"/>
          <w:b/>
          <w:bCs/>
          <w:sz w:val="24"/>
          <w:szCs w:val="24"/>
          <w:lang w:val="fr-FR" w:eastAsia="en-US"/>
        </w:rPr>
        <w:t>1,1 ±  0,1</w:t>
      </w:r>
      <w:r w:rsidRPr="00D075E9">
        <w:rPr>
          <w:rFonts w:ascii="Times New Roman" w:eastAsia="Times New Roman" w:hAnsi="Times New Roman" w:cs="Times New Roman"/>
          <w:sz w:val="24"/>
          <w:szCs w:val="24"/>
          <w:lang w:val="fr-FR" w:eastAsia="en-US"/>
        </w:rPr>
        <w:t xml:space="preserve"> </w:t>
      </w:r>
      <w:r w:rsidRPr="00D075E9">
        <w:rPr>
          <w:rFonts w:ascii="Times New Roman" w:eastAsia="Calibri" w:hAnsi="Times New Roman" w:cs="Times New Roman"/>
          <w:b/>
          <w:bCs/>
          <w:sz w:val="24"/>
          <w:szCs w:val="24"/>
          <w:lang w:eastAsia="en-US"/>
        </w:rPr>
        <w:t xml:space="preserve"> metro</w:t>
      </w:r>
      <w:r w:rsidRPr="00D075E9">
        <w:rPr>
          <w:rFonts w:ascii="Times New Roman" w:eastAsia="Calibri" w:hAnsi="Times New Roman" w:cs="Times New Roman"/>
          <w:sz w:val="24"/>
          <w:szCs w:val="24"/>
          <w:lang w:eastAsia="en-US"/>
        </w:rPr>
        <w:t xml:space="preserve">. </w:t>
      </w:r>
      <w:bookmarkStart w:id="38" w:name="_Hlk193367082"/>
      <w:r w:rsidRPr="00D075E9">
        <w:rPr>
          <w:rFonts w:ascii="Times New Roman" w:eastAsia="Calibri" w:hAnsi="Times New Roman" w:cs="Times New Roman"/>
          <w:sz w:val="24"/>
          <w:szCs w:val="24"/>
          <w:lang w:eastAsia="en-US"/>
        </w:rPr>
        <w:t xml:space="preserve">Pjaustyti galima ir atvežus į vietą. </w:t>
      </w:r>
      <w:bookmarkEnd w:id="38"/>
      <w:r w:rsidRPr="00D075E9">
        <w:rPr>
          <w:rFonts w:ascii="Times New Roman" w:eastAsia="Calibri" w:hAnsi="Times New Roman" w:cs="Times New Roman"/>
          <w:sz w:val="24"/>
          <w:szCs w:val="24"/>
          <w:lang w:eastAsia="en-US"/>
        </w:rPr>
        <w:t xml:space="preserve">Kita dalis, tai yra ne mažiau </w:t>
      </w:r>
      <w:r w:rsidRPr="00D075E9">
        <w:rPr>
          <w:rFonts w:ascii="Times New Roman" w:eastAsia="Calibri" w:hAnsi="Times New Roman" w:cs="Times New Roman"/>
          <w:b/>
          <w:bCs/>
          <w:sz w:val="24"/>
          <w:szCs w:val="24"/>
          <w:lang w:eastAsia="en-US"/>
        </w:rPr>
        <w:t>100</w:t>
      </w:r>
      <w:r w:rsidRPr="00D075E9">
        <w:rPr>
          <w:rFonts w:ascii="Times New Roman" w:eastAsia="Calibri" w:hAnsi="Times New Roman" w:cs="Times New Roman"/>
          <w:sz w:val="24"/>
          <w:szCs w:val="24"/>
          <w:lang w:eastAsia="en-US"/>
        </w:rPr>
        <w:t xml:space="preserve">, ne daugiau </w:t>
      </w:r>
      <w:r w:rsidRPr="00D075E9">
        <w:rPr>
          <w:rFonts w:ascii="Times New Roman" w:eastAsia="Calibri" w:hAnsi="Times New Roman" w:cs="Times New Roman"/>
          <w:b/>
          <w:bCs/>
          <w:sz w:val="24"/>
          <w:szCs w:val="24"/>
          <w:lang w:eastAsia="en-US"/>
        </w:rPr>
        <w:t xml:space="preserve">120 </w:t>
      </w:r>
      <w:proofErr w:type="spellStart"/>
      <w:r w:rsidRPr="00D075E9">
        <w:rPr>
          <w:rFonts w:ascii="Times New Roman" w:eastAsia="Calibri" w:hAnsi="Times New Roman" w:cs="Times New Roman"/>
          <w:b/>
          <w:bCs/>
          <w:sz w:val="24"/>
          <w:szCs w:val="24"/>
          <w:lang w:eastAsia="en-US"/>
        </w:rPr>
        <w:t>erdmetrių</w:t>
      </w:r>
      <w:proofErr w:type="spellEnd"/>
      <w:r w:rsidRPr="00D075E9">
        <w:rPr>
          <w:rFonts w:ascii="Times New Roman" w:eastAsia="Calibri" w:hAnsi="Times New Roman" w:cs="Times New Roman"/>
          <w:b/>
          <w:bCs/>
          <w:sz w:val="24"/>
          <w:szCs w:val="24"/>
          <w:lang w:eastAsia="en-US"/>
        </w:rPr>
        <w:t xml:space="preserve">, supjaustyta </w:t>
      </w:r>
      <w:r w:rsidRPr="00D075E9">
        <w:rPr>
          <w:rFonts w:ascii="Times New Roman" w:eastAsia="Times New Roman" w:hAnsi="Times New Roman" w:cs="Times New Roman"/>
          <w:b/>
          <w:bCs/>
          <w:sz w:val="24"/>
          <w:szCs w:val="24"/>
          <w:lang w:val="fr-FR" w:eastAsia="en-US"/>
        </w:rPr>
        <w:t>po 0,6 ±  0,05</w:t>
      </w:r>
      <w:r w:rsidRPr="00D075E9">
        <w:rPr>
          <w:rFonts w:ascii="Times New Roman" w:eastAsia="Times New Roman" w:hAnsi="Times New Roman" w:cs="Times New Roman"/>
          <w:sz w:val="24"/>
          <w:szCs w:val="24"/>
          <w:lang w:val="fr-FR" w:eastAsia="en-US"/>
        </w:rPr>
        <w:t xml:space="preserve"> </w:t>
      </w:r>
      <w:r w:rsidRPr="00D075E9">
        <w:rPr>
          <w:rFonts w:ascii="Times New Roman" w:eastAsia="Calibri" w:hAnsi="Times New Roman" w:cs="Times New Roman"/>
          <w:b/>
          <w:bCs/>
          <w:sz w:val="24"/>
          <w:szCs w:val="24"/>
          <w:lang w:eastAsia="en-US"/>
        </w:rPr>
        <w:t xml:space="preserve">metro ir suskaldyta. </w:t>
      </w:r>
      <w:r w:rsidRPr="00D075E9">
        <w:rPr>
          <w:rFonts w:ascii="Times New Roman" w:eastAsia="Calibri" w:hAnsi="Times New Roman" w:cs="Times New Roman"/>
          <w:sz w:val="24"/>
          <w:szCs w:val="24"/>
          <w:lang w:eastAsia="en-US"/>
        </w:rPr>
        <w:t>Pjaustyti ir skaldyti galima ir atvežus į vietą.</w:t>
      </w:r>
    </w:p>
    <w:p w14:paraId="26234285" w14:textId="77777777" w:rsidR="00D075E9" w:rsidRPr="00D075E9" w:rsidRDefault="00D075E9" w:rsidP="00D075E9">
      <w:pPr>
        <w:widowControl w:val="0"/>
        <w:numPr>
          <w:ilvl w:val="2"/>
          <w:numId w:val="22"/>
        </w:numPr>
        <w:tabs>
          <w:tab w:val="left" w:pos="709"/>
          <w:tab w:val="left" w:pos="1952"/>
        </w:tabs>
        <w:autoSpaceDE w:val="0"/>
        <w:autoSpaceDN w:val="0"/>
        <w:spacing w:before="1" w:after="160" w:line="252" w:lineRule="exact"/>
        <w:ind w:left="0" w:firstLine="0"/>
        <w:jc w:val="left"/>
        <w:rPr>
          <w:rFonts w:ascii="Times New Roman" w:eastAsia="Calibri" w:hAnsi="Times New Roman" w:cs="Times New Roman"/>
          <w:sz w:val="24"/>
          <w:szCs w:val="24"/>
          <w:lang w:eastAsia="en-US"/>
        </w:rPr>
      </w:pPr>
      <w:r w:rsidRPr="00D075E9">
        <w:rPr>
          <w:rFonts w:ascii="Times New Roman" w:eastAsia="Calibri" w:hAnsi="Times New Roman" w:cs="Times New Roman"/>
          <w:sz w:val="24"/>
          <w:szCs w:val="24"/>
          <w:lang w:eastAsia="en-US"/>
        </w:rPr>
        <w:t>Perkamų</w:t>
      </w:r>
      <w:r w:rsidRPr="00D075E9">
        <w:rPr>
          <w:rFonts w:ascii="Times New Roman" w:eastAsia="Calibri" w:hAnsi="Times New Roman" w:cs="Times New Roman"/>
          <w:spacing w:val="-5"/>
          <w:sz w:val="24"/>
          <w:szCs w:val="24"/>
          <w:lang w:eastAsia="en-US"/>
        </w:rPr>
        <w:t xml:space="preserve"> </w:t>
      </w:r>
      <w:r w:rsidRPr="00D075E9">
        <w:rPr>
          <w:rFonts w:ascii="Times New Roman" w:eastAsia="Calibri" w:hAnsi="Times New Roman" w:cs="Times New Roman"/>
          <w:sz w:val="24"/>
          <w:szCs w:val="24"/>
          <w:lang w:eastAsia="en-US"/>
        </w:rPr>
        <w:t>malkų</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diametras</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ne mažiau</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10 cm ir ne daugiau 400 cm, drėgnis - 55 %</w:t>
      </w:r>
      <w:r w:rsidRPr="00D075E9">
        <w:rPr>
          <w:rFonts w:ascii="Times New Roman" w:eastAsia="Calibri" w:hAnsi="Times New Roman" w:cs="Times New Roman"/>
          <w:spacing w:val="-9"/>
          <w:sz w:val="24"/>
          <w:szCs w:val="24"/>
          <w:lang w:eastAsia="en-US"/>
        </w:rPr>
        <w:t xml:space="preserve"> </w:t>
      </w:r>
      <w:r w:rsidRPr="00D075E9">
        <w:rPr>
          <w:rFonts w:ascii="Times New Roman" w:eastAsia="Calibri" w:hAnsi="Times New Roman" w:cs="Times New Roman"/>
          <w:sz w:val="24"/>
          <w:szCs w:val="24"/>
          <w:lang w:eastAsia="en-US"/>
        </w:rPr>
        <w:t>nuo</w:t>
      </w:r>
      <w:r w:rsidRPr="00D075E9">
        <w:rPr>
          <w:rFonts w:ascii="Times New Roman" w:eastAsia="Calibri" w:hAnsi="Times New Roman" w:cs="Times New Roman"/>
          <w:spacing w:val="-10"/>
          <w:sz w:val="24"/>
          <w:szCs w:val="24"/>
          <w:lang w:eastAsia="en-US"/>
        </w:rPr>
        <w:t xml:space="preserve"> </w:t>
      </w:r>
      <w:r w:rsidRPr="00D075E9">
        <w:rPr>
          <w:rFonts w:ascii="Times New Roman" w:eastAsia="Calibri" w:hAnsi="Times New Roman" w:cs="Times New Roman"/>
          <w:sz w:val="24"/>
          <w:szCs w:val="24"/>
          <w:lang w:eastAsia="en-US"/>
        </w:rPr>
        <w:t>naudojamosios</w:t>
      </w:r>
      <w:r w:rsidRPr="00D075E9">
        <w:rPr>
          <w:rFonts w:ascii="Times New Roman" w:eastAsia="Calibri" w:hAnsi="Times New Roman" w:cs="Times New Roman"/>
          <w:spacing w:val="-11"/>
          <w:sz w:val="24"/>
          <w:szCs w:val="24"/>
          <w:lang w:eastAsia="en-US"/>
        </w:rPr>
        <w:t xml:space="preserve"> </w:t>
      </w:r>
      <w:r w:rsidRPr="00D075E9">
        <w:rPr>
          <w:rFonts w:ascii="Times New Roman" w:eastAsia="Calibri" w:hAnsi="Times New Roman" w:cs="Times New Roman"/>
          <w:sz w:val="24"/>
          <w:szCs w:val="24"/>
          <w:lang w:eastAsia="en-US"/>
        </w:rPr>
        <w:t xml:space="preserve">masės, </w:t>
      </w:r>
      <w:proofErr w:type="spellStart"/>
      <w:r w:rsidRPr="00D075E9">
        <w:rPr>
          <w:rFonts w:ascii="Times New Roman" w:eastAsia="Calibri" w:hAnsi="Times New Roman" w:cs="Times New Roman"/>
          <w:sz w:val="24"/>
          <w:szCs w:val="24"/>
          <w:lang w:eastAsia="en-US"/>
        </w:rPr>
        <w:t>pelingumas</w:t>
      </w:r>
      <w:proofErr w:type="spellEnd"/>
      <w:r w:rsidRPr="00D075E9">
        <w:rPr>
          <w:rFonts w:ascii="Times New Roman" w:eastAsia="Calibri" w:hAnsi="Times New Roman" w:cs="Times New Roman"/>
          <w:sz w:val="24"/>
          <w:szCs w:val="24"/>
          <w:lang w:eastAsia="en-US"/>
        </w:rPr>
        <w:t xml:space="preserve"> -</w:t>
      </w:r>
      <w:r w:rsidRPr="00D075E9">
        <w:rPr>
          <w:rFonts w:ascii="Times New Roman" w:eastAsia="Calibri" w:hAnsi="Times New Roman" w:cs="Times New Roman"/>
          <w:spacing w:val="25"/>
          <w:sz w:val="24"/>
          <w:szCs w:val="24"/>
          <w:lang w:eastAsia="en-US"/>
        </w:rPr>
        <w:t xml:space="preserve"> </w:t>
      </w:r>
      <w:r w:rsidRPr="00D075E9">
        <w:rPr>
          <w:rFonts w:ascii="Times New Roman" w:eastAsia="Calibri" w:hAnsi="Times New Roman" w:cs="Times New Roman"/>
          <w:sz w:val="24"/>
          <w:szCs w:val="24"/>
          <w:lang w:eastAsia="en-US"/>
        </w:rPr>
        <w:t>1,5 %</w:t>
      </w:r>
      <w:r w:rsidRPr="00D075E9">
        <w:rPr>
          <w:rFonts w:ascii="Times New Roman" w:eastAsia="Calibri" w:hAnsi="Times New Roman" w:cs="Times New Roman"/>
          <w:spacing w:val="-9"/>
          <w:sz w:val="24"/>
          <w:szCs w:val="24"/>
          <w:lang w:eastAsia="en-US"/>
        </w:rPr>
        <w:t xml:space="preserve"> </w:t>
      </w:r>
      <w:r w:rsidRPr="00D075E9">
        <w:rPr>
          <w:rFonts w:ascii="Times New Roman" w:eastAsia="Calibri" w:hAnsi="Times New Roman" w:cs="Times New Roman"/>
          <w:sz w:val="24"/>
          <w:szCs w:val="24"/>
          <w:lang w:eastAsia="en-US"/>
        </w:rPr>
        <w:t>nuo</w:t>
      </w:r>
      <w:r w:rsidRPr="00D075E9">
        <w:rPr>
          <w:rFonts w:ascii="Times New Roman" w:eastAsia="Calibri" w:hAnsi="Times New Roman" w:cs="Times New Roman"/>
          <w:spacing w:val="-10"/>
          <w:sz w:val="24"/>
          <w:szCs w:val="24"/>
          <w:lang w:eastAsia="en-US"/>
        </w:rPr>
        <w:t xml:space="preserve"> </w:t>
      </w:r>
      <w:r w:rsidRPr="00D075E9">
        <w:rPr>
          <w:rFonts w:ascii="Times New Roman" w:eastAsia="Calibri" w:hAnsi="Times New Roman" w:cs="Times New Roman"/>
          <w:sz w:val="24"/>
          <w:szCs w:val="24"/>
          <w:lang w:eastAsia="en-US"/>
        </w:rPr>
        <w:t>sausos</w:t>
      </w:r>
      <w:r w:rsidRPr="00D075E9">
        <w:rPr>
          <w:rFonts w:ascii="Times New Roman" w:eastAsia="Calibri" w:hAnsi="Times New Roman" w:cs="Times New Roman"/>
          <w:spacing w:val="-11"/>
          <w:sz w:val="24"/>
          <w:szCs w:val="24"/>
          <w:lang w:eastAsia="en-US"/>
        </w:rPr>
        <w:t xml:space="preserve"> </w:t>
      </w:r>
      <w:r w:rsidRPr="00D075E9">
        <w:rPr>
          <w:rFonts w:ascii="Times New Roman" w:eastAsia="Calibri" w:hAnsi="Times New Roman" w:cs="Times New Roman"/>
          <w:sz w:val="24"/>
          <w:szCs w:val="24"/>
          <w:lang w:eastAsia="en-US"/>
        </w:rPr>
        <w:t>masės.</w:t>
      </w:r>
    </w:p>
    <w:p w14:paraId="31BBB2DF" w14:textId="77777777" w:rsidR="00D075E9" w:rsidRPr="00D075E9" w:rsidRDefault="00D075E9" w:rsidP="00D075E9">
      <w:pPr>
        <w:widowControl w:val="0"/>
        <w:numPr>
          <w:ilvl w:val="2"/>
          <w:numId w:val="22"/>
        </w:numPr>
        <w:tabs>
          <w:tab w:val="left" w:pos="709"/>
          <w:tab w:val="left" w:pos="1952"/>
        </w:tabs>
        <w:autoSpaceDE w:val="0"/>
        <w:autoSpaceDN w:val="0"/>
        <w:spacing w:before="2" w:after="160" w:line="252" w:lineRule="exact"/>
        <w:ind w:left="0" w:firstLine="0"/>
        <w:jc w:val="left"/>
        <w:rPr>
          <w:rFonts w:ascii="Times New Roman" w:eastAsia="Calibri" w:hAnsi="Times New Roman" w:cs="Times New Roman"/>
          <w:sz w:val="24"/>
          <w:szCs w:val="24"/>
          <w:lang w:eastAsia="en-US"/>
        </w:rPr>
      </w:pPr>
      <w:r w:rsidRPr="00D075E9">
        <w:rPr>
          <w:rFonts w:ascii="Times New Roman" w:eastAsia="Calibri" w:hAnsi="Times New Roman" w:cs="Times New Roman"/>
          <w:sz w:val="24"/>
          <w:szCs w:val="24"/>
          <w:lang w:eastAsia="en-US"/>
        </w:rPr>
        <w:t>Tiekėjas</w:t>
      </w:r>
      <w:r w:rsidRPr="00D075E9">
        <w:rPr>
          <w:rFonts w:ascii="Times New Roman" w:eastAsia="Calibri" w:hAnsi="Times New Roman" w:cs="Times New Roman"/>
          <w:spacing w:val="-3"/>
          <w:sz w:val="24"/>
          <w:szCs w:val="24"/>
          <w:lang w:eastAsia="en-US"/>
        </w:rPr>
        <w:t xml:space="preserve"> </w:t>
      </w:r>
      <w:r w:rsidRPr="00D075E9">
        <w:rPr>
          <w:rFonts w:ascii="Times New Roman" w:eastAsia="Calibri" w:hAnsi="Times New Roman" w:cs="Times New Roman"/>
          <w:sz w:val="24"/>
          <w:szCs w:val="24"/>
          <w:lang w:eastAsia="en-US"/>
        </w:rPr>
        <w:t>malkinę</w:t>
      </w:r>
      <w:r w:rsidRPr="00D075E9">
        <w:rPr>
          <w:rFonts w:ascii="Times New Roman" w:eastAsia="Calibri" w:hAnsi="Times New Roman" w:cs="Times New Roman"/>
          <w:spacing w:val="-2"/>
          <w:sz w:val="24"/>
          <w:szCs w:val="24"/>
          <w:lang w:eastAsia="en-US"/>
        </w:rPr>
        <w:t xml:space="preserve"> </w:t>
      </w:r>
      <w:r w:rsidRPr="00D075E9">
        <w:rPr>
          <w:rFonts w:ascii="Times New Roman" w:eastAsia="Calibri" w:hAnsi="Times New Roman" w:cs="Times New Roman"/>
          <w:sz w:val="24"/>
          <w:szCs w:val="24"/>
          <w:lang w:eastAsia="en-US"/>
        </w:rPr>
        <w:t>medieną,</w:t>
      </w:r>
      <w:r w:rsidRPr="00D075E9">
        <w:rPr>
          <w:rFonts w:ascii="Times New Roman" w:eastAsia="Calibri" w:hAnsi="Times New Roman" w:cs="Times New Roman"/>
          <w:spacing w:val="-3"/>
          <w:sz w:val="24"/>
          <w:szCs w:val="24"/>
          <w:lang w:eastAsia="en-US"/>
        </w:rPr>
        <w:t xml:space="preserve"> Pirkėjui nurodžius užsakymo metu, turės pristatyti </w:t>
      </w:r>
      <w:r w:rsidRPr="00D075E9">
        <w:rPr>
          <w:rFonts w:ascii="Times New Roman" w:eastAsia="Calibri" w:hAnsi="Times New Roman" w:cs="Times New Roman"/>
          <w:sz w:val="24"/>
          <w:szCs w:val="24"/>
          <w:lang w:eastAsia="en-US"/>
        </w:rPr>
        <w:t>į</w:t>
      </w:r>
      <w:r w:rsidRPr="00D075E9">
        <w:rPr>
          <w:rFonts w:ascii="Times New Roman" w:eastAsia="Calibri" w:hAnsi="Times New Roman" w:cs="Times New Roman"/>
          <w:spacing w:val="-1"/>
          <w:sz w:val="24"/>
          <w:szCs w:val="24"/>
          <w:lang w:eastAsia="en-US"/>
        </w:rPr>
        <w:t xml:space="preserve"> </w:t>
      </w:r>
      <w:r w:rsidRPr="00D075E9">
        <w:rPr>
          <w:rFonts w:ascii="Times New Roman" w:eastAsia="Calibri" w:hAnsi="Times New Roman" w:cs="Times New Roman"/>
          <w:sz w:val="24"/>
          <w:szCs w:val="24"/>
          <w:lang w:eastAsia="en-US"/>
        </w:rPr>
        <w:t>dvi atskiras vietas. Adresai pateikiami 1 lentelėje.</w:t>
      </w:r>
    </w:p>
    <w:p w14:paraId="08C9E497" w14:textId="77777777" w:rsidR="00D075E9" w:rsidRPr="00D075E9" w:rsidRDefault="00D075E9" w:rsidP="00D075E9">
      <w:pPr>
        <w:widowControl w:val="0"/>
        <w:numPr>
          <w:ilvl w:val="2"/>
          <w:numId w:val="22"/>
        </w:numPr>
        <w:tabs>
          <w:tab w:val="left" w:pos="709"/>
          <w:tab w:val="left" w:pos="1952"/>
        </w:tabs>
        <w:autoSpaceDE w:val="0"/>
        <w:autoSpaceDN w:val="0"/>
        <w:spacing w:before="2" w:after="160" w:line="252" w:lineRule="exact"/>
        <w:ind w:left="0" w:firstLine="0"/>
        <w:jc w:val="left"/>
        <w:rPr>
          <w:rFonts w:ascii="Times New Roman" w:eastAsia="Times New Roman" w:hAnsi="Times New Roman" w:cs="Times New Roman"/>
          <w:sz w:val="24"/>
          <w:szCs w:val="24"/>
          <w:lang w:eastAsia="en-US"/>
        </w:rPr>
      </w:pPr>
      <w:r w:rsidRPr="00D075E9">
        <w:rPr>
          <w:rFonts w:ascii="Times New Roman" w:eastAsia="Calibri" w:hAnsi="Times New Roman" w:cs="Times New Roman"/>
          <w:sz w:val="24"/>
          <w:szCs w:val="24"/>
          <w:lang w:eastAsia="en-US"/>
        </w:rPr>
        <w:t>Malkinė mediena atitinka  Lietuvos Respublikos aplinkos ministro 2011 m. birželio 28 d. įsakymo Nr. D1-508 „Dėl aplinkos apsaugos kriterijų taikymo, vykdant žaliuosius pirkimus, tvarkos aprašo patvirtinimo” (toliau-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p>
    <w:p w14:paraId="44532496" w14:textId="77777777" w:rsidR="00D075E9" w:rsidRPr="00D075E9" w:rsidRDefault="00D075E9" w:rsidP="00D075E9">
      <w:pPr>
        <w:widowControl w:val="0"/>
        <w:numPr>
          <w:ilvl w:val="1"/>
          <w:numId w:val="22"/>
        </w:numPr>
        <w:tabs>
          <w:tab w:val="left" w:pos="709"/>
        </w:tabs>
        <w:autoSpaceDE w:val="0"/>
        <w:autoSpaceDN w:val="0"/>
        <w:spacing w:after="160" w:line="259" w:lineRule="auto"/>
        <w:ind w:left="0" w:firstLine="0"/>
        <w:contextualSpacing/>
        <w:jc w:val="left"/>
        <w:rPr>
          <w:rFonts w:ascii="Times New Roman" w:eastAsia="Calibri" w:hAnsi="Times New Roman" w:cs="Times New Roman"/>
          <w:sz w:val="24"/>
          <w:szCs w:val="24"/>
          <w:lang w:eastAsia="en-US"/>
        </w:rPr>
      </w:pPr>
      <w:r w:rsidRPr="00D075E9">
        <w:rPr>
          <w:rFonts w:ascii="Times New Roman" w:eastAsia="Calibri" w:hAnsi="Times New Roman" w:cs="Times New Roman"/>
          <w:sz w:val="24"/>
          <w:szCs w:val="24"/>
          <w:lang w:eastAsia="en-US"/>
        </w:rPr>
        <w:t>Numatomi</w:t>
      </w:r>
      <w:r w:rsidRPr="00D075E9">
        <w:rPr>
          <w:rFonts w:ascii="Times New Roman" w:eastAsia="Calibri" w:hAnsi="Times New Roman" w:cs="Times New Roman"/>
          <w:spacing w:val="-1"/>
          <w:sz w:val="24"/>
          <w:szCs w:val="24"/>
          <w:lang w:eastAsia="en-US"/>
        </w:rPr>
        <w:t xml:space="preserve"> malkinės </w:t>
      </w:r>
      <w:r w:rsidRPr="00D075E9">
        <w:rPr>
          <w:rFonts w:ascii="Times New Roman" w:eastAsia="Calibri" w:hAnsi="Times New Roman" w:cs="Times New Roman"/>
          <w:sz w:val="24"/>
          <w:szCs w:val="24"/>
          <w:lang w:eastAsia="en-US"/>
        </w:rPr>
        <w:t>medienos</w:t>
      </w:r>
      <w:r w:rsidRPr="00D075E9">
        <w:rPr>
          <w:rFonts w:ascii="Times New Roman" w:eastAsia="Calibri" w:hAnsi="Times New Roman" w:cs="Times New Roman"/>
          <w:spacing w:val="-2"/>
          <w:sz w:val="24"/>
          <w:szCs w:val="24"/>
          <w:lang w:eastAsia="en-US"/>
        </w:rPr>
        <w:t xml:space="preserve"> </w:t>
      </w:r>
      <w:r w:rsidRPr="00D075E9">
        <w:rPr>
          <w:rFonts w:ascii="Times New Roman" w:eastAsia="Calibri" w:hAnsi="Times New Roman" w:cs="Times New Roman"/>
          <w:sz w:val="24"/>
          <w:szCs w:val="24"/>
          <w:lang w:eastAsia="en-US"/>
        </w:rPr>
        <w:t>kiekiai,</w:t>
      </w:r>
      <w:r w:rsidRPr="00D075E9">
        <w:rPr>
          <w:rFonts w:ascii="Times New Roman" w:eastAsia="Calibri" w:hAnsi="Times New Roman" w:cs="Times New Roman"/>
          <w:spacing w:val="-2"/>
          <w:sz w:val="24"/>
          <w:szCs w:val="24"/>
          <w:lang w:eastAsia="en-US"/>
        </w:rPr>
        <w:t xml:space="preserve"> </w:t>
      </w:r>
      <w:r w:rsidRPr="00D075E9">
        <w:rPr>
          <w:rFonts w:ascii="Times New Roman" w:eastAsia="Calibri" w:hAnsi="Times New Roman" w:cs="Times New Roman"/>
          <w:sz w:val="24"/>
          <w:szCs w:val="24"/>
          <w:lang w:eastAsia="en-US"/>
        </w:rPr>
        <w:t>pristatymo adresai:</w:t>
      </w:r>
    </w:p>
    <w:p w14:paraId="44AF5D04" w14:textId="77777777" w:rsidR="00D075E9" w:rsidRPr="00D075E9" w:rsidRDefault="00D075E9" w:rsidP="00D075E9">
      <w:pPr>
        <w:widowControl w:val="0"/>
        <w:tabs>
          <w:tab w:val="left" w:pos="1275"/>
        </w:tabs>
        <w:autoSpaceDE w:val="0"/>
        <w:autoSpaceDN w:val="0"/>
        <w:spacing w:line="240" w:lineRule="auto"/>
        <w:ind w:left="1845" w:firstLine="0"/>
        <w:contextualSpacing/>
        <w:jc w:val="right"/>
        <w:rPr>
          <w:rFonts w:ascii="Times New Roman" w:eastAsia="Calibri" w:hAnsi="Times New Roman" w:cs="Times New Roman"/>
          <w:sz w:val="24"/>
          <w:szCs w:val="24"/>
          <w:lang w:eastAsia="en-US"/>
        </w:rPr>
      </w:pPr>
      <w:bookmarkStart w:id="39" w:name="_Hlk132885057"/>
      <w:r w:rsidRPr="00D075E9">
        <w:rPr>
          <w:rFonts w:ascii="Times New Roman" w:eastAsia="Calibri" w:hAnsi="Times New Roman" w:cs="Times New Roman"/>
          <w:sz w:val="24"/>
          <w:szCs w:val="24"/>
          <w:lang w:eastAsia="en-US"/>
        </w:rPr>
        <w:t>1 lentelė</w:t>
      </w:r>
      <w:bookmarkEnd w:id="39"/>
    </w:p>
    <w:p w14:paraId="16904A15" w14:textId="77777777" w:rsidR="00D075E9" w:rsidRPr="00D075E9" w:rsidRDefault="00D075E9" w:rsidP="00D075E9">
      <w:pPr>
        <w:widowControl w:val="0"/>
        <w:autoSpaceDE w:val="0"/>
        <w:autoSpaceDN w:val="0"/>
        <w:spacing w:before="2" w:line="240" w:lineRule="auto"/>
        <w:ind w:firstLine="0"/>
        <w:jc w:val="left"/>
        <w:rPr>
          <w:rFonts w:ascii="Times New Roman" w:eastAsia="Times New Roman" w:hAnsi="Times New Roman" w:cs="Times New Roman"/>
          <w:sz w:val="24"/>
          <w:szCs w:val="24"/>
          <w:lang w:eastAsia="en-US"/>
        </w:rPr>
      </w:pPr>
    </w:p>
    <w:tbl>
      <w:tblPr>
        <w:tblW w:w="9358"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3261"/>
        <w:gridCol w:w="5359"/>
      </w:tblGrid>
      <w:tr w:rsidR="00D075E9" w:rsidRPr="00D075E9" w14:paraId="0ED280D4" w14:textId="77777777" w:rsidTr="00D657A7">
        <w:trPr>
          <w:trHeight w:val="551"/>
        </w:trPr>
        <w:tc>
          <w:tcPr>
            <w:tcW w:w="738" w:type="dxa"/>
            <w:shd w:val="clear" w:color="auto" w:fill="auto"/>
          </w:tcPr>
          <w:p w14:paraId="3876C31F" w14:textId="77777777" w:rsidR="00D075E9" w:rsidRPr="00D075E9" w:rsidRDefault="00D075E9" w:rsidP="00D075E9">
            <w:pPr>
              <w:widowControl w:val="0"/>
              <w:autoSpaceDE w:val="0"/>
              <w:autoSpaceDN w:val="0"/>
              <w:spacing w:before="1" w:line="240" w:lineRule="auto"/>
              <w:ind w:left="107" w:firstLine="0"/>
              <w:jc w:val="center"/>
              <w:rPr>
                <w:rFonts w:ascii="Times New Roman" w:eastAsia="Times New Roman" w:hAnsi="Times New Roman" w:cs="Times New Roman"/>
                <w:sz w:val="24"/>
                <w:szCs w:val="24"/>
                <w:lang w:val="en-US" w:eastAsia="en-US"/>
              </w:rPr>
            </w:pPr>
            <w:r w:rsidRPr="00D075E9">
              <w:rPr>
                <w:rFonts w:ascii="Times New Roman" w:eastAsia="Times New Roman" w:hAnsi="Times New Roman" w:cs="Times New Roman"/>
                <w:sz w:val="24"/>
                <w:szCs w:val="24"/>
                <w:lang w:val="en-US" w:eastAsia="en-US"/>
              </w:rPr>
              <w:t>Eil. Nr.</w:t>
            </w:r>
          </w:p>
        </w:tc>
        <w:tc>
          <w:tcPr>
            <w:tcW w:w="3261" w:type="dxa"/>
            <w:shd w:val="clear" w:color="auto" w:fill="auto"/>
          </w:tcPr>
          <w:p w14:paraId="3F285EA5" w14:textId="77777777" w:rsidR="00D075E9" w:rsidRPr="00D075E9" w:rsidRDefault="00D075E9" w:rsidP="00D075E9">
            <w:pPr>
              <w:widowControl w:val="0"/>
              <w:autoSpaceDE w:val="0"/>
              <w:autoSpaceDN w:val="0"/>
              <w:spacing w:before="1" w:line="240" w:lineRule="auto"/>
              <w:ind w:left="105" w:firstLine="0"/>
              <w:jc w:val="center"/>
              <w:rPr>
                <w:rFonts w:ascii="Times New Roman" w:eastAsia="Times New Roman" w:hAnsi="Times New Roman" w:cs="Times New Roman"/>
                <w:sz w:val="24"/>
                <w:szCs w:val="24"/>
                <w:lang w:val="en-US" w:eastAsia="en-US"/>
              </w:rPr>
            </w:pPr>
            <w:proofErr w:type="spellStart"/>
            <w:r w:rsidRPr="00D075E9">
              <w:rPr>
                <w:rFonts w:ascii="Times New Roman" w:eastAsia="Times New Roman" w:hAnsi="Times New Roman" w:cs="Times New Roman"/>
                <w:sz w:val="24"/>
                <w:szCs w:val="24"/>
                <w:lang w:val="en-US" w:eastAsia="en-US"/>
              </w:rPr>
              <w:t>Adresas</w:t>
            </w:r>
            <w:proofErr w:type="spellEnd"/>
          </w:p>
        </w:tc>
        <w:tc>
          <w:tcPr>
            <w:tcW w:w="5359" w:type="dxa"/>
            <w:shd w:val="clear" w:color="auto" w:fill="auto"/>
          </w:tcPr>
          <w:p w14:paraId="0AC3A661" w14:textId="77777777" w:rsidR="00D075E9" w:rsidRPr="00D075E9" w:rsidRDefault="00D075E9" w:rsidP="00D075E9">
            <w:pPr>
              <w:widowControl w:val="0"/>
              <w:autoSpaceDE w:val="0"/>
              <w:autoSpaceDN w:val="0"/>
              <w:spacing w:before="1" w:line="240" w:lineRule="auto"/>
              <w:ind w:firstLine="0"/>
              <w:jc w:val="center"/>
              <w:rPr>
                <w:rFonts w:ascii="Times New Roman" w:eastAsia="Times New Roman" w:hAnsi="Times New Roman" w:cs="Times New Roman"/>
                <w:sz w:val="24"/>
                <w:szCs w:val="24"/>
                <w:lang w:val="en-US" w:eastAsia="en-US"/>
              </w:rPr>
            </w:pPr>
            <w:proofErr w:type="spellStart"/>
            <w:r w:rsidRPr="00D075E9">
              <w:rPr>
                <w:rFonts w:ascii="Times New Roman" w:eastAsia="Times New Roman" w:hAnsi="Times New Roman" w:cs="Times New Roman"/>
                <w:sz w:val="24"/>
                <w:szCs w:val="24"/>
                <w:lang w:val="en-US" w:eastAsia="en-US"/>
              </w:rPr>
              <w:t>Kiekis</w:t>
            </w:r>
            <w:proofErr w:type="spellEnd"/>
          </w:p>
        </w:tc>
      </w:tr>
      <w:tr w:rsidR="00D075E9" w:rsidRPr="00D075E9" w14:paraId="006EDD92" w14:textId="77777777" w:rsidTr="00D657A7">
        <w:trPr>
          <w:trHeight w:val="361"/>
        </w:trPr>
        <w:tc>
          <w:tcPr>
            <w:tcW w:w="738" w:type="dxa"/>
            <w:shd w:val="clear" w:color="auto" w:fill="auto"/>
          </w:tcPr>
          <w:p w14:paraId="3CA4F139" w14:textId="77777777" w:rsidR="00D075E9" w:rsidRPr="00D075E9" w:rsidRDefault="00D075E9" w:rsidP="00D075E9">
            <w:pPr>
              <w:widowControl w:val="0"/>
              <w:autoSpaceDE w:val="0"/>
              <w:autoSpaceDN w:val="0"/>
              <w:spacing w:before="1" w:line="240" w:lineRule="auto"/>
              <w:ind w:left="107" w:firstLine="0"/>
              <w:jc w:val="left"/>
              <w:rPr>
                <w:rFonts w:ascii="Times New Roman" w:eastAsia="Times New Roman" w:hAnsi="Times New Roman" w:cs="Times New Roman"/>
                <w:sz w:val="24"/>
                <w:szCs w:val="24"/>
                <w:lang w:val="en-US" w:eastAsia="en-US"/>
              </w:rPr>
            </w:pPr>
            <w:r w:rsidRPr="00D075E9">
              <w:rPr>
                <w:rFonts w:ascii="Times New Roman" w:eastAsia="Times New Roman" w:hAnsi="Times New Roman" w:cs="Times New Roman"/>
                <w:sz w:val="24"/>
                <w:szCs w:val="24"/>
                <w:lang w:val="en-US" w:eastAsia="en-US"/>
              </w:rPr>
              <w:t>1.</w:t>
            </w:r>
          </w:p>
        </w:tc>
        <w:tc>
          <w:tcPr>
            <w:tcW w:w="3261" w:type="dxa"/>
            <w:shd w:val="clear" w:color="auto" w:fill="auto"/>
          </w:tcPr>
          <w:p w14:paraId="1EC6F7FE" w14:textId="77777777" w:rsidR="00D075E9" w:rsidRPr="00D075E9" w:rsidRDefault="00D075E9" w:rsidP="00D075E9">
            <w:pPr>
              <w:widowControl w:val="0"/>
              <w:autoSpaceDE w:val="0"/>
              <w:autoSpaceDN w:val="0"/>
              <w:spacing w:line="240" w:lineRule="auto"/>
              <w:ind w:firstLine="0"/>
              <w:jc w:val="left"/>
              <w:rPr>
                <w:rFonts w:ascii="Times New Roman" w:eastAsia="Calibri" w:hAnsi="Times New Roman" w:cs="Times New Roman"/>
                <w:color w:val="2A2A2A"/>
                <w:sz w:val="24"/>
                <w:szCs w:val="24"/>
                <w:shd w:val="clear" w:color="auto" w:fill="FDFDFD"/>
                <w:lang w:val="en-US" w:eastAsia="en-US"/>
              </w:rPr>
            </w:pPr>
            <w:r w:rsidRPr="00D075E9">
              <w:rPr>
                <w:rFonts w:ascii="Times New Roman" w:eastAsia="Calibri" w:hAnsi="Times New Roman" w:cs="Times New Roman"/>
                <w:color w:val="2A2A2A"/>
                <w:sz w:val="24"/>
                <w:szCs w:val="24"/>
                <w:shd w:val="clear" w:color="auto" w:fill="FDFDFD"/>
                <w:lang w:val="en-US" w:eastAsia="en-US"/>
              </w:rPr>
              <w:t xml:space="preserve">  </w:t>
            </w:r>
            <w:proofErr w:type="spellStart"/>
            <w:r w:rsidRPr="00D075E9">
              <w:rPr>
                <w:rFonts w:ascii="Times New Roman" w:eastAsia="Calibri" w:hAnsi="Times New Roman" w:cs="Times New Roman"/>
                <w:color w:val="2A2A2A"/>
                <w:sz w:val="24"/>
                <w:szCs w:val="24"/>
                <w:shd w:val="clear" w:color="auto" w:fill="FDFDFD"/>
                <w:lang w:val="en-US" w:eastAsia="en-US"/>
              </w:rPr>
              <w:t>Mokyklos</w:t>
            </w:r>
            <w:proofErr w:type="spellEnd"/>
            <w:r w:rsidRPr="00D075E9">
              <w:rPr>
                <w:rFonts w:ascii="Times New Roman" w:eastAsia="Calibri" w:hAnsi="Times New Roman" w:cs="Times New Roman"/>
                <w:color w:val="2A2A2A"/>
                <w:sz w:val="24"/>
                <w:szCs w:val="24"/>
                <w:shd w:val="clear" w:color="auto" w:fill="FDFDFD"/>
                <w:lang w:val="en-US" w:eastAsia="en-US"/>
              </w:rPr>
              <w:t xml:space="preserve"> g. 4, </w:t>
            </w:r>
            <w:proofErr w:type="spellStart"/>
            <w:r w:rsidRPr="00D075E9">
              <w:rPr>
                <w:rFonts w:ascii="Times New Roman" w:eastAsia="Calibri" w:hAnsi="Times New Roman" w:cs="Times New Roman"/>
                <w:color w:val="2A2A2A"/>
                <w:sz w:val="24"/>
                <w:szCs w:val="24"/>
                <w:shd w:val="clear" w:color="auto" w:fill="FDFDFD"/>
                <w:lang w:val="en-US" w:eastAsia="en-US"/>
              </w:rPr>
              <w:t>Daugailiai</w:t>
            </w:r>
            <w:proofErr w:type="spellEnd"/>
            <w:r w:rsidRPr="00D075E9">
              <w:rPr>
                <w:rFonts w:ascii="Times New Roman" w:eastAsia="Calibri" w:hAnsi="Times New Roman" w:cs="Times New Roman"/>
                <w:color w:val="2A2A2A"/>
                <w:sz w:val="24"/>
                <w:szCs w:val="24"/>
                <w:shd w:val="clear" w:color="auto" w:fill="FDFDFD"/>
                <w:lang w:val="en-US" w:eastAsia="en-US"/>
              </w:rPr>
              <w:t xml:space="preserve">, </w:t>
            </w:r>
          </w:p>
          <w:p w14:paraId="52248E69" w14:textId="77777777" w:rsidR="00D075E9" w:rsidRPr="00D075E9" w:rsidRDefault="00D075E9" w:rsidP="00D075E9">
            <w:pPr>
              <w:widowControl w:val="0"/>
              <w:autoSpaceDE w:val="0"/>
              <w:autoSpaceDN w:val="0"/>
              <w:spacing w:line="240" w:lineRule="auto"/>
              <w:ind w:firstLine="0"/>
              <w:jc w:val="left"/>
              <w:rPr>
                <w:rFonts w:ascii="Times New Roman" w:eastAsia="Calibri" w:hAnsi="Times New Roman" w:cs="Times New Roman"/>
                <w:color w:val="2A2A2A"/>
                <w:sz w:val="24"/>
                <w:szCs w:val="24"/>
                <w:shd w:val="clear" w:color="auto" w:fill="FDFDFD"/>
                <w:lang w:val="en-US" w:eastAsia="en-US"/>
              </w:rPr>
            </w:pPr>
            <w:r w:rsidRPr="00D075E9">
              <w:rPr>
                <w:rFonts w:ascii="Times New Roman" w:eastAsia="Calibri" w:hAnsi="Times New Roman" w:cs="Times New Roman"/>
                <w:color w:val="2A2A2A"/>
                <w:sz w:val="24"/>
                <w:szCs w:val="24"/>
                <w:shd w:val="clear" w:color="auto" w:fill="FDFDFD"/>
                <w:lang w:val="en-US" w:eastAsia="en-US"/>
              </w:rPr>
              <w:t xml:space="preserve">  Daugailių   </w:t>
            </w:r>
            <w:proofErr w:type="spellStart"/>
            <w:r w:rsidRPr="00D075E9">
              <w:rPr>
                <w:rFonts w:ascii="Times New Roman" w:eastAsia="Calibri" w:hAnsi="Times New Roman" w:cs="Times New Roman"/>
                <w:color w:val="2A2A2A"/>
                <w:sz w:val="24"/>
                <w:szCs w:val="24"/>
                <w:shd w:val="clear" w:color="auto" w:fill="FDFDFD"/>
                <w:lang w:val="en-US" w:eastAsia="en-US"/>
              </w:rPr>
              <w:t>sen.</w:t>
            </w:r>
            <w:proofErr w:type="spellEnd"/>
            <w:r w:rsidRPr="00D075E9">
              <w:rPr>
                <w:rFonts w:ascii="Times New Roman" w:eastAsia="Calibri" w:hAnsi="Times New Roman" w:cs="Times New Roman"/>
                <w:color w:val="2A2A2A"/>
                <w:sz w:val="24"/>
                <w:szCs w:val="24"/>
                <w:shd w:val="clear" w:color="auto" w:fill="FDFDFD"/>
                <w:lang w:val="en-US" w:eastAsia="en-US"/>
              </w:rPr>
              <w:t>, 28414,</w:t>
            </w:r>
          </w:p>
          <w:p w14:paraId="5F782264" w14:textId="77777777" w:rsidR="00D075E9" w:rsidRPr="00D075E9" w:rsidRDefault="00D075E9" w:rsidP="00D075E9">
            <w:pPr>
              <w:widowControl w:val="0"/>
              <w:autoSpaceDE w:val="0"/>
              <w:autoSpaceDN w:val="0"/>
              <w:spacing w:line="240" w:lineRule="auto"/>
              <w:ind w:firstLine="0"/>
              <w:jc w:val="left"/>
              <w:rPr>
                <w:rFonts w:ascii="Times New Roman" w:eastAsia="Calibri" w:hAnsi="Times New Roman" w:cs="Times New Roman"/>
                <w:b/>
                <w:bCs/>
                <w:sz w:val="24"/>
                <w:szCs w:val="24"/>
                <w:lang w:val="en-US" w:eastAsia="en-US"/>
              </w:rPr>
            </w:pPr>
            <w:r w:rsidRPr="00D075E9">
              <w:rPr>
                <w:rFonts w:ascii="Times New Roman" w:eastAsia="Calibri" w:hAnsi="Times New Roman" w:cs="Times New Roman"/>
                <w:color w:val="2A2A2A"/>
                <w:sz w:val="24"/>
                <w:szCs w:val="24"/>
                <w:shd w:val="clear" w:color="auto" w:fill="FDFDFD"/>
                <w:lang w:val="en-US" w:eastAsia="en-US"/>
              </w:rPr>
              <w:t xml:space="preserve">  Utenos r. sav. </w:t>
            </w:r>
          </w:p>
          <w:p w14:paraId="1ECC44C6" w14:textId="77777777" w:rsidR="00D075E9" w:rsidRPr="00D075E9" w:rsidRDefault="00D075E9" w:rsidP="00D075E9">
            <w:pPr>
              <w:widowControl w:val="0"/>
              <w:autoSpaceDE w:val="0"/>
              <w:autoSpaceDN w:val="0"/>
              <w:spacing w:before="1" w:line="240" w:lineRule="auto"/>
              <w:ind w:left="105" w:firstLine="0"/>
              <w:jc w:val="left"/>
              <w:rPr>
                <w:rFonts w:ascii="Times New Roman" w:eastAsia="Times New Roman" w:hAnsi="Times New Roman" w:cs="Times New Roman"/>
                <w:sz w:val="24"/>
                <w:szCs w:val="24"/>
                <w:lang w:val="en-US" w:eastAsia="en-US"/>
              </w:rPr>
            </w:pPr>
          </w:p>
        </w:tc>
        <w:tc>
          <w:tcPr>
            <w:tcW w:w="5359" w:type="dxa"/>
            <w:shd w:val="clear" w:color="auto" w:fill="auto"/>
          </w:tcPr>
          <w:p w14:paraId="1D772FBB" w14:textId="77777777" w:rsidR="00D075E9" w:rsidRPr="00D075E9" w:rsidRDefault="00D075E9" w:rsidP="00D075E9">
            <w:pPr>
              <w:widowControl w:val="0"/>
              <w:autoSpaceDE w:val="0"/>
              <w:autoSpaceDN w:val="0"/>
              <w:spacing w:before="1" w:line="240" w:lineRule="auto"/>
              <w:ind w:firstLine="0"/>
              <w:jc w:val="center"/>
              <w:rPr>
                <w:rFonts w:ascii="Times New Roman" w:eastAsia="Times New Roman" w:hAnsi="Times New Roman" w:cs="Times New Roman"/>
                <w:sz w:val="24"/>
                <w:szCs w:val="24"/>
                <w:lang w:val="fr-FR" w:eastAsia="en-US"/>
              </w:rPr>
            </w:pPr>
            <w:r w:rsidRPr="00D075E9">
              <w:rPr>
                <w:rFonts w:ascii="Times New Roman" w:eastAsia="Times New Roman" w:hAnsi="Times New Roman" w:cs="Times New Roman"/>
                <w:sz w:val="24"/>
                <w:szCs w:val="24"/>
                <w:lang w:val="fr-FR" w:eastAsia="en-US"/>
              </w:rPr>
              <w:t>Ne mažiau 340, ne daugiau 380 erdmetrių, supjaustytų rąstų po 1,1± 0,1m ilgio.</w:t>
            </w:r>
          </w:p>
        </w:tc>
      </w:tr>
      <w:tr w:rsidR="00D075E9" w:rsidRPr="00D075E9" w14:paraId="2D7320E5" w14:textId="77777777" w:rsidTr="00D657A7">
        <w:trPr>
          <w:trHeight w:val="361"/>
        </w:trPr>
        <w:tc>
          <w:tcPr>
            <w:tcW w:w="738" w:type="dxa"/>
            <w:shd w:val="clear" w:color="auto" w:fill="auto"/>
          </w:tcPr>
          <w:p w14:paraId="3836EC34" w14:textId="77777777" w:rsidR="00D075E9" w:rsidRPr="00D075E9" w:rsidRDefault="00D075E9" w:rsidP="00D075E9">
            <w:pPr>
              <w:widowControl w:val="0"/>
              <w:autoSpaceDE w:val="0"/>
              <w:autoSpaceDN w:val="0"/>
              <w:spacing w:before="1" w:line="240" w:lineRule="auto"/>
              <w:ind w:left="107" w:firstLine="0"/>
              <w:jc w:val="left"/>
              <w:rPr>
                <w:rFonts w:ascii="Times New Roman" w:eastAsia="Times New Roman" w:hAnsi="Times New Roman" w:cs="Times New Roman"/>
                <w:sz w:val="24"/>
                <w:szCs w:val="24"/>
                <w:lang w:val="en-US" w:eastAsia="en-US"/>
              </w:rPr>
            </w:pPr>
            <w:r w:rsidRPr="00D075E9">
              <w:rPr>
                <w:rFonts w:ascii="Times New Roman" w:eastAsia="Times New Roman" w:hAnsi="Times New Roman" w:cs="Times New Roman"/>
                <w:sz w:val="24"/>
                <w:szCs w:val="24"/>
                <w:lang w:val="en-US" w:eastAsia="en-US"/>
              </w:rPr>
              <w:t>2.</w:t>
            </w:r>
          </w:p>
        </w:tc>
        <w:tc>
          <w:tcPr>
            <w:tcW w:w="3261" w:type="dxa"/>
            <w:shd w:val="clear" w:color="auto" w:fill="auto"/>
          </w:tcPr>
          <w:p w14:paraId="2E104948" w14:textId="77777777" w:rsidR="00D075E9" w:rsidRPr="00D075E9" w:rsidRDefault="00D075E9" w:rsidP="00D075E9">
            <w:pPr>
              <w:widowControl w:val="0"/>
              <w:autoSpaceDE w:val="0"/>
              <w:autoSpaceDN w:val="0"/>
              <w:spacing w:before="1" w:line="240" w:lineRule="auto"/>
              <w:ind w:left="105" w:firstLine="0"/>
              <w:jc w:val="left"/>
              <w:rPr>
                <w:rFonts w:ascii="Times New Roman" w:eastAsia="Times New Roman" w:hAnsi="Times New Roman" w:cs="Times New Roman"/>
                <w:color w:val="2A2A2A"/>
                <w:sz w:val="24"/>
                <w:szCs w:val="24"/>
                <w:shd w:val="clear" w:color="auto" w:fill="FDFDFD"/>
                <w:lang w:val="en-US" w:eastAsia="en-US"/>
              </w:rPr>
            </w:pPr>
            <w:proofErr w:type="spellStart"/>
            <w:r w:rsidRPr="00D075E9">
              <w:rPr>
                <w:rFonts w:ascii="Times New Roman" w:eastAsia="Times New Roman" w:hAnsi="Times New Roman" w:cs="Times New Roman"/>
                <w:color w:val="2A2A2A"/>
                <w:sz w:val="24"/>
                <w:szCs w:val="24"/>
                <w:shd w:val="clear" w:color="auto" w:fill="FDFDFD"/>
                <w:lang w:val="en-US" w:eastAsia="en-US"/>
              </w:rPr>
              <w:t>Tuopų</w:t>
            </w:r>
            <w:proofErr w:type="spellEnd"/>
            <w:r w:rsidRPr="00D075E9">
              <w:rPr>
                <w:rFonts w:ascii="Times New Roman" w:eastAsia="Times New Roman" w:hAnsi="Times New Roman" w:cs="Times New Roman"/>
                <w:color w:val="2A2A2A"/>
                <w:sz w:val="24"/>
                <w:szCs w:val="24"/>
                <w:shd w:val="clear" w:color="auto" w:fill="FDFDFD"/>
                <w:lang w:val="en-US" w:eastAsia="en-US"/>
              </w:rPr>
              <w:t xml:space="preserve"> g. 13A, </w:t>
            </w:r>
            <w:proofErr w:type="spellStart"/>
            <w:r w:rsidRPr="00D075E9">
              <w:rPr>
                <w:rFonts w:ascii="Times New Roman" w:eastAsia="Times New Roman" w:hAnsi="Times New Roman" w:cs="Times New Roman"/>
                <w:color w:val="2A2A2A"/>
                <w:sz w:val="24"/>
                <w:szCs w:val="24"/>
                <w:shd w:val="clear" w:color="auto" w:fill="FDFDFD"/>
                <w:lang w:val="en-US" w:eastAsia="en-US"/>
              </w:rPr>
              <w:t>Antalgės</w:t>
            </w:r>
            <w:proofErr w:type="spellEnd"/>
            <w:r w:rsidRPr="00D075E9">
              <w:rPr>
                <w:rFonts w:ascii="Times New Roman" w:eastAsia="Times New Roman" w:hAnsi="Times New Roman" w:cs="Times New Roman"/>
                <w:color w:val="2A2A2A"/>
                <w:sz w:val="24"/>
                <w:szCs w:val="24"/>
                <w:shd w:val="clear" w:color="auto" w:fill="FDFDFD"/>
                <w:lang w:val="en-US" w:eastAsia="en-US"/>
              </w:rPr>
              <w:t xml:space="preserve"> k.,</w:t>
            </w:r>
          </w:p>
          <w:p w14:paraId="41D80B8C" w14:textId="77777777" w:rsidR="00D075E9" w:rsidRPr="00D075E9" w:rsidRDefault="00D075E9" w:rsidP="00D075E9">
            <w:pPr>
              <w:widowControl w:val="0"/>
              <w:autoSpaceDE w:val="0"/>
              <w:autoSpaceDN w:val="0"/>
              <w:spacing w:before="1" w:line="240" w:lineRule="auto"/>
              <w:ind w:left="105" w:firstLine="0"/>
              <w:jc w:val="left"/>
              <w:rPr>
                <w:rFonts w:ascii="Times New Roman" w:eastAsia="Times New Roman" w:hAnsi="Times New Roman" w:cs="Times New Roman"/>
                <w:color w:val="2A2A2A"/>
                <w:sz w:val="24"/>
                <w:szCs w:val="24"/>
                <w:shd w:val="clear" w:color="auto" w:fill="FDFDFD"/>
                <w:lang w:val="en-US" w:eastAsia="en-US"/>
              </w:rPr>
            </w:pPr>
            <w:r w:rsidRPr="00D075E9">
              <w:rPr>
                <w:rFonts w:ascii="Times New Roman" w:eastAsia="Times New Roman" w:hAnsi="Times New Roman" w:cs="Times New Roman"/>
                <w:color w:val="2A2A2A"/>
                <w:sz w:val="24"/>
                <w:szCs w:val="24"/>
                <w:shd w:val="clear" w:color="auto" w:fill="FDFDFD"/>
                <w:lang w:val="en-US" w:eastAsia="en-US"/>
              </w:rPr>
              <w:t xml:space="preserve"> </w:t>
            </w:r>
            <w:proofErr w:type="spellStart"/>
            <w:r w:rsidRPr="00D075E9">
              <w:rPr>
                <w:rFonts w:ascii="Times New Roman" w:eastAsia="Times New Roman" w:hAnsi="Times New Roman" w:cs="Times New Roman"/>
                <w:color w:val="2A2A2A"/>
                <w:sz w:val="24"/>
                <w:szCs w:val="24"/>
                <w:shd w:val="clear" w:color="auto" w:fill="FDFDFD"/>
                <w:lang w:val="en-US" w:eastAsia="en-US"/>
              </w:rPr>
              <w:t>Leliūnų</w:t>
            </w:r>
            <w:proofErr w:type="spellEnd"/>
            <w:r w:rsidRPr="00D075E9">
              <w:rPr>
                <w:rFonts w:ascii="Times New Roman" w:eastAsia="Times New Roman" w:hAnsi="Times New Roman" w:cs="Times New Roman"/>
                <w:color w:val="2A2A2A"/>
                <w:sz w:val="24"/>
                <w:szCs w:val="24"/>
                <w:shd w:val="clear" w:color="auto" w:fill="FDFDFD"/>
                <w:lang w:val="en-US" w:eastAsia="en-US"/>
              </w:rPr>
              <w:t xml:space="preserve"> </w:t>
            </w:r>
            <w:proofErr w:type="spellStart"/>
            <w:r w:rsidRPr="00D075E9">
              <w:rPr>
                <w:rFonts w:ascii="Times New Roman" w:eastAsia="Times New Roman" w:hAnsi="Times New Roman" w:cs="Times New Roman"/>
                <w:color w:val="2A2A2A"/>
                <w:sz w:val="24"/>
                <w:szCs w:val="24"/>
                <w:shd w:val="clear" w:color="auto" w:fill="FDFDFD"/>
                <w:lang w:val="en-US" w:eastAsia="en-US"/>
              </w:rPr>
              <w:t>sen.</w:t>
            </w:r>
            <w:proofErr w:type="spellEnd"/>
            <w:r w:rsidRPr="00D075E9">
              <w:rPr>
                <w:rFonts w:ascii="Times New Roman" w:eastAsia="Times New Roman" w:hAnsi="Times New Roman" w:cs="Times New Roman"/>
                <w:color w:val="2A2A2A"/>
                <w:sz w:val="24"/>
                <w:szCs w:val="24"/>
                <w:shd w:val="clear" w:color="auto" w:fill="FDFDFD"/>
                <w:lang w:val="en-US" w:eastAsia="en-US"/>
              </w:rPr>
              <w:t>, 28101</w:t>
            </w:r>
          </w:p>
          <w:p w14:paraId="183FE323" w14:textId="77777777" w:rsidR="00D075E9" w:rsidRPr="00D075E9" w:rsidRDefault="00D075E9" w:rsidP="00D075E9">
            <w:pPr>
              <w:widowControl w:val="0"/>
              <w:autoSpaceDE w:val="0"/>
              <w:autoSpaceDN w:val="0"/>
              <w:spacing w:before="1" w:line="240" w:lineRule="auto"/>
              <w:ind w:left="105" w:firstLine="0"/>
              <w:jc w:val="left"/>
              <w:rPr>
                <w:rFonts w:ascii="Times New Roman" w:eastAsia="Times New Roman" w:hAnsi="Times New Roman" w:cs="Times New Roman"/>
                <w:sz w:val="24"/>
                <w:szCs w:val="24"/>
                <w:lang w:val="en-US" w:eastAsia="en-US"/>
              </w:rPr>
            </w:pPr>
            <w:r w:rsidRPr="00D075E9">
              <w:rPr>
                <w:rFonts w:ascii="Times New Roman" w:eastAsia="Times New Roman" w:hAnsi="Times New Roman" w:cs="Times New Roman"/>
                <w:color w:val="2A2A2A"/>
                <w:sz w:val="24"/>
                <w:szCs w:val="24"/>
                <w:shd w:val="clear" w:color="auto" w:fill="FDFDFD"/>
                <w:lang w:val="en-US" w:eastAsia="en-US"/>
              </w:rPr>
              <w:t xml:space="preserve"> Utenos r. sav.,</w:t>
            </w:r>
          </w:p>
        </w:tc>
        <w:tc>
          <w:tcPr>
            <w:tcW w:w="5359" w:type="dxa"/>
            <w:shd w:val="clear" w:color="auto" w:fill="auto"/>
          </w:tcPr>
          <w:p w14:paraId="65F9710E" w14:textId="77777777" w:rsidR="00D075E9" w:rsidRPr="00D075E9" w:rsidRDefault="00D075E9" w:rsidP="00D075E9">
            <w:pPr>
              <w:widowControl w:val="0"/>
              <w:autoSpaceDE w:val="0"/>
              <w:autoSpaceDN w:val="0"/>
              <w:spacing w:before="1" w:line="240" w:lineRule="auto"/>
              <w:ind w:firstLine="0"/>
              <w:jc w:val="center"/>
              <w:rPr>
                <w:rFonts w:ascii="Times New Roman" w:eastAsia="Times New Roman" w:hAnsi="Times New Roman" w:cs="Times New Roman"/>
                <w:sz w:val="24"/>
                <w:szCs w:val="24"/>
                <w:lang w:val="fr-FR" w:eastAsia="en-US"/>
              </w:rPr>
            </w:pPr>
            <w:r w:rsidRPr="00D075E9">
              <w:rPr>
                <w:rFonts w:ascii="Times New Roman" w:eastAsia="Times New Roman" w:hAnsi="Times New Roman" w:cs="Times New Roman"/>
                <w:sz w:val="24"/>
                <w:szCs w:val="24"/>
                <w:lang w:val="fr-FR" w:eastAsia="en-US"/>
              </w:rPr>
              <w:t>Ne mažiau 100, ne daugiau 120 erdmetrių, supjaustytų  po 0,6± 0,05 m ilgio ir suskaldyt</w:t>
            </w:r>
            <w:r w:rsidRPr="00D075E9">
              <w:rPr>
                <w:rFonts w:ascii="Times New Roman" w:eastAsia="Times New Roman" w:hAnsi="Times New Roman" w:cs="Times New Roman"/>
                <w:sz w:val="24"/>
                <w:szCs w:val="24"/>
                <w:lang w:eastAsia="en-US"/>
              </w:rPr>
              <w:t>ų malkų</w:t>
            </w:r>
            <w:r w:rsidRPr="00D075E9">
              <w:rPr>
                <w:rFonts w:ascii="Times New Roman" w:eastAsia="Times New Roman" w:hAnsi="Times New Roman" w:cs="Times New Roman"/>
                <w:sz w:val="24"/>
                <w:szCs w:val="24"/>
                <w:lang w:val="fr-FR" w:eastAsia="en-US"/>
              </w:rPr>
              <w:t>.</w:t>
            </w:r>
          </w:p>
        </w:tc>
      </w:tr>
      <w:tr w:rsidR="00D075E9" w:rsidRPr="00D075E9" w14:paraId="10C1C48C" w14:textId="77777777" w:rsidTr="00D657A7">
        <w:trPr>
          <w:trHeight w:val="361"/>
        </w:trPr>
        <w:tc>
          <w:tcPr>
            <w:tcW w:w="738" w:type="dxa"/>
            <w:shd w:val="clear" w:color="auto" w:fill="auto"/>
          </w:tcPr>
          <w:p w14:paraId="34C1BFDE" w14:textId="77777777" w:rsidR="00D075E9" w:rsidRPr="00D075E9" w:rsidRDefault="00D075E9" w:rsidP="00D075E9">
            <w:pPr>
              <w:widowControl w:val="0"/>
              <w:autoSpaceDE w:val="0"/>
              <w:autoSpaceDN w:val="0"/>
              <w:spacing w:before="1" w:line="240" w:lineRule="auto"/>
              <w:ind w:left="107" w:firstLine="0"/>
              <w:jc w:val="left"/>
              <w:rPr>
                <w:rFonts w:ascii="Times New Roman" w:eastAsia="Times New Roman" w:hAnsi="Times New Roman" w:cs="Times New Roman"/>
                <w:sz w:val="24"/>
                <w:szCs w:val="24"/>
                <w:lang w:val="en-US" w:eastAsia="en-US"/>
              </w:rPr>
            </w:pPr>
            <w:r w:rsidRPr="00D075E9">
              <w:rPr>
                <w:rFonts w:ascii="Times New Roman" w:eastAsia="Times New Roman" w:hAnsi="Times New Roman" w:cs="Times New Roman"/>
                <w:sz w:val="24"/>
                <w:szCs w:val="24"/>
                <w:lang w:val="en-US" w:eastAsia="en-US"/>
              </w:rPr>
              <w:t>3.</w:t>
            </w:r>
          </w:p>
        </w:tc>
        <w:tc>
          <w:tcPr>
            <w:tcW w:w="3261" w:type="dxa"/>
            <w:shd w:val="clear" w:color="auto" w:fill="auto"/>
          </w:tcPr>
          <w:p w14:paraId="07EA76DA" w14:textId="77777777" w:rsidR="00D075E9" w:rsidRPr="00D075E9" w:rsidRDefault="00D075E9" w:rsidP="00D075E9">
            <w:pPr>
              <w:widowControl w:val="0"/>
              <w:autoSpaceDE w:val="0"/>
              <w:autoSpaceDN w:val="0"/>
              <w:spacing w:before="1" w:line="240" w:lineRule="auto"/>
              <w:ind w:left="105" w:firstLine="0"/>
              <w:jc w:val="left"/>
              <w:rPr>
                <w:rFonts w:ascii="Times New Roman" w:eastAsia="Times New Roman" w:hAnsi="Times New Roman" w:cs="Times New Roman"/>
                <w:color w:val="2A2A2A"/>
                <w:sz w:val="24"/>
                <w:szCs w:val="24"/>
                <w:shd w:val="clear" w:color="auto" w:fill="FDFDFD"/>
                <w:lang w:val="en-US" w:eastAsia="en-US"/>
              </w:rPr>
            </w:pPr>
            <w:r w:rsidRPr="00D075E9">
              <w:rPr>
                <w:rFonts w:ascii="Times New Roman" w:eastAsia="Times New Roman" w:hAnsi="Times New Roman" w:cs="Times New Roman"/>
                <w:color w:val="2A2A2A"/>
                <w:sz w:val="24"/>
                <w:szCs w:val="24"/>
                <w:shd w:val="clear" w:color="auto" w:fill="FDFDFD"/>
                <w:lang w:val="en-US" w:eastAsia="en-US"/>
              </w:rPr>
              <w:t>Viso:</w:t>
            </w:r>
          </w:p>
        </w:tc>
        <w:tc>
          <w:tcPr>
            <w:tcW w:w="5359" w:type="dxa"/>
            <w:shd w:val="clear" w:color="auto" w:fill="auto"/>
          </w:tcPr>
          <w:p w14:paraId="48DE3C72" w14:textId="77777777" w:rsidR="00D075E9" w:rsidRPr="00D075E9" w:rsidRDefault="00D075E9" w:rsidP="00D075E9">
            <w:pPr>
              <w:widowControl w:val="0"/>
              <w:autoSpaceDE w:val="0"/>
              <w:autoSpaceDN w:val="0"/>
              <w:spacing w:before="1" w:line="240" w:lineRule="auto"/>
              <w:ind w:right="-27" w:firstLine="0"/>
              <w:jc w:val="left"/>
              <w:rPr>
                <w:rFonts w:ascii="Times New Roman" w:eastAsia="Times New Roman" w:hAnsi="Times New Roman" w:cs="Times New Roman"/>
                <w:sz w:val="24"/>
                <w:szCs w:val="24"/>
                <w:lang w:val="fr-FR" w:eastAsia="en-US"/>
              </w:rPr>
            </w:pPr>
            <w:r w:rsidRPr="00D075E9">
              <w:rPr>
                <w:rFonts w:ascii="Times New Roman" w:eastAsia="Times New Roman" w:hAnsi="Times New Roman" w:cs="Times New Roman"/>
                <w:sz w:val="24"/>
                <w:szCs w:val="24"/>
                <w:lang w:val="fr-FR" w:eastAsia="en-US"/>
              </w:rPr>
              <w:t xml:space="preserve">    Ne mažiau 440, ne daugiau 500 erdmetrių.</w:t>
            </w:r>
          </w:p>
        </w:tc>
      </w:tr>
    </w:tbl>
    <w:p w14:paraId="749DEE3F" w14:textId="77777777" w:rsidR="00D075E9" w:rsidRPr="00D075E9" w:rsidRDefault="00D075E9"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34B4C3A" w14:textId="4AD4749E" w:rsidR="00AB3285" w:rsidRPr="00954F70" w:rsidRDefault="00AB3285" w:rsidP="00D075E9">
      <w:pPr>
        <w:tabs>
          <w:tab w:val="left" w:pos="7230"/>
        </w:tabs>
        <w:spacing w:after="160" w:line="259" w:lineRule="auto"/>
        <w:ind w:firstLine="0"/>
        <w:jc w:val="left"/>
        <w:rPr>
          <w:rFonts w:cstheme="minorHAnsi"/>
          <w:sz w:val="24"/>
          <w:szCs w:val="24"/>
        </w:rPr>
      </w:pPr>
    </w:p>
    <w:p w14:paraId="12DA495F" w14:textId="331F4284" w:rsidR="00506996" w:rsidRPr="007F0027" w:rsidRDefault="00506996" w:rsidP="007F0027">
      <w:pPr>
        <w:pStyle w:val="Antrat1"/>
        <w:jc w:val="right"/>
        <w:rPr>
          <w:sz w:val="24"/>
          <w:szCs w:val="24"/>
        </w:rPr>
      </w:pPr>
      <w:bookmarkStart w:id="40" w:name="_Toc195273529"/>
      <w:r w:rsidRPr="007F0027">
        <w:rPr>
          <w:sz w:val="24"/>
          <w:szCs w:val="24"/>
        </w:rPr>
        <w:t xml:space="preserve">Pirkimo sąlygų </w:t>
      </w:r>
      <w:r w:rsidR="00D714DA" w:rsidRPr="007F0027">
        <w:rPr>
          <w:sz w:val="24"/>
          <w:szCs w:val="24"/>
        </w:rPr>
        <w:t>3</w:t>
      </w:r>
      <w:r w:rsidRPr="007F0027">
        <w:rPr>
          <w:sz w:val="24"/>
          <w:szCs w:val="24"/>
        </w:rPr>
        <w:t xml:space="preserve"> priedas „Pasiūlymo forma“</w:t>
      </w:r>
      <w:bookmarkEnd w:id="40"/>
    </w:p>
    <w:bookmarkEnd w:id="32"/>
    <w:bookmarkEnd w:id="33"/>
    <w:bookmarkEnd w:id="34"/>
    <w:bookmarkEnd w:id="35"/>
    <w:bookmarkEnd w:id="36"/>
    <w:bookmarkEnd w:id="37"/>
    <w:p w14:paraId="02BDD29E" w14:textId="77777777" w:rsidR="00CB5907" w:rsidRPr="00954F70" w:rsidRDefault="00CB5907" w:rsidP="00CB5907">
      <w:pPr>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0AB7C6F8" w:rsidR="001F691B" w:rsidRPr="00954F70" w:rsidRDefault="00AE08CF" w:rsidP="001F691B">
      <w:pPr>
        <w:jc w:val="center"/>
        <w:rPr>
          <w:rFonts w:eastAsia="Arial" w:cstheme="minorHAnsi"/>
          <w:b/>
          <w:sz w:val="24"/>
          <w:szCs w:val="24"/>
          <w:lang w:eastAsia="ar-SA"/>
        </w:rPr>
      </w:pPr>
      <w:r w:rsidRPr="00954F70">
        <w:rPr>
          <w:rFonts w:cstheme="minorHAnsi"/>
          <w:b/>
          <w:sz w:val="24"/>
          <w:szCs w:val="24"/>
        </w:rPr>
        <w:t xml:space="preserve"> „</w:t>
      </w:r>
      <w:r w:rsidR="00D075E9">
        <w:rPr>
          <w:rFonts w:cstheme="minorHAnsi"/>
          <w:b/>
          <w:sz w:val="24"/>
          <w:szCs w:val="24"/>
        </w:rPr>
        <w:t>MALKINĖ MEDIENA</w:t>
      </w:r>
      <w:r w:rsidRPr="00954F70">
        <w:rPr>
          <w:rFonts w:cstheme="minorHAnsi"/>
          <w:b/>
          <w:sz w:val="24"/>
          <w:szCs w:val="24"/>
        </w:rPr>
        <w:t xml:space="preserve">“ </w:t>
      </w:r>
    </w:p>
    <w:p w14:paraId="03B6FF81" w14:textId="77777777" w:rsidR="001F691B" w:rsidRPr="00954F70" w:rsidRDefault="001F691B" w:rsidP="001F691B">
      <w:pPr>
        <w:jc w:val="center"/>
        <w:rPr>
          <w:rFonts w:cstheme="minorHAnsi"/>
          <w:bCs/>
          <w:sz w:val="24"/>
          <w:szCs w:val="24"/>
        </w:rPr>
      </w:pPr>
      <w:r w:rsidRPr="00954F7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7DCF6F69"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(Sudarymo vieta)</w:t>
      </w:r>
    </w:p>
    <w:p w14:paraId="19F20E00" w14:textId="77777777" w:rsidR="001F691B" w:rsidRPr="00954F70"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54F70" w:rsidRDefault="001F691B" w:rsidP="00DB2453">
            <w:pPr>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54F70" w:rsidRDefault="001F691B" w:rsidP="00DB2453">
            <w:pPr>
              <w:rPr>
                <w:rFonts w:cstheme="minorHAnsi"/>
                <w:sz w:val="24"/>
                <w:szCs w:val="24"/>
              </w:rPr>
            </w:pPr>
          </w:p>
        </w:tc>
      </w:tr>
      <w:tr w:rsidR="001F691B" w:rsidRPr="00954F70"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954F70" w:rsidRDefault="001F691B" w:rsidP="00DB2453">
            <w:pPr>
              <w:rPr>
                <w:rFonts w:cstheme="minorHAnsi"/>
                <w:sz w:val="24"/>
                <w:szCs w:val="24"/>
              </w:rPr>
            </w:pPr>
            <w:r w:rsidRPr="00954F70">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54F70" w:rsidRDefault="001F691B" w:rsidP="00DB2453">
            <w:pPr>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54F70" w:rsidRDefault="001F691B" w:rsidP="00DB2453">
            <w:pPr>
              <w:rPr>
                <w:rFonts w:cstheme="minorHAnsi"/>
                <w:sz w:val="24"/>
                <w:szCs w:val="24"/>
              </w:rPr>
            </w:pPr>
          </w:p>
        </w:tc>
      </w:tr>
    </w:tbl>
    <w:p w14:paraId="3B8F64D3" w14:textId="77777777" w:rsidR="00C33AD0" w:rsidRPr="009E02EE" w:rsidRDefault="001F691B" w:rsidP="005B1904">
      <w:pPr>
        <w:pStyle w:val="Sraopastraipa"/>
        <w:ind w:left="0"/>
        <w:rPr>
          <w:rFonts w:eastAsia="Arial Unicode MS" w:cstheme="minorHAnsi"/>
          <w:sz w:val="24"/>
          <w:szCs w:val="24"/>
        </w:rPr>
      </w:pPr>
      <w:r w:rsidRPr="009E02EE">
        <w:rPr>
          <w:rFonts w:eastAsia="Arial Unicode MS" w:cstheme="minorHAnsi"/>
          <w:sz w:val="24"/>
          <w:szCs w:val="24"/>
        </w:rPr>
        <w:t xml:space="preserve"> </w:t>
      </w:r>
      <w:r w:rsidR="00C33AD0" w:rsidRPr="009E02EE">
        <w:rPr>
          <w:rFonts w:eastAsia="Arial Unicode MS" w:cstheme="minorHAnsi"/>
          <w:b/>
          <w:bCs/>
          <w:sz w:val="24"/>
          <w:szCs w:val="24"/>
        </w:rPr>
        <w:t xml:space="preserve">Teikdami šį pasiūlymą patvirtiname, kad </w:t>
      </w:r>
      <w:r w:rsidR="00C33AD0" w:rsidRPr="009E02EE">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9E02EE" w:rsidRDefault="00C33AD0" w:rsidP="005B1904">
      <w:pPr>
        <w:ind w:firstLine="709"/>
        <w:rPr>
          <w:rFonts w:eastAsia="Arial Unicode MS" w:cstheme="minorHAnsi"/>
          <w:sz w:val="24"/>
          <w:szCs w:val="24"/>
        </w:rPr>
      </w:pPr>
    </w:p>
    <w:p w14:paraId="4D8CE876" w14:textId="4394C479" w:rsidR="00C33AD0" w:rsidRDefault="00C33AD0" w:rsidP="00C33AD0">
      <w:pPr>
        <w:spacing w:line="276" w:lineRule="auto"/>
        <w:rPr>
          <w:rFonts w:eastAsia="Calibri" w:cstheme="minorHAnsi"/>
          <w:b/>
          <w:i/>
          <w:sz w:val="24"/>
          <w:szCs w:val="24"/>
          <w:u w:val="single"/>
        </w:rPr>
      </w:pPr>
      <w:r w:rsidRPr="009E02EE">
        <w:rPr>
          <w:rFonts w:eastAsia="Calibri" w:cstheme="minorHAnsi"/>
          <w:b/>
          <w:i/>
          <w:sz w:val="24"/>
          <w:szCs w:val="24"/>
          <w:u w:val="single"/>
        </w:rPr>
        <w:t>1 lentelė:</w:t>
      </w:r>
    </w:p>
    <w:tbl>
      <w:tblPr>
        <w:tblStyle w:val="Lentelstinklelis32"/>
        <w:tblW w:w="9854" w:type="dxa"/>
        <w:tblLayout w:type="fixed"/>
        <w:tblLook w:val="04A0" w:firstRow="1" w:lastRow="0" w:firstColumn="1" w:lastColumn="0" w:noHBand="0" w:noVBand="1"/>
      </w:tblPr>
      <w:tblGrid>
        <w:gridCol w:w="675"/>
        <w:gridCol w:w="4395"/>
        <w:gridCol w:w="1446"/>
        <w:gridCol w:w="1843"/>
        <w:gridCol w:w="1495"/>
      </w:tblGrid>
      <w:tr w:rsidR="00C62A2B" w:rsidRPr="006F0665" w14:paraId="326354E5" w14:textId="77777777" w:rsidTr="00D657A7">
        <w:trPr>
          <w:trHeight w:val="928"/>
        </w:trPr>
        <w:tc>
          <w:tcPr>
            <w:tcW w:w="675" w:type="dxa"/>
          </w:tcPr>
          <w:p w14:paraId="5ACF6426" w14:textId="77777777" w:rsidR="00C62A2B" w:rsidRPr="006F0665" w:rsidRDefault="00C62A2B" w:rsidP="00D657A7">
            <w:pPr>
              <w:jc w:val="center"/>
              <w:rPr>
                <w:sz w:val="23"/>
                <w:szCs w:val="23"/>
              </w:rPr>
            </w:pPr>
            <w:bookmarkStart w:id="41" w:name="_Hlk132716907"/>
            <w:r w:rsidRPr="006F0665">
              <w:rPr>
                <w:sz w:val="23"/>
                <w:szCs w:val="23"/>
              </w:rPr>
              <w:t>Eil. Nr.</w:t>
            </w:r>
          </w:p>
        </w:tc>
        <w:tc>
          <w:tcPr>
            <w:tcW w:w="4395" w:type="dxa"/>
          </w:tcPr>
          <w:p w14:paraId="6141F1D9" w14:textId="77777777" w:rsidR="00C62A2B" w:rsidRPr="006F0665" w:rsidRDefault="00C62A2B" w:rsidP="00D657A7">
            <w:pPr>
              <w:jc w:val="center"/>
              <w:rPr>
                <w:sz w:val="23"/>
                <w:szCs w:val="23"/>
              </w:rPr>
            </w:pPr>
            <w:r w:rsidRPr="006F0665">
              <w:rPr>
                <w:sz w:val="23"/>
                <w:szCs w:val="23"/>
                <w:lang w:eastAsia="lt-LT"/>
              </w:rPr>
              <w:t>Pirkimo objektas</w:t>
            </w:r>
          </w:p>
        </w:tc>
        <w:tc>
          <w:tcPr>
            <w:tcW w:w="1446" w:type="dxa"/>
          </w:tcPr>
          <w:p w14:paraId="39E80F30" w14:textId="77777777" w:rsidR="00C62A2B" w:rsidRPr="006F0665" w:rsidRDefault="00C62A2B" w:rsidP="00D657A7">
            <w:pPr>
              <w:jc w:val="center"/>
              <w:rPr>
                <w:sz w:val="23"/>
                <w:szCs w:val="23"/>
              </w:rPr>
            </w:pPr>
            <w:r w:rsidRPr="0095620E">
              <w:rPr>
                <w:lang w:eastAsia="ar-SA"/>
              </w:rPr>
              <w:t>Prekių įkainis už 1</w:t>
            </w:r>
            <w:r>
              <w:rPr>
                <w:lang w:eastAsia="ar-SA"/>
              </w:rPr>
              <w:t xml:space="preserve"> </w:t>
            </w:r>
            <w:proofErr w:type="spellStart"/>
            <w:r>
              <w:rPr>
                <w:lang w:eastAsia="ar-SA"/>
              </w:rPr>
              <w:t>erdmetrį</w:t>
            </w:r>
            <w:proofErr w:type="spellEnd"/>
            <w:r>
              <w:rPr>
                <w:sz w:val="23"/>
                <w:szCs w:val="23"/>
              </w:rPr>
              <w:t>, Eur be PVM</w:t>
            </w:r>
          </w:p>
        </w:tc>
        <w:tc>
          <w:tcPr>
            <w:tcW w:w="1843" w:type="dxa"/>
          </w:tcPr>
          <w:p w14:paraId="169B79DC" w14:textId="77777777" w:rsidR="00C62A2B" w:rsidRDefault="00C62A2B" w:rsidP="00D657A7">
            <w:pPr>
              <w:jc w:val="center"/>
              <w:rPr>
                <w:bCs/>
              </w:rPr>
            </w:pPr>
            <w:r>
              <w:rPr>
                <w:bCs/>
              </w:rPr>
              <w:t>Maksimalus prekių kiekis (</w:t>
            </w:r>
            <w:proofErr w:type="spellStart"/>
            <w:r>
              <w:rPr>
                <w:bCs/>
              </w:rPr>
              <w:t>erdmetriais</w:t>
            </w:r>
            <w:proofErr w:type="spellEnd"/>
            <w:r>
              <w:rPr>
                <w:bCs/>
              </w:rPr>
              <w:t>)</w:t>
            </w:r>
          </w:p>
          <w:p w14:paraId="659EA318" w14:textId="77777777" w:rsidR="00C62A2B" w:rsidRPr="006F0665" w:rsidRDefault="00C62A2B" w:rsidP="00D657A7">
            <w:pPr>
              <w:jc w:val="center"/>
              <w:rPr>
                <w:sz w:val="23"/>
                <w:szCs w:val="23"/>
              </w:rPr>
            </w:pPr>
          </w:p>
        </w:tc>
        <w:tc>
          <w:tcPr>
            <w:tcW w:w="1495" w:type="dxa"/>
          </w:tcPr>
          <w:p w14:paraId="11E3B613" w14:textId="77777777" w:rsidR="00C62A2B" w:rsidRPr="006F0665" w:rsidRDefault="00C62A2B" w:rsidP="00D657A7">
            <w:pPr>
              <w:jc w:val="center"/>
              <w:rPr>
                <w:sz w:val="23"/>
                <w:szCs w:val="23"/>
              </w:rPr>
            </w:pPr>
            <w:r w:rsidRPr="006F0665">
              <w:rPr>
                <w:sz w:val="23"/>
                <w:szCs w:val="23"/>
              </w:rPr>
              <w:t>Kaina, Eur be PVM</w:t>
            </w:r>
          </w:p>
          <w:p w14:paraId="67CCAF06" w14:textId="77777777" w:rsidR="00C62A2B" w:rsidRPr="006F0665" w:rsidRDefault="00C62A2B" w:rsidP="00D657A7">
            <w:pPr>
              <w:jc w:val="center"/>
              <w:rPr>
                <w:sz w:val="23"/>
                <w:szCs w:val="23"/>
              </w:rPr>
            </w:pPr>
            <w:r w:rsidRPr="006F0665">
              <w:rPr>
                <w:sz w:val="23"/>
                <w:szCs w:val="23"/>
              </w:rPr>
              <w:t>(</w:t>
            </w:r>
            <w:proofErr w:type="spellStart"/>
            <w:r w:rsidRPr="006F0665">
              <w:rPr>
                <w:sz w:val="23"/>
                <w:szCs w:val="23"/>
              </w:rPr>
              <w:t>Bk</w:t>
            </w:r>
            <w:proofErr w:type="spellEnd"/>
            <w:r w:rsidRPr="006F0665">
              <w:rPr>
                <w:sz w:val="23"/>
                <w:szCs w:val="23"/>
              </w:rPr>
              <w:t>= 3</w:t>
            </w:r>
            <w:r>
              <w:rPr>
                <w:sz w:val="23"/>
                <w:szCs w:val="23"/>
              </w:rPr>
              <w:t>x4</w:t>
            </w:r>
            <w:r w:rsidRPr="006F0665">
              <w:rPr>
                <w:sz w:val="23"/>
                <w:szCs w:val="23"/>
              </w:rPr>
              <w:t>)</w:t>
            </w:r>
          </w:p>
        </w:tc>
      </w:tr>
      <w:tr w:rsidR="00C62A2B" w:rsidRPr="006F0665" w14:paraId="6D99F798" w14:textId="77777777" w:rsidTr="00D657A7">
        <w:tc>
          <w:tcPr>
            <w:tcW w:w="675" w:type="dxa"/>
          </w:tcPr>
          <w:p w14:paraId="27BC9542" w14:textId="77777777" w:rsidR="00C62A2B" w:rsidRPr="006F0665" w:rsidRDefault="00C62A2B" w:rsidP="00D657A7">
            <w:pPr>
              <w:jc w:val="center"/>
              <w:rPr>
                <w:i/>
                <w:sz w:val="23"/>
                <w:szCs w:val="23"/>
              </w:rPr>
            </w:pPr>
            <w:r w:rsidRPr="006F0665">
              <w:rPr>
                <w:i/>
                <w:sz w:val="23"/>
                <w:szCs w:val="23"/>
              </w:rPr>
              <w:t>1</w:t>
            </w:r>
          </w:p>
        </w:tc>
        <w:tc>
          <w:tcPr>
            <w:tcW w:w="4395" w:type="dxa"/>
          </w:tcPr>
          <w:p w14:paraId="08B6C412" w14:textId="77777777" w:rsidR="00C62A2B" w:rsidRPr="006F0665" w:rsidRDefault="00C62A2B" w:rsidP="00D657A7">
            <w:pPr>
              <w:jc w:val="center"/>
              <w:rPr>
                <w:i/>
                <w:sz w:val="23"/>
                <w:szCs w:val="23"/>
              </w:rPr>
            </w:pPr>
            <w:r w:rsidRPr="006F0665">
              <w:rPr>
                <w:i/>
                <w:sz w:val="23"/>
                <w:szCs w:val="23"/>
              </w:rPr>
              <w:t>2</w:t>
            </w:r>
          </w:p>
        </w:tc>
        <w:tc>
          <w:tcPr>
            <w:tcW w:w="1446" w:type="dxa"/>
          </w:tcPr>
          <w:p w14:paraId="668C97C4" w14:textId="77777777" w:rsidR="00C62A2B" w:rsidRPr="006F0665" w:rsidRDefault="00C62A2B" w:rsidP="00D657A7">
            <w:pPr>
              <w:jc w:val="center"/>
              <w:rPr>
                <w:i/>
                <w:sz w:val="23"/>
                <w:szCs w:val="23"/>
              </w:rPr>
            </w:pPr>
            <w:r>
              <w:rPr>
                <w:i/>
                <w:sz w:val="23"/>
                <w:szCs w:val="23"/>
              </w:rPr>
              <w:t>3</w:t>
            </w:r>
          </w:p>
        </w:tc>
        <w:tc>
          <w:tcPr>
            <w:tcW w:w="1843" w:type="dxa"/>
          </w:tcPr>
          <w:p w14:paraId="3AA72101" w14:textId="77777777" w:rsidR="00C62A2B" w:rsidRPr="006F0665" w:rsidRDefault="00C62A2B" w:rsidP="00D657A7">
            <w:pPr>
              <w:jc w:val="center"/>
              <w:rPr>
                <w:i/>
                <w:sz w:val="23"/>
                <w:szCs w:val="23"/>
              </w:rPr>
            </w:pPr>
            <w:r>
              <w:rPr>
                <w:i/>
                <w:sz w:val="23"/>
                <w:szCs w:val="23"/>
              </w:rPr>
              <w:t>4</w:t>
            </w:r>
          </w:p>
        </w:tc>
        <w:tc>
          <w:tcPr>
            <w:tcW w:w="1495" w:type="dxa"/>
          </w:tcPr>
          <w:p w14:paraId="38AA054C" w14:textId="77777777" w:rsidR="00C62A2B" w:rsidRPr="006F0665" w:rsidRDefault="00C62A2B" w:rsidP="00D657A7">
            <w:pPr>
              <w:jc w:val="center"/>
              <w:rPr>
                <w:i/>
                <w:sz w:val="23"/>
                <w:szCs w:val="23"/>
              </w:rPr>
            </w:pPr>
            <w:r>
              <w:rPr>
                <w:i/>
                <w:sz w:val="23"/>
                <w:szCs w:val="23"/>
              </w:rPr>
              <w:t>5</w:t>
            </w:r>
          </w:p>
        </w:tc>
      </w:tr>
      <w:tr w:rsidR="00C62A2B" w:rsidRPr="006F0665" w14:paraId="1442C9E3" w14:textId="77777777" w:rsidTr="00D657A7">
        <w:trPr>
          <w:trHeight w:val="451"/>
        </w:trPr>
        <w:tc>
          <w:tcPr>
            <w:tcW w:w="675" w:type="dxa"/>
          </w:tcPr>
          <w:p w14:paraId="46BC6AE5" w14:textId="77777777" w:rsidR="00C62A2B" w:rsidRPr="006F0665" w:rsidRDefault="00C62A2B" w:rsidP="00D657A7">
            <w:pPr>
              <w:widowControl w:val="0"/>
              <w:jc w:val="both"/>
              <w:rPr>
                <w:sz w:val="23"/>
                <w:szCs w:val="23"/>
                <w:lang w:eastAsia="lt-LT"/>
              </w:rPr>
            </w:pPr>
            <w:r w:rsidRPr="006F0665">
              <w:rPr>
                <w:sz w:val="23"/>
                <w:szCs w:val="23"/>
              </w:rPr>
              <w:t>1.</w:t>
            </w:r>
          </w:p>
        </w:tc>
        <w:tc>
          <w:tcPr>
            <w:tcW w:w="4395" w:type="dxa"/>
          </w:tcPr>
          <w:p w14:paraId="455DA397" w14:textId="13E0FC39" w:rsidR="00C62A2B" w:rsidRPr="004553D0" w:rsidRDefault="00C62A2B" w:rsidP="00D657A7">
            <w:pPr>
              <w:widowControl w:val="0"/>
              <w:jc w:val="both"/>
              <w:rPr>
                <w:bCs/>
                <w:sz w:val="23"/>
                <w:szCs w:val="23"/>
                <w:lang w:eastAsia="lt-LT"/>
              </w:rPr>
            </w:pPr>
            <w:r w:rsidRPr="004D760A">
              <w:rPr>
                <w:rFonts w:eastAsia="Calibri"/>
                <w:lang w:eastAsia="ar-SA"/>
              </w:rPr>
              <w:t>M</w:t>
            </w:r>
            <w:r w:rsidRPr="004D760A">
              <w:t>alkinė mediena</w:t>
            </w:r>
            <w:r>
              <w:t>,</w:t>
            </w:r>
            <w:r w:rsidRPr="004D760A">
              <w:t xml:space="preserve"> </w:t>
            </w:r>
            <w:r w:rsidR="00CE64A2" w:rsidRPr="00706A1B">
              <w:rPr>
                <w:lang w:val="fr-FR"/>
              </w:rPr>
              <w:t>supjaustytų rąstų po 1</w:t>
            </w:r>
            <w:r w:rsidR="00CE64A2">
              <w:rPr>
                <w:lang w:val="fr-FR"/>
              </w:rPr>
              <w:t>,1</w:t>
            </w:r>
            <w:r w:rsidR="009E3267">
              <w:rPr>
                <w:lang w:val="fr-FR"/>
              </w:rPr>
              <w:t xml:space="preserve"> </w:t>
            </w:r>
            <w:r w:rsidR="00CE64A2">
              <w:rPr>
                <w:lang w:val="fr-FR"/>
              </w:rPr>
              <w:t>±</w:t>
            </w:r>
            <w:r w:rsidR="00CE64A2" w:rsidRPr="00706A1B">
              <w:rPr>
                <w:lang w:val="fr-FR"/>
              </w:rPr>
              <w:t xml:space="preserve"> </w:t>
            </w:r>
            <w:r w:rsidR="00CE64A2">
              <w:rPr>
                <w:lang w:val="fr-FR"/>
              </w:rPr>
              <w:t>0,1</w:t>
            </w:r>
            <w:r w:rsidR="00CE64A2" w:rsidRPr="00706A1B">
              <w:rPr>
                <w:lang w:val="fr-FR"/>
              </w:rPr>
              <w:t>m ilgio.</w:t>
            </w:r>
          </w:p>
        </w:tc>
        <w:tc>
          <w:tcPr>
            <w:tcW w:w="1446" w:type="dxa"/>
            <w:tcBorders>
              <w:right w:val="single" w:sz="4" w:space="0" w:color="00000A"/>
            </w:tcBorders>
          </w:tcPr>
          <w:p w14:paraId="3459ADE0" w14:textId="77777777" w:rsidR="00C62A2B" w:rsidRPr="006F0665" w:rsidRDefault="00C62A2B" w:rsidP="00D657A7">
            <w:pPr>
              <w:widowControl w:val="0"/>
              <w:jc w:val="center"/>
              <w:rPr>
                <w:sz w:val="23"/>
                <w:szCs w:val="23"/>
                <w:lang w:eastAsia="lt-LT"/>
              </w:rPr>
            </w:pPr>
          </w:p>
        </w:tc>
        <w:tc>
          <w:tcPr>
            <w:tcW w:w="1843" w:type="dxa"/>
          </w:tcPr>
          <w:p w14:paraId="6F7031EE" w14:textId="77777777" w:rsidR="00C62A2B" w:rsidRPr="006F0665" w:rsidRDefault="00C62A2B" w:rsidP="00D657A7">
            <w:pPr>
              <w:jc w:val="center"/>
              <w:rPr>
                <w:sz w:val="23"/>
                <w:szCs w:val="23"/>
              </w:rPr>
            </w:pPr>
            <w:r>
              <w:rPr>
                <w:sz w:val="23"/>
                <w:szCs w:val="23"/>
              </w:rPr>
              <w:t>380</w:t>
            </w:r>
          </w:p>
        </w:tc>
        <w:tc>
          <w:tcPr>
            <w:tcW w:w="1495" w:type="dxa"/>
          </w:tcPr>
          <w:p w14:paraId="3E386335" w14:textId="77777777" w:rsidR="00C62A2B" w:rsidRPr="006F0665" w:rsidRDefault="00C62A2B" w:rsidP="00D657A7">
            <w:pPr>
              <w:rPr>
                <w:sz w:val="23"/>
                <w:szCs w:val="23"/>
              </w:rPr>
            </w:pPr>
          </w:p>
        </w:tc>
      </w:tr>
      <w:tr w:rsidR="00C62A2B" w:rsidRPr="006F0665" w14:paraId="5AF18CA7" w14:textId="77777777" w:rsidTr="00D657A7">
        <w:trPr>
          <w:trHeight w:val="451"/>
        </w:trPr>
        <w:tc>
          <w:tcPr>
            <w:tcW w:w="675" w:type="dxa"/>
          </w:tcPr>
          <w:p w14:paraId="6147D6F0" w14:textId="77777777" w:rsidR="00C62A2B" w:rsidRPr="006F0665" w:rsidRDefault="00C62A2B" w:rsidP="00D657A7">
            <w:pPr>
              <w:widowControl w:val="0"/>
              <w:jc w:val="both"/>
              <w:rPr>
                <w:sz w:val="23"/>
                <w:szCs w:val="23"/>
              </w:rPr>
            </w:pPr>
            <w:r>
              <w:rPr>
                <w:sz w:val="23"/>
                <w:szCs w:val="23"/>
              </w:rPr>
              <w:t>2.</w:t>
            </w:r>
          </w:p>
        </w:tc>
        <w:tc>
          <w:tcPr>
            <w:tcW w:w="4395" w:type="dxa"/>
          </w:tcPr>
          <w:p w14:paraId="1C0DAE59" w14:textId="462EFE5C" w:rsidR="00C62A2B" w:rsidRPr="004D760A" w:rsidRDefault="00C62A2B" w:rsidP="00D657A7">
            <w:pPr>
              <w:widowControl w:val="0"/>
              <w:jc w:val="both"/>
              <w:rPr>
                <w:rFonts w:eastAsia="Calibri"/>
                <w:lang w:eastAsia="ar-SA"/>
              </w:rPr>
            </w:pPr>
            <w:r w:rsidRPr="004D760A">
              <w:rPr>
                <w:rFonts w:eastAsia="Calibri"/>
                <w:lang w:eastAsia="ar-SA"/>
              </w:rPr>
              <w:t>M</w:t>
            </w:r>
            <w:r w:rsidRPr="004D760A">
              <w:t>alkinė mediena</w:t>
            </w:r>
            <w:r>
              <w:t>,</w:t>
            </w:r>
            <w:r w:rsidRPr="004D760A">
              <w:t xml:space="preserve"> </w:t>
            </w:r>
            <w:r w:rsidR="0067757E" w:rsidRPr="00706A1B">
              <w:rPr>
                <w:lang w:val="fr-FR"/>
              </w:rPr>
              <w:t>supjaustytų</w:t>
            </w:r>
            <w:r w:rsidR="0067757E">
              <w:rPr>
                <w:lang w:val="fr-FR"/>
              </w:rPr>
              <w:t xml:space="preserve">  </w:t>
            </w:r>
            <w:r w:rsidR="0067757E" w:rsidRPr="00706A1B">
              <w:rPr>
                <w:lang w:val="fr-FR"/>
              </w:rPr>
              <w:t xml:space="preserve">po </w:t>
            </w:r>
            <w:r w:rsidR="0067757E">
              <w:rPr>
                <w:lang w:val="fr-FR"/>
              </w:rPr>
              <w:t>0,6</w:t>
            </w:r>
            <w:r w:rsidR="001F7473">
              <w:rPr>
                <w:lang w:val="fr-FR"/>
              </w:rPr>
              <w:t xml:space="preserve"> </w:t>
            </w:r>
            <w:r w:rsidR="0067757E">
              <w:rPr>
                <w:lang w:val="fr-FR"/>
              </w:rPr>
              <w:t>±</w:t>
            </w:r>
            <w:r w:rsidR="0067757E" w:rsidRPr="00706A1B">
              <w:rPr>
                <w:lang w:val="fr-FR"/>
              </w:rPr>
              <w:t xml:space="preserve"> </w:t>
            </w:r>
            <w:r w:rsidR="0067757E">
              <w:rPr>
                <w:lang w:val="fr-FR"/>
              </w:rPr>
              <w:t xml:space="preserve">0,05 </w:t>
            </w:r>
            <w:r w:rsidR="0067757E" w:rsidRPr="00706A1B">
              <w:rPr>
                <w:lang w:val="fr-FR"/>
              </w:rPr>
              <w:t>m ilgio</w:t>
            </w:r>
            <w:r w:rsidR="0067757E">
              <w:rPr>
                <w:lang w:val="fr-FR"/>
              </w:rPr>
              <w:t xml:space="preserve"> ir suskaldyt</w:t>
            </w:r>
            <w:r w:rsidR="0067757E">
              <w:t>ų malkų</w:t>
            </w:r>
            <w:r w:rsidR="009E3267">
              <w:t>.</w:t>
            </w:r>
          </w:p>
        </w:tc>
        <w:tc>
          <w:tcPr>
            <w:tcW w:w="1446" w:type="dxa"/>
            <w:tcBorders>
              <w:right w:val="single" w:sz="4" w:space="0" w:color="00000A"/>
            </w:tcBorders>
          </w:tcPr>
          <w:p w14:paraId="53E65B28" w14:textId="77777777" w:rsidR="00C62A2B" w:rsidRPr="006F0665" w:rsidRDefault="00C62A2B" w:rsidP="00D657A7">
            <w:pPr>
              <w:widowControl w:val="0"/>
              <w:jc w:val="center"/>
              <w:rPr>
                <w:sz w:val="23"/>
                <w:szCs w:val="23"/>
                <w:lang w:eastAsia="lt-LT"/>
              </w:rPr>
            </w:pPr>
          </w:p>
        </w:tc>
        <w:tc>
          <w:tcPr>
            <w:tcW w:w="1843" w:type="dxa"/>
          </w:tcPr>
          <w:p w14:paraId="4743EAAB" w14:textId="77777777" w:rsidR="00C62A2B" w:rsidRDefault="00C62A2B" w:rsidP="00D657A7">
            <w:pPr>
              <w:jc w:val="center"/>
              <w:rPr>
                <w:sz w:val="23"/>
                <w:szCs w:val="23"/>
              </w:rPr>
            </w:pPr>
            <w:r>
              <w:rPr>
                <w:sz w:val="23"/>
                <w:szCs w:val="23"/>
              </w:rPr>
              <w:t>120</w:t>
            </w:r>
          </w:p>
        </w:tc>
        <w:tc>
          <w:tcPr>
            <w:tcW w:w="1495" w:type="dxa"/>
          </w:tcPr>
          <w:p w14:paraId="138E737F" w14:textId="77777777" w:rsidR="00C62A2B" w:rsidRPr="006F0665" w:rsidRDefault="00C62A2B" w:rsidP="00D657A7">
            <w:pPr>
              <w:rPr>
                <w:sz w:val="23"/>
                <w:szCs w:val="23"/>
              </w:rPr>
            </w:pPr>
          </w:p>
        </w:tc>
      </w:tr>
      <w:tr w:rsidR="00C62A2B" w:rsidRPr="006F0665" w14:paraId="08486BEA" w14:textId="77777777" w:rsidTr="00D657A7">
        <w:trPr>
          <w:trHeight w:val="451"/>
        </w:trPr>
        <w:tc>
          <w:tcPr>
            <w:tcW w:w="8359" w:type="dxa"/>
            <w:gridSpan w:val="4"/>
          </w:tcPr>
          <w:p w14:paraId="7FADC160" w14:textId="77777777" w:rsidR="00C62A2B" w:rsidRDefault="00C62A2B" w:rsidP="00D657A7">
            <w:pPr>
              <w:spacing w:before="240"/>
              <w:jc w:val="center"/>
              <w:rPr>
                <w:sz w:val="23"/>
                <w:szCs w:val="23"/>
              </w:rPr>
            </w:pPr>
            <w:r>
              <w:rPr>
                <w:sz w:val="23"/>
                <w:szCs w:val="23"/>
              </w:rPr>
              <w:t xml:space="preserve">                                                                                                             Kaina, Eur be PVM</w:t>
            </w:r>
          </w:p>
        </w:tc>
        <w:tc>
          <w:tcPr>
            <w:tcW w:w="1495" w:type="dxa"/>
          </w:tcPr>
          <w:p w14:paraId="47E0707E" w14:textId="77777777" w:rsidR="00C62A2B" w:rsidRPr="006F0665" w:rsidRDefault="00C62A2B" w:rsidP="00D657A7">
            <w:pPr>
              <w:rPr>
                <w:sz w:val="23"/>
                <w:szCs w:val="23"/>
              </w:rPr>
            </w:pPr>
          </w:p>
        </w:tc>
      </w:tr>
      <w:tr w:rsidR="00C62A2B" w:rsidRPr="006F0665" w14:paraId="1B63B25A" w14:textId="77777777" w:rsidTr="00D657A7">
        <w:trPr>
          <w:trHeight w:val="158"/>
        </w:trPr>
        <w:tc>
          <w:tcPr>
            <w:tcW w:w="8359" w:type="dxa"/>
            <w:gridSpan w:val="4"/>
          </w:tcPr>
          <w:p w14:paraId="5D60B730" w14:textId="77777777" w:rsidR="00C62A2B" w:rsidRDefault="00C62A2B" w:rsidP="00D657A7">
            <w:pPr>
              <w:jc w:val="right"/>
              <w:rPr>
                <w:sz w:val="23"/>
                <w:szCs w:val="23"/>
              </w:rPr>
            </w:pPr>
          </w:p>
          <w:p w14:paraId="62609BB4" w14:textId="77777777" w:rsidR="00C62A2B" w:rsidRPr="006F0665" w:rsidRDefault="00C62A2B" w:rsidP="00D657A7">
            <w:pPr>
              <w:jc w:val="right"/>
              <w:rPr>
                <w:sz w:val="23"/>
                <w:szCs w:val="23"/>
              </w:rPr>
            </w:pPr>
            <w:r w:rsidRPr="006F0665">
              <w:rPr>
                <w:sz w:val="23"/>
                <w:szCs w:val="23"/>
              </w:rPr>
              <w:t>PVM (...%)</w:t>
            </w:r>
          </w:p>
        </w:tc>
        <w:tc>
          <w:tcPr>
            <w:tcW w:w="1495" w:type="dxa"/>
          </w:tcPr>
          <w:p w14:paraId="2F423E7B" w14:textId="77777777" w:rsidR="00C62A2B" w:rsidRPr="006F0665" w:rsidRDefault="00C62A2B" w:rsidP="00D657A7">
            <w:pPr>
              <w:rPr>
                <w:sz w:val="23"/>
                <w:szCs w:val="23"/>
              </w:rPr>
            </w:pPr>
          </w:p>
        </w:tc>
      </w:tr>
      <w:tr w:rsidR="00C62A2B" w:rsidRPr="006F0665" w14:paraId="0C6B815B" w14:textId="77777777" w:rsidTr="00D657A7">
        <w:trPr>
          <w:trHeight w:val="70"/>
        </w:trPr>
        <w:tc>
          <w:tcPr>
            <w:tcW w:w="8359" w:type="dxa"/>
            <w:gridSpan w:val="4"/>
          </w:tcPr>
          <w:p w14:paraId="5ABDECFA" w14:textId="77777777" w:rsidR="00C62A2B" w:rsidRDefault="00C62A2B" w:rsidP="00D657A7">
            <w:pPr>
              <w:jc w:val="right"/>
              <w:rPr>
                <w:sz w:val="23"/>
                <w:szCs w:val="23"/>
              </w:rPr>
            </w:pPr>
          </w:p>
          <w:p w14:paraId="43391B32" w14:textId="77777777" w:rsidR="00C62A2B" w:rsidRPr="006F0665" w:rsidRDefault="00C62A2B" w:rsidP="00D657A7">
            <w:pPr>
              <w:jc w:val="right"/>
              <w:rPr>
                <w:sz w:val="23"/>
                <w:szCs w:val="23"/>
              </w:rPr>
            </w:pPr>
            <w:r w:rsidRPr="006F0665">
              <w:rPr>
                <w:sz w:val="23"/>
                <w:szCs w:val="23"/>
              </w:rPr>
              <w:t>Kaina, Eur su PVM</w:t>
            </w:r>
          </w:p>
        </w:tc>
        <w:tc>
          <w:tcPr>
            <w:tcW w:w="1495" w:type="dxa"/>
          </w:tcPr>
          <w:p w14:paraId="00D527FB" w14:textId="77777777" w:rsidR="00C62A2B" w:rsidRPr="006F0665" w:rsidRDefault="00C62A2B" w:rsidP="00D657A7">
            <w:pPr>
              <w:rPr>
                <w:sz w:val="23"/>
                <w:szCs w:val="23"/>
              </w:rPr>
            </w:pPr>
          </w:p>
        </w:tc>
      </w:tr>
      <w:bookmarkEnd w:id="41"/>
    </w:tbl>
    <w:p w14:paraId="5FEE7D96" w14:textId="77777777" w:rsidR="001F691B" w:rsidRPr="00954F70" w:rsidRDefault="001F691B" w:rsidP="005A1747">
      <w:pPr>
        <w:widowControl w:val="0"/>
        <w:spacing w:line="240" w:lineRule="auto"/>
        <w:ind w:firstLine="0"/>
        <w:rPr>
          <w:rFonts w:cstheme="minorHAnsi"/>
          <w:i/>
          <w:sz w:val="24"/>
          <w:szCs w:val="24"/>
        </w:rPr>
      </w:pPr>
    </w:p>
    <w:p w14:paraId="679440EB" w14:textId="77777777" w:rsidR="00FB5ADE" w:rsidRDefault="00FB5ADE" w:rsidP="005A1747">
      <w:pPr>
        <w:widowControl w:val="0"/>
        <w:spacing w:line="240" w:lineRule="auto"/>
        <w:rPr>
          <w:rFonts w:cstheme="minorHAnsi"/>
          <w:i/>
          <w:sz w:val="24"/>
          <w:szCs w:val="24"/>
        </w:rPr>
      </w:pPr>
    </w:p>
    <w:p w14:paraId="10846010" w14:textId="264A3BF8" w:rsidR="00476F1D" w:rsidRDefault="00476F1D" w:rsidP="00476F1D">
      <w:pPr>
        <w:suppressAutoHyphens/>
        <w:autoSpaceDN w:val="0"/>
        <w:spacing w:before="120" w:line="240" w:lineRule="auto"/>
        <w:ind w:firstLine="0"/>
        <w:textAlignment w:val="baseline"/>
        <w:rPr>
          <w:rFonts w:ascii="Calibri" w:eastAsia="Times New Roman" w:hAnsi="Calibri" w:cs="Calibri"/>
          <w:color w:val="000000"/>
          <w:sz w:val="24"/>
          <w:szCs w:val="24"/>
          <w:lang w:eastAsia="en-US"/>
        </w:rPr>
      </w:pPr>
      <w:r w:rsidRPr="00476F1D">
        <w:rPr>
          <w:rFonts w:ascii="Calibri" w:eastAsia="Times New Roman" w:hAnsi="Calibri" w:cs="Calibri"/>
          <w:color w:val="000000"/>
          <w:sz w:val="24"/>
          <w:szCs w:val="24"/>
          <w:lang w:eastAsia="en-US"/>
        </w:rPr>
        <w:t xml:space="preserve">Siūlomos prekės </w:t>
      </w:r>
      <w:r w:rsidRPr="00257697">
        <w:rPr>
          <w:rFonts w:ascii="Calibri" w:eastAsia="Times New Roman" w:hAnsi="Calibri" w:cs="Calibri"/>
          <w:b/>
          <w:bCs/>
          <w:color w:val="000000"/>
          <w:sz w:val="24"/>
          <w:szCs w:val="24"/>
          <w:lang w:eastAsia="en-US"/>
        </w:rPr>
        <w:t xml:space="preserve">visiškai </w:t>
      </w:r>
      <w:r w:rsidRPr="00257697">
        <w:rPr>
          <w:rFonts w:ascii="Calibri" w:eastAsia="Times New Roman" w:hAnsi="Calibri" w:cs="Calibri"/>
          <w:b/>
          <w:bCs/>
          <w:sz w:val="24"/>
          <w:szCs w:val="24"/>
          <w:u w:val="single"/>
          <w:lang w:eastAsia="en-US"/>
        </w:rPr>
        <w:t>atitinka</w:t>
      </w:r>
      <w:r w:rsidR="00257697" w:rsidRPr="00257697">
        <w:rPr>
          <w:rFonts w:ascii="Calibri" w:eastAsia="Times New Roman" w:hAnsi="Calibri" w:cs="Calibri"/>
          <w:b/>
          <w:bCs/>
          <w:sz w:val="24"/>
          <w:szCs w:val="24"/>
          <w:u w:val="single"/>
          <w:lang w:eastAsia="en-US"/>
        </w:rPr>
        <w:t xml:space="preserve"> </w:t>
      </w:r>
      <w:r w:rsidR="00DE0125">
        <w:rPr>
          <w:rFonts w:ascii="Calibri" w:eastAsia="Times New Roman" w:hAnsi="Calibri" w:cs="Calibri"/>
          <w:b/>
          <w:bCs/>
          <w:sz w:val="24"/>
          <w:szCs w:val="24"/>
          <w:u w:val="single"/>
          <w:lang w:eastAsia="en-US"/>
        </w:rPr>
        <w:t xml:space="preserve">(atitiks Sutarties vykdymo metu) </w:t>
      </w:r>
      <w:r w:rsidR="00257697" w:rsidRPr="00257697">
        <w:rPr>
          <w:rFonts w:ascii="Calibri" w:eastAsia="Times New Roman" w:hAnsi="Calibri" w:cs="Calibri"/>
          <w:b/>
          <w:bCs/>
          <w:sz w:val="24"/>
          <w:szCs w:val="24"/>
          <w:u w:val="single"/>
          <w:lang w:eastAsia="en-US"/>
        </w:rPr>
        <w:t xml:space="preserve">specialiųjų pirkimų sąlygų priedo Nr. 2 </w:t>
      </w:r>
      <w:r w:rsidRPr="00257697">
        <w:rPr>
          <w:rFonts w:ascii="Calibri" w:eastAsia="Times New Roman" w:hAnsi="Calibri" w:cs="Calibri"/>
          <w:b/>
          <w:bCs/>
          <w:sz w:val="24"/>
          <w:szCs w:val="24"/>
          <w:u w:val="single"/>
          <w:lang w:eastAsia="en-US"/>
        </w:rPr>
        <w:t xml:space="preserve"> </w:t>
      </w:r>
      <w:r w:rsidR="00257697" w:rsidRPr="00257697">
        <w:rPr>
          <w:rFonts w:ascii="Calibri" w:eastAsia="Times New Roman" w:hAnsi="Calibri" w:cs="Calibri"/>
          <w:b/>
          <w:bCs/>
          <w:sz w:val="24"/>
          <w:szCs w:val="24"/>
          <w:u w:val="single"/>
          <w:lang w:eastAsia="en-US"/>
        </w:rPr>
        <w:t>„T</w:t>
      </w:r>
      <w:r w:rsidRPr="00257697">
        <w:rPr>
          <w:rFonts w:ascii="Calibri" w:eastAsia="Times New Roman" w:hAnsi="Calibri" w:cs="Calibri"/>
          <w:b/>
          <w:bCs/>
          <w:sz w:val="24"/>
          <w:szCs w:val="24"/>
          <w:u w:val="single"/>
          <w:lang w:eastAsia="en-US"/>
        </w:rPr>
        <w:t>echninė specifikacij</w:t>
      </w:r>
      <w:r w:rsidR="00257697" w:rsidRPr="00257697">
        <w:rPr>
          <w:rFonts w:ascii="Calibri" w:eastAsia="Times New Roman" w:hAnsi="Calibri" w:cs="Calibri"/>
          <w:b/>
          <w:bCs/>
          <w:sz w:val="24"/>
          <w:szCs w:val="24"/>
          <w:u w:val="single"/>
          <w:lang w:eastAsia="en-US"/>
        </w:rPr>
        <w:t>a”</w:t>
      </w:r>
      <w:r w:rsidR="00C84969" w:rsidRPr="00257697">
        <w:rPr>
          <w:rFonts w:ascii="Calibri" w:eastAsia="Times New Roman" w:hAnsi="Calibri" w:cs="Calibri"/>
          <w:b/>
          <w:bCs/>
          <w:sz w:val="24"/>
          <w:szCs w:val="24"/>
          <w:u w:val="single"/>
          <w:lang w:eastAsia="en-US"/>
        </w:rPr>
        <w:t xml:space="preserve"> </w:t>
      </w:r>
      <w:r w:rsidRPr="00257697">
        <w:rPr>
          <w:rFonts w:ascii="Calibri" w:eastAsia="Times New Roman" w:hAnsi="Calibri" w:cs="Calibri"/>
          <w:b/>
          <w:bCs/>
          <w:sz w:val="24"/>
          <w:szCs w:val="24"/>
          <w:u w:val="single"/>
          <w:lang w:eastAsia="en-US"/>
        </w:rPr>
        <w:t xml:space="preserve"> </w:t>
      </w:r>
      <w:r w:rsidR="00257697" w:rsidRPr="00257697">
        <w:rPr>
          <w:rFonts w:ascii="Calibri" w:eastAsia="Times New Roman" w:hAnsi="Calibri" w:cs="Calibri"/>
          <w:b/>
          <w:bCs/>
          <w:sz w:val="24"/>
          <w:szCs w:val="24"/>
          <w:u w:val="single"/>
          <w:lang w:eastAsia="en-US"/>
        </w:rPr>
        <w:t>nustatytus</w:t>
      </w:r>
      <w:r w:rsidRPr="00257697">
        <w:rPr>
          <w:rFonts w:ascii="Calibri" w:eastAsia="Times New Roman" w:hAnsi="Calibri" w:cs="Calibri"/>
          <w:b/>
          <w:bCs/>
          <w:sz w:val="24"/>
          <w:szCs w:val="24"/>
          <w:u w:val="single"/>
          <w:lang w:eastAsia="en-US"/>
        </w:rPr>
        <w:t xml:space="preserve"> parametrus</w:t>
      </w:r>
      <w:r w:rsidRPr="00476F1D">
        <w:rPr>
          <w:rFonts w:ascii="Calibri" w:eastAsia="Times New Roman" w:hAnsi="Calibri" w:cs="Calibri"/>
          <w:sz w:val="24"/>
          <w:szCs w:val="24"/>
          <w:lang w:eastAsia="en-US"/>
        </w:rPr>
        <w:t xml:space="preserve">, </w:t>
      </w:r>
      <w:r w:rsidRPr="00476F1D">
        <w:rPr>
          <w:rFonts w:ascii="Calibri" w:eastAsia="Times New Roman" w:hAnsi="Calibri" w:cs="Calibri"/>
          <w:color w:val="000000"/>
          <w:sz w:val="24"/>
          <w:szCs w:val="24"/>
          <w:lang w:eastAsia="en-US"/>
        </w:rPr>
        <w:t>bei kitus pirkimo dokumentuose nurodytus reikalavimus.</w:t>
      </w:r>
    </w:p>
    <w:p w14:paraId="403F4641" w14:textId="77777777" w:rsidR="00257697" w:rsidRDefault="00257697" w:rsidP="001527D8">
      <w:pPr>
        <w:widowControl w:val="0"/>
        <w:rPr>
          <w:i/>
          <w:sz w:val="22"/>
          <w:szCs w:val="22"/>
        </w:rPr>
      </w:pPr>
    </w:p>
    <w:p w14:paraId="7B7C6211" w14:textId="6563C9BD" w:rsidR="001527D8" w:rsidRPr="005F571F" w:rsidRDefault="001527D8" w:rsidP="001527D8">
      <w:pPr>
        <w:widowControl w:val="0"/>
        <w:rPr>
          <w:i/>
          <w:sz w:val="22"/>
          <w:szCs w:val="22"/>
        </w:rPr>
      </w:pPr>
      <w:r w:rsidRPr="005F571F">
        <w:rPr>
          <w:i/>
          <w:sz w:val="22"/>
          <w:szCs w:val="22"/>
        </w:rPr>
        <w:t xml:space="preserve">Pastabos: </w:t>
      </w:r>
    </w:p>
    <w:p w14:paraId="6DCB23D4" w14:textId="77777777" w:rsidR="001527D8" w:rsidRPr="005F571F" w:rsidRDefault="001527D8" w:rsidP="001527D8">
      <w:pPr>
        <w:widowControl w:val="0"/>
        <w:rPr>
          <w:i/>
          <w:sz w:val="22"/>
          <w:szCs w:val="22"/>
        </w:rPr>
      </w:pPr>
      <w:r w:rsidRPr="005F571F">
        <w:rPr>
          <w:i/>
          <w:sz w:val="22"/>
          <w:szCs w:val="22"/>
        </w:rPr>
        <w:t>- kainos</w:t>
      </w:r>
      <w:r>
        <w:rPr>
          <w:i/>
          <w:sz w:val="22"/>
          <w:szCs w:val="22"/>
        </w:rPr>
        <w:t>/įkainiai</w:t>
      </w:r>
      <w:r w:rsidRPr="005F571F">
        <w:rPr>
          <w:i/>
          <w:sz w:val="22"/>
          <w:szCs w:val="22"/>
        </w:rPr>
        <w:t xml:space="preserve"> pasiūlyme nurodomos, paliekant du skaitmenis po kablelio;</w:t>
      </w:r>
    </w:p>
    <w:p w14:paraId="1A306FCA" w14:textId="5EADC2D3" w:rsidR="001F691B" w:rsidRPr="00954F70" w:rsidRDefault="001F691B" w:rsidP="001527D8">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954F70">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954F70" w:rsidRDefault="001F691B" w:rsidP="005A1747">
      <w:pPr>
        <w:tabs>
          <w:tab w:val="left" w:leader="underscore" w:pos="6293"/>
          <w:tab w:val="left" w:leader="underscore" w:pos="8453"/>
        </w:tabs>
        <w:spacing w:line="240" w:lineRule="auto"/>
        <w:rPr>
          <w:rFonts w:cstheme="minorHAnsi"/>
          <w:bCs/>
          <w:sz w:val="24"/>
          <w:szCs w:val="24"/>
        </w:rPr>
      </w:pPr>
      <w:r w:rsidRPr="00954F70">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5B7F835" w:rsidR="001F691B" w:rsidRPr="00954F70" w:rsidRDefault="001F691B" w:rsidP="005A1747">
      <w:pPr>
        <w:widowControl w:val="0"/>
        <w:spacing w:line="240" w:lineRule="auto"/>
        <w:rPr>
          <w:rFonts w:cstheme="minorHAnsi"/>
          <w:bCs/>
          <w:iCs/>
          <w:color w:val="000000" w:themeColor="text1"/>
          <w:sz w:val="24"/>
          <w:szCs w:val="24"/>
          <w:lang w:eastAsia="ar-SA"/>
        </w:rPr>
      </w:pPr>
      <w:r w:rsidRPr="00954F70">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54F70"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954F70"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Dokumento puslapių skaičius</w:t>
            </w:r>
          </w:p>
        </w:tc>
      </w:tr>
      <w:tr w:rsidR="001F691B" w:rsidRPr="00954F70"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5226A29" w:rsidR="001F691B" w:rsidRPr="00954F70" w:rsidRDefault="001F691B" w:rsidP="001F691B">
      <w:pPr>
        <w:widowControl w:val="0"/>
        <w:ind w:left="360"/>
        <w:rPr>
          <w:rFonts w:cstheme="minorHAnsi"/>
          <w:sz w:val="24"/>
          <w:szCs w:val="24"/>
        </w:rPr>
      </w:pPr>
      <w:r w:rsidRPr="00954F70">
        <w:rPr>
          <w:rFonts w:cstheme="minorHAnsi"/>
          <w:sz w:val="24"/>
          <w:szCs w:val="24"/>
        </w:rPr>
        <w:t xml:space="preserve">Ši pasiūlyme nurodyta informacija yra konfidenciali </w:t>
      </w:r>
      <w:r w:rsidRPr="00954F70">
        <w:rPr>
          <w:rFonts w:cstheme="minorHAnsi"/>
          <w:i/>
          <w:sz w:val="24"/>
          <w:szCs w:val="24"/>
        </w:rPr>
        <w:t>/Perkančioji organizacija</w:t>
      </w:r>
      <w:r w:rsidR="00217DF8">
        <w:rPr>
          <w:rFonts w:cstheme="minorHAnsi"/>
          <w:i/>
          <w:sz w:val="24"/>
          <w:szCs w:val="24"/>
        </w:rPr>
        <w:t>/CPO</w:t>
      </w:r>
      <w:r w:rsidRPr="00954F70">
        <w:rPr>
          <w:rFonts w:cstheme="minorHAnsi"/>
          <w:i/>
          <w:sz w:val="24"/>
          <w:szCs w:val="24"/>
        </w:rPr>
        <w:t xml:space="preserve"> šios informacijos negali atskleisti tretiesiems asmenims/</w:t>
      </w:r>
      <w:r w:rsidRPr="00954F70">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54F70"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w:t>
            </w:r>
          </w:p>
          <w:p w14:paraId="02AABCBF" w14:textId="0786D896" w:rsidR="001F691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Dokumentas yra įkeltas šioje CVP IS pasiūlymo lango eilutėje („Prisegti dokumentai“)</w:t>
            </w:r>
          </w:p>
        </w:tc>
      </w:tr>
      <w:tr w:rsidR="001F691B" w:rsidRPr="00954F70"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54F70" w:rsidRDefault="001F691B" w:rsidP="00DB2453">
            <w:pPr>
              <w:widowControl w:val="0"/>
              <w:snapToGrid w:val="0"/>
              <w:rPr>
                <w:rFonts w:cstheme="minorHAnsi"/>
                <w:color w:val="000000"/>
                <w:kern w:val="3"/>
                <w:sz w:val="24"/>
                <w:szCs w:val="24"/>
                <w:lang w:eastAsia="hi-IN" w:bidi="hi-IN"/>
              </w:rPr>
            </w:pPr>
          </w:p>
        </w:tc>
      </w:tr>
    </w:tbl>
    <w:p w14:paraId="06403843" w14:textId="77777777" w:rsidR="001F691B" w:rsidRPr="00954F70" w:rsidRDefault="001F691B" w:rsidP="001F691B">
      <w:pPr>
        <w:widowControl w:val="0"/>
        <w:ind w:firstLine="851"/>
        <w:rPr>
          <w:rFonts w:cstheme="minorHAnsi"/>
          <w:sz w:val="24"/>
          <w:szCs w:val="24"/>
        </w:rPr>
      </w:pPr>
      <w:r w:rsidRPr="00954F70">
        <w:rPr>
          <w:rFonts w:eastAsia="Lucida Sans Unicode" w:cstheme="minorHAnsi"/>
          <w:kern w:val="3"/>
          <w:sz w:val="24"/>
          <w:szCs w:val="24"/>
          <w:u w:val="single"/>
        </w:rPr>
        <w:t>Pastaba</w:t>
      </w:r>
      <w:r w:rsidRPr="00954F70">
        <w:rPr>
          <w:rFonts w:eastAsia="Lucida Sans Unicode" w:cstheme="minorHAnsi"/>
          <w:kern w:val="3"/>
          <w:sz w:val="24"/>
          <w:szCs w:val="24"/>
        </w:rPr>
        <w:t xml:space="preserve">. </w:t>
      </w:r>
      <w:r w:rsidRPr="00954F70">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54F70" w:rsidRDefault="001F691B" w:rsidP="001F691B">
      <w:pPr>
        <w:widowControl w:val="0"/>
        <w:rPr>
          <w:rFonts w:cstheme="minorHAnsi"/>
          <w:bCs/>
          <w:i/>
          <w:iCs/>
          <w:sz w:val="24"/>
          <w:szCs w:val="24"/>
        </w:rPr>
      </w:pPr>
    </w:p>
    <w:p w14:paraId="6EDE8676" w14:textId="77777777" w:rsidR="001F691B" w:rsidRPr="00954F70" w:rsidRDefault="001F691B" w:rsidP="001F691B">
      <w:pPr>
        <w:widowControl w:val="0"/>
        <w:ind w:firstLine="709"/>
        <w:rPr>
          <w:rFonts w:cstheme="minorHAnsi"/>
          <w:b/>
          <w:bCs/>
          <w:sz w:val="24"/>
          <w:szCs w:val="24"/>
        </w:rPr>
      </w:pPr>
      <w:r w:rsidRPr="00954F70">
        <w:rPr>
          <w:rFonts w:cstheme="minorHAnsi"/>
          <w:b/>
          <w:bCs/>
          <w:sz w:val="24"/>
          <w:szCs w:val="24"/>
        </w:rPr>
        <w:t>Pasirašydamas šį pasiūlymą, tvirtintu, kad:</w:t>
      </w:r>
    </w:p>
    <w:p w14:paraId="69D95B7E" w14:textId="7146E26C"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w:t>
      </w:r>
      <w:r w:rsidR="00217DF8">
        <w:rPr>
          <w:rFonts w:eastAsia="Calibri" w:cstheme="minorHAnsi"/>
          <w:sz w:val="24"/>
          <w:szCs w:val="24"/>
        </w:rPr>
        <w:t>/CPO</w:t>
      </w:r>
      <w:r w:rsidRPr="00954F70">
        <w:rPr>
          <w:rFonts w:eastAsia="Calibri" w:cstheme="minorHAnsi"/>
          <w:sz w:val="24"/>
          <w:szCs w:val="24"/>
        </w:rPr>
        <w:t xml:space="preserve"> ir tiekėjo susiklostantiems santykiams, kylantiems iš šio pirkimo ir (ar) susijusiems su šiuo pirkimu;</w:t>
      </w:r>
    </w:p>
    <w:p w14:paraId="5297F013" w14:textId="77777777"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sutinku su pirkimo dokumentuose nustatytomis sąlygomis ir procedūromis,</w:t>
      </w:r>
    </w:p>
    <w:p w14:paraId="29E1FA0C" w14:textId="77777777"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pasiūlymo dokumentuose pateikti duomenys ir informacija yra teisinga ir apima viską, ko reikia tinkamam sutarties įvykdymui;</w:t>
      </w:r>
    </w:p>
    <w:p w14:paraId="3D8694AD" w14:textId="6D42C31C" w:rsidR="003314B7" w:rsidRPr="009E02EE" w:rsidRDefault="005F2061"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Arial" w:cstheme="minorHAnsi"/>
          <w:sz w:val="24"/>
          <w:szCs w:val="24"/>
        </w:rPr>
        <w:t>n</w:t>
      </w:r>
      <w:r w:rsidR="003314B7" w:rsidRPr="00954F70">
        <w:rPr>
          <w:rFonts w:eastAsia="Arial" w:cstheme="minorHAnsi"/>
          <w:sz w:val="24"/>
          <w:szCs w:val="24"/>
        </w:rPr>
        <w:t>eturiu pašalinimo pagrindo pagal VPĮ 46 straipsnio 2</w:t>
      </w:r>
      <w:r w:rsidR="003314B7" w:rsidRPr="00954F70">
        <w:rPr>
          <w:rFonts w:eastAsia="Arial" w:cstheme="minorHAnsi"/>
          <w:sz w:val="24"/>
          <w:szCs w:val="24"/>
          <w:vertAlign w:val="superscript"/>
        </w:rPr>
        <w:t>1</w:t>
      </w:r>
      <w:r w:rsidR="003314B7" w:rsidRPr="00954F70">
        <w:rPr>
          <w:rFonts w:eastAsia="Arial" w:cstheme="minorHAnsi"/>
          <w:sz w:val="24"/>
          <w:szCs w:val="24"/>
        </w:rPr>
        <w:t xml:space="preserve"> dalį (taikoma</w:t>
      </w:r>
      <w:r w:rsidRPr="009E02EE">
        <w:rPr>
          <w:rFonts w:cstheme="minorHAnsi"/>
          <w:sz w:val="24"/>
          <w:szCs w:val="24"/>
        </w:rPr>
        <w:t xml:space="preserve">, kai tiekėjas yra </w:t>
      </w:r>
      <w:r w:rsidR="00306966" w:rsidRPr="00954F70">
        <w:rPr>
          <w:rFonts w:eastAsia="Arial" w:cstheme="minorHAnsi"/>
          <w:sz w:val="24"/>
          <w:szCs w:val="24"/>
        </w:rPr>
        <w:t>juridinis asmuo, kita organizacija ar jos struktūrinis padalinys</w:t>
      </w:r>
      <w:r w:rsidR="00954F70">
        <w:rPr>
          <w:rFonts w:eastAsia="Arial" w:cstheme="minorHAnsi"/>
          <w:sz w:val="24"/>
          <w:szCs w:val="24"/>
        </w:rPr>
        <w:t>)</w:t>
      </w:r>
      <w:r w:rsidRPr="00954F70">
        <w:rPr>
          <w:rFonts w:eastAsia="Arial" w:cstheme="minorHAnsi"/>
          <w:sz w:val="24"/>
          <w:szCs w:val="24"/>
        </w:rPr>
        <w:t>;</w:t>
      </w:r>
    </w:p>
    <w:p w14:paraId="4977EB89" w14:textId="6120AC80" w:rsidR="00B64F28" w:rsidRPr="00954F70" w:rsidRDefault="00B64F28"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Calibri" w:cstheme="minorHAnsi"/>
          <w:sz w:val="24"/>
          <w:szCs w:val="24"/>
        </w:rPr>
        <w:t xml:space="preserve">pasiūlymas galioja </w:t>
      </w:r>
      <w:r w:rsidRPr="00954F70">
        <w:rPr>
          <w:rFonts w:eastAsia="Times New Roman" w:cstheme="minorHAnsi"/>
          <w:sz w:val="24"/>
          <w:szCs w:val="24"/>
        </w:rPr>
        <w:t>ne trumpiau nei 90 dienų nuo pasiūlymų pateikimo galutinio termino pabaigos</w:t>
      </w:r>
      <w:r w:rsidRPr="00954F70">
        <w:rPr>
          <w:rFonts w:eastAsia="Calibri" w:cstheme="minorHAnsi"/>
          <w:sz w:val="24"/>
          <w:szCs w:val="24"/>
        </w:rPr>
        <w:t xml:space="preserve">, </w:t>
      </w:r>
      <w:proofErr w:type="spellStart"/>
      <w:r w:rsidRPr="00954F70">
        <w:rPr>
          <w:rFonts w:eastAsia="Calibri" w:cstheme="minorHAnsi"/>
          <w:sz w:val="24"/>
          <w:szCs w:val="24"/>
        </w:rPr>
        <w:t>t.y</w:t>
      </w:r>
      <w:proofErr w:type="spellEnd"/>
      <w:r w:rsidRPr="00954F70">
        <w:rPr>
          <w:rFonts w:eastAsia="Calibri" w:cstheme="minorHAnsi"/>
          <w:sz w:val="24"/>
          <w:szCs w:val="24"/>
        </w:rPr>
        <w:t xml:space="preserve">. iki ______________. </w:t>
      </w:r>
    </w:p>
    <w:p w14:paraId="55E27E0C" w14:textId="77777777" w:rsidR="001F691B" w:rsidRPr="00954F70"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54F70"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54F70"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54F70" w:rsidRDefault="001F691B" w:rsidP="009C4D3C">
            <w:pPr>
              <w:snapToGrid w:val="0"/>
              <w:ind w:firstLine="0"/>
              <w:rPr>
                <w:rFonts w:cstheme="minorHAnsi"/>
                <w:position w:val="6"/>
                <w:sz w:val="24"/>
                <w:szCs w:val="24"/>
              </w:rPr>
            </w:pPr>
            <w:r w:rsidRPr="00954F70">
              <w:rPr>
                <w:rFonts w:cstheme="minorHAnsi"/>
                <w:position w:val="6"/>
                <w:sz w:val="24"/>
                <w:szCs w:val="24"/>
              </w:rPr>
              <w:t>(</w:t>
            </w:r>
            <w:r w:rsidRPr="00954F70">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54F70"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(Parašas)</w:t>
            </w:r>
          </w:p>
        </w:tc>
        <w:tc>
          <w:tcPr>
            <w:tcW w:w="236" w:type="dxa"/>
            <w:shd w:val="clear" w:color="auto" w:fill="auto"/>
          </w:tcPr>
          <w:p w14:paraId="58084FDB" w14:textId="77777777" w:rsidR="001F691B" w:rsidRPr="00954F70"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(Vardas ir pavardė)</w:t>
            </w:r>
          </w:p>
        </w:tc>
      </w:tr>
    </w:tbl>
    <w:p w14:paraId="5707BE58" w14:textId="66AF017A" w:rsidR="007D6542" w:rsidRPr="007F0027" w:rsidRDefault="007D6542" w:rsidP="007F0027">
      <w:pPr>
        <w:pStyle w:val="Antrat1"/>
        <w:jc w:val="right"/>
        <w:rPr>
          <w:sz w:val="24"/>
          <w:szCs w:val="24"/>
        </w:rPr>
      </w:pPr>
      <w:bookmarkStart w:id="42" w:name="_Pirkimo_sąlygų_3"/>
      <w:bookmarkStart w:id="43" w:name="_Toc195273530"/>
      <w:bookmarkEnd w:id="42"/>
      <w:r w:rsidRPr="007F0027">
        <w:rPr>
          <w:sz w:val="24"/>
          <w:szCs w:val="24"/>
        </w:rPr>
        <w:t xml:space="preserve">Pirkimo sąlygų </w:t>
      </w:r>
      <w:r w:rsidR="004A11F0" w:rsidRPr="007F0027">
        <w:rPr>
          <w:sz w:val="24"/>
          <w:szCs w:val="24"/>
        </w:rPr>
        <w:t>4</w:t>
      </w:r>
      <w:r w:rsidRPr="007F0027">
        <w:rPr>
          <w:sz w:val="24"/>
          <w:szCs w:val="24"/>
        </w:rPr>
        <w:t xml:space="preserve"> priedas „Pasiūlymų vertinimo kriterijai ir sąlygos“</w:t>
      </w:r>
      <w:bookmarkEnd w:id="43"/>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4"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44"/>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67635123" w14:textId="60599A37" w:rsidR="007E7E9D" w:rsidRPr="00070680" w:rsidRDefault="00506996" w:rsidP="00070680">
      <w:pPr>
        <w:pStyle w:val="Antrat1"/>
        <w:jc w:val="right"/>
        <w:rPr>
          <w:rStyle w:val="FontStyle32"/>
          <w:rFonts w:asciiTheme="majorHAnsi" w:hAnsiTheme="majorHAnsi" w:cstheme="majorBidi"/>
          <w:b w:val="0"/>
          <w:bCs w:val="0"/>
          <w:sz w:val="24"/>
          <w:szCs w:val="24"/>
        </w:rPr>
      </w:pPr>
      <w:bookmarkStart w:id="45" w:name="_Toc195273531"/>
      <w:r w:rsidRPr="007F0027">
        <w:rPr>
          <w:sz w:val="24"/>
          <w:szCs w:val="24"/>
        </w:rPr>
        <w:t xml:space="preserve">Pirkimo sąlygų </w:t>
      </w:r>
      <w:r w:rsidR="00FF4ADF" w:rsidRPr="007F0027">
        <w:rPr>
          <w:sz w:val="24"/>
          <w:szCs w:val="24"/>
        </w:rPr>
        <w:t>5</w:t>
      </w:r>
      <w:r w:rsidRPr="007F0027">
        <w:rPr>
          <w:sz w:val="24"/>
          <w:szCs w:val="24"/>
        </w:rPr>
        <w:t xml:space="preserve"> priedas „Sutarties projektas“</w:t>
      </w:r>
      <w:bookmarkEnd w:id="45"/>
    </w:p>
    <w:p w14:paraId="682C8D6B" w14:textId="77777777" w:rsidR="007E7E9D" w:rsidRDefault="007E7E9D" w:rsidP="007E7E9D">
      <w:pPr>
        <w:jc w:val="center"/>
        <w:rPr>
          <w:rStyle w:val="FontStyle28"/>
          <w:sz w:val="24"/>
          <w:szCs w:val="24"/>
        </w:rPr>
      </w:pPr>
    </w:p>
    <w:p w14:paraId="45FB1295" w14:textId="77777777" w:rsidR="00070680" w:rsidRPr="00070680" w:rsidRDefault="00070680" w:rsidP="007E7E9D">
      <w:pPr>
        <w:jc w:val="center"/>
        <w:rPr>
          <w:rStyle w:val="FontStyle28"/>
          <w:b/>
          <w:bCs/>
          <w:sz w:val="24"/>
          <w:szCs w:val="24"/>
        </w:rPr>
      </w:pPr>
    </w:p>
    <w:p w14:paraId="43F4794D" w14:textId="14DE49AE" w:rsidR="00070680" w:rsidRPr="00070680" w:rsidRDefault="00070680" w:rsidP="007E7E9D">
      <w:pPr>
        <w:jc w:val="center"/>
        <w:rPr>
          <w:rStyle w:val="FontStyle28"/>
          <w:b/>
          <w:bCs/>
          <w:sz w:val="24"/>
          <w:szCs w:val="24"/>
        </w:rPr>
      </w:pPr>
      <w:r w:rsidRPr="00070680">
        <w:rPr>
          <w:rStyle w:val="FontStyle32"/>
          <w:sz w:val="24"/>
          <w:szCs w:val="24"/>
        </w:rPr>
        <w:t>PREKIŲ VIEŠOJO PIRKIMO-PARDAVIMO SUTARTIES SĄLYGOS</w:t>
      </w:r>
    </w:p>
    <w:p w14:paraId="103A3CAF" w14:textId="77777777" w:rsidR="007E7E9D" w:rsidRPr="00A43BB0" w:rsidRDefault="007E7E9D" w:rsidP="007E7E9D">
      <w:pPr>
        <w:jc w:val="center"/>
        <w:rPr>
          <w:rStyle w:val="FontStyle26"/>
          <w:sz w:val="24"/>
          <w:szCs w:val="24"/>
        </w:rPr>
      </w:pPr>
      <w:r w:rsidRPr="00A43BB0">
        <w:rPr>
          <w:rStyle w:val="FontStyle28"/>
          <w:sz w:val="24"/>
          <w:szCs w:val="24"/>
        </w:rPr>
        <w:t>2025 m. ____________________ d. Nr.</w:t>
      </w:r>
    </w:p>
    <w:p w14:paraId="2536ADE3" w14:textId="77777777" w:rsidR="007E7E9D" w:rsidRPr="00A43BB0" w:rsidRDefault="007E7E9D" w:rsidP="007E7E9D">
      <w:pPr>
        <w:jc w:val="center"/>
        <w:rPr>
          <w:rStyle w:val="FontStyle28"/>
          <w:sz w:val="24"/>
          <w:szCs w:val="24"/>
        </w:rPr>
      </w:pPr>
    </w:p>
    <w:p w14:paraId="3DB9ACAA" w14:textId="77777777" w:rsidR="007E7E9D" w:rsidRPr="00A43BB0" w:rsidRDefault="007E7E9D" w:rsidP="007E7E9D">
      <w:pPr>
        <w:jc w:val="center"/>
        <w:rPr>
          <w:rStyle w:val="FontStyle28"/>
          <w:b/>
          <w:sz w:val="24"/>
          <w:szCs w:val="24"/>
        </w:rPr>
      </w:pPr>
      <w:r w:rsidRPr="00A43BB0">
        <w:rPr>
          <w:rStyle w:val="FontStyle28"/>
          <w:b/>
          <w:sz w:val="24"/>
          <w:szCs w:val="24"/>
        </w:rPr>
        <w:t>SPECIALIOSIOS SĄLYGOS</w:t>
      </w:r>
    </w:p>
    <w:p w14:paraId="1721CF60" w14:textId="77777777" w:rsidR="007E7E9D" w:rsidRPr="00A43BB0" w:rsidRDefault="007E7E9D" w:rsidP="007E7E9D">
      <w:pPr>
        <w:jc w:val="center"/>
        <w:rPr>
          <w:rStyle w:val="FontStyle28"/>
          <w:b/>
          <w:sz w:val="24"/>
          <w:szCs w:val="24"/>
        </w:rPr>
      </w:pPr>
    </w:p>
    <w:p w14:paraId="071D52A5" w14:textId="77777777" w:rsidR="007E7E9D" w:rsidRPr="00E306D6" w:rsidRDefault="007E7E9D" w:rsidP="00E306D6">
      <w:pPr>
        <w:spacing w:line="240" w:lineRule="auto"/>
        <w:rPr>
          <w:rStyle w:val="FontStyle32"/>
          <w:rFonts w:asciiTheme="minorHAnsi" w:hAnsiTheme="minorHAnsi" w:cstheme="minorHAnsi"/>
          <w:sz w:val="24"/>
          <w:szCs w:val="24"/>
        </w:rPr>
      </w:pPr>
      <w:r w:rsidRPr="00E306D6">
        <w:rPr>
          <w:rFonts w:cstheme="minorHAnsi"/>
          <w:sz w:val="24"/>
          <w:szCs w:val="24"/>
        </w:rPr>
        <w:t xml:space="preserve">Utenos Vyturių progimnazija, įstaigos kodas 190182354, kurios registruota buveinė yra Sėlių g. 45, Utena, duomenys apie įstaigą kaupiami Lietuvos Respublikos juridinių asmenų registre, atstovaujama direktorės Editos </w:t>
      </w:r>
      <w:proofErr w:type="spellStart"/>
      <w:r w:rsidRPr="00E306D6">
        <w:rPr>
          <w:rFonts w:cstheme="minorHAnsi"/>
          <w:sz w:val="24"/>
          <w:szCs w:val="24"/>
        </w:rPr>
        <w:t>Kadūnienės</w:t>
      </w:r>
      <w:proofErr w:type="spellEnd"/>
      <w:r w:rsidRPr="00E306D6">
        <w:rPr>
          <w:rFonts w:cstheme="minorHAnsi"/>
          <w:sz w:val="24"/>
          <w:szCs w:val="24"/>
        </w:rPr>
        <w:t xml:space="preserve">, </w:t>
      </w:r>
      <w:r w:rsidRPr="00E306D6">
        <w:rPr>
          <w:rFonts w:cstheme="minorHAnsi"/>
          <w:color w:val="000000"/>
          <w:sz w:val="24"/>
          <w:szCs w:val="24"/>
        </w:rPr>
        <w:t>veikiančios</w:t>
      </w:r>
      <w:r w:rsidRPr="00E306D6">
        <w:rPr>
          <w:rFonts w:cstheme="minorHAnsi"/>
          <w:color w:val="333333"/>
          <w:sz w:val="24"/>
          <w:szCs w:val="24"/>
        </w:rPr>
        <w:t xml:space="preserve"> </w:t>
      </w:r>
      <w:r w:rsidRPr="00E306D6">
        <w:rPr>
          <w:rFonts w:cstheme="minorHAnsi"/>
          <w:sz w:val="24"/>
          <w:szCs w:val="24"/>
        </w:rPr>
        <w:t>pagal nuostatus</w:t>
      </w:r>
      <w:r w:rsidRPr="00E306D6">
        <w:rPr>
          <w:rFonts w:cstheme="minorHAnsi"/>
          <w:color w:val="333333"/>
          <w:sz w:val="24"/>
          <w:szCs w:val="24"/>
        </w:rPr>
        <w:t xml:space="preserve">, </w:t>
      </w:r>
      <w:r w:rsidRPr="00E306D6">
        <w:rPr>
          <w:rFonts w:cstheme="minorHAnsi"/>
          <w:sz w:val="24"/>
          <w:szCs w:val="24"/>
        </w:rPr>
        <w:t>toliau vadinama – „</w:t>
      </w:r>
      <w:r w:rsidRPr="00E306D6">
        <w:rPr>
          <w:rFonts w:cstheme="minorHAnsi"/>
          <w:b/>
          <w:sz w:val="24"/>
          <w:szCs w:val="24"/>
        </w:rPr>
        <w:t>Pirkėju”,</w:t>
      </w:r>
      <w:r w:rsidRPr="00E306D6">
        <w:rPr>
          <w:rFonts w:cstheme="minorHAnsi"/>
          <w:sz w:val="24"/>
          <w:szCs w:val="24"/>
        </w:rPr>
        <w:t xml:space="preserve"> ir [Tiekėjo pavadinimas], įmonės kodas [juridinio asmens kodas], atstovaujama [atstovaujančio asmens pareigos, vardas, pavardė], veikiančio pagal [atstovavimo pagrindas], </w:t>
      </w:r>
      <w:r w:rsidRPr="00E306D6">
        <w:rPr>
          <w:rStyle w:val="FontStyle28"/>
          <w:rFonts w:asciiTheme="minorHAnsi" w:hAnsiTheme="minorHAnsi" w:cstheme="minorHAnsi"/>
          <w:sz w:val="24"/>
          <w:szCs w:val="24"/>
        </w:rPr>
        <w:t>toliau vadinama – „</w:t>
      </w:r>
      <w:r w:rsidRPr="00E306D6">
        <w:rPr>
          <w:rStyle w:val="FontStyle28"/>
          <w:rFonts w:asciiTheme="minorHAnsi" w:hAnsiTheme="minorHAnsi" w:cstheme="minorHAnsi"/>
          <w:b/>
          <w:sz w:val="24"/>
          <w:szCs w:val="24"/>
        </w:rPr>
        <w:t>Tiekėjas”,</w:t>
      </w:r>
      <w:r w:rsidRPr="00E306D6">
        <w:rPr>
          <w:rStyle w:val="FontStyle28"/>
          <w:rFonts w:asciiTheme="minorHAnsi" w:hAnsiTheme="minorHAnsi" w:cstheme="minorHAnsi"/>
          <w:sz w:val="24"/>
          <w:szCs w:val="24"/>
        </w:rPr>
        <w:t xml:space="preserve"> toliau kartu šioje Sutartyje vadinami - </w:t>
      </w:r>
      <w:r w:rsidRPr="00E306D6">
        <w:rPr>
          <w:rStyle w:val="FontStyle32"/>
          <w:rFonts w:asciiTheme="minorHAnsi" w:hAnsiTheme="minorHAnsi" w:cstheme="minorHAnsi"/>
          <w:sz w:val="24"/>
          <w:szCs w:val="24"/>
        </w:rPr>
        <w:t>„Šalimis”</w:t>
      </w:r>
      <w:r w:rsidRPr="00E306D6">
        <w:rPr>
          <w:rStyle w:val="FontStyle32"/>
          <w:rFonts w:asciiTheme="minorHAnsi" w:hAnsiTheme="minorHAnsi" w:cstheme="minorHAnsi"/>
          <w:b w:val="0"/>
          <w:sz w:val="24"/>
          <w:szCs w:val="24"/>
        </w:rPr>
        <w:t>,</w:t>
      </w:r>
      <w:r w:rsidRPr="00E306D6">
        <w:rPr>
          <w:rStyle w:val="FontStyle32"/>
          <w:rFonts w:asciiTheme="minorHAnsi" w:hAnsiTheme="minorHAnsi" w:cstheme="minorHAnsi"/>
          <w:sz w:val="24"/>
          <w:szCs w:val="24"/>
        </w:rPr>
        <w:t xml:space="preserve"> </w:t>
      </w:r>
      <w:r w:rsidRPr="00E306D6">
        <w:rPr>
          <w:rStyle w:val="FontStyle28"/>
          <w:rFonts w:asciiTheme="minorHAnsi" w:hAnsiTheme="minorHAnsi" w:cstheme="minorHAnsi"/>
          <w:sz w:val="24"/>
          <w:szCs w:val="24"/>
        </w:rPr>
        <w:t xml:space="preserve">o kiekvienas atskirai - </w:t>
      </w:r>
      <w:r w:rsidRPr="00E306D6">
        <w:rPr>
          <w:rStyle w:val="FontStyle32"/>
          <w:rFonts w:asciiTheme="minorHAnsi" w:hAnsiTheme="minorHAnsi" w:cstheme="minorHAnsi"/>
          <w:sz w:val="24"/>
          <w:szCs w:val="24"/>
        </w:rPr>
        <w:t>„Šalimi”</w:t>
      </w:r>
      <w:r w:rsidRPr="00E306D6">
        <w:rPr>
          <w:rStyle w:val="FontStyle32"/>
          <w:rFonts w:asciiTheme="minorHAnsi" w:hAnsiTheme="minorHAnsi" w:cstheme="minorHAnsi"/>
          <w:b w:val="0"/>
          <w:sz w:val="24"/>
          <w:szCs w:val="24"/>
        </w:rPr>
        <w:t>,</w:t>
      </w:r>
      <w:r w:rsidRPr="00E306D6">
        <w:rPr>
          <w:rStyle w:val="FontStyle32"/>
          <w:rFonts w:asciiTheme="minorHAnsi" w:hAnsiTheme="minorHAnsi" w:cstheme="minorHAnsi"/>
          <w:sz w:val="24"/>
          <w:szCs w:val="24"/>
        </w:rPr>
        <w:t xml:space="preserve"> </w:t>
      </w:r>
      <w:r w:rsidRPr="00E306D6">
        <w:rPr>
          <w:rStyle w:val="FontStyle28"/>
          <w:rFonts w:asciiTheme="minorHAnsi" w:hAnsiTheme="minorHAnsi" w:cstheme="minorHAnsi"/>
          <w:sz w:val="24"/>
          <w:szCs w:val="24"/>
        </w:rPr>
        <w:t xml:space="preserve">sudarė šią Prekių viešojo pirkimo-pardavimo sutartį, toliau vadinamą - </w:t>
      </w:r>
      <w:r w:rsidRPr="00E306D6">
        <w:rPr>
          <w:rStyle w:val="FontStyle32"/>
          <w:rFonts w:asciiTheme="minorHAnsi" w:hAnsiTheme="minorHAnsi" w:cstheme="minorHAnsi"/>
          <w:sz w:val="24"/>
          <w:szCs w:val="24"/>
        </w:rPr>
        <w:t>„Sutartimi”</w:t>
      </w:r>
      <w:r w:rsidRPr="00E306D6">
        <w:rPr>
          <w:rStyle w:val="FontStyle32"/>
          <w:rFonts w:asciiTheme="minorHAnsi" w:hAnsiTheme="minorHAnsi" w:cstheme="minorHAnsi"/>
          <w:b w:val="0"/>
          <w:sz w:val="24"/>
          <w:szCs w:val="24"/>
        </w:rPr>
        <w:t>, ir susitarė dėl toliau išvardintų sąlygų.</w:t>
      </w:r>
    </w:p>
    <w:p w14:paraId="0AF84356" w14:textId="77777777" w:rsidR="007E7E9D" w:rsidRPr="00E306D6" w:rsidRDefault="007E7E9D" w:rsidP="007E7E9D">
      <w:pPr>
        <w:rPr>
          <w:rFonts w:eastAsia="Lucida Sans Unicode" w:cstheme="minorHAnsi"/>
          <w:bCs/>
          <w:sz w:val="20"/>
          <w:szCs w:val="20"/>
        </w:rPr>
      </w:pPr>
    </w:p>
    <w:p w14:paraId="713BE0FA" w14:textId="77777777" w:rsidR="007E7E9D" w:rsidRPr="00E306D6" w:rsidRDefault="007E7E9D" w:rsidP="007E7E9D">
      <w:pPr>
        <w:pStyle w:val="Sraopastraipa"/>
        <w:widowControl w:val="0"/>
        <w:numPr>
          <w:ilvl w:val="0"/>
          <w:numId w:val="23"/>
        </w:numPr>
        <w:spacing w:line="240" w:lineRule="auto"/>
        <w:jc w:val="center"/>
        <w:rPr>
          <w:rStyle w:val="FontStyle32"/>
          <w:rFonts w:asciiTheme="minorHAnsi" w:hAnsiTheme="minorHAnsi" w:cstheme="minorHAnsi"/>
          <w:sz w:val="24"/>
          <w:szCs w:val="24"/>
        </w:rPr>
      </w:pPr>
      <w:r w:rsidRPr="00E306D6">
        <w:rPr>
          <w:rStyle w:val="FontStyle32"/>
          <w:rFonts w:asciiTheme="minorHAnsi" w:hAnsiTheme="minorHAnsi" w:cstheme="minorHAnsi"/>
          <w:sz w:val="24"/>
          <w:szCs w:val="24"/>
        </w:rPr>
        <w:t>SUTARTIES DALYKAS IR OBJEKTAS, PREKIŲ UŽSAKYMO TVARKA</w:t>
      </w:r>
    </w:p>
    <w:p w14:paraId="2132D381" w14:textId="77777777" w:rsidR="007E7E9D" w:rsidRPr="00E306D6" w:rsidRDefault="007E7E9D" w:rsidP="007E7E9D">
      <w:pPr>
        <w:rPr>
          <w:rStyle w:val="FontStyle32"/>
          <w:rFonts w:asciiTheme="minorHAnsi" w:hAnsiTheme="minorHAnsi" w:cstheme="minorHAnsi"/>
        </w:rPr>
      </w:pPr>
    </w:p>
    <w:p w14:paraId="35E8B8EE" w14:textId="77777777" w:rsidR="007E7E9D" w:rsidRPr="00E306D6" w:rsidRDefault="007E7E9D" w:rsidP="00E306D6">
      <w:pPr>
        <w:pStyle w:val="Betarp"/>
        <w:numPr>
          <w:ilvl w:val="1"/>
          <w:numId w:val="23"/>
        </w:numPr>
        <w:tabs>
          <w:tab w:val="left" w:pos="426"/>
        </w:tabs>
        <w:suppressAutoHyphens/>
        <w:ind w:left="0" w:firstLine="709"/>
        <w:rPr>
          <w:rStyle w:val="FontStyle20"/>
          <w:rFonts w:asciiTheme="minorHAnsi" w:hAnsiTheme="minorHAnsi" w:cstheme="minorHAnsi"/>
          <w:sz w:val="24"/>
          <w:szCs w:val="24"/>
        </w:rPr>
      </w:pPr>
      <w:r w:rsidRPr="00E306D6">
        <w:rPr>
          <w:rStyle w:val="FontStyle20"/>
          <w:rFonts w:asciiTheme="minorHAnsi" w:hAnsiTheme="minorHAnsi" w:cstheme="minorHAnsi"/>
          <w:sz w:val="24"/>
          <w:szCs w:val="24"/>
        </w:rPr>
        <w:t xml:space="preserve">Sutarties pavadinimas – </w:t>
      </w:r>
      <w:r w:rsidRPr="00E306D6">
        <w:rPr>
          <w:rFonts w:cstheme="minorHAnsi"/>
          <w:b/>
          <w:bCs/>
          <w:sz w:val="24"/>
          <w:szCs w:val="24"/>
        </w:rPr>
        <w:t>malkinė mediena su pristatymu</w:t>
      </w:r>
      <w:r w:rsidRPr="00E306D6">
        <w:rPr>
          <w:rFonts w:cstheme="minorHAnsi"/>
          <w:sz w:val="24"/>
          <w:szCs w:val="24"/>
        </w:rPr>
        <w:t>.</w:t>
      </w:r>
    </w:p>
    <w:p w14:paraId="3C0B5DB9" w14:textId="77777777" w:rsidR="007E7E9D" w:rsidRPr="00E306D6" w:rsidRDefault="007E7E9D" w:rsidP="007E7E9D">
      <w:pPr>
        <w:pStyle w:val="Betarp"/>
        <w:tabs>
          <w:tab w:val="left" w:pos="426"/>
        </w:tabs>
        <w:rPr>
          <w:rStyle w:val="FontStyle28"/>
          <w:rFonts w:asciiTheme="minorHAnsi" w:hAnsiTheme="minorHAnsi" w:cstheme="minorHAnsi"/>
          <w:sz w:val="24"/>
          <w:szCs w:val="24"/>
        </w:rPr>
      </w:pPr>
      <w:r w:rsidRPr="00E306D6">
        <w:rPr>
          <w:rStyle w:val="FontStyle20"/>
          <w:rFonts w:asciiTheme="minorHAnsi" w:hAnsiTheme="minorHAnsi" w:cstheme="minorHAnsi"/>
          <w:sz w:val="24"/>
          <w:szCs w:val="24"/>
        </w:rPr>
        <w:t xml:space="preserve">1.2. Sutarties dalykas – </w:t>
      </w:r>
      <w:bookmarkStart w:id="46" w:name="_Hlk30063882"/>
      <w:r w:rsidRPr="00E306D6">
        <w:rPr>
          <w:rStyle w:val="FontStyle20"/>
          <w:rFonts w:asciiTheme="minorHAnsi" w:hAnsiTheme="minorHAnsi" w:cstheme="minorHAnsi"/>
          <w:sz w:val="24"/>
          <w:szCs w:val="24"/>
        </w:rPr>
        <w:t>Tiekėjas pristato Utenos Vyturių progimnazijos</w:t>
      </w:r>
      <w:r w:rsidRPr="00E306D6">
        <w:rPr>
          <w:rStyle w:val="FontStyle28"/>
          <w:rFonts w:asciiTheme="minorHAnsi" w:hAnsiTheme="minorHAnsi" w:cstheme="minorHAnsi"/>
          <w:sz w:val="24"/>
          <w:szCs w:val="24"/>
        </w:rPr>
        <w:t xml:space="preserve"> nurodytu adresu malkinę medieną pagal Sutartyje numatytas sąlygas ir terminus </w:t>
      </w:r>
      <w:r w:rsidRPr="00E306D6">
        <w:rPr>
          <w:rFonts w:cstheme="minorHAnsi"/>
          <w:sz w:val="24"/>
          <w:szCs w:val="24"/>
        </w:rPr>
        <w:t>(toliau - Prekės),</w:t>
      </w:r>
      <w:r w:rsidRPr="00E306D6">
        <w:rPr>
          <w:rStyle w:val="FontStyle28"/>
          <w:rFonts w:asciiTheme="minorHAnsi" w:hAnsiTheme="minorHAnsi" w:cstheme="minorHAnsi"/>
          <w:sz w:val="24"/>
          <w:szCs w:val="24"/>
        </w:rPr>
        <w:t xml:space="preserve"> o </w:t>
      </w:r>
      <w:r w:rsidRPr="00E306D6">
        <w:rPr>
          <w:rFonts w:eastAsia="Times New Roman" w:cstheme="minorHAnsi"/>
          <w:sz w:val="24"/>
          <w:szCs w:val="24"/>
          <w:lang w:eastAsia="en-US"/>
        </w:rPr>
        <w:t>Pirkėjas</w:t>
      </w:r>
      <w:r w:rsidRPr="00E306D6">
        <w:rPr>
          <w:rStyle w:val="FontStyle28"/>
          <w:rFonts w:asciiTheme="minorHAnsi" w:hAnsiTheme="minorHAnsi" w:cstheme="minorHAnsi"/>
          <w:sz w:val="24"/>
          <w:szCs w:val="24"/>
        </w:rPr>
        <w:t xml:space="preserve"> sumoka už malkinę medieną kurui Sutartyje numatytomis sąlygomis ir terminais</w:t>
      </w:r>
      <w:bookmarkEnd w:id="46"/>
      <w:r w:rsidRPr="00E306D6">
        <w:rPr>
          <w:rStyle w:val="FontStyle28"/>
          <w:rFonts w:asciiTheme="minorHAnsi" w:hAnsiTheme="minorHAnsi" w:cstheme="minorHAnsi"/>
          <w:sz w:val="24"/>
          <w:szCs w:val="24"/>
        </w:rPr>
        <w:t>.</w:t>
      </w:r>
    </w:p>
    <w:p w14:paraId="1B176531" w14:textId="77777777" w:rsidR="007E7E9D" w:rsidRPr="00E306D6" w:rsidRDefault="007E7E9D" w:rsidP="007E7E9D">
      <w:pPr>
        <w:pStyle w:val="Betarp"/>
        <w:tabs>
          <w:tab w:val="left" w:pos="426"/>
        </w:tabs>
        <w:rPr>
          <w:rFonts w:cstheme="minorHAnsi"/>
          <w:sz w:val="24"/>
          <w:szCs w:val="24"/>
        </w:rPr>
      </w:pPr>
      <w:bookmarkStart w:id="47" w:name="_Hlk30064250"/>
      <w:r w:rsidRPr="00E306D6">
        <w:rPr>
          <w:rFonts w:cstheme="minorHAnsi"/>
          <w:sz w:val="24"/>
          <w:szCs w:val="24"/>
        </w:rPr>
        <w:t xml:space="preserve">1.3. </w:t>
      </w:r>
      <w:r w:rsidRPr="00E306D6">
        <w:rPr>
          <w:rStyle w:val="FontStyle28"/>
          <w:rFonts w:asciiTheme="minorHAnsi" w:hAnsiTheme="minorHAnsi" w:cstheme="minorHAnsi"/>
          <w:sz w:val="24"/>
          <w:szCs w:val="24"/>
        </w:rPr>
        <w:t>Prekių aprašymas, techniniai parametrai pateikiami Sutarties Priede Nr. 1, kuris yra neatsiejama šios Sutarties dalis.</w:t>
      </w:r>
    </w:p>
    <w:p w14:paraId="6B91BA40" w14:textId="77777777" w:rsidR="007E7E9D" w:rsidRPr="00E306D6" w:rsidRDefault="007E7E9D" w:rsidP="007E7E9D">
      <w:pPr>
        <w:pStyle w:val="Betarp"/>
        <w:tabs>
          <w:tab w:val="left" w:pos="426"/>
        </w:tabs>
        <w:rPr>
          <w:rFonts w:cstheme="minorHAnsi"/>
          <w:sz w:val="24"/>
          <w:szCs w:val="24"/>
        </w:rPr>
      </w:pPr>
      <w:r w:rsidRPr="00E306D6">
        <w:rPr>
          <w:rFonts w:cstheme="minorHAnsi"/>
          <w:sz w:val="24"/>
          <w:szCs w:val="24"/>
        </w:rPr>
        <w:t>1.4. 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50A324F5" w14:textId="77777777" w:rsidR="007E7E9D" w:rsidRPr="00E306D6" w:rsidRDefault="007E7E9D" w:rsidP="007E7E9D">
      <w:pPr>
        <w:pStyle w:val="Betarp"/>
        <w:tabs>
          <w:tab w:val="left" w:pos="426"/>
        </w:tabs>
        <w:rPr>
          <w:rFonts w:cstheme="minorHAnsi"/>
          <w:sz w:val="24"/>
          <w:szCs w:val="24"/>
        </w:rPr>
      </w:pPr>
      <w:r w:rsidRPr="00E306D6">
        <w:rPr>
          <w:rFonts w:cstheme="minorHAnsi"/>
          <w:sz w:val="24"/>
          <w:szCs w:val="24"/>
        </w:rPr>
        <w:t>1.5. Prekių užsakymo tvarka:</w:t>
      </w:r>
    </w:p>
    <w:p w14:paraId="1DCDA0A6" w14:textId="77777777" w:rsidR="007E7E9D" w:rsidRPr="00E306D6" w:rsidRDefault="007E7E9D" w:rsidP="007E7E9D">
      <w:pPr>
        <w:pStyle w:val="Betarp"/>
        <w:tabs>
          <w:tab w:val="left" w:pos="426"/>
        </w:tabs>
        <w:rPr>
          <w:rFonts w:cstheme="minorHAnsi"/>
          <w:sz w:val="24"/>
          <w:szCs w:val="24"/>
        </w:rPr>
      </w:pPr>
      <w:r w:rsidRPr="00E306D6">
        <w:rPr>
          <w:rFonts w:cstheme="minorHAnsi"/>
          <w:sz w:val="24"/>
          <w:szCs w:val="24"/>
        </w:rPr>
        <w:t>1.5.1 Pirkėjas prekes užsako paskambinęs telefonu arba elektroniniu paštu.</w:t>
      </w:r>
    </w:p>
    <w:p w14:paraId="7498CB61" w14:textId="77777777" w:rsidR="007E7E9D" w:rsidRPr="00DE0125" w:rsidRDefault="007E7E9D" w:rsidP="007E7E9D">
      <w:pPr>
        <w:pStyle w:val="Betarp"/>
        <w:tabs>
          <w:tab w:val="left" w:pos="426"/>
        </w:tabs>
        <w:rPr>
          <w:rFonts w:cstheme="minorHAnsi"/>
          <w:szCs w:val="24"/>
        </w:rPr>
      </w:pPr>
      <w:r w:rsidRPr="00E306D6">
        <w:rPr>
          <w:rFonts w:cstheme="minorHAnsi"/>
          <w:sz w:val="24"/>
          <w:szCs w:val="24"/>
        </w:rPr>
        <w:t>1.5.2. Tiekėjas užsakytą prekių kiekį pristato per 20 dienų nuo užsakymo pateikimo</w:t>
      </w:r>
      <w:r w:rsidRPr="00DE0125">
        <w:rPr>
          <w:rFonts w:cstheme="minorHAnsi"/>
          <w:szCs w:val="24"/>
        </w:rPr>
        <w:t>.</w:t>
      </w:r>
    </w:p>
    <w:bookmarkEnd w:id="47"/>
    <w:p w14:paraId="24BF4898" w14:textId="77777777" w:rsidR="007E7E9D" w:rsidRPr="00DE0125" w:rsidRDefault="007E7E9D" w:rsidP="007E7E9D">
      <w:pPr>
        <w:pStyle w:val="Betarp"/>
        <w:rPr>
          <w:rFonts w:cstheme="minorHAnsi"/>
          <w:szCs w:val="24"/>
        </w:rPr>
      </w:pPr>
    </w:p>
    <w:p w14:paraId="5950A88A" w14:textId="77777777" w:rsidR="007E7E9D" w:rsidRPr="00E306D6" w:rsidRDefault="007E7E9D" w:rsidP="007E7E9D">
      <w:pPr>
        <w:pStyle w:val="Betarp"/>
        <w:numPr>
          <w:ilvl w:val="0"/>
          <w:numId w:val="23"/>
        </w:numPr>
        <w:suppressAutoHyphens/>
        <w:jc w:val="center"/>
        <w:rPr>
          <w:rStyle w:val="FontStyle20"/>
          <w:rFonts w:asciiTheme="minorHAnsi" w:hAnsiTheme="minorHAnsi" w:cstheme="minorHAnsi"/>
          <w:b/>
          <w:sz w:val="24"/>
          <w:szCs w:val="24"/>
        </w:rPr>
      </w:pPr>
      <w:r w:rsidRPr="00E306D6">
        <w:rPr>
          <w:rStyle w:val="FontStyle20"/>
          <w:rFonts w:asciiTheme="minorHAnsi" w:hAnsiTheme="minorHAnsi" w:cstheme="minorHAnsi"/>
          <w:b/>
          <w:sz w:val="24"/>
          <w:szCs w:val="24"/>
        </w:rPr>
        <w:t>SUTARTIES GALIOJIMAS IR TERMINAI</w:t>
      </w:r>
    </w:p>
    <w:p w14:paraId="065E8E41" w14:textId="77777777" w:rsidR="007E7E9D" w:rsidRPr="00E306D6" w:rsidRDefault="007E7E9D" w:rsidP="007E7E9D">
      <w:pPr>
        <w:pStyle w:val="Betarp"/>
        <w:rPr>
          <w:rStyle w:val="FontStyle20"/>
          <w:rFonts w:asciiTheme="minorHAnsi" w:hAnsiTheme="minorHAnsi" w:cstheme="minorHAnsi"/>
          <w:sz w:val="24"/>
          <w:szCs w:val="24"/>
        </w:rPr>
      </w:pPr>
    </w:p>
    <w:p w14:paraId="7483F81A" w14:textId="77777777" w:rsidR="007E7E9D" w:rsidRPr="00E306D6" w:rsidRDefault="007E7E9D" w:rsidP="007E7E9D">
      <w:pPr>
        <w:pStyle w:val="Betarp"/>
        <w:numPr>
          <w:ilvl w:val="1"/>
          <w:numId w:val="23"/>
        </w:numPr>
        <w:suppressAutoHyphens/>
        <w:ind w:left="426"/>
        <w:rPr>
          <w:rFonts w:ascii="Times New Roman" w:hAnsi="Times New Roman" w:cs="Times New Roman"/>
          <w:sz w:val="24"/>
          <w:szCs w:val="24"/>
        </w:rPr>
      </w:pPr>
      <w:bookmarkStart w:id="48" w:name="_Hlk30064882"/>
      <w:r w:rsidRPr="00E306D6">
        <w:rPr>
          <w:rFonts w:ascii="Times New Roman" w:hAnsi="Times New Roman" w:cs="Times New Roman"/>
          <w:sz w:val="24"/>
          <w:szCs w:val="24"/>
        </w:rPr>
        <w:t xml:space="preserve">Sutartis sudaroma 12 mėnesių laikotarpiui, skaičiuojant nuo jos įsigaliojimo dienos. </w:t>
      </w:r>
    </w:p>
    <w:p w14:paraId="05D1E8E5" w14:textId="77777777" w:rsidR="007E7E9D" w:rsidRPr="00E306D6" w:rsidRDefault="007E7E9D" w:rsidP="007E7E9D">
      <w:pPr>
        <w:pStyle w:val="Betarp"/>
        <w:numPr>
          <w:ilvl w:val="1"/>
          <w:numId w:val="23"/>
        </w:numPr>
        <w:tabs>
          <w:tab w:val="left" w:pos="426"/>
        </w:tabs>
        <w:suppressAutoHyphens/>
        <w:ind w:left="0" w:firstLine="0"/>
        <w:rPr>
          <w:rFonts w:ascii="Times New Roman" w:hAnsi="Times New Roman" w:cs="Times New Roman"/>
          <w:sz w:val="24"/>
          <w:szCs w:val="24"/>
        </w:rPr>
      </w:pPr>
      <w:r w:rsidRPr="00E306D6">
        <w:rPr>
          <w:rFonts w:ascii="Times New Roman" w:hAnsi="Times New Roman" w:cs="Times New Roman"/>
          <w:sz w:val="24"/>
          <w:szCs w:val="24"/>
          <w:lang w:eastAsia="en-US"/>
        </w:rPr>
        <w:t xml:space="preserve">Ši Sutartis įsigalioja </w:t>
      </w:r>
      <w:r w:rsidRPr="00E306D6">
        <w:rPr>
          <w:rFonts w:ascii="Times New Roman" w:hAnsi="Times New Roman" w:cs="Times New Roman"/>
          <w:sz w:val="24"/>
          <w:szCs w:val="24"/>
        </w:rPr>
        <w:t xml:space="preserve">nuo Šalių pasirašymo ir užregistravimo Pirkėjo dokumentų valdymo sistemoje dienos. </w:t>
      </w:r>
      <w:bookmarkEnd w:id="48"/>
    </w:p>
    <w:p w14:paraId="60E05EF3" w14:textId="77777777" w:rsidR="007E7E9D" w:rsidRPr="00E306D6" w:rsidRDefault="007E7E9D" w:rsidP="007E7E9D">
      <w:pPr>
        <w:pStyle w:val="Betarp"/>
        <w:numPr>
          <w:ilvl w:val="1"/>
          <w:numId w:val="23"/>
        </w:numPr>
        <w:tabs>
          <w:tab w:val="left" w:pos="426"/>
        </w:tabs>
        <w:suppressAutoHyphens/>
        <w:ind w:left="0" w:firstLine="0"/>
        <w:rPr>
          <w:rFonts w:ascii="Times New Roman" w:hAnsi="Times New Roman" w:cs="Times New Roman"/>
          <w:sz w:val="24"/>
          <w:szCs w:val="24"/>
        </w:rPr>
      </w:pPr>
      <w:r w:rsidRPr="00E306D6">
        <w:rPr>
          <w:rFonts w:ascii="Times New Roman" w:hAnsi="Times New Roman" w:cs="Times New Roman"/>
          <w:sz w:val="24"/>
          <w:szCs w:val="24"/>
        </w:rPr>
        <w:t>Prekės tiekiamos 11 mėnesių nuo Sutarties įsigaliojimo dienos pagal faktišką Pirkėjo poreikį.</w:t>
      </w:r>
    </w:p>
    <w:p w14:paraId="1AA76E3D" w14:textId="77777777" w:rsidR="007E7E9D" w:rsidRPr="00E306D6" w:rsidRDefault="007E7E9D" w:rsidP="007E7E9D">
      <w:pPr>
        <w:pStyle w:val="Betarp"/>
        <w:ind w:left="720"/>
        <w:rPr>
          <w:rStyle w:val="FontStyle20"/>
          <w:rFonts w:asciiTheme="minorHAnsi" w:hAnsiTheme="minorHAnsi" w:cstheme="minorHAnsi"/>
          <w:b/>
          <w:sz w:val="24"/>
          <w:szCs w:val="24"/>
        </w:rPr>
      </w:pPr>
    </w:p>
    <w:p w14:paraId="243CEB76" w14:textId="77777777" w:rsidR="007E7E9D" w:rsidRPr="00E306D6" w:rsidRDefault="007E7E9D" w:rsidP="007E7E9D">
      <w:pPr>
        <w:pStyle w:val="Betarp"/>
        <w:numPr>
          <w:ilvl w:val="0"/>
          <w:numId w:val="23"/>
        </w:numPr>
        <w:suppressAutoHyphens/>
        <w:jc w:val="center"/>
        <w:rPr>
          <w:rStyle w:val="FontStyle20"/>
          <w:rFonts w:asciiTheme="minorHAnsi" w:hAnsiTheme="minorHAnsi" w:cstheme="minorHAnsi"/>
          <w:b/>
          <w:sz w:val="24"/>
          <w:szCs w:val="24"/>
        </w:rPr>
      </w:pPr>
      <w:r w:rsidRPr="00E306D6">
        <w:rPr>
          <w:rStyle w:val="FontStyle20"/>
          <w:rFonts w:asciiTheme="minorHAnsi" w:hAnsiTheme="minorHAnsi" w:cstheme="minorHAnsi"/>
          <w:b/>
          <w:sz w:val="24"/>
          <w:szCs w:val="24"/>
        </w:rPr>
        <w:t>SUTARTIES KAINA (KAINODAROS TAISYKLĖS) IR MOKĖJIMO SĄLYGOS</w:t>
      </w:r>
    </w:p>
    <w:p w14:paraId="5021C46A" w14:textId="77777777" w:rsidR="007E7E9D" w:rsidRPr="00DE0125" w:rsidRDefault="007E7E9D" w:rsidP="007E7E9D">
      <w:pPr>
        <w:tabs>
          <w:tab w:val="left" w:pos="900"/>
          <w:tab w:val="left" w:pos="7740"/>
        </w:tabs>
        <w:rPr>
          <w:rFonts w:cstheme="minorHAnsi"/>
          <w:szCs w:val="20"/>
          <w:lang w:eastAsia="en-US"/>
        </w:rPr>
      </w:pPr>
    </w:p>
    <w:p w14:paraId="3A78F957" w14:textId="77777777" w:rsidR="007E7E9D" w:rsidRPr="00E306D6" w:rsidRDefault="007E7E9D" w:rsidP="00E306D6">
      <w:pPr>
        <w:tabs>
          <w:tab w:val="left" w:pos="900"/>
          <w:tab w:val="left" w:pos="7740"/>
        </w:tabs>
        <w:spacing w:line="240" w:lineRule="auto"/>
        <w:rPr>
          <w:rFonts w:cstheme="minorHAnsi"/>
          <w:sz w:val="24"/>
          <w:szCs w:val="24"/>
          <w:lang w:eastAsia="en-US"/>
        </w:rPr>
      </w:pPr>
      <w:r w:rsidRPr="00E306D6">
        <w:rPr>
          <w:rFonts w:cstheme="minorHAnsi"/>
          <w:sz w:val="24"/>
          <w:szCs w:val="24"/>
          <w:lang w:eastAsia="en-US"/>
        </w:rPr>
        <w:t xml:space="preserve">3.1. Pradinės sutarties vertė - </w:t>
      </w:r>
      <w:r w:rsidRPr="00E306D6">
        <w:rPr>
          <w:rFonts w:cstheme="minorHAnsi"/>
          <w:sz w:val="24"/>
          <w:szCs w:val="24"/>
        </w:rPr>
        <w:t>[suma skaičiais] Eur (suma žodžiais) be PVM</w:t>
      </w:r>
      <w:r w:rsidRPr="00E306D6">
        <w:rPr>
          <w:rFonts w:cstheme="minorHAnsi"/>
          <w:sz w:val="24"/>
          <w:szCs w:val="24"/>
          <w:lang w:eastAsia="ar-SA"/>
        </w:rPr>
        <w:t>.</w:t>
      </w:r>
    </w:p>
    <w:p w14:paraId="4E02487C" w14:textId="77777777" w:rsidR="007E7E9D" w:rsidRPr="00E306D6" w:rsidRDefault="007E7E9D" w:rsidP="00E306D6">
      <w:pPr>
        <w:suppressAutoHyphens/>
        <w:spacing w:line="240" w:lineRule="auto"/>
        <w:rPr>
          <w:rFonts w:cstheme="minorHAnsi"/>
          <w:sz w:val="24"/>
          <w:szCs w:val="24"/>
          <w:lang w:eastAsia="en-US"/>
        </w:rPr>
      </w:pPr>
      <w:r w:rsidRPr="00E306D6">
        <w:rPr>
          <w:rFonts w:cstheme="minorHAnsi"/>
          <w:sz w:val="24"/>
          <w:szCs w:val="24"/>
          <w:lang w:eastAsia="ar-SA"/>
        </w:rPr>
        <w:t>3.2</w:t>
      </w:r>
      <w:r w:rsidRPr="00E306D6">
        <w:rPr>
          <w:rFonts w:cstheme="minorHAnsi"/>
          <w:sz w:val="24"/>
          <w:szCs w:val="24"/>
          <w:lang w:eastAsia="en-US"/>
        </w:rPr>
        <w:t xml:space="preserve">. Sutarčiai taikoma fiksuoto įkainio kainodara. </w:t>
      </w:r>
      <w:bookmarkStart w:id="49" w:name="_Hlk163459529"/>
    </w:p>
    <w:p w14:paraId="48A39AA2" w14:textId="11BB1ABD" w:rsidR="007E7E9D" w:rsidRPr="00E306D6" w:rsidRDefault="007E7E9D" w:rsidP="00E306D6">
      <w:pPr>
        <w:suppressAutoHyphens/>
        <w:spacing w:line="240" w:lineRule="auto"/>
        <w:rPr>
          <w:rFonts w:cstheme="minorHAnsi"/>
          <w:sz w:val="24"/>
          <w:szCs w:val="24"/>
          <w:lang w:eastAsia="ar-SA"/>
        </w:rPr>
      </w:pPr>
      <w:r w:rsidRPr="00E306D6">
        <w:rPr>
          <w:rFonts w:cstheme="minorHAnsi"/>
          <w:sz w:val="24"/>
          <w:szCs w:val="24"/>
          <w:lang w:eastAsia="en-US"/>
        </w:rPr>
        <w:t xml:space="preserve">3.2.1. </w:t>
      </w:r>
      <w:r w:rsidRPr="00E306D6">
        <w:rPr>
          <w:rFonts w:cstheme="minorHAnsi"/>
          <w:sz w:val="24"/>
          <w:szCs w:val="24"/>
          <w:lang w:eastAsia="ar-SA"/>
        </w:rPr>
        <w:t xml:space="preserve">Prekių įkainis už 1 </w:t>
      </w:r>
      <w:proofErr w:type="spellStart"/>
      <w:r w:rsidRPr="00E306D6">
        <w:rPr>
          <w:rFonts w:cstheme="minorHAnsi"/>
          <w:sz w:val="24"/>
          <w:szCs w:val="24"/>
          <w:lang w:eastAsia="ar-SA"/>
        </w:rPr>
        <w:t>erdmetrį</w:t>
      </w:r>
      <w:proofErr w:type="spellEnd"/>
      <w:r w:rsidRPr="00E306D6">
        <w:rPr>
          <w:rFonts w:cstheme="minorHAnsi"/>
          <w:sz w:val="24"/>
          <w:szCs w:val="24"/>
          <w:lang w:eastAsia="ar-SA"/>
        </w:rPr>
        <w:t xml:space="preserve"> (</w:t>
      </w:r>
      <w:proofErr w:type="spellStart"/>
      <w:r w:rsidRPr="00E306D6">
        <w:rPr>
          <w:rFonts w:cstheme="minorHAnsi"/>
          <w:sz w:val="24"/>
          <w:szCs w:val="24"/>
          <w:lang w:eastAsia="ar-SA"/>
        </w:rPr>
        <w:t>Erdm</w:t>
      </w:r>
      <w:proofErr w:type="spellEnd"/>
      <w:r w:rsidRPr="00E306D6">
        <w:rPr>
          <w:rFonts w:cstheme="minorHAnsi"/>
          <w:sz w:val="24"/>
          <w:szCs w:val="24"/>
          <w:lang w:eastAsia="ar-SA"/>
        </w:rPr>
        <w:t>) (</w:t>
      </w:r>
      <w:r w:rsidRPr="00E306D6">
        <w:rPr>
          <w:rFonts w:cstheme="minorHAnsi"/>
          <w:sz w:val="24"/>
          <w:szCs w:val="24"/>
          <w:lang w:val="fr-FR" w:eastAsia="en-US"/>
        </w:rPr>
        <w:t>rąstų  1,1 ± 0,1m ilgio.</w:t>
      </w:r>
      <w:r w:rsidRPr="00E306D6">
        <w:rPr>
          <w:rFonts w:cstheme="minorHAnsi"/>
          <w:sz w:val="24"/>
          <w:szCs w:val="24"/>
          <w:lang w:eastAsia="ar-SA"/>
        </w:rPr>
        <w:t xml:space="preserve">)  Eur (........ eurai, .... ct) be PVM, </w:t>
      </w:r>
      <w:bookmarkStart w:id="50" w:name="_Hlk195274968"/>
      <w:bookmarkEnd w:id="49"/>
      <w:r w:rsidRPr="00E306D6">
        <w:rPr>
          <w:rFonts w:cstheme="minorHAnsi"/>
          <w:sz w:val="24"/>
          <w:szCs w:val="24"/>
          <w:lang w:eastAsia="ar-SA"/>
        </w:rPr>
        <w:t xml:space="preserve">Eur (........ eurai, .... ct) </w:t>
      </w:r>
      <w:r w:rsidR="00DE0125" w:rsidRPr="00E306D6">
        <w:rPr>
          <w:rFonts w:cstheme="minorHAnsi"/>
          <w:sz w:val="24"/>
          <w:szCs w:val="24"/>
          <w:lang w:eastAsia="ar-SA"/>
        </w:rPr>
        <w:t xml:space="preserve">su </w:t>
      </w:r>
      <w:r w:rsidRPr="00E306D6">
        <w:rPr>
          <w:rFonts w:cstheme="minorHAnsi"/>
          <w:sz w:val="24"/>
          <w:szCs w:val="24"/>
          <w:lang w:eastAsia="ar-SA"/>
        </w:rPr>
        <w:t>PVM</w:t>
      </w:r>
    </w:p>
    <w:bookmarkEnd w:id="50"/>
    <w:p w14:paraId="40EE2584" w14:textId="42D532B0" w:rsidR="00DE0125" w:rsidRPr="00E306D6" w:rsidRDefault="007E7E9D" w:rsidP="00E306D6">
      <w:pPr>
        <w:suppressAutoHyphens/>
        <w:spacing w:line="240" w:lineRule="auto"/>
        <w:rPr>
          <w:rFonts w:cstheme="minorHAnsi"/>
          <w:sz w:val="24"/>
          <w:szCs w:val="24"/>
          <w:lang w:eastAsia="ar-SA"/>
        </w:rPr>
      </w:pPr>
      <w:r w:rsidRPr="00E306D6">
        <w:rPr>
          <w:rFonts w:cstheme="minorHAnsi"/>
          <w:sz w:val="24"/>
          <w:szCs w:val="24"/>
          <w:lang w:eastAsia="ar-SA"/>
        </w:rPr>
        <w:t xml:space="preserve">3.2.2. Prekių įkainis už 1 </w:t>
      </w:r>
      <w:proofErr w:type="spellStart"/>
      <w:r w:rsidRPr="00E306D6">
        <w:rPr>
          <w:rFonts w:cstheme="minorHAnsi"/>
          <w:sz w:val="24"/>
          <w:szCs w:val="24"/>
          <w:lang w:eastAsia="ar-SA"/>
        </w:rPr>
        <w:t>erdmetrį</w:t>
      </w:r>
      <w:proofErr w:type="spellEnd"/>
      <w:r w:rsidRPr="00E306D6">
        <w:rPr>
          <w:rFonts w:cstheme="minorHAnsi"/>
          <w:sz w:val="24"/>
          <w:szCs w:val="24"/>
          <w:lang w:eastAsia="ar-SA"/>
        </w:rPr>
        <w:t xml:space="preserve"> (</w:t>
      </w:r>
      <w:proofErr w:type="spellStart"/>
      <w:r w:rsidRPr="00E306D6">
        <w:rPr>
          <w:rFonts w:cstheme="minorHAnsi"/>
          <w:sz w:val="24"/>
          <w:szCs w:val="24"/>
          <w:lang w:eastAsia="ar-SA"/>
        </w:rPr>
        <w:t>Erdm</w:t>
      </w:r>
      <w:proofErr w:type="spellEnd"/>
      <w:r w:rsidRPr="00E306D6">
        <w:rPr>
          <w:rFonts w:cstheme="minorHAnsi"/>
          <w:sz w:val="24"/>
          <w:szCs w:val="24"/>
          <w:lang w:eastAsia="ar-SA"/>
        </w:rPr>
        <w:t>) (suskaldytų malkų</w:t>
      </w:r>
      <w:r w:rsidRPr="00E306D6">
        <w:rPr>
          <w:rFonts w:cstheme="minorHAnsi"/>
          <w:sz w:val="24"/>
          <w:szCs w:val="24"/>
          <w:lang w:val="fr-FR" w:eastAsia="en-US"/>
        </w:rPr>
        <w:t xml:space="preserve"> 0,6 ± 0,05 m ilgio</w:t>
      </w:r>
      <w:r w:rsidRPr="00E306D6">
        <w:rPr>
          <w:rFonts w:cstheme="minorHAnsi"/>
          <w:sz w:val="24"/>
          <w:szCs w:val="24"/>
          <w:lang w:eastAsia="ar-SA"/>
        </w:rPr>
        <w:t xml:space="preserve">)   Eur (........ eurai, .... ct) be PVM, </w:t>
      </w:r>
      <w:r w:rsidR="00DE0125" w:rsidRPr="00E306D6">
        <w:rPr>
          <w:rFonts w:cstheme="minorHAnsi"/>
          <w:sz w:val="24"/>
          <w:szCs w:val="24"/>
          <w:lang w:eastAsia="ar-SA"/>
        </w:rPr>
        <w:t>Eur (........ eurai, .... ct) su PVM.</w:t>
      </w:r>
    </w:p>
    <w:p w14:paraId="30C94AA4" w14:textId="77777777" w:rsidR="007E7E9D" w:rsidRPr="00E306D6" w:rsidRDefault="007E7E9D" w:rsidP="00E306D6">
      <w:pPr>
        <w:suppressAutoHyphens/>
        <w:spacing w:line="240" w:lineRule="auto"/>
        <w:rPr>
          <w:rFonts w:cstheme="minorHAnsi"/>
          <w:sz w:val="24"/>
          <w:szCs w:val="24"/>
          <w:lang w:eastAsia="ar-SA"/>
        </w:rPr>
      </w:pPr>
      <w:r w:rsidRPr="00E306D6">
        <w:rPr>
          <w:rFonts w:cstheme="minorHAnsi"/>
          <w:sz w:val="24"/>
          <w:szCs w:val="24"/>
          <w:lang w:eastAsia="en-US"/>
        </w:rPr>
        <w:t xml:space="preserve">3.3. </w:t>
      </w:r>
      <w:r w:rsidRPr="00E306D6">
        <w:rPr>
          <w:rFonts w:cstheme="minorHAnsi"/>
          <w:sz w:val="24"/>
          <w:szCs w:val="24"/>
          <w:lang w:eastAsia="ar-SA"/>
        </w:rPr>
        <w:t>Sutarties kaina, kurią Pirkėjas  turės sumokėti Tiekėjui, priklauso nuo vykdant Sutartį tiekiamų Prekių apimties (kiekio), bet neturi viršyti – ..... Eur (..... eurai, .... ct) be PVM. PVM sudaro – ...... (.... eurai, ..... ct).</w:t>
      </w:r>
      <w:r w:rsidRPr="00E306D6">
        <w:rPr>
          <w:rFonts w:eastAsia="Arial" w:cstheme="minorHAnsi"/>
          <w:sz w:val="24"/>
          <w:szCs w:val="24"/>
          <w:lang w:eastAsia="ar-SA"/>
        </w:rPr>
        <w:t xml:space="preserve"> </w:t>
      </w:r>
    </w:p>
    <w:p w14:paraId="3541302C" w14:textId="77777777" w:rsidR="007E7E9D" w:rsidRPr="00E306D6" w:rsidRDefault="007E7E9D" w:rsidP="00E306D6">
      <w:pPr>
        <w:suppressAutoHyphens/>
        <w:autoSpaceDN w:val="0"/>
        <w:spacing w:line="240" w:lineRule="auto"/>
        <w:textAlignment w:val="baseline"/>
        <w:rPr>
          <w:rFonts w:cstheme="minorHAnsi"/>
          <w:sz w:val="24"/>
          <w:szCs w:val="24"/>
          <w:lang w:eastAsia="en-US"/>
        </w:rPr>
      </w:pPr>
      <w:r w:rsidRPr="00E306D6">
        <w:rPr>
          <w:rFonts w:cstheme="minorHAnsi"/>
          <w:sz w:val="24"/>
          <w:szCs w:val="24"/>
          <w:lang w:eastAsia="en-US"/>
        </w:rPr>
        <w:t>3.4. Prekių įkainis Sutarties galiojimo laikotarpiu gali būti peržiūrimas Sutarties specialiųjų sąlygų 3.4.1 ir 3.4.2 papunkčiuose nustatytais atvejais:</w:t>
      </w:r>
    </w:p>
    <w:p w14:paraId="20E1E379"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3.4.1. kai Lietuvos Respublikos teisės aktais pakeičiamas Sutartyje nurodytoms Prekėms taikomas PVM tarifas. Prekių įkainio pokyčio dydis yra proporcingas PVM tarifo pokyčio dydžiui.</w:t>
      </w:r>
      <w:r w:rsidRPr="00E306D6">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E306D6">
        <w:rPr>
          <w:rFonts w:cstheme="minorHAnsi"/>
          <w:sz w:val="24"/>
          <w:szCs w:val="24"/>
          <w:lang w:eastAsia="en-US"/>
        </w:rPr>
        <w:t>;</w:t>
      </w:r>
    </w:p>
    <w:p w14:paraId="14E06A7B"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3.4.2. dėl kainų lygio pokyčio. Bet kuri Sutarties šalis Sutarties galiojimo metu turi teisę inicijuoti Sutartyje numatyto įkainio perskaičiavimą (keitimą) ne anksčiau kaip po 6 (šešių) mėnesių nuo Sutarties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061BC24"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3.4.2.1. Šalys privalo papildomame susitarime nurodyti indekso reikšmę laikotarpio pradžioje ir jos nustatymo datą, indekso reikšmę laikotarpio pabaigoje ir jos nustatymo datą, kainų pokytį (k), perskaičiuotą įkainį, perskaičiuotą pradinės sutarties vertę.</w:t>
      </w:r>
    </w:p>
    <w:p w14:paraId="407B612F"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3.4.2.2. Perskaičiuotas įkainis taikomas prekėms, kurios įsigyjamos ne ankščiau kaip papildomo susitarimo dėl įkainio perskaičiavimo įsigaliojimo dieną.</w:t>
      </w:r>
    </w:p>
    <w:p w14:paraId="584C1314"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3.4.2.3. Naujas įkainis apskaičiuojamas pagal formulę:</w:t>
      </w:r>
    </w:p>
    <w:p w14:paraId="7984C7AB" w14:textId="31814BD5" w:rsidR="007E7E9D" w:rsidRPr="00E306D6" w:rsidRDefault="00217DF8" w:rsidP="00E306D6">
      <w:pPr>
        <w:suppressAutoHyphens/>
        <w:autoSpaceDN w:val="0"/>
        <w:spacing w:line="240" w:lineRule="auto"/>
        <w:ind w:firstLine="567"/>
        <w:textAlignment w:val="baseline"/>
        <w:rPr>
          <w:rFonts w:cstheme="minorHAnsi"/>
          <w:sz w:val="24"/>
          <w:szCs w:val="24"/>
          <w:lang w:eastAsia="en-US"/>
        </w:rPr>
      </w:pPr>
      <m:oMath>
        <m:sSub>
          <m:sSubPr>
            <m:ctrlPr>
              <w:rPr>
                <w:rFonts w:ascii="Cambria Math" w:eastAsia="Calibri" w:hAnsi="Cambria Math" w:cstheme="minorHAnsi"/>
                <w:i/>
                <w:sz w:val="24"/>
                <w:szCs w:val="24"/>
                <w:lang w:eastAsia="en-US"/>
              </w:rPr>
            </m:ctrlPr>
          </m:sSubPr>
          <m:e>
            <m:r>
              <w:rPr>
                <w:rFonts w:ascii="Cambria Math" w:eastAsia="Calibri" w:hAnsi="Cambria Math" w:cstheme="minorHAnsi"/>
                <w:sz w:val="24"/>
                <w:szCs w:val="24"/>
                <w:lang w:eastAsia="en-US"/>
              </w:rPr>
              <m:t>a</m:t>
            </m:r>
          </m:e>
          <m:sub>
            <m:r>
              <w:rPr>
                <w:rFonts w:ascii="Cambria Math" w:eastAsia="Calibri" w:hAnsi="Cambria Math" w:cstheme="minorHAnsi"/>
                <w:sz w:val="24"/>
                <w:szCs w:val="24"/>
                <w:lang w:eastAsia="en-US"/>
              </w:rPr>
              <m:t>1</m:t>
            </m:r>
          </m:sub>
        </m:sSub>
        <m:r>
          <w:rPr>
            <w:rFonts w:ascii="Cambria Math" w:eastAsia="Calibri" w:hAnsi="Cambria Math" w:cstheme="minorHAnsi"/>
            <w:sz w:val="24"/>
            <w:szCs w:val="24"/>
            <w:lang w:eastAsia="en-US"/>
          </w:rPr>
          <m:t>=</m:t>
        </m:r>
        <m:r>
          <w:rPr>
            <w:rFonts w:ascii="Cambria Math" w:eastAsia="Times New Roman" w:hAnsi="Cambria Math" w:cstheme="minorHAnsi"/>
            <w:sz w:val="24"/>
            <w:szCs w:val="24"/>
            <w:lang w:eastAsia="en-US"/>
          </w:rPr>
          <m:t>a+</m:t>
        </m:r>
        <m:d>
          <m:dPr>
            <m:ctrlPr>
              <w:rPr>
                <w:rFonts w:ascii="Cambria Math" w:eastAsia="Times New Roman" w:hAnsi="Cambria Math" w:cstheme="minorHAnsi"/>
                <w:i/>
                <w:sz w:val="24"/>
                <w:szCs w:val="24"/>
                <w:lang w:val="en-US" w:eastAsia="en-US"/>
              </w:rPr>
            </m:ctrlPr>
          </m:dPr>
          <m:e>
            <m:f>
              <m:fPr>
                <m:ctrlPr>
                  <w:rPr>
                    <w:rFonts w:ascii="Cambria Math" w:eastAsia="Times New Roman" w:hAnsi="Cambria Math" w:cstheme="minorHAnsi"/>
                    <w:i/>
                    <w:sz w:val="24"/>
                    <w:szCs w:val="24"/>
                    <w:lang w:val="en-US" w:eastAsia="en-US"/>
                  </w:rPr>
                </m:ctrlPr>
              </m:fPr>
              <m:num>
                <m:r>
                  <w:rPr>
                    <w:rFonts w:ascii="Cambria Math" w:eastAsia="Times New Roman" w:hAnsi="Cambria Math" w:cstheme="minorHAnsi"/>
                    <w:sz w:val="24"/>
                    <w:szCs w:val="24"/>
                    <w:lang w:eastAsia="en-US"/>
                  </w:rPr>
                  <m:t>k</m:t>
                </m:r>
              </m:num>
              <m:den>
                <m:r>
                  <w:rPr>
                    <w:rFonts w:ascii="Cambria Math" w:eastAsia="Times New Roman" w:hAnsi="Cambria Math" w:cstheme="minorHAnsi"/>
                    <w:sz w:val="24"/>
                    <w:szCs w:val="24"/>
                    <w:lang w:eastAsia="en-US"/>
                  </w:rPr>
                  <m:t>100</m:t>
                </m:r>
              </m:den>
            </m:f>
            <m:r>
              <w:rPr>
                <w:rFonts w:ascii="Cambria Math" w:eastAsia="Times New Roman" w:hAnsi="Cambria Math" w:cstheme="minorHAnsi"/>
                <w:sz w:val="24"/>
                <w:szCs w:val="24"/>
                <w:lang w:eastAsia="en-US"/>
              </w:rPr>
              <m:t>×a</m:t>
            </m:r>
          </m:e>
        </m:d>
      </m:oMath>
      <w:r w:rsidR="007E7E9D" w:rsidRPr="00E306D6">
        <w:rPr>
          <w:rFonts w:cstheme="minorHAnsi"/>
          <w:sz w:val="24"/>
          <w:szCs w:val="24"/>
          <w:lang w:eastAsia="en-US"/>
        </w:rPr>
        <w:t>, kur</w:t>
      </w:r>
    </w:p>
    <w:p w14:paraId="75ECF06A"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a – įkainis (Eur be PVM)) (jei jis jau buvo perskaičiuotas, tai po paskutinio perskaičiavimo).</w:t>
      </w:r>
    </w:p>
    <w:p w14:paraId="1DD0181B"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a</w:t>
      </w:r>
      <w:r w:rsidRPr="00E306D6">
        <w:rPr>
          <w:rFonts w:cstheme="minorHAnsi"/>
          <w:sz w:val="24"/>
          <w:szCs w:val="24"/>
          <w:vertAlign w:val="subscript"/>
          <w:lang w:eastAsia="en-US"/>
        </w:rPr>
        <w:t>1</w:t>
      </w:r>
      <w:r w:rsidRPr="00E306D6">
        <w:rPr>
          <w:rFonts w:cstheme="minorHAnsi"/>
          <w:sz w:val="24"/>
          <w:szCs w:val="24"/>
          <w:lang w:eastAsia="en-US"/>
        </w:rPr>
        <w:t xml:space="preserve"> – perskaičiuotas (pakeistas) įkainis (Eur be PVM)</w:t>
      </w:r>
    </w:p>
    <w:p w14:paraId="5339988D"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k – Pagal vartotojų kainų indeksą (pasirenkamas „0454 Kietasis kuras“ indeksas apskaičiuotas Vartojimo prekių ir paslaugų kainų pokytis (padidėjimas arba sumažėjimas) (%). „k“ reikšmė skaičiuojama pagal formulę: </w:t>
      </w:r>
    </w:p>
    <w:p w14:paraId="639E43C5" w14:textId="29DD4E79"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 </w:t>
      </w:r>
      <m:oMath>
        <m:r>
          <w:rPr>
            <w:rFonts w:ascii="Cambria Math" w:eastAsia="Calibri" w:hAnsi="Cambria Math" w:cstheme="minorHAnsi"/>
            <w:sz w:val="24"/>
            <w:szCs w:val="24"/>
            <w:lang w:eastAsia="en-US"/>
          </w:rPr>
          <m:t>k =</m:t>
        </m:r>
        <m:f>
          <m:fPr>
            <m:ctrlPr>
              <w:rPr>
                <w:rFonts w:ascii="Cambria Math" w:eastAsia="Times New Roman" w:hAnsi="Cambria Math" w:cstheme="minorHAnsi"/>
                <w:i/>
                <w:sz w:val="24"/>
                <w:szCs w:val="24"/>
                <w:lang w:eastAsia="en-US"/>
              </w:rPr>
            </m:ctrlPr>
          </m:fPr>
          <m:num>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naujausias</m:t>
                </m:r>
              </m:sub>
            </m:sSub>
          </m:num>
          <m:den>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pradžia</m:t>
                </m:r>
              </m:sub>
            </m:sSub>
          </m:den>
        </m:f>
        <m:r>
          <w:rPr>
            <w:rFonts w:ascii="Cambria Math" w:eastAsia="Times New Roman" w:hAnsi="Cambria Math" w:cstheme="minorHAnsi"/>
            <w:sz w:val="24"/>
            <w:szCs w:val="24"/>
            <w:lang w:eastAsia="en-US"/>
          </w:rPr>
          <m:t>×100-100</m:t>
        </m:r>
      </m:oMath>
      <w:r w:rsidRPr="00E306D6">
        <w:rPr>
          <w:rFonts w:cstheme="minorHAnsi"/>
          <w:sz w:val="24"/>
          <w:szCs w:val="24"/>
          <w:lang w:eastAsia="en-US"/>
        </w:rPr>
        <w:t>, (proc.) kur</w:t>
      </w:r>
    </w:p>
    <w:p w14:paraId="499AC1A5"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proofErr w:type="spellStart"/>
      <w:r w:rsidRPr="00E306D6">
        <w:rPr>
          <w:rFonts w:cstheme="minorHAnsi"/>
          <w:sz w:val="24"/>
          <w:szCs w:val="24"/>
          <w:lang w:eastAsia="en-US"/>
        </w:rPr>
        <w:t>Ind</w:t>
      </w:r>
      <w:r w:rsidRPr="00E306D6">
        <w:rPr>
          <w:rFonts w:cstheme="minorHAnsi"/>
          <w:sz w:val="24"/>
          <w:szCs w:val="24"/>
          <w:vertAlign w:val="subscript"/>
          <w:lang w:eastAsia="en-US"/>
        </w:rPr>
        <w:t>naujausias</w:t>
      </w:r>
      <w:proofErr w:type="spellEnd"/>
      <w:r w:rsidRPr="00E306D6">
        <w:rPr>
          <w:rFonts w:cstheme="minorHAnsi"/>
          <w:sz w:val="24"/>
          <w:szCs w:val="24"/>
          <w:lang w:eastAsia="en-US"/>
        </w:rPr>
        <w:t xml:space="preserve"> – kreipimosi dėl kainos perskaičiavimo išsiuntimo kitai šaliai datos naujausias paskelbtas vartojimo prekių ir paslaugų indeksas (pasirenkamas „0454 Kietasis kuras” indeksas).</w:t>
      </w:r>
    </w:p>
    <w:p w14:paraId="5103B20E"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proofErr w:type="spellStart"/>
      <w:r w:rsidRPr="00E306D6">
        <w:rPr>
          <w:rFonts w:cstheme="minorHAnsi"/>
          <w:sz w:val="24"/>
          <w:szCs w:val="24"/>
          <w:lang w:eastAsia="en-US"/>
        </w:rPr>
        <w:t>Ind</w:t>
      </w:r>
      <w:r w:rsidRPr="00E306D6">
        <w:rPr>
          <w:rFonts w:cstheme="minorHAnsi"/>
          <w:sz w:val="24"/>
          <w:szCs w:val="24"/>
          <w:vertAlign w:val="subscript"/>
          <w:lang w:eastAsia="en-US"/>
        </w:rPr>
        <w:t>pradžia</w:t>
      </w:r>
      <w:proofErr w:type="spellEnd"/>
      <w:r w:rsidRPr="00E306D6">
        <w:rPr>
          <w:rFonts w:cstheme="minorHAnsi"/>
          <w:sz w:val="24"/>
          <w:szCs w:val="24"/>
          <w:lang w:eastAsia="en-US"/>
        </w:rPr>
        <w:t xml:space="preserve"> – laikotarpio pradžios datos (mėnesio) vartojimo prekių ir paslaugų indeksas (pasirenkamas „0454 Kietasis kuras”</w:t>
      </w:r>
      <w:r w:rsidRPr="00E306D6" w:rsidDel="009B613D">
        <w:rPr>
          <w:rFonts w:cstheme="minorHAnsi"/>
          <w:sz w:val="24"/>
          <w:szCs w:val="24"/>
          <w:lang w:eastAsia="en-US"/>
        </w:rPr>
        <w:t xml:space="preserve"> </w:t>
      </w:r>
      <w:r w:rsidRPr="00E306D6">
        <w:rPr>
          <w:rFonts w:cstheme="minorHAnsi"/>
          <w:sz w:val="24"/>
          <w:szCs w:val="24"/>
          <w:lang w:eastAsia="en-US"/>
        </w:rPr>
        <w:t xml:space="preserve">indeksas). Perskaičiavimo laikotarpio pradžia (mėnuo) yra Sutarties įsigaliojimo dienos mėnuo. </w:t>
      </w:r>
    </w:p>
    <w:p w14:paraId="15D29822"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3.4.2.4. Skaičiavimams indeksų reikšmės imamos </w:t>
      </w:r>
      <w:r w:rsidRPr="00E306D6">
        <w:rPr>
          <w:rFonts w:cstheme="minorHAnsi"/>
          <w:b/>
          <w:bCs/>
          <w:sz w:val="24"/>
          <w:szCs w:val="24"/>
          <w:lang w:eastAsia="en-US"/>
        </w:rPr>
        <w:t>keturių</w:t>
      </w:r>
      <w:r w:rsidRPr="00E306D6">
        <w:rPr>
          <w:rFonts w:cstheme="minorHAnsi"/>
          <w:sz w:val="24"/>
          <w:szCs w:val="24"/>
          <w:lang w:eastAsia="en-US"/>
        </w:rPr>
        <w:t xml:space="preserve"> skaitmenų po kablelio tikslumu. Apskaičiuotas pokytis (k) tolimesniems skaičiavimams naudojamas suapvalinus iki </w:t>
      </w:r>
      <w:r w:rsidRPr="00E306D6">
        <w:rPr>
          <w:rFonts w:cstheme="minorHAnsi"/>
          <w:b/>
          <w:bCs/>
          <w:sz w:val="24"/>
          <w:szCs w:val="24"/>
          <w:lang w:eastAsia="en-US"/>
        </w:rPr>
        <w:t>vieno</w:t>
      </w:r>
      <w:r w:rsidRPr="00E306D6">
        <w:rPr>
          <w:rFonts w:cstheme="minorHAnsi"/>
          <w:sz w:val="24"/>
          <w:szCs w:val="24"/>
          <w:lang w:eastAsia="en-US"/>
        </w:rPr>
        <w:t xml:space="preserve"> skaitmens po kablelio, o apskaičiuotas įkainis „a“ suapvalinamas iki </w:t>
      </w:r>
      <w:r w:rsidRPr="00E306D6">
        <w:rPr>
          <w:rFonts w:cstheme="minorHAnsi"/>
          <w:b/>
          <w:bCs/>
          <w:sz w:val="24"/>
          <w:szCs w:val="24"/>
          <w:lang w:eastAsia="en-US"/>
        </w:rPr>
        <w:t xml:space="preserve">dviejų </w:t>
      </w:r>
      <w:r w:rsidRPr="00E306D6">
        <w:rPr>
          <w:rFonts w:cstheme="minorHAnsi"/>
          <w:sz w:val="24"/>
          <w:szCs w:val="24"/>
          <w:lang w:eastAsia="en-US"/>
        </w:rPr>
        <w:t xml:space="preserve">skaitmenų po kablelio. </w:t>
      </w:r>
    </w:p>
    <w:p w14:paraId="4B230A0C"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3.4.2.5. Vėlesnis įkainių perskaičiavimas negali apimti laikotarpio, už kurį jau buvo atliktas perskaičiavimas. </w:t>
      </w:r>
    </w:p>
    <w:p w14:paraId="1A4542F5" w14:textId="77777777" w:rsidR="007E7E9D" w:rsidRPr="00E306D6" w:rsidRDefault="007E7E9D" w:rsidP="00E306D6">
      <w:pPr>
        <w:pStyle w:val="Betarp"/>
        <w:tabs>
          <w:tab w:val="left" w:pos="426"/>
          <w:tab w:val="left" w:pos="567"/>
        </w:tabs>
        <w:rPr>
          <w:rFonts w:cstheme="minorHAnsi"/>
          <w:sz w:val="24"/>
          <w:szCs w:val="24"/>
        </w:rPr>
      </w:pPr>
      <w:r w:rsidRPr="00E306D6">
        <w:rPr>
          <w:rFonts w:cstheme="minorHAnsi"/>
          <w:sz w:val="24"/>
          <w:szCs w:val="24"/>
          <w:lang w:eastAsia="en-US"/>
        </w:rPr>
        <w:t>3.5. Pirkėjas už tinkamos kokybės Prekes (Prekių dalį) Tiekėjui atsiskaito</w:t>
      </w:r>
      <w:r w:rsidRPr="00E306D6">
        <w:rPr>
          <w:rFonts w:eastAsia="Calibri" w:cstheme="minorHAnsi"/>
          <w:sz w:val="24"/>
          <w:szCs w:val="24"/>
          <w:lang w:eastAsia="en-US"/>
        </w:rPr>
        <w:t xml:space="preserve"> po pateiktos sąskaitos -  faktūros</w:t>
      </w:r>
      <w:r w:rsidRPr="00E306D6">
        <w:rPr>
          <w:rFonts w:cstheme="minorHAnsi"/>
          <w:sz w:val="24"/>
          <w:szCs w:val="24"/>
          <w:lang w:eastAsia="en-US"/>
        </w:rPr>
        <w:t xml:space="preserve"> mokėjimo pavedimu į Tiekėjo nurodytą banko sąskaitą:</w:t>
      </w:r>
    </w:p>
    <w:p w14:paraId="6E266740" w14:textId="77777777" w:rsidR="007E7E9D" w:rsidRPr="00E306D6" w:rsidRDefault="007E7E9D" w:rsidP="00E306D6">
      <w:pPr>
        <w:suppressAutoHyphens/>
        <w:spacing w:line="240" w:lineRule="auto"/>
        <w:textAlignment w:val="baseline"/>
        <w:rPr>
          <w:rFonts w:cstheme="minorHAnsi"/>
          <w:sz w:val="24"/>
          <w:szCs w:val="24"/>
          <w:lang w:eastAsia="en-US"/>
        </w:rPr>
      </w:pPr>
      <w:r w:rsidRPr="00E306D6">
        <w:rPr>
          <w:rFonts w:cstheme="minorHAnsi"/>
          <w:sz w:val="24"/>
          <w:szCs w:val="24"/>
          <w:lang w:eastAsia="en-US"/>
        </w:rPr>
        <w:t>Sąskaitos Nr. (nurodyti sąskaitos numerį);</w:t>
      </w:r>
    </w:p>
    <w:p w14:paraId="5253EF92" w14:textId="77777777" w:rsidR="007E7E9D" w:rsidRPr="00E306D6" w:rsidRDefault="007E7E9D" w:rsidP="00E306D6">
      <w:pPr>
        <w:suppressAutoHyphens/>
        <w:spacing w:line="240" w:lineRule="auto"/>
        <w:textAlignment w:val="baseline"/>
        <w:rPr>
          <w:rFonts w:cstheme="minorHAnsi"/>
          <w:sz w:val="24"/>
          <w:szCs w:val="24"/>
          <w:lang w:eastAsia="en-US"/>
        </w:rPr>
      </w:pPr>
      <w:r w:rsidRPr="00E306D6">
        <w:rPr>
          <w:rFonts w:cstheme="minorHAnsi"/>
          <w:sz w:val="24"/>
          <w:szCs w:val="24"/>
          <w:lang w:eastAsia="en-US"/>
        </w:rPr>
        <w:t>(nurodyti banko pavadinimą) bankas;</w:t>
      </w:r>
    </w:p>
    <w:p w14:paraId="791A8E79" w14:textId="77777777" w:rsidR="007E7E9D" w:rsidRPr="00E306D6" w:rsidRDefault="007E7E9D" w:rsidP="00E306D6">
      <w:pPr>
        <w:suppressAutoHyphens/>
        <w:spacing w:line="240" w:lineRule="auto"/>
        <w:textAlignment w:val="baseline"/>
        <w:rPr>
          <w:rFonts w:cstheme="minorHAnsi"/>
          <w:sz w:val="24"/>
          <w:szCs w:val="24"/>
          <w:lang w:eastAsia="en-US"/>
        </w:rPr>
      </w:pPr>
      <w:r w:rsidRPr="00E306D6">
        <w:rPr>
          <w:rFonts w:cstheme="minorHAnsi"/>
          <w:sz w:val="24"/>
          <w:szCs w:val="24"/>
          <w:lang w:eastAsia="en-US"/>
        </w:rPr>
        <w:t>Banko kodas (nurodyti banko kodą).</w:t>
      </w:r>
    </w:p>
    <w:p w14:paraId="0AD8C161" w14:textId="77777777" w:rsidR="007E7E9D" w:rsidRPr="00E306D6" w:rsidRDefault="007E7E9D" w:rsidP="00E306D6">
      <w:pPr>
        <w:spacing w:line="240" w:lineRule="auto"/>
        <w:rPr>
          <w:rStyle w:val="FontStyle28"/>
          <w:rFonts w:asciiTheme="minorHAnsi" w:hAnsiTheme="minorHAnsi" w:cstheme="minorHAnsi"/>
          <w:sz w:val="24"/>
          <w:szCs w:val="24"/>
        </w:rPr>
      </w:pPr>
    </w:p>
    <w:p w14:paraId="387F5ECF" w14:textId="77777777" w:rsidR="007E7E9D" w:rsidRPr="00E306D6" w:rsidRDefault="007E7E9D" w:rsidP="00E306D6">
      <w:pPr>
        <w:widowControl w:val="0"/>
        <w:numPr>
          <w:ilvl w:val="0"/>
          <w:numId w:val="23"/>
        </w:numPr>
        <w:autoSpaceDE w:val="0"/>
        <w:autoSpaceDN w:val="0"/>
        <w:adjustRightInd w:val="0"/>
        <w:spacing w:line="240" w:lineRule="auto"/>
        <w:jc w:val="center"/>
        <w:rPr>
          <w:rFonts w:cstheme="minorHAnsi"/>
          <w:b/>
          <w:sz w:val="24"/>
          <w:szCs w:val="24"/>
        </w:rPr>
      </w:pPr>
      <w:r w:rsidRPr="00E306D6">
        <w:rPr>
          <w:rFonts w:cstheme="minorHAnsi"/>
          <w:b/>
          <w:sz w:val="24"/>
          <w:szCs w:val="24"/>
        </w:rPr>
        <w:t>SUBTIEKIMAS</w:t>
      </w:r>
    </w:p>
    <w:p w14:paraId="09650A5D" w14:textId="77777777" w:rsidR="007E7E9D" w:rsidRPr="00E306D6" w:rsidRDefault="007E7E9D" w:rsidP="00E306D6">
      <w:pPr>
        <w:autoSpaceDE w:val="0"/>
        <w:autoSpaceDN w:val="0"/>
        <w:adjustRightInd w:val="0"/>
        <w:spacing w:line="240" w:lineRule="auto"/>
        <w:ind w:left="720"/>
        <w:rPr>
          <w:rFonts w:cstheme="minorHAnsi"/>
          <w:b/>
          <w:sz w:val="24"/>
          <w:szCs w:val="24"/>
        </w:rPr>
      </w:pPr>
    </w:p>
    <w:p w14:paraId="044B3920" w14:textId="77777777" w:rsidR="007E7E9D" w:rsidRPr="00E306D6" w:rsidRDefault="007E7E9D" w:rsidP="00E306D6">
      <w:pPr>
        <w:tabs>
          <w:tab w:val="left" w:pos="360"/>
          <w:tab w:val="left" w:pos="375"/>
          <w:tab w:val="left" w:pos="420"/>
          <w:tab w:val="left" w:pos="450"/>
          <w:tab w:val="left" w:pos="555"/>
        </w:tabs>
        <w:suppressAutoHyphens/>
        <w:autoSpaceDE w:val="0"/>
        <w:spacing w:line="240" w:lineRule="auto"/>
        <w:rPr>
          <w:rFonts w:cstheme="minorHAnsi"/>
          <w:sz w:val="24"/>
          <w:szCs w:val="24"/>
        </w:rPr>
      </w:pPr>
      <w:r w:rsidRPr="00E306D6">
        <w:rPr>
          <w:rFonts w:cstheme="minorHAnsi"/>
          <w:sz w:val="24"/>
          <w:szCs w:val="24"/>
        </w:rPr>
        <w:t xml:space="preserve">4.1. </w:t>
      </w:r>
      <w:r w:rsidRPr="00E306D6">
        <w:rPr>
          <w:rFonts w:eastAsia="Lucida Sans Unicode" w:cstheme="minorHAnsi"/>
          <w:kern w:val="1"/>
          <w:sz w:val="24"/>
          <w:szCs w:val="24"/>
        </w:rPr>
        <w:t>Tiekėjas Prekėms tiekti savo sąskaita ir rizika gali pasitelkti trečiuosius asmenis (subtiekėjus).</w:t>
      </w:r>
    </w:p>
    <w:p w14:paraId="54DB41F6" w14:textId="77777777" w:rsidR="007E7E9D" w:rsidRPr="00E306D6" w:rsidRDefault="007E7E9D" w:rsidP="00E306D6">
      <w:pPr>
        <w:tabs>
          <w:tab w:val="left" w:pos="900"/>
          <w:tab w:val="left" w:pos="1440"/>
        </w:tabs>
        <w:suppressAutoHyphens/>
        <w:spacing w:line="240" w:lineRule="auto"/>
        <w:rPr>
          <w:rFonts w:eastAsia="MS Mincho" w:cstheme="minorHAnsi"/>
          <w:sz w:val="24"/>
          <w:szCs w:val="24"/>
          <w:lang w:eastAsia="ar-SA"/>
        </w:rPr>
      </w:pPr>
      <w:r w:rsidRPr="00E306D6">
        <w:rPr>
          <w:rFonts w:eastAsia="MS Mincho" w:cstheme="minorHAnsi"/>
          <w:sz w:val="24"/>
          <w:szCs w:val="24"/>
          <w:lang w:eastAsia="ar-SA"/>
        </w:rPr>
        <w:t>4.2. Tiekėjas Sutarčiai vykdyti pasitelkia šiuos subtiekėjus: ..............[Subtiekėjo (-ų) pavadinimas, adresas, tel.]</w:t>
      </w:r>
    </w:p>
    <w:p w14:paraId="7A7E6330" w14:textId="77777777" w:rsidR="007E7E9D" w:rsidRPr="00E306D6" w:rsidRDefault="007E7E9D" w:rsidP="00E306D6">
      <w:pPr>
        <w:pStyle w:val="Sraopastraipa"/>
        <w:widowControl w:val="0"/>
        <w:numPr>
          <w:ilvl w:val="0"/>
          <w:numId w:val="23"/>
        </w:numPr>
        <w:spacing w:line="240" w:lineRule="auto"/>
        <w:jc w:val="center"/>
        <w:rPr>
          <w:rStyle w:val="FontStyle28"/>
          <w:rFonts w:asciiTheme="minorHAnsi" w:hAnsiTheme="minorHAnsi" w:cstheme="minorHAnsi"/>
          <w:b/>
          <w:sz w:val="24"/>
          <w:szCs w:val="24"/>
        </w:rPr>
      </w:pPr>
      <w:r w:rsidRPr="00E306D6">
        <w:rPr>
          <w:rStyle w:val="FontStyle28"/>
          <w:rFonts w:asciiTheme="minorHAnsi" w:hAnsiTheme="minorHAnsi" w:cstheme="minorHAnsi"/>
          <w:b/>
          <w:sz w:val="24"/>
          <w:szCs w:val="24"/>
        </w:rPr>
        <w:t>SUSIRAŠINĖJIMAS</w:t>
      </w:r>
    </w:p>
    <w:p w14:paraId="5DB02D0F" w14:textId="77777777" w:rsidR="007E7E9D" w:rsidRPr="00E306D6" w:rsidRDefault="007E7E9D" w:rsidP="00E306D6">
      <w:pPr>
        <w:pStyle w:val="Sraopastraipa"/>
        <w:spacing w:line="240" w:lineRule="auto"/>
        <w:jc w:val="center"/>
        <w:rPr>
          <w:rStyle w:val="FontStyle28"/>
          <w:rFonts w:asciiTheme="minorHAnsi" w:hAnsiTheme="minorHAnsi" w:cstheme="minorHAnsi"/>
          <w:b/>
          <w:sz w:val="24"/>
          <w:szCs w:val="24"/>
        </w:rPr>
      </w:pPr>
    </w:p>
    <w:p w14:paraId="4ABD85C5" w14:textId="77777777" w:rsidR="007E7E9D" w:rsidRPr="00E306D6" w:rsidRDefault="007E7E9D" w:rsidP="00E306D6">
      <w:pPr>
        <w:tabs>
          <w:tab w:val="left" w:pos="284"/>
        </w:tabs>
        <w:spacing w:after="200" w:line="240" w:lineRule="auto"/>
        <w:contextualSpacing/>
        <w:rPr>
          <w:rFonts w:cstheme="minorHAnsi"/>
          <w:sz w:val="24"/>
          <w:szCs w:val="24"/>
        </w:rPr>
      </w:pPr>
      <w:r w:rsidRPr="00E306D6">
        <w:rPr>
          <w:rFonts w:cstheme="minorHAnsi"/>
          <w:sz w:val="24"/>
          <w:szCs w:val="24"/>
        </w:rPr>
        <w:t xml:space="preserve">5.1. Pirkėjo asmuo, atsakingas už Sutarties vykdymą – [pareigos, vardas, pavardė, tel. Nr., </w:t>
      </w:r>
      <w:proofErr w:type="spellStart"/>
      <w:r w:rsidRPr="00E306D6">
        <w:rPr>
          <w:rFonts w:cstheme="minorHAnsi"/>
          <w:sz w:val="24"/>
          <w:szCs w:val="24"/>
        </w:rPr>
        <w:t>el.paštas</w:t>
      </w:r>
      <w:proofErr w:type="spellEnd"/>
      <w:r w:rsidRPr="00E306D6">
        <w:rPr>
          <w:rFonts w:cstheme="minorHAnsi"/>
          <w:sz w:val="24"/>
          <w:szCs w:val="24"/>
        </w:rPr>
        <w:t>].</w:t>
      </w:r>
    </w:p>
    <w:p w14:paraId="63C1B0EE" w14:textId="77777777" w:rsidR="007E7E9D" w:rsidRPr="00E306D6" w:rsidRDefault="007E7E9D" w:rsidP="00E306D6">
      <w:pPr>
        <w:tabs>
          <w:tab w:val="left" w:pos="284"/>
        </w:tabs>
        <w:spacing w:after="200" w:line="240" w:lineRule="auto"/>
        <w:contextualSpacing/>
        <w:rPr>
          <w:rFonts w:cstheme="minorHAnsi"/>
          <w:sz w:val="24"/>
          <w:szCs w:val="24"/>
        </w:rPr>
      </w:pPr>
      <w:r w:rsidRPr="00E306D6">
        <w:rPr>
          <w:rFonts w:cstheme="minorHAnsi"/>
          <w:sz w:val="24"/>
          <w:szCs w:val="24"/>
        </w:rPr>
        <w:t xml:space="preserve">5.2. Tiekėjo asmuo, atsakingas už Sutarties vykdymą - [pareigos, vardas, pavardė, tel. Nr., </w:t>
      </w:r>
      <w:proofErr w:type="spellStart"/>
      <w:r w:rsidRPr="00E306D6">
        <w:rPr>
          <w:rFonts w:cstheme="minorHAnsi"/>
          <w:sz w:val="24"/>
          <w:szCs w:val="24"/>
        </w:rPr>
        <w:t>el.paštas</w:t>
      </w:r>
      <w:proofErr w:type="spellEnd"/>
      <w:r w:rsidRPr="00E306D6">
        <w:rPr>
          <w:rFonts w:cstheme="minorHAnsi"/>
          <w:sz w:val="24"/>
          <w:szCs w:val="24"/>
        </w:rPr>
        <w:t>].</w:t>
      </w:r>
    </w:p>
    <w:p w14:paraId="18AD768D" w14:textId="77777777" w:rsidR="007E7E9D" w:rsidRPr="00E306D6" w:rsidRDefault="007E7E9D" w:rsidP="00E306D6">
      <w:pPr>
        <w:tabs>
          <w:tab w:val="left" w:pos="284"/>
        </w:tabs>
        <w:spacing w:after="200" w:line="240" w:lineRule="auto"/>
        <w:contextualSpacing/>
        <w:rPr>
          <w:rFonts w:cstheme="minorHAnsi"/>
          <w:sz w:val="24"/>
          <w:szCs w:val="24"/>
        </w:rPr>
      </w:pPr>
      <w:r w:rsidRPr="00E306D6">
        <w:rPr>
          <w:rFonts w:cstheme="minorHAnsi"/>
          <w:sz w:val="24"/>
          <w:szCs w:val="24"/>
        </w:rPr>
        <w:t xml:space="preserve">5.3. Tiekėjo asmuo, atsakingas už elektroninės PVM sąskaitos faktūros arba kito atsiskaitymo dokumento pateikimą SABIS elektroninėje sistemoje - [pareigos, vardas, pavardė, tel. Nr., </w:t>
      </w:r>
      <w:proofErr w:type="spellStart"/>
      <w:r w:rsidRPr="00E306D6">
        <w:rPr>
          <w:rFonts w:cstheme="minorHAnsi"/>
          <w:sz w:val="24"/>
          <w:szCs w:val="24"/>
        </w:rPr>
        <w:t>el.paštas</w:t>
      </w:r>
      <w:proofErr w:type="spellEnd"/>
      <w:r w:rsidRPr="00E306D6">
        <w:rPr>
          <w:rFonts w:cstheme="minorHAnsi"/>
          <w:sz w:val="24"/>
          <w:szCs w:val="24"/>
        </w:rPr>
        <w:t>].</w:t>
      </w:r>
    </w:p>
    <w:p w14:paraId="51A9BBC4" w14:textId="77777777" w:rsidR="007E7E9D" w:rsidRPr="00E306D6" w:rsidRDefault="007E7E9D" w:rsidP="00E306D6">
      <w:pPr>
        <w:pStyle w:val="Sraopastraipa"/>
        <w:keepNext/>
        <w:suppressAutoHyphens/>
        <w:spacing w:line="240" w:lineRule="auto"/>
        <w:ind w:left="0"/>
        <w:jc w:val="center"/>
        <w:textAlignment w:val="baseline"/>
        <w:rPr>
          <w:rFonts w:cstheme="minorHAnsi"/>
          <w:b/>
          <w:sz w:val="24"/>
          <w:szCs w:val="24"/>
          <w:lang w:eastAsia="en-US"/>
        </w:rPr>
      </w:pPr>
      <w:r w:rsidRPr="00E306D6">
        <w:rPr>
          <w:rFonts w:cstheme="minorHAnsi"/>
          <w:b/>
          <w:sz w:val="24"/>
          <w:szCs w:val="24"/>
          <w:lang w:eastAsia="en-US"/>
        </w:rPr>
        <w:t>6. KITOS NUOSTATOS</w:t>
      </w:r>
    </w:p>
    <w:p w14:paraId="77951F0C" w14:textId="77777777" w:rsidR="007E7E9D" w:rsidRPr="00E306D6" w:rsidRDefault="007E7E9D" w:rsidP="00E306D6">
      <w:pPr>
        <w:keepNext/>
        <w:suppressAutoHyphens/>
        <w:spacing w:line="240" w:lineRule="auto"/>
        <w:textAlignment w:val="baseline"/>
        <w:rPr>
          <w:rFonts w:cstheme="minorHAnsi"/>
          <w:sz w:val="24"/>
          <w:szCs w:val="24"/>
          <w:lang w:eastAsia="en-US"/>
        </w:rPr>
      </w:pPr>
    </w:p>
    <w:p w14:paraId="2ED50F30" w14:textId="77777777" w:rsidR="007E7E9D" w:rsidRPr="00E306D6" w:rsidRDefault="007E7E9D" w:rsidP="00E306D6">
      <w:pPr>
        <w:pStyle w:val="Sraopastraipa"/>
        <w:tabs>
          <w:tab w:val="left" w:pos="426"/>
        </w:tabs>
        <w:suppressAutoHyphens/>
        <w:spacing w:line="240" w:lineRule="auto"/>
        <w:ind w:left="0"/>
        <w:textAlignment w:val="baseline"/>
        <w:rPr>
          <w:rFonts w:cstheme="minorHAnsi"/>
          <w:sz w:val="24"/>
          <w:szCs w:val="24"/>
          <w:lang w:eastAsia="en-US"/>
        </w:rPr>
      </w:pPr>
      <w:r w:rsidRPr="00E306D6">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EB479C8" w14:textId="77777777" w:rsidR="007E7E9D" w:rsidRPr="00E306D6" w:rsidRDefault="007E7E9D" w:rsidP="00E306D6">
      <w:pPr>
        <w:pStyle w:val="Sraopastraipa"/>
        <w:tabs>
          <w:tab w:val="left" w:pos="284"/>
          <w:tab w:val="left" w:pos="426"/>
        </w:tabs>
        <w:suppressAutoHyphens/>
        <w:spacing w:line="240" w:lineRule="auto"/>
        <w:ind w:left="0"/>
        <w:textAlignment w:val="baseline"/>
        <w:rPr>
          <w:rFonts w:cstheme="minorHAnsi"/>
          <w:sz w:val="24"/>
          <w:szCs w:val="24"/>
          <w:lang w:eastAsia="en-US"/>
        </w:rPr>
      </w:pPr>
      <w:r w:rsidRPr="00E306D6">
        <w:rPr>
          <w:rFonts w:cstheme="minorHAnsi"/>
          <w:sz w:val="24"/>
          <w:szCs w:val="24"/>
        </w:rPr>
        <w:t>6.2. Nei viena iš Šalių neturi teisės perduoti savo teisių ar įsipareigojimų trečiajam asmeniui be raštiško kitos Šalies sutikimo.</w:t>
      </w:r>
    </w:p>
    <w:p w14:paraId="2CB0C33A" w14:textId="77777777" w:rsidR="007E7E9D" w:rsidRPr="00E306D6" w:rsidRDefault="007E7E9D" w:rsidP="00E306D6">
      <w:pPr>
        <w:pStyle w:val="Sraopastraipa"/>
        <w:tabs>
          <w:tab w:val="left" w:pos="284"/>
          <w:tab w:val="left" w:pos="426"/>
        </w:tabs>
        <w:suppressAutoHyphens/>
        <w:spacing w:line="240" w:lineRule="auto"/>
        <w:ind w:left="0"/>
        <w:textAlignment w:val="baseline"/>
        <w:rPr>
          <w:rFonts w:cstheme="minorHAnsi"/>
          <w:sz w:val="24"/>
          <w:szCs w:val="24"/>
        </w:rPr>
      </w:pPr>
      <w:r w:rsidRPr="00E306D6">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143E4C2F" w14:textId="77777777" w:rsidR="007E7E9D" w:rsidRPr="00E306D6" w:rsidRDefault="007E7E9D" w:rsidP="00E306D6">
      <w:pPr>
        <w:pStyle w:val="Sraopastraipa"/>
        <w:tabs>
          <w:tab w:val="left" w:pos="284"/>
          <w:tab w:val="left" w:pos="426"/>
        </w:tabs>
        <w:suppressAutoHyphens/>
        <w:spacing w:line="240" w:lineRule="auto"/>
        <w:ind w:left="0"/>
        <w:textAlignment w:val="baseline"/>
        <w:rPr>
          <w:rFonts w:cstheme="minorHAnsi"/>
          <w:sz w:val="24"/>
          <w:szCs w:val="24"/>
          <w:lang w:eastAsia="en-US"/>
        </w:rPr>
      </w:pPr>
      <w:r w:rsidRPr="00E306D6">
        <w:rPr>
          <w:rFonts w:cstheme="minorHAnsi"/>
          <w:sz w:val="24"/>
          <w:szCs w:val="24"/>
        </w:rPr>
        <w:t>6.4. Šalių tarpusavio santykius, neaptartus šioje Sutartyje, reguliuoja Lietuvos Respublikos viešųjų pirkimų įstatymo ir Lietuvos Respublikos civilinio kodekso normos.</w:t>
      </w:r>
    </w:p>
    <w:p w14:paraId="34FD5ED2" w14:textId="77777777" w:rsidR="007E7E9D" w:rsidRPr="00E306D6" w:rsidRDefault="007E7E9D" w:rsidP="00E306D6">
      <w:pPr>
        <w:pStyle w:val="Sraopastraipa"/>
        <w:tabs>
          <w:tab w:val="left" w:pos="284"/>
          <w:tab w:val="left" w:pos="426"/>
        </w:tabs>
        <w:suppressAutoHyphens/>
        <w:spacing w:line="240" w:lineRule="auto"/>
        <w:ind w:left="0"/>
        <w:textAlignment w:val="baseline"/>
        <w:rPr>
          <w:rFonts w:cstheme="minorHAnsi"/>
          <w:sz w:val="24"/>
          <w:szCs w:val="24"/>
          <w:lang w:eastAsia="en-US"/>
        </w:rPr>
      </w:pPr>
      <w:r w:rsidRPr="00E306D6">
        <w:rPr>
          <w:rFonts w:cstheme="minorHAnsi"/>
          <w:sz w:val="24"/>
          <w:szCs w:val="24"/>
          <w:lang w:eastAsia="en-US"/>
        </w:rPr>
        <w:t xml:space="preserve">6.5. </w:t>
      </w:r>
      <w:r w:rsidRPr="00E306D6">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772B7D85" w14:textId="77777777" w:rsidR="007E7E9D" w:rsidRPr="00E306D6" w:rsidRDefault="007E7E9D" w:rsidP="00E306D6">
      <w:pPr>
        <w:pStyle w:val="Sraopastraipa"/>
        <w:tabs>
          <w:tab w:val="left" w:pos="284"/>
          <w:tab w:val="left" w:pos="426"/>
        </w:tabs>
        <w:suppressAutoHyphens/>
        <w:spacing w:line="240" w:lineRule="auto"/>
        <w:ind w:left="0"/>
        <w:textAlignment w:val="baseline"/>
        <w:rPr>
          <w:rFonts w:eastAsia="Arial Unicode MS" w:cstheme="minorHAnsi"/>
          <w:sz w:val="24"/>
          <w:szCs w:val="24"/>
        </w:rPr>
      </w:pPr>
      <w:r w:rsidRPr="00E306D6">
        <w:rPr>
          <w:rFonts w:eastAsia="Arial Unicode MS" w:cstheme="minorHAnsi"/>
          <w:sz w:val="24"/>
          <w:szCs w:val="24"/>
        </w:rPr>
        <w:t xml:space="preserve">6.6. Sutarties Šalys sutarė, kad Sutarties pakeitimai gali būti atliekami Sutarties bendrųjų sąlygų 17 punkte nustatyta tvarka. </w:t>
      </w:r>
    </w:p>
    <w:p w14:paraId="5A7B5259" w14:textId="77777777" w:rsidR="007E7E9D" w:rsidRPr="00E306D6" w:rsidRDefault="007E7E9D" w:rsidP="00E306D6">
      <w:pPr>
        <w:pStyle w:val="Sraopastraipa"/>
        <w:tabs>
          <w:tab w:val="left" w:pos="284"/>
          <w:tab w:val="left" w:pos="420"/>
        </w:tabs>
        <w:suppressAutoHyphens/>
        <w:spacing w:line="240" w:lineRule="auto"/>
        <w:ind w:left="0"/>
        <w:textAlignment w:val="baseline"/>
        <w:rPr>
          <w:rFonts w:cstheme="minorHAnsi"/>
          <w:sz w:val="24"/>
          <w:szCs w:val="24"/>
          <w:lang w:eastAsia="en-US"/>
        </w:rPr>
      </w:pPr>
      <w:r w:rsidRPr="00E306D6">
        <w:rPr>
          <w:rFonts w:cstheme="minorHAnsi"/>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48130410" w14:textId="77777777" w:rsidR="007E7E9D" w:rsidRPr="00E306D6" w:rsidRDefault="007E7E9D" w:rsidP="00E306D6">
      <w:pPr>
        <w:pStyle w:val="Sraopastraipa"/>
        <w:tabs>
          <w:tab w:val="left" w:pos="567"/>
          <w:tab w:val="left" w:pos="900"/>
          <w:tab w:val="left" w:pos="1440"/>
        </w:tabs>
        <w:spacing w:line="240" w:lineRule="auto"/>
        <w:ind w:left="0"/>
        <w:rPr>
          <w:rFonts w:eastAsia="MS Mincho" w:cstheme="minorHAnsi"/>
          <w:b/>
          <w:bCs/>
          <w:sz w:val="24"/>
          <w:szCs w:val="24"/>
          <w:lang w:eastAsia="ar-SA"/>
        </w:rPr>
      </w:pPr>
      <w:r w:rsidRPr="00E306D6">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1C8FAA96" w14:textId="77777777" w:rsidR="007E7E9D" w:rsidRPr="00E306D6" w:rsidRDefault="007E7E9D" w:rsidP="00E306D6">
      <w:pPr>
        <w:pStyle w:val="Sraopastraipa"/>
        <w:tabs>
          <w:tab w:val="left" w:pos="567"/>
          <w:tab w:val="left" w:pos="900"/>
          <w:tab w:val="left" w:pos="1440"/>
        </w:tabs>
        <w:spacing w:line="240" w:lineRule="auto"/>
        <w:ind w:left="0"/>
        <w:rPr>
          <w:rFonts w:eastAsia="MS Mincho" w:cstheme="minorHAnsi"/>
          <w:b/>
          <w:bCs/>
          <w:sz w:val="24"/>
          <w:szCs w:val="24"/>
          <w:lang w:eastAsia="ar-SA"/>
        </w:rPr>
      </w:pPr>
      <w:r w:rsidRPr="00E306D6">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4E900EFD" w14:textId="77777777" w:rsidR="007E7E9D" w:rsidRPr="00E306D6" w:rsidRDefault="007E7E9D" w:rsidP="00E306D6">
      <w:pPr>
        <w:pStyle w:val="Sraopastraipa"/>
        <w:tabs>
          <w:tab w:val="left" w:pos="567"/>
          <w:tab w:val="left" w:pos="900"/>
          <w:tab w:val="left" w:pos="1440"/>
        </w:tabs>
        <w:spacing w:line="240" w:lineRule="auto"/>
        <w:ind w:left="0"/>
        <w:rPr>
          <w:rFonts w:eastAsia="MS Mincho" w:cstheme="minorHAnsi"/>
          <w:b/>
          <w:bCs/>
          <w:sz w:val="24"/>
          <w:szCs w:val="24"/>
          <w:lang w:eastAsia="ar-SA"/>
        </w:rPr>
      </w:pPr>
      <w:r w:rsidRPr="00E306D6">
        <w:rPr>
          <w:rFonts w:cstheme="minorHAnsi"/>
          <w:sz w:val="24"/>
          <w:szCs w:val="24"/>
          <w:lang w:eastAsia="en-US"/>
        </w:rPr>
        <w:t>6.10. Šalys susitaria, kad Sutartis yra vieša.</w:t>
      </w:r>
    </w:p>
    <w:p w14:paraId="079BD93A" w14:textId="77777777" w:rsidR="007E7E9D" w:rsidRPr="00E306D6" w:rsidRDefault="007E7E9D" w:rsidP="00E306D6">
      <w:pPr>
        <w:pStyle w:val="Sraopastraipa"/>
        <w:tabs>
          <w:tab w:val="left" w:pos="567"/>
          <w:tab w:val="left" w:pos="900"/>
          <w:tab w:val="left" w:pos="1440"/>
        </w:tabs>
        <w:spacing w:line="240" w:lineRule="auto"/>
        <w:ind w:left="0"/>
        <w:rPr>
          <w:rFonts w:eastAsia="MS Mincho" w:cstheme="minorHAnsi"/>
          <w:b/>
          <w:bCs/>
          <w:sz w:val="24"/>
          <w:szCs w:val="24"/>
          <w:lang w:eastAsia="ar-SA"/>
        </w:rPr>
      </w:pPr>
      <w:r w:rsidRPr="00E306D6">
        <w:rPr>
          <w:rFonts w:cstheme="minorHAnsi"/>
          <w:sz w:val="24"/>
          <w:szCs w:val="24"/>
          <w:lang w:eastAsia="en-US"/>
        </w:rPr>
        <w:t>6.11. Sutarties specialiųjų sąlygų priedai:</w:t>
      </w:r>
    </w:p>
    <w:p w14:paraId="00E94D55" w14:textId="77777777" w:rsidR="007E7E9D" w:rsidRPr="00E306D6" w:rsidRDefault="007E7E9D" w:rsidP="00E306D6">
      <w:pPr>
        <w:pStyle w:val="Sraopastraipa"/>
        <w:tabs>
          <w:tab w:val="left" w:pos="567"/>
          <w:tab w:val="left" w:pos="900"/>
          <w:tab w:val="left" w:pos="1440"/>
        </w:tabs>
        <w:spacing w:line="240" w:lineRule="auto"/>
        <w:ind w:left="0"/>
        <w:rPr>
          <w:rFonts w:eastAsia="MS Mincho" w:cstheme="minorHAnsi"/>
          <w:b/>
          <w:bCs/>
          <w:sz w:val="24"/>
          <w:szCs w:val="24"/>
          <w:lang w:eastAsia="ar-SA"/>
        </w:rPr>
      </w:pPr>
      <w:r w:rsidRPr="00E306D6">
        <w:rPr>
          <w:rFonts w:cstheme="minorHAnsi"/>
          <w:sz w:val="24"/>
          <w:szCs w:val="24"/>
          <w:lang w:eastAsia="en-US"/>
        </w:rPr>
        <w:t>6.11.1. priedas Nr. 1 „Techninė specifikacija“, 1 lapas.</w:t>
      </w:r>
    </w:p>
    <w:p w14:paraId="11485F64" w14:textId="77777777" w:rsidR="007E7E9D" w:rsidRPr="00E306D6" w:rsidRDefault="007E7E9D" w:rsidP="00E306D6">
      <w:pPr>
        <w:pStyle w:val="Sraopastraipa"/>
        <w:tabs>
          <w:tab w:val="left" w:pos="567"/>
          <w:tab w:val="left" w:pos="900"/>
          <w:tab w:val="left" w:pos="1440"/>
        </w:tabs>
        <w:spacing w:line="240" w:lineRule="auto"/>
        <w:ind w:left="0"/>
        <w:rPr>
          <w:rFonts w:eastAsia="MS Mincho" w:cstheme="minorHAnsi"/>
          <w:b/>
          <w:bCs/>
          <w:sz w:val="24"/>
          <w:szCs w:val="24"/>
          <w:lang w:eastAsia="ar-SA"/>
        </w:rPr>
      </w:pPr>
      <w:r w:rsidRPr="00E306D6">
        <w:rPr>
          <w:rFonts w:cstheme="minorHAnsi"/>
          <w:sz w:val="24"/>
          <w:szCs w:val="24"/>
          <w:lang w:eastAsia="en-US"/>
        </w:rPr>
        <w:t>6.11.2. priedas Nr. 2 „Prekių perdavimo - priėmimo akto formos pavyzdys“, 1 lapas.</w:t>
      </w:r>
    </w:p>
    <w:p w14:paraId="20804AEF" w14:textId="77777777" w:rsidR="007E7E9D" w:rsidRPr="00E306D6" w:rsidRDefault="007E7E9D" w:rsidP="00E306D6">
      <w:pPr>
        <w:suppressAutoHyphens/>
        <w:spacing w:line="240" w:lineRule="auto"/>
        <w:textAlignment w:val="baseline"/>
        <w:rPr>
          <w:rFonts w:cstheme="minorHAnsi"/>
          <w:sz w:val="24"/>
          <w:szCs w:val="24"/>
          <w:lang w:eastAsia="en-US"/>
        </w:rPr>
      </w:pPr>
    </w:p>
    <w:p w14:paraId="667E68E5" w14:textId="77777777" w:rsidR="007E7E9D" w:rsidRPr="00E306D6" w:rsidRDefault="007E7E9D" w:rsidP="00E306D6">
      <w:pPr>
        <w:suppressAutoHyphens/>
        <w:spacing w:line="240" w:lineRule="auto"/>
        <w:textAlignment w:val="baseline"/>
        <w:rPr>
          <w:rFonts w:cstheme="minorHAnsi"/>
          <w:sz w:val="24"/>
          <w:szCs w:val="24"/>
          <w:lang w:eastAsia="en-US"/>
        </w:rPr>
      </w:pPr>
    </w:p>
    <w:p w14:paraId="6251EC48" w14:textId="77777777" w:rsidR="007E7E9D" w:rsidRPr="00E306D6" w:rsidRDefault="007E7E9D" w:rsidP="00E306D6">
      <w:pPr>
        <w:suppressAutoHyphens/>
        <w:spacing w:line="240" w:lineRule="auto"/>
        <w:textAlignment w:val="baseline"/>
        <w:rPr>
          <w:rFonts w:cstheme="minorHAnsi"/>
          <w:sz w:val="24"/>
          <w:szCs w:val="24"/>
          <w:lang w:eastAsia="en-US"/>
        </w:rPr>
      </w:pPr>
    </w:p>
    <w:p w14:paraId="4ACABC5E" w14:textId="77777777" w:rsidR="00DE0125" w:rsidRPr="00E306D6" w:rsidRDefault="00DE0125" w:rsidP="00E306D6">
      <w:pPr>
        <w:suppressAutoHyphens/>
        <w:spacing w:line="240" w:lineRule="auto"/>
        <w:textAlignment w:val="baseline"/>
        <w:rPr>
          <w:rFonts w:cstheme="minorHAnsi"/>
          <w:sz w:val="24"/>
          <w:szCs w:val="24"/>
          <w:lang w:eastAsia="en-US"/>
        </w:rPr>
      </w:pPr>
    </w:p>
    <w:p w14:paraId="25B4BC5A" w14:textId="77777777" w:rsidR="00DE0125" w:rsidRPr="00E306D6" w:rsidRDefault="00DE0125" w:rsidP="00E306D6">
      <w:pPr>
        <w:suppressAutoHyphens/>
        <w:spacing w:line="240" w:lineRule="auto"/>
        <w:textAlignment w:val="baseline"/>
        <w:rPr>
          <w:rFonts w:cstheme="minorHAnsi"/>
          <w:sz w:val="24"/>
          <w:szCs w:val="24"/>
          <w:lang w:eastAsia="en-US"/>
        </w:rPr>
      </w:pPr>
    </w:p>
    <w:p w14:paraId="367E0BD4" w14:textId="77777777" w:rsidR="007E7E9D" w:rsidRPr="00E306D6" w:rsidRDefault="007E7E9D" w:rsidP="00E306D6">
      <w:pPr>
        <w:suppressAutoHyphens/>
        <w:spacing w:line="240" w:lineRule="auto"/>
        <w:textAlignment w:val="baseline"/>
        <w:rPr>
          <w:rFonts w:cstheme="minorHAnsi"/>
          <w:sz w:val="24"/>
          <w:szCs w:val="24"/>
          <w:lang w:eastAsia="en-US"/>
        </w:rPr>
      </w:pPr>
    </w:p>
    <w:p w14:paraId="74C77C5D" w14:textId="77777777" w:rsidR="007E7E9D" w:rsidRPr="00E306D6" w:rsidRDefault="007E7E9D" w:rsidP="00E306D6">
      <w:pPr>
        <w:pStyle w:val="Sraopastraipa"/>
        <w:suppressAutoHyphens/>
        <w:spacing w:line="240" w:lineRule="auto"/>
        <w:jc w:val="center"/>
        <w:textAlignment w:val="baseline"/>
        <w:rPr>
          <w:rFonts w:cstheme="minorHAnsi"/>
          <w:b/>
          <w:sz w:val="24"/>
          <w:szCs w:val="24"/>
          <w:lang w:eastAsia="en-US"/>
        </w:rPr>
      </w:pPr>
      <w:r w:rsidRPr="00E306D6">
        <w:rPr>
          <w:rFonts w:cstheme="minorHAnsi"/>
          <w:b/>
          <w:sz w:val="24"/>
          <w:szCs w:val="24"/>
          <w:lang w:eastAsia="en-US"/>
        </w:rPr>
        <w:t>7. SUTARTIES ŠALIŲ REKVIZITAI</w:t>
      </w:r>
    </w:p>
    <w:p w14:paraId="23FAF38F" w14:textId="77777777" w:rsidR="007E7E9D" w:rsidRPr="00E306D6" w:rsidRDefault="007E7E9D" w:rsidP="00E306D6">
      <w:pPr>
        <w:tabs>
          <w:tab w:val="left" w:pos="4560"/>
        </w:tabs>
        <w:suppressAutoHyphens/>
        <w:spacing w:line="240" w:lineRule="auto"/>
        <w:textAlignment w:val="baseline"/>
        <w:rPr>
          <w:rFonts w:cstheme="minorHAnsi"/>
          <w:b/>
          <w:sz w:val="24"/>
          <w:szCs w:val="24"/>
          <w:lang w:eastAsia="en-US"/>
        </w:rPr>
      </w:pPr>
    </w:p>
    <w:p w14:paraId="6D5E893E" w14:textId="112CE205" w:rsidR="007E7E9D" w:rsidRPr="00E306D6" w:rsidRDefault="007E7E9D" w:rsidP="00E306D6">
      <w:pPr>
        <w:tabs>
          <w:tab w:val="left" w:pos="4560"/>
        </w:tabs>
        <w:suppressAutoHyphens/>
        <w:autoSpaceDN w:val="0"/>
        <w:spacing w:line="240" w:lineRule="auto"/>
        <w:textAlignment w:val="baseline"/>
        <w:rPr>
          <w:rFonts w:cstheme="minorHAnsi"/>
          <w:sz w:val="24"/>
          <w:szCs w:val="24"/>
          <w:lang w:eastAsia="en-US"/>
        </w:rPr>
      </w:pPr>
      <w:r w:rsidRPr="00E306D6">
        <w:rPr>
          <w:rFonts w:cstheme="minorHAnsi"/>
          <w:b/>
          <w:sz w:val="24"/>
          <w:szCs w:val="24"/>
          <w:lang w:eastAsia="en-US"/>
        </w:rPr>
        <w:t>Pirkėjo vardu</w:t>
      </w:r>
      <w:r w:rsidRPr="00E306D6">
        <w:rPr>
          <w:rFonts w:cstheme="minorHAnsi"/>
          <w:b/>
          <w:sz w:val="24"/>
          <w:szCs w:val="24"/>
          <w:lang w:eastAsia="en-US"/>
        </w:rPr>
        <w:tab/>
      </w:r>
      <w:r w:rsidRPr="00E306D6">
        <w:rPr>
          <w:rFonts w:cstheme="minorHAnsi"/>
          <w:b/>
          <w:sz w:val="24"/>
          <w:szCs w:val="24"/>
          <w:lang w:eastAsia="en-US"/>
        </w:rPr>
        <w:tab/>
      </w:r>
      <w:r w:rsidRPr="00E306D6">
        <w:rPr>
          <w:rFonts w:cstheme="minorHAnsi"/>
          <w:b/>
          <w:sz w:val="24"/>
          <w:szCs w:val="24"/>
          <w:lang w:eastAsia="en-US"/>
        </w:rPr>
        <w:tab/>
        <w:t xml:space="preserve">                            Tiekėjo vardu</w:t>
      </w:r>
    </w:p>
    <w:p w14:paraId="5EC3F6A0" w14:textId="0501FABA" w:rsidR="007E7E9D" w:rsidRPr="00E306D6" w:rsidRDefault="007E7E9D" w:rsidP="00E306D6">
      <w:pPr>
        <w:tabs>
          <w:tab w:val="left" w:pos="4560"/>
        </w:tabs>
        <w:suppressAutoHyphens/>
        <w:autoSpaceDN w:val="0"/>
        <w:spacing w:line="240" w:lineRule="auto"/>
        <w:textAlignment w:val="baseline"/>
        <w:rPr>
          <w:rFonts w:cstheme="minorHAnsi"/>
          <w:sz w:val="24"/>
          <w:szCs w:val="24"/>
          <w:lang w:eastAsia="en-US"/>
        </w:rPr>
      </w:pPr>
      <w:r w:rsidRPr="00E306D6">
        <w:rPr>
          <w:rFonts w:cstheme="minorHAnsi"/>
          <w:sz w:val="24"/>
          <w:szCs w:val="24"/>
        </w:rPr>
        <w:t xml:space="preserve">Utenos Vyturių progimnazija </w:t>
      </w:r>
      <w:r w:rsidRPr="00E306D6">
        <w:rPr>
          <w:rFonts w:cstheme="minorHAnsi"/>
          <w:sz w:val="24"/>
          <w:szCs w:val="24"/>
        </w:rPr>
        <w:tab/>
      </w:r>
      <w:r w:rsidRPr="00E306D6">
        <w:rPr>
          <w:rFonts w:cstheme="minorHAnsi"/>
          <w:sz w:val="24"/>
          <w:szCs w:val="24"/>
        </w:rPr>
        <w:tab/>
      </w:r>
      <w:r w:rsidRPr="00E306D6">
        <w:rPr>
          <w:rFonts w:cstheme="minorHAnsi"/>
          <w:sz w:val="24"/>
          <w:szCs w:val="24"/>
        </w:rPr>
        <w:tab/>
        <w:t xml:space="preserve">                             [Pavadinimas]</w:t>
      </w:r>
    </w:p>
    <w:p w14:paraId="1ED92F92" w14:textId="77777777" w:rsidR="007E7E9D" w:rsidRPr="00E306D6" w:rsidRDefault="007E7E9D" w:rsidP="00E306D6">
      <w:pPr>
        <w:tabs>
          <w:tab w:val="left" w:pos="6521"/>
        </w:tabs>
        <w:autoSpaceDE w:val="0"/>
        <w:autoSpaceDN w:val="0"/>
        <w:adjustRightInd w:val="0"/>
        <w:spacing w:line="240" w:lineRule="auto"/>
        <w:rPr>
          <w:rFonts w:cstheme="minorHAnsi"/>
          <w:sz w:val="24"/>
          <w:szCs w:val="24"/>
        </w:rPr>
      </w:pPr>
      <w:r w:rsidRPr="00E306D6">
        <w:rPr>
          <w:rFonts w:cstheme="minorHAnsi"/>
          <w:sz w:val="24"/>
          <w:szCs w:val="24"/>
        </w:rPr>
        <w:t xml:space="preserve">Sėlių g. 45, 28203 Utena </w:t>
      </w:r>
      <w:r w:rsidRPr="00E306D6">
        <w:rPr>
          <w:rFonts w:cstheme="minorHAnsi"/>
          <w:sz w:val="24"/>
          <w:szCs w:val="24"/>
        </w:rPr>
        <w:tab/>
        <w:t>[Adresas]</w:t>
      </w:r>
    </w:p>
    <w:p w14:paraId="0D02A68B" w14:textId="77777777" w:rsidR="007E7E9D" w:rsidRPr="00E306D6" w:rsidRDefault="007E7E9D" w:rsidP="00E306D6">
      <w:pPr>
        <w:tabs>
          <w:tab w:val="left" w:pos="6521"/>
        </w:tabs>
        <w:autoSpaceDE w:val="0"/>
        <w:autoSpaceDN w:val="0"/>
        <w:adjustRightInd w:val="0"/>
        <w:spacing w:line="240" w:lineRule="auto"/>
        <w:rPr>
          <w:rFonts w:cstheme="minorHAnsi"/>
          <w:sz w:val="24"/>
          <w:szCs w:val="24"/>
        </w:rPr>
      </w:pPr>
      <w:r w:rsidRPr="00E306D6">
        <w:rPr>
          <w:rFonts w:cstheme="minorHAnsi"/>
          <w:sz w:val="24"/>
          <w:szCs w:val="24"/>
        </w:rPr>
        <w:t>Įstaigos kodas: 190182354</w:t>
      </w:r>
      <w:r w:rsidRPr="00E306D6">
        <w:rPr>
          <w:rFonts w:cstheme="minorHAnsi"/>
          <w:sz w:val="24"/>
          <w:szCs w:val="24"/>
        </w:rPr>
        <w:tab/>
        <w:t>[Juridinio asmens kodas]</w:t>
      </w:r>
    </w:p>
    <w:p w14:paraId="39BBE64F" w14:textId="77777777" w:rsidR="007E7E9D" w:rsidRPr="00E306D6" w:rsidRDefault="007E7E9D" w:rsidP="00E306D6">
      <w:pPr>
        <w:tabs>
          <w:tab w:val="left" w:pos="6521"/>
        </w:tabs>
        <w:autoSpaceDE w:val="0"/>
        <w:autoSpaceDN w:val="0"/>
        <w:adjustRightInd w:val="0"/>
        <w:spacing w:line="240" w:lineRule="auto"/>
        <w:rPr>
          <w:rFonts w:cstheme="minorHAnsi"/>
          <w:sz w:val="24"/>
          <w:szCs w:val="24"/>
        </w:rPr>
      </w:pPr>
      <w:r w:rsidRPr="00E306D6">
        <w:rPr>
          <w:rFonts w:cstheme="minorHAnsi"/>
          <w:sz w:val="24"/>
          <w:szCs w:val="24"/>
        </w:rPr>
        <w:t>Ne PVM mokėtoja</w:t>
      </w:r>
      <w:r w:rsidRPr="00E306D6">
        <w:rPr>
          <w:rFonts w:cstheme="minorHAnsi"/>
          <w:sz w:val="24"/>
          <w:szCs w:val="24"/>
        </w:rPr>
        <w:tab/>
        <w:t>[PVM mokėtojo kodas]</w:t>
      </w:r>
    </w:p>
    <w:p w14:paraId="787F26EF" w14:textId="77777777" w:rsidR="007E7E9D" w:rsidRPr="00E306D6" w:rsidRDefault="007E7E9D" w:rsidP="00E306D6">
      <w:pPr>
        <w:tabs>
          <w:tab w:val="left" w:pos="1296"/>
          <w:tab w:val="left" w:pos="2592"/>
          <w:tab w:val="left" w:pos="3888"/>
          <w:tab w:val="left" w:pos="5184"/>
          <w:tab w:val="left" w:pos="6521"/>
        </w:tabs>
        <w:autoSpaceDE w:val="0"/>
        <w:autoSpaceDN w:val="0"/>
        <w:adjustRightInd w:val="0"/>
        <w:spacing w:line="240" w:lineRule="auto"/>
        <w:rPr>
          <w:rFonts w:cstheme="minorHAnsi"/>
          <w:sz w:val="24"/>
          <w:szCs w:val="24"/>
        </w:rPr>
      </w:pPr>
      <w:proofErr w:type="spellStart"/>
      <w:r w:rsidRPr="00E306D6">
        <w:rPr>
          <w:rFonts w:cstheme="minorHAnsi"/>
          <w:sz w:val="24"/>
          <w:szCs w:val="24"/>
        </w:rPr>
        <w:t>A.s</w:t>
      </w:r>
      <w:proofErr w:type="spellEnd"/>
      <w:r w:rsidRPr="00E306D6">
        <w:rPr>
          <w:rFonts w:cstheme="minorHAnsi"/>
          <w:sz w:val="24"/>
          <w:szCs w:val="24"/>
        </w:rPr>
        <w:t>. LT917181100000142831</w:t>
      </w:r>
      <w:r w:rsidRPr="00E306D6">
        <w:rPr>
          <w:rFonts w:cstheme="minorHAnsi"/>
          <w:sz w:val="24"/>
          <w:szCs w:val="24"/>
        </w:rPr>
        <w:tab/>
      </w:r>
      <w:r w:rsidRPr="00E306D6">
        <w:rPr>
          <w:rFonts w:cstheme="minorHAnsi"/>
          <w:sz w:val="24"/>
          <w:szCs w:val="24"/>
        </w:rPr>
        <w:tab/>
      </w:r>
      <w:r w:rsidRPr="00E306D6">
        <w:rPr>
          <w:rFonts w:cstheme="minorHAnsi"/>
          <w:sz w:val="24"/>
          <w:szCs w:val="24"/>
        </w:rPr>
        <w:tab/>
        <w:t>[</w:t>
      </w:r>
      <w:proofErr w:type="spellStart"/>
      <w:r w:rsidRPr="00E306D6">
        <w:rPr>
          <w:rFonts w:cstheme="minorHAnsi"/>
          <w:sz w:val="24"/>
          <w:szCs w:val="24"/>
        </w:rPr>
        <w:t>A.s</w:t>
      </w:r>
      <w:proofErr w:type="spellEnd"/>
      <w:r w:rsidRPr="00E306D6">
        <w:rPr>
          <w:rFonts w:cstheme="minorHAnsi"/>
          <w:sz w:val="24"/>
          <w:szCs w:val="24"/>
        </w:rPr>
        <w:t>. numeris]</w:t>
      </w:r>
    </w:p>
    <w:p w14:paraId="41058E8B" w14:textId="01E781E8" w:rsidR="007E7E9D" w:rsidRPr="00E306D6" w:rsidRDefault="007E7E9D" w:rsidP="00E306D6">
      <w:pPr>
        <w:spacing w:line="240" w:lineRule="auto"/>
        <w:rPr>
          <w:rFonts w:cstheme="minorHAnsi"/>
          <w:sz w:val="24"/>
          <w:szCs w:val="24"/>
          <w:lang w:eastAsia="en-US"/>
        </w:rPr>
      </w:pPr>
      <w:r w:rsidRPr="00E306D6">
        <w:rPr>
          <w:rFonts w:cstheme="minorHAnsi"/>
          <w:sz w:val="24"/>
          <w:szCs w:val="24"/>
          <w:lang w:eastAsia="en-US"/>
        </w:rPr>
        <w:t>Šiaulių bankas AB,</w:t>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t xml:space="preserve">    [Bankas</w:t>
      </w:r>
    </w:p>
    <w:p w14:paraId="0D3A3DBF" w14:textId="3018FC62" w:rsidR="007E7E9D" w:rsidRPr="00E306D6" w:rsidRDefault="007E7E9D" w:rsidP="00E306D6">
      <w:pPr>
        <w:tabs>
          <w:tab w:val="left" w:pos="5130"/>
        </w:tabs>
        <w:spacing w:line="240" w:lineRule="auto"/>
        <w:rPr>
          <w:rFonts w:cstheme="minorHAnsi"/>
          <w:sz w:val="24"/>
          <w:szCs w:val="24"/>
          <w:lang w:eastAsia="en-US"/>
        </w:rPr>
      </w:pPr>
      <w:r w:rsidRPr="00E306D6">
        <w:rPr>
          <w:rFonts w:cstheme="minorHAnsi"/>
          <w:sz w:val="24"/>
          <w:szCs w:val="24"/>
          <w:lang w:eastAsia="en-US"/>
        </w:rPr>
        <w:t>Banko kodas 71800</w:t>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t xml:space="preserve">                     [Banko kodas</w:t>
      </w:r>
    </w:p>
    <w:p w14:paraId="0E5F744C" w14:textId="49970E3F" w:rsidR="007E7E9D" w:rsidRPr="00E306D6" w:rsidRDefault="007E7E9D" w:rsidP="00E306D6">
      <w:pPr>
        <w:tabs>
          <w:tab w:val="left" w:pos="5130"/>
        </w:tabs>
        <w:spacing w:line="240" w:lineRule="auto"/>
        <w:rPr>
          <w:rFonts w:cstheme="minorHAnsi"/>
          <w:sz w:val="24"/>
          <w:szCs w:val="24"/>
          <w:lang w:eastAsia="en-US"/>
        </w:rPr>
      </w:pPr>
      <w:r w:rsidRPr="00E306D6">
        <w:rPr>
          <w:rFonts w:cstheme="minorHAnsi"/>
          <w:sz w:val="24"/>
          <w:szCs w:val="24"/>
          <w:lang w:eastAsia="en-US"/>
        </w:rPr>
        <w:t>Tel. +370 615 4953</w:t>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t xml:space="preserve">                     [Tel.:</w:t>
      </w:r>
    </w:p>
    <w:p w14:paraId="7EFD4C04" w14:textId="430A6E23" w:rsidR="007E7E9D" w:rsidRPr="00E306D6" w:rsidRDefault="007E7E9D" w:rsidP="00E306D6">
      <w:pPr>
        <w:tabs>
          <w:tab w:val="left" w:pos="5130"/>
        </w:tabs>
        <w:spacing w:line="240" w:lineRule="auto"/>
        <w:rPr>
          <w:rFonts w:cstheme="minorHAnsi"/>
          <w:sz w:val="24"/>
          <w:szCs w:val="24"/>
          <w:lang w:eastAsia="en-US"/>
        </w:rPr>
      </w:pPr>
      <w:r w:rsidRPr="00E306D6">
        <w:rPr>
          <w:rFonts w:cstheme="minorHAnsi"/>
          <w:sz w:val="24"/>
          <w:szCs w:val="24"/>
          <w:lang w:eastAsia="en-US"/>
        </w:rPr>
        <w:t xml:space="preserve">El. p. </w:t>
      </w:r>
      <w:proofErr w:type="spellStart"/>
      <w:r w:rsidRPr="00E306D6">
        <w:rPr>
          <w:rFonts w:cstheme="minorHAnsi"/>
          <w:sz w:val="24"/>
          <w:szCs w:val="24"/>
          <w:lang w:eastAsia="en-US"/>
        </w:rPr>
        <w:t>vyturiupm@vyturiai.utena.lm.lt</w:t>
      </w:r>
      <w:proofErr w:type="spellEnd"/>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t xml:space="preserve">                     [El. paštas:</w:t>
      </w:r>
    </w:p>
    <w:p w14:paraId="565A2F6F" w14:textId="77777777" w:rsidR="007E7E9D" w:rsidRPr="00E306D6" w:rsidRDefault="007E7E9D" w:rsidP="00E306D6">
      <w:pPr>
        <w:tabs>
          <w:tab w:val="left" w:pos="4560"/>
          <w:tab w:val="left" w:pos="6476"/>
        </w:tabs>
        <w:suppressAutoHyphens/>
        <w:autoSpaceDN w:val="0"/>
        <w:spacing w:line="240" w:lineRule="auto"/>
        <w:textAlignment w:val="baseline"/>
        <w:rPr>
          <w:rFonts w:cstheme="minorHAnsi"/>
          <w:bCs/>
          <w:sz w:val="24"/>
          <w:szCs w:val="24"/>
        </w:rPr>
      </w:pPr>
    </w:p>
    <w:p w14:paraId="5CDAAA70" w14:textId="77777777" w:rsidR="007E7E9D" w:rsidRPr="00E306D6" w:rsidRDefault="007E7E9D" w:rsidP="00E306D6">
      <w:pPr>
        <w:tabs>
          <w:tab w:val="left" w:pos="4560"/>
          <w:tab w:val="left" w:pos="6476"/>
        </w:tabs>
        <w:suppressAutoHyphens/>
        <w:autoSpaceDN w:val="0"/>
        <w:spacing w:line="240" w:lineRule="auto"/>
        <w:textAlignment w:val="baseline"/>
        <w:rPr>
          <w:rFonts w:cstheme="minorHAnsi"/>
          <w:bCs/>
          <w:sz w:val="24"/>
          <w:szCs w:val="24"/>
        </w:rPr>
      </w:pPr>
    </w:p>
    <w:p w14:paraId="4BC960DB" w14:textId="77777777" w:rsidR="007E7E9D" w:rsidRPr="00E306D6" w:rsidRDefault="007E7E9D" w:rsidP="00E306D6">
      <w:pPr>
        <w:tabs>
          <w:tab w:val="left" w:pos="4560"/>
          <w:tab w:val="left" w:pos="6476"/>
        </w:tabs>
        <w:suppressAutoHyphens/>
        <w:autoSpaceDN w:val="0"/>
        <w:spacing w:line="240" w:lineRule="auto"/>
        <w:textAlignment w:val="baseline"/>
        <w:rPr>
          <w:rFonts w:cstheme="minorHAnsi"/>
          <w:sz w:val="24"/>
          <w:szCs w:val="24"/>
          <w:lang w:eastAsia="en-US"/>
        </w:rPr>
      </w:pPr>
      <w:r w:rsidRPr="00E306D6">
        <w:rPr>
          <w:rFonts w:cstheme="minorHAnsi"/>
          <w:bCs/>
          <w:sz w:val="24"/>
          <w:szCs w:val="24"/>
        </w:rPr>
        <w:t>(pareigos, vardas, pavardė)</w:t>
      </w:r>
      <w:r w:rsidRPr="00E306D6">
        <w:rPr>
          <w:rFonts w:cstheme="minorHAnsi"/>
          <w:sz w:val="24"/>
          <w:szCs w:val="24"/>
          <w:lang w:eastAsia="en-US"/>
        </w:rPr>
        <w:tab/>
      </w:r>
      <w:r w:rsidRPr="00E306D6">
        <w:rPr>
          <w:rFonts w:cstheme="minorHAnsi"/>
          <w:sz w:val="24"/>
          <w:szCs w:val="24"/>
          <w:lang w:eastAsia="en-US"/>
        </w:rPr>
        <w:tab/>
      </w:r>
      <w:r w:rsidRPr="00E306D6">
        <w:rPr>
          <w:rFonts w:cstheme="minorHAnsi"/>
          <w:bCs/>
          <w:sz w:val="24"/>
          <w:szCs w:val="24"/>
        </w:rPr>
        <w:t>(pareigos, vardas, pavardė)</w:t>
      </w:r>
    </w:p>
    <w:p w14:paraId="0795870E" w14:textId="3DD7A633" w:rsidR="007E7E9D" w:rsidRPr="00E306D6" w:rsidRDefault="007E7E9D" w:rsidP="00E306D6">
      <w:pPr>
        <w:tabs>
          <w:tab w:val="left" w:pos="4560"/>
        </w:tabs>
        <w:suppressAutoHyphens/>
        <w:autoSpaceDN w:val="0"/>
        <w:spacing w:line="240" w:lineRule="auto"/>
        <w:textAlignment w:val="baseline"/>
        <w:rPr>
          <w:rFonts w:cstheme="minorHAnsi"/>
          <w:sz w:val="24"/>
          <w:szCs w:val="24"/>
          <w:lang w:eastAsia="en-US"/>
        </w:rPr>
      </w:pPr>
      <w:r w:rsidRPr="00E306D6">
        <w:rPr>
          <w:rFonts w:cstheme="minorHAnsi"/>
          <w:sz w:val="24"/>
          <w:szCs w:val="24"/>
          <w:lang w:eastAsia="en-US"/>
        </w:rPr>
        <w:t>__________________</w:t>
      </w:r>
      <w:r w:rsidRPr="00E306D6">
        <w:rPr>
          <w:rFonts w:cstheme="minorHAnsi"/>
          <w:sz w:val="24"/>
          <w:szCs w:val="24"/>
          <w:lang w:eastAsia="en-US"/>
        </w:rPr>
        <w:tab/>
      </w:r>
      <w:r w:rsidRPr="00E306D6">
        <w:rPr>
          <w:rFonts w:cstheme="minorHAnsi"/>
          <w:sz w:val="24"/>
          <w:szCs w:val="24"/>
          <w:lang w:eastAsia="en-US"/>
        </w:rPr>
        <w:tab/>
        <w:t xml:space="preserve"> </w:t>
      </w:r>
      <w:r w:rsidRPr="00E306D6">
        <w:rPr>
          <w:rFonts w:cstheme="minorHAnsi"/>
          <w:sz w:val="24"/>
          <w:szCs w:val="24"/>
          <w:lang w:eastAsia="en-US"/>
        </w:rPr>
        <w:tab/>
        <w:t xml:space="preserve">                            ___________________</w:t>
      </w:r>
    </w:p>
    <w:p w14:paraId="0E6AE13B" w14:textId="77777777" w:rsidR="007E7E9D" w:rsidRPr="00E306D6" w:rsidRDefault="007E7E9D" w:rsidP="00E306D6">
      <w:pPr>
        <w:shd w:val="clear" w:color="auto" w:fill="FFFFFF"/>
        <w:suppressAutoHyphens/>
        <w:spacing w:line="240" w:lineRule="auto"/>
        <w:jc w:val="center"/>
        <w:textAlignment w:val="baseline"/>
        <w:rPr>
          <w:rStyle w:val="FontStyle20"/>
          <w:rFonts w:asciiTheme="minorHAnsi" w:hAnsiTheme="minorHAnsi" w:cstheme="minorHAnsi"/>
          <w:sz w:val="24"/>
          <w:szCs w:val="24"/>
        </w:rPr>
      </w:pPr>
    </w:p>
    <w:p w14:paraId="354F504D" w14:textId="77777777" w:rsidR="007E7E9D" w:rsidRPr="00E306D6" w:rsidRDefault="007E7E9D" w:rsidP="00E306D6">
      <w:pPr>
        <w:shd w:val="clear" w:color="auto" w:fill="FFFFFF"/>
        <w:suppressAutoHyphens/>
        <w:spacing w:line="240" w:lineRule="auto"/>
        <w:textAlignment w:val="baseline"/>
        <w:rPr>
          <w:rFonts w:cstheme="minorHAnsi"/>
          <w:b/>
          <w:bCs/>
          <w:sz w:val="24"/>
          <w:szCs w:val="24"/>
          <w:lang w:eastAsia="en-US"/>
        </w:rPr>
      </w:pPr>
    </w:p>
    <w:p w14:paraId="3EC878D5"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2BD05B92"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7355C1DC"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3BFAFC40"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26ABE94F"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2C224F2C"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3B440BCC"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3C856F85"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6614160F"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2B9F2800"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13CE46B8"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6B7BB597"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03F25D44"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03F0B37A"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44220485"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68143ACE"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6B20DE87"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6705DE3F"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672C04CE"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1EC13E96"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768ABB9C"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434C3593"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5DB02370"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494C7420"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515AC2C5" w14:textId="77777777" w:rsidR="007E7E9D" w:rsidRPr="00E306D6" w:rsidRDefault="007E7E9D" w:rsidP="00E306D6">
      <w:pPr>
        <w:shd w:val="clear" w:color="auto" w:fill="FFFFFF"/>
        <w:suppressAutoHyphens/>
        <w:spacing w:line="240" w:lineRule="auto"/>
        <w:ind w:firstLine="0"/>
        <w:textAlignment w:val="baseline"/>
        <w:rPr>
          <w:rFonts w:cstheme="minorHAnsi"/>
          <w:b/>
          <w:bCs/>
          <w:sz w:val="24"/>
          <w:szCs w:val="24"/>
          <w:lang w:eastAsia="en-US"/>
        </w:rPr>
      </w:pPr>
    </w:p>
    <w:p w14:paraId="21EEED57" w14:textId="77777777" w:rsidR="007E7E9D" w:rsidRPr="00E306D6" w:rsidRDefault="007E7E9D" w:rsidP="00E306D6">
      <w:pPr>
        <w:shd w:val="clear" w:color="auto" w:fill="FFFFFF"/>
        <w:suppressAutoHyphens/>
        <w:spacing w:line="240" w:lineRule="auto"/>
        <w:jc w:val="center"/>
        <w:textAlignment w:val="baseline"/>
        <w:rPr>
          <w:rFonts w:cstheme="minorHAnsi"/>
          <w:b/>
          <w:bCs/>
          <w:sz w:val="24"/>
          <w:szCs w:val="24"/>
          <w:lang w:eastAsia="en-US"/>
        </w:rPr>
      </w:pPr>
    </w:p>
    <w:p w14:paraId="6749305E" w14:textId="77777777" w:rsidR="007E7E9D" w:rsidRPr="00E306D6" w:rsidRDefault="007E7E9D" w:rsidP="00E306D6">
      <w:pPr>
        <w:shd w:val="clear" w:color="auto" w:fill="FFFFFF"/>
        <w:suppressAutoHyphens/>
        <w:spacing w:line="240" w:lineRule="auto"/>
        <w:jc w:val="center"/>
        <w:textAlignment w:val="baseline"/>
        <w:rPr>
          <w:rFonts w:cstheme="minorHAnsi"/>
          <w:sz w:val="24"/>
          <w:szCs w:val="24"/>
          <w:lang w:eastAsia="en-US"/>
        </w:rPr>
      </w:pPr>
      <w:r w:rsidRPr="00E306D6">
        <w:rPr>
          <w:rFonts w:cstheme="minorHAnsi"/>
          <w:b/>
          <w:bCs/>
          <w:sz w:val="24"/>
          <w:szCs w:val="24"/>
          <w:lang w:eastAsia="en-US"/>
        </w:rPr>
        <w:t>PREKIŲ VIEŠOJO PIRKIMO-PARDAVIMO SUTARTIES SĄLYGOS</w:t>
      </w:r>
    </w:p>
    <w:p w14:paraId="7DD1677A" w14:textId="77777777" w:rsidR="007E7E9D" w:rsidRPr="00E306D6" w:rsidRDefault="007E7E9D" w:rsidP="00E306D6">
      <w:pPr>
        <w:shd w:val="clear" w:color="auto" w:fill="FFFFFF"/>
        <w:suppressAutoHyphens/>
        <w:spacing w:line="240" w:lineRule="auto"/>
        <w:jc w:val="center"/>
        <w:textAlignment w:val="baseline"/>
        <w:rPr>
          <w:rFonts w:cstheme="minorHAnsi"/>
          <w:sz w:val="24"/>
          <w:szCs w:val="24"/>
          <w:lang w:eastAsia="en-US"/>
        </w:rPr>
      </w:pPr>
      <w:r w:rsidRPr="00E306D6">
        <w:rPr>
          <w:rFonts w:cstheme="minorHAnsi"/>
          <w:b/>
          <w:bCs/>
          <w:sz w:val="24"/>
          <w:szCs w:val="24"/>
          <w:lang w:eastAsia="en-US"/>
        </w:rPr>
        <w:t>BENDROSIOS SĄLYGOS</w:t>
      </w:r>
    </w:p>
    <w:p w14:paraId="657BB1A6" w14:textId="77777777" w:rsidR="007E7E9D" w:rsidRPr="00E306D6" w:rsidRDefault="007E7E9D" w:rsidP="00E306D6">
      <w:pPr>
        <w:suppressAutoHyphens/>
        <w:spacing w:line="240" w:lineRule="auto"/>
        <w:textAlignment w:val="baseline"/>
        <w:rPr>
          <w:rFonts w:cstheme="minorHAnsi"/>
          <w:sz w:val="24"/>
          <w:szCs w:val="24"/>
          <w:lang w:eastAsia="en-US"/>
        </w:rPr>
      </w:pPr>
    </w:p>
    <w:p w14:paraId="555B10BC"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 Pagrindinės Sutarties sąvokos</w:t>
      </w:r>
    </w:p>
    <w:p w14:paraId="219DD79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sz w:val="24"/>
          <w:szCs w:val="24"/>
          <w:lang w:eastAsia="en-US"/>
        </w:rPr>
        <w:t>1.1.</w:t>
      </w:r>
      <w:r w:rsidRPr="00E306D6">
        <w:rPr>
          <w:rFonts w:cstheme="minorHAnsi"/>
          <w:sz w:val="24"/>
          <w:szCs w:val="24"/>
          <w:lang w:eastAsia="en-US"/>
        </w:rPr>
        <w:t xml:space="preserve"> </w:t>
      </w:r>
      <w:r w:rsidRPr="00E306D6">
        <w:rPr>
          <w:rFonts w:cstheme="minorHAnsi"/>
          <w:b/>
          <w:sz w:val="24"/>
          <w:szCs w:val="24"/>
          <w:lang w:eastAsia="en-US"/>
        </w:rPr>
        <w:t>Pirkėjas</w:t>
      </w:r>
      <w:r w:rsidRPr="00E306D6">
        <w:rPr>
          <w:rFonts w:cstheme="minorHAnsi"/>
          <w:sz w:val="24"/>
          <w:szCs w:val="24"/>
          <w:lang w:eastAsia="en-US"/>
        </w:rPr>
        <w:t xml:space="preserve"> – Utenos Vyturių progimnazija, užsakanti ir perkanti Sutarties sąlygose nurodytas Prekes iš Tiekėjo ir apmokanti už jas.</w:t>
      </w:r>
    </w:p>
    <w:p w14:paraId="3F636BE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sz w:val="24"/>
          <w:szCs w:val="24"/>
          <w:lang w:eastAsia="en-US"/>
        </w:rPr>
        <w:t>1.2.</w:t>
      </w:r>
      <w:r w:rsidRPr="00E306D6">
        <w:rPr>
          <w:rFonts w:cstheme="minorHAnsi"/>
          <w:sz w:val="24"/>
          <w:szCs w:val="24"/>
          <w:lang w:eastAsia="en-US"/>
        </w:rPr>
        <w:t xml:space="preserve"> </w:t>
      </w:r>
      <w:r w:rsidRPr="00E306D6">
        <w:rPr>
          <w:rFonts w:cstheme="minorHAnsi"/>
          <w:b/>
          <w:sz w:val="24"/>
          <w:szCs w:val="24"/>
          <w:lang w:eastAsia="en-US"/>
        </w:rPr>
        <w:t>Tiekėjas</w:t>
      </w:r>
      <w:r w:rsidRPr="00E306D6">
        <w:rPr>
          <w:rFonts w:cstheme="minorHAnsi"/>
          <w:sz w:val="24"/>
          <w:szCs w:val="24"/>
          <w:lang w:eastAsia="en-US"/>
        </w:rPr>
        <w:t xml:space="preserve"> – ūkio subjektas, kuriuo gali būti fizinis asmuo, privatus ar viešasis juridinis asmuo ar tokių asmenų grupė, tiekianti pagal šią Sutartį Prekes.</w:t>
      </w:r>
    </w:p>
    <w:p w14:paraId="6430614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sz w:val="24"/>
          <w:szCs w:val="24"/>
          <w:lang w:eastAsia="en-US"/>
        </w:rPr>
        <w:t>1.3.</w:t>
      </w:r>
      <w:r w:rsidRPr="00E306D6">
        <w:rPr>
          <w:rFonts w:cstheme="minorHAnsi"/>
          <w:sz w:val="24"/>
          <w:szCs w:val="24"/>
          <w:lang w:eastAsia="en-US"/>
        </w:rPr>
        <w:t xml:space="preserve"> </w:t>
      </w:r>
      <w:r w:rsidRPr="00E306D6">
        <w:rPr>
          <w:rFonts w:cstheme="minorHAnsi"/>
          <w:b/>
          <w:sz w:val="24"/>
          <w:szCs w:val="24"/>
          <w:lang w:eastAsia="en-US"/>
        </w:rPr>
        <w:t>Darbo diena</w:t>
      </w:r>
      <w:r w:rsidRPr="00E306D6">
        <w:rPr>
          <w:rFonts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2F10B623"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sz w:val="24"/>
          <w:szCs w:val="24"/>
          <w:lang w:eastAsia="en-US"/>
        </w:rPr>
        <w:t>1.4. Pirkėjo darbo valandos</w:t>
      </w:r>
      <w:r w:rsidRPr="00E306D6">
        <w:rPr>
          <w:rFonts w:cstheme="minorHAnsi"/>
          <w:sz w:val="24"/>
          <w:szCs w:val="24"/>
          <w:lang w:eastAsia="en-US"/>
        </w:rPr>
        <w:t xml:space="preserve"> – </w:t>
      </w:r>
      <w:r w:rsidRPr="00E306D6">
        <w:rPr>
          <w:rFonts w:cstheme="minorHAnsi"/>
          <w:sz w:val="24"/>
          <w:szCs w:val="24"/>
        </w:rPr>
        <w:t>nuo 8.00 iki 17.00</w:t>
      </w:r>
      <w:r w:rsidRPr="00E306D6" w:rsidDel="00E51EDA">
        <w:rPr>
          <w:rFonts w:cstheme="minorHAnsi"/>
          <w:sz w:val="24"/>
          <w:szCs w:val="24"/>
        </w:rPr>
        <w:t xml:space="preserve"> </w:t>
      </w:r>
      <w:r w:rsidRPr="00E306D6">
        <w:rPr>
          <w:rFonts w:cstheme="minorHAnsi"/>
          <w:sz w:val="24"/>
          <w:szCs w:val="24"/>
        </w:rPr>
        <w:t>š</w:t>
      </w:r>
      <w:r w:rsidRPr="00E306D6">
        <w:rPr>
          <w:rFonts w:cstheme="minorHAnsi"/>
          <w:sz w:val="24"/>
          <w:szCs w:val="24"/>
          <w:lang w:eastAsia="en-US"/>
        </w:rPr>
        <w:t>ioje Sutartyje numatytos Prekės pristatomos darbo valandomis, išskyrus tuos atvejus, kai Sutartyje numatyta kitaip.</w:t>
      </w:r>
    </w:p>
    <w:p w14:paraId="2F283249"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sz w:val="24"/>
          <w:szCs w:val="24"/>
          <w:lang w:eastAsia="en-US"/>
        </w:rPr>
        <w:t>1.5. Prekių perdavimo-priėmimo aktas</w:t>
      </w:r>
      <w:r w:rsidRPr="00E306D6">
        <w:rPr>
          <w:rFonts w:cstheme="minorHAnsi"/>
          <w:sz w:val="24"/>
          <w:szCs w:val="24"/>
          <w:lang w:eastAsia="en-US"/>
        </w:rPr>
        <w:t xml:space="preserve"> – dokumentas, kuriame nurodoma priimamos Prekės, jų kiekis, kaina, suma, data. Šiuo dokumentu įforminamas tinkamas Prekių perdavimo -priėmimo faktas.</w:t>
      </w:r>
    </w:p>
    <w:p w14:paraId="341DDEA1" w14:textId="77777777" w:rsidR="007E7E9D" w:rsidRPr="00E306D6" w:rsidRDefault="007E7E9D" w:rsidP="00E306D6">
      <w:pPr>
        <w:tabs>
          <w:tab w:val="left" w:pos="567"/>
          <w:tab w:val="left" w:pos="1134"/>
        </w:tabs>
        <w:suppressAutoHyphens/>
        <w:spacing w:line="240" w:lineRule="auto"/>
        <w:ind w:firstLine="567"/>
        <w:rPr>
          <w:rFonts w:cstheme="minorHAnsi"/>
          <w:sz w:val="24"/>
          <w:szCs w:val="24"/>
        </w:rPr>
      </w:pPr>
      <w:r w:rsidRPr="00E306D6">
        <w:rPr>
          <w:rFonts w:cstheme="minorHAnsi"/>
          <w:b/>
          <w:bCs/>
          <w:sz w:val="24"/>
          <w:szCs w:val="24"/>
        </w:rPr>
        <w:t xml:space="preserve">1.6. Sutarties kaina – </w:t>
      </w:r>
      <w:r w:rsidRPr="00E306D6">
        <w:rPr>
          <w:rFonts w:cstheme="minorHAnsi"/>
          <w:bCs/>
          <w:sz w:val="24"/>
          <w:szCs w:val="24"/>
        </w:rPr>
        <w:t>tiekiant Prekes</w:t>
      </w:r>
      <w:r w:rsidRPr="00E306D6">
        <w:rPr>
          <w:rFonts w:cstheme="minorHAnsi"/>
          <w:b/>
          <w:bCs/>
          <w:sz w:val="24"/>
          <w:szCs w:val="24"/>
        </w:rPr>
        <w:t xml:space="preserve"> </w:t>
      </w:r>
      <w:r w:rsidRPr="00E306D6">
        <w:rPr>
          <w:rFonts w:cstheme="minorHAnsi"/>
          <w:sz w:val="24"/>
          <w:szCs w:val="24"/>
        </w:rPr>
        <w:t>pagal Sutartį Tiekėjo gaunama ekonominė nauda. </w:t>
      </w:r>
    </w:p>
    <w:p w14:paraId="78F2A498"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b/>
          <w:sz w:val="24"/>
          <w:szCs w:val="24"/>
          <w:lang w:eastAsia="en-US"/>
        </w:rPr>
        <w:t xml:space="preserve">1.7. </w:t>
      </w:r>
      <w:r w:rsidRPr="00E306D6">
        <w:rPr>
          <w:rFonts w:cstheme="minorHAnsi"/>
          <w:b/>
          <w:bCs/>
          <w:sz w:val="24"/>
          <w:szCs w:val="24"/>
          <w:lang w:eastAsia="en-US"/>
        </w:rPr>
        <w:t>Pradinės sutarties vertė</w:t>
      </w:r>
      <w:r w:rsidRPr="00E306D6">
        <w:rPr>
          <w:rFonts w:cstheme="minorHAnsi"/>
          <w:b/>
          <w:sz w:val="24"/>
          <w:szCs w:val="24"/>
          <w:lang w:eastAsia="en-US"/>
        </w:rPr>
        <w:t xml:space="preserve"> – </w:t>
      </w:r>
      <w:r w:rsidRPr="00E306D6">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0FA160D2"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b/>
          <w:sz w:val="24"/>
          <w:szCs w:val="24"/>
          <w:lang w:eastAsia="en-US"/>
        </w:rPr>
        <w:t>1.8. Kainodaros taisyklės</w:t>
      </w:r>
      <w:r w:rsidRPr="00E306D6">
        <w:rPr>
          <w:rFonts w:cstheme="minorHAnsi"/>
          <w:sz w:val="24"/>
          <w:szCs w:val="24"/>
          <w:lang w:eastAsia="en-US"/>
        </w:rPr>
        <w:t> – pirkimo dokumentuose ir Sutartyje nustatoma kaina/įkainis ar Sutarties kainos apskaičiavimo taisyklės.</w:t>
      </w:r>
    </w:p>
    <w:p w14:paraId="3D0C06AC" w14:textId="77777777" w:rsidR="007E7E9D" w:rsidRPr="00E306D6" w:rsidRDefault="007E7E9D" w:rsidP="00E306D6">
      <w:pPr>
        <w:suppressAutoHyphens/>
        <w:spacing w:line="240" w:lineRule="auto"/>
        <w:textAlignment w:val="baseline"/>
        <w:rPr>
          <w:rFonts w:cstheme="minorHAnsi"/>
          <w:sz w:val="24"/>
          <w:szCs w:val="24"/>
          <w:lang w:eastAsia="en-US"/>
        </w:rPr>
      </w:pPr>
    </w:p>
    <w:p w14:paraId="1168B8AC"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2. Sutarties aiškinimas</w:t>
      </w:r>
    </w:p>
    <w:p w14:paraId="79815D3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2.1. Sutartyje, kur reikalauja kontekstas, žodžiai, pateikti vienaskaita, gali turėti ir daugiskaitos prasmę ir atvirkščiai.</w:t>
      </w:r>
    </w:p>
    <w:p w14:paraId="72E148A3"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AC909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2.3. Jeigu Sutartyje nenustatyta kitaip, Sutarties trukmė ir kiti terminai paprastai yra skaičiuojami kalendorinėmis dienomis.</w:t>
      </w:r>
    </w:p>
    <w:p w14:paraId="423503E5"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06E343C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3. Tiekėjo teisės ir pareigos</w:t>
      </w:r>
    </w:p>
    <w:p w14:paraId="57AB1B9A"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 Tiekėjas įsipareigoja:</w:t>
      </w:r>
    </w:p>
    <w:p w14:paraId="5A4ED0A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1CA6FA6C"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4CE1C8B7"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3.1.3. prisiimti Prekių žuvimo ar sugedimo riziką iki Prekių perdavimo-priėmimo akto pasirašymo momento, jeigu kitaip nenustatyta Sutarties specialiosiose sąlygose;</w:t>
      </w:r>
    </w:p>
    <w:p w14:paraId="0CDDF943"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3AB03E9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165D994C"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1FCEB0C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5761B18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59E3F742"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r w:rsidRPr="00E306D6">
        <w:rPr>
          <w:rFonts w:cstheme="minorHAnsi"/>
          <w:sz w:val="24"/>
          <w:szCs w:val="24"/>
        </w:rPr>
        <w:t>3.1.9. kad pirkimo Sutartį vykdys tik tokią teisę turintys asmenys, jeigu Tiekėjo kvalifikacija dėl teisės verstis atitinkama veikla nebuvo tikrinama arba buvo tikrinta ne visa apimtimi.</w:t>
      </w:r>
    </w:p>
    <w:p w14:paraId="199184C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3.2. Tiekėjas turi teisę gauti Prekių kainą su sąlyga, kad jis tinkamai vykdo šią Sutartį.</w:t>
      </w:r>
    </w:p>
    <w:p w14:paraId="7EA0A6E7"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3.3. Tiekėjas turi kitas teises, numatytas Sutartyje ir Lietuvos Respublikos galiojančiuose teisės aktuose.</w:t>
      </w:r>
    </w:p>
    <w:p w14:paraId="742FE47A"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6C5D0033"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4. Pirkėjo teisės ir pareigos</w:t>
      </w:r>
    </w:p>
    <w:p w14:paraId="46DD835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4.1. Pirkėjas įsipareigoja:</w:t>
      </w:r>
    </w:p>
    <w:p w14:paraId="3B03655C"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4.1.1. priimti Šalių sutartu laiku pristatytas Prekes, jeigu jos atitinka šios Sutarties ir Prekėms taikomus kitus kokybės reikalavimus;</w:t>
      </w:r>
    </w:p>
    <w:p w14:paraId="0C54575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4.1.2. priėmimo metu patikrinti perduodamas Prekes bei po patikrinimo pasirašyti Prekių gavimo dokumentus;</w:t>
      </w:r>
    </w:p>
    <w:p w14:paraId="1AA73AB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4.1.3. sumokėti Sutarties kainą Sutarties specialiosiose sąlygose nustatyta tvarka ir terminais;</w:t>
      </w:r>
    </w:p>
    <w:p w14:paraId="1C84220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4.1.4. suteikti informaciją ir /ar dokumentus, būtinus Sutarčiai vykdyti;</w:t>
      </w:r>
    </w:p>
    <w:p w14:paraId="1419113A"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4.1.5. </w:t>
      </w:r>
      <w:r w:rsidRPr="00E306D6">
        <w:rPr>
          <w:rFonts w:cstheme="minorHAnsi"/>
          <w:sz w:val="24"/>
          <w:szCs w:val="24"/>
        </w:rPr>
        <w:t>tikrinti, ar Tiekėjo tiekiamos Prekės atitinka aplinkos apsaugos kriterijus, jeigu tokie buvo nustatyti pirkimo dokumentuose/Sutartyje;</w:t>
      </w:r>
    </w:p>
    <w:p w14:paraId="20B68C87"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4.1.6. tinkamai vykdyti kitus įsipareigojimus, numatytus Sutartyje.</w:t>
      </w:r>
    </w:p>
    <w:p w14:paraId="1639E233"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4.2. Pirkėjas turi šios Sutarties bei Lietuvos Respublikoje galiojančių teisės aktų numatytas teises.</w:t>
      </w:r>
    </w:p>
    <w:p w14:paraId="45A7791F"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44DE75C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5. Sutarties kaina (kainodaros taisyklės)</w:t>
      </w:r>
    </w:p>
    <w:p w14:paraId="2558184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5.1. Sutarties kaina arba kainodaros taisyklės nustatytos Sutarties specialiosiose sąlygose.</w:t>
      </w:r>
    </w:p>
    <w:p w14:paraId="3FA800E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5.2. Į Sutarties kainą/įkainį turi būti įskaičiuota visos išlaidos ir mokesčiai, susiję su Prekių tiekimu. Tiekėjas į Sutarties kainą/įkainį privalo įskaičiuoti visas su Prekių tiekimu susijusias išlaidas, įskaitant, bet neapsiribojant:</w:t>
      </w:r>
    </w:p>
    <w:p w14:paraId="2B36B49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5.2.1. transportavimo išlaidas;</w:t>
      </w:r>
    </w:p>
    <w:p w14:paraId="6CBA100A"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5.2.2. pakrovimo, iškrovimo, tikrinimo, draudimo ir kitas su Prekių tiekimu susijusias išlaidas;</w:t>
      </w:r>
    </w:p>
    <w:p w14:paraId="3906490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5.2.3. visas su dokumentų, kurių reikalauja Pirkėjas, rengimu ir pateikimu susijusias išlaidas;</w:t>
      </w:r>
    </w:p>
    <w:p w14:paraId="412C022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5.2.4. pristatytų Prekių paleidimo, ir / arba priežiūros išlaidas;</w:t>
      </w:r>
    </w:p>
    <w:p w14:paraId="505C95D9"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5.2.5. Prekių priežiūros išlaidas nuomos laikotarpiu (jeigu taikoma).</w:t>
      </w:r>
    </w:p>
    <w:p w14:paraId="0AED7855"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32E07D4"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5.4. Tiekėjas, PVM sąskaitą faktūrą arba kitus atsiskaitymo dokumentus pateikia: </w:t>
      </w:r>
    </w:p>
    <w:p w14:paraId="27EF3DA3"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01C6617"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7C854BF4"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5.4.3. Pirkėjas elektronines PVM sąskaitas faktūras ar kitus apmokėjimo dokumentus priima ir apdoroja naudodamasis informacinės sistemos „SABIS“ priemonėmis;</w:t>
      </w:r>
    </w:p>
    <w:p w14:paraId="20BFDA69"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 </w:t>
      </w:r>
    </w:p>
    <w:p w14:paraId="7B2AB0E7" w14:textId="77777777" w:rsidR="007E7E9D" w:rsidRPr="00E306D6" w:rsidRDefault="007E7E9D" w:rsidP="00E306D6">
      <w:pPr>
        <w:suppressAutoHyphens/>
        <w:autoSpaceDN w:val="0"/>
        <w:spacing w:line="240" w:lineRule="auto"/>
        <w:textAlignment w:val="baseline"/>
        <w:rPr>
          <w:rFonts w:cstheme="minorHAnsi"/>
          <w:b/>
          <w:sz w:val="24"/>
          <w:szCs w:val="24"/>
          <w:lang w:eastAsia="en-US"/>
        </w:rPr>
      </w:pPr>
    </w:p>
    <w:p w14:paraId="2FD1880D" w14:textId="77777777" w:rsidR="007E7E9D" w:rsidRPr="00E306D6" w:rsidRDefault="007E7E9D" w:rsidP="00E306D6">
      <w:pPr>
        <w:suppressAutoHyphens/>
        <w:autoSpaceDN w:val="0"/>
        <w:spacing w:line="240" w:lineRule="auto"/>
        <w:ind w:firstLine="567"/>
        <w:textAlignment w:val="baseline"/>
        <w:rPr>
          <w:rFonts w:cstheme="minorHAnsi"/>
          <w:b/>
          <w:sz w:val="24"/>
          <w:szCs w:val="24"/>
          <w:lang w:eastAsia="en-US"/>
        </w:rPr>
      </w:pPr>
      <w:r w:rsidRPr="00E306D6">
        <w:rPr>
          <w:rFonts w:cstheme="minorHAnsi"/>
          <w:b/>
          <w:sz w:val="24"/>
          <w:szCs w:val="24"/>
          <w:lang w:eastAsia="en-US"/>
        </w:rPr>
        <w:t xml:space="preserve">6. </w:t>
      </w:r>
      <w:proofErr w:type="spellStart"/>
      <w:r w:rsidRPr="00E306D6">
        <w:rPr>
          <w:rFonts w:cstheme="minorHAnsi"/>
          <w:b/>
          <w:sz w:val="24"/>
          <w:szCs w:val="24"/>
          <w:lang w:eastAsia="en-US"/>
        </w:rPr>
        <w:t>Subtiekimas</w:t>
      </w:r>
      <w:proofErr w:type="spellEnd"/>
    </w:p>
    <w:p w14:paraId="145D3790"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572944CF"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6541AD90"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23AC4A86"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6.3.1. Tiekėjas negali keisti subtiekėjo (-ų) visą Sutarties laikotarpį be raštiško Pirkėjo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23B3CF06"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6.3.1.1. kai subtiekėjas (-ai) bankrutuoja, yra likviduojamas ar susidaro analogiška situacija;</w:t>
      </w:r>
    </w:p>
    <w:p w14:paraId="4419D293"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2DB0307D"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6.3.1.3. Tiekėjas pasiūlyme buvo nurodęs, kad pasitelks nežinomą subtiekėją;</w:t>
      </w:r>
    </w:p>
    <w:p w14:paraId="5B40F224"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6.3.1.4. kitos pagrįstos priežastys.</w:t>
      </w:r>
    </w:p>
    <w:p w14:paraId="65963AE6"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4F5E7201"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75487224"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E306D6">
        <w:rPr>
          <w:rFonts w:cstheme="minorHAnsi"/>
          <w:sz w:val="24"/>
          <w:szCs w:val="24"/>
          <w:lang w:eastAsia="en-US"/>
        </w:rPr>
        <w:t>subtiekimo</w:t>
      </w:r>
      <w:proofErr w:type="spellEnd"/>
      <w:r w:rsidRPr="00E306D6">
        <w:rPr>
          <w:rFonts w:cstheme="minorHAnsi"/>
          <w:sz w:val="24"/>
          <w:szCs w:val="24"/>
          <w:lang w:eastAsia="en-US"/>
        </w:rPr>
        <w:t xml:space="preserve"> sutartyje nustatytus reikalavimus.</w:t>
      </w:r>
    </w:p>
    <w:p w14:paraId="774FD0DA"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4C0C2C1D"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7. Prekių tiekimo grafikas</w:t>
      </w:r>
    </w:p>
    <w:p w14:paraId="0A05243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249FC2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7.2. Be Pirkėjo raštiško sutikimo negalimas joks Prekių tiekimo grafiko keitimas.</w:t>
      </w:r>
    </w:p>
    <w:p w14:paraId="6B5A951E" w14:textId="77777777" w:rsidR="007E7E9D" w:rsidRPr="00E306D6" w:rsidRDefault="007E7E9D" w:rsidP="00E306D6">
      <w:pPr>
        <w:shd w:val="clear" w:color="auto" w:fill="FFFFFF"/>
        <w:suppressAutoHyphens/>
        <w:spacing w:line="240" w:lineRule="auto"/>
        <w:ind w:firstLine="567"/>
        <w:textAlignment w:val="baseline"/>
        <w:rPr>
          <w:rFonts w:cstheme="minorHAnsi"/>
          <w:b/>
          <w:bCs/>
          <w:sz w:val="24"/>
          <w:szCs w:val="24"/>
          <w:lang w:eastAsia="en-US"/>
        </w:rPr>
      </w:pPr>
    </w:p>
    <w:p w14:paraId="0D1787E8"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8. Prekių tiekimo terminai ir vieta</w:t>
      </w:r>
    </w:p>
    <w:p w14:paraId="5AC577F7"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8.1. Prekės Pirkėjui pristatomos ir perduodamos Sutarties specialiosiose sąlygose nurodytu adresu.</w:t>
      </w:r>
    </w:p>
    <w:p w14:paraId="649830C5"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8.2. Prekės yra tiekiamos Sutarties specialiosiose sąlygose nurodytais terminais.</w:t>
      </w:r>
    </w:p>
    <w:p w14:paraId="3D93E0F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p>
    <w:p w14:paraId="6D293C3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9. Prekių naudojimo ir priežiūros instrukcijos</w:t>
      </w:r>
    </w:p>
    <w:p w14:paraId="61F6F7F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5A92D827"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4E7B36D2" w14:textId="77777777" w:rsidR="007E7E9D" w:rsidRPr="00E306D6" w:rsidRDefault="007E7E9D" w:rsidP="00E306D6">
      <w:pPr>
        <w:shd w:val="clear" w:color="auto" w:fill="FFFFFF"/>
        <w:suppressAutoHyphens/>
        <w:spacing w:line="240" w:lineRule="auto"/>
        <w:ind w:firstLine="567"/>
        <w:textAlignment w:val="baseline"/>
        <w:rPr>
          <w:rFonts w:cstheme="minorHAnsi"/>
          <w:b/>
          <w:bCs/>
          <w:sz w:val="24"/>
          <w:szCs w:val="24"/>
          <w:lang w:eastAsia="en-US"/>
        </w:rPr>
      </w:pPr>
    </w:p>
    <w:p w14:paraId="67F2EA48"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10. Prekių kokybė ir garantiniai įsipareigojimai</w:t>
      </w:r>
    </w:p>
    <w:p w14:paraId="6D12BDB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03063051"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1F78448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63E8E1BB"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10.4. </w:t>
      </w:r>
      <w:r w:rsidRPr="00E306D6">
        <w:rPr>
          <w:rFonts w:eastAsia="Arial Unicode MS" w:cstheme="minorHAnsi"/>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78289DBE"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493887EC"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11. Prekių perdavimas, nuosavybės teisės perėjimas, Prekių pakuotė</w:t>
      </w:r>
    </w:p>
    <w:p w14:paraId="18C332F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1387EDFA"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60C15008"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328364B"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68B7D0F5"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b/>
          <w:bCs/>
          <w:sz w:val="24"/>
          <w:szCs w:val="24"/>
          <w:lang w:eastAsia="en-US"/>
        </w:rPr>
        <w:t>12. Šalių atsakomybė ir sutarties įvykdymo užtikrinimas</w:t>
      </w:r>
    </w:p>
    <w:p w14:paraId="6ED82EA1"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81B857"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12.2. Delspinigių dydis ir jų mokėjimo sąlygos nustatytos Sutarties bendrųjų sąlygų 12.4-12.5 papunkčiuose.</w:t>
      </w:r>
    </w:p>
    <w:p w14:paraId="6989EA7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12.3. Delspinigių sumokėjimas neatleidžia Šalių nuo pareigos vykdyti šioje Sutartyje prisiimtus įsipareigojimus.</w:t>
      </w:r>
    </w:p>
    <w:p w14:paraId="6AF604F1"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12.4.</w:t>
      </w:r>
      <w:r w:rsidRPr="00E306D6">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7B28869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12.5.</w:t>
      </w:r>
      <w:r w:rsidRPr="00E306D6">
        <w:rPr>
          <w:rFonts w:cstheme="minorHAnsi"/>
          <w:sz w:val="24"/>
          <w:szCs w:val="24"/>
          <w:lang w:eastAsia="en-US"/>
        </w:rPr>
        <w:tab/>
        <w:t>Tiekėjui vėluojant įvykdyti savo įsipareigojimus pagal Sutarties specialiųjų sąlygų 1.5.2 papunktį</w:t>
      </w:r>
      <w:r w:rsidRPr="00E306D6">
        <w:rPr>
          <w:rFonts w:cstheme="minorHAnsi"/>
          <w:b/>
          <w:sz w:val="24"/>
          <w:szCs w:val="24"/>
          <w:lang w:eastAsia="en-US"/>
        </w:rPr>
        <w:t xml:space="preserve"> </w:t>
      </w:r>
      <w:r w:rsidRPr="00E306D6">
        <w:rPr>
          <w:rFonts w:cstheme="minorHAnsi"/>
          <w:sz w:val="24"/>
          <w:szCs w:val="24"/>
          <w:lang w:eastAsia="en-US"/>
        </w:rPr>
        <w:t>Tiekėjas moka 0,02 proc. dydžio delspinigius už kiekvieną pavėluotą dieną nuo nepristatytų prekių vertės. Delspinigiai pradedami skaičiuoti kitą dieną nuo Sutarties specialiųjų sąlygų 1.5.2 papunktyje nurodyto termino pabaigos ir baigiami skaičiuoti Prekių pristatymo dieną.</w:t>
      </w:r>
    </w:p>
    <w:p w14:paraId="5CC01E3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12.6.</w:t>
      </w:r>
      <w:r w:rsidRPr="00E306D6">
        <w:rPr>
          <w:rFonts w:cstheme="minorHAnsi"/>
          <w:sz w:val="24"/>
          <w:szCs w:val="24"/>
          <w:lang w:eastAsia="en-US"/>
        </w:rPr>
        <w:tab/>
        <w:t>Jeigu Tiekėjui pagal šią Sutartį yra paskaičiuoti delspinigiai ir Tiekėjas per 14 dienų nuo reikalavimo gavimo dienos jų nesumoka, Pirkėjas turi delspinigius atskaityti iš mokėtinų sumų.</w:t>
      </w:r>
    </w:p>
    <w:p w14:paraId="5153988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12.7.</w:t>
      </w:r>
      <w:r w:rsidRPr="00E306D6">
        <w:rPr>
          <w:rFonts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0F0EE1D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12.8.</w:t>
      </w:r>
      <w:r w:rsidRPr="00E306D6">
        <w:rPr>
          <w:rFonts w:cstheme="minorHAnsi"/>
          <w:sz w:val="24"/>
          <w:szCs w:val="24"/>
          <w:lang w:eastAsia="en-US"/>
        </w:rPr>
        <w:tab/>
        <w:t xml:space="preserve">Sutarties Šalys sutarė, kad visi mokėjimai pagal šią Sutartį užskaitomi tokia tvarka: </w:t>
      </w:r>
    </w:p>
    <w:p w14:paraId="48F9A49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 delspinigiai; 2) mokėjimai už Prekes.</w:t>
      </w:r>
    </w:p>
    <w:p w14:paraId="2C2BAE9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12.9.</w:t>
      </w:r>
      <w:r w:rsidRPr="00E306D6">
        <w:rPr>
          <w:rFonts w:cstheme="minorHAnsi"/>
          <w:sz w:val="24"/>
          <w:szCs w:val="24"/>
          <w:lang w:eastAsia="en-US"/>
        </w:rPr>
        <w:tab/>
        <w:t>Delspinigių pagal šios Sutarties numatytas sankcijas sumokėjimas neatleidžia Šalių nuo Sutarties įsipareigojimų ir garantijos vykdymo arba Sutarties pažeidimų pašalinimo.</w:t>
      </w:r>
    </w:p>
    <w:p w14:paraId="22D49A43"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512ECEE9"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 xml:space="preserve">13. Nenugalimos jėgos aplinkybės </w:t>
      </w:r>
      <w:r w:rsidRPr="00E306D6">
        <w:rPr>
          <w:rFonts w:cstheme="minorHAnsi"/>
          <w:sz w:val="24"/>
          <w:szCs w:val="24"/>
          <w:lang w:eastAsia="en-US"/>
        </w:rPr>
        <w:t>(force majeure)</w:t>
      </w:r>
    </w:p>
    <w:p w14:paraId="0BC4A0E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5E8D9A"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6AF6D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8C1175"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3D86ABD1"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14. Šalių pareiškimai ir garantijos</w:t>
      </w:r>
    </w:p>
    <w:p w14:paraId="727A437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14.1. Kiekviena iš Šalių pareiškia ir garantuoja kitai Šaliai, kad:</w:t>
      </w:r>
    </w:p>
    <w:p w14:paraId="577C3F6B"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14.1.1. Šalis yra tinkamai įsteigta ir teisėtai veikia pagal Lietuvos Respublikos įstatymus;</w:t>
      </w:r>
    </w:p>
    <w:p w14:paraId="5499D57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2C9E4DA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501503D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14.1.4. ši Sutartis yra Šaliai galiojantis, teisinis ir ją saistantis įsipareigojimas, kurio vykdymo galima pareikalauti pagal Sutarties sąlygas.</w:t>
      </w:r>
    </w:p>
    <w:p w14:paraId="514012BC"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221B9DC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15. Konfidencialumo įsipareigojimai</w:t>
      </w:r>
    </w:p>
    <w:p w14:paraId="188088DA"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60ED775"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526C693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16. Sutarties galiojimas</w:t>
      </w:r>
    </w:p>
    <w:p w14:paraId="240C2D6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16.1. Sutarties galiojimo terminas nustatytas Sutarties specialiosiose sąlygose.</w:t>
      </w:r>
    </w:p>
    <w:p w14:paraId="0237AA6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16.2. Jei bet kuri šios Sutarties nuostata tampa ar pripažįstama visiškai ar iš dalies negaliojančia, tai neturi įtakos kitų Sutarties nuostatų galiojimui.</w:t>
      </w:r>
    </w:p>
    <w:p w14:paraId="2C9027C7"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kainą/nuperka maksimalų nurodytą Prekių kiekį, ir apmoka už jas Sutartyje numatyta tvarka ir terminais, ar Sutartis nutraukiama Sutartyje numatytais pagrindais.</w:t>
      </w:r>
    </w:p>
    <w:p w14:paraId="3152BD49"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E3468A5"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4B9F549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17. Sutarties pakeitimai</w:t>
      </w:r>
    </w:p>
    <w:p w14:paraId="3A7CE5B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17.1. Sutarties sąlygos </w:t>
      </w:r>
      <w:r w:rsidRPr="00E306D6">
        <w:rPr>
          <w:rFonts w:eastAsia="Calibri" w:cstheme="minorHAnsi"/>
          <w:sz w:val="24"/>
          <w:szCs w:val="24"/>
          <w:lang w:eastAsia="en-US"/>
        </w:rPr>
        <w:t xml:space="preserve">Sutarties galiojimo laikotarpiu gali būti keičiamos tik Sutartyje ir Viešųjų pirkimų įstatymo 89 straipsnyje nurodytais atvejais. </w:t>
      </w:r>
      <w:r w:rsidRPr="00E306D6">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4868F66"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1938330B"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18. Sutarties pažeidimas</w:t>
      </w:r>
    </w:p>
    <w:p w14:paraId="1C0AF18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18.1. Jei kuri nors Sutarties Šalis nevykdo arba netinkamai vykdo kokius nors savo įsipareigojimus pagal Sutartį, ji pažeidžia Sutartį.</w:t>
      </w:r>
    </w:p>
    <w:p w14:paraId="6AE1B624"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18.2. Vienai Sutarties Šaliai pažeidus Sutartį, nukentėjusioji Šalis turi teisę:</w:t>
      </w:r>
    </w:p>
    <w:p w14:paraId="70156FF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18.2.1. reikalauti kitos Šalies vykdyti sutartinius įsipareigojimus;</w:t>
      </w:r>
    </w:p>
    <w:p w14:paraId="0174944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18.2.2. reikalauti atlyginti nuostolius;</w:t>
      </w:r>
    </w:p>
    <w:p w14:paraId="7068F08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18.2.3. reikalauti sumokėti Sutarties bendrosiose sąlygose nustatytus delspinigius;</w:t>
      </w:r>
    </w:p>
    <w:p w14:paraId="04E18176"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18.2.4. pasinaudoti Sutarties įvykdymą užtikrinančiu dokumentu (jeigu Sutarties bendrosiose sąlygose numatyta);</w:t>
      </w:r>
    </w:p>
    <w:p w14:paraId="5A302CE9"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18.2.5. nutraukti Sutartį;</w:t>
      </w:r>
    </w:p>
    <w:p w14:paraId="0537C475"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18.2.6. taikyti kitus Lietuvos Respublikos teisės aktų nustatytus teisių gynimo būdus.</w:t>
      </w:r>
    </w:p>
    <w:p w14:paraId="47787FDD" w14:textId="77777777" w:rsidR="007E7E9D" w:rsidRPr="00E306D6" w:rsidRDefault="007E7E9D" w:rsidP="00E306D6">
      <w:pPr>
        <w:suppressAutoHyphens/>
        <w:spacing w:line="240" w:lineRule="auto"/>
        <w:ind w:firstLine="567"/>
        <w:textAlignment w:val="baseline"/>
        <w:rPr>
          <w:rFonts w:cstheme="minorHAnsi"/>
          <w:sz w:val="24"/>
          <w:szCs w:val="24"/>
          <w:lang w:eastAsia="en-US"/>
        </w:rPr>
      </w:pPr>
    </w:p>
    <w:p w14:paraId="74CE266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19. Sutarties vykdymo sustabdymas</w:t>
      </w:r>
    </w:p>
    <w:p w14:paraId="23A578C5"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1E16EE91"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70CAF1B6"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 xml:space="preserve">19.3. </w:t>
      </w:r>
      <w:r w:rsidRPr="00E306D6">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306D6">
        <w:rPr>
          <w:rFonts w:cstheme="minorHAnsi"/>
          <w:sz w:val="24"/>
          <w:szCs w:val="24"/>
          <w:lang w:eastAsia="en-US"/>
        </w:rPr>
        <w:t>90 (devyniasdešimt) dienų</w:t>
      </w:r>
      <w:r w:rsidRPr="00E306D6">
        <w:rPr>
          <w:rFonts w:eastAsia="Arial Unicode MS" w:cstheme="minorHAnsi"/>
          <w:sz w:val="24"/>
          <w:szCs w:val="24"/>
        </w:rPr>
        <w:t xml:space="preserve"> – į  kitos Šalies norą nepriklausomai nuo vėlavimo gauti veiklos rezultatus. </w:t>
      </w:r>
      <w:bookmarkStart w:id="51" w:name="_Hlk50972181"/>
      <w:r w:rsidRPr="00E306D6">
        <w:rPr>
          <w:rFonts w:eastAsia="Arial Unicode MS" w:cstheme="minorHAnsi"/>
          <w:sz w:val="24"/>
          <w:szCs w:val="24"/>
        </w:rPr>
        <w:t>Atnaujinus Sutarties vykdymą, neįvykdytos prievolės privalo būti įvykdytos per tiek laiko, kiek buvo jo likę prievolių įvykdymui jų sustabdymo metu.</w:t>
      </w:r>
      <w:bookmarkEnd w:id="51"/>
    </w:p>
    <w:p w14:paraId="34A7C66F" w14:textId="77777777" w:rsidR="007E7E9D" w:rsidRPr="00E306D6" w:rsidRDefault="007E7E9D" w:rsidP="00E306D6">
      <w:pPr>
        <w:pBdr>
          <w:top w:val="nil"/>
          <w:left w:val="nil"/>
          <w:bottom w:val="nil"/>
          <w:right w:val="nil"/>
          <w:between w:val="nil"/>
          <w:bar w:val="nil"/>
        </w:pBdr>
        <w:suppressAutoHyphens/>
        <w:spacing w:line="240" w:lineRule="auto"/>
        <w:ind w:firstLine="567"/>
        <w:rPr>
          <w:rFonts w:cstheme="minorHAnsi"/>
          <w:color w:val="000000"/>
          <w:sz w:val="24"/>
          <w:szCs w:val="24"/>
          <w:bdr w:val="nil"/>
        </w:rPr>
      </w:pPr>
      <w:r w:rsidRPr="00E306D6">
        <w:rPr>
          <w:rFonts w:cstheme="minorHAnsi"/>
          <w:color w:val="000000"/>
          <w:sz w:val="24"/>
          <w:szCs w:val="24"/>
          <w:bdr w:val="nil"/>
          <w:lang w:eastAsia="en-US"/>
        </w:rPr>
        <w:t xml:space="preserve">19.4. </w:t>
      </w:r>
      <w:r w:rsidRPr="00E306D6">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37458C8"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p>
    <w:p w14:paraId="417EBCEF"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20. Sutarties nutraukimas</w:t>
      </w:r>
    </w:p>
    <w:p w14:paraId="3622F338"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20.1.</w:t>
      </w:r>
      <w:r w:rsidRPr="00E306D6">
        <w:rPr>
          <w:rFonts w:cstheme="minorHAnsi"/>
          <w:bCs/>
          <w:sz w:val="24"/>
          <w:szCs w:val="24"/>
          <w:lang w:eastAsia="en-US"/>
        </w:rPr>
        <w:tab/>
        <w:t>Sutartis gali būti nutraukta:</w:t>
      </w:r>
    </w:p>
    <w:p w14:paraId="75D96F60"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20.1.1.</w:t>
      </w:r>
      <w:r w:rsidRPr="00E306D6">
        <w:rPr>
          <w:rFonts w:cstheme="minorHAnsi"/>
          <w:bCs/>
          <w:sz w:val="24"/>
          <w:szCs w:val="24"/>
          <w:lang w:eastAsia="en-US"/>
        </w:rPr>
        <w:tab/>
        <w:t>abiejų Šalių rašytiniu susitarimu;</w:t>
      </w:r>
    </w:p>
    <w:p w14:paraId="3192B362"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20.1.2.</w:t>
      </w:r>
      <w:r w:rsidRPr="00E306D6">
        <w:rPr>
          <w:rFonts w:cstheme="minorHAns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63F873AB"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20.2.</w:t>
      </w:r>
      <w:r w:rsidRPr="00E306D6">
        <w:rPr>
          <w:rFonts w:cstheme="minorHAnsi"/>
          <w:bCs/>
          <w:sz w:val="24"/>
          <w:szCs w:val="24"/>
          <w:lang w:eastAsia="en-US"/>
        </w:rPr>
        <w:tab/>
        <w:t>Pirkėjas turi teisę vienašališkai nutraukti Sutartį, jeigu:</w:t>
      </w:r>
    </w:p>
    <w:p w14:paraId="4D7A4262" w14:textId="0806602F"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20.2.1.</w:t>
      </w:r>
      <w:r w:rsidRPr="00E306D6">
        <w:rPr>
          <w:rFonts w:cstheme="minorHAnsi"/>
          <w:bCs/>
          <w:sz w:val="24"/>
          <w:szCs w:val="24"/>
          <w:lang w:eastAsia="en-US"/>
        </w:rPr>
        <w:tab/>
        <w:t xml:space="preserve">paaiškėjo, kad Tiekėjas turėjo būti pašalintas iš pirkimo procedūros pagal VPĮ 46 straipsnio 1 dalį </w:t>
      </w:r>
      <w:r w:rsidR="00DE0125" w:rsidRPr="00E306D6">
        <w:rPr>
          <w:rFonts w:cstheme="minorHAnsi"/>
          <w:bCs/>
          <w:sz w:val="24"/>
          <w:szCs w:val="24"/>
          <w:lang w:eastAsia="en-US"/>
        </w:rPr>
        <w:t>ir (ar) 46 straipsnio 2</w:t>
      </w:r>
      <w:r w:rsidR="00DE0125" w:rsidRPr="00E306D6">
        <w:rPr>
          <w:rFonts w:cstheme="minorHAnsi"/>
          <w:bCs/>
          <w:sz w:val="24"/>
          <w:szCs w:val="24"/>
          <w:vertAlign w:val="superscript"/>
          <w:lang w:eastAsia="en-US"/>
        </w:rPr>
        <w:t>1</w:t>
      </w:r>
      <w:r w:rsidR="00DE0125" w:rsidRPr="00E306D6">
        <w:rPr>
          <w:rFonts w:cstheme="minorHAnsi"/>
          <w:bCs/>
          <w:sz w:val="24"/>
          <w:szCs w:val="24"/>
          <w:lang w:eastAsia="en-US"/>
        </w:rPr>
        <w:t xml:space="preserve"> dalį ir (ar) </w:t>
      </w:r>
      <w:r w:rsidRPr="00E306D6">
        <w:rPr>
          <w:rFonts w:cstheme="minorHAnsi"/>
          <w:bCs/>
          <w:sz w:val="24"/>
          <w:szCs w:val="24"/>
          <w:lang w:eastAsia="en-US"/>
        </w:rPr>
        <w:t>dėl kitų pirkimo sąlygose nustatytų pašalinimo pagrindų;</w:t>
      </w:r>
    </w:p>
    <w:p w14:paraId="66518C94"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20.2.2.</w:t>
      </w:r>
      <w:r w:rsidRPr="00E306D6">
        <w:rPr>
          <w:rFonts w:cstheme="minorHAnsi"/>
          <w:bCs/>
          <w:sz w:val="24"/>
          <w:szCs w:val="24"/>
          <w:lang w:eastAsia="en-US"/>
        </w:rPr>
        <w:tab/>
        <w:t>Tiekėjas bankrutuoja arba yra likviduojamas, sustabdo ūkinę veiklą arba teisės aktuose nustatyta tvarka susidaro analogiška situacija;</w:t>
      </w:r>
    </w:p>
    <w:p w14:paraId="618B07F1"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20.2.3.</w:t>
      </w:r>
      <w:r w:rsidRPr="00E306D6">
        <w:rPr>
          <w:rFonts w:cstheme="minorHAnsi"/>
          <w:bCs/>
          <w:sz w:val="24"/>
          <w:szCs w:val="24"/>
          <w:lang w:eastAsia="en-US"/>
        </w:rPr>
        <w:tab/>
        <w:t>Tiekėjas iš esmės pažeidė sutartį;</w:t>
      </w:r>
    </w:p>
    <w:p w14:paraId="2DBCA442"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20.2.4.</w:t>
      </w:r>
      <w:r w:rsidRPr="00E306D6">
        <w:rPr>
          <w:rFonts w:cstheme="minorHAnsi"/>
          <w:bCs/>
          <w:sz w:val="24"/>
          <w:szCs w:val="24"/>
          <w:lang w:eastAsia="en-US"/>
        </w:rPr>
        <w:tab/>
        <w:t>Tiekėjas vėluoja pristatyti Prekes ilgiau kaip 14 (keturiolika) kalendorinių dienų;</w:t>
      </w:r>
    </w:p>
    <w:p w14:paraId="38F64D8C"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20.2.5.</w:t>
      </w:r>
      <w:r w:rsidRPr="00E306D6">
        <w:rPr>
          <w:rFonts w:cstheme="minorHAnsi"/>
          <w:bCs/>
          <w:sz w:val="24"/>
          <w:szCs w:val="24"/>
          <w:lang w:eastAsia="en-US"/>
        </w:rPr>
        <w:tab/>
        <w:t xml:space="preserve">Sutarties įvykdymą užtikrinantį dokumentą išdavęs subjektas (garantas, laiduotojas) negali įvykdyti savo įsipareigojimų ir Tiekėjas, </w:t>
      </w:r>
      <w:r w:rsidRPr="00E306D6">
        <w:rPr>
          <w:rFonts w:cstheme="minorHAnsi"/>
          <w:sz w:val="24"/>
          <w:szCs w:val="24"/>
          <w:lang w:eastAsia="en-US"/>
        </w:rPr>
        <w:t>Pirkėjui</w:t>
      </w:r>
      <w:r w:rsidRPr="00E306D6">
        <w:rPr>
          <w:rFonts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5C09B7F8"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20.2.6.</w:t>
      </w:r>
      <w:r w:rsidRPr="00E306D6">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7BE38333"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20.3.</w:t>
      </w:r>
      <w:r w:rsidRPr="00E306D6">
        <w:rPr>
          <w:rFonts w:cstheme="minorHAnsi"/>
          <w:bCs/>
          <w:sz w:val="24"/>
          <w:szCs w:val="24"/>
          <w:lang w:eastAsia="en-US"/>
        </w:rPr>
        <w:tab/>
        <w:t xml:space="preserve">Tiekėjas gavęs pranešimą iš </w:t>
      </w:r>
      <w:r w:rsidRPr="00E306D6">
        <w:rPr>
          <w:rFonts w:cstheme="minorHAnsi"/>
          <w:sz w:val="24"/>
          <w:szCs w:val="24"/>
          <w:lang w:eastAsia="en-US"/>
        </w:rPr>
        <w:t>Pirkėjo</w:t>
      </w:r>
      <w:r w:rsidRPr="00E306D6">
        <w:rPr>
          <w:rFonts w:cstheme="minorHAnsi"/>
          <w:bCs/>
          <w:sz w:val="24"/>
          <w:szCs w:val="24"/>
          <w:lang w:eastAsia="en-US"/>
        </w:rPr>
        <w:t xml:space="preserve"> dėl Sutarties nutraukimo pagal bet kurią iš 20.2 papunktyje numatytų sąlygų, turi teisę pateikti </w:t>
      </w:r>
      <w:r w:rsidRPr="00E306D6">
        <w:rPr>
          <w:rFonts w:cstheme="minorHAnsi"/>
          <w:sz w:val="24"/>
          <w:szCs w:val="24"/>
          <w:lang w:eastAsia="en-US"/>
        </w:rPr>
        <w:t>Pirkėjui</w:t>
      </w:r>
      <w:r w:rsidRPr="00E306D6">
        <w:rPr>
          <w:rFonts w:cstheme="minorHAnsi"/>
          <w:bCs/>
          <w:sz w:val="24"/>
          <w:szCs w:val="24"/>
          <w:lang w:eastAsia="en-US"/>
        </w:rPr>
        <w:t xml:space="preserve"> rašytinius paaiškinimus per 5 (penkias) darbo dienas nuo pranešimo iš </w:t>
      </w:r>
      <w:r w:rsidRPr="00E306D6">
        <w:rPr>
          <w:rFonts w:cstheme="minorHAnsi"/>
          <w:sz w:val="24"/>
          <w:szCs w:val="24"/>
          <w:lang w:eastAsia="en-US"/>
        </w:rPr>
        <w:t>Pirkėjo</w:t>
      </w:r>
      <w:r w:rsidRPr="00E306D6">
        <w:rPr>
          <w:rFonts w:cstheme="minorHAnsi"/>
          <w:bCs/>
          <w:sz w:val="24"/>
          <w:szCs w:val="24"/>
          <w:lang w:eastAsia="en-US"/>
        </w:rPr>
        <w:t xml:space="preserve"> gavimo dienos.</w:t>
      </w:r>
    </w:p>
    <w:p w14:paraId="622D411F"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20.4.</w:t>
      </w:r>
      <w:r w:rsidRPr="00E306D6">
        <w:rPr>
          <w:rFonts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7D283D5E"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20.5.</w:t>
      </w:r>
      <w:r w:rsidRPr="00E306D6">
        <w:rPr>
          <w:rFonts w:cstheme="minorHAnsi"/>
          <w:bCs/>
          <w:sz w:val="24"/>
          <w:szCs w:val="24"/>
          <w:lang w:eastAsia="en-US"/>
        </w:rPr>
        <w:tab/>
        <w:t>Tiekėjas, nesikreipdamas į teismą, gali vienašališkai nutraukti Sutartį jeigu:</w:t>
      </w:r>
    </w:p>
    <w:p w14:paraId="0BC729B3"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20.5.1.</w:t>
      </w:r>
      <w:r w:rsidRPr="00E306D6">
        <w:rPr>
          <w:rFonts w:cstheme="minorHAnsi"/>
          <w:bCs/>
          <w:sz w:val="24"/>
          <w:szCs w:val="24"/>
          <w:lang w:eastAsia="en-US"/>
        </w:rPr>
        <w:tab/>
        <w:t xml:space="preserve"> </w:t>
      </w:r>
      <w:r w:rsidRPr="00E306D6">
        <w:rPr>
          <w:rFonts w:cstheme="minorHAnsi"/>
          <w:sz w:val="24"/>
          <w:szCs w:val="24"/>
          <w:lang w:eastAsia="en-US"/>
        </w:rPr>
        <w:t>Pirkėjas</w:t>
      </w:r>
      <w:r w:rsidRPr="00E306D6">
        <w:rPr>
          <w:rFonts w:cstheme="minorHAnsi"/>
          <w:bCs/>
          <w:sz w:val="24"/>
          <w:szCs w:val="24"/>
          <w:lang w:eastAsia="en-US"/>
        </w:rPr>
        <w:t xml:space="preserve"> ne dėl Tiekėjo kaltės arba Sutarties 13 skyriuje „Nenugalimos jėgos aplinkybės (force majeure)“ numatytų aplinkybių vėluoja atlikti mokėjimą daugiau kaip 30 (trisdešimt) kalendorinių dienų ir jeigu Tiekėjas apie vėlavimą prieš tai raštu pranešė  </w:t>
      </w:r>
      <w:r w:rsidRPr="00E306D6">
        <w:rPr>
          <w:rFonts w:cstheme="minorHAnsi"/>
          <w:sz w:val="24"/>
          <w:szCs w:val="24"/>
          <w:lang w:eastAsia="en-US"/>
        </w:rPr>
        <w:t>Pirkėjui</w:t>
      </w:r>
      <w:r w:rsidRPr="00E306D6">
        <w:rPr>
          <w:rFonts w:cstheme="minorHAnsi"/>
          <w:bCs/>
          <w:sz w:val="24"/>
          <w:szCs w:val="24"/>
          <w:lang w:eastAsia="en-US"/>
        </w:rPr>
        <w:t>;</w:t>
      </w:r>
    </w:p>
    <w:p w14:paraId="729776E4" w14:textId="77777777" w:rsidR="007E7E9D" w:rsidRPr="00E306D6" w:rsidRDefault="007E7E9D" w:rsidP="00E306D6">
      <w:pPr>
        <w:suppressAutoHyphens/>
        <w:autoSpaceDN w:val="0"/>
        <w:spacing w:line="240" w:lineRule="auto"/>
        <w:ind w:firstLine="567"/>
        <w:textAlignment w:val="baseline"/>
        <w:rPr>
          <w:rFonts w:cstheme="minorHAnsi"/>
          <w:bCs/>
          <w:sz w:val="24"/>
          <w:szCs w:val="24"/>
          <w:lang w:eastAsia="en-US"/>
        </w:rPr>
      </w:pPr>
      <w:r w:rsidRPr="00E306D6">
        <w:rPr>
          <w:rFonts w:cstheme="minorHAnsi"/>
          <w:bCs/>
          <w:sz w:val="24"/>
          <w:szCs w:val="24"/>
          <w:lang w:eastAsia="en-US"/>
        </w:rPr>
        <w:t>20.5.2.</w:t>
      </w:r>
      <w:r w:rsidRPr="00E306D6">
        <w:rPr>
          <w:rFonts w:cstheme="minorHAnsi"/>
          <w:sz w:val="24"/>
          <w:szCs w:val="24"/>
          <w:lang w:eastAsia="en-US"/>
        </w:rPr>
        <w:t xml:space="preserve"> Pirkėjas</w:t>
      </w:r>
      <w:r w:rsidRPr="00E306D6">
        <w:rPr>
          <w:rFonts w:cstheme="minorHAnsi"/>
          <w:bCs/>
          <w:sz w:val="24"/>
          <w:szCs w:val="24"/>
          <w:lang w:eastAsia="en-US"/>
        </w:rPr>
        <w:t xml:space="preserve"> sustabdė Prekių pristatymo terminus dėl to, kad negali priimti Prekių ir Prekių pristatymo termino sustabdymas trunka ilgiau, nei buvo sustabdyta Sutartis.</w:t>
      </w:r>
    </w:p>
    <w:p w14:paraId="37B8F1E1"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p>
    <w:p w14:paraId="4D2411B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21. Ginčų nagrinėjimo tvarka</w:t>
      </w:r>
    </w:p>
    <w:p w14:paraId="7BC77BA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2EE0ADE2"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C7B91B0" w14:textId="77777777" w:rsidR="007E7E9D" w:rsidRPr="00E306D6" w:rsidRDefault="007E7E9D" w:rsidP="00E306D6">
      <w:pPr>
        <w:shd w:val="clear" w:color="auto" w:fill="FFFFFF"/>
        <w:suppressAutoHyphens/>
        <w:spacing w:line="240" w:lineRule="auto"/>
        <w:ind w:firstLine="567"/>
        <w:textAlignment w:val="baseline"/>
        <w:rPr>
          <w:rFonts w:cstheme="minorHAnsi"/>
          <w:b/>
          <w:bCs/>
          <w:sz w:val="24"/>
          <w:szCs w:val="24"/>
          <w:lang w:eastAsia="en-US"/>
        </w:rPr>
      </w:pPr>
    </w:p>
    <w:p w14:paraId="2B90FDEE"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b/>
          <w:bCs/>
          <w:sz w:val="24"/>
          <w:szCs w:val="24"/>
          <w:lang w:eastAsia="en-US"/>
        </w:rPr>
        <w:t>22. Baigiamosios nuostatos</w:t>
      </w:r>
    </w:p>
    <w:p w14:paraId="746A6A00" w14:textId="77777777" w:rsidR="007E7E9D" w:rsidRPr="00E306D6" w:rsidRDefault="007E7E9D" w:rsidP="00E306D6">
      <w:pPr>
        <w:shd w:val="clear" w:color="auto" w:fill="FFFFFF"/>
        <w:suppressAutoHyphens/>
        <w:spacing w:line="240" w:lineRule="auto"/>
        <w:ind w:firstLine="567"/>
        <w:textAlignment w:val="baseline"/>
        <w:rPr>
          <w:rFonts w:cstheme="minorHAnsi"/>
          <w:sz w:val="24"/>
          <w:szCs w:val="24"/>
          <w:lang w:eastAsia="en-US"/>
        </w:rPr>
      </w:pPr>
      <w:r w:rsidRPr="00E306D6">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1717A56" w14:textId="77777777" w:rsidR="007E7E9D" w:rsidRPr="00E306D6" w:rsidRDefault="007E7E9D" w:rsidP="00E306D6">
      <w:pPr>
        <w:suppressAutoHyphens/>
        <w:autoSpaceDN w:val="0"/>
        <w:spacing w:line="240" w:lineRule="auto"/>
        <w:ind w:firstLine="567"/>
        <w:textAlignment w:val="baseline"/>
        <w:rPr>
          <w:rFonts w:cstheme="minorHAnsi"/>
          <w:sz w:val="24"/>
          <w:szCs w:val="24"/>
          <w:lang w:eastAsia="en-US"/>
        </w:rPr>
      </w:pPr>
      <w:r w:rsidRPr="00E306D6">
        <w:rPr>
          <w:rFonts w:cstheme="minorHAnsi"/>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w:t>
      </w:r>
    </w:p>
    <w:p w14:paraId="696F044A" w14:textId="77777777" w:rsidR="007E7E9D" w:rsidRPr="00E306D6" w:rsidRDefault="007E7E9D" w:rsidP="00E306D6">
      <w:pPr>
        <w:pStyle w:val="Betarp"/>
        <w:ind w:firstLine="567"/>
        <w:rPr>
          <w:rFonts w:eastAsia="Times New Roman" w:cstheme="minorHAnsi"/>
          <w:sz w:val="24"/>
          <w:szCs w:val="24"/>
          <w:lang w:eastAsia="en-US"/>
        </w:rPr>
      </w:pPr>
      <w:r w:rsidRPr="00E306D6">
        <w:rPr>
          <w:rFonts w:eastAsia="Times New Roman" w:cstheme="minorHAnsi"/>
          <w:sz w:val="24"/>
          <w:szCs w:val="24"/>
          <w:lang w:eastAsia="en-US"/>
        </w:rPr>
        <w:t>Visus kitus klausimus, kurie neaptarti Sutartyje, reguliuoja Lietuvos Respublikos teisės aktai.</w:t>
      </w:r>
    </w:p>
    <w:p w14:paraId="63047CEC" w14:textId="77777777" w:rsidR="007E7E9D" w:rsidRPr="00E306D6" w:rsidRDefault="007E7E9D" w:rsidP="00E306D6">
      <w:pPr>
        <w:pStyle w:val="Betarp"/>
        <w:ind w:firstLine="567"/>
        <w:rPr>
          <w:rFonts w:eastAsia="Times New Roman" w:cstheme="minorHAnsi"/>
          <w:sz w:val="24"/>
          <w:szCs w:val="24"/>
          <w:lang w:eastAsia="en-US"/>
        </w:rPr>
      </w:pPr>
      <w:r w:rsidRPr="00E306D6">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E39551B" w14:textId="77777777" w:rsidR="007E7E9D" w:rsidRPr="00E306D6" w:rsidRDefault="007E7E9D" w:rsidP="00E306D6">
      <w:pPr>
        <w:pStyle w:val="Betarp"/>
        <w:ind w:firstLine="567"/>
        <w:rPr>
          <w:rFonts w:eastAsia="Times New Roman" w:cstheme="minorHAnsi"/>
          <w:sz w:val="24"/>
          <w:szCs w:val="24"/>
          <w:lang w:eastAsia="en-US"/>
        </w:rPr>
      </w:pPr>
      <w:r w:rsidRPr="00E306D6">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82D1D0" w14:textId="77777777" w:rsidR="007E7E9D" w:rsidRPr="00E306D6" w:rsidRDefault="007E7E9D" w:rsidP="00E306D6">
      <w:pPr>
        <w:pStyle w:val="Betarp"/>
        <w:rPr>
          <w:rFonts w:eastAsia="Times New Roman" w:cstheme="minorHAnsi"/>
          <w:sz w:val="24"/>
          <w:szCs w:val="24"/>
          <w:lang w:eastAsia="en-US"/>
        </w:rPr>
      </w:pPr>
    </w:p>
    <w:p w14:paraId="0DB7ECB6" w14:textId="77777777" w:rsidR="007E7E9D" w:rsidRPr="00E306D6" w:rsidRDefault="007E7E9D" w:rsidP="00E306D6">
      <w:pPr>
        <w:tabs>
          <w:tab w:val="left" w:pos="4560"/>
        </w:tabs>
        <w:suppressAutoHyphens/>
        <w:spacing w:line="240" w:lineRule="auto"/>
        <w:textAlignment w:val="baseline"/>
        <w:rPr>
          <w:rFonts w:cstheme="minorHAnsi"/>
          <w:b/>
          <w:sz w:val="24"/>
          <w:szCs w:val="24"/>
          <w:lang w:eastAsia="en-US"/>
        </w:rPr>
      </w:pPr>
      <w:r w:rsidRPr="00E306D6">
        <w:rPr>
          <w:rFonts w:cstheme="minorHAnsi"/>
          <w:b/>
          <w:sz w:val="24"/>
          <w:szCs w:val="24"/>
          <w:lang w:eastAsia="en-US"/>
        </w:rPr>
        <w:t>Pirkėjo vardu</w:t>
      </w:r>
      <w:r w:rsidRPr="00E306D6">
        <w:rPr>
          <w:rFonts w:cstheme="minorHAnsi"/>
          <w:b/>
          <w:sz w:val="24"/>
          <w:szCs w:val="24"/>
          <w:lang w:eastAsia="en-US"/>
        </w:rPr>
        <w:tab/>
      </w:r>
      <w:r w:rsidRPr="00E306D6">
        <w:rPr>
          <w:rFonts w:cstheme="minorHAnsi"/>
          <w:b/>
          <w:sz w:val="24"/>
          <w:szCs w:val="24"/>
          <w:lang w:eastAsia="en-US"/>
        </w:rPr>
        <w:tab/>
        <w:t>Tiekėjo vardu</w:t>
      </w:r>
    </w:p>
    <w:p w14:paraId="6400B4EB" w14:textId="77777777" w:rsidR="007E7E9D" w:rsidRPr="00E306D6" w:rsidRDefault="007E7E9D" w:rsidP="00E306D6">
      <w:pPr>
        <w:tabs>
          <w:tab w:val="left" w:pos="4560"/>
        </w:tabs>
        <w:suppressAutoHyphens/>
        <w:spacing w:line="240" w:lineRule="auto"/>
        <w:textAlignment w:val="baseline"/>
        <w:rPr>
          <w:rFonts w:cstheme="minorHAnsi"/>
          <w:sz w:val="24"/>
          <w:szCs w:val="24"/>
          <w:lang w:eastAsia="en-US"/>
        </w:rPr>
      </w:pPr>
      <w:r w:rsidRPr="00E306D6">
        <w:rPr>
          <w:rFonts w:cstheme="minorHAnsi"/>
          <w:sz w:val="24"/>
          <w:szCs w:val="24"/>
          <w:highlight w:val="lightGray"/>
          <w:lang w:eastAsia="en-US"/>
        </w:rPr>
        <w:t>___________________</w:t>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highlight w:val="lightGray"/>
          <w:lang w:eastAsia="en-US"/>
        </w:rPr>
        <w:t>___________________</w:t>
      </w:r>
    </w:p>
    <w:p w14:paraId="0A297B0F" w14:textId="6F53CC85" w:rsidR="007E7E9D" w:rsidRPr="00E306D6" w:rsidRDefault="007E7E9D" w:rsidP="00E306D6">
      <w:pPr>
        <w:suppressAutoHyphens/>
        <w:spacing w:line="240" w:lineRule="auto"/>
        <w:rPr>
          <w:rFonts w:eastAsia="Lucida Sans Unicode" w:cstheme="minorHAnsi"/>
          <w:spacing w:val="-6"/>
          <w:kern w:val="2"/>
          <w:sz w:val="24"/>
          <w:szCs w:val="24"/>
          <w:lang w:eastAsia="hi-IN" w:bidi="hi-IN"/>
        </w:rPr>
      </w:pPr>
      <w:r w:rsidRPr="00E306D6">
        <w:rPr>
          <w:rFonts w:cstheme="minorHAnsi"/>
          <w:sz w:val="24"/>
          <w:szCs w:val="24"/>
          <w:lang w:eastAsia="en-US"/>
        </w:rPr>
        <w:t>(parašas, data</w:t>
      </w:r>
      <w:r w:rsidRPr="00E306D6">
        <w:rPr>
          <w:rFonts w:cstheme="minorHAnsi"/>
          <w:sz w:val="24"/>
          <w:szCs w:val="24"/>
          <w:lang w:eastAsia="en-US"/>
        </w:rPr>
        <w:tab/>
      </w:r>
      <w:r w:rsidRPr="00E306D6">
        <w:rPr>
          <w:rFonts w:cstheme="minorHAnsi"/>
          <w:sz w:val="24"/>
          <w:szCs w:val="24"/>
          <w:lang w:eastAsia="en-US"/>
        </w:rPr>
        <w:tab/>
      </w:r>
      <w:r w:rsidRPr="00E306D6">
        <w:rPr>
          <w:rFonts w:cstheme="minorHAnsi"/>
          <w:sz w:val="24"/>
          <w:szCs w:val="24"/>
          <w:lang w:eastAsia="en-US"/>
        </w:rPr>
        <w:tab/>
      </w:r>
      <w:r w:rsidR="00DE0125" w:rsidRPr="00E306D6">
        <w:rPr>
          <w:rFonts w:cstheme="minorHAnsi"/>
          <w:sz w:val="24"/>
          <w:szCs w:val="24"/>
          <w:lang w:eastAsia="en-US"/>
        </w:rPr>
        <w:tab/>
      </w:r>
      <w:r w:rsidR="00DE0125" w:rsidRPr="00E306D6">
        <w:rPr>
          <w:rFonts w:cstheme="minorHAnsi"/>
          <w:sz w:val="24"/>
          <w:szCs w:val="24"/>
          <w:lang w:eastAsia="en-US"/>
        </w:rPr>
        <w:tab/>
      </w:r>
      <w:r w:rsidR="00DE0125" w:rsidRPr="00E306D6">
        <w:rPr>
          <w:rFonts w:cstheme="minorHAnsi"/>
          <w:sz w:val="24"/>
          <w:szCs w:val="24"/>
          <w:lang w:eastAsia="en-US"/>
        </w:rPr>
        <w:tab/>
      </w:r>
      <w:r w:rsidR="00DE0125" w:rsidRPr="00E306D6">
        <w:rPr>
          <w:rFonts w:cstheme="minorHAnsi"/>
          <w:sz w:val="24"/>
          <w:szCs w:val="24"/>
          <w:lang w:eastAsia="en-US"/>
        </w:rPr>
        <w:tab/>
      </w:r>
      <w:r w:rsidR="00DE0125" w:rsidRPr="00E306D6">
        <w:rPr>
          <w:rFonts w:cstheme="minorHAnsi"/>
          <w:sz w:val="24"/>
          <w:szCs w:val="24"/>
          <w:lang w:eastAsia="en-US"/>
        </w:rPr>
        <w:tab/>
      </w:r>
      <w:r w:rsidR="00DE0125" w:rsidRPr="00E306D6">
        <w:rPr>
          <w:rFonts w:cstheme="minorHAnsi"/>
          <w:sz w:val="24"/>
          <w:szCs w:val="24"/>
          <w:lang w:eastAsia="en-US"/>
        </w:rPr>
        <w:tab/>
      </w:r>
      <w:r w:rsidRPr="00E306D6">
        <w:rPr>
          <w:rFonts w:cstheme="minorHAnsi"/>
          <w:sz w:val="24"/>
          <w:szCs w:val="24"/>
          <w:lang w:eastAsia="en-US"/>
        </w:rPr>
        <w:t>(parašas, data</w:t>
      </w:r>
    </w:p>
    <w:p w14:paraId="7462A033" w14:textId="77777777" w:rsidR="007E7E9D" w:rsidRPr="00DE0125" w:rsidRDefault="007E7E9D" w:rsidP="007E7E9D">
      <w:pPr>
        <w:tabs>
          <w:tab w:val="left" w:pos="4560"/>
        </w:tabs>
        <w:suppressAutoHyphens/>
        <w:textAlignment w:val="baseline"/>
        <w:rPr>
          <w:rFonts w:cstheme="minorHAnsi"/>
          <w:lang w:eastAsia="en-US"/>
        </w:rPr>
      </w:pPr>
      <w:r w:rsidRPr="00DE0125">
        <w:rPr>
          <w:rFonts w:cstheme="minorHAnsi"/>
          <w:b/>
          <w:lang w:eastAsia="en-US"/>
        </w:rPr>
        <w:tab/>
      </w:r>
      <w:r w:rsidRPr="00DE0125">
        <w:rPr>
          <w:rFonts w:cstheme="minorHAnsi"/>
          <w:b/>
          <w:lang w:eastAsia="en-US"/>
        </w:rPr>
        <w:tab/>
      </w:r>
      <w:r w:rsidRPr="00DE0125">
        <w:rPr>
          <w:rFonts w:cstheme="minorHAnsi"/>
          <w:b/>
          <w:lang w:eastAsia="en-US"/>
        </w:rPr>
        <w:tab/>
      </w:r>
    </w:p>
    <w:p w14:paraId="06A8B5BF" w14:textId="77777777" w:rsidR="007E7E9D" w:rsidRPr="00E306D6" w:rsidRDefault="007E7E9D" w:rsidP="007E7E9D">
      <w:pPr>
        <w:rPr>
          <w:rStyle w:val="FontStyle32"/>
          <w:rFonts w:asciiTheme="minorHAnsi" w:hAnsiTheme="minorHAnsi" w:cstheme="minorHAnsi"/>
        </w:rPr>
      </w:pPr>
    </w:p>
    <w:p w14:paraId="1151258C" w14:textId="77777777" w:rsidR="007E7E9D" w:rsidRPr="00E306D6" w:rsidRDefault="007E7E9D" w:rsidP="007E7E9D">
      <w:pPr>
        <w:rPr>
          <w:rStyle w:val="FontStyle32"/>
          <w:rFonts w:asciiTheme="minorHAnsi" w:hAnsiTheme="minorHAnsi" w:cstheme="minorHAnsi"/>
        </w:rPr>
      </w:pPr>
    </w:p>
    <w:p w14:paraId="711A386F" w14:textId="77777777" w:rsidR="007E7E9D" w:rsidRPr="00DE0125" w:rsidRDefault="007E7E9D" w:rsidP="007E7E9D">
      <w:pPr>
        <w:pStyle w:val="Betarp"/>
        <w:rPr>
          <w:rFonts w:cstheme="minorHAnsi"/>
        </w:rPr>
      </w:pPr>
      <w:bookmarkStart w:id="52" w:name="_Hlk30065621"/>
    </w:p>
    <w:p w14:paraId="6D27DCD2" w14:textId="77777777" w:rsidR="007F0027" w:rsidRPr="00DE0125" w:rsidRDefault="007F0027" w:rsidP="007E7E9D">
      <w:pPr>
        <w:pStyle w:val="Betarp"/>
        <w:rPr>
          <w:rFonts w:cstheme="minorHAnsi"/>
        </w:rPr>
      </w:pPr>
    </w:p>
    <w:p w14:paraId="59C667D5" w14:textId="77777777" w:rsidR="007F0027" w:rsidRPr="00DE0125" w:rsidRDefault="007F0027" w:rsidP="007E7E9D">
      <w:pPr>
        <w:pStyle w:val="Betarp"/>
        <w:rPr>
          <w:rFonts w:cstheme="minorHAnsi"/>
        </w:rPr>
      </w:pPr>
    </w:p>
    <w:p w14:paraId="7131B173" w14:textId="77777777" w:rsidR="007F0027" w:rsidRPr="00DE0125" w:rsidRDefault="007F0027" w:rsidP="007E7E9D">
      <w:pPr>
        <w:pStyle w:val="Betarp"/>
        <w:rPr>
          <w:rFonts w:cstheme="minorHAnsi"/>
        </w:rPr>
      </w:pPr>
    </w:p>
    <w:p w14:paraId="1019BCF0" w14:textId="77777777" w:rsidR="007F0027" w:rsidRPr="00DE0125" w:rsidRDefault="007F0027" w:rsidP="007E7E9D">
      <w:pPr>
        <w:pStyle w:val="Betarp"/>
        <w:rPr>
          <w:rFonts w:cstheme="minorHAnsi"/>
        </w:rPr>
      </w:pPr>
    </w:p>
    <w:p w14:paraId="1D4746FA" w14:textId="77777777" w:rsidR="007F0027" w:rsidRPr="00DE0125" w:rsidRDefault="007F0027" w:rsidP="007E7E9D">
      <w:pPr>
        <w:pStyle w:val="Betarp"/>
        <w:rPr>
          <w:rFonts w:cstheme="minorHAnsi"/>
        </w:rPr>
      </w:pPr>
    </w:p>
    <w:p w14:paraId="43E3D0C6" w14:textId="77777777" w:rsidR="007F0027" w:rsidRPr="00DE0125" w:rsidRDefault="007F0027" w:rsidP="007E7E9D">
      <w:pPr>
        <w:pStyle w:val="Betarp"/>
        <w:rPr>
          <w:rFonts w:cstheme="minorHAnsi"/>
        </w:rPr>
      </w:pPr>
    </w:p>
    <w:p w14:paraId="77251F9B" w14:textId="77777777" w:rsidR="007F0027" w:rsidRPr="00DE0125" w:rsidRDefault="007F0027" w:rsidP="007E7E9D">
      <w:pPr>
        <w:pStyle w:val="Betarp"/>
        <w:rPr>
          <w:rFonts w:cstheme="minorHAnsi"/>
        </w:rPr>
      </w:pPr>
    </w:p>
    <w:p w14:paraId="6D91B4E3" w14:textId="77777777" w:rsidR="007F0027" w:rsidRPr="00DE0125" w:rsidRDefault="007F0027" w:rsidP="007E7E9D">
      <w:pPr>
        <w:pStyle w:val="Betarp"/>
        <w:rPr>
          <w:rFonts w:cstheme="minorHAnsi"/>
        </w:rPr>
      </w:pPr>
    </w:p>
    <w:p w14:paraId="5A56E2DD" w14:textId="77777777" w:rsidR="007F0027" w:rsidRPr="00DE0125" w:rsidRDefault="007F0027" w:rsidP="007E7E9D">
      <w:pPr>
        <w:pStyle w:val="Betarp"/>
        <w:rPr>
          <w:rFonts w:cstheme="minorHAnsi"/>
        </w:rPr>
      </w:pPr>
    </w:p>
    <w:p w14:paraId="030A14BC" w14:textId="77777777" w:rsidR="007F0027" w:rsidRPr="00DE0125" w:rsidRDefault="007F0027" w:rsidP="007E7E9D">
      <w:pPr>
        <w:pStyle w:val="Betarp"/>
        <w:rPr>
          <w:rFonts w:cstheme="minorHAnsi"/>
        </w:rPr>
      </w:pPr>
    </w:p>
    <w:p w14:paraId="49B71582" w14:textId="77777777" w:rsidR="007F0027" w:rsidRPr="00DE0125" w:rsidRDefault="007F0027" w:rsidP="007E7E9D">
      <w:pPr>
        <w:pStyle w:val="Betarp"/>
        <w:rPr>
          <w:rFonts w:cstheme="minorHAnsi"/>
        </w:rPr>
      </w:pPr>
    </w:p>
    <w:p w14:paraId="7AA0E557" w14:textId="77777777" w:rsidR="007F0027" w:rsidRPr="00DE0125" w:rsidRDefault="007F0027" w:rsidP="007E7E9D">
      <w:pPr>
        <w:pStyle w:val="Betarp"/>
        <w:rPr>
          <w:rFonts w:cstheme="minorHAnsi"/>
        </w:rPr>
      </w:pPr>
    </w:p>
    <w:p w14:paraId="3F10D54A" w14:textId="77777777" w:rsidR="007F0027" w:rsidRPr="00DE0125" w:rsidRDefault="007F0027" w:rsidP="007E7E9D">
      <w:pPr>
        <w:pStyle w:val="Betarp"/>
        <w:rPr>
          <w:rFonts w:cstheme="minorHAnsi"/>
        </w:rPr>
      </w:pPr>
    </w:p>
    <w:p w14:paraId="5C0A225A" w14:textId="77777777" w:rsidR="007F0027" w:rsidRPr="00DE0125" w:rsidRDefault="007F0027" w:rsidP="007E7E9D">
      <w:pPr>
        <w:pStyle w:val="Betarp"/>
        <w:rPr>
          <w:rFonts w:cstheme="minorHAnsi"/>
        </w:rPr>
      </w:pPr>
    </w:p>
    <w:p w14:paraId="7D7BFBC9" w14:textId="77777777" w:rsidR="007F0027" w:rsidRPr="00DE0125" w:rsidRDefault="007F0027" w:rsidP="007E7E9D">
      <w:pPr>
        <w:pStyle w:val="Betarp"/>
        <w:rPr>
          <w:rFonts w:cstheme="minorHAnsi"/>
        </w:rPr>
      </w:pPr>
    </w:p>
    <w:p w14:paraId="34654E01" w14:textId="77777777" w:rsidR="007F0027" w:rsidRPr="00DE0125" w:rsidRDefault="007F0027" w:rsidP="007E7E9D">
      <w:pPr>
        <w:pStyle w:val="Betarp"/>
        <w:rPr>
          <w:rFonts w:cstheme="minorHAnsi"/>
        </w:rPr>
      </w:pPr>
    </w:p>
    <w:p w14:paraId="7A951597" w14:textId="77777777" w:rsidR="007F0027" w:rsidRPr="00DE0125" w:rsidRDefault="007F0027" w:rsidP="007E7E9D">
      <w:pPr>
        <w:pStyle w:val="Betarp"/>
        <w:rPr>
          <w:rFonts w:cstheme="minorHAnsi"/>
        </w:rPr>
      </w:pPr>
    </w:p>
    <w:p w14:paraId="383C103D" w14:textId="77777777" w:rsidR="007F0027" w:rsidRPr="00DE0125" w:rsidRDefault="007F0027" w:rsidP="007E7E9D">
      <w:pPr>
        <w:pStyle w:val="Betarp"/>
        <w:rPr>
          <w:rFonts w:cstheme="minorHAnsi"/>
        </w:rPr>
      </w:pPr>
    </w:p>
    <w:p w14:paraId="23AB53B4" w14:textId="77777777" w:rsidR="007F0027" w:rsidRPr="00DE0125" w:rsidRDefault="007F0027" w:rsidP="007E7E9D">
      <w:pPr>
        <w:pStyle w:val="Betarp"/>
        <w:rPr>
          <w:rFonts w:cstheme="minorHAnsi"/>
        </w:rPr>
      </w:pPr>
    </w:p>
    <w:p w14:paraId="46CDFE9D" w14:textId="77777777" w:rsidR="007F0027" w:rsidRPr="00DE0125" w:rsidRDefault="007F0027" w:rsidP="007E7E9D">
      <w:pPr>
        <w:pStyle w:val="Betarp"/>
        <w:rPr>
          <w:rFonts w:cstheme="minorHAnsi"/>
        </w:rPr>
      </w:pPr>
    </w:p>
    <w:p w14:paraId="0C43ACE9" w14:textId="77777777" w:rsidR="007F0027" w:rsidRDefault="007F0027" w:rsidP="007E7E9D">
      <w:pPr>
        <w:pStyle w:val="Betarp"/>
      </w:pPr>
    </w:p>
    <w:p w14:paraId="7B1A8476" w14:textId="77777777" w:rsidR="007F0027" w:rsidRDefault="007F0027" w:rsidP="007E7E9D">
      <w:pPr>
        <w:pStyle w:val="Betarp"/>
      </w:pPr>
    </w:p>
    <w:p w14:paraId="38B44F76" w14:textId="77777777" w:rsidR="007F0027" w:rsidRDefault="007F0027" w:rsidP="007E7E9D">
      <w:pPr>
        <w:pStyle w:val="Betarp"/>
      </w:pPr>
    </w:p>
    <w:p w14:paraId="11EA0537" w14:textId="77777777" w:rsidR="007F0027" w:rsidRDefault="007F0027" w:rsidP="007E7E9D">
      <w:pPr>
        <w:pStyle w:val="Betarp"/>
      </w:pPr>
    </w:p>
    <w:p w14:paraId="1EBB1682" w14:textId="77777777" w:rsidR="007F0027" w:rsidRDefault="007F0027" w:rsidP="007E7E9D">
      <w:pPr>
        <w:pStyle w:val="Betarp"/>
      </w:pPr>
    </w:p>
    <w:p w14:paraId="665BCC3C" w14:textId="77777777" w:rsidR="007F0027" w:rsidRDefault="007F0027" w:rsidP="007E7E9D">
      <w:pPr>
        <w:pStyle w:val="Betarp"/>
      </w:pPr>
    </w:p>
    <w:p w14:paraId="09513302" w14:textId="77777777" w:rsidR="007F0027" w:rsidRDefault="007F0027" w:rsidP="007E7E9D">
      <w:pPr>
        <w:pStyle w:val="Betarp"/>
      </w:pPr>
    </w:p>
    <w:p w14:paraId="2EF61364" w14:textId="77777777" w:rsidR="007F0027" w:rsidRDefault="007F0027" w:rsidP="007E7E9D">
      <w:pPr>
        <w:pStyle w:val="Betarp"/>
      </w:pPr>
    </w:p>
    <w:p w14:paraId="49C35F3F" w14:textId="77777777" w:rsidR="007F0027" w:rsidRDefault="007F0027" w:rsidP="007E7E9D">
      <w:pPr>
        <w:pStyle w:val="Betarp"/>
      </w:pPr>
    </w:p>
    <w:p w14:paraId="4B92158D" w14:textId="77777777" w:rsidR="007F0027" w:rsidRDefault="007F0027" w:rsidP="007E7E9D">
      <w:pPr>
        <w:pStyle w:val="Betarp"/>
      </w:pPr>
    </w:p>
    <w:p w14:paraId="5AB7B0AD" w14:textId="77777777" w:rsidR="007F0027" w:rsidRDefault="007F0027" w:rsidP="007E7E9D">
      <w:pPr>
        <w:pStyle w:val="Betarp"/>
      </w:pPr>
    </w:p>
    <w:p w14:paraId="6079D33B" w14:textId="77777777" w:rsidR="007F0027" w:rsidRDefault="007F0027" w:rsidP="007E7E9D">
      <w:pPr>
        <w:pStyle w:val="Betarp"/>
      </w:pPr>
    </w:p>
    <w:p w14:paraId="47A6875C" w14:textId="77777777" w:rsidR="007F0027" w:rsidRDefault="007F0027" w:rsidP="007E7E9D">
      <w:pPr>
        <w:pStyle w:val="Betarp"/>
      </w:pPr>
    </w:p>
    <w:p w14:paraId="558C0490" w14:textId="77777777" w:rsidR="007F0027" w:rsidRDefault="007F0027" w:rsidP="007E7E9D">
      <w:pPr>
        <w:pStyle w:val="Betarp"/>
      </w:pPr>
    </w:p>
    <w:p w14:paraId="17BD9000" w14:textId="77777777" w:rsidR="007F0027" w:rsidRDefault="007F0027" w:rsidP="007E7E9D">
      <w:pPr>
        <w:pStyle w:val="Betarp"/>
      </w:pPr>
    </w:p>
    <w:p w14:paraId="58F2AB4D" w14:textId="77777777" w:rsidR="007F0027" w:rsidRDefault="007F0027" w:rsidP="007E7E9D">
      <w:pPr>
        <w:pStyle w:val="Betarp"/>
      </w:pPr>
    </w:p>
    <w:p w14:paraId="270265E8" w14:textId="77777777" w:rsidR="007F0027" w:rsidRDefault="007F0027" w:rsidP="007E7E9D">
      <w:pPr>
        <w:pStyle w:val="Betarp"/>
      </w:pPr>
    </w:p>
    <w:p w14:paraId="4AEE44D5" w14:textId="77777777" w:rsidR="007F0027" w:rsidRDefault="007F0027" w:rsidP="007E7E9D">
      <w:pPr>
        <w:pStyle w:val="Betarp"/>
      </w:pPr>
    </w:p>
    <w:p w14:paraId="15F3EC98" w14:textId="77777777" w:rsidR="007E7E9D" w:rsidRPr="00A43BB0" w:rsidRDefault="007E7E9D" w:rsidP="007E7E9D">
      <w:pPr>
        <w:pStyle w:val="Betarp"/>
      </w:pPr>
    </w:p>
    <w:p w14:paraId="49C836D8" w14:textId="77777777" w:rsidR="007E7E9D" w:rsidRPr="00A43BB0" w:rsidRDefault="007E7E9D" w:rsidP="007E7E9D">
      <w:pPr>
        <w:pStyle w:val="Betarp"/>
        <w:ind w:left="5904" w:firstLine="1296"/>
      </w:pPr>
    </w:p>
    <w:p w14:paraId="20ECDC14" w14:textId="77777777" w:rsidR="007E7E9D" w:rsidRPr="00A43BB0" w:rsidRDefault="007E7E9D" w:rsidP="007E7E9D">
      <w:pPr>
        <w:autoSpaceDE w:val="0"/>
        <w:autoSpaceDN w:val="0"/>
        <w:adjustRightInd w:val="0"/>
        <w:jc w:val="center"/>
        <w:rPr>
          <w:lang w:eastAsia="en-US"/>
        </w:rPr>
      </w:pPr>
      <w:r w:rsidRPr="00A43BB0">
        <w:rPr>
          <w:lang w:eastAsia="en-US"/>
        </w:rPr>
        <w:t>(</w:t>
      </w:r>
      <w:r w:rsidRPr="00A43BB0">
        <w:rPr>
          <w:b/>
          <w:lang w:eastAsia="en-US"/>
        </w:rPr>
        <w:t>Prekių p</w:t>
      </w:r>
      <w:r w:rsidRPr="00A43BB0">
        <w:rPr>
          <w:b/>
          <w:bCs/>
          <w:lang w:eastAsia="en-US"/>
        </w:rPr>
        <w:t>erdavimo-priėmimo akto formos pavyzdys</w:t>
      </w:r>
      <w:r w:rsidRPr="00A43BB0">
        <w:rPr>
          <w:lang w:eastAsia="en-US"/>
        </w:rPr>
        <w:t>)</w:t>
      </w:r>
    </w:p>
    <w:p w14:paraId="39C3BC6A" w14:textId="77777777" w:rsidR="007E7E9D" w:rsidRPr="00A43BB0" w:rsidRDefault="007E7E9D" w:rsidP="007E7E9D">
      <w:pPr>
        <w:pStyle w:val="Betarp"/>
        <w:spacing w:after="200" w:line="276" w:lineRule="auto"/>
        <w:ind w:left="7200"/>
      </w:pPr>
    </w:p>
    <w:p w14:paraId="251FFD7C" w14:textId="77777777" w:rsidR="007E7E9D" w:rsidRPr="00A43BB0" w:rsidRDefault="007E7E9D" w:rsidP="007E7E9D">
      <w:pPr>
        <w:pStyle w:val="Betarp"/>
        <w:spacing w:after="200" w:line="276" w:lineRule="auto"/>
        <w:ind w:left="7200"/>
      </w:pPr>
    </w:p>
    <w:tbl>
      <w:tblPr>
        <w:tblW w:w="8748" w:type="dxa"/>
        <w:tblInd w:w="98" w:type="dxa"/>
        <w:tblLook w:val="04A0" w:firstRow="1" w:lastRow="0" w:firstColumn="1" w:lastColumn="0" w:noHBand="0" w:noVBand="1"/>
      </w:tblPr>
      <w:tblGrid>
        <w:gridCol w:w="2268"/>
        <w:gridCol w:w="6480"/>
      </w:tblGrid>
      <w:tr w:rsidR="007E7E9D" w:rsidRPr="00A43BB0" w14:paraId="45747FF0" w14:textId="77777777" w:rsidTr="00D75856">
        <w:tc>
          <w:tcPr>
            <w:tcW w:w="2268" w:type="dxa"/>
            <w:shd w:val="clear" w:color="auto" w:fill="auto"/>
          </w:tcPr>
          <w:p w14:paraId="574C42C1" w14:textId="77777777" w:rsidR="007E7E9D" w:rsidRPr="00A43BB0" w:rsidRDefault="007E7E9D" w:rsidP="00D75856">
            <w:r w:rsidRPr="00A43BB0">
              <w:rPr>
                <w:b/>
              </w:rPr>
              <w:t>Pirkėjas:</w:t>
            </w:r>
          </w:p>
        </w:tc>
        <w:tc>
          <w:tcPr>
            <w:tcW w:w="6479" w:type="dxa"/>
            <w:shd w:val="clear" w:color="auto" w:fill="auto"/>
          </w:tcPr>
          <w:p w14:paraId="23A9D59C" w14:textId="77777777" w:rsidR="007E7E9D" w:rsidRPr="00A43BB0" w:rsidRDefault="007E7E9D" w:rsidP="00D75856">
            <w:pPr>
              <w:spacing w:line="340" w:lineRule="exact"/>
            </w:pPr>
          </w:p>
        </w:tc>
      </w:tr>
      <w:tr w:rsidR="007E7E9D" w:rsidRPr="00A43BB0" w14:paraId="5E38528A" w14:textId="77777777" w:rsidTr="00D75856">
        <w:tc>
          <w:tcPr>
            <w:tcW w:w="2268" w:type="dxa"/>
            <w:shd w:val="clear" w:color="auto" w:fill="auto"/>
          </w:tcPr>
          <w:p w14:paraId="215CF1DB" w14:textId="77777777" w:rsidR="007E7E9D" w:rsidRPr="00A43BB0" w:rsidRDefault="007E7E9D" w:rsidP="00D75856">
            <w:pPr>
              <w:spacing w:line="340" w:lineRule="exact"/>
            </w:pPr>
            <w:r w:rsidRPr="00A43BB0">
              <w:rPr>
                <w:b/>
              </w:rPr>
              <w:t>Tiekėjas:</w:t>
            </w:r>
          </w:p>
        </w:tc>
        <w:tc>
          <w:tcPr>
            <w:tcW w:w="6479" w:type="dxa"/>
            <w:tcBorders>
              <w:top w:val="single" w:sz="4" w:space="0" w:color="000001"/>
            </w:tcBorders>
            <w:shd w:val="clear" w:color="auto" w:fill="auto"/>
          </w:tcPr>
          <w:p w14:paraId="05B725F8" w14:textId="77777777" w:rsidR="007E7E9D" w:rsidRPr="00A43BB0" w:rsidRDefault="007E7E9D" w:rsidP="00D75856">
            <w:pPr>
              <w:spacing w:line="340" w:lineRule="exact"/>
            </w:pPr>
            <w:r w:rsidRPr="00A43BB0">
              <w:fldChar w:fldCharType="begin"/>
            </w:r>
            <w:r w:rsidRPr="00A43BB0">
              <w:instrText>MERGEFIELD Pavadinimas</w:instrText>
            </w:r>
            <w:r w:rsidRPr="00A43BB0">
              <w:fldChar w:fldCharType="end"/>
            </w:r>
            <w:r w:rsidRPr="00A43BB0">
              <w:fldChar w:fldCharType="begin"/>
            </w:r>
            <w:r w:rsidRPr="00A43BB0">
              <w:instrText>MERGEFIELD Kodas</w:instrText>
            </w:r>
            <w:r w:rsidRPr="00A43BB0">
              <w:fldChar w:fldCharType="end"/>
            </w:r>
            <w:r w:rsidRPr="00A43BB0">
              <w:fldChar w:fldCharType="begin"/>
            </w:r>
            <w:r w:rsidRPr="00A43BB0">
              <w:instrText>MERGEFIELD Adresas</w:instrText>
            </w:r>
            <w:r w:rsidRPr="00A43BB0">
              <w:fldChar w:fldCharType="end"/>
            </w:r>
          </w:p>
        </w:tc>
      </w:tr>
      <w:tr w:rsidR="007E7E9D" w:rsidRPr="00A43BB0" w14:paraId="73CB6F32" w14:textId="77777777" w:rsidTr="00D75856">
        <w:tc>
          <w:tcPr>
            <w:tcW w:w="2268" w:type="dxa"/>
            <w:shd w:val="clear" w:color="auto" w:fill="auto"/>
          </w:tcPr>
          <w:p w14:paraId="31C361DC" w14:textId="77777777" w:rsidR="007E7E9D" w:rsidRPr="00A43BB0" w:rsidRDefault="007E7E9D" w:rsidP="00D75856">
            <w:pPr>
              <w:spacing w:line="340" w:lineRule="exact"/>
            </w:pPr>
            <w:r w:rsidRPr="00A43BB0">
              <w:rPr>
                <w:b/>
              </w:rPr>
              <w:t>Objektas:</w:t>
            </w:r>
          </w:p>
        </w:tc>
        <w:tc>
          <w:tcPr>
            <w:tcW w:w="6479" w:type="dxa"/>
            <w:tcBorders>
              <w:top w:val="single" w:sz="4" w:space="0" w:color="000001"/>
              <w:bottom w:val="single" w:sz="4" w:space="0" w:color="000001"/>
            </w:tcBorders>
            <w:shd w:val="clear" w:color="auto" w:fill="auto"/>
          </w:tcPr>
          <w:p w14:paraId="2F8DF3B7" w14:textId="77777777" w:rsidR="007E7E9D" w:rsidRPr="00A43BB0" w:rsidRDefault="007E7E9D" w:rsidP="00D75856">
            <w:pPr>
              <w:spacing w:line="340" w:lineRule="exact"/>
            </w:pPr>
          </w:p>
        </w:tc>
      </w:tr>
    </w:tbl>
    <w:p w14:paraId="5E75C873" w14:textId="77777777" w:rsidR="007E7E9D" w:rsidRPr="00A43BB0" w:rsidRDefault="007E7E9D" w:rsidP="007E7E9D">
      <w:pPr>
        <w:spacing w:line="340" w:lineRule="exact"/>
        <w:ind w:left="142"/>
        <w:rPr>
          <w:lang w:eastAsia="en-US"/>
        </w:rPr>
      </w:pPr>
      <w:r w:rsidRPr="00A43BB0">
        <w:rPr>
          <w:b/>
          <w:lang w:eastAsia="en-US"/>
        </w:rPr>
        <w:t>Sutartis: ___________________________________________________</w:t>
      </w:r>
    </w:p>
    <w:p w14:paraId="6797C435" w14:textId="77777777" w:rsidR="007E7E9D" w:rsidRPr="00A43BB0" w:rsidRDefault="007E7E9D" w:rsidP="007E7E9D">
      <w:pPr>
        <w:spacing w:line="340" w:lineRule="exact"/>
        <w:jc w:val="center"/>
        <w:rPr>
          <w:lang w:eastAsia="en-US"/>
        </w:rPr>
      </w:pPr>
      <w:r w:rsidRPr="00A43BB0">
        <w:rPr>
          <w:lang w:eastAsia="en-US"/>
        </w:rPr>
        <w:t>(data ir Nr.)</w:t>
      </w:r>
    </w:p>
    <w:p w14:paraId="444F1CB1" w14:textId="77777777" w:rsidR="007E7E9D" w:rsidRPr="00A43BB0" w:rsidRDefault="007E7E9D" w:rsidP="007E7E9D">
      <w:pPr>
        <w:spacing w:line="340" w:lineRule="exact"/>
        <w:jc w:val="center"/>
        <w:rPr>
          <w:b/>
          <w:lang w:eastAsia="en-US"/>
        </w:rPr>
      </w:pPr>
    </w:p>
    <w:p w14:paraId="2A0C7A4F" w14:textId="77777777" w:rsidR="007E7E9D" w:rsidRPr="00A43BB0" w:rsidRDefault="007E7E9D" w:rsidP="007E7E9D">
      <w:pPr>
        <w:spacing w:line="340" w:lineRule="exact"/>
        <w:jc w:val="center"/>
        <w:rPr>
          <w:b/>
          <w:lang w:eastAsia="en-US"/>
        </w:rPr>
      </w:pPr>
      <w:r w:rsidRPr="00A43BB0">
        <w:rPr>
          <w:b/>
          <w:lang w:eastAsia="en-US"/>
        </w:rPr>
        <w:t xml:space="preserve">PREKIŲ PERDAVIMO - PRIĖMIMO AKTAS </w:t>
      </w:r>
    </w:p>
    <w:p w14:paraId="3BBCF188" w14:textId="77777777" w:rsidR="007E7E9D" w:rsidRPr="00A43BB0" w:rsidRDefault="007E7E9D" w:rsidP="007E7E9D">
      <w:pPr>
        <w:spacing w:line="340" w:lineRule="exact"/>
        <w:jc w:val="center"/>
        <w:rPr>
          <w:b/>
          <w:lang w:eastAsia="en-US"/>
        </w:rPr>
      </w:pPr>
      <w:r w:rsidRPr="00A43BB0">
        <w:rPr>
          <w:b/>
          <w:lang w:eastAsia="en-US"/>
        </w:rPr>
        <w:t>prie sąskaitos faktūros ______________________________</w:t>
      </w:r>
    </w:p>
    <w:p w14:paraId="5A8AB729" w14:textId="77777777" w:rsidR="007E7E9D" w:rsidRPr="00A43BB0" w:rsidRDefault="007E7E9D" w:rsidP="007E7E9D">
      <w:pPr>
        <w:jc w:val="center"/>
        <w:rPr>
          <w:sz w:val="20"/>
          <w:szCs w:val="20"/>
          <w:lang w:eastAsia="en-US"/>
        </w:rPr>
      </w:pPr>
      <w:r w:rsidRPr="00A43BB0">
        <w:rPr>
          <w:lang w:eastAsia="en-US"/>
        </w:rPr>
        <w:t xml:space="preserve">                                             </w:t>
      </w:r>
      <w:r w:rsidRPr="00A43BB0">
        <w:rPr>
          <w:sz w:val="20"/>
          <w:szCs w:val="20"/>
          <w:lang w:eastAsia="en-US"/>
        </w:rPr>
        <w:t xml:space="preserve"> (data ir Nr.)</w:t>
      </w:r>
    </w:p>
    <w:tbl>
      <w:tblPr>
        <w:tblW w:w="3969" w:type="dxa"/>
        <w:jc w:val="center"/>
        <w:tblLook w:val="04A0" w:firstRow="1" w:lastRow="0" w:firstColumn="1" w:lastColumn="0" w:noHBand="0" w:noVBand="1"/>
      </w:tblPr>
      <w:tblGrid>
        <w:gridCol w:w="914"/>
        <w:gridCol w:w="378"/>
        <w:gridCol w:w="1081"/>
        <w:gridCol w:w="519"/>
        <w:gridCol w:w="1077"/>
      </w:tblGrid>
      <w:tr w:rsidR="007E7E9D" w:rsidRPr="00A43BB0" w14:paraId="2BFA671F" w14:textId="77777777" w:rsidTr="00D75856">
        <w:trPr>
          <w:jc w:val="center"/>
        </w:trPr>
        <w:tc>
          <w:tcPr>
            <w:tcW w:w="566" w:type="dxa"/>
            <w:shd w:val="clear" w:color="auto" w:fill="auto"/>
          </w:tcPr>
          <w:p w14:paraId="16A1880C" w14:textId="77777777" w:rsidR="007E7E9D" w:rsidRPr="00A43BB0" w:rsidRDefault="007E7E9D" w:rsidP="00D75856">
            <w:pPr>
              <w:spacing w:line="340" w:lineRule="exact"/>
              <w:jc w:val="center"/>
            </w:pPr>
          </w:p>
          <w:p w14:paraId="4DECFA44" w14:textId="77777777" w:rsidR="007E7E9D" w:rsidRPr="00A43BB0" w:rsidRDefault="007E7E9D" w:rsidP="00D75856">
            <w:pPr>
              <w:spacing w:line="340" w:lineRule="exact"/>
            </w:pPr>
          </w:p>
        </w:tc>
        <w:tc>
          <w:tcPr>
            <w:tcW w:w="850" w:type="dxa"/>
            <w:tcBorders>
              <w:bottom w:val="single" w:sz="4" w:space="0" w:color="000001"/>
            </w:tcBorders>
            <w:shd w:val="clear" w:color="auto" w:fill="auto"/>
          </w:tcPr>
          <w:p w14:paraId="1749EE9A" w14:textId="77777777" w:rsidR="007E7E9D" w:rsidRPr="00A43BB0" w:rsidRDefault="007E7E9D" w:rsidP="00D75856">
            <w:pPr>
              <w:spacing w:line="340" w:lineRule="exact"/>
            </w:pPr>
          </w:p>
        </w:tc>
        <w:tc>
          <w:tcPr>
            <w:tcW w:w="425" w:type="dxa"/>
            <w:shd w:val="clear" w:color="auto" w:fill="auto"/>
          </w:tcPr>
          <w:p w14:paraId="0A535301" w14:textId="77777777" w:rsidR="007E7E9D" w:rsidRPr="00A43BB0" w:rsidRDefault="007E7E9D" w:rsidP="00D75856">
            <w:pPr>
              <w:spacing w:line="340" w:lineRule="exact"/>
              <w:jc w:val="center"/>
            </w:pPr>
          </w:p>
          <w:p w14:paraId="39A404A9" w14:textId="77777777" w:rsidR="007E7E9D" w:rsidRPr="00A43BB0" w:rsidRDefault="007E7E9D" w:rsidP="00D75856">
            <w:pPr>
              <w:spacing w:line="340" w:lineRule="exact"/>
              <w:jc w:val="center"/>
            </w:pPr>
            <w:r w:rsidRPr="00A43BB0">
              <w:t xml:space="preserve">m                </w:t>
            </w:r>
          </w:p>
        </w:tc>
        <w:tc>
          <w:tcPr>
            <w:tcW w:w="1418" w:type="dxa"/>
            <w:tcBorders>
              <w:bottom w:val="single" w:sz="4" w:space="0" w:color="000001"/>
            </w:tcBorders>
            <w:shd w:val="clear" w:color="auto" w:fill="auto"/>
          </w:tcPr>
          <w:p w14:paraId="6453A32E" w14:textId="77777777" w:rsidR="007E7E9D" w:rsidRPr="00A43BB0" w:rsidRDefault="007E7E9D" w:rsidP="00D75856">
            <w:pPr>
              <w:spacing w:line="340" w:lineRule="exact"/>
            </w:pPr>
          </w:p>
        </w:tc>
        <w:tc>
          <w:tcPr>
            <w:tcW w:w="710" w:type="dxa"/>
            <w:shd w:val="clear" w:color="auto" w:fill="auto"/>
          </w:tcPr>
          <w:p w14:paraId="77A8091A" w14:textId="77777777" w:rsidR="007E7E9D" w:rsidRPr="00A43BB0" w:rsidRDefault="007E7E9D" w:rsidP="00D75856">
            <w:pPr>
              <w:spacing w:line="340" w:lineRule="exact"/>
              <w:jc w:val="center"/>
            </w:pPr>
          </w:p>
          <w:p w14:paraId="04723225" w14:textId="77777777" w:rsidR="007E7E9D" w:rsidRPr="00A43BB0" w:rsidRDefault="007E7E9D" w:rsidP="00D75856">
            <w:pPr>
              <w:spacing w:line="340" w:lineRule="exact"/>
            </w:pPr>
            <w:r w:rsidRPr="00A43BB0">
              <w:t>d.</w:t>
            </w:r>
          </w:p>
        </w:tc>
      </w:tr>
    </w:tbl>
    <w:p w14:paraId="4052D426" w14:textId="77777777" w:rsidR="007E7E9D" w:rsidRPr="00A43BB0" w:rsidRDefault="007E7E9D" w:rsidP="007E7E9D">
      <w:pPr>
        <w:jc w:val="center"/>
        <w:rPr>
          <w:sz w:val="20"/>
          <w:szCs w:val="20"/>
          <w:lang w:eastAsia="en-US"/>
        </w:rPr>
      </w:pPr>
      <w:r w:rsidRPr="00A43BB0">
        <w:rPr>
          <w:sz w:val="20"/>
          <w:szCs w:val="20"/>
          <w:lang w:eastAsia="en-US"/>
        </w:rPr>
        <w:t>(dokumento išrašymo data)</w:t>
      </w:r>
    </w:p>
    <w:p w14:paraId="44A17F02" w14:textId="77777777" w:rsidR="007E7E9D" w:rsidRPr="00A43BB0" w:rsidRDefault="007E7E9D" w:rsidP="007E7E9D">
      <w:pPr>
        <w:spacing w:line="340" w:lineRule="exact"/>
        <w:jc w:val="cente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68"/>
        <w:gridCol w:w="5452"/>
        <w:gridCol w:w="1416"/>
        <w:gridCol w:w="1811"/>
      </w:tblGrid>
      <w:tr w:rsidR="007E7E9D" w:rsidRPr="00A43BB0" w14:paraId="28AB4A7E" w14:textId="77777777" w:rsidTr="00D75856">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2925B54" w14:textId="77777777" w:rsidR="007E7E9D" w:rsidRPr="00A43BB0" w:rsidRDefault="007E7E9D" w:rsidP="00D75856">
            <w:pPr>
              <w:spacing w:line="340" w:lineRule="exact"/>
              <w:jc w:val="center"/>
            </w:pPr>
            <w:r w:rsidRPr="00A43BB0">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3C652B3" w14:textId="77777777" w:rsidR="007E7E9D" w:rsidRPr="00A43BB0" w:rsidRDefault="007E7E9D" w:rsidP="00D75856">
            <w:pPr>
              <w:spacing w:line="340" w:lineRule="exact"/>
              <w:jc w:val="center"/>
            </w:pPr>
            <w:r w:rsidRPr="00A43BB0">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A5F64D0" w14:textId="77777777" w:rsidR="007E7E9D" w:rsidRPr="00A43BB0" w:rsidRDefault="007E7E9D" w:rsidP="00D75856">
            <w:pPr>
              <w:spacing w:line="340" w:lineRule="exact"/>
              <w:jc w:val="center"/>
            </w:pPr>
            <w:r w:rsidRPr="00A43BB0">
              <w:t>Įkainis, Eur be PVM</w:t>
            </w:r>
          </w:p>
        </w:tc>
      </w:tr>
      <w:tr w:rsidR="007E7E9D" w:rsidRPr="00A43BB0" w14:paraId="7D295AFA" w14:textId="77777777" w:rsidTr="00D75856">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4E558FD3" w14:textId="77777777" w:rsidR="007E7E9D" w:rsidRPr="00A43BB0" w:rsidRDefault="007E7E9D" w:rsidP="00D75856">
            <w:pPr>
              <w:spacing w:line="340" w:lineRule="exact"/>
            </w:pPr>
            <w:r w:rsidRPr="00A43BB0">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37B7981" w14:textId="77777777" w:rsidR="007E7E9D" w:rsidRPr="00A43BB0" w:rsidRDefault="007E7E9D" w:rsidP="00D75856">
            <w:pPr>
              <w:spacing w:line="340" w:lineRule="exact"/>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72F11A42" w14:textId="77777777" w:rsidR="007E7E9D" w:rsidRPr="00A43BB0" w:rsidRDefault="007E7E9D" w:rsidP="00D75856">
            <w:pPr>
              <w:spacing w:line="340" w:lineRule="exact"/>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689525C" w14:textId="77777777" w:rsidR="007E7E9D" w:rsidRPr="00A43BB0" w:rsidRDefault="007E7E9D" w:rsidP="00D75856">
            <w:pPr>
              <w:spacing w:line="340" w:lineRule="exact"/>
            </w:pPr>
          </w:p>
        </w:tc>
      </w:tr>
      <w:tr w:rsidR="007E7E9D" w:rsidRPr="00A43BB0" w14:paraId="173C0525" w14:textId="77777777" w:rsidTr="00D75856">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6941491" w14:textId="77777777" w:rsidR="007E7E9D" w:rsidRPr="00A43BB0" w:rsidRDefault="007E7E9D" w:rsidP="00D75856">
            <w:pPr>
              <w:spacing w:line="340" w:lineRule="exact"/>
              <w:jc w:val="right"/>
              <w:rPr>
                <w:b/>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9E5E04E" w14:textId="77777777" w:rsidR="007E7E9D" w:rsidRPr="00A43BB0" w:rsidRDefault="007E7E9D" w:rsidP="00D75856">
            <w:pPr>
              <w:spacing w:line="340" w:lineRule="exact"/>
              <w:jc w:val="right"/>
              <w:rPr>
                <w:b/>
              </w:rPr>
            </w:pPr>
            <w:r w:rsidRPr="00A43BB0">
              <w:rPr>
                <w:b/>
              </w:rPr>
              <w:t>Suma, Eur be PVM:</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32DB042D" w14:textId="77777777" w:rsidR="007E7E9D" w:rsidRPr="00A43BB0" w:rsidRDefault="007E7E9D" w:rsidP="00D75856">
            <w:pPr>
              <w:spacing w:line="340" w:lineRule="exact"/>
            </w:pPr>
          </w:p>
        </w:tc>
      </w:tr>
      <w:tr w:rsidR="007E7E9D" w:rsidRPr="00A43BB0" w14:paraId="70355D25" w14:textId="77777777" w:rsidTr="00D75856">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49E2B43" w14:textId="77777777" w:rsidR="007E7E9D" w:rsidRPr="00A43BB0" w:rsidRDefault="007E7E9D" w:rsidP="00D75856">
            <w:pPr>
              <w:spacing w:line="340" w:lineRule="exact"/>
              <w:jc w:val="right"/>
              <w:rPr>
                <w:b/>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72EEACD6" w14:textId="77777777" w:rsidR="007E7E9D" w:rsidRPr="00A43BB0" w:rsidRDefault="007E7E9D" w:rsidP="00D75856">
            <w:pPr>
              <w:spacing w:line="340" w:lineRule="exact"/>
              <w:jc w:val="right"/>
              <w:rPr>
                <w:b/>
              </w:rPr>
            </w:pPr>
            <w:r w:rsidRPr="00A43BB0">
              <w:rPr>
                <w:b/>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4969858D" w14:textId="77777777" w:rsidR="007E7E9D" w:rsidRPr="00A43BB0" w:rsidRDefault="007E7E9D" w:rsidP="00D75856">
            <w:pPr>
              <w:spacing w:line="340" w:lineRule="exact"/>
            </w:pPr>
          </w:p>
        </w:tc>
      </w:tr>
      <w:tr w:rsidR="007E7E9D" w:rsidRPr="00A43BB0" w14:paraId="7B3E7BAB" w14:textId="77777777" w:rsidTr="00D75856">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4A4335FF" w14:textId="77777777" w:rsidR="007E7E9D" w:rsidRPr="00A43BB0" w:rsidRDefault="007E7E9D" w:rsidP="00D75856">
            <w:pPr>
              <w:spacing w:line="340" w:lineRule="exact"/>
              <w:jc w:val="right"/>
              <w:rPr>
                <w:b/>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0F7B64A9" w14:textId="77777777" w:rsidR="007E7E9D" w:rsidRPr="00A43BB0" w:rsidRDefault="007E7E9D" w:rsidP="00D75856">
            <w:pPr>
              <w:spacing w:line="340" w:lineRule="exact"/>
              <w:jc w:val="right"/>
              <w:rPr>
                <w:b/>
              </w:rPr>
            </w:pPr>
            <w:r w:rsidRPr="00A43BB0">
              <w:rPr>
                <w:b/>
              </w:rPr>
              <w:t>Iš viso, Eur su PVM:</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0BD165E3" w14:textId="77777777" w:rsidR="007E7E9D" w:rsidRPr="00A43BB0" w:rsidRDefault="007E7E9D" w:rsidP="00D75856">
            <w:pPr>
              <w:spacing w:line="340" w:lineRule="exact"/>
            </w:pPr>
          </w:p>
        </w:tc>
      </w:tr>
    </w:tbl>
    <w:p w14:paraId="271B56E5" w14:textId="77777777" w:rsidR="007E7E9D" w:rsidRPr="00A43BB0" w:rsidRDefault="007E7E9D" w:rsidP="007E7E9D">
      <w:pPr>
        <w:spacing w:line="340" w:lineRule="exact"/>
      </w:pPr>
    </w:p>
    <w:p w14:paraId="5EE147C3" w14:textId="77777777" w:rsidR="007E7E9D" w:rsidRPr="00A43BB0" w:rsidRDefault="007E7E9D" w:rsidP="007E7E9D">
      <w:r w:rsidRPr="00A43BB0">
        <w:t>Suma žodžiais:</w:t>
      </w:r>
    </w:p>
    <w:p w14:paraId="038AE301" w14:textId="77777777" w:rsidR="007E7E9D" w:rsidRPr="00A43BB0" w:rsidRDefault="007E7E9D" w:rsidP="007E7E9D"/>
    <w:p w14:paraId="023344B4" w14:textId="77777777" w:rsidR="007E7E9D" w:rsidRPr="00A43BB0" w:rsidRDefault="007E7E9D" w:rsidP="007E7E9D"/>
    <w:p w14:paraId="03DF6EBB" w14:textId="77777777" w:rsidR="007E7E9D" w:rsidRPr="00A43BB0" w:rsidRDefault="007E7E9D" w:rsidP="007E7E9D">
      <w:pPr>
        <w:autoSpaceDE w:val="0"/>
        <w:autoSpaceDN w:val="0"/>
        <w:adjustRightInd w:val="0"/>
        <w:rPr>
          <w:lang w:eastAsia="en-US"/>
        </w:rPr>
      </w:pPr>
      <w:r w:rsidRPr="00A43BB0">
        <w:rPr>
          <w:lang w:eastAsia="en-US"/>
        </w:rPr>
        <w:t>Perdavė</w:t>
      </w:r>
    </w:p>
    <w:p w14:paraId="2DA7BE66" w14:textId="77777777" w:rsidR="007E7E9D" w:rsidRPr="00A43BB0" w:rsidRDefault="007E7E9D" w:rsidP="007E7E9D">
      <w:pPr>
        <w:autoSpaceDE w:val="0"/>
        <w:autoSpaceDN w:val="0"/>
        <w:adjustRightInd w:val="0"/>
        <w:rPr>
          <w:lang w:eastAsia="en-US"/>
        </w:rPr>
      </w:pPr>
      <w:r w:rsidRPr="00A43BB0">
        <w:rPr>
          <w:lang w:eastAsia="en-US"/>
        </w:rPr>
        <w:t>(Pareigų pavadinimas)</w:t>
      </w:r>
      <w:r w:rsidRPr="00A43BB0">
        <w:rPr>
          <w:lang w:eastAsia="en-US"/>
        </w:rPr>
        <w:tab/>
      </w:r>
      <w:r w:rsidRPr="00A43BB0">
        <w:rPr>
          <w:lang w:eastAsia="en-US"/>
        </w:rPr>
        <w:tab/>
        <w:t>(Parašas)</w:t>
      </w:r>
      <w:r w:rsidRPr="00A43BB0">
        <w:rPr>
          <w:lang w:eastAsia="en-US"/>
        </w:rPr>
        <w:tab/>
      </w:r>
      <w:r w:rsidRPr="00A43BB0">
        <w:rPr>
          <w:lang w:eastAsia="en-US"/>
        </w:rPr>
        <w:tab/>
        <w:t xml:space="preserve">     (Vardas ir pavardė)</w:t>
      </w:r>
    </w:p>
    <w:p w14:paraId="17401DF3" w14:textId="77777777" w:rsidR="007E7E9D" w:rsidRPr="00A43BB0" w:rsidRDefault="007E7E9D" w:rsidP="007E7E9D">
      <w:pPr>
        <w:autoSpaceDE w:val="0"/>
        <w:autoSpaceDN w:val="0"/>
        <w:adjustRightInd w:val="0"/>
        <w:rPr>
          <w:lang w:eastAsia="en-US"/>
        </w:rPr>
      </w:pPr>
    </w:p>
    <w:p w14:paraId="11C9A1C6" w14:textId="77777777" w:rsidR="007E7E9D" w:rsidRPr="00A43BB0" w:rsidRDefault="007E7E9D" w:rsidP="007E7E9D">
      <w:pPr>
        <w:autoSpaceDE w:val="0"/>
        <w:autoSpaceDN w:val="0"/>
        <w:adjustRightInd w:val="0"/>
        <w:rPr>
          <w:lang w:eastAsia="en-US"/>
        </w:rPr>
      </w:pPr>
    </w:p>
    <w:p w14:paraId="7F4FE462" w14:textId="77777777" w:rsidR="007E7E9D" w:rsidRPr="00A43BB0" w:rsidRDefault="007E7E9D" w:rsidP="007E7E9D">
      <w:pPr>
        <w:autoSpaceDE w:val="0"/>
        <w:autoSpaceDN w:val="0"/>
        <w:adjustRightInd w:val="0"/>
        <w:rPr>
          <w:lang w:eastAsia="en-US"/>
        </w:rPr>
      </w:pPr>
    </w:p>
    <w:p w14:paraId="36F975AE" w14:textId="77777777" w:rsidR="007E7E9D" w:rsidRPr="00A43BB0" w:rsidRDefault="007E7E9D" w:rsidP="007E7E9D">
      <w:pPr>
        <w:autoSpaceDE w:val="0"/>
        <w:autoSpaceDN w:val="0"/>
        <w:adjustRightInd w:val="0"/>
        <w:rPr>
          <w:lang w:eastAsia="en-US"/>
        </w:rPr>
      </w:pPr>
      <w:r w:rsidRPr="00A43BB0">
        <w:rPr>
          <w:lang w:eastAsia="en-US"/>
        </w:rPr>
        <w:t>Priėmė</w:t>
      </w:r>
    </w:p>
    <w:p w14:paraId="1B247000" w14:textId="77777777" w:rsidR="007E7E9D" w:rsidRPr="00A43BB0" w:rsidRDefault="007E7E9D" w:rsidP="007E7E9D">
      <w:pPr>
        <w:tabs>
          <w:tab w:val="left" w:pos="709"/>
        </w:tabs>
        <w:spacing w:after="200" w:line="276" w:lineRule="auto"/>
        <w:rPr>
          <w:lang w:eastAsia="ar-SA"/>
        </w:rPr>
      </w:pPr>
      <w:r w:rsidRPr="00A43BB0">
        <w:rPr>
          <w:lang w:eastAsia="en-US"/>
        </w:rPr>
        <w:t>(Pareigų pavadinimas)</w:t>
      </w:r>
      <w:r w:rsidRPr="00A43BB0">
        <w:rPr>
          <w:lang w:eastAsia="en-US"/>
        </w:rPr>
        <w:tab/>
      </w:r>
      <w:r w:rsidRPr="00A43BB0">
        <w:rPr>
          <w:lang w:eastAsia="en-US"/>
        </w:rPr>
        <w:tab/>
        <w:t>(Parašas)</w:t>
      </w:r>
      <w:r w:rsidRPr="00A43BB0">
        <w:rPr>
          <w:lang w:eastAsia="en-US"/>
        </w:rPr>
        <w:tab/>
      </w:r>
      <w:r w:rsidRPr="00A43BB0">
        <w:rPr>
          <w:lang w:eastAsia="en-US"/>
        </w:rPr>
        <w:tab/>
        <w:t xml:space="preserve">     (Vardas ir pavardė)</w:t>
      </w:r>
    </w:p>
    <w:p w14:paraId="5FE97708" w14:textId="77777777" w:rsidR="007E7E9D" w:rsidRPr="00A43BB0" w:rsidRDefault="007E7E9D" w:rsidP="007E7E9D">
      <w:pPr>
        <w:tabs>
          <w:tab w:val="left" w:pos="709"/>
        </w:tabs>
        <w:spacing w:after="200" w:line="276" w:lineRule="auto"/>
        <w:rPr>
          <w:b/>
        </w:rPr>
      </w:pPr>
      <w:r w:rsidRPr="00A43BB0">
        <w:rPr>
          <w:lang w:eastAsia="ar-SA"/>
        </w:rPr>
        <w:tab/>
      </w:r>
      <w:r w:rsidRPr="00A43BB0">
        <w:rPr>
          <w:lang w:eastAsia="ar-SA"/>
        </w:rPr>
        <w:tab/>
      </w:r>
      <w:r w:rsidRPr="00A43BB0">
        <w:rPr>
          <w:lang w:eastAsia="ar-SA"/>
        </w:rPr>
        <w:tab/>
      </w:r>
      <w:r w:rsidRPr="00A43BB0">
        <w:rPr>
          <w:lang w:eastAsia="ar-SA"/>
        </w:rPr>
        <w:tab/>
      </w:r>
      <w:r w:rsidRPr="00A43BB0">
        <w:rPr>
          <w:lang w:eastAsia="ar-SA"/>
        </w:rPr>
        <w:tab/>
      </w:r>
      <w:r w:rsidRPr="00A43BB0">
        <w:rPr>
          <w:lang w:eastAsia="ar-SA"/>
        </w:rPr>
        <w:tab/>
      </w:r>
      <w:r w:rsidRPr="00A43BB0">
        <w:rPr>
          <w:lang w:eastAsia="ar-SA"/>
        </w:rPr>
        <w:tab/>
      </w:r>
      <w:r w:rsidRPr="00A43BB0">
        <w:rPr>
          <w:b/>
        </w:rPr>
        <w:t xml:space="preserve">          </w:t>
      </w:r>
    </w:p>
    <w:p w14:paraId="1A884F3E" w14:textId="77777777" w:rsidR="007E7E9D" w:rsidRPr="00A43BB0" w:rsidRDefault="007E7E9D" w:rsidP="007E7E9D"/>
    <w:p w14:paraId="7A54AF1F" w14:textId="77777777" w:rsidR="007E7E9D" w:rsidRPr="00A43BB0" w:rsidRDefault="007E7E9D" w:rsidP="007E7E9D">
      <w:pPr>
        <w:pStyle w:val="Betarp"/>
        <w:ind w:left="5904" w:firstLine="1296"/>
      </w:pPr>
    </w:p>
    <w:p w14:paraId="1DCF41E8" w14:textId="77777777" w:rsidR="007E7E9D" w:rsidRPr="00A43BB0" w:rsidRDefault="007E7E9D" w:rsidP="007E7E9D">
      <w:pPr>
        <w:pStyle w:val="Betarp"/>
        <w:ind w:left="5904" w:firstLine="1296"/>
      </w:pPr>
    </w:p>
    <w:p w14:paraId="33202EAF" w14:textId="77777777" w:rsidR="007E7E9D" w:rsidRPr="00A43BB0" w:rsidRDefault="007E7E9D" w:rsidP="007E7E9D">
      <w:pPr>
        <w:pStyle w:val="Betarp"/>
        <w:ind w:left="5904" w:firstLine="1296"/>
      </w:pPr>
    </w:p>
    <w:bookmarkEnd w:id="52"/>
    <w:p w14:paraId="7AB8A4CA" w14:textId="77777777" w:rsidR="00FD7D97" w:rsidRDefault="00FD7D97" w:rsidP="00CE6777">
      <w:pPr>
        <w:tabs>
          <w:tab w:val="left" w:pos="6480"/>
        </w:tabs>
        <w:suppressAutoHyphens/>
        <w:spacing w:line="240" w:lineRule="auto"/>
        <w:rPr>
          <w:rFonts w:cstheme="minorHAnsi"/>
          <w:sz w:val="24"/>
          <w:szCs w:val="24"/>
        </w:rPr>
      </w:pPr>
    </w:p>
    <w:p w14:paraId="746E1363" w14:textId="77777777" w:rsidR="00364896" w:rsidRPr="00DF433B" w:rsidRDefault="00364896" w:rsidP="00CE6777">
      <w:pPr>
        <w:tabs>
          <w:tab w:val="left" w:pos="6480"/>
        </w:tabs>
        <w:suppressAutoHyphens/>
        <w:spacing w:line="240" w:lineRule="auto"/>
        <w:rPr>
          <w:rFonts w:cstheme="minorHAnsi"/>
          <w:sz w:val="24"/>
          <w:szCs w:val="24"/>
        </w:rPr>
      </w:pPr>
    </w:p>
    <w:p w14:paraId="41DF047C" w14:textId="6AD7E5DA" w:rsidR="004A0E0D" w:rsidRPr="00B4119A" w:rsidRDefault="004A0E0D" w:rsidP="00B4119A">
      <w:pPr>
        <w:pStyle w:val="Antrat1"/>
        <w:jc w:val="right"/>
        <w:rPr>
          <w:rFonts w:eastAsia="Calibri"/>
          <w:sz w:val="24"/>
          <w:szCs w:val="24"/>
        </w:rPr>
      </w:pPr>
      <w:bookmarkStart w:id="53" w:name="_Ref39673589"/>
      <w:bookmarkStart w:id="54" w:name="_Toc183764811"/>
      <w:bookmarkStart w:id="55" w:name="_Toc188252864"/>
      <w:bookmarkStart w:id="56" w:name="_Toc195273532"/>
      <w:bookmarkEnd w:id="0"/>
      <w:r w:rsidRPr="00B4119A">
        <w:rPr>
          <w:rFonts w:eastAsia="Calibri"/>
          <w:sz w:val="24"/>
          <w:szCs w:val="24"/>
        </w:rPr>
        <w:t xml:space="preserve">Pirkimo sąlygų </w:t>
      </w:r>
      <w:r w:rsidR="00B4119A">
        <w:rPr>
          <w:rFonts w:eastAsia="Calibri"/>
          <w:sz w:val="24"/>
          <w:szCs w:val="24"/>
        </w:rPr>
        <w:t>6</w:t>
      </w:r>
      <w:r w:rsidRPr="00B4119A">
        <w:rPr>
          <w:rFonts w:eastAsia="Calibri"/>
          <w:sz w:val="24"/>
          <w:szCs w:val="24"/>
        </w:rPr>
        <w:t xml:space="preserve"> priedas „</w:t>
      </w:r>
      <w:bookmarkStart w:id="57" w:name="_Hlk128411749"/>
      <w:r w:rsidRPr="00B4119A">
        <w:rPr>
          <w:sz w:val="24"/>
          <w:szCs w:val="24"/>
        </w:rPr>
        <w:t>Pažyma apie pasitelkiamus subrangovus/subtiekėjus/</w:t>
      </w:r>
      <w:proofErr w:type="spellStart"/>
      <w:r w:rsidRPr="00B4119A">
        <w:rPr>
          <w:sz w:val="24"/>
          <w:szCs w:val="24"/>
        </w:rPr>
        <w:t>kvazisubtiekėjus</w:t>
      </w:r>
      <w:bookmarkEnd w:id="57"/>
      <w:proofErr w:type="spellEnd"/>
      <w:r w:rsidRPr="00B4119A">
        <w:rPr>
          <w:rFonts w:eastAsia="Calibri"/>
          <w:sz w:val="24"/>
          <w:szCs w:val="24"/>
        </w:rPr>
        <w:t>“</w:t>
      </w:r>
      <w:bookmarkEnd w:id="53"/>
      <w:bookmarkEnd w:id="54"/>
      <w:bookmarkEnd w:id="55"/>
      <w:bookmarkEnd w:id="56"/>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D2554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DB2453">
        <w:trPr>
          <w:jc w:val="center"/>
        </w:trPr>
        <w:tc>
          <w:tcPr>
            <w:tcW w:w="672" w:type="dxa"/>
            <w:shd w:val="clear" w:color="auto" w:fill="auto"/>
            <w:vAlign w:val="center"/>
          </w:tcPr>
          <w:p w14:paraId="5CDB0F6D" w14:textId="77777777" w:rsidR="004A0E0D" w:rsidRPr="00954F70" w:rsidRDefault="004A0E0D" w:rsidP="00DB2453">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DB2453">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DB2453">
        <w:trPr>
          <w:jc w:val="center"/>
        </w:trPr>
        <w:tc>
          <w:tcPr>
            <w:tcW w:w="672" w:type="dxa"/>
            <w:shd w:val="clear" w:color="auto" w:fill="auto"/>
          </w:tcPr>
          <w:p w14:paraId="3EE3549A" w14:textId="77777777" w:rsidR="004A0E0D" w:rsidRPr="00954F70" w:rsidRDefault="004A0E0D" w:rsidP="00DB2453">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DB2453">
            <w:pPr>
              <w:rPr>
                <w:rFonts w:cstheme="minorHAnsi"/>
                <w:sz w:val="24"/>
                <w:szCs w:val="24"/>
              </w:rPr>
            </w:pPr>
          </w:p>
        </w:tc>
        <w:tc>
          <w:tcPr>
            <w:tcW w:w="2081" w:type="dxa"/>
            <w:vAlign w:val="center"/>
          </w:tcPr>
          <w:p w14:paraId="3B055B51" w14:textId="77777777" w:rsidR="004A0E0D" w:rsidRPr="00954F70" w:rsidRDefault="004A0E0D" w:rsidP="00DB2453">
            <w:pPr>
              <w:widowControl w:val="0"/>
              <w:rPr>
                <w:rFonts w:cstheme="minorHAnsi"/>
                <w:sz w:val="24"/>
                <w:szCs w:val="24"/>
              </w:rPr>
            </w:pPr>
          </w:p>
        </w:tc>
      </w:tr>
      <w:tr w:rsidR="004A0E0D" w:rsidRPr="00954F70" w14:paraId="545060B0" w14:textId="77777777" w:rsidTr="00DB2453">
        <w:trPr>
          <w:jc w:val="center"/>
        </w:trPr>
        <w:tc>
          <w:tcPr>
            <w:tcW w:w="672" w:type="dxa"/>
            <w:shd w:val="clear" w:color="auto" w:fill="auto"/>
          </w:tcPr>
          <w:p w14:paraId="5605E1F0" w14:textId="77777777" w:rsidR="004A0E0D" w:rsidRPr="00954F70" w:rsidRDefault="004A0E0D" w:rsidP="00DB2453">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DB2453">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DB2453">
            <w:pPr>
              <w:widowControl w:val="0"/>
              <w:rPr>
                <w:rFonts w:cstheme="minorHAnsi"/>
                <w:sz w:val="24"/>
                <w:szCs w:val="24"/>
              </w:rPr>
            </w:pPr>
          </w:p>
        </w:tc>
        <w:tc>
          <w:tcPr>
            <w:tcW w:w="2081" w:type="dxa"/>
          </w:tcPr>
          <w:p w14:paraId="462353BD" w14:textId="77777777" w:rsidR="004A0E0D" w:rsidRPr="00954F70" w:rsidRDefault="004A0E0D" w:rsidP="00DB2453">
            <w:pPr>
              <w:widowControl w:val="0"/>
              <w:rPr>
                <w:rFonts w:cstheme="minorHAnsi"/>
                <w:sz w:val="24"/>
                <w:szCs w:val="24"/>
              </w:rPr>
            </w:pPr>
          </w:p>
        </w:tc>
      </w:tr>
      <w:tr w:rsidR="004A0E0D" w:rsidRPr="00954F70" w14:paraId="70594209" w14:textId="77777777" w:rsidTr="00DB2453">
        <w:trPr>
          <w:jc w:val="center"/>
        </w:trPr>
        <w:tc>
          <w:tcPr>
            <w:tcW w:w="672" w:type="dxa"/>
            <w:shd w:val="clear" w:color="auto" w:fill="auto"/>
          </w:tcPr>
          <w:p w14:paraId="2A9A106A" w14:textId="77777777" w:rsidR="004A0E0D" w:rsidRPr="00954F70" w:rsidDel="005571B8" w:rsidRDefault="004A0E0D" w:rsidP="00DB2453">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DB2453">
            <w:pPr>
              <w:widowControl w:val="0"/>
              <w:rPr>
                <w:rFonts w:cstheme="minorHAnsi"/>
                <w:sz w:val="24"/>
                <w:szCs w:val="24"/>
              </w:rPr>
            </w:pPr>
          </w:p>
        </w:tc>
        <w:tc>
          <w:tcPr>
            <w:tcW w:w="2081" w:type="dxa"/>
          </w:tcPr>
          <w:p w14:paraId="06150B25" w14:textId="77777777" w:rsidR="004A0E0D" w:rsidRPr="00954F70" w:rsidRDefault="004A0E0D" w:rsidP="00DB2453">
            <w:pPr>
              <w:widowControl w:val="0"/>
              <w:rPr>
                <w:rFonts w:cstheme="minorHAnsi"/>
                <w:sz w:val="24"/>
                <w:szCs w:val="24"/>
              </w:rPr>
            </w:pPr>
          </w:p>
        </w:tc>
      </w:tr>
      <w:tr w:rsidR="004A0E0D" w:rsidRPr="00954F70" w14:paraId="02642438" w14:textId="77777777" w:rsidTr="00DB2453">
        <w:trPr>
          <w:jc w:val="center"/>
        </w:trPr>
        <w:tc>
          <w:tcPr>
            <w:tcW w:w="7130" w:type="dxa"/>
            <w:gridSpan w:val="3"/>
            <w:shd w:val="clear" w:color="auto" w:fill="auto"/>
          </w:tcPr>
          <w:p w14:paraId="2B474AEE" w14:textId="77777777" w:rsidR="004A0E0D" w:rsidRPr="00954F70" w:rsidRDefault="004A0E0D" w:rsidP="00DB245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DB2453">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D2554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DB2453">
        <w:tc>
          <w:tcPr>
            <w:tcW w:w="2024" w:type="dxa"/>
          </w:tcPr>
          <w:p w14:paraId="2014A8A9" w14:textId="77777777" w:rsidR="004A0E0D" w:rsidRPr="00954F70" w:rsidRDefault="004A0E0D" w:rsidP="00DB245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DB2453">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DB2453">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DB2453">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DB2453">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DB2453">
        <w:tc>
          <w:tcPr>
            <w:tcW w:w="2024" w:type="dxa"/>
          </w:tcPr>
          <w:p w14:paraId="604AF972" w14:textId="77777777" w:rsidR="004A0E0D" w:rsidRPr="00954F70" w:rsidRDefault="004A0E0D" w:rsidP="00DB245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1873" w:type="dxa"/>
          </w:tcPr>
          <w:p w14:paraId="37507171"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D25543">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DB2453">
        <w:tc>
          <w:tcPr>
            <w:tcW w:w="2019" w:type="dxa"/>
          </w:tcPr>
          <w:p w14:paraId="56C517F2"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DB2453">
        <w:tc>
          <w:tcPr>
            <w:tcW w:w="2019" w:type="dxa"/>
          </w:tcPr>
          <w:p w14:paraId="7398816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DB2453">
        <w:tc>
          <w:tcPr>
            <w:tcW w:w="2019" w:type="dxa"/>
          </w:tcPr>
          <w:p w14:paraId="3FE4CF5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Default="00237B73" w:rsidP="003C138F">
      <w:pPr>
        <w:spacing w:line="240" w:lineRule="auto"/>
        <w:rPr>
          <w:rFonts w:cstheme="minorHAnsi"/>
          <w:sz w:val="24"/>
          <w:szCs w:val="24"/>
        </w:rPr>
      </w:pPr>
    </w:p>
    <w:p w14:paraId="0813345B" w14:textId="77777777" w:rsidR="001D66A1" w:rsidRDefault="001D66A1" w:rsidP="003C138F">
      <w:pPr>
        <w:spacing w:line="240" w:lineRule="auto"/>
        <w:rPr>
          <w:rFonts w:cstheme="minorHAnsi"/>
          <w:sz w:val="24"/>
          <w:szCs w:val="24"/>
        </w:rPr>
      </w:pPr>
    </w:p>
    <w:p w14:paraId="2BDEBE65" w14:textId="77777777" w:rsidR="001D66A1" w:rsidRDefault="001D66A1" w:rsidP="003C138F">
      <w:pPr>
        <w:spacing w:line="240" w:lineRule="auto"/>
        <w:rPr>
          <w:rFonts w:cstheme="minorHAnsi"/>
          <w:sz w:val="24"/>
          <w:szCs w:val="24"/>
        </w:rPr>
      </w:pPr>
    </w:p>
    <w:p w14:paraId="3F140D27" w14:textId="77777777" w:rsidR="001D66A1" w:rsidRDefault="001D66A1" w:rsidP="003C138F">
      <w:pPr>
        <w:spacing w:line="240" w:lineRule="auto"/>
        <w:rPr>
          <w:rFonts w:cstheme="minorHAnsi"/>
          <w:sz w:val="24"/>
          <w:szCs w:val="24"/>
        </w:rPr>
      </w:pPr>
    </w:p>
    <w:p w14:paraId="3C78D5F9" w14:textId="77777777" w:rsidR="001D66A1" w:rsidRDefault="001D66A1" w:rsidP="003C138F">
      <w:pPr>
        <w:spacing w:line="240" w:lineRule="auto"/>
        <w:rPr>
          <w:rFonts w:cstheme="minorHAnsi"/>
          <w:sz w:val="24"/>
          <w:szCs w:val="24"/>
        </w:rPr>
      </w:pPr>
    </w:p>
    <w:p w14:paraId="06385C1E" w14:textId="77777777" w:rsidR="001D66A1" w:rsidRDefault="001D66A1" w:rsidP="003C138F">
      <w:pPr>
        <w:spacing w:line="240" w:lineRule="auto"/>
        <w:rPr>
          <w:rFonts w:cstheme="minorHAnsi"/>
          <w:sz w:val="24"/>
          <w:szCs w:val="24"/>
        </w:rPr>
      </w:pPr>
    </w:p>
    <w:p w14:paraId="205FECA1" w14:textId="77777777" w:rsidR="001D66A1" w:rsidRDefault="001D66A1" w:rsidP="003C138F">
      <w:pPr>
        <w:spacing w:line="240" w:lineRule="auto"/>
        <w:rPr>
          <w:rFonts w:cstheme="minorHAnsi"/>
          <w:sz w:val="24"/>
          <w:szCs w:val="24"/>
        </w:rPr>
      </w:pPr>
    </w:p>
    <w:p w14:paraId="4100566D" w14:textId="77777777" w:rsidR="001D66A1" w:rsidRDefault="001D66A1" w:rsidP="003C138F">
      <w:pPr>
        <w:spacing w:line="240" w:lineRule="auto"/>
        <w:rPr>
          <w:rFonts w:cstheme="minorHAnsi"/>
          <w:sz w:val="24"/>
          <w:szCs w:val="24"/>
        </w:rPr>
      </w:pPr>
    </w:p>
    <w:p w14:paraId="3CC68F9C" w14:textId="77777777" w:rsidR="001D66A1" w:rsidRDefault="001D66A1" w:rsidP="003C138F">
      <w:pPr>
        <w:spacing w:line="240" w:lineRule="auto"/>
        <w:rPr>
          <w:rFonts w:cstheme="minorHAnsi"/>
          <w:sz w:val="24"/>
          <w:szCs w:val="24"/>
        </w:rPr>
      </w:pPr>
    </w:p>
    <w:p w14:paraId="57A3F4AB" w14:textId="77777777" w:rsidR="001D66A1" w:rsidRDefault="001D66A1" w:rsidP="003C138F">
      <w:pPr>
        <w:spacing w:line="240" w:lineRule="auto"/>
        <w:rPr>
          <w:rFonts w:cstheme="minorHAnsi"/>
          <w:sz w:val="24"/>
          <w:szCs w:val="24"/>
        </w:rPr>
      </w:pPr>
    </w:p>
    <w:p w14:paraId="14D519FB" w14:textId="77777777" w:rsidR="001D66A1" w:rsidRDefault="001D66A1" w:rsidP="003C138F">
      <w:pPr>
        <w:spacing w:line="240" w:lineRule="auto"/>
        <w:rPr>
          <w:rFonts w:cstheme="minorHAnsi"/>
          <w:sz w:val="24"/>
          <w:szCs w:val="24"/>
        </w:rPr>
      </w:pPr>
    </w:p>
    <w:p w14:paraId="4D854E5D" w14:textId="77777777" w:rsidR="001D66A1" w:rsidRDefault="001D66A1" w:rsidP="003C138F">
      <w:pPr>
        <w:spacing w:line="240" w:lineRule="auto"/>
        <w:rPr>
          <w:rFonts w:cstheme="minorHAnsi"/>
          <w:sz w:val="24"/>
          <w:szCs w:val="24"/>
        </w:rPr>
      </w:pPr>
    </w:p>
    <w:p w14:paraId="68046E26" w14:textId="77777777" w:rsidR="001D66A1" w:rsidRDefault="001D66A1" w:rsidP="003C138F">
      <w:pPr>
        <w:spacing w:line="240" w:lineRule="auto"/>
        <w:rPr>
          <w:rFonts w:cstheme="minorHAnsi"/>
          <w:sz w:val="24"/>
          <w:szCs w:val="24"/>
        </w:rPr>
      </w:pPr>
    </w:p>
    <w:p w14:paraId="36CC6ABD" w14:textId="77777777" w:rsidR="001D66A1" w:rsidRDefault="001D66A1" w:rsidP="003C138F">
      <w:pPr>
        <w:spacing w:line="240" w:lineRule="auto"/>
        <w:rPr>
          <w:rFonts w:cstheme="minorHAnsi"/>
          <w:sz w:val="24"/>
          <w:szCs w:val="24"/>
        </w:rPr>
      </w:pPr>
    </w:p>
    <w:p w14:paraId="1D5E0AAA" w14:textId="77777777" w:rsidR="001D66A1" w:rsidRDefault="001D66A1" w:rsidP="003C138F">
      <w:pPr>
        <w:spacing w:line="240" w:lineRule="auto"/>
        <w:rPr>
          <w:rFonts w:cstheme="minorHAnsi"/>
          <w:sz w:val="24"/>
          <w:szCs w:val="24"/>
        </w:rPr>
      </w:pPr>
    </w:p>
    <w:p w14:paraId="174F8626" w14:textId="77777777" w:rsidR="001D66A1" w:rsidRDefault="001D66A1" w:rsidP="003C138F">
      <w:pPr>
        <w:spacing w:line="240" w:lineRule="auto"/>
        <w:rPr>
          <w:rFonts w:cstheme="minorHAnsi"/>
          <w:sz w:val="24"/>
          <w:szCs w:val="24"/>
        </w:rPr>
      </w:pPr>
    </w:p>
    <w:p w14:paraId="2BCBC42E" w14:textId="77777777" w:rsidR="001D66A1" w:rsidRDefault="001D66A1" w:rsidP="003C138F">
      <w:pPr>
        <w:spacing w:line="240" w:lineRule="auto"/>
        <w:rPr>
          <w:rFonts w:cstheme="minorHAnsi"/>
          <w:sz w:val="24"/>
          <w:szCs w:val="24"/>
        </w:rPr>
      </w:pPr>
    </w:p>
    <w:p w14:paraId="6B7E1C0F" w14:textId="77777777" w:rsidR="001D66A1" w:rsidRDefault="001D66A1" w:rsidP="003C138F">
      <w:pPr>
        <w:spacing w:line="240" w:lineRule="auto"/>
        <w:rPr>
          <w:rFonts w:cstheme="minorHAnsi"/>
          <w:sz w:val="24"/>
          <w:szCs w:val="24"/>
        </w:rPr>
      </w:pPr>
    </w:p>
    <w:p w14:paraId="17049F7D" w14:textId="77777777" w:rsidR="001D66A1" w:rsidRDefault="001D66A1" w:rsidP="003C138F">
      <w:pPr>
        <w:spacing w:line="240" w:lineRule="auto"/>
        <w:rPr>
          <w:rFonts w:cstheme="minorHAnsi"/>
          <w:sz w:val="24"/>
          <w:szCs w:val="24"/>
        </w:rPr>
      </w:pPr>
    </w:p>
    <w:p w14:paraId="414A1116" w14:textId="77777777" w:rsidR="001D66A1" w:rsidRDefault="001D66A1" w:rsidP="003C138F">
      <w:pPr>
        <w:spacing w:line="240" w:lineRule="auto"/>
        <w:rPr>
          <w:rFonts w:cstheme="minorHAnsi"/>
          <w:sz w:val="24"/>
          <w:szCs w:val="24"/>
        </w:rPr>
      </w:pPr>
    </w:p>
    <w:p w14:paraId="78A0CB80" w14:textId="77777777" w:rsidR="001D66A1" w:rsidRDefault="001D66A1" w:rsidP="003C138F">
      <w:pPr>
        <w:spacing w:line="240" w:lineRule="auto"/>
        <w:rPr>
          <w:rFonts w:cstheme="minorHAnsi"/>
          <w:sz w:val="24"/>
          <w:szCs w:val="24"/>
        </w:rPr>
      </w:pPr>
    </w:p>
    <w:p w14:paraId="1E68FD1A" w14:textId="77777777" w:rsidR="001D66A1" w:rsidRDefault="001D66A1" w:rsidP="003C138F">
      <w:pPr>
        <w:spacing w:line="240" w:lineRule="auto"/>
        <w:rPr>
          <w:rFonts w:cstheme="minorHAnsi"/>
          <w:sz w:val="24"/>
          <w:szCs w:val="24"/>
        </w:rPr>
      </w:pPr>
    </w:p>
    <w:p w14:paraId="0F8B8F0D" w14:textId="77777777" w:rsidR="001D66A1" w:rsidRDefault="001D66A1" w:rsidP="003C138F">
      <w:pPr>
        <w:spacing w:line="240" w:lineRule="auto"/>
        <w:rPr>
          <w:rFonts w:cstheme="minorHAnsi"/>
          <w:sz w:val="24"/>
          <w:szCs w:val="24"/>
        </w:rPr>
      </w:pPr>
    </w:p>
    <w:p w14:paraId="0DA9433E" w14:textId="77777777" w:rsidR="001D66A1" w:rsidRDefault="001D66A1" w:rsidP="003C138F">
      <w:pPr>
        <w:spacing w:line="240" w:lineRule="auto"/>
        <w:rPr>
          <w:rFonts w:cstheme="minorHAnsi"/>
          <w:sz w:val="24"/>
          <w:szCs w:val="24"/>
        </w:rPr>
      </w:pPr>
    </w:p>
    <w:p w14:paraId="61EFC01F" w14:textId="77777777" w:rsidR="001D66A1" w:rsidRDefault="001D66A1" w:rsidP="003C138F">
      <w:pPr>
        <w:spacing w:line="240" w:lineRule="auto"/>
        <w:rPr>
          <w:rFonts w:cstheme="minorHAnsi"/>
          <w:sz w:val="24"/>
          <w:szCs w:val="24"/>
        </w:rPr>
      </w:pPr>
    </w:p>
    <w:p w14:paraId="302F4F84" w14:textId="77777777" w:rsidR="001D66A1" w:rsidRDefault="001D66A1" w:rsidP="003C138F">
      <w:pPr>
        <w:spacing w:line="240" w:lineRule="auto"/>
        <w:rPr>
          <w:rFonts w:cstheme="minorHAnsi"/>
          <w:sz w:val="24"/>
          <w:szCs w:val="24"/>
        </w:rPr>
      </w:pPr>
    </w:p>
    <w:p w14:paraId="7CAC77BB" w14:textId="77777777" w:rsidR="001D66A1" w:rsidRDefault="001D66A1" w:rsidP="003C138F">
      <w:pPr>
        <w:spacing w:line="240" w:lineRule="auto"/>
        <w:rPr>
          <w:rFonts w:cstheme="minorHAnsi"/>
          <w:sz w:val="24"/>
          <w:szCs w:val="24"/>
        </w:rPr>
      </w:pPr>
    </w:p>
    <w:p w14:paraId="10BCE67B" w14:textId="77777777" w:rsidR="001D66A1" w:rsidRDefault="001D66A1" w:rsidP="003C138F">
      <w:pPr>
        <w:spacing w:line="240" w:lineRule="auto"/>
        <w:rPr>
          <w:rFonts w:cstheme="minorHAnsi"/>
          <w:sz w:val="24"/>
          <w:szCs w:val="24"/>
        </w:rPr>
      </w:pPr>
    </w:p>
    <w:p w14:paraId="4AAF0DFE" w14:textId="77777777" w:rsidR="001D66A1" w:rsidRDefault="001D66A1" w:rsidP="003C138F">
      <w:pPr>
        <w:spacing w:line="240" w:lineRule="auto"/>
        <w:rPr>
          <w:rFonts w:cstheme="minorHAnsi"/>
          <w:sz w:val="24"/>
          <w:szCs w:val="24"/>
        </w:rPr>
      </w:pPr>
    </w:p>
    <w:p w14:paraId="21A93AEE" w14:textId="77777777" w:rsidR="001D66A1" w:rsidRDefault="001D66A1" w:rsidP="003C138F">
      <w:pPr>
        <w:spacing w:line="240" w:lineRule="auto"/>
        <w:rPr>
          <w:rFonts w:cstheme="minorHAnsi"/>
          <w:sz w:val="24"/>
          <w:szCs w:val="24"/>
        </w:rPr>
      </w:pPr>
    </w:p>
    <w:p w14:paraId="4E5ACF2F" w14:textId="77777777" w:rsidR="001D66A1" w:rsidRDefault="001D66A1" w:rsidP="003C138F">
      <w:pPr>
        <w:spacing w:line="240" w:lineRule="auto"/>
        <w:rPr>
          <w:rFonts w:cstheme="minorHAnsi"/>
          <w:sz w:val="24"/>
          <w:szCs w:val="24"/>
        </w:rPr>
      </w:pPr>
    </w:p>
    <w:p w14:paraId="69079F28" w14:textId="77777777" w:rsidR="001D66A1" w:rsidRDefault="001D66A1" w:rsidP="003C138F">
      <w:pPr>
        <w:spacing w:line="240" w:lineRule="auto"/>
        <w:rPr>
          <w:rFonts w:cstheme="minorHAnsi"/>
          <w:sz w:val="24"/>
          <w:szCs w:val="24"/>
        </w:rPr>
      </w:pPr>
    </w:p>
    <w:p w14:paraId="13056F59" w14:textId="10FAFA81" w:rsidR="00504E2C" w:rsidRPr="00B4119A" w:rsidRDefault="00504E2C" w:rsidP="00B4119A">
      <w:pPr>
        <w:pStyle w:val="Antrat1"/>
        <w:jc w:val="right"/>
        <w:rPr>
          <w:sz w:val="24"/>
          <w:szCs w:val="24"/>
        </w:rPr>
      </w:pPr>
      <w:bookmarkStart w:id="58" w:name="_Toc195273533"/>
      <w:r w:rsidRPr="00B4119A">
        <w:rPr>
          <w:sz w:val="24"/>
          <w:szCs w:val="24"/>
        </w:rPr>
        <w:t xml:space="preserve">Pirkimo sąlygų </w:t>
      </w:r>
      <w:r w:rsidR="00B4119A">
        <w:rPr>
          <w:sz w:val="24"/>
          <w:szCs w:val="24"/>
        </w:rPr>
        <w:t>7</w:t>
      </w:r>
      <w:r w:rsidR="003D2D0D" w:rsidRPr="00B4119A">
        <w:rPr>
          <w:sz w:val="24"/>
          <w:szCs w:val="24"/>
        </w:rPr>
        <w:t xml:space="preserve"> </w:t>
      </w:r>
      <w:r w:rsidRPr="00B4119A">
        <w:rPr>
          <w:sz w:val="24"/>
          <w:szCs w:val="24"/>
        </w:rPr>
        <w:t>priedas</w:t>
      </w:r>
      <w:r w:rsidR="00B4119A">
        <w:rPr>
          <w:sz w:val="24"/>
          <w:szCs w:val="24"/>
        </w:rPr>
        <w:t xml:space="preserve"> „Terminai”</w:t>
      </w:r>
      <w:bookmarkEnd w:id="58"/>
    </w:p>
    <w:p w14:paraId="528D52D7" w14:textId="77777777" w:rsidR="00504E2C" w:rsidRPr="00FB02E4" w:rsidRDefault="00504E2C" w:rsidP="00504E2C">
      <w:pPr>
        <w:rPr>
          <w:rFonts w:cstheme="minorHAnsi"/>
          <w:sz w:val="24"/>
          <w:szCs w:val="24"/>
        </w:rPr>
      </w:pPr>
    </w:p>
    <w:p w14:paraId="12AFF413" w14:textId="77777777" w:rsidR="00504E2C"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82AD2" w14:paraId="0CF8D10D" w14:textId="77777777" w:rsidTr="00493708">
        <w:trPr>
          <w:trHeight w:val="20"/>
        </w:trPr>
        <w:tc>
          <w:tcPr>
            <w:tcW w:w="910" w:type="dxa"/>
            <w:shd w:val="clear" w:color="auto" w:fill="D9D9D9" w:themeFill="background1" w:themeFillShade="D9"/>
            <w:tcMar>
              <w:top w:w="0" w:type="dxa"/>
              <w:left w:w="108" w:type="dxa"/>
              <w:bottom w:w="0" w:type="dxa"/>
              <w:right w:w="108" w:type="dxa"/>
            </w:tcMar>
          </w:tcPr>
          <w:p w14:paraId="03333AF2" w14:textId="77777777" w:rsidR="00504E2C" w:rsidRPr="00D82AD2" w:rsidRDefault="00504E2C" w:rsidP="00493708">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82AD2" w:rsidRDefault="00504E2C" w:rsidP="00493708">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82AD2" w:rsidRDefault="00504E2C" w:rsidP="00493708">
            <w:pPr>
              <w:widowControl w:val="0"/>
              <w:rPr>
                <w:rFonts w:cstheme="minorHAnsi"/>
                <w:b/>
                <w:sz w:val="24"/>
                <w:szCs w:val="24"/>
              </w:rPr>
            </w:pPr>
            <w:r w:rsidRPr="00D82AD2">
              <w:rPr>
                <w:rFonts w:cstheme="minorHAnsi"/>
                <w:b/>
                <w:sz w:val="24"/>
                <w:szCs w:val="24"/>
              </w:rPr>
              <w:t>DATA/DIENŲ SKAIČIUS/ LAIKAS</w:t>
            </w:r>
          </w:p>
          <w:p w14:paraId="20F43917" w14:textId="77777777" w:rsidR="00504E2C" w:rsidRPr="00D82AD2" w:rsidRDefault="00504E2C" w:rsidP="00493708">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82AD2" w:rsidRDefault="00504E2C" w:rsidP="00493708">
            <w:pPr>
              <w:widowControl w:val="0"/>
              <w:rPr>
                <w:rFonts w:cstheme="minorHAnsi"/>
                <w:b/>
                <w:sz w:val="24"/>
                <w:szCs w:val="24"/>
              </w:rPr>
            </w:pPr>
            <w:r w:rsidRPr="00D82AD2">
              <w:rPr>
                <w:rFonts w:cstheme="minorHAnsi"/>
                <w:b/>
                <w:sz w:val="24"/>
                <w:szCs w:val="24"/>
              </w:rPr>
              <w:t>PASTABOS</w:t>
            </w:r>
          </w:p>
        </w:tc>
      </w:tr>
      <w:tr w:rsidR="00504E2C" w:rsidRPr="00D82AD2" w14:paraId="6F3D7AD3" w14:textId="77777777" w:rsidTr="00493708">
        <w:trPr>
          <w:trHeight w:val="20"/>
        </w:trPr>
        <w:tc>
          <w:tcPr>
            <w:tcW w:w="910" w:type="dxa"/>
            <w:shd w:val="clear" w:color="auto" w:fill="auto"/>
            <w:tcMar>
              <w:top w:w="0" w:type="dxa"/>
              <w:left w:w="108" w:type="dxa"/>
              <w:bottom w:w="0" w:type="dxa"/>
              <w:right w:w="108" w:type="dxa"/>
            </w:tcMar>
          </w:tcPr>
          <w:p w14:paraId="407895BF"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6D1598CD" w14:textId="77777777" w:rsidR="00504E2C" w:rsidRPr="00D82AD2" w:rsidRDefault="00504E2C" w:rsidP="00493708">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7093D732" w14:textId="77777777" w:rsidR="00504E2C" w:rsidRPr="00D82AD2" w:rsidRDefault="00504E2C" w:rsidP="00493708">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72B39A90" w14:textId="77777777" w:rsidR="00504E2C" w:rsidRPr="00D82AD2" w:rsidRDefault="00504E2C" w:rsidP="00493708">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04E2C" w:rsidRPr="00D82AD2" w14:paraId="656ECF5F" w14:textId="77777777" w:rsidTr="00493708">
        <w:trPr>
          <w:trHeight w:val="20"/>
        </w:trPr>
        <w:tc>
          <w:tcPr>
            <w:tcW w:w="910" w:type="dxa"/>
            <w:shd w:val="clear" w:color="auto" w:fill="auto"/>
            <w:tcMar>
              <w:top w:w="0" w:type="dxa"/>
              <w:left w:w="108" w:type="dxa"/>
              <w:bottom w:w="0" w:type="dxa"/>
              <w:right w:w="108" w:type="dxa"/>
            </w:tcMar>
          </w:tcPr>
          <w:p w14:paraId="249DDBE0" w14:textId="77777777" w:rsidR="00504E2C" w:rsidRPr="00D82AD2" w:rsidRDefault="00504E2C" w:rsidP="00493708">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0CBDB8FF" w14:textId="77777777" w:rsidR="00504E2C" w:rsidRPr="00D82AD2" w:rsidRDefault="00504E2C" w:rsidP="00493708">
            <w:pPr>
              <w:widowControl w:val="0"/>
              <w:rPr>
                <w:rFonts w:ascii="Calibri" w:hAnsi="Calibri" w:cs="Calibri"/>
                <w:iCs/>
                <w:sz w:val="24"/>
                <w:szCs w:val="24"/>
              </w:rPr>
            </w:pPr>
          </w:p>
        </w:tc>
      </w:tr>
      <w:tr w:rsidR="00504E2C" w:rsidRPr="00D82AD2" w14:paraId="1FC5686B" w14:textId="77777777" w:rsidTr="00493708">
        <w:trPr>
          <w:trHeight w:val="20"/>
        </w:trPr>
        <w:tc>
          <w:tcPr>
            <w:tcW w:w="910" w:type="dxa"/>
            <w:shd w:val="clear" w:color="auto" w:fill="auto"/>
            <w:tcMar>
              <w:top w:w="0" w:type="dxa"/>
              <w:left w:w="108" w:type="dxa"/>
              <w:bottom w:w="0" w:type="dxa"/>
              <w:right w:w="108" w:type="dxa"/>
            </w:tcMar>
          </w:tcPr>
          <w:p w14:paraId="67166D50" w14:textId="77777777" w:rsidR="00504E2C" w:rsidRPr="00D82AD2" w:rsidRDefault="00504E2C" w:rsidP="00493708">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82AD2" w:rsidRDefault="00217DF8" w:rsidP="00493708">
            <w:pPr>
              <w:widowControl w:val="0"/>
              <w:rPr>
                <w:rFonts w:ascii="Calibri" w:hAnsi="Calibri" w:cs="Calibri"/>
                <w:bCs/>
                <w:sz w:val="24"/>
                <w:szCs w:val="24"/>
              </w:rPr>
            </w:pPr>
            <w:r>
              <w:rPr>
                <w:rFonts w:ascii="Calibri" w:eastAsia="Arial" w:hAnsi="Calibri" w:cs="Calibri"/>
                <w:sz w:val="24"/>
                <w:szCs w:val="24"/>
              </w:rPr>
              <w:t>CPO</w:t>
            </w:r>
            <w:r w:rsidR="00504E2C" w:rsidRPr="00A85DE1">
              <w:rPr>
                <w:rFonts w:ascii="Calibri" w:eastAsia="Arial" w:hAnsi="Calibri" w:cs="Calibri"/>
                <w:sz w:val="24"/>
                <w:szCs w:val="24"/>
              </w:rPr>
              <w:t xml:space="preserve"> </w:t>
            </w:r>
            <w:r w:rsidR="00504E2C"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82AD2" w:rsidRDefault="00504E2C" w:rsidP="00493708">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A85DE1" w:rsidRDefault="00504E2C" w:rsidP="00493708">
            <w:pPr>
              <w:rPr>
                <w:rFonts w:ascii="Calibri" w:hAnsi="Calibri" w:cs="Calibri"/>
                <w:color w:val="7030A0"/>
                <w:sz w:val="24"/>
                <w:szCs w:val="24"/>
              </w:rPr>
            </w:pPr>
            <w:r w:rsidRPr="00A85DE1">
              <w:rPr>
                <w:rFonts w:ascii="Calibri" w:hAnsi="Calibri" w:cs="Calibri"/>
                <w:color w:val="000000"/>
                <w:sz w:val="24"/>
                <w:szCs w:val="24"/>
              </w:rPr>
              <w:t>Jei paaiškinimai ar patikslinimai teikiami perkančiosios organizacijos</w:t>
            </w:r>
            <w:r w:rsidR="00217DF8">
              <w:rPr>
                <w:rFonts w:ascii="Calibri" w:hAnsi="Calibri" w:cs="Calibri"/>
                <w:color w:val="000000"/>
                <w:sz w:val="24"/>
                <w:szCs w:val="24"/>
              </w:rPr>
              <w:t>/CPO</w:t>
            </w:r>
            <w:r w:rsidRPr="00A85DE1">
              <w:rPr>
                <w:rFonts w:ascii="Calibri" w:hAnsi="Calibri" w:cs="Calibri"/>
                <w:color w:val="000000"/>
                <w:sz w:val="24"/>
                <w:szCs w:val="24"/>
              </w:rPr>
              <w:t xml:space="preserve"> iniciatyva, jų pateikimo terminas nesikeičia. </w:t>
            </w:r>
          </w:p>
          <w:p w14:paraId="76DD384A" w14:textId="77777777" w:rsidR="00504E2C" w:rsidRPr="00D82AD2" w:rsidRDefault="00504E2C" w:rsidP="00493708">
            <w:pPr>
              <w:widowControl w:val="0"/>
              <w:rPr>
                <w:rFonts w:ascii="Calibri" w:hAnsi="Calibri" w:cs="Calibri"/>
                <w:iCs/>
                <w:sz w:val="24"/>
                <w:szCs w:val="24"/>
              </w:rPr>
            </w:pPr>
          </w:p>
        </w:tc>
      </w:tr>
      <w:tr w:rsidR="00504E2C" w:rsidRPr="00D82AD2" w14:paraId="19ED3439" w14:textId="77777777" w:rsidTr="00493708">
        <w:trPr>
          <w:trHeight w:val="20"/>
        </w:trPr>
        <w:tc>
          <w:tcPr>
            <w:tcW w:w="910" w:type="dxa"/>
            <w:shd w:val="clear" w:color="auto" w:fill="auto"/>
            <w:tcMar>
              <w:top w:w="0" w:type="dxa"/>
              <w:left w:w="108" w:type="dxa"/>
              <w:bottom w:w="0" w:type="dxa"/>
              <w:right w:w="108" w:type="dxa"/>
            </w:tcMar>
          </w:tcPr>
          <w:p w14:paraId="73439C52" w14:textId="77777777" w:rsidR="00504E2C" w:rsidRPr="00D82AD2" w:rsidRDefault="00504E2C" w:rsidP="00493708">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36A959F7" w14:textId="77777777" w:rsidR="00504E2C" w:rsidRPr="00D82AD2" w:rsidRDefault="00504E2C" w:rsidP="00493708">
            <w:pPr>
              <w:widowControl w:val="0"/>
              <w:rPr>
                <w:rFonts w:ascii="Calibri" w:hAnsi="Calibri" w:cs="Calibri"/>
                <w:sz w:val="24"/>
                <w:szCs w:val="24"/>
              </w:rPr>
            </w:pPr>
          </w:p>
        </w:tc>
      </w:tr>
      <w:tr w:rsidR="00504E2C" w:rsidRPr="00D82AD2" w14:paraId="2BFF0465" w14:textId="77777777" w:rsidTr="00493708">
        <w:trPr>
          <w:trHeight w:val="20"/>
        </w:trPr>
        <w:tc>
          <w:tcPr>
            <w:tcW w:w="910" w:type="dxa"/>
            <w:shd w:val="clear" w:color="auto" w:fill="auto"/>
            <w:tcMar>
              <w:top w:w="0" w:type="dxa"/>
              <w:left w:w="108" w:type="dxa"/>
              <w:bottom w:w="0" w:type="dxa"/>
              <w:right w:w="108" w:type="dxa"/>
            </w:tcMar>
          </w:tcPr>
          <w:p w14:paraId="3BF930DF" w14:textId="77777777" w:rsidR="00504E2C" w:rsidRPr="00D82AD2" w:rsidRDefault="00504E2C" w:rsidP="00493708">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82AD2" w:rsidRDefault="00504E2C" w:rsidP="00493708">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77777777" w:rsidR="00504E2C" w:rsidRPr="00D82AD2" w:rsidRDefault="00504E2C" w:rsidP="00493708">
            <w:pPr>
              <w:widowControl w:val="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0BEA0644" w14:textId="77777777" w:rsidR="00504E2C" w:rsidRPr="00D82AD2" w:rsidRDefault="00504E2C" w:rsidP="00493708">
            <w:pPr>
              <w:widowControl w:val="0"/>
              <w:rPr>
                <w:rFonts w:cstheme="minorHAnsi"/>
                <w:sz w:val="24"/>
                <w:szCs w:val="24"/>
              </w:rPr>
            </w:pPr>
          </w:p>
        </w:tc>
      </w:tr>
      <w:tr w:rsidR="00504E2C" w:rsidRPr="00D82AD2" w14:paraId="5CC96285" w14:textId="77777777" w:rsidTr="00493708">
        <w:trPr>
          <w:trHeight w:val="20"/>
        </w:trPr>
        <w:tc>
          <w:tcPr>
            <w:tcW w:w="910" w:type="dxa"/>
            <w:shd w:val="clear" w:color="auto" w:fill="auto"/>
            <w:tcMar>
              <w:top w:w="0" w:type="dxa"/>
              <w:left w:w="108" w:type="dxa"/>
              <w:bottom w:w="0" w:type="dxa"/>
              <w:right w:w="108" w:type="dxa"/>
            </w:tcMar>
          </w:tcPr>
          <w:p w14:paraId="7158582D" w14:textId="77777777" w:rsidR="00504E2C" w:rsidRPr="00D82AD2" w:rsidRDefault="00504E2C" w:rsidP="00493708">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82AD2" w:rsidRDefault="00504E2C" w:rsidP="00493708">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3D6CE144" w14:textId="77777777" w:rsidR="00504E2C" w:rsidRPr="00C47F10" w:rsidRDefault="00504E2C" w:rsidP="00493708">
            <w:pPr>
              <w:ind w:firstLine="34"/>
              <w:rPr>
                <w:rFonts w:ascii="Calibri" w:hAnsi="Calibri" w:cs="Calibri"/>
                <w:sz w:val="24"/>
                <w:szCs w:val="24"/>
              </w:rPr>
            </w:pPr>
            <w:r>
              <w:rPr>
                <w:rFonts w:ascii="Calibri" w:hAnsi="Calibri" w:cs="Calibri"/>
                <w:sz w:val="24"/>
                <w:szCs w:val="24"/>
              </w:rPr>
              <w:t>NETAIKOMA</w:t>
            </w:r>
          </w:p>
          <w:p w14:paraId="150ABC3B" w14:textId="77777777" w:rsidR="00504E2C" w:rsidRPr="00D82AD2" w:rsidRDefault="00504E2C" w:rsidP="00493708">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57E3E4B2" w14:textId="77777777" w:rsidR="00504E2C" w:rsidRPr="00D82AD2" w:rsidRDefault="00504E2C" w:rsidP="00493708">
            <w:pPr>
              <w:widowControl w:val="0"/>
              <w:rPr>
                <w:rFonts w:cstheme="minorHAnsi"/>
                <w:sz w:val="24"/>
                <w:szCs w:val="24"/>
              </w:rPr>
            </w:pPr>
          </w:p>
        </w:tc>
      </w:tr>
      <w:tr w:rsidR="00504E2C" w:rsidRPr="00D82AD2" w14:paraId="06004923" w14:textId="77777777" w:rsidTr="00493708">
        <w:trPr>
          <w:trHeight w:val="20"/>
        </w:trPr>
        <w:tc>
          <w:tcPr>
            <w:tcW w:w="910" w:type="dxa"/>
            <w:shd w:val="clear" w:color="auto" w:fill="auto"/>
            <w:tcMar>
              <w:top w:w="0" w:type="dxa"/>
              <w:left w:w="108" w:type="dxa"/>
              <w:bottom w:w="0" w:type="dxa"/>
              <w:right w:w="108" w:type="dxa"/>
            </w:tcMar>
          </w:tcPr>
          <w:p w14:paraId="34D56AB3" w14:textId="77777777" w:rsidR="00504E2C" w:rsidRPr="00D82AD2" w:rsidRDefault="00504E2C" w:rsidP="00493708">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7A6B1B75" w14:textId="77777777" w:rsidR="00504E2C" w:rsidRPr="00D82AD2" w:rsidRDefault="00504E2C" w:rsidP="00493708">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7A094DD0" w14:textId="77777777" w:rsidR="00504E2C" w:rsidRPr="00D82AD2" w:rsidRDefault="00504E2C" w:rsidP="00493708">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1FB1D92" w14:textId="77777777" w:rsidR="00504E2C" w:rsidRPr="00D82AD2" w:rsidRDefault="00504E2C" w:rsidP="00493708">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29AA515E" w14:textId="77777777" w:rsidR="00504E2C" w:rsidRPr="00D82AD2" w:rsidRDefault="00504E2C" w:rsidP="00493708">
            <w:pPr>
              <w:widowControl w:val="0"/>
              <w:rPr>
                <w:rFonts w:cstheme="minorHAnsi"/>
                <w:sz w:val="24"/>
                <w:szCs w:val="24"/>
              </w:rPr>
            </w:pPr>
          </w:p>
        </w:tc>
      </w:tr>
      <w:tr w:rsidR="00504E2C" w:rsidRPr="00D82AD2" w14:paraId="2F1974E4" w14:textId="77777777" w:rsidTr="00493708">
        <w:trPr>
          <w:trHeight w:val="20"/>
        </w:trPr>
        <w:tc>
          <w:tcPr>
            <w:tcW w:w="910" w:type="dxa"/>
            <w:shd w:val="clear" w:color="auto" w:fill="auto"/>
            <w:tcMar>
              <w:top w:w="0" w:type="dxa"/>
              <w:left w:w="108" w:type="dxa"/>
              <w:bottom w:w="0" w:type="dxa"/>
              <w:right w:w="108" w:type="dxa"/>
            </w:tcMar>
          </w:tcPr>
          <w:p w14:paraId="540269DA" w14:textId="77777777" w:rsidR="00504E2C" w:rsidRPr="00D82AD2" w:rsidRDefault="00504E2C" w:rsidP="00493708">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BA3BB7D" w14:textId="77777777" w:rsidR="00504E2C" w:rsidRPr="00D82AD2" w:rsidRDefault="00504E2C" w:rsidP="00493708">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535CAECF" w14:textId="77777777" w:rsidR="00504E2C" w:rsidRPr="00D82AD2" w:rsidRDefault="00504E2C" w:rsidP="00493708">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25AB138B" w14:textId="77777777" w:rsidR="00504E2C" w:rsidRPr="00D82AD2" w:rsidRDefault="00504E2C" w:rsidP="00493708">
            <w:pPr>
              <w:widowControl w:val="0"/>
              <w:rPr>
                <w:rFonts w:cstheme="minorHAnsi"/>
                <w:sz w:val="24"/>
                <w:szCs w:val="24"/>
              </w:rPr>
            </w:pPr>
          </w:p>
        </w:tc>
      </w:tr>
      <w:tr w:rsidR="00504E2C" w:rsidRPr="00D82AD2" w14:paraId="23333323" w14:textId="77777777" w:rsidTr="00493708">
        <w:trPr>
          <w:trHeight w:val="20"/>
        </w:trPr>
        <w:tc>
          <w:tcPr>
            <w:tcW w:w="910" w:type="dxa"/>
            <w:shd w:val="clear" w:color="auto" w:fill="auto"/>
            <w:tcMar>
              <w:top w:w="0" w:type="dxa"/>
              <w:left w:w="108" w:type="dxa"/>
              <w:bottom w:w="0" w:type="dxa"/>
              <w:right w:w="108" w:type="dxa"/>
            </w:tcMar>
          </w:tcPr>
          <w:p w14:paraId="7EA62DE9" w14:textId="77777777" w:rsidR="00504E2C" w:rsidRPr="00D82AD2" w:rsidRDefault="00504E2C" w:rsidP="00493708">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483C30BD" w14:textId="3A1C4BF2" w:rsidR="00504E2C" w:rsidRPr="00D82AD2" w:rsidRDefault="00217DF8" w:rsidP="00493708">
            <w:pPr>
              <w:widowControl w:val="0"/>
              <w:rPr>
                <w:rFonts w:cstheme="minorHAnsi"/>
                <w:bCs/>
                <w:sz w:val="24"/>
                <w:szCs w:val="24"/>
              </w:rPr>
            </w:pPr>
            <w:r>
              <w:rPr>
                <w:rFonts w:cstheme="minorHAnsi"/>
                <w:bCs/>
                <w:sz w:val="24"/>
                <w:szCs w:val="24"/>
              </w:rPr>
              <w:t>CPO</w:t>
            </w:r>
            <w:r w:rsidR="00504E2C" w:rsidRPr="00D82AD2">
              <w:rPr>
                <w:rFonts w:cstheme="minorHAnsi"/>
                <w:bCs/>
                <w:sz w:val="24"/>
                <w:szCs w:val="24"/>
              </w:rPr>
              <w:t xml:space="preserve"> pirkimo dalyviams praneša apie priimtą sprendimą nustatyti laimėjusį pasiūlymą, </w:t>
            </w:r>
            <w:r w:rsidR="00504E2C" w:rsidRPr="00D82AD2">
              <w:rPr>
                <w:rFonts w:cstheme="minorHAnsi"/>
                <w:sz w:val="24"/>
                <w:szCs w:val="24"/>
              </w:rPr>
              <w:t>dėl kurio bus sudaroma</w:t>
            </w:r>
            <w:r w:rsidR="00504E2C"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4826AE7B" w14:textId="77777777" w:rsidR="00504E2C" w:rsidRPr="00D82AD2" w:rsidRDefault="00504E2C" w:rsidP="00493708">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F008D23" w14:textId="77777777" w:rsidR="00504E2C" w:rsidRPr="00D82AD2" w:rsidRDefault="00504E2C" w:rsidP="00493708">
            <w:pPr>
              <w:widowControl w:val="0"/>
              <w:rPr>
                <w:rFonts w:cstheme="minorHAnsi"/>
                <w:sz w:val="24"/>
                <w:szCs w:val="24"/>
              </w:rPr>
            </w:pPr>
          </w:p>
        </w:tc>
      </w:tr>
      <w:tr w:rsidR="00504E2C" w:rsidRPr="00D82AD2" w14:paraId="110A0C83" w14:textId="77777777" w:rsidTr="00493708">
        <w:trPr>
          <w:trHeight w:val="20"/>
        </w:trPr>
        <w:tc>
          <w:tcPr>
            <w:tcW w:w="910" w:type="dxa"/>
            <w:shd w:val="clear" w:color="auto" w:fill="auto"/>
            <w:tcMar>
              <w:top w:w="0" w:type="dxa"/>
              <w:left w:w="108" w:type="dxa"/>
              <w:bottom w:w="0" w:type="dxa"/>
              <w:right w:w="108" w:type="dxa"/>
            </w:tcMar>
          </w:tcPr>
          <w:p w14:paraId="7E3D7AC3"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179B7BC2" w14:textId="77777777" w:rsidR="00504E2C" w:rsidRPr="00D82AD2" w:rsidRDefault="00504E2C" w:rsidP="00493708">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42E79120" w14:textId="77777777" w:rsidR="00504E2C" w:rsidRPr="00154AF3" w:rsidRDefault="00504E2C" w:rsidP="00493708">
            <w:pPr>
              <w:ind w:firstLine="34"/>
              <w:rPr>
                <w:rFonts w:ascii="Calibri" w:hAnsi="Calibri" w:cs="Calibri"/>
                <w:sz w:val="24"/>
                <w:szCs w:val="24"/>
              </w:rPr>
            </w:pPr>
            <w:r w:rsidRPr="00154AF3">
              <w:rPr>
                <w:rFonts w:ascii="Calibri" w:hAnsi="Calibri" w:cs="Calibri"/>
                <w:sz w:val="24"/>
                <w:szCs w:val="24"/>
              </w:rPr>
              <w:t>5 (penkias) darbo dienas</w:t>
            </w:r>
          </w:p>
          <w:p w14:paraId="48B755B0" w14:textId="77777777" w:rsidR="00504E2C" w:rsidRDefault="00504E2C" w:rsidP="00493708">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504E2C" w:rsidRPr="00624D5F" w:rsidRDefault="00504E2C" w:rsidP="00493708">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2542F09C" w14:textId="77777777" w:rsidR="00504E2C" w:rsidRPr="00154AF3" w:rsidRDefault="00504E2C" w:rsidP="00493708">
            <w:pPr>
              <w:ind w:firstLine="34"/>
              <w:rPr>
                <w:rFonts w:ascii="Calibri" w:hAnsi="Calibri" w:cs="Calibri"/>
                <w:sz w:val="24"/>
                <w:szCs w:val="24"/>
              </w:rPr>
            </w:pPr>
          </w:p>
          <w:p w14:paraId="141548A5" w14:textId="77777777" w:rsidR="00504E2C" w:rsidRPr="00EC24AD" w:rsidRDefault="00504E2C" w:rsidP="00493708">
            <w:pPr>
              <w:ind w:firstLine="34"/>
              <w:rPr>
                <w:rFonts w:ascii="Calibri" w:hAnsi="Calibri" w:cs="Calibri"/>
                <w:sz w:val="24"/>
                <w:szCs w:val="24"/>
              </w:rPr>
            </w:pPr>
          </w:p>
          <w:p w14:paraId="0F90AFB8" w14:textId="77777777" w:rsidR="00504E2C" w:rsidRPr="00D82AD2" w:rsidRDefault="00504E2C" w:rsidP="00493708">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CB1EE26" w14:textId="77777777" w:rsidR="00504E2C" w:rsidRPr="00D82AD2" w:rsidRDefault="00504E2C" w:rsidP="00493708">
            <w:pPr>
              <w:widowControl w:val="0"/>
              <w:rPr>
                <w:rFonts w:cstheme="minorHAnsi"/>
                <w:bCs/>
                <w:sz w:val="24"/>
                <w:szCs w:val="24"/>
              </w:rPr>
            </w:pPr>
          </w:p>
        </w:tc>
      </w:tr>
      <w:tr w:rsidR="00504E2C" w:rsidRPr="00D82AD2" w14:paraId="01E6A346" w14:textId="77777777" w:rsidTr="00493708">
        <w:trPr>
          <w:trHeight w:val="20"/>
        </w:trPr>
        <w:tc>
          <w:tcPr>
            <w:tcW w:w="910" w:type="dxa"/>
            <w:shd w:val="clear" w:color="auto" w:fill="auto"/>
            <w:tcMar>
              <w:top w:w="0" w:type="dxa"/>
              <w:left w:w="108" w:type="dxa"/>
              <w:bottom w:w="0" w:type="dxa"/>
              <w:right w:w="108" w:type="dxa"/>
            </w:tcMar>
          </w:tcPr>
          <w:p w14:paraId="498EB5DC" w14:textId="77777777" w:rsidR="00504E2C" w:rsidRPr="00D82AD2" w:rsidRDefault="00504E2C" w:rsidP="00493708">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2E3A293" w14:textId="4EC140B2" w:rsidR="00504E2C" w:rsidRPr="00D82AD2" w:rsidRDefault="00504E2C" w:rsidP="00493708">
            <w:pPr>
              <w:widowControl w:val="0"/>
              <w:rPr>
                <w:rFonts w:cstheme="minorHAnsi"/>
                <w:sz w:val="24"/>
                <w:szCs w:val="24"/>
              </w:rPr>
            </w:pPr>
            <w:r w:rsidRPr="00CE4AB1">
              <w:rPr>
                <w:rFonts w:eastAsia="Arial" w:cstheme="minorHAnsi"/>
                <w:color w:val="0078D4"/>
                <w:sz w:val="24"/>
                <w:szCs w:val="24"/>
              </w:rPr>
              <w:t xml:space="preserve"> </w:t>
            </w:r>
            <w:r w:rsidR="00217DF8">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504E2C" w:rsidRPr="00D82AD2" w:rsidRDefault="00504E2C" w:rsidP="00493708">
            <w:pPr>
              <w:widowControl w:val="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506305E9" w14:textId="77777777" w:rsidR="00504E2C" w:rsidRPr="00D82AD2" w:rsidRDefault="00504E2C" w:rsidP="00493708">
            <w:pPr>
              <w:widowControl w:val="0"/>
              <w:rPr>
                <w:rFonts w:cstheme="minorHAnsi"/>
                <w:sz w:val="24"/>
                <w:szCs w:val="24"/>
              </w:rPr>
            </w:pPr>
          </w:p>
        </w:tc>
      </w:tr>
      <w:tr w:rsidR="00504E2C" w:rsidRPr="00D82AD2" w14:paraId="460A9AD5" w14:textId="77777777" w:rsidTr="00493708">
        <w:trPr>
          <w:trHeight w:val="20"/>
        </w:trPr>
        <w:tc>
          <w:tcPr>
            <w:tcW w:w="910" w:type="dxa"/>
            <w:shd w:val="clear" w:color="auto" w:fill="auto"/>
            <w:tcMar>
              <w:top w:w="0" w:type="dxa"/>
              <w:left w:w="108" w:type="dxa"/>
              <w:bottom w:w="0" w:type="dxa"/>
              <w:right w:w="108" w:type="dxa"/>
            </w:tcMar>
          </w:tcPr>
          <w:p w14:paraId="08126FED"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465C931E" w14:textId="77777777" w:rsidR="00504E2C" w:rsidRPr="00D82AD2" w:rsidRDefault="00504E2C" w:rsidP="00493708">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504E2C" w:rsidRPr="00D82AD2" w:rsidRDefault="00504E2C" w:rsidP="00493708">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4846251D" w14:textId="77777777" w:rsidR="00504E2C" w:rsidRPr="00D82AD2" w:rsidRDefault="00504E2C" w:rsidP="00493708">
            <w:pPr>
              <w:widowControl w:val="0"/>
              <w:rPr>
                <w:rFonts w:cstheme="minorHAnsi"/>
                <w:sz w:val="24"/>
                <w:szCs w:val="24"/>
              </w:rPr>
            </w:pPr>
          </w:p>
        </w:tc>
      </w:tr>
    </w:tbl>
    <w:p w14:paraId="1896A884" w14:textId="77777777" w:rsidR="001D66A1" w:rsidRDefault="001D66A1" w:rsidP="00504E2C">
      <w:pPr>
        <w:spacing w:line="240" w:lineRule="auto"/>
        <w:ind w:firstLine="0"/>
        <w:rPr>
          <w:rFonts w:cstheme="minorHAnsi"/>
          <w:sz w:val="24"/>
          <w:szCs w:val="24"/>
        </w:rPr>
      </w:pPr>
    </w:p>
    <w:sectPr w:rsidR="001D66A1"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F1F1" w14:textId="77777777" w:rsidR="00FA5306" w:rsidRDefault="00FA5306" w:rsidP="00D05666">
      <w:r>
        <w:separator/>
      </w:r>
    </w:p>
  </w:endnote>
  <w:endnote w:type="continuationSeparator" w:id="0">
    <w:p w14:paraId="69434284" w14:textId="77777777" w:rsidR="00FA5306" w:rsidRDefault="00FA5306" w:rsidP="00D05666">
      <w:r>
        <w:continuationSeparator/>
      </w:r>
    </w:p>
  </w:endnote>
  <w:endnote w:type="continuationNotice" w:id="1">
    <w:p w14:paraId="5BDBB0BE" w14:textId="77777777" w:rsidR="00FA5306" w:rsidRDefault="00FA53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FE0" w14:textId="77777777" w:rsidR="00FA5306" w:rsidRDefault="00FA5306" w:rsidP="00D05666">
      <w:r>
        <w:separator/>
      </w:r>
    </w:p>
  </w:footnote>
  <w:footnote w:type="continuationSeparator" w:id="0">
    <w:p w14:paraId="69A4FCC3" w14:textId="77777777" w:rsidR="00FA5306" w:rsidRDefault="00FA5306" w:rsidP="00D05666">
      <w:r>
        <w:continuationSeparator/>
      </w:r>
    </w:p>
  </w:footnote>
  <w:footnote w:type="continuationNotice" w:id="1">
    <w:p w14:paraId="01D8AF87" w14:textId="77777777" w:rsidR="00FA5306" w:rsidRDefault="00FA53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3"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15" w15:restartNumberingAfterBreak="0">
    <w:nsid w:val="4AF71E5A"/>
    <w:multiLevelType w:val="multilevel"/>
    <w:tmpl w:val="CA06FA1E"/>
    <w:lvl w:ilvl="0">
      <w:start w:val="1"/>
      <w:numFmt w:val="decimal"/>
      <w:lvlText w:val="%1."/>
      <w:lvlJc w:val="left"/>
      <w:pPr>
        <w:ind w:left="720" w:hanging="360"/>
      </w:pPr>
    </w:lvl>
    <w:lvl w:ilvl="1">
      <w:start w:val="1"/>
      <w:numFmt w:val="decimal"/>
      <w:lvlText w:val="%1.%2."/>
      <w:lvlJc w:val="left"/>
      <w:pPr>
        <w:ind w:left="1160" w:hanging="450"/>
      </w:pPr>
      <w:rPr>
        <w:b w:val="0"/>
        <w:i w:val="0"/>
        <w:sz w:val="20"/>
        <w:szCs w:val="20"/>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19"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7"/>
  </w:num>
  <w:num w:numId="3" w16cid:durableId="138770985">
    <w:abstractNumId w:val="11"/>
  </w:num>
  <w:num w:numId="4" w16cid:durableId="219707255">
    <w:abstractNumId w:val="22"/>
  </w:num>
  <w:num w:numId="5" w16cid:durableId="1652252092">
    <w:abstractNumId w:val="7"/>
  </w:num>
  <w:num w:numId="6" w16cid:durableId="963148996">
    <w:abstractNumId w:val="2"/>
  </w:num>
  <w:num w:numId="7" w16cid:durableId="817724215">
    <w:abstractNumId w:val="12"/>
  </w:num>
  <w:num w:numId="8" w16cid:durableId="392700324">
    <w:abstractNumId w:val="20"/>
  </w:num>
  <w:num w:numId="9" w16cid:durableId="1971472076">
    <w:abstractNumId w:val="16"/>
  </w:num>
  <w:num w:numId="10" w16cid:durableId="2116249270">
    <w:abstractNumId w:val="10"/>
  </w:num>
  <w:num w:numId="11" w16cid:durableId="1972006594">
    <w:abstractNumId w:val="5"/>
  </w:num>
  <w:num w:numId="12" w16cid:durableId="2089886665">
    <w:abstractNumId w:val="1"/>
  </w:num>
  <w:num w:numId="13" w16cid:durableId="461775817">
    <w:abstractNumId w:val="21"/>
  </w:num>
  <w:num w:numId="14" w16cid:durableId="1556311854">
    <w:abstractNumId w:val="14"/>
  </w:num>
  <w:num w:numId="15" w16cid:durableId="1667896736">
    <w:abstractNumId w:val="6"/>
  </w:num>
  <w:num w:numId="16" w16cid:durableId="1305240324">
    <w:abstractNumId w:val="19"/>
  </w:num>
  <w:num w:numId="17" w16cid:durableId="811337792">
    <w:abstractNumId w:val="13"/>
  </w:num>
  <w:num w:numId="18" w16cid:durableId="1898973398">
    <w:abstractNumId w:val="0"/>
  </w:num>
  <w:num w:numId="19" w16cid:durableId="346567713">
    <w:abstractNumId w:val="3"/>
  </w:num>
  <w:num w:numId="20" w16cid:durableId="429130782">
    <w:abstractNumId w:val="9"/>
  </w:num>
  <w:num w:numId="21" w16cid:durableId="974675247">
    <w:abstractNumId w:val="8"/>
  </w:num>
  <w:num w:numId="22" w16cid:durableId="1427268407">
    <w:abstractNumId w:val="18"/>
  </w:num>
  <w:num w:numId="23" w16cid:durableId="72144123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726D"/>
    <w:rsid w:val="001275FB"/>
    <w:rsid w:val="00127D2B"/>
    <w:rsid w:val="0013010B"/>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D4B"/>
    <w:rsid w:val="001E52C0"/>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A84"/>
    <w:rsid w:val="00326357"/>
    <w:rsid w:val="00326BCA"/>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E28"/>
    <w:rsid w:val="00482A1E"/>
    <w:rsid w:val="00482BC0"/>
    <w:rsid w:val="00483462"/>
    <w:rsid w:val="00483B9F"/>
    <w:rsid w:val="00483E10"/>
    <w:rsid w:val="004847DE"/>
    <w:rsid w:val="00485D83"/>
    <w:rsid w:val="00485E23"/>
    <w:rsid w:val="0048654D"/>
    <w:rsid w:val="004867B9"/>
    <w:rsid w:val="00486B0D"/>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2F64"/>
    <w:rsid w:val="004C34F4"/>
    <w:rsid w:val="004C3894"/>
    <w:rsid w:val="004C40E5"/>
    <w:rsid w:val="004C42C8"/>
    <w:rsid w:val="004C4413"/>
    <w:rsid w:val="004C59EC"/>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D4E"/>
    <w:rsid w:val="00671DB5"/>
    <w:rsid w:val="00671E8F"/>
    <w:rsid w:val="006727BF"/>
    <w:rsid w:val="0067281B"/>
    <w:rsid w:val="00672C7B"/>
    <w:rsid w:val="00673538"/>
    <w:rsid w:val="0067547A"/>
    <w:rsid w:val="0067757E"/>
    <w:rsid w:val="00677B00"/>
    <w:rsid w:val="00677F40"/>
    <w:rsid w:val="00680281"/>
    <w:rsid w:val="00681AFA"/>
    <w:rsid w:val="00681CDE"/>
    <w:rsid w:val="006824FC"/>
    <w:rsid w:val="00682AD5"/>
    <w:rsid w:val="0068448B"/>
    <w:rsid w:val="00685C49"/>
    <w:rsid w:val="00687997"/>
    <w:rsid w:val="00687E47"/>
    <w:rsid w:val="0069058D"/>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42EC"/>
    <w:rsid w:val="006E4712"/>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689"/>
    <w:rsid w:val="007A0981"/>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1E8A"/>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30CCB"/>
    <w:rsid w:val="00A32840"/>
    <w:rsid w:val="00A32BE9"/>
    <w:rsid w:val="00A32FBD"/>
    <w:rsid w:val="00A33366"/>
    <w:rsid w:val="00A33684"/>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F41"/>
    <w:rsid w:val="00A92611"/>
    <w:rsid w:val="00A92B72"/>
    <w:rsid w:val="00A934E0"/>
    <w:rsid w:val="00A94866"/>
    <w:rsid w:val="00A95620"/>
    <w:rsid w:val="00A96630"/>
    <w:rsid w:val="00A96A2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93F"/>
    <w:rsid w:val="00B54C37"/>
    <w:rsid w:val="00B5521E"/>
    <w:rsid w:val="00B55A65"/>
    <w:rsid w:val="00B56D81"/>
    <w:rsid w:val="00B573C4"/>
    <w:rsid w:val="00B57741"/>
    <w:rsid w:val="00B600AE"/>
    <w:rsid w:val="00B606C9"/>
    <w:rsid w:val="00B60CB8"/>
    <w:rsid w:val="00B610A6"/>
    <w:rsid w:val="00B62377"/>
    <w:rsid w:val="00B62973"/>
    <w:rsid w:val="00B62D48"/>
    <w:rsid w:val="00B6316B"/>
    <w:rsid w:val="00B637B5"/>
    <w:rsid w:val="00B64536"/>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7A6"/>
    <w:rsid w:val="00BA77C2"/>
    <w:rsid w:val="00BB086F"/>
    <w:rsid w:val="00BB0D5D"/>
    <w:rsid w:val="00BB0E1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748"/>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5B2"/>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059"/>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0F"/>
    <w:rsid w:val="00CE0A3E"/>
    <w:rsid w:val="00CE1414"/>
    <w:rsid w:val="00CE275A"/>
    <w:rsid w:val="00CE2A25"/>
    <w:rsid w:val="00CE2A72"/>
    <w:rsid w:val="00CE3247"/>
    <w:rsid w:val="00CE498D"/>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EE3"/>
    <w:rsid w:val="00E33261"/>
    <w:rsid w:val="00E345D2"/>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42F8"/>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58C7"/>
    <w:rsid w:val="00F166A2"/>
    <w:rsid w:val="00F167C5"/>
    <w:rsid w:val="00F16BEB"/>
    <w:rsid w:val="00F16C05"/>
    <w:rsid w:val="00F170D1"/>
    <w:rsid w:val="00F17EDA"/>
    <w:rsid w:val="00F20241"/>
    <w:rsid w:val="00F20A26"/>
    <w:rsid w:val="00F20FBA"/>
    <w:rsid w:val="00F211FE"/>
    <w:rsid w:val="00F2161A"/>
    <w:rsid w:val="00F21C70"/>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397"/>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B1F"/>
    <w:rsid w:val="00FC3EFB"/>
    <w:rsid w:val="00FC46D9"/>
    <w:rsid w:val="00FC4C61"/>
    <w:rsid w:val="00FC513E"/>
    <w:rsid w:val="00FC53C1"/>
    <w:rsid w:val="00FC5449"/>
    <w:rsid w:val="00FC57C7"/>
    <w:rsid w:val="00FC5BA0"/>
    <w:rsid w:val="00FC5CAE"/>
    <w:rsid w:val="00FC5EA5"/>
    <w:rsid w:val="00FC674E"/>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40358</Words>
  <Characters>23005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2</cp:revision>
  <dcterms:created xsi:type="dcterms:W3CDTF">2025-04-11T12:15:00Z</dcterms:created>
  <dcterms:modified xsi:type="dcterms:W3CDTF">2025-04-11T12:15:00Z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