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340D" w14:textId="52D373B9" w:rsidR="00B908C3" w:rsidRDefault="00B908C3" w:rsidP="00B908C3">
      <w:pPr>
        <w:pStyle w:val="Pagrindinistekstas"/>
        <w:ind w:right="93"/>
        <w:jc w:val="right"/>
        <w:rPr>
          <w:rFonts w:ascii="Times New Roman" w:hAnsi="Times New Roman"/>
          <w:b/>
          <w:bCs/>
          <w:sz w:val="24"/>
          <w:szCs w:val="24"/>
          <w:lang w:val="lt-LT"/>
        </w:rPr>
      </w:pPr>
      <w:r>
        <w:rPr>
          <w:rFonts w:ascii="Times New Roman" w:hAnsi="Times New Roman"/>
          <w:b/>
          <w:bCs/>
          <w:sz w:val="24"/>
          <w:szCs w:val="24"/>
          <w:lang w:val="lt-LT"/>
        </w:rPr>
        <w:t>1 priedas</w:t>
      </w:r>
    </w:p>
    <w:p w14:paraId="3AD5668A" w14:textId="77777777" w:rsidR="00B908C3" w:rsidRDefault="00B908C3" w:rsidP="00B908C3">
      <w:pPr>
        <w:pStyle w:val="Pagrindinistekstas"/>
        <w:ind w:right="93"/>
        <w:jc w:val="center"/>
        <w:rPr>
          <w:rFonts w:ascii="Times New Roman" w:hAnsi="Times New Roman"/>
          <w:b/>
          <w:bCs/>
          <w:sz w:val="24"/>
          <w:szCs w:val="24"/>
          <w:lang w:val="lt-LT"/>
        </w:rPr>
      </w:pPr>
    </w:p>
    <w:p w14:paraId="6A92167F" w14:textId="6F8B2102" w:rsidR="008477DA" w:rsidRDefault="008477DA" w:rsidP="00B908C3">
      <w:pPr>
        <w:pStyle w:val="Pagrindinistekstas"/>
        <w:ind w:right="93"/>
        <w:jc w:val="center"/>
        <w:rPr>
          <w:rFonts w:ascii="Times New Roman" w:hAnsi="Times New Roman"/>
          <w:b/>
          <w:bCs/>
          <w:sz w:val="24"/>
          <w:szCs w:val="24"/>
          <w:lang w:val="lt-LT"/>
        </w:rPr>
      </w:pPr>
      <w:r w:rsidRPr="00B908C3">
        <w:rPr>
          <w:rFonts w:ascii="Times New Roman" w:hAnsi="Times New Roman"/>
          <w:b/>
          <w:bCs/>
          <w:sz w:val="24"/>
          <w:szCs w:val="24"/>
          <w:lang w:val="lt-LT"/>
        </w:rPr>
        <w:t>DARBUOTOJŲ SAUGOS IR SVEIKATOS TARNYBOS FUNKCIJŲ VYKDYMO PASLAUGOS SU DARBO SAUGOS VALDYMO SISTEMA</w:t>
      </w:r>
    </w:p>
    <w:p w14:paraId="6DEC62A7" w14:textId="77777777" w:rsidR="00B908C3" w:rsidRPr="00B908C3" w:rsidRDefault="00B908C3" w:rsidP="00B908C3">
      <w:pPr>
        <w:pStyle w:val="Pagrindinistekstas"/>
        <w:ind w:right="93"/>
        <w:jc w:val="center"/>
        <w:rPr>
          <w:rFonts w:ascii="Times New Roman" w:hAnsi="Times New Roman"/>
          <w:b/>
          <w:bCs/>
          <w:sz w:val="24"/>
          <w:szCs w:val="24"/>
          <w:lang w:val="lt-LT"/>
        </w:rPr>
      </w:pPr>
    </w:p>
    <w:p w14:paraId="19965549" w14:textId="6B3BA767" w:rsidR="00D178E7" w:rsidRPr="00B908C3" w:rsidRDefault="005F60AC" w:rsidP="00B908C3">
      <w:pPr>
        <w:pStyle w:val="Pagrindinistekstas"/>
        <w:ind w:right="93"/>
        <w:jc w:val="center"/>
        <w:rPr>
          <w:rFonts w:ascii="Times New Roman" w:hAnsi="Times New Roman"/>
          <w:b/>
          <w:bCs/>
          <w:sz w:val="24"/>
          <w:szCs w:val="24"/>
          <w:lang w:val="lt-LT"/>
        </w:rPr>
      </w:pPr>
      <w:r w:rsidRPr="00B908C3">
        <w:rPr>
          <w:rFonts w:ascii="Times New Roman" w:hAnsi="Times New Roman"/>
          <w:b/>
          <w:bCs/>
          <w:sz w:val="24"/>
          <w:szCs w:val="24"/>
          <w:lang w:val="lt-LT"/>
        </w:rPr>
        <w:t>TECHNINĖ SPECIFIKACIJA</w:t>
      </w:r>
    </w:p>
    <w:p w14:paraId="7F13C28C" w14:textId="77777777" w:rsidR="00502FCD" w:rsidRPr="00B908C3" w:rsidRDefault="00502FCD" w:rsidP="00B908C3">
      <w:pPr>
        <w:pStyle w:val="Pagrindinistekstas"/>
        <w:ind w:right="93"/>
        <w:jc w:val="center"/>
        <w:rPr>
          <w:rFonts w:ascii="Times New Roman" w:hAnsi="Times New Roman"/>
          <w:b/>
          <w:bCs/>
          <w:sz w:val="24"/>
          <w:szCs w:val="24"/>
          <w:lang w:val="lt-LT"/>
        </w:rPr>
      </w:pPr>
    </w:p>
    <w:p w14:paraId="2FD0261E" w14:textId="6AD0C4C0" w:rsidR="00AF71EB" w:rsidRPr="00B908C3" w:rsidRDefault="003F10C2" w:rsidP="007344DC">
      <w:pPr>
        <w:pStyle w:val="Sraopastraipa"/>
        <w:widowControl/>
        <w:numPr>
          <w:ilvl w:val="0"/>
          <w:numId w:val="20"/>
        </w:numPr>
        <w:tabs>
          <w:tab w:val="left" w:pos="426"/>
        </w:tabs>
        <w:autoSpaceDE/>
        <w:autoSpaceDN/>
        <w:spacing w:after="120"/>
        <w:ind w:left="0" w:firstLine="0"/>
        <w:contextualSpacing w:val="0"/>
        <w:jc w:val="both"/>
        <w:rPr>
          <w:rFonts w:ascii="Times New Roman" w:hAnsi="Times New Roman"/>
          <w:sz w:val="24"/>
          <w:szCs w:val="24"/>
          <w:lang w:val="lt-LT"/>
        </w:rPr>
      </w:pPr>
      <w:r w:rsidRPr="00B908C3">
        <w:rPr>
          <w:rFonts w:ascii="Times New Roman" w:eastAsia="Times New Roman" w:hAnsi="Times New Roman"/>
          <w:sz w:val="24"/>
          <w:szCs w:val="24"/>
        </w:rPr>
        <w:t>Perkančioji organizacija</w:t>
      </w:r>
      <w:r w:rsidR="00494207" w:rsidRPr="00B908C3">
        <w:rPr>
          <w:rFonts w:ascii="Times New Roman" w:eastAsia="Times New Roman" w:hAnsi="Times New Roman"/>
          <w:sz w:val="24"/>
          <w:szCs w:val="24"/>
        </w:rPr>
        <w:t xml:space="preserve"> – </w:t>
      </w:r>
      <w:r w:rsidR="00274348" w:rsidRPr="00B908C3">
        <w:rPr>
          <w:rFonts w:ascii="Times New Roman" w:eastAsia="Times New Roman" w:hAnsi="Times New Roman"/>
          <w:sz w:val="24"/>
          <w:szCs w:val="24"/>
        </w:rPr>
        <w:t>Valstybės įmonė Turto bankas (</w:t>
      </w:r>
      <w:r w:rsidR="00B17F6A" w:rsidRPr="00B908C3">
        <w:rPr>
          <w:rFonts w:ascii="Times New Roman" w:eastAsia="Times New Roman" w:hAnsi="Times New Roman"/>
          <w:sz w:val="24"/>
          <w:szCs w:val="24"/>
        </w:rPr>
        <w:t>toliau</w:t>
      </w:r>
      <w:r w:rsidR="00134CF2" w:rsidRPr="00B908C3">
        <w:rPr>
          <w:rFonts w:ascii="Times New Roman" w:eastAsia="Times New Roman" w:hAnsi="Times New Roman"/>
          <w:sz w:val="24"/>
          <w:szCs w:val="24"/>
        </w:rPr>
        <w:t xml:space="preserve"> – Turto bankas, </w:t>
      </w:r>
      <w:r w:rsidR="008477DA" w:rsidRPr="00B908C3">
        <w:rPr>
          <w:rFonts w:ascii="Times New Roman" w:eastAsia="Times New Roman" w:hAnsi="Times New Roman"/>
          <w:sz w:val="24"/>
          <w:szCs w:val="24"/>
        </w:rPr>
        <w:t>Pirkėjas</w:t>
      </w:r>
      <w:r w:rsidR="00134CF2" w:rsidRPr="00B908C3">
        <w:rPr>
          <w:rFonts w:ascii="Times New Roman" w:eastAsia="Times New Roman" w:hAnsi="Times New Roman"/>
          <w:sz w:val="24"/>
          <w:szCs w:val="24"/>
        </w:rPr>
        <w:t>).</w:t>
      </w:r>
    </w:p>
    <w:p w14:paraId="328999E7" w14:textId="28C78872" w:rsidR="00913037" w:rsidRPr="00B908C3" w:rsidRDefault="00050F3E" w:rsidP="007344DC">
      <w:pPr>
        <w:pStyle w:val="Sraopastraipa"/>
        <w:widowControl/>
        <w:numPr>
          <w:ilvl w:val="0"/>
          <w:numId w:val="20"/>
        </w:numPr>
        <w:tabs>
          <w:tab w:val="left" w:pos="426"/>
        </w:tabs>
        <w:autoSpaceDE/>
        <w:autoSpaceDN/>
        <w:spacing w:after="120"/>
        <w:ind w:left="0" w:firstLine="0"/>
        <w:contextualSpacing w:val="0"/>
        <w:jc w:val="both"/>
        <w:rPr>
          <w:rFonts w:ascii="Times New Roman" w:eastAsia="Times New Roman" w:hAnsi="Times New Roman"/>
          <w:sz w:val="24"/>
          <w:szCs w:val="24"/>
          <w:lang w:val="lt-LT" w:eastAsia="en-US"/>
        </w:rPr>
      </w:pPr>
      <w:r w:rsidRPr="00B908C3">
        <w:rPr>
          <w:rFonts w:ascii="Times New Roman" w:hAnsi="Times New Roman"/>
          <w:sz w:val="24"/>
          <w:szCs w:val="24"/>
          <w:lang w:val="lt-LT"/>
        </w:rPr>
        <w:t xml:space="preserve">Pirkimo objektas – </w:t>
      </w:r>
      <w:r w:rsidR="00431D1C" w:rsidRPr="00B908C3">
        <w:rPr>
          <w:rFonts w:ascii="Times New Roman" w:hAnsi="Times New Roman"/>
          <w:sz w:val="24"/>
          <w:szCs w:val="24"/>
        </w:rPr>
        <w:t xml:space="preserve">Darbuotojų saugos ir sveikatos tarnybos funkcijų vykdymo </w:t>
      </w:r>
      <w:r w:rsidR="00B46E99" w:rsidRPr="00B908C3">
        <w:rPr>
          <w:rFonts w:ascii="Times New Roman" w:hAnsi="Times New Roman"/>
          <w:sz w:val="24"/>
          <w:szCs w:val="24"/>
        </w:rPr>
        <w:t>paslaugos su darbo saugos valdymo sistema (toliau – paslaugos) pilnoje apimtyje, kaip jos įvardintos Lietuvos Respublikos Darbuotojų saugos ir sveikatos, Lietuvos Respublikos Civilinės saugos įstatymo, Lietuvos Respublikos Gaisrinės saugos įstatymo ir kituose teisės aktuose.</w:t>
      </w:r>
    </w:p>
    <w:p w14:paraId="60729354" w14:textId="463BFAB6" w:rsidR="00B46E99" w:rsidRPr="00B908C3" w:rsidRDefault="00577DB0" w:rsidP="007344DC">
      <w:pPr>
        <w:pStyle w:val="Sraopastraipa"/>
        <w:widowControl/>
        <w:numPr>
          <w:ilvl w:val="0"/>
          <w:numId w:val="20"/>
        </w:numPr>
        <w:tabs>
          <w:tab w:val="left" w:pos="426"/>
        </w:tabs>
        <w:autoSpaceDE/>
        <w:autoSpaceDN/>
        <w:spacing w:after="120"/>
        <w:ind w:left="0" w:firstLine="0"/>
        <w:contextualSpacing w:val="0"/>
        <w:jc w:val="both"/>
        <w:rPr>
          <w:rFonts w:ascii="Times New Roman" w:eastAsia="Times New Roman" w:hAnsi="Times New Roman"/>
          <w:sz w:val="24"/>
          <w:szCs w:val="24"/>
          <w:lang w:val="lt-LT" w:eastAsia="en-US"/>
        </w:rPr>
      </w:pPr>
      <w:r w:rsidRPr="00B908C3">
        <w:rPr>
          <w:rFonts w:ascii="Times New Roman" w:eastAsia="Times New Roman" w:hAnsi="Times New Roman"/>
          <w:sz w:val="24"/>
          <w:szCs w:val="24"/>
          <w:lang w:val="lt-LT" w:eastAsia="en-US"/>
        </w:rPr>
        <w:t>Perkančiojoje organizacijoje dirba apie 260 darbuotojų.</w:t>
      </w:r>
    </w:p>
    <w:p w14:paraId="5E72C7E9" w14:textId="4BE3F523" w:rsidR="00577DB0" w:rsidRPr="00B908C3" w:rsidRDefault="00577DB0" w:rsidP="007344DC">
      <w:pPr>
        <w:pStyle w:val="Sraopastraipa"/>
        <w:widowControl/>
        <w:numPr>
          <w:ilvl w:val="0"/>
          <w:numId w:val="20"/>
        </w:numPr>
        <w:tabs>
          <w:tab w:val="left" w:pos="426"/>
        </w:tabs>
        <w:autoSpaceDE/>
        <w:autoSpaceDN/>
        <w:spacing w:after="120"/>
        <w:ind w:left="0" w:firstLine="0"/>
        <w:contextualSpacing w:val="0"/>
        <w:jc w:val="both"/>
        <w:rPr>
          <w:rFonts w:ascii="Times New Roman" w:eastAsia="Times New Roman" w:hAnsi="Times New Roman"/>
          <w:sz w:val="24"/>
          <w:szCs w:val="24"/>
          <w:lang w:val="lt-LT" w:eastAsia="en-US"/>
        </w:rPr>
      </w:pPr>
      <w:r w:rsidRPr="00B908C3">
        <w:rPr>
          <w:rFonts w:ascii="Times New Roman" w:eastAsia="Times New Roman" w:hAnsi="Times New Roman"/>
          <w:sz w:val="24"/>
          <w:szCs w:val="24"/>
          <w:lang w:eastAsia="en-US"/>
        </w:rPr>
        <w:t>Perkančiojoje organizacijoje nėra darbuotojų saugos ir sveikatos (toliau – DSS), gaisrinės saugos (toliau – GS) ir civilinės saugos (toliau – CS) specialisto etato, todėl visas DSS</w:t>
      </w:r>
      <w:r w:rsidR="00431D1C" w:rsidRPr="00B908C3">
        <w:rPr>
          <w:rFonts w:ascii="Times New Roman" w:eastAsia="Times New Roman" w:hAnsi="Times New Roman"/>
          <w:sz w:val="24"/>
          <w:szCs w:val="24"/>
          <w:lang w:eastAsia="en-US"/>
        </w:rPr>
        <w:t xml:space="preserve"> tarnybos funkcijas</w:t>
      </w:r>
      <w:r w:rsidRPr="00B908C3">
        <w:rPr>
          <w:rFonts w:ascii="Times New Roman" w:eastAsia="Times New Roman" w:hAnsi="Times New Roman"/>
          <w:sz w:val="24"/>
          <w:szCs w:val="24"/>
          <w:lang w:eastAsia="en-US"/>
        </w:rPr>
        <w:t>, GS ir CS funkcijas turi išpildyti turintis teisę minėtas paslaugas teikti Paslaugos teikėjas.</w:t>
      </w:r>
    </w:p>
    <w:p w14:paraId="69E031EE" w14:textId="323C603D" w:rsidR="00577DB0" w:rsidRPr="00B908C3" w:rsidRDefault="00577DB0" w:rsidP="007344DC">
      <w:pPr>
        <w:pStyle w:val="Sraopastraipa"/>
        <w:widowControl/>
        <w:numPr>
          <w:ilvl w:val="0"/>
          <w:numId w:val="20"/>
        </w:numPr>
        <w:tabs>
          <w:tab w:val="left" w:pos="426"/>
        </w:tabs>
        <w:autoSpaceDE/>
        <w:autoSpaceDN/>
        <w:spacing w:after="120"/>
        <w:ind w:left="0" w:firstLine="0"/>
        <w:contextualSpacing w:val="0"/>
        <w:jc w:val="both"/>
        <w:rPr>
          <w:rFonts w:ascii="Times New Roman" w:eastAsia="Times New Roman" w:hAnsi="Times New Roman"/>
          <w:sz w:val="24"/>
          <w:szCs w:val="24"/>
          <w:lang w:val="lt-LT" w:eastAsia="en-US"/>
        </w:rPr>
      </w:pPr>
      <w:r w:rsidRPr="00B908C3">
        <w:rPr>
          <w:rFonts w:ascii="Times New Roman" w:eastAsia="Times New Roman" w:hAnsi="Times New Roman"/>
          <w:sz w:val="24"/>
          <w:szCs w:val="24"/>
          <w:lang w:val="lt-LT" w:eastAsia="en-US"/>
        </w:rPr>
        <w:t>Vadovaujantis aukščiau išdėstytomis nuostatomis Paslaugos teikėjas, sudarydamas paslaugų teikimo sutartį privalo deklaruoti įsipareigojimą pilnoje apimtyje vykdyti Perkančiosios organizacijos darbuotojų saugos ir sveikatos tarnybos, gaisrinės saugos ir civilinės saugos funkcijas bei prisiimti visas su tuo susijusias rizikas ir atsakomybę, taip kaip nustato teisės aktai.</w:t>
      </w:r>
    </w:p>
    <w:p w14:paraId="2046AF08" w14:textId="77777777" w:rsidR="00431D1C" w:rsidRPr="00B908C3" w:rsidRDefault="00431D1C" w:rsidP="007344DC">
      <w:pPr>
        <w:pStyle w:val="Sraopastraipa"/>
        <w:widowControl/>
        <w:numPr>
          <w:ilvl w:val="0"/>
          <w:numId w:val="20"/>
        </w:numPr>
        <w:tabs>
          <w:tab w:val="left" w:pos="426"/>
        </w:tabs>
        <w:autoSpaceDE/>
        <w:autoSpaceDN/>
        <w:spacing w:after="120"/>
        <w:ind w:left="0" w:firstLine="0"/>
        <w:contextualSpacing w:val="0"/>
        <w:jc w:val="both"/>
        <w:rPr>
          <w:rFonts w:ascii="Times New Roman" w:eastAsia="Times New Roman" w:hAnsi="Times New Roman"/>
          <w:sz w:val="24"/>
          <w:szCs w:val="24"/>
          <w:lang w:val="lt-LT" w:eastAsia="en-US"/>
        </w:rPr>
      </w:pPr>
      <w:r w:rsidRPr="00B908C3">
        <w:rPr>
          <w:rFonts w:ascii="Times New Roman" w:eastAsia="Times New Roman" w:hAnsi="Times New Roman"/>
          <w:sz w:val="24"/>
          <w:szCs w:val="24"/>
          <w:lang w:val="lt-LT" w:eastAsia="en-US"/>
        </w:rPr>
        <w:t>Paslaugų teikimo terminas 36 (trisdešimt šeši) mėnesiai arba kol bus išpirkta sutartyje nurodyta suma.</w:t>
      </w:r>
    </w:p>
    <w:p w14:paraId="7C1292CF" w14:textId="77BD6E99" w:rsidR="00577DB0" w:rsidRPr="00B908C3" w:rsidRDefault="00577DB0" w:rsidP="007344DC">
      <w:pPr>
        <w:pStyle w:val="Sraopastraipa"/>
        <w:widowControl/>
        <w:numPr>
          <w:ilvl w:val="0"/>
          <w:numId w:val="20"/>
        </w:numPr>
        <w:tabs>
          <w:tab w:val="left" w:pos="426"/>
        </w:tabs>
        <w:autoSpaceDE/>
        <w:autoSpaceDN/>
        <w:spacing w:after="120"/>
        <w:ind w:left="0" w:firstLine="0"/>
        <w:contextualSpacing w:val="0"/>
        <w:jc w:val="both"/>
        <w:rPr>
          <w:rFonts w:ascii="Times New Roman" w:eastAsia="Times New Roman" w:hAnsi="Times New Roman"/>
          <w:sz w:val="24"/>
          <w:szCs w:val="24"/>
          <w:lang w:val="lt-LT" w:eastAsia="en-US"/>
        </w:rPr>
      </w:pPr>
      <w:r w:rsidRPr="00B908C3">
        <w:rPr>
          <w:rFonts w:ascii="Times New Roman" w:eastAsia="Calibri" w:hAnsi="Times New Roman"/>
          <w:sz w:val="24"/>
          <w:szCs w:val="24"/>
        </w:rPr>
        <w:t>Pasikeitus Perkančiosios organizacijos ar jos padalinio adresui, paslaugos turi būti teikiamos taip pat nauju adresu.</w:t>
      </w:r>
    </w:p>
    <w:p w14:paraId="1E66F805" w14:textId="77777777" w:rsidR="008477DA" w:rsidRPr="00B908C3" w:rsidRDefault="00577DB0" w:rsidP="007344DC">
      <w:pPr>
        <w:pStyle w:val="Sraopastraipa"/>
        <w:widowControl/>
        <w:numPr>
          <w:ilvl w:val="0"/>
          <w:numId w:val="20"/>
        </w:numPr>
        <w:tabs>
          <w:tab w:val="left" w:pos="426"/>
        </w:tabs>
        <w:autoSpaceDE/>
        <w:autoSpaceDN/>
        <w:spacing w:after="120"/>
        <w:ind w:left="0" w:firstLine="0"/>
        <w:contextualSpacing w:val="0"/>
        <w:jc w:val="both"/>
        <w:rPr>
          <w:rFonts w:ascii="Times New Roman" w:eastAsia="Calibri" w:hAnsi="Times New Roman"/>
          <w:sz w:val="24"/>
          <w:szCs w:val="24"/>
        </w:rPr>
      </w:pPr>
      <w:r w:rsidRPr="00B908C3">
        <w:rPr>
          <w:rFonts w:ascii="Times New Roman" w:eastAsia="Calibri" w:hAnsi="Times New Roman"/>
          <w:sz w:val="24"/>
          <w:szCs w:val="24"/>
        </w:rPr>
        <w:t>Perkamų Paslaugų sudėtis:</w:t>
      </w:r>
    </w:p>
    <w:p w14:paraId="1A2BC5C6" w14:textId="77777777" w:rsidR="008477DA" w:rsidRPr="00B908C3" w:rsidRDefault="008477DA" w:rsidP="007344DC">
      <w:pPr>
        <w:pStyle w:val="Sraopastraipa"/>
        <w:widowControl/>
        <w:tabs>
          <w:tab w:val="left" w:pos="426"/>
        </w:tabs>
        <w:autoSpaceDE/>
        <w:autoSpaceDN/>
        <w:spacing w:after="120"/>
        <w:ind w:left="0"/>
        <w:contextualSpacing w:val="0"/>
        <w:jc w:val="both"/>
        <w:rPr>
          <w:rFonts w:ascii="Times New Roman" w:eastAsia="Calibri" w:hAnsi="Times New Roman"/>
          <w:sz w:val="24"/>
          <w:szCs w:val="24"/>
        </w:rPr>
      </w:pPr>
      <w:r w:rsidRPr="00B908C3">
        <w:rPr>
          <w:rFonts w:ascii="Times New Roman" w:eastAsia="Calibri" w:hAnsi="Times New Roman"/>
          <w:sz w:val="24"/>
          <w:szCs w:val="24"/>
        </w:rPr>
        <w:t>8.1. V</w:t>
      </w:r>
      <w:r w:rsidR="00577DB0" w:rsidRPr="00B908C3">
        <w:rPr>
          <w:rFonts w:ascii="Times New Roman" w:eastAsia="Calibri" w:hAnsi="Times New Roman"/>
          <w:sz w:val="24"/>
          <w:szCs w:val="24"/>
        </w:rPr>
        <w:t>isą sutarties vykdymo laikotarpį, paslaugos teikiamos laikantis visų Lietuvos Respublikos teisės aktų, reglamentuojančių DSS, GS ir CS vykdymą ir kontrolę perkančiojoje organizacijoje;</w:t>
      </w:r>
    </w:p>
    <w:p w14:paraId="74CEF6B2" w14:textId="77777777" w:rsidR="008477DA" w:rsidRPr="00B908C3" w:rsidRDefault="008477DA" w:rsidP="007344DC">
      <w:pPr>
        <w:pStyle w:val="Sraopastraipa"/>
        <w:widowControl/>
        <w:tabs>
          <w:tab w:val="left" w:pos="426"/>
        </w:tabs>
        <w:autoSpaceDE/>
        <w:autoSpaceDN/>
        <w:spacing w:after="120"/>
        <w:ind w:left="0"/>
        <w:contextualSpacing w:val="0"/>
        <w:jc w:val="both"/>
        <w:rPr>
          <w:rFonts w:ascii="Times New Roman" w:eastAsia="Calibri" w:hAnsi="Times New Roman"/>
          <w:sz w:val="24"/>
          <w:szCs w:val="24"/>
        </w:rPr>
      </w:pPr>
      <w:r w:rsidRPr="00B908C3">
        <w:rPr>
          <w:rFonts w:ascii="Times New Roman" w:eastAsia="Calibri" w:hAnsi="Times New Roman"/>
          <w:sz w:val="24"/>
          <w:szCs w:val="24"/>
        </w:rPr>
        <w:t xml:space="preserve">8.2. </w:t>
      </w:r>
      <w:r w:rsidR="00577DB0" w:rsidRPr="00B908C3">
        <w:rPr>
          <w:rFonts w:ascii="Times New Roman" w:eastAsia="Calibri" w:hAnsi="Times New Roman"/>
          <w:sz w:val="24"/>
          <w:szCs w:val="24"/>
        </w:rPr>
        <w:t>Paslaugos teikėjas privalo turėti kvalifikuotą personalą, kuriam reikalavimai nurodyti pirkimo dokumentuose, ir kuris galėtų pilnai įvykdyti visas techninėje specifikacijoje nurodytas funkcijas;</w:t>
      </w:r>
    </w:p>
    <w:p w14:paraId="7CE35D4A" w14:textId="7E4CE7B1" w:rsidR="008477DA" w:rsidRPr="00B908C3" w:rsidRDefault="008477DA" w:rsidP="007344DC">
      <w:pPr>
        <w:pStyle w:val="Sraopastraipa"/>
        <w:widowControl/>
        <w:tabs>
          <w:tab w:val="left" w:pos="426"/>
        </w:tabs>
        <w:autoSpaceDE/>
        <w:autoSpaceDN/>
        <w:spacing w:after="120"/>
        <w:ind w:left="0"/>
        <w:contextualSpacing w:val="0"/>
        <w:jc w:val="both"/>
        <w:rPr>
          <w:rFonts w:ascii="Times New Roman" w:eastAsia="Calibri" w:hAnsi="Times New Roman"/>
          <w:sz w:val="24"/>
          <w:szCs w:val="24"/>
        </w:rPr>
      </w:pPr>
      <w:r w:rsidRPr="00B908C3">
        <w:rPr>
          <w:rFonts w:ascii="Times New Roman" w:eastAsia="Calibri" w:hAnsi="Times New Roman"/>
          <w:sz w:val="24"/>
          <w:szCs w:val="24"/>
        </w:rPr>
        <w:t>8.3.</w:t>
      </w:r>
      <w:r w:rsidR="00015C8E" w:rsidRPr="00B908C3">
        <w:rPr>
          <w:rFonts w:ascii="Times New Roman" w:eastAsia="Calibri" w:hAnsi="Times New Roman"/>
          <w:sz w:val="24"/>
          <w:szCs w:val="24"/>
        </w:rPr>
        <w:t xml:space="preserve"> </w:t>
      </w:r>
      <w:r w:rsidR="00577DB0" w:rsidRPr="00B908C3">
        <w:rPr>
          <w:rFonts w:ascii="Times New Roman" w:eastAsia="Calibri" w:hAnsi="Times New Roman"/>
          <w:sz w:val="24"/>
          <w:szCs w:val="24"/>
        </w:rPr>
        <w:t>Sutarties vykdymo laikotarpiu, Paslaugos teikėjas, bendradarbiaujant su Perkančiosios organizacijos atstovais, nuolat turi sekti ir fiksuoti struktūriniuose padaliniuose vykstančius pasikeitimus (struktūrinius, personalo, darbuotojų pareigų ir jų funkcijų, rizikos veiksnių, technologijų, darbo pobūdžio, darbo vietų, darbuotojų sveikatos būklės bei kitus pakitimus) ir atitinkamai rengti bei savalaikiai koreguoti vedamą dokumentaciją (sveikatos tikrinimo grafikus, darbuotojų mokymo DSS, GS, CS mokymo planus, instrukcijas, tvarkas ir kt. dokumentus rengiamus pagal techninės specifikacijos reikalavimus). Apie planuojamus priimti darbuotojus ir jiems nustatytas darbo vietas, o taip pat apie įrengtas naujas darbo vietas, perkančioji organizacija įsipareigoja informuoti tiekėją</w:t>
      </w:r>
      <w:r w:rsidR="00445815" w:rsidRPr="00B908C3">
        <w:rPr>
          <w:rFonts w:ascii="Times New Roman" w:eastAsia="Calibri" w:hAnsi="Times New Roman"/>
          <w:sz w:val="24"/>
          <w:szCs w:val="24"/>
        </w:rPr>
        <w:t>.</w:t>
      </w:r>
    </w:p>
    <w:p w14:paraId="560BEA97" w14:textId="77777777" w:rsidR="008477DA" w:rsidRPr="00B908C3" w:rsidRDefault="008477DA" w:rsidP="007344DC">
      <w:pPr>
        <w:pStyle w:val="Sraopastraipa"/>
        <w:widowControl/>
        <w:tabs>
          <w:tab w:val="left" w:pos="426"/>
        </w:tabs>
        <w:autoSpaceDE/>
        <w:autoSpaceDN/>
        <w:spacing w:after="120"/>
        <w:ind w:left="0"/>
        <w:contextualSpacing w:val="0"/>
        <w:jc w:val="both"/>
        <w:rPr>
          <w:rFonts w:ascii="Times New Roman" w:eastAsia="Calibri" w:hAnsi="Times New Roman"/>
          <w:sz w:val="24"/>
          <w:szCs w:val="24"/>
        </w:rPr>
      </w:pPr>
      <w:r w:rsidRPr="00B908C3">
        <w:rPr>
          <w:rFonts w:ascii="Times New Roman" w:eastAsia="Calibri" w:hAnsi="Times New Roman"/>
          <w:sz w:val="24"/>
          <w:szCs w:val="24"/>
        </w:rPr>
        <w:t xml:space="preserve">8.4. </w:t>
      </w:r>
      <w:r w:rsidR="006310BD" w:rsidRPr="00B908C3">
        <w:rPr>
          <w:rFonts w:ascii="Times New Roman" w:eastAsia="Calibri" w:hAnsi="Times New Roman"/>
          <w:sz w:val="24"/>
          <w:szCs w:val="24"/>
        </w:rPr>
        <w:t>Paslaugos teikėjas privalo turėti elektroninę valdymo platformą, kurios pagalba elektroniniu būdu instruktuojami, supažindinami darbuotojai su dokumentais, dokumentų valdymo saugos ir sveikatos bei kitais klausimais. Elektroninė valdymo platforma privalo turėti pažeidimų fiksavimo modulį.</w:t>
      </w:r>
    </w:p>
    <w:p w14:paraId="592D1F77" w14:textId="77777777" w:rsidR="008477DA" w:rsidRPr="00B908C3" w:rsidRDefault="008477DA" w:rsidP="007344DC">
      <w:pPr>
        <w:pStyle w:val="Sraopastraipa"/>
        <w:widowControl/>
        <w:tabs>
          <w:tab w:val="left" w:pos="426"/>
        </w:tabs>
        <w:autoSpaceDE/>
        <w:autoSpaceDN/>
        <w:spacing w:after="120"/>
        <w:ind w:left="0"/>
        <w:contextualSpacing w:val="0"/>
        <w:jc w:val="both"/>
        <w:rPr>
          <w:rFonts w:ascii="Times New Roman" w:eastAsia="Calibri" w:hAnsi="Times New Roman"/>
          <w:sz w:val="24"/>
          <w:szCs w:val="24"/>
        </w:rPr>
      </w:pPr>
      <w:r w:rsidRPr="00B908C3">
        <w:rPr>
          <w:rFonts w:ascii="Times New Roman" w:eastAsia="Calibri" w:hAnsi="Times New Roman"/>
          <w:sz w:val="24"/>
          <w:szCs w:val="24"/>
        </w:rPr>
        <w:t xml:space="preserve">8.5. </w:t>
      </w:r>
      <w:r w:rsidR="006310BD" w:rsidRPr="00B908C3">
        <w:rPr>
          <w:rFonts w:ascii="Times New Roman" w:eastAsia="Calibri" w:hAnsi="Times New Roman"/>
          <w:sz w:val="24"/>
          <w:szCs w:val="24"/>
        </w:rPr>
        <w:t>Pažeidimų fiksavimo modulis – galimybė fiksuoti įmonės viduje pažeidimus/neatitikimus ir tai talpinti programoje. Talpinti pažeidimų nuotraukas, deleguoti darbuotojus pažeidimui pašalinti ir kt.  – galimybė fiksuoti įmonės viduje pažeidimus/neatitikimus ir tai talpinti programoje. Talpinti pažeidimų nuotraukas, deleguoti darbuotojus pažeidimui pašalinti ir kt.</w:t>
      </w:r>
    </w:p>
    <w:p w14:paraId="4E36DAE4" w14:textId="1A7409EA" w:rsidR="002759C7" w:rsidRDefault="008477DA" w:rsidP="007344DC">
      <w:pPr>
        <w:pStyle w:val="Sraopastraipa"/>
        <w:widowControl/>
        <w:tabs>
          <w:tab w:val="left" w:pos="426"/>
        </w:tabs>
        <w:autoSpaceDE/>
        <w:autoSpaceDN/>
        <w:spacing w:after="120"/>
        <w:ind w:left="0"/>
        <w:contextualSpacing w:val="0"/>
        <w:jc w:val="both"/>
        <w:rPr>
          <w:rFonts w:ascii="Times New Roman" w:eastAsia="Calibri" w:hAnsi="Times New Roman"/>
          <w:sz w:val="24"/>
          <w:szCs w:val="24"/>
        </w:rPr>
      </w:pPr>
      <w:r w:rsidRPr="00B908C3">
        <w:rPr>
          <w:rFonts w:ascii="Times New Roman" w:eastAsia="Calibri" w:hAnsi="Times New Roman"/>
          <w:sz w:val="24"/>
          <w:szCs w:val="24"/>
        </w:rPr>
        <w:t xml:space="preserve">9. </w:t>
      </w:r>
      <w:r w:rsidR="002759C7" w:rsidRPr="00B908C3">
        <w:rPr>
          <w:rFonts w:ascii="Times New Roman" w:eastAsia="Calibri" w:hAnsi="Times New Roman"/>
          <w:sz w:val="24"/>
          <w:szCs w:val="24"/>
        </w:rPr>
        <w:t>Perkamų paslaugų detalizavimas:</w:t>
      </w:r>
    </w:p>
    <w:p w14:paraId="5D8E0672" w14:textId="77777777" w:rsidR="007344DC" w:rsidRPr="00B908C3" w:rsidRDefault="007344DC" w:rsidP="007344DC">
      <w:pPr>
        <w:pStyle w:val="Sraopastraipa"/>
        <w:widowControl/>
        <w:tabs>
          <w:tab w:val="left" w:pos="426"/>
        </w:tabs>
        <w:autoSpaceDE/>
        <w:autoSpaceDN/>
        <w:spacing w:after="120"/>
        <w:ind w:left="0"/>
        <w:contextualSpacing w:val="0"/>
        <w:jc w:val="both"/>
        <w:rPr>
          <w:rFonts w:ascii="Times New Roman" w:eastAsia="Calibri" w:hAnsi="Times New Roman"/>
          <w:sz w:val="24"/>
          <w:szCs w:val="24"/>
        </w:rPr>
      </w:pPr>
    </w:p>
    <w:tbl>
      <w:tblPr>
        <w:tblStyle w:val="Lentelstinklelis"/>
        <w:tblW w:w="9634" w:type="dxa"/>
        <w:tblLook w:val="04A0" w:firstRow="1" w:lastRow="0" w:firstColumn="1" w:lastColumn="0" w:noHBand="0" w:noVBand="1"/>
      </w:tblPr>
      <w:tblGrid>
        <w:gridCol w:w="691"/>
        <w:gridCol w:w="4266"/>
        <w:gridCol w:w="4677"/>
      </w:tblGrid>
      <w:tr w:rsidR="002759C7" w:rsidRPr="00B908C3" w14:paraId="1CC0AEAB" w14:textId="77777777" w:rsidTr="007344DC">
        <w:trPr>
          <w:trHeight w:val="592"/>
        </w:trPr>
        <w:tc>
          <w:tcPr>
            <w:tcW w:w="691" w:type="dxa"/>
            <w:vAlign w:val="center"/>
          </w:tcPr>
          <w:p w14:paraId="2EBDE4C0" w14:textId="77777777" w:rsidR="002759C7" w:rsidRPr="00B908C3" w:rsidRDefault="002759C7" w:rsidP="000B41B8">
            <w:pPr>
              <w:jc w:val="center"/>
              <w:rPr>
                <w:rFonts w:ascii="Times New Roman" w:hAnsi="Times New Roman"/>
                <w:b/>
                <w:bCs/>
                <w:sz w:val="24"/>
                <w:szCs w:val="24"/>
              </w:rPr>
            </w:pPr>
            <w:r w:rsidRPr="00B908C3">
              <w:rPr>
                <w:rFonts w:ascii="Times New Roman" w:hAnsi="Times New Roman"/>
                <w:b/>
                <w:bCs/>
                <w:sz w:val="24"/>
                <w:szCs w:val="24"/>
              </w:rPr>
              <w:t>Eil. Nr.</w:t>
            </w:r>
          </w:p>
        </w:tc>
        <w:tc>
          <w:tcPr>
            <w:tcW w:w="4266" w:type="dxa"/>
            <w:vAlign w:val="center"/>
          </w:tcPr>
          <w:p w14:paraId="45FD741D" w14:textId="77777777" w:rsidR="002759C7" w:rsidRPr="00B908C3" w:rsidRDefault="002759C7" w:rsidP="006A0A1F">
            <w:pPr>
              <w:jc w:val="center"/>
              <w:rPr>
                <w:rFonts w:ascii="Times New Roman" w:hAnsi="Times New Roman"/>
                <w:b/>
                <w:bCs/>
                <w:sz w:val="24"/>
                <w:szCs w:val="24"/>
              </w:rPr>
            </w:pPr>
            <w:r w:rsidRPr="00B908C3">
              <w:rPr>
                <w:rFonts w:ascii="Times New Roman" w:hAnsi="Times New Roman"/>
                <w:b/>
                <w:bCs/>
                <w:sz w:val="24"/>
                <w:szCs w:val="24"/>
              </w:rPr>
              <w:t>Paslaugos pavadinimas</w:t>
            </w:r>
          </w:p>
        </w:tc>
        <w:tc>
          <w:tcPr>
            <w:tcW w:w="4677" w:type="dxa"/>
            <w:vAlign w:val="center"/>
          </w:tcPr>
          <w:p w14:paraId="275C58A0" w14:textId="77777777" w:rsidR="002759C7" w:rsidRPr="00B908C3" w:rsidRDefault="002759C7" w:rsidP="006A0A1F">
            <w:pPr>
              <w:jc w:val="center"/>
              <w:rPr>
                <w:rFonts w:ascii="Times New Roman" w:hAnsi="Times New Roman"/>
                <w:b/>
                <w:bCs/>
                <w:sz w:val="24"/>
                <w:szCs w:val="24"/>
              </w:rPr>
            </w:pPr>
            <w:r w:rsidRPr="00B908C3">
              <w:rPr>
                <w:rFonts w:ascii="Times New Roman" w:hAnsi="Times New Roman"/>
                <w:b/>
                <w:bCs/>
                <w:sz w:val="24"/>
                <w:szCs w:val="24"/>
              </w:rPr>
              <w:t>Specialieji reikalavimai</w:t>
            </w:r>
          </w:p>
        </w:tc>
      </w:tr>
      <w:tr w:rsidR="002759C7" w:rsidRPr="00B908C3" w14:paraId="525D9033" w14:textId="77777777" w:rsidTr="007344DC">
        <w:trPr>
          <w:trHeight w:val="2967"/>
        </w:trPr>
        <w:tc>
          <w:tcPr>
            <w:tcW w:w="691" w:type="dxa"/>
          </w:tcPr>
          <w:p w14:paraId="26F9A6F8" w14:textId="77777777"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1.</w:t>
            </w:r>
          </w:p>
        </w:tc>
        <w:tc>
          <w:tcPr>
            <w:tcW w:w="4266" w:type="dxa"/>
          </w:tcPr>
          <w:p w14:paraId="5287518F" w14:textId="77777777" w:rsidR="002759C7" w:rsidRPr="00B908C3" w:rsidRDefault="002759C7" w:rsidP="00B908C3">
            <w:pPr>
              <w:jc w:val="both"/>
              <w:rPr>
                <w:rFonts w:ascii="Times New Roman" w:hAnsi="Times New Roman"/>
                <w:sz w:val="24"/>
                <w:szCs w:val="24"/>
              </w:rPr>
            </w:pPr>
            <w:bookmarkStart w:id="0" w:name="_Hlk17103299"/>
            <w:r w:rsidRPr="00B908C3">
              <w:rPr>
                <w:rFonts w:ascii="Times New Roman" w:hAnsi="Times New Roman"/>
                <w:sz w:val="24"/>
                <w:szCs w:val="24"/>
              </w:rPr>
              <w:t>Darbuotojų saugos ir sveikatos tarnybos funkcijų vykdymo paslaugos</w:t>
            </w:r>
            <w:bookmarkEnd w:id="0"/>
            <w:r w:rsidRPr="00B908C3">
              <w:rPr>
                <w:rFonts w:ascii="Times New Roman" w:hAnsi="Times New Roman"/>
                <w:sz w:val="24"/>
                <w:szCs w:val="24"/>
              </w:rPr>
              <w:t xml:space="preserve"> (toliau – DSS), </w:t>
            </w:r>
            <w:bookmarkStart w:id="1" w:name="_Hlk17103328"/>
            <w:r w:rsidRPr="00B908C3">
              <w:rPr>
                <w:rFonts w:ascii="Times New Roman" w:hAnsi="Times New Roman"/>
                <w:sz w:val="24"/>
                <w:szCs w:val="24"/>
              </w:rPr>
              <w:t>kurios apima taip pat ir gaisrinės saugos (toliau – GS), civilinės saugos (toliau – CS) reikalavimų vykdymą.</w:t>
            </w:r>
          </w:p>
          <w:bookmarkEnd w:id="1"/>
          <w:p w14:paraId="2C50B025" w14:textId="77777777" w:rsidR="002759C7" w:rsidRPr="00B908C3" w:rsidRDefault="002759C7" w:rsidP="00B908C3">
            <w:pPr>
              <w:jc w:val="both"/>
              <w:rPr>
                <w:rFonts w:ascii="Times New Roman" w:hAnsi="Times New Roman"/>
                <w:sz w:val="24"/>
                <w:szCs w:val="24"/>
                <w:lang w:val="en-US"/>
              </w:rPr>
            </w:pPr>
            <w:r w:rsidRPr="00B908C3">
              <w:rPr>
                <w:rFonts w:ascii="Times New Roman" w:hAnsi="Times New Roman"/>
                <w:sz w:val="24"/>
                <w:szCs w:val="24"/>
              </w:rPr>
              <w:t>Esamos būklės įvertinimas ir išvadų pateikimas raštu per 30 (trisdešimt) darbo dienų po sutarties įsigaliojimo</w:t>
            </w:r>
          </w:p>
        </w:tc>
        <w:tc>
          <w:tcPr>
            <w:tcW w:w="4677" w:type="dxa"/>
          </w:tcPr>
          <w:p w14:paraId="2E824313"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1. DSS, GS, CS dokumentų patikrinimas.</w:t>
            </w:r>
          </w:p>
          <w:p w14:paraId="5653FC41"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2. Fizinės DSS, GS, CS, būklės patikrinimas ir įvertinimas Pirkėjo administraciniuose padaliniuose:</w:t>
            </w:r>
          </w:p>
          <w:p w14:paraId="6F0126F9" w14:textId="7A5CB764" w:rsidR="002759C7" w:rsidRPr="00B908C3" w:rsidRDefault="002759C7" w:rsidP="00B908C3">
            <w:pPr>
              <w:pStyle w:val="Sraopastraipa"/>
              <w:widowControl/>
              <w:numPr>
                <w:ilvl w:val="0"/>
                <w:numId w:val="49"/>
              </w:numPr>
              <w:autoSpaceDE/>
              <w:autoSpaceDN/>
              <w:contextualSpacing w:val="0"/>
              <w:jc w:val="both"/>
              <w:rPr>
                <w:rFonts w:ascii="Times New Roman" w:hAnsi="Times New Roman"/>
                <w:sz w:val="24"/>
                <w:szCs w:val="24"/>
              </w:rPr>
            </w:pPr>
            <w:r w:rsidRPr="00B908C3">
              <w:rPr>
                <w:rFonts w:ascii="Times New Roman" w:hAnsi="Times New Roman"/>
                <w:sz w:val="24"/>
                <w:szCs w:val="24"/>
              </w:rPr>
              <w:t>Vilniuje: Kęstučio g. 45;</w:t>
            </w:r>
            <w:r w:rsidR="00431D1C" w:rsidRPr="00B908C3">
              <w:rPr>
                <w:rFonts w:ascii="Times New Roman" w:hAnsi="Times New Roman"/>
                <w:sz w:val="24"/>
                <w:szCs w:val="24"/>
              </w:rPr>
              <w:t xml:space="preserve"> apie 210 darbuotoj</w:t>
            </w:r>
            <w:r w:rsidR="00431D1C" w:rsidRPr="00B908C3">
              <w:rPr>
                <w:rFonts w:ascii="Times New Roman" w:hAnsi="Times New Roman"/>
                <w:sz w:val="24"/>
                <w:szCs w:val="24"/>
                <w:lang w:val="lt-LT"/>
              </w:rPr>
              <w:t>ų;</w:t>
            </w:r>
          </w:p>
          <w:p w14:paraId="1A4104BD" w14:textId="62BEFE77" w:rsidR="002759C7" w:rsidRPr="00B908C3" w:rsidRDefault="002759C7" w:rsidP="00B908C3">
            <w:pPr>
              <w:pStyle w:val="Sraopastraipa"/>
              <w:widowControl/>
              <w:numPr>
                <w:ilvl w:val="0"/>
                <w:numId w:val="49"/>
              </w:numPr>
              <w:autoSpaceDE/>
              <w:autoSpaceDN/>
              <w:contextualSpacing w:val="0"/>
              <w:jc w:val="both"/>
              <w:rPr>
                <w:rFonts w:ascii="Times New Roman" w:hAnsi="Times New Roman"/>
                <w:sz w:val="24"/>
                <w:szCs w:val="24"/>
              </w:rPr>
            </w:pPr>
            <w:r w:rsidRPr="00B908C3">
              <w:rPr>
                <w:rFonts w:ascii="Times New Roman" w:hAnsi="Times New Roman"/>
                <w:sz w:val="24"/>
                <w:szCs w:val="24"/>
              </w:rPr>
              <w:t>Kaune: Bajorų g. 16</w:t>
            </w:r>
            <w:r w:rsidR="00015C8E" w:rsidRPr="00B908C3">
              <w:rPr>
                <w:rFonts w:ascii="Times New Roman" w:hAnsi="Times New Roman"/>
                <w:sz w:val="24"/>
                <w:szCs w:val="24"/>
              </w:rPr>
              <w:t xml:space="preserve">; </w:t>
            </w:r>
            <w:r w:rsidR="00431D1C" w:rsidRPr="00B908C3">
              <w:rPr>
                <w:rFonts w:ascii="Times New Roman" w:hAnsi="Times New Roman"/>
                <w:sz w:val="24"/>
                <w:szCs w:val="24"/>
              </w:rPr>
              <w:t>apie 13 darbuotojų;</w:t>
            </w:r>
          </w:p>
          <w:p w14:paraId="4B5F77E3" w14:textId="54350481" w:rsidR="002759C7" w:rsidRPr="00B908C3" w:rsidRDefault="002759C7" w:rsidP="00B908C3">
            <w:pPr>
              <w:pStyle w:val="Sraopastraipa"/>
              <w:widowControl/>
              <w:numPr>
                <w:ilvl w:val="0"/>
                <w:numId w:val="49"/>
              </w:numPr>
              <w:autoSpaceDE/>
              <w:autoSpaceDN/>
              <w:contextualSpacing w:val="0"/>
              <w:jc w:val="both"/>
              <w:rPr>
                <w:rFonts w:ascii="Times New Roman" w:hAnsi="Times New Roman"/>
                <w:sz w:val="24"/>
                <w:szCs w:val="24"/>
              </w:rPr>
            </w:pPr>
            <w:r w:rsidRPr="00B908C3">
              <w:rPr>
                <w:rFonts w:ascii="Times New Roman" w:hAnsi="Times New Roman"/>
                <w:sz w:val="24"/>
                <w:szCs w:val="24"/>
              </w:rPr>
              <w:t>Klaipėdoje: Taikos pr. 28-9;</w:t>
            </w:r>
            <w:r w:rsidR="00431D1C" w:rsidRPr="00B908C3">
              <w:rPr>
                <w:rFonts w:ascii="Times New Roman" w:hAnsi="Times New Roman"/>
                <w:sz w:val="24"/>
                <w:szCs w:val="24"/>
              </w:rPr>
              <w:t xml:space="preserve"> apie 13 darbuotojų;</w:t>
            </w:r>
          </w:p>
          <w:p w14:paraId="0B26E339" w14:textId="7DB70A99" w:rsidR="002759C7" w:rsidRPr="00B908C3" w:rsidRDefault="002759C7" w:rsidP="00B908C3">
            <w:pPr>
              <w:pStyle w:val="Sraopastraipa"/>
              <w:widowControl/>
              <w:numPr>
                <w:ilvl w:val="0"/>
                <w:numId w:val="49"/>
              </w:numPr>
              <w:autoSpaceDE/>
              <w:autoSpaceDN/>
              <w:contextualSpacing w:val="0"/>
              <w:jc w:val="both"/>
              <w:rPr>
                <w:rFonts w:ascii="Times New Roman" w:hAnsi="Times New Roman"/>
                <w:sz w:val="24"/>
                <w:szCs w:val="24"/>
              </w:rPr>
            </w:pPr>
            <w:r w:rsidRPr="00B908C3">
              <w:rPr>
                <w:rFonts w:ascii="Times New Roman" w:hAnsi="Times New Roman"/>
                <w:sz w:val="24"/>
                <w:szCs w:val="24"/>
              </w:rPr>
              <w:t>Panevėžyje: Respublikos g. 62- 2</w:t>
            </w:r>
            <w:r w:rsidR="00015C8E" w:rsidRPr="00B908C3">
              <w:rPr>
                <w:rFonts w:ascii="Times New Roman" w:hAnsi="Times New Roman"/>
                <w:sz w:val="24"/>
                <w:szCs w:val="24"/>
              </w:rPr>
              <w:t>a;</w:t>
            </w:r>
            <w:r w:rsidR="00431D1C" w:rsidRPr="00B908C3">
              <w:rPr>
                <w:rFonts w:ascii="Times New Roman" w:hAnsi="Times New Roman"/>
                <w:sz w:val="24"/>
                <w:szCs w:val="24"/>
              </w:rPr>
              <w:t xml:space="preserve"> apie 8 darbuotojus;</w:t>
            </w:r>
          </w:p>
          <w:p w14:paraId="28872645" w14:textId="1B64ADD6" w:rsidR="002759C7" w:rsidRPr="00B908C3" w:rsidRDefault="002759C7" w:rsidP="00B908C3">
            <w:pPr>
              <w:pStyle w:val="Sraopastraipa"/>
              <w:widowControl/>
              <w:numPr>
                <w:ilvl w:val="0"/>
                <w:numId w:val="49"/>
              </w:numPr>
              <w:autoSpaceDE/>
              <w:autoSpaceDN/>
              <w:contextualSpacing w:val="0"/>
              <w:jc w:val="both"/>
              <w:rPr>
                <w:rFonts w:ascii="Times New Roman" w:hAnsi="Times New Roman"/>
                <w:sz w:val="24"/>
                <w:szCs w:val="24"/>
              </w:rPr>
            </w:pPr>
            <w:r w:rsidRPr="00B908C3">
              <w:rPr>
                <w:rFonts w:ascii="Times New Roman" w:hAnsi="Times New Roman"/>
                <w:sz w:val="24"/>
                <w:szCs w:val="24"/>
              </w:rPr>
              <w:t>Šiauliai: Tilžės g. 198</w:t>
            </w:r>
            <w:r w:rsidR="00015C8E" w:rsidRPr="00B908C3">
              <w:rPr>
                <w:rFonts w:ascii="Times New Roman" w:hAnsi="Times New Roman"/>
                <w:sz w:val="24"/>
                <w:szCs w:val="24"/>
              </w:rPr>
              <w:t>;</w:t>
            </w:r>
            <w:r w:rsidR="00431D1C" w:rsidRPr="00B908C3">
              <w:rPr>
                <w:rFonts w:ascii="Times New Roman" w:hAnsi="Times New Roman"/>
                <w:sz w:val="24"/>
                <w:szCs w:val="24"/>
              </w:rPr>
              <w:t xml:space="preserve"> apie 5 darbuotojus;</w:t>
            </w:r>
          </w:p>
          <w:p w14:paraId="4ACD8CCB" w14:textId="4D6E4EC6" w:rsidR="002759C7" w:rsidRPr="00B908C3" w:rsidRDefault="008477DA" w:rsidP="00B908C3">
            <w:pPr>
              <w:jc w:val="both"/>
              <w:rPr>
                <w:rFonts w:ascii="Times New Roman" w:hAnsi="Times New Roman"/>
                <w:sz w:val="24"/>
                <w:szCs w:val="24"/>
              </w:rPr>
            </w:pPr>
            <w:r w:rsidRPr="00B908C3">
              <w:rPr>
                <w:rFonts w:ascii="Times New Roman" w:hAnsi="Times New Roman"/>
                <w:sz w:val="24"/>
                <w:szCs w:val="24"/>
              </w:rPr>
              <w:t xml:space="preserve">3. </w:t>
            </w:r>
            <w:r w:rsidR="002759C7" w:rsidRPr="00B908C3">
              <w:rPr>
                <w:rFonts w:ascii="Times New Roman" w:hAnsi="Times New Roman"/>
                <w:sz w:val="24"/>
                <w:szCs w:val="24"/>
              </w:rPr>
              <w:t xml:space="preserve">Rezultatų pateikimas elektroniniu paštu. </w:t>
            </w:r>
          </w:p>
          <w:p w14:paraId="63D3E0A2" w14:textId="6532193B" w:rsidR="007F4D43" w:rsidRPr="00B908C3" w:rsidRDefault="008477DA" w:rsidP="00B908C3">
            <w:pPr>
              <w:jc w:val="both"/>
              <w:rPr>
                <w:rFonts w:ascii="Times New Roman" w:hAnsi="Times New Roman"/>
                <w:sz w:val="24"/>
                <w:szCs w:val="24"/>
              </w:rPr>
            </w:pPr>
            <w:r w:rsidRPr="00B908C3">
              <w:rPr>
                <w:rFonts w:ascii="Times New Roman" w:hAnsi="Times New Roman"/>
                <w:sz w:val="24"/>
                <w:szCs w:val="24"/>
              </w:rPr>
              <w:t xml:space="preserve">4. </w:t>
            </w:r>
            <w:r w:rsidR="007F4D43" w:rsidRPr="00B908C3">
              <w:rPr>
                <w:rFonts w:ascii="Times New Roman" w:hAnsi="Times New Roman"/>
                <w:sz w:val="24"/>
                <w:szCs w:val="24"/>
              </w:rPr>
              <w:t>Pateikti Perkančiosios organizacijos DSS, GS, CS patikrinimo ataskaitą apie esamą padėtį, ir sudaryti paslaugų teikimo planą sutarties galiojimo laikotarpiui pagal paslaugų rūšis, padalinius numatant paslaugų teikimo terminus. Suderintą su perkančiąja organizacija ataskaitą ir planą pateikti per 30 darbo dienų nuo sutarties sudarymo dienos.</w:t>
            </w:r>
          </w:p>
        </w:tc>
      </w:tr>
      <w:tr w:rsidR="002759C7" w:rsidRPr="00B908C3" w14:paraId="597F2E02" w14:textId="77777777" w:rsidTr="007344DC">
        <w:trPr>
          <w:trHeight w:val="3539"/>
        </w:trPr>
        <w:tc>
          <w:tcPr>
            <w:tcW w:w="691" w:type="dxa"/>
          </w:tcPr>
          <w:p w14:paraId="6A71DD33" w14:textId="77777777"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2.</w:t>
            </w:r>
          </w:p>
        </w:tc>
        <w:tc>
          <w:tcPr>
            <w:tcW w:w="4266" w:type="dxa"/>
          </w:tcPr>
          <w:p w14:paraId="2D3FE437"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Nuolatinė DSS, GS, CS reikalavimų laikymosi priežiūra ir kontrolė ne rečiau kaip 1 kartą per mėnesį (susiderinus vizitų laiką su Turto banko atsakingais asmenimis)</w:t>
            </w:r>
          </w:p>
        </w:tc>
        <w:tc>
          <w:tcPr>
            <w:tcW w:w="4677" w:type="dxa"/>
          </w:tcPr>
          <w:p w14:paraId="0722E109" w14:textId="3BF66779"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1. Nuolatinių ir reguliarių apsilankymų metu (ne rečiau kaip 1 (vieną) kartą per mėnesį su Pirkėju suderintu laiku) Pirkėjo administracinėse patalpose – Kęstučio g. 45, Vilnius, vykdoma DSS, GS, CS teisės aktuose nustatytų reikalavimų laikymosi priežiūra ir kontrolė.</w:t>
            </w:r>
          </w:p>
          <w:p w14:paraId="601FBB95"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2. Įrengtų darbo vietų, darbo procesų, darbo įrenginių saugos būklės įvertinimas ir rekomendacijų teikimas atsakingiems asmenims saugos gerinimo ir rizikos veiksnių prevencijos klausimais.</w:t>
            </w:r>
          </w:p>
          <w:p w14:paraId="3C6C2E80"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4. Prevencinių priemonių, skirtų darbuotojų darbingumui, sveikatai, aplinkai bei gyvybei darbe išsaugoti, siūlymai.</w:t>
            </w:r>
          </w:p>
          <w:p w14:paraId="1D40C981"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5. GS priemonių bei ženklų parinkimas, derinimas ir įgyvendinimas.</w:t>
            </w:r>
          </w:p>
        </w:tc>
      </w:tr>
      <w:tr w:rsidR="002759C7" w:rsidRPr="00B908C3" w14:paraId="5E4D7862" w14:textId="77777777" w:rsidTr="007344DC">
        <w:trPr>
          <w:trHeight w:val="588"/>
        </w:trPr>
        <w:tc>
          <w:tcPr>
            <w:tcW w:w="691" w:type="dxa"/>
          </w:tcPr>
          <w:p w14:paraId="7F14DBE3" w14:textId="77777777"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3.</w:t>
            </w:r>
          </w:p>
        </w:tc>
        <w:tc>
          <w:tcPr>
            <w:tcW w:w="4266" w:type="dxa"/>
          </w:tcPr>
          <w:p w14:paraId="5E449983"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Konsultacijų teikimas DSS, GS, CS klausimais</w:t>
            </w:r>
          </w:p>
        </w:tc>
        <w:tc>
          <w:tcPr>
            <w:tcW w:w="4677" w:type="dxa"/>
          </w:tcPr>
          <w:p w14:paraId="08C20EC9" w14:textId="02625871"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1. Padalinių vadovų  ir / ar atsakingų asmenų konsultavimas tiesioginių apsilankymų metu Pirkėjo administracinėse patalpose - Kęstučio g. 45, Vilnius, telefonu, el. paštu.</w:t>
            </w:r>
          </w:p>
          <w:p w14:paraId="17BDE07B"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lang w:val="en-US"/>
              </w:rPr>
              <w:t xml:space="preserve">2. </w:t>
            </w:r>
            <w:r w:rsidRPr="00B908C3">
              <w:rPr>
                <w:rFonts w:ascii="Times New Roman" w:hAnsi="Times New Roman"/>
                <w:sz w:val="24"/>
                <w:szCs w:val="24"/>
              </w:rPr>
              <w:t>Darbuotojų supažindinimas su Turto banko patalpose esančiais evakavimo planais, pasiūlymų teikimas dėl evakavimo planų atnaujinimo.</w:t>
            </w:r>
          </w:p>
          <w:p w14:paraId="6A598FA5"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lastRenderedPageBreak/>
              <w:t>3. Veiksmų kilus gaisrui planų aktualumo vertinimas, esant poreikiui, jų atnaujinimas.</w:t>
            </w:r>
          </w:p>
          <w:p w14:paraId="08E8994B" w14:textId="77777777" w:rsidR="002759C7" w:rsidRPr="00B908C3" w:rsidRDefault="002759C7" w:rsidP="00B908C3">
            <w:pPr>
              <w:jc w:val="both"/>
              <w:rPr>
                <w:rFonts w:ascii="Times New Roman" w:hAnsi="Times New Roman"/>
                <w:sz w:val="24"/>
                <w:szCs w:val="24"/>
                <w:lang w:val="en-US"/>
              </w:rPr>
            </w:pPr>
            <w:r w:rsidRPr="00B908C3">
              <w:rPr>
                <w:rFonts w:ascii="Times New Roman" w:hAnsi="Times New Roman"/>
                <w:sz w:val="24"/>
                <w:szCs w:val="24"/>
              </w:rPr>
              <w:t>4. Atsakingų asmenų konsultavimas visais DSS, GS, CS klausimais.</w:t>
            </w:r>
          </w:p>
        </w:tc>
      </w:tr>
      <w:tr w:rsidR="002759C7" w:rsidRPr="00B908C3" w14:paraId="4F2A0045" w14:textId="77777777" w:rsidTr="007344DC">
        <w:trPr>
          <w:trHeight w:val="588"/>
        </w:trPr>
        <w:tc>
          <w:tcPr>
            <w:tcW w:w="691" w:type="dxa"/>
          </w:tcPr>
          <w:p w14:paraId="5D1032E6" w14:textId="6618DADB"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lastRenderedPageBreak/>
              <w:t>4.</w:t>
            </w:r>
          </w:p>
        </w:tc>
        <w:tc>
          <w:tcPr>
            <w:tcW w:w="4266" w:type="dxa"/>
          </w:tcPr>
          <w:p w14:paraId="517D7F97"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DSS, GS, CS privalomosios dokumentacijos rengimas ir atnaujinimas pasikeitus įstatymui ar valstybinių institucijų nustatytai tvarkai</w:t>
            </w:r>
          </w:p>
        </w:tc>
        <w:tc>
          <w:tcPr>
            <w:tcW w:w="4677" w:type="dxa"/>
          </w:tcPr>
          <w:p w14:paraId="56949C1F" w14:textId="1A5A72CE"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1. Privalomų Pirkėjo įmonės vidaus dokumentų, reglamentuojančių DSS, GS, CS</w:t>
            </w:r>
            <w:r w:rsidR="00CD0492" w:rsidRPr="00B908C3">
              <w:rPr>
                <w:rFonts w:ascii="Times New Roman" w:hAnsi="Times New Roman"/>
                <w:sz w:val="24"/>
                <w:szCs w:val="24"/>
              </w:rPr>
              <w:t xml:space="preserve"> sritis</w:t>
            </w:r>
            <w:r w:rsidRPr="00B908C3">
              <w:rPr>
                <w:rFonts w:ascii="Times New Roman" w:hAnsi="Times New Roman"/>
                <w:sz w:val="24"/>
                <w:szCs w:val="24"/>
              </w:rPr>
              <w:t xml:space="preserve"> – instrukcijų, planų, įsakymų, tvarkų, sąrašų, nuostatų rengimas, atnaujinimas ir pateikimas elektroniniu paštu (</w:t>
            </w:r>
            <w:r w:rsidRPr="00B908C3">
              <w:rPr>
                <w:rFonts w:ascii="Times New Roman" w:hAnsi="Times New Roman"/>
                <w:i/>
                <w:iCs/>
                <w:sz w:val="24"/>
                <w:szCs w:val="24"/>
              </w:rPr>
              <w:t>Word</w:t>
            </w:r>
            <w:r w:rsidRPr="00B908C3">
              <w:rPr>
                <w:rFonts w:ascii="Times New Roman" w:hAnsi="Times New Roman"/>
                <w:sz w:val="24"/>
                <w:szCs w:val="24"/>
              </w:rPr>
              <w:t xml:space="preserve"> formatu), koregavimas ir derinimas valstybinių institucijų nustatytais terminais pagal Pirkėjo poreikius, atliekamus darbus, naudojamus įrenginius ir kt.</w:t>
            </w:r>
          </w:p>
          <w:p w14:paraId="1E362A0E"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2. Dokumentų peržiūrėjimas ir atnaujinimas atsakomybių DSS srityje paskirstymo tarp atsakingų asmenų, išvadų pateikimas elektroniniu paštu.</w:t>
            </w:r>
          </w:p>
          <w:p w14:paraId="1EF817EE"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3. Vykdomas nuolatinis DSS, GS, CS norminių teisės aktų monitoringas ir informacijos pateikimas elektroniniu paštu.</w:t>
            </w:r>
          </w:p>
          <w:p w14:paraId="2EBACBD2"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4. Kitus DSS dokumentus pagal Pirkėjo administracinėse patalpose ir padaliniuose naudojamus įrenginius, vykdomą veiklą.</w:t>
            </w:r>
          </w:p>
        </w:tc>
      </w:tr>
      <w:tr w:rsidR="002759C7" w:rsidRPr="00B908C3" w14:paraId="19C1A1B8" w14:textId="77777777" w:rsidTr="007344DC">
        <w:trPr>
          <w:trHeight w:val="588"/>
        </w:trPr>
        <w:tc>
          <w:tcPr>
            <w:tcW w:w="691" w:type="dxa"/>
          </w:tcPr>
          <w:p w14:paraId="19592DC3" w14:textId="6290ECFB"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5.</w:t>
            </w:r>
          </w:p>
        </w:tc>
        <w:tc>
          <w:tcPr>
            <w:tcW w:w="4266" w:type="dxa"/>
          </w:tcPr>
          <w:p w14:paraId="0D3D4B63"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Darbuotojų instruktavimas</w:t>
            </w:r>
          </w:p>
        </w:tc>
        <w:tc>
          <w:tcPr>
            <w:tcW w:w="4677" w:type="dxa"/>
          </w:tcPr>
          <w:p w14:paraId="27D3479E" w14:textId="69E8D1F4" w:rsidR="002759C7" w:rsidRPr="00B908C3" w:rsidRDefault="00CD0492" w:rsidP="00B908C3">
            <w:pPr>
              <w:jc w:val="both"/>
              <w:rPr>
                <w:rFonts w:ascii="Times New Roman" w:hAnsi="Times New Roman"/>
                <w:sz w:val="24"/>
                <w:szCs w:val="24"/>
              </w:rPr>
            </w:pPr>
            <w:r w:rsidRPr="00B908C3">
              <w:rPr>
                <w:rFonts w:ascii="Times New Roman" w:hAnsi="Times New Roman"/>
                <w:sz w:val="24"/>
                <w:szCs w:val="24"/>
              </w:rPr>
              <w:t>1</w:t>
            </w:r>
            <w:r w:rsidR="002759C7" w:rsidRPr="00B908C3">
              <w:rPr>
                <w:rFonts w:ascii="Times New Roman" w:hAnsi="Times New Roman"/>
                <w:sz w:val="24"/>
                <w:szCs w:val="24"/>
              </w:rPr>
              <w:t xml:space="preserve">. </w:t>
            </w:r>
            <w:r w:rsidRPr="00B908C3">
              <w:rPr>
                <w:rFonts w:ascii="Times New Roman" w:hAnsi="Times New Roman"/>
                <w:sz w:val="24"/>
                <w:szCs w:val="24"/>
              </w:rPr>
              <w:t>Esant poreikiui parengti ar pakoreguoti</w:t>
            </w:r>
            <w:r w:rsidR="002759C7" w:rsidRPr="00B908C3">
              <w:rPr>
                <w:rFonts w:ascii="Times New Roman" w:hAnsi="Times New Roman"/>
                <w:sz w:val="24"/>
                <w:szCs w:val="24"/>
              </w:rPr>
              <w:t xml:space="preserve"> DSS, GS, CS instruktavimo tvarkos apraš</w:t>
            </w:r>
            <w:r w:rsidRPr="00B908C3">
              <w:rPr>
                <w:rFonts w:ascii="Times New Roman" w:hAnsi="Times New Roman"/>
                <w:sz w:val="24"/>
                <w:szCs w:val="24"/>
              </w:rPr>
              <w:t>u</w:t>
            </w:r>
            <w:r w:rsidR="002759C7" w:rsidRPr="00B908C3">
              <w:rPr>
                <w:rFonts w:ascii="Times New Roman" w:hAnsi="Times New Roman"/>
                <w:sz w:val="24"/>
                <w:szCs w:val="24"/>
              </w:rPr>
              <w:t>s.</w:t>
            </w:r>
          </w:p>
          <w:p w14:paraId="6F6F3E9B" w14:textId="4EA7F029" w:rsidR="002759C7" w:rsidRPr="00B908C3" w:rsidRDefault="00CD0492" w:rsidP="00B908C3">
            <w:pPr>
              <w:jc w:val="both"/>
              <w:rPr>
                <w:rFonts w:ascii="Times New Roman" w:hAnsi="Times New Roman"/>
                <w:sz w:val="24"/>
                <w:szCs w:val="24"/>
              </w:rPr>
            </w:pPr>
            <w:r w:rsidRPr="00B908C3">
              <w:rPr>
                <w:rFonts w:ascii="Times New Roman" w:hAnsi="Times New Roman"/>
                <w:sz w:val="24"/>
                <w:szCs w:val="24"/>
              </w:rPr>
              <w:t>2</w:t>
            </w:r>
            <w:r w:rsidR="002759C7" w:rsidRPr="00B908C3">
              <w:rPr>
                <w:rFonts w:ascii="Times New Roman" w:hAnsi="Times New Roman"/>
                <w:sz w:val="24"/>
                <w:szCs w:val="24"/>
              </w:rPr>
              <w:t>. Instruktavimo terminų laikymosi kontrolė, registrų pildymas, atliekami periodinių apsilankymų metu, išvados ir pasiūlymai pateikiami elektroniniu paštu atsakingiems asmenims.</w:t>
            </w:r>
          </w:p>
        </w:tc>
      </w:tr>
      <w:tr w:rsidR="002759C7" w:rsidRPr="00B908C3" w14:paraId="119D69FE" w14:textId="77777777" w:rsidTr="007344DC">
        <w:trPr>
          <w:trHeight w:val="588"/>
        </w:trPr>
        <w:tc>
          <w:tcPr>
            <w:tcW w:w="691" w:type="dxa"/>
          </w:tcPr>
          <w:p w14:paraId="3465C86A" w14:textId="77777777"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6.</w:t>
            </w:r>
          </w:p>
        </w:tc>
        <w:tc>
          <w:tcPr>
            <w:tcW w:w="4266" w:type="dxa"/>
          </w:tcPr>
          <w:p w14:paraId="2DB97C03" w14:textId="77777777" w:rsidR="00CD0492" w:rsidRPr="00B908C3" w:rsidRDefault="00CD0492" w:rsidP="00B908C3">
            <w:pPr>
              <w:jc w:val="both"/>
              <w:rPr>
                <w:rFonts w:ascii="Times New Roman" w:hAnsi="Times New Roman"/>
                <w:sz w:val="24"/>
                <w:szCs w:val="24"/>
              </w:rPr>
            </w:pPr>
            <w:r w:rsidRPr="00B908C3">
              <w:rPr>
                <w:rFonts w:ascii="Times New Roman" w:hAnsi="Times New Roman"/>
                <w:sz w:val="24"/>
                <w:szCs w:val="24"/>
              </w:rPr>
              <w:t>Perkančiosios organizacijos darbuotojų ir</w:t>
            </w:r>
          </w:p>
          <w:p w14:paraId="79FCE035" w14:textId="4C47B7D7" w:rsidR="00CD0492" w:rsidRPr="00B908C3" w:rsidRDefault="00CD0492" w:rsidP="00B908C3">
            <w:pPr>
              <w:jc w:val="both"/>
              <w:rPr>
                <w:rFonts w:ascii="Times New Roman" w:hAnsi="Times New Roman"/>
                <w:sz w:val="24"/>
                <w:szCs w:val="24"/>
              </w:rPr>
            </w:pPr>
            <w:r w:rsidRPr="00B908C3">
              <w:rPr>
                <w:rFonts w:ascii="Times New Roman" w:hAnsi="Times New Roman"/>
                <w:sz w:val="24"/>
                <w:szCs w:val="24"/>
              </w:rPr>
              <w:t>įgaliotų asmenų</w:t>
            </w:r>
            <w:r w:rsidR="00407848" w:rsidRPr="00B908C3">
              <w:rPr>
                <w:rFonts w:ascii="Times New Roman" w:hAnsi="Times New Roman"/>
                <w:sz w:val="24"/>
                <w:szCs w:val="24"/>
              </w:rPr>
              <w:t xml:space="preserve"> </w:t>
            </w:r>
            <w:r w:rsidRPr="00B908C3">
              <w:rPr>
                <w:rFonts w:ascii="Times New Roman" w:hAnsi="Times New Roman"/>
                <w:sz w:val="24"/>
                <w:szCs w:val="24"/>
              </w:rPr>
              <w:t>mokymų</w:t>
            </w:r>
            <w:r w:rsidR="00407848" w:rsidRPr="00B908C3">
              <w:rPr>
                <w:rFonts w:ascii="Times New Roman" w:hAnsi="Times New Roman"/>
                <w:sz w:val="24"/>
                <w:szCs w:val="24"/>
              </w:rPr>
              <w:t xml:space="preserve"> </w:t>
            </w:r>
            <w:r w:rsidRPr="00B908C3">
              <w:rPr>
                <w:rFonts w:ascii="Times New Roman" w:hAnsi="Times New Roman"/>
                <w:sz w:val="24"/>
                <w:szCs w:val="24"/>
              </w:rPr>
              <w:t>organizavimas ir</w:t>
            </w:r>
          </w:p>
          <w:p w14:paraId="3FC669AB" w14:textId="75324B16" w:rsidR="002759C7" w:rsidRPr="00B908C3" w:rsidRDefault="00CD0492" w:rsidP="00B908C3">
            <w:pPr>
              <w:jc w:val="both"/>
              <w:rPr>
                <w:rFonts w:ascii="Times New Roman" w:hAnsi="Times New Roman"/>
                <w:sz w:val="24"/>
                <w:szCs w:val="24"/>
              </w:rPr>
            </w:pPr>
            <w:r w:rsidRPr="00B908C3">
              <w:rPr>
                <w:rFonts w:ascii="Times New Roman" w:hAnsi="Times New Roman"/>
                <w:sz w:val="24"/>
                <w:szCs w:val="24"/>
              </w:rPr>
              <w:t>vykdymas</w:t>
            </w:r>
          </w:p>
        </w:tc>
        <w:tc>
          <w:tcPr>
            <w:tcW w:w="4677" w:type="dxa"/>
          </w:tcPr>
          <w:p w14:paraId="29A68399" w14:textId="7AD35A64" w:rsidR="002759C7" w:rsidRPr="00B908C3" w:rsidRDefault="00407848" w:rsidP="00B908C3">
            <w:pPr>
              <w:jc w:val="both"/>
              <w:rPr>
                <w:rFonts w:ascii="Times New Roman" w:hAnsi="Times New Roman"/>
                <w:sz w:val="24"/>
                <w:szCs w:val="24"/>
              </w:rPr>
            </w:pPr>
            <w:r w:rsidRPr="00B908C3">
              <w:rPr>
                <w:rFonts w:ascii="Times New Roman" w:hAnsi="Times New Roman"/>
                <w:sz w:val="24"/>
                <w:szCs w:val="24"/>
              </w:rPr>
              <w:t xml:space="preserve">1. </w:t>
            </w:r>
            <w:r w:rsidR="002759C7" w:rsidRPr="00B908C3">
              <w:rPr>
                <w:rFonts w:ascii="Times New Roman" w:hAnsi="Times New Roman"/>
                <w:sz w:val="24"/>
                <w:szCs w:val="24"/>
              </w:rPr>
              <w:t>Mokymų organizavimas ir vykdymas DSS, GS, CS temomis, pagal poreikį sklandžia lietuvių kalba</w:t>
            </w:r>
            <w:r w:rsidR="00CD0492" w:rsidRPr="00B908C3">
              <w:rPr>
                <w:rFonts w:ascii="Times New Roman" w:hAnsi="Times New Roman"/>
                <w:sz w:val="24"/>
                <w:szCs w:val="24"/>
              </w:rPr>
              <w:t>.</w:t>
            </w:r>
          </w:p>
          <w:p w14:paraId="39D092D3" w14:textId="5A9FDA45" w:rsidR="00CD0492" w:rsidRPr="007344DC" w:rsidRDefault="008E7311" w:rsidP="007344DC">
            <w:pPr>
              <w:jc w:val="both"/>
              <w:rPr>
                <w:rFonts w:ascii="Times New Roman" w:hAnsi="Times New Roman"/>
                <w:sz w:val="24"/>
                <w:szCs w:val="24"/>
              </w:rPr>
            </w:pPr>
            <w:r w:rsidRPr="00B908C3">
              <w:rPr>
                <w:rFonts w:ascii="Times New Roman" w:hAnsi="Times New Roman"/>
                <w:sz w:val="24"/>
                <w:szCs w:val="24"/>
              </w:rPr>
              <w:t xml:space="preserve">2. </w:t>
            </w:r>
            <w:r w:rsidR="00CD0492" w:rsidRPr="00B908C3">
              <w:rPr>
                <w:rFonts w:ascii="Times New Roman" w:hAnsi="Times New Roman"/>
                <w:sz w:val="24"/>
                <w:szCs w:val="24"/>
              </w:rPr>
              <w:t>Parengti mokymo dalyvių protokolus, pažymėjimus teorinius ir praktinius mokymus išklausiusiems asmenims.</w:t>
            </w:r>
          </w:p>
        </w:tc>
      </w:tr>
      <w:tr w:rsidR="002759C7" w:rsidRPr="00B908C3" w14:paraId="48B96FE7" w14:textId="77777777" w:rsidTr="007344DC">
        <w:trPr>
          <w:trHeight w:val="588"/>
        </w:trPr>
        <w:tc>
          <w:tcPr>
            <w:tcW w:w="691" w:type="dxa"/>
          </w:tcPr>
          <w:p w14:paraId="5EF7F7BC" w14:textId="77777777"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7.</w:t>
            </w:r>
          </w:p>
        </w:tc>
        <w:tc>
          <w:tcPr>
            <w:tcW w:w="4266" w:type="dxa"/>
          </w:tcPr>
          <w:p w14:paraId="69E7C58E"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DSS komiteto veikla</w:t>
            </w:r>
          </w:p>
        </w:tc>
        <w:tc>
          <w:tcPr>
            <w:tcW w:w="4677" w:type="dxa"/>
          </w:tcPr>
          <w:p w14:paraId="7B92C5C1"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Esant poreikiui ir Pirkėjo pageidavimui konsultuoti Pirkėjo darbuotojus DSS komiteto steigimo (veiklos) klausimais, rengti tam reikalingos dokumentacijos projektus, aktyviai dalyvauti komiteto veikloje.</w:t>
            </w:r>
          </w:p>
        </w:tc>
      </w:tr>
      <w:tr w:rsidR="002759C7" w:rsidRPr="00B908C3" w14:paraId="03A33E8F" w14:textId="77777777" w:rsidTr="007344DC">
        <w:trPr>
          <w:trHeight w:val="588"/>
        </w:trPr>
        <w:tc>
          <w:tcPr>
            <w:tcW w:w="691" w:type="dxa"/>
          </w:tcPr>
          <w:p w14:paraId="0D06D540" w14:textId="6CE048D3"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8.</w:t>
            </w:r>
          </w:p>
        </w:tc>
        <w:tc>
          <w:tcPr>
            <w:tcW w:w="4266" w:type="dxa"/>
          </w:tcPr>
          <w:p w14:paraId="5A2FB40B"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Dalyvavimas nelaimingų atsitikimų darbe tyrimuose</w:t>
            </w:r>
          </w:p>
        </w:tc>
        <w:tc>
          <w:tcPr>
            <w:tcW w:w="4677" w:type="dxa"/>
          </w:tcPr>
          <w:p w14:paraId="6309B1B5" w14:textId="26CEAD43" w:rsidR="00E334DD" w:rsidRPr="00B908C3" w:rsidRDefault="00E334DD" w:rsidP="00B908C3">
            <w:pPr>
              <w:jc w:val="both"/>
              <w:rPr>
                <w:rFonts w:ascii="Times New Roman" w:hAnsi="Times New Roman"/>
                <w:sz w:val="24"/>
                <w:szCs w:val="24"/>
              </w:rPr>
            </w:pPr>
            <w:r w:rsidRPr="00B908C3">
              <w:rPr>
                <w:rFonts w:ascii="Times New Roman" w:hAnsi="Times New Roman"/>
                <w:sz w:val="24"/>
                <w:szCs w:val="24"/>
              </w:rPr>
              <w:t>1. Įvykus nelaimingam atsitikimui, avarijai ar kitais ekstremaliais atvejais atvykti į įvykio vietą per ne ilgiau kaip 4 (keturias) val. nuo Perkančiosios organizacijos pranešimo gavimo telefonu</w:t>
            </w:r>
            <w:r w:rsidR="008E7311" w:rsidRPr="00B908C3">
              <w:rPr>
                <w:rFonts w:ascii="Times New Roman" w:hAnsi="Times New Roman"/>
                <w:sz w:val="24"/>
                <w:szCs w:val="24"/>
              </w:rPr>
              <w:t xml:space="preserve">, </w:t>
            </w:r>
            <w:r w:rsidRPr="00B908C3">
              <w:rPr>
                <w:rFonts w:ascii="Times New Roman" w:hAnsi="Times New Roman"/>
                <w:sz w:val="24"/>
                <w:szCs w:val="24"/>
              </w:rPr>
              <w:t xml:space="preserve">el. </w:t>
            </w:r>
            <w:r w:rsidR="008E7311" w:rsidRPr="00B908C3">
              <w:rPr>
                <w:rFonts w:ascii="Times New Roman" w:hAnsi="Times New Roman"/>
                <w:sz w:val="24"/>
                <w:szCs w:val="24"/>
              </w:rPr>
              <w:t>p</w:t>
            </w:r>
            <w:r w:rsidRPr="00B908C3">
              <w:rPr>
                <w:rFonts w:ascii="Times New Roman" w:hAnsi="Times New Roman"/>
                <w:sz w:val="24"/>
                <w:szCs w:val="24"/>
              </w:rPr>
              <w:t>aštu ar kitomis susisiekimo priemonėmis.</w:t>
            </w:r>
          </w:p>
          <w:p w14:paraId="731AE1E2" w14:textId="5A666EA3" w:rsidR="002759C7" w:rsidRPr="00B908C3" w:rsidRDefault="008E7311" w:rsidP="00B908C3">
            <w:pPr>
              <w:jc w:val="both"/>
              <w:rPr>
                <w:rFonts w:ascii="Times New Roman" w:hAnsi="Times New Roman"/>
                <w:sz w:val="24"/>
                <w:szCs w:val="24"/>
              </w:rPr>
            </w:pPr>
            <w:r w:rsidRPr="00B908C3">
              <w:rPr>
                <w:rFonts w:ascii="Times New Roman" w:hAnsi="Times New Roman"/>
                <w:sz w:val="24"/>
                <w:szCs w:val="24"/>
              </w:rPr>
              <w:t xml:space="preserve">2. </w:t>
            </w:r>
            <w:r w:rsidR="002759C7" w:rsidRPr="00B908C3">
              <w:rPr>
                <w:rFonts w:ascii="Times New Roman" w:hAnsi="Times New Roman"/>
                <w:sz w:val="24"/>
                <w:szCs w:val="24"/>
              </w:rPr>
              <w:t>Lengvų nelaimingų atsitikimų, įvykusių darbe ar pakeliui į darbą, ar iš darbo tyrimo, N-1 ir N-2 aktų formų pildym</w:t>
            </w:r>
            <w:r w:rsidRPr="00B908C3">
              <w:rPr>
                <w:rFonts w:ascii="Times New Roman" w:hAnsi="Times New Roman"/>
                <w:sz w:val="24"/>
                <w:szCs w:val="24"/>
              </w:rPr>
              <w:t>as,</w:t>
            </w:r>
            <w:r w:rsidR="002759C7" w:rsidRPr="00B908C3">
              <w:rPr>
                <w:rFonts w:ascii="Times New Roman" w:hAnsi="Times New Roman"/>
                <w:sz w:val="24"/>
                <w:szCs w:val="24"/>
              </w:rPr>
              <w:t xml:space="preserve"> organizavimas (koordinavimas) ir jų pateikimas Valstybinei darbo inspekcijai ir draudimo įstaigoms.</w:t>
            </w:r>
          </w:p>
          <w:p w14:paraId="699764F5" w14:textId="77777777" w:rsidR="008E7311" w:rsidRPr="00B908C3" w:rsidRDefault="008E7311" w:rsidP="00B908C3">
            <w:pPr>
              <w:jc w:val="both"/>
              <w:rPr>
                <w:rFonts w:ascii="Times New Roman" w:hAnsi="Times New Roman"/>
                <w:sz w:val="24"/>
                <w:szCs w:val="24"/>
              </w:rPr>
            </w:pPr>
            <w:r w:rsidRPr="00B908C3">
              <w:rPr>
                <w:rFonts w:ascii="Times New Roman" w:hAnsi="Times New Roman"/>
                <w:sz w:val="24"/>
                <w:szCs w:val="24"/>
              </w:rPr>
              <w:lastRenderedPageBreak/>
              <w:t xml:space="preserve">3. </w:t>
            </w:r>
            <w:r w:rsidR="002759C7" w:rsidRPr="00B908C3">
              <w:rPr>
                <w:rFonts w:ascii="Times New Roman" w:hAnsi="Times New Roman"/>
                <w:sz w:val="24"/>
                <w:szCs w:val="24"/>
              </w:rPr>
              <w:t>Pirkėjo interesų atstovavimas tiriant sunkius nelaimingus atsitikimus (gavus įgaliojimą).</w:t>
            </w:r>
          </w:p>
          <w:p w14:paraId="07A9ACBE" w14:textId="51F960C7" w:rsidR="002759C7" w:rsidRPr="00B908C3" w:rsidRDefault="008E7311" w:rsidP="00B908C3">
            <w:pPr>
              <w:jc w:val="both"/>
              <w:rPr>
                <w:rFonts w:ascii="Times New Roman" w:hAnsi="Times New Roman"/>
                <w:sz w:val="24"/>
                <w:szCs w:val="24"/>
              </w:rPr>
            </w:pPr>
            <w:r w:rsidRPr="00B908C3">
              <w:rPr>
                <w:rFonts w:ascii="Times New Roman" w:hAnsi="Times New Roman"/>
                <w:sz w:val="24"/>
                <w:szCs w:val="24"/>
              </w:rPr>
              <w:t>4. Esant poreikiui atnaujinti</w:t>
            </w:r>
            <w:r w:rsidR="002759C7" w:rsidRPr="00B908C3">
              <w:rPr>
                <w:rFonts w:ascii="Times New Roman" w:hAnsi="Times New Roman"/>
                <w:sz w:val="24"/>
                <w:szCs w:val="24"/>
              </w:rPr>
              <w:t xml:space="preserve"> incidentų tvarkos apraš</w:t>
            </w:r>
            <w:r w:rsidRPr="00B908C3">
              <w:rPr>
                <w:rFonts w:ascii="Times New Roman" w:hAnsi="Times New Roman"/>
                <w:sz w:val="24"/>
                <w:szCs w:val="24"/>
              </w:rPr>
              <w:t>ą.</w:t>
            </w:r>
          </w:p>
          <w:p w14:paraId="1354B983" w14:textId="07C91216" w:rsidR="002759C7" w:rsidRPr="00B908C3" w:rsidRDefault="008E7311" w:rsidP="00B908C3">
            <w:pPr>
              <w:jc w:val="both"/>
              <w:rPr>
                <w:rFonts w:ascii="Times New Roman" w:hAnsi="Times New Roman"/>
                <w:sz w:val="24"/>
                <w:szCs w:val="24"/>
              </w:rPr>
            </w:pPr>
            <w:r w:rsidRPr="00B908C3">
              <w:rPr>
                <w:rFonts w:ascii="Times New Roman" w:hAnsi="Times New Roman"/>
                <w:sz w:val="24"/>
                <w:szCs w:val="24"/>
              </w:rPr>
              <w:t xml:space="preserve">5. Atlikti </w:t>
            </w:r>
            <w:r w:rsidR="002759C7" w:rsidRPr="00B908C3">
              <w:rPr>
                <w:rFonts w:ascii="Times New Roman" w:hAnsi="Times New Roman"/>
                <w:sz w:val="24"/>
                <w:szCs w:val="24"/>
              </w:rPr>
              <w:t>Nelaimingų atsitikimų, incidentų ir profesinių ligų registracij</w:t>
            </w:r>
            <w:r w:rsidRPr="00B908C3">
              <w:rPr>
                <w:rFonts w:ascii="Times New Roman" w:hAnsi="Times New Roman"/>
                <w:sz w:val="24"/>
                <w:szCs w:val="24"/>
              </w:rPr>
              <w:t>ą</w:t>
            </w:r>
            <w:r w:rsidR="002759C7" w:rsidRPr="00B908C3">
              <w:rPr>
                <w:rFonts w:ascii="Times New Roman" w:hAnsi="Times New Roman"/>
                <w:sz w:val="24"/>
                <w:szCs w:val="24"/>
              </w:rPr>
              <w:t>.</w:t>
            </w:r>
          </w:p>
          <w:p w14:paraId="345D8AD1" w14:textId="4E11ECAA" w:rsidR="002759C7" w:rsidRPr="00B908C3" w:rsidRDefault="008E7311" w:rsidP="00B908C3">
            <w:pPr>
              <w:jc w:val="both"/>
              <w:rPr>
                <w:rFonts w:ascii="Times New Roman" w:hAnsi="Times New Roman"/>
                <w:sz w:val="24"/>
                <w:szCs w:val="24"/>
              </w:rPr>
            </w:pPr>
            <w:r w:rsidRPr="00B908C3">
              <w:rPr>
                <w:rFonts w:ascii="Times New Roman" w:hAnsi="Times New Roman"/>
                <w:sz w:val="24"/>
                <w:szCs w:val="24"/>
              </w:rPr>
              <w:t xml:space="preserve">6. Atlikti </w:t>
            </w:r>
            <w:r w:rsidR="002759C7" w:rsidRPr="00B908C3">
              <w:rPr>
                <w:rFonts w:ascii="Times New Roman" w:hAnsi="Times New Roman"/>
                <w:sz w:val="24"/>
                <w:szCs w:val="24"/>
              </w:rPr>
              <w:t>Nelaimingų atsitikimų priežasčių analizavim</w:t>
            </w:r>
            <w:r w:rsidRPr="00B908C3">
              <w:rPr>
                <w:rFonts w:ascii="Times New Roman" w:hAnsi="Times New Roman"/>
                <w:sz w:val="24"/>
                <w:szCs w:val="24"/>
              </w:rPr>
              <w:t>ą</w:t>
            </w:r>
            <w:r w:rsidR="002759C7" w:rsidRPr="00B908C3">
              <w:rPr>
                <w:rFonts w:ascii="Times New Roman" w:hAnsi="Times New Roman"/>
                <w:sz w:val="24"/>
                <w:szCs w:val="24"/>
              </w:rPr>
              <w:t>, prevencijos priemonių organizavim</w:t>
            </w:r>
            <w:r w:rsidRPr="00B908C3">
              <w:rPr>
                <w:rFonts w:ascii="Times New Roman" w:hAnsi="Times New Roman"/>
                <w:sz w:val="24"/>
                <w:szCs w:val="24"/>
              </w:rPr>
              <w:t>ą</w:t>
            </w:r>
            <w:r w:rsidR="002759C7" w:rsidRPr="00B908C3">
              <w:rPr>
                <w:rFonts w:ascii="Times New Roman" w:hAnsi="Times New Roman"/>
                <w:sz w:val="24"/>
                <w:szCs w:val="24"/>
              </w:rPr>
              <w:t>, prevencinių priemonių įgyvendinimo kontrol</w:t>
            </w:r>
            <w:r w:rsidRPr="00B908C3">
              <w:rPr>
                <w:rFonts w:ascii="Times New Roman" w:hAnsi="Times New Roman"/>
                <w:sz w:val="24"/>
                <w:szCs w:val="24"/>
              </w:rPr>
              <w:t>ę</w:t>
            </w:r>
            <w:r w:rsidR="002759C7" w:rsidRPr="00B908C3">
              <w:rPr>
                <w:rFonts w:ascii="Times New Roman" w:hAnsi="Times New Roman"/>
                <w:sz w:val="24"/>
                <w:szCs w:val="24"/>
              </w:rPr>
              <w:t xml:space="preserve"> bei terminų įgyvendinim</w:t>
            </w:r>
            <w:r w:rsidRPr="00B908C3">
              <w:rPr>
                <w:rFonts w:ascii="Times New Roman" w:hAnsi="Times New Roman"/>
                <w:sz w:val="24"/>
                <w:szCs w:val="24"/>
              </w:rPr>
              <w:t>ą.</w:t>
            </w:r>
          </w:p>
        </w:tc>
      </w:tr>
      <w:tr w:rsidR="002759C7" w:rsidRPr="00B908C3" w14:paraId="05E5DFD0" w14:textId="77777777" w:rsidTr="007344DC">
        <w:trPr>
          <w:trHeight w:val="588"/>
        </w:trPr>
        <w:tc>
          <w:tcPr>
            <w:tcW w:w="691" w:type="dxa"/>
          </w:tcPr>
          <w:p w14:paraId="28A3A421" w14:textId="77777777"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lastRenderedPageBreak/>
              <w:t>9.</w:t>
            </w:r>
          </w:p>
        </w:tc>
        <w:tc>
          <w:tcPr>
            <w:tcW w:w="4266" w:type="dxa"/>
          </w:tcPr>
          <w:p w14:paraId="28DC57F6"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Informacijos teikimas Pirkėjo atsakingiems asmenims</w:t>
            </w:r>
          </w:p>
        </w:tc>
        <w:tc>
          <w:tcPr>
            <w:tcW w:w="4677" w:type="dxa"/>
          </w:tcPr>
          <w:p w14:paraId="28274745" w14:textId="0DCDA68B"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 xml:space="preserve">Ne rečiau kaip 1 kartą per mėnesį Pirkėjo atsakingam asmeniui už Sutarties vykdymo priežiūrą ir kontrolę, </w:t>
            </w:r>
            <w:r w:rsidR="008E7311" w:rsidRPr="00B908C3">
              <w:rPr>
                <w:rFonts w:ascii="Times New Roman" w:hAnsi="Times New Roman"/>
                <w:sz w:val="24"/>
                <w:szCs w:val="24"/>
              </w:rPr>
              <w:t xml:space="preserve">raštu pateikti </w:t>
            </w:r>
            <w:r w:rsidRPr="00B908C3">
              <w:rPr>
                <w:rFonts w:ascii="Times New Roman" w:hAnsi="Times New Roman"/>
                <w:sz w:val="24"/>
                <w:szCs w:val="24"/>
              </w:rPr>
              <w:t>ataskait</w:t>
            </w:r>
            <w:r w:rsidR="008E7311" w:rsidRPr="00B908C3">
              <w:rPr>
                <w:rFonts w:ascii="Times New Roman" w:hAnsi="Times New Roman"/>
                <w:sz w:val="24"/>
                <w:szCs w:val="24"/>
              </w:rPr>
              <w:t>ą</w:t>
            </w:r>
            <w:r w:rsidRPr="00B908C3">
              <w:rPr>
                <w:rFonts w:ascii="Times New Roman" w:hAnsi="Times New Roman"/>
                <w:sz w:val="24"/>
                <w:szCs w:val="24"/>
              </w:rPr>
              <w:t xml:space="preserve"> apie Sutarties įsipareigojimų vykdymą bei rezultatus, pasiūlant priemones efektyviam nustatytų trūkumų šalinimui.</w:t>
            </w:r>
          </w:p>
        </w:tc>
      </w:tr>
      <w:tr w:rsidR="002759C7" w:rsidRPr="00B908C3" w14:paraId="74D5D3BA" w14:textId="77777777" w:rsidTr="007344DC">
        <w:trPr>
          <w:trHeight w:val="588"/>
        </w:trPr>
        <w:tc>
          <w:tcPr>
            <w:tcW w:w="691" w:type="dxa"/>
          </w:tcPr>
          <w:p w14:paraId="5EC7D573" w14:textId="77777777" w:rsidR="002759C7" w:rsidRPr="00B908C3" w:rsidRDefault="002759C7" w:rsidP="000B41B8">
            <w:pPr>
              <w:jc w:val="center"/>
              <w:rPr>
                <w:rFonts w:ascii="Times New Roman" w:hAnsi="Times New Roman"/>
                <w:sz w:val="24"/>
                <w:szCs w:val="24"/>
              </w:rPr>
            </w:pPr>
            <w:r w:rsidRPr="00B908C3">
              <w:rPr>
                <w:rFonts w:ascii="Times New Roman" w:hAnsi="Times New Roman"/>
                <w:sz w:val="24"/>
                <w:szCs w:val="24"/>
              </w:rPr>
              <w:t>10.</w:t>
            </w:r>
          </w:p>
        </w:tc>
        <w:tc>
          <w:tcPr>
            <w:tcW w:w="4266" w:type="dxa"/>
          </w:tcPr>
          <w:p w14:paraId="33548108"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Interesų gynimas</w:t>
            </w:r>
          </w:p>
        </w:tc>
        <w:tc>
          <w:tcPr>
            <w:tcW w:w="4677" w:type="dxa"/>
          </w:tcPr>
          <w:p w14:paraId="4BE6EB18" w14:textId="77777777" w:rsidR="002759C7" w:rsidRPr="00B908C3" w:rsidRDefault="002759C7" w:rsidP="00B908C3">
            <w:pPr>
              <w:jc w:val="both"/>
              <w:rPr>
                <w:rFonts w:ascii="Times New Roman" w:hAnsi="Times New Roman"/>
                <w:sz w:val="24"/>
                <w:szCs w:val="24"/>
              </w:rPr>
            </w:pPr>
            <w:r w:rsidRPr="00B908C3">
              <w:rPr>
                <w:rFonts w:ascii="Times New Roman" w:hAnsi="Times New Roman"/>
                <w:sz w:val="24"/>
                <w:szCs w:val="24"/>
              </w:rPr>
              <w:t>Dalyvauti Valstybinės darbo inspekcijos bei Priešgaisrinės ir gelbėjimo inspekcijos patikrinimuose Pirkėjo administraciniuose padaliniuose, rengti atsakymus į pateiktus reikalavimus</w:t>
            </w:r>
          </w:p>
        </w:tc>
      </w:tr>
      <w:tr w:rsidR="0029228D" w:rsidRPr="00B908C3" w14:paraId="2459AA8C" w14:textId="77777777" w:rsidTr="007344DC">
        <w:trPr>
          <w:trHeight w:val="588"/>
        </w:trPr>
        <w:tc>
          <w:tcPr>
            <w:tcW w:w="691" w:type="dxa"/>
          </w:tcPr>
          <w:p w14:paraId="70F0F924" w14:textId="61EF01C9" w:rsidR="0029228D" w:rsidRPr="00B908C3" w:rsidRDefault="0029228D" w:rsidP="000B41B8">
            <w:pPr>
              <w:jc w:val="center"/>
              <w:rPr>
                <w:rFonts w:ascii="Times New Roman" w:hAnsi="Times New Roman"/>
                <w:sz w:val="24"/>
                <w:szCs w:val="24"/>
              </w:rPr>
            </w:pPr>
            <w:r w:rsidRPr="00B908C3">
              <w:rPr>
                <w:rFonts w:ascii="Times New Roman" w:hAnsi="Times New Roman"/>
                <w:sz w:val="24"/>
                <w:szCs w:val="24"/>
              </w:rPr>
              <w:t>11.</w:t>
            </w:r>
          </w:p>
        </w:tc>
        <w:tc>
          <w:tcPr>
            <w:tcW w:w="4266" w:type="dxa"/>
          </w:tcPr>
          <w:p w14:paraId="6792C4D9" w14:textId="025C0841" w:rsidR="0029228D" w:rsidRPr="00B908C3" w:rsidRDefault="0029228D" w:rsidP="00B908C3">
            <w:pPr>
              <w:adjustRightInd w:val="0"/>
              <w:jc w:val="both"/>
              <w:rPr>
                <w:rFonts w:ascii="Times New Roman" w:hAnsi="Times New Roman"/>
                <w:sz w:val="24"/>
                <w:szCs w:val="24"/>
              </w:rPr>
            </w:pPr>
            <w:r w:rsidRPr="00B908C3">
              <w:rPr>
                <w:rFonts w:ascii="Times New Roman" w:hAnsi="Times New Roman"/>
                <w:sz w:val="24"/>
                <w:szCs w:val="24"/>
              </w:rPr>
              <w:t>Profesinės rizikos</w:t>
            </w:r>
            <w:r w:rsidR="008E7311" w:rsidRPr="00B908C3">
              <w:rPr>
                <w:rFonts w:ascii="Times New Roman" w:hAnsi="Times New Roman"/>
                <w:sz w:val="24"/>
                <w:szCs w:val="24"/>
              </w:rPr>
              <w:t xml:space="preserve"> </w:t>
            </w:r>
            <w:r w:rsidRPr="00B908C3">
              <w:rPr>
                <w:rFonts w:ascii="Times New Roman" w:hAnsi="Times New Roman"/>
                <w:sz w:val="24"/>
                <w:szCs w:val="24"/>
              </w:rPr>
              <w:t>vertinimo darbų</w:t>
            </w:r>
            <w:r w:rsidR="008E7311" w:rsidRPr="00B908C3">
              <w:rPr>
                <w:rFonts w:ascii="Times New Roman" w:hAnsi="Times New Roman"/>
                <w:sz w:val="24"/>
                <w:szCs w:val="24"/>
              </w:rPr>
              <w:t xml:space="preserve"> </w:t>
            </w:r>
            <w:r w:rsidRPr="00B908C3">
              <w:rPr>
                <w:rFonts w:ascii="Times New Roman" w:hAnsi="Times New Roman"/>
                <w:sz w:val="24"/>
                <w:szCs w:val="24"/>
              </w:rPr>
              <w:t>organizavimas</w:t>
            </w:r>
          </w:p>
        </w:tc>
        <w:tc>
          <w:tcPr>
            <w:tcW w:w="4677" w:type="dxa"/>
          </w:tcPr>
          <w:p w14:paraId="6FFF2D96" w14:textId="77777777" w:rsidR="008E7311" w:rsidRPr="00B908C3" w:rsidRDefault="0029228D" w:rsidP="00B908C3">
            <w:pPr>
              <w:jc w:val="both"/>
              <w:rPr>
                <w:rFonts w:ascii="Times New Roman" w:hAnsi="Times New Roman"/>
                <w:sz w:val="24"/>
                <w:szCs w:val="24"/>
              </w:rPr>
            </w:pPr>
            <w:r w:rsidRPr="00B908C3">
              <w:rPr>
                <w:rFonts w:ascii="Times New Roman" w:hAnsi="Times New Roman"/>
                <w:sz w:val="24"/>
                <w:szCs w:val="24"/>
              </w:rPr>
              <w:t>Esant poreikiui:</w:t>
            </w:r>
          </w:p>
          <w:p w14:paraId="11D865C2" w14:textId="211563C4" w:rsidR="008E7311" w:rsidRPr="00B908C3" w:rsidRDefault="008E7311" w:rsidP="00B908C3">
            <w:pPr>
              <w:jc w:val="both"/>
              <w:rPr>
                <w:rFonts w:ascii="Times New Roman" w:hAnsi="Times New Roman"/>
                <w:sz w:val="24"/>
                <w:szCs w:val="24"/>
              </w:rPr>
            </w:pPr>
            <w:r w:rsidRPr="00B908C3">
              <w:rPr>
                <w:rFonts w:ascii="Times New Roman" w:hAnsi="Times New Roman"/>
                <w:sz w:val="24"/>
                <w:szCs w:val="24"/>
              </w:rPr>
              <w:t>1. s</w:t>
            </w:r>
            <w:r w:rsidR="0029228D" w:rsidRPr="00B908C3">
              <w:rPr>
                <w:rFonts w:ascii="Times New Roman" w:hAnsi="Times New Roman"/>
                <w:sz w:val="24"/>
                <w:szCs w:val="24"/>
              </w:rPr>
              <w:t>udaryti Perkančiosios organizacijos profesinės rizikos vertinimo objektų sąrašus</w:t>
            </w:r>
            <w:r w:rsidRPr="00B908C3">
              <w:rPr>
                <w:rFonts w:ascii="Times New Roman" w:hAnsi="Times New Roman"/>
                <w:sz w:val="24"/>
                <w:szCs w:val="24"/>
              </w:rPr>
              <w:t>;</w:t>
            </w:r>
          </w:p>
          <w:p w14:paraId="0DB6D7C7" w14:textId="4A4A56A6" w:rsidR="008E7311" w:rsidRPr="00B908C3" w:rsidRDefault="008E7311" w:rsidP="00B908C3">
            <w:pPr>
              <w:jc w:val="both"/>
              <w:rPr>
                <w:rFonts w:ascii="Times New Roman" w:hAnsi="Times New Roman"/>
                <w:sz w:val="24"/>
                <w:szCs w:val="24"/>
              </w:rPr>
            </w:pPr>
            <w:r w:rsidRPr="00B908C3">
              <w:rPr>
                <w:rFonts w:ascii="Times New Roman" w:hAnsi="Times New Roman"/>
                <w:sz w:val="24"/>
                <w:szCs w:val="24"/>
              </w:rPr>
              <w:t>2. s</w:t>
            </w:r>
            <w:r w:rsidR="0029228D" w:rsidRPr="00B908C3">
              <w:rPr>
                <w:rFonts w:ascii="Times New Roman" w:hAnsi="Times New Roman"/>
                <w:sz w:val="24"/>
                <w:szCs w:val="24"/>
              </w:rPr>
              <w:t>uderinus su Perkančiosios organizacijos atstovais, organizuoti ir koordinuoti profesinės rizikos vertinimą Perkančiosios organizacijos įstaigos struktūriniuose padaliniuose iki 60 (šešiasdešimt) darbo viet</w:t>
            </w:r>
            <w:r w:rsidRPr="00B908C3">
              <w:rPr>
                <w:rFonts w:ascii="Times New Roman" w:hAnsi="Times New Roman"/>
                <w:sz w:val="24"/>
                <w:szCs w:val="24"/>
              </w:rPr>
              <w:t>ų;</w:t>
            </w:r>
          </w:p>
          <w:p w14:paraId="0496B2E5" w14:textId="41855C9D" w:rsidR="0029228D" w:rsidRPr="00B908C3" w:rsidRDefault="008E7311" w:rsidP="007344DC">
            <w:pPr>
              <w:jc w:val="both"/>
              <w:rPr>
                <w:rFonts w:ascii="Times New Roman" w:hAnsi="Times New Roman"/>
                <w:sz w:val="24"/>
                <w:szCs w:val="24"/>
              </w:rPr>
            </w:pPr>
            <w:r w:rsidRPr="00B908C3">
              <w:rPr>
                <w:rFonts w:ascii="Times New Roman" w:hAnsi="Times New Roman"/>
                <w:sz w:val="24"/>
                <w:szCs w:val="24"/>
              </w:rPr>
              <w:t>3. v</w:t>
            </w:r>
            <w:r w:rsidR="0029228D" w:rsidRPr="00B908C3">
              <w:rPr>
                <w:rFonts w:ascii="Times New Roman" w:hAnsi="Times New Roman"/>
                <w:sz w:val="24"/>
                <w:szCs w:val="24"/>
              </w:rPr>
              <w:t>ertinti rizikos vertinimų rezultatus, teikti pastabas dėl pastebėtų neatitikimų parengtiems rizikos vertinimo planams.</w:t>
            </w:r>
          </w:p>
        </w:tc>
      </w:tr>
      <w:tr w:rsidR="0029228D" w:rsidRPr="00B908C3" w14:paraId="7A4BE442" w14:textId="77777777" w:rsidTr="007344DC">
        <w:trPr>
          <w:trHeight w:val="588"/>
        </w:trPr>
        <w:tc>
          <w:tcPr>
            <w:tcW w:w="691" w:type="dxa"/>
          </w:tcPr>
          <w:p w14:paraId="1C58B3CE" w14:textId="2F422FB6" w:rsidR="0029228D" w:rsidRPr="00B908C3" w:rsidRDefault="0029228D" w:rsidP="000B41B8">
            <w:pPr>
              <w:jc w:val="center"/>
              <w:rPr>
                <w:rFonts w:ascii="Times New Roman" w:hAnsi="Times New Roman"/>
                <w:sz w:val="24"/>
                <w:szCs w:val="24"/>
              </w:rPr>
            </w:pPr>
            <w:r w:rsidRPr="00B908C3">
              <w:rPr>
                <w:rFonts w:ascii="Times New Roman" w:hAnsi="Times New Roman"/>
                <w:sz w:val="24"/>
                <w:szCs w:val="24"/>
              </w:rPr>
              <w:t>12.</w:t>
            </w:r>
          </w:p>
        </w:tc>
        <w:tc>
          <w:tcPr>
            <w:tcW w:w="4266" w:type="dxa"/>
          </w:tcPr>
          <w:p w14:paraId="11F6957E" w14:textId="28663FDE" w:rsidR="0029228D" w:rsidRPr="00B908C3" w:rsidRDefault="0029228D" w:rsidP="00B908C3">
            <w:pPr>
              <w:adjustRightInd w:val="0"/>
              <w:jc w:val="both"/>
              <w:rPr>
                <w:rFonts w:ascii="Times New Roman" w:hAnsi="Times New Roman"/>
                <w:sz w:val="24"/>
                <w:szCs w:val="24"/>
              </w:rPr>
            </w:pPr>
            <w:r w:rsidRPr="00B908C3">
              <w:rPr>
                <w:rFonts w:ascii="Times New Roman" w:hAnsi="Times New Roman"/>
                <w:sz w:val="24"/>
                <w:szCs w:val="24"/>
              </w:rPr>
              <w:t>Elektroninės valdymo platformos naudojimas ir instruktavimas</w:t>
            </w:r>
          </w:p>
        </w:tc>
        <w:tc>
          <w:tcPr>
            <w:tcW w:w="4677" w:type="dxa"/>
          </w:tcPr>
          <w:p w14:paraId="3BD1CA55" w14:textId="11B0794F" w:rsidR="0029228D" w:rsidRPr="00B908C3" w:rsidRDefault="0029228D" w:rsidP="00B908C3">
            <w:pPr>
              <w:jc w:val="both"/>
              <w:rPr>
                <w:rFonts w:ascii="Times New Roman" w:hAnsi="Times New Roman"/>
                <w:sz w:val="24"/>
                <w:szCs w:val="24"/>
              </w:rPr>
            </w:pPr>
            <w:r w:rsidRPr="00B908C3">
              <w:rPr>
                <w:rFonts w:ascii="Times New Roman" w:hAnsi="Times New Roman"/>
                <w:sz w:val="24"/>
                <w:szCs w:val="24"/>
              </w:rPr>
              <w:t>Per 1 (vieną) mėnesį nuo Sutarties įsigaliojimo dienos šalių sutartu laiku ir sutartoje vietoje apmokyti Perkančiosios organizacijos paskirtus darbuotojus, kaip naudotis elektronine valdymo platforma. Pateikti darbuotojams DSS, GS ir CS funkcijų saugos ir sveikatos dokumentų projektus per elektroninę valdymo sistemos platformą. Suteikti Perkančiosios organizacijos darbuotojams teisę naudotis elektronine valdymo platforma bet kuriuo metu Sutarties vykdymo metu. Atnaujinti darbuotojų instruktavimo ir mokymo tvarkas bei kitus Užsakovo vidinius dokumentus, atsižvelgiant į tai, kad dokumentai ir kita informacija bus pasirašomi elektroniniu būdu naudojant elektroninę valdymo platformą.</w:t>
            </w:r>
          </w:p>
        </w:tc>
      </w:tr>
      <w:tr w:rsidR="0029228D" w:rsidRPr="00B908C3" w14:paraId="1A13BD0A" w14:textId="77777777" w:rsidTr="007344DC">
        <w:trPr>
          <w:trHeight w:val="588"/>
        </w:trPr>
        <w:tc>
          <w:tcPr>
            <w:tcW w:w="691" w:type="dxa"/>
          </w:tcPr>
          <w:p w14:paraId="4A2888DF" w14:textId="73A76518" w:rsidR="0029228D" w:rsidRPr="00B908C3" w:rsidRDefault="0029228D" w:rsidP="000B41B8">
            <w:pPr>
              <w:jc w:val="center"/>
              <w:rPr>
                <w:rFonts w:ascii="Times New Roman" w:hAnsi="Times New Roman"/>
                <w:sz w:val="24"/>
                <w:szCs w:val="24"/>
              </w:rPr>
            </w:pPr>
            <w:r w:rsidRPr="00B908C3">
              <w:rPr>
                <w:rFonts w:ascii="Times New Roman" w:hAnsi="Times New Roman"/>
                <w:sz w:val="24"/>
                <w:szCs w:val="24"/>
              </w:rPr>
              <w:t>13.</w:t>
            </w:r>
          </w:p>
        </w:tc>
        <w:tc>
          <w:tcPr>
            <w:tcW w:w="4266" w:type="dxa"/>
          </w:tcPr>
          <w:p w14:paraId="1017A80F" w14:textId="77777777" w:rsidR="0029228D" w:rsidRPr="00B908C3" w:rsidRDefault="0029228D" w:rsidP="00B908C3">
            <w:pPr>
              <w:jc w:val="both"/>
              <w:rPr>
                <w:rFonts w:ascii="Times New Roman" w:hAnsi="Times New Roman"/>
                <w:sz w:val="24"/>
                <w:szCs w:val="24"/>
              </w:rPr>
            </w:pPr>
            <w:r w:rsidRPr="00B908C3">
              <w:rPr>
                <w:rFonts w:ascii="Times New Roman" w:hAnsi="Times New Roman"/>
                <w:sz w:val="24"/>
                <w:szCs w:val="24"/>
              </w:rPr>
              <w:t>Kita</w:t>
            </w:r>
          </w:p>
        </w:tc>
        <w:tc>
          <w:tcPr>
            <w:tcW w:w="4677" w:type="dxa"/>
          </w:tcPr>
          <w:p w14:paraId="76970124" w14:textId="77777777" w:rsidR="0029228D" w:rsidRPr="00B908C3" w:rsidRDefault="0029228D" w:rsidP="00B908C3">
            <w:pPr>
              <w:jc w:val="both"/>
              <w:rPr>
                <w:rFonts w:ascii="Times New Roman" w:hAnsi="Times New Roman"/>
                <w:sz w:val="24"/>
                <w:szCs w:val="24"/>
              </w:rPr>
            </w:pPr>
            <w:r w:rsidRPr="00B908C3">
              <w:rPr>
                <w:rFonts w:ascii="Times New Roman" w:hAnsi="Times New Roman"/>
                <w:sz w:val="24"/>
                <w:szCs w:val="24"/>
              </w:rPr>
              <w:t xml:space="preserve">Teikti kitas, neišvardintas paslaugas, kurias Lietuvos Respublikos teisės aktai priskiria </w:t>
            </w:r>
            <w:r w:rsidRPr="00B908C3">
              <w:rPr>
                <w:rFonts w:ascii="Times New Roman" w:hAnsi="Times New Roman"/>
                <w:sz w:val="24"/>
                <w:szCs w:val="24"/>
              </w:rPr>
              <w:lastRenderedPageBreak/>
              <w:t>darbuotojų saugos ir sveikatos tarnybos funkcijoms.</w:t>
            </w:r>
          </w:p>
        </w:tc>
      </w:tr>
    </w:tbl>
    <w:p w14:paraId="5C3BE663" w14:textId="096B5975" w:rsidR="00244CA5" w:rsidRPr="00B908C3" w:rsidRDefault="00244CA5" w:rsidP="00B908C3">
      <w:pPr>
        <w:pStyle w:val="Sraopastraipa"/>
        <w:widowControl/>
        <w:tabs>
          <w:tab w:val="left" w:pos="426"/>
        </w:tabs>
        <w:autoSpaceDE/>
        <w:autoSpaceDN/>
        <w:ind w:left="0"/>
        <w:contextualSpacing w:val="0"/>
        <w:jc w:val="both"/>
        <w:rPr>
          <w:rFonts w:ascii="Times New Roman" w:hAnsi="Times New Roman"/>
          <w:sz w:val="24"/>
          <w:szCs w:val="24"/>
          <w:lang w:val="lt-LT"/>
        </w:rPr>
      </w:pPr>
    </w:p>
    <w:p w14:paraId="7869C57B" w14:textId="38AFF18A" w:rsidR="00244CA5" w:rsidRPr="00B908C3" w:rsidRDefault="00244CA5" w:rsidP="007344DC">
      <w:pPr>
        <w:pStyle w:val="Sraopastraipa"/>
        <w:widowControl/>
        <w:tabs>
          <w:tab w:val="left" w:pos="426"/>
        </w:tabs>
        <w:autoSpaceDE/>
        <w:autoSpaceDN/>
        <w:spacing w:after="120"/>
        <w:ind w:left="0"/>
        <w:contextualSpacing w:val="0"/>
        <w:jc w:val="both"/>
        <w:rPr>
          <w:rFonts w:ascii="Times New Roman" w:hAnsi="Times New Roman"/>
          <w:sz w:val="24"/>
          <w:szCs w:val="24"/>
          <w:lang w:val="lt-LT"/>
        </w:rPr>
      </w:pPr>
      <w:r w:rsidRPr="00B908C3">
        <w:rPr>
          <w:rFonts w:ascii="Times New Roman" w:hAnsi="Times New Roman"/>
          <w:sz w:val="24"/>
          <w:szCs w:val="24"/>
          <w:lang w:val="lt-LT"/>
        </w:rPr>
        <w:t xml:space="preserve">10. Aplinkos apsaugos kriterijų taikymas. </w:t>
      </w:r>
      <w:r w:rsidR="00E574F8" w:rsidRPr="00B908C3">
        <w:rPr>
          <w:rFonts w:ascii="Times New Roman" w:hAnsi="Times New Roman"/>
          <w:sz w:val="24"/>
          <w:szCs w:val="24"/>
          <w:lang w:val="lt-LT"/>
        </w:rPr>
        <w:t>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w:t>
      </w:r>
    </w:p>
    <w:p w14:paraId="332BECFD" w14:textId="7362F6B8" w:rsidR="00E574F8" w:rsidRPr="00B908C3" w:rsidRDefault="00AD235A" w:rsidP="007344DC">
      <w:pPr>
        <w:pStyle w:val="Sraopastraipa"/>
        <w:widowControl/>
        <w:tabs>
          <w:tab w:val="left" w:pos="426"/>
        </w:tabs>
        <w:autoSpaceDE/>
        <w:autoSpaceDN/>
        <w:spacing w:after="120"/>
        <w:ind w:left="0"/>
        <w:contextualSpacing w:val="0"/>
        <w:jc w:val="both"/>
        <w:rPr>
          <w:rFonts w:ascii="Times New Roman" w:hAnsi="Times New Roman"/>
          <w:sz w:val="24"/>
          <w:szCs w:val="24"/>
          <w:lang w:val="lt-LT"/>
        </w:rPr>
      </w:pPr>
      <w:r w:rsidRPr="00B908C3">
        <w:rPr>
          <w:rFonts w:ascii="Times New Roman" w:hAnsi="Times New Roman"/>
          <w:sz w:val="24"/>
          <w:szCs w:val="24"/>
          <w:lang w:val="lt-LT"/>
        </w:rPr>
        <w:t>10.1. mažinti popieriaus sunaudojimą, atsisakyti nebūtino dokumentų kopijavimo ir spausdinimo, sutartis pagal galimybes pasirašoma el. forma, naudojant saugų el. parašą, teikiamos el. sąskaitos;</w:t>
      </w:r>
    </w:p>
    <w:p w14:paraId="2328B971" w14:textId="30D24806" w:rsidR="00657DA9" w:rsidRPr="00525C5E" w:rsidRDefault="00AD235A" w:rsidP="007344DC">
      <w:pPr>
        <w:pStyle w:val="Sraopastraipa"/>
        <w:widowControl/>
        <w:tabs>
          <w:tab w:val="left" w:pos="426"/>
        </w:tabs>
        <w:autoSpaceDE/>
        <w:autoSpaceDN/>
        <w:spacing w:after="120"/>
        <w:ind w:left="0"/>
        <w:contextualSpacing w:val="0"/>
        <w:jc w:val="both"/>
        <w:rPr>
          <w:rFonts w:ascii="Times New Roman" w:hAnsi="Times New Roman"/>
          <w:sz w:val="24"/>
          <w:szCs w:val="24"/>
          <w:lang w:val="lt-LT"/>
        </w:rPr>
      </w:pPr>
      <w:r w:rsidRPr="00B908C3">
        <w:rPr>
          <w:rFonts w:ascii="Times New Roman" w:hAnsi="Times New Roman"/>
          <w:sz w:val="24"/>
          <w:szCs w:val="24"/>
          <w:lang w:val="lt-LT"/>
        </w:rPr>
        <w:t>10.2.  su sutarties vykdymu susijusi dokumentacija turi būti pateikta tik elektroniniu formatu (išskyrus atvejus, kai tokiu formatu dokumentų pateikimas yra neįmanomas arba dokumentų pateikimas popieriniu formatu privalomas pagal teisės aktus arba Pirkėjas nurodo tokį būtinumą). Tuo atveju, jeigu dalis dokumentacijos privalomai turi būti spausdinta, tuomet spausdinimui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sectPr w:rsidR="00657DA9" w:rsidRPr="00525C5E" w:rsidSect="00B908C3">
      <w:pgSz w:w="11910" w:h="16840"/>
      <w:pgMar w:top="1134" w:right="567"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854"/>
    <w:multiLevelType w:val="multilevel"/>
    <w:tmpl w:val="4E8A55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4085B"/>
    <w:multiLevelType w:val="multilevel"/>
    <w:tmpl w:val="675A6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75F7A"/>
    <w:multiLevelType w:val="hybridMultilevel"/>
    <w:tmpl w:val="1054CBB2"/>
    <w:lvl w:ilvl="0" w:tplc="E6A8683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6343133"/>
    <w:multiLevelType w:val="multilevel"/>
    <w:tmpl w:val="57166A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D3442C"/>
    <w:multiLevelType w:val="multilevel"/>
    <w:tmpl w:val="2EC4A1FC"/>
    <w:lvl w:ilvl="0">
      <w:start w:val="2"/>
      <w:numFmt w:val="decimal"/>
      <w:lvlText w:val="%1."/>
      <w:lvlJc w:val="left"/>
      <w:pPr>
        <w:ind w:left="540" w:hanging="540"/>
      </w:pPr>
      <w:rPr>
        <w:rFonts w:hint="default"/>
      </w:rPr>
    </w:lvl>
    <w:lvl w:ilvl="1">
      <w:start w:val="3"/>
      <w:numFmt w:val="decimal"/>
      <w:lvlText w:val="%1.%2."/>
      <w:lvlJc w:val="left"/>
      <w:pPr>
        <w:ind w:left="915" w:hanging="54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 w15:restartNumberingAfterBreak="0">
    <w:nsid w:val="0A4645B6"/>
    <w:multiLevelType w:val="multilevel"/>
    <w:tmpl w:val="542EE0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E94346"/>
    <w:multiLevelType w:val="multilevel"/>
    <w:tmpl w:val="35044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151B0"/>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6E6DE8"/>
    <w:multiLevelType w:val="multilevel"/>
    <w:tmpl w:val="6A2C8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2D6245"/>
    <w:multiLevelType w:val="hybridMultilevel"/>
    <w:tmpl w:val="4A40E83A"/>
    <w:lvl w:ilvl="0" w:tplc="2CE25786">
      <w:start w:val="3"/>
      <w:numFmt w:val="bullet"/>
      <w:lvlText w:val=""/>
      <w:lvlJc w:val="left"/>
      <w:pPr>
        <w:ind w:left="1080" w:hanging="360"/>
      </w:pPr>
      <w:rPr>
        <w:rFonts w:ascii="Symbol" w:eastAsia="Arial"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6E61D1B"/>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716DE2"/>
    <w:multiLevelType w:val="multilevel"/>
    <w:tmpl w:val="6F267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F11B6"/>
    <w:multiLevelType w:val="hybridMultilevel"/>
    <w:tmpl w:val="69B2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7440C"/>
    <w:multiLevelType w:val="multilevel"/>
    <w:tmpl w:val="A154B6BA"/>
    <w:lvl w:ilvl="0">
      <w:start w:val="2"/>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4" w15:restartNumberingAfterBreak="0">
    <w:nsid w:val="247D7B2A"/>
    <w:multiLevelType w:val="multilevel"/>
    <w:tmpl w:val="A2844F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FA3028"/>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1521B9"/>
    <w:multiLevelType w:val="hybridMultilevel"/>
    <w:tmpl w:val="47364B98"/>
    <w:lvl w:ilvl="0" w:tplc="69EE37D6">
      <w:start w:val="1"/>
      <w:numFmt w:val="decimal"/>
      <w:lvlText w:val="%1."/>
      <w:lvlJc w:val="left"/>
      <w:pPr>
        <w:ind w:left="720" w:hanging="360"/>
      </w:pPr>
      <w:rPr>
        <w:rFonts w:ascii="Times New Roman" w:eastAsia="Arial"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B375B1"/>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C403BE"/>
    <w:multiLevelType w:val="multilevel"/>
    <w:tmpl w:val="7BBAF3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4F52B0"/>
    <w:multiLevelType w:val="multilevel"/>
    <w:tmpl w:val="034E193E"/>
    <w:lvl w:ilvl="0">
      <w:start w:val="1"/>
      <w:numFmt w:val="decimal"/>
      <w:lvlText w:val="%1."/>
      <w:lvlJc w:val="left"/>
      <w:pPr>
        <w:ind w:left="488" w:hanging="348"/>
      </w:pPr>
      <w:rPr>
        <w:rFonts w:hint="default"/>
        <w:spacing w:val="-1"/>
        <w:w w:val="109"/>
        <w:lang w:val="lt" w:eastAsia="lt" w:bidi="lt"/>
      </w:rPr>
    </w:lvl>
    <w:lvl w:ilvl="1">
      <w:start w:val="1"/>
      <w:numFmt w:val="decimal"/>
      <w:lvlText w:val="%1.%2."/>
      <w:lvlJc w:val="left"/>
      <w:pPr>
        <w:ind w:left="1279" w:hanging="569"/>
      </w:pPr>
      <w:rPr>
        <w:rFonts w:ascii="Times New Roman" w:hAnsi="Times New Roman" w:cs="Times New Roman" w:hint="default"/>
        <w:b w:val="0"/>
        <w:bCs w:val="0"/>
        <w:color w:val="auto"/>
        <w:spacing w:val="-1"/>
        <w:w w:val="90"/>
        <w:sz w:val="24"/>
        <w:szCs w:val="24"/>
        <w:lang w:val="lt" w:eastAsia="lt" w:bidi="lt"/>
      </w:rPr>
    </w:lvl>
    <w:lvl w:ilvl="2">
      <w:start w:val="1"/>
      <w:numFmt w:val="decimal"/>
      <w:lvlText w:val="%1.%2.%3."/>
      <w:lvlJc w:val="left"/>
      <w:pPr>
        <w:ind w:left="569" w:hanging="569"/>
      </w:pPr>
      <w:rPr>
        <w:rFonts w:ascii="Times New Roman" w:eastAsia="Arial" w:hAnsi="Times New Roman" w:cs="Times New Roman" w:hint="default"/>
        <w:spacing w:val="-1"/>
        <w:w w:val="95"/>
        <w:sz w:val="24"/>
        <w:szCs w:val="24"/>
        <w:lang w:val="lt" w:eastAsia="lt" w:bidi="lt"/>
      </w:rPr>
    </w:lvl>
    <w:lvl w:ilvl="3">
      <w:numFmt w:val="bullet"/>
      <w:lvlText w:val="•"/>
      <w:lvlJc w:val="left"/>
      <w:pPr>
        <w:ind w:left="680" w:hanging="569"/>
      </w:pPr>
      <w:rPr>
        <w:rFonts w:hint="default"/>
        <w:lang w:val="lt" w:eastAsia="lt" w:bidi="lt"/>
      </w:rPr>
    </w:lvl>
    <w:lvl w:ilvl="4">
      <w:numFmt w:val="bullet"/>
      <w:lvlText w:val="•"/>
      <w:lvlJc w:val="left"/>
      <w:pPr>
        <w:ind w:left="720" w:hanging="569"/>
      </w:pPr>
      <w:rPr>
        <w:rFonts w:hint="default"/>
        <w:lang w:val="lt" w:eastAsia="lt" w:bidi="lt"/>
      </w:rPr>
    </w:lvl>
    <w:lvl w:ilvl="5">
      <w:numFmt w:val="bullet"/>
      <w:lvlText w:val="•"/>
      <w:lvlJc w:val="left"/>
      <w:pPr>
        <w:ind w:left="740" w:hanging="569"/>
      </w:pPr>
      <w:rPr>
        <w:rFonts w:hint="default"/>
        <w:lang w:val="lt" w:eastAsia="lt" w:bidi="lt"/>
      </w:rPr>
    </w:lvl>
    <w:lvl w:ilvl="6">
      <w:numFmt w:val="bullet"/>
      <w:lvlText w:val="•"/>
      <w:lvlJc w:val="left"/>
      <w:pPr>
        <w:ind w:left="2508" w:hanging="569"/>
      </w:pPr>
      <w:rPr>
        <w:rFonts w:hint="default"/>
        <w:lang w:val="lt" w:eastAsia="lt" w:bidi="lt"/>
      </w:rPr>
    </w:lvl>
    <w:lvl w:ilvl="7">
      <w:numFmt w:val="bullet"/>
      <w:lvlText w:val="•"/>
      <w:lvlJc w:val="left"/>
      <w:pPr>
        <w:ind w:left="4277" w:hanging="569"/>
      </w:pPr>
      <w:rPr>
        <w:rFonts w:hint="default"/>
        <w:lang w:val="lt" w:eastAsia="lt" w:bidi="lt"/>
      </w:rPr>
    </w:lvl>
    <w:lvl w:ilvl="8">
      <w:numFmt w:val="bullet"/>
      <w:lvlText w:val="•"/>
      <w:lvlJc w:val="left"/>
      <w:pPr>
        <w:ind w:left="6046" w:hanging="569"/>
      </w:pPr>
      <w:rPr>
        <w:rFonts w:hint="default"/>
        <w:lang w:val="lt" w:eastAsia="lt" w:bidi="lt"/>
      </w:rPr>
    </w:lvl>
  </w:abstractNum>
  <w:abstractNum w:abstractNumId="20" w15:restartNumberingAfterBreak="0">
    <w:nsid w:val="30613AC2"/>
    <w:multiLevelType w:val="hybridMultilevel"/>
    <w:tmpl w:val="E7265946"/>
    <w:lvl w:ilvl="0" w:tplc="FFFFFFFF">
      <w:start w:val="1"/>
      <w:numFmt w:val="decimal"/>
      <w:lvlText w:val="%1."/>
      <w:lvlJc w:val="left"/>
      <w:pPr>
        <w:ind w:left="720" w:hanging="360"/>
      </w:pPr>
      <w:rPr>
        <w:rFonts w:ascii="Times New Roman" w:eastAsia="Arial"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412042"/>
    <w:multiLevelType w:val="multilevel"/>
    <w:tmpl w:val="86F4B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380D34"/>
    <w:multiLevelType w:val="hybridMultilevel"/>
    <w:tmpl w:val="71949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A013C1"/>
    <w:multiLevelType w:val="hybridMultilevel"/>
    <w:tmpl w:val="004E311C"/>
    <w:lvl w:ilvl="0" w:tplc="8E168460">
      <w:start w:val="3"/>
      <w:numFmt w:val="bullet"/>
      <w:lvlText w:val=""/>
      <w:lvlJc w:val="left"/>
      <w:pPr>
        <w:ind w:left="1080" w:hanging="360"/>
      </w:pPr>
      <w:rPr>
        <w:rFonts w:ascii="Symbol" w:eastAsia="Arial"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394267C9"/>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C87D42"/>
    <w:multiLevelType w:val="multilevel"/>
    <w:tmpl w:val="569C25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313937"/>
    <w:multiLevelType w:val="multilevel"/>
    <w:tmpl w:val="8054BB9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03914A5"/>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2279B0"/>
    <w:multiLevelType w:val="hybridMultilevel"/>
    <w:tmpl w:val="F4DA160A"/>
    <w:lvl w:ilvl="0" w:tplc="1BE22FC4">
      <w:start w:val="3"/>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66594B"/>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B96F6E"/>
    <w:multiLevelType w:val="multilevel"/>
    <w:tmpl w:val="60E0D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A3E7032"/>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F26AD4"/>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02618C"/>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C63F0A"/>
    <w:multiLevelType w:val="hybridMultilevel"/>
    <w:tmpl w:val="82520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FE148B"/>
    <w:multiLevelType w:val="multilevel"/>
    <w:tmpl w:val="8F7E779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342673"/>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211307"/>
    <w:multiLevelType w:val="multilevel"/>
    <w:tmpl w:val="4DBA4D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6A1387"/>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435031"/>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5F775B"/>
    <w:multiLevelType w:val="multilevel"/>
    <w:tmpl w:val="70B42FB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656096"/>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1113AF"/>
    <w:multiLevelType w:val="multilevel"/>
    <w:tmpl w:val="AF7A531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F04D68"/>
    <w:multiLevelType w:val="hybridMultilevel"/>
    <w:tmpl w:val="373C5EEC"/>
    <w:lvl w:ilvl="0" w:tplc="8558F03E">
      <w:start w:val="3"/>
      <w:numFmt w:val="bullet"/>
      <w:lvlText w:val=""/>
      <w:lvlJc w:val="left"/>
      <w:pPr>
        <w:ind w:left="1440" w:hanging="360"/>
      </w:pPr>
      <w:rPr>
        <w:rFonts w:ascii="Symbol" w:eastAsia="Arial"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65D84BA7"/>
    <w:multiLevelType w:val="multilevel"/>
    <w:tmpl w:val="CA32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412087"/>
    <w:multiLevelType w:val="hybridMultilevel"/>
    <w:tmpl w:val="0FE29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4E3365"/>
    <w:multiLevelType w:val="hybridMultilevel"/>
    <w:tmpl w:val="16EA8BAC"/>
    <w:lvl w:ilvl="0" w:tplc="6122C01A">
      <w:start w:val="3"/>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D0812AD"/>
    <w:multiLevelType w:val="multilevel"/>
    <w:tmpl w:val="E4482226"/>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E374FE"/>
    <w:multiLevelType w:val="multilevel"/>
    <w:tmpl w:val="1F4C0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B13E99"/>
    <w:multiLevelType w:val="hybridMultilevel"/>
    <w:tmpl w:val="ABCE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AD16A31"/>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AEC76E8"/>
    <w:multiLevelType w:val="multilevel"/>
    <w:tmpl w:val="0EA639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AD6D64"/>
    <w:multiLevelType w:val="multilevel"/>
    <w:tmpl w:val="034E193E"/>
    <w:styleLink w:val="Esamassraas1"/>
    <w:lvl w:ilvl="0">
      <w:start w:val="1"/>
      <w:numFmt w:val="decimal"/>
      <w:lvlText w:val="%1."/>
      <w:lvlJc w:val="left"/>
      <w:pPr>
        <w:ind w:left="488" w:hanging="348"/>
      </w:pPr>
      <w:rPr>
        <w:rFonts w:hint="default"/>
        <w:spacing w:val="-1"/>
        <w:w w:val="109"/>
        <w:lang w:val="lt" w:eastAsia="lt" w:bidi="lt"/>
      </w:rPr>
    </w:lvl>
    <w:lvl w:ilvl="1">
      <w:start w:val="1"/>
      <w:numFmt w:val="decimal"/>
      <w:lvlText w:val="%1.%2."/>
      <w:lvlJc w:val="left"/>
      <w:pPr>
        <w:ind w:left="1279" w:hanging="569"/>
      </w:pPr>
      <w:rPr>
        <w:rFonts w:ascii="Times New Roman" w:hAnsi="Times New Roman" w:cs="Times New Roman" w:hint="default"/>
        <w:b w:val="0"/>
        <w:bCs w:val="0"/>
        <w:color w:val="auto"/>
        <w:spacing w:val="-1"/>
        <w:w w:val="90"/>
        <w:sz w:val="24"/>
        <w:szCs w:val="24"/>
        <w:lang w:val="lt" w:eastAsia="lt" w:bidi="lt"/>
      </w:rPr>
    </w:lvl>
    <w:lvl w:ilvl="2">
      <w:start w:val="1"/>
      <w:numFmt w:val="decimal"/>
      <w:lvlText w:val="%1.%2.%3."/>
      <w:lvlJc w:val="left"/>
      <w:pPr>
        <w:ind w:left="569" w:hanging="569"/>
      </w:pPr>
      <w:rPr>
        <w:rFonts w:ascii="Times New Roman" w:eastAsia="Arial" w:hAnsi="Times New Roman" w:cs="Times New Roman" w:hint="default"/>
        <w:spacing w:val="-1"/>
        <w:w w:val="95"/>
        <w:sz w:val="24"/>
        <w:szCs w:val="24"/>
        <w:lang w:val="lt" w:eastAsia="lt" w:bidi="lt"/>
      </w:rPr>
    </w:lvl>
    <w:lvl w:ilvl="3">
      <w:numFmt w:val="bullet"/>
      <w:lvlText w:val="•"/>
      <w:lvlJc w:val="left"/>
      <w:pPr>
        <w:ind w:left="680" w:hanging="569"/>
      </w:pPr>
      <w:rPr>
        <w:rFonts w:hint="default"/>
        <w:lang w:val="lt" w:eastAsia="lt" w:bidi="lt"/>
      </w:rPr>
    </w:lvl>
    <w:lvl w:ilvl="4">
      <w:numFmt w:val="bullet"/>
      <w:lvlText w:val="•"/>
      <w:lvlJc w:val="left"/>
      <w:pPr>
        <w:ind w:left="720" w:hanging="569"/>
      </w:pPr>
      <w:rPr>
        <w:rFonts w:hint="default"/>
        <w:lang w:val="lt" w:eastAsia="lt" w:bidi="lt"/>
      </w:rPr>
    </w:lvl>
    <w:lvl w:ilvl="5">
      <w:numFmt w:val="bullet"/>
      <w:lvlText w:val="•"/>
      <w:lvlJc w:val="left"/>
      <w:pPr>
        <w:ind w:left="740" w:hanging="569"/>
      </w:pPr>
      <w:rPr>
        <w:rFonts w:hint="default"/>
        <w:lang w:val="lt" w:eastAsia="lt" w:bidi="lt"/>
      </w:rPr>
    </w:lvl>
    <w:lvl w:ilvl="6">
      <w:numFmt w:val="bullet"/>
      <w:lvlText w:val="•"/>
      <w:lvlJc w:val="left"/>
      <w:pPr>
        <w:ind w:left="2508" w:hanging="569"/>
      </w:pPr>
      <w:rPr>
        <w:rFonts w:hint="default"/>
        <w:lang w:val="lt" w:eastAsia="lt" w:bidi="lt"/>
      </w:rPr>
    </w:lvl>
    <w:lvl w:ilvl="7">
      <w:numFmt w:val="bullet"/>
      <w:lvlText w:val="•"/>
      <w:lvlJc w:val="left"/>
      <w:pPr>
        <w:ind w:left="4277" w:hanging="569"/>
      </w:pPr>
      <w:rPr>
        <w:rFonts w:hint="default"/>
        <w:lang w:val="lt" w:eastAsia="lt" w:bidi="lt"/>
      </w:rPr>
    </w:lvl>
    <w:lvl w:ilvl="8">
      <w:numFmt w:val="bullet"/>
      <w:lvlText w:val="•"/>
      <w:lvlJc w:val="left"/>
      <w:pPr>
        <w:ind w:left="6046" w:hanging="569"/>
      </w:pPr>
      <w:rPr>
        <w:rFonts w:hint="default"/>
        <w:lang w:val="lt" w:eastAsia="lt" w:bidi="lt"/>
      </w:rPr>
    </w:lvl>
  </w:abstractNum>
  <w:num w:numId="1" w16cid:durableId="192966405">
    <w:abstractNumId w:val="19"/>
  </w:num>
  <w:num w:numId="2" w16cid:durableId="1745226335">
    <w:abstractNumId w:val="28"/>
  </w:num>
  <w:num w:numId="3" w16cid:durableId="1582644408">
    <w:abstractNumId w:val="9"/>
  </w:num>
  <w:num w:numId="4" w16cid:durableId="1031686153">
    <w:abstractNumId w:val="43"/>
  </w:num>
  <w:num w:numId="5" w16cid:durableId="2079478460">
    <w:abstractNumId w:val="47"/>
  </w:num>
  <w:num w:numId="6" w16cid:durableId="1303852103">
    <w:abstractNumId w:val="23"/>
  </w:num>
  <w:num w:numId="7" w16cid:durableId="1553038052">
    <w:abstractNumId w:val="53"/>
  </w:num>
  <w:num w:numId="8" w16cid:durableId="917908248">
    <w:abstractNumId w:val="46"/>
  </w:num>
  <w:num w:numId="9" w16cid:durableId="2051025323">
    <w:abstractNumId w:val="22"/>
  </w:num>
  <w:num w:numId="10" w16cid:durableId="1822229147">
    <w:abstractNumId w:val="0"/>
  </w:num>
  <w:num w:numId="11" w16cid:durableId="1423985537">
    <w:abstractNumId w:val="13"/>
  </w:num>
  <w:num w:numId="12" w16cid:durableId="568923053">
    <w:abstractNumId w:val="26"/>
  </w:num>
  <w:num w:numId="13" w16cid:durableId="1413118131">
    <w:abstractNumId w:val="8"/>
  </w:num>
  <w:num w:numId="14" w16cid:durableId="1300115222">
    <w:abstractNumId w:val="6"/>
  </w:num>
  <w:num w:numId="15" w16cid:durableId="879441439">
    <w:abstractNumId w:val="35"/>
  </w:num>
  <w:num w:numId="16" w16cid:durableId="1150367202">
    <w:abstractNumId w:val="11"/>
  </w:num>
  <w:num w:numId="17" w16cid:durableId="1924298879">
    <w:abstractNumId w:val="2"/>
  </w:num>
  <w:num w:numId="18" w16cid:durableId="1782411052">
    <w:abstractNumId w:val="34"/>
  </w:num>
  <w:num w:numId="19" w16cid:durableId="666250095">
    <w:abstractNumId w:val="51"/>
  </w:num>
  <w:num w:numId="20" w16cid:durableId="361824898">
    <w:abstractNumId w:val="45"/>
  </w:num>
  <w:num w:numId="21" w16cid:durableId="200897974">
    <w:abstractNumId w:val="14"/>
  </w:num>
  <w:num w:numId="22" w16cid:durableId="84813404">
    <w:abstractNumId w:val="25"/>
  </w:num>
  <w:num w:numId="23" w16cid:durableId="1650942046">
    <w:abstractNumId w:val="4"/>
  </w:num>
  <w:num w:numId="24" w16cid:durableId="1084961042">
    <w:abstractNumId w:val="40"/>
  </w:num>
  <w:num w:numId="25" w16cid:durableId="886062074">
    <w:abstractNumId w:val="48"/>
  </w:num>
  <w:num w:numId="26" w16cid:durableId="1884635089">
    <w:abstractNumId w:val="5"/>
  </w:num>
  <w:num w:numId="27" w16cid:durableId="1323852808">
    <w:abstractNumId w:val="52"/>
  </w:num>
  <w:num w:numId="28" w16cid:durableId="1000501080">
    <w:abstractNumId w:val="33"/>
  </w:num>
  <w:num w:numId="29" w16cid:durableId="1313562705">
    <w:abstractNumId w:val="49"/>
  </w:num>
  <w:num w:numId="30" w16cid:durableId="935359174">
    <w:abstractNumId w:val="1"/>
  </w:num>
  <w:num w:numId="31" w16cid:durableId="665715853">
    <w:abstractNumId w:val="30"/>
  </w:num>
  <w:num w:numId="32" w16cid:durableId="1806848694">
    <w:abstractNumId w:val="21"/>
  </w:num>
  <w:num w:numId="33" w16cid:durableId="241381028">
    <w:abstractNumId w:val="29"/>
  </w:num>
  <w:num w:numId="34" w16cid:durableId="1040781621">
    <w:abstractNumId w:val="36"/>
  </w:num>
  <w:num w:numId="35" w16cid:durableId="1409230540">
    <w:abstractNumId w:val="17"/>
  </w:num>
  <w:num w:numId="36" w16cid:durableId="509877236">
    <w:abstractNumId w:val="39"/>
  </w:num>
  <w:num w:numId="37" w16cid:durableId="1179926259">
    <w:abstractNumId w:val="38"/>
  </w:num>
  <w:num w:numId="38" w16cid:durableId="2127963130">
    <w:abstractNumId w:val="3"/>
  </w:num>
  <w:num w:numId="39" w16cid:durableId="1619147118">
    <w:abstractNumId w:val="24"/>
  </w:num>
  <w:num w:numId="40" w16cid:durableId="1874728750">
    <w:abstractNumId w:val="31"/>
  </w:num>
  <w:num w:numId="41" w16cid:durableId="454099834">
    <w:abstractNumId w:val="44"/>
  </w:num>
  <w:num w:numId="42" w16cid:durableId="317734813">
    <w:abstractNumId w:val="32"/>
  </w:num>
  <w:num w:numId="43" w16cid:durableId="1142238951">
    <w:abstractNumId w:val="10"/>
  </w:num>
  <w:num w:numId="44" w16cid:durableId="485054821">
    <w:abstractNumId w:val="7"/>
  </w:num>
  <w:num w:numId="45" w16cid:durableId="846792189">
    <w:abstractNumId w:val="41"/>
  </w:num>
  <w:num w:numId="46" w16cid:durableId="928925592">
    <w:abstractNumId w:val="15"/>
  </w:num>
  <w:num w:numId="47" w16cid:durableId="711417350">
    <w:abstractNumId w:val="27"/>
  </w:num>
  <w:num w:numId="48" w16cid:durableId="1352415428">
    <w:abstractNumId w:val="42"/>
  </w:num>
  <w:num w:numId="49" w16cid:durableId="470942601">
    <w:abstractNumId w:val="12"/>
  </w:num>
  <w:num w:numId="50" w16cid:durableId="1087927038">
    <w:abstractNumId w:val="50"/>
  </w:num>
  <w:num w:numId="51" w16cid:durableId="1733459588">
    <w:abstractNumId w:val="16"/>
  </w:num>
  <w:num w:numId="52" w16cid:durableId="739447785">
    <w:abstractNumId w:val="18"/>
  </w:num>
  <w:num w:numId="53" w16cid:durableId="1820803815">
    <w:abstractNumId w:val="37"/>
  </w:num>
  <w:num w:numId="54" w16cid:durableId="13898430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AC"/>
    <w:rsid w:val="00000805"/>
    <w:rsid w:val="00002A44"/>
    <w:rsid w:val="00003B72"/>
    <w:rsid w:val="000075B1"/>
    <w:rsid w:val="00015C8E"/>
    <w:rsid w:val="00016619"/>
    <w:rsid w:val="00017702"/>
    <w:rsid w:val="00017739"/>
    <w:rsid w:val="00027D48"/>
    <w:rsid w:val="00031F05"/>
    <w:rsid w:val="000374BC"/>
    <w:rsid w:val="00040F71"/>
    <w:rsid w:val="0004707C"/>
    <w:rsid w:val="00050F3E"/>
    <w:rsid w:val="00052B45"/>
    <w:rsid w:val="000532C1"/>
    <w:rsid w:val="000565AF"/>
    <w:rsid w:val="0006724C"/>
    <w:rsid w:val="00070892"/>
    <w:rsid w:val="0007299E"/>
    <w:rsid w:val="000740FA"/>
    <w:rsid w:val="00081465"/>
    <w:rsid w:val="00083E07"/>
    <w:rsid w:val="00085619"/>
    <w:rsid w:val="00086D77"/>
    <w:rsid w:val="00094E79"/>
    <w:rsid w:val="00095832"/>
    <w:rsid w:val="00095AF9"/>
    <w:rsid w:val="000A3120"/>
    <w:rsid w:val="000A3A87"/>
    <w:rsid w:val="000B41B8"/>
    <w:rsid w:val="000D1B26"/>
    <w:rsid w:val="000D3228"/>
    <w:rsid w:val="000D3FDC"/>
    <w:rsid w:val="000D6334"/>
    <w:rsid w:val="000E0E9D"/>
    <w:rsid w:val="000E7F0F"/>
    <w:rsid w:val="000F18E5"/>
    <w:rsid w:val="000F21C4"/>
    <w:rsid w:val="000F2FCB"/>
    <w:rsid w:val="00101811"/>
    <w:rsid w:val="00104EF4"/>
    <w:rsid w:val="001070EE"/>
    <w:rsid w:val="00112C25"/>
    <w:rsid w:val="001212B5"/>
    <w:rsid w:val="001314BA"/>
    <w:rsid w:val="00132611"/>
    <w:rsid w:val="00134CF2"/>
    <w:rsid w:val="00147A58"/>
    <w:rsid w:val="00147BAA"/>
    <w:rsid w:val="00147DEB"/>
    <w:rsid w:val="001507CF"/>
    <w:rsid w:val="00154E21"/>
    <w:rsid w:val="00155FAD"/>
    <w:rsid w:val="0016132D"/>
    <w:rsid w:val="00165872"/>
    <w:rsid w:val="00167ADE"/>
    <w:rsid w:val="00174D26"/>
    <w:rsid w:val="001759D7"/>
    <w:rsid w:val="00184F44"/>
    <w:rsid w:val="0018785E"/>
    <w:rsid w:val="00190270"/>
    <w:rsid w:val="001927D8"/>
    <w:rsid w:val="00195791"/>
    <w:rsid w:val="001A0374"/>
    <w:rsid w:val="001A2B41"/>
    <w:rsid w:val="001A3164"/>
    <w:rsid w:val="001B175A"/>
    <w:rsid w:val="001B306E"/>
    <w:rsid w:val="001B7868"/>
    <w:rsid w:val="001C269D"/>
    <w:rsid w:val="001C4306"/>
    <w:rsid w:val="001D1E76"/>
    <w:rsid w:val="001D4661"/>
    <w:rsid w:val="001D5678"/>
    <w:rsid w:val="001E10BD"/>
    <w:rsid w:val="001E28C8"/>
    <w:rsid w:val="001E3388"/>
    <w:rsid w:val="001E73DC"/>
    <w:rsid w:val="001F13D4"/>
    <w:rsid w:val="001F1C5E"/>
    <w:rsid w:val="002017AD"/>
    <w:rsid w:val="00201DD5"/>
    <w:rsid w:val="002056D5"/>
    <w:rsid w:val="00210075"/>
    <w:rsid w:val="002146CE"/>
    <w:rsid w:val="0021588F"/>
    <w:rsid w:val="00216956"/>
    <w:rsid w:val="00240573"/>
    <w:rsid w:val="00240C46"/>
    <w:rsid w:val="00244CA5"/>
    <w:rsid w:val="00245539"/>
    <w:rsid w:val="0025063E"/>
    <w:rsid w:val="002542CA"/>
    <w:rsid w:val="00264D5B"/>
    <w:rsid w:val="002656A4"/>
    <w:rsid w:val="0027016C"/>
    <w:rsid w:val="0027098C"/>
    <w:rsid w:val="00272ED7"/>
    <w:rsid w:val="00273DA4"/>
    <w:rsid w:val="00274348"/>
    <w:rsid w:val="002759C7"/>
    <w:rsid w:val="002839D1"/>
    <w:rsid w:val="00286CCA"/>
    <w:rsid w:val="0029228D"/>
    <w:rsid w:val="00296F00"/>
    <w:rsid w:val="002A61AD"/>
    <w:rsid w:val="002B21A6"/>
    <w:rsid w:val="002B73F4"/>
    <w:rsid w:val="002C4D33"/>
    <w:rsid w:val="002C7CD3"/>
    <w:rsid w:val="002D0E16"/>
    <w:rsid w:val="002D29C9"/>
    <w:rsid w:val="002E1AE2"/>
    <w:rsid w:val="002E22F8"/>
    <w:rsid w:val="002E537A"/>
    <w:rsid w:val="002F7F5F"/>
    <w:rsid w:val="00300904"/>
    <w:rsid w:val="00306E50"/>
    <w:rsid w:val="003226CD"/>
    <w:rsid w:val="003251CE"/>
    <w:rsid w:val="0033256C"/>
    <w:rsid w:val="00333B22"/>
    <w:rsid w:val="00336D92"/>
    <w:rsid w:val="00340499"/>
    <w:rsid w:val="00340551"/>
    <w:rsid w:val="00340990"/>
    <w:rsid w:val="003528F4"/>
    <w:rsid w:val="0035588F"/>
    <w:rsid w:val="00356DEF"/>
    <w:rsid w:val="0036657E"/>
    <w:rsid w:val="003679B3"/>
    <w:rsid w:val="003733A4"/>
    <w:rsid w:val="00376455"/>
    <w:rsid w:val="003805F7"/>
    <w:rsid w:val="003820C2"/>
    <w:rsid w:val="00393B7D"/>
    <w:rsid w:val="003A3445"/>
    <w:rsid w:val="003A35B7"/>
    <w:rsid w:val="003A3F7D"/>
    <w:rsid w:val="003A6B28"/>
    <w:rsid w:val="003B5855"/>
    <w:rsid w:val="003C18A8"/>
    <w:rsid w:val="003C337B"/>
    <w:rsid w:val="003C5CF9"/>
    <w:rsid w:val="003C68F4"/>
    <w:rsid w:val="003C7D46"/>
    <w:rsid w:val="003D1E9D"/>
    <w:rsid w:val="003E0EAC"/>
    <w:rsid w:val="003E3C78"/>
    <w:rsid w:val="003F0412"/>
    <w:rsid w:val="003F10C2"/>
    <w:rsid w:val="003F3633"/>
    <w:rsid w:val="003F4D57"/>
    <w:rsid w:val="003F6024"/>
    <w:rsid w:val="003F732E"/>
    <w:rsid w:val="004050D5"/>
    <w:rsid w:val="00407848"/>
    <w:rsid w:val="004130B8"/>
    <w:rsid w:val="00413702"/>
    <w:rsid w:val="00414766"/>
    <w:rsid w:val="004247EA"/>
    <w:rsid w:val="00425FC5"/>
    <w:rsid w:val="004307D5"/>
    <w:rsid w:val="00431D1C"/>
    <w:rsid w:val="0043630E"/>
    <w:rsid w:val="004364E5"/>
    <w:rsid w:val="00445815"/>
    <w:rsid w:val="00445F02"/>
    <w:rsid w:val="00453A86"/>
    <w:rsid w:val="00454877"/>
    <w:rsid w:val="0045513F"/>
    <w:rsid w:val="00456601"/>
    <w:rsid w:val="0046054A"/>
    <w:rsid w:val="0046487E"/>
    <w:rsid w:val="004651B8"/>
    <w:rsid w:val="00465B58"/>
    <w:rsid w:val="00474EB4"/>
    <w:rsid w:val="004842B1"/>
    <w:rsid w:val="00484307"/>
    <w:rsid w:val="00485E04"/>
    <w:rsid w:val="00490A75"/>
    <w:rsid w:val="004911AF"/>
    <w:rsid w:val="0049165A"/>
    <w:rsid w:val="00494207"/>
    <w:rsid w:val="004A099D"/>
    <w:rsid w:val="004A6E8A"/>
    <w:rsid w:val="004B2623"/>
    <w:rsid w:val="004B7695"/>
    <w:rsid w:val="004C08F4"/>
    <w:rsid w:val="004C3830"/>
    <w:rsid w:val="004D0248"/>
    <w:rsid w:val="004D450B"/>
    <w:rsid w:val="004D6586"/>
    <w:rsid w:val="004D6AD6"/>
    <w:rsid w:val="004E27C5"/>
    <w:rsid w:val="004F3A4C"/>
    <w:rsid w:val="004F4FEB"/>
    <w:rsid w:val="00502FCD"/>
    <w:rsid w:val="00511173"/>
    <w:rsid w:val="005146C7"/>
    <w:rsid w:val="005177B3"/>
    <w:rsid w:val="0052046B"/>
    <w:rsid w:val="00520F96"/>
    <w:rsid w:val="0052181D"/>
    <w:rsid w:val="00525C5E"/>
    <w:rsid w:val="00526CA4"/>
    <w:rsid w:val="00527C25"/>
    <w:rsid w:val="00532CF3"/>
    <w:rsid w:val="00535014"/>
    <w:rsid w:val="00543D9E"/>
    <w:rsid w:val="00551714"/>
    <w:rsid w:val="00552930"/>
    <w:rsid w:val="00553B6C"/>
    <w:rsid w:val="005571CE"/>
    <w:rsid w:val="005635BD"/>
    <w:rsid w:val="0056492C"/>
    <w:rsid w:val="0056554E"/>
    <w:rsid w:val="00565EA7"/>
    <w:rsid w:val="005667D3"/>
    <w:rsid w:val="00577DB0"/>
    <w:rsid w:val="00582FCD"/>
    <w:rsid w:val="00586591"/>
    <w:rsid w:val="00586983"/>
    <w:rsid w:val="00593E84"/>
    <w:rsid w:val="005A1DB3"/>
    <w:rsid w:val="005A36F3"/>
    <w:rsid w:val="005B1414"/>
    <w:rsid w:val="005C2A1B"/>
    <w:rsid w:val="005C44F0"/>
    <w:rsid w:val="005D7DC0"/>
    <w:rsid w:val="005E0A05"/>
    <w:rsid w:val="005E1849"/>
    <w:rsid w:val="005E4028"/>
    <w:rsid w:val="005F60AC"/>
    <w:rsid w:val="005F7026"/>
    <w:rsid w:val="006004AD"/>
    <w:rsid w:val="00601B04"/>
    <w:rsid w:val="00606EA7"/>
    <w:rsid w:val="006100E9"/>
    <w:rsid w:val="00610D4F"/>
    <w:rsid w:val="00611AFF"/>
    <w:rsid w:val="00615242"/>
    <w:rsid w:val="00615698"/>
    <w:rsid w:val="00617982"/>
    <w:rsid w:val="00620B7E"/>
    <w:rsid w:val="00621B9B"/>
    <w:rsid w:val="0062467F"/>
    <w:rsid w:val="006310BD"/>
    <w:rsid w:val="006368BB"/>
    <w:rsid w:val="0063709D"/>
    <w:rsid w:val="00640C44"/>
    <w:rsid w:val="00643E84"/>
    <w:rsid w:val="00645E35"/>
    <w:rsid w:val="00647A97"/>
    <w:rsid w:val="00652005"/>
    <w:rsid w:val="00652C51"/>
    <w:rsid w:val="00657A0C"/>
    <w:rsid w:val="00657DA9"/>
    <w:rsid w:val="006614E3"/>
    <w:rsid w:val="0066318B"/>
    <w:rsid w:val="006721E6"/>
    <w:rsid w:val="00677AAD"/>
    <w:rsid w:val="00682BB6"/>
    <w:rsid w:val="00682E65"/>
    <w:rsid w:val="00685D24"/>
    <w:rsid w:val="00693914"/>
    <w:rsid w:val="006950FB"/>
    <w:rsid w:val="006A0A1F"/>
    <w:rsid w:val="006B1392"/>
    <w:rsid w:val="006B2D31"/>
    <w:rsid w:val="006C4BD0"/>
    <w:rsid w:val="006C7459"/>
    <w:rsid w:val="006D1833"/>
    <w:rsid w:val="006D1840"/>
    <w:rsid w:val="006E4882"/>
    <w:rsid w:val="006E689B"/>
    <w:rsid w:val="006E6BBF"/>
    <w:rsid w:val="006F0CB0"/>
    <w:rsid w:val="006F0CF6"/>
    <w:rsid w:val="006F0E70"/>
    <w:rsid w:val="00702EBC"/>
    <w:rsid w:val="0070332C"/>
    <w:rsid w:val="00704BE3"/>
    <w:rsid w:val="00714E23"/>
    <w:rsid w:val="00720EE6"/>
    <w:rsid w:val="00721A7E"/>
    <w:rsid w:val="00723ECD"/>
    <w:rsid w:val="00725A3F"/>
    <w:rsid w:val="00726C7D"/>
    <w:rsid w:val="0073386F"/>
    <w:rsid w:val="007344DC"/>
    <w:rsid w:val="00751EDD"/>
    <w:rsid w:val="0075756B"/>
    <w:rsid w:val="007575DB"/>
    <w:rsid w:val="00762C9D"/>
    <w:rsid w:val="0077107E"/>
    <w:rsid w:val="0077192B"/>
    <w:rsid w:val="00774A93"/>
    <w:rsid w:val="00775002"/>
    <w:rsid w:val="00787A20"/>
    <w:rsid w:val="00795B9F"/>
    <w:rsid w:val="007A5C8C"/>
    <w:rsid w:val="007A60BE"/>
    <w:rsid w:val="007B0054"/>
    <w:rsid w:val="007B0F42"/>
    <w:rsid w:val="007C1FC4"/>
    <w:rsid w:val="007C2907"/>
    <w:rsid w:val="007C4256"/>
    <w:rsid w:val="007D48EA"/>
    <w:rsid w:val="007E2DB4"/>
    <w:rsid w:val="007E5582"/>
    <w:rsid w:val="007E67B4"/>
    <w:rsid w:val="007F4D43"/>
    <w:rsid w:val="007F7FB3"/>
    <w:rsid w:val="00805822"/>
    <w:rsid w:val="008078AA"/>
    <w:rsid w:val="00815999"/>
    <w:rsid w:val="00815BBB"/>
    <w:rsid w:val="00815F90"/>
    <w:rsid w:val="00825041"/>
    <w:rsid w:val="008379E1"/>
    <w:rsid w:val="00837A16"/>
    <w:rsid w:val="00840E10"/>
    <w:rsid w:val="0084428C"/>
    <w:rsid w:val="00844AF0"/>
    <w:rsid w:val="008477DA"/>
    <w:rsid w:val="00854E04"/>
    <w:rsid w:val="00870FF6"/>
    <w:rsid w:val="0087579A"/>
    <w:rsid w:val="00881EB1"/>
    <w:rsid w:val="00890A26"/>
    <w:rsid w:val="00895CAB"/>
    <w:rsid w:val="00897DAA"/>
    <w:rsid w:val="008A1E85"/>
    <w:rsid w:val="008A3D03"/>
    <w:rsid w:val="008A79A8"/>
    <w:rsid w:val="008C1833"/>
    <w:rsid w:val="008C36DD"/>
    <w:rsid w:val="008E0A1D"/>
    <w:rsid w:val="008E1273"/>
    <w:rsid w:val="008E2834"/>
    <w:rsid w:val="008E2EE3"/>
    <w:rsid w:val="008E715F"/>
    <w:rsid w:val="008E7311"/>
    <w:rsid w:val="008F227E"/>
    <w:rsid w:val="008F521F"/>
    <w:rsid w:val="009031D8"/>
    <w:rsid w:val="00907BFE"/>
    <w:rsid w:val="00913037"/>
    <w:rsid w:val="009174A9"/>
    <w:rsid w:val="00920119"/>
    <w:rsid w:val="00926AE2"/>
    <w:rsid w:val="00931E12"/>
    <w:rsid w:val="00931F9D"/>
    <w:rsid w:val="0093734F"/>
    <w:rsid w:val="009420A7"/>
    <w:rsid w:val="0095185E"/>
    <w:rsid w:val="00953FE0"/>
    <w:rsid w:val="00961EF2"/>
    <w:rsid w:val="00965CD0"/>
    <w:rsid w:val="0097512E"/>
    <w:rsid w:val="0097755F"/>
    <w:rsid w:val="00981791"/>
    <w:rsid w:val="00984384"/>
    <w:rsid w:val="00985FBC"/>
    <w:rsid w:val="009907D8"/>
    <w:rsid w:val="00995F84"/>
    <w:rsid w:val="009A0AF0"/>
    <w:rsid w:val="009B0CB9"/>
    <w:rsid w:val="009C7D60"/>
    <w:rsid w:val="009D0B9B"/>
    <w:rsid w:val="009D24F1"/>
    <w:rsid w:val="009D33BC"/>
    <w:rsid w:val="009E025F"/>
    <w:rsid w:val="009E5458"/>
    <w:rsid w:val="009E7E96"/>
    <w:rsid w:val="009F0C18"/>
    <w:rsid w:val="009F2A9F"/>
    <w:rsid w:val="009F453E"/>
    <w:rsid w:val="00A01BE0"/>
    <w:rsid w:val="00A03766"/>
    <w:rsid w:val="00A07EA9"/>
    <w:rsid w:val="00A10478"/>
    <w:rsid w:val="00A12F41"/>
    <w:rsid w:val="00A13267"/>
    <w:rsid w:val="00A212BC"/>
    <w:rsid w:val="00A21BA8"/>
    <w:rsid w:val="00A3575D"/>
    <w:rsid w:val="00A42B20"/>
    <w:rsid w:val="00A53C61"/>
    <w:rsid w:val="00A5509A"/>
    <w:rsid w:val="00A56071"/>
    <w:rsid w:val="00A62782"/>
    <w:rsid w:val="00A65994"/>
    <w:rsid w:val="00A73822"/>
    <w:rsid w:val="00A74398"/>
    <w:rsid w:val="00A743F2"/>
    <w:rsid w:val="00A76400"/>
    <w:rsid w:val="00A91FA1"/>
    <w:rsid w:val="00A927F7"/>
    <w:rsid w:val="00A92ACC"/>
    <w:rsid w:val="00A96358"/>
    <w:rsid w:val="00AA416F"/>
    <w:rsid w:val="00AA6198"/>
    <w:rsid w:val="00AB15A8"/>
    <w:rsid w:val="00AB3973"/>
    <w:rsid w:val="00AB476F"/>
    <w:rsid w:val="00AC02A1"/>
    <w:rsid w:val="00AC3B4A"/>
    <w:rsid w:val="00AC3F7A"/>
    <w:rsid w:val="00AC53E9"/>
    <w:rsid w:val="00AC5744"/>
    <w:rsid w:val="00AC7C29"/>
    <w:rsid w:val="00AD0A4D"/>
    <w:rsid w:val="00AD235A"/>
    <w:rsid w:val="00AE3537"/>
    <w:rsid w:val="00AE3640"/>
    <w:rsid w:val="00AF11D2"/>
    <w:rsid w:val="00AF71EB"/>
    <w:rsid w:val="00AF79E6"/>
    <w:rsid w:val="00B00C79"/>
    <w:rsid w:val="00B01332"/>
    <w:rsid w:val="00B025FA"/>
    <w:rsid w:val="00B07935"/>
    <w:rsid w:val="00B12207"/>
    <w:rsid w:val="00B165BE"/>
    <w:rsid w:val="00B17F6A"/>
    <w:rsid w:val="00B2010F"/>
    <w:rsid w:val="00B27A1F"/>
    <w:rsid w:val="00B36405"/>
    <w:rsid w:val="00B41F71"/>
    <w:rsid w:val="00B43660"/>
    <w:rsid w:val="00B46E99"/>
    <w:rsid w:val="00B5216A"/>
    <w:rsid w:val="00B5429A"/>
    <w:rsid w:val="00B54835"/>
    <w:rsid w:val="00B54CF3"/>
    <w:rsid w:val="00B61912"/>
    <w:rsid w:val="00B63A6F"/>
    <w:rsid w:val="00B63A70"/>
    <w:rsid w:val="00B707B1"/>
    <w:rsid w:val="00B714AC"/>
    <w:rsid w:val="00B717CC"/>
    <w:rsid w:val="00B7245B"/>
    <w:rsid w:val="00B807AC"/>
    <w:rsid w:val="00B8274D"/>
    <w:rsid w:val="00B82FB2"/>
    <w:rsid w:val="00B84717"/>
    <w:rsid w:val="00B908C3"/>
    <w:rsid w:val="00BB341B"/>
    <w:rsid w:val="00BC1AD4"/>
    <w:rsid w:val="00BC2D3E"/>
    <w:rsid w:val="00BC4BAF"/>
    <w:rsid w:val="00BD3418"/>
    <w:rsid w:val="00BD4793"/>
    <w:rsid w:val="00BD7DD1"/>
    <w:rsid w:val="00BE2CA8"/>
    <w:rsid w:val="00BE34E5"/>
    <w:rsid w:val="00BE362A"/>
    <w:rsid w:val="00BE758F"/>
    <w:rsid w:val="00BF6270"/>
    <w:rsid w:val="00BF643E"/>
    <w:rsid w:val="00BF7091"/>
    <w:rsid w:val="00C00B97"/>
    <w:rsid w:val="00C00F60"/>
    <w:rsid w:val="00C018BA"/>
    <w:rsid w:val="00C05D67"/>
    <w:rsid w:val="00C147F0"/>
    <w:rsid w:val="00C1526A"/>
    <w:rsid w:val="00C2249A"/>
    <w:rsid w:val="00C26651"/>
    <w:rsid w:val="00C271C5"/>
    <w:rsid w:val="00C30D39"/>
    <w:rsid w:val="00C4116E"/>
    <w:rsid w:val="00C428C1"/>
    <w:rsid w:val="00C542EE"/>
    <w:rsid w:val="00C5485E"/>
    <w:rsid w:val="00C679C5"/>
    <w:rsid w:val="00C67DBB"/>
    <w:rsid w:val="00C71B16"/>
    <w:rsid w:val="00C71E36"/>
    <w:rsid w:val="00C8000F"/>
    <w:rsid w:val="00C925E0"/>
    <w:rsid w:val="00C95F14"/>
    <w:rsid w:val="00CB47F7"/>
    <w:rsid w:val="00CC186B"/>
    <w:rsid w:val="00CC20FA"/>
    <w:rsid w:val="00CC4AAE"/>
    <w:rsid w:val="00CC5DB2"/>
    <w:rsid w:val="00CC5E17"/>
    <w:rsid w:val="00CD0492"/>
    <w:rsid w:val="00CD0663"/>
    <w:rsid w:val="00CD23DB"/>
    <w:rsid w:val="00CD33EB"/>
    <w:rsid w:val="00CD6515"/>
    <w:rsid w:val="00CD710E"/>
    <w:rsid w:val="00CD75DB"/>
    <w:rsid w:val="00CD7B97"/>
    <w:rsid w:val="00CE0AEF"/>
    <w:rsid w:val="00CE773A"/>
    <w:rsid w:val="00CF45A9"/>
    <w:rsid w:val="00CF7E81"/>
    <w:rsid w:val="00D00894"/>
    <w:rsid w:val="00D03E4D"/>
    <w:rsid w:val="00D04ECB"/>
    <w:rsid w:val="00D0573B"/>
    <w:rsid w:val="00D07174"/>
    <w:rsid w:val="00D178E7"/>
    <w:rsid w:val="00D20F82"/>
    <w:rsid w:val="00D254B4"/>
    <w:rsid w:val="00D30E2D"/>
    <w:rsid w:val="00D40AD0"/>
    <w:rsid w:val="00D454DF"/>
    <w:rsid w:val="00D506F0"/>
    <w:rsid w:val="00D52A14"/>
    <w:rsid w:val="00D565A8"/>
    <w:rsid w:val="00D5668A"/>
    <w:rsid w:val="00D6761E"/>
    <w:rsid w:val="00D83DE7"/>
    <w:rsid w:val="00D84B0F"/>
    <w:rsid w:val="00D84F54"/>
    <w:rsid w:val="00D870AA"/>
    <w:rsid w:val="00D91609"/>
    <w:rsid w:val="00DA27B3"/>
    <w:rsid w:val="00DA5328"/>
    <w:rsid w:val="00DA70BE"/>
    <w:rsid w:val="00DB13C0"/>
    <w:rsid w:val="00DB4F84"/>
    <w:rsid w:val="00DC0C83"/>
    <w:rsid w:val="00DD1152"/>
    <w:rsid w:val="00DD386D"/>
    <w:rsid w:val="00DD6A25"/>
    <w:rsid w:val="00DE080B"/>
    <w:rsid w:val="00DE45CB"/>
    <w:rsid w:val="00E06C3C"/>
    <w:rsid w:val="00E139BE"/>
    <w:rsid w:val="00E23A32"/>
    <w:rsid w:val="00E24598"/>
    <w:rsid w:val="00E32664"/>
    <w:rsid w:val="00E334DD"/>
    <w:rsid w:val="00E36AF5"/>
    <w:rsid w:val="00E41EF3"/>
    <w:rsid w:val="00E42A9D"/>
    <w:rsid w:val="00E42C90"/>
    <w:rsid w:val="00E4537F"/>
    <w:rsid w:val="00E47FF7"/>
    <w:rsid w:val="00E504B9"/>
    <w:rsid w:val="00E574F8"/>
    <w:rsid w:val="00E64C24"/>
    <w:rsid w:val="00E6625F"/>
    <w:rsid w:val="00E714B4"/>
    <w:rsid w:val="00E7709D"/>
    <w:rsid w:val="00E7759D"/>
    <w:rsid w:val="00E818E5"/>
    <w:rsid w:val="00E85B80"/>
    <w:rsid w:val="00E87DF5"/>
    <w:rsid w:val="00E93F36"/>
    <w:rsid w:val="00EA46D1"/>
    <w:rsid w:val="00EB200F"/>
    <w:rsid w:val="00EB34F5"/>
    <w:rsid w:val="00EB68CE"/>
    <w:rsid w:val="00EC19D8"/>
    <w:rsid w:val="00EC286C"/>
    <w:rsid w:val="00ED1F5D"/>
    <w:rsid w:val="00ED411F"/>
    <w:rsid w:val="00ED74AD"/>
    <w:rsid w:val="00EE1D97"/>
    <w:rsid w:val="00EF07F8"/>
    <w:rsid w:val="00EF132E"/>
    <w:rsid w:val="00EF4E2C"/>
    <w:rsid w:val="00F10303"/>
    <w:rsid w:val="00F107A1"/>
    <w:rsid w:val="00F10E72"/>
    <w:rsid w:val="00F12E1B"/>
    <w:rsid w:val="00F35E4C"/>
    <w:rsid w:val="00F446EE"/>
    <w:rsid w:val="00F44E0D"/>
    <w:rsid w:val="00F517F5"/>
    <w:rsid w:val="00F51BF4"/>
    <w:rsid w:val="00F547D1"/>
    <w:rsid w:val="00F54F20"/>
    <w:rsid w:val="00F55004"/>
    <w:rsid w:val="00F55D44"/>
    <w:rsid w:val="00F743ED"/>
    <w:rsid w:val="00F8380F"/>
    <w:rsid w:val="00F872CA"/>
    <w:rsid w:val="00F900FF"/>
    <w:rsid w:val="00F935CE"/>
    <w:rsid w:val="00F971C4"/>
    <w:rsid w:val="00FA44E0"/>
    <w:rsid w:val="00FA6AF0"/>
    <w:rsid w:val="00FA718B"/>
    <w:rsid w:val="00FA7D15"/>
    <w:rsid w:val="00FB088B"/>
    <w:rsid w:val="00FB724F"/>
    <w:rsid w:val="00FB7AC4"/>
    <w:rsid w:val="00FC2E13"/>
    <w:rsid w:val="00FC4CFC"/>
    <w:rsid w:val="00FC7967"/>
    <w:rsid w:val="00FE1154"/>
    <w:rsid w:val="00FE1BAC"/>
    <w:rsid w:val="00FE2339"/>
    <w:rsid w:val="00FE6D88"/>
    <w:rsid w:val="00FF2F68"/>
    <w:rsid w:val="00FF51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8F50"/>
  <w15:chartTrackingRefBased/>
  <w15:docId w15:val="{28360360-8D7E-43AA-BD5B-A36D9CB6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0AC"/>
    <w:pPr>
      <w:widowControl w:val="0"/>
      <w:autoSpaceDE w:val="0"/>
      <w:autoSpaceDN w:val="0"/>
      <w:spacing w:after="0" w:line="240" w:lineRule="auto"/>
    </w:pPr>
    <w:rPr>
      <w:rFonts w:ascii="Arial" w:eastAsia="Arial" w:hAnsi="Arial" w:cs="Times New Roman"/>
      <w:kern w:val="0"/>
      <w:sz w:val="22"/>
      <w:szCs w:val="22"/>
      <w:lang w:val="lt" w:eastAsia="lt"/>
      <w14:ligatures w14:val="none"/>
    </w:rPr>
  </w:style>
  <w:style w:type="paragraph" w:styleId="Antrat1">
    <w:name w:val="heading 1"/>
    <w:basedOn w:val="prastasis"/>
    <w:next w:val="prastasis"/>
    <w:link w:val="Antrat1Diagrama"/>
    <w:uiPriority w:val="9"/>
    <w:qFormat/>
    <w:rsid w:val="005F6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6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60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60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60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60A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60A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60A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60A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60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60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60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60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60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60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60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60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60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60A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60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60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60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60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60AC"/>
    <w:rPr>
      <w:i/>
      <w:iCs/>
      <w:color w:val="404040" w:themeColor="text1" w:themeTint="BF"/>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5F60AC"/>
    <w:pPr>
      <w:ind w:left="720"/>
      <w:contextualSpacing/>
    </w:pPr>
  </w:style>
  <w:style w:type="character" w:styleId="Rykuspabraukimas">
    <w:name w:val="Intense Emphasis"/>
    <w:basedOn w:val="Numatytasispastraiposriftas"/>
    <w:uiPriority w:val="21"/>
    <w:qFormat/>
    <w:rsid w:val="005F60AC"/>
    <w:rPr>
      <w:i/>
      <w:iCs/>
      <w:color w:val="0F4761" w:themeColor="accent1" w:themeShade="BF"/>
    </w:rPr>
  </w:style>
  <w:style w:type="paragraph" w:styleId="Iskirtacitata">
    <w:name w:val="Intense Quote"/>
    <w:basedOn w:val="prastasis"/>
    <w:next w:val="prastasis"/>
    <w:link w:val="IskirtacitataDiagrama"/>
    <w:uiPriority w:val="30"/>
    <w:qFormat/>
    <w:rsid w:val="005F6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60AC"/>
    <w:rPr>
      <w:i/>
      <w:iCs/>
      <w:color w:val="0F4761" w:themeColor="accent1" w:themeShade="BF"/>
    </w:rPr>
  </w:style>
  <w:style w:type="character" w:styleId="Rykinuoroda">
    <w:name w:val="Intense Reference"/>
    <w:basedOn w:val="Numatytasispastraiposriftas"/>
    <w:uiPriority w:val="32"/>
    <w:qFormat/>
    <w:rsid w:val="005F60AC"/>
    <w:rPr>
      <w:b/>
      <w:bCs/>
      <w:smallCaps/>
      <w:color w:val="0F4761" w:themeColor="accent1" w:themeShade="BF"/>
      <w:spacing w:val="5"/>
    </w:rPr>
  </w:style>
  <w:style w:type="paragraph" w:styleId="Pagrindinistekstas">
    <w:name w:val="Body Text"/>
    <w:basedOn w:val="prastasis"/>
    <w:link w:val="PagrindinistekstasDiagrama"/>
    <w:uiPriority w:val="1"/>
    <w:qFormat/>
    <w:rsid w:val="005F60AC"/>
    <w:rPr>
      <w:sz w:val="19"/>
      <w:szCs w:val="19"/>
    </w:rPr>
  </w:style>
  <w:style w:type="character" w:customStyle="1" w:styleId="PagrindinistekstasDiagrama">
    <w:name w:val="Pagrindinis tekstas Diagrama"/>
    <w:basedOn w:val="Numatytasispastraiposriftas"/>
    <w:link w:val="Pagrindinistekstas"/>
    <w:uiPriority w:val="1"/>
    <w:rsid w:val="005F60AC"/>
    <w:rPr>
      <w:rFonts w:ascii="Arial" w:eastAsia="Arial" w:hAnsi="Arial" w:cs="Times New Roman"/>
      <w:kern w:val="0"/>
      <w:sz w:val="19"/>
      <w:szCs w:val="19"/>
      <w:lang w:val="lt" w:eastAsia="lt"/>
      <w14:ligatures w14:val="none"/>
    </w:rPr>
  </w:style>
  <w:style w:type="character" w:styleId="Hipersaitas">
    <w:name w:val="Hyperlink"/>
    <w:basedOn w:val="Numatytasispastraiposriftas"/>
    <w:uiPriority w:val="99"/>
    <w:unhideWhenUsed/>
    <w:rsid w:val="005F60AC"/>
    <w:rPr>
      <w:color w:val="467886" w:themeColor="hyperlink"/>
      <w:u w:val="single"/>
    </w:rPr>
  </w:style>
  <w:style w:type="character" w:styleId="Perirtashipersaitas">
    <w:name w:val="FollowedHyperlink"/>
    <w:basedOn w:val="Numatytasispastraiposriftas"/>
    <w:uiPriority w:val="99"/>
    <w:semiHidden/>
    <w:unhideWhenUsed/>
    <w:rsid w:val="009031D8"/>
    <w:rPr>
      <w:color w:val="96607D" w:themeColor="followedHyperlink"/>
      <w:u w:val="single"/>
    </w:rPr>
  </w:style>
  <w:style w:type="numbering" w:customStyle="1" w:styleId="Esamassraas1">
    <w:name w:val="Esamas sąrašas1"/>
    <w:uiPriority w:val="99"/>
    <w:rsid w:val="00693914"/>
    <w:pPr>
      <w:numPr>
        <w:numId w:val="7"/>
      </w:numPr>
    </w:pPr>
  </w:style>
  <w:style w:type="character" w:styleId="Komentaronuoroda">
    <w:name w:val="annotation reference"/>
    <w:basedOn w:val="Numatytasispastraiposriftas"/>
    <w:uiPriority w:val="99"/>
    <w:semiHidden/>
    <w:unhideWhenUsed/>
    <w:rsid w:val="00F517F5"/>
    <w:rPr>
      <w:sz w:val="16"/>
      <w:szCs w:val="16"/>
    </w:rPr>
  </w:style>
  <w:style w:type="paragraph" w:styleId="Komentarotekstas">
    <w:name w:val="annotation text"/>
    <w:basedOn w:val="prastasis"/>
    <w:link w:val="KomentarotekstasDiagrama"/>
    <w:uiPriority w:val="99"/>
    <w:unhideWhenUsed/>
    <w:rsid w:val="00F517F5"/>
    <w:rPr>
      <w:sz w:val="20"/>
      <w:szCs w:val="20"/>
    </w:rPr>
  </w:style>
  <w:style w:type="character" w:customStyle="1" w:styleId="KomentarotekstasDiagrama">
    <w:name w:val="Komentaro tekstas Diagrama"/>
    <w:basedOn w:val="Numatytasispastraiposriftas"/>
    <w:link w:val="Komentarotekstas"/>
    <w:uiPriority w:val="99"/>
    <w:rsid w:val="00F517F5"/>
    <w:rPr>
      <w:rFonts w:ascii="Arial" w:eastAsia="Arial" w:hAnsi="Arial" w:cs="Times New Roman"/>
      <w:kern w:val="0"/>
      <w:sz w:val="20"/>
      <w:szCs w:val="20"/>
      <w:lang w:val="lt" w:eastAsia="lt"/>
      <w14:ligatures w14:val="none"/>
    </w:rPr>
  </w:style>
  <w:style w:type="paragraph" w:styleId="Komentarotema">
    <w:name w:val="annotation subject"/>
    <w:basedOn w:val="Komentarotekstas"/>
    <w:next w:val="Komentarotekstas"/>
    <w:link w:val="KomentarotemaDiagrama"/>
    <w:uiPriority w:val="99"/>
    <w:semiHidden/>
    <w:unhideWhenUsed/>
    <w:rsid w:val="00F517F5"/>
    <w:rPr>
      <w:b/>
      <w:bCs/>
    </w:rPr>
  </w:style>
  <w:style w:type="character" w:customStyle="1" w:styleId="KomentarotemaDiagrama">
    <w:name w:val="Komentaro tema Diagrama"/>
    <w:basedOn w:val="KomentarotekstasDiagrama"/>
    <w:link w:val="Komentarotema"/>
    <w:uiPriority w:val="99"/>
    <w:semiHidden/>
    <w:rsid w:val="00F517F5"/>
    <w:rPr>
      <w:rFonts w:ascii="Arial" w:eastAsia="Arial" w:hAnsi="Arial" w:cs="Times New Roman"/>
      <w:b/>
      <w:bCs/>
      <w:kern w:val="0"/>
      <w:sz w:val="20"/>
      <w:szCs w:val="20"/>
      <w:lang w:val="lt" w:eastAsia="lt"/>
      <w14:ligatures w14:val="none"/>
    </w:rPr>
  </w:style>
  <w:style w:type="table" w:styleId="Lentelstinklelis">
    <w:name w:val="Table Grid"/>
    <w:basedOn w:val="prastojilentel"/>
    <w:uiPriority w:val="59"/>
    <w:rsid w:val="001F1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EA46D1"/>
    <w:rPr>
      <w:vertAlign w:val="superscript"/>
    </w:rPr>
  </w:style>
  <w:style w:type="character" w:styleId="Neapdorotaspaminjimas">
    <w:name w:val="Unresolved Mention"/>
    <w:basedOn w:val="Numatytasispastraiposriftas"/>
    <w:uiPriority w:val="99"/>
    <w:semiHidden/>
    <w:unhideWhenUsed/>
    <w:rsid w:val="00003B72"/>
    <w:rPr>
      <w:color w:val="605E5C"/>
      <w:shd w:val="clear" w:color="auto" w:fill="E1DFDD"/>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4A6E8A"/>
    <w:rPr>
      <w:rFonts w:ascii="Arial" w:eastAsia="Arial" w:hAnsi="Arial" w:cs="Times New Roman"/>
      <w:kern w:val="0"/>
      <w:sz w:val="22"/>
      <w:szCs w:val="22"/>
      <w:lang w:val="lt" w:eastAsia="lt"/>
      <w14:ligatures w14:val="none"/>
    </w:rPr>
  </w:style>
  <w:style w:type="paragraph" w:styleId="Betarp">
    <w:name w:val="No Spacing"/>
    <w:uiPriority w:val="1"/>
    <w:qFormat/>
    <w:rsid w:val="006B1392"/>
    <w:pPr>
      <w:widowControl w:val="0"/>
      <w:autoSpaceDE w:val="0"/>
      <w:autoSpaceDN w:val="0"/>
      <w:spacing w:after="0" w:line="240" w:lineRule="auto"/>
    </w:pPr>
    <w:rPr>
      <w:rFonts w:ascii="Arial" w:eastAsia="Arial" w:hAnsi="Arial" w:cs="Times New Roman"/>
      <w:kern w:val="0"/>
      <w:sz w:val="22"/>
      <w:szCs w:val="22"/>
      <w:lang w:val="lt" w:eastAsia="lt"/>
      <w14:ligatures w14:val="none"/>
    </w:rPr>
  </w:style>
  <w:style w:type="paragraph" w:styleId="Pataisymai">
    <w:name w:val="Revision"/>
    <w:hidden/>
    <w:uiPriority w:val="99"/>
    <w:semiHidden/>
    <w:rsid w:val="006D1840"/>
    <w:pPr>
      <w:spacing w:after="0" w:line="240" w:lineRule="auto"/>
    </w:pPr>
    <w:rPr>
      <w:rFonts w:ascii="Arial" w:eastAsia="Arial" w:hAnsi="Arial" w:cs="Times New Roman"/>
      <w:kern w:val="0"/>
      <w:sz w:val="22"/>
      <w:szCs w:val="22"/>
      <w:lang w:val="lt" w:eastAsia="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6681">
      <w:bodyDiv w:val="1"/>
      <w:marLeft w:val="0"/>
      <w:marRight w:val="0"/>
      <w:marTop w:val="0"/>
      <w:marBottom w:val="0"/>
      <w:divBdr>
        <w:top w:val="none" w:sz="0" w:space="0" w:color="auto"/>
        <w:left w:val="none" w:sz="0" w:space="0" w:color="auto"/>
        <w:bottom w:val="none" w:sz="0" w:space="0" w:color="auto"/>
        <w:right w:val="none" w:sz="0" w:space="0" w:color="auto"/>
      </w:divBdr>
    </w:div>
    <w:div w:id="947662577">
      <w:bodyDiv w:val="1"/>
      <w:marLeft w:val="0"/>
      <w:marRight w:val="0"/>
      <w:marTop w:val="0"/>
      <w:marBottom w:val="0"/>
      <w:divBdr>
        <w:top w:val="none" w:sz="0" w:space="0" w:color="auto"/>
        <w:left w:val="none" w:sz="0" w:space="0" w:color="auto"/>
        <w:bottom w:val="none" w:sz="0" w:space="0" w:color="auto"/>
        <w:right w:val="none" w:sz="0" w:space="0" w:color="auto"/>
      </w:divBdr>
    </w:div>
    <w:div w:id="1217545540">
      <w:bodyDiv w:val="1"/>
      <w:marLeft w:val="0"/>
      <w:marRight w:val="0"/>
      <w:marTop w:val="0"/>
      <w:marBottom w:val="0"/>
      <w:divBdr>
        <w:top w:val="none" w:sz="0" w:space="0" w:color="auto"/>
        <w:left w:val="none" w:sz="0" w:space="0" w:color="auto"/>
        <w:bottom w:val="none" w:sz="0" w:space="0" w:color="auto"/>
        <w:right w:val="none" w:sz="0" w:space="0" w:color="auto"/>
      </w:divBdr>
    </w:div>
    <w:div w:id="1236743044">
      <w:bodyDiv w:val="1"/>
      <w:marLeft w:val="0"/>
      <w:marRight w:val="0"/>
      <w:marTop w:val="0"/>
      <w:marBottom w:val="0"/>
      <w:divBdr>
        <w:top w:val="none" w:sz="0" w:space="0" w:color="auto"/>
        <w:left w:val="none" w:sz="0" w:space="0" w:color="auto"/>
        <w:bottom w:val="none" w:sz="0" w:space="0" w:color="auto"/>
        <w:right w:val="none" w:sz="0" w:space="0" w:color="auto"/>
      </w:divBdr>
    </w:div>
    <w:div w:id="19157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b70a94-8c38-4e57-b7e3-d5b77a1a75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95069ADAEF287469BCD1BAF32BF785D" ma:contentTypeVersion="10" ma:contentTypeDescription="Kurkite naują dokumentą." ma:contentTypeScope="" ma:versionID="84b3439dd8033fc47585647b89645b7c">
  <xsd:schema xmlns:xsd="http://www.w3.org/2001/XMLSchema" xmlns:xs="http://www.w3.org/2001/XMLSchema" xmlns:p="http://schemas.microsoft.com/office/2006/metadata/properties" xmlns:ns3="23b70a94-8c38-4e57-b7e3-d5b77a1a7509" targetNamespace="http://schemas.microsoft.com/office/2006/metadata/properties" ma:root="true" ma:fieldsID="31c96dc6ffe2397fb11584dd1209e21c" ns3:_="">
    <xsd:import namespace="23b70a94-8c38-4e57-b7e3-d5b77a1a75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70a94-8c38-4e57-b7e3-d5b77a1a75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74AF3-2D0F-418C-A209-0C573225403D}">
  <ds:schemaRefs>
    <ds:schemaRef ds:uri="http://schemas.microsoft.com/office/2006/metadata/properties"/>
    <ds:schemaRef ds:uri="http://schemas.microsoft.com/office/infopath/2007/PartnerControls"/>
    <ds:schemaRef ds:uri="23b70a94-8c38-4e57-b7e3-d5b77a1a7509"/>
  </ds:schemaRefs>
</ds:datastoreItem>
</file>

<file path=customXml/itemProps2.xml><?xml version="1.0" encoding="utf-8"?>
<ds:datastoreItem xmlns:ds="http://schemas.openxmlformats.org/officeDocument/2006/customXml" ds:itemID="{1FF82926-5974-4FB3-88B2-A458AE6AB1A4}">
  <ds:schemaRefs>
    <ds:schemaRef ds:uri="http://schemas.microsoft.com/sharepoint/v3/contenttype/forms"/>
  </ds:schemaRefs>
</ds:datastoreItem>
</file>

<file path=customXml/itemProps3.xml><?xml version="1.0" encoding="utf-8"?>
<ds:datastoreItem xmlns:ds="http://schemas.openxmlformats.org/officeDocument/2006/customXml" ds:itemID="{21473CCF-9B43-4260-826D-043428913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70a94-8c38-4e57-b7e3-d5b77a1a7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7485</Words>
  <Characters>4268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ČĖJAUSKIENĖ, Raimonda | Turto Bankas</dc:creator>
  <cp:keywords/>
  <dc:description/>
  <cp:lastModifiedBy>KUTNIAUSKIENĖ, Giedrė | Turto bankas</cp:lastModifiedBy>
  <cp:revision>19</cp:revision>
  <dcterms:created xsi:type="dcterms:W3CDTF">2025-01-08T08:54:00Z</dcterms:created>
  <dcterms:modified xsi:type="dcterms:W3CDTF">2025-04-16T14:57:00Z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0x010100895069ADAEF287469BCD1BAF32BF785D</vt:lpwstr>
  </property>
</Properties>
</file>