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5C536017"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12ACE881"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8C5B38">
                              <w:rPr>
                                <w:rFonts w:cs="Arial"/>
                                <w:sz w:val="24"/>
                                <w:szCs w:val="24"/>
                              </w:rPr>
                              <w:t>4</w:t>
                            </w:r>
                            <w:r w:rsidRPr="00093F9E">
                              <w:rPr>
                                <w:rFonts w:cs="Arial"/>
                                <w:sz w:val="24"/>
                                <w:szCs w:val="24"/>
                              </w:rPr>
                              <w:t>-</w:t>
                            </w:r>
                            <w:r w:rsidR="006E22E8">
                              <w:rPr>
                                <w:rFonts w:cs="Arial"/>
                                <w:sz w:val="24"/>
                                <w:szCs w:val="24"/>
                              </w:rPr>
                              <w:t>0</w:t>
                            </w:r>
                            <w:r w:rsidR="002954B1">
                              <w:rPr>
                                <w:rFonts w:cs="Arial"/>
                                <w:sz w:val="24"/>
                                <w:szCs w:val="24"/>
                              </w:rPr>
                              <w:t>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12ACE881"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8C5B38">
                        <w:rPr>
                          <w:rFonts w:cs="Arial"/>
                          <w:sz w:val="24"/>
                          <w:szCs w:val="24"/>
                        </w:rPr>
                        <w:t>4</w:t>
                      </w:r>
                      <w:r w:rsidRPr="00093F9E">
                        <w:rPr>
                          <w:rFonts w:cs="Arial"/>
                          <w:sz w:val="24"/>
                          <w:szCs w:val="24"/>
                        </w:rPr>
                        <w:t>-</w:t>
                      </w:r>
                      <w:r w:rsidR="006E22E8">
                        <w:rPr>
                          <w:rFonts w:cs="Arial"/>
                          <w:sz w:val="24"/>
                          <w:szCs w:val="24"/>
                        </w:rPr>
                        <w:t>0</w:t>
                      </w:r>
                      <w:r w:rsidR="002954B1">
                        <w:rPr>
                          <w:rFonts w:cs="Arial"/>
                          <w:sz w:val="24"/>
                          <w:szCs w:val="24"/>
                        </w:rPr>
                        <w:t>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453566">
        <w:rPr>
          <w:rFonts w:cs="Arial"/>
          <w:sz w:val="24"/>
          <w:szCs w:val="24"/>
        </w:rPr>
        <w:t xml:space="preserve"> </w:t>
      </w:r>
      <w:r w:rsidR="00ED4269">
        <w:rPr>
          <w:rFonts w:cs="Arial"/>
          <w:sz w:val="24"/>
          <w:szCs w:val="24"/>
        </w:rPr>
        <w:t>1926</w:t>
      </w:r>
      <w:r w:rsidR="006D1FFD">
        <w:rPr>
          <w:rFonts w:cs="Arial"/>
          <w:sz w:val="24"/>
          <w:szCs w:val="24"/>
        </w:rPr>
        <w:t xml:space="preserve"> </w:t>
      </w:r>
      <w:r w:rsidRPr="00093F9E">
        <w:rPr>
          <w:rFonts w:cs="Arial"/>
          <w:sz w:val="24"/>
          <w:szCs w:val="24"/>
        </w:rPr>
        <w:t>(26.</w:t>
      </w:r>
      <w:r w:rsidR="008C5B38">
        <w:rPr>
          <w:rFonts w:cs="Arial"/>
          <w:sz w:val="24"/>
          <w:szCs w:val="24"/>
        </w:rPr>
        <w:t>3</w:t>
      </w:r>
      <w:r w:rsidRPr="00093F9E">
        <w:rPr>
          <w:rFonts w:cs="Arial"/>
          <w:sz w:val="24"/>
          <w:szCs w:val="24"/>
        </w:rPr>
        <w:t>)</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61EDCF5E" w14:textId="77777777" w:rsidR="00572B6D" w:rsidRDefault="00572B6D"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52CE6DF6"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8C5B38" w:rsidRPr="008C5B38">
                              <w:rPr>
                                <w:b/>
                                <w:caps/>
                                <w:sz w:val="24"/>
                                <w:lang w:eastAsia="ar-SA"/>
                              </w:rPr>
                              <w:t>DVIRAČIŲ TAKO NUO J. JANONIO G. LINK BERČIŪNŲ GYVENVIETĖS ĮRENGIMO RANGOS DARBAI</w:t>
                            </w:r>
                            <w:r w:rsidRPr="006B09CF">
                              <w:rPr>
                                <w:b/>
                                <w:sz w:val="24"/>
                                <w:lang w:eastAsia="ar-SA"/>
                              </w:rPr>
                              <w:t xml:space="preserve">“, VYKDOMO ATVIRO KONKURSO BŪDU,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52CE6DF6"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8C5B38" w:rsidRPr="008C5B38">
                        <w:rPr>
                          <w:b/>
                          <w:caps/>
                          <w:sz w:val="24"/>
                          <w:lang w:eastAsia="ar-SA"/>
                        </w:rPr>
                        <w:t>DVIRAČIŲ TAKO NUO J. JANONIO G. LINK BERČIŪNŲ GYVENVIETĖS ĮRENGIMO RANGOS DARBAI</w:t>
                      </w:r>
                      <w:r w:rsidRPr="006B09CF">
                        <w:rPr>
                          <w:b/>
                          <w:sz w:val="24"/>
                          <w:lang w:eastAsia="ar-SA"/>
                        </w:rPr>
                        <w:t xml:space="preserve">“, VYKDOMO ATVIRO KONKURSO BŪDU,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5CC2285C" w14:textId="2E0A98CF" w:rsidR="006E22E8" w:rsidRDefault="006E22E8" w:rsidP="006E22E8">
      <w:pPr>
        <w:suppressAutoHyphens/>
        <w:spacing w:line="240" w:lineRule="auto"/>
        <w:ind w:firstLine="0"/>
        <w:rPr>
          <w:sz w:val="24"/>
          <w:szCs w:val="24"/>
          <w:lang w:eastAsia="ar-SA"/>
        </w:rPr>
      </w:pPr>
      <w:r w:rsidRPr="006E22E8">
        <w:rPr>
          <w:sz w:val="24"/>
          <w:szCs w:val="24"/>
          <w:lang w:eastAsia="ar-SA"/>
        </w:rPr>
        <w:t>Viešųjų pirkimų komisija, atsakydama į pirkimo dalyvi</w:t>
      </w:r>
      <w:r w:rsidR="002954B1">
        <w:rPr>
          <w:sz w:val="24"/>
          <w:szCs w:val="24"/>
          <w:lang w:eastAsia="ar-SA"/>
        </w:rPr>
        <w:t>ų</w:t>
      </w:r>
      <w:r w:rsidRPr="006E22E8">
        <w:rPr>
          <w:sz w:val="24"/>
          <w:szCs w:val="24"/>
          <w:lang w:eastAsia="ar-SA"/>
        </w:rPr>
        <w:t xml:space="preserve"> paklausim</w:t>
      </w:r>
      <w:r w:rsidR="002954B1">
        <w:rPr>
          <w:sz w:val="24"/>
          <w:szCs w:val="24"/>
          <w:lang w:eastAsia="ar-SA"/>
        </w:rPr>
        <w:t>us</w:t>
      </w:r>
      <w:r w:rsidRPr="006E22E8">
        <w:rPr>
          <w:sz w:val="24"/>
          <w:szCs w:val="24"/>
          <w:lang w:eastAsia="ar-SA"/>
        </w:rPr>
        <w:t xml:space="preserve"> dėl supaprastinto pirkimo „</w:t>
      </w:r>
      <w:r w:rsidR="008C5B38" w:rsidRPr="008C5B38">
        <w:rPr>
          <w:sz w:val="24"/>
          <w:szCs w:val="24"/>
          <w:lang w:eastAsia="ar-SA"/>
        </w:rPr>
        <w:t>Dviračių tako nuo J. Janonio g. link Berčiūnų gyvenvietės įrengimo rangos darbai</w:t>
      </w:r>
      <w:r w:rsidRPr="006E22E8">
        <w:rPr>
          <w:sz w:val="24"/>
          <w:szCs w:val="24"/>
          <w:lang w:eastAsia="ar-SA"/>
        </w:rPr>
        <w:t>“, vykdomo atviro konkurso būdu, sąlygų, paaiškina:</w:t>
      </w:r>
    </w:p>
    <w:p w14:paraId="572F1496" w14:textId="77777777" w:rsidR="002954B1" w:rsidRDefault="002954B1" w:rsidP="002954B1">
      <w:pPr>
        <w:suppressAutoHyphens/>
        <w:spacing w:line="240" w:lineRule="auto"/>
        <w:ind w:firstLine="0"/>
        <w:rPr>
          <w:b/>
          <w:bCs/>
          <w:sz w:val="24"/>
          <w:szCs w:val="24"/>
        </w:rPr>
      </w:pPr>
    </w:p>
    <w:p w14:paraId="671EB477" w14:textId="77777777" w:rsidR="00D42E07" w:rsidRPr="00D42E07" w:rsidRDefault="00D42E07" w:rsidP="00D42E07">
      <w:pPr>
        <w:spacing w:line="240" w:lineRule="auto"/>
        <w:ind w:firstLine="0"/>
        <w:rPr>
          <w:sz w:val="24"/>
          <w:szCs w:val="24"/>
        </w:rPr>
      </w:pPr>
      <w:r w:rsidRPr="00D42E07">
        <w:rPr>
          <w:b/>
          <w:bCs/>
          <w:sz w:val="24"/>
          <w:szCs w:val="24"/>
        </w:rPr>
        <w:t>1 Klausimas.</w:t>
      </w:r>
      <w:r w:rsidRPr="00D42E07">
        <w:rPr>
          <w:sz w:val="24"/>
          <w:szCs w:val="24"/>
        </w:rPr>
        <w:t xml:space="preserve"> „AIŠKINAMASIS. RAŠTAS SUSISIEKIMO DALIS. </w:t>
      </w:r>
      <w:r w:rsidRPr="00D42E07">
        <w:rPr>
          <w:b/>
          <w:bCs/>
          <w:sz w:val="24"/>
          <w:szCs w:val="24"/>
        </w:rPr>
        <w:t xml:space="preserve">9. Gamtos apsauga </w:t>
      </w:r>
    </w:p>
    <w:p w14:paraId="1FFE1D90" w14:textId="77777777" w:rsidR="00D42E07" w:rsidRPr="00D42E07" w:rsidRDefault="00D42E07" w:rsidP="00D42E07">
      <w:pPr>
        <w:autoSpaceDE w:val="0"/>
        <w:autoSpaceDN w:val="0"/>
        <w:adjustRightInd w:val="0"/>
        <w:spacing w:line="240" w:lineRule="auto"/>
        <w:ind w:firstLine="0"/>
        <w:rPr>
          <w:rFonts w:eastAsia="TimesNewRoman"/>
          <w:sz w:val="24"/>
          <w:szCs w:val="24"/>
        </w:rPr>
      </w:pPr>
      <w:r w:rsidRPr="00D42E07">
        <w:rPr>
          <w:rFonts w:eastAsia="TimesNewRoman"/>
          <w:sz w:val="24"/>
          <w:szCs w:val="24"/>
        </w:rPr>
        <w:t>„Įrengiant taką atliekų nesusidarys, šalinamas vienas medis ir 0,1034 ha vidutinio tankumo krūmų. Augalinis gruntas panaudojamas tvirtinant plotus, apsėjant žolių sėklomis.“</w:t>
      </w:r>
    </w:p>
    <w:p w14:paraId="72C0D91A" w14:textId="77777777" w:rsidR="00D42E07" w:rsidRPr="00D42E07" w:rsidRDefault="00D42E07" w:rsidP="00D42E07">
      <w:pPr>
        <w:autoSpaceDE w:val="0"/>
        <w:autoSpaceDN w:val="0"/>
        <w:adjustRightInd w:val="0"/>
        <w:spacing w:line="240" w:lineRule="auto"/>
        <w:rPr>
          <w:rFonts w:eastAsia="TimesNewRoman"/>
          <w:sz w:val="24"/>
          <w:szCs w:val="24"/>
        </w:rPr>
      </w:pPr>
    </w:p>
    <w:p w14:paraId="6B55B8B2" w14:textId="77777777" w:rsidR="00D42E07" w:rsidRPr="00D42E07" w:rsidRDefault="00D42E07" w:rsidP="00D42E07">
      <w:pPr>
        <w:autoSpaceDE w:val="0"/>
        <w:autoSpaceDN w:val="0"/>
        <w:adjustRightInd w:val="0"/>
        <w:spacing w:line="240" w:lineRule="auto"/>
        <w:ind w:firstLine="0"/>
        <w:rPr>
          <w:rFonts w:eastAsia="TimesNewRoman"/>
          <w:sz w:val="24"/>
          <w:szCs w:val="24"/>
        </w:rPr>
      </w:pPr>
      <w:r w:rsidRPr="00D42E07">
        <w:rPr>
          <w:rFonts w:eastAsia="TimesNewRoman"/>
          <w:sz w:val="24"/>
          <w:szCs w:val="24"/>
        </w:rPr>
        <w:t>DARBŲ KIEKIŲ ŽINIARAŠTIS SUSISIEKIMO DALIS</w:t>
      </w:r>
    </w:p>
    <w:p w14:paraId="529B876A" w14:textId="77777777" w:rsidR="00D42E07" w:rsidRPr="00D42E07" w:rsidRDefault="00D42E07" w:rsidP="00D42E07">
      <w:pPr>
        <w:pStyle w:val="Sraopastraipa"/>
        <w:autoSpaceDE w:val="0"/>
        <w:autoSpaceDN w:val="0"/>
        <w:adjustRightInd w:val="0"/>
        <w:spacing w:line="240" w:lineRule="auto"/>
        <w:ind w:left="0" w:firstLine="0"/>
        <w:rPr>
          <w:rFonts w:eastAsia="TimesNewRoman"/>
          <w:sz w:val="24"/>
          <w:szCs w:val="24"/>
        </w:rPr>
      </w:pPr>
      <w:r w:rsidRPr="00D42E07">
        <w:rPr>
          <w:rFonts w:eastAsia="TimesNewRoman"/>
          <w:sz w:val="24"/>
          <w:szCs w:val="24"/>
        </w:rPr>
        <w:t>PARUOŠIAMIEJI. ŽEMĖS DARBAI</w:t>
      </w:r>
    </w:p>
    <w:p w14:paraId="33A6C600" w14:textId="77777777" w:rsidR="00D42E07" w:rsidRPr="007E21FD" w:rsidRDefault="00D42E07" w:rsidP="00D42E07">
      <w:pPr>
        <w:pStyle w:val="Sraopastraipa"/>
        <w:autoSpaceDE w:val="0"/>
        <w:autoSpaceDN w:val="0"/>
        <w:adjustRightInd w:val="0"/>
        <w:spacing w:line="240" w:lineRule="auto"/>
        <w:rPr>
          <w:rFonts w:eastAsia="TimesNewRoman"/>
          <w:szCs w:val="24"/>
        </w:rPr>
      </w:pPr>
    </w:p>
    <w:p w14:paraId="2006B556" w14:textId="77777777" w:rsidR="00D42E07" w:rsidRDefault="00D42E07" w:rsidP="00D42E07">
      <w:pPr>
        <w:pStyle w:val="Sraopastraipa"/>
        <w:autoSpaceDE w:val="0"/>
        <w:autoSpaceDN w:val="0"/>
        <w:adjustRightInd w:val="0"/>
        <w:spacing w:line="240" w:lineRule="auto"/>
        <w:ind w:left="142" w:hanging="426"/>
        <w:rPr>
          <w:rFonts w:eastAsia="TimesNewRoman"/>
          <w:szCs w:val="24"/>
        </w:rPr>
      </w:pPr>
      <w:r w:rsidRPr="007E21FD">
        <w:rPr>
          <w:rFonts w:eastAsia="TimesNewRoman"/>
          <w:noProof/>
          <w:szCs w:val="24"/>
        </w:rPr>
        <w:drawing>
          <wp:inline distT="0" distB="0" distL="0" distR="0" wp14:anchorId="0A727A3B" wp14:editId="64C7EF57">
            <wp:extent cx="6120130" cy="662305"/>
            <wp:effectExtent l="0" t="0" r="0" b="4445"/>
            <wp:docPr id="9803552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662305"/>
                    </a:xfrm>
                    <a:prstGeom prst="rect">
                      <a:avLst/>
                    </a:prstGeom>
                    <a:noFill/>
                    <a:ln>
                      <a:noFill/>
                    </a:ln>
                  </pic:spPr>
                </pic:pic>
              </a:graphicData>
            </a:graphic>
          </wp:inline>
        </w:drawing>
      </w:r>
    </w:p>
    <w:p w14:paraId="3C6754B9" w14:textId="77777777" w:rsidR="00D42E07" w:rsidRDefault="00D42E07" w:rsidP="00D42E07">
      <w:pPr>
        <w:pStyle w:val="Sraopastraipa"/>
        <w:autoSpaceDE w:val="0"/>
        <w:autoSpaceDN w:val="0"/>
        <w:adjustRightInd w:val="0"/>
        <w:spacing w:line="240" w:lineRule="auto"/>
        <w:ind w:left="142" w:hanging="426"/>
        <w:rPr>
          <w:rFonts w:eastAsia="TimesNewRoman"/>
          <w:szCs w:val="24"/>
        </w:rPr>
      </w:pPr>
    </w:p>
    <w:p w14:paraId="632A04B0" w14:textId="77777777" w:rsidR="00D42E07" w:rsidRPr="00D42E07" w:rsidRDefault="00D42E07" w:rsidP="00D42E07">
      <w:pPr>
        <w:pStyle w:val="Sraopastraipa"/>
        <w:autoSpaceDE w:val="0"/>
        <w:autoSpaceDN w:val="0"/>
        <w:adjustRightInd w:val="0"/>
        <w:spacing w:line="240" w:lineRule="auto"/>
        <w:ind w:left="0" w:firstLine="0"/>
        <w:rPr>
          <w:rFonts w:eastAsia="TimesNewRoman"/>
          <w:sz w:val="24"/>
          <w:szCs w:val="24"/>
        </w:rPr>
      </w:pPr>
      <w:r w:rsidRPr="00D42E07">
        <w:rPr>
          <w:rFonts w:eastAsia="TimesNewRoman"/>
          <w:sz w:val="24"/>
          <w:szCs w:val="24"/>
        </w:rPr>
        <w:t>Patikslinkite prašau kuo vadovautis. Aiškinamajame rašte krūmų kirtimas 0,1031 ha, darbų kiekių žiniaraštyje 12,6 ha. Krūmai bus išvežami, ar sudedami į krūvas, smulkinami ir t.t.?“</w:t>
      </w:r>
    </w:p>
    <w:p w14:paraId="29752A16" w14:textId="77777777" w:rsidR="00D42E07" w:rsidRPr="00D42E07" w:rsidRDefault="00D42E07" w:rsidP="00D42E07">
      <w:pPr>
        <w:autoSpaceDE w:val="0"/>
        <w:autoSpaceDN w:val="0"/>
        <w:adjustRightInd w:val="0"/>
        <w:spacing w:line="240" w:lineRule="auto"/>
        <w:ind w:firstLine="0"/>
        <w:rPr>
          <w:rFonts w:eastAsia="TimesNewRoman"/>
          <w:sz w:val="24"/>
          <w:szCs w:val="24"/>
        </w:rPr>
      </w:pPr>
      <w:r w:rsidRPr="00D42E07">
        <w:rPr>
          <w:b/>
          <w:bCs/>
          <w:sz w:val="24"/>
          <w:szCs w:val="24"/>
        </w:rPr>
        <w:t>Atsakymas.</w:t>
      </w:r>
      <w:r w:rsidRPr="00D42E07">
        <w:rPr>
          <w:sz w:val="24"/>
          <w:szCs w:val="24"/>
        </w:rPr>
        <w:t xml:space="preserve"> </w:t>
      </w:r>
      <w:r w:rsidRPr="00D42E07">
        <w:rPr>
          <w:rFonts w:eastAsia="TimesNewRoman"/>
          <w:sz w:val="24"/>
          <w:szCs w:val="24"/>
        </w:rPr>
        <w:t>12,6 ha. Projekto Aiškinamasis raštas bus patikslintas iki rangos sutarties pasirašymo. Rangovas turi įsivertinti krūmų išvežimą (iškrovimą) į Užsakovo nurodytą vietą Panevėžio mieste.</w:t>
      </w:r>
    </w:p>
    <w:p w14:paraId="119E27B8" w14:textId="77777777" w:rsidR="00D42E07" w:rsidRDefault="00D42E07" w:rsidP="00D42E07">
      <w:pPr>
        <w:autoSpaceDE w:val="0"/>
        <w:autoSpaceDN w:val="0"/>
        <w:adjustRightInd w:val="0"/>
        <w:spacing w:line="240" w:lineRule="auto"/>
        <w:ind w:firstLine="0"/>
        <w:rPr>
          <w:b/>
          <w:bCs/>
          <w:sz w:val="24"/>
          <w:szCs w:val="24"/>
        </w:rPr>
      </w:pPr>
    </w:p>
    <w:p w14:paraId="0EDC4D29" w14:textId="6E6AC896" w:rsidR="00D42E07" w:rsidRPr="00D42E07" w:rsidRDefault="00D42E07" w:rsidP="00D42E07">
      <w:pPr>
        <w:autoSpaceDE w:val="0"/>
        <w:autoSpaceDN w:val="0"/>
        <w:adjustRightInd w:val="0"/>
        <w:spacing w:line="240" w:lineRule="auto"/>
        <w:ind w:firstLine="0"/>
        <w:rPr>
          <w:rFonts w:eastAsia="TimesNewRoman"/>
          <w:sz w:val="24"/>
          <w:szCs w:val="24"/>
        </w:rPr>
      </w:pPr>
      <w:r w:rsidRPr="00D42E07">
        <w:rPr>
          <w:b/>
          <w:bCs/>
          <w:sz w:val="24"/>
          <w:szCs w:val="24"/>
        </w:rPr>
        <w:t>2 Klausimas.</w:t>
      </w:r>
      <w:r w:rsidRPr="00D42E07">
        <w:rPr>
          <w:sz w:val="24"/>
          <w:szCs w:val="24"/>
        </w:rPr>
        <w:t xml:space="preserve"> „</w:t>
      </w:r>
      <w:r w:rsidRPr="00D42E07">
        <w:rPr>
          <w:rFonts w:eastAsia="TimesNewRoman"/>
          <w:sz w:val="24"/>
          <w:szCs w:val="24"/>
        </w:rPr>
        <w:t>Kiek bus šalinama medžių, 1 ar 3 vnt. Nupjauti medžiai ir kelmai bus išvežami ar sandėliuojami nurodytoje vietoje?“</w:t>
      </w:r>
    </w:p>
    <w:p w14:paraId="3488D617" w14:textId="10D43FF5" w:rsidR="00D42E07" w:rsidRPr="00D42E07" w:rsidRDefault="00D42E07" w:rsidP="00D42E07">
      <w:pPr>
        <w:autoSpaceDE w:val="0"/>
        <w:autoSpaceDN w:val="0"/>
        <w:adjustRightInd w:val="0"/>
        <w:spacing w:line="240" w:lineRule="auto"/>
        <w:ind w:firstLine="0"/>
        <w:rPr>
          <w:sz w:val="24"/>
          <w:szCs w:val="24"/>
        </w:rPr>
      </w:pPr>
      <w:r w:rsidRPr="00D42E07">
        <w:rPr>
          <w:b/>
          <w:bCs/>
          <w:sz w:val="24"/>
          <w:szCs w:val="24"/>
        </w:rPr>
        <w:t>Atsakymas.</w:t>
      </w:r>
      <w:r w:rsidRPr="00D42E07">
        <w:rPr>
          <w:sz w:val="24"/>
          <w:szCs w:val="24"/>
        </w:rPr>
        <w:t xml:space="preserve"> Informuojame, kad bus k</w:t>
      </w:r>
      <w:r w:rsidRPr="00D42E07">
        <w:rPr>
          <w:rFonts w:eastAsia="TimesNewRoman"/>
          <w:sz w:val="24"/>
          <w:szCs w:val="24"/>
        </w:rPr>
        <w:t>ertami 3 medžiai. Rangovas turi įsivertinti medžių ir/ar kelmų išvežimą (iškrovimą) į Užsakovo nurodytą vietą Panevėžio mieste.</w:t>
      </w:r>
    </w:p>
    <w:p w14:paraId="008A130A" w14:textId="77777777" w:rsidR="00D42E07" w:rsidRPr="00D42E07" w:rsidRDefault="00D42E07" w:rsidP="00D42E07">
      <w:pPr>
        <w:spacing w:line="240" w:lineRule="auto"/>
        <w:ind w:firstLine="0"/>
        <w:rPr>
          <w:sz w:val="24"/>
          <w:szCs w:val="24"/>
        </w:rPr>
      </w:pPr>
      <w:r w:rsidRPr="00D42E07">
        <w:rPr>
          <w:b/>
          <w:bCs/>
          <w:sz w:val="24"/>
          <w:szCs w:val="24"/>
        </w:rPr>
        <w:lastRenderedPageBreak/>
        <w:t>3 Klausimas.</w:t>
      </w:r>
      <w:r w:rsidRPr="00D42E07">
        <w:rPr>
          <w:sz w:val="24"/>
          <w:szCs w:val="24"/>
        </w:rPr>
        <w:t xml:space="preserve"> „Kokiu būdu bus genėjamos 114 vnt. medžių šakos. Šakos smulkinamos, išvežamos, ar sandėliuojamos nurodytoje vietoje?“</w:t>
      </w:r>
    </w:p>
    <w:p w14:paraId="4C092293" w14:textId="77777777" w:rsidR="00D42E07" w:rsidRPr="00D42E07" w:rsidRDefault="00D42E07" w:rsidP="00D42E07">
      <w:pPr>
        <w:spacing w:line="240" w:lineRule="auto"/>
        <w:ind w:firstLine="0"/>
        <w:rPr>
          <w:rFonts w:cs="Calibri"/>
          <w:sz w:val="24"/>
          <w:szCs w:val="24"/>
        </w:rPr>
      </w:pPr>
      <w:r w:rsidRPr="00D42E07">
        <w:rPr>
          <w:b/>
          <w:bCs/>
          <w:sz w:val="24"/>
          <w:szCs w:val="24"/>
        </w:rPr>
        <w:t>Atsakymas.</w:t>
      </w:r>
      <w:r w:rsidRPr="00D42E07">
        <w:rPr>
          <w:sz w:val="24"/>
          <w:szCs w:val="24"/>
        </w:rPr>
        <w:t xml:space="preserve"> </w:t>
      </w:r>
      <w:r w:rsidRPr="00D42E07">
        <w:rPr>
          <w:rFonts w:cs="Calibri"/>
          <w:sz w:val="24"/>
          <w:szCs w:val="24"/>
        </w:rPr>
        <w:t>Genėjimo būdą parenka Rangovas. Rangovas turi įsivertinti šakų išvežimą (iškrovimą) į Užsakovo nurodytą vietą Panevėžio mieste.</w:t>
      </w:r>
    </w:p>
    <w:p w14:paraId="31AB5C1D" w14:textId="77777777" w:rsidR="00D42E07" w:rsidRDefault="00D42E07" w:rsidP="00D42E07">
      <w:pPr>
        <w:spacing w:line="240" w:lineRule="auto"/>
        <w:ind w:firstLine="0"/>
        <w:rPr>
          <w:b/>
          <w:bCs/>
          <w:sz w:val="24"/>
          <w:szCs w:val="24"/>
        </w:rPr>
      </w:pPr>
    </w:p>
    <w:p w14:paraId="1580473C" w14:textId="2F0A1A9A" w:rsidR="00D42E07" w:rsidRPr="00D42E07" w:rsidRDefault="00D42E07" w:rsidP="00D42E07">
      <w:pPr>
        <w:spacing w:line="240" w:lineRule="auto"/>
        <w:ind w:firstLine="0"/>
        <w:rPr>
          <w:sz w:val="24"/>
          <w:szCs w:val="24"/>
        </w:rPr>
      </w:pPr>
      <w:r w:rsidRPr="00D42E07">
        <w:rPr>
          <w:b/>
          <w:bCs/>
          <w:sz w:val="24"/>
          <w:szCs w:val="24"/>
        </w:rPr>
        <w:t>4 Klausimas.</w:t>
      </w:r>
      <w:r w:rsidRPr="00D42E07">
        <w:rPr>
          <w:sz w:val="24"/>
          <w:szCs w:val="24"/>
        </w:rPr>
        <w:t xml:space="preserve"> „Ar yra leidimas medžiams šalinti?“</w:t>
      </w:r>
    </w:p>
    <w:p w14:paraId="753981F7" w14:textId="77777777" w:rsidR="00D42E07" w:rsidRPr="00D42E07" w:rsidRDefault="00D42E07" w:rsidP="00D42E07">
      <w:pPr>
        <w:spacing w:line="240" w:lineRule="auto"/>
        <w:ind w:firstLine="0"/>
        <w:rPr>
          <w:rFonts w:cs="Calibri"/>
          <w:sz w:val="24"/>
          <w:szCs w:val="24"/>
        </w:rPr>
      </w:pPr>
      <w:r w:rsidRPr="00D42E07">
        <w:rPr>
          <w:b/>
          <w:bCs/>
          <w:sz w:val="24"/>
          <w:szCs w:val="24"/>
        </w:rPr>
        <w:t>Atsakymas.</w:t>
      </w:r>
      <w:r w:rsidRPr="00D42E07">
        <w:rPr>
          <w:sz w:val="24"/>
          <w:szCs w:val="24"/>
        </w:rPr>
        <w:t xml:space="preserve"> Paaiškiname, kad s</w:t>
      </w:r>
      <w:r w:rsidRPr="00D42E07">
        <w:rPr>
          <w:rFonts w:cs="Calibri"/>
          <w:sz w:val="24"/>
          <w:szCs w:val="24"/>
        </w:rPr>
        <w:t>augotinų medžių šalinimas nenumatomas, leidimas nereikalingas.</w:t>
      </w:r>
    </w:p>
    <w:p w14:paraId="2396E20D" w14:textId="77777777" w:rsidR="00D42E07" w:rsidRDefault="00D42E07" w:rsidP="00D42E07">
      <w:pPr>
        <w:spacing w:line="240" w:lineRule="auto"/>
        <w:ind w:firstLine="0"/>
        <w:rPr>
          <w:b/>
          <w:bCs/>
          <w:sz w:val="24"/>
          <w:szCs w:val="24"/>
        </w:rPr>
      </w:pPr>
    </w:p>
    <w:p w14:paraId="3A3BD146" w14:textId="15F99A08" w:rsidR="00D42E07" w:rsidRPr="00D42E07" w:rsidRDefault="00D42E07" w:rsidP="00D42E07">
      <w:pPr>
        <w:spacing w:line="240" w:lineRule="auto"/>
        <w:ind w:firstLine="0"/>
        <w:rPr>
          <w:sz w:val="24"/>
          <w:szCs w:val="24"/>
        </w:rPr>
      </w:pPr>
      <w:r w:rsidRPr="00D42E07">
        <w:rPr>
          <w:b/>
          <w:bCs/>
          <w:sz w:val="24"/>
          <w:szCs w:val="24"/>
        </w:rPr>
        <w:t>5 Klausimas.</w:t>
      </w:r>
      <w:r w:rsidRPr="00D42E07">
        <w:rPr>
          <w:sz w:val="24"/>
          <w:szCs w:val="24"/>
        </w:rPr>
        <w:t xml:space="preserve"> „Ar reikia įsivertinti medžių atkuriamąją vertę, jeigu taip, prašau pateikti sumą?“</w:t>
      </w:r>
    </w:p>
    <w:p w14:paraId="23D83DAD" w14:textId="77777777" w:rsidR="00D42E07" w:rsidRPr="00D42E07" w:rsidRDefault="00D42E07" w:rsidP="00D42E07">
      <w:pPr>
        <w:spacing w:line="240" w:lineRule="auto"/>
        <w:ind w:firstLine="0"/>
        <w:rPr>
          <w:rFonts w:cs="Calibri"/>
          <w:sz w:val="24"/>
          <w:szCs w:val="24"/>
        </w:rPr>
      </w:pPr>
      <w:r w:rsidRPr="00D42E07">
        <w:rPr>
          <w:b/>
          <w:bCs/>
          <w:sz w:val="24"/>
          <w:szCs w:val="24"/>
        </w:rPr>
        <w:t>Atsakymas.</w:t>
      </w:r>
      <w:r w:rsidRPr="00D42E07">
        <w:rPr>
          <w:sz w:val="24"/>
          <w:szCs w:val="24"/>
        </w:rPr>
        <w:t xml:space="preserve"> Informuojame, kad </w:t>
      </w:r>
      <w:r w:rsidRPr="00D42E07">
        <w:rPr>
          <w:rFonts w:eastAsia="TimesNewRoman"/>
          <w:sz w:val="24"/>
          <w:szCs w:val="24"/>
        </w:rPr>
        <w:t>medžių atkuriamosios vertės Rangovui vertintis nereikia.</w:t>
      </w:r>
    </w:p>
    <w:p w14:paraId="23DCAB0D" w14:textId="77777777" w:rsidR="00D42E07" w:rsidRDefault="00D42E07" w:rsidP="00D42E07">
      <w:pPr>
        <w:spacing w:line="240" w:lineRule="auto"/>
        <w:ind w:firstLine="709"/>
        <w:rPr>
          <w:b/>
          <w:bCs/>
        </w:rPr>
      </w:pPr>
    </w:p>
    <w:p w14:paraId="39C2E81F" w14:textId="7B666FD1" w:rsidR="00D42E07" w:rsidRPr="00D42E07" w:rsidRDefault="00D42E07" w:rsidP="00D42E07">
      <w:pPr>
        <w:spacing w:line="240" w:lineRule="auto"/>
        <w:ind w:firstLine="0"/>
        <w:rPr>
          <w:sz w:val="24"/>
          <w:szCs w:val="24"/>
        </w:rPr>
      </w:pPr>
      <w:r w:rsidRPr="00D42E07">
        <w:rPr>
          <w:b/>
          <w:bCs/>
          <w:sz w:val="24"/>
          <w:szCs w:val="24"/>
        </w:rPr>
        <w:t>6 Klausimas.</w:t>
      </w:r>
      <w:r w:rsidRPr="00D42E07">
        <w:rPr>
          <w:sz w:val="24"/>
          <w:szCs w:val="24"/>
        </w:rPr>
        <w:t xml:space="preserve"> „Pirkimo dokumentuose pateiktame Projekto „Darbų kiekių žiniaraščio“ skyriuje VI Eismo saugumo priemonės punkte 1 nurodyta „Apsauginės dviračių tvorelės įrengimo“ kiekis (m) 516, o Projekto brėžinyje „Tako nužymėjimas ir dangų planas. Eismo organizavimas“ (Nr. P/24287-R-SPP-SD.B-02) sudėjus pažymėtų apsauginių pėsčiųjų tvorelių įrengimo vietų matmenis (L-160 m ir L- 4 m) gaunasi 164 m. Prašome patikslinti pirkimo dokumentus nurodant tikslų apsauginės dviračių tvorelės įrengimo kiekį.“</w:t>
      </w:r>
    </w:p>
    <w:p w14:paraId="054FB1AD" w14:textId="77777777" w:rsidR="00D42E07" w:rsidRPr="00D42E07" w:rsidRDefault="00D42E07" w:rsidP="00D42E07">
      <w:pPr>
        <w:spacing w:line="240" w:lineRule="auto"/>
        <w:ind w:firstLine="0"/>
        <w:rPr>
          <w:sz w:val="24"/>
          <w:szCs w:val="24"/>
        </w:rPr>
      </w:pPr>
      <w:r w:rsidRPr="00D42E07">
        <w:rPr>
          <w:b/>
          <w:bCs/>
          <w:sz w:val="24"/>
          <w:szCs w:val="24"/>
        </w:rPr>
        <w:t>Atsakymas.</w:t>
      </w:r>
      <w:r w:rsidRPr="00D42E07">
        <w:rPr>
          <w:sz w:val="24"/>
          <w:szCs w:val="24"/>
        </w:rPr>
        <w:t xml:space="preserve"> Patiksliname įrengiamos tvorelės ir jų kiekius: I tipo – 512 m. Nuo Pk 13+60 iki Pk 15+10 ir nuo Pk 15+30 iki Pk 16+80 (</w:t>
      </w:r>
      <w:r w:rsidRPr="00D42E07">
        <w:rPr>
          <w:i/>
          <w:iCs/>
          <w:sz w:val="24"/>
          <w:szCs w:val="24"/>
        </w:rPr>
        <w:t>žiūrėti brėžinius „SD planas“</w:t>
      </w:r>
      <w:r w:rsidRPr="00D42E07">
        <w:rPr>
          <w:sz w:val="24"/>
          <w:szCs w:val="24"/>
        </w:rPr>
        <w:t>) ir II tipo - 4 m. (ašis „A1“ Pk 0+60 ties sankryža su J. Janonio gatve).</w:t>
      </w:r>
    </w:p>
    <w:p w14:paraId="50359F19" w14:textId="77777777" w:rsidR="00D42E07" w:rsidRDefault="00D42E07" w:rsidP="00D42E07">
      <w:pPr>
        <w:spacing w:line="240" w:lineRule="auto"/>
        <w:ind w:firstLine="0"/>
        <w:rPr>
          <w:b/>
          <w:bCs/>
          <w:sz w:val="24"/>
          <w:szCs w:val="24"/>
        </w:rPr>
      </w:pPr>
    </w:p>
    <w:p w14:paraId="5D5FE71A" w14:textId="0C5FBF2B" w:rsidR="00D42E07" w:rsidRPr="00D42E07" w:rsidRDefault="00D42E07" w:rsidP="00D42E07">
      <w:pPr>
        <w:spacing w:line="240" w:lineRule="auto"/>
        <w:ind w:firstLine="0"/>
        <w:rPr>
          <w:sz w:val="24"/>
          <w:szCs w:val="24"/>
        </w:rPr>
      </w:pPr>
      <w:r w:rsidRPr="00D42E07">
        <w:rPr>
          <w:b/>
          <w:bCs/>
          <w:sz w:val="24"/>
          <w:szCs w:val="24"/>
        </w:rPr>
        <w:t>7 Klausimas.</w:t>
      </w:r>
      <w:r w:rsidRPr="00D42E07">
        <w:rPr>
          <w:sz w:val="24"/>
          <w:szCs w:val="24"/>
        </w:rPr>
        <w:t xml:space="preserve"> „Taip pat prašome patikslinti aukščiau nurodyto Projekto brėžinį, pateikiant Sutartiniuose žymėjimuose apsauginės dviračių tvorelės žymėjimą.“</w:t>
      </w:r>
    </w:p>
    <w:p w14:paraId="4331C58F" w14:textId="77777777" w:rsidR="00D42E07" w:rsidRPr="00D42E07" w:rsidRDefault="00D42E07" w:rsidP="00D42E07">
      <w:pPr>
        <w:spacing w:line="240" w:lineRule="auto"/>
        <w:ind w:firstLine="0"/>
        <w:rPr>
          <w:rFonts w:cs="Calibri"/>
          <w:sz w:val="24"/>
          <w:szCs w:val="24"/>
        </w:rPr>
      </w:pPr>
      <w:r w:rsidRPr="00D42E07">
        <w:rPr>
          <w:b/>
          <w:bCs/>
          <w:sz w:val="24"/>
          <w:szCs w:val="24"/>
        </w:rPr>
        <w:t xml:space="preserve">Atsakymas. </w:t>
      </w:r>
      <w:r w:rsidRPr="00D42E07">
        <w:rPr>
          <w:sz w:val="24"/>
          <w:szCs w:val="24"/>
        </w:rPr>
        <w:t>Pateikiame papildytą Brėžinį (</w:t>
      </w:r>
      <w:r w:rsidRPr="00D42E07">
        <w:rPr>
          <w:i/>
          <w:iCs/>
          <w:sz w:val="24"/>
          <w:szCs w:val="24"/>
        </w:rPr>
        <w:t>pridedama „SD planas“</w:t>
      </w:r>
      <w:r w:rsidRPr="00D42E07">
        <w:rPr>
          <w:sz w:val="24"/>
          <w:szCs w:val="24"/>
        </w:rPr>
        <w:t>).</w:t>
      </w:r>
    </w:p>
    <w:p w14:paraId="1B6ED9F0" w14:textId="77777777" w:rsidR="00D42E07" w:rsidRDefault="00D42E07" w:rsidP="00D42E07">
      <w:pPr>
        <w:spacing w:line="240" w:lineRule="auto"/>
        <w:ind w:firstLine="0"/>
        <w:rPr>
          <w:b/>
          <w:bCs/>
          <w:sz w:val="24"/>
          <w:szCs w:val="24"/>
        </w:rPr>
      </w:pPr>
    </w:p>
    <w:p w14:paraId="6774D51D" w14:textId="3425710D" w:rsidR="00D42E07" w:rsidRPr="00D42E07" w:rsidRDefault="00D42E07" w:rsidP="00D42E07">
      <w:pPr>
        <w:spacing w:line="240" w:lineRule="auto"/>
        <w:ind w:firstLine="0"/>
        <w:rPr>
          <w:sz w:val="24"/>
          <w:szCs w:val="24"/>
        </w:rPr>
      </w:pPr>
      <w:r w:rsidRPr="00D42E07">
        <w:rPr>
          <w:b/>
          <w:bCs/>
          <w:sz w:val="24"/>
          <w:szCs w:val="24"/>
        </w:rPr>
        <w:t>8 Klausimas.</w:t>
      </w:r>
      <w:r w:rsidRPr="00D42E07">
        <w:rPr>
          <w:sz w:val="24"/>
          <w:szCs w:val="24"/>
        </w:rPr>
        <w:t xml:space="preserve"> „Pirkimo dokumentuose pateikto Projekto „Techninės specifikacijos“ VIII skyriuje Įrenginiai nurodyta Apsauginės tvorelės vizualizacija, tačiau nepateikta šiam statybos produktui taikoma techninė specifikacija (pvz. metalinio profilio matmenys, cinko storis, RAL spalva, pamato brėžinys ir pan.), prašome patikslinti pirkimo dokumentus, nurodant apsauginės tvorelės techninę specifikaciją.“</w:t>
      </w:r>
    </w:p>
    <w:p w14:paraId="0820B565" w14:textId="77777777" w:rsidR="00D42E07" w:rsidRPr="00D42E07" w:rsidRDefault="00D42E07" w:rsidP="00D42E07">
      <w:pPr>
        <w:spacing w:line="240" w:lineRule="auto"/>
        <w:ind w:firstLine="0"/>
        <w:rPr>
          <w:sz w:val="24"/>
          <w:szCs w:val="24"/>
        </w:rPr>
      </w:pPr>
      <w:r w:rsidRPr="00D42E07">
        <w:rPr>
          <w:b/>
          <w:bCs/>
          <w:sz w:val="24"/>
          <w:szCs w:val="24"/>
        </w:rPr>
        <w:t xml:space="preserve">Atsakymas. </w:t>
      </w:r>
      <w:r w:rsidRPr="00D42E07">
        <w:rPr>
          <w:sz w:val="24"/>
          <w:szCs w:val="24"/>
        </w:rPr>
        <w:t>Patiksliname techninę specifikaciją:</w:t>
      </w:r>
    </w:p>
    <w:p w14:paraId="69DBA0D5" w14:textId="77777777" w:rsidR="00D42E07" w:rsidRDefault="00D42E07" w:rsidP="00D42E07">
      <w:pPr>
        <w:spacing w:line="240" w:lineRule="auto"/>
        <w:ind w:firstLine="709"/>
        <w:jc w:val="both"/>
        <w:rPr>
          <w:szCs w:val="24"/>
        </w:rPr>
      </w:pPr>
    </w:p>
    <w:tbl>
      <w:tblPr>
        <w:tblStyle w:val="Lentelstinklelis1"/>
        <w:tblW w:w="9734" w:type="dxa"/>
        <w:tblLook w:val="04A0" w:firstRow="1" w:lastRow="0" w:firstColumn="1" w:lastColumn="0" w:noHBand="0" w:noVBand="1"/>
      </w:tblPr>
      <w:tblGrid>
        <w:gridCol w:w="7366"/>
        <w:gridCol w:w="2368"/>
      </w:tblGrid>
      <w:tr w:rsidR="00D42E07" w:rsidRPr="00EA136C" w14:paraId="77DB005D" w14:textId="77777777" w:rsidTr="00D42E07">
        <w:trPr>
          <w:trHeight w:val="5624"/>
        </w:trPr>
        <w:tc>
          <w:tcPr>
            <w:tcW w:w="7366" w:type="dxa"/>
          </w:tcPr>
          <w:p w14:paraId="29B5ED9D" w14:textId="77777777" w:rsidR="00D42E07" w:rsidRPr="00EA136C" w:rsidRDefault="00D42E07" w:rsidP="00BC5428">
            <w:pPr>
              <w:rPr>
                <w:rFonts w:eastAsia="Calibri" w:cs="Arial"/>
              </w:rPr>
            </w:pPr>
            <w:r w:rsidRPr="00EA136C">
              <w:rPr>
                <w:rFonts w:eastAsia="Calibri" w:cs="Arial"/>
                <w:noProof/>
                <w:lang w:eastAsia="lt-LT"/>
              </w:rPr>
              <w:lastRenderedPageBreak/>
              <w:drawing>
                <wp:inline distT="0" distB="0" distL="0" distR="0" wp14:anchorId="6535C880" wp14:editId="5B59C5EB">
                  <wp:extent cx="3124200" cy="1852144"/>
                  <wp:effectExtent l="0" t="0" r="0" b="0"/>
                  <wp:docPr id="423672748" name="Paveikslėlis 42367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vorelė.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68880" cy="1878632"/>
                          </a:xfrm>
                          <a:prstGeom prst="rect">
                            <a:avLst/>
                          </a:prstGeom>
                        </pic:spPr>
                      </pic:pic>
                    </a:graphicData>
                  </a:graphic>
                </wp:inline>
              </w:drawing>
            </w:r>
          </w:p>
          <w:p w14:paraId="43695888" w14:textId="77777777" w:rsidR="00D42E07" w:rsidRPr="00EA136C" w:rsidRDefault="00D42E07" w:rsidP="00BC5428">
            <w:pPr>
              <w:rPr>
                <w:rFonts w:eastAsia="Calibri" w:cs="Arial"/>
              </w:rPr>
            </w:pPr>
          </w:p>
        </w:tc>
        <w:tc>
          <w:tcPr>
            <w:tcW w:w="2368" w:type="dxa"/>
          </w:tcPr>
          <w:p w14:paraId="3B763199" w14:textId="77777777" w:rsidR="00D42E07" w:rsidRPr="00D42E07" w:rsidRDefault="00D42E07" w:rsidP="00D42E07">
            <w:pPr>
              <w:ind w:firstLine="0"/>
              <w:rPr>
                <w:rFonts w:ascii="Times New Roman" w:eastAsia="Calibri" w:hAnsi="Times New Roman"/>
                <w:b/>
                <w:sz w:val="24"/>
              </w:rPr>
            </w:pPr>
            <w:r w:rsidRPr="00D42E07">
              <w:rPr>
                <w:rFonts w:ascii="Times New Roman" w:eastAsia="Calibri" w:hAnsi="Times New Roman"/>
                <w:b/>
                <w:sz w:val="24"/>
              </w:rPr>
              <w:t>I tipo</w:t>
            </w:r>
          </w:p>
          <w:p w14:paraId="466C32BE"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Aukštis me mažiau kaip 1300mm;</w:t>
            </w:r>
          </w:p>
          <w:p w14:paraId="3FE38F5F" w14:textId="77777777" w:rsidR="00D42E07" w:rsidRPr="00D42E07" w:rsidRDefault="00D42E07" w:rsidP="00D42E07">
            <w:pPr>
              <w:ind w:firstLine="0"/>
              <w:rPr>
                <w:rFonts w:ascii="Times New Roman" w:eastAsia="Calibri" w:hAnsi="Times New Roman"/>
                <w:sz w:val="24"/>
              </w:rPr>
            </w:pPr>
          </w:p>
          <w:p w14:paraId="17FFFC04"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Ilgis -2000mm;</w:t>
            </w:r>
          </w:p>
          <w:p w14:paraId="5273EA63" w14:textId="77777777" w:rsidR="00D42E07" w:rsidRPr="00D42E07" w:rsidRDefault="00D42E07" w:rsidP="00BC5428">
            <w:pPr>
              <w:rPr>
                <w:rFonts w:ascii="Times New Roman" w:eastAsia="Calibri" w:hAnsi="Times New Roman"/>
                <w:sz w:val="24"/>
              </w:rPr>
            </w:pPr>
          </w:p>
          <w:p w14:paraId="43F3B600"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Metalinio profilio matmenys 50x30x1,5mm;</w:t>
            </w:r>
          </w:p>
          <w:p w14:paraId="7799F643" w14:textId="77777777" w:rsidR="00D42E07" w:rsidRPr="00D42E07" w:rsidRDefault="00D42E07" w:rsidP="00BC5428">
            <w:pPr>
              <w:rPr>
                <w:rFonts w:ascii="Times New Roman" w:eastAsia="Calibri" w:hAnsi="Times New Roman"/>
                <w:sz w:val="24"/>
              </w:rPr>
            </w:pPr>
          </w:p>
          <w:p w14:paraId="6889677E"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Cinko storis  ne mažiau kaip 80 µg;</w:t>
            </w:r>
          </w:p>
          <w:p w14:paraId="7A54300D" w14:textId="77777777" w:rsidR="00D42E07" w:rsidRPr="00D42E07" w:rsidRDefault="00D42E07" w:rsidP="00BC5428">
            <w:pPr>
              <w:rPr>
                <w:rFonts w:ascii="Times New Roman" w:eastAsia="Calibri" w:hAnsi="Times New Roman"/>
                <w:sz w:val="24"/>
              </w:rPr>
            </w:pPr>
          </w:p>
          <w:p w14:paraId="0AC4566A"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 xml:space="preserve">spalva-  antracito, </w:t>
            </w:r>
          </w:p>
          <w:p w14:paraId="2933E55E"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 xml:space="preserve"> konkrečią RAL derinti su statytoju pagal I etape įrengtos tvorelės spalvą. </w:t>
            </w:r>
          </w:p>
          <w:p w14:paraId="46F31E37" w14:textId="77777777" w:rsidR="00D42E07" w:rsidRPr="00EA136C" w:rsidRDefault="00D42E07" w:rsidP="00D42E07">
            <w:pPr>
              <w:ind w:firstLine="0"/>
              <w:rPr>
                <w:rFonts w:eastAsia="Calibri" w:cs="Arial"/>
              </w:rPr>
            </w:pPr>
            <w:r w:rsidRPr="00D42E07">
              <w:rPr>
                <w:rFonts w:ascii="Times New Roman" w:eastAsia="Calibri" w:hAnsi="Times New Roman"/>
                <w:sz w:val="24"/>
              </w:rPr>
              <w:t xml:space="preserve"> L-512m</w:t>
            </w:r>
          </w:p>
        </w:tc>
      </w:tr>
      <w:tr w:rsidR="00D42E07" w:rsidRPr="00EA136C" w14:paraId="4955B533" w14:textId="77777777" w:rsidTr="00D42E07">
        <w:trPr>
          <w:trHeight w:val="5624"/>
        </w:trPr>
        <w:tc>
          <w:tcPr>
            <w:tcW w:w="7366" w:type="dxa"/>
          </w:tcPr>
          <w:p w14:paraId="27A9EE91" w14:textId="77777777" w:rsidR="00D42E07" w:rsidRPr="00EA136C" w:rsidRDefault="00D42E07" w:rsidP="00BC5428">
            <w:pPr>
              <w:rPr>
                <w:rFonts w:eastAsia="Calibri" w:cs="Arial"/>
                <w:noProof/>
                <w:lang w:eastAsia="lt-LT"/>
              </w:rPr>
            </w:pPr>
            <w:r w:rsidRPr="00EA136C">
              <w:rPr>
                <w:rFonts w:eastAsia="Calibri" w:cs="Arial"/>
                <w:noProof/>
                <w:lang w:eastAsia="lt-LT"/>
              </w:rPr>
              <w:drawing>
                <wp:inline distT="0" distB="0" distL="0" distR="0" wp14:anchorId="1E0AA609" wp14:editId="104913D7">
                  <wp:extent cx="3086100" cy="3086100"/>
                  <wp:effectExtent l="0" t="0" r="0" b="0"/>
                  <wp:docPr id="1348949411" name="Paveikslėlis 134894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etonuojami-1m-atitvarai-balti-su-raudonomis-juostomis-6cm-800x80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86100" cy="3086100"/>
                          </a:xfrm>
                          <a:prstGeom prst="rect">
                            <a:avLst/>
                          </a:prstGeom>
                        </pic:spPr>
                      </pic:pic>
                    </a:graphicData>
                  </a:graphic>
                </wp:inline>
              </w:drawing>
            </w:r>
          </w:p>
        </w:tc>
        <w:tc>
          <w:tcPr>
            <w:tcW w:w="2368" w:type="dxa"/>
          </w:tcPr>
          <w:p w14:paraId="3D31F10A" w14:textId="1E9B97D1" w:rsidR="00D42E07" w:rsidRPr="00D42E07" w:rsidRDefault="00D42E07" w:rsidP="00D42E07">
            <w:pPr>
              <w:ind w:firstLine="0"/>
              <w:rPr>
                <w:rFonts w:ascii="Times New Roman" w:eastAsia="Calibri" w:hAnsi="Times New Roman"/>
                <w:b/>
                <w:sz w:val="24"/>
              </w:rPr>
            </w:pPr>
            <w:r w:rsidRPr="00D42E07">
              <w:rPr>
                <w:rFonts w:ascii="Times New Roman" w:eastAsia="Calibri" w:hAnsi="Times New Roman"/>
                <w:b/>
                <w:sz w:val="24"/>
              </w:rPr>
              <w:t>II tipo</w:t>
            </w:r>
          </w:p>
          <w:p w14:paraId="3FF8E799"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Aukštis me mažiau kaip 1000mm;</w:t>
            </w:r>
          </w:p>
          <w:p w14:paraId="4AD99FB0" w14:textId="77777777" w:rsidR="00D42E07" w:rsidRPr="00D42E07" w:rsidRDefault="00D42E07" w:rsidP="00BC5428">
            <w:pPr>
              <w:rPr>
                <w:rFonts w:ascii="Times New Roman" w:eastAsia="Calibri" w:hAnsi="Times New Roman"/>
                <w:sz w:val="24"/>
              </w:rPr>
            </w:pPr>
          </w:p>
          <w:p w14:paraId="19D00B3E"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Ilgis – 2x 2000mm;</w:t>
            </w:r>
          </w:p>
          <w:p w14:paraId="5D4BF701" w14:textId="77777777" w:rsidR="00D42E07" w:rsidRPr="00D42E07" w:rsidRDefault="00D42E07" w:rsidP="00BC5428">
            <w:pPr>
              <w:rPr>
                <w:rFonts w:ascii="Times New Roman" w:eastAsia="Calibri" w:hAnsi="Times New Roman"/>
                <w:sz w:val="24"/>
              </w:rPr>
            </w:pPr>
          </w:p>
          <w:p w14:paraId="464FC505"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 xml:space="preserve">Metalinio profilio matmenys </w:t>
            </w:r>
          </w:p>
          <w:p w14:paraId="7D461A9E"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sym w:font="Symbol" w:char="F0C6"/>
            </w:r>
            <w:r w:rsidRPr="00D42E07">
              <w:rPr>
                <w:rFonts w:ascii="Times New Roman" w:eastAsia="Calibri" w:hAnsi="Times New Roman"/>
                <w:sz w:val="24"/>
              </w:rPr>
              <w:t>60mm;</w:t>
            </w:r>
          </w:p>
          <w:p w14:paraId="6BE58E2D" w14:textId="77777777" w:rsidR="00D42E07" w:rsidRPr="00D42E07" w:rsidRDefault="00D42E07" w:rsidP="00BC5428">
            <w:pPr>
              <w:rPr>
                <w:rFonts w:ascii="Times New Roman" w:eastAsia="Calibri" w:hAnsi="Times New Roman"/>
                <w:sz w:val="24"/>
              </w:rPr>
            </w:pPr>
          </w:p>
          <w:p w14:paraId="608C457D"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spalva-   kontrastinga</w:t>
            </w:r>
            <w:r w:rsidRPr="00EA136C">
              <w:rPr>
                <w:rFonts w:ascii="Times New Roman" w:eastAsia="Calibri" w:hAnsi="Times New Roman"/>
              </w:rPr>
              <w:t xml:space="preserve"> </w:t>
            </w:r>
            <w:r w:rsidRPr="00D42E07">
              <w:rPr>
                <w:rFonts w:ascii="Times New Roman" w:eastAsia="Calibri" w:hAnsi="Times New Roman"/>
                <w:sz w:val="24"/>
              </w:rPr>
              <w:t>raudona – balta ( dviratininkų apsaugai nuo išvažiavimo į gatvę.</w:t>
            </w:r>
          </w:p>
          <w:p w14:paraId="0052B10B" w14:textId="77777777" w:rsidR="00D42E07" w:rsidRPr="00D42E07" w:rsidRDefault="00D42E07" w:rsidP="00BC5428">
            <w:pPr>
              <w:rPr>
                <w:rFonts w:ascii="Times New Roman" w:eastAsia="Calibri" w:hAnsi="Times New Roman"/>
                <w:sz w:val="24"/>
              </w:rPr>
            </w:pPr>
            <w:r w:rsidRPr="00D42E07">
              <w:rPr>
                <w:rFonts w:ascii="Times New Roman" w:eastAsia="Calibri" w:hAnsi="Times New Roman"/>
                <w:sz w:val="24"/>
              </w:rPr>
              <w:t xml:space="preserve"> </w:t>
            </w:r>
          </w:p>
          <w:p w14:paraId="7F5EA44C" w14:textId="77777777" w:rsidR="00D42E07" w:rsidRPr="00D42E07" w:rsidRDefault="00D42E07" w:rsidP="00D42E07">
            <w:pPr>
              <w:ind w:firstLine="0"/>
              <w:rPr>
                <w:rFonts w:ascii="Times New Roman" w:eastAsia="Calibri" w:hAnsi="Times New Roman"/>
                <w:sz w:val="24"/>
              </w:rPr>
            </w:pPr>
            <w:r w:rsidRPr="00D42E07">
              <w:rPr>
                <w:rFonts w:ascii="Times New Roman" w:eastAsia="Calibri" w:hAnsi="Times New Roman"/>
                <w:sz w:val="24"/>
              </w:rPr>
              <w:t>įbetonavimo gylis- pagal pasirinkto gaminio specifikaciją</w:t>
            </w:r>
          </w:p>
          <w:p w14:paraId="4B59A682" w14:textId="5E6B5C0C" w:rsidR="00D42E07" w:rsidRPr="00EA136C" w:rsidRDefault="00D42E07" w:rsidP="00D42E07">
            <w:pPr>
              <w:ind w:firstLine="0"/>
              <w:rPr>
                <w:rFonts w:eastAsia="Times New Roman"/>
                <w:lang w:eastAsia="lt-LT"/>
              </w:rPr>
            </w:pPr>
            <w:r w:rsidRPr="00D42E07">
              <w:rPr>
                <w:rFonts w:ascii="Times New Roman" w:eastAsia="Calibri" w:hAnsi="Times New Roman"/>
                <w:sz w:val="24"/>
              </w:rPr>
              <w:t>L-4m</w:t>
            </w:r>
          </w:p>
        </w:tc>
      </w:tr>
    </w:tbl>
    <w:p w14:paraId="7815358C" w14:textId="77777777" w:rsidR="00D42E07" w:rsidRDefault="00D42E07" w:rsidP="00D42E07">
      <w:pPr>
        <w:spacing w:line="240" w:lineRule="auto"/>
        <w:ind w:firstLine="709"/>
        <w:jc w:val="both"/>
        <w:rPr>
          <w:szCs w:val="24"/>
        </w:rPr>
      </w:pPr>
    </w:p>
    <w:p w14:paraId="60B43BC3" w14:textId="77777777" w:rsidR="00D42E07" w:rsidRPr="00D42E07" w:rsidRDefault="00D42E07" w:rsidP="00D42E07">
      <w:pPr>
        <w:spacing w:line="240" w:lineRule="auto"/>
        <w:ind w:firstLine="0"/>
        <w:rPr>
          <w:sz w:val="24"/>
          <w:szCs w:val="24"/>
        </w:rPr>
      </w:pPr>
      <w:r w:rsidRPr="00D42E07">
        <w:rPr>
          <w:b/>
          <w:bCs/>
          <w:sz w:val="24"/>
          <w:szCs w:val="24"/>
        </w:rPr>
        <w:t>9 Klausimas.</w:t>
      </w:r>
      <w:r w:rsidRPr="00D42E07">
        <w:rPr>
          <w:sz w:val="24"/>
          <w:szCs w:val="24"/>
        </w:rPr>
        <w:t xml:space="preserve"> „Atkreipiame dėmesį, kad Projekto „Techninės specifikacijos“ VIII skyriuje Įrenginiai nurodytas Apsauginės tvorelės aukštis yra 1300 mm, o Projekto brėžinyje „Dangos konstrukcijos skersiniai profiliai ir </w:t>
      </w:r>
      <w:r w:rsidRPr="00D42E07">
        <w:rPr>
          <w:sz w:val="24"/>
          <w:szCs w:val="24"/>
        </w:rPr>
        <w:lastRenderedPageBreak/>
        <w:t>pjūviai. Poilsio aikštelių schema“ (Nr. P/24287-R-SPP-SD.B-05) atitinkamai H-1,00 m. Prašome patikslinti pirkimo dokumentus, nurodant, koks yra pėsčiųjų apsauginės tvorelės aukštis.“</w:t>
      </w:r>
    </w:p>
    <w:p w14:paraId="7D658413" w14:textId="77777777" w:rsidR="00D42E07" w:rsidRPr="00D42E07" w:rsidRDefault="00D42E07" w:rsidP="00D42E07">
      <w:pPr>
        <w:spacing w:line="240" w:lineRule="auto"/>
        <w:ind w:firstLine="0"/>
        <w:rPr>
          <w:bCs/>
          <w:sz w:val="24"/>
          <w:szCs w:val="24"/>
        </w:rPr>
      </w:pPr>
      <w:r w:rsidRPr="00D42E07">
        <w:rPr>
          <w:b/>
          <w:bCs/>
          <w:sz w:val="24"/>
          <w:szCs w:val="24"/>
        </w:rPr>
        <w:t xml:space="preserve">Atsakymas. </w:t>
      </w:r>
      <w:r w:rsidRPr="00D42E07">
        <w:rPr>
          <w:bCs/>
          <w:sz w:val="24"/>
          <w:szCs w:val="24"/>
        </w:rPr>
        <w:t>I tipo tvorelės aukštis 1300 mm (parenkamas pagal Dviračių ir pėsčiųjų eismo infrastruktūros planavimo ir projektavimo taisyklių, patvirtintų Lietuvos Respublikos susisiekimo ministro 2024 m. lapkričio 26 d. įsakymu Nr. 3-415 „Dėl Dviračių ir pėsčiųjų eismo infrastruktūros planavimo ir projektavimo taisyklių patvirtinimo“, 291 punktą). Pridedami pataisyti brėžiniai (</w:t>
      </w:r>
      <w:r w:rsidRPr="00D42E07">
        <w:rPr>
          <w:bCs/>
          <w:i/>
          <w:iCs/>
          <w:sz w:val="24"/>
          <w:szCs w:val="24"/>
        </w:rPr>
        <w:t>žr. Skersinis</w:t>
      </w:r>
      <w:r w:rsidRPr="00D42E07">
        <w:rPr>
          <w:bCs/>
          <w:sz w:val="24"/>
          <w:szCs w:val="24"/>
        </w:rPr>
        <w:t>).</w:t>
      </w:r>
    </w:p>
    <w:p w14:paraId="216D9648" w14:textId="77777777" w:rsidR="00D42E07" w:rsidRDefault="00D42E07" w:rsidP="00D42E07">
      <w:pPr>
        <w:spacing w:line="240" w:lineRule="auto"/>
        <w:ind w:firstLine="0"/>
        <w:rPr>
          <w:b/>
          <w:bCs/>
          <w:sz w:val="24"/>
          <w:szCs w:val="24"/>
        </w:rPr>
      </w:pPr>
    </w:p>
    <w:p w14:paraId="3A88BDBF" w14:textId="35A1F62B" w:rsidR="00D42E07" w:rsidRPr="00D42E07" w:rsidRDefault="00D42E07" w:rsidP="00D42E07">
      <w:pPr>
        <w:spacing w:line="240" w:lineRule="auto"/>
        <w:ind w:firstLine="0"/>
        <w:rPr>
          <w:sz w:val="24"/>
          <w:szCs w:val="24"/>
        </w:rPr>
      </w:pPr>
      <w:r w:rsidRPr="00D42E07">
        <w:rPr>
          <w:b/>
          <w:bCs/>
          <w:sz w:val="24"/>
          <w:szCs w:val="24"/>
        </w:rPr>
        <w:t>10 Klausimas.</w:t>
      </w:r>
      <w:r w:rsidRPr="00D42E07">
        <w:rPr>
          <w:sz w:val="24"/>
          <w:szCs w:val="24"/>
        </w:rPr>
        <w:t xml:space="preserve"> „Prašome patikslinti Projekto brėžinį „Dangos konstrukcijos skersiniai profiliai ir pjūviai. Poilsio aikštelių schema“ (Nr. P/24287-R-SPP-SD.B-05), nurodant projektuojamų apšvietimo atramų ir pėsčiųjų apsauginių tvorelių atstumus iki tako dangos konstrukcijos, ten kur toje pačioje tako pusėje įrengiamos ir apšvietimo atramos ir pėsčiųjų apsauginės tvorelės.“</w:t>
      </w:r>
    </w:p>
    <w:p w14:paraId="2AE41125" w14:textId="77777777" w:rsidR="00D42E07" w:rsidRPr="00D42E07" w:rsidRDefault="00D42E07" w:rsidP="00D42E07">
      <w:pPr>
        <w:spacing w:line="240" w:lineRule="auto"/>
        <w:ind w:firstLine="0"/>
        <w:rPr>
          <w:sz w:val="24"/>
          <w:szCs w:val="24"/>
        </w:rPr>
      </w:pPr>
      <w:r w:rsidRPr="00D42E07">
        <w:rPr>
          <w:b/>
          <w:bCs/>
          <w:sz w:val="24"/>
          <w:szCs w:val="24"/>
        </w:rPr>
        <w:t xml:space="preserve">Atsakymas. </w:t>
      </w:r>
      <w:r w:rsidRPr="00D42E07">
        <w:rPr>
          <w:sz w:val="24"/>
          <w:szCs w:val="24"/>
        </w:rPr>
        <w:t>Tvorelė statoma 0,5m nuo dviračių tako krašto. Apšvietimo atramos statomos kaip nurodyta EA dalyje, vadovaujantis elektros įrenginių įrengimo taisyklėmis, ir STR 2.06.04:2014 30p. reikalavimais dėl saugos zonos, 0,8m nuo dviračių tako krašto.</w:t>
      </w:r>
    </w:p>
    <w:p w14:paraId="7058DC63" w14:textId="77777777" w:rsidR="002954B1" w:rsidRDefault="002954B1" w:rsidP="006E22E8">
      <w:pPr>
        <w:suppressAutoHyphens/>
        <w:spacing w:line="240" w:lineRule="auto"/>
        <w:ind w:firstLine="0"/>
        <w:rPr>
          <w:sz w:val="24"/>
          <w:szCs w:val="24"/>
          <w:lang w:eastAsia="ar-SA"/>
        </w:rPr>
      </w:pPr>
    </w:p>
    <w:p w14:paraId="71115246" w14:textId="14829348" w:rsidR="00572B6D" w:rsidRDefault="006E22E8" w:rsidP="006E22E8">
      <w:pPr>
        <w:suppressAutoHyphens/>
        <w:spacing w:line="240" w:lineRule="auto"/>
        <w:ind w:firstLine="0"/>
        <w:rPr>
          <w:rFonts w:cs="Arial"/>
          <w:sz w:val="24"/>
          <w:szCs w:val="24"/>
          <w:lang w:eastAsia="ar-SA"/>
        </w:rPr>
      </w:pPr>
      <w:r w:rsidRPr="006E22E8">
        <w:rPr>
          <w:sz w:val="24"/>
          <w:szCs w:val="24"/>
          <w:lang w:eastAsia="ar-SA"/>
        </w:rPr>
        <w:t>Patikslinta informacija paskelbta CVP IS sistemoje.</w:t>
      </w:r>
    </w:p>
    <w:p w14:paraId="7C63C1C4" w14:textId="77777777" w:rsidR="0091543C" w:rsidRDefault="0091543C" w:rsidP="0091543C">
      <w:pPr>
        <w:suppressAutoHyphens/>
        <w:spacing w:line="240" w:lineRule="auto"/>
        <w:ind w:firstLine="0"/>
        <w:rPr>
          <w:rFonts w:cs="Arial"/>
          <w:sz w:val="24"/>
          <w:szCs w:val="24"/>
          <w:lang w:eastAsia="ar-SA"/>
        </w:rPr>
      </w:pPr>
    </w:p>
    <w:p w14:paraId="52E37B58" w14:textId="77777777" w:rsidR="00D42E07" w:rsidRDefault="00D42E07" w:rsidP="0091543C">
      <w:pPr>
        <w:suppressAutoHyphens/>
        <w:spacing w:line="240" w:lineRule="auto"/>
        <w:ind w:firstLine="0"/>
        <w:rPr>
          <w:rFonts w:cs="Arial"/>
          <w:sz w:val="24"/>
          <w:szCs w:val="24"/>
          <w:lang w:eastAsia="ar-SA"/>
        </w:rPr>
      </w:pPr>
    </w:p>
    <w:p w14:paraId="1F4D0D40" w14:textId="77777777" w:rsidR="00D42E07" w:rsidRDefault="00D42E07" w:rsidP="0091543C">
      <w:pPr>
        <w:suppressAutoHyphens/>
        <w:spacing w:line="240" w:lineRule="auto"/>
        <w:ind w:firstLine="0"/>
        <w:rPr>
          <w:rFonts w:cs="Arial"/>
          <w:sz w:val="24"/>
          <w:szCs w:val="24"/>
          <w:lang w:eastAsia="ar-SA"/>
        </w:rPr>
      </w:pPr>
    </w:p>
    <w:p w14:paraId="169FB85F" w14:textId="7BFFCC49" w:rsidR="006E22E8" w:rsidRDefault="00D42E07" w:rsidP="0091543C">
      <w:pPr>
        <w:suppressAutoHyphens/>
        <w:spacing w:line="240" w:lineRule="auto"/>
        <w:ind w:firstLine="0"/>
        <w:rPr>
          <w:rFonts w:cs="Arial"/>
          <w:sz w:val="24"/>
          <w:szCs w:val="24"/>
          <w:lang w:eastAsia="ar-SA"/>
        </w:rPr>
      </w:pPr>
      <w:r>
        <w:rPr>
          <w:rFonts w:cs="Arial"/>
          <w:sz w:val="24"/>
          <w:szCs w:val="24"/>
          <w:lang w:eastAsia="ar-SA"/>
        </w:rPr>
        <w:t>PRIDEDAMA:</w:t>
      </w:r>
    </w:p>
    <w:p w14:paraId="497DB8DB" w14:textId="19653829" w:rsidR="00D42E07" w:rsidRDefault="00D42E07" w:rsidP="00D42E07">
      <w:pPr>
        <w:pStyle w:val="Sraopastraipa"/>
        <w:numPr>
          <w:ilvl w:val="0"/>
          <w:numId w:val="5"/>
        </w:numPr>
        <w:suppressAutoHyphens/>
        <w:spacing w:line="240" w:lineRule="auto"/>
        <w:rPr>
          <w:rFonts w:cs="Arial"/>
          <w:sz w:val="24"/>
          <w:szCs w:val="24"/>
          <w:lang w:eastAsia="ar-SA"/>
        </w:rPr>
      </w:pPr>
      <w:r>
        <w:rPr>
          <w:rFonts w:cs="Arial"/>
          <w:sz w:val="24"/>
          <w:szCs w:val="24"/>
          <w:lang w:eastAsia="ar-SA"/>
        </w:rPr>
        <w:t>SD planas;</w:t>
      </w:r>
    </w:p>
    <w:p w14:paraId="34102D6E" w14:textId="6977A963" w:rsidR="00D42E07" w:rsidRPr="00D42E07" w:rsidRDefault="00D42E07" w:rsidP="00D42E07">
      <w:pPr>
        <w:pStyle w:val="Sraopastraipa"/>
        <w:numPr>
          <w:ilvl w:val="0"/>
          <w:numId w:val="5"/>
        </w:numPr>
        <w:suppressAutoHyphens/>
        <w:spacing w:line="240" w:lineRule="auto"/>
        <w:rPr>
          <w:rFonts w:cs="Arial"/>
          <w:sz w:val="24"/>
          <w:szCs w:val="24"/>
          <w:lang w:eastAsia="ar-SA"/>
        </w:rPr>
      </w:pPr>
      <w:r>
        <w:rPr>
          <w:rFonts w:cs="Arial"/>
          <w:sz w:val="24"/>
          <w:szCs w:val="24"/>
          <w:lang w:eastAsia="ar-SA"/>
        </w:rPr>
        <w:t>Skersinis.</w:t>
      </w:r>
    </w:p>
    <w:p w14:paraId="06EE6405" w14:textId="77777777" w:rsidR="006E0AF1" w:rsidRDefault="006E0AF1" w:rsidP="0091543C">
      <w:pPr>
        <w:suppressAutoHyphens/>
        <w:spacing w:line="240" w:lineRule="auto"/>
        <w:ind w:firstLine="0"/>
        <w:rPr>
          <w:rFonts w:cs="Arial"/>
          <w:sz w:val="24"/>
          <w:szCs w:val="24"/>
          <w:lang w:eastAsia="ar-SA"/>
        </w:rPr>
      </w:pPr>
    </w:p>
    <w:p w14:paraId="68EEAF81" w14:textId="77777777" w:rsidR="006E22E8" w:rsidRDefault="006E22E8" w:rsidP="0091543C">
      <w:pPr>
        <w:suppressAutoHyphens/>
        <w:spacing w:line="240" w:lineRule="auto"/>
        <w:ind w:firstLine="0"/>
        <w:rPr>
          <w:rFonts w:cs="Arial"/>
          <w:sz w:val="24"/>
          <w:szCs w:val="24"/>
          <w:lang w:eastAsia="ar-SA"/>
        </w:rPr>
      </w:pPr>
    </w:p>
    <w:p w14:paraId="6AB1C41A" w14:textId="77777777" w:rsidR="00D42E07" w:rsidRDefault="00D42E07" w:rsidP="0091543C">
      <w:pPr>
        <w:suppressAutoHyphens/>
        <w:spacing w:line="240" w:lineRule="auto"/>
        <w:ind w:firstLine="0"/>
        <w:jc w:val="both"/>
        <w:rPr>
          <w:rFonts w:cs="Arial"/>
          <w:sz w:val="24"/>
          <w:szCs w:val="24"/>
          <w:lang w:eastAsia="ar-SA"/>
        </w:rPr>
      </w:pPr>
    </w:p>
    <w:p w14:paraId="2EF8A4B9" w14:textId="77777777" w:rsidR="00D42E07" w:rsidRDefault="00D42E07" w:rsidP="0091543C">
      <w:pPr>
        <w:suppressAutoHyphens/>
        <w:spacing w:line="240" w:lineRule="auto"/>
        <w:ind w:firstLine="0"/>
        <w:jc w:val="both"/>
        <w:rPr>
          <w:rFonts w:cs="Arial"/>
          <w:sz w:val="24"/>
          <w:szCs w:val="24"/>
          <w:lang w:eastAsia="ar-SA"/>
        </w:rPr>
      </w:pPr>
    </w:p>
    <w:p w14:paraId="1122CDD0" w14:textId="40BD086A" w:rsidR="0091543C" w:rsidRPr="009A600F" w:rsidRDefault="002954B1" w:rsidP="0091543C">
      <w:pPr>
        <w:suppressAutoHyphens/>
        <w:spacing w:line="240" w:lineRule="auto"/>
        <w:ind w:firstLine="0"/>
        <w:jc w:val="both"/>
        <w:rPr>
          <w:rFonts w:cs="Arial"/>
          <w:sz w:val="24"/>
          <w:szCs w:val="24"/>
          <w:lang w:eastAsia="ar-SA"/>
        </w:rPr>
      </w:pPr>
      <w:r>
        <w:rPr>
          <w:rFonts w:cs="Arial"/>
          <w:sz w:val="24"/>
          <w:szCs w:val="24"/>
          <w:lang w:eastAsia="ar-SA"/>
        </w:rPr>
        <w:t>Viešųjų pirkimų skyriaus vedėja</w:t>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t>Jolanta Valužienė</w:t>
      </w:r>
    </w:p>
    <w:p w14:paraId="4D9F7D5F" w14:textId="77777777" w:rsidR="00572B6D" w:rsidRDefault="00572B6D" w:rsidP="00093F9E">
      <w:pPr>
        <w:suppressAutoHyphens/>
        <w:spacing w:line="240" w:lineRule="auto"/>
        <w:ind w:firstLine="0"/>
        <w:jc w:val="both"/>
        <w:rPr>
          <w:rFonts w:cs="Arial"/>
          <w:b/>
          <w:sz w:val="24"/>
          <w:szCs w:val="24"/>
          <w:lang w:eastAsia="ar-SA"/>
        </w:rPr>
      </w:pPr>
    </w:p>
    <w:p w14:paraId="2A1F87B1" w14:textId="77777777" w:rsidR="00D42E07" w:rsidRDefault="00D42E07" w:rsidP="00093F9E">
      <w:pPr>
        <w:suppressAutoHyphens/>
        <w:spacing w:line="240" w:lineRule="auto"/>
        <w:ind w:firstLine="0"/>
        <w:jc w:val="both"/>
        <w:rPr>
          <w:rFonts w:cs="Arial"/>
          <w:b/>
          <w:sz w:val="24"/>
          <w:szCs w:val="24"/>
          <w:lang w:eastAsia="ar-SA"/>
        </w:rPr>
      </w:pPr>
    </w:p>
    <w:p w14:paraId="5E7FEA20" w14:textId="77777777" w:rsidR="00D42E07" w:rsidRDefault="00D42E07" w:rsidP="00093F9E">
      <w:pPr>
        <w:suppressAutoHyphens/>
        <w:spacing w:line="240" w:lineRule="auto"/>
        <w:ind w:firstLine="0"/>
        <w:jc w:val="both"/>
        <w:rPr>
          <w:rFonts w:cs="Arial"/>
          <w:b/>
          <w:sz w:val="24"/>
          <w:szCs w:val="24"/>
          <w:lang w:eastAsia="ar-SA"/>
        </w:rPr>
      </w:pPr>
    </w:p>
    <w:p w14:paraId="4A0D912F" w14:textId="77777777" w:rsidR="00D42E07" w:rsidRDefault="00D42E07" w:rsidP="00093F9E">
      <w:pPr>
        <w:suppressAutoHyphens/>
        <w:spacing w:line="240" w:lineRule="auto"/>
        <w:ind w:firstLine="0"/>
        <w:jc w:val="both"/>
        <w:rPr>
          <w:rFonts w:cs="Arial"/>
          <w:b/>
          <w:sz w:val="24"/>
          <w:szCs w:val="24"/>
          <w:lang w:eastAsia="ar-SA"/>
        </w:rPr>
      </w:pPr>
    </w:p>
    <w:p w14:paraId="3BE19C18" w14:textId="77777777" w:rsidR="00D42E07" w:rsidRDefault="00D42E07" w:rsidP="00093F9E">
      <w:pPr>
        <w:suppressAutoHyphens/>
        <w:spacing w:line="240" w:lineRule="auto"/>
        <w:ind w:firstLine="0"/>
        <w:jc w:val="both"/>
        <w:rPr>
          <w:rFonts w:cs="Arial"/>
          <w:b/>
          <w:sz w:val="24"/>
          <w:szCs w:val="24"/>
          <w:lang w:eastAsia="ar-SA"/>
        </w:rPr>
      </w:pPr>
    </w:p>
    <w:p w14:paraId="5B11D1B4" w14:textId="77777777" w:rsidR="00D42E07" w:rsidRDefault="00D42E07" w:rsidP="00093F9E">
      <w:pPr>
        <w:suppressAutoHyphens/>
        <w:spacing w:line="240" w:lineRule="auto"/>
        <w:ind w:firstLine="0"/>
        <w:jc w:val="both"/>
        <w:rPr>
          <w:rFonts w:cs="Arial"/>
          <w:b/>
          <w:sz w:val="24"/>
          <w:szCs w:val="24"/>
          <w:lang w:eastAsia="ar-SA"/>
        </w:rPr>
      </w:pPr>
    </w:p>
    <w:p w14:paraId="7BB8CB9E" w14:textId="77777777" w:rsidR="00D42E07" w:rsidRDefault="00D42E07" w:rsidP="00093F9E">
      <w:pPr>
        <w:suppressAutoHyphens/>
        <w:spacing w:line="240" w:lineRule="auto"/>
        <w:ind w:firstLine="0"/>
        <w:jc w:val="both"/>
        <w:rPr>
          <w:rFonts w:cs="Arial"/>
          <w:b/>
          <w:sz w:val="24"/>
          <w:szCs w:val="24"/>
          <w:lang w:eastAsia="ar-SA"/>
        </w:rPr>
      </w:pPr>
    </w:p>
    <w:p w14:paraId="6D35830E" w14:textId="77777777" w:rsidR="00D42E07" w:rsidRDefault="00D42E07" w:rsidP="00093F9E">
      <w:pPr>
        <w:suppressAutoHyphens/>
        <w:spacing w:line="240" w:lineRule="auto"/>
        <w:ind w:firstLine="0"/>
        <w:jc w:val="both"/>
        <w:rPr>
          <w:rFonts w:cs="Arial"/>
          <w:b/>
          <w:sz w:val="24"/>
          <w:szCs w:val="24"/>
          <w:lang w:eastAsia="ar-SA"/>
        </w:rPr>
      </w:pPr>
    </w:p>
    <w:p w14:paraId="2A5E2022" w14:textId="77777777" w:rsidR="00D42E07" w:rsidRDefault="00D42E07" w:rsidP="00093F9E">
      <w:pPr>
        <w:suppressAutoHyphens/>
        <w:spacing w:line="240" w:lineRule="auto"/>
        <w:ind w:firstLine="0"/>
        <w:jc w:val="both"/>
        <w:rPr>
          <w:rFonts w:cs="Arial"/>
          <w:b/>
          <w:sz w:val="24"/>
          <w:szCs w:val="24"/>
          <w:lang w:eastAsia="ar-SA"/>
        </w:rPr>
      </w:pPr>
    </w:p>
    <w:p w14:paraId="50C7C9BB" w14:textId="77777777" w:rsidR="008C5B38" w:rsidRDefault="008C5B38" w:rsidP="00093F9E">
      <w:pPr>
        <w:suppressAutoHyphens/>
        <w:spacing w:line="240" w:lineRule="auto"/>
        <w:ind w:firstLine="0"/>
        <w:jc w:val="both"/>
        <w:rPr>
          <w:rFonts w:cs="Arial"/>
          <w:b/>
          <w:sz w:val="24"/>
          <w:szCs w:val="24"/>
          <w:lang w:eastAsia="ar-SA"/>
        </w:rPr>
      </w:pPr>
    </w:p>
    <w:p w14:paraId="582C5FF4" w14:textId="53A3DFA6"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14D5D226" w14:textId="77777777" w:rsidR="002954B1" w:rsidRDefault="002954B1" w:rsidP="00093F9E">
      <w:pPr>
        <w:suppressAutoHyphens/>
        <w:spacing w:line="240" w:lineRule="auto"/>
        <w:ind w:firstLine="0"/>
        <w:jc w:val="both"/>
        <w:rPr>
          <w:rFonts w:cs="Arial"/>
          <w:b/>
          <w:sz w:val="24"/>
          <w:szCs w:val="24"/>
          <w:lang w:eastAsia="ar-SA"/>
        </w:rPr>
      </w:pPr>
    </w:p>
    <w:p w14:paraId="3899BB2D" w14:textId="77777777" w:rsidR="00D42E07" w:rsidRDefault="00D42E07" w:rsidP="00093F9E">
      <w:pPr>
        <w:suppressAutoHyphens/>
        <w:spacing w:line="240" w:lineRule="auto"/>
        <w:ind w:firstLine="0"/>
        <w:jc w:val="both"/>
        <w:rPr>
          <w:rFonts w:cs="Arial"/>
          <w:b/>
          <w:sz w:val="24"/>
          <w:szCs w:val="24"/>
          <w:lang w:eastAsia="ar-SA"/>
        </w:rPr>
      </w:pPr>
    </w:p>
    <w:p w14:paraId="4E57102E" w14:textId="77777777" w:rsidR="00D42E07" w:rsidRDefault="00D42E07" w:rsidP="00093F9E">
      <w:pPr>
        <w:suppressAutoHyphens/>
        <w:spacing w:line="240" w:lineRule="auto"/>
        <w:ind w:firstLine="0"/>
        <w:jc w:val="both"/>
        <w:rPr>
          <w:rFonts w:cs="Arial"/>
          <w:b/>
          <w:sz w:val="24"/>
          <w:szCs w:val="24"/>
          <w:lang w:eastAsia="ar-SA"/>
        </w:rPr>
      </w:pPr>
    </w:p>
    <w:p w14:paraId="17041C0A" w14:textId="77777777" w:rsidR="00D42E07" w:rsidRDefault="00D42E07" w:rsidP="00093F9E">
      <w:pPr>
        <w:suppressAutoHyphens/>
        <w:spacing w:line="240" w:lineRule="auto"/>
        <w:ind w:firstLine="0"/>
        <w:jc w:val="both"/>
        <w:rPr>
          <w:rFonts w:cs="Arial"/>
          <w:b/>
          <w:sz w:val="24"/>
          <w:szCs w:val="24"/>
          <w:lang w:eastAsia="ar-SA"/>
        </w:rPr>
      </w:pPr>
    </w:p>
    <w:p w14:paraId="4B2A5D35" w14:textId="77777777" w:rsidR="00D42E07" w:rsidRDefault="00D42E07" w:rsidP="00093F9E">
      <w:pPr>
        <w:suppressAutoHyphens/>
        <w:spacing w:line="240" w:lineRule="auto"/>
        <w:ind w:firstLine="0"/>
        <w:jc w:val="both"/>
        <w:rPr>
          <w:rFonts w:cs="Arial"/>
          <w:b/>
          <w:sz w:val="24"/>
          <w:szCs w:val="24"/>
          <w:lang w:eastAsia="ar-SA"/>
        </w:rPr>
      </w:pPr>
    </w:p>
    <w:p w14:paraId="34367F34" w14:textId="77777777" w:rsidR="00D42E07" w:rsidRDefault="00D42E07" w:rsidP="00093F9E">
      <w:pPr>
        <w:suppressAutoHyphens/>
        <w:spacing w:line="240" w:lineRule="auto"/>
        <w:ind w:firstLine="0"/>
        <w:jc w:val="both"/>
        <w:rPr>
          <w:rFonts w:cs="Arial"/>
          <w:b/>
          <w:sz w:val="24"/>
          <w:szCs w:val="24"/>
          <w:lang w:eastAsia="ar-SA"/>
        </w:rPr>
      </w:pPr>
    </w:p>
    <w:p w14:paraId="09108E17" w14:textId="77777777" w:rsidR="00D42E07" w:rsidRDefault="00D42E07" w:rsidP="00093F9E">
      <w:pPr>
        <w:suppressAutoHyphens/>
        <w:spacing w:line="240" w:lineRule="auto"/>
        <w:ind w:firstLine="0"/>
        <w:jc w:val="both"/>
        <w:rPr>
          <w:rFonts w:cs="Arial"/>
          <w:b/>
          <w:sz w:val="24"/>
          <w:szCs w:val="24"/>
          <w:lang w:eastAsia="ar-SA"/>
        </w:rPr>
      </w:pPr>
    </w:p>
    <w:p w14:paraId="1E636BCB" w14:textId="77777777" w:rsidR="00D42E07" w:rsidRDefault="00D42E07"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5C22E96A" w14:textId="53DB8052" w:rsidR="00D42E07" w:rsidRDefault="008C5B38" w:rsidP="002954B1">
      <w:pPr>
        <w:tabs>
          <w:tab w:val="left" w:pos="1560"/>
          <w:tab w:val="left" w:pos="5245"/>
        </w:tabs>
        <w:ind w:firstLine="0"/>
        <w:rPr>
          <w:sz w:val="24"/>
          <w:szCs w:val="24"/>
          <w:lang w:eastAsia="en-GB"/>
        </w:rPr>
      </w:pPr>
      <w:r>
        <w:rPr>
          <w:sz w:val="24"/>
          <w:szCs w:val="24"/>
          <w:lang w:eastAsia="en-GB"/>
        </w:rPr>
        <w:t>Ieva Adomėnienė</w:t>
      </w:r>
      <w:r w:rsidR="00001710" w:rsidRPr="00001710">
        <w:rPr>
          <w:sz w:val="24"/>
          <w:szCs w:val="24"/>
          <w:lang w:eastAsia="en-GB"/>
        </w:rPr>
        <w:t xml:space="preserve">, tel. </w:t>
      </w:r>
      <w:r w:rsidR="006E22E8">
        <w:rPr>
          <w:sz w:val="24"/>
          <w:szCs w:val="24"/>
          <w:lang w:eastAsia="en-GB"/>
        </w:rPr>
        <w:t>+370 45</w:t>
      </w:r>
      <w:r w:rsidR="00001710" w:rsidRPr="00001710">
        <w:rPr>
          <w:sz w:val="24"/>
          <w:szCs w:val="24"/>
          <w:lang w:eastAsia="en-GB"/>
        </w:rPr>
        <w:t xml:space="preserve"> 501 </w:t>
      </w:r>
      <w:r>
        <w:rPr>
          <w:sz w:val="24"/>
          <w:szCs w:val="24"/>
          <w:lang w:eastAsia="en-GB"/>
        </w:rPr>
        <w:t>338</w:t>
      </w:r>
      <w:r w:rsidR="00001710" w:rsidRPr="00001710">
        <w:rPr>
          <w:sz w:val="24"/>
          <w:szCs w:val="24"/>
          <w:lang w:eastAsia="en-GB"/>
        </w:rPr>
        <w:t xml:space="preserve">, el. p. </w:t>
      </w:r>
      <w:hyperlink r:id="rId15" w:history="1">
        <w:r w:rsidRPr="004B6C24">
          <w:rPr>
            <w:rStyle w:val="Hipersaitas"/>
            <w:sz w:val="24"/>
            <w:szCs w:val="24"/>
            <w:lang w:eastAsia="en-GB"/>
          </w:rPr>
          <w:t>ieva.adomeniene@panevezys.lt</w:t>
        </w:r>
      </w:hyperlink>
      <w:r w:rsidR="00001710" w:rsidRPr="00001710">
        <w:rPr>
          <w:sz w:val="24"/>
          <w:szCs w:val="24"/>
          <w:lang w:eastAsia="en-GB"/>
        </w:rPr>
        <w:t xml:space="preserve"> </w:t>
      </w:r>
    </w:p>
    <w:p w14:paraId="26D6B576" w14:textId="77777777" w:rsidR="00D42E07" w:rsidRDefault="00D42E07">
      <w:pPr>
        <w:spacing w:line="240" w:lineRule="auto"/>
        <w:ind w:firstLine="0"/>
        <w:rPr>
          <w:sz w:val="24"/>
          <w:szCs w:val="24"/>
          <w:lang w:eastAsia="en-GB"/>
        </w:rPr>
      </w:pPr>
      <w:r>
        <w:rPr>
          <w:sz w:val="24"/>
          <w:szCs w:val="24"/>
          <w:lang w:eastAsia="en-GB"/>
        </w:rPr>
        <w:br w:type="page"/>
      </w:r>
    </w:p>
    <w:p w14:paraId="7D4825B5" w14:textId="447C84C4" w:rsidR="006E0AF1" w:rsidRDefault="00D42E07" w:rsidP="00D42E07">
      <w:pPr>
        <w:tabs>
          <w:tab w:val="left" w:pos="1560"/>
          <w:tab w:val="left" w:pos="5245"/>
        </w:tabs>
        <w:ind w:firstLine="0"/>
        <w:jc w:val="right"/>
        <w:rPr>
          <w:rFonts w:eastAsia="Aptos" w:cs="Arial"/>
          <w:kern w:val="2"/>
          <w:sz w:val="24"/>
          <w:szCs w:val="24"/>
          <w14:ligatures w14:val="standardContextual"/>
        </w:rPr>
      </w:pPr>
      <w:r w:rsidRPr="00D42E07">
        <w:rPr>
          <w:rFonts w:eastAsia="Aptos" w:cs="Arial"/>
          <w:kern w:val="2"/>
          <w:sz w:val="24"/>
          <w:szCs w:val="24"/>
          <w14:ligatures w14:val="standardContextual"/>
        </w:rPr>
        <w:t>Priedas</w:t>
      </w:r>
    </w:p>
    <w:p w14:paraId="5CA874FC" w14:textId="77777777" w:rsidR="00D42E07" w:rsidRDefault="00D42E07" w:rsidP="00D42E07">
      <w:pPr>
        <w:tabs>
          <w:tab w:val="left" w:pos="1560"/>
          <w:tab w:val="left" w:pos="5245"/>
        </w:tabs>
        <w:ind w:firstLine="0"/>
        <w:jc w:val="center"/>
        <w:rPr>
          <w:rFonts w:eastAsia="Aptos" w:cs="Arial"/>
          <w:b/>
          <w:bCs/>
          <w:kern w:val="2"/>
          <w:sz w:val="24"/>
          <w:szCs w:val="24"/>
          <w14:ligatures w14:val="standardContextual"/>
        </w:rPr>
      </w:pPr>
    </w:p>
    <w:p w14:paraId="79CC2F86" w14:textId="73AD5BD2" w:rsidR="00D42E07" w:rsidRPr="00D42E07" w:rsidRDefault="00D42E07" w:rsidP="00D42E07">
      <w:pPr>
        <w:tabs>
          <w:tab w:val="left" w:pos="1560"/>
          <w:tab w:val="left" w:pos="5245"/>
        </w:tabs>
        <w:ind w:firstLine="0"/>
        <w:jc w:val="center"/>
        <w:rPr>
          <w:rFonts w:eastAsia="Aptos" w:cs="Arial"/>
          <w:b/>
          <w:bCs/>
          <w:kern w:val="2"/>
          <w:sz w:val="24"/>
          <w:szCs w:val="24"/>
          <w14:ligatures w14:val="standardContextual"/>
        </w:rPr>
      </w:pPr>
      <w:r w:rsidRPr="00D42E07">
        <w:rPr>
          <w:rFonts w:eastAsia="Aptos" w:cs="Arial"/>
          <w:b/>
          <w:bCs/>
          <w:kern w:val="2"/>
          <w:sz w:val="24"/>
          <w:szCs w:val="24"/>
          <w14:ligatures w14:val="standardContextual"/>
        </w:rPr>
        <w:t>SD PLANAS</w:t>
      </w:r>
    </w:p>
    <w:p w14:paraId="2BF9C888" w14:textId="6038B73C" w:rsidR="00D42E07" w:rsidRPr="00D42E07" w:rsidRDefault="00D42E07" w:rsidP="00D42E07">
      <w:pPr>
        <w:tabs>
          <w:tab w:val="left" w:pos="1560"/>
          <w:tab w:val="left" w:pos="5245"/>
        </w:tabs>
        <w:ind w:firstLine="0"/>
        <w:jc w:val="center"/>
        <w:rPr>
          <w:rFonts w:eastAsia="Aptos" w:cs="Arial"/>
          <w:b/>
          <w:bCs/>
          <w:i/>
          <w:iCs/>
          <w:kern w:val="2"/>
          <w:sz w:val="24"/>
          <w:szCs w:val="24"/>
          <w14:ligatures w14:val="standardContextual"/>
        </w:rPr>
      </w:pPr>
      <w:r w:rsidRPr="00D42E07">
        <w:rPr>
          <w:rFonts w:eastAsia="Aptos" w:cs="Arial"/>
          <w:b/>
          <w:bCs/>
          <w:i/>
          <w:iCs/>
          <w:kern w:val="2"/>
          <w:sz w:val="24"/>
          <w:szCs w:val="24"/>
          <w14:ligatures w14:val="standardContextual"/>
        </w:rPr>
        <w:t>pridedama pdf formatu</w:t>
      </w:r>
    </w:p>
    <w:p w14:paraId="1E22BA54" w14:textId="77777777" w:rsidR="00D42E07" w:rsidRPr="00D42E07" w:rsidRDefault="00D42E07" w:rsidP="00D42E07">
      <w:pPr>
        <w:tabs>
          <w:tab w:val="left" w:pos="1560"/>
          <w:tab w:val="left" w:pos="5245"/>
        </w:tabs>
        <w:ind w:firstLine="0"/>
        <w:jc w:val="center"/>
        <w:rPr>
          <w:rFonts w:eastAsia="Aptos" w:cs="Arial"/>
          <w:b/>
          <w:bCs/>
          <w:kern w:val="2"/>
          <w:sz w:val="24"/>
          <w:szCs w:val="24"/>
          <w14:ligatures w14:val="standardContextual"/>
        </w:rPr>
      </w:pPr>
    </w:p>
    <w:p w14:paraId="4B6EBBAA" w14:textId="13B36112" w:rsidR="00D42E07" w:rsidRPr="00D42E07" w:rsidRDefault="00D42E07" w:rsidP="00D42E07">
      <w:pPr>
        <w:tabs>
          <w:tab w:val="left" w:pos="1560"/>
          <w:tab w:val="left" w:pos="5245"/>
        </w:tabs>
        <w:ind w:firstLine="0"/>
        <w:jc w:val="center"/>
        <w:rPr>
          <w:rFonts w:eastAsia="Aptos" w:cs="Arial"/>
          <w:b/>
          <w:bCs/>
          <w:kern w:val="2"/>
          <w:sz w:val="24"/>
          <w:szCs w:val="24"/>
          <w14:ligatures w14:val="standardContextual"/>
        </w:rPr>
      </w:pPr>
      <w:r w:rsidRPr="00D42E07">
        <w:rPr>
          <w:rFonts w:eastAsia="Aptos" w:cs="Arial"/>
          <w:b/>
          <w:bCs/>
          <w:kern w:val="2"/>
          <w:sz w:val="24"/>
          <w:szCs w:val="24"/>
          <w14:ligatures w14:val="standardContextual"/>
        </w:rPr>
        <w:t>SKERSINIS</w:t>
      </w:r>
    </w:p>
    <w:p w14:paraId="7D7D0AC9" w14:textId="280AE193" w:rsidR="00D42E07" w:rsidRPr="00D42E07" w:rsidRDefault="00D42E07" w:rsidP="00D42E07">
      <w:pPr>
        <w:tabs>
          <w:tab w:val="left" w:pos="1560"/>
          <w:tab w:val="left" w:pos="5245"/>
        </w:tabs>
        <w:ind w:firstLine="0"/>
        <w:jc w:val="center"/>
        <w:rPr>
          <w:rFonts w:eastAsia="Aptos" w:cs="Arial"/>
          <w:b/>
          <w:bCs/>
          <w:i/>
          <w:iCs/>
          <w:kern w:val="2"/>
          <w:sz w:val="24"/>
          <w:szCs w:val="24"/>
          <w14:ligatures w14:val="standardContextual"/>
        </w:rPr>
      </w:pPr>
      <w:r w:rsidRPr="00D42E07">
        <w:rPr>
          <w:rFonts w:eastAsia="Aptos" w:cs="Arial"/>
          <w:b/>
          <w:bCs/>
          <w:i/>
          <w:iCs/>
          <w:kern w:val="2"/>
          <w:sz w:val="24"/>
          <w:szCs w:val="24"/>
          <w14:ligatures w14:val="standardContextual"/>
        </w:rPr>
        <w:t>pridedama pdf formatu</w:t>
      </w:r>
    </w:p>
    <w:sectPr w:rsidR="00D42E07" w:rsidRPr="00D42E07" w:rsidSect="006C20FE">
      <w:headerReference w:type="even" r:id="rId16"/>
      <w:footerReference w:type="first" r:id="rId17"/>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LT">
    <w:altName w:val="Arial"/>
    <w:charset w:val="00"/>
    <w:family w:val="swiss"/>
    <w:pitch w:val="variable"/>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84870BB"/>
    <w:multiLevelType w:val="hybridMultilevel"/>
    <w:tmpl w:val="869A4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E242B1"/>
    <w:multiLevelType w:val="hybridMultilevel"/>
    <w:tmpl w:val="81AC0AB6"/>
    <w:lvl w:ilvl="0" w:tplc="2C588FA2">
      <w:start w:val="1"/>
      <w:numFmt w:val="decimal"/>
      <w:lvlText w:val="%1."/>
      <w:lvlJc w:val="left"/>
      <w:pPr>
        <w:tabs>
          <w:tab w:val="num" w:pos="1176"/>
        </w:tabs>
        <w:ind w:left="360" w:firstLine="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4"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4"/>
  </w:num>
  <w:num w:numId="2" w16cid:durableId="1591936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824824">
    <w:abstractNumId w:val="2"/>
  </w:num>
  <w:num w:numId="4" w16cid:durableId="1560286949">
    <w:abstractNumId w:val="0"/>
  </w:num>
  <w:num w:numId="5" w16cid:durableId="1303146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1D0"/>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54E7"/>
    <w:rsid w:val="0022769C"/>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954B1"/>
    <w:rsid w:val="002A0523"/>
    <w:rsid w:val="002A238E"/>
    <w:rsid w:val="002A44AC"/>
    <w:rsid w:val="002C6FAF"/>
    <w:rsid w:val="002D6EA2"/>
    <w:rsid w:val="002E3099"/>
    <w:rsid w:val="002E4BC4"/>
    <w:rsid w:val="002F1FD0"/>
    <w:rsid w:val="002F50A7"/>
    <w:rsid w:val="002F5342"/>
    <w:rsid w:val="002F7C50"/>
    <w:rsid w:val="00302F8B"/>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82493"/>
    <w:rsid w:val="00390360"/>
    <w:rsid w:val="00394CDD"/>
    <w:rsid w:val="003A006E"/>
    <w:rsid w:val="003A25DF"/>
    <w:rsid w:val="003A6EC6"/>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276"/>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732"/>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36DDA"/>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0AF1"/>
    <w:rsid w:val="006E11DB"/>
    <w:rsid w:val="006E11E6"/>
    <w:rsid w:val="006E22E8"/>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0F35"/>
    <w:rsid w:val="007B132B"/>
    <w:rsid w:val="007B20BD"/>
    <w:rsid w:val="007B5826"/>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C5B38"/>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41BB"/>
    <w:rsid w:val="00A2778C"/>
    <w:rsid w:val="00A31AAD"/>
    <w:rsid w:val="00A33E23"/>
    <w:rsid w:val="00A56D01"/>
    <w:rsid w:val="00A64CE0"/>
    <w:rsid w:val="00A66705"/>
    <w:rsid w:val="00A66E47"/>
    <w:rsid w:val="00A70901"/>
    <w:rsid w:val="00A73157"/>
    <w:rsid w:val="00A76AEF"/>
    <w:rsid w:val="00A862EA"/>
    <w:rsid w:val="00A96999"/>
    <w:rsid w:val="00A9767F"/>
    <w:rsid w:val="00AA42D1"/>
    <w:rsid w:val="00AA5F83"/>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046B"/>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0AF8"/>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2B2A"/>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42E07"/>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C7F54"/>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62798"/>
    <w:rsid w:val="00E6526C"/>
    <w:rsid w:val="00E73407"/>
    <w:rsid w:val="00E754F0"/>
    <w:rsid w:val="00E763B1"/>
    <w:rsid w:val="00E8224A"/>
    <w:rsid w:val="00E953E4"/>
    <w:rsid w:val="00E96270"/>
    <w:rsid w:val="00EA0182"/>
    <w:rsid w:val="00EB3E95"/>
    <w:rsid w:val="00EB7110"/>
    <w:rsid w:val="00EC2BB3"/>
    <w:rsid w:val="00EC3D15"/>
    <w:rsid w:val="00ED194A"/>
    <w:rsid w:val="00ED4269"/>
    <w:rsid w:val="00ED5C50"/>
    <w:rsid w:val="00EE1735"/>
    <w:rsid w:val="00EE65C9"/>
    <w:rsid w:val="00EF1021"/>
    <w:rsid w:val="00EF1E96"/>
    <w:rsid w:val="00EF5DAD"/>
    <w:rsid w:val="00EF73F3"/>
    <w:rsid w:val="00F03613"/>
    <w:rsid w:val="00F15EFD"/>
    <w:rsid w:val="00F20AE4"/>
    <w:rsid w:val="00F20E8D"/>
    <w:rsid w:val="00F2168E"/>
    <w:rsid w:val="00F237AF"/>
    <w:rsid w:val="00F25199"/>
    <w:rsid w:val="00F25B3E"/>
    <w:rsid w:val="00F312A6"/>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Numbering,ERP-List Paragraph,List Paragraph11,List Paragraph111,Bullet EY,List Paragraph2,List Paragraph Red,lp1,Bullet 1,Use Case List Paragraph,List Paragraph21,Sąrašo pastraipa.Bullet,Bullet,Paragraph,Medium Grid 1 - Accent 21,Buleta"/>
    <w:basedOn w:val="prastasis"/>
    <w:link w:val="SraopastraipaDiagrama"/>
    <w:uiPriority w:val="34"/>
    <w:qFormat/>
    <w:rsid w:val="00753376"/>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p1 Diagrama,Bullet 1 Diagrama,Bullet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table" w:customStyle="1" w:styleId="Lentelstinklelis1">
    <w:name w:val="Lentelės tinklelis1"/>
    <w:basedOn w:val="prastojilentel"/>
    <w:next w:val="Lentelstinklelis"/>
    <w:uiPriority w:val="39"/>
    <w:rsid w:val="006E0AF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E0AF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73371181">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572110298">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eva.adomeniene@panevezy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3687</Words>
  <Characters>2103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5779</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Ieva Adomėnienė</cp:lastModifiedBy>
  <cp:revision>12</cp:revision>
  <cp:lastPrinted>2022-12-07T14:03:00Z</cp:lastPrinted>
  <dcterms:created xsi:type="dcterms:W3CDTF">2025-03-05T09:20:00Z</dcterms:created>
  <dcterms:modified xsi:type="dcterms:W3CDTF">2025-04-17T07:05:00Z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