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8F155" w14:textId="77777777" w:rsidR="007A2FB3" w:rsidRDefault="007A2FB3" w:rsidP="007A2FB3">
      <w:pPr>
        <w:jc w:val="left"/>
        <w:rPr>
          <w:b/>
          <w:bCs/>
          <w:sz w:val="24"/>
          <w:szCs w:val="24"/>
        </w:rPr>
      </w:pPr>
    </w:p>
    <w:p w14:paraId="5E8A5794" w14:textId="7CE37FF4"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2024-1</w:t>
      </w:r>
      <w:r w:rsidR="004453E6">
        <w:rPr>
          <w:sz w:val="24"/>
          <w:szCs w:val="24"/>
        </w:rPr>
        <w:t>2</w:t>
      </w:r>
      <w:r w:rsidR="007A2FB3">
        <w:rPr>
          <w:sz w:val="24"/>
          <w:szCs w:val="24"/>
        </w:rPr>
        <w:t>-</w:t>
      </w:r>
      <w:r w:rsidR="004453E6">
        <w:rPr>
          <w:sz w:val="24"/>
          <w:szCs w:val="24"/>
        </w:rPr>
        <w:t>04</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42F696B4"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E662E0">
        <w:rPr>
          <w:b/>
          <w:bCs/>
          <w:sz w:val="24"/>
          <w:szCs w:val="24"/>
        </w:rPr>
        <w:t>Ų</w:t>
      </w:r>
      <w:r w:rsidR="007A2FB3">
        <w:rPr>
          <w:b/>
          <w:bCs/>
          <w:sz w:val="24"/>
          <w:szCs w:val="24"/>
        </w:rPr>
        <w:t xml:space="preserve"> KLAUSIM</w:t>
      </w:r>
      <w:r w:rsidR="00E662E0">
        <w:rPr>
          <w:b/>
          <w:bCs/>
          <w:sz w:val="24"/>
          <w:szCs w:val="24"/>
        </w:rPr>
        <w:t>Ų</w:t>
      </w:r>
    </w:p>
    <w:p w14:paraId="1806F17E" w14:textId="77777777" w:rsidR="00D2223E" w:rsidRPr="00EA3C8C" w:rsidRDefault="00D2223E" w:rsidP="001E4F7C">
      <w:pPr>
        <w:jc w:val="center"/>
        <w:rPr>
          <w:b/>
          <w:bCs/>
          <w:sz w:val="24"/>
          <w:szCs w:val="24"/>
        </w:rPr>
      </w:pP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4AF2D290"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 xml:space="preserve">as </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E662E0" w:rsidRPr="00E662E0">
        <w:rPr>
          <w:rFonts w:eastAsia="Times New Roman"/>
          <w:i/>
          <w:iCs/>
          <w:sz w:val="24"/>
          <w:szCs w:val="24"/>
          <w:bdr w:val="none" w:sz="0" w:space="0" w:color="auto"/>
          <w:lang w:eastAsia="lt-LT"/>
        </w:rPr>
        <w:t>Serbentų gatvės remonto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E662E0" w:rsidRPr="00E662E0">
        <w:rPr>
          <w:rFonts w:eastAsia="Times New Roman"/>
          <w:sz w:val="24"/>
          <w:szCs w:val="24"/>
          <w:bdr w:val="none" w:sz="0" w:space="0" w:color="auto"/>
          <w:shd w:val="clear" w:color="auto" w:fill="FFFFFF"/>
          <w:lang w:eastAsia="lt-LT"/>
        </w:rPr>
        <w:t>747654</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 </w:t>
      </w:r>
      <w:r w:rsidR="00763F0E" w:rsidRPr="007A2FB3">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34490269" w14:textId="23F3E1EA" w:rsidR="005D3091" w:rsidRDefault="003C5EFB" w:rsidP="003C5EFB">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E662E0">
        <w:rPr>
          <w:sz w:val="24"/>
          <w:szCs w:val="24"/>
        </w:rPr>
        <w:t>i</w:t>
      </w:r>
      <w:r w:rsidRPr="003C5EFB">
        <w:rPr>
          <w:sz w:val="24"/>
          <w:szCs w:val="24"/>
        </w:rPr>
        <w:t xml:space="preserve"> tiekėj</w:t>
      </w:r>
      <w:r w:rsidR="00E662E0">
        <w:rPr>
          <w:sz w:val="24"/>
          <w:szCs w:val="24"/>
        </w:rPr>
        <w:t>ų</w:t>
      </w:r>
      <w:r w:rsidRPr="003C5EFB">
        <w:rPr>
          <w:sz w:val="24"/>
          <w:szCs w:val="24"/>
        </w:rPr>
        <w:t xml:space="preserve"> klausima</w:t>
      </w:r>
      <w:r w:rsidR="00E662E0">
        <w:rPr>
          <w:sz w:val="24"/>
          <w:szCs w:val="24"/>
        </w:rPr>
        <w:t>i</w:t>
      </w:r>
      <w:r w:rsidRPr="003C5EFB">
        <w:rPr>
          <w:sz w:val="24"/>
          <w:szCs w:val="24"/>
        </w:rPr>
        <w:t>. Vadovaujantis pirkimo sąlygų 9 sk. perkančioji organizacija atsako į pateikt</w:t>
      </w:r>
      <w:r w:rsidR="00E662E0">
        <w:rPr>
          <w:sz w:val="24"/>
          <w:szCs w:val="24"/>
        </w:rPr>
        <w:t>us</w:t>
      </w:r>
      <w:r w:rsidRPr="003C5EFB">
        <w:rPr>
          <w:sz w:val="24"/>
          <w:szCs w:val="24"/>
        </w:rPr>
        <w:t xml:space="preserve"> klausim</w:t>
      </w:r>
      <w:r w:rsidR="00E662E0">
        <w:rPr>
          <w:sz w:val="24"/>
          <w:szCs w:val="24"/>
        </w:rPr>
        <w:t>us</w:t>
      </w:r>
      <w:r w:rsidRPr="003C5EFB">
        <w:rPr>
          <w:sz w:val="24"/>
          <w:szCs w:val="24"/>
        </w:rPr>
        <w:t>:</w:t>
      </w:r>
      <w:r w:rsidR="00E662E0">
        <w:rPr>
          <w:sz w:val="24"/>
          <w:szCs w:val="24"/>
        </w:rPr>
        <w:t xml:space="preserve"> </w:t>
      </w:r>
    </w:p>
    <w:p w14:paraId="3380B0B1" w14:textId="77777777" w:rsidR="00032137" w:rsidRDefault="00032137" w:rsidP="006736C9">
      <w:pPr>
        <w:rPr>
          <w:b/>
          <w:bCs/>
          <w:sz w:val="24"/>
          <w:szCs w:val="24"/>
        </w:rPr>
      </w:pPr>
    </w:p>
    <w:p w14:paraId="0F9AC949" w14:textId="418B65DF" w:rsidR="00032137" w:rsidRPr="00032137" w:rsidRDefault="006736C9" w:rsidP="00E40639">
      <w:pPr>
        <w:ind w:firstLine="709"/>
        <w:rPr>
          <w:b/>
          <w:bCs/>
          <w:color w:val="FF0000"/>
          <w:sz w:val="24"/>
          <w:szCs w:val="24"/>
        </w:rPr>
      </w:pPr>
      <w:bookmarkStart w:id="0" w:name="_Hlk184199768"/>
      <w:r>
        <w:rPr>
          <w:b/>
          <w:bCs/>
          <w:sz w:val="24"/>
          <w:szCs w:val="24"/>
        </w:rPr>
        <w:t>1</w:t>
      </w:r>
      <w:r w:rsidR="00032137">
        <w:rPr>
          <w:b/>
          <w:bCs/>
          <w:sz w:val="24"/>
          <w:szCs w:val="24"/>
        </w:rPr>
        <w:t xml:space="preserve">. Klausimas. </w:t>
      </w:r>
      <w:r w:rsidR="00032137" w:rsidRPr="00032137">
        <w:rPr>
          <w:i/>
          <w:iCs/>
          <w:sz w:val="24"/>
          <w:szCs w:val="24"/>
        </w:rPr>
        <w:t>„Pagal DIALux evo skaičiavimus nurodoma gatvės apšvietimo šviestuvų galingumai 60W ir 86W. O pagal medžiagų žiniaraščius nurodytas bendras gatvės šviestuvų kiekis be galingumų. Prašom paaiškinti kiek ir kokio galingumo šviestuvų reiks pateikti šiam konkursui?“</w:t>
      </w:r>
    </w:p>
    <w:p w14:paraId="020928C6" w14:textId="77777777" w:rsidR="00032137" w:rsidRDefault="00032137" w:rsidP="00E40639">
      <w:pPr>
        <w:ind w:firstLine="709"/>
        <w:rPr>
          <w:b/>
          <w:bCs/>
          <w:sz w:val="24"/>
          <w:szCs w:val="24"/>
        </w:rPr>
      </w:pPr>
    </w:p>
    <w:p w14:paraId="77283464" w14:textId="41CD87B5" w:rsidR="00032137" w:rsidRDefault="00032137" w:rsidP="00E40639">
      <w:pPr>
        <w:ind w:firstLine="709"/>
        <w:rPr>
          <w:b/>
          <w:bCs/>
          <w:sz w:val="24"/>
          <w:szCs w:val="24"/>
        </w:rPr>
      </w:pPr>
      <w:r>
        <w:rPr>
          <w:b/>
          <w:bCs/>
          <w:sz w:val="24"/>
          <w:szCs w:val="24"/>
        </w:rPr>
        <w:t>Atsakymas.</w:t>
      </w:r>
      <w:r w:rsidR="006736C9">
        <w:rPr>
          <w:b/>
          <w:bCs/>
          <w:sz w:val="24"/>
          <w:szCs w:val="24"/>
        </w:rPr>
        <w:t xml:space="preserve"> </w:t>
      </w:r>
      <w:r w:rsidR="006736C9" w:rsidRPr="006736C9">
        <w:rPr>
          <w:sz w:val="24"/>
          <w:szCs w:val="24"/>
        </w:rPr>
        <w:t>Šviestuvų galingumai pateikti apšvietimo tinklo schemoje. Skirtingi apšviestumo skaičiavimai pateikti prie skirtingų gatvės parametrų.</w:t>
      </w:r>
    </w:p>
    <w:bookmarkEnd w:id="0"/>
    <w:p w14:paraId="71052608" w14:textId="77777777" w:rsidR="00032137" w:rsidRDefault="00032137" w:rsidP="00E40639">
      <w:pPr>
        <w:ind w:firstLine="709"/>
        <w:rPr>
          <w:b/>
          <w:bCs/>
          <w:sz w:val="24"/>
          <w:szCs w:val="24"/>
        </w:rPr>
      </w:pPr>
    </w:p>
    <w:p w14:paraId="4100C153" w14:textId="24EB7053" w:rsidR="00032137" w:rsidRPr="00032137" w:rsidRDefault="006736C9" w:rsidP="00E40639">
      <w:pPr>
        <w:ind w:firstLine="709"/>
        <w:rPr>
          <w:b/>
          <w:bCs/>
          <w:color w:val="FF0000"/>
          <w:sz w:val="24"/>
          <w:szCs w:val="24"/>
        </w:rPr>
      </w:pPr>
      <w:bookmarkStart w:id="1" w:name="_Hlk184199869"/>
      <w:r>
        <w:rPr>
          <w:b/>
          <w:bCs/>
          <w:sz w:val="24"/>
          <w:szCs w:val="24"/>
        </w:rPr>
        <w:t>2</w:t>
      </w:r>
      <w:r w:rsidR="00032137">
        <w:rPr>
          <w:b/>
          <w:bCs/>
          <w:sz w:val="24"/>
          <w:szCs w:val="24"/>
        </w:rPr>
        <w:t xml:space="preserve">. Klausimas. </w:t>
      </w:r>
      <w:r w:rsidR="00032137" w:rsidRPr="00032137">
        <w:rPr>
          <w:i/>
          <w:iCs/>
          <w:sz w:val="24"/>
          <w:szCs w:val="24"/>
        </w:rPr>
        <w:t>„Ar skaičiuojant apšvietimą DIALux evo programa, remtis projektine medžiaga?“</w:t>
      </w:r>
    </w:p>
    <w:p w14:paraId="29E7DE55" w14:textId="77777777" w:rsidR="00032137" w:rsidRDefault="00032137" w:rsidP="00E40639">
      <w:pPr>
        <w:ind w:firstLine="709"/>
        <w:rPr>
          <w:b/>
          <w:bCs/>
          <w:sz w:val="24"/>
          <w:szCs w:val="24"/>
        </w:rPr>
      </w:pPr>
    </w:p>
    <w:p w14:paraId="752D0D39" w14:textId="243E310C" w:rsidR="00032137" w:rsidRPr="006736C9" w:rsidRDefault="00032137" w:rsidP="00E40639">
      <w:pPr>
        <w:ind w:firstLine="709"/>
        <w:rPr>
          <w:sz w:val="24"/>
          <w:szCs w:val="24"/>
        </w:rPr>
      </w:pPr>
      <w:r>
        <w:rPr>
          <w:b/>
          <w:bCs/>
          <w:sz w:val="24"/>
          <w:szCs w:val="24"/>
        </w:rPr>
        <w:t xml:space="preserve">Atsakymas. </w:t>
      </w:r>
      <w:r w:rsidR="006736C9" w:rsidRPr="006736C9">
        <w:rPr>
          <w:sz w:val="24"/>
          <w:szCs w:val="24"/>
        </w:rPr>
        <w:t>Kompleksiškai įvertinti visus pateiktus dokumentus.</w:t>
      </w:r>
    </w:p>
    <w:bookmarkEnd w:id="1"/>
    <w:p w14:paraId="257C99FC" w14:textId="77777777" w:rsidR="00032137" w:rsidRDefault="00032137" w:rsidP="00E40639">
      <w:pPr>
        <w:ind w:firstLine="709"/>
        <w:rPr>
          <w:b/>
          <w:bCs/>
          <w:sz w:val="24"/>
          <w:szCs w:val="24"/>
        </w:rPr>
      </w:pPr>
    </w:p>
    <w:p w14:paraId="018F5BE7" w14:textId="344F6332" w:rsidR="00032137" w:rsidRPr="00032137" w:rsidRDefault="00561484" w:rsidP="00E40639">
      <w:pPr>
        <w:ind w:firstLine="709"/>
        <w:rPr>
          <w:i/>
          <w:iCs/>
          <w:sz w:val="24"/>
          <w:szCs w:val="24"/>
        </w:rPr>
      </w:pPr>
      <w:bookmarkStart w:id="2" w:name="_Hlk184199953"/>
      <w:r>
        <w:rPr>
          <w:b/>
          <w:bCs/>
          <w:sz w:val="24"/>
          <w:szCs w:val="24"/>
        </w:rPr>
        <w:t>3</w:t>
      </w:r>
      <w:r w:rsidR="00032137">
        <w:rPr>
          <w:b/>
          <w:bCs/>
          <w:sz w:val="24"/>
          <w:szCs w:val="24"/>
        </w:rPr>
        <w:t xml:space="preserve">. Klausimas. </w:t>
      </w:r>
      <w:r w:rsidR="00032137" w:rsidRPr="00032137">
        <w:rPr>
          <w:i/>
          <w:iCs/>
          <w:sz w:val="24"/>
          <w:szCs w:val="24"/>
        </w:rPr>
        <w:t>„Reikalavimas: Pagal kvalifikacinių reikalavimų 5 punktą: 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2.57 mln. Eur be PVM.</w:t>
      </w:r>
    </w:p>
    <w:p w14:paraId="0D9EB827" w14:textId="77777777" w:rsidR="00032137" w:rsidRPr="00032137" w:rsidRDefault="00032137" w:rsidP="00E40639">
      <w:pPr>
        <w:ind w:firstLine="709"/>
        <w:rPr>
          <w:i/>
          <w:iCs/>
          <w:sz w:val="24"/>
          <w:szCs w:val="24"/>
        </w:rPr>
      </w:pPr>
      <w:r w:rsidRPr="00032137">
        <w:rPr>
          <w:i/>
          <w:iCs/>
          <w:sz w:val="24"/>
          <w:szCs w:val="24"/>
        </w:rPr>
        <w:t>Laikoma, kad su atliekamu pirkimu susijusi veikla yra: inžinerinių statinių statyba.</w:t>
      </w:r>
    </w:p>
    <w:p w14:paraId="568B41FC" w14:textId="77777777" w:rsidR="00032137" w:rsidRPr="00032137" w:rsidRDefault="00032137" w:rsidP="00E40639">
      <w:pPr>
        <w:ind w:firstLine="709"/>
        <w:rPr>
          <w:i/>
          <w:iCs/>
          <w:sz w:val="24"/>
          <w:szCs w:val="24"/>
        </w:rPr>
      </w:pPr>
      <w:r w:rsidRPr="00032137">
        <w:rPr>
          <w:i/>
          <w:iCs/>
          <w:sz w:val="24"/>
          <w:szCs w:val="24"/>
        </w:rPr>
        <w:t>Dokumentai kuriuos turės pateikti galimas laimėtojas:</w:t>
      </w:r>
    </w:p>
    <w:p w14:paraId="5ED36C62" w14:textId="77777777" w:rsidR="00032137" w:rsidRPr="00032137" w:rsidRDefault="00032137" w:rsidP="00E40639">
      <w:pPr>
        <w:ind w:firstLine="709"/>
        <w:rPr>
          <w:i/>
          <w:iCs/>
          <w:sz w:val="24"/>
          <w:szCs w:val="24"/>
        </w:rPr>
      </w:pPr>
      <w:r w:rsidRPr="00032137">
        <w:rPr>
          <w:i/>
          <w:iCs/>
          <w:sz w:val="24"/>
          <w:szCs w:val="24"/>
        </w:rPr>
        <w:t>2) atitinkamos banko pažymos.</w:t>
      </w:r>
    </w:p>
    <w:p w14:paraId="0DD30879" w14:textId="2B77C277" w:rsidR="00032137" w:rsidRPr="00032137" w:rsidRDefault="00032137" w:rsidP="00E40639">
      <w:pPr>
        <w:ind w:firstLine="709"/>
        <w:rPr>
          <w:i/>
          <w:iCs/>
          <w:color w:val="FF0000"/>
          <w:sz w:val="24"/>
          <w:szCs w:val="24"/>
        </w:rPr>
      </w:pPr>
      <w:r w:rsidRPr="00032137">
        <w:rPr>
          <w:i/>
          <w:iCs/>
          <w:sz w:val="24"/>
          <w:szCs w:val="24"/>
        </w:rPr>
        <w:t>Klausimas: Bankai neskirsto ar įmonė pajamas gavo už gyvenamų pastatų statybą ar už negyvenamų pastatų statybą ar už inžinerinių pastatų statybą. Todėl pažymos apie pajamas, susijusias su inžinerinių statinių statyba išduoti negali. Prašome patikslinti šį reikalavimą.“</w:t>
      </w:r>
    </w:p>
    <w:p w14:paraId="0AAC15DB" w14:textId="560F60A1" w:rsidR="00032137" w:rsidRDefault="00032137" w:rsidP="00032137">
      <w:pPr>
        <w:ind w:firstLine="709"/>
        <w:rPr>
          <w:b/>
          <w:bCs/>
          <w:sz w:val="24"/>
          <w:szCs w:val="24"/>
        </w:rPr>
      </w:pPr>
    </w:p>
    <w:p w14:paraId="133B6C12" w14:textId="5D8DEE2C" w:rsidR="006736C9" w:rsidRPr="006736C9" w:rsidRDefault="00032137" w:rsidP="006736C9">
      <w:pPr>
        <w:ind w:firstLine="709"/>
        <w:rPr>
          <w:sz w:val="24"/>
          <w:szCs w:val="24"/>
        </w:rPr>
      </w:pPr>
      <w:r>
        <w:rPr>
          <w:b/>
          <w:bCs/>
          <w:sz w:val="24"/>
          <w:szCs w:val="24"/>
        </w:rPr>
        <w:t xml:space="preserve">Atsakymas. </w:t>
      </w:r>
      <w:r w:rsidR="006736C9" w:rsidRPr="006736C9">
        <w:rPr>
          <w:sz w:val="24"/>
          <w:szCs w:val="24"/>
        </w:rPr>
        <w:t>Reikalavimas nustatytas vadovaujantis Tiekėjo kvalifikacijos reikalavimų nustatymo metodikos, patvirtintos Viešųjų pirkimo tarnybos direktoriaus įsakymu, 12.4 p. nuostatomis.</w:t>
      </w:r>
    </w:p>
    <w:p w14:paraId="4635B93A" w14:textId="26E323BD" w:rsidR="006736C9" w:rsidRPr="006736C9" w:rsidRDefault="006736C9" w:rsidP="006736C9">
      <w:pPr>
        <w:ind w:firstLine="709"/>
        <w:rPr>
          <w:sz w:val="24"/>
          <w:szCs w:val="24"/>
        </w:rPr>
      </w:pPr>
      <w:r w:rsidRPr="006736C9">
        <w:rPr>
          <w:sz w:val="24"/>
          <w:szCs w:val="24"/>
        </w:rPr>
        <w:t>Vietoje banko pažymos gali</w:t>
      </w:r>
      <w:r>
        <w:rPr>
          <w:sz w:val="24"/>
          <w:szCs w:val="24"/>
        </w:rPr>
        <w:t>t</w:t>
      </w:r>
      <w:r w:rsidRPr="006736C9">
        <w:rPr>
          <w:sz w:val="24"/>
          <w:szCs w:val="24"/>
        </w:rPr>
        <w:t>e teikti alternatyvų dokumentą nurodytą 1 punkte</w:t>
      </w:r>
      <w:r>
        <w:rPr>
          <w:sz w:val="24"/>
          <w:szCs w:val="24"/>
        </w:rPr>
        <w:t>:</w:t>
      </w:r>
    </w:p>
    <w:p w14:paraId="7F65E7E4" w14:textId="479295E9" w:rsidR="00032137" w:rsidRPr="006736C9" w:rsidRDefault="006736C9" w:rsidP="006736C9">
      <w:pPr>
        <w:ind w:firstLine="709"/>
        <w:rPr>
          <w:sz w:val="24"/>
          <w:szCs w:val="24"/>
        </w:rPr>
      </w:pPr>
      <w:r w:rsidRPr="006736C9">
        <w:rPr>
          <w:sz w:val="24"/>
          <w:szCs w:val="24"/>
        </w:rPr>
        <w:t>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704C9E1D" w14:textId="77777777" w:rsidR="00032137" w:rsidRDefault="00032137" w:rsidP="00032137">
      <w:pPr>
        <w:ind w:firstLine="709"/>
        <w:rPr>
          <w:b/>
          <w:bCs/>
          <w:sz w:val="24"/>
          <w:szCs w:val="24"/>
        </w:rPr>
      </w:pPr>
    </w:p>
    <w:p w14:paraId="20AABD8D" w14:textId="413E8A89" w:rsidR="00032137" w:rsidRPr="00032137" w:rsidRDefault="00561484" w:rsidP="00032137">
      <w:pPr>
        <w:ind w:firstLine="709"/>
        <w:rPr>
          <w:b/>
          <w:bCs/>
          <w:color w:val="FF0000"/>
          <w:sz w:val="24"/>
          <w:szCs w:val="24"/>
        </w:rPr>
      </w:pPr>
      <w:r>
        <w:rPr>
          <w:b/>
          <w:bCs/>
          <w:sz w:val="24"/>
          <w:szCs w:val="24"/>
        </w:rPr>
        <w:t>4</w:t>
      </w:r>
      <w:r w:rsidR="00032137">
        <w:rPr>
          <w:b/>
          <w:bCs/>
          <w:sz w:val="24"/>
          <w:szCs w:val="24"/>
        </w:rPr>
        <w:t xml:space="preserve">. Klausimas. </w:t>
      </w:r>
      <w:r w:rsidR="00032137" w:rsidRPr="00032137">
        <w:rPr>
          <w:i/>
          <w:iCs/>
          <w:sz w:val="24"/>
          <w:szCs w:val="24"/>
        </w:rPr>
        <w:t>„Techninės specifikacijos punktas 4.2.8- Deformacinės siūlės: ,,elementas įrengiamas iš nerūdijančio plieno juostos". Jos labai brangios. Ar galima naudoti juodo metalo, padengto cinku, juostas.“</w:t>
      </w:r>
    </w:p>
    <w:p w14:paraId="0D6DB848" w14:textId="77777777" w:rsidR="00032137" w:rsidRDefault="00032137" w:rsidP="00032137">
      <w:pPr>
        <w:ind w:firstLine="709"/>
        <w:rPr>
          <w:b/>
          <w:bCs/>
          <w:sz w:val="24"/>
          <w:szCs w:val="24"/>
        </w:rPr>
      </w:pPr>
    </w:p>
    <w:p w14:paraId="45584115" w14:textId="55A4F08B" w:rsidR="00032137" w:rsidRDefault="00032137" w:rsidP="00032137">
      <w:pPr>
        <w:ind w:firstLine="709"/>
        <w:rPr>
          <w:b/>
          <w:bCs/>
          <w:sz w:val="24"/>
          <w:szCs w:val="24"/>
        </w:rPr>
      </w:pPr>
      <w:r>
        <w:rPr>
          <w:b/>
          <w:bCs/>
          <w:sz w:val="24"/>
          <w:szCs w:val="24"/>
        </w:rPr>
        <w:t xml:space="preserve">Atsakymas. </w:t>
      </w:r>
      <w:r w:rsidR="006736C9" w:rsidRPr="006736C9">
        <w:rPr>
          <w:sz w:val="24"/>
          <w:szCs w:val="24"/>
        </w:rPr>
        <w:t>Deformacines siūles rengti iš nerūdijančio plieno juostos taip, kaip nurodyta Techninėse specifikacijose.</w:t>
      </w:r>
    </w:p>
    <w:bookmarkEnd w:id="2"/>
    <w:p w14:paraId="42EDB84B" w14:textId="77777777" w:rsidR="00F40B12" w:rsidRDefault="00F40B12" w:rsidP="00E40639">
      <w:pPr>
        <w:ind w:firstLine="709"/>
        <w:rPr>
          <w:b/>
          <w:bCs/>
          <w:sz w:val="24"/>
          <w:szCs w:val="24"/>
        </w:rPr>
      </w:pPr>
    </w:p>
    <w:p w14:paraId="51E2C6F9" w14:textId="0C5707FE" w:rsidR="00561484" w:rsidRPr="00561484" w:rsidRDefault="004453E6" w:rsidP="00561484">
      <w:pPr>
        <w:ind w:firstLine="709"/>
        <w:rPr>
          <w:i/>
          <w:iCs/>
          <w:sz w:val="24"/>
          <w:szCs w:val="24"/>
        </w:rPr>
      </w:pPr>
      <w:r>
        <w:rPr>
          <w:b/>
          <w:bCs/>
          <w:sz w:val="24"/>
          <w:szCs w:val="24"/>
        </w:rPr>
        <w:t xml:space="preserve">5. </w:t>
      </w:r>
      <w:r w:rsidR="00561484" w:rsidRPr="00561484">
        <w:rPr>
          <w:b/>
          <w:bCs/>
          <w:sz w:val="24"/>
          <w:szCs w:val="24"/>
        </w:rPr>
        <w:t xml:space="preserve">Patikslinimas dėl </w:t>
      </w:r>
      <w:bookmarkStart w:id="3" w:name="_Hlk184200040"/>
      <w:r w:rsidR="00561484" w:rsidRPr="00561484">
        <w:rPr>
          <w:b/>
          <w:bCs/>
          <w:sz w:val="24"/>
          <w:szCs w:val="24"/>
        </w:rPr>
        <w:t>2024-12-03 teikto 11 klausimo</w:t>
      </w:r>
      <w:bookmarkEnd w:id="3"/>
      <w:r w:rsidR="00561484" w:rsidRPr="00561484">
        <w:rPr>
          <w:b/>
          <w:bCs/>
          <w:sz w:val="24"/>
          <w:szCs w:val="24"/>
        </w:rPr>
        <w:t>.</w:t>
      </w:r>
      <w:r w:rsidR="00561484">
        <w:t xml:space="preserve"> </w:t>
      </w:r>
      <w:r w:rsidR="00561484" w:rsidRPr="00561484">
        <w:rPr>
          <w:i/>
          <w:iCs/>
          <w:sz w:val="24"/>
          <w:szCs w:val="24"/>
        </w:rPr>
        <w:t>„Bylos psl., skyriaus Nr. 27, 4.2.</w:t>
      </w:r>
      <w:r w:rsidR="00561484" w:rsidRPr="00561484">
        <w:rPr>
          <w:b/>
          <w:bCs/>
          <w:i/>
          <w:iCs/>
          <w:sz w:val="24"/>
          <w:szCs w:val="24"/>
        </w:rPr>
        <w:t xml:space="preserve"> </w:t>
      </w:r>
      <w:r w:rsidR="00561484" w:rsidRPr="00561484">
        <w:rPr>
          <w:i/>
          <w:iCs/>
          <w:sz w:val="24"/>
          <w:szCs w:val="24"/>
        </w:rPr>
        <w:t xml:space="preserve">Susisiekimo dalies 4.2 skyriuje rašoma: Prieš gaunant aktą – leidimą darbams vykdyti,  pasirašyti sutartį su AB „LTG Infra“ dėl apmokėjimo už specialistų paslaugas (jei reikės šių paslaugų: už kabelių trasos parodymą, už kabelių perjungimo ir patikrinimo darbus už darbų priežiūrą). Kreiptis el. p. </w:t>
      </w:r>
      <w:hyperlink r:id="rId5" w:history="1">
        <w:r w:rsidR="00561484" w:rsidRPr="00561484">
          <w:rPr>
            <w:i/>
            <w:iCs/>
            <w:color w:val="0563C1"/>
            <w:sz w:val="24"/>
            <w:szCs w:val="24"/>
            <w:u w:val="single"/>
          </w:rPr>
          <w:t>pardavimai@ltginfra.lt</w:t>
        </w:r>
      </w:hyperlink>
      <w:r w:rsidR="00561484" w:rsidRPr="00561484">
        <w:rPr>
          <w:i/>
          <w:iCs/>
          <w:sz w:val="24"/>
          <w:szCs w:val="24"/>
        </w:rPr>
        <w:t>.</w:t>
      </w:r>
    </w:p>
    <w:p w14:paraId="6E898F73" w14:textId="03F81514" w:rsidR="00561484" w:rsidRPr="00561484" w:rsidRDefault="00561484" w:rsidP="00561484">
      <w:pPr>
        <w:ind w:firstLine="709"/>
        <w:rPr>
          <w:i/>
          <w:iCs/>
          <w:sz w:val="24"/>
          <w:szCs w:val="24"/>
        </w:rPr>
      </w:pPr>
      <w:r w:rsidRPr="00561484">
        <w:rPr>
          <w:i/>
          <w:iCs/>
          <w:sz w:val="24"/>
          <w:szCs w:val="24"/>
        </w:rPr>
        <w:t>Prašome nurodyti AB „LTG Infra“ specialistų paslaugų įkainius. Ar savo pasiūlyme šias išlaidas turi įsivertinti Rangovas?“</w:t>
      </w:r>
    </w:p>
    <w:p w14:paraId="420D340F" w14:textId="77777777" w:rsidR="00561484" w:rsidRDefault="00561484" w:rsidP="00561484">
      <w:pPr>
        <w:ind w:firstLine="709"/>
        <w:rPr>
          <w:i/>
          <w:iCs/>
          <w:sz w:val="24"/>
          <w:szCs w:val="24"/>
        </w:rPr>
      </w:pPr>
    </w:p>
    <w:p w14:paraId="5198687F" w14:textId="2055CCC5" w:rsidR="00561484" w:rsidRPr="00561484" w:rsidRDefault="00561484" w:rsidP="00561484">
      <w:pPr>
        <w:ind w:firstLine="709"/>
        <w:rPr>
          <w:sz w:val="24"/>
          <w:szCs w:val="24"/>
        </w:rPr>
      </w:pPr>
      <w:r>
        <w:rPr>
          <w:b/>
          <w:bCs/>
          <w:sz w:val="24"/>
          <w:szCs w:val="24"/>
        </w:rPr>
        <w:t xml:space="preserve">Atsakymas. </w:t>
      </w:r>
      <w:bookmarkStart w:id="4" w:name="_Hlk184200064"/>
      <w:r w:rsidR="00A21FD8" w:rsidRPr="00A21FD8">
        <w:rPr>
          <w:sz w:val="24"/>
          <w:szCs w:val="24"/>
        </w:rPr>
        <w:t xml:space="preserve">Dėl apmokėjimo už AB „LTG Infra“ specialistų paslaugas turi įsivertinti rangovas. </w:t>
      </w:r>
      <w:r w:rsidRPr="00561484">
        <w:rPr>
          <w:sz w:val="24"/>
          <w:szCs w:val="24"/>
        </w:rPr>
        <w:t>AB „LTG Infra“ paslaugų įkainiai skelbiami nuorodoje</w:t>
      </w:r>
      <w:r w:rsidR="00A21FD8">
        <w:rPr>
          <w:sz w:val="24"/>
          <w:szCs w:val="24"/>
        </w:rPr>
        <w:t>:</w:t>
      </w:r>
    </w:p>
    <w:p w14:paraId="16480355" w14:textId="07BAD66B" w:rsidR="00561484" w:rsidRPr="00561484" w:rsidRDefault="00561484" w:rsidP="00561484">
      <w:pPr>
        <w:ind w:firstLine="709"/>
        <w:rPr>
          <w:sz w:val="24"/>
          <w:szCs w:val="24"/>
        </w:rPr>
      </w:pPr>
      <w:hyperlink r:id="rId6" w:history="1">
        <w:r w:rsidRPr="00561484">
          <w:rPr>
            <w:rStyle w:val="Hipersaitas"/>
            <w:sz w:val="24"/>
            <w:szCs w:val="24"/>
          </w:rPr>
          <w:t>https://doc.ltginfra.lt/lt/paslaugos/kitos_komercines/Automatikos_rysiu_elektros_tiekimo_irenginiu.pdf</w:t>
        </w:r>
      </w:hyperlink>
      <w:r w:rsidR="00A21FD8">
        <w:rPr>
          <w:rStyle w:val="Hipersaitas"/>
          <w:sz w:val="24"/>
          <w:szCs w:val="24"/>
        </w:rPr>
        <w:t>.</w:t>
      </w:r>
    </w:p>
    <w:bookmarkEnd w:id="4"/>
    <w:p w14:paraId="794AFE89" w14:textId="77777777" w:rsidR="00561484" w:rsidRDefault="00561484" w:rsidP="00E40639">
      <w:pPr>
        <w:ind w:firstLine="709"/>
        <w:rPr>
          <w:b/>
          <w:bCs/>
          <w:sz w:val="24"/>
          <w:szCs w:val="24"/>
        </w:rPr>
      </w:pPr>
    </w:p>
    <w:p w14:paraId="0898A040" w14:textId="77777777" w:rsidR="00561484" w:rsidRPr="00E40639" w:rsidRDefault="00561484" w:rsidP="00E40639">
      <w:pPr>
        <w:ind w:firstLine="709"/>
        <w:rPr>
          <w:b/>
          <w:bCs/>
          <w:sz w:val="24"/>
          <w:szCs w:val="24"/>
        </w:rPr>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5D777872" w14:textId="77777777" w:rsidR="007A2FB3" w:rsidRDefault="007A2FB3" w:rsidP="003E0323">
      <w:pPr>
        <w:ind w:firstLine="567"/>
        <w:rPr>
          <w:sz w:val="24"/>
          <w:szCs w:val="24"/>
        </w:rPr>
      </w:pPr>
    </w:p>
    <w:p w14:paraId="36D142EA" w14:textId="77777777" w:rsidR="005A6E06" w:rsidRPr="0000154C" w:rsidRDefault="005A6E06" w:rsidP="003E0323">
      <w:pPr>
        <w:ind w:firstLine="567"/>
        <w:rPr>
          <w:sz w:val="24"/>
          <w:szCs w:val="24"/>
        </w:rPr>
      </w:pPr>
    </w:p>
    <w:p w14:paraId="1A6BB5E5" w14:textId="6DA31624" w:rsidR="00763F0E" w:rsidRDefault="003C5EFB" w:rsidP="00B15365">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067F0726" w14:textId="77777777" w:rsidR="007A2FB3" w:rsidRDefault="007A2FB3" w:rsidP="005A6E06">
      <w:pPr>
        <w:ind w:firstLine="567"/>
        <w:rPr>
          <w:sz w:val="24"/>
          <w:szCs w:val="24"/>
        </w:rPr>
      </w:pPr>
    </w:p>
    <w:p w14:paraId="196C2450" w14:textId="77777777" w:rsidR="00A12BEE" w:rsidRPr="0000154C" w:rsidRDefault="00A12BEE" w:rsidP="00B772FC">
      <w:pPr>
        <w:rPr>
          <w:sz w:val="24"/>
          <w:szCs w:val="24"/>
        </w:rPr>
      </w:pPr>
    </w:p>
    <w:p w14:paraId="7121940F" w14:textId="402B7F34" w:rsidR="00605251"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41DBC341" w14:textId="77777777" w:rsidR="00562316" w:rsidRDefault="00562316" w:rsidP="001E4F7C">
      <w:pPr>
        <w:rPr>
          <w:sz w:val="24"/>
          <w:szCs w:val="24"/>
        </w:rPr>
      </w:pPr>
    </w:p>
    <w:p w14:paraId="3B85A93D" w14:textId="77777777" w:rsidR="00562316" w:rsidRDefault="00562316" w:rsidP="001E4F7C">
      <w:pPr>
        <w:rPr>
          <w:sz w:val="24"/>
          <w:szCs w:val="24"/>
        </w:rPr>
      </w:pPr>
    </w:p>
    <w:p w14:paraId="002BE422" w14:textId="77777777" w:rsidR="00562316" w:rsidRDefault="00562316" w:rsidP="001E4F7C">
      <w:pPr>
        <w:rPr>
          <w:sz w:val="24"/>
          <w:szCs w:val="24"/>
        </w:rPr>
      </w:pPr>
    </w:p>
    <w:p w14:paraId="3C66C47B" w14:textId="77777777" w:rsidR="00562316" w:rsidRDefault="00562316" w:rsidP="001E4F7C">
      <w:pPr>
        <w:rPr>
          <w:sz w:val="24"/>
          <w:szCs w:val="24"/>
        </w:rPr>
      </w:pPr>
    </w:p>
    <w:p w14:paraId="05963EDB" w14:textId="77777777" w:rsidR="00562316" w:rsidRPr="00EA3C8C" w:rsidRDefault="00562316" w:rsidP="00562316">
      <w:pPr>
        <w:rPr>
          <w:rFonts w:eastAsia="Times New Roman"/>
          <w:sz w:val="20"/>
          <w:szCs w:val="20"/>
          <w:lang w:eastAsia="lt-LT"/>
        </w:rPr>
      </w:pPr>
      <w:r w:rsidRPr="00EA3C8C">
        <w:rPr>
          <w:rFonts w:eastAsia="Times New Roman"/>
          <w:sz w:val="20"/>
          <w:szCs w:val="20"/>
          <w:lang w:eastAsia="lt-LT"/>
        </w:rPr>
        <w:t>Šis raštas siunčiamas tik CVP IS susirašinėjimo priemonėmis.</w:t>
      </w:r>
    </w:p>
    <w:p w14:paraId="6FF6106D" w14:textId="77777777" w:rsidR="00562316" w:rsidRPr="00AB1FAE" w:rsidRDefault="00562316" w:rsidP="00562316">
      <w:pPr>
        <w:rPr>
          <w:rFonts w:eastAsia="Times New Roman"/>
          <w:sz w:val="20"/>
          <w:szCs w:val="20"/>
          <w:u w:val="single"/>
          <w:lang w:eastAsia="lt-LT"/>
        </w:rPr>
      </w:pPr>
      <w:r w:rsidRPr="00EA3C8C">
        <w:rPr>
          <w:rFonts w:eastAsia="Times New Roman"/>
          <w:sz w:val="20"/>
          <w:szCs w:val="20"/>
          <w:lang w:eastAsia="lt-LT"/>
        </w:rPr>
        <w:t xml:space="preserve">Viešųjų pirkimų padalinio specialistė Ineta Varanė, tel. Nr. +37065103559, el. p. </w:t>
      </w:r>
      <w:hyperlink r:id="rId7" w:history="1">
        <w:r w:rsidRPr="00096002">
          <w:rPr>
            <w:rStyle w:val="Hipersaitas"/>
            <w:rFonts w:eastAsia="Times New Roman"/>
            <w:color w:val="4472C4" w:themeColor="accent1"/>
            <w:sz w:val="20"/>
            <w:szCs w:val="20"/>
            <w:lang w:eastAsia="lt-LT"/>
          </w:rPr>
          <w:t>ineta.varane@sac.lt</w:t>
        </w:r>
      </w:hyperlink>
    </w:p>
    <w:p w14:paraId="201C432B" w14:textId="77777777" w:rsidR="00562316" w:rsidRPr="005A6E06" w:rsidRDefault="00562316" w:rsidP="001E4F7C">
      <w:pPr>
        <w:rPr>
          <w:sz w:val="24"/>
          <w:szCs w:val="24"/>
        </w:rPr>
      </w:pPr>
    </w:p>
    <w:sectPr w:rsidR="00562316" w:rsidRPr="005A6E06"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C05040"/>
    <w:multiLevelType w:val="hybridMultilevel"/>
    <w:tmpl w:val="F9C0EC6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2"/>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292904361">
    <w:abstractNumId w:val="9"/>
  </w:num>
  <w:num w:numId="11" w16cid:durableId="1223953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32137"/>
    <w:rsid w:val="0005260B"/>
    <w:rsid w:val="000569BA"/>
    <w:rsid w:val="0006139E"/>
    <w:rsid w:val="00081D48"/>
    <w:rsid w:val="000824BF"/>
    <w:rsid w:val="00096002"/>
    <w:rsid w:val="000A56AC"/>
    <w:rsid w:val="000C226B"/>
    <w:rsid w:val="000D15D6"/>
    <w:rsid w:val="000D4AB6"/>
    <w:rsid w:val="000D6420"/>
    <w:rsid w:val="000E6D93"/>
    <w:rsid w:val="000F2812"/>
    <w:rsid w:val="001024F2"/>
    <w:rsid w:val="00107EE7"/>
    <w:rsid w:val="001242BE"/>
    <w:rsid w:val="00125A11"/>
    <w:rsid w:val="001405B3"/>
    <w:rsid w:val="00154BAB"/>
    <w:rsid w:val="00157E2B"/>
    <w:rsid w:val="0018230A"/>
    <w:rsid w:val="001928FF"/>
    <w:rsid w:val="0019714D"/>
    <w:rsid w:val="001A028E"/>
    <w:rsid w:val="001B18A8"/>
    <w:rsid w:val="001D07B4"/>
    <w:rsid w:val="001D4471"/>
    <w:rsid w:val="001E00D3"/>
    <w:rsid w:val="001E4F7C"/>
    <w:rsid w:val="002031C1"/>
    <w:rsid w:val="00214498"/>
    <w:rsid w:val="002255EB"/>
    <w:rsid w:val="00235272"/>
    <w:rsid w:val="002406EF"/>
    <w:rsid w:val="0024680C"/>
    <w:rsid w:val="00254779"/>
    <w:rsid w:val="00262B9E"/>
    <w:rsid w:val="0027468D"/>
    <w:rsid w:val="002773C1"/>
    <w:rsid w:val="0028291B"/>
    <w:rsid w:val="00282A40"/>
    <w:rsid w:val="00287FCE"/>
    <w:rsid w:val="00292950"/>
    <w:rsid w:val="002B35F4"/>
    <w:rsid w:val="002B49BF"/>
    <w:rsid w:val="002C2944"/>
    <w:rsid w:val="002C44AF"/>
    <w:rsid w:val="002D4C72"/>
    <w:rsid w:val="002D701D"/>
    <w:rsid w:val="002F7FA7"/>
    <w:rsid w:val="0030187D"/>
    <w:rsid w:val="00307B60"/>
    <w:rsid w:val="00310C89"/>
    <w:rsid w:val="003265DF"/>
    <w:rsid w:val="00342824"/>
    <w:rsid w:val="00345A3A"/>
    <w:rsid w:val="00374A68"/>
    <w:rsid w:val="00390110"/>
    <w:rsid w:val="00395140"/>
    <w:rsid w:val="003A2481"/>
    <w:rsid w:val="003C5EFB"/>
    <w:rsid w:val="003D1DB4"/>
    <w:rsid w:val="003E0323"/>
    <w:rsid w:val="003E4E28"/>
    <w:rsid w:val="003F208F"/>
    <w:rsid w:val="00403435"/>
    <w:rsid w:val="004073D0"/>
    <w:rsid w:val="004214F3"/>
    <w:rsid w:val="00422A19"/>
    <w:rsid w:val="004376F2"/>
    <w:rsid w:val="00443F46"/>
    <w:rsid w:val="00444BDF"/>
    <w:rsid w:val="004453E6"/>
    <w:rsid w:val="0045692A"/>
    <w:rsid w:val="00460DC4"/>
    <w:rsid w:val="00461810"/>
    <w:rsid w:val="00462993"/>
    <w:rsid w:val="00485F53"/>
    <w:rsid w:val="00487772"/>
    <w:rsid w:val="004D01F0"/>
    <w:rsid w:val="004D1488"/>
    <w:rsid w:val="004D74EE"/>
    <w:rsid w:val="00500173"/>
    <w:rsid w:val="00507265"/>
    <w:rsid w:val="00507B98"/>
    <w:rsid w:val="005107F0"/>
    <w:rsid w:val="00535673"/>
    <w:rsid w:val="00540D77"/>
    <w:rsid w:val="00546EDA"/>
    <w:rsid w:val="00561405"/>
    <w:rsid w:val="00561484"/>
    <w:rsid w:val="00562316"/>
    <w:rsid w:val="00563E60"/>
    <w:rsid w:val="00577F3E"/>
    <w:rsid w:val="005874EC"/>
    <w:rsid w:val="005943B6"/>
    <w:rsid w:val="00595F26"/>
    <w:rsid w:val="005A2D0D"/>
    <w:rsid w:val="005A6E06"/>
    <w:rsid w:val="005B0B65"/>
    <w:rsid w:val="005B1578"/>
    <w:rsid w:val="005B191C"/>
    <w:rsid w:val="005C18A4"/>
    <w:rsid w:val="005D3091"/>
    <w:rsid w:val="005E0B5B"/>
    <w:rsid w:val="00605251"/>
    <w:rsid w:val="00644388"/>
    <w:rsid w:val="00646B21"/>
    <w:rsid w:val="006666A2"/>
    <w:rsid w:val="006703E3"/>
    <w:rsid w:val="006736C9"/>
    <w:rsid w:val="006768FB"/>
    <w:rsid w:val="00680D4A"/>
    <w:rsid w:val="00694BDD"/>
    <w:rsid w:val="006B08E3"/>
    <w:rsid w:val="006C4F51"/>
    <w:rsid w:val="006E1776"/>
    <w:rsid w:val="007004F0"/>
    <w:rsid w:val="00700EB0"/>
    <w:rsid w:val="0071003B"/>
    <w:rsid w:val="00716FEB"/>
    <w:rsid w:val="00722BB9"/>
    <w:rsid w:val="00725EC1"/>
    <w:rsid w:val="00741B64"/>
    <w:rsid w:val="0076283F"/>
    <w:rsid w:val="00763F0E"/>
    <w:rsid w:val="007751F8"/>
    <w:rsid w:val="007A25F8"/>
    <w:rsid w:val="007A2FB3"/>
    <w:rsid w:val="007A3DBF"/>
    <w:rsid w:val="007B3ED9"/>
    <w:rsid w:val="007B5CDA"/>
    <w:rsid w:val="007C0988"/>
    <w:rsid w:val="007C3C82"/>
    <w:rsid w:val="007C7FEB"/>
    <w:rsid w:val="007D0004"/>
    <w:rsid w:val="007D3AB9"/>
    <w:rsid w:val="007E2302"/>
    <w:rsid w:val="007E7873"/>
    <w:rsid w:val="00807395"/>
    <w:rsid w:val="008176FC"/>
    <w:rsid w:val="00825246"/>
    <w:rsid w:val="00836557"/>
    <w:rsid w:val="00836FD7"/>
    <w:rsid w:val="008406DA"/>
    <w:rsid w:val="008433B7"/>
    <w:rsid w:val="00853D03"/>
    <w:rsid w:val="008658DF"/>
    <w:rsid w:val="00872384"/>
    <w:rsid w:val="0087304D"/>
    <w:rsid w:val="008B4BD5"/>
    <w:rsid w:val="008B685E"/>
    <w:rsid w:val="008C21AC"/>
    <w:rsid w:val="008C503C"/>
    <w:rsid w:val="008C5954"/>
    <w:rsid w:val="00915B59"/>
    <w:rsid w:val="00924FB9"/>
    <w:rsid w:val="0094168F"/>
    <w:rsid w:val="009600DA"/>
    <w:rsid w:val="00961E4F"/>
    <w:rsid w:val="009730FC"/>
    <w:rsid w:val="0098050E"/>
    <w:rsid w:val="00982A2A"/>
    <w:rsid w:val="00983373"/>
    <w:rsid w:val="009859DB"/>
    <w:rsid w:val="00997C7B"/>
    <w:rsid w:val="009A3684"/>
    <w:rsid w:val="009A72CE"/>
    <w:rsid w:val="009C2F33"/>
    <w:rsid w:val="009C499E"/>
    <w:rsid w:val="009D1F92"/>
    <w:rsid w:val="009F1E19"/>
    <w:rsid w:val="009F776D"/>
    <w:rsid w:val="00A0613B"/>
    <w:rsid w:val="00A069FC"/>
    <w:rsid w:val="00A12BEE"/>
    <w:rsid w:val="00A21FD8"/>
    <w:rsid w:val="00A71C68"/>
    <w:rsid w:val="00A727B1"/>
    <w:rsid w:val="00AA090F"/>
    <w:rsid w:val="00AA2D9F"/>
    <w:rsid w:val="00AB1FAE"/>
    <w:rsid w:val="00AF7200"/>
    <w:rsid w:val="00B03F95"/>
    <w:rsid w:val="00B10F7B"/>
    <w:rsid w:val="00B15365"/>
    <w:rsid w:val="00B26477"/>
    <w:rsid w:val="00B4534A"/>
    <w:rsid w:val="00B62A7B"/>
    <w:rsid w:val="00B772FC"/>
    <w:rsid w:val="00B90A9C"/>
    <w:rsid w:val="00BA251D"/>
    <w:rsid w:val="00BB2496"/>
    <w:rsid w:val="00BB6059"/>
    <w:rsid w:val="00BC540F"/>
    <w:rsid w:val="00BF37EA"/>
    <w:rsid w:val="00BF721F"/>
    <w:rsid w:val="00C03F37"/>
    <w:rsid w:val="00C21C60"/>
    <w:rsid w:val="00C23176"/>
    <w:rsid w:val="00C26531"/>
    <w:rsid w:val="00C64C1A"/>
    <w:rsid w:val="00C65B07"/>
    <w:rsid w:val="00C70200"/>
    <w:rsid w:val="00C85897"/>
    <w:rsid w:val="00C87C61"/>
    <w:rsid w:val="00C95C42"/>
    <w:rsid w:val="00CA4F10"/>
    <w:rsid w:val="00CA5DD5"/>
    <w:rsid w:val="00CB3032"/>
    <w:rsid w:val="00CE5F11"/>
    <w:rsid w:val="00D15275"/>
    <w:rsid w:val="00D16A3A"/>
    <w:rsid w:val="00D2223E"/>
    <w:rsid w:val="00D31D22"/>
    <w:rsid w:val="00D52EFD"/>
    <w:rsid w:val="00D65D06"/>
    <w:rsid w:val="00D73A69"/>
    <w:rsid w:val="00D81872"/>
    <w:rsid w:val="00D81B96"/>
    <w:rsid w:val="00D82CC0"/>
    <w:rsid w:val="00D9118F"/>
    <w:rsid w:val="00DA4264"/>
    <w:rsid w:val="00DE28B1"/>
    <w:rsid w:val="00E02469"/>
    <w:rsid w:val="00E10DCC"/>
    <w:rsid w:val="00E13E83"/>
    <w:rsid w:val="00E17150"/>
    <w:rsid w:val="00E2257E"/>
    <w:rsid w:val="00E27C1A"/>
    <w:rsid w:val="00E40639"/>
    <w:rsid w:val="00E47B07"/>
    <w:rsid w:val="00E6354A"/>
    <w:rsid w:val="00E662E0"/>
    <w:rsid w:val="00E677CE"/>
    <w:rsid w:val="00E86F8F"/>
    <w:rsid w:val="00E92F87"/>
    <w:rsid w:val="00EA2BD0"/>
    <w:rsid w:val="00EA36F2"/>
    <w:rsid w:val="00EA3C8C"/>
    <w:rsid w:val="00EB433A"/>
    <w:rsid w:val="00EC22C6"/>
    <w:rsid w:val="00EC7307"/>
    <w:rsid w:val="00ED35A4"/>
    <w:rsid w:val="00EF3F18"/>
    <w:rsid w:val="00EF6AFF"/>
    <w:rsid w:val="00F008B0"/>
    <w:rsid w:val="00F06185"/>
    <w:rsid w:val="00F166C2"/>
    <w:rsid w:val="00F32797"/>
    <w:rsid w:val="00F40B12"/>
    <w:rsid w:val="00F45AFD"/>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1358569">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52057541">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9744011">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41784168">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66371505">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62502429">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33075678">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14481841">
      <w:bodyDiv w:val="1"/>
      <w:marLeft w:val="0"/>
      <w:marRight w:val="0"/>
      <w:marTop w:val="0"/>
      <w:marBottom w:val="0"/>
      <w:divBdr>
        <w:top w:val="none" w:sz="0" w:space="0" w:color="auto"/>
        <w:left w:val="none" w:sz="0" w:space="0" w:color="auto"/>
        <w:bottom w:val="none" w:sz="0" w:space="0" w:color="auto"/>
        <w:right w:val="none" w:sz="0" w:space="0" w:color="auto"/>
      </w:divBdr>
    </w:div>
    <w:div w:id="618728825">
      <w:bodyDiv w:val="1"/>
      <w:marLeft w:val="0"/>
      <w:marRight w:val="0"/>
      <w:marTop w:val="0"/>
      <w:marBottom w:val="0"/>
      <w:divBdr>
        <w:top w:val="none" w:sz="0" w:space="0" w:color="auto"/>
        <w:left w:val="none" w:sz="0" w:space="0" w:color="auto"/>
        <w:bottom w:val="none" w:sz="0" w:space="0" w:color="auto"/>
        <w:right w:val="none" w:sz="0" w:space="0" w:color="auto"/>
      </w:divBdr>
    </w:div>
    <w:div w:id="625696892">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49990742">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39594772">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5482">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09830220">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88954761">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899248280">
      <w:bodyDiv w:val="1"/>
      <w:marLeft w:val="0"/>
      <w:marRight w:val="0"/>
      <w:marTop w:val="0"/>
      <w:marBottom w:val="0"/>
      <w:divBdr>
        <w:top w:val="none" w:sz="0" w:space="0" w:color="auto"/>
        <w:left w:val="none" w:sz="0" w:space="0" w:color="auto"/>
        <w:bottom w:val="none" w:sz="0" w:space="0" w:color="auto"/>
        <w:right w:val="none" w:sz="0" w:space="0" w:color="auto"/>
      </w:divBdr>
    </w:div>
    <w:div w:id="919169264">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28347586">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4130657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72053111">
      <w:bodyDiv w:val="1"/>
      <w:marLeft w:val="0"/>
      <w:marRight w:val="0"/>
      <w:marTop w:val="0"/>
      <w:marBottom w:val="0"/>
      <w:divBdr>
        <w:top w:val="none" w:sz="0" w:space="0" w:color="auto"/>
        <w:left w:val="none" w:sz="0" w:space="0" w:color="auto"/>
        <w:bottom w:val="none" w:sz="0" w:space="0" w:color="auto"/>
        <w:right w:val="none" w:sz="0" w:space="0" w:color="auto"/>
      </w:divBdr>
    </w:div>
    <w:div w:id="981275393">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1643992">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45789122">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099594511">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511480">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299189266">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46054323">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5353686">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08053128">
      <w:bodyDiv w:val="1"/>
      <w:marLeft w:val="0"/>
      <w:marRight w:val="0"/>
      <w:marTop w:val="0"/>
      <w:marBottom w:val="0"/>
      <w:divBdr>
        <w:top w:val="none" w:sz="0" w:space="0" w:color="auto"/>
        <w:left w:val="none" w:sz="0" w:space="0" w:color="auto"/>
        <w:bottom w:val="none" w:sz="0" w:space="0" w:color="auto"/>
        <w:right w:val="none" w:sz="0" w:space="0" w:color="auto"/>
      </w:divBdr>
    </w:div>
    <w:div w:id="1526552312">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341633">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1725219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1073942">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4942449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6803741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798330625">
      <w:bodyDiv w:val="1"/>
      <w:marLeft w:val="0"/>
      <w:marRight w:val="0"/>
      <w:marTop w:val="0"/>
      <w:marBottom w:val="0"/>
      <w:divBdr>
        <w:top w:val="none" w:sz="0" w:space="0" w:color="auto"/>
        <w:left w:val="none" w:sz="0" w:space="0" w:color="auto"/>
        <w:bottom w:val="none" w:sz="0" w:space="0" w:color="auto"/>
        <w:right w:val="none" w:sz="0" w:space="0" w:color="auto"/>
      </w:divBdr>
    </w:div>
    <w:div w:id="1805076045">
      <w:bodyDiv w:val="1"/>
      <w:marLeft w:val="0"/>
      <w:marRight w:val="0"/>
      <w:marTop w:val="0"/>
      <w:marBottom w:val="0"/>
      <w:divBdr>
        <w:top w:val="none" w:sz="0" w:space="0" w:color="auto"/>
        <w:left w:val="none" w:sz="0" w:space="0" w:color="auto"/>
        <w:bottom w:val="none" w:sz="0" w:space="0" w:color="auto"/>
        <w:right w:val="none" w:sz="0" w:space="0" w:color="auto"/>
      </w:divBdr>
    </w:div>
    <w:div w:id="1805736651">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86216261">
      <w:bodyDiv w:val="1"/>
      <w:marLeft w:val="0"/>
      <w:marRight w:val="0"/>
      <w:marTop w:val="0"/>
      <w:marBottom w:val="0"/>
      <w:divBdr>
        <w:top w:val="none" w:sz="0" w:space="0" w:color="auto"/>
        <w:left w:val="none" w:sz="0" w:space="0" w:color="auto"/>
        <w:bottom w:val="none" w:sz="0" w:space="0" w:color="auto"/>
        <w:right w:val="none" w:sz="0" w:space="0" w:color="auto"/>
      </w:divBdr>
    </w:div>
    <w:div w:id="1913857101">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eta.varane@sa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ltginfra.lt/lt/paslaugos/kitos_komercines/Automatikos_rysiu_elektros_tiekimo_irenginiu.pdf" TargetMode="External"/><Relationship Id="rId5" Type="http://schemas.openxmlformats.org/officeDocument/2006/relationships/hyperlink" Target="mailto:pardavimai@ltginfr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2700</Words>
  <Characters>1540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8</cp:revision>
  <dcterms:created xsi:type="dcterms:W3CDTF">2024-12-04T08:08:00Z</dcterms:created>
  <dcterms:modified xsi:type="dcterms:W3CDTF">2024-12-04T09:10:00Z</dcterms:modified>
</cp:coreProperties>
</file>